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13" w:rsidRPr="00663D13" w:rsidRDefault="00663D13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  <w:sz w:val="26"/>
          <w:szCs w:val="26"/>
        </w:rPr>
      </w:pPr>
      <w:r w:rsidRPr="00663D13">
        <w:rPr>
          <w:rFonts w:ascii="GHEA Grapalat" w:hAnsi="GHEA Grapalat" w:cs="Arial"/>
          <w:b/>
          <w:kern w:val="16"/>
          <w:sz w:val="26"/>
          <w:szCs w:val="26"/>
          <w:lang w:val="af-ZA"/>
        </w:rPr>
        <w:t>ՏԵՂԵԿԱՏՎՈՒԹՅՈՒՆ</w:t>
      </w:r>
    </w:p>
    <w:p w:rsidR="00663D13" w:rsidRDefault="00663D13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</w:rPr>
      </w:pPr>
    </w:p>
    <w:p w:rsidR="009212B1" w:rsidRDefault="00DE2501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</w:rPr>
      </w:pPr>
      <w:r w:rsidRPr="00795021">
        <w:rPr>
          <w:rFonts w:ascii="GHEA Grapalat" w:hAnsi="GHEA Grapalat" w:cs="Sylfaen"/>
          <w:b/>
          <w:bCs/>
          <w:iCs/>
          <w:spacing w:val="10"/>
        </w:rPr>
        <w:t>Պետական գույքի կառավարման կոմիտեի</w:t>
      </w:r>
    </w:p>
    <w:p w:rsidR="00857F74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քաղաքացիական ծառայության ժամանակավոր թափուր պաշտոնը զբաղեցնելու համար</w:t>
      </w:r>
    </w:p>
    <w:p w:rsidR="00DD6AC7" w:rsidRPr="007D023B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դիմած քաղաքացիների մասին</w:t>
      </w:r>
    </w:p>
    <w:p w:rsidR="0053113B" w:rsidRPr="00795021" w:rsidRDefault="0053113B" w:rsidP="0053113B">
      <w:pPr>
        <w:jc w:val="center"/>
        <w:rPr>
          <w:rFonts w:ascii="GHEA Grapalat" w:hAnsi="GHEA Grapalat" w:cs="Sylfaen"/>
          <w:b/>
          <w:bCs/>
          <w:iCs/>
          <w:spacing w:val="10"/>
        </w:rPr>
      </w:pPr>
    </w:p>
    <w:tbl>
      <w:tblPr>
        <w:tblW w:w="14468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3510"/>
        <w:gridCol w:w="3330"/>
        <w:gridCol w:w="3600"/>
        <w:gridCol w:w="1710"/>
        <w:gridCol w:w="1778"/>
      </w:tblGrid>
      <w:tr w:rsidR="00CB2DCB" w:rsidRPr="00795021" w:rsidTr="00857F74">
        <w:tc>
          <w:tcPr>
            <w:tcW w:w="540" w:type="dxa"/>
            <w:vMerge w:val="restart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5021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3510" w:type="dxa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դիմած քաղաքացիների</w:t>
            </w:r>
          </w:p>
        </w:tc>
        <w:tc>
          <w:tcPr>
            <w:tcW w:w="7088" w:type="dxa"/>
            <w:gridSpan w:val="3"/>
            <w:shd w:val="clear" w:color="auto" w:fill="F2F2F2"/>
            <w:vAlign w:val="center"/>
          </w:tcPr>
          <w:p w:rsidR="00CB2DCB" w:rsidRPr="00795021" w:rsidRDefault="00CB2DCB" w:rsidP="00857F74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ժամանակավոր թափուր պաշտոն</w:t>
            </w:r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ի համար դիմած քաղաքացիներից հարցազրույցի մասնակցող</w:t>
            </w:r>
          </w:p>
        </w:tc>
      </w:tr>
      <w:tr w:rsidR="00CB2DCB" w:rsidRPr="00795021" w:rsidTr="007D023B">
        <w:trPr>
          <w:trHeight w:val="961"/>
        </w:trPr>
        <w:tc>
          <w:tcPr>
            <w:tcW w:w="54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shd w:val="clear" w:color="auto" w:fill="F2F2F2"/>
            <w:vAlign w:val="center"/>
          </w:tcPr>
          <w:p w:rsidR="00CB2DCB" w:rsidRPr="00795021" w:rsidRDefault="00CB2DCB" w:rsidP="00CB2DCB">
            <w:pPr>
              <w:tabs>
                <w:tab w:val="left" w:pos="-4158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r w:rsidRPr="00CB2DC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Ստորաբաժան</w:t>
            </w:r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ման անվանում, պաշտոն, ծածկագիր</w:t>
            </w:r>
          </w:p>
        </w:tc>
        <w:tc>
          <w:tcPr>
            <w:tcW w:w="3330" w:type="dxa"/>
            <w:vMerge w:val="restart"/>
            <w:shd w:val="clear" w:color="auto" w:fill="F2F2F2"/>
            <w:vAlign w:val="center"/>
          </w:tcPr>
          <w:p w:rsidR="00CB2DCB" w:rsidRPr="00795021" w:rsidRDefault="00CB2DC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Անուն, հայրանուն, ազգանուն</w:t>
            </w:r>
          </w:p>
        </w:tc>
        <w:tc>
          <w:tcPr>
            <w:tcW w:w="3600" w:type="dxa"/>
            <w:vMerge w:val="restart"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5021">
              <w:rPr>
                <w:rFonts w:ascii="GHEA Grapalat" w:hAnsi="GHEA Grapalat"/>
                <w:b/>
                <w:sz w:val="16"/>
                <w:szCs w:val="16"/>
              </w:rPr>
              <w:t>Անուն, ազգանուն, հայրանուն</w:t>
            </w:r>
          </w:p>
        </w:tc>
        <w:tc>
          <w:tcPr>
            <w:tcW w:w="3488" w:type="dxa"/>
            <w:gridSpan w:val="2"/>
            <w:shd w:val="clear" w:color="auto" w:fill="F2F2F2"/>
            <w:vAlign w:val="center"/>
          </w:tcPr>
          <w:p w:rsidR="00CB2DCB" w:rsidRPr="00795021" w:rsidRDefault="007D023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</w:p>
        </w:tc>
      </w:tr>
      <w:tr w:rsidR="00CB2DCB" w:rsidRPr="00795021" w:rsidTr="007D023B">
        <w:tc>
          <w:tcPr>
            <w:tcW w:w="54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510" w:type="dxa"/>
            <w:vMerge/>
            <w:shd w:val="clear" w:color="auto" w:fill="F2F2F2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33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60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:rsidR="00CB2DCB" w:rsidRPr="00795021" w:rsidRDefault="00CB2DCB" w:rsidP="00E42E60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Ամսաթիվը</w:t>
            </w:r>
          </w:p>
        </w:tc>
        <w:tc>
          <w:tcPr>
            <w:tcW w:w="1778" w:type="dxa"/>
            <w:shd w:val="clear" w:color="auto" w:fill="F2F2F2"/>
            <w:vAlign w:val="center"/>
          </w:tcPr>
          <w:p w:rsidR="00CB2DCB" w:rsidRPr="00795021" w:rsidRDefault="007D023B" w:rsidP="00E42E60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արդյունք</w:t>
            </w:r>
          </w:p>
        </w:tc>
      </w:tr>
      <w:tr w:rsidR="006B25FA" w:rsidRPr="00795021" w:rsidTr="007D023B">
        <w:tc>
          <w:tcPr>
            <w:tcW w:w="540" w:type="dxa"/>
            <w:vAlign w:val="center"/>
          </w:tcPr>
          <w:p w:rsidR="006B25FA" w:rsidRPr="00795021" w:rsidRDefault="006B25FA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6B25FA" w:rsidRPr="007D023B" w:rsidRDefault="006B25FA" w:rsidP="00AE6087">
            <w:pPr>
              <w:spacing w:after="0"/>
              <w:rPr>
                <w:rFonts w:ascii="GHEA Grapalat" w:hAnsi="GHEA Grapalat"/>
              </w:rPr>
            </w:pPr>
            <w:r w:rsidRPr="007D023B">
              <w:rPr>
                <w:rFonts w:ascii="GHEA Grapalat" w:hAnsi="GHEA Grapalat" w:cs="Tahoma"/>
              </w:rPr>
              <w:t>Պ</w:t>
            </w:r>
            <w:r w:rsidRPr="007D023B">
              <w:rPr>
                <w:rFonts w:ascii="GHEA Grapalat" w:eastAsia="Calibri" w:hAnsi="GHEA Grapalat" w:cs="Tahoma"/>
              </w:rPr>
              <w:t>ետական գույքի կառավարման ծրագրերի և իրավական ակտերի մշակման վարչության իրավական ակտերի և մեթոդական ուղեցույցների մշակման բաժնի  գլխավոր մասնագետ (ծածկագիրը` 22-3-25.1-Մ2-1)</w:t>
            </w:r>
          </w:p>
        </w:tc>
        <w:tc>
          <w:tcPr>
            <w:tcW w:w="3330" w:type="dxa"/>
            <w:vAlign w:val="center"/>
          </w:tcPr>
          <w:p w:rsidR="006B25FA" w:rsidRPr="00795021" w:rsidRDefault="006B25FA" w:rsidP="00CB2DCB">
            <w:pPr>
              <w:spacing w:after="0"/>
              <w:rPr>
                <w:rFonts w:ascii="GHEA Grapalat" w:hAnsi="GHEA Grapalat"/>
              </w:rPr>
            </w:pPr>
            <w:r w:rsidRPr="00733D0B">
              <w:rPr>
                <w:rFonts w:ascii="GHEA Grapalat" w:hAnsi="GHEA Grapalat" w:cs="Arial"/>
              </w:rPr>
              <w:t>Գոհար Սամվելի Մոսյան</w:t>
            </w:r>
          </w:p>
        </w:tc>
        <w:tc>
          <w:tcPr>
            <w:tcW w:w="3600" w:type="dxa"/>
            <w:vAlign w:val="center"/>
          </w:tcPr>
          <w:p w:rsidR="006B25FA" w:rsidRPr="00795021" w:rsidRDefault="006B25FA" w:rsidP="00CB2DCB">
            <w:pPr>
              <w:spacing w:after="0"/>
              <w:rPr>
                <w:rFonts w:ascii="GHEA Grapalat" w:hAnsi="GHEA Grapalat"/>
              </w:rPr>
            </w:pPr>
            <w:r w:rsidRPr="00733D0B">
              <w:rPr>
                <w:rFonts w:ascii="GHEA Grapalat" w:hAnsi="GHEA Grapalat" w:cs="Arial"/>
              </w:rPr>
              <w:t>Նորայր Վարուժանի Ստեփանյան</w:t>
            </w:r>
          </w:p>
        </w:tc>
        <w:tc>
          <w:tcPr>
            <w:tcW w:w="1710" w:type="dxa"/>
            <w:vAlign w:val="center"/>
          </w:tcPr>
          <w:p w:rsidR="006B25FA" w:rsidRPr="00795021" w:rsidRDefault="006B25FA" w:rsidP="006B25FA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79502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778" w:type="dxa"/>
            <w:vAlign w:val="center"/>
          </w:tcPr>
          <w:p w:rsidR="006B25FA" w:rsidRPr="007D023B" w:rsidRDefault="006B25FA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չ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ի</w:t>
            </w:r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բավարարել տվյալ պաշտոնի անձնագրի</w:t>
            </w:r>
          </w:p>
          <w:p w:rsidR="006B25FA" w:rsidRPr="00795021" w:rsidRDefault="006B25FA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պահանջները</w:t>
            </w:r>
          </w:p>
        </w:tc>
      </w:tr>
      <w:tr w:rsidR="006B25FA" w:rsidRPr="00795021" w:rsidTr="007D023B">
        <w:tc>
          <w:tcPr>
            <w:tcW w:w="540" w:type="dxa"/>
            <w:vAlign w:val="center"/>
          </w:tcPr>
          <w:p w:rsidR="006B25FA" w:rsidRPr="00795021" w:rsidRDefault="006B25FA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6B25FA" w:rsidRPr="007D023B" w:rsidRDefault="006B25FA" w:rsidP="00CB2DCB">
            <w:pPr>
              <w:spacing w:after="0"/>
              <w:rPr>
                <w:rFonts w:ascii="GHEA Grapalat" w:hAnsi="GHEA Grapalat"/>
              </w:rPr>
            </w:pPr>
            <w:r w:rsidRPr="007D023B">
              <w:rPr>
                <w:rFonts w:ascii="GHEA Grapalat" w:hAnsi="GHEA Grapalat" w:cs="Tahoma"/>
              </w:rPr>
              <w:t>Պ</w:t>
            </w:r>
            <w:r w:rsidRPr="007D023B">
              <w:rPr>
                <w:rFonts w:ascii="GHEA Grapalat" w:eastAsia="Calibri" w:hAnsi="GHEA Grapalat" w:cs="Tahoma"/>
              </w:rPr>
              <w:t>ետական գույքի կառավարման ծրագրերի և իրավական ակտերի մշակման վարչության իրավական ակտերի և մեթոդական ուղեցույցների մշակման բաժնի  գլխավոր մասնագետ (ծածկագիրը` 22-3-25.1-Մ2-1)</w:t>
            </w:r>
          </w:p>
        </w:tc>
        <w:tc>
          <w:tcPr>
            <w:tcW w:w="3330" w:type="dxa"/>
            <w:vAlign w:val="center"/>
          </w:tcPr>
          <w:p w:rsidR="006B25FA" w:rsidRDefault="006B25FA" w:rsidP="00CB2DCB">
            <w:pPr>
              <w:spacing w:after="0"/>
              <w:rPr>
                <w:rFonts w:ascii="GHEA Grapalat" w:hAnsi="GHEA Grapalat"/>
              </w:rPr>
            </w:pPr>
            <w:r w:rsidRPr="00733D0B">
              <w:rPr>
                <w:rFonts w:ascii="GHEA Grapalat" w:hAnsi="GHEA Grapalat" w:cs="Arial"/>
              </w:rPr>
              <w:t>Նորայր Վարուժանի Ստեփանյան</w:t>
            </w:r>
          </w:p>
        </w:tc>
        <w:tc>
          <w:tcPr>
            <w:tcW w:w="3600" w:type="dxa"/>
            <w:vAlign w:val="center"/>
          </w:tcPr>
          <w:p w:rsidR="006B25FA" w:rsidRDefault="006B25FA" w:rsidP="00CB2DCB">
            <w:pPr>
              <w:spacing w:after="0"/>
              <w:rPr>
                <w:rFonts w:ascii="GHEA Grapalat" w:hAnsi="GHEA Grapalat"/>
              </w:rPr>
            </w:pPr>
            <w:r w:rsidRPr="00733D0B">
              <w:rPr>
                <w:rFonts w:ascii="GHEA Grapalat" w:hAnsi="GHEA Grapalat" w:cs="Arial"/>
              </w:rPr>
              <w:t>Կասիկ Աշոտի Ղարիբյան</w:t>
            </w:r>
          </w:p>
        </w:tc>
        <w:tc>
          <w:tcPr>
            <w:tcW w:w="1710" w:type="dxa"/>
            <w:vAlign w:val="center"/>
          </w:tcPr>
          <w:p w:rsidR="006B25FA" w:rsidRDefault="006B25FA" w:rsidP="006B25FA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79502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778" w:type="dxa"/>
            <w:vAlign w:val="center"/>
          </w:tcPr>
          <w:p w:rsidR="006B25FA" w:rsidRPr="007D023B" w:rsidRDefault="006B25FA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չ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ի</w:t>
            </w:r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բավարարել տվյալ պաշտոնի անձնագրի</w:t>
            </w:r>
          </w:p>
          <w:p w:rsidR="006B25FA" w:rsidRPr="00795021" w:rsidRDefault="006B25FA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պահանջները</w:t>
            </w:r>
          </w:p>
        </w:tc>
      </w:tr>
      <w:tr w:rsidR="006B25FA" w:rsidRPr="00795021" w:rsidTr="007D023B">
        <w:tc>
          <w:tcPr>
            <w:tcW w:w="540" w:type="dxa"/>
            <w:vAlign w:val="center"/>
          </w:tcPr>
          <w:p w:rsidR="006B25FA" w:rsidRDefault="006B25FA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6B25FA" w:rsidRPr="007D023B" w:rsidRDefault="006B25FA" w:rsidP="00AE6087">
            <w:pPr>
              <w:spacing w:after="0"/>
              <w:rPr>
                <w:rFonts w:ascii="GHEA Grapalat" w:hAnsi="GHEA Grapalat"/>
              </w:rPr>
            </w:pPr>
            <w:r w:rsidRPr="007D023B">
              <w:rPr>
                <w:rFonts w:ascii="GHEA Grapalat" w:hAnsi="GHEA Grapalat" w:cs="Tahoma"/>
              </w:rPr>
              <w:t>Պ</w:t>
            </w:r>
            <w:r w:rsidRPr="007D023B">
              <w:rPr>
                <w:rFonts w:ascii="GHEA Grapalat" w:eastAsia="Calibri" w:hAnsi="GHEA Grapalat" w:cs="Tahoma"/>
              </w:rPr>
              <w:t>ետական գույքի կառավարման ծրագրերի և իրավական ակտերի մշակման վարչության իրավական ակտերի և մեթոդական ուղեցույցների մշակման բաժնի  գլխավոր մասնագետ (ծածկագիրը` 22-3-25.1-Մ2-1)</w:t>
            </w:r>
          </w:p>
        </w:tc>
        <w:tc>
          <w:tcPr>
            <w:tcW w:w="3330" w:type="dxa"/>
            <w:vAlign w:val="center"/>
          </w:tcPr>
          <w:p w:rsidR="006B25FA" w:rsidRPr="00733D0B" w:rsidRDefault="006B25FA" w:rsidP="00AE6087">
            <w:pPr>
              <w:rPr>
                <w:rFonts w:ascii="GHEA Grapalat" w:hAnsi="GHEA Grapalat" w:cs="Arial"/>
              </w:rPr>
            </w:pPr>
            <w:r w:rsidRPr="00733D0B">
              <w:rPr>
                <w:rFonts w:ascii="GHEA Grapalat" w:hAnsi="GHEA Grapalat" w:cs="Arial"/>
              </w:rPr>
              <w:t>Կասիկ Աշոտի Ղարիբյան</w:t>
            </w:r>
          </w:p>
        </w:tc>
        <w:tc>
          <w:tcPr>
            <w:tcW w:w="3600" w:type="dxa"/>
            <w:vAlign w:val="center"/>
          </w:tcPr>
          <w:p w:rsidR="006B25FA" w:rsidRPr="00F97F85" w:rsidRDefault="006B25FA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6B25FA" w:rsidRDefault="006B25FA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6B25FA" w:rsidRPr="007D023B" w:rsidRDefault="006B25FA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6B25FA" w:rsidRPr="00795021" w:rsidTr="007D023B">
        <w:tc>
          <w:tcPr>
            <w:tcW w:w="540" w:type="dxa"/>
            <w:vAlign w:val="center"/>
          </w:tcPr>
          <w:p w:rsidR="006B25FA" w:rsidRDefault="006B25FA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6B25FA" w:rsidRPr="007D023B" w:rsidRDefault="006B25FA" w:rsidP="00AE6087">
            <w:pPr>
              <w:spacing w:after="0"/>
              <w:rPr>
                <w:rFonts w:ascii="GHEA Grapalat" w:hAnsi="GHEA Grapalat"/>
              </w:rPr>
            </w:pPr>
            <w:r w:rsidRPr="007D023B">
              <w:rPr>
                <w:rFonts w:ascii="GHEA Grapalat" w:hAnsi="GHEA Grapalat" w:cs="Tahoma"/>
              </w:rPr>
              <w:t>Պ</w:t>
            </w:r>
            <w:r w:rsidRPr="007D023B">
              <w:rPr>
                <w:rFonts w:ascii="GHEA Grapalat" w:eastAsia="Calibri" w:hAnsi="GHEA Grapalat" w:cs="Tahoma"/>
              </w:rPr>
              <w:t>ետական գույքի կառավարման ծրագրերի և իրավական ակտերի մշակման վարչության իրավական ակտերի և մեթոդական ուղեցույցների մշակման բաժնի  գլխավոր մասնագետ (ծածկագիրը` 22-3-25.1-Մ2-1)</w:t>
            </w:r>
          </w:p>
        </w:tc>
        <w:tc>
          <w:tcPr>
            <w:tcW w:w="3330" w:type="dxa"/>
            <w:vAlign w:val="center"/>
          </w:tcPr>
          <w:p w:rsidR="006B25FA" w:rsidRPr="00733D0B" w:rsidRDefault="006B25FA" w:rsidP="00AE6087">
            <w:pPr>
              <w:rPr>
                <w:rFonts w:ascii="GHEA Grapalat" w:hAnsi="GHEA Grapalat" w:cs="Arial"/>
              </w:rPr>
            </w:pPr>
            <w:r w:rsidRPr="00733D0B">
              <w:rPr>
                <w:rFonts w:ascii="GHEA Grapalat" w:hAnsi="GHEA Grapalat" w:cs="Arial"/>
              </w:rPr>
              <w:t>Նաիրա Հարությունի Խաչատրյան</w:t>
            </w:r>
          </w:p>
        </w:tc>
        <w:tc>
          <w:tcPr>
            <w:tcW w:w="3600" w:type="dxa"/>
            <w:vAlign w:val="center"/>
          </w:tcPr>
          <w:p w:rsidR="006B25FA" w:rsidRPr="00F97F85" w:rsidRDefault="006B25FA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6B25FA" w:rsidRDefault="006B25FA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6B25FA" w:rsidRPr="007D023B" w:rsidRDefault="006B25FA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6B25FA" w:rsidRPr="00795021" w:rsidTr="007D023B">
        <w:tc>
          <w:tcPr>
            <w:tcW w:w="540" w:type="dxa"/>
            <w:vAlign w:val="center"/>
          </w:tcPr>
          <w:p w:rsidR="006B25FA" w:rsidRDefault="006B25FA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6B25FA" w:rsidRPr="007D023B" w:rsidRDefault="006B25FA" w:rsidP="00AE6087">
            <w:pPr>
              <w:spacing w:after="0"/>
              <w:rPr>
                <w:rFonts w:ascii="GHEA Grapalat" w:hAnsi="GHEA Grapalat"/>
              </w:rPr>
            </w:pPr>
            <w:r w:rsidRPr="007D023B">
              <w:rPr>
                <w:rFonts w:ascii="GHEA Grapalat" w:hAnsi="GHEA Grapalat" w:cs="Tahoma"/>
              </w:rPr>
              <w:t>Պ</w:t>
            </w:r>
            <w:r w:rsidRPr="007D023B">
              <w:rPr>
                <w:rFonts w:ascii="GHEA Grapalat" w:eastAsia="Calibri" w:hAnsi="GHEA Grapalat" w:cs="Tahoma"/>
              </w:rPr>
              <w:t>ետական գույքի կառավարման ծրագրերի և իրավական ակտերի մշակման վարչության իրավական ակտերի և մեթոդական ուղեցույցների մշակման բաժնի  գլխավոր մասնագետ (ծածկագիրը` 22-3-25.1-Մ2-1)</w:t>
            </w:r>
          </w:p>
        </w:tc>
        <w:tc>
          <w:tcPr>
            <w:tcW w:w="3330" w:type="dxa"/>
            <w:vAlign w:val="center"/>
          </w:tcPr>
          <w:p w:rsidR="006B25FA" w:rsidRPr="00733D0B" w:rsidRDefault="006B25FA" w:rsidP="00AE6087">
            <w:pPr>
              <w:rPr>
                <w:rFonts w:ascii="GHEA Grapalat" w:hAnsi="GHEA Grapalat" w:cs="Arial"/>
              </w:rPr>
            </w:pPr>
            <w:r w:rsidRPr="0049173B">
              <w:rPr>
                <w:rFonts w:ascii="GHEA Grapalat" w:hAnsi="GHEA Grapalat" w:cs="Arial"/>
              </w:rPr>
              <w:t>Աիդա Համլետի Մելքոնյան</w:t>
            </w:r>
          </w:p>
        </w:tc>
        <w:tc>
          <w:tcPr>
            <w:tcW w:w="3600" w:type="dxa"/>
            <w:vAlign w:val="center"/>
          </w:tcPr>
          <w:p w:rsidR="006B25FA" w:rsidRPr="00F97F85" w:rsidRDefault="006B25FA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6B25FA" w:rsidRDefault="006B25FA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6B25FA" w:rsidRPr="007D023B" w:rsidRDefault="006B25FA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6B25FA" w:rsidRPr="00795021" w:rsidTr="007D023B">
        <w:tc>
          <w:tcPr>
            <w:tcW w:w="540" w:type="dxa"/>
            <w:vAlign w:val="center"/>
          </w:tcPr>
          <w:p w:rsidR="006B25FA" w:rsidRDefault="006B25FA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6B25FA" w:rsidRPr="007D023B" w:rsidRDefault="006B25FA" w:rsidP="00AE6087">
            <w:pPr>
              <w:spacing w:after="0"/>
              <w:rPr>
                <w:rFonts w:ascii="GHEA Grapalat" w:hAnsi="GHEA Grapalat"/>
              </w:rPr>
            </w:pPr>
            <w:r w:rsidRPr="007D023B">
              <w:rPr>
                <w:rFonts w:ascii="GHEA Grapalat" w:hAnsi="GHEA Grapalat" w:cs="Tahoma"/>
              </w:rPr>
              <w:t>Պ</w:t>
            </w:r>
            <w:r w:rsidRPr="007D023B">
              <w:rPr>
                <w:rFonts w:ascii="GHEA Grapalat" w:eastAsia="Calibri" w:hAnsi="GHEA Grapalat" w:cs="Tahoma"/>
              </w:rPr>
              <w:t xml:space="preserve">ետական գույքի կառավարման ծրագրերի և իրավական ակտերի մշակման վարչության իրավական ակտերի և մեթոդական </w:t>
            </w:r>
            <w:r w:rsidRPr="007D023B">
              <w:rPr>
                <w:rFonts w:ascii="GHEA Grapalat" w:eastAsia="Calibri" w:hAnsi="GHEA Grapalat" w:cs="Tahoma"/>
              </w:rPr>
              <w:lastRenderedPageBreak/>
              <w:t>ուղեցույցների մշակման բաժնի  գլխավոր մասնագետ (ծածկագիրը` 22-3-25.1-Մ2-1)</w:t>
            </w:r>
          </w:p>
        </w:tc>
        <w:tc>
          <w:tcPr>
            <w:tcW w:w="3330" w:type="dxa"/>
            <w:vAlign w:val="center"/>
          </w:tcPr>
          <w:p w:rsidR="006B25FA" w:rsidRPr="0049173B" w:rsidRDefault="006B25FA" w:rsidP="00AE6087">
            <w:pPr>
              <w:rPr>
                <w:rFonts w:ascii="GHEA Grapalat" w:hAnsi="GHEA Grapalat" w:cs="Arial"/>
              </w:rPr>
            </w:pPr>
            <w:r w:rsidRPr="0049173B">
              <w:rPr>
                <w:rFonts w:ascii="GHEA Grapalat" w:hAnsi="GHEA Grapalat" w:cs="Arial"/>
              </w:rPr>
              <w:lastRenderedPageBreak/>
              <w:t>Գագիկ Պապինի Մանուկյան</w:t>
            </w:r>
          </w:p>
        </w:tc>
        <w:tc>
          <w:tcPr>
            <w:tcW w:w="3600" w:type="dxa"/>
            <w:vAlign w:val="center"/>
          </w:tcPr>
          <w:p w:rsidR="006B25FA" w:rsidRPr="00F97F85" w:rsidRDefault="006B25FA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6B25FA" w:rsidRDefault="006B25FA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6B25FA" w:rsidRPr="007D023B" w:rsidRDefault="006B25FA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</w:tbl>
    <w:p w:rsidR="007D023B" w:rsidRDefault="007D023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</w:p>
    <w:p w:rsidR="00D75F5B" w:rsidRPr="00795021" w:rsidRDefault="00D75F5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  <w:r w:rsidRPr="00795021">
        <w:rPr>
          <w:rFonts w:ascii="GHEA Grapalat" w:hAnsi="GHEA Grapalat"/>
          <w:b/>
          <w:i/>
          <w:sz w:val="24"/>
          <w:szCs w:val="24"/>
        </w:rPr>
        <w:t>Պետական գույքի կառավարման կոմիտե</w:t>
      </w:r>
    </w:p>
    <w:p w:rsidR="0053113B" w:rsidRPr="00795021" w:rsidRDefault="0053113B" w:rsidP="0053113B">
      <w:pPr>
        <w:spacing w:line="360" w:lineRule="auto"/>
        <w:ind w:left="-630"/>
        <w:jc w:val="both"/>
        <w:rPr>
          <w:rFonts w:ascii="GHEA Grapalat" w:hAnsi="GHEA Grapalat"/>
          <w:b/>
          <w:sz w:val="24"/>
          <w:szCs w:val="24"/>
        </w:rPr>
      </w:pPr>
    </w:p>
    <w:sectPr w:rsidR="0053113B" w:rsidRPr="00795021" w:rsidSect="007D023B"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B0D"/>
    <w:multiLevelType w:val="hybridMultilevel"/>
    <w:tmpl w:val="7756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225F6"/>
    <w:multiLevelType w:val="hybridMultilevel"/>
    <w:tmpl w:val="F6EC74BE"/>
    <w:lvl w:ilvl="0" w:tplc="BB7AC0D0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113B"/>
    <w:rsid w:val="00062B19"/>
    <w:rsid w:val="000A4621"/>
    <w:rsid w:val="001C0343"/>
    <w:rsid w:val="00215A5C"/>
    <w:rsid w:val="0022364B"/>
    <w:rsid w:val="002A579E"/>
    <w:rsid w:val="004210C8"/>
    <w:rsid w:val="00494544"/>
    <w:rsid w:val="0053113B"/>
    <w:rsid w:val="00532427"/>
    <w:rsid w:val="005B0CA0"/>
    <w:rsid w:val="00614871"/>
    <w:rsid w:val="00663D13"/>
    <w:rsid w:val="006B25FA"/>
    <w:rsid w:val="00795021"/>
    <w:rsid w:val="007C05BF"/>
    <w:rsid w:val="007D023B"/>
    <w:rsid w:val="00857F74"/>
    <w:rsid w:val="00877773"/>
    <w:rsid w:val="009212B1"/>
    <w:rsid w:val="009B5509"/>
    <w:rsid w:val="00A5363C"/>
    <w:rsid w:val="00AF7246"/>
    <w:rsid w:val="00BA67A6"/>
    <w:rsid w:val="00CB2DCB"/>
    <w:rsid w:val="00D75F5B"/>
    <w:rsid w:val="00D81293"/>
    <w:rsid w:val="00DD6AC7"/>
    <w:rsid w:val="00DE2501"/>
    <w:rsid w:val="00DF1A33"/>
    <w:rsid w:val="00E25503"/>
    <w:rsid w:val="00E42E60"/>
    <w:rsid w:val="00E57F3A"/>
    <w:rsid w:val="00E95580"/>
    <w:rsid w:val="00ED0967"/>
    <w:rsid w:val="00EF5089"/>
    <w:rsid w:val="00F372F8"/>
    <w:rsid w:val="00F640F0"/>
    <w:rsid w:val="00FD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80"/>
  </w:style>
  <w:style w:type="paragraph" w:styleId="Heading1">
    <w:name w:val="heading 1"/>
    <w:basedOn w:val="Normal"/>
    <w:next w:val="Normal"/>
    <w:link w:val="Heading1Char"/>
    <w:qFormat/>
    <w:rsid w:val="00614871"/>
    <w:pPr>
      <w:keepNext/>
      <w:spacing w:after="0" w:line="240" w:lineRule="auto"/>
      <w:outlineLvl w:val="0"/>
    </w:pPr>
    <w:rPr>
      <w:rFonts w:ascii="Arial Armenian" w:eastAsia="Times New Roman" w:hAnsi="Arial Armeni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31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3113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3113B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3113B"/>
    <w:rPr>
      <w:rFonts w:ascii="Arial Armenian" w:eastAsia="Times New Roman" w:hAnsi="Arial Armeni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14871"/>
    <w:rPr>
      <w:rFonts w:ascii="Arial Armenian" w:eastAsia="Times New Roman" w:hAnsi="Arial Armeni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A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E250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E2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Armine</cp:lastModifiedBy>
  <cp:revision>7</cp:revision>
  <cp:lastPrinted>2018-09-20T07:29:00Z</cp:lastPrinted>
  <dcterms:created xsi:type="dcterms:W3CDTF">2021-05-03T19:02:00Z</dcterms:created>
  <dcterms:modified xsi:type="dcterms:W3CDTF">2025-11-11T08:17:00Z</dcterms:modified>
  <cp:keywords>https://mul2-spm.gov.am/tasks/514337/oneclick?token=7de135ccf74e98625afcc1d367f791b3</cp:keywords>
</cp:coreProperties>
</file>