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A375B" w14:textId="77777777" w:rsidR="00143F70" w:rsidRPr="00BA75F7" w:rsidRDefault="00143F70" w:rsidP="00CA6CAD">
      <w:pPr>
        <w:spacing w:line="360" w:lineRule="auto"/>
        <w:jc w:val="center"/>
        <w:rPr>
          <w:b/>
          <w:color w:val="FF0000"/>
          <w:sz w:val="24"/>
          <w:lang w:val="hy-AM"/>
        </w:rPr>
      </w:pPr>
      <w:r w:rsidRPr="00BA75F7">
        <w:rPr>
          <w:noProof/>
          <w:color w:val="FF0000"/>
          <w:sz w:val="24"/>
        </w:rPr>
        <w:drawing>
          <wp:inline distT="0" distB="0" distL="0" distR="0" wp14:anchorId="02CEF505" wp14:editId="589A7CFC">
            <wp:extent cx="3728085" cy="30099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8634" cy="3010343"/>
                    </a:xfrm>
                    <a:prstGeom prst="rect">
                      <a:avLst/>
                    </a:prstGeom>
                  </pic:spPr>
                </pic:pic>
              </a:graphicData>
            </a:graphic>
          </wp:inline>
        </w:drawing>
      </w:r>
    </w:p>
    <w:p w14:paraId="6DEA9797" w14:textId="77777777" w:rsidR="00143F70" w:rsidRPr="00BA75F7" w:rsidRDefault="00143F70" w:rsidP="00CA6CAD">
      <w:pPr>
        <w:spacing w:line="360" w:lineRule="auto"/>
        <w:jc w:val="center"/>
        <w:rPr>
          <w:b/>
          <w:color w:val="FF0000"/>
          <w:sz w:val="24"/>
          <w:lang w:val="hy-AM"/>
        </w:rPr>
      </w:pPr>
    </w:p>
    <w:p w14:paraId="5BC66D85" w14:textId="77777777" w:rsidR="00143F70" w:rsidRPr="00BA75F7" w:rsidRDefault="00143F70" w:rsidP="00CA6CAD">
      <w:pPr>
        <w:spacing w:line="360" w:lineRule="auto"/>
        <w:jc w:val="center"/>
        <w:rPr>
          <w:b/>
          <w:color w:val="FF0000"/>
          <w:sz w:val="24"/>
          <w:lang w:val="hy-AM"/>
        </w:rPr>
      </w:pPr>
    </w:p>
    <w:p w14:paraId="66647648" w14:textId="77777777" w:rsidR="00143F70" w:rsidRPr="00BA75F7" w:rsidRDefault="00143F70" w:rsidP="00CA6CAD">
      <w:pPr>
        <w:spacing w:line="360" w:lineRule="auto"/>
        <w:jc w:val="center"/>
        <w:rPr>
          <w:b/>
          <w:color w:val="FF0000"/>
          <w:sz w:val="24"/>
          <w:lang w:val="hy-AM"/>
        </w:rPr>
      </w:pPr>
    </w:p>
    <w:p w14:paraId="371AA8BC" w14:textId="77777777" w:rsidR="00143F70" w:rsidRPr="00BA75F7" w:rsidRDefault="00143F70" w:rsidP="00CA6CAD">
      <w:pPr>
        <w:spacing w:line="360" w:lineRule="auto"/>
        <w:jc w:val="center"/>
        <w:rPr>
          <w:b/>
          <w:sz w:val="24"/>
          <w:lang w:val="hy-AM"/>
        </w:rPr>
      </w:pPr>
      <w:r w:rsidRPr="00BA75F7">
        <w:rPr>
          <w:b/>
          <w:sz w:val="24"/>
          <w:lang w:val="hy-AM"/>
        </w:rPr>
        <w:t xml:space="preserve">ՀՀ ՏԱՐԱԾՔԱՅԻՆ ԿԱՌԱՎԱՐՄԱՆ ԵՎ ԵՆԹԱԿԱՌՈՒՑՎԱԾՔՆԵՐԻ ՆԱԽԱՐԱՐՈՒԹՅԱՆ </w:t>
      </w:r>
    </w:p>
    <w:p w14:paraId="14C80273" w14:textId="77777777" w:rsidR="00143F70" w:rsidRPr="00BA75F7" w:rsidRDefault="00143F70" w:rsidP="00CA6CAD">
      <w:pPr>
        <w:spacing w:line="360" w:lineRule="auto"/>
        <w:jc w:val="center"/>
        <w:rPr>
          <w:b/>
          <w:sz w:val="24"/>
          <w:lang w:val="hy-AM"/>
        </w:rPr>
      </w:pPr>
      <w:r w:rsidRPr="00BA75F7">
        <w:rPr>
          <w:b/>
          <w:sz w:val="24"/>
          <w:lang w:val="hy-AM"/>
        </w:rPr>
        <w:t xml:space="preserve">ՊԵՏԱԿԱՆ ԳՈՒՅՔԻ ԿԱՌԱՎԱՐՄԱՆ ԿՈՄԻՏԵ </w:t>
      </w:r>
    </w:p>
    <w:p w14:paraId="5812BA8F" w14:textId="77777777" w:rsidR="00143F70" w:rsidRPr="00BA75F7" w:rsidRDefault="00143F70" w:rsidP="00CA6CAD">
      <w:pPr>
        <w:spacing w:line="360" w:lineRule="auto"/>
        <w:jc w:val="center"/>
        <w:rPr>
          <w:b/>
          <w:sz w:val="24"/>
          <w:lang w:val="hy-AM"/>
        </w:rPr>
      </w:pPr>
    </w:p>
    <w:p w14:paraId="618BF669" w14:textId="77777777" w:rsidR="00143F70" w:rsidRPr="00BA75F7" w:rsidRDefault="00143F70" w:rsidP="00CA6CAD">
      <w:pPr>
        <w:spacing w:line="360" w:lineRule="auto"/>
        <w:jc w:val="center"/>
        <w:rPr>
          <w:sz w:val="24"/>
          <w:lang w:val="hy-AM"/>
        </w:rPr>
      </w:pPr>
    </w:p>
    <w:p w14:paraId="5178FAA7" w14:textId="77777777" w:rsidR="00143F70" w:rsidRPr="00BA75F7" w:rsidRDefault="00143F70" w:rsidP="00CA6CAD">
      <w:pPr>
        <w:spacing w:line="360" w:lineRule="auto"/>
        <w:jc w:val="center"/>
        <w:rPr>
          <w:rFonts w:cs="Arial Armenian"/>
          <w:b/>
          <w:sz w:val="24"/>
          <w:lang w:val="hy-AM"/>
        </w:rPr>
      </w:pPr>
      <w:r w:rsidRPr="00BA75F7">
        <w:rPr>
          <w:b/>
          <w:sz w:val="24"/>
          <w:lang w:val="hy-AM"/>
        </w:rPr>
        <w:t>Հաշ</w:t>
      </w:r>
      <w:r w:rsidRPr="00BA75F7">
        <w:rPr>
          <w:b/>
          <w:sz w:val="24"/>
          <w:lang w:val="hy-AM"/>
        </w:rPr>
        <w:softHyphen/>
        <w:t>վետվու</w:t>
      </w:r>
      <w:r w:rsidRPr="00BA75F7">
        <w:rPr>
          <w:b/>
          <w:sz w:val="24"/>
          <w:lang w:val="hy-AM"/>
        </w:rPr>
        <w:softHyphen/>
        <w:t>թյուն</w:t>
      </w:r>
      <w:r w:rsidRPr="00BA75F7">
        <w:rPr>
          <w:rFonts w:cs="Arial Armenian"/>
          <w:b/>
          <w:sz w:val="24"/>
          <w:lang w:val="hy-AM"/>
        </w:rPr>
        <w:t xml:space="preserve"> </w:t>
      </w:r>
    </w:p>
    <w:p w14:paraId="2934B0B6" w14:textId="488941C0" w:rsidR="00143F70" w:rsidRPr="00BA75F7" w:rsidRDefault="00143F70" w:rsidP="00CA6CAD">
      <w:pPr>
        <w:spacing w:line="360" w:lineRule="auto"/>
        <w:jc w:val="center"/>
        <w:rPr>
          <w:b/>
          <w:sz w:val="24"/>
          <w:lang w:val="hy-AM"/>
        </w:rPr>
      </w:pPr>
      <w:r w:rsidRPr="00BA75F7">
        <w:rPr>
          <w:rFonts w:cs="Times Armenian"/>
          <w:b/>
          <w:sz w:val="24"/>
          <w:lang w:val="hy-AM"/>
        </w:rPr>
        <w:t>202</w:t>
      </w:r>
      <w:r w:rsidR="00BA75F7" w:rsidRPr="00BA75F7">
        <w:rPr>
          <w:rFonts w:cs="Times Armenian"/>
          <w:b/>
          <w:sz w:val="24"/>
          <w:lang w:val="hy-AM"/>
        </w:rPr>
        <w:t>5</w:t>
      </w:r>
      <w:r w:rsidRPr="00BA75F7">
        <w:rPr>
          <w:rFonts w:cs="Times Armenian"/>
          <w:b/>
          <w:sz w:val="24"/>
          <w:lang w:val="hy-AM"/>
        </w:rPr>
        <w:t xml:space="preserve"> </w:t>
      </w:r>
      <w:r w:rsidRPr="00BA75F7">
        <w:rPr>
          <w:b/>
          <w:sz w:val="24"/>
          <w:lang w:val="hy-AM"/>
        </w:rPr>
        <w:t>թվականի</w:t>
      </w:r>
      <w:r w:rsidRPr="00BA75F7">
        <w:rPr>
          <w:rFonts w:cs="Times Armenian"/>
          <w:b/>
          <w:sz w:val="24"/>
          <w:lang w:val="hy-AM"/>
        </w:rPr>
        <w:t xml:space="preserve"> ընթացքում կատարած հիմնական աշխատանքների </w:t>
      </w:r>
      <w:r w:rsidRPr="00BA75F7">
        <w:rPr>
          <w:b/>
          <w:sz w:val="24"/>
          <w:lang w:val="hy-AM"/>
        </w:rPr>
        <w:t>արդյունքների</w:t>
      </w:r>
      <w:r w:rsidRPr="00BA75F7">
        <w:rPr>
          <w:rFonts w:cs="Times Armenian"/>
          <w:b/>
          <w:sz w:val="24"/>
          <w:lang w:val="hy-AM"/>
        </w:rPr>
        <w:t xml:space="preserve"> վերաբերյալ </w:t>
      </w:r>
    </w:p>
    <w:p w14:paraId="656BFA00" w14:textId="77777777" w:rsidR="00143F70" w:rsidRPr="00BA75F7" w:rsidRDefault="00143F70" w:rsidP="00CA6CAD">
      <w:pPr>
        <w:spacing w:line="360" w:lineRule="auto"/>
        <w:jc w:val="center"/>
        <w:rPr>
          <w:b/>
          <w:sz w:val="24"/>
          <w:lang w:val="hy-AM"/>
        </w:rPr>
      </w:pPr>
    </w:p>
    <w:p w14:paraId="7A62C191" w14:textId="77777777" w:rsidR="00143F70" w:rsidRPr="00BA75F7" w:rsidRDefault="00143F70" w:rsidP="00CA6CAD">
      <w:pPr>
        <w:spacing w:line="360" w:lineRule="auto"/>
        <w:jc w:val="center"/>
        <w:rPr>
          <w:b/>
          <w:sz w:val="24"/>
          <w:lang w:val="hy-AM"/>
        </w:rPr>
      </w:pPr>
    </w:p>
    <w:p w14:paraId="39A8C346" w14:textId="77777777" w:rsidR="00143F70" w:rsidRPr="00BA75F7" w:rsidRDefault="00143F70" w:rsidP="00CA6CAD">
      <w:pPr>
        <w:spacing w:line="360" w:lineRule="auto"/>
        <w:jc w:val="center"/>
        <w:rPr>
          <w:b/>
          <w:sz w:val="24"/>
          <w:lang w:val="hy-AM"/>
        </w:rPr>
      </w:pPr>
    </w:p>
    <w:p w14:paraId="1A5827FA" w14:textId="77777777" w:rsidR="00143F70" w:rsidRPr="00BA75F7" w:rsidRDefault="00143F70" w:rsidP="00CA6CAD">
      <w:pPr>
        <w:spacing w:line="360" w:lineRule="auto"/>
        <w:jc w:val="center"/>
        <w:rPr>
          <w:b/>
          <w:sz w:val="24"/>
          <w:lang w:val="hy-AM"/>
        </w:rPr>
      </w:pPr>
    </w:p>
    <w:p w14:paraId="4302699A" w14:textId="77777777" w:rsidR="00143F70" w:rsidRPr="00BA75F7" w:rsidRDefault="00143F70" w:rsidP="00CA6CAD">
      <w:pPr>
        <w:spacing w:line="360" w:lineRule="auto"/>
        <w:jc w:val="center"/>
        <w:rPr>
          <w:b/>
          <w:sz w:val="24"/>
          <w:lang w:val="hy-AM"/>
        </w:rPr>
      </w:pPr>
    </w:p>
    <w:p w14:paraId="4E9A133C" w14:textId="77777777" w:rsidR="00143F70" w:rsidRPr="00BA75F7" w:rsidRDefault="00143F70" w:rsidP="00CA6CAD">
      <w:pPr>
        <w:spacing w:line="360" w:lineRule="auto"/>
        <w:jc w:val="center"/>
        <w:rPr>
          <w:b/>
          <w:sz w:val="24"/>
          <w:lang w:val="hy-AM"/>
        </w:rPr>
      </w:pPr>
    </w:p>
    <w:p w14:paraId="07E0B9EB" w14:textId="77777777" w:rsidR="00143F70" w:rsidRPr="00BA75F7" w:rsidRDefault="00143F70" w:rsidP="00CA6CAD">
      <w:pPr>
        <w:spacing w:line="360" w:lineRule="auto"/>
        <w:jc w:val="center"/>
        <w:rPr>
          <w:b/>
          <w:sz w:val="24"/>
          <w:lang w:val="hy-AM"/>
        </w:rPr>
      </w:pPr>
    </w:p>
    <w:p w14:paraId="53492D09" w14:textId="336C6AC2" w:rsidR="00143F70" w:rsidRPr="00BA75F7" w:rsidRDefault="00143F70" w:rsidP="00CA6CAD">
      <w:pPr>
        <w:spacing w:line="360" w:lineRule="auto"/>
        <w:jc w:val="center"/>
        <w:rPr>
          <w:b/>
          <w:sz w:val="24"/>
          <w:lang w:val="hy-AM"/>
        </w:rPr>
      </w:pPr>
      <w:r w:rsidRPr="00BA75F7">
        <w:rPr>
          <w:b/>
          <w:i w:val="0"/>
          <w:sz w:val="24"/>
          <w:lang w:val="hy-AM"/>
        </w:rPr>
        <w:t>ԵՐԵՎԱՆ 202</w:t>
      </w:r>
      <w:r w:rsidR="00BA75F7" w:rsidRPr="00BA75F7">
        <w:rPr>
          <w:b/>
          <w:i w:val="0"/>
          <w:sz w:val="24"/>
          <w:lang w:val="hy-AM"/>
        </w:rPr>
        <w:t>5</w:t>
      </w:r>
      <w:r w:rsidRPr="00BA75F7">
        <w:rPr>
          <w:b/>
          <w:i w:val="0"/>
          <w:sz w:val="24"/>
          <w:lang w:val="hy-AM"/>
        </w:rPr>
        <w:t>թ</w:t>
      </w:r>
      <w:r w:rsidRPr="00BA75F7">
        <w:rPr>
          <w:b/>
          <w:sz w:val="24"/>
          <w:lang w:val="hy-AM"/>
        </w:rPr>
        <w:t>.</w:t>
      </w:r>
    </w:p>
    <w:p w14:paraId="395182BE" w14:textId="77777777" w:rsidR="00143F70" w:rsidRPr="00BA75F7" w:rsidRDefault="00143F70" w:rsidP="00CA6CAD">
      <w:pPr>
        <w:spacing w:after="160" w:line="360" w:lineRule="auto"/>
        <w:rPr>
          <w:b/>
          <w:sz w:val="24"/>
          <w:lang w:val="hy-AM"/>
        </w:rPr>
      </w:pPr>
      <w:r w:rsidRPr="00BA75F7">
        <w:rPr>
          <w:b/>
          <w:sz w:val="24"/>
          <w:lang w:val="hy-AM"/>
        </w:rPr>
        <w:br w:type="page"/>
      </w:r>
    </w:p>
    <w:p w14:paraId="07119003" w14:textId="77777777" w:rsidR="006A6698" w:rsidRPr="00BA75F7" w:rsidRDefault="006A6698" w:rsidP="00CA6CAD">
      <w:pPr>
        <w:spacing w:line="360" w:lineRule="auto"/>
        <w:ind w:firstLine="720"/>
        <w:jc w:val="both"/>
        <w:rPr>
          <w:i w:val="0"/>
          <w:iCs w:val="0"/>
          <w:sz w:val="24"/>
          <w:lang w:val="hy-AM" w:eastAsia="ru-RU"/>
        </w:rPr>
      </w:pPr>
      <w:r w:rsidRPr="00BA75F7">
        <w:rPr>
          <w:i w:val="0"/>
          <w:iCs w:val="0"/>
          <w:sz w:val="24"/>
          <w:lang w:val="hy-AM" w:eastAsia="ru-RU"/>
        </w:rPr>
        <w:lastRenderedPageBreak/>
        <w:t xml:space="preserve">Պետական գույքի կառավարման կոմիտեն (այսուհետ` Կոմիտե) հաշվետու ժամանակահատվածում իրականացրել է ՀՀ օրենքներով, ՀՀ կառավարության 2021-2026 թվականների գործունեության տարեկան միջոցառումների ծրագրով և ՀՀ կառավարության որոշումներով կանոնակարգված հետևյալ կանոնադրական գործառույթները. պետական գույքի հաշվառում, մասնավորեցում, օտարում, պետական մասնակցությամբ առևտրային կազմակերպությունների լուծարում, տարածքների վարձակալության և անհատույց օգտագործման տրամադրում, շենք, շինությունների ընդհանուր տարածքների սպասարկում, պետական սեփականություն հանդիսացող շենք, շինությունների տանիքներին և ձեղնահարկերում ալեհավաքների տեղադրման թույլտվության տրամադրում, ինչպես նաև Կոմիտեի ենթակայությանը հանձնված մասնավորեցման ենթակա պետական մասնակցությամբ առևտրային կազմակերպությունների կառավարում և պետական մասնակցությամբ այլ առևտրային կազմակերպությունների գործունեության կառավարման համակարգում։  </w:t>
      </w:r>
    </w:p>
    <w:p w14:paraId="47CE8686" w14:textId="236D4720" w:rsidR="006A6698" w:rsidRDefault="006A6698" w:rsidP="00CA6CAD">
      <w:pPr>
        <w:tabs>
          <w:tab w:val="center" w:pos="4680"/>
          <w:tab w:val="right" w:pos="9360"/>
        </w:tabs>
        <w:spacing w:line="360" w:lineRule="auto"/>
        <w:ind w:firstLine="720"/>
        <w:jc w:val="both"/>
        <w:rPr>
          <w:i w:val="0"/>
          <w:iCs w:val="0"/>
          <w:sz w:val="24"/>
          <w:lang w:val="hy-AM" w:eastAsia="ru-RU"/>
        </w:rPr>
      </w:pPr>
      <w:r w:rsidRPr="00BA75F7">
        <w:rPr>
          <w:rFonts w:cs="Sylfaen"/>
          <w:i w:val="0"/>
          <w:iCs w:val="0"/>
          <w:sz w:val="24"/>
          <w:lang w:val="hy-AM" w:eastAsia="ru-RU"/>
        </w:rPr>
        <w:tab/>
      </w:r>
      <w:r w:rsidRPr="00BA75F7">
        <w:rPr>
          <w:i w:val="0"/>
          <w:iCs w:val="0"/>
          <w:sz w:val="24"/>
          <w:lang w:val="hy-AM" w:eastAsia="ru-RU"/>
        </w:rPr>
        <w:t>Հաշվետու ժամանակաշրջանում կատարված աշխատանքների արդյունքները ներկայացվում են ըստ պետական գույքի կառավարման բնագավառների.</w:t>
      </w:r>
    </w:p>
    <w:p w14:paraId="34E0B5D9" w14:textId="77777777" w:rsidR="00502BC5" w:rsidRPr="00E73C13" w:rsidRDefault="00502BC5" w:rsidP="00502BC5">
      <w:pPr>
        <w:spacing w:line="360" w:lineRule="auto"/>
        <w:ind w:firstLine="720"/>
        <w:jc w:val="both"/>
        <w:rPr>
          <w:rFonts w:cs="Arial Unicode"/>
          <w:b/>
          <w:iCs w:val="0"/>
          <w:color w:val="000000" w:themeColor="text1"/>
          <w:sz w:val="24"/>
          <w:u w:val="single"/>
          <w:lang w:val="hy-AM" w:eastAsia="ru-RU"/>
        </w:rPr>
      </w:pPr>
      <w:r w:rsidRPr="00E73C13">
        <w:rPr>
          <w:rFonts w:cs="Arial Unicode"/>
          <w:b/>
          <w:iCs w:val="0"/>
          <w:color w:val="000000" w:themeColor="text1"/>
          <w:sz w:val="24"/>
          <w:u w:val="single"/>
          <w:lang w:val="hy-AM" w:eastAsia="ru-RU"/>
        </w:rPr>
        <w:t>1. Պետական</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մասնակցությամբ</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առևտրային</w:t>
      </w:r>
      <w:r w:rsidRPr="00E73C13">
        <w:rPr>
          <w:rFonts w:cs="Arial Unicode"/>
          <w:b/>
          <w:iCs w:val="0"/>
          <w:color w:val="000000" w:themeColor="text1"/>
          <w:sz w:val="24"/>
          <w:u w:val="single"/>
          <w:lang w:val="fr-FR" w:eastAsia="ru-RU"/>
        </w:rPr>
        <w:t xml:space="preserve"> </w:t>
      </w:r>
      <w:r w:rsidRPr="00E73C13">
        <w:rPr>
          <w:rFonts w:cs="Arial Unicode"/>
          <w:b/>
          <w:iCs w:val="0"/>
          <w:color w:val="000000" w:themeColor="text1"/>
          <w:sz w:val="24"/>
          <w:u w:val="single"/>
          <w:lang w:val="hy-AM" w:eastAsia="ru-RU"/>
        </w:rPr>
        <w:t xml:space="preserve">կազմակերպությունների կառավարում և համակարգում  </w:t>
      </w:r>
    </w:p>
    <w:p w14:paraId="2BAD0E5D" w14:textId="77777777" w:rsidR="00502BC5" w:rsidRPr="00E73C13" w:rsidRDefault="00502BC5" w:rsidP="00502BC5">
      <w:pPr>
        <w:tabs>
          <w:tab w:val="left" w:pos="720"/>
        </w:tabs>
        <w:spacing w:line="360" w:lineRule="auto"/>
        <w:ind w:firstLine="720"/>
        <w:jc w:val="both"/>
        <w:textAlignment w:val="baseline"/>
        <w:rPr>
          <w:rFonts w:cs="Arial Unicode"/>
          <w:iCs w:val="0"/>
          <w:color w:val="000000" w:themeColor="text1"/>
          <w:sz w:val="24"/>
          <w:lang w:val="hy-AM"/>
        </w:rPr>
      </w:pPr>
      <w:r w:rsidRPr="00E73C13">
        <w:rPr>
          <w:rFonts w:cs="Arial Unicode"/>
          <w:iCs w:val="0"/>
          <w:color w:val="000000" w:themeColor="text1"/>
          <w:sz w:val="24"/>
          <w:lang w:val="hy-AM"/>
        </w:rPr>
        <w:t xml:space="preserve">Կազմակերպությունների ֆինանսատնտեսական վիճակի դիտարկում (մոնիտորինգի իրականացում) </w:t>
      </w:r>
    </w:p>
    <w:p w14:paraId="290CD908" w14:textId="77777777" w:rsidR="00502BC5" w:rsidRPr="00E73C13" w:rsidRDefault="00502BC5" w:rsidP="00502BC5">
      <w:pPr>
        <w:spacing w:line="360" w:lineRule="auto"/>
        <w:ind w:firstLine="720"/>
        <w:jc w:val="both"/>
        <w:rPr>
          <w:i w:val="0"/>
          <w:iCs w:val="0"/>
          <w:color w:val="000000" w:themeColor="text1"/>
          <w:sz w:val="24"/>
          <w:lang w:val="hy-AM" w:eastAsia="ru-RU"/>
        </w:rPr>
      </w:pPr>
      <w:r w:rsidRPr="00E73C13">
        <w:rPr>
          <w:i w:val="0"/>
          <w:iCs w:val="0"/>
          <w:color w:val="000000" w:themeColor="text1"/>
          <w:sz w:val="24"/>
          <w:lang w:val="hy-AM" w:eastAsia="ru-RU"/>
        </w:rPr>
        <w:t xml:space="preserve">Հաշվետու ժամանակահատվածում </w:t>
      </w:r>
      <w:r w:rsidRPr="009A28E7">
        <w:rPr>
          <w:i w:val="0"/>
          <w:iCs w:val="0"/>
          <w:color w:val="000000" w:themeColor="text1"/>
          <w:sz w:val="24"/>
          <w:lang w:val="hy-AM" w:eastAsia="ru-RU"/>
        </w:rPr>
        <w:t>ՀՀ կառավարության 05.10.2017թ. թիվ 1262-Ն</w:t>
      </w:r>
      <w:r w:rsidRPr="00E73C13">
        <w:rPr>
          <w:i w:val="0"/>
          <w:iCs w:val="0"/>
          <w:color w:val="000000" w:themeColor="text1"/>
          <w:sz w:val="24"/>
          <w:lang w:val="hy-AM" w:eastAsia="ru-RU"/>
        </w:rPr>
        <w:t xml:space="preserve"> որոշման (այսուհետ՝ Որոշում) համաձայն </w:t>
      </w:r>
      <w:r w:rsidRPr="009A28E7">
        <w:rPr>
          <w:i w:val="0"/>
          <w:iCs w:val="0"/>
          <w:color w:val="000000" w:themeColor="text1"/>
          <w:sz w:val="24"/>
          <w:lang w:val="hy-AM" w:eastAsia="ru-RU"/>
        </w:rPr>
        <w:t xml:space="preserve">իրականացվել է </w:t>
      </w:r>
      <w:r>
        <w:rPr>
          <w:i w:val="0"/>
          <w:iCs w:val="0"/>
          <w:color w:val="000000" w:themeColor="text1"/>
          <w:sz w:val="24"/>
          <w:lang w:val="hy-AM" w:eastAsia="ru-RU"/>
        </w:rPr>
        <w:t xml:space="preserve">առևտրային կազմակերպությունների ցանկերի ճշգրտում։ </w:t>
      </w:r>
    </w:p>
    <w:p w14:paraId="6CEEDA2D" w14:textId="77777777" w:rsidR="00502BC5" w:rsidRPr="00707307" w:rsidRDefault="00502BC5" w:rsidP="00502BC5">
      <w:pPr>
        <w:shd w:val="clear" w:color="auto" w:fill="FFFFFF"/>
        <w:spacing w:line="360" w:lineRule="auto"/>
        <w:ind w:firstLine="630"/>
        <w:jc w:val="both"/>
        <w:rPr>
          <w:i w:val="0"/>
          <w:iCs w:val="0"/>
          <w:color w:val="000000" w:themeColor="text1"/>
          <w:sz w:val="24"/>
          <w:lang w:val="hy-AM" w:eastAsia="ru-RU"/>
        </w:rPr>
      </w:pPr>
      <w:r w:rsidRPr="00E73C13">
        <w:rPr>
          <w:i w:val="0"/>
          <w:iCs w:val="0"/>
          <w:color w:val="000000" w:themeColor="text1"/>
          <w:sz w:val="24"/>
          <w:lang w:val="hy-AM" w:eastAsia="ru-RU"/>
        </w:rPr>
        <w:t xml:space="preserve">- </w:t>
      </w:r>
      <w:r w:rsidRPr="00707307">
        <w:rPr>
          <w:i w:val="0"/>
          <w:iCs w:val="0"/>
          <w:color w:val="000000" w:themeColor="text1"/>
          <w:sz w:val="24"/>
          <w:lang w:val="hy-AM" w:eastAsia="ru-RU"/>
        </w:rPr>
        <w:t>«Գլոբ աուդիտ» ՍՊԸ կողմից իրականացված պետական բաժնեմասի կառավարման վարչության համակարգի 2023թ-ի գնահատման աուդիտի հաշվետվության ուսումնասիրության արդյունքում առաջարկվել է ՊԳԿԿ նախագահի 07</w:t>
      </w:r>
      <w:r w:rsidRPr="00707307">
        <w:rPr>
          <w:rFonts w:ascii="Cambria Math" w:hAnsi="Cambria Math" w:cs="Cambria Math"/>
          <w:i w:val="0"/>
          <w:iCs w:val="0"/>
          <w:color w:val="000000" w:themeColor="text1"/>
          <w:sz w:val="24"/>
          <w:lang w:val="hy-AM" w:eastAsia="ru-RU"/>
        </w:rPr>
        <w:t>․</w:t>
      </w:r>
      <w:r w:rsidRPr="00707307">
        <w:rPr>
          <w:i w:val="0"/>
          <w:iCs w:val="0"/>
          <w:color w:val="000000" w:themeColor="text1"/>
          <w:sz w:val="24"/>
          <w:lang w:val="hy-AM" w:eastAsia="ru-RU"/>
        </w:rPr>
        <w:t>03</w:t>
      </w:r>
      <w:r w:rsidRPr="00707307">
        <w:rPr>
          <w:rFonts w:ascii="Cambria Math" w:hAnsi="Cambria Math" w:cs="Cambria Math"/>
          <w:i w:val="0"/>
          <w:iCs w:val="0"/>
          <w:color w:val="000000" w:themeColor="text1"/>
          <w:sz w:val="24"/>
          <w:lang w:val="hy-AM" w:eastAsia="ru-RU"/>
        </w:rPr>
        <w:t>․</w:t>
      </w:r>
      <w:r w:rsidRPr="00707307">
        <w:rPr>
          <w:i w:val="0"/>
          <w:iCs w:val="0"/>
          <w:color w:val="000000" w:themeColor="text1"/>
          <w:sz w:val="24"/>
          <w:lang w:val="hy-AM" w:eastAsia="ru-RU"/>
        </w:rPr>
        <w:t>2023թ</w:t>
      </w:r>
      <w:r w:rsidRPr="00707307">
        <w:rPr>
          <w:rFonts w:ascii="Cambria Math" w:hAnsi="Cambria Math" w:cs="Cambria Math"/>
          <w:i w:val="0"/>
          <w:iCs w:val="0"/>
          <w:color w:val="000000" w:themeColor="text1"/>
          <w:sz w:val="24"/>
          <w:lang w:val="hy-AM" w:eastAsia="ru-RU"/>
        </w:rPr>
        <w:t>․</w:t>
      </w:r>
      <w:r w:rsidRPr="00707307">
        <w:rPr>
          <w:i w:val="0"/>
          <w:iCs w:val="0"/>
          <w:color w:val="000000" w:themeColor="text1"/>
          <w:sz w:val="24"/>
          <w:lang w:val="hy-AM" w:eastAsia="ru-RU"/>
        </w:rPr>
        <w:t xml:space="preserve"> N101-Ա հրամանով հաստատված մեթոդական Ուղեցույցը համապատասխանեցնել Որոշման պահանջներին։ </w:t>
      </w:r>
    </w:p>
    <w:p w14:paraId="2234DB1F" w14:textId="77777777" w:rsidR="00502BC5" w:rsidRPr="00707307" w:rsidRDefault="00502BC5" w:rsidP="00502BC5">
      <w:pPr>
        <w:shd w:val="clear" w:color="auto" w:fill="FFFFFF"/>
        <w:spacing w:line="360" w:lineRule="auto"/>
        <w:ind w:firstLine="630"/>
        <w:jc w:val="both"/>
        <w:rPr>
          <w:i w:val="0"/>
          <w:iCs w:val="0"/>
          <w:color w:val="000000" w:themeColor="text1"/>
          <w:sz w:val="24"/>
          <w:lang w:val="hy-AM" w:eastAsia="ru-RU"/>
        </w:rPr>
      </w:pPr>
      <w:r w:rsidRPr="00707307">
        <w:rPr>
          <w:i w:val="0"/>
          <w:iCs w:val="0"/>
          <w:color w:val="000000" w:themeColor="text1"/>
          <w:sz w:val="24"/>
          <w:lang w:val="hy-AM" w:eastAsia="ru-RU"/>
        </w:rPr>
        <w:t>Կոմիտեի նախագահի 2025թ</w:t>
      </w:r>
      <w:r w:rsidRPr="00707307">
        <w:rPr>
          <w:rFonts w:ascii="Cambria Math" w:hAnsi="Cambria Math" w:cs="Cambria Math"/>
          <w:i w:val="0"/>
          <w:iCs w:val="0"/>
          <w:color w:val="000000" w:themeColor="text1"/>
          <w:sz w:val="24"/>
          <w:lang w:val="hy-AM" w:eastAsia="ru-RU"/>
        </w:rPr>
        <w:t>․</w:t>
      </w:r>
      <w:r w:rsidRPr="00707307">
        <w:rPr>
          <w:i w:val="0"/>
          <w:iCs w:val="0"/>
          <w:color w:val="000000" w:themeColor="text1"/>
          <w:sz w:val="24"/>
          <w:lang w:val="hy-AM" w:eastAsia="ru-RU"/>
        </w:rPr>
        <w:t xml:space="preserve">փետրվարի 24-ի թիվ 86-Ա հրամանով մեթոդական ուղեցույցում իրականացված փոփոխության հիման վրա մշակվել է </w:t>
      </w:r>
      <w:r>
        <w:rPr>
          <w:i w:val="0"/>
          <w:iCs w:val="0"/>
          <w:color w:val="000000" w:themeColor="text1"/>
          <w:sz w:val="24"/>
          <w:lang w:val="hy-AM" w:eastAsia="ru-RU"/>
        </w:rPr>
        <w:t>Ո</w:t>
      </w:r>
      <w:r w:rsidRPr="00707307">
        <w:rPr>
          <w:i w:val="0"/>
          <w:iCs w:val="0"/>
          <w:color w:val="000000" w:themeColor="text1"/>
          <w:sz w:val="24"/>
          <w:lang w:val="hy-AM" w:eastAsia="ru-RU"/>
        </w:rPr>
        <w:t>ր</w:t>
      </w:r>
      <w:r>
        <w:rPr>
          <w:i w:val="0"/>
          <w:iCs w:val="0"/>
          <w:color w:val="000000" w:themeColor="text1"/>
          <w:sz w:val="24"/>
          <w:lang w:val="hy-AM" w:eastAsia="ru-RU"/>
        </w:rPr>
        <w:t>ո</w:t>
      </w:r>
      <w:r w:rsidRPr="00707307">
        <w:rPr>
          <w:i w:val="0"/>
          <w:iCs w:val="0"/>
          <w:color w:val="000000" w:themeColor="text1"/>
          <w:sz w:val="24"/>
          <w:lang w:val="hy-AM" w:eastAsia="ru-RU"/>
        </w:rPr>
        <w:t>շմամբ  հաստատված Ձև 3, որը շրջաբերական գրությամբ ներկայացվել է համապատասխան մարմիններին։</w:t>
      </w:r>
    </w:p>
    <w:p w14:paraId="60C707F4" w14:textId="77777777" w:rsidR="00502BC5" w:rsidRPr="00502BC5" w:rsidRDefault="00502BC5" w:rsidP="00502BC5">
      <w:pPr>
        <w:pStyle w:val="BodyText"/>
        <w:spacing w:after="0" w:line="360" w:lineRule="auto"/>
        <w:ind w:firstLine="630"/>
        <w:jc w:val="both"/>
        <w:rPr>
          <w:rFonts w:ascii="GHEA Grapalat" w:hAnsi="GHEA Grapalat"/>
          <w:color w:val="000000" w:themeColor="text1"/>
          <w:lang w:val="hy-AM"/>
        </w:rPr>
      </w:pPr>
      <w:r w:rsidRPr="00502BC5">
        <w:rPr>
          <w:rFonts w:ascii="GHEA Grapalat" w:hAnsi="GHEA Grapalat"/>
          <w:color w:val="000000" w:themeColor="text1"/>
          <w:lang w:val="hy-AM"/>
        </w:rPr>
        <w:t xml:space="preserve">- Որոշման համաձայն իրականացվել է 50 տոկոս և ավելի պետական մասնակցությամբ 139 առևտրային կազմակերպությունների 2024թ. տարեկան արդյունքների </w:t>
      </w:r>
      <w:r w:rsidRPr="00502BC5">
        <w:rPr>
          <w:rFonts w:ascii="GHEA Grapalat" w:hAnsi="GHEA Grapalat"/>
          <w:color w:val="000000" w:themeColor="text1"/>
          <w:lang w:val="hy-AM"/>
        </w:rPr>
        <w:lastRenderedPageBreak/>
        <w:t>ֆինանսատնտեսական վիճակի դիտարկումներ և վերլուծություն, կազմակերպությունների գործունեության արդյունավետության որոշում և գործադիր մարմինների ղեկավարների կատարած աշխատանքների գնահատում։ Ամփոփ տեղեկանքը ներկայացվել է ՀՀ վարչապետի աշխատակազմ:</w:t>
      </w:r>
    </w:p>
    <w:p w14:paraId="4E8917B9" w14:textId="77777777" w:rsidR="00502BC5" w:rsidRPr="00502BC5" w:rsidRDefault="00502BC5" w:rsidP="00502BC5">
      <w:pPr>
        <w:pStyle w:val="BodyText"/>
        <w:spacing w:after="0" w:line="360" w:lineRule="auto"/>
        <w:ind w:firstLine="630"/>
        <w:jc w:val="both"/>
        <w:rPr>
          <w:rFonts w:ascii="GHEA Grapalat" w:hAnsi="GHEA Grapalat"/>
          <w:color w:val="000000" w:themeColor="text1"/>
          <w:lang w:val="hy-AM"/>
        </w:rPr>
      </w:pPr>
      <w:r w:rsidRPr="00502BC5">
        <w:rPr>
          <w:rFonts w:ascii="GHEA Grapalat" w:hAnsi="GHEA Grapalat"/>
          <w:color w:val="000000" w:themeColor="text1"/>
          <w:lang w:val="hy-AM"/>
        </w:rPr>
        <w:t>-  Որոշման համաձայն պետական մարմինների կողմից իրենց ենթակայության 2024թ. տարեկան ֆինանսական արդյունքներով վնաս ձևավորած առևտրային կազմակերպությունների ֆինանսական վիճակի վատթարացման և ձեռնարկված միջոցների վերաբերյալ պարզաբանումների մասին ամփոփ տեղեկանքը, ինչպես նաև  կազմակերպությունների գործունեության բարելավմանն ուղղված Կոմիտեի առաջարկների վերաբերյալ պետական մարմինների տրամադրած տեղեկատվությունը ամփոփվել և ներկայացվել են ՀՀ վարչապետի աշխատակազմ։</w:t>
      </w:r>
    </w:p>
    <w:p w14:paraId="7C5FE640" w14:textId="77777777" w:rsidR="00502BC5" w:rsidRDefault="00502BC5" w:rsidP="00502BC5">
      <w:pPr>
        <w:spacing w:line="360" w:lineRule="auto"/>
        <w:ind w:right="-3" w:firstLine="567"/>
        <w:jc w:val="both"/>
        <w:rPr>
          <w:iCs w:val="0"/>
          <w:sz w:val="24"/>
          <w:lang w:val="hy-AM" w:eastAsia="ru-RU"/>
        </w:rPr>
      </w:pPr>
      <w:r w:rsidRPr="003135AD">
        <w:rPr>
          <w:iCs w:val="0"/>
          <w:sz w:val="24"/>
          <w:lang w:val="hy-AM" w:eastAsia="ru-RU"/>
        </w:rPr>
        <w:t xml:space="preserve">Կազմակերպությունների կառավարման համակարգում </w:t>
      </w:r>
    </w:p>
    <w:p w14:paraId="0611217C" w14:textId="4A7A9E7C" w:rsidR="00502BC5" w:rsidRPr="00EE362E" w:rsidRDefault="00502BC5" w:rsidP="00502BC5">
      <w:pPr>
        <w:spacing w:line="360" w:lineRule="auto"/>
        <w:ind w:firstLine="720"/>
        <w:jc w:val="both"/>
        <w:textAlignment w:val="baseline"/>
        <w:rPr>
          <w:rStyle w:val="normaltextrun"/>
          <w:rFonts w:ascii="GHEA Grapalat" w:hAnsi="GHEA Grapalat" w:cs="Segoe UI"/>
          <w:i w:val="0"/>
          <w:color w:val="000000"/>
          <w:sz w:val="24"/>
          <w:lang w:val="hy-AM"/>
        </w:rPr>
      </w:pPr>
      <w:r w:rsidRPr="00EE362E">
        <w:rPr>
          <w:rStyle w:val="normaltextrun"/>
          <w:rFonts w:ascii="GHEA Grapalat" w:hAnsi="GHEA Grapalat" w:cs="Segoe UI"/>
          <w:i w:val="0"/>
          <w:color w:val="000000"/>
          <w:sz w:val="24"/>
          <w:lang w:val="hy-AM"/>
        </w:rPr>
        <w:t xml:space="preserve">Նախապատրաստվել և շրջանառության մեջ են դրվել թվով 17 ՀՀ կառավարության որոշման նախագծեր, որոնցից </w:t>
      </w:r>
      <w:r w:rsidRPr="007E64A9">
        <w:rPr>
          <w:rStyle w:val="normaltextrun"/>
          <w:rFonts w:ascii="GHEA Grapalat" w:hAnsi="GHEA Grapalat" w:cs="Segoe UI"/>
          <w:i w:val="0"/>
          <w:sz w:val="24"/>
          <w:lang w:val="hy-AM"/>
        </w:rPr>
        <w:t>14-ի</w:t>
      </w:r>
      <w:r w:rsidRPr="00EE362E">
        <w:rPr>
          <w:rStyle w:val="normaltextrun"/>
          <w:rFonts w:ascii="GHEA Grapalat" w:hAnsi="GHEA Grapalat" w:cs="Segoe UI"/>
          <w:i w:val="0"/>
          <w:color w:val="000000"/>
          <w:sz w:val="24"/>
          <w:lang w:val="hy-AM"/>
        </w:rPr>
        <w:t xml:space="preserve"> համար </w:t>
      </w:r>
      <w:r w:rsidR="007E64A9">
        <w:rPr>
          <w:rStyle w:val="normaltextrun"/>
          <w:rFonts w:ascii="GHEA Grapalat" w:hAnsi="GHEA Grapalat" w:cs="Segoe UI"/>
          <w:i w:val="0"/>
          <w:color w:val="000000"/>
          <w:sz w:val="24"/>
          <w:lang w:val="hy-AM"/>
        </w:rPr>
        <w:t xml:space="preserve">31․12․2025թ․ դրությամբ </w:t>
      </w:r>
      <w:r w:rsidRPr="00EE362E">
        <w:rPr>
          <w:rStyle w:val="normaltextrun"/>
          <w:rFonts w:ascii="GHEA Grapalat" w:hAnsi="GHEA Grapalat" w:cs="Segoe UI"/>
          <w:i w:val="0"/>
          <w:color w:val="000000"/>
          <w:sz w:val="24"/>
          <w:lang w:val="hy-AM"/>
        </w:rPr>
        <w:t xml:space="preserve">ընդունվել </w:t>
      </w:r>
      <w:r>
        <w:rPr>
          <w:rStyle w:val="normaltextrun"/>
          <w:rFonts w:ascii="GHEA Grapalat" w:hAnsi="GHEA Grapalat" w:cs="Segoe UI"/>
          <w:i w:val="0"/>
          <w:color w:val="000000"/>
          <w:sz w:val="24"/>
          <w:lang w:val="hy-AM"/>
        </w:rPr>
        <w:t>են</w:t>
      </w:r>
      <w:r w:rsidRPr="00EE362E">
        <w:rPr>
          <w:rStyle w:val="normaltextrun"/>
          <w:rFonts w:ascii="GHEA Grapalat" w:hAnsi="GHEA Grapalat" w:cs="Segoe UI"/>
          <w:i w:val="0"/>
          <w:color w:val="000000"/>
          <w:sz w:val="24"/>
          <w:lang w:val="hy-AM"/>
        </w:rPr>
        <w:t xml:space="preserve"> ՀՀ կառավարության համապատասխան որոշումներ՝</w:t>
      </w:r>
    </w:p>
    <w:p w14:paraId="5A3E4BD1" w14:textId="77777777" w:rsidR="00502BC5" w:rsidRPr="003135AD" w:rsidRDefault="00502BC5" w:rsidP="00502BC5">
      <w:pPr>
        <w:spacing w:line="360" w:lineRule="auto"/>
        <w:ind w:firstLine="720"/>
        <w:jc w:val="both"/>
        <w:textAlignment w:val="baseline"/>
        <w:rPr>
          <w:i w:val="0"/>
          <w:color w:val="000000" w:themeColor="text1"/>
          <w:sz w:val="24"/>
          <w:lang w:val="hy-AM" w:eastAsia="ru-RU"/>
        </w:rPr>
      </w:pPr>
      <w:r w:rsidRPr="003135AD">
        <w:rPr>
          <w:i w:val="0"/>
          <w:iCs w:val="0"/>
          <w:color w:val="000000" w:themeColor="text1"/>
          <w:sz w:val="24"/>
          <w:lang w:val="hy-AM" w:eastAsia="ru-RU"/>
        </w:rPr>
        <w:t xml:space="preserve">- ՀՀ կառավարության քննարկմանն է ներկայացվել Ստեփանավանի բժշկական կենտրոն  փակ բաժնետիրական ընկերության Հայաստանի Հանրապետության հարյուր տոկոս սեփականությունը հանդիսացող բաժնետոմսերով հավաստված իրավունքները հավատարմագրային կառավարման հանձնելու նպատակով մրցույթի նախաորակավորման փուլ կազմակերպելու, մրցութային հանձնաժողովի կառուցվածքը, նախաորակավորման մասնակիցների նկատմամբ չափանիշները և նախաորակավորման գնահատման կարգը հաստատելու մասին» ՀՀ կառավարության որոշման նախագիծը։ </w:t>
      </w:r>
      <w:r w:rsidRPr="003135AD">
        <w:rPr>
          <w:i w:val="0"/>
          <w:color w:val="000000" w:themeColor="text1"/>
          <w:sz w:val="24"/>
          <w:lang w:val="hy-AM" w:eastAsia="ru-RU"/>
        </w:rPr>
        <w:t>Ընդունվել է ՀՀ կառավարության 06.03.2025թ. թիվ 255-Ա որոշումը։</w:t>
      </w:r>
    </w:p>
    <w:p w14:paraId="22EF6C7E" w14:textId="77777777" w:rsidR="00502BC5" w:rsidRPr="00F6601D" w:rsidRDefault="00502BC5" w:rsidP="00502BC5">
      <w:pPr>
        <w:spacing w:line="360" w:lineRule="auto"/>
        <w:ind w:firstLine="720"/>
        <w:jc w:val="both"/>
        <w:textAlignment w:val="baseline"/>
        <w:rPr>
          <w:i w:val="0"/>
          <w:iCs w:val="0"/>
          <w:color w:val="000000" w:themeColor="text1"/>
          <w:sz w:val="24"/>
          <w:lang w:val="hy-AM" w:eastAsia="ru-RU"/>
        </w:rPr>
      </w:pPr>
      <w:r w:rsidRPr="00F6601D">
        <w:rPr>
          <w:i w:val="0"/>
          <w:iCs w:val="0"/>
          <w:color w:val="000000" w:themeColor="text1"/>
          <w:sz w:val="24"/>
          <w:lang w:val="hy-AM" w:eastAsia="ru-RU"/>
        </w:rPr>
        <w:t>- Մշակվել և ՀՀ կառավարության քննարկմանն է ներկայացվել «Հայաստանի Հանրապետության կառավարության 2020 թվականի մայիսի 21-ի թիվ 771-Լ որոշման մեջ փոփոխություններ և լրացումներ կատարելու մասին» ՀՀ կառավարության որոշման նախագիծը, որով նախատեսվում է սահմանել «Ձեռնարկատեր + Պետություն հակաճգնաժամային ներդրումների կառավարիչ» փակ բաժնետիրական ընկերության վարձատրության (կառավարման վճար) չափը։ Ընդունվել է ՀՀ կառավարության 03</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07</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2025թ</w:t>
      </w:r>
      <w:r w:rsidRPr="00F6601D">
        <w:rPr>
          <w:rFonts w:ascii="Cambria Math" w:hAnsi="Cambria Math" w:cs="Cambria Math"/>
          <w:i w:val="0"/>
          <w:iCs w:val="0"/>
          <w:color w:val="000000" w:themeColor="text1"/>
          <w:sz w:val="24"/>
          <w:lang w:val="hy-AM" w:eastAsia="ru-RU"/>
        </w:rPr>
        <w:t>․</w:t>
      </w:r>
      <w:r w:rsidRPr="00F6601D">
        <w:rPr>
          <w:i w:val="0"/>
          <w:iCs w:val="0"/>
          <w:color w:val="000000" w:themeColor="text1"/>
          <w:sz w:val="24"/>
          <w:lang w:val="hy-AM" w:eastAsia="ru-RU"/>
        </w:rPr>
        <w:t xml:space="preserve"> թիվ 900– Լ որոշումը։</w:t>
      </w:r>
    </w:p>
    <w:p w14:paraId="5621CFE6" w14:textId="77777777" w:rsidR="00502BC5" w:rsidRPr="005B1682" w:rsidRDefault="00502BC5" w:rsidP="00502BC5">
      <w:pPr>
        <w:spacing w:line="360" w:lineRule="auto"/>
        <w:ind w:firstLine="720"/>
        <w:jc w:val="both"/>
        <w:textAlignment w:val="baseline"/>
        <w:rPr>
          <w:i w:val="0"/>
          <w:iCs w:val="0"/>
          <w:sz w:val="24"/>
          <w:lang w:val="hy-AM" w:eastAsia="ru-RU"/>
        </w:rPr>
      </w:pPr>
      <w:r w:rsidRPr="005B1682">
        <w:rPr>
          <w:i w:val="0"/>
          <w:iCs w:val="0"/>
          <w:sz w:val="24"/>
          <w:lang w:val="hy-AM" w:eastAsia="ru-RU"/>
        </w:rPr>
        <w:lastRenderedPageBreak/>
        <w:t>- Մշակվել և ՀՀ կառավարության քննարկմանն է ներկայացվել «Հայաստանի Հանրապետության կառավարության 2020 թվականի մայիսի 21-ի թիվ 771-Լ որոշման մեջ փոփոխություններ և լրացումներ կատարելու մասին» ՀՀ կառավարության մեկ այլ որոշման նախագիծ, որով նախատեսվում է թույլատրել կառավարչին օտարելու ֆոնդի կողմից մասնավոր բաժնեմասնակցային ներդրումների արդյունքում ձեռք բերված բաժնետոմսերը։ Ընդունվել է ՀՀ կառավարության 28</w:t>
      </w:r>
      <w:r w:rsidRPr="005B1682">
        <w:rPr>
          <w:rFonts w:ascii="Cambria Math" w:hAnsi="Cambria Math" w:cs="Cambria Math"/>
          <w:i w:val="0"/>
          <w:iCs w:val="0"/>
          <w:sz w:val="24"/>
          <w:lang w:val="hy-AM" w:eastAsia="ru-RU"/>
        </w:rPr>
        <w:t>․</w:t>
      </w:r>
      <w:r w:rsidRPr="005B1682">
        <w:rPr>
          <w:i w:val="0"/>
          <w:iCs w:val="0"/>
          <w:sz w:val="24"/>
          <w:lang w:val="hy-AM" w:eastAsia="ru-RU"/>
        </w:rPr>
        <w:t>08</w:t>
      </w:r>
      <w:r w:rsidRPr="005B1682">
        <w:rPr>
          <w:rFonts w:ascii="Cambria Math" w:hAnsi="Cambria Math" w:cs="Cambria Math"/>
          <w:i w:val="0"/>
          <w:iCs w:val="0"/>
          <w:sz w:val="24"/>
          <w:lang w:val="hy-AM" w:eastAsia="ru-RU"/>
        </w:rPr>
        <w:t>․</w:t>
      </w:r>
      <w:r w:rsidRPr="005B1682">
        <w:rPr>
          <w:i w:val="0"/>
          <w:iCs w:val="0"/>
          <w:sz w:val="24"/>
          <w:lang w:val="hy-AM" w:eastAsia="ru-RU"/>
        </w:rPr>
        <w:t xml:space="preserve"> 2025թ</w:t>
      </w:r>
      <w:r w:rsidRPr="005B1682">
        <w:rPr>
          <w:rFonts w:ascii="Cambria Math" w:hAnsi="Cambria Math" w:cs="Cambria Math"/>
          <w:i w:val="0"/>
          <w:iCs w:val="0"/>
          <w:sz w:val="24"/>
          <w:lang w:val="hy-AM" w:eastAsia="ru-RU"/>
        </w:rPr>
        <w:t>․</w:t>
      </w:r>
      <w:r w:rsidRPr="005B1682">
        <w:rPr>
          <w:i w:val="0"/>
          <w:iCs w:val="0"/>
          <w:sz w:val="24"/>
          <w:lang w:val="hy-AM" w:eastAsia="ru-RU"/>
        </w:rPr>
        <w:t xml:space="preserve"> թիվ 1240 – Լ որոշումը։</w:t>
      </w:r>
    </w:p>
    <w:p w14:paraId="6A31983F" w14:textId="77777777" w:rsidR="00502BC5" w:rsidRPr="00844F89" w:rsidRDefault="00502BC5" w:rsidP="00502BC5">
      <w:pPr>
        <w:spacing w:line="360" w:lineRule="auto"/>
        <w:ind w:firstLine="720"/>
        <w:jc w:val="both"/>
        <w:textAlignment w:val="baseline"/>
        <w:rPr>
          <w:i w:val="0"/>
          <w:color w:val="000000" w:themeColor="text1"/>
          <w:sz w:val="24"/>
          <w:lang w:val="hy-AM" w:eastAsia="ru-RU"/>
        </w:rPr>
      </w:pPr>
      <w:r w:rsidRPr="00DF41FD">
        <w:rPr>
          <w:i w:val="0"/>
          <w:iCs w:val="0"/>
          <w:color w:val="000000" w:themeColor="text1"/>
          <w:sz w:val="24"/>
          <w:lang w:val="hy-AM" w:eastAsia="ru-RU"/>
        </w:rPr>
        <w:t xml:space="preserve">- </w:t>
      </w:r>
      <w:r w:rsidRPr="00844F89">
        <w:rPr>
          <w:i w:val="0"/>
          <w:color w:val="000000" w:themeColor="text1"/>
          <w:sz w:val="24"/>
          <w:lang w:val="hy-AM" w:eastAsia="ru-RU"/>
        </w:rPr>
        <w:t xml:space="preserve">Մշակվել և շրջանառության մեջ է դրվել </w:t>
      </w:r>
      <w:r w:rsidRPr="00DF41FD">
        <w:rPr>
          <w:i w:val="0"/>
          <w:iCs w:val="0"/>
          <w:color w:val="000000" w:themeColor="text1"/>
          <w:sz w:val="24"/>
          <w:lang w:val="hy-AM" w:eastAsia="ru-RU"/>
        </w:rPr>
        <w:t xml:space="preserve">«Հայաստանի հանրապետության 2025 թվականի պետական բյուջեի մասին» օրենքում վերաբաշխում, փոփոխություններ և լրացումներ, Հայաստանի Հանրապետության կառավարության 2024 թվականի դեկտեմբերի 27-ի N 2060-Ն որոշման մեջ փոփոխություններ և լրացումներ կատարելու մասին» ՀՀ կառավարության որոշման նախագիծը, որով նախատեսվում է «Հայաստանի պետական հետաքրքրությունների ֆոնդ» ՓԲԸ-ին ՀՀ պետական բյուջեից տրամադրել գումար՝ ՀՀ պետական բյուջեի նկատմամբ ունեցած պարտավորությունները մարելու համար։ </w:t>
      </w:r>
      <w:r w:rsidRPr="00844F89">
        <w:rPr>
          <w:i w:val="0"/>
          <w:color w:val="000000" w:themeColor="text1"/>
          <w:sz w:val="24"/>
          <w:lang w:val="hy-AM" w:eastAsia="ru-RU"/>
        </w:rPr>
        <w:t>Ընդունվել է ՀՀ կառավարության 22.05.2025թ. թիվ 646-Ն որոշումը։</w:t>
      </w:r>
    </w:p>
    <w:p w14:paraId="0BAAA618"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շրջանառության մեջ է դրվել «Հայաստանի Հանրապետության 2025 թվականի պետական բյուջեի մասին» օրենքում վերաբաշխում և փոփոխություն, Հայաստանի Հանրապետության կառավարության 2024 թվականի դեկտեմբերի 27-ի N 2060-Ն որոշման մեջ փոփոխություններ և լրացումներ կատարելու մասին» ՀՀ կառավարության որոշման նախագիծը, որով նախատեսվում է «Արտակարգ իրավիճակների օդանավակայան» ՓԲԸ-ին ՀՀ պետական բյուջեից տրամադրել գումար՝ պարտավորությունները մարելու և լուծարման գործընթացն ավարտելու համար։ Ընդունվել է ՀՀ կառավարության 05.06.2025թ. թիվ 696-Ն որոշումը։</w:t>
      </w:r>
    </w:p>
    <w:p w14:paraId="2CB2AE34"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«Պետական գույքը մասնավորեցնելու մասին» ՀՀ կառավարության որոշման նախագիծ, որով նախատեսվում է դասական աճուրդով՝ որպես մեկ գույքային միավոր մասնավորեցնել «Գագարինի արտադրական բազա» ՓԲԸ-ի լուծարումից հետո մնացած՝ ՀՀ Գեղարքունիքի մարզ, Սևան համայնք, Գագարին գյուղ, Գործարանային փողոց թիվ 4 հասցեում գտնվող անշարժ և շարժական գույքը։ Ընդունվել է ՀՀ կառավարության 11.09.2025թ. թիվ 1291-Ա որոշումը։</w:t>
      </w:r>
    </w:p>
    <w:p w14:paraId="5DD1BF4E"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 Մշակվել և սահմանված կարգով ՀՀ կառավարության քննարկմանն է ներկայացվել «Հայաստանի Հանրապետության 2025 թվականի պետական բյուջեի մասին» օրենքում </w:t>
      </w:r>
      <w:r w:rsidRPr="00844F89">
        <w:rPr>
          <w:i w:val="0"/>
          <w:color w:val="000000" w:themeColor="text1"/>
          <w:sz w:val="24"/>
          <w:lang w:val="hy-AM" w:eastAsia="ru-RU"/>
        </w:rPr>
        <w:lastRenderedPageBreak/>
        <w:t>վերաբաշխում, փոփոխություններ և լրացումներ, Հայաստանի Հանրապետության կառավարության 2024 թվականի դեկտեմբերի 27-ի N2060-Ն որոշման մեջ փոփոխություններ և լրացումներ կատարելու և Հայաստանի Հանրապետության տարածքային կառավարման և ենթակառուցվածքների նախարարությանը գումար հատկացնելու մասին» ՀՀ կառավարության որոշման նախագիծը, որով նախատեսվում է «Ռիփաբլիք Պլազա» ԲԲԸ-ին ՀՀ պետական բյուջեից տրամադրել գումար՝ ք</w:t>
      </w:r>
      <w:r w:rsidRPr="00844F89">
        <w:rPr>
          <w:rFonts w:ascii="Cambria Math" w:hAnsi="Cambria Math" w:cs="Cambria Math"/>
          <w:i w:val="0"/>
          <w:color w:val="000000" w:themeColor="text1"/>
          <w:sz w:val="24"/>
          <w:lang w:val="hy-AM" w:eastAsia="ru-RU"/>
        </w:rPr>
        <w:t>․</w:t>
      </w:r>
      <w:r w:rsidRPr="00844F89">
        <w:rPr>
          <w:i w:val="0"/>
          <w:color w:val="000000" w:themeColor="text1"/>
          <w:sz w:val="24"/>
          <w:lang w:val="hy-AM" w:eastAsia="ru-RU"/>
        </w:rPr>
        <w:t>Երևան, Նալբանդյան 28 հասցեի շենքի արտաքին լուսավորությունն ապահովելու համար։ Ընդունվել է ՀՀ կառավարության 30.04.2025թ. թիվ 517-Ն որոշումը։</w:t>
      </w:r>
    </w:p>
    <w:p w14:paraId="52A4F8F0"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«Կարեն Դեմիրճյանի անվան մարզահամերգային համալիր» փակ բաժնետիրական ընկերությանը տրամադրված բյուջետային վարկը կանոնադրական կապիտալում ներդնելու համար ցուցանիշներ սահմանելու և կանոնադրական կապիտալն ավելացնելու մասին» ՀՀ կառավարության որոշման նախագիծը։ Ընդունվել է ՀՀ կառավարության 15.05.2025թ. թիվ 589-Ա որոշումը։</w:t>
      </w:r>
    </w:p>
    <w:p w14:paraId="1DEEF4B8" w14:textId="77777777" w:rsidR="00502BC5"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«Հայաստանի Հանրապետության առողջապահության նախարարության «Հանրապետական անձավաբուժական կենտրոն» փակ բաժնետիրական ընկերության պետական սեփականություն հանդիսացող բաժնետոմսերը մասնավորեցնելու մասին» ՀՀ կառավարության որոշման նախագիծը։ Ընդունվել է ՀՀ կառավարության 22.05.2025թ. թիվ 615-Ա որոշումը։</w:t>
      </w:r>
    </w:p>
    <w:p w14:paraId="732EEF0A" w14:textId="77777777" w:rsidR="00502BC5"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Հայաստանի Հանրապետության կառավարության 2024 թվականի մայիսի 2-ի N 640-Ա որոշման մեջ լրացում կատարելու մասին» ՀՀ կառավարության որոշման նախագիծը, որով նախատեսվում է «Նորամուծության և ձեռներեցության ազգային կենտրոն» ՊՈԱԿ-ի լուծարումից հետո մնացած գույքը ամրացնել ՀՀ տարածքային կառավարման և ենթակառուցվածքների նախարարության պետական գույքի կառավարման կոմիտեին։ Ընդունվել է ՀՀ կառավարության 23.04.2025թ. թիվ 453-Ա որոշումը։</w:t>
      </w:r>
    </w:p>
    <w:p w14:paraId="6A953550" w14:textId="77777777" w:rsidR="00502BC5" w:rsidRPr="00FB37A4" w:rsidRDefault="00502BC5" w:rsidP="00502BC5">
      <w:pPr>
        <w:pStyle w:val="ListParagraph"/>
        <w:numPr>
          <w:ilvl w:val="0"/>
          <w:numId w:val="9"/>
        </w:numPr>
        <w:spacing w:line="360" w:lineRule="auto"/>
        <w:ind w:left="0" w:firstLine="720"/>
        <w:jc w:val="both"/>
        <w:rPr>
          <w:rStyle w:val="normaltextrun"/>
          <w:rFonts w:ascii="GHEA Grapalat" w:hAnsi="GHEA Grapalat" w:cs="Segoe UI"/>
          <w:color w:val="000000"/>
          <w:sz w:val="24"/>
          <w:szCs w:val="24"/>
          <w:lang w:val="hy-AM"/>
        </w:rPr>
      </w:pPr>
      <w:r w:rsidRPr="00FB37A4">
        <w:rPr>
          <w:rFonts w:ascii="GHEA Grapalat" w:hAnsi="GHEA Grapalat" w:cs="Segoe UI"/>
          <w:color w:val="000000"/>
          <w:sz w:val="24"/>
          <w:szCs w:val="24"/>
          <w:lang w:val="hy-AM"/>
        </w:rPr>
        <w:t xml:space="preserve">Մշակվել և ՀՀ կառավարության քննարկմանն է ներկայացվել </w:t>
      </w:r>
      <w:r w:rsidRPr="00FB37A4">
        <w:rPr>
          <w:rFonts w:ascii="GHEA Grapalat" w:hAnsi="GHEA Grapalat"/>
          <w:sz w:val="24"/>
          <w:szCs w:val="24"/>
          <w:lang w:val="hy-AM"/>
        </w:rPr>
        <w:t xml:space="preserve">«Հայաստանի Հանրապետության կառավարության 2024 թվականի օգոստոսի 29-ի N 1391-Ա որոշման մեջ փոփոխություն կատարելու մասին» ՀՀ կառավարության որոշման նախագիծը, որով նախատեսվում է </w:t>
      </w:r>
      <w:r w:rsidRPr="00FB37A4">
        <w:rPr>
          <w:rFonts w:ascii="GHEA Grapalat" w:hAnsi="GHEA Grapalat" w:cs="GHEA Grapalat"/>
          <w:color w:val="000000"/>
          <w:sz w:val="24"/>
          <w:szCs w:val="24"/>
          <w:lang w:val="hy-AM"/>
        </w:rPr>
        <w:t xml:space="preserve">«Հայաստանի պետական հետաքրքրությունների ֆոնդ» ՓԲԸ-ի լուծարման </w:t>
      </w:r>
      <w:r w:rsidRPr="00FB37A4">
        <w:rPr>
          <w:rFonts w:ascii="GHEA Grapalat" w:hAnsi="GHEA Grapalat" w:cs="GHEA Grapalat"/>
          <w:color w:val="000000"/>
          <w:sz w:val="24"/>
          <w:szCs w:val="24"/>
          <w:lang w:val="hy-AM"/>
        </w:rPr>
        <w:lastRenderedPageBreak/>
        <w:t xml:space="preserve">հանձնաժողովի կազմից հանել ՀՀ արտաքին գործերի նախարարության ներկայացուցչին։ </w:t>
      </w:r>
      <w:r w:rsidRPr="00FB37A4">
        <w:rPr>
          <w:rStyle w:val="normaltextrun"/>
          <w:rFonts w:ascii="GHEA Grapalat" w:hAnsi="GHEA Grapalat" w:cs="Segoe UI"/>
          <w:color w:val="000000"/>
          <w:sz w:val="24"/>
          <w:szCs w:val="24"/>
          <w:lang w:val="hy-AM"/>
        </w:rPr>
        <w:t>Ընդունվել է ՀՀ կառավարության 23.10.2025թ. թիվ 1472-Ա որոշումը։</w:t>
      </w:r>
    </w:p>
    <w:p w14:paraId="792B2071" w14:textId="5D1ED423" w:rsidR="00502BC5" w:rsidRDefault="00502BC5" w:rsidP="00502BC5">
      <w:pPr>
        <w:pStyle w:val="ListParagraph"/>
        <w:numPr>
          <w:ilvl w:val="0"/>
          <w:numId w:val="9"/>
        </w:numPr>
        <w:spacing w:line="360" w:lineRule="auto"/>
        <w:ind w:left="0" w:firstLine="720"/>
        <w:jc w:val="both"/>
        <w:rPr>
          <w:rStyle w:val="normaltextrun"/>
          <w:rFonts w:ascii="GHEA Grapalat" w:hAnsi="GHEA Grapalat" w:cs="Segoe UI"/>
          <w:color w:val="000000"/>
          <w:sz w:val="24"/>
          <w:szCs w:val="24"/>
          <w:lang w:val="hy-AM"/>
        </w:rPr>
      </w:pPr>
      <w:r w:rsidRPr="00FB37A4">
        <w:rPr>
          <w:rFonts w:ascii="GHEA Grapalat" w:hAnsi="GHEA Grapalat"/>
          <w:sz w:val="24"/>
          <w:szCs w:val="24"/>
          <w:lang w:val="hy-AM"/>
        </w:rPr>
        <w:t xml:space="preserve">Մշակվել և ՀՀ կառաարության քննարկմանն է ներկայացվել «Հայաստանի Հանրապետության 2025 թվականի պետական բյուջեի մասին» օրենքում վերաբաշխում, Հայաստանի Հանրապետության կառավարության 2024 թվականի դեկտեմբերի 27-ի N2060-Ն որոշման մեջ փոփոխություններ և լրացումներ կատարելու և Հայաստանի Հանրապետության տարածքային կառավարման և ենթակառուցվածքների նախարարությանը գումար հատկացնելու մասին» </w:t>
      </w:r>
      <w:r w:rsidRPr="00FB37A4">
        <w:rPr>
          <w:rFonts w:ascii="GHEA Grapalat" w:hAnsi="GHEA Grapalat"/>
          <w:color w:val="000000"/>
          <w:sz w:val="24"/>
          <w:szCs w:val="24"/>
          <w:shd w:val="clear" w:color="auto" w:fill="FFFFFF"/>
          <w:lang w:val="hy-AM"/>
        </w:rPr>
        <w:t xml:space="preserve">ՀՀ կառավարության որոշման նախագիծը, որով նախատեսվում է </w:t>
      </w:r>
      <w:r w:rsidRPr="00FB37A4">
        <w:rPr>
          <w:rStyle w:val="Strong"/>
          <w:rFonts w:ascii="GHEA Grapalat" w:hAnsi="GHEA Grapalat"/>
          <w:b w:val="0"/>
          <w:bCs w:val="0"/>
          <w:sz w:val="24"/>
          <w:szCs w:val="24"/>
          <w:lang w:val="hy-AM"/>
        </w:rPr>
        <w:t>ք</w:t>
      </w:r>
      <w:r w:rsidRPr="00FB37A4">
        <w:rPr>
          <w:rStyle w:val="Strong"/>
          <w:rFonts w:ascii="GHEA Grapalat" w:eastAsia="MS Mincho" w:hAnsi="GHEA Grapalat" w:cs="MS Mincho"/>
          <w:b w:val="0"/>
          <w:bCs w:val="0"/>
          <w:sz w:val="24"/>
          <w:szCs w:val="24"/>
          <w:lang w:val="hy-AM"/>
        </w:rPr>
        <w:t xml:space="preserve">.Երևան, Նալբանդյան 28 հասցեի </w:t>
      </w:r>
      <w:r w:rsidRPr="00FB37A4">
        <w:rPr>
          <w:rFonts w:ascii="GHEA Grapalat" w:hAnsi="GHEA Grapalat" w:cs="GHEA Grapalat"/>
          <w:sz w:val="24"/>
          <w:szCs w:val="24"/>
          <w:lang w:val="af-ZA"/>
        </w:rPr>
        <w:t xml:space="preserve">շենքի արդյունավետ օգտագործման համար </w:t>
      </w:r>
      <w:r w:rsidRPr="00FB37A4">
        <w:rPr>
          <w:rFonts w:ascii="GHEA Grapalat" w:hAnsi="GHEA Grapalat"/>
          <w:sz w:val="24"/>
          <w:szCs w:val="24"/>
          <w:lang w:val="hy-AM"/>
        </w:rPr>
        <w:t>խորհրդատվական ծառայություններ</w:t>
      </w:r>
      <w:r w:rsidRPr="00FB37A4">
        <w:rPr>
          <w:rFonts w:ascii="GHEA Grapalat" w:hAnsi="GHEA Grapalat" w:cs="GHEA Grapalat"/>
          <w:sz w:val="24"/>
          <w:szCs w:val="24"/>
          <w:lang w:val="af-ZA"/>
        </w:rPr>
        <w:t xml:space="preserve"> ձեռք բերելու նպատակով</w:t>
      </w:r>
      <w:r w:rsidRPr="00FB37A4">
        <w:rPr>
          <w:rFonts w:ascii="GHEA Grapalat" w:hAnsi="GHEA Grapalat" w:cs="GHEA Grapalat"/>
          <w:b/>
          <w:bCs/>
          <w:sz w:val="24"/>
          <w:szCs w:val="24"/>
          <w:lang w:val="af-ZA"/>
        </w:rPr>
        <w:t xml:space="preserve"> </w:t>
      </w:r>
      <w:r w:rsidRPr="00FB37A4">
        <w:rPr>
          <w:rStyle w:val="Strong"/>
          <w:rFonts w:ascii="GHEA Grapalat" w:hAnsi="GHEA Grapalat"/>
          <w:b w:val="0"/>
          <w:bCs w:val="0"/>
          <w:sz w:val="24"/>
          <w:szCs w:val="24"/>
          <w:lang w:val="hy-AM"/>
        </w:rPr>
        <w:t xml:space="preserve">«Ռիփաբլիք Պլազա» ԲԲԸ-ին ՀՀ պետական բյուջեից տրամադրել գումար։ </w:t>
      </w:r>
      <w:r w:rsidRPr="00FB37A4">
        <w:rPr>
          <w:rStyle w:val="normaltextrun"/>
          <w:rFonts w:ascii="GHEA Grapalat" w:hAnsi="GHEA Grapalat" w:cs="Segoe UI"/>
          <w:color w:val="000000"/>
          <w:sz w:val="24"/>
          <w:szCs w:val="24"/>
          <w:lang w:val="hy-AM"/>
        </w:rPr>
        <w:t>Ընդունվել է ՀՀ կառավարության 11.12.2025թ. թիվ 1815-Ն որոշումը։</w:t>
      </w:r>
    </w:p>
    <w:p w14:paraId="10050A4E" w14:textId="55ACF552" w:rsidR="007E64A9" w:rsidRPr="007E64A9" w:rsidRDefault="007E64A9" w:rsidP="007E64A9">
      <w:pPr>
        <w:pStyle w:val="ListParagraph"/>
        <w:numPr>
          <w:ilvl w:val="0"/>
          <w:numId w:val="9"/>
        </w:numPr>
        <w:spacing w:line="360" w:lineRule="auto"/>
        <w:ind w:left="0" w:firstLine="720"/>
        <w:jc w:val="both"/>
        <w:rPr>
          <w:rFonts w:ascii="GHEA Grapalat" w:hAnsi="GHEA Grapalat" w:cs="Segoe UI"/>
          <w:sz w:val="24"/>
          <w:szCs w:val="24"/>
          <w:lang w:val="hy-AM"/>
        </w:rPr>
      </w:pPr>
      <w:r w:rsidRPr="007E64A9">
        <w:rPr>
          <w:rFonts w:ascii="GHEA Grapalat" w:hAnsi="GHEA Grapalat" w:cs="Segoe UI"/>
          <w:sz w:val="24"/>
          <w:szCs w:val="24"/>
          <w:lang w:val="hy-AM"/>
        </w:rPr>
        <w:t>Մշակվել և ՀՀ կառավարության քննարկմանն է ներկայացվել «Կանթեղ շաբաթաթերթ» փակ բաժնետիրական ընկերությունը լուծարելու մասին» ՀՀ կառավարության որոշման նախագիծը։ Ընդունվել է ՀՀ կառավարության 25․12․2025թ․ թիվ 1930-Ա որոշումը։</w:t>
      </w:r>
    </w:p>
    <w:p w14:paraId="02BD1B6F" w14:textId="590673E6" w:rsidR="007E64A9" w:rsidRPr="00385B0B" w:rsidRDefault="007E64A9" w:rsidP="004B409A">
      <w:pPr>
        <w:pStyle w:val="ListParagraph"/>
        <w:numPr>
          <w:ilvl w:val="0"/>
          <w:numId w:val="9"/>
        </w:numPr>
        <w:spacing w:line="360" w:lineRule="auto"/>
        <w:ind w:left="0" w:firstLine="720"/>
        <w:jc w:val="both"/>
        <w:rPr>
          <w:rStyle w:val="normaltextrun"/>
          <w:rFonts w:ascii="GHEA Grapalat" w:hAnsi="GHEA Grapalat" w:cs="Segoe UI"/>
          <w:color w:val="000000"/>
          <w:sz w:val="24"/>
          <w:szCs w:val="24"/>
          <w:lang w:val="hy-AM"/>
        </w:rPr>
      </w:pPr>
      <w:r w:rsidRPr="00385B0B">
        <w:rPr>
          <w:rStyle w:val="normaltextrun"/>
          <w:rFonts w:ascii="GHEA Grapalat" w:hAnsi="GHEA Grapalat" w:cs="Segoe UI"/>
          <w:sz w:val="24"/>
          <w:szCs w:val="24"/>
          <w:lang w:val="hy-AM"/>
        </w:rPr>
        <w:t xml:space="preserve">Մշակվել է </w:t>
      </w:r>
      <w:r w:rsidRPr="00385B0B">
        <w:rPr>
          <w:rFonts w:ascii="GHEA Grapalat" w:hAnsi="GHEA Grapalat" w:cs="Segoe UI"/>
          <w:sz w:val="24"/>
          <w:szCs w:val="24"/>
          <w:lang w:val="hy-AM"/>
        </w:rPr>
        <w:t>և ՀՀ կառավարության քննարկմանն է ներկայացվել «Հոգևոր-մշակութային հանրային հեռուստաընկերություն» փակ բաժնետիրական ընկերությունը լուծարելու մասին» ՀՀ կառավարության որոշման նախագիծը։</w:t>
      </w:r>
      <w:r w:rsidR="000A5F19" w:rsidRPr="00385B0B">
        <w:rPr>
          <w:rFonts w:ascii="GHEA Grapalat" w:hAnsi="GHEA Grapalat" w:cs="Segoe UI"/>
          <w:sz w:val="24"/>
          <w:szCs w:val="24"/>
          <w:lang w:val="hy-AM"/>
        </w:rPr>
        <w:t xml:space="preserve"> Ընդունվել է ՀՀ կառավարության 25․12․2025թ․ թիվ 1947-Ա որոշումը։</w:t>
      </w:r>
    </w:p>
    <w:p w14:paraId="06887BDA" w14:textId="77777777" w:rsidR="00502BC5" w:rsidRPr="003135AD" w:rsidRDefault="00502BC5" w:rsidP="00502BC5">
      <w:pPr>
        <w:spacing w:line="360" w:lineRule="auto"/>
        <w:ind w:firstLine="720"/>
        <w:jc w:val="both"/>
        <w:textAlignment w:val="baseline"/>
        <w:rPr>
          <w:i w:val="0"/>
          <w:iCs w:val="0"/>
          <w:color w:val="000000" w:themeColor="text1"/>
          <w:sz w:val="24"/>
          <w:lang w:val="hy-AM" w:eastAsia="ru-RU"/>
        </w:rPr>
      </w:pPr>
      <w:r w:rsidRPr="003135AD">
        <w:rPr>
          <w:i w:val="0"/>
          <w:iCs w:val="0"/>
          <w:color w:val="000000" w:themeColor="text1"/>
          <w:sz w:val="24"/>
          <w:lang w:val="hy-AM" w:eastAsia="ru-RU"/>
        </w:rPr>
        <w:t>- Մշակվել և սահմանված կարգով ՀՀ կառավարության քննարկմանն է ներկայացվել «Արմենիկում» փակ բաժնետիրական ընկերության կանոնադրական կապիտալը նվազեցնելու, Հայաստանի Հանրապետության տարածքային կառավարման և ենթակառուցվածքների նախարարության պետական գույքի կառավարման կոմիտեին գույք ամրացնելու և «Արմենիկում» փակ բաժնետիրական ընկերության պետական սեփականություն հանդիսացող բաժնետոմսերը մասնավորեցնելու մասին» ՀՀ կառավարության որոշման նախագիծը։ Ֆինանսատնտեսական նախարարական կոմիտեի 2025թ</w:t>
      </w:r>
      <w:r w:rsidRPr="003135AD">
        <w:rPr>
          <w:rFonts w:ascii="Cambria Math" w:hAnsi="Cambria Math" w:cs="Cambria Math"/>
          <w:i w:val="0"/>
          <w:iCs w:val="0"/>
          <w:color w:val="000000" w:themeColor="text1"/>
          <w:sz w:val="24"/>
          <w:lang w:val="hy-AM" w:eastAsia="ru-RU"/>
        </w:rPr>
        <w:t>․</w:t>
      </w:r>
      <w:r w:rsidRPr="003135AD">
        <w:rPr>
          <w:i w:val="0"/>
          <w:iCs w:val="0"/>
          <w:color w:val="000000" w:themeColor="text1"/>
          <w:sz w:val="24"/>
          <w:lang w:val="hy-AM" w:eastAsia="ru-RU"/>
        </w:rPr>
        <w:t xml:space="preserve"> փետրվարի 21-ի նիստի թիվ ԿԱ/60-2025  արձանագրության 8-րդ կետով՝ Նախագծին տրվել է դրական դիրքորոշում՝ պայմանով, որ Նախագիծը կխմբագրվի՝ կհանվի «Արմենիկում» ՓԲԸ-ի մասնավորեցմանն առնչվող դրույթները և ընկերության կանոնադրական կապիտալի նվազեցման միջոցով ք.Երևան, Նալբանդյան փող</w:t>
      </w:r>
      <w:r w:rsidRPr="003135AD">
        <w:rPr>
          <w:rFonts w:ascii="Cambria Math" w:hAnsi="Cambria Math" w:cs="Cambria Math"/>
          <w:i w:val="0"/>
          <w:iCs w:val="0"/>
          <w:color w:val="000000" w:themeColor="text1"/>
          <w:sz w:val="24"/>
          <w:lang w:val="hy-AM" w:eastAsia="ru-RU"/>
        </w:rPr>
        <w:t>․</w:t>
      </w:r>
      <w:r w:rsidRPr="003135AD">
        <w:rPr>
          <w:i w:val="0"/>
          <w:iCs w:val="0"/>
          <w:color w:val="000000" w:themeColor="text1"/>
          <w:sz w:val="24"/>
          <w:lang w:val="hy-AM" w:eastAsia="ru-RU"/>
        </w:rPr>
        <w:t xml:space="preserve"> 37 հասցեում գտնվող անշարժ գույքը Պետական գույքի կառավարման </w:t>
      </w:r>
      <w:r w:rsidRPr="003135AD">
        <w:rPr>
          <w:i w:val="0"/>
          <w:iCs w:val="0"/>
          <w:color w:val="000000" w:themeColor="text1"/>
          <w:sz w:val="24"/>
          <w:lang w:val="hy-AM" w:eastAsia="ru-RU"/>
        </w:rPr>
        <w:lastRenderedPageBreak/>
        <w:t>կոմիտեին կամրացվի, եթե ՀՀ արդարադատության նախարարությունը (Գլխավոր դատախազությունը) հավաստի, որ այն չի խոչընդոտի ընթացող քրեական գործին։</w:t>
      </w:r>
    </w:p>
    <w:p w14:paraId="3D0403C8" w14:textId="77777777" w:rsidR="00502BC5" w:rsidRPr="003135AD" w:rsidRDefault="00502BC5" w:rsidP="00502BC5">
      <w:pPr>
        <w:spacing w:line="360" w:lineRule="auto"/>
        <w:ind w:firstLine="720"/>
        <w:jc w:val="both"/>
        <w:textAlignment w:val="baseline"/>
        <w:rPr>
          <w:i w:val="0"/>
          <w:iCs w:val="0"/>
          <w:color w:val="000000" w:themeColor="text1"/>
          <w:sz w:val="24"/>
          <w:lang w:val="hy-AM" w:eastAsia="ru-RU"/>
        </w:rPr>
      </w:pPr>
      <w:r w:rsidRPr="003135AD">
        <w:rPr>
          <w:i w:val="0"/>
          <w:iCs w:val="0"/>
          <w:color w:val="000000" w:themeColor="text1"/>
          <w:sz w:val="24"/>
          <w:lang w:val="hy-AM" w:eastAsia="ru-RU"/>
        </w:rPr>
        <w:t xml:space="preserve">Հաշվի առնելով ՀՀ գլխավոր դատախազության դիրքորոշումը՝ «Արմենիկում» ՓԲԸ-ի մասնավորեցման կամ լուծարման հարցերին հնարավոր կլինի անդրադառնալ քրեական վարույթով նախաձեռնված քննության ընթացքում խոչընդոտները վերանալուց հետո, ինչի մասին տեղեկացվել է ՀՀ վարչապետի աշխատակազմ։ </w:t>
      </w:r>
    </w:p>
    <w:p w14:paraId="5E11E23A"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«Հատուկ լեռնափրկարար ծառայություն» փակ բաժնետիրական ընկերության պետական սեփականություն հանդիսացող բաժնետոմսերը մասնավորեցնելու մասին» որոշման նախագիծը, որը լրացուցիչ ուսումնասիրության նպատակով հանվել է Ֆինանսատնտեսական նախարարական կոմիտե</w:t>
      </w:r>
      <w:r>
        <w:rPr>
          <w:i w:val="0"/>
          <w:color w:val="000000" w:themeColor="text1"/>
          <w:sz w:val="24"/>
          <w:lang w:val="hy-AM" w:eastAsia="ru-RU"/>
        </w:rPr>
        <w:t>ից, իրականացվում է հողամասի ճշգրտման աշխատանքներ</w:t>
      </w:r>
      <w:r w:rsidRPr="00844F89">
        <w:rPr>
          <w:i w:val="0"/>
          <w:color w:val="000000" w:themeColor="text1"/>
          <w:sz w:val="24"/>
          <w:lang w:val="hy-AM" w:eastAsia="ru-RU"/>
        </w:rPr>
        <w:t>։</w:t>
      </w:r>
    </w:p>
    <w:p w14:paraId="6F20AB5A"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Մշակվել և սահմանված կարգով ՀՀ կառավարության քննարկմանն է ներկայացվել «Հայաստանի Հանրապետության կառավարության 2015 թվականի օգոստոսի 31-ի թիվ 1050-Ա որոշման մեջ փոփոխություն կատարելու և Հայաստանի Հանրապետության կառավարության 2019թ. մարտի 21-ի թիվ 370-Ա որոշումը ուժը կորցրած ճանաչելու մասին» ՀՀ կառավարության որոշման նախագիծը, որով առաջարկվում է ՀՀ կառավարության 31.08.2015թ. թիվ 1050-Ա որոշման համաձայն ՀՀ ֆինանսների նախարարության, «Գաֆէսճեան Ընտանիքի» հիմնադրամի և ՀՀ քաղաքացի Արտեմ Սարգսյանի միջև 2015թ. կնքված «Պահանջի իրավունքը զիջելու մասին» պայմանագրի հիմքով Ընկերության տնօրենի և ՀՀ ֆինանսների նախարարության միջև կնքված պարտքի ստանձնման մասին համաձայնագրի ժամկետի երկարաձգում։</w:t>
      </w:r>
    </w:p>
    <w:p w14:paraId="535A8532"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Նախագծով առաջարկվում է նաև ուժը կորցրած ճանաչել ՀՀ կառավարության 21.03.2019թ. թիվ 370-Ա որոշումը, քանի որ «Կինոկետ Փրոդաքշնս» սահմանափակ պատասխանատվությամբ ընկերությունը հրաժարվել է վարձակալության պայմանագիր կնքելուց։</w:t>
      </w:r>
    </w:p>
    <w:p w14:paraId="52B49F69" w14:textId="77777777" w:rsidR="00502BC5"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t xml:space="preserve">Նախագիծը հետ է վերադարձվել ՀՀ կառավարությունից՝ Համո Բեկնազարյանի անվան Հայֆիլմ կինոստուդիա ՓԲԸ-ի հետագա տնօրինման հարցը հստակեցնելու նպատակով ՀՀ կրթության, գիտության, մշակույթի և սպորտի նախարարությանը առաջարկվել է ներկայացնել հայեցակարգ Համո Բեկնազարյանի անվան Հայֆիլմ կինոստուդիա ՓԲԸ-ի հետագա գործունեության վերաբերյալ։ </w:t>
      </w:r>
      <w:r>
        <w:rPr>
          <w:i w:val="0"/>
          <w:color w:val="000000" w:themeColor="text1"/>
          <w:sz w:val="24"/>
          <w:lang w:val="hy-AM" w:eastAsia="ru-RU"/>
        </w:rPr>
        <w:t>Ներկայումս իրականացվում են Ընկերության լուծարման նախապատրաստական աշխատանքներ։</w:t>
      </w:r>
    </w:p>
    <w:p w14:paraId="496836BE" w14:textId="77777777" w:rsidR="00502BC5" w:rsidRPr="00844F89" w:rsidRDefault="00502BC5" w:rsidP="00502BC5">
      <w:pPr>
        <w:spacing w:line="360" w:lineRule="auto"/>
        <w:ind w:firstLine="720"/>
        <w:jc w:val="both"/>
        <w:rPr>
          <w:i w:val="0"/>
          <w:color w:val="000000" w:themeColor="text1"/>
          <w:sz w:val="24"/>
          <w:lang w:val="hy-AM" w:eastAsia="ru-RU"/>
        </w:rPr>
      </w:pPr>
      <w:r w:rsidRPr="00844F89">
        <w:rPr>
          <w:i w:val="0"/>
          <w:color w:val="000000" w:themeColor="text1"/>
          <w:sz w:val="24"/>
          <w:lang w:val="hy-AM" w:eastAsia="ru-RU"/>
        </w:rPr>
        <w:lastRenderedPageBreak/>
        <w:t xml:space="preserve">-  ՀՀ կառավարության համապատասխան որոշումներով «Գալակտիկա» ՓԲԸ-ի 80 տոկոս պետական սեփականություն հանդիսացող բաժնետոմսերը հանձնվել են Պետական գույքի կառավարման կոմիտեին, իսկ Կոմիտեի ենթակայության «Վնասվածքաբանության և օրթոպեդիայի գիտական կենտրոն» ՓԲԸ-ի 100 տոկոս պետական սեփականություն հանդիսացող բաժնետոմսերը հանձնվել են ՀՀ առողջապահության նախարարությանը։ Կատարվել է բաժնետոմսերի հանձնում-ընդունում։ </w:t>
      </w:r>
    </w:p>
    <w:p w14:paraId="3E08E027" w14:textId="77777777" w:rsidR="00502BC5" w:rsidRPr="00844F89" w:rsidRDefault="00502BC5" w:rsidP="00502BC5">
      <w:pPr>
        <w:spacing w:line="360" w:lineRule="auto"/>
        <w:ind w:firstLine="502"/>
        <w:jc w:val="both"/>
        <w:textAlignment w:val="baseline"/>
        <w:rPr>
          <w:i w:val="0"/>
          <w:color w:val="000000" w:themeColor="text1"/>
          <w:sz w:val="24"/>
          <w:lang w:val="hy-AM" w:eastAsia="ru-RU"/>
        </w:rPr>
      </w:pPr>
      <w:r w:rsidRPr="00844F89">
        <w:rPr>
          <w:i w:val="0"/>
          <w:color w:val="000000" w:themeColor="text1"/>
          <w:sz w:val="24"/>
          <w:lang w:val="hy-AM" w:eastAsia="ru-RU"/>
        </w:rPr>
        <w:t>- ՀՀ կառավարության 2025 թվականի մարտի 6-ի թիվ 255-Ա որոշման համաձայն «Ստեփանավանի բժշկական կենտրոն» ՓԲԸ-ի Հայաստանի Հանրապետության 100 տոկոս սեփականությունը հանդիսացող բաժնետոմսերով հավաստված իրավունքները նախատեսվել է մրցութային եղանակով հանձնել հավատարմագրային կառավարման։</w:t>
      </w:r>
    </w:p>
    <w:p w14:paraId="758C1CCB" w14:textId="77777777" w:rsidR="00502BC5" w:rsidRPr="00844F89" w:rsidRDefault="00502BC5" w:rsidP="00502BC5">
      <w:pPr>
        <w:pStyle w:val="norm"/>
        <w:spacing w:line="360" w:lineRule="auto"/>
        <w:ind w:firstLine="706"/>
        <w:rPr>
          <w:rFonts w:ascii="GHEA Grapalat" w:hAnsi="GHEA Grapalat"/>
          <w:iCs/>
          <w:color w:val="000000" w:themeColor="text1"/>
          <w:sz w:val="24"/>
          <w:szCs w:val="24"/>
          <w:lang w:val="hy-AM"/>
        </w:rPr>
      </w:pPr>
      <w:r w:rsidRPr="00844F89">
        <w:rPr>
          <w:rFonts w:ascii="GHEA Grapalat" w:hAnsi="GHEA Grapalat"/>
          <w:iCs/>
          <w:color w:val="000000" w:themeColor="text1"/>
          <w:sz w:val="24"/>
          <w:szCs w:val="24"/>
          <w:lang w:val="hy-AM"/>
        </w:rPr>
        <w:t>Նշված որոշման հիմքով Պետական գույքի կառավարման կոմիտեի նախագահի 2025թ</w:t>
      </w:r>
      <w:r w:rsidRPr="00844F89">
        <w:rPr>
          <w:rFonts w:ascii="Cambria Math" w:hAnsi="Cambria Math" w:cs="Cambria Math"/>
          <w:iCs/>
          <w:color w:val="000000" w:themeColor="text1"/>
          <w:sz w:val="24"/>
          <w:szCs w:val="24"/>
          <w:lang w:val="hy-AM"/>
        </w:rPr>
        <w:t>․</w:t>
      </w:r>
      <w:r w:rsidRPr="00844F89">
        <w:rPr>
          <w:rFonts w:ascii="GHEA Grapalat" w:hAnsi="GHEA Grapalat"/>
          <w:iCs/>
          <w:color w:val="000000" w:themeColor="text1"/>
          <w:sz w:val="24"/>
          <w:szCs w:val="24"/>
          <w:lang w:val="hy-AM"/>
        </w:rPr>
        <w:t xml:space="preserve"> ապրիլի 1-ի թիվ 139-Ա հրամանով սահմանվել է մրցութային հանձնաժողովի անհատական կազմը։ </w:t>
      </w:r>
    </w:p>
    <w:p w14:paraId="1B3995C7" w14:textId="77777777" w:rsidR="00502BC5" w:rsidRDefault="00502BC5" w:rsidP="00502BC5">
      <w:pPr>
        <w:pStyle w:val="norm"/>
        <w:spacing w:line="360" w:lineRule="auto"/>
        <w:ind w:firstLine="706"/>
        <w:rPr>
          <w:rFonts w:ascii="GHEA Grapalat" w:hAnsi="GHEA Grapalat"/>
          <w:iCs/>
          <w:color w:val="000000" w:themeColor="text1"/>
          <w:sz w:val="24"/>
          <w:szCs w:val="24"/>
          <w:lang w:val="hy-AM"/>
        </w:rPr>
      </w:pPr>
      <w:r w:rsidRPr="00844F89">
        <w:rPr>
          <w:rFonts w:ascii="GHEA Grapalat" w:hAnsi="GHEA Grapalat"/>
          <w:iCs/>
          <w:color w:val="000000" w:themeColor="text1"/>
          <w:sz w:val="24"/>
          <w:szCs w:val="24"/>
          <w:lang w:val="hy-AM"/>
        </w:rPr>
        <w:t>Հայաստանի Հանրապետության 100 տոկոս սեփականությունը հանդիսացող բաժնետոմսերով հավաստված իրավունքները հավատարմագրային կառավարման հանձնելու մրցույթի նախաորակավորման փուլի անցկացման նպատակով օրենսդրությամբ սահմանված կարգով հրապարակվել է հայտարարություն։ Մրցույթը չի կայացել</w:t>
      </w:r>
      <w:r>
        <w:rPr>
          <w:rFonts w:ascii="GHEA Grapalat" w:hAnsi="GHEA Grapalat"/>
          <w:iCs/>
          <w:color w:val="000000" w:themeColor="text1"/>
          <w:sz w:val="24"/>
          <w:szCs w:val="24"/>
          <w:lang w:val="hy-AM"/>
        </w:rPr>
        <w:t>՝ հայտ չլինելու պատճառով</w:t>
      </w:r>
      <w:r w:rsidRPr="00844F89">
        <w:rPr>
          <w:rFonts w:ascii="GHEA Grapalat" w:hAnsi="GHEA Grapalat"/>
          <w:iCs/>
          <w:color w:val="000000" w:themeColor="text1"/>
          <w:sz w:val="24"/>
          <w:szCs w:val="24"/>
          <w:lang w:val="hy-AM"/>
        </w:rPr>
        <w:t>։</w:t>
      </w:r>
    </w:p>
    <w:p w14:paraId="0B33BADA" w14:textId="77777777" w:rsidR="00502BC5" w:rsidRPr="00701F93" w:rsidRDefault="00502BC5" w:rsidP="00502BC5">
      <w:pPr>
        <w:pStyle w:val="ListParagraph"/>
        <w:numPr>
          <w:ilvl w:val="0"/>
          <w:numId w:val="9"/>
        </w:numPr>
        <w:spacing w:line="360" w:lineRule="auto"/>
        <w:ind w:left="0" w:firstLine="720"/>
        <w:jc w:val="both"/>
        <w:textAlignment w:val="baseline"/>
        <w:rPr>
          <w:rFonts w:ascii="GHEA Grapalat" w:hAnsi="GHEA Grapalat"/>
          <w:sz w:val="24"/>
          <w:szCs w:val="24"/>
          <w:lang w:val="hy-AM"/>
        </w:rPr>
      </w:pPr>
      <w:r w:rsidRPr="00701F93">
        <w:rPr>
          <w:rFonts w:ascii="GHEA Grapalat" w:hAnsi="GHEA Grapalat"/>
          <w:sz w:val="24"/>
          <w:szCs w:val="24"/>
          <w:lang w:val="hy-AM"/>
        </w:rPr>
        <w:t>ՀՀ կառավարությունը 2025 թվականի օգոստոսի 28-ին ընդունել է թիվ 1240-Լ որոշումը, որով լրացումներ և փոփոխություն է կատարվել ՀՀ կառավարության 2020թ</w:t>
      </w:r>
      <w:r w:rsidRPr="00701F93">
        <w:rPr>
          <w:rFonts w:ascii="GHEA Grapalat" w:eastAsia="MS Mincho" w:hAnsi="GHEA Grapalat" w:cs="MS Mincho"/>
          <w:sz w:val="24"/>
          <w:szCs w:val="24"/>
          <w:lang w:val="hy-AM"/>
        </w:rPr>
        <w:t>. մայիսի 21-ի թիվ 771-Լ որոշման (այսուհետ՝ Որոշում) մեջ։</w:t>
      </w:r>
      <w:r w:rsidRPr="00701F93">
        <w:rPr>
          <w:rFonts w:ascii="GHEA Grapalat" w:hAnsi="GHEA Grapalat"/>
          <w:sz w:val="24"/>
          <w:szCs w:val="24"/>
          <w:lang w:val="hy-AM"/>
        </w:rPr>
        <w:tab/>
      </w:r>
      <w:r w:rsidRPr="00701F93">
        <w:rPr>
          <w:rFonts w:ascii="GHEA Grapalat" w:hAnsi="GHEA Grapalat" w:cs="Arial"/>
          <w:sz w:val="24"/>
          <w:szCs w:val="24"/>
          <w:shd w:val="clear" w:color="auto" w:fill="FFFFFF"/>
          <w:lang w:val="hy-AM"/>
        </w:rPr>
        <w:t xml:space="preserve">Լրացումների արդյունքում ՀՀ կառավարությունը «Ձեռնարկատեր+Պետություն հակաճգնաժամային ներդրումների կառավարիչ» ՓԲԸ-ին (այսուհետ՝ Կառավարիչ) թույլատրել է </w:t>
      </w:r>
      <w:r w:rsidRPr="00701F93">
        <w:rPr>
          <w:rFonts w:ascii="GHEA Grapalat" w:hAnsi="GHEA Grapalat"/>
          <w:sz w:val="24"/>
          <w:szCs w:val="24"/>
          <w:lang w:val="hy-AM"/>
        </w:rPr>
        <w:t>օտարել «</w:t>
      </w:r>
      <w:r w:rsidRPr="00701F93">
        <w:rPr>
          <w:rFonts w:ascii="GHEA Grapalat" w:eastAsia="MS Mincho" w:hAnsi="GHEA Grapalat" w:cs="MS Mincho"/>
          <w:bCs/>
          <w:sz w:val="24"/>
          <w:szCs w:val="24"/>
          <w:lang w:val="hy-AM"/>
        </w:rPr>
        <w:t xml:space="preserve">Ձեռնարկատեր+Պետություն հակաճգնաժամային ներդրումներ» ոչ հրապարակային մասնագիտացված պայմանագրային ներդրումային ֆոնդի (այսուհետ՝ Ֆոնդ) </w:t>
      </w:r>
      <w:r w:rsidRPr="00701F93">
        <w:rPr>
          <w:rFonts w:ascii="GHEA Grapalat" w:eastAsia="MS Mincho" w:hAnsi="GHEA Grapalat" w:cs="MS Mincho"/>
          <w:sz w:val="24"/>
          <w:szCs w:val="24"/>
          <w:lang w:val="hy-AM"/>
        </w:rPr>
        <w:t xml:space="preserve">կողմից մասնավոր բաժնեմասնակցային ներդրումների արդյունքում ձեռք բերված բաժնետոմսերը։ Օտարման գին է սահմանվել մասնավոր բաժնեմասնակցային ընկերությունում ներդրված գումարի չափի և դրա ներդրման օրվանից մինչև 2025 թվականի դեկտեմբերի 31-ը հաշվարկված տոկոսավճարների հանրագումարը՝ նվազեցնելով վճարված շահութաբաժինները, իսկ որպես տոկոսավճարների հաշվարկման տարեկան դրույքաչափ (պարզ տոկոս) սահմանվել է 10.2720%` 2025 թվականի հունիսի 30-ի դրությամբ շրջանառության մեջ գտնվող պետական գանձապետական միջնաժամկետ արժեկտրոնային </w:t>
      </w:r>
      <w:r w:rsidRPr="00701F93">
        <w:rPr>
          <w:rFonts w:ascii="GHEA Grapalat" w:eastAsia="MS Mincho" w:hAnsi="GHEA Grapalat" w:cs="MS Mincho"/>
          <w:sz w:val="24"/>
          <w:szCs w:val="24"/>
          <w:lang w:val="hy-AM"/>
        </w:rPr>
        <w:lastRenderedPageBreak/>
        <w:t xml:space="preserve">պարտատոմսերի միջին կշռված եկամտաբերությունը։ Կառավարիչը սահմանված ժամկետում բաժնեմասնակցային ընկերություններին և այդ ընկերությունների մյուս բաժնետերերին </w:t>
      </w:r>
      <w:r w:rsidRPr="00701F93">
        <w:rPr>
          <w:rFonts w:ascii="GHEA Grapalat" w:hAnsi="GHEA Grapalat"/>
          <w:sz w:val="24"/>
          <w:szCs w:val="24"/>
          <w:lang w:val="hy-AM"/>
        </w:rPr>
        <w:t xml:space="preserve">ուղարկել է պաշտոնական օֆերտաներ։ </w:t>
      </w:r>
    </w:p>
    <w:p w14:paraId="5A940294" w14:textId="1865A253" w:rsidR="00502BC5" w:rsidRPr="00701F93" w:rsidRDefault="00E71C34" w:rsidP="00502BC5">
      <w:pPr>
        <w:spacing w:line="360" w:lineRule="auto"/>
        <w:ind w:firstLine="720"/>
        <w:jc w:val="both"/>
        <w:textAlignment w:val="baseline"/>
        <w:rPr>
          <w:i w:val="0"/>
          <w:sz w:val="24"/>
          <w:lang w:val="hy-AM"/>
        </w:rPr>
      </w:pPr>
      <w:r>
        <w:rPr>
          <w:i w:val="0"/>
          <w:sz w:val="24"/>
          <w:lang w:val="hy-AM"/>
        </w:rPr>
        <w:t>30․12․2025թ․</w:t>
      </w:r>
      <w:r w:rsidR="00502BC5" w:rsidRPr="00701F93">
        <w:rPr>
          <w:i w:val="0"/>
          <w:sz w:val="24"/>
          <w:lang w:val="hy-AM"/>
        </w:rPr>
        <w:t xml:space="preserve">դրությամբ առաջարկից օգտվել </w:t>
      </w:r>
      <w:r>
        <w:rPr>
          <w:i w:val="0"/>
          <w:sz w:val="24"/>
          <w:lang w:val="hy-AM"/>
        </w:rPr>
        <w:t>կամ ցանկացել են օգտվել 3</w:t>
      </w:r>
      <w:r w:rsidR="00502BC5" w:rsidRPr="00701F93">
        <w:rPr>
          <w:i w:val="0"/>
          <w:sz w:val="24"/>
          <w:lang w:val="hy-AM"/>
        </w:rPr>
        <w:t xml:space="preserve"> ընկերություն, որ</w:t>
      </w:r>
      <w:r>
        <w:rPr>
          <w:i w:val="0"/>
          <w:sz w:val="24"/>
          <w:lang w:val="hy-AM"/>
        </w:rPr>
        <w:t>ոնցից մեկի</w:t>
      </w:r>
      <w:r w:rsidR="00502BC5" w:rsidRPr="00701F93">
        <w:rPr>
          <w:i w:val="0"/>
          <w:sz w:val="24"/>
          <w:lang w:val="hy-AM"/>
        </w:rPr>
        <w:t xml:space="preserve"> բաժնետերն ամբողջությամբ վճարել է առուվաճառքի պայմանագրի գինը՝ 2,118,744</w:t>
      </w:r>
      <w:r w:rsidR="00502BC5" w:rsidRPr="00701F93">
        <w:rPr>
          <w:rFonts w:eastAsia="MS Mincho" w:cs="MS Mincho"/>
          <w:i w:val="0"/>
          <w:sz w:val="24"/>
          <w:lang w:val="hy-AM"/>
        </w:rPr>
        <w:t>.4</w:t>
      </w:r>
      <w:r w:rsidR="00502BC5" w:rsidRPr="00701F93">
        <w:rPr>
          <w:i w:val="0"/>
          <w:sz w:val="24"/>
          <w:lang w:val="hy-AM"/>
        </w:rPr>
        <w:t xml:space="preserve"> հազ</w:t>
      </w:r>
      <w:r w:rsidR="00502BC5" w:rsidRPr="00701F93">
        <w:rPr>
          <w:rFonts w:eastAsia="MS Mincho" w:cs="MS Mincho"/>
          <w:i w:val="0"/>
          <w:sz w:val="24"/>
          <w:lang w:val="hy-AM"/>
        </w:rPr>
        <w:t>.</w:t>
      </w:r>
      <w:r w:rsidR="00502BC5" w:rsidRPr="00701F93">
        <w:rPr>
          <w:i w:val="0"/>
          <w:sz w:val="24"/>
          <w:lang w:val="hy-AM"/>
        </w:rPr>
        <w:t xml:space="preserve">դրամ։ </w:t>
      </w:r>
    </w:p>
    <w:p w14:paraId="7B33C93E" w14:textId="35F72F7A" w:rsidR="00502BC5" w:rsidRPr="00701F93" w:rsidRDefault="00502BC5" w:rsidP="00502BC5">
      <w:pPr>
        <w:spacing w:line="360" w:lineRule="auto"/>
        <w:ind w:firstLine="706"/>
        <w:jc w:val="both"/>
        <w:textAlignment w:val="baseline"/>
        <w:rPr>
          <w:rFonts w:eastAsia="MS Mincho" w:cs="MS Mincho"/>
          <w:i w:val="0"/>
          <w:sz w:val="24"/>
          <w:lang w:val="hy-AM"/>
        </w:rPr>
      </w:pPr>
      <w:r w:rsidRPr="00701F93">
        <w:rPr>
          <w:rFonts w:eastAsia="Microsoft YaHei" w:cs="Microsoft YaHei"/>
          <w:i w:val="0"/>
          <w:noProof/>
          <w:sz w:val="24"/>
          <w:lang w:val="hy-AM"/>
        </w:rPr>
        <w:t xml:space="preserve">Ընկերություններից մեկի մյուս բաժնետերը չի ցանկացել օգտվել Որոշմամբ սահմանված պայմաններով Ֆոնդի բաժնետոմսերի ձեռքբերման առաջարկից և օգտվել է բաժնետիրական համաձայնագրով սահմանված գնման օպցիոն կիրառելու իր իրավունքից։ </w:t>
      </w:r>
      <w:r w:rsidRPr="00701F93">
        <w:rPr>
          <w:rFonts w:eastAsia="Sylfaen"/>
          <w:i w:val="0"/>
          <w:noProof/>
          <w:sz w:val="24"/>
          <w:lang w:val="hy-AM"/>
        </w:rPr>
        <w:t>Ֆոնդի և այդ ընկերության միջև կնքված առուվաճառքի պայմանագրի համաձայն՝ վերջինս պարտավորվել է մինչև 2026 թվականի հունվարի 6-ը՝ 275,005</w:t>
      </w:r>
      <w:r w:rsidRPr="00701F93">
        <w:rPr>
          <w:rFonts w:eastAsia="MS Mincho" w:cs="MS Mincho"/>
          <w:i w:val="0"/>
          <w:noProof/>
          <w:sz w:val="24"/>
          <w:lang w:val="hy-AM"/>
        </w:rPr>
        <w:t>.</w:t>
      </w:r>
      <w:r w:rsidRPr="00701F93">
        <w:rPr>
          <w:rFonts w:eastAsia="Sylfaen"/>
          <w:i w:val="0"/>
          <w:noProof/>
          <w:sz w:val="24"/>
          <w:lang w:val="hy-AM"/>
        </w:rPr>
        <w:t>5 հազ</w:t>
      </w:r>
      <w:r w:rsidRPr="00701F93">
        <w:rPr>
          <w:rFonts w:eastAsia="MS Mincho" w:cs="MS Mincho"/>
          <w:i w:val="0"/>
          <w:noProof/>
          <w:sz w:val="24"/>
          <w:lang w:val="hy-AM"/>
        </w:rPr>
        <w:t>.դրամ</w:t>
      </w:r>
      <w:r w:rsidRPr="00701F93">
        <w:rPr>
          <w:rFonts w:eastAsia="Sylfaen"/>
          <w:i w:val="0"/>
          <w:noProof/>
          <w:sz w:val="24"/>
          <w:lang w:val="hy-AM"/>
        </w:rPr>
        <w:t xml:space="preserve"> դրամ բաժնետոմսերի օտարման գինը Ֆոնդին վճարել 4 փուլով։ </w:t>
      </w:r>
      <w:r w:rsidR="001503E9">
        <w:rPr>
          <w:rFonts w:eastAsia="Sylfaen"/>
          <w:i w:val="0"/>
          <w:noProof/>
          <w:sz w:val="24"/>
          <w:lang w:val="hy-AM"/>
        </w:rPr>
        <w:t>3</w:t>
      </w:r>
      <w:r w:rsidRPr="00701F93">
        <w:rPr>
          <w:rFonts w:eastAsia="Sylfaen"/>
          <w:i w:val="0"/>
          <w:noProof/>
          <w:sz w:val="24"/>
          <w:lang w:val="hy-AM"/>
        </w:rPr>
        <w:t>0</w:t>
      </w:r>
      <w:r w:rsidRPr="00701F93">
        <w:rPr>
          <w:rFonts w:eastAsia="MS Mincho" w:cs="MS Mincho"/>
          <w:i w:val="0"/>
          <w:noProof/>
          <w:sz w:val="24"/>
          <w:lang w:val="hy-AM"/>
        </w:rPr>
        <w:t>.12.2025թ. դրությամբ արդեն իսկ վճարել է 3 փուլերով նախատեսված գումարը, ինչպես նաև 4-րդ փուլով նախատեսված գումարի մի մասը՝ ընդհանուր 155,000.0 հազ.դրամ։</w:t>
      </w:r>
    </w:p>
    <w:p w14:paraId="0CBC5BCB" w14:textId="77777777" w:rsidR="00502BC5" w:rsidRPr="00844F89" w:rsidRDefault="00502BC5" w:rsidP="00502BC5">
      <w:pPr>
        <w:spacing w:line="360" w:lineRule="auto"/>
        <w:ind w:firstLine="706"/>
        <w:jc w:val="both"/>
        <w:rPr>
          <w:i w:val="0"/>
          <w:color w:val="000000" w:themeColor="text1"/>
          <w:sz w:val="24"/>
          <w:lang w:val="hy-AM" w:eastAsia="ru-RU"/>
        </w:rPr>
      </w:pPr>
      <w:r w:rsidRPr="00844F89">
        <w:rPr>
          <w:i w:val="0"/>
          <w:color w:val="000000" w:themeColor="text1"/>
          <w:sz w:val="24"/>
          <w:lang w:val="hy-AM" w:eastAsia="ru-RU"/>
        </w:rPr>
        <w:t xml:space="preserve">- Հրավիրվել են բաժնետերերի </w:t>
      </w:r>
      <w:r>
        <w:rPr>
          <w:i w:val="0"/>
          <w:color w:val="000000" w:themeColor="text1"/>
          <w:sz w:val="24"/>
          <w:lang w:val="hy-AM" w:eastAsia="ru-RU"/>
        </w:rPr>
        <w:t>1</w:t>
      </w:r>
      <w:r w:rsidRPr="00844F89">
        <w:rPr>
          <w:i w:val="0"/>
          <w:color w:val="000000" w:themeColor="text1"/>
          <w:sz w:val="24"/>
          <w:lang w:val="hy-AM" w:eastAsia="ru-RU"/>
        </w:rPr>
        <w:t xml:space="preserve">4 արտահերթ և տնօրենների խորհրդի </w:t>
      </w:r>
      <w:r>
        <w:rPr>
          <w:i w:val="0"/>
          <w:color w:val="000000" w:themeColor="text1"/>
          <w:sz w:val="24"/>
          <w:lang w:val="hy-AM" w:eastAsia="ru-RU"/>
        </w:rPr>
        <w:t>8</w:t>
      </w:r>
      <w:r w:rsidRPr="00844F89">
        <w:rPr>
          <w:i w:val="0"/>
          <w:color w:val="000000" w:themeColor="text1"/>
          <w:sz w:val="24"/>
          <w:lang w:val="hy-AM" w:eastAsia="ru-RU"/>
        </w:rPr>
        <w:t xml:space="preserve"> նիստ, պետական կառավարման այլ մարմինների կողմից ստեղծված ընկերությունների տնօրենների թվով 26 խորհուրդների աշխատանքներին մասնակցություն։</w:t>
      </w:r>
    </w:p>
    <w:p w14:paraId="311A2F6C" w14:textId="77777777" w:rsidR="00502BC5" w:rsidRPr="00844F89" w:rsidRDefault="00502BC5" w:rsidP="00502BC5">
      <w:pPr>
        <w:spacing w:line="360" w:lineRule="auto"/>
        <w:ind w:firstLine="567"/>
        <w:jc w:val="both"/>
        <w:textAlignment w:val="baseline"/>
        <w:rPr>
          <w:i w:val="0"/>
          <w:color w:val="000000" w:themeColor="text1"/>
          <w:sz w:val="24"/>
          <w:lang w:val="hy-AM" w:eastAsia="ru-RU"/>
        </w:rPr>
      </w:pPr>
      <w:r w:rsidRPr="00844F89">
        <w:rPr>
          <w:i w:val="0"/>
          <w:color w:val="000000" w:themeColor="text1"/>
          <w:sz w:val="24"/>
          <w:lang w:val="hy-AM" w:eastAsia="ru-RU"/>
        </w:rPr>
        <w:t>-  ՀՀ կառավարության 03.03.2011թ. N 202-Ն որոշման 29 կետի 2-րդ ենթակետի համաձայն ՀՀ ֆինանսների նախարարություն է ներկայացվել Պետական գույքի կառավարման կոմիտեի ենթակայության 50 տոկոս և ավելի պետական մասնակցությամբ ընկերությունների 2024 թվականի տնտեսական գործունեության արդյունքում Հայաստանի Հանրապետության 2025 թվականին պետական բյուջե տարեկան շահաբաժին վճարելու մասին առաջարկությունները և պահանջվող փաստաթղթերի փաթեթները:</w:t>
      </w:r>
    </w:p>
    <w:p w14:paraId="549A104F" w14:textId="77777777" w:rsidR="00502BC5" w:rsidRPr="00844F89" w:rsidRDefault="00502BC5" w:rsidP="00502BC5">
      <w:pPr>
        <w:spacing w:line="360" w:lineRule="auto"/>
        <w:ind w:firstLine="708"/>
        <w:jc w:val="both"/>
        <w:rPr>
          <w:i w:val="0"/>
          <w:color w:val="000000" w:themeColor="text1"/>
          <w:sz w:val="24"/>
          <w:lang w:val="hy-AM" w:eastAsia="ru-RU"/>
        </w:rPr>
      </w:pPr>
      <w:r w:rsidRPr="00844F89">
        <w:rPr>
          <w:i w:val="0"/>
          <w:color w:val="000000" w:themeColor="text1"/>
          <w:sz w:val="24"/>
          <w:lang w:val="hy-AM" w:eastAsia="ru-RU"/>
        </w:rPr>
        <w:t>- Պետական գույքի կառավարման կոմիտեի ենթակայության առևտրային կազմակերպությունների 2024թ. գործունեության արդյունքներով 2025թ. ընթացքում Հ</w:t>
      </w:r>
      <w:r>
        <w:rPr>
          <w:i w:val="0"/>
          <w:color w:val="000000" w:themeColor="text1"/>
          <w:sz w:val="24"/>
          <w:lang w:val="hy-AM" w:eastAsia="ru-RU"/>
        </w:rPr>
        <w:t>Հ պետական բյուջե է փոխանցվել 11,</w:t>
      </w:r>
      <w:r w:rsidRPr="00844F89">
        <w:rPr>
          <w:i w:val="0"/>
          <w:color w:val="000000" w:themeColor="text1"/>
          <w:sz w:val="24"/>
          <w:lang w:val="hy-AM" w:eastAsia="ru-RU"/>
        </w:rPr>
        <w:t>2</w:t>
      </w:r>
      <w:r>
        <w:rPr>
          <w:i w:val="0"/>
          <w:color w:val="000000" w:themeColor="text1"/>
          <w:sz w:val="24"/>
          <w:lang w:val="hy-AM" w:eastAsia="ru-RU"/>
        </w:rPr>
        <w:t>71,</w:t>
      </w:r>
      <w:r w:rsidRPr="00844F89">
        <w:rPr>
          <w:i w:val="0"/>
          <w:color w:val="000000" w:themeColor="text1"/>
          <w:sz w:val="24"/>
          <w:lang w:val="hy-AM" w:eastAsia="ru-RU"/>
        </w:rPr>
        <w:t>1</w:t>
      </w:r>
      <w:r>
        <w:rPr>
          <w:i w:val="0"/>
          <w:color w:val="000000" w:themeColor="text1"/>
          <w:sz w:val="24"/>
          <w:lang w:val="hy-AM" w:eastAsia="ru-RU"/>
        </w:rPr>
        <w:t>41,6</w:t>
      </w:r>
      <w:r w:rsidRPr="00844F89">
        <w:rPr>
          <w:i w:val="0"/>
          <w:color w:val="000000" w:themeColor="text1"/>
          <w:sz w:val="24"/>
          <w:lang w:val="hy-AM" w:eastAsia="ru-RU"/>
        </w:rPr>
        <w:t>00 դրամ շահաբաժին։</w:t>
      </w:r>
    </w:p>
    <w:p w14:paraId="35708AE1" w14:textId="77777777" w:rsidR="00502BC5" w:rsidRPr="00D8052B" w:rsidRDefault="00502BC5" w:rsidP="00502BC5">
      <w:pPr>
        <w:spacing w:line="360" w:lineRule="auto"/>
        <w:ind w:firstLine="720"/>
        <w:jc w:val="both"/>
        <w:rPr>
          <w:i w:val="0"/>
          <w:iCs w:val="0"/>
          <w:color w:val="C45911" w:themeColor="accent2" w:themeShade="BF"/>
          <w:sz w:val="24"/>
          <w:lang w:val="hy-AM" w:eastAsia="ru-RU"/>
        </w:rPr>
      </w:pPr>
    </w:p>
    <w:p w14:paraId="398CADF5" w14:textId="77777777" w:rsidR="00502BC5" w:rsidRPr="0087239C" w:rsidRDefault="00502BC5" w:rsidP="00502BC5">
      <w:pPr>
        <w:spacing w:line="360" w:lineRule="auto"/>
        <w:ind w:firstLine="720"/>
        <w:jc w:val="both"/>
        <w:rPr>
          <w:color w:val="000000" w:themeColor="text1"/>
          <w:sz w:val="24"/>
          <w:lang w:val="hy-AM" w:eastAsia="ru-RU"/>
        </w:rPr>
      </w:pPr>
      <w:r w:rsidRPr="0087239C">
        <w:rPr>
          <w:color w:val="000000" w:themeColor="text1"/>
          <w:sz w:val="24"/>
          <w:lang w:val="hy-AM" w:eastAsia="ru-RU"/>
        </w:rPr>
        <w:t>Կազմակերպությունների լուծարման գործընթացի կազմակերպում</w:t>
      </w:r>
    </w:p>
    <w:p w14:paraId="64FA7023" w14:textId="4B3EC576" w:rsidR="00502BC5" w:rsidRPr="000D7528" w:rsidRDefault="00502BC5" w:rsidP="00502BC5">
      <w:pPr>
        <w:spacing w:line="360" w:lineRule="auto"/>
        <w:ind w:firstLine="720"/>
        <w:jc w:val="both"/>
        <w:rPr>
          <w:i w:val="0"/>
          <w:sz w:val="24"/>
          <w:lang w:val="hy-AM" w:eastAsia="ru-RU"/>
        </w:rPr>
      </w:pPr>
      <w:r w:rsidRPr="0087239C">
        <w:rPr>
          <w:i w:val="0"/>
          <w:color w:val="000000" w:themeColor="text1"/>
          <w:sz w:val="24"/>
          <w:lang w:val="hy-AM" w:eastAsia="ru-RU"/>
        </w:rPr>
        <w:t xml:space="preserve">Հաշվետու ժամանակահատվածում ընդունվել է </w:t>
      </w:r>
      <w:r>
        <w:rPr>
          <w:i w:val="0"/>
          <w:color w:val="000000" w:themeColor="text1"/>
          <w:sz w:val="24"/>
          <w:lang w:val="hy-AM" w:eastAsia="ru-RU"/>
        </w:rPr>
        <w:t>7</w:t>
      </w:r>
      <w:r w:rsidRPr="0087239C">
        <w:rPr>
          <w:i w:val="0"/>
          <w:color w:val="000000" w:themeColor="text1"/>
          <w:sz w:val="24"/>
          <w:lang w:val="hy-AM" w:eastAsia="ru-RU"/>
        </w:rPr>
        <w:t xml:space="preserve"> կազմակերպության լուծարման մասին որոշումներ, </w:t>
      </w:r>
      <w:r>
        <w:rPr>
          <w:i w:val="0"/>
          <w:color w:val="000000" w:themeColor="text1"/>
          <w:sz w:val="24"/>
          <w:lang w:val="hy-AM" w:eastAsia="ru-RU"/>
        </w:rPr>
        <w:t>4</w:t>
      </w:r>
      <w:r w:rsidRPr="0087239C">
        <w:rPr>
          <w:i w:val="0"/>
          <w:color w:val="000000" w:themeColor="text1"/>
          <w:sz w:val="24"/>
          <w:lang w:val="hy-AM" w:eastAsia="ru-RU"/>
        </w:rPr>
        <w:t xml:space="preserve"> կազմակերպության լուծարման գործընթացն ավարտվել է։ </w:t>
      </w:r>
      <w:r w:rsidR="00980462" w:rsidRPr="000D7528">
        <w:rPr>
          <w:rStyle w:val="normaltextrun"/>
          <w:rFonts w:ascii="GHEA Grapalat" w:hAnsi="GHEA Grapalat" w:cs="Segoe UI"/>
          <w:i w:val="0"/>
          <w:iCs w:val="0"/>
          <w:sz w:val="24"/>
          <w:lang w:val="hy-AM" w:eastAsia="ru-RU"/>
        </w:rPr>
        <w:t xml:space="preserve">(2024թ.-ի ընթացքում </w:t>
      </w:r>
      <w:r w:rsidR="00980462" w:rsidRPr="000D7528">
        <w:rPr>
          <w:rStyle w:val="normaltextrun"/>
          <w:rFonts w:ascii="GHEA Grapalat" w:hAnsi="GHEA Grapalat" w:cs="Segoe UI"/>
          <w:i w:val="0"/>
          <w:iCs w:val="0"/>
          <w:sz w:val="24"/>
          <w:lang w:val="hy-AM" w:eastAsia="ru-RU"/>
        </w:rPr>
        <w:lastRenderedPageBreak/>
        <w:t>ՀՀ կառավարության կողմից ընդունվել է 4 ընկերության լուծարման մասին որոշում, 3 կազմակերպության լուծարման գործընթացն ավարտվել է)։</w:t>
      </w:r>
    </w:p>
    <w:p w14:paraId="76ACCA46" w14:textId="747B9550" w:rsidR="00502BC5" w:rsidRPr="0087239C" w:rsidRDefault="00955F61" w:rsidP="00502BC5">
      <w:pPr>
        <w:spacing w:line="360" w:lineRule="auto"/>
        <w:ind w:firstLine="720"/>
        <w:jc w:val="both"/>
        <w:rPr>
          <w:i w:val="0"/>
          <w:color w:val="000000" w:themeColor="text1"/>
          <w:sz w:val="24"/>
          <w:lang w:val="hy-AM" w:eastAsia="ru-RU"/>
        </w:rPr>
      </w:pPr>
      <w:r w:rsidRPr="000D7528">
        <w:rPr>
          <w:rFonts w:cs="Cambria Math"/>
          <w:i w:val="0"/>
          <w:sz w:val="24"/>
          <w:lang w:val="hy-AM" w:eastAsia="ru-RU"/>
        </w:rPr>
        <w:t>31</w:t>
      </w:r>
      <w:r w:rsidR="00502BC5" w:rsidRPr="000D7528">
        <w:rPr>
          <w:rFonts w:ascii="Cambria Math" w:hAnsi="Cambria Math" w:cs="Cambria Math"/>
          <w:i w:val="0"/>
          <w:sz w:val="24"/>
          <w:lang w:val="hy-AM" w:eastAsia="ru-RU"/>
        </w:rPr>
        <w:t>․</w:t>
      </w:r>
      <w:r w:rsidR="00502BC5" w:rsidRPr="000D7528">
        <w:rPr>
          <w:i w:val="0"/>
          <w:sz w:val="24"/>
          <w:lang w:val="hy-AM" w:eastAsia="ru-RU"/>
        </w:rPr>
        <w:t>12</w:t>
      </w:r>
      <w:r w:rsidR="00502BC5" w:rsidRPr="000D7528">
        <w:rPr>
          <w:rFonts w:ascii="Cambria Math" w:hAnsi="Cambria Math" w:cs="Cambria Math"/>
          <w:i w:val="0"/>
          <w:sz w:val="24"/>
          <w:lang w:val="hy-AM" w:eastAsia="ru-RU"/>
        </w:rPr>
        <w:t>․</w:t>
      </w:r>
      <w:r w:rsidR="00502BC5" w:rsidRPr="000D7528">
        <w:rPr>
          <w:i w:val="0"/>
          <w:sz w:val="24"/>
          <w:lang w:val="hy-AM" w:eastAsia="ru-RU"/>
        </w:rPr>
        <w:t>2025թ</w:t>
      </w:r>
      <w:r w:rsidR="00502BC5" w:rsidRPr="000D7528">
        <w:rPr>
          <w:rFonts w:ascii="Cambria Math" w:hAnsi="Cambria Math" w:cs="Cambria Math"/>
          <w:i w:val="0"/>
          <w:sz w:val="24"/>
          <w:lang w:val="hy-AM" w:eastAsia="ru-RU"/>
        </w:rPr>
        <w:t>․</w:t>
      </w:r>
      <w:r w:rsidR="00502BC5" w:rsidRPr="000D7528">
        <w:rPr>
          <w:i w:val="0"/>
          <w:sz w:val="24"/>
          <w:lang w:val="hy-AM" w:eastAsia="ru-RU"/>
        </w:rPr>
        <w:t xml:space="preserve"> դրությամբ լուծարման գործընթացում են</w:t>
      </w:r>
      <w:r w:rsidR="00502BC5" w:rsidRPr="0087239C">
        <w:rPr>
          <w:i w:val="0"/>
          <w:color w:val="000000" w:themeColor="text1"/>
          <w:sz w:val="24"/>
          <w:lang w:val="hy-AM" w:eastAsia="ru-RU"/>
        </w:rPr>
        <w:t xml:space="preserve"> գտնվում 12 կազմակերպություններ: </w:t>
      </w:r>
    </w:p>
    <w:p w14:paraId="5DD8DE48" w14:textId="73A921A2" w:rsidR="00502BC5" w:rsidRPr="00980462" w:rsidRDefault="00502BC5" w:rsidP="00502BC5">
      <w:pPr>
        <w:spacing w:line="360" w:lineRule="auto"/>
        <w:ind w:firstLine="720"/>
        <w:jc w:val="both"/>
        <w:rPr>
          <w:i w:val="0"/>
          <w:sz w:val="24"/>
          <w:lang w:val="hy-AM" w:eastAsia="ru-RU"/>
        </w:rPr>
      </w:pPr>
      <w:r w:rsidRPr="0087239C">
        <w:rPr>
          <w:i w:val="0"/>
          <w:color w:val="000000" w:themeColor="text1"/>
          <w:sz w:val="24"/>
          <w:lang w:val="hy-AM" w:eastAsia="ru-RU"/>
        </w:rPr>
        <w:t xml:space="preserve">Լուծարվող կազմակերպություններում իրականացվել է շուրջ </w:t>
      </w:r>
      <w:r>
        <w:rPr>
          <w:i w:val="0"/>
          <w:color w:val="000000" w:themeColor="text1"/>
          <w:sz w:val="24"/>
          <w:lang w:val="hy-AM" w:eastAsia="ru-RU"/>
        </w:rPr>
        <w:t>9</w:t>
      </w:r>
      <w:r w:rsidR="00955F61">
        <w:rPr>
          <w:i w:val="0"/>
          <w:color w:val="000000" w:themeColor="text1"/>
          <w:sz w:val="24"/>
          <w:lang w:val="hy-AM" w:eastAsia="ru-RU"/>
        </w:rPr>
        <w:t>5</w:t>
      </w:r>
      <w:r w:rsidRPr="0087239C">
        <w:rPr>
          <w:i w:val="0"/>
          <w:color w:val="000000" w:themeColor="text1"/>
          <w:sz w:val="24"/>
          <w:lang w:val="hy-AM" w:eastAsia="ru-RU"/>
        </w:rPr>
        <w:t>,</w:t>
      </w:r>
      <w:r w:rsidR="00955F61">
        <w:rPr>
          <w:i w:val="0"/>
          <w:color w:val="000000" w:themeColor="text1"/>
          <w:sz w:val="24"/>
          <w:lang w:val="hy-AM" w:eastAsia="ru-RU"/>
        </w:rPr>
        <w:t>308</w:t>
      </w:r>
      <w:r w:rsidRPr="0087239C">
        <w:rPr>
          <w:i w:val="0"/>
          <w:color w:val="000000" w:themeColor="text1"/>
          <w:sz w:val="24"/>
          <w:lang w:val="hy-AM" w:eastAsia="ru-RU"/>
        </w:rPr>
        <w:t xml:space="preserve">.0 հազ.դրամ վճարումներ,  որից՝ ՀՀ պետական բյուջե` </w:t>
      </w:r>
      <w:r>
        <w:rPr>
          <w:i w:val="0"/>
          <w:color w:val="000000" w:themeColor="text1"/>
          <w:sz w:val="24"/>
          <w:lang w:val="hy-AM" w:eastAsia="ru-RU"/>
        </w:rPr>
        <w:t>1</w:t>
      </w:r>
      <w:r w:rsidR="00955F61">
        <w:rPr>
          <w:i w:val="0"/>
          <w:color w:val="000000" w:themeColor="text1"/>
          <w:sz w:val="24"/>
          <w:lang w:val="hy-AM" w:eastAsia="ru-RU"/>
        </w:rPr>
        <w:t>6</w:t>
      </w:r>
      <w:r w:rsidRPr="0087239C">
        <w:rPr>
          <w:i w:val="0"/>
          <w:color w:val="000000" w:themeColor="text1"/>
          <w:sz w:val="24"/>
          <w:lang w:val="hy-AM" w:eastAsia="ru-RU"/>
        </w:rPr>
        <w:t>,</w:t>
      </w:r>
      <w:r w:rsidR="00955F61">
        <w:rPr>
          <w:i w:val="0"/>
          <w:color w:val="000000" w:themeColor="text1"/>
          <w:sz w:val="24"/>
          <w:lang w:val="hy-AM" w:eastAsia="ru-RU"/>
        </w:rPr>
        <w:t>08</w:t>
      </w:r>
      <w:r>
        <w:rPr>
          <w:i w:val="0"/>
          <w:color w:val="000000" w:themeColor="text1"/>
          <w:sz w:val="24"/>
          <w:lang w:val="hy-AM" w:eastAsia="ru-RU"/>
        </w:rPr>
        <w:t>3</w:t>
      </w:r>
      <w:r w:rsidRPr="0087239C">
        <w:rPr>
          <w:i w:val="0"/>
          <w:color w:val="000000" w:themeColor="text1"/>
          <w:sz w:val="24"/>
          <w:lang w:val="hy-AM" w:eastAsia="ru-RU"/>
        </w:rPr>
        <w:t>.0 հազ.դրամ, համայնքային բյուջե՝ 5,700</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0 հազ</w:t>
      </w:r>
      <w:r w:rsidRPr="0087239C">
        <w:rPr>
          <w:rFonts w:ascii="Cambria Math" w:hAnsi="Cambria Math" w:cs="Cambria Math"/>
          <w:i w:val="0"/>
          <w:color w:val="000000" w:themeColor="text1"/>
          <w:sz w:val="24"/>
          <w:lang w:val="hy-AM" w:eastAsia="ru-RU"/>
        </w:rPr>
        <w:t>․</w:t>
      </w:r>
      <w:r w:rsidRPr="0087239C">
        <w:rPr>
          <w:i w:val="0"/>
          <w:color w:val="000000" w:themeColor="text1"/>
          <w:sz w:val="24"/>
          <w:lang w:val="hy-AM" w:eastAsia="ru-RU"/>
        </w:rPr>
        <w:t xml:space="preserve">դրամ, աշխատավարձի գծով` </w:t>
      </w:r>
      <w:r>
        <w:rPr>
          <w:i w:val="0"/>
          <w:color w:val="000000" w:themeColor="text1"/>
          <w:sz w:val="24"/>
          <w:lang w:val="hy-AM" w:eastAsia="ru-RU"/>
        </w:rPr>
        <w:t>6</w:t>
      </w:r>
      <w:r w:rsidR="00955F61">
        <w:rPr>
          <w:i w:val="0"/>
          <w:color w:val="000000" w:themeColor="text1"/>
          <w:sz w:val="24"/>
          <w:lang w:val="hy-AM" w:eastAsia="ru-RU"/>
        </w:rPr>
        <w:t>9</w:t>
      </w:r>
      <w:r w:rsidRPr="0087239C">
        <w:rPr>
          <w:i w:val="0"/>
          <w:color w:val="000000" w:themeColor="text1"/>
          <w:sz w:val="24"/>
          <w:lang w:val="hy-AM" w:eastAsia="ru-RU"/>
        </w:rPr>
        <w:t>,</w:t>
      </w:r>
      <w:r w:rsidR="00955F61">
        <w:rPr>
          <w:i w:val="0"/>
          <w:color w:val="000000" w:themeColor="text1"/>
          <w:sz w:val="24"/>
          <w:lang w:val="hy-AM" w:eastAsia="ru-RU"/>
        </w:rPr>
        <w:t>4</w:t>
      </w:r>
      <w:r w:rsidRPr="0087239C">
        <w:rPr>
          <w:i w:val="0"/>
          <w:color w:val="000000" w:themeColor="text1"/>
          <w:sz w:val="24"/>
          <w:lang w:val="hy-AM" w:eastAsia="ru-RU"/>
        </w:rPr>
        <w:t>1</w:t>
      </w:r>
      <w:r>
        <w:rPr>
          <w:i w:val="0"/>
          <w:color w:val="000000" w:themeColor="text1"/>
          <w:sz w:val="24"/>
          <w:lang w:val="hy-AM" w:eastAsia="ru-RU"/>
        </w:rPr>
        <w:t>7</w:t>
      </w:r>
      <w:r w:rsidRPr="0087239C">
        <w:rPr>
          <w:i w:val="0"/>
          <w:color w:val="000000" w:themeColor="text1"/>
          <w:sz w:val="24"/>
          <w:lang w:val="hy-AM" w:eastAsia="ru-RU"/>
        </w:rPr>
        <w:t xml:space="preserve">.0 հազ.դրամ և այլ կրեդիտորական պարտք </w:t>
      </w:r>
      <w:r>
        <w:rPr>
          <w:i w:val="0"/>
          <w:color w:val="000000" w:themeColor="text1"/>
          <w:sz w:val="24"/>
          <w:lang w:val="hy-AM" w:eastAsia="ru-RU"/>
        </w:rPr>
        <w:t>4,10</w:t>
      </w:r>
      <w:r w:rsidR="00955F61">
        <w:rPr>
          <w:i w:val="0"/>
          <w:color w:val="000000" w:themeColor="text1"/>
          <w:sz w:val="24"/>
          <w:lang w:val="hy-AM" w:eastAsia="ru-RU"/>
        </w:rPr>
        <w:t>8</w:t>
      </w:r>
      <w:r w:rsidRPr="0087239C">
        <w:rPr>
          <w:i w:val="0"/>
          <w:color w:val="000000" w:themeColor="text1"/>
          <w:sz w:val="24"/>
          <w:lang w:val="hy-AM" w:eastAsia="ru-RU"/>
        </w:rPr>
        <w:t xml:space="preserve">.0 հազ.դրամ։ </w:t>
      </w:r>
      <w:r w:rsidR="00980462" w:rsidRPr="00980462">
        <w:rPr>
          <w:rStyle w:val="normaltextrun"/>
          <w:rFonts w:ascii="GHEA Grapalat" w:hAnsi="GHEA Grapalat" w:cs="Segoe UI"/>
          <w:i w:val="0"/>
          <w:iCs w:val="0"/>
          <w:sz w:val="24"/>
          <w:lang w:val="hy-AM" w:eastAsia="ru-RU"/>
        </w:rPr>
        <w:t>(2024թ.-ի ընթացքում լուծարվող կազմակերպություններում իրականացվել է շուրջ 602,932.0 հազ.դրամ վճարումներ, որից՝ ՀՀ պետական բյուջե` 335,408.0 հազ.դրամ, համայնքային բյուջե՝ 1,680.0 հազ.դրամ, աշխատավարձի գծով` 197,436.0 հազ.դրամ և այլ կրեդիտորական պարտք 68,408.0 հազ.դրամ)։</w:t>
      </w:r>
    </w:p>
    <w:p w14:paraId="63D45DED" w14:textId="77777777" w:rsidR="00502BC5" w:rsidRPr="00A30EA2" w:rsidRDefault="00502BC5" w:rsidP="00502BC5">
      <w:pPr>
        <w:spacing w:line="360" w:lineRule="auto"/>
        <w:ind w:firstLine="720"/>
        <w:jc w:val="both"/>
        <w:rPr>
          <w:i w:val="0"/>
          <w:color w:val="000000" w:themeColor="text1"/>
          <w:sz w:val="24"/>
          <w:lang w:val="hy-AM" w:eastAsia="ru-RU"/>
        </w:rPr>
      </w:pPr>
      <w:r w:rsidRPr="00A30EA2">
        <w:rPr>
          <w:i w:val="0"/>
          <w:color w:val="000000" w:themeColor="text1"/>
          <w:sz w:val="24"/>
          <w:lang w:val="hy-AM" w:eastAsia="ru-RU"/>
        </w:rPr>
        <w:t>Լուծարումից հետո ՀՀ պետական բյուջե է փոխանցվել 5,475.0 հազ.դրամ գումար։</w:t>
      </w:r>
    </w:p>
    <w:p w14:paraId="324E5CE9" w14:textId="034F18A9" w:rsidR="00CD1886" w:rsidRDefault="00CD1886" w:rsidP="00502BC5">
      <w:pPr>
        <w:tabs>
          <w:tab w:val="center" w:pos="4680"/>
          <w:tab w:val="right" w:pos="9360"/>
        </w:tabs>
        <w:spacing w:line="360" w:lineRule="auto"/>
        <w:ind w:firstLine="720"/>
        <w:jc w:val="both"/>
        <w:rPr>
          <w:i w:val="0"/>
          <w:iCs w:val="0"/>
          <w:sz w:val="24"/>
          <w:lang w:val="hy-AM" w:eastAsia="ru-RU"/>
        </w:rPr>
      </w:pPr>
    </w:p>
    <w:p w14:paraId="50D7C2CD" w14:textId="4C468832" w:rsidR="00E86A4F" w:rsidRDefault="00E86A4F" w:rsidP="00E86A4F">
      <w:pPr>
        <w:spacing w:line="360" w:lineRule="auto"/>
        <w:ind w:firstLine="720"/>
        <w:rPr>
          <w:rFonts w:cs="Arial Unicode"/>
          <w:b/>
          <w:bCs/>
          <w:iCs w:val="0"/>
          <w:sz w:val="24"/>
          <w:u w:val="single"/>
          <w:lang w:val="hy-AM" w:eastAsia="ru-RU"/>
        </w:rPr>
      </w:pPr>
      <w:r w:rsidRPr="003C14AC">
        <w:rPr>
          <w:rFonts w:cs="Arial Unicode"/>
          <w:b/>
          <w:bCs/>
          <w:iCs w:val="0"/>
          <w:sz w:val="24"/>
          <w:u w:val="single"/>
          <w:lang w:val="hy-AM" w:eastAsia="ru-RU"/>
        </w:rPr>
        <w:t xml:space="preserve">2. Պետական գույքի հաշվառման գրանցամատյանի վարում </w:t>
      </w:r>
    </w:p>
    <w:p w14:paraId="5EF1E0C9" w14:textId="77777777" w:rsidR="00C93635" w:rsidRDefault="004575E3" w:rsidP="00D511DD">
      <w:pPr>
        <w:tabs>
          <w:tab w:val="left" w:pos="851"/>
        </w:tabs>
        <w:spacing w:line="360" w:lineRule="auto"/>
        <w:ind w:firstLine="720"/>
        <w:jc w:val="both"/>
        <w:rPr>
          <w:i w:val="0"/>
          <w:sz w:val="24"/>
          <w:lang w:val="hy-AM"/>
        </w:rPr>
      </w:pPr>
      <w:r w:rsidRPr="003C14AC">
        <w:rPr>
          <w:i w:val="0"/>
          <w:iCs w:val="0"/>
          <w:sz w:val="24"/>
          <w:lang w:val="hy-AM"/>
        </w:rPr>
        <w:t xml:space="preserve">Հաշվետու ժամանակահատվածում խմբագրվել է պետական գույքի էլեկտրոնային հաշվառման համակարգում գրանցված և </w:t>
      </w:r>
      <w:r w:rsidRPr="003C14AC">
        <w:rPr>
          <w:i w:val="0"/>
          <w:sz w:val="24"/>
          <w:lang w:val="hy-AM"/>
        </w:rPr>
        <w:t>նախկինում չհաշվառված հետևյալ տեղեկատվությունը</w:t>
      </w:r>
      <w:r w:rsidRPr="003C14AC">
        <w:rPr>
          <w:rFonts w:ascii="Cambria Math" w:hAnsi="Cambria Math" w:cs="Cambria Math"/>
          <w:i w:val="0"/>
          <w:sz w:val="24"/>
          <w:lang w:val="hy-AM"/>
        </w:rPr>
        <w:t>․</w:t>
      </w:r>
      <w:r w:rsidRPr="003C14AC">
        <w:rPr>
          <w:i w:val="0"/>
          <w:iCs w:val="0"/>
          <w:sz w:val="24"/>
          <w:lang w:val="hy-AM"/>
        </w:rPr>
        <w:t xml:space="preserve"> </w:t>
      </w:r>
      <w:r w:rsidR="00884AD2">
        <w:rPr>
          <w:i w:val="0"/>
          <w:sz w:val="24"/>
          <w:lang w:val="hy-AM"/>
        </w:rPr>
        <w:t>1961</w:t>
      </w:r>
      <w:r w:rsidR="00884AD2" w:rsidRPr="002D4B74">
        <w:rPr>
          <w:i w:val="0"/>
          <w:sz w:val="24"/>
          <w:lang w:val="hy-AM"/>
        </w:rPr>
        <w:t xml:space="preserve"> </w:t>
      </w:r>
      <w:r w:rsidR="00884AD2">
        <w:rPr>
          <w:i w:val="0"/>
          <w:sz w:val="24"/>
          <w:lang w:val="hy-AM"/>
        </w:rPr>
        <w:t>շենքերի և շինություններ</w:t>
      </w:r>
      <w:r w:rsidR="00884AD2" w:rsidRPr="002D4B74">
        <w:rPr>
          <w:i w:val="0"/>
          <w:sz w:val="24"/>
          <w:lang w:val="hy-AM"/>
        </w:rPr>
        <w:t xml:space="preserve"> (պետական սեփականություն հանդիսացող և պետական մասնակցությամբ առևտրային և պետական ոչ առևտրային կազմակերպություններին, հիմնադրամներին սեփականության իրավունքով պատկանող)</w:t>
      </w:r>
      <w:r w:rsidRPr="003C14AC">
        <w:rPr>
          <w:i w:val="0"/>
          <w:sz w:val="24"/>
          <w:lang w:val="hy-AM"/>
        </w:rPr>
        <w:t xml:space="preserve">, </w:t>
      </w:r>
      <w:r w:rsidRPr="00C9463D">
        <w:rPr>
          <w:i w:val="0"/>
          <w:sz w:val="24"/>
          <w:lang w:val="hy-AM"/>
        </w:rPr>
        <w:t>1</w:t>
      </w:r>
      <w:r w:rsidR="00235B80" w:rsidRPr="00C9463D">
        <w:rPr>
          <w:i w:val="0"/>
          <w:sz w:val="24"/>
          <w:lang w:val="hy-AM"/>
        </w:rPr>
        <w:t xml:space="preserve">74 պետական սեփականություն հանդիսացող </w:t>
      </w:r>
      <w:r w:rsidRPr="00C9463D">
        <w:rPr>
          <w:i w:val="0"/>
          <w:sz w:val="24"/>
          <w:lang w:val="hy-AM"/>
        </w:rPr>
        <w:t xml:space="preserve">չկառուցապատված հողամաս, </w:t>
      </w:r>
      <w:r w:rsidR="00C9463D" w:rsidRPr="00C9463D">
        <w:rPr>
          <w:i w:val="0"/>
          <w:sz w:val="24"/>
          <w:lang w:val="hy-AM"/>
        </w:rPr>
        <w:t>2064</w:t>
      </w:r>
      <w:r w:rsidRPr="00C9463D">
        <w:rPr>
          <w:i w:val="0"/>
          <w:sz w:val="24"/>
          <w:lang w:val="hy-AM"/>
        </w:rPr>
        <w:t xml:space="preserve"> միավոր տրանսպորտային միջոց</w:t>
      </w:r>
      <w:r w:rsidR="00C9463D" w:rsidRPr="00C9463D">
        <w:rPr>
          <w:i w:val="0"/>
          <w:sz w:val="24"/>
          <w:lang w:val="hy-AM"/>
        </w:rPr>
        <w:t xml:space="preserve"> (պետական սեփականությո</w:t>
      </w:r>
      <w:r w:rsidR="00C9463D" w:rsidRPr="002D4B74">
        <w:rPr>
          <w:i w:val="0"/>
          <w:sz w:val="24"/>
          <w:lang w:val="hy-AM"/>
        </w:rPr>
        <w:t>ւն հանդիսացող, ինչպես նաև 100 տոկոս պետական մասնակցությամբ առևտրային և պետական ոչ առևտրային կազմակերպություններին, հիմնադրամներին սեփականության իրավունքով պատկանող և ամրացված</w:t>
      </w:r>
      <w:r w:rsidR="00C9463D" w:rsidRPr="006C4833">
        <w:rPr>
          <w:i w:val="0"/>
          <w:sz w:val="24"/>
          <w:lang w:val="hy-AM"/>
        </w:rPr>
        <w:t>)</w:t>
      </w:r>
      <w:r w:rsidR="006C4833" w:rsidRPr="006C4833">
        <w:rPr>
          <w:i w:val="0"/>
          <w:sz w:val="24"/>
          <w:lang w:val="hy-AM"/>
        </w:rPr>
        <w:t>, 67</w:t>
      </w:r>
      <w:r w:rsidRPr="006C4833">
        <w:rPr>
          <w:i w:val="0"/>
          <w:sz w:val="24"/>
          <w:lang w:val="hy-AM"/>
        </w:rPr>
        <w:t xml:space="preserve"> անվանում մտավոր սեփականության օբյեկտ, պետական բաժնեմաս ունեցող 48 առևտրային կազմակերպություն։</w:t>
      </w:r>
    </w:p>
    <w:p w14:paraId="11A52885" w14:textId="52F7A020" w:rsidR="004575E3" w:rsidRPr="003C14AC" w:rsidRDefault="00C93635" w:rsidP="00D511DD">
      <w:pPr>
        <w:tabs>
          <w:tab w:val="left" w:pos="851"/>
        </w:tabs>
        <w:spacing w:line="360" w:lineRule="auto"/>
        <w:ind w:firstLine="720"/>
        <w:jc w:val="both"/>
        <w:rPr>
          <w:rFonts w:cs="Arial Unicode"/>
          <w:b/>
          <w:bCs/>
          <w:iCs w:val="0"/>
          <w:sz w:val="24"/>
          <w:u w:val="single"/>
          <w:lang w:val="hy-AM" w:eastAsia="ru-RU"/>
        </w:rPr>
      </w:pPr>
      <w:r>
        <w:rPr>
          <w:i w:val="0"/>
          <w:sz w:val="24"/>
          <w:lang w:val="hy-AM"/>
        </w:rPr>
        <w:t>30․12․</w:t>
      </w:r>
      <w:r w:rsidRPr="00C93635">
        <w:rPr>
          <w:i w:val="0"/>
          <w:sz w:val="24"/>
          <w:lang w:val="hy-AM"/>
        </w:rPr>
        <w:t>2025</w:t>
      </w:r>
      <w:r>
        <w:rPr>
          <w:i w:val="0"/>
          <w:sz w:val="24"/>
          <w:lang w:val="hy-AM"/>
        </w:rPr>
        <w:t xml:space="preserve">թ․դրությամբ </w:t>
      </w:r>
      <w:r w:rsidRPr="00955334">
        <w:rPr>
          <w:i w:val="0"/>
          <w:iCs w:val="0"/>
          <w:sz w:val="24"/>
          <w:lang w:val="hy-AM"/>
        </w:rPr>
        <w:t>պետական գույքի էլեկտրոնային հաշվառման համակարգում գրանցված է 109</w:t>
      </w:r>
      <w:r w:rsidR="00955334" w:rsidRPr="00955334">
        <w:rPr>
          <w:i w:val="0"/>
          <w:iCs w:val="0"/>
          <w:sz w:val="24"/>
          <w:lang w:val="hy-AM"/>
        </w:rPr>
        <w:t>48</w:t>
      </w:r>
      <w:r w:rsidRPr="00955334">
        <w:rPr>
          <w:i w:val="0"/>
          <w:iCs w:val="0"/>
          <w:sz w:val="24"/>
          <w:lang w:val="hy-AM"/>
        </w:rPr>
        <w:t xml:space="preserve"> միավոր</w:t>
      </w:r>
      <w:r w:rsidRPr="00C93635">
        <w:rPr>
          <w:i w:val="0"/>
          <w:iCs w:val="0"/>
          <w:color w:val="FF0000"/>
          <w:sz w:val="24"/>
          <w:lang w:val="hy-AM"/>
        </w:rPr>
        <w:t xml:space="preserve"> </w:t>
      </w:r>
      <w:r w:rsidR="00955334" w:rsidRPr="002D4B74">
        <w:rPr>
          <w:i w:val="0"/>
          <w:sz w:val="24"/>
          <w:lang w:val="hy-AM"/>
        </w:rPr>
        <w:t xml:space="preserve">պետական սեփականություն հանդիսացող </w:t>
      </w:r>
      <w:bookmarkStart w:id="0" w:name="_Hlk221097175"/>
      <w:r w:rsidR="00955334">
        <w:rPr>
          <w:i w:val="0"/>
          <w:sz w:val="24"/>
          <w:lang w:val="hy-AM"/>
        </w:rPr>
        <w:t>շենքեր և շինություններ</w:t>
      </w:r>
      <w:bookmarkEnd w:id="0"/>
      <w:r w:rsidR="00955334" w:rsidRPr="002D4B74">
        <w:rPr>
          <w:i w:val="0"/>
          <w:sz w:val="24"/>
          <w:lang w:val="hy-AM"/>
        </w:rPr>
        <w:t xml:space="preserve">, որոնց ընդհանուր մակերեսը կազմում է </w:t>
      </w:r>
      <w:r w:rsidR="00955334">
        <w:rPr>
          <w:i w:val="0"/>
          <w:sz w:val="24"/>
          <w:lang w:val="hy-AM"/>
        </w:rPr>
        <w:t>8,190,205.97</w:t>
      </w:r>
      <w:r w:rsidR="00955334" w:rsidRPr="002D4B74">
        <w:rPr>
          <w:i w:val="0"/>
          <w:sz w:val="24"/>
          <w:lang w:val="hy-AM"/>
        </w:rPr>
        <w:t xml:space="preserve"> քառ.մետր </w:t>
      </w:r>
      <w:r w:rsidR="00955334" w:rsidRPr="00955334">
        <w:rPr>
          <w:i w:val="0"/>
          <w:sz w:val="24"/>
          <w:lang w:val="hy-AM"/>
        </w:rPr>
        <w:t>(</w:t>
      </w:r>
      <w:r w:rsidR="00955334" w:rsidRPr="002D4B74">
        <w:rPr>
          <w:i w:val="0"/>
          <w:sz w:val="24"/>
          <w:lang w:val="hy-AM"/>
        </w:rPr>
        <w:t xml:space="preserve">այդ թվում՝ այլ երկրներում գտնվող 16 </w:t>
      </w:r>
      <w:r w:rsidR="00955334">
        <w:rPr>
          <w:i w:val="0"/>
          <w:sz w:val="24"/>
          <w:lang w:val="hy-AM"/>
        </w:rPr>
        <w:t>շենքեր և շինություններ</w:t>
      </w:r>
      <w:r w:rsidR="00955334" w:rsidRPr="002D4B74">
        <w:rPr>
          <w:i w:val="0"/>
          <w:sz w:val="24"/>
          <w:lang w:val="hy-AM"/>
        </w:rPr>
        <w:t>՝ 14</w:t>
      </w:r>
      <w:r w:rsidR="00955334">
        <w:rPr>
          <w:i w:val="0"/>
          <w:sz w:val="24"/>
          <w:lang w:val="hy-AM"/>
        </w:rPr>
        <w:t>,</w:t>
      </w:r>
      <w:r w:rsidR="00955334" w:rsidRPr="002D4B74">
        <w:rPr>
          <w:i w:val="0"/>
          <w:sz w:val="24"/>
          <w:lang w:val="hy-AM"/>
        </w:rPr>
        <w:t>160.57 քառ.մետր ընդհանուր մակերեսով</w:t>
      </w:r>
      <w:r w:rsidR="00955334" w:rsidRPr="00955334">
        <w:rPr>
          <w:i w:val="0"/>
          <w:sz w:val="24"/>
          <w:lang w:val="hy-AM"/>
        </w:rPr>
        <w:t>)</w:t>
      </w:r>
      <w:r w:rsidRPr="00955334">
        <w:rPr>
          <w:i w:val="0"/>
          <w:iCs w:val="0"/>
          <w:sz w:val="24"/>
          <w:lang w:val="hy-AM"/>
        </w:rPr>
        <w:t xml:space="preserve">, </w:t>
      </w:r>
      <w:r w:rsidR="00955334" w:rsidRPr="002D4B74">
        <w:rPr>
          <w:i w:val="0"/>
          <w:sz w:val="24"/>
          <w:lang w:val="hy-AM"/>
        </w:rPr>
        <w:t>պետական մասնակցությամբ առևտրային և պետական ոչ առևտրային կազմակերպություններին, հիմնադրամներին սեփականության իրավունքով պատկանող 29</w:t>
      </w:r>
      <w:r w:rsidR="00955334">
        <w:rPr>
          <w:i w:val="0"/>
          <w:sz w:val="24"/>
          <w:lang w:val="hy-AM"/>
        </w:rPr>
        <w:t>06</w:t>
      </w:r>
      <w:r w:rsidR="00955334" w:rsidRPr="002D4B74">
        <w:rPr>
          <w:i w:val="0"/>
          <w:sz w:val="24"/>
          <w:lang w:val="hy-AM"/>
        </w:rPr>
        <w:t xml:space="preserve"> </w:t>
      </w:r>
      <w:r w:rsidR="00955334">
        <w:rPr>
          <w:i w:val="0"/>
          <w:sz w:val="24"/>
          <w:lang w:val="hy-AM"/>
        </w:rPr>
        <w:lastRenderedPageBreak/>
        <w:t>շենքեր և շինություններ</w:t>
      </w:r>
      <w:r w:rsidR="00955334" w:rsidRPr="002D4B74">
        <w:rPr>
          <w:i w:val="0"/>
          <w:sz w:val="24"/>
          <w:lang w:val="hy-AM"/>
        </w:rPr>
        <w:t xml:space="preserve">, որոնց ընդհանուր մակերեսը կազմում է </w:t>
      </w:r>
      <w:r w:rsidR="00955334">
        <w:rPr>
          <w:i w:val="0"/>
          <w:sz w:val="24"/>
          <w:lang w:val="hy-AM"/>
        </w:rPr>
        <w:t>1,407,901.97</w:t>
      </w:r>
      <w:r w:rsidR="00955334" w:rsidRPr="002D4B74">
        <w:rPr>
          <w:i w:val="0"/>
          <w:sz w:val="24"/>
          <w:lang w:val="hy-AM"/>
        </w:rPr>
        <w:t xml:space="preserve"> քառ.</w:t>
      </w:r>
      <w:r w:rsidR="00955334" w:rsidRPr="000D68E7">
        <w:rPr>
          <w:i w:val="0"/>
          <w:sz w:val="24"/>
          <w:lang w:val="hy-AM"/>
        </w:rPr>
        <w:t>մետր</w:t>
      </w:r>
      <w:r w:rsidRPr="000D68E7">
        <w:rPr>
          <w:i w:val="0"/>
          <w:iCs w:val="0"/>
          <w:sz w:val="24"/>
          <w:lang w:val="hy-AM"/>
        </w:rPr>
        <w:t>,</w:t>
      </w:r>
      <w:r w:rsidRPr="00C93635">
        <w:rPr>
          <w:i w:val="0"/>
          <w:iCs w:val="0"/>
          <w:color w:val="FF0000"/>
          <w:sz w:val="24"/>
          <w:lang w:val="hy-AM"/>
        </w:rPr>
        <w:t xml:space="preserve"> </w:t>
      </w:r>
      <w:r w:rsidR="000D68E7" w:rsidRPr="000D68E7">
        <w:rPr>
          <w:i w:val="0"/>
          <w:iCs w:val="0"/>
          <w:sz w:val="24"/>
          <w:lang w:val="hy-AM"/>
        </w:rPr>
        <w:t>252</w:t>
      </w:r>
      <w:r w:rsidRPr="000D68E7">
        <w:rPr>
          <w:i w:val="0"/>
          <w:iCs w:val="0"/>
          <w:sz w:val="24"/>
          <w:lang w:val="hy-AM"/>
        </w:rPr>
        <w:t xml:space="preserve"> պետական սեփականություն հանդիսացող չկառուցապատված հողամաս՝ </w:t>
      </w:r>
      <w:r w:rsidR="000D68E7" w:rsidRPr="000D68E7">
        <w:rPr>
          <w:i w:val="0"/>
          <w:sz w:val="24"/>
          <w:lang w:val="hy-AM"/>
        </w:rPr>
        <w:t xml:space="preserve">945.429603 </w:t>
      </w:r>
      <w:r w:rsidRPr="000D68E7">
        <w:rPr>
          <w:i w:val="0"/>
          <w:iCs w:val="0"/>
          <w:sz w:val="24"/>
          <w:lang w:val="hy-AM"/>
        </w:rPr>
        <w:t>հա ընդհանուր մակերեսով,</w:t>
      </w:r>
      <w:r w:rsidRPr="00C93635">
        <w:rPr>
          <w:i w:val="0"/>
          <w:iCs w:val="0"/>
          <w:color w:val="FF0000"/>
          <w:sz w:val="24"/>
          <w:lang w:val="hy-AM"/>
        </w:rPr>
        <w:t xml:space="preserve"> </w:t>
      </w:r>
      <w:r w:rsidR="001565D7">
        <w:rPr>
          <w:i w:val="0"/>
          <w:sz w:val="24"/>
          <w:lang w:val="hy-AM"/>
        </w:rPr>
        <w:t>6239</w:t>
      </w:r>
      <w:r w:rsidR="001565D7" w:rsidRPr="002D4B74">
        <w:rPr>
          <w:i w:val="0"/>
          <w:sz w:val="24"/>
          <w:lang w:val="hy-AM"/>
        </w:rPr>
        <w:t xml:space="preserve"> տրանսպորտային միջոցներ </w:t>
      </w:r>
      <w:r w:rsidR="001565D7" w:rsidRPr="001565D7">
        <w:rPr>
          <w:i w:val="0"/>
          <w:sz w:val="24"/>
          <w:lang w:val="hy-AM"/>
        </w:rPr>
        <w:t>(</w:t>
      </w:r>
      <w:r w:rsidR="001565D7" w:rsidRPr="002D4B74">
        <w:rPr>
          <w:i w:val="0"/>
          <w:sz w:val="24"/>
          <w:lang w:val="hy-AM"/>
        </w:rPr>
        <w:t xml:space="preserve">որից՝ պետական սեփականություն հանդիսացող՝ </w:t>
      </w:r>
      <w:r w:rsidR="001565D7">
        <w:rPr>
          <w:i w:val="0"/>
          <w:sz w:val="24"/>
          <w:lang w:val="hy-AM"/>
        </w:rPr>
        <w:t>4647</w:t>
      </w:r>
      <w:r w:rsidR="001565D7" w:rsidRPr="002D4B74">
        <w:rPr>
          <w:i w:val="0"/>
          <w:sz w:val="24"/>
          <w:lang w:val="hy-AM"/>
        </w:rPr>
        <w:t xml:space="preserve"> և 100 տոկոս պետական մասնակցությամբ առևտրային և պետական ոչ առևտրային կազմակերպություններին, հիմնադրամներին սեփականության իրավունքով պատկանող և </w:t>
      </w:r>
      <w:r w:rsidR="001565D7" w:rsidRPr="00280046">
        <w:rPr>
          <w:i w:val="0"/>
          <w:sz w:val="24"/>
          <w:lang w:val="hy-AM"/>
        </w:rPr>
        <w:t>ամրացված՝ 1592)</w:t>
      </w:r>
      <w:r w:rsidRPr="00280046">
        <w:rPr>
          <w:i w:val="0"/>
          <w:iCs w:val="0"/>
          <w:sz w:val="24"/>
          <w:lang w:val="hy-AM"/>
        </w:rPr>
        <w:t xml:space="preserve">, </w:t>
      </w:r>
      <w:r w:rsidR="00AD6146" w:rsidRPr="00280046">
        <w:rPr>
          <w:i w:val="0"/>
          <w:sz w:val="24"/>
          <w:lang w:val="hy-AM"/>
        </w:rPr>
        <w:t>305 անվանում (քանակը՝ 16662) մտավոր սեփականության օբյեկտներ</w:t>
      </w:r>
      <w:r w:rsidRPr="00280046">
        <w:rPr>
          <w:i w:val="0"/>
          <w:iCs w:val="0"/>
          <w:sz w:val="24"/>
          <w:lang w:val="hy-AM"/>
        </w:rPr>
        <w:t xml:space="preserve">, </w:t>
      </w:r>
      <w:r w:rsidR="007D397F" w:rsidRPr="00280046">
        <w:rPr>
          <w:i w:val="0"/>
          <w:iCs w:val="0"/>
          <w:sz w:val="24"/>
          <w:lang w:val="hy-AM"/>
        </w:rPr>
        <w:t xml:space="preserve">ինչպես նաև </w:t>
      </w:r>
      <w:r w:rsidR="00AD6146" w:rsidRPr="00280046">
        <w:rPr>
          <w:i w:val="0"/>
          <w:sz w:val="24"/>
          <w:lang w:val="hy-AM"/>
        </w:rPr>
        <w:t>ընդհանուր</w:t>
      </w:r>
      <w:r w:rsidR="00AD6146" w:rsidRPr="002D4B74">
        <w:rPr>
          <w:i w:val="0"/>
          <w:sz w:val="24"/>
          <w:lang w:val="hy-AM"/>
        </w:rPr>
        <w:t xml:space="preserve"> օգտագործման ավտոմոբիլային ճանապարհների երկարությունը կազմում է</w:t>
      </w:r>
      <w:r w:rsidR="00AD6146" w:rsidRPr="002D4B74">
        <w:rPr>
          <w:i w:val="0"/>
          <w:sz w:val="24"/>
          <w:lang w:val="hy-AM"/>
        </w:rPr>
        <w:tab/>
        <w:t xml:space="preserve">7742.19 կմ </w:t>
      </w:r>
      <w:r w:rsidR="007D397F" w:rsidRPr="007D397F">
        <w:rPr>
          <w:i w:val="0"/>
          <w:sz w:val="24"/>
          <w:lang w:val="hy-AM"/>
        </w:rPr>
        <w:t>(</w:t>
      </w:r>
      <w:r w:rsidR="00AD6146" w:rsidRPr="002D4B74">
        <w:rPr>
          <w:i w:val="0"/>
          <w:sz w:val="24"/>
          <w:lang w:val="hy-AM"/>
        </w:rPr>
        <w:t>այդ թվում</w:t>
      </w:r>
      <w:r w:rsidR="007D397F">
        <w:rPr>
          <w:i w:val="0"/>
          <w:sz w:val="24"/>
          <w:lang w:val="hy-AM"/>
        </w:rPr>
        <w:t>՝</w:t>
      </w:r>
      <w:r w:rsidR="00AD6146" w:rsidRPr="00C93635">
        <w:rPr>
          <w:i w:val="0"/>
          <w:iCs w:val="0"/>
          <w:color w:val="FF0000"/>
          <w:sz w:val="24"/>
          <w:lang w:val="hy-AM"/>
        </w:rPr>
        <w:t xml:space="preserve"> </w:t>
      </w:r>
      <w:r w:rsidR="007D397F" w:rsidRPr="007D397F">
        <w:rPr>
          <w:i w:val="0"/>
          <w:iCs w:val="0"/>
          <w:sz w:val="24"/>
          <w:lang w:val="hy-AM"/>
        </w:rPr>
        <w:t>միջպետական նշանակության` 1721.34 կմ</w:t>
      </w:r>
      <w:r w:rsidR="007D397F">
        <w:rPr>
          <w:i w:val="0"/>
          <w:iCs w:val="0"/>
          <w:sz w:val="24"/>
          <w:lang w:val="hy-AM"/>
        </w:rPr>
        <w:t xml:space="preserve">, </w:t>
      </w:r>
      <w:r w:rsidR="007D397F" w:rsidRPr="007D397F">
        <w:rPr>
          <w:i w:val="0"/>
          <w:iCs w:val="0"/>
          <w:sz w:val="24"/>
          <w:lang w:val="hy-AM"/>
        </w:rPr>
        <w:t>հանրապետական նշանակության` 2065.75 կմ, մարզային նշանակության` 3955.1 կմ)</w:t>
      </w:r>
      <w:r w:rsidR="00382DC3">
        <w:rPr>
          <w:i w:val="0"/>
          <w:iCs w:val="0"/>
          <w:sz w:val="24"/>
          <w:lang w:val="hy-AM"/>
        </w:rPr>
        <w:t>։</w:t>
      </w:r>
      <w:r w:rsidR="007D397F">
        <w:rPr>
          <w:i w:val="0"/>
          <w:sz w:val="24"/>
          <w:lang w:val="hy-AM"/>
        </w:rPr>
        <w:t xml:space="preserve"> </w:t>
      </w:r>
      <w:r w:rsidR="00D511DD" w:rsidRPr="00D511DD">
        <w:rPr>
          <w:i w:val="0"/>
          <w:sz w:val="24"/>
          <w:lang w:val="hy-AM"/>
        </w:rPr>
        <w:t>(</w:t>
      </w:r>
      <w:r w:rsidR="004575E3" w:rsidRPr="00D443FE">
        <w:rPr>
          <w:i w:val="0"/>
          <w:iCs w:val="0"/>
          <w:color w:val="000000" w:themeColor="text1"/>
          <w:sz w:val="24"/>
          <w:lang w:val="hy-AM"/>
        </w:rPr>
        <w:t>2024թ. դրությամբ պետական գույքի էլեկտրոնային հաշվառման համակարգում</w:t>
      </w:r>
      <w:r w:rsidR="004575E3" w:rsidRPr="001C3A51">
        <w:rPr>
          <w:i w:val="0"/>
          <w:iCs w:val="0"/>
          <w:sz w:val="24"/>
          <w:lang w:val="hy-AM"/>
        </w:rPr>
        <w:t xml:space="preserve"> գրանցված է 10911 միավոր պետական սեփականություն հանդիսացող անշարժ գույք՝ 8</w:t>
      </w:r>
      <w:r w:rsidR="004575E3">
        <w:rPr>
          <w:i w:val="0"/>
          <w:iCs w:val="0"/>
          <w:sz w:val="24"/>
          <w:lang w:val="hy-AM"/>
        </w:rPr>
        <w:t xml:space="preserve"> </w:t>
      </w:r>
      <w:r w:rsidR="004575E3" w:rsidRPr="001C3A51">
        <w:rPr>
          <w:i w:val="0"/>
          <w:iCs w:val="0"/>
          <w:sz w:val="24"/>
          <w:lang w:val="hy-AM"/>
        </w:rPr>
        <w:t>166</w:t>
      </w:r>
      <w:r w:rsidR="004575E3">
        <w:rPr>
          <w:i w:val="0"/>
          <w:iCs w:val="0"/>
          <w:sz w:val="24"/>
          <w:lang w:val="hy-AM"/>
        </w:rPr>
        <w:t xml:space="preserve"> </w:t>
      </w:r>
      <w:r w:rsidR="004575E3" w:rsidRPr="001C3A51">
        <w:rPr>
          <w:i w:val="0"/>
          <w:iCs w:val="0"/>
          <w:sz w:val="24"/>
          <w:lang w:val="hy-AM"/>
        </w:rPr>
        <w:t>753</w:t>
      </w:r>
      <w:r w:rsidR="004575E3" w:rsidRPr="001C3A51">
        <w:rPr>
          <w:rFonts w:ascii="MS Mincho" w:eastAsia="MS Mincho" w:hAnsi="MS Mincho" w:cs="MS Mincho"/>
          <w:i w:val="0"/>
          <w:iCs w:val="0"/>
          <w:sz w:val="24"/>
          <w:lang w:val="hy-AM"/>
        </w:rPr>
        <w:t>․</w:t>
      </w:r>
      <w:r w:rsidR="004575E3" w:rsidRPr="001C3A51">
        <w:rPr>
          <w:i w:val="0"/>
          <w:iCs w:val="0"/>
          <w:sz w:val="24"/>
          <w:lang w:val="hy-AM"/>
        </w:rPr>
        <w:t>34 քառ.մետր ընդհանուր մակերեսով (այդ թվում՝ այլ երկրներում գտնվող 16 անշարժ գույք՝ 14</w:t>
      </w:r>
      <w:r w:rsidR="004575E3">
        <w:rPr>
          <w:i w:val="0"/>
          <w:iCs w:val="0"/>
          <w:sz w:val="24"/>
          <w:lang w:val="hy-AM"/>
        </w:rPr>
        <w:t xml:space="preserve"> </w:t>
      </w:r>
      <w:r w:rsidR="004575E3" w:rsidRPr="001C3A51">
        <w:rPr>
          <w:i w:val="0"/>
          <w:iCs w:val="0"/>
          <w:sz w:val="24"/>
          <w:lang w:val="hy-AM"/>
        </w:rPr>
        <w:t>160.57 քառ.մետր ընդհանուր մակերեսով</w:t>
      </w:r>
      <w:r w:rsidR="004575E3" w:rsidRPr="00F44BB7">
        <w:rPr>
          <w:i w:val="0"/>
          <w:iCs w:val="0"/>
          <w:color w:val="000000" w:themeColor="text1"/>
          <w:sz w:val="24"/>
          <w:lang w:val="hy-AM"/>
        </w:rPr>
        <w:t xml:space="preserve">), իրավաբանական անձանց գույքի կազմում ընդգրկված 2927 անշարժ գույք՝ </w:t>
      </w:r>
      <w:r w:rsidR="004575E3">
        <w:rPr>
          <w:i w:val="0"/>
          <w:iCs w:val="0"/>
          <w:color w:val="000000" w:themeColor="text1"/>
          <w:sz w:val="24"/>
          <w:lang w:val="hy-AM"/>
        </w:rPr>
        <w:t>1,406,467</w:t>
      </w:r>
      <w:r w:rsidR="004575E3">
        <w:rPr>
          <w:rFonts w:ascii="MS Mincho" w:eastAsia="MS Mincho" w:hAnsi="MS Mincho" w:cs="MS Mincho"/>
          <w:i w:val="0"/>
          <w:iCs w:val="0"/>
          <w:color w:val="000000" w:themeColor="text1"/>
          <w:sz w:val="24"/>
          <w:lang w:val="hy-AM"/>
        </w:rPr>
        <w:t>․</w:t>
      </w:r>
      <w:r w:rsidR="004575E3">
        <w:rPr>
          <w:i w:val="0"/>
          <w:iCs w:val="0"/>
          <w:color w:val="000000" w:themeColor="text1"/>
          <w:sz w:val="24"/>
          <w:lang w:val="hy-AM"/>
        </w:rPr>
        <w:t>2</w:t>
      </w:r>
      <w:r w:rsidR="004575E3" w:rsidRPr="00F44BB7">
        <w:rPr>
          <w:i w:val="0"/>
          <w:iCs w:val="0"/>
          <w:color w:val="000000" w:themeColor="text1"/>
          <w:sz w:val="24"/>
          <w:lang w:val="hy-AM"/>
        </w:rPr>
        <w:t xml:space="preserve"> քառ.մետր ընդհանուր մակերեսով,</w:t>
      </w:r>
      <w:r w:rsidR="004575E3" w:rsidRPr="0052206D">
        <w:rPr>
          <w:i w:val="0"/>
          <w:iCs w:val="0"/>
          <w:color w:val="FF0000"/>
          <w:sz w:val="24"/>
          <w:lang w:val="hy-AM"/>
        </w:rPr>
        <w:t xml:space="preserve"> </w:t>
      </w:r>
      <w:r w:rsidR="004575E3" w:rsidRPr="008F5872">
        <w:rPr>
          <w:i w:val="0"/>
          <w:iCs w:val="0"/>
          <w:color w:val="000000" w:themeColor="text1"/>
          <w:sz w:val="24"/>
          <w:lang w:val="hy-AM"/>
        </w:rPr>
        <w:t>91 պետական սեփականություն հանդիսացող չկառուցապատված հողամաս՝ 136</w:t>
      </w:r>
      <w:r w:rsidR="004575E3" w:rsidRPr="008F5872">
        <w:rPr>
          <w:rFonts w:ascii="MS Mincho" w:eastAsia="MS Mincho" w:hAnsi="MS Mincho" w:cs="MS Mincho" w:hint="eastAsia"/>
          <w:i w:val="0"/>
          <w:iCs w:val="0"/>
          <w:color w:val="000000" w:themeColor="text1"/>
          <w:sz w:val="24"/>
          <w:lang w:val="hy-AM"/>
        </w:rPr>
        <w:t>․</w:t>
      </w:r>
      <w:r w:rsidR="004575E3" w:rsidRPr="008F5872">
        <w:rPr>
          <w:i w:val="0"/>
          <w:iCs w:val="0"/>
          <w:color w:val="000000" w:themeColor="text1"/>
          <w:sz w:val="24"/>
          <w:lang w:val="hy-AM"/>
        </w:rPr>
        <w:t>892649 հա ընդհանուր մակերեսով,</w:t>
      </w:r>
      <w:r w:rsidR="004575E3" w:rsidRPr="0052206D">
        <w:rPr>
          <w:i w:val="0"/>
          <w:iCs w:val="0"/>
          <w:color w:val="FF0000"/>
          <w:sz w:val="24"/>
          <w:lang w:val="hy-AM"/>
        </w:rPr>
        <w:t xml:space="preserve"> </w:t>
      </w:r>
      <w:r w:rsidR="004575E3" w:rsidRPr="006F1158">
        <w:rPr>
          <w:i w:val="0"/>
          <w:iCs w:val="0"/>
          <w:color w:val="000000" w:themeColor="text1"/>
          <w:sz w:val="24"/>
          <w:lang w:val="hy-AM"/>
        </w:rPr>
        <w:t>5960 միավոր տրանսպորտային միջոց (պետական սեփականություն հանդիսացող, ինչպես նաև 100 տոկոս պետական մասնակցությամբ առևտրային և պետական ոչ առևտրային կազմակերպություններին, հիմնադրամներին սեփականության իրավունքով պատկանող և ամրացված), 304 անվանում (քանակը՝ 16846) մտավոր սեփականության օբյեկտ, 166 պետական մասնակցությամբ առևտրային կազմակերպություն, որոնց կանոնադրական կապիտալում պետական մասնակցության չափը կազմում է 257</w:t>
      </w:r>
      <w:r w:rsidR="004575E3">
        <w:rPr>
          <w:i w:val="0"/>
          <w:iCs w:val="0"/>
          <w:color w:val="000000" w:themeColor="text1"/>
          <w:sz w:val="24"/>
          <w:lang w:val="hy-AM"/>
        </w:rPr>
        <w:t xml:space="preserve"> </w:t>
      </w:r>
      <w:r w:rsidR="004575E3" w:rsidRPr="006F1158">
        <w:rPr>
          <w:i w:val="0"/>
          <w:iCs w:val="0"/>
          <w:color w:val="000000" w:themeColor="text1"/>
          <w:sz w:val="24"/>
          <w:lang w:val="hy-AM"/>
        </w:rPr>
        <w:t>446</w:t>
      </w:r>
      <w:r w:rsidR="004575E3">
        <w:rPr>
          <w:i w:val="0"/>
          <w:iCs w:val="0"/>
          <w:color w:val="000000" w:themeColor="text1"/>
          <w:sz w:val="24"/>
          <w:lang w:val="hy-AM"/>
        </w:rPr>
        <w:t xml:space="preserve"> </w:t>
      </w:r>
      <w:r w:rsidR="004575E3" w:rsidRPr="006F1158">
        <w:rPr>
          <w:i w:val="0"/>
          <w:iCs w:val="0"/>
          <w:color w:val="000000" w:themeColor="text1"/>
          <w:sz w:val="24"/>
          <w:lang w:val="hy-AM"/>
        </w:rPr>
        <w:t>918</w:t>
      </w:r>
      <w:r w:rsidR="004575E3" w:rsidRPr="006F1158">
        <w:rPr>
          <w:rFonts w:ascii="MS Mincho" w:eastAsia="MS Mincho" w:hAnsi="MS Mincho" w:cs="MS Mincho" w:hint="eastAsia"/>
          <w:i w:val="0"/>
          <w:iCs w:val="0"/>
          <w:color w:val="000000" w:themeColor="text1"/>
          <w:sz w:val="24"/>
          <w:lang w:val="hy-AM"/>
        </w:rPr>
        <w:t>․</w:t>
      </w:r>
      <w:r w:rsidR="004575E3" w:rsidRPr="006F1158">
        <w:rPr>
          <w:i w:val="0"/>
          <w:iCs w:val="0"/>
          <w:color w:val="000000" w:themeColor="text1"/>
          <w:sz w:val="24"/>
          <w:lang w:val="hy-AM"/>
        </w:rPr>
        <w:t>9 հազ.դրամ,</w:t>
      </w:r>
      <w:r w:rsidR="004575E3" w:rsidRPr="0052206D">
        <w:rPr>
          <w:i w:val="0"/>
          <w:iCs w:val="0"/>
          <w:color w:val="FF0000"/>
          <w:sz w:val="24"/>
          <w:lang w:val="hy-AM"/>
        </w:rPr>
        <w:t xml:space="preserve"> </w:t>
      </w:r>
      <w:r w:rsidR="004575E3" w:rsidRPr="00801765">
        <w:rPr>
          <w:i w:val="0"/>
          <w:iCs w:val="0"/>
          <w:color w:val="000000" w:themeColor="text1"/>
          <w:sz w:val="24"/>
          <w:lang w:val="hy-AM"/>
        </w:rPr>
        <w:t>ինչպես նաև ընդհանուր օգտագործման ավտոմոբիլային ճանապարհների երկարությունը կազմում է 7742.19 կմ (այդ թվում` միջպետական նշանակության` 1721.34 կմ,</w:t>
      </w:r>
      <w:r w:rsidR="004575E3" w:rsidRPr="0052206D">
        <w:rPr>
          <w:i w:val="0"/>
          <w:iCs w:val="0"/>
          <w:color w:val="FF0000"/>
          <w:sz w:val="24"/>
          <w:lang w:val="hy-AM"/>
        </w:rPr>
        <w:t xml:space="preserve"> </w:t>
      </w:r>
      <w:r w:rsidR="004575E3" w:rsidRPr="00801765">
        <w:rPr>
          <w:i w:val="0"/>
          <w:iCs w:val="0"/>
          <w:color w:val="000000" w:themeColor="text1"/>
          <w:sz w:val="24"/>
          <w:lang w:val="hy-AM"/>
        </w:rPr>
        <w:t>հանրապետական նշանակության` 2065.75 կմ, մարզային նշանակության` 3955.1 կմ)</w:t>
      </w:r>
      <w:r w:rsidR="00382DC3">
        <w:rPr>
          <w:i w:val="0"/>
          <w:iCs w:val="0"/>
          <w:color w:val="000000" w:themeColor="text1"/>
          <w:sz w:val="24"/>
          <w:lang w:val="hy-AM"/>
        </w:rPr>
        <w:t>։</w:t>
      </w:r>
    </w:p>
    <w:p w14:paraId="1BC600D6" w14:textId="71B56190" w:rsidR="00E86A4F" w:rsidRDefault="00E86A4F" w:rsidP="00E86A4F">
      <w:pPr>
        <w:tabs>
          <w:tab w:val="left" w:pos="851"/>
        </w:tabs>
        <w:spacing w:line="360" w:lineRule="auto"/>
        <w:ind w:firstLine="720"/>
        <w:jc w:val="both"/>
        <w:rPr>
          <w:i w:val="0"/>
          <w:sz w:val="24"/>
          <w:lang w:val="hy-AM" w:eastAsia="ru-RU"/>
        </w:rPr>
      </w:pPr>
      <w:r w:rsidRPr="00E86A4F">
        <w:rPr>
          <w:i w:val="0"/>
          <w:sz w:val="24"/>
          <w:u w:val="single"/>
          <w:lang w:val="hy-AM" w:eastAsia="ru-RU"/>
        </w:rPr>
        <w:t>e-auctions.am էլեկտրոնային աճուրդի համակարգի միջոցով</w:t>
      </w:r>
      <w:r w:rsidRPr="00E86A4F">
        <w:rPr>
          <w:i w:val="0"/>
          <w:sz w:val="24"/>
          <w:lang w:val="hy-AM" w:eastAsia="ru-RU"/>
        </w:rPr>
        <w:t xml:space="preserve"> 2025թ</w:t>
      </w:r>
      <w:r w:rsidRPr="00E86A4F">
        <w:rPr>
          <w:rFonts w:ascii="Cambria Math" w:hAnsi="Cambria Math" w:cs="Cambria Math"/>
          <w:i w:val="0"/>
          <w:sz w:val="24"/>
          <w:lang w:val="hy-AM" w:eastAsia="ru-RU"/>
        </w:rPr>
        <w:t>․</w:t>
      </w:r>
      <w:r w:rsidRPr="00E86A4F">
        <w:rPr>
          <w:i w:val="0"/>
          <w:sz w:val="24"/>
          <w:lang w:val="hy-AM" w:eastAsia="ru-RU"/>
        </w:rPr>
        <w:t xml:space="preserve"> հունվարի 3-ից մինչև 2025թ</w:t>
      </w:r>
      <w:r w:rsidRPr="00E86A4F">
        <w:rPr>
          <w:rFonts w:ascii="Cambria Math" w:hAnsi="Cambria Math" w:cs="Cambria Math"/>
          <w:i w:val="0"/>
          <w:sz w:val="24"/>
          <w:lang w:val="hy-AM" w:eastAsia="ru-RU"/>
        </w:rPr>
        <w:t>․</w:t>
      </w:r>
      <w:r w:rsidRPr="00E86A4F">
        <w:rPr>
          <w:i w:val="0"/>
          <w:sz w:val="24"/>
          <w:lang w:val="hy-AM" w:eastAsia="ru-RU"/>
        </w:rPr>
        <w:t xml:space="preserve"> դեկտեմբերի 30-ը ներառյալ իրականացվել է 2514  աճուրդ (որից՝ 210-ն անշարժ գույքի վաճառքի, 2195-ը՝ տրանսպորտային միջոցների, բաժնետոմսերի և այլ շարժական գույքի վաճառքի, 109-ը՝ վարձակալության), որից կայացել է 630 աճուրդ (որից՝ 15 անշարժ գույքի վաճառքի, 542 տրանսպորտային միջոցների, բաժնետոմսերի և այլ շարժական գույքի վաճառքի, 73 վարձակալության)։</w:t>
      </w:r>
    </w:p>
    <w:p w14:paraId="566CBE7B" w14:textId="77777777" w:rsidR="0011396C" w:rsidRDefault="0011396C" w:rsidP="00E86A4F">
      <w:pPr>
        <w:tabs>
          <w:tab w:val="left" w:pos="851"/>
        </w:tabs>
        <w:spacing w:line="360" w:lineRule="auto"/>
        <w:ind w:firstLine="720"/>
        <w:jc w:val="both"/>
        <w:rPr>
          <w:i w:val="0"/>
          <w:sz w:val="24"/>
          <w:lang w:val="hy-AM" w:eastAsia="ru-RU"/>
        </w:rPr>
      </w:pPr>
    </w:p>
    <w:p w14:paraId="2BF8AA22" w14:textId="77777777" w:rsidR="0011396C" w:rsidRPr="00DB563D" w:rsidRDefault="0011396C" w:rsidP="0011396C">
      <w:pPr>
        <w:spacing w:line="360" w:lineRule="auto"/>
        <w:ind w:firstLine="720"/>
        <w:rPr>
          <w:rFonts w:cs="Sylfaen"/>
          <w:b/>
          <w:iCs w:val="0"/>
          <w:sz w:val="24"/>
          <w:u w:val="single"/>
          <w:lang w:val="hy-AM" w:eastAsia="ru-RU"/>
        </w:rPr>
      </w:pPr>
      <w:r w:rsidRPr="00DB563D">
        <w:rPr>
          <w:rFonts w:cs="Sylfaen"/>
          <w:b/>
          <w:iCs w:val="0"/>
          <w:sz w:val="24"/>
          <w:u w:val="single"/>
          <w:lang w:val="hy-AM" w:eastAsia="ru-RU"/>
        </w:rPr>
        <w:t xml:space="preserve">3. Պետական անշարժ ու շարժական գույքի տնօրինում և օգտագործում </w:t>
      </w:r>
    </w:p>
    <w:p w14:paraId="69E9AF13" w14:textId="710CC2A7" w:rsidR="00D32551" w:rsidRPr="007A6384" w:rsidRDefault="0011396C" w:rsidP="00D32551">
      <w:pPr>
        <w:spacing w:line="360" w:lineRule="auto"/>
        <w:ind w:firstLine="720"/>
        <w:jc w:val="both"/>
        <w:rPr>
          <w:i w:val="0"/>
          <w:sz w:val="24"/>
          <w:lang w:val="hy-AM"/>
        </w:rPr>
      </w:pPr>
      <w:r w:rsidRPr="0081701F">
        <w:rPr>
          <w:i w:val="0"/>
          <w:sz w:val="24"/>
          <w:lang w:val="hy-AM"/>
        </w:rPr>
        <w:t>Հաշվետու ժամանակահատվածում մշակվել և ՀՀ օրենսդրությամբ սահմանված կարգով շրջանառության մեջ է դրվել պետական գույքի տնօրինման մասին 5</w:t>
      </w:r>
      <w:r w:rsidR="00D83A11">
        <w:rPr>
          <w:i w:val="0"/>
          <w:sz w:val="24"/>
          <w:lang w:val="hy-AM"/>
        </w:rPr>
        <w:t>52</w:t>
      </w:r>
      <w:r w:rsidRPr="0081701F">
        <w:rPr>
          <w:i w:val="0"/>
          <w:sz w:val="24"/>
          <w:lang w:val="hy-AM"/>
        </w:rPr>
        <w:t xml:space="preserve"> իրավական ակտի նախագիծ, որից՝ Կոմիտեի նախագահի 30</w:t>
      </w:r>
      <w:r w:rsidR="00D83A11">
        <w:rPr>
          <w:i w:val="0"/>
          <w:sz w:val="24"/>
          <w:lang w:val="hy-AM"/>
        </w:rPr>
        <w:t>9</w:t>
      </w:r>
      <w:r w:rsidRPr="0081701F">
        <w:rPr>
          <w:i w:val="0"/>
          <w:sz w:val="24"/>
          <w:lang w:val="hy-AM"/>
        </w:rPr>
        <w:t xml:space="preserve"> հրամանի նախագիծ, ՀՀ կառավարության որոշման 2</w:t>
      </w:r>
      <w:r w:rsidR="00D83A11">
        <w:rPr>
          <w:i w:val="0"/>
          <w:sz w:val="24"/>
          <w:lang w:val="hy-AM"/>
        </w:rPr>
        <w:t>4</w:t>
      </w:r>
      <w:r w:rsidRPr="0081701F">
        <w:rPr>
          <w:i w:val="0"/>
          <w:sz w:val="24"/>
          <w:lang w:val="hy-AM"/>
        </w:rPr>
        <w:t>3  նախագի</w:t>
      </w:r>
      <w:r w:rsidR="00D14D8D">
        <w:rPr>
          <w:i w:val="0"/>
          <w:sz w:val="24"/>
          <w:lang w:val="hy-AM"/>
        </w:rPr>
        <w:t xml:space="preserve">ծ։ </w:t>
      </w:r>
      <w:r w:rsidR="00D14D8D" w:rsidRPr="00504F5C">
        <w:rPr>
          <w:rFonts w:cs="Sylfaen"/>
          <w:i w:val="0"/>
          <w:iCs w:val="0"/>
          <w:sz w:val="24"/>
          <w:lang w:val="hy-AM" w:eastAsia="ru-RU"/>
        </w:rPr>
        <w:t>(Նախորդ տարվա նույն ժամանակահատվածում մշակվել և շրջանառության մեջ է դրվել պետական գույքի տնօրինման վերաբերյալ 359 իրավական ակտի նախագիծ, որից՝ Կոմիտեի նախագահի 135 հրաման</w:t>
      </w:r>
      <w:r w:rsidR="004E5843">
        <w:rPr>
          <w:rFonts w:cs="Sylfaen"/>
          <w:i w:val="0"/>
          <w:iCs w:val="0"/>
          <w:sz w:val="24"/>
          <w:lang w:val="hy-AM" w:eastAsia="ru-RU"/>
        </w:rPr>
        <w:t>ի</w:t>
      </w:r>
      <w:r w:rsidR="00D14D8D" w:rsidRPr="00504F5C">
        <w:rPr>
          <w:rFonts w:cs="Sylfaen"/>
          <w:i w:val="0"/>
          <w:iCs w:val="0"/>
          <w:sz w:val="24"/>
          <w:lang w:val="hy-AM" w:eastAsia="ru-RU"/>
        </w:rPr>
        <w:t>, ՀՀ կառավարության որոշման 224 նախագիծ)։</w:t>
      </w:r>
      <w:r w:rsidR="00D32551" w:rsidRPr="00D32551">
        <w:rPr>
          <w:i w:val="0"/>
          <w:sz w:val="24"/>
          <w:lang w:val="hy-AM"/>
        </w:rPr>
        <w:t xml:space="preserve"> </w:t>
      </w:r>
      <w:r w:rsidR="00D32551" w:rsidRPr="007A6384">
        <w:rPr>
          <w:i w:val="0"/>
          <w:sz w:val="24"/>
          <w:lang w:val="hy-AM"/>
        </w:rPr>
        <w:t>Նվերների տնօրինման հետ կապված</w:t>
      </w:r>
      <w:r w:rsidR="00D32551">
        <w:rPr>
          <w:i w:val="0"/>
          <w:sz w:val="24"/>
          <w:lang w:val="hy-AM"/>
        </w:rPr>
        <w:t>՝</w:t>
      </w:r>
      <w:r w:rsidR="00D32551" w:rsidRPr="007A6384">
        <w:rPr>
          <w:i w:val="0"/>
          <w:sz w:val="24"/>
          <w:lang w:val="hy-AM"/>
        </w:rPr>
        <w:t xml:space="preserve"> </w:t>
      </w:r>
      <w:r w:rsidR="00D32551">
        <w:rPr>
          <w:i w:val="0"/>
          <w:sz w:val="24"/>
          <w:lang w:val="hy-AM"/>
        </w:rPr>
        <w:t>113</w:t>
      </w:r>
      <w:r w:rsidR="00D32551" w:rsidRPr="007A6384">
        <w:rPr>
          <w:i w:val="0"/>
          <w:sz w:val="24"/>
          <w:lang w:val="hy-AM"/>
        </w:rPr>
        <w:t xml:space="preserve"> նվերների վերաբերյալ ընդունվել </w:t>
      </w:r>
      <w:r w:rsidR="00D32551">
        <w:rPr>
          <w:i w:val="0"/>
          <w:sz w:val="24"/>
          <w:lang w:val="hy-AM"/>
        </w:rPr>
        <w:t>են</w:t>
      </w:r>
      <w:r w:rsidR="00D32551" w:rsidRPr="007A6384">
        <w:rPr>
          <w:i w:val="0"/>
          <w:sz w:val="24"/>
          <w:lang w:val="hy-AM"/>
        </w:rPr>
        <w:t xml:space="preserve"> </w:t>
      </w:r>
      <w:r w:rsidR="00D32551">
        <w:rPr>
          <w:i w:val="0"/>
          <w:sz w:val="24"/>
          <w:lang w:val="hy-AM"/>
        </w:rPr>
        <w:t>Կոմիտեի նախագահի 5</w:t>
      </w:r>
      <w:r w:rsidR="00D32551" w:rsidRPr="007A6384">
        <w:rPr>
          <w:i w:val="0"/>
          <w:sz w:val="24"/>
          <w:lang w:val="hy-AM"/>
        </w:rPr>
        <w:t xml:space="preserve">9 որոշումներ։  </w:t>
      </w:r>
    </w:p>
    <w:p w14:paraId="09A3EBBD" w14:textId="74AD23BB" w:rsidR="0011396C" w:rsidRDefault="0011396C" w:rsidP="0011396C">
      <w:pPr>
        <w:tabs>
          <w:tab w:val="left" w:pos="-270"/>
        </w:tabs>
        <w:spacing w:line="360" w:lineRule="auto"/>
        <w:ind w:firstLine="720"/>
        <w:jc w:val="both"/>
        <w:rPr>
          <w:i w:val="0"/>
          <w:sz w:val="24"/>
          <w:lang w:val="hy-AM"/>
        </w:rPr>
      </w:pPr>
      <w:r>
        <w:rPr>
          <w:i w:val="0"/>
          <w:sz w:val="24"/>
          <w:lang w:val="hy-AM"/>
        </w:rPr>
        <w:t>922</w:t>
      </w:r>
      <w:r w:rsidRPr="007D48F9">
        <w:rPr>
          <w:i w:val="0"/>
          <w:sz w:val="24"/>
          <w:lang w:val="hy-AM"/>
        </w:rPr>
        <w:t xml:space="preserve"> միավոր անշարժ գույքի վերաբերյալ դիմումներ են ներկայացվել Կադաստրի</w:t>
      </w:r>
      <w:r w:rsidRPr="007D48F9">
        <w:rPr>
          <w:rFonts w:ascii="Calibri" w:hAnsi="Calibri" w:cs="Calibri"/>
          <w:i w:val="0"/>
          <w:sz w:val="24"/>
          <w:lang w:val="hy-AM"/>
        </w:rPr>
        <w:t> </w:t>
      </w:r>
      <w:r w:rsidRPr="007D48F9">
        <w:rPr>
          <w:i w:val="0"/>
          <w:sz w:val="24"/>
          <w:lang w:val="hy-AM"/>
        </w:rPr>
        <w:t xml:space="preserve"> </w:t>
      </w:r>
      <w:r w:rsidRPr="007D48F9">
        <w:rPr>
          <w:rFonts w:cs="GHEA Grapalat"/>
          <w:i w:val="0"/>
          <w:sz w:val="24"/>
          <w:lang w:val="hy-AM"/>
        </w:rPr>
        <w:t>կոմիտե</w:t>
      </w:r>
      <w:r w:rsidRPr="007D48F9">
        <w:rPr>
          <w:i w:val="0"/>
          <w:sz w:val="24"/>
          <w:lang w:val="hy-AM"/>
        </w:rPr>
        <w:t xml:space="preserve">, </w:t>
      </w:r>
      <w:r w:rsidRPr="007D48F9">
        <w:rPr>
          <w:rFonts w:cs="GHEA Grapalat"/>
          <w:i w:val="0"/>
          <w:sz w:val="24"/>
          <w:lang w:val="hy-AM"/>
        </w:rPr>
        <w:t>որից</w:t>
      </w:r>
      <w:r w:rsidRPr="007D48F9">
        <w:rPr>
          <w:i w:val="0"/>
          <w:sz w:val="24"/>
          <w:lang w:val="hy-AM"/>
        </w:rPr>
        <w:t xml:space="preserve"> 2</w:t>
      </w:r>
      <w:r>
        <w:rPr>
          <w:i w:val="0"/>
          <w:sz w:val="24"/>
          <w:lang w:val="hy-AM"/>
        </w:rPr>
        <w:t>95</w:t>
      </w:r>
      <w:r w:rsidRPr="007D48F9">
        <w:rPr>
          <w:i w:val="0"/>
          <w:sz w:val="24"/>
          <w:lang w:val="hy-AM"/>
        </w:rPr>
        <w:t xml:space="preserve"> </w:t>
      </w:r>
      <w:r w:rsidRPr="007D48F9">
        <w:rPr>
          <w:rFonts w:cs="GHEA Grapalat"/>
          <w:i w:val="0"/>
          <w:sz w:val="24"/>
          <w:lang w:val="hy-AM"/>
        </w:rPr>
        <w:t>միավոր</w:t>
      </w:r>
      <w:r w:rsidRPr="007D48F9">
        <w:rPr>
          <w:i w:val="0"/>
          <w:sz w:val="24"/>
          <w:lang w:val="hy-AM"/>
        </w:rPr>
        <w:t xml:space="preserve"> </w:t>
      </w:r>
      <w:r w:rsidRPr="007D48F9">
        <w:rPr>
          <w:rFonts w:cs="GHEA Grapalat"/>
          <w:i w:val="0"/>
          <w:sz w:val="24"/>
          <w:lang w:val="hy-AM"/>
        </w:rPr>
        <w:t>պետական</w:t>
      </w:r>
      <w:r w:rsidRPr="007D48F9">
        <w:rPr>
          <w:i w:val="0"/>
          <w:sz w:val="24"/>
          <w:lang w:val="hy-AM"/>
        </w:rPr>
        <w:t xml:space="preserve"> </w:t>
      </w:r>
      <w:r w:rsidRPr="007D48F9">
        <w:rPr>
          <w:rFonts w:cs="GHEA Grapalat"/>
          <w:i w:val="0"/>
          <w:sz w:val="24"/>
          <w:lang w:val="hy-AM"/>
        </w:rPr>
        <w:t>գույք</w:t>
      </w:r>
      <w:r w:rsidRPr="007D48F9">
        <w:rPr>
          <w:i w:val="0"/>
          <w:sz w:val="24"/>
          <w:lang w:val="hy-AM"/>
        </w:rPr>
        <w:t>ի նկատմամբ ներկայացվել են իրավունքի պետական գրանցման դիմումներ, 5</w:t>
      </w:r>
      <w:r>
        <w:rPr>
          <w:i w:val="0"/>
          <w:sz w:val="24"/>
          <w:lang w:val="hy-AM"/>
        </w:rPr>
        <w:t>95</w:t>
      </w:r>
      <w:r w:rsidRPr="007D48F9">
        <w:rPr>
          <w:i w:val="0"/>
          <w:sz w:val="24"/>
          <w:lang w:val="hy-AM"/>
        </w:rPr>
        <w:t xml:space="preserve"> միավոր անշարժ գույքի նկատմամբ կատարվել են սխալի, վրիպակի ուղղումներ, նոր վկայականների տրամադրում, հասցեների գրանցում և այլ գործառույթներ, </w:t>
      </w:r>
      <w:r>
        <w:rPr>
          <w:i w:val="0"/>
          <w:sz w:val="24"/>
          <w:lang w:val="hy-AM"/>
        </w:rPr>
        <w:t>32</w:t>
      </w:r>
      <w:r w:rsidRPr="007D48F9">
        <w:rPr>
          <w:i w:val="0"/>
          <w:sz w:val="24"/>
          <w:lang w:val="hy-AM"/>
        </w:rPr>
        <w:t xml:space="preserve"> միավոր անշարժ գույքի վերաբերյալ պահանջվել են</w:t>
      </w:r>
      <w:r>
        <w:rPr>
          <w:i w:val="0"/>
          <w:sz w:val="24"/>
          <w:lang w:val="hy-AM"/>
        </w:rPr>
        <w:t xml:space="preserve"> միասնական տեղեկանքներ։ </w:t>
      </w:r>
    </w:p>
    <w:p w14:paraId="1977128E" w14:textId="080F8571" w:rsidR="00277D9E" w:rsidRPr="00277D9E" w:rsidRDefault="00277D9E" w:rsidP="00277D9E">
      <w:pPr>
        <w:spacing w:line="360" w:lineRule="auto"/>
        <w:ind w:firstLine="540"/>
        <w:jc w:val="both"/>
        <w:rPr>
          <w:i w:val="0"/>
          <w:sz w:val="24"/>
          <w:lang w:val="hy-AM"/>
        </w:rPr>
      </w:pPr>
      <w:r w:rsidRPr="00277D9E">
        <w:rPr>
          <w:i w:val="0"/>
          <w:sz w:val="24"/>
          <w:lang w:val="hy-AM"/>
        </w:rPr>
        <w:t xml:space="preserve"> «Պետության կարիքների համար հողամասերի, շենք-շինությունների չափագրման և հատակագծերի կազմման ծառայությունների մատուցման պետական գնման» թիվ ՊԳԿԿ-ԳՀԾՁԲ-2025/1-2 պայմանագրի համաձայն իրականացվել է 55 միավոր հողամասերի և շինությունների չափագրում: </w:t>
      </w:r>
    </w:p>
    <w:p w14:paraId="1B1CE5EE" w14:textId="77777777" w:rsidR="00277D9E" w:rsidRPr="00277D9E" w:rsidRDefault="00277D9E" w:rsidP="00277D9E">
      <w:pPr>
        <w:spacing w:line="360" w:lineRule="auto"/>
        <w:ind w:firstLine="630"/>
        <w:jc w:val="both"/>
        <w:rPr>
          <w:i w:val="0"/>
          <w:sz w:val="24"/>
          <w:lang w:val="hy-AM"/>
        </w:rPr>
      </w:pPr>
      <w:r w:rsidRPr="00277D9E">
        <w:rPr>
          <w:i w:val="0"/>
          <w:sz w:val="24"/>
          <w:lang w:val="hy-AM"/>
        </w:rPr>
        <w:t xml:space="preserve">«Պետության կարիքների համար շենքերի, շինությունների տեխնիկական վիճակի և սեյսմիկ խոցելիության աստիճանի գնահատման ծառայությունների մատուցման պետական գնման» N ՊԳԿԿ-ԳՀԾՁԲ-2025/2 պայմանագրի համաձայն իրականացվել է 15 միավոր անշարժ գույքի սեյսմիկ գնահատում։ </w:t>
      </w:r>
    </w:p>
    <w:p w14:paraId="38154582" w14:textId="77777777" w:rsidR="0011396C" w:rsidRDefault="0011396C" w:rsidP="0011396C">
      <w:pPr>
        <w:spacing w:line="360" w:lineRule="auto"/>
        <w:ind w:firstLine="720"/>
        <w:jc w:val="both"/>
        <w:rPr>
          <w:i w:val="0"/>
          <w:iCs w:val="0"/>
          <w:sz w:val="24"/>
          <w:lang w:val="hy-AM"/>
        </w:rPr>
      </w:pPr>
      <w:r>
        <w:rPr>
          <w:i w:val="0"/>
          <w:sz w:val="24"/>
          <w:lang w:val="hy-AM"/>
        </w:rPr>
        <w:t>705</w:t>
      </w:r>
      <w:r w:rsidRPr="005B43BB">
        <w:rPr>
          <w:i w:val="0"/>
          <w:sz w:val="24"/>
          <w:lang w:val="hy-AM"/>
        </w:rPr>
        <w:t xml:space="preserve"> միավոր </w:t>
      </w:r>
      <w:r>
        <w:rPr>
          <w:i w:val="0"/>
          <w:sz w:val="24"/>
          <w:lang w:val="hy-AM"/>
        </w:rPr>
        <w:t>տրանսպորտային միջոցների</w:t>
      </w:r>
      <w:r w:rsidRPr="005B43BB">
        <w:rPr>
          <w:i w:val="0"/>
          <w:sz w:val="24"/>
          <w:lang w:val="hy-AM"/>
        </w:rPr>
        <w:t xml:space="preserve"> նկատմամբ</w:t>
      </w:r>
      <w:r w:rsidRPr="00BC270C">
        <w:rPr>
          <w:i w:val="0"/>
          <w:iCs w:val="0"/>
          <w:sz w:val="24"/>
          <w:lang w:val="hy-AM"/>
        </w:rPr>
        <w:t xml:space="preserve"> կատարվել են պետական գրանցման աշխատանքներ, 110 միավոր անշարժ գույք հաշվառվել է պետական գույքի հաշվառման համակարգում, 1</w:t>
      </w:r>
      <w:r>
        <w:rPr>
          <w:i w:val="0"/>
          <w:iCs w:val="0"/>
          <w:sz w:val="24"/>
          <w:lang w:val="hy-AM"/>
        </w:rPr>
        <w:t>4</w:t>
      </w:r>
      <w:r w:rsidRPr="00BC270C">
        <w:rPr>
          <w:i w:val="0"/>
          <w:iCs w:val="0"/>
          <w:sz w:val="24"/>
          <w:lang w:val="hy-AM"/>
        </w:rPr>
        <w:t xml:space="preserve"> միավոր անշարժ գույքի համար կազմվել են համապատասխան փաթեթներ, որոնք ներկայացվել են համապատասխան համայնքներ՝ հողամասերի նպատակային նշանակու</w:t>
      </w:r>
      <w:r w:rsidRPr="00560744">
        <w:rPr>
          <w:i w:val="0"/>
          <w:iCs w:val="0"/>
          <w:sz w:val="24"/>
          <w:lang w:val="hy-AM"/>
        </w:rPr>
        <w:t>թյունն</w:t>
      </w:r>
      <w:r w:rsidRPr="00BC270C">
        <w:rPr>
          <w:i w:val="0"/>
          <w:iCs w:val="0"/>
          <w:sz w:val="24"/>
          <w:lang w:val="hy-AM"/>
        </w:rPr>
        <w:t>երի փոփոխության, հասցեների տրամադրման, սահմանների ճշտման և այլ նպատակներով։</w:t>
      </w:r>
    </w:p>
    <w:p w14:paraId="2F68F93B" w14:textId="4CB84AF9" w:rsidR="00CC4D7E" w:rsidRPr="0043425B" w:rsidRDefault="0011396C" w:rsidP="00CC4D7E">
      <w:pPr>
        <w:spacing w:line="360" w:lineRule="auto"/>
        <w:ind w:firstLine="720"/>
        <w:jc w:val="both"/>
        <w:rPr>
          <w:rFonts w:cs="Sylfaen"/>
          <w:i w:val="0"/>
          <w:iCs w:val="0"/>
          <w:sz w:val="24"/>
          <w:lang w:val="af-ZA" w:eastAsia="ru-RU"/>
        </w:rPr>
      </w:pPr>
      <w:r w:rsidRPr="00C1039B">
        <w:rPr>
          <w:i w:val="0"/>
          <w:iCs w:val="0"/>
          <w:sz w:val="24"/>
          <w:lang w:val="hy-AM"/>
        </w:rPr>
        <w:lastRenderedPageBreak/>
        <w:t xml:space="preserve">Կոմիտեում ստեղծված գույքի հանձնման - ընդունման հանձնաժողովի կողմից հաշվետու ժամանակահատվածում Կոմիտեի հաշվեկշիռ է ընդունվել </w:t>
      </w:r>
      <w:r w:rsidRPr="00800DF0">
        <w:rPr>
          <w:i w:val="0"/>
          <w:iCs w:val="0"/>
          <w:sz w:val="24"/>
          <w:lang w:val="hy-AM"/>
        </w:rPr>
        <w:t xml:space="preserve">91 միավոր անշարժ գույք, 148 միավոր հողամաս, </w:t>
      </w:r>
      <w:r w:rsidRPr="00C1039B">
        <w:rPr>
          <w:i w:val="0"/>
          <w:iCs w:val="0"/>
          <w:sz w:val="24"/>
          <w:lang w:val="hy-AM"/>
        </w:rPr>
        <w:t>6</w:t>
      </w:r>
      <w:r w:rsidR="00CC4D7E">
        <w:rPr>
          <w:i w:val="0"/>
          <w:iCs w:val="0"/>
          <w:sz w:val="24"/>
          <w:lang w:val="hy-AM"/>
        </w:rPr>
        <w:t>78</w:t>
      </w:r>
      <w:r w:rsidRPr="00C1039B">
        <w:rPr>
          <w:i w:val="0"/>
          <w:iCs w:val="0"/>
          <w:sz w:val="24"/>
          <w:lang w:val="hy-AM"/>
        </w:rPr>
        <w:t xml:space="preserve"> միավոր տրանսպորտային միջոց, Կոմիտեի կողմից հանձնվել է </w:t>
      </w:r>
      <w:r w:rsidR="00CC4D7E">
        <w:rPr>
          <w:i w:val="0"/>
          <w:iCs w:val="0"/>
          <w:sz w:val="24"/>
          <w:lang w:val="hy-AM"/>
        </w:rPr>
        <w:t>105</w:t>
      </w:r>
      <w:r w:rsidRPr="00C1039B">
        <w:rPr>
          <w:i w:val="0"/>
          <w:iCs w:val="0"/>
          <w:sz w:val="24"/>
          <w:lang w:val="hy-AM"/>
        </w:rPr>
        <w:t xml:space="preserve"> տրանսպորտային</w:t>
      </w:r>
      <w:r w:rsidRPr="00C1039B">
        <w:rPr>
          <w:rFonts w:ascii="Calibri" w:hAnsi="Calibri" w:cs="Calibri"/>
          <w:i w:val="0"/>
          <w:iCs w:val="0"/>
          <w:sz w:val="24"/>
          <w:lang w:val="hy-AM"/>
        </w:rPr>
        <w:t> </w:t>
      </w:r>
      <w:r w:rsidRPr="00C1039B">
        <w:rPr>
          <w:i w:val="0"/>
          <w:iCs w:val="0"/>
          <w:sz w:val="24"/>
          <w:lang w:val="hy-AM"/>
        </w:rPr>
        <w:t xml:space="preserve"> </w:t>
      </w:r>
      <w:r w:rsidRPr="00C1039B">
        <w:rPr>
          <w:rFonts w:cs="GHEA Grapalat"/>
          <w:i w:val="0"/>
          <w:iCs w:val="0"/>
          <w:sz w:val="24"/>
          <w:lang w:val="hy-AM"/>
        </w:rPr>
        <w:t>միջոց</w:t>
      </w:r>
      <w:r w:rsidRPr="00C1039B">
        <w:rPr>
          <w:i w:val="0"/>
          <w:iCs w:val="0"/>
          <w:sz w:val="24"/>
          <w:lang w:val="hy-AM"/>
        </w:rPr>
        <w:t xml:space="preserve">, </w:t>
      </w:r>
      <w:r w:rsidR="00CC4D7E">
        <w:rPr>
          <w:i w:val="0"/>
          <w:iCs w:val="0"/>
          <w:sz w:val="24"/>
          <w:lang w:val="hy-AM"/>
        </w:rPr>
        <w:t>76</w:t>
      </w:r>
      <w:r w:rsidRPr="00C1039B">
        <w:rPr>
          <w:i w:val="0"/>
          <w:iCs w:val="0"/>
          <w:sz w:val="24"/>
          <w:lang w:val="hy-AM"/>
        </w:rPr>
        <w:t xml:space="preserve"> </w:t>
      </w:r>
      <w:r w:rsidRPr="00C1039B">
        <w:rPr>
          <w:rFonts w:cs="GHEA Grapalat"/>
          <w:i w:val="0"/>
          <w:iCs w:val="0"/>
          <w:sz w:val="24"/>
          <w:lang w:val="hy-AM"/>
        </w:rPr>
        <w:t>միավոր</w:t>
      </w:r>
      <w:r w:rsidRPr="00C1039B">
        <w:rPr>
          <w:i w:val="0"/>
          <w:iCs w:val="0"/>
          <w:sz w:val="24"/>
          <w:lang w:val="hy-AM"/>
        </w:rPr>
        <w:t xml:space="preserve"> </w:t>
      </w:r>
      <w:r w:rsidRPr="00C1039B">
        <w:rPr>
          <w:rFonts w:cs="GHEA Grapalat"/>
          <w:i w:val="0"/>
          <w:iCs w:val="0"/>
          <w:sz w:val="24"/>
          <w:lang w:val="hy-AM"/>
        </w:rPr>
        <w:t>անշարժ</w:t>
      </w:r>
      <w:r w:rsidRPr="00C1039B">
        <w:rPr>
          <w:i w:val="0"/>
          <w:iCs w:val="0"/>
          <w:sz w:val="24"/>
          <w:lang w:val="hy-AM"/>
        </w:rPr>
        <w:t xml:space="preserve"> </w:t>
      </w:r>
      <w:r w:rsidRPr="00C1039B">
        <w:rPr>
          <w:rFonts w:cs="GHEA Grapalat"/>
          <w:i w:val="0"/>
          <w:iCs w:val="0"/>
          <w:sz w:val="24"/>
          <w:lang w:val="hy-AM"/>
        </w:rPr>
        <w:t>գույք</w:t>
      </w:r>
      <w:r w:rsidRPr="00C1039B">
        <w:rPr>
          <w:i w:val="0"/>
          <w:iCs w:val="0"/>
          <w:sz w:val="24"/>
          <w:lang w:val="hy-AM"/>
        </w:rPr>
        <w:t>։</w:t>
      </w:r>
      <w:r w:rsidR="00CC4D7E">
        <w:rPr>
          <w:i w:val="0"/>
          <w:iCs w:val="0"/>
          <w:sz w:val="24"/>
          <w:lang w:val="hy-AM"/>
        </w:rPr>
        <w:t xml:space="preserve"> </w:t>
      </w:r>
      <w:r w:rsidR="00CC4D7E" w:rsidRPr="0043425B">
        <w:rPr>
          <w:rFonts w:cs="Sylfaen"/>
          <w:i w:val="0"/>
          <w:iCs w:val="0"/>
          <w:sz w:val="24"/>
          <w:lang w:val="hy-AM" w:eastAsia="ru-RU"/>
        </w:rPr>
        <w:t xml:space="preserve">(Նախորդ տարվա նույն ժամանակահատվածում՝ </w:t>
      </w:r>
      <w:r w:rsidR="00CC4D7E" w:rsidRPr="00860922">
        <w:rPr>
          <w:i w:val="0"/>
          <w:iCs w:val="0"/>
          <w:sz w:val="24"/>
          <w:lang w:val="hy-AM"/>
        </w:rPr>
        <w:t>Կոմիտեի հաշվեկշիռ է ընդունվել 95 միավոր անշարժ գույք, միակողմանի ակտով՝ 35 անշարժ գույք, 153 միավոր տրանսպորտային միջոց և 2612 միավոր շարժական այլ գույք, Կոմիտեի կողմից հանձնվել է 74 անշարժ գույք</w:t>
      </w:r>
      <w:r w:rsidR="00CC4D7E">
        <w:rPr>
          <w:i w:val="0"/>
          <w:iCs w:val="0"/>
          <w:sz w:val="24"/>
          <w:lang w:val="hy-AM"/>
        </w:rPr>
        <w:t xml:space="preserve"> </w:t>
      </w:r>
      <w:r w:rsidR="00CC4D7E" w:rsidRPr="00E7026F">
        <w:rPr>
          <w:i w:val="0"/>
          <w:iCs w:val="0"/>
          <w:sz w:val="24"/>
          <w:lang w:val="hy-AM"/>
        </w:rPr>
        <w:t>(</w:t>
      </w:r>
      <w:r w:rsidR="00CC4D7E">
        <w:rPr>
          <w:i w:val="0"/>
          <w:iCs w:val="0"/>
          <w:sz w:val="24"/>
          <w:lang w:val="hy-AM"/>
        </w:rPr>
        <w:t>այդ թվում բնակելի սենյակներ, բնակելի տներ</w:t>
      </w:r>
      <w:r w:rsidR="00CC4D7E" w:rsidRPr="00E7026F">
        <w:rPr>
          <w:i w:val="0"/>
          <w:iCs w:val="0"/>
          <w:sz w:val="24"/>
          <w:lang w:val="hy-AM"/>
        </w:rPr>
        <w:t>)</w:t>
      </w:r>
      <w:r w:rsidR="00CC4D7E" w:rsidRPr="00860922">
        <w:rPr>
          <w:i w:val="0"/>
          <w:iCs w:val="0"/>
          <w:sz w:val="24"/>
          <w:lang w:val="hy-AM"/>
        </w:rPr>
        <w:t>,</w:t>
      </w:r>
      <w:r w:rsidR="00CC4D7E" w:rsidRPr="00467DA4">
        <w:rPr>
          <w:i w:val="0"/>
          <w:iCs w:val="0"/>
          <w:color w:val="FF0000"/>
          <w:sz w:val="24"/>
          <w:lang w:val="hy-AM"/>
        </w:rPr>
        <w:t xml:space="preserve"> </w:t>
      </w:r>
      <w:r w:rsidR="00CC4D7E" w:rsidRPr="00860922">
        <w:rPr>
          <w:i w:val="0"/>
          <w:iCs w:val="0"/>
          <w:sz w:val="24"/>
          <w:lang w:val="hy-AM"/>
        </w:rPr>
        <w:t xml:space="preserve">7 տրանսպորտային միջոց և </w:t>
      </w:r>
      <w:r w:rsidR="00CC4D7E">
        <w:rPr>
          <w:i w:val="0"/>
          <w:iCs w:val="0"/>
          <w:sz w:val="24"/>
          <w:lang w:val="hy-AM"/>
        </w:rPr>
        <w:t xml:space="preserve">289 </w:t>
      </w:r>
      <w:r w:rsidR="00CC4D7E" w:rsidRPr="00860922">
        <w:rPr>
          <w:i w:val="0"/>
          <w:iCs w:val="0"/>
          <w:sz w:val="24"/>
          <w:lang w:val="hy-AM"/>
        </w:rPr>
        <w:t>միավոր շարժական այլ գույք</w:t>
      </w:r>
      <w:r w:rsidR="00CC4D7E" w:rsidRPr="00051C2A">
        <w:rPr>
          <w:rFonts w:cs="Sylfaen"/>
          <w:i w:val="0"/>
          <w:iCs w:val="0"/>
          <w:sz w:val="24"/>
          <w:lang w:val="hy-AM" w:eastAsia="ru-RU"/>
        </w:rPr>
        <w:t>)։</w:t>
      </w:r>
    </w:p>
    <w:p w14:paraId="78448089" w14:textId="1A854B56" w:rsidR="0011396C" w:rsidRPr="00637FB0" w:rsidRDefault="0011396C" w:rsidP="0011396C">
      <w:pPr>
        <w:tabs>
          <w:tab w:val="left" w:pos="1725"/>
        </w:tabs>
        <w:spacing w:line="360" w:lineRule="auto"/>
        <w:ind w:left="-90" w:firstLine="720"/>
        <w:jc w:val="both"/>
        <w:rPr>
          <w:i w:val="0"/>
          <w:iCs w:val="0"/>
          <w:sz w:val="24"/>
          <w:lang w:val="hy-AM"/>
        </w:rPr>
      </w:pPr>
      <w:r w:rsidRPr="00560744">
        <w:rPr>
          <w:i w:val="0"/>
          <w:iCs w:val="0"/>
          <w:sz w:val="24"/>
          <w:lang w:val="hy-AM"/>
        </w:rPr>
        <w:t xml:space="preserve">Հիմք ընդունելով ՀՀ կառավարության 2021 թվականի փետրվարի 18-ի N 202-Ն որոշման պահանջները՝ </w:t>
      </w:r>
      <w:r>
        <w:rPr>
          <w:i w:val="0"/>
          <w:iCs w:val="0"/>
          <w:sz w:val="24"/>
          <w:lang w:val="hy-AM"/>
        </w:rPr>
        <w:t>հաշվետու ժամանակահատվածում</w:t>
      </w:r>
      <w:r w:rsidRPr="00560744">
        <w:rPr>
          <w:i w:val="0"/>
          <w:iCs w:val="0"/>
          <w:sz w:val="24"/>
          <w:lang w:val="hy-AM"/>
        </w:rPr>
        <w:t xml:space="preserve"> պետական գույքի օգտագործման և պահպանման վիճակը բացահայտելու և բարելավելու նպատակով կատարվել են </w:t>
      </w:r>
      <w:r>
        <w:rPr>
          <w:i w:val="0"/>
          <w:iCs w:val="0"/>
          <w:sz w:val="24"/>
          <w:lang w:val="hy-AM"/>
        </w:rPr>
        <w:t xml:space="preserve">մշտադիտարկման </w:t>
      </w:r>
      <w:r w:rsidRPr="00560744">
        <w:rPr>
          <w:i w:val="0"/>
          <w:iCs w:val="0"/>
          <w:sz w:val="24"/>
          <w:lang w:val="hy-AM"/>
        </w:rPr>
        <w:t xml:space="preserve">աշխատանքներ։ Աշխատանքային խմբի կողմից մոնիթորինգն իրականացվել է պետական սեփականություն համարվող անշարժ գույքի մշտադիտարկման (մոնիթորինգի) 2025 թվականի տարեկան ծրագրում ընդգրկված՝ Երևան քաղաքում և ՀՀ մարզերում գտնվող, ինչպես նաև ծրագրում դեռևս չընդգրկված, սակայն հրատապ ուսումնասիրության կարիք ունեցող մոնիթորինգի ենթակա </w:t>
      </w:r>
      <w:r>
        <w:rPr>
          <w:i w:val="0"/>
          <w:iCs w:val="0"/>
          <w:sz w:val="24"/>
          <w:lang w:val="hy-AM"/>
        </w:rPr>
        <w:t>50</w:t>
      </w:r>
      <w:r w:rsidR="00BA2A7F">
        <w:rPr>
          <w:i w:val="0"/>
          <w:iCs w:val="0"/>
          <w:sz w:val="24"/>
          <w:lang w:val="hy-AM"/>
        </w:rPr>
        <w:t>8</w:t>
      </w:r>
      <w:r w:rsidRPr="00560744">
        <w:rPr>
          <w:i w:val="0"/>
          <w:iCs w:val="0"/>
          <w:sz w:val="24"/>
          <w:lang w:val="hy-AM"/>
        </w:rPr>
        <w:t xml:space="preserve"> անվանում </w:t>
      </w:r>
      <w:r>
        <w:rPr>
          <w:i w:val="0"/>
          <w:iCs w:val="0"/>
          <w:sz w:val="24"/>
          <w:lang w:val="hy-AM"/>
        </w:rPr>
        <w:t xml:space="preserve">անշարժ </w:t>
      </w:r>
      <w:r w:rsidRPr="00560744">
        <w:rPr>
          <w:i w:val="0"/>
          <w:iCs w:val="0"/>
          <w:sz w:val="24"/>
          <w:lang w:val="hy-AM"/>
        </w:rPr>
        <w:t>գույքի վերաբերյալ</w:t>
      </w:r>
      <w:r w:rsidRPr="00BA2A7F">
        <w:rPr>
          <w:i w:val="0"/>
          <w:iCs w:val="0"/>
          <w:sz w:val="24"/>
          <w:lang w:val="hy-AM"/>
        </w:rPr>
        <w:t>։</w:t>
      </w:r>
      <w:r w:rsidR="00BA2A7F" w:rsidRPr="00BA2A7F">
        <w:rPr>
          <w:rFonts w:cs="Sylfaen"/>
          <w:i w:val="0"/>
          <w:iCs w:val="0"/>
          <w:sz w:val="24"/>
          <w:lang w:val="hy-AM" w:eastAsia="ru-RU"/>
        </w:rPr>
        <w:t>(Նախորդ տարվա նույն ժամանակահատվածում՝ 502 անվանում գույքի վերաբերյալ)</w:t>
      </w:r>
      <w:r w:rsidR="00BA2A7F">
        <w:rPr>
          <w:rFonts w:cs="Sylfaen"/>
          <w:i w:val="0"/>
          <w:iCs w:val="0"/>
          <w:sz w:val="24"/>
          <w:lang w:val="hy-AM" w:eastAsia="ru-RU"/>
        </w:rPr>
        <w:t>։</w:t>
      </w:r>
      <w:r w:rsidRPr="00560744">
        <w:rPr>
          <w:i w:val="0"/>
          <w:iCs w:val="0"/>
          <w:sz w:val="24"/>
          <w:lang w:val="hy-AM"/>
        </w:rPr>
        <w:t xml:space="preserve"> Բացահայտվել է շուրջ </w:t>
      </w:r>
      <w:r w:rsidR="00BA2A7F">
        <w:rPr>
          <w:i w:val="0"/>
          <w:iCs w:val="0"/>
          <w:sz w:val="24"/>
          <w:lang w:val="hy-AM"/>
        </w:rPr>
        <w:t>87</w:t>
      </w:r>
      <w:r w:rsidRPr="00560744">
        <w:rPr>
          <w:i w:val="0"/>
          <w:iCs w:val="0"/>
          <w:sz w:val="24"/>
          <w:lang w:val="hy-AM"/>
        </w:rPr>
        <w:t xml:space="preserve"> միավոր ազատ </w:t>
      </w:r>
      <w:r w:rsidR="00BA2A7F">
        <w:rPr>
          <w:i w:val="0"/>
          <w:iCs w:val="0"/>
          <w:sz w:val="24"/>
          <w:lang w:val="hy-AM"/>
        </w:rPr>
        <w:t>տարածք</w:t>
      </w:r>
      <w:r w:rsidRPr="00560744">
        <w:rPr>
          <w:i w:val="0"/>
          <w:iCs w:val="0"/>
          <w:sz w:val="24"/>
          <w:lang w:val="hy-AM"/>
        </w:rPr>
        <w:t xml:space="preserve">՝ ինչպես մասնակի, այնպես էլ ամբողջական։ </w:t>
      </w:r>
      <w:r w:rsidRPr="00637FB0">
        <w:rPr>
          <w:i w:val="0"/>
          <w:iCs w:val="0"/>
          <w:sz w:val="24"/>
          <w:lang w:val="hy-AM"/>
        </w:rPr>
        <w:t>Համապատասխան գրությունների և դիմումների հիման վրա պետական մարմիններին, մասնավոր կազմակերպություններին, ինչպես նաև քաղաքացիներին օգտագործման նպատակով առաջարկվել է թվով 114 միավոր ազատ տարածք։</w:t>
      </w:r>
    </w:p>
    <w:p w14:paraId="289ECBA9" w14:textId="5663A59E" w:rsidR="003E001B" w:rsidRPr="003E001B" w:rsidRDefault="0011396C" w:rsidP="003E001B">
      <w:pPr>
        <w:spacing w:line="360" w:lineRule="auto"/>
        <w:ind w:left="-90"/>
        <w:jc w:val="both"/>
        <w:rPr>
          <w:i w:val="0"/>
          <w:iCs w:val="0"/>
          <w:sz w:val="24"/>
          <w:lang w:val="hy-AM"/>
        </w:rPr>
      </w:pPr>
      <w:r w:rsidRPr="00560744">
        <w:rPr>
          <w:i w:val="0"/>
          <w:iCs w:val="0"/>
          <w:sz w:val="24"/>
          <w:lang w:val="hy-AM"/>
        </w:rPr>
        <w:t xml:space="preserve"> </w:t>
      </w:r>
      <w:r w:rsidR="003E001B">
        <w:rPr>
          <w:i w:val="0"/>
          <w:iCs w:val="0"/>
          <w:sz w:val="24"/>
          <w:lang w:val="hy-AM"/>
        </w:rPr>
        <w:tab/>
      </w:r>
      <w:r w:rsidR="003E001B">
        <w:rPr>
          <w:i w:val="0"/>
          <w:iCs w:val="0"/>
          <w:sz w:val="24"/>
          <w:lang w:val="hy-AM"/>
        </w:rPr>
        <w:tab/>
      </w:r>
      <w:r w:rsidRPr="00560744">
        <w:rPr>
          <w:i w:val="0"/>
          <w:iCs w:val="0"/>
          <w:sz w:val="24"/>
          <w:lang w:val="hy-AM"/>
        </w:rPr>
        <w:t>Մոնիթորինգն իրականացվել է գույքը օգտագործողի կողմից անհատույց օգտագործման, վարձակալության պայմանագրեր</w:t>
      </w:r>
      <w:r>
        <w:rPr>
          <w:i w:val="0"/>
          <w:iCs w:val="0"/>
          <w:sz w:val="24"/>
          <w:lang w:val="hy-AM"/>
        </w:rPr>
        <w:t>ի</w:t>
      </w:r>
      <w:r w:rsidRPr="00560744">
        <w:rPr>
          <w:i w:val="0"/>
          <w:iCs w:val="0"/>
          <w:sz w:val="24"/>
          <w:lang w:val="hy-AM"/>
        </w:rPr>
        <w:t>, ինչպես նաև քաղաքացիների և կազմակերպությունների կողմից ուղարկված դիմումերի հիմքերով։</w:t>
      </w:r>
      <w:r w:rsidRPr="003E001B">
        <w:rPr>
          <w:rFonts w:ascii="Calibri" w:hAnsi="Calibri" w:cs="Calibri"/>
          <w:i w:val="0"/>
          <w:iCs w:val="0"/>
          <w:sz w:val="24"/>
          <w:lang w:val="hy-AM"/>
        </w:rPr>
        <w:t>  </w:t>
      </w:r>
      <w:r w:rsidR="003E001B" w:rsidRPr="003E001B">
        <w:rPr>
          <w:i w:val="0"/>
          <w:iCs w:val="0"/>
          <w:sz w:val="24"/>
          <w:lang w:val="hy-AM"/>
        </w:rPr>
        <w:t>Մշտադիտարկումների ընթացքում 2025 թվականին արձանագրվել են բացթողումներ, թերություններ և խախտումներ 121 հասցեում։ Դրանց շտկման և վերացման նպատակով համապատասխան գրություններ են ուղարկվել գույքն օգտագործող կազմակերպություններին, վերջիններիս կառավարումն իրականացնող լիազոր մարմիններին, ինչպես նաև ներկայացվել են զեկուցագրեր Կոմիտեի համապատասխան ստորաբաժանումներին։</w:t>
      </w:r>
    </w:p>
    <w:p w14:paraId="77040EB6" w14:textId="77777777" w:rsidR="0011396C" w:rsidRPr="00560744" w:rsidRDefault="0011396C" w:rsidP="0011396C">
      <w:pPr>
        <w:shd w:val="clear" w:color="auto" w:fill="FFFFFF"/>
        <w:spacing w:line="360" w:lineRule="auto"/>
        <w:ind w:firstLine="720"/>
        <w:jc w:val="both"/>
        <w:rPr>
          <w:i w:val="0"/>
          <w:iCs w:val="0"/>
          <w:sz w:val="24"/>
          <w:lang w:val="hy-AM"/>
        </w:rPr>
      </w:pPr>
    </w:p>
    <w:p w14:paraId="6D47C372" w14:textId="7CDBECA3" w:rsidR="006A6698" w:rsidRPr="002B05CA" w:rsidRDefault="00576F5D" w:rsidP="00576F5D">
      <w:pPr>
        <w:spacing w:line="360" w:lineRule="auto"/>
        <w:ind w:right="57"/>
        <w:jc w:val="both"/>
        <w:rPr>
          <w:rFonts w:cs="Sylfaen"/>
          <w:b/>
          <w:iCs w:val="0"/>
          <w:sz w:val="24"/>
          <w:u w:val="single"/>
          <w:lang w:val="hy-AM" w:eastAsia="ru-RU"/>
        </w:rPr>
      </w:pPr>
      <w:r w:rsidRPr="00BA75F7">
        <w:rPr>
          <w:noProof/>
          <w:color w:val="FF0000"/>
          <w:sz w:val="24"/>
          <w:lang w:val="hy-AM"/>
        </w:rPr>
        <w:tab/>
      </w:r>
      <w:r w:rsidR="006A6698" w:rsidRPr="002B05CA">
        <w:rPr>
          <w:rFonts w:cs="Sylfaen"/>
          <w:b/>
          <w:iCs w:val="0"/>
          <w:sz w:val="24"/>
          <w:u w:val="single"/>
          <w:lang w:val="hy-AM" w:eastAsia="ru-RU"/>
        </w:rPr>
        <w:t>4.</w:t>
      </w:r>
      <w:r w:rsidR="006A6698" w:rsidRPr="002B05CA">
        <w:rPr>
          <w:rFonts w:cs="Sylfaen"/>
          <w:b/>
          <w:iCs w:val="0"/>
          <w:sz w:val="24"/>
          <w:u w:val="single"/>
          <w:lang w:val="af-ZA" w:eastAsia="ru-RU"/>
        </w:rPr>
        <w:t xml:space="preserve"> Պետական գույքի օտարում</w:t>
      </w:r>
      <w:r w:rsidR="006A6698" w:rsidRPr="002B05CA">
        <w:rPr>
          <w:rFonts w:cs="Sylfaen"/>
          <w:b/>
          <w:iCs w:val="0"/>
          <w:sz w:val="24"/>
          <w:u w:val="single"/>
          <w:lang w:val="hy-AM" w:eastAsia="ru-RU"/>
        </w:rPr>
        <w:t xml:space="preserve"> </w:t>
      </w:r>
    </w:p>
    <w:p w14:paraId="4849D033" w14:textId="65F24DAF" w:rsidR="008E2FC2" w:rsidRPr="009131DE" w:rsidRDefault="00F17207" w:rsidP="008E2FC2">
      <w:pPr>
        <w:spacing w:line="360" w:lineRule="auto"/>
        <w:ind w:firstLine="720"/>
        <w:jc w:val="both"/>
        <w:rPr>
          <w:rFonts w:cs="Arial Unicode"/>
          <w:i w:val="0"/>
          <w:sz w:val="24"/>
          <w:lang w:val="hy-AM"/>
        </w:rPr>
      </w:pPr>
      <w:r w:rsidRPr="00F17207">
        <w:rPr>
          <w:rFonts w:cs="Arial Unicode"/>
          <w:i w:val="0"/>
          <w:color w:val="000000" w:themeColor="text1"/>
          <w:sz w:val="24"/>
          <w:lang w:val="hy-AM"/>
        </w:rPr>
        <w:lastRenderedPageBreak/>
        <w:t xml:space="preserve">Հաշվետու ժամանակահատվածում մշակվել և ՀՀ օրենսդրությամբ սահմանված կարգով շրջանառության մեջ են դրվել պետական անշարժ գույքի օտարման </w:t>
      </w:r>
      <w:r w:rsidR="008E2FC2" w:rsidRPr="008E2FC2">
        <w:rPr>
          <w:rFonts w:cs="Arial Unicode"/>
          <w:i w:val="0"/>
          <w:color w:val="000000" w:themeColor="text1"/>
          <w:sz w:val="24"/>
          <w:lang w:val="hy-AM"/>
        </w:rPr>
        <w:t>(</w:t>
      </w:r>
      <w:r w:rsidRPr="00F17207">
        <w:rPr>
          <w:rFonts w:cs="Arial Unicode"/>
          <w:i w:val="0"/>
          <w:color w:val="000000" w:themeColor="text1"/>
          <w:sz w:val="24"/>
          <w:lang w:val="hy-AM"/>
        </w:rPr>
        <w:t>այդ թվում նվիրատվության և նվիրաբերության</w:t>
      </w:r>
      <w:r w:rsidR="008E2FC2" w:rsidRPr="008E2FC2">
        <w:rPr>
          <w:rFonts w:cs="Arial Unicode"/>
          <w:i w:val="0"/>
          <w:color w:val="000000" w:themeColor="text1"/>
          <w:sz w:val="24"/>
          <w:lang w:val="hy-AM"/>
        </w:rPr>
        <w:t>)</w:t>
      </w:r>
      <w:r w:rsidRPr="00F17207">
        <w:rPr>
          <w:rFonts w:cs="Arial Unicode"/>
          <w:i w:val="0"/>
          <w:color w:val="000000" w:themeColor="text1"/>
          <w:sz w:val="24"/>
          <w:lang w:val="hy-AM"/>
        </w:rPr>
        <w:t xml:space="preserve"> մասին ՀՀ կառավարության որոշման թվով 43 նախագիծ, որից 28-ը ընդունվել է, 15-ը գտնվում է շրջանառության մեջ։ Նշված նախագծերով օտարման է ներկայացվել 37 անվանում անշարժ գույք (ըստ օտարման ձևի՝ 1 մրցույթ, 36 աճուրդ): </w:t>
      </w:r>
      <w:r w:rsidR="009131DE" w:rsidRPr="009131DE">
        <w:rPr>
          <w:rFonts w:cs="Sylfaen"/>
          <w:i w:val="0"/>
          <w:iCs w:val="0"/>
          <w:sz w:val="24"/>
          <w:lang w:val="hy-AM" w:eastAsia="ru-RU"/>
        </w:rPr>
        <w:t>(Նախորդ տարվա նույն ժամանակահատվածում մշակվել և ՀՀ օրենսդրությամբ սահմանված կարգով շրջանառության մեջ են դրվել պետական անշարժ գույքի օտարման մասին ՀՀ կառավարության որոշման 30 նախագիծ, որից 15-ը ընդունվել է, 15-ը գտնվել է շրջանառության մեջ։ Նշված նախագծերով օտարման է ներկայացվել 25 անվանում անշարժ գույք (ըստ օտարման ձևի՝ 12-ն՝ աճուրդ, 2-ն՝ ուղղակի վաճառք, 4-ը՝ մրցույթ): 2023-2024թթ</w:t>
      </w:r>
      <w:r w:rsidR="009131DE" w:rsidRPr="009131DE">
        <w:rPr>
          <w:rFonts w:ascii="Cambria Math" w:eastAsia="MS Mincho" w:hAnsi="Cambria Math" w:cs="Cambria Math"/>
          <w:i w:val="0"/>
          <w:iCs w:val="0"/>
          <w:sz w:val="24"/>
          <w:lang w:val="hy-AM" w:eastAsia="ru-RU"/>
        </w:rPr>
        <w:t>․</w:t>
      </w:r>
      <w:r w:rsidR="009131DE" w:rsidRPr="009131DE">
        <w:rPr>
          <w:rFonts w:cs="Sylfaen"/>
          <w:i w:val="0"/>
          <w:iCs w:val="0"/>
          <w:sz w:val="24"/>
          <w:lang w:val="hy-AM" w:eastAsia="ru-RU"/>
        </w:rPr>
        <w:t xml:space="preserve"> ընդունված ՀՀ կառավարության 4 որոշումների համաձայն 4 անվանում անշարժ գույք օտարվել է (ըստ օտարման ձևի՝ 2-ը՝ աճուրդ, 2-ը՝ մրցույթ))։</w:t>
      </w:r>
    </w:p>
    <w:p w14:paraId="52014FB0" w14:textId="362CCC49" w:rsidR="008E2FC2" w:rsidRPr="00C86F92" w:rsidRDefault="00224592" w:rsidP="00C86F92">
      <w:pPr>
        <w:spacing w:line="360" w:lineRule="auto"/>
        <w:ind w:firstLine="720"/>
        <w:jc w:val="both"/>
        <w:rPr>
          <w:rFonts w:cs="Arial Unicode"/>
          <w:i w:val="0"/>
          <w:sz w:val="24"/>
          <w:lang w:val="hy-AM"/>
        </w:rPr>
      </w:pPr>
      <w:r>
        <w:rPr>
          <w:rFonts w:cs="Arial Unicode"/>
          <w:i w:val="0"/>
          <w:sz w:val="24"/>
          <w:lang w:val="hy-AM"/>
        </w:rPr>
        <w:t>Կոմիտեի նախագահի կողմից</w:t>
      </w:r>
      <w:r w:rsidR="008E2FC2" w:rsidRPr="00C86F92">
        <w:rPr>
          <w:rFonts w:cs="Arial Unicode"/>
          <w:i w:val="0"/>
          <w:sz w:val="24"/>
          <w:lang w:val="hy-AM"/>
        </w:rPr>
        <w:t xml:space="preserve"> 2025 թվականի ընթացքում հաստատված 16 հրամանների համաձայն՝ հաշվետու ժամանակահատվածում օտարման է ներկայացվել 18 անվանում անշարժ գույք (ըստ օտարման ձևի՝ աճուրդ)։</w:t>
      </w:r>
      <w:r w:rsidR="00C86F92" w:rsidRPr="00C86F92">
        <w:rPr>
          <w:rFonts w:cs="Arial Unicode"/>
          <w:i w:val="0"/>
          <w:sz w:val="24"/>
          <w:lang w:val="hy-AM"/>
        </w:rPr>
        <w:t xml:space="preserve"> </w:t>
      </w:r>
      <w:r w:rsidR="00C86F92" w:rsidRPr="00C86F92">
        <w:rPr>
          <w:rFonts w:cs="Sylfaen"/>
          <w:i w:val="0"/>
          <w:iCs w:val="0"/>
          <w:sz w:val="24"/>
          <w:lang w:val="hy-AM" w:eastAsia="ru-RU"/>
        </w:rPr>
        <w:t>(Նախորդ տարվա նույն ժամանակահատվածում Կոմիտեի նախագահի կողմից հաստատված 11 հրամանների համաձայն օտարման է ներկայացվել 10 անվանում անշարժ գույք (ըստ օտարման ձևի՝ աճուրդ))։</w:t>
      </w:r>
    </w:p>
    <w:p w14:paraId="5015188C" w14:textId="0DBB2CEB" w:rsidR="000E16A2" w:rsidRPr="000E4E7D" w:rsidRDefault="000E16A2" w:rsidP="000E16A2">
      <w:pPr>
        <w:spacing w:line="360" w:lineRule="auto"/>
        <w:ind w:firstLine="720"/>
        <w:jc w:val="both"/>
        <w:rPr>
          <w:rFonts w:cs="Arial Unicode"/>
          <w:i w:val="0"/>
          <w:sz w:val="24"/>
          <w:lang w:val="hy-AM"/>
        </w:rPr>
      </w:pPr>
      <w:r w:rsidRPr="00E80A48">
        <w:rPr>
          <w:rFonts w:cs="Arial Unicode"/>
          <w:i w:val="0"/>
          <w:color w:val="000000" w:themeColor="text1"/>
          <w:sz w:val="24"/>
          <w:lang w:val="hy-AM"/>
        </w:rPr>
        <w:t>Մշակվել և Կոմիտեի նախագահի կողմից հաստատվել է շարժական գույքի աճուրդով օտարման վերաբերյալ 115 հրաման: Նշված հրամաններով օտարման է ներկայացվել 543 միավոր տրանսպորտային միջոց, 9017 միավոր այլ շարժական և պետական սեփականություն հանդիսացող շենքի վերանորոգման արդյունքում առաջացած գույք, 137,674 կգ մետաղի ջարդոն և 2320լ․վառելիք։</w:t>
      </w:r>
      <w:r w:rsidR="00C36B87" w:rsidRPr="00E80A48">
        <w:rPr>
          <w:rFonts w:cs="Arial Unicode"/>
          <w:i w:val="0"/>
          <w:color w:val="000000" w:themeColor="text1"/>
          <w:sz w:val="24"/>
          <w:lang w:val="hy-AM"/>
        </w:rPr>
        <w:t xml:space="preserve"> (Նախորդ տարվա նույն ժամանակահատվածում</w:t>
      </w:r>
      <w:r w:rsidR="00C36B87">
        <w:rPr>
          <w:rFonts w:cs="Arial Unicode"/>
          <w:color w:val="000000" w:themeColor="text1"/>
          <w:sz w:val="24"/>
          <w:lang w:val="hy-AM"/>
        </w:rPr>
        <w:t xml:space="preserve"> </w:t>
      </w:r>
      <w:r w:rsidR="00C36B87" w:rsidRPr="00C36B87">
        <w:rPr>
          <w:rFonts w:cs="Sylfaen"/>
          <w:i w:val="0"/>
          <w:iCs w:val="0"/>
          <w:sz w:val="24"/>
          <w:lang w:val="hy-AM" w:eastAsia="ru-RU"/>
        </w:rPr>
        <w:t xml:space="preserve">Կոմիտեի նախագահի կողմից հաստատվել է շարժական գույքի աճուրդով օտարման վերաբերյալ 50 հրաման: </w:t>
      </w:r>
      <w:r w:rsidR="00C36B87" w:rsidRPr="000E4E7D">
        <w:rPr>
          <w:rFonts w:cs="Sylfaen"/>
          <w:i w:val="0"/>
          <w:iCs w:val="0"/>
          <w:sz w:val="24"/>
          <w:lang w:val="hy-AM" w:eastAsia="ru-RU"/>
        </w:rPr>
        <w:t>Նշված հրամաններով օտարման է ներկայացվել 145 միավոր տրանսպորտային միջոց, 1240 անվանում այլ շարժական գույք և պետական սեփականություն հանդիսացող շենքի վերանորոգման արդյունքում առաջացած 75 միավոր պիտանի գույք և 220,299 կիլոգրամ մետաղի ջարդոն:</w:t>
      </w:r>
      <w:r w:rsidR="00C36B87" w:rsidRPr="000E4E7D">
        <w:rPr>
          <w:rFonts w:cs="Arial Unicode"/>
          <w:i w:val="0"/>
          <w:sz w:val="24"/>
          <w:lang w:val="hy-AM"/>
        </w:rPr>
        <w:t>)</w:t>
      </w:r>
    </w:p>
    <w:p w14:paraId="0BF36ACA" w14:textId="73D9947C" w:rsidR="00C36B87" w:rsidRPr="00E80A48" w:rsidRDefault="00C36B87" w:rsidP="00C36B87">
      <w:pPr>
        <w:spacing w:line="360" w:lineRule="auto"/>
        <w:ind w:firstLine="720"/>
        <w:jc w:val="both"/>
        <w:rPr>
          <w:rFonts w:cs="Arial Unicode"/>
          <w:i w:val="0"/>
          <w:color w:val="000000" w:themeColor="text1"/>
          <w:sz w:val="24"/>
          <w:lang w:val="hy-AM"/>
        </w:rPr>
      </w:pPr>
      <w:r w:rsidRPr="00E80A48">
        <w:rPr>
          <w:rFonts w:cs="Arial Unicode"/>
          <w:i w:val="0"/>
          <w:color w:val="000000" w:themeColor="text1"/>
          <w:sz w:val="24"/>
          <w:lang w:val="hy-AM"/>
        </w:rPr>
        <w:t xml:space="preserve">2025թ օտարվել է 18 անվանում անշարժ գույք (ըստ օտարման ձևի՝ </w:t>
      </w:r>
      <w:r w:rsidRPr="00E80A48">
        <w:rPr>
          <w:rFonts w:cs="Arial Unicode"/>
          <w:i w:val="0"/>
          <w:sz w:val="24"/>
          <w:lang w:val="hy-AM"/>
        </w:rPr>
        <w:t xml:space="preserve">17-ը </w:t>
      </w:r>
      <w:r w:rsidRPr="00E80A48">
        <w:rPr>
          <w:rFonts w:cs="Arial Unicode"/>
          <w:i w:val="0"/>
          <w:color w:val="000000" w:themeColor="text1"/>
          <w:sz w:val="24"/>
          <w:lang w:val="hy-AM"/>
        </w:rPr>
        <w:t>աճուրդ, 1-ը՝ մրցույթ</w:t>
      </w:r>
      <w:r w:rsidRPr="00E80A48">
        <w:rPr>
          <w:rFonts w:cs="Arial Unicode"/>
          <w:i w:val="0"/>
          <w:sz w:val="24"/>
          <w:lang w:val="hy-AM"/>
        </w:rPr>
        <w:t>), 495 տրանսպորտային միջոց, 98360 կգ</w:t>
      </w:r>
      <w:r w:rsidRPr="00E80A48">
        <w:rPr>
          <w:rFonts w:ascii="Cambria Math" w:hAnsi="Cambria Math" w:cs="Cambria Math"/>
          <w:i w:val="0"/>
          <w:sz w:val="24"/>
          <w:lang w:val="hy-AM"/>
        </w:rPr>
        <w:t>․</w:t>
      </w:r>
      <w:r w:rsidRPr="00E80A48">
        <w:rPr>
          <w:rFonts w:cs="Arial Unicode"/>
          <w:i w:val="0"/>
          <w:color w:val="000000" w:themeColor="text1"/>
          <w:sz w:val="24"/>
          <w:lang w:val="hy-AM"/>
        </w:rPr>
        <w:t>երկաթ, 2320լ</w:t>
      </w:r>
      <w:r w:rsidRPr="00E80A48">
        <w:rPr>
          <w:rFonts w:ascii="Cambria Math" w:hAnsi="Cambria Math" w:cs="Cambria Math"/>
          <w:i w:val="0"/>
          <w:color w:val="000000" w:themeColor="text1"/>
          <w:sz w:val="24"/>
          <w:lang w:val="hy-AM"/>
        </w:rPr>
        <w:t>․</w:t>
      </w:r>
      <w:r w:rsidRPr="00E80A48">
        <w:rPr>
          <w:rFonts w:cs="Arial Unicode"/>
          <w:i w:val="0"/>
          <w:color w:val="000000" w:themeColor="text1"/>
          <w:sz w:val="24"/>
          <w:lang w:val="hy-AM"/>
        </w:rPr>
        <w:t xml:space="preserve">վառելիք և 390 միավոր այլ </w:t>
      </w:r>
      <w:r w:rsidRPr="00E80A48">
        <w:rPr>
          <w:rFonts w:cs="Arial Unicode"/>
          <w:i w:val="0"/>
          <w:color w:val="000000" w:themeColor="text1"/>
          <w:sz w:val="24"/>
          <w:lang w:val="hy-AM"/>
        </w:rPr>
        <w:lastRenderedPageBreak/>
        <w:t>շարժական գույք (ըստ օտարման ձևի՝ աճուրդ)։</w:t>
      </w:r>
      <w:r w:rsidR="00E80A48" w:rsidRPr="00E80A48">
        <w:rPr>
          <w:rFonts w:cs="Arial Unicode"/>
          <w:i w:val="0"/>
          <w:sz w:val="24"/>
          <w:lang w:val="hy-AM"/>
        </w:rPr>
        <w:t xml:space="preserve"> (2024 թվականի նույն ժամանակահատվածում օտարվել է 14 անվանում անշարժ գույք (ըստ օտարման ձևի՝ 12-ն աճուրդ, 2-ը մրցույթ))։</w:t>
      </w:r>
    </w:p>
    <w:p w14:paraId="2BFED69B" w14:textId="04A71E5B" w:rsidR="005E4249" w:rsidRPr="005E4249" w:rsidRDefault="005E4249" w:rsidP="005E4249">
      <w:pPr>
        <w:tabs>
          <w:tab w:val="left" w:pos="567"/>
        </w:tabs>
        <w:spacing w:line="360" w:lineRule="auto"/>
        <w:ind w:firstLine="720"/>
        <w:jc w:val="both"/>
        <w:rPr>
          <w:rFonts w:cs="Arial Unicode"/>
          <w:i w:val="0"/>
          <w:color w:val="C45911" w:themeColor="accent2" w:themeShade="BF"/>
          <w:sz w:val="24"/>
          <w:lang w:val="hy-AM"/>
        </w:rPr>
      </w:pPr>
      <w:r w:rsidRPr="00C64BE4">
        <w:rPr>
          <w:i w:val="0"/>
          <w:iCs w:val="0"/>
          <w:sz w:val="24"/>
          <w:lang w:val="hy-AM" w:eastAsia="ru-RU"/>
        </w:rPr>
        <w:t xml:space="preserve">Հաշվետու ժամանակահատվածում Կոմիտեն կնքել է հետևյալ պայմանագրերը՝ </w:t>
      </w:r>
      <w:r w:rsidRPr="00C64BE4">
        <w:rPr>
          <w:rFonts w:cs="Sylfaen"/>
          <w:i w:val="0"/>
          <w:iCs w:val="0"/>
          <w:sz w:val="24"/>
          <w:lang w:val="hy-AM" w:eastAsia="ru-RU"/>
        </w:rPr>
        <w:t>1</w:t>
      </w:r>
      <w:r w:rsidR="00C64BE4" w:rsidRPr="00C64BE4">
        <w:rPr>
          <w:rFonts w:cs="Sylfaen"/>
          <w:i w:val="0"/>
          <w:iCs w:val="0"/>
          <w:sz w:val="24"/>
          <w:lang w:val="hy-AM" w:eastAsia="ru-RU"/>
        </w:rPr>
        <w:t>4</w:t>
      </w:r>
      <w:r w:rsidRPr="00C64BE4">
        <w:rPr>
          <w:rFonts w:cs="Sylfaen"/>
          <w:i w:val="0"/>
          <w:iCs w:val="0"/>
          <w:sz w:val="24"/>
          <w:lang w:val="hy-AM" w:eastAsia="ru-RU"/>
        </w:rPr>
        <w:t xml:space="preserve"> պետական գույքի օտարման, 6</w:t>
      </w:r>
      <w:r w:rsidR="00C64BE4" w:rsidRPr="00C64BE4">
        <w:rPr>
          <w:rFonts w:cs="Sylfaen"/>
          <w:i w:val="0"/>
          <w:iCs w:val="0"/>
          <w:sz w:val="24"/>
          <w:lang w:val="hy-AM" w:eastAsia="ru-RU"/>
        </w:rPr>
        <w:t>8</w:t>
      </w:r>
      <w:r w:rsidRPr="00C64BE4">
        <w:rPr>
          <w:rFonts w:cs="Sylfaen"/>
          <w:i w:val="0"/>
          <w:iCs w:val="0"/>
          <w:sz w:val="24"/>
          <w:lang w:val="hy-AM" w:eastAsia="ru-RU"/>
        </w:rPr>
        <w:t xml:space="preserve"> անշարժ գույքի անհատույց օգտագործման և </w:t>
      </w:r>
      <w:r w:rsidR="00C64BE4" w:rsidRPr="00C64BE4">
        <w:rPr>
          <w:rFonts w:cs="Sylfaen"/>
          <w:i w:val="0"/>
          <w:iCs w:val="0"/>
          <w:sz w:val="24"/>
          <w:lang w:val="hy-AM" w:eastAsia="ru-RU"/>
        </w:rPr>
        <w:t>5</w:t>
      </w:r>
      <w:r w:rsidRPr="00C64BE4">
        <w:rPr>
          <w:rFonts w:cs="Sylfaen"/>
          <w:i w:val="0"/>
          <w:iCs w:val="0"/>
          <w:sz w:val="24"/>
          <w:lang w:val="hy-AM" w:eastAsia="ru-RU"/>
        </w:rPr>
        <w:t xml:space="preserve"> շարժական գույքի անհատույց օգտագործման, 2</w:t>
      </w:r>
      <w:r w:rsidR="00C64BE4" w:rsidRPr="00C64BE4">
        <w:rPr>
          <w:rFonts w:cs="Sylfaen"/>
          <w:i w:val="0"/>
          <w:iCs w:val="0"/>
          <w:sz w:val="24"/>
          <w:lang w:val="hy-AM" w:eastAsia="ru-RU"/>
        </w:rPr>
        <w:t>1</w:t>
      </w:r>
      <w:r w:rsidRPr="00C64BE4">
        <w:rPr>
          <w:rFonts w:cs="Sylfaen"/>
          <w:i w:val="0"/>
          <w:iCs w:val="0"/>
          <w:sz w:val="24"/>
          <w:lang w:val="hy-AM" w:eastAsia="ru-RU"/>
        </w:rPr>
        <w:t>3 ոչ բնակելի  տարածքի վարձակալության,</w:t>
      </w:r>
      <w:r w:rsidRPr="005E4249">
        <w:rPr>
          <w:rFonts w:cs="Sylfaen"/>
          <w:i w:val="0"/>
          <w:iCs w:val="0"/>
          <w:color w:val="C45911" w:themeColor="accent2" w:themeShade="BF"/>
          <w:sz w:val="24"/>
          <w:lang w:val="hy-AM" w:eastAsia="ru-RU"/>
        </w:rPr>
        <w:t xml:space="preserve"> </w:t>
      </w:r>
      <w:r w:rsidRPr="00C64BE4">
        <w:rPr>
          <w:rFonts w:cs="Sylfaen"/>
          <w:i w:val="0"/>
          <w:iCs w:val="0"/>
          <w:sz w:val="24"/>
          <w:lang w:val="hy-AM" w:eastAsia="ru-RU"/>
        </w:rPr>
        <w:t>27 բնակելի տարածքի նվիրատվության,</w:t>
      </w:r>
      <w:r w:rsidRPr="005E4249">
        <w:rPr>
          <w:rFonts w:cs="Sylfaen"/>
          <w:i w:val="0"/>
          <w:iCs w:val="0"/>
          <w:color w:val="C45911" w:themeColor="accent2" w:themeShade="BF"/>
          <w:sz w:val="24"/>
          <w:lang w:val="hy-AM" w:eastAsia="ru-RU"/>
        </w:rPr>
        <w:t xml:space="preserve"> </w:t>
      </w:r>
      <w:r w:rsidR="00C64BE4" w:rsidRPr="00C64BE4">
        <w:rPr>
          <w:rFonts w:cs="Arial Unicode"/>
          <w:i w:val="0"/>
          <w:sz w:val="24"/>
          <w:lang w:val="hy-AM"/>
        </w:rPr>
        <w:t>2</w:t>
      </w:r>
      <w:r w:rsidRPr="00C64BE4">
        <w:rPr>
          <w:rFonts w:cs="Arial Unicode"/>
          <w:i w:val="0"/>
          <w:sz w:val="24"/>
          <w:lang w:val="hy-AM"/>
        </w:rPr>
        <w:t>7 անշարժ գույքի նվիրատվության,</w:t>
      </w:r>
      <w:r w:rsidRPr="005E4249">
        <w:rPr>
          <w:rFonts w:cs="Arial Unicode"/>
          <w:i w:val="0"/>
          <w:color w:val="C45911" w:themeColor="accent2" w:themeShade="BF"/>
          <w:sz w:val="24"/>
          <w:lang w:val="hy-AM"/>
        </w:rPr>
        <w:t xml:space="preserve"> </w:t>
      </w:r>
      <w:r w:rsidR="00C64BE4" w:rsidRPr="00C64BE4">
        <w:rPr>
          <w:rFonts w:cs="Arial Unicode"/>
          <w:i w:val="0"/>
          <w:sz w:val="24"/>
          <w:lang w:val="hy-AM"/>
        </w:rPr>
        <w:t>5</w:t>
      </w:r>
      <w:r w:rsidRPr="00C64BE4">
        <w:rPr>
          <w:rFonts w:cs="Arial Unicode"/>
          <w:i w:val="0"/>
          <w:sz w:val="24"/>
          <w:lang w:val="hy-AM"/>
        </w:rPr>
        <w:t>8 անշարժ գույքի նվիրաբերության,</w:t>
      </w:r>
      <w:r w:rsidRPr="005E4249">
        <w:rPr>
          <w:rFonts w:cs="Arial Unicode"/>
          <w:i w:val="0"/>
          <w:color w:val="C45911" w:themeColor="accent2" w:themeShade="BF"/>
          <w:sz w:val="24"/>
          <w:lang w:val="hy-AM"/>
        </w:rPr>
        <w:t xml:space="preserve"> </w:t>
      </w:r>
      <w:r w:rsidR="00C64BE4" w:rsidRPr="00C64BE4">
        <w:rPr>
          <w:rFonts w:cs="Arial Unicode"/>
          <w:i w:val="0"/>
          <w:sz w:val="24"/>
          <w:lang w:val="hy-AM"/>
        </w:rPr>
        <w:t>26</w:t>
      </w:r>
      <w:r w:rsidRPr="00C64BE4">
        <w:rPr>
          <w:rFonts w:cs="Arial Unicode"/>
          <w:i w:val="0"/>
          <w:sz w:val="24"/>
          <w:lang w:val="hy-AM"/>
        </w:rPr>
        <w:t xml:space="preserve"> շարժական գույքի նվիրատվության,</w:t>
      </w:r>
      <w:r w:rsidRPr="005E4249">
        <w:rPr>
          <w:rFonts w:cs="Arial Unicode"/>
          <w:i w:val="0"/>
          <w:color w:val="C45911" w:themeColor="accent2" w:themeShade="BF"/>
          <w:sz w:val="24"/>
          <w:lang w:val="hy-AM"/>
        </w:rPr>
        <w:t xml:space="preserve"> </w:t>
      </w:r>
      <w:r w:rsidR="00C64BE4" w:rsidRPr="00C64BE4">
        <w:rPr>
          <w:rFonts w:cs="Arial Unicode"/>
          <w:i w:val="0"/>
          <w:sz w:val="24"/>
          <w:lang w:val="hy-AM"/>
        </w:rPr>
        <w:t>7</w:t>
      </w:r>
      <w:r w:rsidRPr="00C64BE4">
        <w:rPr>
          <w:rFonts w:cs="Arial Unicode"/>
          <w:i w:val="0"/>
          <w:sz w:val="24"/>
          <w:lang w:val="hy-AM"/>
        </w:rPr>
        <w:t>5 շարժական գույքի նվիրաբերության,</w:t>
      </w:r>
      <w:r w:rsidRPr="005E4249">
        <w:rPr>
          <w:rFonts w:cs="Arial Unicode"/>
          <w:i w:val="0"/>
          <w:color w:val="C45911" w:themeColor="accent2" w:themeShade="BF"/>
          <w:sz w:val="24"/>
          <w:lang w:val="hy-AM"/>
        </w:rPr>
        <w:t xml:space="preserve"> </w:t>
      </w:r>
      <w:r w:rsidRPr="00E0019A">
        <w:rPr>
          <w:rFonts w:cs="Arial Unicode"/>
          <w:i w:val="0"/>
          <w:sz w:val="24"/>
          <w:lang w:val="hy-AM"/>
        </w:rPr>
        <w:t>1 ընկերության կանոնադրական կապիտալում անշարժ գույքի ներդրման, 6 պետական սեփականություն հանդիսացող շենք-շինությունների տանիքներում և ձեղնահարկում կապի սարքավորումների տեղակայման և սպասարկման</w:t>
      </w:r>
      <w:r w:rsidR="00E0019A" w:rsidRPr="00E0019A">
        <w:rPr>
          <w:rFonts w:cs="Arial Unicode"/>
          <w:i w:val="0"/>
          <w:sz w:val="24"/>
          <w:lang w:val="hy-AM"/>
        </w:rPr>
        <w:t xml:space="preserve">, 2 </w:t>
      </w:r>
      <w:r w:rsidR="00E0019A">
        <w:rPr>
          <w:rFonts w:cs="Arial Unicode"/>
          <w:i w:val="0"/>
          <w:sz w:val="24"/>
          <w:lang w:val="hy-AM"/>
        </w:rPr>
        <w:t>պահատվության և</w:t>
      </w:r>
      <w:r w:rsidR="00E0019A" w:rsidRPr="00E0019A">
        <w:rPr>
          <w:rFonts w:cs="Arial Unicode"/>
          <w:i w:val="0"/>
          <w:sz w:val="24"/>
          <w:lang w:val="hy-AM"/>
        </w:rPr>
        <w:t xml:space="preserve"> </w:t>
      </w:r>
      <w:r w:rsidR="00E0019A" w:rsidRPr="00B9012E">
        <w:rPr>
          <w:rFonts w:cs="Arial Unicode"/>
          <w:i w:val="0"/>
          <w:sz w:val="24"/>
          <w:lang w:val="hy-AM"/>
        </w:rPr>
        <w:t>1 հողամասից սահմանափակ օգտվելու իրավունքի/գույքային սերվիտուտի</w:t>
      </w:r>
      <w:r w:rsidRPr="00E0019A">
        <w:rPr>
          <w:rFonts w:cs="Arial Unicode"/>
          <w:i w:val="0"/>
          <w:sz w:val="24"/>
          <w:lang w:val="hy-AM"/>
        </w:rPr>
        <w:t>։</w:t>
      </w:r>
      <w:r w:rsidRPr="005E4249">
        <w:rPr>
          <w:rFonts w:cs="Arial Unicode"/>
          <w:i w:val="0"/>
          <w:color w:val="C45911" w:themeColor="accent2" w:themeShade="BF"/>
          <w:sz w:val="24"/>
          <w:lang w:val="hy-AM"/>
        </w:rPr>
        <w:t xml:space="preserve"> </w:t>
      </w:r>
      <w:r w:rsidRPr="00E0019A">
        <w:rPr>
          <w:rFonts w:cs="Arial Unicode"/>
          <w:i w:val="0"/>
          <w:sz w:val="24"/>
          <w:lang w:val="hy-AM"/>
        </w:rPr>
        <w:t xml:space="preserve">Կնքել են նաև հետևյալ համաձայնագրերը՝ </w:t>
      </w:r>
      <w:r w:rsidR="00E0019A" w:rsidRPr="00E0019A">
        <w:rPr>
          <w:rFonts w:cs="Arial Unicode"/>
          <w:i w:val="0"/>
          <w:sz w:val="24"/>
          <w:lang w:val="hy-AM"/>
        </w:rPr>
        <w:t>9</w:t>
      </w:r>
      <w:r w:rsidRPr="00E0019A">
        <w:rPr>
          <w:rFonts w:cs="Arial Unicode"/>
          <w:i w:val="0"/>
          <w:sz w:val="24"/>
          <w:lang w:val="hy-AM"/>
        </w:rPr>
        <w:t>1 ոչ բնակելի տարածքի անհատույց օգտագործման պայմանագրերում փոփոխություն կատարելու մասին,</w:t>
      </w:r>
      <w:r w:rsidRPr="005E4249">
        <w:rPr>
          <w:color w:val="C45911" w:themeColor="accent2" w:themeShade="BF"/>
          <w:sz w:val="24"/>
          <w:lang w:val="hy-AM"/>
        </w:rPr>
        <w:t xml:space="preserve"> </w:t>
      </w:r>
      <w:r w:rsidR="00E0019A" w:rsidRPr="00E0019A">
        <w:rPr>
          <w:i w:val="0"/>
          <w:sz w:val="24"/>
          <w:lang w:val="hy-AM"/>
        </w:rPr>
        <w:t>129</w:t>
      </w:r>
      <w:r w:rsidRPr="00E0019A">
        <w:rPr>
          <w:rFonts w:cs="Arial Unicode"/>
          <w:i w:val="0"/>
          <w:sz w:val="24"/>
          <w:lang w:val="hy-AM"/>
        </w:rPr>
        <w:t xml:space="preserve"> վարձակալության պայմանագրում փոփոխություն կատարելու մասին,</w:t>
      </w:r>
      <w:r w:rsidRPr="005E4249">
        <w:rPr>
          <w:rFonts w:cs="Arial Unicode"/>
          <w:i w:val="0"/>
          <w:color w:val="C45911" w:themeColor="accent2" w:themeShade="BF"/>
          <w:sz w:val="24"/>
          <w:lang w:val="hy-AM"/>
        </w:rPr>
        <w:t xml:space="preserve"> </w:t>
      </w:r>
      <w:r w:rsidR="001057FB" w:rsidRPr="001057FB">
        <w:rPr>
          <w:rFonts w:cs="Arial Unicode"/>
          <w:i w:val="0"/>
          <w:sz w:val="24"/>
          <w:lang w:val="hy-AM"/>
        </w:rPr>
        <w:t>202</w:t>
      </w:r>
      <w:r w:rsidRPr="001057FB">
        <w:rPr>
          <w:rFonts w:cs="Arial Unicode"/>
          <w:i w:val="0"/>
          <w:sz w:val="24"/>
          <w:lang w:val="hy-AM"/>
        </w:rPr>
        <w:t xml:space="preserve"> վարձակալության պայմանագրից ծագող օգտագործման իրավունքի դադարեցման,</w:t>
      </w:r>
      <w:r w:rsidRPr="005E4249">
        <w:rPr>
          <w:rFonts w:cs="Arial Unicode"/>
          <w:i w:val="0"/>
          <w:color w:val="C45911" w:themeColor="accent2" w:themeShade="BF"/>
          <w:sz w:val="24"/>
          <w:lang w:val="hy-AM"/>
        </w:rPr>
        <w:t xml:space="preserve"> </w:t>
      </w:r>
      <w:r w:rsidR="001057FB" w:rsidRPr="001057FB">
        <w:rPr>
          <w:rFonts w:cs="Arial Unicode"/>
          <w:i w:val="0"/>
          <w:sz w:val="24"/>
          <w:lang w:val="hy-AM"/>
        </w:rPr>
        <w:t>31</w:t>
      </w:r>
      <w:r w:rsidRPr="001057FB">
        <w:rPr>
          <w:rFonts w:cs="Arial Unicode"/>
          <w:i w:val="0"/>
          <w:sz w:val="24"/>
          <w:lang w:val="hy-AM"/>
        </w:rPr>
        <w:t xml:space="preserve"> պետական սեփականություն հանդիսացող անշարժ գույքի անհատույց օգտագործման իրավունքի դադարեցման</w:t>
      </w:r>
      <w:r w:rsidR="001057FB">
        <w:rPr>
          <w:rFonts w:cs="Arial Unicode"/>
          <w:i w:val="0"/>
          <w:sz w:val="24"/>
          <w:lang w:val="hy-AM"/>
        </w:rPr>
        <w:t>։</w:t>
      </w:r>
      <w:r w:rsidRPr="005E4249">
        <w:rPr>
          <w:rFonts w:cs="Arial Unicode"/>
          <w:i w:val="0"/>
          <w:color w:val="C45911" w:themeColor="accent2" w:themeShade="BF"/>
          <w:sz w:val="24"/>
          <w:lang w:val="hy-AM"/>
        </w:rPr>
        <w:t xml:space="preserve"> </w:t>
      </w:r>
    </w:p>
    <w:p w14:paraId="6A7BBC44" w14:textId="229931B2" w:rsidR="005E4249" w:rsidRPr="00005370" w:rsidRDefault="005E4249" w:rsidP="005E4249">
      <w:pPr>
        <w:tabs>
          <w:tab w:val="left" w:pos="567"/>
        </w:tabs>
        <w:spacing w:line="360" w:lineRule="auto"/>
        <w:ind w:firstLine="720"/>
        <w:jc w:val="both"/>
        <w:rPr>
          <w:rFonts w:cs="Arial Unicode"/>
          <w:i w:val="0"/>
          <w:sz w:val="24"/>
          <w:lang w:val="hy-AM"/>
        </w:rPr>
      </w:pPr>
      <w:r w:rsidRPr="00752D94">
        <w:rPr>
          <w:rFonts w:cs="Arial Unicode"/>
          <w:i w:val="0"/>
          <w:sz w:val="24"/>
          <w:lang w:val="hy-AM"/>
        </w:rPr>
        <w:t>202</w:t>
      </w:r>
      <w:r w:rsidR="001057FB" w:rsidRPr="00752D94">
        <w:rPr>
          <w:rFonts w:cs="Arial Unicode"/>
          <w:i w:val="0"/>
          <w:sz w:val="24"/>
          <w:lang w:val="hy-AM"/>
        </w:rPr>
        <w:t>5</w:t>
      </w:r>
      <w:r w:rsidRPr="00752D94">
        <w:rPr>
          <w:rFonts w:cs="Arial Unicode"/>
          <w:i w:val="0"/>
          <w:sz w:val="24"/>
          <w:lang w:val="hy-AM"/>
        </w:rPr>
        <w:t xml:space="preserve"> թվականին իրականացվել է պայմանագրերի կնքման և դադարեցման 9</w:t>
      </w:r>
      <w:r w:rsidR="00BE75EC" w:rsidRPr="00752D94">
        <w:rPr>
          <w:rFonts w:cs="Arial Unicode"/>
          <w:i w:val="0"/>
          <w:sz w:val="24"/>
          <w:lang w:val="hy-AM"/>
        </w:rPr>
        <w:t>76</w:t>
      </w:r>
      <w:r w:rsidRPr="00752D94">
        <w:rPr>
          <w:rFonts w:cs="Arial Unicode"/>
          <w:i w:val="0"/>
          <w:sz w:val="24"/>
          <w:lang w:val="hy-AM"/>
        </w:rPr>
        <w:t xml:space="preserve"> գործարք</w:t>
      </w:r>
      <w:r w:rsidRPr="005E4249">
        <w:rPr>
          <w:rFonts w:cs="Arial Unicode"/>
          <w:i w:val="0"/>
          <w:color w:val="C45911" w:themeColor="accent2" w:themeShade="BF"/>
          <w:sz w:val="24"/>
          <w:lang w:val="hy-AM"/>
        </w:rPr>
        <w:t xml:space="preserve"> </w:t>
      </w:r>
      <w:r w:rsidRPr="00752D94">
        <w:rPr>
          <w:rFonts w:cs="Arial Unicode"/>
          <w:i w:val="0"/>
          <w:sz w:val="24"/>
          <w:lang w:val="hy-AM"/>
        </w:rPr>
        <w:t>(202</w:t>
      </w:r>
      <w:r w:rsidR="00752D94" w:rsidRPr="00752D94">
        <w:rPr>
          <w:rFonts w:cs="Arial Unicode"/>
          <w:i w:val="0"/>
          <w:sz w:val="24"/>
          <w:lang w:val="hy-AM"/>
        </w:rPr>
        <w:t>4</w:t>
      </w:r>
      <w:r w:rsidRPr="00752D94">
        <w:rPr>
          <w:rFonts w:cs="Arial Unicode"/>
          <w:i w:val="0"/>
          <w:sz w:val="24"/>
          <w:lang w:val="hy-AM"/>
        </w:rPr>
        <w:t xml:space="preserve"> թվականին իրականացվել է պայմանագրերի կնքման և դադարեցման </w:t>
      </w:r>
      <w:r w:rsidR="00752D94" w:rsidRPr="00752D94">
        <w:rPr>
          <w:rFonts w:cs="Arial Unicode"/>
          <w:i w:val="0"/>
          <w:sz w:val="24"/>
          <w:lang w:val="hy-AM"/>
        </w:rPr>
        <w:t>90</w:t>
      </w:r>
      <w:r w:rsidRPr="00752D94">
        <w:rPr>
          <w:rFonts w:cs="Arial Unicode"/>
          <w:i w:val="0"/>
          <w:sz w:val="24"/>
          <w:lang w:val="hy-AM"/>
        </w:rPr>
        <w:t>1 գործարք)</w:t>
      </w:r>
      <w:r w:rsidRPr="005E4249">
        <w:rPr>
          <w:rFonts w:cs="Arial Unicode"/>
          <w:i w:val="0"/>
          <w:color w:val="C45911" w:themeColor="accent2" w:themeShade="BF"/>
          <w:sz w:val="24"/>
          <w:lang w:val="hy-AM"/>
        </w:rPr>
        <w:t xml:space="preserve"> </w:t>
      </w:r>
      <w:r w:rsidRPr="00005370">
        <w:rPr>
          <w:rFonts w:cs="Arial Unicode"/>
          <w:i w:val="0"/>
          <w:sz w:val="24"/>
          <w:lang w:val="hy-AM"/>
        </w:rPr>
        <w:t xml:space="preserve">և գրանցվել է </w:t>
      </w:r>
      <w:r w:rsidR="00005370" w:rsidRPr="00005370">
        <w:rPr>
          <w:rFonts w:cs="Arial Unicode"/>
          <w:i w:val="0"/>
          <w:sz w:val="24"/>
          <w:lang w:val="hy-AM"/>
        </w:rPr>
        <w:t xml:space="preserve">8,3 </w:t>
      </w:r>
      <w:r w:rsidRPr="00005370">
        <w:rPr>
          <w:rFonts w:cs="Arial Unicode"/>
          <w:i w:val="0"/>
          <w:sz w:val="24"/>
          <w:lang w:val="hy-AM"/>
        </w:rPr>
        <w:t xml:space="preserve">% աճ նախորդ տարվա համեմատ։ </w:t>
      </w:r>
    </w:p>
    <w:p w14:paraId="1C12363B" w14:textId="01B74995" w:rsidR="00F17207" w:rsidRDefault="00F17207" w:rsidP="008E2FC2">
      <w:pPr>
        <w:spacing w:line="360" w:lineRule="auto"/>
        <w:ind w:right="57"/>
        <w:jc w:val="both"/>
        <w:rPr>
          <w:rFonts w:cs="Sylfaen"/>
          <w:b/>
          <w:iCs w:val="0"/>
          <w:color w:val="FF0000"/>
          <w:sz w:val="24"/>
          <w:u w:val="single"/>
          <w:lang w:val="hy-AM" w:eastAsia="ru-RU"/>
        </w:rPr>
      </w:pPr>
    </w:p>
    <w:p w14:paraId="501B3616" w14:textId="65D344C3" w:rsidR="006A6698" w:rsidRPr="00132E92" w:rsidRDefault="006A6698" w:rsidP="00CA6CAD">
      <w:pPr>
        <w:tabs>
          <w:tab w:val="left" w:pos="-567"/>
          <w:tab w:val="left" w:pos="-426"/>
          <w:tab w:val="left" w:pos="10490"/>
        </w:tabs>
        <w:spacing w:line="360" w:lineRule="auto"/>
        <w:ind w:firstLine="720"/>
        <w:jc w:val="both"/>
        <w:rPr>
          <w:rFonts w:cs="Sylfaen"/>
          <w:b/>
          <w:iCs w:val="0"/>
          <w:sz w:val="24"/>
          <w:u w:val="single"/>
          <w:lang w:val="hy-AM" w:eastAsia="ru-RU"/>
        </w:rPr>
      </w:pPr>
      <w:r w:rsidRPr="00132E92">
        <w:rPr>
          <w:rFonts w:cs="Sylfaen"/>
          <w:b/>
          <w:iCs w:val="0"/>
          <w:sz w:val="24"/>
          <w:u w:val="single"/>
          <w:lang w:val="hy-AM" w:eastAsia="ru-RU"/>
        </w:rPr>
        <w:t xml:space="preserve">5. Պետական գույքի մասնավորեցման, օտարման, անհատույց օգտագործման, վարձակալության և </w:t>
      </w:r>
      <w:r w:rsidRPr="00132E92">
        <w:rPr>
          <w:rFonts w:cs="Arial Unicode"/>
          <w:b/>
          <w:iCs w:val="0"/>
          <w:sz w:val="24"/>
          <w:u w:val="single"/>
          <w:lang w:val="hy-AM" w:eastAsia="ru-RU"/>
        </w:rPr>
        <w:t>նվիրաբերության</w:t>
      </w:r>
      <w:r w:rsidRPr="00132E92">
        <w:rPr>
          <w:rFonts w:cs="Sylfaen"/>
          <w:b/>
          <w:iCs w:val="0"/>
          <w:sz w:val="24"/>
          <w:u w:val="single"/>
          <w:lang w:val="hy-AM" w:eastAsia="ru-RU"/>
        </w:rPr>
        <w:t xml:space="preserve"> պայմանագրերով ստանձնած պարտավորությունների կատարում </w:t>
      </w:r>
    </w:p>
    <w:p w14:paraId="7501D13E" w14:textId="61C520A5" w:rsidR="00132E92" w:rsidRPr="00132E92" w:rsidRDefault="00132E92" w:rsidP="00CA6CAD">
      <w:pPr>
        <w:tabs>
          <w:tab w:val="left" w:pos="-567"/>
          <w:tab w:val="left" w:pos="-426"/>
          <w:tab w:val="left" w:pos="10490"/>
        </w:tabs>
        <w:spacing w:line="360" w:lineRule="auto"/>
        <w:ind w:firstLine="720"/>
        <w:jc w:val="both"/>
        <w:rPr>
          <w:rFonts w:cs="Sylfaen"/>
          <w:b/>
          <w:iCs w:val="0"/>
          <w:sz w:val="24"/>
          <w:u w:val="single"/>
          <w:lang w:val="hy-AM" w:eastAsia="ru-RU"/>
        </w:rPr>
      </w:pPr>
    </w:p>
    <w:p w14:paraId="1534ABDB" w14:textId="77777777" w:rsidR="00987110" w:rsidRPr="00933F1C" w:rsidRDefault="00987110" w:rsidP="00987110">
      <w:pPr>
        <w:spacing w:line="360" w:lineRule="auto"/>
        <w:ind w:firstLine="720"/>
        <w:jc w:val="both"/>
        <w:rPr>
          <w:rFonts w:cs="Arial Unicode"/>
          <w:i w:val="0"/>
          <w:sz w:val="24"/>
          <w:lang w:val="hy-AM"/>
        </w:rPr>
      </w:pPr>
      <w:r w:rsidRPr="00933F1C">
        <w:rPr>
          <w:rFonts w:cs="Arial Unicode"/>
          <w:i w:val="0"/>
          <w:sz w:val="24"/>
          <w:lang w:val="hy-AM"/>
        </w:rPr>
        <w:t>Կոմիտեի գործառույթների շարքում կարևորվում է պետական գույքի մասնավորեցման, օտարման, անհատույց օգտագործման, վարձակալության և նվիրաբերության պայմանագրերով գնորդների կողմից ստանձնած պարտավորությունների կատարման նկատմամբ հսկողության իրականացումը:</w:t>
      </w:r>
    </w:p>
    <w:p w14:paraId="20B1B9EA" w14:textId="627B00AE" w:rsidR="00987110" w:rsidRPr="00933F1C" w:rsidRDefault="00987110" w:rsidP="00987110">
      <w:pPr>
        <w:spacing w:line="360" w:lineRule="auto"/>
        <w:ind w:firstLine="720"/>
        <w:jc w:val="both"/>
        <w:rPr>
          <w:rFonts w:cs="Arial Unicode"/>
          <w:i w:val="0"/>
          <w:sz w:val="24"/>
          <w:lang w:val="hy-AM"/>
        </w:rPr>
      </w:pPr>
      <w:r>
        <w:rPr>
          <w:rFonts w:cs="Arial Unicode"/>
          <w:i w:val="0"/>
          <w:sz w:val="24"/>
          <w:lang w:val="hy-AM"/>
        </w:rPr>
        <w:t>2025 թվականի ընթացքում՝</w:t>
      </w:r>
      <w:r w:rsidRPr="00933F1C">
        <w:rPr>
          <w:rFonts w:cs="Arial Unicode"/>
          <w:i w:val="0"/>
          <w:sz w:val="24"/>
          <w:lang w:val="hy-AM"/>
        </w:rPr>
        <w:t xml:space="preserve"> </w:t>
      </w:r>
    </w:p>
    <w:p w14:paraId="5D36192D" w14:textId="77777777" w:rsidR="00987110" w:rsidRPr="00933F1C" w:rsidRDefault="00987110" w:rsidP="00987110">
      <w:pPr>
        <w:pStyle w:val="ListParagraph"/>
        <w:numPr>
          <w:ilvl w:val="0"/>
          <w:numId w:val="10"/>
        </w:numPr>
        <w:spacing w:line="360" w:lineRule="auto"/>
        <w:ind w:left="0" w:firstLine="720"/>
        <w:jc w:val="both"/>
        <w:rPr>
          <w:rFonts w:ascii="GHEA Grapalat" w:eastAsia="Times New Roman" w:hAnsi="GHEA Grapalat" w:cs="Arial Unicode"/>
          <w:sz w:val="24"/>
          <w:szCs w:val="24"/>
          <w:lang w:val="hy-AM"/>
        </w:rPr>
      </w:pPr>
      <w:r w:rsidRPr="00933F1C">
        <w:rPr>
          <w:rFonts w:ascii="GHEA Grapalat" w:eastAsia="Times New Roman" w:hAnsi="GHEA Grapalat" w:cs="Arial Unicode"/>
          <w:sz w:val="24"/>
          <w:szCs w:val="24"/>
          <w:lang w:val="hy-AM"/>
        </w:rPr>
        <w:lastRenderedPageBreak/>
        <w:t>Թվով 3 մասնավորեցման պայմանագրերով գնորդները ստանձնել են Ընկերության գործունեության պրոֆիլի պահպանման պարտավորություններ, որոնք կատարվել են։</w:t>
      </w:r>
    </w:p>
    <w:p w14:paraId="7F70C503" w14:textId="77777777" w:rsidR="00987110" w:rsidRPr="00CF6CA3" w:rsidRDefault="00987110" w:rsidP="00987110">
      <w:pPr>
        <w:pStyle w:val="ListParagraph"/>
        <w:numPr>
          <w:ilvl w:val="0"/>
          <w:numId w:val="10"/>
        </w:numPr>
        <w:spacing w:line="360" w:lineRule="auto"/>
        <w:ind w:left="0" w:firstLine="720"/>
        <w:jc w:val="both"/>
        <w:rPr>
          <w:rFonts w:ascii="GHEA Grapalat" w:eastAsia="Times New Roman" w:hAnsi="GHEA Grapalat" w:cs="Arial Unicode"/>
          <w:sz w:val="24"/>
          <w:szCs w:val="24"/>
          <w:lang w:val="hy-AM"/>
        </w:rPr>
      </w:pPr>
      <w:r w:rsidRPr="00CF6CA3">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300 000 000</w:t>
      </w:r>
      <w:r w:rsidRPr="00CF6CA3">
        <w:rPr>
          <w:rFonts w:ascii="GHEA Grapalat" w:eastAsia="Times New Roman" w:hAnsi="GHEA Grapalat" w:cs="Arial Unicode"/>
          <w:sz w:val="24"/>
          <w:szCs w:val="24"/>
          <w:lang w:val="hy-AM"/>
        </w:rPr>
        <w:t xml:space="preserve"> ՀՀ դրամի պարտավորություն, որը չի  կատարվել հաշվարկվել է տուգանք 60 000 000 ՀՀ դրամ։ </w:t>
      </w:r>
    </w:p>
    <w:p w14:paraId="2442F2FC" w14:textId="77777777" w:rsidR="00987110" w:rsidRPr="00CF6CA3" w:rsidRDefault="00987110" w:rsidP="00987110">
      <w:pPr>
        <w:pStyle w:val="ListParagraph"/>
        <w:numPr>
          <w:ilvl w:val="0"/>
          <w:numId w:val="10"/>
        </w:numPr>
        <w:spacing w:line="360" w:lineRule="auto"/>
        <w:ind w:left="0" w:right="-3" w:firstLine="720"/>
        <w:jc w:val="both"/>
        <w:rPr>
          <w:rFonts w:ascii="GHEA Grapalat" w:eastAsia="Times New Roman" w:hAnsi="GHEA Grapalat" w:cs="Arial Unicode"/>
          <w:sz w:val="24"/>
          <w:szCs w:val="24"/>
          <w:lang w:val="hy-AM"/>
        </w:rPr>
      </w:pPr>
      <w:r w:rsidRPr="00CF6CA3">
        <w:rPr>
          <w:rFonts w:ascii="GHEA Grapalat" w:eastAsia="Times New Roman" w:hAnsi="GHEA Grapalat" w:cs="Arial Unicode"/>
          <w:sz w:val="24"/>
          <w:szCs w:val="24"/>
          <w:lang w:val="hy-AM"/>
        </w:rPr>
        <w:t>Թվով 1 գնորդ ստանձնել էր վեցամսյա ժամկետում «Անալիտիկ» ՓԲԸ-ի կողմից ներկայացված պահանջներին համապատասխան, իր միջոցների հաշվին իրականացնել 599</w:t>
      </w:r>
      <w:r w:rsidRPr="00CF6CA3">
        <w:rPr>
          <w:rFonts w:ascii="Cambria Math" w:eastAsia="MS Mincho" w:hAnsi="Cambria Math" w:cs="Cambria Math"/>
          <w:sz w:val="24"/>
          <w:szCs w:val="24"/>
          <w:lang w:val="hy-AM"/>
        </w:rPr>
        <w:t>․</w:t>
      </w:r>
      <w:r w:rsidRPr="00CF6CA3">
        <w:rPr>
          <w:rFonts w:ascii="GHEA Grapalat" w:eastAsia="Times New Roman" w:hAnsi="GHEA Grapalat" w:cs="Arial Unicode"/>
          <w:sz w:val="24"/>
          <w:szCs w:val="24"/>
          <w:lang w:val="hy-AM"/>
        </w:rPr>
        <w:t>4 քառ</w:t>
      </w:r>
      <w:r w:rsidRPr="00CF6CA3">
        <w:rPr>
          <w:rFonts w:ascii="Cambria Math" w:eastAsia="MS Mincho" w:hAnsi="Cambria Math" w:cs="Cambria Math"/>
          <w:sz w:val="24"/>
          <w:szCs w:val="24"/>
          <w:lang w:val="hy-AM"/>
        </w:rPr>
        <w:t>․</w:t>
      </w:r>
      <w:r w:rsidRPr="00CF6CA3">
        <w:rPr>
          <w:rFonts w:ascii="GHEA Grapalat" w:eastAsia="Times New Roman" w:hAnsi="GHEA Grapalat" w:cs="Arial Unicode"/>
          <w:sz w:val="24"/>
          <w:szCs w:val="24"/>
          <w:lang w:val="hy-AM"/>
        </w:rPr>
        <w:t>մետր մակերեսով անշարժ գույքի, ինչպես նաև 31</w:t>
      </w:r>
      <w:r w:rsidRPr="00CF6CA3">
        <w:rPr>
          <w:rFonts w:ascii="Cambria Math" w:eastAsia="MS Mincho" w:hAnsi="Cambria Math" w:cs="Cambria Math"/>
          <w:sz w:val="24"/>
          <w:szCs w:val="24"/>
          <w:lang w:val="hy-AM"/>
        </w:rPr>
        <w:t>․</w:t>
      </w:r>
      <w:r w:rsidRPr="00CF6CA3">
        <w:rPr>
          <w:rFonts w:ascii="GHEA Grapalat" w:eastAsia="Times New Roman" w:hAnsi="GHEA Grapalat" w:cs="Arial Unicode"/>
          <w:sz w:val="24"/>
          <w:szCs w:val="24"/>
          <w:lang w:val="hy-AM"/>
        </w:rPr>
        <w:t>55169 հեկտար մակերեսով հողամասի, ինչպես նաև տանիքի վերանորոգման աշխատանքներ, որոնք կատարվել են։</w:t>
      </w:r>
    </w:p>
    <w:p w14:paraId="377080CB" w14:textId="77777777" w:rsidR="00987110" w:rsidRPr="00CF6CA3" w:rsidRDefault="00987110" w:rsidP="00987110">
      <w:pPr>
        <w:pStyle w:val="ListParagraph"/>
        <w:numPr>
          <w:ilvl w:val="0"/>
          <w:numId w:val="10"/>
        </w:numPr>
        <w:spacing w:line="360" w:lineRule="auto"/>
        <w:ind w:left="0" w:firstLine="720"/>
        <w:jc w:val="both"/>
        <w:rPr>
          <w:rFonts w:ascii="GHEA Grapalat" w:eastAsia="Times New Roman" w:hAnsi="GHEA Grapalat" w:cs="Arial Unicode"/>
          <w:sz w:val="24"/>
          <w:szCs w:val="24"/>
          <w:lang w:val="hy-AM"/>
        </w:rPr>
      </w:pPr>
      <w:r w:rsidRPr="00CF6CA3">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200 000 000</w:t>
      </w:r>
      <w:r w:rsidRPr="00CF6CA3">
        <w:rPr>
          <w:rFonts w:ascii="GHEA Grapalat" w:eastAsia="Times New Roman" w:hAnsi="GHEA Grapalat" w:cs="Arial Unicode"/>
          <w:sz w:val="24"/>
          <w:szCs w:val="24"/>
          <w:lang w:val="hy-AM"/>
        </w:rPr>
        <w:t xml:space="preserve"> ՀՀ դրամի ներդրում, որը կատարվել է։</w:t>
      </w:r>
    </w:p>
    <w:p w14:paraId="7209BE04" w14:textId="77777777" w:rsidR="00987110" w:rsidRPr="00273FF8" w:rsidRDefault="00987110" w:rsidP="00987110">
      <w:pPr>
        <w:pStyle w:val="ListParagraph"/>
        <w:numPr>
          <w:ilvl w:val="0"/>
          <w:numId w:val="10"/>
        </w:numPr>
        <w:spacing w:line="360" w:lineRule="auto"/>
        <w:ind w:left="0" w:firstLine="720"/>
        <w:jc w:val="both"/>
        <w:rPr>
          <w:rFonts w:ascii="GHEA Grapalat" w:eastAsia="Times New Roman" w:hAnsi="GHEA Grapalat" w:cs="Arial Unicode"/>
          <w:sz w:val="24"/>
          <w:szCs w:val="24"/>
          <w:lang w:val="hy-AM"/>
        </w:rPr>
      </w:pPr>
      <w:r w:rsidRPr="00273FF8">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1 000 000 000</w:t>
      </w:r>
      <w:r w:rsidRPr="00273FF8">
        <w:rPr>
          <w:rFonts w:ascii="GHEA Grapalat" w:eastAsia="Times New Roman" w:hAnsi="GHEA Grapalat" w:cs="Arial Unicode"/>
          <w:sz w:val="24"/>
          <w:szCs w:val="24"/>
          <w:lang w:val="hy-AM"/>
        </w:rPr>
        <w:t xml:space="preserve"> ՀՀ դրամ, որի վերաբերյալ ներկայացվել են փաստաթղթեր, սակայն ընդունվել է 118 775 232 ՀՀ դրամ, իսկ մնացած չկատարվածի նկատմամբ հաշվարկվել է տուգանք 88 122 477 ՀՀ դրամ, որը վճարվել է։</w:t>
      </w:r>
    </w:p>
    <w:p w14:paraId="7ACB8A39" w14:textId="77777777" w:rsidR="00987110" w:rsidRPr="00AB0F4B"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AB0F4B">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10 000 000 000</w:t>
      </w:r>
      <w:r w:rsidRPr="00AB0F4B">
        <w:rPr>
          <w:rFonts w:ascii="GHEA Grapalat" w:eastAsia="Times New Roman" w:hAnsi="GHEA Grapalat" w:cs="Arial Unicode"/>
          <w:sz w:val="24"/>
          <w:szCs w:val="24"/>
          <w:lang w:val="hy-AM"/>
        </w:rPr>
        <w:t xml:space="preserve"> ՀՀ դրամ, որի վերաբերյալ ներկայացվել են փաստաթղթեր, սակայն պահանջվել են լրացուցիչ փաստաթղթեր։ Ներկայացվել է միջգերատեսչական հանձնաժողովի քննարկմանը։</w:t>
      </w:r>
    </w:p>
    <w:p w14:paraId="6D82A6C3" w14:textId="77777777" w:rsidR="00987110" w:rsidRPr="00AB0F4B"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AB0F4B">
        <w:rPr>
          <w:rFonts w:ascii="GHEA Grapalat" w:eastAsia="Times New Roman" w:hAnsi="GHEA Grapalat" w:cs="Arial Unicode"/>
          <w:sz w:val="24"/>
          <w:szCs w:val="24"/>
          <w:lang w:val="hy-AM"/>
        </w:rPr>
        <w:t xml:space="preserve">Թվով 1 գնորդ ստանձնել </w:t>
      </w:r>
      <w:r w:rsidRPr="00FE212C">
        <w:rPr>
          <w:rFonts w:ascii="GHEA Grapalat" w:eastAsia="Times New Roman" w:hAnsi="GHEA Grapalat" w:cs="Arial Unicode"/>
          <w:sz w:val="24"/>
          <w:szCs w:val="24"/>
          <w:lang w:val="hy-AM"/>
        </w:rPr>
        <w:t>100 000 000</w:t>
      </w:r>
      <w:r w:rsidRPr="00AB0F4B">
        <w:rPr>
          <w:rFonts w:ascii="GHEA Grapalat" w:eastAsia="Times New Roman" w:hAnsi="GHEA Grapalat" w:cs="Arial Unicode"/>
          <w:sz w:val="24"/>
          <w:szCs w:val="24"/>
          <w:lang w:val="hy-AM"/>
        </w:rPr>
        <w:t xml:space="preserve"> ՀՀ դրամ, կատարվել է 101 924 386 ՀՀ դրամ։</w:t>
      </w:r>
    </w:p>
    <w:p w14:paraId="484482FF" w14:textId="77777777" w:rsidR="00987110" w:rsidRPr="004B1DE2"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4B1DE2">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100 000 000</w:t>
      </w:r>
      <w:r w:rsidRPr="004B1DE2">
        <w:rPr>
          <w:rFonts w:ascii="GHEA Grapalat" w:eastAsia="Times New Roman" w:hAnsi="GHEA Grapalat" w:cs="Arial Unicode"/>
          <w:sz w:val="24"/>
          <w:szCs w:val="24"/>
          <w:lang w:val="hy-AM"/>
        </w:rPr>
        <w:t xml:space="preserve"> ՀՀ դրամի ներդրում, որը կատարվել է 2024 թվականին։</w:t>
      </w:r>
    </w:p>
    <w:p w14:paraId="076249BB" w14:textId="77777777" w:rsidR="00987110" w:rsidRPr="004B1DE2" w:rsidRDefault="00987110" w:rsidP="00987110">
      <w:pPr>
        <w:pStyle w:val="ListParagraph"/>
        <w:numPr>
          <w:ilvl w:val="0"/>
          <w:numId w:val="10"/>
        </w:numPr>
        <w:spacing w:line="360" w:lineRule="auto"/>
        <w:ind w:left="0" w:firstLine="720"/>
        <w:jc w:val="both"/>
        <w:rPr>
          <w:rFonts w:ascii="GHEA Grapalat" w:eastAsia="Times New Roman" w:hAnsi="GHEA Grapalat" w:cs="Arial Unicode"/>
          <w:sz w:val="24"/>
          <w:szCs w:val="24"/>
          <w:lang w:val="hy-AM"/>
        </w:rPr>
      </w:pPr>
      <w:r w:rsidRPr="004B1DE2">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10 000 000</w:t>
      </w:r>
      <w:r w:rsidRPr="004B1DE2">
        <w:rPr>
          <w:rFonts w:ascii="GHEA Grapalat" w:eastAsia="Times New Roman" w:hAnsi="GHEA Grapalat" w:cs="Arial Unicode"/>
          <w:sz w:val="24"/>
          <w:szCs w:val="24"/>
          <w:lang w:val="hy-AM"/>
        </w:rPr>
        <w:t xml:space="preserve"> ՀՀ դրամ, որի վերաբերյալ ներկայացվել են փաստաթղթեր, սակայն 1 500 000 ՀՀ դրամի չափով հաշվարկվել է տուգանք, որը վճարվել է և միաժամանակ կատարվել է 10 000 000 ՀՀ դրամի ներդրում։ </w:t>
      </w:r>
    </w:p>
    <w:p w14:paraId="60B33D49" w14:textId="77777777" w:rsidR="00987110" w:rsidRPr="00A7048C"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A7048C">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3 000 000</w:t>
      </w:r>
      <w:r w:rsidRPr="00A7048C">
        <w:rPr>
          <w:rFonts w:ascii="GHEA Grapalat" w:eastAsia="Times New Roman" w:hAnsi="GHEA Grapalat" w:cs="Arial Unicode"/>
          <w:sz w:val="24"/>
          <w:szCs w:val="24"/>
          <w:lang w:val="hy-AM"/>
        </w:rPr>
        <w:t xml:space="preserve"> ՀՀ դրամի ներդրում, որը կատարվել է նախորդ տարի։</w:t>
      </w:r>
    </w:p>
    <w:p w14:paraId="5742F5C1" w14:textId="77777777" w:rsidR="00987110" w:rsidRPr="00DD0F82"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DD0F82">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500 000 000</w:t>
      </w:r>
      <w:r w:rsidRPr="00DD0F82">
        <w:rPr>
          <w:rFonts w:ascii="GHEA Grapalat" w:eastAsia="Times New Roman" w:hAnsi="GHEA Grapalat" w:cs="Arial Unicode"/>
          <w:sz w:val="24"/>
          <w:szCs w:val="24"/>
          <w:lang w:val="hy-AM"/>
        </w:rPr>
        <w:t xml:space="preserve"> ՀՀ դրամի ներդրում, որի վերաբերյալ ներկայացվել են փաստաթղթեր, գտնվում </w:t>
      </w:r>
      <w:r>
        <w:rPr>
          <w:rFonts w:ascii="GHEA Grapalat" w:eastAsia="Times New Roman" w:hAnsi="GHEA Grapalat" w:cs="Arial Unicode"/>
          <w:sz w:val="24"/>
          <w:szCs w:val="24"/>
          <w:lang w:val="hy-AM"/>
        </w:rPr>
        <w:t>են</w:t>
      </w:r>
      <w:r w:rsidRPr="00DD0F82">
        <w:rPr>
          <w:rFonts w:ascii="GHEA Grapalat" w:eastAsia="Times New Roman" w:hAnsi="GHEA Grapalat" w:cs="Arial Unicode"/>
          <w:sz w:val="24"/>
          <w:szCs w:val="24"/>
          <w:lang w:val="hy-AM"/>
        </w:rPr>
        <w:t xml:space="preserve"> քննարկման փուլում։ Ներկայացվել է միջգերատեսչական հանձնաժողովի քննարկմանը։</w:t>
      </w:r>
    </w:p>
    <w:p w14:paraId="3EDADDF5" w14:textId="77777777" w:rsidR="00987110" w:rsidRPr="00DD0F82" w:rsidRDefault="00987110" w:rsidP="00987110">
      <w:pPr>
        <w:pStyle w:val="ListParagraph"/>
        <w:numPr>
          <w:ilvl w:val="0"/>
          <w:numId w:val="10"/>
        </w:numPr>
        <w:tabs>
          <w:tab w:val="left" w:pos="720"/>
        </w:tabs>
        <w:spacing w:line="360" w:lineRule="auto"/>
        <w:ind w:left="0" w:firstLine="720"/>
        <w:jc w:val="both"/>
        <w:rPr>
          <w:rFonts w:ascii="GHEA Grapalat" w:eastAsia="Times New Roman" w:hAnsi="GHEA Grapalat" w:cs="Arial Unicode"/>
          <w:sz w:val="24"/>
          <w:szCs w:val="24"/>
          <w:lang w:val="hy-AM"/>
        </w:rPr>
      </w:pPr>
      <w:r w:rsidRPr="00DD0F82">
        <w:rPr>
          <w:rFonts w:ascii="GHEA Grapalat" w:eastAsia="Times New Roman" w:hAnsi="GHEA Grapalat" w:cs="Arial Unicode"/>
          <w:sz w:val="24"/>
          <w:szCs w:val="24"/>
          <w:lang w:val="hy-AM"/>
        </w:rPr>
        <w:t xml:space="preserve">Թվով 1 գնորդ ստանձնել է </w:t>
      </w:r>
      <w:r w:rsidRPr="00FE212C">
        <w:rPr>
          <w:rFonts w:ascii="GHEA Grapalat" w:eastAsia="Times New Roman" w:hAnsi="GHEA Grapalat" w:cs="Arial Unicode"/>
          <w:sz w:val="24"/>
          <w:szCs w:val="24"/>
          <w:lang w:val="hy-AM"/>
        </w:rPr>
        <w:t>50 000 000</w:t>
      </w:r>
      <w:r w:rsidRPr="00DD0F82">
        <w:rPr>
          <w:rFonts w:ascii="GHEA Grapalat" w:eastAsia="Times New Roman" w:hAnsi="GHEA Grapalat" w:cs="Arial Unicode"/>
          <w:sz w:val="24"/>
          <w:szCs w:val="24"/>
          <w:lang w:val="hy-AM"/>
        </w:rPr>
        <w:t xml:space="preserve"> ՀՀ դրամի ներդրում, գրություն է ուղարկել ժամկետի երկարաձգման խնդրանքով, որը գտնվում է քննարկման փուլում։ Ներկայացվել է միջգերատեսչական հանձնաժողովի քննարկմանը։</w:t>
      </w:r>
    </w:p>
    <w:p w14:paraId="6D81C89B" w14:textId="77777777" w:rsidR="00987110" w:rsidRDefault="00987110" w:rsidP="00987110">
      <w:pPr>
        <w:pStyle w:val="ListParagraph"/>
        <w:numPr>
          <w:ilvl w:val="0"/>
          <w:numId w:val="10"/>
        </w:numPr>
        <w:tabs>
          <w:tab w:val="left" w:pos="540"/>
        </w:tabs>
        <w:spacing w:after="0" w:line="360" w:lineRule="auto"/>
        <w:ind w:left="0" w:firstLine="720"/>
        <w:jc w:val="both"/>
        <w:rPr>
          <w:rFonts w:ascii="GHEA Grapalat" w:eastAsia="Times New Roman" w:hAnsi="GHEA Grapalat" w:cs="Arial Unicode"/>
          <w:sz w:val="24"/>
          <w:szCs w:val="24"/>
          <w:lang w:val="hy-AM"/>
        </w:rPr>
      </w:pPr>
      <w:r w:rsidRPr="006161C8">
        <w:rPr>
          <w:rFonts w:ascii="GHEA Grapalat" w:eastAsia="Times New Roman" w:hAnsi="GHEA Grapalat" w:cs="Arial Unicode"/>
          <w:sz w:val="24"/>
          <w:szCs w:val="24"/>
          <w:lang w:val="hy-AM"/>
        </w:rPr>
        <w:lastRenderedPageBreak/>
        <w:t xml:space="preserve">Թվով 2 նվիրաբերության պայմանագրերով 1 նվիրառու </w:t>
      </w:r>
      <w:r w:rsidRPr="00FE212C">
        <w:rPr>
          <w:rFonts w:ascii="GHEA Grapalat" w:eastAsia="Times New Roman" w:hAnsi="GHEA Grapalat" w:cs="Arial Unicode"/>
          <w:sz w:val="24"/>
          <w:szCs w:val="24"/>
          <w:lang w:val="hy-AM"/>
        </w:rPr>
        <w:t>ստանձնել է 50 000 000</w:t>
      </w:r>
      <w:r w:rsidRPr="006161C8">
        <w:rPr>
          <w:rFonts w:ascii="GHEA Grapalat" w:eastAsia="Times New Roman" w:hAnsi="GHEA Grapalat" w:cs="Arial Unicode"/>
          <w:sz w:val="24"/>
          <w:szCs w:val="24"/>
          <w:lang w:val="hy-AM"/>
        </w:rPr>
        <w:t xml:space="preserve"> ՀՀ դրամի պարտավորություն, սակայն պայմանագիրը լուծվել է, իսկ 1 նվիրառու ստանձնել է նվիրաբերված գույքը բժշկական օգնության և սպասարկման նպատակով օգտագործելու պարտավորություն, որը կատարվել է։ </w:t>
      </w:r>
    </w:p>
    <w:p w14:paraId="26F9E2E3" w14:textId="77777777" w:rsidR="00987110" w:rsidRPr="006161C8" w:rsidRDefault="00987110" w:rsidP="00987110">
      <w:pPr>
        <w:pStyle w:val="ListParagraph"/>
        <w:numPr>
          <w:ilvl w:val="0"/>
          <w:numId w:val="10"/>
        </w:numPr>
        <w:spacing w:after="0" w:line="360" w:lineRule="auto"/>
        <w:ind w:left="0" w:firstLine="720"/>
        <w:jc w:val="both"/>
        <w:rPr>
          <w:rFonts w:ascii="GHEA Grapalat" w:eastAsia="Times New Roman" w:hAnsi="GHEA Grapalat" w:cs="Arial Unicode"/>
          <w:color w:val="7030A0"/>
          <w:sz w:val="24"/>
          <w:szCs w:val="24"/>
          <w:lang w:val="hy-AM"/>
        </w:rPr>
      </w:pPr>
      <w:r w:rsidRPr="003C12AD">
        <w:rPr>
          <w:rFonts w:ascii="GHEA Grapalat" w:eastAsia="Times New Roman" w:hAnsi="GHEA Grapalat" w:cs="Arial Unicode"/>
          <w:sz w:val="24"/>
          <w:szCs w:val="24"/>
          <w:lang w:val="hy-AM"/>
        </w:rPr>
        <w:t xml:space="preserve">Թվով 1 գնորդ </w:t>
      </w:r>
      <w:r>
        <w:rPr>
          <w:rFonts w:ascii="GHEA Grapalat" w:eastAsia="Times New Roman" w:hAnsi="GHEA Grapalat" w:cs="Arial Unicode"/>
          <w:sz w:val="24"/>
          <w:szCs w:val="24"/>
          <w:lang w:val="hy-AM"/>
        </w:rPr>
        <w:t>ստանձն</w:t>
      </w:r>
      <w:r w:rsidRPr="003C12AD">
        <w:rPr>
          <w:rFonts w:ascii="GHEA Grapalat" w:eastAsia="Times New Roman" w:hAnsi="GHEA Grapalat" w:cs="Arial Unicode"/>
          <w:sz w:val="24"/>
          <w:szCs w:val="24"/>
          <w:lang w:val="hy-AM"/>
        </w:rPr>
        <w:t>ել է հողամասը փաստացի տնօրինելուց սկսած առաջին և երկրորդ տարվա ընթացքում ձեռք բերել շինարարության նպատակով պահանջվող թույլտվություններ և իրականացնել շինարարական նախապատրաստական աշխատանքներ։ Դեռևս չի կատարվել, քանի որ շինթույլտվություն չեն տրամադրել։</w:t>
      </w:r>
    </w:p>
    <w:p w14:paraId="5B81EC9D" w14:textId="77777777" w:rsidR="00987110" w:rsidRPr="006161C8" w:rsidRDefault="00987110" w:rsidP="00987110">
      <w:pPr>
        <w:pStyle w:val="ListParagraph"/>
        <w:numPr>
          <w:ilvl w:val="0"/>
          <w:numId w:val="10"/>
        </w:numPr>
        <w:spacing w:after="0" w:line="360" w:lineRule="auto"/>
        <w:ind w:left="0" w:firstLine="720"/>
        <w:jc w:val="both"/>
        <w:rPr>
          <w:rFonts w:ascii="GHEA Grapalat" w:eastAsia="Times New Roman" w:hAnsi="GHEA Grapalat" w:cs="Arial Unicode"/>
          <w:sz w:val="24"/>
          <w:szCs w:val="24"/>
          <w:lang w:val="hy-AM"/>
        </w:rPr>
      </w:pPr>
      <w:r w:rsidRPr="006161C8">
        <w:rPr>
          <w:rFonts w:ascii="GHEA Grapalat" w:eastAsia="Times New Roman" w:hAnsi="GHEA Grapalat" w:cs="Arial Unicode"/>
          <w:sz w:val="24"/>
          <w:szCs w:val="24"/>
          <w:lang w:val="hy-AM"/>
        </w:rPr>
        <w:t xml:space="preserve">Թվով 1 գնորդ </w:t>
      </w:r>
      <w:r w:rsidRPr="00FE212C">
        <w:rPr>
          <w:rFonts w:ascii="GHEA Grapalat" w:eastAsia="Times New Roman" w:hAnsi="GHEA Grapalat" w:cs="Arial Unicode"/>
          <w:sz w:val="24"/>
          <w:szCs w:val="24"/>
          <w:lang w:val="hy-AM"/>
        </w:rPr>
        <w:t>ստանձնել է 50 000 000 ՀՀ</w:t>
      </w:r>
      <w:r w:rsidRPr="006161C8">
        <w:rPr>
          <w:rFonts w:ascii="GHEA Grapalat" w:eastAsia="Times New Roman" w:hAnsi="GHEA Grapalat" w:cs="Arial Unicode"/>
          <w:sz w:val="24"/>
          <w:szCs w:val="24"/>
          <w:lang w:val="hy-AM"/>
        </w:rPr>
        <w:t xml:space="preserve"> դրամի ներդրում, որի փոխարեն կատարել է 51 930 000 ՀՀ դրամ։</w:t>
      </w:r>
    </w:p>
    <w:p w14:paraId="225F2E2F" w14:textId="77777777" w:rsidR="00987110" w:rsidRPr="00B74C66" w:rsidRDefault="00987110" w:rsidP="00987110">
      <w:pPr>
        <w:spacing w:line="360" w:lineRule="auto"/>
        <w:ind w:firstLine="540"/>
        <w:jc w:val="both"/>
        <w:rPr>
          <w:rFonts w:cs="Arial Unicode"/>
          <w:i w:val="0"/>
          <w:sz w:val="24"/>
          <w:lang w:val="hy-AM"/>
        </w:rPr>
      </w:pPr>
      <w:r w:rsidRPr="003C12AD">
        <w:rPr>
          <w:rFonts w:cs="Arial Unicode"/>
          <w:i w:val="0"/>
          <w:sz w:val="24"/>
          <w:lang w:val="hy-AM"/>
        </w:rPr>
        <w:t xml:space="preserve">Անհատույց օգտագործման պայմանագրերով թվով 13 Փոխառուներ ստանձնել են գործարար ծրագրերով նախատեսված պարտավորություններ։ 3 փոխառուի կողմից կատարվել է գործարար ծրագրով նախատեսված պարտավորությունը, 10 փոխառու դեռևս չի ներկայացրել </w:t>
      </w:r>
      <w:r w:rsidRPr="00FE212C">
        <w:rPr>
          <w:rFonts w:cs="Arial Unicode"/>
          <w:i w:val="0"/>
          <w:sz w:val="24"/>
          <w:lang w:val="hy-AM"/>
        </w:rPr>
        <w:t>փաստաթղթեր, նաև առկա են պարտավորության կատարման համար ժամկետներ։ 1 Փոխառու ստանձնել է 53 000 000 ՀՀ դրամի ներդրում, որը չի կատարել, հաշվարկվել է 10 600 000 ՀՀ դրամի տուգանք։</w:t>
      </w:r>
      <w:r w:rsidRPr="00FE212C">
        <w:rPr>
          <w:rFonts w:cs="Arial Unicode"/>
          <w:i w:val="0"/>
          <w:color w:val="FF0000"/>
          <w:sz w:val="24"/>
          <w:lang w:val="hy-AM"/>
        </w:rPr>
        <w:t xml:space="preserve"> </w:t>
      </w:r>
      <w:r w:rsidRPr="00FE212C">
        <w:rPr>
          <w:rFonts w:cs="Arial Unicode"/>
          <w:i w:val="0"/>
          <w:sz w:val="24"/>
          <w:lang w:val="hy-AM"/>
        </w:rPr>
        <w:t>1 Փոխառու ստանձնել է 2 800 000 ՀՀ դրամի</w:t>
      </w:r>
      <w:r w:rsidRPr="00CF4705">
        <w:rPr>
          <w:rFonts w:cs="Arial Unicode"/>
          <w:i w:val="0"/>
          <w:sz w:val="24"/>
          <w:lang w:val="hy-AM"/>
        </w:rPr>
        <w:t xml:space="preserve"> ներդրում, որի փոխարեն կատարվել է 4 020 100 ՀՀ դրամ։ 1 փոխառու </w:t>
      </w:r>
      <w:r w:rsidRPr="00FE212C">
        <w:rPr>
          <w:rFonts w:cs="Arial Unicode"/>
          <w:i w:val="0"/>
          <w:sz w:val="24"/>
          <w:lang w:val="hy-AM"/>
        </w:rPr>
        <w:t>ստանձնել է 29 000 000 ՀՀ դրամի ներդրում, որը կատարվել է։  1 վարձակալ ստանձնել է 2 900 000 ՀՀ դրամի</w:t>
      </w:r>
      <w:r w:rsidRPr="00B74C66">
        <w:rPr>
          <w:rFonts w:cs="Arial Unicode"/>
          <w:i w:val="0"/>
          <w:sz w:val="24"/>
          <w:lang w:val="hy-AM"/>
        </w:rPr>
        <w:t xml:space="preserve"> ներդրում, որի փոխարեն կատարել է 2 648 000 ՀՀ դրամ, իսկ թերակատարման համար հաշվարկվել է տուգանք 25 200 ՀՀ դրամ,</w:t>
      </w:r>
      <w:r w:rsidRPr="00DB4B79">
        <w:rPr>
          <w:rFonts w:cs="Arial Unicode"/>
          <w:i w:val="0"/>
          <w:color w:val="FF0000"/>
          <w:sz w:val="24"/>
          <w:lang w:val="hy-AM"/>
        </w:rPr>
        <w:t xml:space="preserve"> </w:t>
      </w:r>
      <w:r w:rsidRPr="00B74C66">
        <w:rPr>
          <w:rFonts w:cs="Arial Unicode"/>
          <w:i w:val="0"/>
          <w:sz w:val="24"/>
          <w:lang w:val="hy-AM"/>
        </w:rPr>
        <w:t xml:space="preserve">որը դեռևս չի վճարվել։ 1 վարձակալ 2026 թվականին ստանձնել է 100 000 000 ՀՀ դրամի ներդրում, որը կատարել է 2025 թվականին։ Թվով 1 վարձակալ </w:t>
      </w:r>
      <w:r w:rsidRPr="00FE212C">
        <w:rPr>
          <w:rFonts w:cs="Arial Unicode"/>
          <w:i w:val="0"/>
          <w:sz w:val="24"/>
          <w:lang w:val="hy-AM"/>
        </w:rPr>
        <w:t>ստանձնել է 13 400 000 ՀՀ դրամի ներդրում, ներկայացրել է փաստաթղթեր պահանջվել է գնահատման</w:t>
      </w:r>
      <w:r w:rsidRPr="00B74C66">
        <w:rPr>
          <w:rFonts w:cs="Arial Unicode"/>
          <w:i w:val="0"/>
          <w:sz w:val="24"/>
          <w:lang w:val="hy-AM"/>
        </w:rPr>
        <w:t xml:space="preserve"> հաշվետվություն։ Թվով 1 վարձակալ ս</w:t>
      </w:r>
      <w:r>
        <w:rPr>
          <w:rFonts w:cs="Arial Unicode"/>
          <w:i w:val="0"/>
          <w:sz w:val="24"/>
          <w:lang w:val="hy-AM"/>
        </w:rPr>
        <w:t>տ</w:t>
      </w:r>
      <w:r w:rsidRPr="00B74C66">
        <w:rPr>
          <w:rFonts w:cs="Arial Unicode"/>
          <w:i w:val="0"/>
          <w:sz w:val="24"/>
          <w:lang w:val="hy-AM"/>
        </w:rPr>
        <w:t xml:space="preserve">անձնել </w:t>
      </w:r>
      <w:r w:rsidRPr="00FE212C">
        <w:rPr>
          <w:rFonts w:cs="Arial Unicode"/>
          <w:i w:val="0"/>
          <w:sz w:val="24"/>
          <w:lang w:val="hy-AM"/>
        </w:rPr>
        <w:t>է 585 000 000 ՀՀ</w:t>
      </w:r>
      <w:r w:rsidRPr="00B74C66">
        <w:rPr>
          <w:rFonts w:cs="Arial Unicode"/>
          <w:i w:val="0"/>
          <w:sz w:val="24"/>
          <w:lang w:val="hy-AM"/>
        </w:rPr>
        <w:t xml:space="preserve"> դրամի ներդրում, վարձակալի կողմից ներկայացվել </w:t>
      </w:r>
      <w:r>
        <w:rPr>
          <w:rFonts w:cs="Arial Unicode"/>
          <w:i w:val="0"/>
          <w:sz w:val="24"/>
          <w:lang w:val="hy-AM"/>
        </w:rPr>
        <w:t>են</w:t>
      </w:r>
      <w:r w:rsidRPr="00B74C66">
        <w:rPr>
          <w:rFonts w:cs="Arial Unicode"/>
          <w:i w:val="0"/>
          <w:sz w:val="24"/>
          <w:lang w:val="hy-AM"/>
        </w:rPr>
        <w:t xml:space="preserve"> փաստաթղթեր, որ</w:t>
      </w:r>
      <w:r>
        <w:rPr>
          <w:rFonts w:cs="Arial Unicode"/>
          <w:i w:val="0"/>
          <w:sz w:val="24"/>
          <w:lang w:val="hy-AM"/>
        </w:rPr>
        <w:t>ոնք</w:t>
      </w:r>
      <w:r w:rsidRPr="00B74C66">
        <w:rPr>
          <w:rFonts w:cs="Arial Unicode"/>
          <w:i w:val="0"/>
          <w:sz w:val="24"/>
          <w:lang w:val="hy-AM"/>
        </w:rPr>
        <w:t xml:space="preserve"> գտնվում </w:t>
      </w:r>
      <w:r>
        <w:rPr>
          <w:rFonts w:cs="Arial Unicode"/>
          <w:i w:val="0"/>
          <w:sz w:val="24"/>
          <w:lang w:val="hy-AM"/>
        </w:rPr>
        <w:t>են</w:t>
      </w:r>
      <w:r w:rsidRPr="00B74C66">
        <w:rPr>
          <w:rFonts w:cs="Arial Unicode"/>
          <w:i w:val="0"/>
          <w:sz w:val="24"/>
          <w:lang w:val="hy-AM"/>
        </w:rPr>
        <w:t xml:space="preserve"> քննարկման փուլում և ներկայացվել է միջգերատեսչական հանձնաժողովին։</w:t>
      </w:r>
    </w:p>
    <w:p w14:paraId="026AAC0D" w14:textId="36DC47E3" w:rsidR="004B148C" w:rsidRPr="000F2CE9" w:rsidRDefault="00987110" w:rsidP="004B148C">
      <w:pPr>
        <w:spacing w:line="360" w:lineRule="auto"/>
        <w:ind w:firstLine="720"/>
        <w:jc w:val="both"/>
        <w:rPr>
          <w:rFonts w:cs="Arial Unicode"/>
          <w:i w:val="0"/>
          <w:sz w:val="24"/>
          <w:lang w:val="hy-AM"/>
        </w:rPr>
      </w:pPr>
      <w:r w:rsidRPr="005175CB">
        <w:rPr>
          <w:rFonts w:cs="Arial Unicode"/>
          <w:i w:val="0"/>
          <w:sz w:val="24"/>
          <w:lang w:val="hy-AM"/>
        </w:rPr>
        <w:t>Հաշվետու ժամանակահատվածում գնորդների (օգտագործողների) կողմից ստանձնել են 13 049 100 000 դրամի ներդրումային պարտավորություն,</w:t>
      </w:r>
      <w:r w:rsidR="00141D26">
        <w:rPr>
          <w:rFonts w:cs="Arial Unicode"/>
          <w:i w:val="0"/>
          <w:sz w:val="24"/>
          <w:lang w:val="hy-AM"/>
        </w:rPr>
        <w:t xml:space="preserve"> </w:t>
      </w:r>
      <w:r w:rsidR="004B148C" w:rsidRPr="004B148C">
        <w:rPr>
          <w:rFonts w:cs="Arial Unicode"/>
          <w:i w:val="0"/>
          <w:sz w:val="24"/>
          <w:lang w:val="hy-AM"/>
        </w:rPr>
        <w:t>որի փոխարեն կատարվել է</w:t>
      </w:r>
      <w:r w:rsidR="004B148C" w:rsidRPr="00BA75F7">
        <w:rPr>
          <w:rFonts w:cs="Arial Unicode"/>
          <w:i w:val="0"/>
          <w:color w:val="FF0000"/>
          <w:sz w:val="24"/>
          <w:lang w:val="hy-AM"/>
        </w:rPr>
        <w:t xml:space="preserve"> </w:t>
      </w:r>
      <w:r w:rsidR="003B19CC" w:rsidRPr="003B19CC">
        <w:rPr>
          <w:rFonts w:cs="Arial Unicode"/>
          <w:i w:val="0"/>
          <w:sz w:val="24"/>
          <w:lang w:val="hy-AM"/>
        </w:rPr>
        <w:t>6</w:t>
      </w:r>
      <w:r w:rsidR="00EC2FFD" w:rsidRPr="003B19CC">
        <w:rPr>
          <w:rFonts w:cs="Arial Unicode"/>
          <w:i w:val="0"/>
          <w:sz w:val="24"/>
          <w:lang w:val="hy-AM"/>
        </w:rPr>
        <w:t>18 2</w:t>
      </w:r>
      <w:r w:rsidR="00EC2FFD" w:rsidRPr="00EC2FFD">
        <w:rPr>
          <w:rFonts w:cs="Arial Unicode"/>
          <w:i w:val="0"/>
          <w:sz w:val="24"/>
          <w:lang w:val="hy-AM"/>
        </w:rPr>
        <w:t xml:space="preserve">97 718 </w:t>
      </w:r>
      <w:r w:rsidR="004B148C" w:rsidRPr="00EC2FFD">
        <w:rPr>
          <w:rFonts w:cs="Arial Unicode"/>
          <w:i w:val="0"/>
          <w:sz w:val="24"/>
          <w:lang w:val="hy-AM"/>
        </w:rPr>
        <w:t>ՀՀ դրամի չափով</w:t>
      </w:r>
      <w:r w:rsidR="00E3168B">
        <w:rPr>
          <w:rFonts w:cs="Arial Unicode"/>
          <w:i w:val="0"/>
          <w:sz w:val="24"/>
          <w:lang w:val="hy-AM"/>
        </w:rPr>
        <w:t xml:space="preserve">, </w:t>
      </w:r>
      <w:r w:rsidR="00141D26">
        <w:rPr>
          <w:rFonts w:cs="Arial Unicode"/>
          <w:i w:val="0"/>
          <w:sz w:val="24"/>
          <w:lang w:val="hy-AM"/>
        </w:rPr>
        <w:t>այդ թվում նաև 1 վարձակալի կողմից 2026 թվականի կատարման համար ստանձնած 100</w:t>
      </w:r>
      <w:r w:rsidR="000F2CE9">
        <w:rPr>
          <w:rFonts w:cs="Arial Unicode"/>
          <w:i w:val="0"/>
          <w:sz w:val="24"/>
          <w:lang w:val="hy-AM"/>
        </w:rPr>
        <w:t xml:space="preserve"> </w:t>
      </w:r>
      <w:r w:rsidR="00141D26">
        <w:rPr>
          <w:rFonts w:cs="Arial Unicode"/>
          <w:i w:val="0"/>
          <w:sz w:val="24"/>
          <w:lang w:val="hy-AM"/>
        </w:rPr>
        <w:t>000</w:t>
      </w:r>
      <w:r w:rsidR="000F2CE9">
        <w:rPr>
          <w:rFonts w:cs="Arial Unicode"/>
          <w:i w:val="0"/>
          <w:sz w:val="24"/>
          <w:lang w:val="hy-AM"/>
        </w:rPr>
        <w:t xml:space="preserve"> </w:t>
      </w:r>
      <w:r w:rsidR="00141D26">
        <w:rPr>
          <w:rFonts w:cs="Arial Unicode"/>
          <w:i w:val="0"/>
          <w:sz w:val="24"/>
          <w:lang w:val="hy-AM"/>
        </w:rPr>
        <w:t>000 ՀՀ դրամի պարտավորությունը, իսկ</w:t>
      </w:r>
      <w:r w:rsidR="00141D26" w:rsidRPr="00DB4B79">
        <w:rPr>
          <w:rFonts w:cs="Arial Unicode"/>
          <w:i w:val="0"/>
          <w:color w:val="FF0000"/>
          <w:sz w:val="24"/>
          <w:lang w:val="hy-AM"/>
        </w:rPr>
        <w:t xml:space="preserve"> </w:t>
      </w:r>
      <w:r w:rsidR="00E3168B">
        <w:rPr>
          <w:rFonts w:cs="Arial Unicode"/>
          <w:i w:val="0"/>
          <w:sz w:val="24"/>
          <w:lang w:val="hy-AM"/>
        </w:rPr>
        <w:t>2 գնորդի կողմից 2025 թվ</w:t>
      </w:r>
      <w:r w:rsidR="000F2CE9">
        <w:rPr>
          <w:rFonts w:cs="Arial Unicode"/>
          <w:i w:val="0"/>
          <w:sz w:val="24"/>
          <w:lang w:val="hy-AM"/>
        </w:rPr>
        <w:t>ա</w:t>
      </w:r>
      <w:r w:rsidR="00E3168B">
        <w:rPr>
          <w:rFonts w:cs="Arial Unicode"/>
          <w:i w:val="0"/>
          <w:sz w:val="24"/>
          <w:lang w:val="hy-AM"/>
        </w:rPr>
        <w:t>կանին</w:t>
      </w:r>
      <w:r w:rsidR="000F2CE9">
        <w:rPr>
          <w:rFonts w:cs="Arial Unicode"/>
          <w:i w:val="0"/>
          <w:sz w:val="24"/>
          <w:lang w:val="hy-AM"/>
        </w:rPr>
        <w:t xml:space="preserve"> կատարման համար</w:t>
      </w:r>
      <w:r w:rsidR="00E3168B">
        <w:rPr>
          <w:rFonts w:cs="Arial Unicode"/>
          <w:i w:val="0"/>
          <w:sz w:val="24"/>
          <w:lang w:val="hy-AM"/>
        </w:rPr>
        <w:t xml:space="preserve"> ստանձնած </w:t>
      </w:r>
      <w:r w:rsidR="00141D26">
        <w:rPr>
          <w:rFonts w:cs="Arial Unicode"/>
          <w:i w:val="0"/>
          <w:sz w:val="24"/>
          <w:lang w:val="hy-AM"/>
        </w:rPr>
        <w:t>103</w:t>
      </w:r>
      <w:r w:rsidR="000F2CE9">
        <w:rPr>
          <w:rFonts w:cs="Arial Unicode"/>
          <w:i w:val="0"/>
          <w:sz w:val="24"/>
          <w:lang w:val="hy-AM"/>
        </w:rPr>
        <w:t xml:space="preserve"> </w:t>
      </w:r>
      <w:r w:rsidR="00141D26">
        <w:rPr>
          <w:rFonts w:cs="Arial Unicode"/>
          <w:i w:val="0"/>
          <w:sz w:val="24"/>
          <w:lang w:val="hy-AM"/>
        </w:rPr>
        <w:t>000</w:t>
      </w:r>
      <w:r w:rsidR="000F2CE9">
        <w:rPr>
          <w:rFonts w:cs="Arial Unicode"/>
          <w:i w:val="0"/>
          <w:sz w:val="24"/>
          <w:lang w:val="hy-AM"/>
        </w:rPr>
        <w:t xml:space="preserve"> </w:t>
      </w:r>
      <w:r w:rsidR="00141D26">
        <w:rPr>
          <w:rFonts w:cs="Arial Unicode"/>
          <w:i w:val="0"/>
          <w:sz w:val="24"/>
          <w:lang w:val="hy-AM"/>
        </w:rPr>
        <w:t xml:space="preserve">000 ՀՀ դրամի պարտավորությունը կատարվել է 2024 թվականին </w:t>
      </w:r>
      <w:r w:rsidR="000F2CE9" w:rsidRPr="000F2CE9">
        <w:rPr>
          <w:rFonts w:cs="Arial Unicode"/>
          <w:i w:val="0"/>
          <w:sz w:val="24"/>
          <w:lang w:val="hy-AM"/>
        </w:rPr>
        <w:t>(</w:t>
      </w:r>
      <w:r w:rsidR="004B148C" w:rsidRPr="000F2CE9">
        <w:rPr>
          <w:rFonts w:cs="Arial Unicode"/>
          <w:i w:val="0"/>
          <w:sz w:val="24"/>
          <w:lang w:val="hy-AM"/>
        </w:rPr>
        <w:t>2024 թվականին ստանձն</w:t>
      </w:r>
      <w:r w:rsidR="00880AB7">
        <w:rPr>
          <w:rFonts w:cs="Arial Unicode"/>
          <w:i w:val="0"/>
          <w:sz w:val="24"/>
          <w:lang w:val="hy-AM"/>
        </w:rPr>
        <w:t>ած</w:t>
      </w:r>
      <w:r w:rsidR="004B148C" w:rsidRPr="000F2CE9">
        <w:rPr>
          <w:rFonts w:cs="Arial Unicode"/>
          <w:i w:val="0"/>
          <w:sz w:val="24"/>
          <w:lang w:val="hy-AM"/>
        </w:rPr>
        <w:t xml:space="preserve"> </w:t>
      </w:r>
      <w:r w:rsidR="00880AB7" w:rsidRPr="00880AB7">
        <w:rPr>
          <w:rFonts w:cs="Arial Unicode"/>
          <w:i w:val="0"/>
          <w:sz w:val="24"/>
          <w:lang w:val="hy-AM"/>
        </w:rPr>
        <w:t>2 327 012 720</w:t>
      </w:r>
      <w:r w:rsidR="00880AB7" w:rsidRPr="00D7257E">
        <w:rPr>
          <w:rFonts w:cs="Arial Unicode"/>
          <w:i w:val="0"/>
          <w:color w:val="FF0000"/>
          <w:sz w:val="24"/>
          <w:lang w:val="hy-AM"/>
        </w:rPr>
        <w:t xml:space="preserve"> </w:t>
      </w:r>
      <w:r w:rsidR="00880AB7" w:rsidRPr="00880AB7">
        <w:rPr>
          <w:rFonts w:cs="Arial Unicode"/>
          <w:i w:val="0"/>
          <w:sz w:val="24"/>
          <w:lang w:val="hy-AM"/>
        </w:rPr>
        <w:t xml:space="preserve">ՀՀ </w:t>
      </w:r>
      <w:r w:rsidR="004B148C" w:rsidRPr="00880AB7">
        <w:rPr>
          <w:rFonts w:cs="Arial Unicode"/>
          <w:i w:val="0"/>
          <w:sz w:val="24"/>
          <w:lang w:val="hy-AM"/>
        </w:rPr>
        <w:t>դ</w:t>
      </w:r>
      <w:r w:rsidR="004B148C" w:rsidRPr="000F2CE9">
        <w:rPr>
          <w:rFonts w:cs="Arial Unicode"/>
          <w:i w:val="0"/>
          <w:sz w:val="24"/>
          <w:lang w:val="hy-AM"/>
        </w:rPr>
        <w:t xml:space="preserve">րամի </w:t>
      </w:r>
      <w:r w:rsidR="004B148C" w:rsidRPr="000F2CE9">
        <w:rPr>
          <w:rFonts w:cs="Arial Unicode"/>
          <w:i w:val="0"/>
          <w:sz w:val="24"/>
          <w:lang w:val="hy-AM"/>
        </w:rPr>
        <w:lastRenderedPageBreak/>
        <w:t>ներդրումային պարտավորություն</w:t>
      </w:r>
      <w:r w:rsidR="00D7257E">
        <w:rPr>
          <w:rFonts w:cs="Arial Unicode"/>
          <w:i w:val="0"/>
          <w:sz w:val="24"/>
          <w:lang w:val="hy-AM"/>
        </w:rPr>
        <w:t xml:space="preserve">ները </w:t>
      </w:r>
      <w:r w:rsidR="004B148C" w:rsidRPr="000F2CE9">
        <w:rPr>
          <w:rFonts w:cs="Arial Unicode"/>
          <w:i w:val="0"/>
          <w:sz w:val="24"/>
          <w:lang w:val="hy-AM"/>
        </w:rPr>
        <w:t xml:space="preserve">կատարվել </w:t>
      </w:r>
      <w:r w:rsidR="00D7257E">
        <w:rPr>
          <w:rFonts w:cs="Arial Unicode"/>
          <w:i w:val="0"/>
          <w:sz w:val="24"/>
          <w:lang w:val="hy-AM"/>
        </w:rPr>
        <w:t>են</w:t>
      </w:r>
      <w:r w:rsidR="004B148C" w:rsidRPr="000F2CE9">
        <w:rPr>
          <w:rFonts w:cs="Arial Unicode"/>
          <w:i w:val="0"/>
          <w:sz w:val="24"/>
          <w:lang w:val="hy-AM"/>
        </w:rPr>
        <w:t xml:space="preserve"> 1 449 050 451 ՀՀ դրամի չափով), սակայն ամբողջական ներդրումային պարտավորությունների կատարման վերջնական տեղեկատվությունը կներկայացվի ամբողջական փաստաթղթերը ներկայացնելուց և ուսումնասիրելուց հետո։ </w:t>
      </w:r>
    </w:p>
    <w:p w14:paraId="30E72883" w14:textId="77777777" w:rsidR="00470C21" w:rsidRPr="00BA75F7" w:rsidRDefault="00470C21" w:rsidP="004B52D4">
      <w:pPr>
        <w:spacing w:line="360" w:lineRule="auto"/>
        <w:ind w:firstLine="720"/>
        <w:jc w:val="both"/>
        <w:rPr>
          <w:rFonts w:cs="Arial Unicode"/>
          <w:i w:val="0"/>
          <w:color w:val="FF0000"/>
          <w:sz w:val="24"/>
          <w:lang w:val="hy-AM"/>
        </w:rPr>
      </w:pPr>
    </w:p>
    <w:p w14:paraId="2F0A00BC" w14:textId="38570CDE" w:rsidR="006A6698" w:rsidRPr="009F3924" w:rsidRDefault="006A6698" w:rsidP="00CA6CAD">
      <w:pPr>
        <w:spacing w:line="360" w:lineRule="auto"/>
        <w:ind w:firstLine="720"/>
        <w:rPr>
          <w:rFonts w:cs="Sylfaen"/>
          <w:b/>
          <w:iCs w:val="0"/>
          <w:sz w:val="24"/>
          <w:u w:val="single"/>
          <w:lang w:val="hy-AM" w:eastAsia="ru-RU"/>
        </w:rPr>
      </w:pPr>
      <w:r w:rsidRPr="009F3924">
        <w:rPr>
          <w:rFonts w:cs="Sylfaen"/>
          <w:b/>
          <w:iCs w:val="0"/>
          <w:sz w:val="24"/>
          <w:u w:val="single"/>
          <w:lang w:val="hy-AM" w:eastAsia="ru-RU"/>
        </w:rPr>
        <w:t>6. Կոմիտեի կողմից և ընդդեմ Կոմիտեի ներկայացված հայցադիմումները</w:t>
      </w:r>
    </w:p>
    <w:p w14:paraId="7E957889" w14:textId="473E2272" w:rsidR="002B18AE" w:rsidRDefault="002B18AE" w:rsidP="00CA6CAD">
      <w:pPr>
        <w:spacing w:line="360" w:lineRule="auto"/>
        <w:ind w:firstLine="720"/>
        <w:rPr>
          <w:rFonts w:cs="Sylfaen"/>
          <w:b/>
          <w:iCs w:val="0"/>
          <w:color w:val="FF0000"/>
          <w:sz w:val="24"/>
          <w:u w:val="single"/>
          <w:lang w:val="hy-AM" w:eastAsia="ru-RU"/>
        </w:rPr>
      </w:pPr>
    </w:p>
    <w:p w14:paraId="121122C6" w14:textId="77777777" w:rsidR="002B18AE" w:rsidRPr="003B2FE8" w:rsidRDefault="002B18AE" w:rsidP="001F34B2">
      <w:pPr>
        <w:spacing w:line="360" w:lineRule="auto"/>
        <w:ind w:firstLine="720"/>
        <w:jc w:val="both"/>
        <w:rPr>
          <w:rFonts w:cs="Sylfaen"/>
          <w:i w:val="0"/>
          <w:iCs w:val="0"/>
          <w:sz w:val="24"/>
          <w:lang w:val="hy-AM" w:eastAsia="ru-RU"/>
        </w:rPr>
      </w:pPr>
      <w:r w:rsidRPr="003B2FE8">
        <w:rPr>
          <w:rFonts w:cs="Sylfaen"/>
          <w:i w:val="0"/>
          <w:iCs w:val="0"/>
          <w:sz w:val="24"/>
          <w:lang w:val="hy-AM" w:eastAsia="ru-RU"/>
        </w:rPr>
        <w:t xml:space="preserve">Հաշվետու ժամանակահատվածում Կոմիտեն իրականացրել է պետական գույքի կառավարման բոլոր գործարքներով ստանձնած պայմանագրային պարտավորությունների պատշաճ կատարման հսկողություն: Այս ոլորտում Կոմիտեի գործունեությունը կապված է նաև դատարաններում որպես հայցվոր և պատասխանող հանդես գալու հետ: </w:t>
      </w:r>
    </w:p>
    <w:p w14:paraId="366FBA28" w14:textId="145F44CF" w:rsidR="002B18AE" w:rsidRPr="004F446C" w:rsidRDefault="002B18AE" w:rsidP="001F34B2">
      <w:pPr>
        <w:spacing w:line="360" w:lineRule="auto"/>
        <w:ind w:firstLine="450"/>
        <w:contextualSpacing/>
        <w:jc w:val="both"/>
        <w:rPr>
          <w:i w:val="0"/>
          <w:sz w:val="24"/>
          <w:lang w:val="hy-AM"/>
        </w:rPr>
      </w:pPr>
      <w:r w:rsidRPr="003B2FE8">
        <w:rPr>
          <w:i w:val="0"/>
          <w:sz w:val="24"/>
          <w:lang w:val="hy-AM"/>
        </w:rPr>
        <w:t xml:space="preserve">Հաշվետու ժամանակահատվածում Կոմիտեի կողմից նախապատրաստվել և դատական ատյաններ է ներկայացվել՝ 1 սնանկության պահանջ, 26 հայցադիմում, 6 հայցադիմումի պատասխան, 1 դիմում՝ գույքը տիրազուրկ ճանաչելու մասին, </w:t>
      </w:r>
      <w:r w:rsidRPr="0058526A">
        <w:rPr>
          <w:i w:val="0"/>
          <w:sz w:val="24"/>
          <w:lang w:val="hy-AM"/>
        </w:rPr>
        <w:t>1 քրեական գործով քաղաքացիական հայցադիմում,</w:t>
      </w:r>
      <w:r w:rsidRPr="00DB4B79">
        <w:rPr>
          <w:i w:val="0"/>
          <w:color w:val="FF0000"/>
          <w:sz w:val="24"/>
          <w:lang w:val="hy-AM"/>
        </w:rPr>
        <w:t xml:space="preserve"> </w:t>
      </w:r>
      <w:r w:rsidRPr="0058526A">
        <w:rPr>
          <w:i w:val="0"/>
          <w:sz w:val="24"/>
          <w:lang w:val="hy-AM"/>
        </w:rPr>
        <w:t>1 հակընդդեմ հայցադիմումի պատասխան, 1</w:t>
      </w:r>
      <w:r>
        <w:rPr>
          <w:i w:val="0"/>
          <w:sz w:val="24"/>
          <w:lang w:val="hy-AM"/>
        </w:rPr>
        <w:t>5</w:t>
      </w:r>
      <w:r w:rsidRPr="0058526A">
        <w:rPr>
          <w:i w:val="0"/>
          <w:sz w:val="24"/>
          <w:lang w:val="hy-AM"/>
        </w:rPr>
        <w:t xml:space="preserve"> վերաքննիչ բողոք, 9 վերաքննիչ բողոքի պատասխան, 14 վճռաբեկ բողոք, 1 վճռաբեկ բողոքի պատասխան</w:t>
      </w:r>
      <w:r w:rsidRPr="004F446C">
        <w:rPr>
          <w:rFonts w:cs="Arial Unicode"/>
          <w:i w:val="0"/>
          <w:sz w:val="24"/>
          <w:lang w:val="hy-AM"/>
        </w:rPr>
        <w:t>:</w:t>
      </w:r>
      <w:r w:rsidR="004F446C" w:rsidRPr="004F446C">
        <w:rPr>
          <w:rFonts w:cs="Arial Unicode"/>
          <w:i w:val="0"/>
          <w:sz w:val="24"/>
          <w:lang w:val="hy-AM"/>
        </w:rPr>
        <w:t xml:space="preserve"> (2024 թվականի ընթացքում՝ </w:t>
      </w:r>
      <w:r w:rsidR="004F446C" w:rsidRPr="004F446C">
        <w:rPr>
          <w:rFonts w:cs="Sylfaen"/>
          <w:i w:val="0"/>
          <w:iCs w:val="0"/>
          <w:sz w:val="24"/>
          <w:lang w:val="hy-AM" w:eastAsia="ru-RU"/>
        </w:rPr>
        <w:t>1 սնանկության պահանջ</w:t>
      </w:r>
      <w:r w:rsidR="004F446C" w:rsidRPr="004F446C">
        <w:rPr>
          <w:rFonts w:cs="Arial Unicode"/>
          <w:i w:val="0"/>
          <w:sz w:val="24"/>
          <w:lang w:val="hy-AM"/>
        </w:rPr>
        <w:t>, սնանկ ճանաչելու մասին 1 դիմում, 34 հայցադիմում, 2 հայցադիմումի պատասխան, 16 գրավոր առարկություն, 5 վերաքննիչ բողոք, 7 վերաքննիչ բողոքի պատասխան, 4 վճռաբեկ բողոք)։</w:t>
      </w:r>
    </w:p>
    <w:p w14:paraId="77455B28" w14:textId="77777777" w:rsidR="002B18AE" w:rsidRPr="00821BE6" w:rsidRDefault="002B18AE" w:rsidP="001F34B2">
      <w:pPr>
        <w:spacing w:line="360" w:lineRule="auto"/>
        <w:ind w:firstLine="720"/>
        <w:contextualSpacing/>
        <w:jc w:val="both"/>
        <w:rPr>
          <w:rFonts w:cs="Sylfaen"/>
          <w:i w:val="0"/>
          <w:iCs w:val="0"/>
          <w:sz w:val="24"/>
          <w:lang w:val="hy-AM" w:eastAsia="ru-RU"/>
        </w:rPr>
      </w:pPr>
      <w:r w:rsidRPr="00821BE6">
        <w:rPr>
          <w:rFonts w:cs="Arial Unicode"/>
          <w:i w:val="0"/>
          <w:iCs w:val="0"/>
          <w:sz w:val="24"/>
          <w:lang w:val="hy-AM" w:eastAsia="ru-RU"/>
        </w:rPr>
        <w:t>Դ</w:t>
      </w:r>
      <w:r w:rsidRPr="00821BE6">
        <w:rPr>
          <w:rFonts w:cs="Sylfaen"/>
          <w:i w:val="0"/>
          <w:iCs w:val="0"/>
          <w:sz w:val="24"/>
          <w:lang w:val="hy-AM" w:eastAsia="ru-RU"/>
        </w:rPr>
        <w:t xml:space="preserve">ատական ատյաններում քննվող քաղաքացիական, քրեական, վարչական և սնանկության գործերով ապահովվել է դատական ներկայացուցչություն, ապահովվել է մասնակցություն Հարկադիր կատարումն ապահովող ծառայությունում հարուցված կատարողական գործողությունների արդյունքում իրականացված վտարման աշխատանքներին, մասնակցություն է ապահովել պետական սեփականություն հանդիսացող տարածքների ներխուժումը այլ անձանց կողմից վերացնելու նպատակով ՀՀ ոստիկանության ձեռնարկվելիք միջոցառումներին, մասնակցություն է ապահովվել ՀՀ գլխավոր դատախազությունում, ՀՀ ՆԳՆ ոստիկանության քրեական ոստիկանությունում, ինչպես նաև հարուցված քրեական գործերով վարույթն իրականացնող նախաքննական մարմիններում (ՀՀ հակակոռուպցիոն և քննչական կոմիտեներում)։ </w:t>
      </w:r>
    </w:p>
    <w:p w14:paraId="3AC70A70" w14:textId="5E510DEF" w:rsidR="002B18AE" w:rsidRPr="006912C5" w:rsidRDefault="002B18AE" w:rsidP="001F34B2">
      <w:pPr>
        <w:spacing w:after="160" w:line="360" w:lineRule="auto"/>
        <w:ind w:firstLine="720"/>
        <w:contextualSpacing/>
        <w:jc w:val="both"/>
        <w:rPr>
          <w:i w:val="0"/>
          <w:iCs w:val="0"/>
          <w:sz w:val="24"/>
          <w:lang w:val="hy-AM" w:eastAsia="ru-RU"/>
        </w:rPr>
      </w:pPr>
      <w:r w:rsidRPr="00821BE6">
        <w:rPr>
          <w:rFonts w:cs="Sylfaen"/>
          <w:i w:val="0"/>
          <w:iCs w:val="0"/>
          <w:sz w:val="24"/>
          <w:lang w:val="hy-AM" w:eastAsia="ru-RU"/>
        </w:rPr>
        <w:t>Հաշվետու</w:t>
      </w:r>
      <w:r w:rsidRPr="00821BE6">
        <w:rPr>
          <w:i w:val="0"/>
          <w:iCs w:val="0"/>
          <w:sz w:val="24"/>
          <w:lang w:val="hy-AM" w:eastAsia="ru-RU"/>
        </w:rPr>
        <w:t xml:space="preserve"> </w:t>
      </w:r>
      <w:r w:rsidRPr="00821BE6">
        <w:rPr>
          <w:rFonts w:cs="Sylfaen"/>
          <w:i w:val="0"/>
          <w:iCs w:val="0"/>
          <w:sz w:val="24"/>
          <w:lang w:val="hy-AM" w:eastAsia="ru-RU"/>
        </w:rPr>
        <w:t>ժամանակահատվածում</w:t>
      </w:r>
      <w:r w:rsidRPr="00821BE6">
        <w:rPr>
          <w:i w:val="0"/>
          <w:iCs w:val="0"/>
          <w:sz w:val="24"/>
          <w:lang w:val="hy-AM" w:eastAsia="ru-RU"/>
        </w:rPr>
        <w:t xml:space="preserve"> </w:t>
      </w:r>
      <w:r w:rsidRPr="00821BE6">
        <w:rPr>
          <w:rFonts w:cs="Sylfaen"/>
          <w:i w:val="0"/>
          <w:iCs w:val="0"/>
          <w:sz w:val="24"/>
          <w:lang w:val="hy-AM" w:eastAsia="ru-RU"/>
        </w:rPr>
        <w:t>իրականացվել</w:t>
      </w:r>
      <w:r w:rsidRPr="00821BE6">
        <w:rPr>
          <w:i w:val="0"/>
          <w:iCs w:val="0"/>
          <w:sz w:val="24"/>
          <w:lang w:val="hy-AM" w:eastAsia="ru-RU"/>
        </w:rPr>
        <w:t xml:space="preserve"> </w:t>
      </w:r>
      <w:r w:rsidRPr="00821BE6">
        <w:rPr>
          <w:rFonts w:cs="Sylfaen"/>
          <w:i w:val="0"/>
          <w:iCs w:val="0"/>
          <w:sz w:val="24"/>
          <w:lang w:val="hy-AM" w:eastAsia="ru-RU"/>
        </w:rPr>
        <w:t>է</w:t>
      </w:r>
      <w:r w:rsidRPr="00821BE6">
        <w:rPr>
          <w:i w:val="0"/>
          <w:iCs w:val="0"/>
          <w:sz w:val="24"/>
          <w:lang w:val="hy-AM" w:eastAsia="ru-RU"/>
        </w:rPr>
        <w:t xml:space="preserve"> </w:t>
      </w:r>
      <w:r w:rsidRPr="00821BE6">
        <w:rPr>
          <w:rFonts w:cs="Sylfaen"/>
          <w:i w:val="0"/>
          <w:iCs w:val="0"/>
          <w:sz w:val="24"/>
          <w:lang w:val="hy-AM" w:eastAsia="ru-RU"/>
        </w:rPr>
        <w:t>թվով</w:t>
      </w:r>
      <w:r w:rsidRPr="00821BE6">
        <w:rPr>
          <w:i w:val="0"/>
          <w:iCs w:val="0"/>
          <w:sz w:val="24"/>
          <w:lang w:val="hy-AM" w:eastAsia="ru-RU"/>
        </w:rPr>
        <w:t xml:space="preserve"> 7 </w:t>
      </w:r>
      <w:r w:rsidRPr="00821BE6">
        <w:rPr>
          <w:rFonts w:cs="Sylfaen"/>
          <w:i w:val="0"/>
          <w:iCs w:val="0"/>
          <w:sz w:val="24"/>
          <w:lang w:val="hy-AM" w:eastAsia="ru-RU"/>
        </w:rPr>
        <w:t>ծառայողական</w:t>
      </w:r>
      <w:r w:rsidRPr="00821BE6">
        <w:rPr>
          <w:i w:val="0"/>
          <w:iCs w:val="0"/>
          <w:sz w:val="24"/>
          <w:lang w:val="hy-AM" w:eastAsia="ru-RU"/>
        </w:rPr>
        <w:t xml:space="preserve"> </w:t>
      </w:r>
      <w:r w:rsidRPr="00821BE6">
        <w:rPr>
          <w:rFonts w:cs="Sylfaen"/>
          <w:i w:val="0"/>
          <w:iCs w:val="0"/>
          <w:sz w:val="24"/>
          <w:lang w:val="hy-AM" w:eastAsia="ru-RU"/>
        </w:rPr>
        <w:t>քննություն</w:t>
      </w:r>
      <w:r w:rsidR="006912C5">
        <w:rPr>
          <w:rFonts w:cs="Sylfaen"/>
          <w:i w:val="0"/>
          <w:iCs w:val="0"/>
          <w:sz w:val="24"/>
          <w:lang w:val="hy-AM" w:eastAsia="ru-RU"/>
        </w:rPr>
        <w:t xml:space="preserve"> </w:t>
      </w:r>
      <w:r w:rsidR="006912C5" w:rsidRPr="006912C5">
        <w:rPr>
          <w:rFonts w:cs="Arial Unicode"/>
          <w:i w:val="0"/>
          <w:sz w:val="24"/>
          <w:lang w:val="hy-AM"/>
        </w:rPr>
        <w:t>(2024 թվականի ընթացքում՝ 4)</w:t>
      </w:r>
      <w:r w:rsidRPr="006912C5">
        <w:rPr>
          <w:rFonts w:cs="Sylfaen"/>
          <w:i w:val="0"/>
          <w:iCs w:val="0"/>
          <w:sz w:val="24"/>
          <w:lang w:val="hy-AM" w:eastAsia="ru-RU"/>
        </w:rPr>
        <w:t>։</w:t>
      </w:r>
    </w:p>
    <w:p w14:paraId="2A9A9EBB" w14:textId="77777777" w:rsidR="00367BC5" w:rsidRPr="00BA75F7" w:rsidRDefault="00367BC5" w:rsidP="00CA6CAD">
      <w:pPr>
        <w:tabs>
          <w:tab w:val="left" w:pos="567"/>
        </w:tabs>
        <w:spacing w:line="360" w:lineRule="auto"/>
        <w:ind w:firstLine="720"/>
        <w:jc w:val="both"/>
        <w:rPr>
          <w:b/>
          <w:color w:val="FF0000"/>
          <w:sz w:val="24"/>
          <w:u w:val="single"/>
          <w:lang w:val="hy-AM"/>
        </w:rPr>
      </w:pPr>
    </w:p>
    <w:p w14:paraId="58888135" w14:textId="79577118" w:rsidR="006A6698" w:rsidRPr="004E592B" w:rsidRDefault="006A6698" w:rsidP="00CA6CAD">
      <w:pPr>
        <w:tabs>
          <w:tab w:val="left" w:pos="567"/>
        </w:tabs>
        <w:spacing w:line="360" w:lineRule="auto"/>
        <w:ind w:firstLine="720"/>
        <w:jc w:val="both"/>
        <w:rPr>
          <w:rFonts w:cs="Arial Unicode"/>
          <w:b/>
          <w:sz w:val="24"/>
          <w:u w:val="single"/>
          <w:lang w:val="hy-AM"/>
        </w:rPr>
      </w:pPr>
      <w:r w:rsidRPr="004E592B">
        <w:rPr>
          <w:b/>
          <w:sz w:val="24"/>
          <w:u w:val="single"/>
          <w:lang w:val="hy-AM"/>
        </w:rPr>
        <w:t>7.</w:t>
      </w:r>
      <w:r w:rsidR="0087549D" w:rsidRPr="004E592B">
        <w:rPr>
          <w:b/>
          <w:sz w:val="24"/>
          <w:u w:val="single"/>
          <w:lang w:val="hy-AM"/>
        </w:rPr>
        <w:t xml:space="preserve"> </w:t>
      </w:r>
      <w:r w:rsidRPr="004E592B">
        <w:rPr>
          <w:b/>
          <w:sz w:val="24"/>
          <w:u w:val="single"/>
          <w:lang w:val="hy-AM"/>
        </w:rPr>
        <w:t>Կոմիտեի ենթակայության «Գույքի գնահատման և աճուրդի կենտրոն» ՊՈԱԿ-ի կողմից իրականացված աշխատանքները.</w:t>
      </w:r>
    </w:p>
    <w:p w14:paraId="07D1B86E" w14:textId="6CA9BE31" w:rsidR="00D15A57" w:rsidRPr="00370FE8" w:rsidRDefault="00D15A57" w:rsidP="00D15A57">
      <w:pPr>
        <w:pStyle w:val="ListParagraph"/>
        <w:spacing w:after="0" w:line="360" w:lineRule="auto"/>
        <w:ind w:left="0" w:firstLine="720"/>
        <w:jc w:val="both"/>
        <w:rPr>
          <w:rFonts w:ascii="GHEA Grapalat" w:eastAsia="Times New Roman" w:hAnsi="GHEA Grapalat" w:cs="Arial Unicode"/>
          <w:sz w:val="24"/>
          <w:szCs w:val="24"/>
          <w:lang w:val="hy-AM" w:eastAsia="ru-RU"/>
        </w:rPr>
      </w:pPr>
      <w:r w:rsidRPr="004165D5">
        <w:rPr>
          <w:rFonts w:ascii="GHEA Grapalat" w:eastAsia="Times New Roman" w:hAnsi="GHEA Grapalat" w:cs="Arial Unicode"/>
          <w:sz w:val="24"/>
          <w:szCs w:val="24"/>
          <w:lang w:val="hy-AM" w:eastAsia="ru-RU"/>
        </w:rPr>
        <w:t xml:space="preserve">Հաշվետու ժամանակահատվածում «Գույքի գնահատման և աճուրդի կենտրոն» ՊՈԱԿ-ի կողմից իրականացվել են հետևյալ աճուրդների կազմակերպման աշխատանքները. </w:t>
      </w:r>
      <w:r w:rsidR="0029325F" w:rsidRPr="004165D5">
        <w:rPr>
          <w:rFonts w:ascii="GHEA Grapalat" w:eastAsia="Times New Roman" w:hAnsi="GHEA Grapalat" w:cs="Arial Unicode"/>
          <w:sz w:val="24"/>
          <w:szCs w:val="24"/>
          <w:lang w:val="hy-AM" w:eastAsia="ru-RU"/>
        </w:rPr>
        <w:t xml:space="preserve">28 </w:t>
      </w:r>
      <w:r w:rsidRPr="004165D5">
        <w:rPr>
          <w:rFonts w:ascii="GHEA Grapalat" w:eastAsia="Times New Roman" w:hAnsi="GHEA Grapalat" w:cs="Arial Unicode"/>
          <w:sz w:val="24"/>
          <w:szCs w:val="24"/>
          <w:lang w:val="hy-AM" w:eastAsia="ru-RU"/>
        </w:rPr>
        <w:t xml:space="preserve">միավոր շարժական գույքի (տրանսպորտային միջոց) աճուրդի կազմակերպում, որից կայացել է </w:t>
      </w:r>
      <w:r w:rsidR="004165D5" w:rsidRPr="004165D5">
        <w:rPr>
          <w:rFonts w:ascii="GHEA Grapalat" w:eastAsia="Times New Roman" w:hAnsi="GHEA Grapalat" w:cs="Arial Unicode"/>
          <w:sz w:val="24"/>
          <w:szCs w:val="24"/>
          <w:lang w:val="hy-AM" w:eastAsia="ru-RU"/>
        </w:rPr>
        <w:t>11</w:t>
      </w:r>
      <w:r w:rsidRPr="004165D5">
        <w:rPr>
          <w:rFonts w:ascii="GHEA Grapalat" w:eastAsia="Times New Roman" w:hAnsi="GHEA Grapalat" w:cs="Arial Unicode"/>
          <w:sz w:val="24"/>
          <w:szCs w:val="24"/>
          <w:lang w:val="hy-AM" w:eastAsia="ru-RU"/>
        </w:rPr>
        <w:t xml:space="preserve"> միավորը,</w:t>
      </w:r>
      <w:r w:rsidRPr="00BA75F7">
        <w:rPr>
          <w:rFonts w:ascii="GHEA Grapalat" w:eastAsia="Times New Roman" w:hAnsi="GHEA Grapalat" w:cs="Arial Unicode"/>
          <w:color w:val="FF0000"/>
          <w:sz w:val="24"/>
          <w:szCs w:val="24"/>
          <w:lang w:val="hy-AM" w:eastAsia="ru-RU"/>
        </w:rPr>
        <w:t xml:space="preserve"> </w:t>
      </w:r>
      <w:r w:rsidR="00D62961" w:rsidRPr="00D62961">
        <w:rPr>
          <w:rFonts w:ascii="GHEA Grapalat" w:eastAsia="Times New Roman" w:hAnsi="GHEA Grapalat" w:cs="Arial Unicode"/>
          <w:sz w:val="24"/>
          <w:szCs w:val="24"/>
          <w:lang w:val="hy-AM" w:eastAsia="ru-RU"/>
        </w:rPr>
        <w:t>18</w:t>
      </w:r>
      <w:r w:rsidRPr="00D62961">
        <w:rPr>
          <w:rFonts w:ascii="GHEA Grapalat" w:eastAsia="Times New Roman" w:hAnsi="GHEA Grapalat" w:cs="Arial Unicode"/>
          <w:sz w:val="24"/>
          <w:szCs w:val="24"/>
          <w:lang w:val="hy-AM" w:eastAsia="ru-RU"/>
        </w:rPr>
        <w:t xml:space="preserve"> միավոր այլ շարժական գույքի աճուրդի կազմակերպում, որ</w:t>
      </w:r>
      <w:r w:rsidR="00D62961" w:rsidRPr="00D62961">
        <w:rPr>
          <w:rFonts w:ascii="GHEA Grapalat" w:eastAsia="Times New Roman" w:hAnsi="GHEA Grapalat" w:cs="Arial Unicode"/>
          <w:sz w:val="24"/>
          <w:szCs w:val="24"/>
          <w:lang w:val="hy-AM" w:eastAsia="ru-RU"/>
        </w:rPr>
        <w:t xml:space="preserve">ոնք չեն </w:t>
      </w:r>
      <w:r w:rsidRPr="00D62961">
        <w:rPr>
          <w:rFonts w:ascii="GHEA Grapalat" w:eastAsia="Times New Roman" w:hAnsi="GHEA Grapalat" w:cs="Arial Unicode"/>
          <w:sz w:val="24"/>
          <w:szCs w:val="24"/>
          <w:lang w:val="hy-AM" w:eastAsia="ru-RU"/>
        </w:rPr>
        <w:t>կայացել</w:t>
      </w:r>
      <w:r w:rsidR="00827E74" w:rsidRPr="00D62961">
        <w:rPr>
          <w:rFonts w:ascii="GHEA Grapalat" w:eastAsia="Times New Roman" w:hAnsi="GHEA Grapalat" w:cs="Arial Unicode"/>
          <w:sz w:val="24"/>
          <w:szCs w:val="24"/>
          <w:lang w:val="hy-AM" w:eastAsia="ru-RU"/>
        </w:rPr>
        <w:t>,</w:t>
      </w:r>
      <w:r w:rsidRPr="00BA75F7">
        <w:rPr>
          <w:rFonts w:ascii="GHEA Grapalat" w:eastAsia="Times New Roman" w:hAnsi="GHEA Grapalat" w:cs="Arial Unicode"/>
          <w:color w:val="FF0000"/>
          <w:sz w:val="24"/>
          <w:szCs w:val="24"/>
          <w:lang w:val="hy-AM" w:eastAsia="ru-RU"/>
        </w:rPr>
        <w:t xml:space="preserve"> </w:t>
      </w:r>
      <w:r w:rsidR="00602EA9" w:rsidRPr="00A5606C">
        <w:rPr>
          <w:rFonts w:ascii="GHEA Grapalat" w:eastAsia="Times New Roman" w:hAnsi="GHEA Grapalat" w:cs="Arial Unicode"/>
          <w:sz w:val="24"/>
          <w:szCs w:val="24"/>
          <w:lang w:val="hy-AM" w:eastAsia="ru-RU"/>
        </w:rPr>
        <w:t>1</w:t>
      </w:r>
      <w:r w:rsidR="00A5606C" w:rsidRPr="00A5606C">
        <w:rPr>
          <w:rFonts w:ascii="GHEA Grapalat" w:eastAsia="Times New Roman" w:hAnsi="GHEA Grapalat" w:cs="Arial Unicode"/>
          <w:sz w:val="24"/>
          <w:szCs w:val="24"/>
          <w:lang w:val="hy-AM" w:eastAsia="ru-RU"/>
        </w:rPr>
        <w:t>6</w:t>
      </w:r>
      <w:r w:rsidR="00602EA9" w:rsidRPr="00A5606C">
        <w:rPr>
          <w:rFonts w:ascii="GHEA Grapalat" w:eastAsia="Times New Roman" w:hAnsi="GHEA Grapalat" w:cs="Arial Unicode"/>
          <w:sz w:val="24"/>
          <w:szCs w:val="24"/>
          <w:lang w:val="hy-AM" w:eastAsia="ru-RU"/>
        </w:rPr>
        <w:t xml:space="preserve"> </w:t>
      </w:r>
      <w:r w:rsidRPr="00A5606C">
        <w:rPr>
          <w:rFonts w:ascii="GHEA Grapalat" w:eastAsia="Times New Roman" w:hAnsi="GHEA Grapalat" w:cs="Arial Unicode"/>
          <w:sz w:val="24"/>
          <w:szCs w:val="24"/>
          <w:lang w:val="hy-AM" w:eastAsia="ru-RU"/>
        </w:rPr>
        <w:t>միավոր անշարժ գույքի աճուրդի կազմակերպում, որ</w:t>
      </w:r>
      <w:r w:rsidR="00A5606C" w:rsidRPr="00A5606C">
        <w:rPr>
          <w:rFonts w:ascii="GHEA Grapalat" w:eastAsia="Times New Roman" w:hAnsi="GHEA Grapalat" w:cs="Arial Unicode"/>
          <w:sz w:val="24"/>
          <w:szCs w:val="24"/>
          <w:lang w:val="hy-AM" w:eastAsia="ru-RU"/>
        </w:rPr>
        <w:t>ոնք չեն</w:t>
      </w:r>
      <w:r w:rsidRPr="00A5606C">
        <w:rPr>
          <w:rFonts w:ascii="GHEA Grapalat" w:eastAsia="Times New Roman" w:hAnsi="GHEA Grapalat" w:cs="Arial Unicode"/>
          <w:sz w:val="24"/>
          <w:szCs w:val="24"/>
          <w:lang w:val="hy-AM" w:eastAsia="ru-RU"/>
        </w:rPr>
        <w:t xml:space="preserve"> կայացել, </w:t>
      </w:r>
      <w:r w:rsidRPr="00BA75F7">
        <w:rPr>
          <w:rFonts w:ascii="GHEA Grapalat" w:eastAsia="Times New Roman" w:hAnsi="GHEA Grapalat" w:cs="Arial Unicode"/>
          <w:color w:val="FF0000"/>
          <w:sz w:val="24"/>
          <w:szCs w:val="24"/>
          <w:lang w:val="hy-AM" w:eastAsia="ru-RU"/>
        </w:rPr>
        <w:t xml:space="preserve">  </w:t>
      </w:r>
      <w:r w:rsidR="009700EC" w:rsidRPr="009700EC">
        <w:rPr>
          <w:rFonts w:ascii="GHEA Grapalat" w:eastAsia="Times New Roman" w:hAnsi="GHEA Grapalat" w:cs="Arial Unicode"/>
          <w:sz w:val="24"/>
          <w:szCs w:val="24"/>
          <w:lang w:val="hy-AM" w:eastAsia="ru-RU"/>
        </w:rPr>
        <w:t>6</w:t>
      </w:r>
      <w:r w:rsidRPr="009700EC">
        <w:rPr>
          <w:rFonts w:ascii="GHEA Grapalat" w:eastAsia="Times New Roman" w:hAnsi="GHEA Grapalat" w:cs="Arial Unicode"/>
          <w:sz w:val="24"/>
          <w:szCs w:val="24"/>
          <w:lang w:val="hy-AM" w:eastAsia="ru-RU"/>
        </w:rPr>
        <w:t xml:space="preserve"> տարածքի վարձակալության իրավունքի տրամադրման նպատակով աճուրդի կազմակերպում, որից կայացել է </w:t>
      </w:r>
      <w:r w:rsidR="009700EC" w:rsidRPr="009700EC">
        <w:rPr>
          <w:rFonts w:ascii="GHEA Grapalat" w:eastAsia="Times New Roman" w:hAnsi="GHEA Grapalat" w:cs="Arial Unicode"/>
          <w:sz w:val="24"/>
          <w:szCs w:val="24"/>
          <w:lang w:val="hy-AM" w:eastAsia="ru-RU"/>
        </w:rPr>
        <w:t>5</w:t>
      </w:r>
      <w:r w:rsidRPr="009700EC">
        <w:rPr>
          <w:rFonts w:ascii="GHEA Grapalat" w:eastAsia="Times New Roman" w:hAnsi="GHEA Grapalat" w:cs="Arial Unicode"/>
          <w:sz w:val="24"/>
          <w:szCs w:val="24"/>
          <w:lang w:val="hy-AM" w:eastAsia="ru-RU"/>
        </w:rPr>
        <w:t xml:space="preserve"> միավորը, </w:t>
      </w:r>
      <w:r w:rsidR="00DD789C" w:rsidRPr="005E0EBF">
        <w:rPr>
          <w:rFonts w:ascii="GHEA Grapalat" w:eastAsia="Times New Roman" w:hAnsi="GHEA Grapalat" w:cs="Arial Unicode"/>
          <w:sz w:val="24"/>
          <w:szCs w:val="24"/>
          <w:lang w:val="hy-AM" w:eastAsia="ru-RU"/>
        </w:rPr>
        <w:t>1</w:t>
      </w:r>
      <w:r w:rsidR="005E0EBF" w:rsidRPr="005E0EBF">
        <w:rPr>
          <w:rFonts w:ascii="GHEA Grapalat" w:eastAsia="Times New Roman" w:hAnsi="GHEA Grapalat" w:cs="Arial Unicode"/>
          <w:sz w:val="24"/>
          <w:szCs w:val="24"/>
          <w:lang w:val="hy-AM" w:eastAsia="ru-RU"/>
        </w:rPr>
        <w:t>46</w:t>
      </w:r>
      <w:r w:rsidRPr="005E0EBF">
        <w:rPr>
          <w:rFonts w:ascii="GHEA Grapalat" w:eastAsia="Times New Roman" w:hAnsi="GHEA Grapalat" w:cs="Arial Unicode"/>
          <w:sz w:val="24"/>
          <w:szCs w:val="24"/>
          <w:lang w:val="hy-AM" w:eastAsia="ru-RU"/>
        </w:rPr>
        <w:t xml:space="preserve"> միավոր այլ շարժական գույքի պայմանագրային հիմունքներով աճուրդի կազմակերպում, որից կայացել է </w:t>
      </w:r>
      <w:r w:rsidR="005E0EBF" w:rsidRPr="005E0EBF">
        <w:rPr>
          <w:rFonts w:ascii="GHEA Grapalat" w:eastAsia="Times New Roman" w:hAnsi="GHEA Grapalat" w:cs="Arial Unicode"/>
          <w:sz w:val="24"/>
          <w:szCs w:val="24"/>
          <w:lang w:val="hy-AM" w:eastAsia="ru-RU"/>
        </w:rPr>
        <w:t>6</w:t>
      </w:r>
      <w:r w:rsidRPr="005E0EBF">
        <w:rPr>
          <w:rFonts w:ascii="GHEA Grapalat" w:eastAsia="Times New Roman" w:hAnsi="GHEA Grapalat" w:cs="Arial Unicode"/>
          <w:sz w:val="24"/>
          <w:szCs w:val="24"/>
          <w:lang w:val="hy-AM" w:eastAsia="ru-RU"/>
        </w:rPr>
        <w:t xml:space="preserve"> միավորը,</w:t>
      </w:r>
      <w:r w:rsidRPr="00BA75F7">
        <w:rPr>
          <w:rFonts w:ascii="GHEA Grapalat" w:eastAsia="Times New Roman" w:hAnsi="GHEA Grapalat" w:cs="Arial Unicode"/>
          <w:color w:val="FF0000"/>
          <w:sz w:val="24"/>
          <w:szCs w:val="24"/>
          <w:lang w:val="hy-AM" w:eastAsia="ru-RU"/>
        </w:rPr>
        <w:t xml:space="preserve"> </w:t>
      </w:r>
      <w:r w:rsidR="003361C0" w:rsidRPr="003361C0">
        <w:rPr>
          <w:rFonts w:ascii="GHEA Grapalat" w:eastAsia="Times New Roman" w:hAnsi="GHEA Grapalat" w:cs="Arial Unicode"/>
          <w:sz w:val="24"/>
          <w:szCs w:val="24"/>
          <w:lang w:val="hy-AM" w:eastAsia="ru-RU"/>
        </w:rPr>
        <w:t>77</w:t>
      </w:r>
      <w:r w:rsidRPr="003361C0">
        <w:rPr>
          <w:rFonts w:ascii="GHEA Grapalat" w:eastAsia="Times New Roman" w:hAnsi="GHEA Grapalat" w:cs="Arial Unicode"/>
          <w:sz w:val="24"/>
          <w:szCs w:val="24"/>
          <w:lang w:val="hy-AM" w:eastAsia="ru-RU"/>
        </w:rPr>
        <w:t xml:space="preserve"> միավոր շարժական գույքի (տրանսպորտային միջոց) պայմանագրային հիմունքներով աճուրդի կազմակերպում, որից կայացել է </w:t>
      </w:r>
      <w:r w:rsidR="003361C0" w:rsidRPr="003361C0">
        <w:rPr>
          <w:rFonts w:ascii="GHEA Grapalat" w:eastAsia="Times New Roman" w:hAnsi="GHEA Grapalat" w:cs="Arial Unicode"/>
          <w:sz w:val="24"/>
          <w:szCs w:val="24"/>
          <w:lang w:val="hy-AM" w:eastAsia="ru-RU"/>
        </w:rPr>
        <w:t>33</w:t>
      </w:r>
      <w:r w:rsidR="00DD789C" w:rsidRPr="003361C0">
        <w:rPr>
          <w:rFonts w:ascii="GHEA Grapalat" w:eastAsia="Times New Roman" w:hAnsi="GHEA Grapalat" w:cs="Arial Unicode"/>
          <w:sz w:val="24"/>
          <w:szCs w:val="24"/>
          <w:lang w:val="hy-AM" w:eastAsia="ru-RU"/>
        </w:rPr>
        <w:t xml:space="preserve"> </w:t>
      </w:r>
      <w:r w:rsidRPr="003361C0">
        <w:rPr>
          <w:rFonts w:ascii="GHEA Grapalat" w:eastAsia="Times New Roman" w:hAnsi="GHEA Grapalat" w:cs="Arial Unicode"/>
          <w:sz w:val="24"/>
          <w:szCs w:val="24"/>
          <w:lang w:val="hy-AM" w:eastAsia="ru-RU"/>
        </w:rPr>
        <w:t>միավորը</w:t>
      </w:r>
      <w:r w:rsidR="003D328D" w:rsidRPr="003361C0">
        <w:rPr>
          <w:rFonts w:ascii="GHEA Grapalat" w:eastAsia="Times New Roman" w:hAnsi="GHEA Grapalat" w:cs="Arial Unicode"/>
          <w:sz w:val="24"/>
          <w:szCs w:val="24"/>
          <w:lang w:val="hy-AM" w:eastAsia="ru-RU"/>
        </w:rPr>
        <w:t>,</w:t>
      </w:r>
      <w:r w:rsidRPr="00BA75F7">
        <w:rPr>
          <w:rFonts w:ascii="GHEA Grapalat" w:eastAsia="Times New Roman" w:hAnsi="GHEA Grapalat" w:cs="Arial Unicode"/>
          <w:color w:val="FF0000"/>
          <w:sz w:val="24"/>
          <w:szCs w:val="24"/>
          <w:lang w:val="hy-AM" w:eastAsia="ru-RU"/>
        </w:rPr>
        <w:t xml:space="preserve"> </w:t>
      </w:r>
      <w:r w:rsidR="004902BA" w:rsidRPr="004902BA">
        <w:rPr>
          <w:rFonts w:ascii="GHEA Grapalat" w:eastAsia="Times New Roman" w:hAnsi="GHEA Grapalat" w:cs="Arial Unicode"/>
          <w:sz w:val="24"/>
          <w:szCs w:val="24"/>
          <w:lang w:val="hy-AM" w:eastAsia="ru-RU"/>
        </w:rPr>
        <w:t>3</w:t>
      </w:r>
      <w:r w:rsidRPr="004902BA">
        <w:rPr>
          <w:rFonts w:ascii="GHEA Grapalat" w:eastAsia="Times New Roman" w:hAnsi="GHEA Grapalat" w:cs="Arial Unicode"/>
          <w:sz w:val="24"/>
          <w:szCs w:val="24"/>
          <w:lang w:val="hy-AM" w:eastAsia="ru-RU"/>
        </w:rPr>
        <w:t xml:space="preserve"> միավոր անշարժ գույքի պայմանագրային հիմունքներով աճուրդի կազմակերպում, որ</w:t>
      </w:r>
      <w:r w:rsidR="004902BA" w:rsidRPr="004902BA">
        <w:rPr>
          <w:rFonts w:ascii="GHEA Grapalat" w:eastAsia="Times New Roman" w:hAnsi="GHEA Grapalat" w:cs="Arial Unicode"/>
          <w:sz w:val="24"/>
          <w:szCs w:val="24"/>
          <w:lang w:val="hy-AM" w:eastAsia="ru-RU"/>
        </w:rPr>
        <w:t>ոնք</w:t>
      </w:r>
      <w:r w:rsidR="00DD789C" w:rsidRPr="004902BA">
        <w:rPr>
          <w:rFonts w:ascii="GHEA Grapalat" w:eastAsia="Times New Roman" w:hAnsi="GHEA Grapalat" w:cs="Arial Unicode"/>
          <w:sz w:val="24"/>
          <w:szCs w:val="24"/>
          <w:lang w:val="hy-AM" w:eastAsia="ru-RU"/>
        </w:rPr>
        <w:t xml:space="preserve"> չ</w:t>
      </w:r>
      <w:r w:rsidR="004902BA" w:rsidRPr="004902BA">
        <w:rPr>
          <w:rFonts w:ascii="GHEA Grapalat" w:eastAsia="Times New Roman" w:hAnsi="GHEA Grapalat" w:cs="Arial Unicode"/>
          <w:sz w:val="24"/>
          <w:szCs w:val="24"/>
          <w:lang w:val="hy-AM" w:eastAsia="ru-RU"/>
        </w:rPr>
        <w:t>են</w:t>
      </w:r>
      <w:r w:rsidRPr="004902BA">
        <w:rPr>
          <w:rFonts w:ascii="GHEA Grapalat" w:eastAsia="Times New Roman" w:hAnsi="GHEA Grapalat" w:cs="Arial Unicode"/>
          <w:sz w:val="24"/>
          <w:szCs w:val="24"/>
          <w:lang w:val="hy-AM" w:eastAsia="ru-RU"/>
        </w:rPr>
        <w:t xml:space="preserve"> կայացել</w:t>
      </w:r>
      <w:r w:rsidR="003D328D" w:rsidRPr="004902BA">
        <w:rPr>
          <w:rFonts w:ascii="GHEA Grapalat" w:eastAsia="Times New Roman" w:hAnsi="GHEA Grapalat" w:cs="Arial Unicode"/>
          <w:sz w:val="24"/>
          <w:szCs w:val="24"/>
          <w:lang w:val="hy-AM" w:eastAsia="ru-RU"/>
        </w:rPr>
        <w:t>,</w:t>
      </w:r>
      <w:r w:rsidR="003D328D" w:rsidRPr="00BA75F7">
        <w:rPr>
          <w:rFonts w:ascii="GHEA Grapalat" w:eastAsia="Times New Roman" w:hAnsi="GHEA Grapalat" w:cs="Arial Unicode"/>
          <w:color w:val="FF0000"/>
          <w:sz w:val="24"/>
          <w:szCs w:val="24"/>
          <w:lang w:val="hy-AM" w:eastAsia="ru-RU"/>
        </w:rPr>
        <w:t xml:space="preserve"> </w:t>
      </w:r>
      <w:r w:rsidR="00370FE8" w:rsidRPr="00370FE8">
        <w:rPr>
          <w:rFonts w:ascii="GHEA Grapalat" w:eastAsia="Times New Roman" w:hAnsi="GHEA Grapalat" w:cs="Arial Unicode"/>
          <w:sz w:val="24"/>
          <w:szCs w:val="24"/>
          <w:lang w:val="hy-AM" w:eastAsia="ru-RU"/>
        </w:rPr>
        <w:t>17</w:t>
      </w:r>
      <w:r w:rsidRPr="00370FE8">
        <w:rPr>
          <w:rFonts w:ascii="GHEA Grapalat" w:eastAsia="Times New Roman" w:hAnsi="GHEA Grapalat" w:cs="Arial Unicode"/>
          <w:sz w:val="24"/>
          <w:szCs w:val="24"/>
          <w:lang w:val="hy-AM" w:eastAsia="ru-RU"/>
        </w:rPr>
        <w:t xml:space="preserve"> տարածքի վարձակալության իրավունքի տրամադրման նպատակով պայմանագրային հիմունքներով աճուրդի կազմակերպում, որից կայացել է </w:t>
      </w:r>
      <w:r w:rsidR="00370FE8" w:rsidRPr="00370FE8">
        <w:rPr>
          <w:rFonts w:ascii="GHEA Grapalat" w:eastAsia="Times New Roman" w:hAnsi="GHEA Grapalat" w:cs="Arial Unicode"/>
          <w:sz w:val="24"/>
          <w:szCs w:val="24"/>
          <w:lang w:val="hy-AM" w:eastAsia="ru-RU"/>
        </w:rPr>
        <w:t>14</w:t>
      </w:r>
      <w:r w:rsidRPr="00370FE8">
        <w:rPr>
          <w:rFonts w:ascii="GHEA Grapalat" w:eastAsia="Times New Roman" w:hAnsi="GHEA Grapalat" w:cs="Arial Unicode"/>
          <w:sz w:val="24"/>
          <w:szCs w:val="24"/>
          <w:lang w:val="hy-AM" w:eastAsia="ru-RU"/>
        </w:rPr>
        <w:t xml:space="preserve"> միավորը։</w:t>
      </w:r>
    </w:p>
    <w:p w14:paraId="139D1633" w14:textId="2C093CDD" w:rsidR="00D15A57" w:rsidRPr="009B726F" w:rsidRDefault="00D15A57" w:rsidP="009B726F">
      <w:pPr>
        <w:autoSpaceDE w:val="0"/>
        <w:autoSpaceDN w:val="0"/>
        <w:spacing w:line="360" w:lineRule="auto"/>
        <w:ind w:firstLine="720"/>
        <w:jc w:val="both"/>
        <w:rPr>
          <w:rFonts w:cs="Arial Unicode"/>
          <w:i w:val="0"/>
          <w:iCs w:val="0"/>
          <w:sz w:val="24"/>
          <w:lang w:val="hy-AM" w:eastAsia="ru-RU"/>
        </w:rPr>
      </w:pPr>
      <w:r w:rsidRPr="009B726F">
        <w:rPr>
          <w:rFonts w:cs="Arial Unicode"/>
          <w:i w:val="0"/>
          <w:sz w:val="24"/>
          <w:lang w:val="hy-AM" w:eastAsia="ru-RU"/>
        </w:rPr>
        <w:t>ՊՈԱԿ-ի կողմից կատարվել են Կոմիտեին ամրացված</w:t>
      </w:r>
      <w:r w:rsidRPr="009B726F">
        <w:rPr>
          <w:rFonts w:cs="Arial Unicode"/>
          <w:color w:val="FF0000"/>
          <w:sz w:val="24"/>
          <w:lang w:val="hy-AM" w:eastAsia="ru-RU"/>
        </w:rPr>
        <w:t xml:space="preserve"> </w:t>
      </w:r>
      <w:r w:rsidRPr="009B726F">
        <w:rPr>
          <w:rFonts w:cs="Arial Unicode"/>
          <w:i w:val="0"/>
          <w:iCs w:val="0"/>
          <w:sz w:val="24"/>
          <w:lang w:val="hy-AM" w:eastAsia="ru-RU"/>
        </w:rPr>
        <w:t>Երևան քաղաքում,</w:t>
      </w:r>
      <w:r w:rsidRPr="00BA75F7">
        <w:rPr>
          <w:rFonts w:cs="Arial Unicode"/>
          <w:i w:val="0"/>
          <w:iCs w:val="0"/>
          <w:color w:val="FF0000"/>
          <w:sz w:val="24"/>
          <w:lang w:val="hy-AM" w:eastAsia="ru-RU"/>
        </w:rPr>
        <w:t xml:space="preserve"> </w:t>
      </w:r>
      <w:r w:rsidRPr="009B726F">
        <w:rPr>
          <w:rFonts w:cs="Arial Unicode"/>
          <w:i w:val="0"/>
          <w:iCs w:val="0"/>
          <w:sz w:val="24"/>
          <w:lang w:val="hy-AM" w:eastAsia="ru-RU"/>
        </w:rPr>
        <w:t>ՀՀ Արագածոտնի,</w:t>
      </w:r>
      <w:r w:rsidRPr="00BA75F7">
        <w:rPr>
          <w:rFonts w:cs="Arial Unicode"/>
          <w:i w:val="0"/>
          <w:iCs w:val="0"/>
          <w:color w:val="FF0000"/>
          <w:sz w:val="24"/>
          <w:lang w:val="hy-AM" w:eastAsia="ru-RU"/>
        </w:rPr>
        <w:t xml:space="preserve"> </w:t>
      </w:r>
      <w:r w:rsidRPr="009B726F">
        <w:rPr>
          <w:rFonts w:cs="Arial Unicode"/>
          <w:i w:val="0"/>
          <w:iCs w:val="0"/>
          <w:sz w:val="24"/>
          <w:lang w:val="hy-AM" w:eastAsia="ru-RU"/>
        </w:rPr>
        <w:t xml:space="preserve">ՀՀ Արարատի, </w:t>
      </w:r>
      <w:r w:rsidR="00B33A8B" w:rsidRPr="009B726F">
        <w:rPr>
          <w:rFonts w:cs="Arial Unicode"/>
          <w:i w:val="0"/>
          <w:iCs w:val="0"/>
          <w:sz w:val="24"/>
          <w:lang w:val="hy-AM" w:eastAsia="ru-RU"/>
        </w:rPr>
        <w:t xml:space="preserve">ՀՀ Արմավիրի, </w:t>
      </w:r>
      <w:r w:rsidR="009B726F" w:rsidRPr="009B726F">
        <w:rPr>
          <w:rFonts w:cs="Arial Unicode"/>
          <w:i w:val="0"/>
          <w:iCs w:val="0"/>
          <w:sz w:val="24"/>
          <w:lang w:val="hy-AM" w:eastAsia="ru-RU"/>
        </w:rPr>
        <w:t>ՀՀ Վայոց Ձորի,</w:t>
      </w:r>
      <w:r w:rsidR="009B726F">
        <w:rPr>
          <w:rFonts w:cs="Arial Unicode"/>
          <w:i w:val="0"/>
          <w:iCs w:val="0"/>
          <w:color w:val="FF0000"/>
          <w:sz w:val="24"/>
          <w:lang w:val="hy-AM" w:eastAsia="ru-RU"/>
        </w:rPr>
        <w:t xml:space="preserve"> </w:t>
      </w:r>
      <w:r w:rsidR="009B726F" w:rsidRPr="009B726F">
        <w:rPr>
          <w:rFonts w:cs="Arial Unicode"/>
          <w:i w:val="0"/>
          <w:iCs w:val="0"/>
          <w:sz w:val="24"/>
          <w:lang w:val="hy-AM" w:eastAsia="ru-RU"/>
        </w:rPr>
        <w:t>ՀՀ Սյունիքի,</w:t>
      </w:r>
      <w:r w:rsidR="009B726F">
        <w:rPr>
          <w:rFonts w:cs="Arial Unicode"/>
          <w:i w:val="0"/>
          <w:iCs w:val="0"/>
          <w:color w:val="FF0000"/>
          <w:sz w:val="24"/>
          <w:lang w:val="hy-AM" w:eastAsia="ru-RU"/>
        </w:rPr>
        <w:t xml:space="preserve"> </w:t>
      </w:r>
      <w:r w:rsidR="00B33A8B" w:rsidRPr="009B726F">
        <w:rPr>
          <w:rFonts w:cs="Arial Unicode"/>
          <w:i w:val="0"/>
          <w:iCs w:val="0"/>
          <w:sz w:val="24"/>
          <w:lang w:val="hy-AM" w:eastAsia="ru-RU"/>
        </w:rPr>
        <w:t>ՀՀ Կոտայքի,</w:t>
      </w:r>
      <w:r w:rsidR="00B33A8B" w:rsidRPr="00BA75F7">
        <w:rPr>
          <w:rFonts w:cs="Arial Unicode"/>
          <w:i w:val="0"/>
          <w:iCs w:val="0"/>
          <w:color w:val="FF0000"/>
          <w:sz w:val="24"/>
          <w:lang w:val="hy-AM" w:eastAsia="ru-RU"/>
        </w:rPr>
        <w:t xml:space="preserve"> </w:t>
      </w:r>
      <w:r w:rsidRPr="009B726F">
        <w:rPr>
          <w:rFonts w:cs="Arial Unicode"/>
          <w:i w:val="0"/>
          <w:iCs w:val="0"/>
          <w:sz w:val="24"/>
          <w:lang w:val="hy-AM" w:eastAsia="ru-RU"/>
        </w:rPr>
        <w:t>ՀՀ Շիրակի,</w:t>
      </w:r>
      <w:r w:rsidRPr="00BA75F7">
        <w:rPr>
          <w:rFonts w:cs="Arial Unicode"/>
          <w:i w:val="0"/>
          <w:iCs w:val="0"/>
          <w:color w:val="FF0000"/>
          <w:sz w:val="24"/>
          <w:lang w:val="hy-AM" w:eastAsia="ru-RU"/>
        </w:rPr>
        <w:t xml:space="preserve"> </w:t>
      </w:r>
      <w:r w:rsidR="00B33A8B" w:rsidRPr="009B726F">
        <w:rPr>
          <w:rFonts w:cs="Arial Unicode"/>
          <w:i w:val="0"/>
          <w:iCs w:val="0"/>
          <w:sz w:val="24"/>
          <w:lang w:val="hy-AM" w:eastAsia="ru-RU"/>
        </w:rPr>
        <w:t>ՀՀ Տավուշի,</w:t>
      </w:r>
      <w:r w:rsidR="00B33A8B" w:rsidRPr="00BA75F7">
        <w:rPr>
          <w:rFonts w:cs="Arial Unicode"/>
          <w:i w:val="0"/>
          <w:iCs w:val="0"/>
          <w:color w:val="FF0000"/>
          <w:sz w:val="24"/>
          <w:lang w:val="hy-AM" w:eastAsia="ru-RU"/>
        </w:rPr>
        <w:t xml:space="preserve"> </w:t>
      </w:r>
      <w:r w:rsidRPr="009B726F">
        <w:rPr>
          <w:rFonts w:cs="Arial Unicode"/>
          <w:i w:val="0"/>
          <w:iCs w:val="0"/>
          <w:sz w:val="24"/>
          <w:lang w:val="hy-AM" w:eastAsia="ru-RU"/>
        </w:rPr>
        <w:t>ՀՀ Գեղարքունիքի</w:t>
      </w:r>
      <w:r w:rsidRPr="00BA75F7">
        <w:rPr>
          <w:rFonts w:cs="Arial Unicode"/>
          <w:i w:val="0"/>
          <w:iCs w:val="0"/>
          <w:color w:val="FF0000"/>
          <w:sz w:val="24"/>
          <w:lang w:val="hy-AM" w:eastAsia="ru-RU"/>
        </w:rPr>
        <w:t xml:space="preserve"> </w:t>
      </w:r>
      <w:r w:rsidRPr="009B726F">
        <w:rPr>
          <w:rFonts w:cs="Arial Unicode"/>
          <w:i w:val="0"/>
          <w:iCs w:val="0"/>
          <w:sz w:val="24"/>
          <w:lang w:val="hy-AM" w:eastAsia="ru-RU"/>
        </w:rPr>
        <w:t>և</w:t>
      </w:r>
      <w:r w:rsidRPr="00BA75F7">
        <w:rPr>
          <w:rFonts w:cs="Arial Unicode"/>
          <w:i w:val="0"/>
          <w:iCs w:val="0"/>
          <w:color w:val="FF0000"/>
          <w:sz w:val="24"/>
          <w:lang w:val="hy-AM" w:eastAsia="ru-RU"/>
        </w:rPr>
        <w:t xml:space="preserve"> </w:t>
      </w:r>
      <w:r w:rsidRPr="009B726F">
        <w:rPr>
          <w:rFonts w:cs="Arial Unicode"/>
          <w:i w:val="0"/>
          <w:iCs w:val="0"/>
          <w:sz w:val="24"/>
          <w:lang w:val="hy-AM" w:eastAsia="ru-RU"/>
        </w:rPr>
        <w:t>ՀՀ Լոռու</w:t>
      </w:r>
      <w:r w:rsidRPr="00BA75F7">
        <w:rPr>
          <w:rFonts w:cs="Arial Unicode"/>
          <w:i w:val="0"/>
          <w:iCs w:val="0"/>
          <w:color w:val="FF0000"/>
          <w:sz w:val="24"/>
          <w:lang w:val="hy-AM" w:eastAsia="ru-RU"/>
        </w:rPr>
        <w:t xml:space="preserve"> </w:t>
      </w:r>
      <w:r w:rsidRPr="009B726F">
        <w:rPr>
          <w:rFonts w:cs="Arial Unicode"/>
          <w:i w:val="0"/>
          <w:iCs w:val="0"/>
          <w:sz w:val="24"/>
          <w:lang w:val="hy-AM" w:eastAsia="ru-RU"/>
        </w:rPr>
        <w:t xml:space="preserve">մարզերւմ գտնվող </w:t>
      </w:r>
      <w:r w:rsidR="009B726F" w:rsidRPr="009B726F">
        <w:rPr>
          <w:rFonts w:cs="Arial Unicode"/>
          <w:i w:val="0"/>
          <w:iCs w:val="0"/>
          <w:sz w:val="24"/>
          <w:lang w:val="hy-AM" w:eastAsia="ru-RU"/>
        </w:rPr>
        <w:t>165</w:t>
      </w:r>
      <w:r w:rsidRPr="009B726F">
        <w:rPr>
          <w:rFonts w:cs="Arial Unicode"/>
          <w:i w:val="0"/>
          <w:iCs w:val="0"/>
          <w:sz w:val="24"/>
          <w:lang w:val="hy-AM" w:eastAsia="ru-RU"/>
        </w:rPr>
        <w:t xml:space="preserve"> միավոր անշարժ գույքի գույքագրման </w:t>
      </w:r>
      <w:r w:rsidR="00F77786" w:rsidRPr="009B726F">
        <w:rPr>
          <w:rFonts w:cs="Arial Unicode"/>
          <w:i w:val="0"/>
          <w:iCs w:val="0"/>
          <w:sz w:val="24"/>
          <w:lang w:val="hy-AM" w:eastAsia="ru-RU"/>
        </w:rPr>
        <w:t>և պետական գույքի էլեկտրոնային հաշվառման համակարգ</w:t>
      </w:r>
      <w:r w:rsidR="00F77786" w:rsidRPr="00BA75F7">
        <w:rPr>
          <w:rFonts w:cs="Arial Unicode"/>
          <w:i w:val="0"/>
          <w:iCs w:val="0"/>
          <w:color w:val="FF0000"/>
          <w:sz w:val="24"/>
          <w:lang w:val="hy-AM" w:eastAsia="ru-RU"/>
        </w:rPr>
        <w:t xml:space="preserve"> </w:t>
      </w:r>
      <w:r w:rsidR="009B726F" w:rsidRPr="009B726F">
        <w:rPr>
          <w:rFonts w:cs="Arial Unicode"/>
          <w:i w:val="0"/>
          <w:iCs w:val="0"/>
          <w:sz w:val="24"/>
          <w:lang w:val="hy-AM" w:eastAsia="ru-RU"/>
        </w:rPr>
        <w:t>215</w:t>
      </w:r>
      <w:r w:rsidR="00F77786" w:rsidRPr="009B726F">
        <w:rPr>
          <w:rFonts w:cs="Arial Unicode"/>
          <w:i w:val="0"/>
          <w:iCs w:val="0"/>
          <w:sz w:val="24"/>
          <w:lang w:val="hy-AM" w:eastAsia="ru-RU"/>
        </w:rPr>
        <w:t xml:space="preserve"> անշարժ գույքի մուտքագրման </w:t>
      </w:r>
      <w:r w:rsidRPr="009B726F">
        <w:rPr>
          <w:rFonts w:cs="Arial Unicode"/>
          <w:i w:val="0"/>
          <w:iCs w:val="0"/>
          <w:sz w:val="24"/>
          <w:lang w:val="hy-AM" w:eastAsia="ru-RU"/>
        </w:rPr>
        <w:t>աշխատանքներ</w:t>
      </w:r>
      <w:r w:rsidR="00B33A8B" w:rsidRPr="009B726F">
        <w:rPr>
          <w:rFonts w:cs="Arial Unicode"/>
          <w:i w:val="0"/>
          <w:iCs w:val="0"/>
          <w:sz w:val="24"/>
          <w:lang w:val="hy-AM" w:eastAsia="ru-RU"/>
        </w:rPr>
        <w:t>։</w:t>
      </w:r>
      <w:r w:rsidRPr="009B726F">
        <w:rPr>
          <w:rFonts w:cs="Arial Unicode"/>
          <w:i w:val="0"/>
          <w:iCs w:val="0"/>
          <w:sz w:val="24"/>
          <w:lang w:val="hy-AM" w:eastAsia="ru-RU"/>
        </w:rPr>
        <w:t xml:space="preserve"> </w:t>
      </w:r>
    </w:p>
    <w:p w14:paraId="0C696BE3" w14:textId="0D682495" w:rsidR="00D15A57" w:rsidRPr="00857759" w:rsidRDefault="00D15A57" w:rsidP="00D15A57">
      <w:pPr>
        <w:tabs>
          <w:tab w:val="left" w:pos="567"/>
        </w:tabs>
        <w:spacing w:line="360" w:lineRule="auto"/>
        <w:ind w:firstLine="720"/>
        <w:jc w:val="both"/>
        <w:rPr>
          <w:rFonts w:cs="Arial Unicode"/>
          <w:i w:val="0"/>
          <w:iCs w:val="0"/>
          <w:sz w:val="24"/>
          <w:lang w:val="hy-AM" w:eastAsia="ru-RU"/>
        </w:rPr>
      </w:pPr>
      <w:r w:rsidRPr="00857759">
        <w:rPr>
          <w:rFonts w:cs="Arial Unicode"/>
          <w:i w:val="0"/>
          <w:iCs w:val="0"/>
          <w:sz w:val="24"/>
          <w:lang w:val="hy-AM" w:eastAsia="ru-RU"/>
        </w:rPr>
        <w:t xml:space="preserve">ՊՈԱԿ-ի կողմից իրականացվել է </w:t>
      </w:r>
      <w:r w:rsidR="00857759" w:rsidRPr="00857759">
        <w:rPr>
          <w:rFonts w:cs="Arial Unicode"/>
          <w:i w:val="0"/>
          <w:iCs w:val="0"/>
          <w:sz w:val="24"/>
          <w:lang w:val="hy-AM" w:eastAsia="ru-RU"/>
        </w:rPr>
        <w:t>1209</w:t>
      </w:r>
      <w:r w:rsidRPr="00857759">
        <w:rPr>
          <w:rFonts w:cs="Arial Unicode"/>
          <w:i w:val="0"/>
          <w:iCs w:val="0"/>
          <w:sz w:val="24"/>
          <w:lang w:val="hy-AM" w:eastAsia="ru-RU"/>
        </w:rPr>
        <w:t xml:space="preserve"> շարժական գույքի պահառություն</w:t>
      </w:r>
      <w:r w:rsidR="00EB47B7" w:rsidRPr="00857759">
        <w:rPr>
          <w:rFonts w:cs="Arial Unicode"/>
          <w:i w:val="0"/>
          <w:iCs w:val="0"/>
          <w:sz w:val="24"/>
          <w:lang w:val="hy-AM" w:eastAsia="ru-RU"/>
        </w:rPr>
        <w:t xml:space="preserve">, </w:t>
      </w:r>
      <w:r w:rsidRPr="00857759">
        <w:rPr>
          <w:rFonts w:cs="Arial Unicode"/>
          <w:i w:val="0"/>
          <w:iCs w:val="0"/>
          <w:sz w:val="24"/>
          <w:lang w:val="hy-AM" w:eastAsia="ru-RU"/>
        </w:rPr>
        <w:t xml:space="preserve">ընդունվել է պահառության </w:t>
      </w:r>
      <w:r w:rsidR="00857759" w:rsidRPr="00857759">
        <w:rPr>
          <w:rFonts w:cs="Arial Unicode"/>
          <w:i w:val="0"/>
          <w:iCs w:val="0"/>
          <w:sz w:val="24"/>
          <w:lang w:val="hy-AM" w:eastAsia="ru-RU"/>
        </w:rPr>
        <w:t>7</w:t>
      </w:r>
      <w:r w:rsidR="00846C7C" w:rsidRPr="00857759">
        <w:rPr>
          <w:rFonts w:cs="Arial Unicode"/>
          <w:i w:val="0"/>
          <w:iCs w:val="0"/>
          <w:sz w:val="24"/>
          <w:lang w:val="hy-AM" w:eastAsia="ru-RU"/>
        </w:rPr>
        <w:t>5</w:t>
      </w:r>
      <w:r w:rsidR="00857759" w:rsidRPr="00857759">
        <w:rPr>
          <w:rFonts w:cs="Arial Unicode"/>
          <w:i w:val="0"/>
          <w:iCs w:val="0"/>
          <w:sz w:val="24"/>
          <w:lang w:val="hy-AM" w:eastAsia="ru-RU"/>
        </w:rPr>
        <w:t>4</w:t>
      </w:r>
      <w:r w:rsidRPr="00857759">
        <w:rPr>
          <w:rFonts w:cs="Arial Unicode"/>
          <w:i w:val="0"/>
          <w:iCs w:val="0"/>
          <w:sz w:val="24"/>
          <w:lang w:val="hy-AM" w:eastAsia="ru-RU"/>
        </w:rPr>
        <w:t xml:space="preserve"> միավոր տրանսպորտային միջոց,</w:t>
      </w:r>
      <w:r w:rsidRPr="00BA75F7">
        <w:rPr>
          <w:rFonts w:cs="Arial Unicode"/>
          <w:i w:val="0"/>
          <w:iCs w:val="0"/>
          <w:color w:val="FF0000"/>
          <w:sz w:val="24"/>
          <w:lang w:val="hy-AM" w:eastAsia="ru-RU"/>
        </w:rPr>
        <w:t xml:space="preserve"> </w:t>
      </w:r>
      <w:r w:rsidRPr="00857759">
        <w:rPr>
          <w:rFonts w:cs="Arial Unicode"/>
          <w:i w:val="0"/>
          <w:iCs w:val="0"/>
          <w:sz w:val="24"/>
          <w:lang w:val="hy-AM" w:eastAsia="ru-RU"/>
        </w:rPr>
        <w:t xml:space="preserve">պահառությունից հանվել է (հանձնվել է գնորդներին կամ կազմակերպություններին) </w:t>
      </w:r>
      <w:r w:rsidR="00D77810" w:rsidRPr="00857759">
        <w:rPr>
          <w:rFonts w:cs="Arial Unicode"/>
          <w:i w:val="0"/>
          <w:iCs w:val="0"/>
          <w:sz w:val="24"/>
          <w:lang w:val="hy-AM" w:eastAsia="ru-RU"/>
        </w:rPr>
        <w:t>5</w:t>
      </w:r>
      <w:r w:rsidR="00857759" w:rsidRPr="00857759">
        <w:rPr>
          <w:rFonts w:cs="Arial Unicode"/>
          <w:i w:val="0"/>
          <w:iCs w:val="0"/>
          <w:sz w:val="24"/>
          <w:lang w:val="hy-AM" w:eastAsia="ru-RU"/>
        </w:rPr>
        <w:t>06</w:t>
      </w:r>
      <w:r w:rsidRPr="00857759">
        <w:rPr>
          <w:rFonts w:cs="Arial Unicode"/>
          <w:i w:val="0"/>
          <w:iCs w:val="0"/>
          <w:sz w:val="24"/>
          <w:lang w:val="hy-AM" w:eastAsia="ru-RU"/>
        </w:rPr>
        <w:t xml:space="preserve"> տրանսպորտային միջոց։</w:t>
      </w:r>
    </w:p>
    <w:p w14:paraId="435C9046" w14:textId="77777777" w:rsidR="00D15A57" w:rsidRPr="00061CD3" w:rsidRDefault="00D15A57" w:rsidP="00D15A57">
      <w:pPr>
        <w:tabs>
          <w:tab w:val="left" w:pos="567"/>
        </w:tabs>
        <w:spacing w:line="360" w:lineRule="auto"/>
        <w:ind w:firstLine="720"/>
        <w:jc w:val="both"/>
        <w:rPr>
          <w:rFonts w:cs="Arial Unicode"/>
          <w:i w:val="0"/>
          <w:iCs w:val="0"/>
          <w:sz w:val="24"/>
          <w:lang w:val="hy-AM" w:eastAsia="ru-RU"/>
        </w:rPr>
      </w:pPr>
      <w:r w:rsidRPr="00061CD3">
        <w:rPr>
          <w:rFonts w:cs="Arial Unicode"/>
          <w:i w:val="0"/>
          <w:iCs w:val="0"/>
          <w:sz w:val="24"/>
          <w:lang w:val="hy-AM" w:eastAsia="ru-RU"/>
        </w:rPr>
        <w:t xml:space="preserve">ՊՈԱԿ-ի կողմից իրականացվել են հետևյալ սպասարկման աշխատանքները՝ </w:t>
      </w:r>
    </w:p>
    <w:p w14:paraId="511798BB" w14:textId="5AAB6AEA" w:rsidR="00D15A57" w:rsidRPr="00C85F85" w:rsidRDefault="00D15A57" w:rsidP="00D15A57">
      <w:pPr>
        <w:tabs>
          <w:tab w:val="left" w:pos="567"/>
        </w:tabs>
        <w:spacing w:line="360" w:lineRule="auto"/>
        <w:ind w:firstLine="720"/>
        <w:jc w:val="both"/>
        <w:rPr>
          <w:rFonts w:cs="Arial Unicode"/>
          <w:i w:val="0"/>
          <w:iCs w:val="0"/>
          <w:sz w:val="24"/>
          <w:lang w:val="hy-AM" w:eastAsia="ru-RU"/>
        </w:rPr>
      </w:pPr>
      <w:r w:rsidRPr="00061CD3">
        <w:rPr>
          <w:rFonts w:cs="Arial Unicode"/>
          <w:i w:val="0"/>
          <w:iCs w:val="0"/>
          <w:sz w:val="24"/>
          <w:lang w:val="hy-AM" w:eastAsia="ru-RU"/>
        </w:rPr>
        <w:t xml:space="preserve">- ոչ կառավարական շենքերում </w:t>
      </w:r>
      <w:r w:rsidR="00061CD3" w:rsidRPr="00061CD3">
        <w:rPr>
          <w:i w:val="0"/>
          <w:iCs w:val="0"/>
          <w:sz w:val="24"/>
          <w:lang w:val="hy-AM"/>
        </w:rPr>
        <w:t xml:space="preserve">9,780.11 </w:t>
      </w:r>
      <w:r w:rsidRPr="00061CD3">
        <w:rPr>
          <w:rFonts w:cs="Arial Unicode"/>
          <w:i w:val="0"/>
          <w:iCs w:val="0"/>
          <w:sz w:val="24"/>
          <w:lang w:val="hy-AM" w:eastAsia="ru-RU"/>
        </w:rPr>
        <w:t>քառ.մ մակերեսի</w:t>
      </w:r>
      <w:r w:rsidRPr="00CC101C">
        <w:rPr>
          <w:rFonts w:cs="Arial Unicode"/>
          <w:i w:val="0"/>
          <w:iCs w:val="0"/>
          <w:sz w:val="24"/>
          <w:lang w:val="hy-AM" w:eastAsia="ru-RU"/>
        </w:rPr>
        <w:t xml:space="preserve">, Կառավարական 2-րդ շենքում </w:t>
      </w:r>
      <w:r w:rsidR="00CC101C" w:rsidRPr="00CC101C">
        <w:rPr>
          <w:i w:val="0"/>
          <w:iCs w:val="0"/>
          <w:sz w:val="24"/>
          <w:lang w:val="hy-AM"/>
        </w:rPr>
        <w:t xml:space="preserve">31,747 </w:t>
      </w:r>
      <w:r w:rsidRPr="00CC101C">
        <w:rPr>
          <w:rFonts w:cs="Arial Unicode"/>
          <w:i w:val="0"/>
          <w:iCs w:val="0"/>
          <w:sz w:val="24"/>
          <w:lang w:val="hy-AM" w:eastAsia="ru-RU"/>
        </w:rPr>
        <w:t>քառ.մ մակերեսի</w:t>
      </w:r>
      <w:r w:rsidRPr="000164F1">
        <w:rPr>
          <w:rFonts w:cs="Arial Unicode"/>
          <w:i w:val="0"/>
          <w:iCs w:val="0"/>
          <w:sz w:val="24"/>
          <w:lang w:val="hy-AM" w:eastAsia="ru-RU"/>
        </w:rPr>
        <w:t xml:space="preserve">, </w:t>
      </w:r>
      <w:r w:rsidRPr="000164F1">
        <w:rPr>
          <w:rFonts w:cs="Arial"/>
          <w:i w:val="0"/>
          <w:iCs w:val="0"/>
          <w:sz w:val="24"/>
          <w:lang w:val="hy-AM" w:eastAsia="ru-RU"/>
        </w:rPr>
        <w:t>Կառավարական</w:t>
      </w:r>
      <w:r w:rsidRPr="000164F1">
        <w:rPr>
          <w:rFonts w:cs="Arial Unicode"/>
          <w:i w:val="0"/>
          <w:iCs w:val="0"/>
          <w:sz w:val="24"/>
          <w:lang w:val="hy-AM" w:eastAsia="ru-RU"/>
        </w:rPr>
        <w:t xml:space="preserve"> 3-</w:t>
      </w:r>
      <w:r w:rsidRPr="000164F1">
        <w:rPr>
          <w:rFonts w:cs="Arial"/>
          <w:i w:val="0"/>
          <w:iCs w:val="0"/>
          <w:sz w:val="24"/>
          <w:lang w:val="hy-AM" w:eastAsia="ru-RU"/>
        </w:rPr>
        <w:t>րդ</w:t>
      </w:r>
      <w:r w:rsidRPr="000164F1">
        <w:rPr>
          <w:rFonts w:cs="Arial Unicode"/>
          <w:i w:val="0"/>
          <w:iCs w:val="0"/>
          <w:sz w:val="24"/>
          <w:lang w:val="hy-AM" w:eastAsia="ru-RU"/>
        </w:rPr>
        <w:t xml:space="preserve"> </w:t>
      </w:r>
      <w:r w:rsidRPr="000164F1">
        <w:rPr>
          <w:rFonts w:cs="Arial"/>
          <w:i w:val="0"/>
          <w:iCs w:val="0"/>
          <w:sz w:val="24"/>
          <w:lang w:val="hy-AM" w:eastAsia="ru-RU"/>
        </w:rPr>
        <w:t>շենքում</w:t>
      </w:r>
      <w:r w:rsidR="00512201" w:rsidRPr="000164F1">
        <w:rPr>
          <w:rFonts w:cs="Arial Unicode"/>
          <w:i w:val="0"/>
          <w:iCs w:val="0"/>
          <w:sz w:val="24"/>
          <w:lang w:val="hy-AM" w:eastAsia="ru-RU"/>
        </w:rPr>
        <w:t>`</w:t>
      </w:r>
      <w:r w:rsidRPr="000164F1">
        <w:rPr>
          <w:rFonts w:cs="Arial Unicode"/>
          <w:i w:val="0"/>
          <w:iCs w:val="0"/>
          <w:sz w:val="24"/>
          <w:lang w:val="hy-AM" w:eastAsia="ru-RU"/>
        </w:rPr>
        <w:t xml:space="preserve"> </w:t>
      </w:r>
      <w:r w:rsidR="00CC101C" w:rsidRPr="000164F1">
        <w:rPr>
          <w:i w:val="0"/>
          <w:iCs w:val="0"/>
          <w:sz w:val="24"/>
          <w:lang w:val="hy-AM"/>
        </w:rPr>
        <w:t>30</w:t>
      </w:r>
      <w:r w:rsidR="00CC101C" w:rsidRPr="000164F1">
        <w:rPr>
          <w:rFonts w:cs="Cambria Math"/>
          <w:i w:val="0"/>
          <w:iCs w:val="0"/>
          <w:sz w:val="24"/>
          <w:lang w:val="hy-AM"/>
        </w:rPr>
        <w:t>,</w:t>
      </w:r>
      <w:r w:rsidR="00CC101C" w:rsidRPr="000164F1">
        <w:rPr>
          <w:i w:val="0"/>
          <w:iCs w:val="0"/>
          <w:sz w:val="24"/>
          <w:lang w:val="hy-AM"/>
        </w:rPr>
        <w:t xml:space="preserve">897 </w:t>
      </w:r>
      <w:r w:rsidRPr="000164F1">
        <w:rPr>
          <w:rFonts w:cs="Arial"/>
          <w:i w:val="0"/>
          <w:iCs w:val="0"/>
          <w:sz w:val="24"/>
          <w:lang w:val="hy-AM" w:eastAsia="ru-RU"/>
        </w:rPr>
        <w:t>քառ</w:t>
      </w:r>
      <w:r w:rsidRPr="000164F1">
        <w:rPr>
          <w:rFonts w:cs="Arial Unicode"/>
          <w:i w:val="0"/>
          <w:iCs w:val="0"/>
          <w:sz w:val="24"/>
          <w:lang w:val="hy-AM" w:eastAsia="ru-RU"/>
        </w:rPr>
        <w:t>.</w:t>
      </w:r>
      <w:r w:rsidRPr="000164F1">
        <w:rPr>
          <w:rFonts w:cs="Arial"/>
          <w:i w:val="0"/>
          <w:iCs w:val="0"/>
          <w:sz w:val="24"/>
          <w:lang w:val="hy-AM" w:eastAsia="ru-RU"/>
        </w:rPr>
        <w:t>մ</w:t>
      </w:r>
      <w:r w:rsidRPr="000164F1">
        <w:rPr>
          <w:rFonts w:cs="Arial Unicode"/>
          <w:i w:val="0"/>
          <w:iCs w:val="0"/>
          <w:sz w:val="24"/>
          <w:lang w:val="hy-AM" w:eastAsia="ru-RU"/>
        </w:rPr>
        <w:t xml:space="preserve"> </w:t>
      </w:r>
      <w:r w:rsidRPr="000164F1">
        <w:rPr>
          <w:rFonts w:cs="Arial"/>
          <w:i w:val="0"/>
          <w:iCs w:val="0"/>
          <w:sz w:val="24"/>
          <w:lang w:val="hy-AM" w:eastAsia="ru-RU"/>
        </w:rPr>
        <w:t>մակերեսի</w:t>
      </w:r>
      <w:r w:rsidRPr="000164F1">
        <w:rPr>
          <w:rFonts w:cs="Arial Unicode"/>
          <w:i w:val="0"/>
          <w:iCs w:val="0"/>
          <w:sz w:val="24"/>
          <w:lang w:val="hy-AM" w:eastAsia="ru-RU"/>
        </w:rPr>
        <w:t xml:space="preserve">, </w:t>
      </w:r>
      <w:r w:rsidR="00AC21AF" w:rsidRPr="000164F1">
        <w:rPr>
          <w:rFonts w:cs="Arial Unicode"/>
          <w:i w:val="0"/>
          <w:iCs w:val="0"/>
          <w:sz w:val="24"/>
          <w:lang w:val="hy-AM" w:eastAsia="ru-RU"/>
        </w:rPr>
        <w:t>իրականացվել է թվով 2 անշարժ գույքի պահառություն</w:t>
      </w:r>
      <w:r w:rsidR="00512201" w:rsidRPr="000164F1">
        <w:rPr>
          <w:rFonts w:cs="Arial Unicode"/>
          <w:i w:val="0"/>
          <w:iCs w:val="0"/>
          <w:sz w:val="24"/>
          <w:lang w:val="hy-AM" w:eastAsia="ru-RU"/>
        </w:rPr>
        <w:t xml:space="preserve">, </w:t>
      </w:r>
      <w:r w:rsidRPr="000164F1">
        <w:rPr>
          <w:rFonts w:cs="Arial Unicode"/>
          <w:i w:val="0"/>
          <w:iCs w:val="0"/>
          <w:sz w:val="24"/>
          <w:lang w:val="hy-AM" w:eastAsia="ru-RU"/>
        </w:rPr>
        <w:t>կնքվել են սպասարկման ծառայությունների մատուցման</w:t>
      </w:r>
      <w:r w:rsidR="00BA7BB3" w:rsidRPr="000164F1">
        <w:rPr>
          <w:rFonts w:cs="Arial Unicode"/>
          <w:i w:val="0"/>
          <w:iCs w:val="0"/>
          <w:sz w:val="24"/>
          <w:lang w:val="hy-AM" w:eastAsia="ru-RU"/>
        </w:rPr>
        <w:t xml:space="preserve"> </w:t>
      </w:r>
      <w:r w:rsidR="00C85F85" w:rsidRPr="000164F1">
        <w:rPr>
          <w:rFonts w:cs="Arial Unicode"/>
          <w:i w:val="0"/>
          <w:iCs w:val="0"/>
          <w:sz w:val="24"/>
          <w:lang w:val="hy-AM" w:eastAsia="ru-RU"/>
        </w:rPr>
        <w:t>1</w:t>
      </w:r>
      <w:r w:rsidR="00BA7BB3" w:rsidRPr="000164F1">
        <w:rPr>
          <w:rFonts w:cs="Arial Unicode"/>
          <w:i w:val="0"/>
          <w:iCs w:val="0"/>
          <w:sz w:val="24"/>
          <w:lang w:val="hy-AM" w:eastAsia="ru-RU"/>
        </w:rPr>
        <w:t>6</w:t>
      </w:r>
      <w:r w:rsidRPr="000164F1">
        <w:rPr>
          <w:rFonts w:cs="Arial Unicode"/>
          <w:i w:val="0"/>
          <w:iCs w:val="0"/>
          <w:sz w:val="24"/>
          <w:lang w:val="hy-AM" w:eastAsia="ru-RU"/>
        </w:rPr>
        <w:t xml:space="preserve"> պայմանագրեր և լուծվել սպասարկման ծառայությունների</w:t>
      </w:r>
      <w:r w:rsidRPr="00C85F85">
        <w:rPr>
          <w:rFonts w:cs="Arial Unicode"/>
          <w:i w:val="0"/>
          <w:iCs w:val="0"/>
          <w:sz w:val="24"/>
          <w:lang w:val="hy-AM" w:eastAsia="ru-RU"/>
        </w:rPr>
        <w:t xml:space="preserve"> մատուցման</w:t>
      </w:r>
      <w:r w:rsidR="00E61CF2" w:rsidRPr="00C85F85">
        <w:rPr>
          <w:rFonts w:cs="Arial Unicode"/>
          <w:i w:val="0"/>
          <w:iCs w:val="0"/>
          <w:sz w:val="24"/>
          <w:lang w:val="hy-AM" w:eastAsia="ru-RU"/>
        </w:rPr>
        <w:t xml:space="preserve"> </w:t>
      </w:r>
      <w:r w:rsidR="00C85F85" w:rsidRPr="00C85F85">
        <w:rPr>
          <w:rFonts w:cs="Arial Unicode"/>
          <w:i w:val="0"/>
          <w:iCs w:val="0"/>
          <w:sz w:val="24"/>
          <w:lang w:val="hy-AM" w:eastAsia="ru-RU"/>
        </w:rPr>
        <w:t>1</w:t>
      </w:r>
      <w:r w:rsidR="00E61CF2" w:rsidRPr="00C85F85">
        <w:rPr>
          <w:rFonts w:cs="Arial Unicode"/>
          <w:i w:val="0"/>
          <w:iCs w:val="0"/>
          <w:sz w:val="24"/>
          <w:lang w:val="hy-AM" w:eastAsia="ru-RU"/>
        </w:rPr>
        <w:t xml:space="preserve">2 </w:t>
      </w:r>
      <w:r w:rsidRPr="00C85F85">
        <w:rPr>
          <w:rFonts w:cs="Arial Unicode"/>
          <w:i w:val="0"/>
          <w:iCs w:val="0"/>
          <w:sz w:val="24"/>
          <w:lang w:val="hy-AM" w:eastAsia="ru-RU"/>
        </w:rPr>
        <w:t>պայմանագրեր</w:t>
      </w:r>
      <w:r w:rsidR="00512201" w:rsidRPr="00C85F85">
        <w:rPr>
          <w:rFonts w:cs="Arial Unicode"/>
          <w:i w:val="0"/>
          <w:iCs w:val="0"/>
          <w:sz w:val="24"/>
          <w:lang w:val="hy-AM" w:eastAsia="ru-RU"/>
        </w:rPr>
        <w:t>:</w:t>
      </w:r>
    </w:p>
    <w:p w14:paraId="114B2CD5" w14:textId="77777777" w:rsidR="00D36BDB" w:rsidRPr="007A52F9" w:rsidRDefault="00D36BDB" w:rsidP="00CA6CAD">
      <w:pPr>
        <w:spacing w:line="360" w:lineRule="auto"/>
        <w:ind w:firstLine="720"/>
        <w:jc w:val="both"/>
        <w:rPr>
          <w:rFonts w:cs="Arial Unicode"/>
          <w:b/>
          <w:iCs w:val="0"/>
          <w:sz w:val="24"/>
          <w:u w:val="single"/>
          <w:lang w:val="hy-AM" w:eastAsia="ru-RU"/>
        </w:rPr>
      </w:pPr>
      <w:r w:rsidRPr="007A52F9">
        <w:rPr>
          <w:rFonts w:cs="Arial Unicode"/>
          <w:b/>
          <w:iCs w:val="0"/>
          <w:sz w:val="24"/>
          <w:u w:val="single"/>
          <w:lang w:val="hy-AM" w:eastAsia="ru-RU"/>
        </w:rPr>
        <w:lastRenderedPageBreak/>
        <w:t xml:space="preserve">8. «Կարեն Դեմիրճյանի անվան մարզահամերգային համալիր» </w:t>
      </w:r>
      <w:r w:rsidR="007A27A5" w:rsidRPr="007A52F9">
        <w:rPr>
          <w:rFonts w:cs="Arial Unicode"/>
          <w:b/>
          <w:iCs w:val="0"/>
          <w:sz w:val="24"/>
          <w:u w:val="single"/>
          <w:lang w:val="hy-AM" w:eastAsia="ru-RU"/>
        </w:rPr>
        <w:t>ՓԲԸ</w:t>
      </w:r>
      <w:r w:rsidRPr="007A52F9">
        <w:rPr>
          <w:rFonts w:cs="Arial Unicode"/>
          <w:b/>
          <w:iCs w:val="0"/>
          <w:sz w:val="24"/>
          <w:u w:val="single"/>
          <w:lang w:val="hy-AM" w:eastAsia="ru-RU"/>
        </w:rPr>
        <w:t>-ի կողմից կատարված աշխատանքները</w:t>
      </w:r>
    </w:p>
    <w:p w14:paraId="029D22E4" w14:textId="3D33079B" w:rsidR="00554EDB" w:rsidRDefault="00786D5A" w:rsidP="00C3133C">
      <w:pPr>
        <w:spacing w:line="360" w:lineRule="auto"/>
        <w:ind w:firstLine="720"/>
        <w:jc w:val="both"/>
        <w:rPr>
          <w:i w:val="0"/>
          <w:iCs w:val="0"/>
          <w:color w:val="FF0000"/>
          <w:sz w:val="24"/>
          <w:lang w:val="hy-AM" w:eastAsia="ru-RU"/>
        </w:rPr>
      </w:pPr>
      <w:r w:rsidRPr="006D0B5B">
        <w:rPr>
          <w:rFonts w:cs="Arial Unicode"/>
          <w:i w:val="0"/>
          <w:iCs w:val="0"/>
          <w:sz w:val="24"/>
          <w:lang w:val="hy-AM" w:eastAsia="ru-RU"/>
        </w:rPr>
        <w:t xml:space="preserve">Հաշվետու ժամանակահատվածում </w:t>
      </w:r>
      <w:r w:rsidR="00D36BDB" w:rsidRPr="006D0B5B">
        <w:rPr>
          <w:i w:val="0"/>
          <w:iCs w:val="0"/>
          <w:sz w:val="24"/>
          <w:lang w:val="hy-AM" w:eastAsia="ru-RU"/>
        </w:rPr>
        <w:t xml:space="preserve">«Կարեն Դեմիրճյանի անվան մարզահամերգային համալիր» </w:t>
      </w:r>
      <w:r w:rsidR="007A27A5" w:rsidRPr="006D0B5B">
        <w:rPr>
          <w:i w:val="0"/>
          <w:iCs w:val="0"/>
          <w:sz w:val="24"/>
          <w:lang w:val="hy-AM" w:eastAsia="ru-RU"/>
        </w:rPr>
        <w:t>ՓԲԸ</w:t>
      </w:r>
      <w:r w:rsidR="00D36BDB" w:rsidRPr="006D0B5B">
        <w:rPr>
          <w:i w:val="0"/>
          <w:iCs w:val="0"/>
          <w:sz w:val="24"/>
          <w:lang w:val="hy-AM" w:eastAsia="ru-RU"/>
        </w:rPr>
        <w:t>-ում</w:t>
      </w:r>
      <w:r w:rsidR="001E0E91" w:rsidRPr="006D0B5B">
        <w:rPr>
          <w:i w:val="0"/>
          <w:iCs w:val="0"/>
          <w:sz w:val="24"/>
          <w:lang w:val="hy-AM" w:eastAsia="ru-RU"/>
        </w:rPr>
        <w:t xml:space="preserve"> (այսուհետ՝</w:t>
      </w:r>
      <w:r w:rsidR="007A27A5" w:rsidRPr="006D0B5B">
        <w:rPr>
          <w:i w:val="0"/>
          <w:iCs w:val="0"/>
          <w:sz w:val="24"/>
          <w:lang w:val="hy-AM" w:eastAsia="ru-RU"/>
        </w:rPr>
        <w:t xml:space="preserve"> ՓԲԸ</w:t>
      </w:r>
      <w:r w:rsidR="001E0E91" w:rsidRPr="006D0B5B">
        <w:rPr>
          <w:i w:val="0"/>
          <w:iCs w:val="0"/>
          <w:sz w:val="24"/>
          <w:lang w:val="hy-AM" w:eastAsia="ru-RU"/>
        </w:rPr>
        <w:t>)</w:t>
      </w:r>
      <w:r w:rsidR="00D36BDB" w:rsidRPr="006D0B5B">
        <w:rPr>
          <w:i w:val="0"/>
          <w:iCs w:val="0"/>
          <w:sz w:val="24"/>
          <w:lang w:val="hy-AM" w:eastAsia="ru-RU"/>
        </w:rPr>
        <w:t xml:space="preserve"> անցկացվել է </w:t>
      </w:r>
      <w:r w:rsidR="004D4F52" w:rsidRPr="006D0B5B">
        <w:rPr>
          <w:i w:val="0"/>
          <w:iCs w:val="0"/>
          <w:sz w:val="24"/>
          <w:lang w:val="hy-AM" w:eastAsia="ru-RU"/>
        </w:rPr>
        <w:t>12</w:t>
      </w:r>
      <w:r w:rsidR="006D0B5B" w:rsidRPr="006D0B5B">
        <w:rPr>
          <w:i w:val="0"/>
          <w:iCs w:val="0"/>
          <w:sz w:val="24"/>
          <w:lang w:val="hy-AM" w:eastAsia="ru-RU"/>
        </w:rPr>
        <w:t>2</w:t>
      </w:r>
      <w:r w:rsidR="00267451" w:rsidRPr="006D0B5B">
        <w:rPr>
          <w:i w:val="0"/>
          <w:iCs w:val="0"/>
          <w:sz w:val="24"/>
          <w:lang w:val="hy-AM" w:eastAsia="ru-RU"/>
        </w:rPr>
        <w:t xml:space="preserve"> միջոցառում</w:t>
      </w:r>
      <w:r w:rsidR="006A26C4" w:rsidRPr="00BA75F7">
        <w:rPr>
          <w:i w:val="0"/>
          <w:iCs w:val="0"/>
          <w:color w:val="FF0000"/>
          <w:sz w:val="24"/>
          <w:lang w:val="hy-AM" w:eastAsia="ru-RU"/>
        </w:rPr>
        <w:t xml:space="preserve"> </w:t>
      </w:r>
      <w:r w:rsidR="006A26C4" w:rsidRPr="006D0B5B">
        <w:rPr>
          <w:i w:val="0"/>
          <w:iCs w:val="0"/>
          <w:sz w:val="24"/>
          <w:lang w:val="hy-AM" w:eastAsia="ru-RU"/>
        </w:rPr>
        <w:t>(</w:t>
      </w:r>
      <w:r w:rsidR="00267451" w:rsidRPr="006D0B5B">
        <w:rPr>
          <w:i w:val="0"/>
          <w:iCs w:val="0"/>
          <w:sz w:val="24"/>
          <w:lang w:val="hy-AM" w:eastAsia="ru-RU"/>
        </w:rPr>
        <w:t xml:space="preserve">այդ թվում՝ </w:t>
      </w:r>
      <w:r w:rsidR="006D0B5B" w:rsidRPr="006D0B5B">
        <w:rPr>
          <w:i w:val="0"/>
          <w:iCs w:val="0"/>
          <w:sz w:val="24"/>
          <w:lang w:val="hy-AM" w:eastAsia="ru-RU"/>
        </w:rPr>
        <w:t>պետական բնույթի միջոցառումներ, միջազգային և տեղական համերգներ, սպորտային մրցաշարեր, համաժողովներ, ցուցահանդեսներ և այլ հանրային նշանակության միջոցառումներ</w:t>
      </w:r>
      <w:r w:rsidR="006A26C4" w:rsidRPr="006D0B5B">
        <w:rPr>
          <w:i w:val="0"/>
          <w:iCs w:val="0"/>
          <w:sz w:val="24"/>
          <w:lang w:val="hy-AM" w:eastAsia="ru-RU"/>
        </w:rPr>
        <w:t>)</w:t>
      </w:r>
      <w:r w:rsidR="001E0E91" w:rsidRPr="006D0B5B">
        <w:rPr>
          <w:i w:val="0"/>
          <w:iCs w:val="0"/>
          <w:sz w:val="24"/>
          <w:lang w:val="hy-AM" w:eastAsia="ru-RU"/>
        </w:rPr>
        <w:t>,</w:t>
      </w:r>
      <w:r w:rsidR="001E0E91" w:rsidRPr="00BA75F7">
        <w:rPr>
          <w:i w:val="0"/>
          <w:iCs w:val="0"/>
          <w:color w:val="FF0000"/>
          <w:sz w:val="24"/>
          <w:lang w:val="hy-AM" w:eastAsia="ru-RU"/>
        </w:rPr>
        <w:t xml:space="preserve"> </w:t>
      </w:r>
      <w:r w:rsidR="001E0E91" w:rsidRPr="00C44810">
        <w:rPr>
          <w:i w:val="0"/>
          <w:iCs w:val="0"/>
          <w:sz w:val="24"/>
          <w:lang w:val="hy-AM" w:eastAsia="ru-RU"/>
        </w:rPr>
        <w:t xml:space="preserve">անցկացվել է ամուսնության հանդիսավոր գրանցման </w:t>
      </w:r>
      <w:r w:rsidR="00EC717F" w:rsidRPr="00C44810">
        <w:rPr>
          <w:i w:val="0"/>
          <w:iCs w:val="0"/>
          <w:sz w:val="24"/>
          <w:lang w:val="hy-AM" w:eastAsia="ru-RU"/>
        </w:rPr>
        <w:t>6</w:t>
      </w:r>
      <w:r w:rsidR="00C44810" w:rsidRPr="00C44810">
        <w:rPr>
          <w:i w:val="0"/>
          <w:iCs w:val="0"/>
          <w:sz w:val="24"/>
          <w:lang w:val="hy-AM" w:eastAsia="ru-RU"/>
        </w:rPr>
        <w:t>3</w:t>
      </w:r>
      <w:r w:rsidR="001E0E91" w:rsidRPr="00C44810">
        <w:rPr>
          <w:i w:val="0"/>
          <w:iCs w:val="0"/>
          <w:sz w:val="24"/>
          <w:lang w:val="hy-AM" w:eastAsia="ru-RU"/>
        </w:rPr>
        <w:t xml:space="preserve"> արարողակարգ։</w:t>
      </w:r>
      <w:r w:rsidR="001E0E91" w:rsidRPr="00BA75F7">
        <w:rPr>
          <w:i w:val="0"/>
          <w:iCs w:val="0"/>
          <w:color w:val="FF0000"/>
          <w:sz w:val="24"/>
          <w:lang w:val="hy-AM" w:eastAsia="ru-RU"/>
        </w:rPr>
        <w:t xml:space="preserve"> </w:t>
      </w:r>
    </w:p>
    <w:p w14:paraId="5698D6DB" w14:textId="43DA3C37" w:rsidR="00FD3DA6" w:rsidRPr="00FD3DA6" w:rsidRDefault="00FD3DA6" w:rsidP="00FD3DA6">
      <w:pPr>
        <w:spacing w:line="360" w:lineRule="auto"/>
        <w:ind w:firstLine="720"/>
        <w:jc w:val="both"/>
        <w:rPr>
          <w:rFonts w:cs="Arial Unicode"/>
          <w:i w:val="0"/>
          <w:color w:val="7030A0"/>
          <w:sz w:val="24"/>
          <w:lang w:val="hy-AM" w:eastAsia="ru-RU"/>
        </w:rPr>
      </w:pPr>
      <w:r w:rsidRPr="006F34C2">
        <w:rPr>
          <w:rFonts w:cs="Arial Unicode"/>
          <w:i w:val="0"/>
          <w:sz w:val="24"/>
          <w:lang w:val="hy-AM" w:eastAsia="ru-RU"/>
        </w:rPr>
        <w:t>ՓԲԸ-ի ընդհանուր հաշվարկային ֆինանսական մուտքերը կազմել են</w:t>
      </w:r>
      <w:r w:rsidRPr="006F34C2">
        <w:rPr>
          <w:rFonts w:cs="Arial Unicode"/>
          <w:i w:val="0"/>
          <w:color w:val="7030A0"/>
          <w:sz w:val="24"/>
          <w:lang w:val="hy-AM" w:eastAsia="ru-RU"/>
        </w:rPr>
        <w:t xml:space="preserve"> </w:t>
      </w:r>
      <w:r w:rsidR="000E65CC" w:rsidRPr="006F34C2">
        <w:rPr>
          <w:i w:val="0"/>
          <w:sz w:val="24"/>
          <w:lang w:val="af-ZA"/>
        </w:rPr>
        <w:t>1,035,285</w:t>
      </w:r>
      <w:r w:rsidR="000E65CC" w:rsidRPr="006F34C2">
        <w:rPr>
          <w:rFonts w:ascii="Cambria Math" w:eastAsia="MS Mincho" w:hAnsi="Cambria Math" w:cs="Cambria Math"/>
          <w:i w:val="0"/>
          <w:sz w:val="24"/>
          <w:lang w:val="af-ZA"/>
        </w:rPr>
        <w:t>․</w:t>
      </w:r>
      <w:r w:rsidR="000E65CC" w:rsidRPr="006F34C2">
        <w:rPr>
          <w:i w:val="0"/>
          <w:sz w:val="24"/>
          <w:lang w:val="af-ZA"/>
        </w:rPr>
        <w:t xml:space="preserve">4 հազար ՀՀ </w:t>
      </w:r>
      <w:r w:rsidR="000E65CC" w:rsidRPr="006F34C2">
        <w:rPr>
          <w:rFonts w:cs="Sylfaen"/>
          <w:i w:val="0"/>
          <w:sz w:val="24"/>
          <w:lang w:val="hy-AM"/>
        </w:rPr>
        <w:t>դրամ</w:t>
      </w:r>
      <w:r w:rsidR="000E65CC" w:rsidRPr="006F34C2">
        <w:rPr>
          <w:rFonts w:cs="Arial Unicode"/>
          <w:i w:val="0"/>
          <w:color w:val="7030A0"/>
          <w:sz w:val="24"/>
          <w:lang w:val="hy-AM" w:eastAsia="ru-RU"/>
        </w:rPr>
        <w:t xml:space="preserve">  </w:t>
      </w:r>
      <w:r w:rsidRPr="006F34C2">
        <w:rPr>
          <w:rFonts w:cs="Arial Unicode"/>
          <w:i w:val="0"/>
          <w:sz w:val="24"/>
          <w:lang w:val="hy-AM" w:eastAsia="ru-RU"/>
        </w:rPr>
        <w:t>(2024 թվականի</w:t>
      </w:r>
      <w:r w:rsidR="00E66305" w:rsidRPr="006F34C2">
        <w:rPr>
          <w:rFonts w:cs="Arial Unicode"/>
          <w:i w:val="0"/>
          <w:sz w:val="24"/>
          <w:lang w:val="hy-AM" w:eastAsia="ru-RU"/>
        </w:rPr>
        <w:t>ն</w:t>
      </w:r>
      <w:r w:rsidRPr="006F34C2">
        <w:rPr>
          <w:rFonts w:cs="Arial Unicode"/>
          <w:i w:val="0"/>
          <w:sz w:val="24"/>
          <w:lang w:val="hy-AM" w:eastAsia="ru-RU"/>
        </w:rPr>
        <w:t xml:space="preserve"> </w:t>
      </w:r>
      <w:r w:rsidR="00E66305" w:rsidRPr="006F34C2">
        <w:rPr>
          <w:i w:val="0"/>
          <w:iCs w:val="0"/>
          <w:sz w:val="24"/>
          <w:lang w:val="hy-AM" w:eastAsia="ru-RU"/>
        </w:rPr>
        <w:t>2,425,289</w:t>
      </w:r>
      <w:r w:rsidR="00E66305" w:rsidRPr="006F34C2">
        <w:rPr>
          <w:rFonts w:ascii="Cambria Math" w:eastAsia="MS Mincho" w:hAnsi="Cambria Math" w:cs="Cambria Math"/>
          <w:i w:val="0"/>
          <w:iCs w:val="0"/>
          <w:sz w:val="24"/>
          <w:lang w:val="hy-AM" w:eastAsia="ru-RU"/>
        </w:rPr>
        <w:t>․</w:t>
      </w:r>
      <w:r w:rsidR="00E66305" w:rsidRPr="006F34C2">
        <w:rPr>
          <w:i w:val="0"/>
          <w:iCs w:val="0"/>
          <w:sz w:val="24"/>
          <w:lang w:val="hy-AM" w:eastAsia="ru-RU"/>
        </w:rPr>
        <w:t>4 հազ.դրամ (ներառյալ վարկ՝ 1,343,651</w:t>
      </w:r>
      <w:r w:rsidR="00E66305" w:rsidRPr="006F34C2">
        <w:rPr>
          <w:rFonts w:ascii="Cambria Math" w:eastAsia="MS Mincho" w:hAnsi="Cambria Math" w:cs="Cambria Math"/>
          <w:i w:val="0"/>
          <w:iCs w:val="0"/>
          <w:sz w:val="24"/>
          <w:lang w:val="hy-AM" w:eastAsia="ru-RU"/>
        </w:rPr>
        <w:t>․</w:t>
      </w:r>
      <w:r w:rsidR="00E66305" w:rsidRPr="006F34C2">
        <w:rPr>
          <w:i w:val="0"/>
          <w:iCs w:val="0"/>
          <w:sz w:val="24"/>
          <w:lang w:val="hy-AM" w:eastAsia="ru-RU"/>
        </w:rPr>
        <w:t>1 հազ.դրամ)</w:t>
      </w:r>
      <w:r w:rsidRPr="006F34C2">
        <w:rPr>
          <w:rFonts w:cs="Arial Unicode"/>
          <w:i w:val="0"/>
          <w:sz w:val="24"/>
          <w:lang w:val="hy-AM" w:eastAsia="ru-RU"/>
        </w:rPr>
        <w:t>),</w:t>
      </w:r>
      <w:r w:rsidRPr="00FD3DA6">
        <w:rPr>
          <w:rFonts w:cs="Arial Unicode"/>
          <w:i w:val="0"/>
          <w:color w:val="7030A0"/>
          <w:sz w:val="24"/>
          <w:lang w:val="hy-AM" w:eastAsia="ru-RU"/>
        </w:rPr>
        <w:t xml:space="preserve"> </w:t>
      </w:r>
      <w:r w:rsidRPr="00201B38">
        <w:rPr>
          <w:rFonts w:cs="Arial Unicode"/>
          <w:i w:val="0"/>
          <w:sz w:val="24"/>
          <w:lang w:val="hy-AM" w:eastAsia="ru-RU"/>
        </w:rPr>
        <w:t>այդ թվում՝ պետության կողմից տրամադրվող պահպանության դրամաշնորհի շրջանակներում՝ 1</w:t>
      </w:r>
      <w:r w:rsidR="00201B38" w:rsidRPr="00201B38">
        <w:rPr>
          <w:rFonts w:cs="Arial Unicode"/>
          <w:i w:val="0"/>
          <w:sz w:val="24"/>
          <w:lang w:val="hy-AM" w:eastAsia="ru-RU"/>
        </w:rPr>
        <w:t>8</w:t>
      </w:r>
      <w:r w:rsidRPr="00201B38">
        <w:rPr>
          <w:rFonts w:cs="Arial Unicode"/>
          <w:i w:val="0"/>
          <w:sz w:val="24"/>
          <w:lang w:val="hy-AM" w:eastAsia="ru-RU"/>
        </w:rPr>
        <w:t>2,</w:t>
      </w:r>
      <w:r w:rsidR="00201B38" w:rsidRPr="00201B38">
        <w:rPr>
          <w:rFonts w:cs="Arial Unicode"/>
          <w:i w:val="0"/>
          <w:sz w:val="24"/>
          <w:lang w:val="hy-AM" w:eastAsia="ru-RU"/>
        </w:rPr>
        <w:t>104.9</w:t>
      </w:r>
      <w:r w:rsidRPr="00201B38">
        <w:rPr>
          <w:rFonts w:cs="Arial Unicode"/>
          <w:i w:val="0"/>
          <w:sz w:val="24"/>
          <w:lang w:val="hy-AM" w:eastAsia="ru-RU"/>
        </w:rPr>
        <w:t xml:space="preserve"> հազ.դրամ,</w:t>
      </w:r>
      <w:r w:rsidRPr="00FD3DA6">
        <w:rPr>
          <w:rFonts w:cs="Arial Unicode"/>
          <w:i w:val="0"/>
          <w:color w:val="7030A0"/>
          <w:sz w:val="24"/>
          <w:lang w:val="hy-AM" w:eastAsia="ru-RU"/>
        </w:rPr>
        <w:t xml:space="preserve"> </w:t>
      </w:r>
      <w:r w:rsidRPr="003B5A90">
        <w:rPr>
          <w:rFonts w:cs="Arial Unicode"/>
          <w:i w:val="0"/>
          <w:sz w:val="24"/>
          <w:lang w:val="hy-AM" w:eastAsia="ru-RU"/>
        </w:rPr>
        <w:t>կարողությունների զարգացման դրամաշնորհ՝ 9,832</w:t>
      </w:r>
      <w:r w:rsidRPr="003B5A90">
        <w:rPr>
          <w:rFonts w:ascii="Cambria Math" w:hAnsi="Cambria Math" w:cs="Cambria Math"/>
          <w:i w:val="0"/>
          <w:sz w:val="24"/>
          <w:lang w:val="hy-AM" w:eastAsia="ru-RU"/>
        </w:rPr>
        <w:t>․</w:t>
      </w:r>
      <w:r w:rsidRPr="003B5A90">
        <w:rPr>
          <w:rFonts w:cs="Arial Unicode"/>
          <w:i w:val="0"/>
          <w:sz w:val="24"/>
          <w:lang w:val="hy-AM" w:eastAsia="ru-RU"/>
        </w:rPr>
        <w:t xml:space="preserve">8 </w:t>
      </w:r>
      <w:r w:rsidRPr="003B5A90">
        <w:rPr>
          <w:rFonts w:cs="GHEA Grapalat"/>
          <w:i w:val="0"/>
          <w:sz w:val="24"/>
          <w:lang w:val="hy-AM" w:eastAsia="ru-RU"/>
        </w:rPr>
        <w:t>հազ</w:t>
      </w:r>
      <w:r w:rsidRPr="003B5A90">
        <w:rPr>
          <w:rFonts w:ascii="Cambria Math" w:hAnsi="Cambria Math" w:cs="Cambria Math"/>
          <w:i w:val="0"/>
          <w:sz w:val="24"/>
          <w:lang w:val="hy-AM" w:eastAsia="ru-RU"/>
        </w:rPr>
        <w:t>․</w:t>
      </w:r>
      <w:r w:rsidRPr="003B5A90">
        <w:rPr>
          <w:rFonts w:cs="GHEA Grapalat"/>
          <w:i w:val="0"/>
          <w:sz w:val="24"/>
          <w:lang w:val="hy-AM" w:eastAsia="ru-RU"/>
        </w:rPr>
        <w:t>դրամ</w:t>
      </w:r>
      <w:r w:rsidRPr="003B5A90">
        <w:rPr>
          <w:rFonts w:cs="Arial Unicode"/>
          <w:i w:val="0"/>
          <w:sz w:val="24"/>
          <w:lang w:val="hy-AM" w:eastAsia="ru-RU"/>
        </w:rPr>
        <w:t xml:space="preserve">, ձեռնարկատիրական ֆինանսական մուտքերը կազմել են </w:t>
      </w:r>
      <w:r w:rsidR="003B5A90" w:rsidRPr="003B5A90">
        <w:rPr>
          <w:rFonts w:cs="Arial Unicode"/>
          <w:i w:val="0"/>
          <w:sz w:val="24"/>
          <w:lang w:val="hy-AM" w:eastAsia="ru-RU"/>
        </w:rPr>
        <w:t>736</w:t>
      </w:r>
      <w:r w:rsidRPr="003B5A90">
        <w:rPr>
          <w:rFonts w:cs="Arial Unicode"/>
          <w:i w:val="0"/>
          <w:sz w:val="24"/>
          <w:lang w:val="hy-AM" w:eastAsia="ru-RU"/>
        </w:rPr>
        <w:t>,</w:t>
      </w:r>
      <w:r w:rsidR="003B5A90" w:rsidRPr="003B5A90">
        <w:rPr>
          <w:rFonts w:cs="Arial Unicode"/>
          <w:i w:val="0"/>
          <w:sz w:val="24"/>
          <w:lang w:val="hy-AM" w:eastAsia="ru-RU"/>
        </w:rPr>
        <w:t>547</w:t>
      </w:r>
      <w:r w:rsidRPr="003B5A90">
        <w:rPr>
          <w:rFonts w:ascii="Cambria Math" w:hAnsi="Cambria Math" w:cs="Cambria Math"/>
          <w:i w:val="0"/>
          <w:sz w:val="24"/>
          <w:lang w:val="hy-AM" w:eastAsia="ru-RU"/>
        </w:rPr>
        <w:t>․</w:t>
      </w:r>
      <w:r w:rsidR="003B5A90" w:rsidRPr="003B5A90">
        <w:rPr>
          <w:rFonts w:cs="Cambria Math"/>
          <w:i w:val="0"/>
          <w:sz w:val="24"/>
          <w:lang w:val="hy-AM" w:eastAsia="ru-RU"/>
        </w:rPr>
        <w:t>7</w:t>
      </w:r>
      <w:r w:rsidRPr="003B5A90">
        <w:rPr>
          <w:rFonts w:cs="Arial Unicode"/>
          <w:i w:val="0"/>
          <w:sz w:val="24"/>
          <w:lang w:val="hy-AM" w:eastAsia="ru-RU"/>
        </w:rPr>
        <w:t xml:space="preserve"> հազ. դրամ</w:t>
      </w:r>
      <w:r w:rsidR="003B5A90" w:rsidRPr="003B5A90">
        <w:rPr>
          <w:rFonts w:cs="Arial Unicode"/>
          <w:i w:val="0"/>
          <w:sz w:val="24"/>
          <w:lang w:val="hy-AM" w:eastAsia="ru-RU"/>
        </w:rPr>
        <w:t xml:space="preserve">, </w:t>
      </w:r>
      <w:r w:rsidR="003B5A90">
        <w:rPr>
          <w:rFonts w:cs="Arial Unicode"/>
          <w:i w:val="0"/>
          <w:sz w:val="24"/>
          <w:lang w:val="hy-AM" w:eastAsia="ru-RU"/>
        </w:rPr>
        <w:t>թվով երկու գեներատորի ձեռքբերման նպատակով կանոնադրական կապիտալի համալրում՝ 106,800․0 հազ․դրամ</w:t>
      </w:r>
      <w:r w:rsidRPr="003B5A90">
        <w:rPr>
          <w:rFonts w:cs="Arial Unicode"/>
          <w:i w:val="0"/>
          <w:sz w:val="24"/>
          <w:lang w:val="hy-AM" w:eastAsia="ru-RU"/>
        </w:rPr>
        <w:t>։</w:t>
      </w:r>
      <w:r w:rsidRPr="00FD3DA6">
        <w:rPr>
          <w:rFonts w:cs="Arial Unicode"/>
          <w:i w:val="0"/>
          <w:color w:val="7030A0"/>
          <w:sz w:val="24"/>
          <w:lang w:val="hy-AM" w:eastAsia="ru-RU"/>
        </w:rPr>
        <w:t xml:space="preserve"> </w:t>
      </w:r>
    </w:p>
    <w:p w14:paraId="40776F51" w14:textId="595D93F0" w:rsidR="00FD3DA6" w:rsidRPr="002B0344" w:rsidRDefault="00FD3DA6" w:rsidP="00FD3DA6">
      <w:pPr>
        <w:spacing w:line="360" w:lineRule="auto"/>
        <w:ind w:firstLine="720"/>
        <w:jc w:val="both"/>
        <w:rPr>
          <w:i w:val="0"/>
          <w:iCs w:val="0"/>
          <w:sz w:val="24"/>
          <w:lang w:val="hy-AM" w:eastAsia="ru-RU"/>
        </w:rPr>
      </w:pPr>
      <w:r w:rsidRPr="00B3545C">
        <w:rPr>
          <w:i w:val="0"/>
          <w:iCs w:val="0"/>
          <w:sz w:val="24"/>
          <w:lang w:val="hy-AM" w:eastAsia="ru-RU"/>
        </w:rPr>
        <w:t xml:space="preserve">ՓԲԸ-ի ֆինանսական ելքերը կազմել են </w:t>
      </w:r>
      <w:r w:rsidR="00B3545C" w:rsidRPr="00B3545C">
        <w:rPr>
          <w:i w:val="0"/>
          <w:iCs w:val="0"/>
          <w:sz w:val="24"/>
          <w:lang w:val="hy-AM" w:eastAsia="ru-RU"/>
        </w:rPr>
        <w:t>1,059</w:t>
      </w:r>
      <w:r w:rsidRPr="00B3545C">
        <w:rPr>
          <w:i w:val="0"/>
          <w:iCs w:val="0"/>
          <w:sz w:val="24"/>
          <w:lang w:val="hy-AM" w:eastAsia="ru-RU"/>
        </w:rPr>
        <w:t>,</w:t>
      </w:r>
      <w:r w:rsidR="00B3545C" w:rsidRPr="00B3545C">
        <w:rPr>
          <w:i w:val="0"/>
          <w:iCs w:val="0"/>
          <w:sz w:val="24"/>
          <w:lang w:val="hy-AM" w:eastAsia="ru-RU"/>
        </w:rPr>
        <w:t>0</w:t>
      </w:r>
      <w:r w:rsidRPr="00B3545C">
        <w:rPr>
          <w:i w:val="0"/>
          <w:iCs w:val="0"/>
          <w:sz w:val="24"/>
          <w:lang w:val="hy-AM" w:eastAsia="ru-RU"/>
        </w:rPr>
        <w:t>5</w:t>
      </w:r>
      <w:r w:rsidR="00B3545C" w:rsidRPr="00B3545C">
        <w:rPr>
          <w:i w:val="0"/>
          <w:iCs w:val="0"/>
          <w:sz w:val="24"/>
          <w:lang w:val="hy-AM" w:eastAsia="ru-RU"/>
        </w:rPr>
        <w:t>2</w:t>
      </w:r>
      <w:r w:rsidRPr="00B3545C">
        <w:rPr>
          <w:rFonts w:ascii="Cambria Math" w:hAnsi="Cambria Math" w:cs="Cambria Math"/>
          <w:i w:val="0"/>
          <w:iCs w:val="0"/>
          <w:sz w:val="24"/>
          <w:lang w:val="hy-AM" w:eastAsia="ru-RU"/>
        </w:rPr>
        <w:t>․</w:t>
      </w:r>
      <w:r w:rsidR="00B3545C" w:rsidRPr="00B3545C">
        <w:rPr>
          <w:rFonts w:cs="Cambria Math"/>
          <w:i w:val="0"/>
          <w:iCs w:val="0"/>
          <w:sz w:val="24"/>
          <w:lang w:val="hy-AM" w:eastAsia="ru-RU"/>
        </w:rPr>
        <w:t>8</w:t>
      </w:r>
      <w:r w:rsidRPr="00B3545C">
        <w:rPr>
          <w:i w:val="0"/>
          <w:iCs w:val="0"/>
          <w:sz w:val="24"/>
          <w:lang w:val="hy-AM" w:eastAsia="ru-RU"/>
        </w:rPr>
        <w:t xml:space="preserve"> հազ.դրամ</w:t>
      </w:r>
      <w:r w:rsidRPr="00FD3DA6">
        <w:rPr>
          <w:i w:val="0"/>
          <w:iCs w:val="0"/>
          <w:color w:val="7030A0"/>
          <w:sz w:val="24"/>
          <w:lang w:val="hy-AM" w:eastAsia="ru-RU"/>
        </w:rPr>
        <w:t xml:space="preserve"> </w:t>
      </w:r>
      <w:r w:rsidRPr="00166B7D">
        <w:rPr>
          <w:i w:val="0"/>
          <w:iCs w:val="0"/>
          <w:sz w:val="24"/>
          <w:lang w:val="hy-AM" w:eastAsia="ru-RU"/>
        </w:rPr>
        <w:t>(2024 թվականի</w:t>
      </w:r>
      <w:r w:rsidR="00166B7D" w:rsidRPr="00166B7D">
        <w:rPr>
          <w:i w:val="0"/>
          <w:iCs w:val="0"/>
          <w:sz w:val="24"/>
          <w:lang w:val="hy-AM" w:eastAsia="ru-RU"/>
        </w:rPr>
        <w:t>ն</w:t>
      </w:r>
      <w:r w:rsidRPr="00166B7D">
        <w:rPr>
          <w:i w:val="0"/>
          <w:iCs w:val="0"/>
          <w:sz w:val="24"/>
          <w:lang w:val="hy-AM" w:eastAsia="ru-RU"/>
        </w:rPr>
        <w:t xml:space="preserve">՝ </w:t>
      </w:r>
      <w:r w:rsidR="00166B7D" w:rsidRPr="00166B7D">
        <w:rPr>
          <w:i w:val="0"/>
          <w:iCs w:val="0"/>
          <w:sz w:val="24"/>
          <w:lang w:val="hy-AM" w:eastAsia="ru-RU"/>
        </w:rPr>
        <w:t>1,055,419</w:t>
      </w:r>
      <w:r w:rsidR="00166B7D" w:rsidRPr="00166B7D">
        <w:rPr>
          <w:rFonts w:ascii="Cambria Math" w:eastAsia="MS Mincho" w:hAnsi="Cambria Math" w:cs="Cambria Math"/>
          <w:i w:val="0"/>
          <w:iCs w:val="0"/>
          <w:sz w:val="24"/>
          <w:lang w:val="hy-AM" w:eastAsia="ru-RU"/>
        </w:rPr>
        <w:t>․</w:t>
      </w:r>
      <w:r w:rsidR="00166B7D" w:rsidRPr="00166B7D">
        <w:rPr>
          <w:i w:val="0"/>
          <w:iCs w:val="0"/>
          <w:sz w:val="24"/>
          <w:lang w:val="hy-AM" w:eastAsia="ru-RU"/>
        </w:rPr>
        <w:t>0 հազ.դրամ</w:t>
      </w:r>
      <w:r w:rsidRPr="00166B7D">
        <w:rPr>
          <w:i w:val="0"/>
          <w:iCs w:val="0"/>
          <w:sz w:val="24"/>
          <w:lang w:val="hy-AM" w:eastAsia="ru-RU"/>
        </w:rPr>
        <w:t>)։</w:t>
      </w:r>
      <w:r w:rsidRPr="00FD3DA6">
        <w:rPr>
          <w:i w:val="0"/>
          <w:iCs w:val="0"/>
          <w:color w:val="7030A0"/>
          <w:sz w:val="24"/>
          <w:lang w:val="hy-AM" w:eastAsia="ru-RU"/>
        </w:rPr>
        <w:t xml:space="preserve"> </w:t>
      </w:r>
      <w:r w:rsidRPr="002B0344">
        <w:rPr>
          <w:i w:val="0"/>
          <w:iCs w:val="0"/>
          <w:sz w:val="24"/>
          <w:lang w:val="hy-AM" w:eastAsia="ru-RU"/>
        </w:rPr>
        <w:t>Ծախսերի հիմնական մասն ուղղվել է ՄՀՀ կառույցի պահպանմանը, ինչպես նաև տեղի ունեցած թվով 12</w:t>
      </w:r>
      <w:r w:rsidR="002B0344" w:rsidRPr="002B0344">
        <w:rPr>
          <w:i w:val="0"/>
          <w:iCs w:val="0"/>
          <w:sz w:val="24"/>
          <w:lang w:val="hy-AM" w:eastAsia="ru-RU"/>
        </w:rPr>
        <w:t>2</w:t>
      </w:r>
      <w:r w:rsidRPr="002B0344">
        <w:rPr>
          <w:i w:val="0"/>
          <w:iCs w:val="0"/>
          <w:sz w:val="24"/>
          <w:lang w:val="hy-AM" w:eastAsia="ru-RU"/>
        </w:rPr>
        <w:t xml:space="preserve"> միջոցառումների սպասարկմանը։</w:t>
      </w:r>
    </w:p>
    <w:p w14:paraId="7EFD9917" w14:textId="107643D6" w:rsidR="00E32805" w:rsidRPr="00E32805" w:rsidRDefault="00FD3DA6" w:rsidP="006B34D8">
      <w:pPr>
        <w:spacing w:line="360" w:lineRule="auto"/>
        <w:ind w:firstLine="720"/>
        <w:jc w:val="both"/>
        <w:rPr>
          <w:rFonts w:cs="Arial"/>
          <w:i w:val="0"/>
          <w:sz w:val="24"/>
          <w:lang w:val="hy-AM"/>
        </w:rPr>
      </w:pPr>
      <w:r w:rsidRPr="00866F7D">
        <w:rPr>
          <w:i w:val="0"/>
          <w:iCs w:val="0"/>
          <w:sz w:val="24"/>
          <w:lang w:val="hy-AM" w:eastAsia="ru-RU"/>
        </w:rPr>
        <w:t xml:space="preserve">Կոմունալ ծառայությունների գծով ծախսը (էլեկտրաէներգիա, գազամատակարարում, ջրամատակարարում, կապ) կազմել է </w:t>
      </w:r>
      <w:r w:rsidR="00866F7D" w:rsidRPr="00866F7D">
        <w:rPr>
          <w:i w:val="0"/>
          <w:iCs w:val="0"/>
          <w:sz w:val="24"/>
          <w:lang w:val="hy-AM" w:eastAsia="ru-RU"/>
        </w:rPr>
        <w:t>214</w:t>
      </w:r>
      <w:r w:rsidRPr="00866F7D">
        <w:rPr>
          <w:i w:val="0"/>
          <w:iCs w:val="0"/>
          <w:sz w:val="24"/>
          <w:lang w:val="hy-AM" w:eastAsia="ru-RU"/>
        </w:rPr>
        <w:t>,</w:t>
      </w:r>
      <w:r w:rsidR="00866F7D" w:rsidRPr="00866F7D">
        <w:rPr>
          <w:i w:val="0"/>
          <w:iCs w:val="0"/>
          <w:sz w:val="24"/>
          <w:lang w:val="hy-AM" w:eastAsia="ru-RU"/>
        </w:rPr>
        <w:t>919</w:t>
      </w:r>
      <w:r w:rsidRPr="00866F7D">
        <w:rPr>
          <w:rFonts w:ascii="Cambria Math" w:hAnsi="Cambria Math" w:cs="Cambria Math"/>
          <w:i w:val="0"/>
          <w:iCs w:val="0"/>
          <w:sz w:val="24"/>
          <w:lang w:val="hy-AM" w:eastAsia="ru-RU"/>
        </w:rPr>
        <w:t>․</w:t>
      </w:r>
      <w:r w:rsidR="00866F7D" w:rsidRPr="00866F7D">
        <w:rPr>
          <w:rFonts w:cs="Cambria Math"/>
          <w:i w:val="0"/>
          <w:iCs w:val="0"/>
          <w:sz w:val="24"/>
          <w:lang w:val="hy-AM" w:eastAsia="ru-RU"/>
        </w:rPr>
        <w:t>1</w:t>
      </w:r>
      <w:r w:rsidRPr="00866F7D">
        <w:rPr>
          <w:i w:val="0"/>
          <w:iCs w:val="0"/>
          <w:sz w:val="24"/>
          <w:lang w:val="hy-AM" w:eastAsia="ru-RU"/>
        </w:rPr>
        <w:t xml:space="preserve"> հազ.դրամ,</w:t>
      </w:r>
      <w:r w:rsidRPr="00FD3DA6">
        <w:rPr>
          <w:i w:val="0"/>
          <w:iCs w:val="0"/>
          <w:color w:val="7030A0"/>
          <w:sz w:val="24"/>
          <w:lang w:val="hy-AM" w:eastAsia="ru-RU"/>
        </w:rPr>
        <w:t xml:space="preserve"> </w:t>
      </w:r>
      <w:r w:rsidRPr="006457F6">
        <w:rPr>
          <w:i w:val="0"/>
          <w:iCs w:val="0"/>
          <w:sz w:val="24"/>
          <w:lang w:val="hy-AM" w:eastAsia="ru-RU"/>
        </w:rPr>
        <w:t xml:space="preserve">պահնորդական ծառայության գծով ծախս՝ </w:t>
      </w:r>
      <w:r w:rsidR="006457F6" w:rsidRPr="006457F6">
        <w:rPr>
          <w:i w:val="0"/>
          <w:iCs w:val="0"/>
          <w:sz w:val="24"/>
          <w:lang w:val="hy-AM" w:eastAsia="ru-RU"/>
        </w:rPr>
        <w:t>2</w:t>
      </w:r>
      <w:r w:rsidRPr="006457F6">
        <w:rPr>
          <w:i w:val="0"/>
          <w:iCs w:val="0"/>
          <w:sz w:val="24"/>
          <w:lang w:val="hy-AM" w:eastAsia="ru-RU"/>
        </w:rPr>
        <w:t>1,</w:t>
      </w:r>
      <w:r w:rsidR="006457F6" w:rsidRPr="006457F6">
        <w:rPr>
          <w:i w:val="0"/>
          <w:iCs w:val="0"/>
          <w:sz w:val="24"/>
          <w:lang w:val="hy-AM" w:eastAsia="ru-RU"/>
        </w:rPr>
        <w:t>2</w:t>
      </w:r>
      <w:r w:rsidRPr="006457F6">
        <w:rPr>
          <w:i w:val="0"/>
          <w:iCs w:val="0"/>
          <w:sz w:val="24"/>
          <w:lang w:val="hy-AM" w:eastAsia="ru-RU"/>
        </w:rPr>
        <w:t>5</w:t>
      </w:r>
      <w:r w:rsidR="006457F6" w:rsidRPr="006457F6">
        <w:rPr>
          <w:i w:val="0"/>
          <w:iCs w:val="0"/>
          <w:sz w:val="24"/>
          <w:lang w:val="hy-AM" w:eastAsia="ru-RU"/>
        </w:rPr>
        <w:t>3․4</w:t>
      </w:r>
      <w:r w:rsidRPr="006457F6">
        <w:rPr>
          <w:lang w:val="hy-AM"/>
        </w:rPr>
        <w:t xml:space="preserve"> </w:t>
      </w:r>
      <w:r w:rsidRPr="006457F6">
        <w:rPr>
          <w:i w:val="0"/>
          <w:iCs w:val="0"/>
          <w:sz w:val="24"/>
          <w:lang w:val="hy-AM" w:eastAsia="ru-RU"/>
        </w:rPr>
        <w:t>հազ.դրամ, հարկերի գծով ծախս՝ 17</w:t>
      </w:r>
      <w:r w:rsidR="006457F6" w:rsidRPr="006457F6">
        <w:rPr>
          <w:i w:val="0"/>
          <w:iCs w:val="0"/>
          <w:sz w:val="24"/>
          <w:lang w:val="hy-AM" w:eastAsia="ru-RU"/>
        </w:rPr>
        <w:t>8</w:t>
      </w:r>
      <w:r w:rsidRPr="006457F6">
        <w:rPr>
          <w:i w:val="0"/>
          <w:iCs w:val="0"/>
          <w:sz w:val="24"/>
          <w:lang w:val="hy-AM" w:eastAsia="ru-RU"/>
        </w:rPr>
        <w:t>,6</w:t>
      </w:r>
      <w:r w:rsidR="006457F6" w:rsidRPr="006457F6">
        <w:rPr>
          <w:i w:val="0"/>
          <w:iCs w:val="0"/>
          <w:sz w:val="24"/>
          <w:lang w:val="hy-AM" w:eastAsia="ru-RU"/>
        </w:rPr>
        <w:t>19</w:t>
      </w:r>
      <w:r w:rsidRPr="006457F6">
        <w:rPr>
          <w:i w:val="0"/>
          <w:iCs w:val="0"/>
          <w:sz w:val="24"/>
          <w:lang w:val="hy-AM" w:eastAsia="ru-RU"/>
        </w:rPr>
        <w:t>.6 հազ.դրամ, աշխատավարձի գծով՝ 1</w:t>
      </w:r>
      <w:r w:rsidR="006457F6" w:rsidRPr="006457F6">
        <w:rPr>
          <w:i w:val="0"/>
          <w:iCs w:val="0"/>
          <w:sz w:val="24"/>
          <w:lang w:val="hy-AM" w:eastAsia="ru-RU"/>
        </w:rPr>
        <w:t>86</w:t>
      </w:r>
      <w:r w:rsidRPr="006457F6">
        <w:rPr>
          <w:i w:val="0"/>
          <w:iCs w:val="0"/>
          <w:sz w:val="24"/>
          <w:lang w:val="hy-AM" w:eastAsia="ru-RU"/>
        </w:rPr>
        <w:t>,</w:t>
      </w:r>
      <w:r w:rsidR="006457F6" w:rsidRPr="006457F6">
        <w:rPr>
          <w:i w:val="0"/>
          <w:iCs w:val="0"/>
          <w:sz w:val="24"/>
          <w:lang w:val="hy-AM" w:eastAsia="ru-RU"/>
        </w:rPr>
        <w:t>0</w:t>
      </w:r>
      <w:r w:rsidRPr="006457F6">
        <w:rPr>
          <w:i w:val="0"/>
          <w:iCs w:val="0"/>
          <w:sz w:val="24"/>
          <w:lang w:val="hy-AM" w:eastAsia="ru-RU"/>
        </w:rPr>
        <w:t>3</w:t>
      </w:r>
      <w:r w:rsidR="006457F6" w:rsidRPr="006457F6">
        <w:rPr>
          <w:i w:val="0"/>
          <w:iCs w:val="0"/>
          <w:sz w:val="24"/>
          <w:lang w:val="hy-AM" w:eastAsia="ru-RU"/>
        </w:rPr>
        <w:t>9</w:t>
      </w:r>
      <w:r w:rsidRPr="006457F6">
        <w:rPr>
          <w:i w:val="0"/>
          <w:iCs w:val="0"/>
          <w:sz w:val="24"/>
          <w:lang w:val="hy-AM" w:eastAsia="ru-RU"/>
        </w:rPr>
        <w:t>.9</w:t>
      </w:r>
      <w:r w:rsidRPr="006457F6">
        <w:rPr>
          <w:lang w:val="hy-AM"/>
        </w:rPr>
        <w:t xml:space="preserve"> </w:t>
      </w:r>
      <w:r w:rsidRPr="006457F6">
        <w:rPr>
          <w:i w:val="0"/>
          <w:iCs w:val="0"/>
          <w:sz w:val="24"/>
          <w:lang w:val="hy-AM" w:eastAsia="ru-RU"/>
        </w:rPr>
        <w:t>հազ. դրամ,</w:t>
      </w:r>
      <w:r w:rsidRPr="00FD3DA6">
        <w:rPr>
          <w:i w:val="0"/>
          <w:iCs w:val="0"/>
          <w:color w:val="7030A0"/>
          <w:sz w:val="24"/>
          <w:lang w:val="hy-AM" w:eastAsia="ru-RU"/>
        </w:rPr>
        <w:t xml:space="preserve"> </w:t>
      </w:r>
      <w:r w:rsidRPr="006457F6">
        <w:rPr>
          <w:i w:val="0"/>
          <w:iCs w:val="0"/>
          <w:sz w:val="24"/>
          <w:lang w:val="hy-AM" w:eastAsia="ru-RU"/>
        </w:rPr>
        <w:t>ապահովագրության ծախս</w:t>
      </w:r>
      <w:r w:rsidR="006457F6" w:rsidRPr="006457F6">
        <w:rPr>
          <w:i w:val="0"/>
          <w:iCs w:val="0"/>
          <w:sz w:val="24"/>
          <w:lang w:val="hy-AM" w:eastAsia="ru-RU"/>
        </w:rPr>
        <w:t xml:space="preserve"> (այդ թվում՝ բժշկական ապահովագրություն)</w:t>
      </w:r>
      <w:r w:rsidRPr="006457F6">
        <w:rPr>
          <w:i w:val="0"/>
          <w:iCs w:val="0"/>
          <w:sz w:val="24"/>
          <w:lang w:val="hy-AM" w:eastAsia="ru-RU"/>
        </w:rPr>
        <w:t xml:space="preserve">՝ </w:t>
      </w:r>
      <w:r w:rsidR="006457F6" w:rsidRPr="006457F6">
        <w:rPr>
          <w:i w:val="0"/>
          <w:iCs w:val="0"/>
          <w:sz w:val="24"/>
          <w:lang w:val="hy-AM" w:eastAsia="ru-RU"/>
        </w:rPr>
        <w:t>4</w:t>
      </w:r>
      <w:r w:rsidRPr="006457F6">
        <w:rPr>
          <w:i w:val="0"/>
          <w:iCs w:val="0"/>
          <w:sz w:val="24"/>
          <w:lang w:val="hy-AM" w:eastAsia="ru-RU"/>
        </w:rPr>
        <w:t>,</w:t>
      </w:r>
      <w:r w:rsidR="006457F6" w:rsidRPr="006457F6">
        <w:rPr>
          <w:i w:val="0"/>
          <w:iCs w:val="0"/>
          <w:sz w:val="24"/>
          <w:lang w:val="hy-AM" w:eastAsia="ru-RU"/>
        </w:rPr>
        <w:t>960</w:t>
      </w:r>
      <w:r w:rsidRPr="006457F6">
        <w:rPr>
          <w:i w:val="0"/>
          <w:iCs w:val="0"/>
          <w:sz w:val="24"/>
          <w:lang w:val="hy-AM" w:eastAsia="ru-RU"/>
        </w:rPr>
        <w:t>.4</w:t>
      </w:r>
      <w:r w:rsidRPr="006457F6">
        <w:rPr>
          <w:lang w:val="hy-AM"/>
        </w:rPr>
        <w:t xml:space="preserve"> </w:t>
      </w:r>
      <w:r w:rsidRPr="006457F6">
        <w:rPr>
          <w:i w:val="0"/>
          <w:iCs w:val="0"/>
          <w:sz w:val="24"/>
          <w:lang w:val="hy-AM" w:eastAsia="ru-RU"/>
        </w:rPr>
        <w:t>հազ</w:t>
      </w:r>
      <w:r w:rsidRPr="006457F6">
        <w:rPr>
          <w:rFonts w:ascii="MS Gothic" w:eastAsia="MS Gothic" w:hAnsi="MS Gothic" w:cs="MS Gothic" w:hint="eastAsia"/>
          <w:i w:val="0"/>
          <w:iCs w:val="0"/>
          <w:sz w:val="24"/>
          <w:lang w:val="hy-AM" w:eastAsia="ru-RU"/>
        </w:rPr>
        <w:t>․</w:t>
      </w:r>
      <w:r w:rsidRPr="006457F6">
        <w:rPr>
          <w:i w:val="0"/>
          <w:iCs w:val="0"/>
          <w:sz w:val="24"/>
          <w:lang w:val="hy-AM" w:eastAsia="ru-RU"/>
        </w:rPr>
        <w:t>դրամ,</w:t>
      </w:r>
      <w:r w:rsidRPr="00FD3DA6">
        <w:rPr>
          <w:i w:val="0"/>
          <w:iCs w:val="0"/>
          <w:color w:val="7030A0"/>
          <w:sz w:val="24"/>
          <w:lang w:val="hy-AM" w:eastAsia="ru-RU"/>
        </w:rPr>
        <w:t xml:space="preserve"> </w:t>
      </w:r>
      <w:r w:rsidRPr="006457F6">
        <w:rPr>
          <w:i w:val="0"/>
          <w:iCs w:val="0"/>
          <w:sz w:val="24"/>
          <w:lang w:val="hy-AM" w:eastAsia="ru-RU"/>
        </w:rPr>
        <w:t>2024 թվականի ֆինանսական գործունեության արդյունքներով ձևավորված շահույթից շահաբաժնի վճարում՝ 58,253</w:t>
      </w:r>
      <w:r w:rsidRPr="006457F6">
        <w:rPr>
          <w:rFonts w:ascii="Cambria Math" w:hAnsi="Cambria Math" w:cs="Cambria Math"/>
          <w:i w:val="0"/>
          <w:iCs w:val="0"/>
          <w:sz w:val="24"/>
          <w:lang w:val="hy-AM" w:eastAsia="ru-RU"/>
        </w:rPr>
        <w:t>․</w:t>
      </w:r>
      <w:r w:rsidRPr="006457F6">
        <w:rPr>
          <w:i w:val="0"/>
          <w:iCs w:val="0"/>
          <w:sz w:val="24"/>
          <w:lang w:val="hy-AM" w:eastAsia="ru-RU"/>
        </w:rPr>
        <w:t>7 հազ</w:t>
      </w:r>
      <w:r w:rsidRPr="006457F6">
        <w:rPr>
          <w:rFonts w:ascii="Cambria Math" w:hAnsi="Cambria Math"/>
          <w:i w:val="0"/>
          <w:iCs w:val="0"/>
          <w:sz w:val="24"/>
          <w:lang w:val="hy-AM" w:eastAsia="ru-RU"/>
        </w:rPr>
        <w:t xml:space="preserve">․ </w:t>
      </w:r>
      <w:r w:rsidRPr="006457F6">
        <w:rPr>
          <w:i w:val="0"/>
          <w:iCs w:val="0"/>
          <w:sz w:val="24"/>
          <w:lang w:val="hy-AM" w:eastAsia="ru-RU"/>
        </w:rPr>
        <w:t>դրամ, այլ ծախսեր (այդ թվում` միջոցառումների կազմակերպմանն ուղղված ծախսեր, ընթացիկ նորոգման ծախսեր, կառույցի վերազինմանն ուղղված ծախսեր` ներառյալ 9,832</w:t>
      </w:r>
      <w:r w:rsidRPr="006457F6">
        <w:rPr>
          <w:rFonts w:ascii="Cambria Math" w:hAnsi="Cambria Math" w:cs="Cambria Math"/>
          <w:i w:val="0"/>
          <w:iCs w:val="0"/>
          <w:sz w:val="24"/>
          <w:lang w:val="hy-AM" w:eastAsia="ru-RU"/>
        </w:rPr>
        <w:t>․</w:t>
      </w:r>
      <w:r w:rsidRPr="006457F6">
        <w:rPr>
          <w:i w:val="0"/>
          <w:iCs w:val="0"/>
          <w:sz w:val="24"/>
          <w:lang w:val="hy-AM" w:eastAsia="ru-RU"/>
        </w:rPr>
        <w:t>8 հազ</w:t>
      </w:r>
      <w:r w:rsidRPr="006457F6">
        <w:rPr>
          <w:rFonts w:ascii="Cambria Math" w:hAnsi="Cambria Math" w:cs="Cambria Math"/>
          <w:i w:val="0"/>
          <w:iCs w:val="0"/>
          <w:sz w:val="24"/>
          <w:lang w:val="hy-AM" w:eastAsia="ru-RU"/>
        </w:rPr>
        <w:t>․</w:t>
      </w:r>
      <w:r w:rsidRPr="006457F6">
        <w:rPr>
          <w:i w:val="0"/>
          <w:iCs w:val="0"/>
          <w:sz w:val="24"/>
          <w:lang w:val="hy-AM" w:eastAsia="ru-RU"/>
        </w:rPr>
        <w:t xml:space="preserve"> դրամ` բաց աստիճանահարթակի ստորգետնյա անցումի </w:t>
      </w:r>
      <w:r w:rsidRPr="00E32805">
        <w:rPr>
          <w:i w:val="0"/>
          <w:iCs w:val="0"/>
          <w:sz w:val="24"/>
          <w:lang w:val="hy-AM" w:eastAsia="ru-RU"/>
        </w:rPr>
        <w:t>հիմնանորոգում</w:t>
      </w:r>
      <w:r w:rsidR="006457F6" w:rsidRPr="00E32805">
        <w:rPr>
          <w:i w:val="0"/>
          <w:iCs w:val="0"/>
          <w:sz w:val="24"/>
          <w:lang w:val="hy-AM" w:eastAsia="ru-RU"/>
        </w:rPr>
        <w:t xml:space="preserve">, </w:t>
      </w:r>
      <w:r w:rsidR="006457F6" w:rsidRPr="00E32805">
        <w:rPr>
          <w:rFonts w:cs="Arial"/>
          <w:i w:val="0"/>
          <w:sz w:val="24"/>
          <w:lang w:val="hy-AM"/>
        </w:rPr>
        <w:t xml:space="preserve">սեփական միջոցներով ձայնային սարքավորումների ձեռքբերման դիմաց վճարում (մասնակի)՝ </w:t>
      </w:r>
      <w:r w:rsidR="006457F6" w:rsidRPr="00E32805">
        <w:rPr>
          <w:rFonts w:cs="Arial"/>
          <w:bCs/>
          <w:i w:val="0"/>
          <w:sz w:val="24"/>
          <w:lang w:val="hy-AM"/>
        </w:rPr>
        <w:t>52500</w:t>
      </w:r>
      <w:r w:rsidR="006457F6" w:rsidRPr="00E32805">
        <w:rPr>
          <w:rFonts w:cs="Arial"/>
          <w:i w:val="0"/>
          <w:sz w:val="24"/>
          <w:lang w:val="hy-AM"/>
        </w:rPr>
        <w:t xml:space="preserve"> հազար դրամ</w:t>
      </w:r>
      <w:r w:rsidRPr="00E32805">
        <w:rPr>
          <w:i w:val="0"/>
          <w:iCs w:val="0"/>
          <w:sz w:val="24"/>
          <w:lang w:val="hy-AM" w:eastAsia="ru-RU"/>
        </w:rPr>
        <w:t xml:space="preserve">)՝ </w:t>
      </w:r>
      <w:r w:rsidR="006457F6" w:rsidRPr="00E32805">
        <w:rPr>
          <w:i w:val="0"/>
          <w:iCs w:val="0"/>
          <w:sz w:val="24"/>
          <w:lang w:val="hy-AM" w:eastAsia="ru-RU"/>
        </w:rPr>
        <w:t>8</w:t>
      </w:r>
      <w:r w:rsidRPr="00E32805">
        <w:rPr>
          <w:i w:val="0"/>
          <w:iCs w:val="0"/>
          <w:sz w:val="24"/>
          <w:lang w:val="hy-AM" w:eastAsia="ru-RU"/>
        </w:rPr>
        <w:t>4,</w:t>
      </w:r>
      <w:r w:rsidR="006457F6" w:rsidRPr="00E32805">
        <w:rPr>
          <w:i w:val="0"/>
          <w:iCs w:val="0"/>
          <w:sz w:val="24"/>
          <w:lang w:val="hy-AM" w:eastAsia="ru-RU"/>
        </w:rPr>
        <w:t>488</w:t>
      </w:r>
      <w:r w:rsidRPr="00E32805">
        <w:rPr>
          <w:rFonts w:ascii="Cambria Math" w:hAnsi="Cambria Math" w:cs="Cambria Math"/>
          <w:i w:val="0"/>
          <w:iCs w:val="0"/>
          <w:sz w:val="24"/>
          <w:lang w:val="hy-AM" w:eastAsia="ru-RU"/>
        </w:rPr>
        <w:t>․</w:t>
      </w:r>
      <w:r w:rsidR="006457F6" w:rsidRPr="00E32805">
        <w:rPr>
          <w:rFonts w:cs="Cambria Math"/>
          <w:i w:val="0"/>
          <w:iCs w:val="0"/>
          <w:sz w:val="24"/>
          <w:lang w:val="hy-AM" w:eastAsia="ru-RU"/>
        </w:rPr>
        <w:t>7</w:t>
      </w:r>
      <w:r w:rsidRPr="00E32805">
        <w:rPr>
          <w:i w:val="0"/>
          <w:iCs w:val="0"/>
          <w:sz w:val="24"/>
          <w:lang w:val="hy-AM" w:eastAsia="ru-RU"/>
        </w:rPr>
        <w:t xml:space="preserve"> հազ. դրամ, այլ ֆինանսական ելք՝ </w:t>
      </w:r>
      <w:r w:rsidR="00E32805" w:rsidRPr="00E32805">
        <w:rPr>
          <w:rFonts w:cs="Arial"/>
          <w:i w:val="0"/>
          <w:sz w:val="24"/>
          <w:lang w:val="hy-AM"/>
        </w:rPr>
        <w:t xml:space="preserve">չեղարկված միջոցառման գծով և այլ  կանխավճարների գծով հետ վերադարձ՝  </w:t>
      </w:r>
      <w:r w:rsidR="00E32805" w:rsidRPr="00E32805">
        <w:rPr>
          <w:rFonts w:cs="Arial"/>
          <w:bCs/>
          <w:i w:val="0"/>
          <w:sz w:val="24"/>
          <w:lang w:val="hy-AM"/>
        </w:rPr>
        <w:t>26,720</w:t>
      </w:r>
      <w:r w:rsidR="00E32805" w:rsidRPr="00E32805">
        <w:rPr>
          <w:rFonts w:ascii="Cambria Math" w:eastAsia="MS Mincho" w:hAnsi="Cambria Math" w:cs="Cambria Math"/>
          <w:bCs/>
          <w:i w:val="0"/>
          <w:sz w:val="24"/>
          <w:lang w:val="hy-AM"/>
        </w:rPr>
        <w:t>․</w:t>
      </w:r>
      <w:r w:rsidR="00E32805" w:rsidRPr="00E32805">
        <w:rPr>
          <w:rFonts w:cs="Arial"/>
          <w:bCs/>
          <w:i w:val="0"/>
          <w:sz w:val="24"/>
          <w:lang w:val="hy-AM"/>
        </w:rPr>
        <w:t>0</w:t>
      </w:r>
      <w:r w:rsidR="00E32805" w:rsidRPr="00E32805">
        <w:rPr>
          <w:rFonts w:cs="Arial"/>
          <w:i w:val="0"/>
          <w:sz w:val="24"/>
          <w:lang w:val="hy-AM"/>
        </w:rPr>
        <w:t xml:space="preserve"> հազար ՀՀ դրամ: </w:t>
      </w:r>
    </w:p>
    <w:p w14:paraId="5BA002B8" w14:textId="77777777" w:rsidR="00E32805" w:rsidRPr="00E32805" w:rsidRDefault="00E32805" w:rsidP="00D90325">
      <w:pPr>
        <w:spacing w:line="360" w:lineRule="auto"/>
        <w:ind w:firstLine="720"/>
        <w:jc w:val="both"/>
        <w:rPr>
          <w:i w:val="0"/>
          <w:iCs w:val="0"/>
          <w:color w:val="FF0000"/>
          <w:sz w:val="24"/>
          <w:lang w:val="hy-AM" w:eastAsia="ru-RU"/>
        </w:rPr>
      </w:pPr>
    </w:p>
    <w:p w14:paraId="277FC80A" w14:textId="027B04E1" w:rsidR="006A6698" w:rsidRDefault="00D36BDB" w:rsidP="00CA6CAD">
      <w:pPr>
        <w:spacing w:line="360" w:lineRule="auto"/>
        <w:ind w:firstLine="720"/>
        <w:jc w:val="both"/>
        <w:rPr>
          <w:rFonts w:cs="Arial Unicode"/>
          <w:b/>
          <w:iCs w:val="0"/>
          <w:sz w:val="24"/>
          <w:u w:val="single"/>
          <w:lang w:val="hy-AM" w:eastAsia="ru-RU"/>
        </w:rPr>
      </w:pPr>
      <w:r w:rsidRPr="00CE4930">
        <w:rPr>
          <w:rFonts w:cs="Arial Unicode"/>
          <w:b/>
          <w:iCs w:val="0"/>
          <w:sz w:val="24"/>
          <w:u w:val="single"/>
          <w:lang w:val="hy-AM" w:eastAsia="ru-RU"/>
        </w:rPr>
        <w:lastRenderedPageBreak/>
        <w:t>9</w:t>
      </w:r>
      <w:r w:rsidR="006A6698" w:rsidRPr="00CE4930">
        <w:rPr>
          <w:rFonts w:cs="Arial Unicode"/>
          <w:b/>
          <w:iCs w:val="0"/>
          <w:sz w:val="24"/>
          <w:u w:val="single"/>
          <w:lang w:val="hy-AM" w:eastAsia="ru-RU"/>
        </w:rPr>
        <w:t>. Պետական գույքի մասնավորեցումից, օտարումից և վարձակալությունից</w:t>
      </w:r>
      <w:r w:rsidR="006A6698" w:rsidRPr="00CE4930">
        <w:rPr>
          <w:rFonts w:cs="Arial Unicode"/>
          <w:b/>
          <w:iCs w:val="0"/>
          <w:sz w:val="24"/>
          <w:u w:val="single"/>
          <w:lang w:val="af-ZA" w:eastAsia="ru-RU"/>
        </w:rPr>
        <w:t xml:space="preserve"> </w:t>
      </w:r>
      <w:r w:rsidR="006A6698" w:rsidRPr="00CE4930">
        <w:rPr>
          <w:rFonts w:cs="Arial Unicode"/>
          <w:b/>
          <w:iCs w:val="0"/>
          <w:sz w:val="24"/>
          <w:u w:val="single"/>
          <w:lang w:val="hy-AM" w:eastAsia="ru-RU"/>
        </w:rPr>
        <w:t>ստացված միջոցներ</w:t>
      </w:r>
    </w:p>
    <w:p w14:paraId="4476ED00" w14:textId="216EFADC" w:rsidR="00CE4930" w:rsidRDefault="00CE4930" w:rsidP="00CA6CAD">
      <w:pPr>
        <w:spacing w:line="360" w:lineRule="auto"/>
        <w:ind w:firstLine="720"/>
        <w:jc w:val="both"/>
        <w:rPr>
          <w:rFonts w:cs="Arial Unicode"/>
          <w:b/>
          <w:iCs w:val="0"/>
          <w:sz w:val="24"/>
          <w:u w:val="single"/>
          <w:lang w:val="hy-AM" w:eastAsia="ru-RU"/>
        </w:rPr>
      </w:pPr>
    </w:p>
    <w:p w14:paraId="47580023" w14:textId="0A7626B1" w:rsidR="00CE4930" w:rsidRPr="00CE4930" w:rsidRDefault="00CE4930" w:rsidP="00CE4930">
      <w:pPr>
        <w:spacing w:line="360" w:lineRule="auto"/>
        <w:ind w:firstLine="720"/>
        <w:jc w:val="both"/>
        <w:rPr>
          <w:rFonts w:cs="Arial Unicode"/>
          <w:i w:val="0"/>
          <w:iCs w:val="0"/>
          <w:sz w:val="24"/>
          <w:lang w:val="hy-AM" w:eastAsia="ru-RU"/>
        </w:rPr>
      </w:pPr>
      <w:r w:rsidRPr="00CE4930">
        <w:rPr>
          <w:i w:val="0"/>
          <w:iCs w:val="0"/>
          <w:sz w:val="24"/>
          <w:lang w:val="hy-AM" w:eastAsia="ru-RU"/>
        </w:rPr>
        <w:t>2025 թվականի ընթացքում</w:t>
      </w:r>
      <w:r w:rsidRPr="00CE4930">
        <w:rPr>
          <w:rFonts w:cs="Arial Unicode"/>
          <w:i w:val="0"/>
          <w:iCs w:val="0"/>
          <w:sz w:val="24"/>
          <w:lang w:val="hy-AM" w:eastAsia="ru-RU"/>
        </w:rPr>
        <w:t xml:space="preserve">՝ </w:t>
      </w:r>
    </w:p>
    <w:p w14:paraId="283C69E3" w14:textId="6E15BCCB" w:rsidR="00CE4930" w:rsidRPr="00CE4930" w:rsidRDefault="00CE4930" w:rsidP="00CE4930">
      <w:pPr>
        <w:spacing w:line="360" w:lineRule="auto"/>
        <w:ind w:firstLine="720"/>
        <w:jc w:val="both"/>
        <w:rPr>
          <w:i w:val="0"/>
          <w:iCs w:val="0"/>
          <w:sz w:val="24"/>
          <w:szCs w:val="20"/>
          <w:lang w:val="hy-AM" w:eastAsia="ru-RU"/>
        </w:rPr>
      </w:pPr>
      <w:r w:rsidRPr="00CE4930">
        <w:rPr>
          <w:rFonts w:cs="Arial Unicode"/>
          <w:b/>
          <w:i w:val="0"/>
          <w:sz w:val="24"/>
          <w:szCs w:val="20"/>
          <w:lang w:val="hy-AM" w:eastAsia="ru-RU"/>
        </w:rPr>
        <w:t>Պետական գույքի (այդ թվում նաև հողի) օտարումից</w:t>
      </w:r>
      <w:r w:rsidRPr="00CE4930">
        <w:rPr>
          <w:rFonts w:cs="Arial Unicode"/>
          <w:i w:val="0"/>
          <w:sz w:val="24"/>
          <w:szCs w:val="20"/>
          <w:lang w:val="hy-AM" w:eastAsia="ru-RU"/>
        </w:rPr>
        <w:t xml:space="preserve"> </w:t>
      </w:r>
      <w:r w:rsidRPr="00CE4930">
        <w:rPr>
          <w:i w:val="0"/>
          <w:sz w:val="24"/>
          <w:szCs w:val="20"/>
          <w:lang w:val="hy-AM" w:eastAsia="ru-RU"/>
        </w:rPr>
        <w:t>ստացված միջոցները կազմել են 10,9</w:t>
      </w:r>
      <w:r w:rsidR="003B55D6">
        <w:rPr>
          <w:i w:val="0"/>
          <w:sz w:val="24"/>
          <w:szCs w:val="20"/>
          <w:lang w:val="hy-AM" w:eastAsia="ru-RU"/>
        </w:rPr>
        <w:t>06</w:t>
      </w:r>
      <w:r w:rsidRPr="00CE4930">
        <w:rPr>
          <w:i w:val="0"/>
          <w:sz w:val="24"/>
          <w:szCs w:val="20"/>
          <w:lang w:val="hy-AM" w:eastAsia="ru-RU"/>
        </w:rPr>
        <w:t>,</w:t>
      </w:r>
      <w:r w:rsidR="003B55D6">
        <w:rPr>
          <w:i w:val="0"/>
          <w:sz w:val="24"/>
          <w:szCs w:val="20"/>
          <w:lang w:val="hy-AM" w:eastAsia="ru-RU"/>
        </w:rPr>
        <w:t>1</w:t>
      </w:r>
      <w:r w:rsidRPr="00CE4930">
        <w:rPr>
          <w:i w:val="0"/>
          <w:sz w:val="24"/>
          <w:szCs w:val="20"/>
          <w:lang w:val="hy-AM" w:eastAsia="ru-RU"/>
        </w:rPr>
        <w:t>2</w:t>
      </w:r>
      <w:r w:rsidR="003B55D6">
        <w:rPr>
          <w:i w:val="0"/>
          <w:sz w:val="24"/>
          <w:szCs w:val="20"/>
          <w:lang w:val="hy-AM" w:eastAsia="ru-RU"/>
        </w:rPr>
        <w:t>8</w:t>
      </w:r>
      <w:r w:rsidRPr="00CE4930">
        <w:rPr>
          <w:i w:val="0"/>
          <w:sz w:val="24"/>
          <w:szCs w:val="20"/>
          <w:lang w:val="hy-AM" w:eastAsia="ru-RU"/>
        </w:rPr>
        <w:t>.</w:t>
      </w:r>
      <w:r w:rsidR="003B55D6">
        <w:rPr>
          <w:i w:val="0"/>
          <w:sz w:val="24"/>
          <w:szCs w:val="20"/>
          <w:lang w:val="hy-AM" w:eastAsia="ru-RU"/>
        </w:rPr>
        <w:t>5</w:t>
      </w:r>
      <w:r w:rsidRPr="00CE4930">
        <w:rPr>
          <w:i w:val="0"/>
          <w:sz w:val="24"/>
          <w:szCs w:val="20"/>
          <w:lang w:val="hy-AM" w:eastAsia="ru-RU"/>
        </w:rPr>
        <w:t xml:space="preserve"> հազ.դրամ կամ 2024թ.-ի նույն ժամանակահատվածի 17,197,009.5 </w:t>
      </w:r>
      <w:r w:rsidRPr="00CE4930">
        <w:rPr>
          <w:rFonts w:cs="Arial Unicode"/>
          <w:i w:val="0"/>
          <w:sz w:val="24"/>
          <w:szCs w:val="20"/>
          <w:lang w:val="hy-AM" w:eastAsia="ru-RU"/>
        </w:rPr>
        <w:t>հազ.դրամի համեմատ նվազել է 36.</w:t>
      </w:r>
      <w:r w:rsidR="003B55D6">
        <w:rPr>
          <w:rFonts w:cs="Arial Unicode"/>
          <w:i w:val="0"/>
          <w:sz w:val="24"/>
          <w:szCs w:val="20"/>
          <w:lang w:val="hy-AM" w:eastAsia="ru-RU"/>
        </w:rPr>
        <w:t>5</w:t>
      </w:r>
      <w:r w:rsidRPr="00CE4930">
        <w:rPr>
          <w:rFonts w:cs="Arial Unicode"/>
          <w:i w:val="0"/>
          <w:sz w:val="24"/>
          <w:szCs w:val="20"/>
          <w:lang w:val="hy-AM" w:eastAsia="ru-RU"/>
        </w:rPr>
        <w:t>8 %-ով, որից՝ ՀՀ պետական բյուջե է մուտքագրվել 9,</w:t>
      </w:r>
      <w:r w:rsidR="003B55D6">
        <w:rPr>
          <w:rFonts w:cs="Arial Unicode"/>
          <w:i w:val="0"/>
          <w:sz w:val="24"/>
          <w:szCs w:val="20"/>
          <w:lang w:val="hy-AM" w:eastAsia="ru-RU"/>
        </w:rPr>
        <w:t>818</w:t>
      </w:r>
      <w:r w:rsidRPr="00CE4930">
        <w:rPr>
          <w:rFonts w:cs="Arial Unicode"/>
          <w:i w:val="0"/>
          <w:sz w:val="24"/>
          <w:szCs w:val="20"/>
          <w:lang w:val="hy-AM" w:eastAsia="ru-RU"/>
        </w:rPr>
        <w:t>,</w:t>
      </w:r>
      <w:r w:rsidR="003B55D6">
        <w:rPr>
          <w:rFonts w:cs="Arial Unicode"/>
          <w:i w:val="0"/>
          <w:sz w:val="24"/>
          <w:szCs w:val="20"/>
          <w:lang w:val="hy-AM" w:eastAsia="ru-RU"/>
        </w:rPr>
        <w:t>290</w:t>
      </w:r>
      <w:r w:rsidRPr="00CE4930">
        <w:rPr>
          <w:rFonts w:cs="Arial Unicode"/>
          <w:i w:val="0"/>
          <w:sz w:val="24"/>
          <w:szCs w:val="20"/>
          <w:lang w:val="hy-AM" w:eastAsia="ru-RU"/>
        </w:rPr>
        <w:t>.</w:t>
      </w:r>
      <w:r w:rsidR="003B55D6">
        <w:rPr>
          <w:rFonts w:cs="Arial Unicode"/>
          <w:i w:val="0"/>
          <w:sz w:val="24"/>
          <w:szCs w:val="20"/>
          <w:lang w:val="hy-AM" w:eastAsia="ru-RU"/>
        </w:rPr>
        <w:t>0</w:t>
      </w:r>
      <w:r w:rsidRPr="00CE4930">
        <w:rPr>
          <w:i w:val="0"/>
          <w:sz w:val="24"/>
          <w:szCs w:val="20"/>
          <w:lang w:val="hy-AM" w:eastAsia="ru-RU"/>
        </w:rPr>
        <w:t xml:space="preserve"> </w:t>
      </w:r>
      <w:r w:rsidRPr="00CE4930">
        <w:rPr>
          <w:rFonts w:cs="Arial Unicode"/>
          <w:i w:val="0"/>
          <w:sz w:val="24"/>
          <w:szCs w:val="20"/>
          <w:lang w:val="hy-AM" w:eastAsia="ru-RU"/>
        </w:rPr>
        <w:t xml:space="preserve">հազ.դրամ կամ </w:t>
      </w:r>
      <w:r w:rsidRPr="00CE4930">
        <w:rPr>
          <w:i w:val="0"/>
          <w:sz w:val="24"/>
          <w:szCs w:val="20"/>
          <w:lang w:val="hy-AM" w:eastAsia="ru-RU"/>
        </w:rPr>
        <w:t>2024թ.-ի նույն ժամանակահատվածի 15,759,752.3</w:t>
      </w:r>
      <w:r w:rsidRPr="00CE4930">
        <w:rPr>
          <w:rFonts w:cs="Arial Unicode"/>
          <w:i w:val="0"/>
          <w:sz w:val="24"/>
          <w:szCs w:val="20"/>
          <w:lang w:val="hy-AM" w:eastAsia="ru-RU"/>
        </w:rPr>
        <w:t xml:space="preserve"> հազ.դրամի համեմատ նվազել է 37.</w:t>
      </w:r>
      <w:r w:rsidR="003B55D6">
        <w:rPr>
          <w:rFonts w:cs="Arial Unicode"/>
          <w:i w:val="0"/>
          <w:sz w:val="24"/>
          <w:szCs w:val="20"/>
          <w:lang w:val="hy-AM" w:eastAsia="ru-RU"/>
        </w:rPr>
        <w:t>70</w:t>
      </w:r>
      <w:r w:rsidRPr="00CE4930">
        <w:rPr>
          <w:rFonts w:cs="Arial Unicode"/>
          <w:i w:val="0"/>
          <w:sz w:val="24"/>
          <w:szCs w:val="20"/>
          <w:lang w:val="hy-AM" w:eastAsia="ru-RU"/>
        </w:rPr>
        <w:t xml:space="preserve"> %-ով, իսկ համապատասխան համայնքային բյուջեներ՝ 1,087,838.5 հազ.դրամ կամ </w:t>
      </w:r>
      <w:r w:rsidRPr="00CE4930">
        <w:rPr>
          <w:i w:val="0"/>
          <w:sz w:val="24"/>
          <w:szCs w:val="20"/>
          <w:lang w:val="hy-AM" w:eastAsia="ru-RU"/>
        </w:rPr>
        <w:t>2024թ.-ի նույն ժամանակահատվածի 1,437,257.2</w:t>
      </w:r>
      <w:r w:rsidRPr="00CE4930">
        <w:rPr>
          <w:rFonts w:cs="Arial Unicode"/>
          <w:i w:val="0"/>
          <w:sz w:val="24"/>
          <w:szCs w:val="20"/>
          <w:lang w:val="hy-AM" w:eastAsia="ru-RU"/>
        </w:rPr>
        <w:t xml:space="preserve"> հազ.դրամի համեմատ նվազել է 24.31 %-ով: </w:t>
      </w:r>
    </w:p>
    <w:p w14:paraId="1ADDB36D" w14:textId="77777777" w:rsidR="00CE4930" w:rsidRPr="00CE4930" w:rsidRDefault="00CE4930" w:rsidP="00CE4930">
      <w:pPr>
        <w:spacing w:line="360" w:lineRule="auto"/>
        <w:ind w:firstLine="720"/>
        <w:jc w:val="both"/>
        <w:rPr>
          <w:b/>
          <w:i w:val="0"/>
          <w:iCs w:val="0"/>
          <w:sz w:val="24"/>
          <w:szCs w:val="20"/>
          <w:lang w:val="hy-AM" w:eastAsia="ru-RU"/>
        </w:rPr>
      </w:pPr>
      <w:r w:rsidRPr="00CE4930">
        <w:rPr>
          <w:rFonts w:cs="Arial Unicode"/>
          <w:b/>
          <w:i w:val="0"/>
          <w:sz w:val="24"/>
          <w:szCs w:val="20"/>
          <w:lang w:val="hy-AM" w:eastAsia="ru-RU"/>
        </w:rPr>
        <w:t>Պետական գույքի մասնավորեցումից</w:t>
      </w:r>
      <w:r w:rsidRPr="00CE4930">
        <w:rPr>
          <w:rFonts w:cs="Arial Unicode"/>
          <w:i w:val="0"/>
          <w:sz w:val="24"/>
          <w:szCs w:val="20"/>
          <w:lang w:val="hy-AM" w:eastAsia="ru-RU"/>
        </w:rPr>
        <w:t xml:space="preserve"> </w:t>
      </w:r>
      <w:r w:rsidRPr="00CE4930">
        <w:rPr>
          <w:i w:val="0"/>
          <w:sz w:val="24"/>
          <w:szCs w:val="20"/>
          <w:lang w:val="hy-AM" w:eastAsia="ru-RU"/>
        </w:rPr>
        <w:t xml:space="preserve">ստացված միջոցները կազմել են 8,100.6 հազ.դրամ </w:t>
      </w:r>
      <w:r w:rsidRPr="00CE4930">
        <w:rPr>
          <w:rFonts w:cs="Arial Unicode"/>
          <w:i w:val="0"/>
          <w:sz w:val="24"/>
          <w:szCs w:val="20"/>
          <w:lang w:val="hy-AM" w:eastAsia="ru-RU"/>
        </w:rPr>
        <w:t xml:space="preserve">կամ </w:t>
      </w:r>
      <w:r w:rsidRPr="00CE4930">
        <w:rPr>
          <w:i w:val="0"/>
          <w:sz w:val="24"/>
          <w:szCs w:val="20"/>
          <w:lang w:val="hy-AM" w:eastAsia="ru-RU"/>
        </w:rPr>
        <w:t xml:space="preserve">2024թ.-ի նույն ժամանակահատվածի 321,688.8 </w:t>
      </w:r>
      <w:r w:rsidRPr="00CE4930">
        <w:rPr>
          <w:rFonts w:cs="Arial Unicode"/>
          <w:i w:val="0"/>
          <w:sz w:val="24"/>
          <w:szCs w:val="20"/>
          <w:lang w:val="hy-AM" w:eastAsia="ru-RU"/>
        </w:rPr>
        <w:t xml:space="preserve">հազ.դրամի համեմատ նվազել է 97.48 %-ով, </w:t>
      </w:r>
      <w:r w:rsidRPr="00CE4930">
        <w:rPr>
          <w:i w:val="0"/>
          <w:sz w:val="24"/>
          <w:szCs w:val="20"/>
          <w:lang w:val="hy-AM" w:eastAsia="ru-RU"/>
        </w:rPr>
        <w:t xml:space="preserve">որից՝ ՀՀ պետական բյուջե է փոխանցվել 7,541.7 հազ.դրամ </w:t>
      </w:r>
      <w:r w:rsidRPr="00CE4930">
        <w:rPr>
          <w:rFonts w:cs="Arial Unicode"/>
          <w:i w:val="0"/>
          <w:sz w:val="24"/>
          <w:szCs w:val="20"/>
          <w:lang w:val="hy-AM" w:eastAsia="ru-RU"/>
        </w:rPr>
        <w:t xml:space="preserve">կամ </w:t>
      </w:r>
      <w:r w:rsidRPr="00CE4930">
        <w:rPr>
          <w:i w:val="0"/>
          <w:sz w:val="24"/>
          <w:szCs w:val="20"/>
          <w:lang w:val="hy-AM" w:eastAsia="ru-RU"/>
        </w:rPr>
        <w:t xml:space="preserve">2024թ.-ի նույն ժամանակահատվածի 226,971.2 </w:t>
      </w:r>
      <w:r w:rsidRPr="00CE4930">
        <w:rPr>
          <w:rFonts w:cs="Arial Unicode"/>
          <w:i w:val="0"/>
          <w:sz w:val="24"/>
          <w:szCs w:val="20"/>
          <w:lang w:val="hy-AM" w:eastAsia="ru-RU"/>
        </w:rPr>
        <w:t>հազ.դրամի համեմատ նվազել է 96.68 %-ով,</w:t>
      </w:r>
      <w:r w:rsidRPr="00CE4930">
        <w:rPr>
          <w:i w:val="0"/>
          <w:sz w:val="24"/>
          <w:szCs w:val="20"/>
          <w:lang w:val="hy-AM" w:eastAsia="ru-RU"/>
        </w:rPr>
        <w:t xml:space="preserve"> իսկ համապատասխան համայնքային բյուջե՝ 558.9 հազ.դրամ, որը 2024թ.-ի նույն ժամանակահատվածի 94,717.6 </w:t>
      </w:r>
      <w:r w:rsidRPr="00CE4930">
        <w:rPr>
          <w:rFonts w:cs="Arial Unicode"/>
          <w:i w:val="0"/>
          <w:sz w:val="24"/>
          <w:szCs w:val="20"/>
          <w:lang w:val="hy-AM" w:eastAsia="ru-RU"/>
        </w:rPr>
        <w:t>հազ.դրամի համեմատ նվազել է 99.41 %-ով</w:t>
      </w:r>
      <w:r w:rsidRPr="00CE4930">
        <w:rPr>
          <w:i w:val="0"/>
          <w:sz w:val="24"/>
          <w:szCs w:val="20"/>
          <w:lang w:val="hy-AM" w:eastAsia="ru-RU"/>
        </w:rPr>
        <w:t>:</w:t>
      </w:r>
      <w:r w:rsidRPr="00CE4930">
        <w:rPr>
          <w:b/>
          <w:i w:val="0"/>
          <w:sz w:val="24"/>
          <w:szCs w:val="20"/>
          <w:lang w:val="hy-AM" w:eastAsia="ru-RU"/>
        </w:rPr>
        <w:t xml:space="preserve"> </w:t>
      </w:r>
    </w:p>
    <w:p w14:paraId="02D105A2" w14:textId="77777777" w:rsidR="00D87316" w:rsidRPr="00D87316" w:rsidRDefault="00D87316" w:rsidP="00D87316">
      <w:pPr>
        <w:spacing w:line="360" w:lineRule="auto"/>
        <w:ind w:firstLine="720"/>
        <w:jc w:val="both"/>
        <w:rPr>
          <w:i w:val="0"/>
          <w:iCs w:val="0"/>
          <w:sz w:val="24"/>
          <w:szCs w:val="20"/>
          <w:lang w:val="hy-AM" w:eastAsia="ru-RU"/>
        </w:rPr>
      </w:pPr>
      <w:r w:rsidRPr="00D87316">
        <w:rPr>
          <w:rFonts w:cs="Arial Unicode"/>
          <w:b/>
          <w:i w:val="0"/>
          <w:sz w:val="24"/>
          <w:szCs w:val="20"/>
          <w:lang w:val="hy-AM" w:eastAsia="ru-RU"/>
        </w:rPr>
        <w:t>Պետական գույքի վարձակալությունից</w:t>
      </w:r>
      <w:r w:rsidRPr="00D87316">
        <w:rPr>
          <w:rFonts w:cs="Arial Unicode"/>
          <w:i w:val="0"/>
          <w:sz w:val="24"/>
          <w:szCs w:val="20"/>
          <w:lang w:val="hy-AM" w:eastAsia="ru-RU"/>
        </w:rPr>
        <w:t xml:space="preserve"> </w:t>
      </w:r>
      <w:r w:rsidRPr="00D87316">
        <w:rPr>
          <w:i w:val="0"/>
          <w:sz w:val="24"/>
          <w:szCs w:val="20"/>
          <w:lang w:val="hy-AM" w:eastAsia="ru-RU"/>
        </w:rPr>
        <w:t>փաստացի ՀՀ պետական բյուջե է մուտքագրվել 1,055,390.4</w:t>
      </w:r>
      <w:r w:rsidRPr="00D87316">
        <w:rPr>
          <w:rFonts w:cs="Calibri"/>
          <w:b/>
          <w:bCs/>
          <w:i w:val="0"/>
          <w:sz w:val="24"/>
          <w:szCs w:val="20"/>
          <w:lang w:val="hy-AM" w:eastAsia="ru-RU"/>
        </w:rPr>
        <w:t xml:space="preserve"> </w:t>
      </w:r>
      <w:r w:rsidRPr="00D87316">
        <w:rPr>
          <w:i w:val="0"/>
          <w:sz w:val="24"/>
          <w:szCs w:val="20"/>
          <w:lang w:val="hy-AM" w:eastAsia="ru-RU"/>
        </w:rPr>
        <w:t xml:space="preserve">հազ.դրամ </w:t>
      </w:r>
      <w:r w:rsidRPr="00D87316">
        <w:rPr>
          <w:rFonts w:cs="Arial Unicode"/>
          <w:i w:val="0"/>
          <w:sz w:val="24"/>
          <w:szCs w:val="20"/>
          <w:lang w:val="hy-AM" w:eastAsia="ru-RU"/>
        </w:rPr>
        <w:t xml:space="preserve">կամ </w:t>
      </w:r>
      <w:r w:rsidRPr="00D87316">
        <w:rPr>
          <w:i w:val="0"/>
          <w:sz w:val="24"/>
          <w:szCs w:val="20"/>
          <w:lang w:val="hy-AM" w:eastAsia="ru-RU"/>
        </w:rPr>
        <w:t>2024թ.-ի նույն ժամանակահատվածի 798,074.4</w:t>
      </w:r>
      <w:r w:rsidRPr="00D87316">
        <w:rPr>
          <w:rFonts w:cs="Arial Unicode"/>
          <w:i w:val="0"/>
          <w:sz w:val="24"/>
          <w:szCs w:val="20"/>
          <w:lang w:val="hy-AM" w:eastAsia="ru-RU"/>
        </w:rPr>
        <w:t xml:space="preserve"> հազ.դրամի համեմատ </w:t>
      </w:r>
      <w:r w:rsidRPr="00C31278">
        <w:rPr>
          <w:rFonts w:cs="Arial Unicode"/>
          <w:i w:val="0"/>
          <w:sz w:val="24"/>
          <w:szCs w:val="20"/>
          <w:lang w:val="hy-AM" w:eastAsia="ru-RU"/>
        </w:rPr>
        <w:t>աճել է</w:t>
      </w:r>
      <w:r w:rsidRPr="00D87316">
        <w:rPr>
          <w:rFonts w:cs="Arial Unicode"/>
          <w:i w:val="0"/>
          <w:sz w:val="24"/>
          <w:szCs w:val="20"/>
          <w:lang w:val="hy-AM" w:eastAsia="ru-RU"/>
        </w:rPr>
        <w:t xml:space="preserve"> 32.24 %-ով</w:t>
      </w:r>
      <w:r w:rsidRPr="00D87316">
        <w:rPr>
          <w:i w:val="0"/>
          <w:sz w:val="24"/>
          <w:szCs w:val="20"/>
          <w:lang w:val="hy-AM" w:eastAsia="ru-RU"/>
        </w:rPr>
        <w:t>:</w:t>
      </w:r>
    </w:p>
    <w:p w14:paraId="12EF27E1" w14:textId="77777777" w:rsidR="00A95A67" w:rsidRPr="00A95A67" w:rsidRDefault="00A95A67" w:rsidP="00A95A67">
      <w:pPr>
        <w:spacing w:line="360" w:lineRule="auto"/>
        <w:ind w:firstLine="720"/>
        <w:jc w:val="both"/>
        <w:rPr>
          <w:rFonts w:cs="Arial Unicode"/>
          <w:i w:val="0"/>
          <w:iCs w:val="0"/>
          <w:sz w:val="24"/>
          <w:szCs w:val="20"/>
          <w:lang w:val="hy-AM" w:eastAsia="ru-RU"/>
        </w:rPr>
      </w:pPr>
      <w:r w:rsidRPr="00A95A67">
        <w:rPr>
          <w:rFonts w:cs="Arial Unicode"/>
          <w:i w:val="0"/>
          <w:sz w:val="24"/>
          <w:szCs w:val="20"/>
          <w:lang w:val="hy-AM" w:eastAsia="ru-RU"/>
        </w:rPr>
        <w:t xml:space="preserve">ՀՀ պետական սեփականություն հանդիսացող շենքերի և շինությունների տանիքներին ու ձեղնահարկերում </w:t>
      </w:r>
      <w:r w:rsidRPr="00A95A67">
        <w:rPr>
          <w:rFonts w:cs="Arial Unicode"/>
          <w:b/>
          <w:i w:val="0"/>
          <w:sz w:val="24"/>
          <w:szCs w:val="20"/>
          <w:lang w:val="hy-AM" w:eastAsia="ru-RU"/>
        </w:rPr>
        <w:t xml:space="preserve">կապի սարքավորումների տեղակայման և սպասարկման պայմանագրերից </w:t>
      </w:r>
      <w:r w:rsidRPr="00A95A67">
        <w:rPr>
          <w:i w:val="0"/>
          <w:sz w:val="24"/>
          <w:szCs w:val="20"/>
          <w:lang w:val="hy-AM" w:eastAsia="ru-RU"/>
        </w:rPr>
        <w:t xml:space="preserve">փաստացի </w:t>
      </w:r>
      <w:r w:rsidRPr="00A95A67">
        <w:rPr>
          <w:rFonts w:cs="Arial Unicode"/>
          <w:i w:val="0"/>
          <w:sz w:val="24"/>
          <w:szCs w:val="20"/>
          <w:lang w:val="hy-AM" w:eastAsia="ru-RU"/>
        </w:rPr>
        <w:t xml:space="preserve">հավաքագրվել է 318,879.8 հազ. դրամ կամ </w:t>
      </w:r>
      <w:r w:rsidRPr="00A95A67">
        <w:rPr>
          <w:i w:val="0"/>
          <w:sz w:val="24"/>
          <w:szCs w:val="20"/>
          <w:lang w:val="hy-AM" w:eastAsia="ru-RU"/>
        </w:rPr>
        <w:t xml:space="preserve">2024թ.-ի նույն ժամանակահատվածի </w:t>
      </w:r>
      <w:r w:rsidRPr="00A95A67">
        <w:rPr>
          <w:rFonts w:cs="Arial Unicode"/>
          <w:i w:val="0"/>
          <w:sz w:val="24"/>
          <w:szCs w:val="20"/>
          <w:lang w:val="hy-AM" w:eastAsia="ru-RU"/>
        </w:rPr>
        <w:t xml:space="preserve">313,512.1 հազ.դրամի համեմատ </w:t>
      </w:r>
      <w:r w:rsidRPr="00C31278">
        <w:rPr>
          <w:rFonts w:cs="Arial Unicode"/>
          <w:i w:val="0"/>
          <w:sz w:val="24"/>
          <w:szCs w:val="20"/>
          <w:lang w:val="hy-AM" w:eastAsia="ru-RU"/>
        </w:rPr>
        <w:t>աճել է</w:t>
      </w:r>
      <w:r w:rsidRPr="00A95A67">
        <w:rPr>
          <w:rFonts w:cs="Arial Unicode"/>
          <w:i w:val="0"/>
          <w:sz w:val="24"/>
          <w:szCs w:val="20"/>
          <w:lang w:val="hy-AM" w:eastAsia="ru-RU"/>
        </w:rPr>
        <w:t xml:space="preserve"> 1.71 %-ով, որից 76,320.0 հազ.դրամը մուտքագրվել է ՀՀ պետական բյուջե կամ 2024թ.-ի նույն ժամանակահատվածի 70,407.9 հազ.դրամի համեմատ </w:t>
      </w:r>
      <w:r w:rsidRPr="00C31278">
        <w:rPr>
          <w:rFonts w:cs="Arial Unicode"/>
          <w:i w:val="0"/>
          <w:sz w:val="24"/>
          <w:szCs w:val="20"/>
          <w:lang w:val="hy-AM" w:eastAsia="ru-RU"/>
        </w:rPr>
        <w:t>աճել է</w:t>
      </w:r>
      <w:r w:rsidRPr="00A95A67">
        <w:rPr>
          <w:rFonts w:cs="Arial Unicode"/>
          <w:i w:val="0"/>
          <w:sz w:val="24"/>
          <w:szCs w:val="20"/>
          <w:lang w:val="hy-AM" w:eastAsia="ru-RU"/>
        </w:rPr>
        <w:t xml:space="preserve"> 8.40 %-ով, համապատասխան ՊՈԱԿ-ների բյուջեներ՝ 239,746.0 հազ. դրամ կամ </w:t>
      </w:r>
      <w:r w:rsidRPr="00A95A67">
        <w:rPr>
          <w:i w:val="0"/>
          <w:sz w:val="24"/>
          <w:szCs w:val="20"/>
          <w:lang w:val="hy-AM" w:eastAsia="ru-RU"/>
        </w:rPr>
        <w:t xml:space="preserve">2024թ.-ի նույն ժամանակահատվածի </w:t>
      </w:r>
      <w:r w:rsidRPr="00A95A67">
        <w:rPr>
          <w:rFonts w:cs="Arial Unicode"/>
          <w:i w:val="0"/>
          <w:sz w:val="24"/>
          <w:szCs w:val="20"/>
          <w:lang w:val="hy-AM" w:eastAsia="ru-RU"/>
        </w:rPr>
        <w:t>240,031.0 հազ.դրամի համեմատ նվազել է 0.12 %-ով:</w:t>
      </w:r>
    </w:p>
    <w:p w14:paraId="72C2B4E7" w14:textId="0E3F565C" w:rsidR="00444D71" w:rsidRPr="00581540" w:rsidRDefault="00444D71" w:rsidP="00444D71">
      <w:pPr>
        <w:spacing w:line="360" w:lineRule="auto"/>
        <w:ind w:firstLine="720"/>
        <w:jc w:val="both"/>
        <w:rPr>
          <w:sz w:val="24"/>
          <w:lang w:val="hy-AM"/>
        </w:rPr>
      </w:pPr>
      <w:proofErr w:type="spellStart"/>
      <w:r w:rsidRPr="00581540">
        <w:rPr>
          <w:rFonts w:cs="Arial Unicode"/>
          <w:b/>
          <w:sz w:val="24"/>
          <w:lang w:val="fr-FR"/>
        </w:rPr>
        <w:t>Ամփոփում</w:t>
      </w:r>
      <w:proofErr w:type="spellEnd"/>
      <w:r w:rsidRPr="00581540">
        <w:rPr>
          <w:rFonts w:cs="Arial Unicode"/>
          <w:b/>
          <w:sz w:val="24"/>
          <w:lang w:val="fr-FR"/>
        </w:rPr>
        <w:t>.</w:t>
      </w:r>
      <w:r w:rsidRPr="00581540">
        <w:rPr>
          <w:rFonts w:cs="Calibri"/>
          <w:sz w:val="24"/>
          <w:lang w:val="fr-FR"/>
        </w:rPr>
        <w:t xml:space="preserve"> </w:t>
      </w:r>
      <w:r w:rsidRPr="00581540">
        <w:rPr>
          <w:rFonts w:cs="Arial Unicode"/>
          <w:sz w:val="24"/>
          <w:lang w:val="hy-AM"/>
        </w:rPr>
        <w:t xml:space="preserve">վերը նշված ուղղություններով ստացված դրամական միջոցները կազմել են </w:t>
      </w:r>
      <w:r w:rsidR="00614895">
        <w:rPr>
          <w:rFonts w:cs="Arial Unicode"/>
          <w:sz w:val="24"/>
          <w:lang w:val="hy-AM"/>
        </w:rPr>
        <w:t>12,288</w:t>
      </w:r>
      <w:r>
        <w:rPr>
          <w:rFonts w:cs="Arial Unicode"/>
          <w:sz w:val="24"/>
          <w:lang w:val="hy-AM"/>
        </w:rPr>
        <w:t>,</w:t>
      </w:r>
      <w:r w:rsidR="00614895">
        <w:rPr>
          <w:rFonts w:cs="Arial Unicode"/>
          <w:sz w:val="24"/>
          <w:lang w:val="hy-AM"/>
        </w:rPr>
        <w:t>499</w:t>
      </w:r>
      <w:r>
        <w:rPr>
          <w:rFonts w:cs="Arial Unicode"/>
          <w:sz w:val="24"/>
          <w:lang w:val="hy-AM"/>
        </w:rPr>
        <w:t>.</w:t>
      </w:r>
      <w:r w:rsidR="00614895">
        <w:rPr>
          <w:rFonts w:cs="Arial Unicode"/>
          <w:sz w:val="24"/>
          <w:lang w:val="hy-AM"/>
        </w:rPr>
        <w:t>3</w:t>
      </w:r>
      <w:r w:rsidRPr="00581540">
        <w:rPr>
          <w:rFonts w:cs="Arial Unicode"/>
          <w:sz w:val="24"/>
          <w:lang w:val="hy-AM"/>
        </w:rPr>
        <w:t xml:space="preserve"> հազ.դրամ</w:t>
      </w:r>
      <w:r>
        <w:rPr>
          <w:rFonts w:cs="Arial Unicode"/>
          <w:sz w:val="24"/>
          <w:lang w:val="hy-AM"/>
        </w:rPr>
        <w:t xml:space="preserve"> կամ 2024 թ</w:t>
      </w:r>
      <w:r>
        <w:rPr>
          <w:rFonts w:ascii="Cambria Math" w:hAnsi="Cambria Math" w:cs="Cambria Math"/>
          <w:sz w:val="24"/>
          <w:lang w:val="hy-AM"/>
        </w:rPr>
        <w:t>․</w:t>
      </w:r>
      <w:r>
        <w:rPr>
          <w:rFonts w:cs="Arial Unicode"/>
          <w:sz w:val="24"/>
          <w:lang w:val="hy-AM"/>
        </w:rPr>
        <w:t>-</w:t>
      </w:r>
      <w:r>
        <w:rPr>
          <w:rFonts w:cs="GHEA Grapalat"/>
          <w:sz w:val="24"/>
          <w:lang w:val="hy-AM"/>
        </w:rPr>
        <w:t>ի</w:t>
      </w:r>
      <w:r>
        <w:rPr>
          <w:rFonts w:cs="Arial Unicode"/>
          <w:sz w:val="24"/>
          <w:lang w:val="hy-AM"/>
        </w:rPr>
        <w:t xml:space="preserve"> </w:t>
      </w:r>
      <w:r>
        <w:rPr>
          <w:rFonts w:cs="GHEA Grapalat"/>
          <w:sz w:val="24"/>
          <w:lang w:val="hy-AM"/>
        </w:rPr>
        <w:t>նույն</w:t>
      </w:r>
      <w:r>
        <w:rPr>
          <w:rFonts w:cs="Arial Unicode"/>
          <w:sz w:val="24"/>
          <w:lang w:val="hy-AM"/>
        </w:rPr>
        <w:t xml:space="preserve"> </w:t>
      </w:r>
      <w:r>
        <w:rPr>
          <w:rFonts w:cs="GHEA Grapalat"/>
          <w:sz w:val="24"/>
          <w:lang w:val="hy-AM"/>
        </w:rPr>
        <w:t>ժամանակահատվածի</w:t>
      </w:r>
      <w:r>
        <w:rPr>
          <w:rFonts w:cs="Arial Unicode"/>
          <w:sz w:val="24"/>
          <w:lang w:val="hy-AM"/>
        </w:rPr>
        <w:t xml:space="preserve"> 18,630,284</w:t>
      </w:r>
      <w:r>
        <w:rPr>
          <w:rFonts w:ascii="Cambria Math" w:hAnsi="Cambria Math" w:cs="Cambria Math"/>
          <w:sz w:val="24"/>
          <w:lang w:val="hy-AM"/>
        </w:rPr>
        <w:t>․</w:t>
      </w:r>
      <w:r>
        <w:rPr>
          <w:rFonts w:cs="Arial Unicode"/>
          <w:sz w:val="24"/>
          <w:lang w:val="hy-AM"/>
        </w:rPr>
        <w:t xml:space="preserve">8 </w:t>
      </w:r>
      <w:r>
        <w:rPr>
          <w:rFonts w:cs="GHEA Grapalat"/>
          <w:sz w:val="24"/>
          <w:lang w:val="hy-AM"/>
        </w:rPr>
        <w:t>հազ</w:t>
      </w:r>
      <w:r>
        <w:rPr>
          <w:rFonts w:ascii="Cambria Math" w:hAnsi="Cambria Math" w:cs="Cambria Math"/>
          <w:sz w:val="24"/>
          <w:lang w:val="hy-AM"/>
        </w:rPr>
        <w:t>․</w:t>
      </w:r>
      <w:r>
        <w:rPr>
          <w:rFonts w:cs="GHEA Grapalat"/>
          <w:sz w:val="24"/>
          <w:lang w:val="hy-AM"/>
        </w:rPr>
        <w:t>դրամի</w:t>
      </w:r>
      <w:r>
        <w:rPr>
          <w:rFonts w:cs="Arial Unicode"/>
          <w:sz w:val="24"/>
          <w:lang w:val="hy-AM"/>
        </w:rPr>
        <w:t xml:space="preserve"> </w:t>
      </w:r>
      <w:r>
        <w:rPr>
          <w:rFonts w:cs="GHEA Grapalat"/>
          <w:sz w:val="24"/>
          <w:lang w:val="hy-AM"/>
        </w:rPr>
        <w:t>համեմատ</w:t>
      </w:r>
      <w:r>
        <w:rPr>
          <w:rFonts w:cs="Arial Unicode"/>
          <w:sz w:val="24"/>
          <w:lang w:val="hy-AM"/>
        </w:rPr>
        <w:t xml:space="preserve"> </w:t>
      </w:r>
      <w:r w:rsidRPr="00C31278">
        <w:rPr>
          <w:rFonts w:cs="Arial Unicode"/>
          <w:sz w:val="24"/>
          <w:lang w:val="hy-AM"/>
        </w:rPr>
        <w:t>նվազել է</w:t>
      </w:r>
      <w:r>
        <w:rPr>
          <w:rFonts w:cs="Arial Unicode"/>
          <w:sz w:val="24"/>
          <w:lang w:val="hy-AM"/>
        </w:rPr>
        <w:t xml:space="preserve"> 3</w:t>
      </w:r>
      <w:r w:rsidR="00614895">
        <w:rPr>
          <w:rFonts w:cs="Arial Unicode"/>
          <w:sz w:val="24"/>
          <w:lang w:val="hy-AM"/>
        </w:rPr>
        <w:t>4</w:t>
      </w:r>
      <w:r>
        <w:rPr>
          <w:rFonts w:cs="Arial Unicode"/>
          <w:sz w:val="24"/>
          <w:lang w:val="hy-AM"/>
        </w:rPr>
        <w:t>,</w:t>
      </w:r>
      <w:r w:rsidR="00614895">
        <w:rPr>
          <w:rFonts w:cs="Arial Unicode"/>
          <w:sz w:val="24"/>
          <w:lang w:val="hy-AM"/>
        </w:rPr>
        <w:t>04</w:t>
      </w:r>
      <w:r>
        <w:rPr>
          <w:rFonts w:cs="Arial Unicode"/>
          <w:sz w:val="24"/>
          <w:lang w:val="hy-AM"/>
        </w:rPr>
        <w:t xml:space="preserve"> </w:t>
      </w:r>
      <w:r w:rsidRPr="00841677">
        <w:rPr>
          <w:rFonts w:cs="Arial Unicode"/>
          <w:sz w:val="24"/>
          <w:szCs w:val="20"/>
          <w:lang w:val="hy-AM" w:eastAsia="ru-RU"/>
        </w:rPr>
        <w:t>%</w:t>
      </w:r>
      <w:r>
        <w:rPr>
          <w:rFonts w:cs="Arial Unicode"/>
          <w:sz w:val="24"/>
          <w:szCs w:val="20"/>
          <w:lang w:val="hy-AM" w:eastAsia="ru-RU"/>
        </w:rPr>
        <w:t>-ով</w:t>
      </w:r>
      <w:r w:rsidRPr="00581540">
        <w:rPr>
          <w:rFonts w:cs="Arial Unicode"/>
          <w:sz w:val="24"/>
          <w:lang w:val="hy-AM"/>
        </w:rPr>
        <w:t xml:space="preserve">, որից ՀՀ պետական բյուջե է փոխանցվել </w:t>
      </w:r>
      <w:r>
        <w:rPr>
          <w:rFonts w:cs="Arial Unicode"/>
          <w:sz w:val="24"/>
          <w:lang w:val="hy-AM"/>
        </w:rPr>
        <w:t>1</w:t>
      </w:r>
      <w:r w:rsidR="00614895">
        <w:rPr>
          <w:rFonts w:cs="Arial Unicode"/>
          <w:sz w:val="24"/>
          <w:lang w:val="hy-AM"/>
        </w:rPr>
        <w:t>0</w:t>
      </w:r>
      <w:r>
        <w:rPr>
          <w:rFonts w:cs="Arial Unicode"/>
          <w:sz w:val="24"/>
          <w:lang w:val="hy-AM"/>
        </w:rPr>
        <w:t>,</w:t>
      </w:r>
      <w:r w:rsidR="00614895">
        <w:rPr>
          <w:rFonts w:cs="Arial Unicode"/>
          <w:sz w:val="24"/>
          <w:lang w:val="hy-AM"/>
        </w:rPr>
        <w:t>957</w:t>
      </w:r>
      <w:r>
        <w:rPr>
          <w:rFonts w:cs="Arial Unicode"/>
          <w:sz w:val="24"/>
          <w:lang w:val="hy-AM"/>
        </w:rPr>
        <w:t>,</w:t>
      </w:r>
      <w:r w:rsidR="00614895">
        <w:rPr>
          <w:rFonts w:cs="Arial Unicode"/>
          <w:sz w:val="24"/>
          <w:lang w:val="hy-AM"/>
        </w:rPr>
        <w:t>542</w:t>
      </w:r>
      <w:r>
        <w:rPr>
          <w:rFonts w:cs="Arial Unicode"/>
          <w:sz w:val="24"/>
          <w:lang w:val="hy-AM"/>
        </w:rPr>
        <w:t>.</w:t>
      </w:r>
      <w:r w:rsidR="00614895">
        <w:rPr>
          <w:rFonts w:cs="Arial Unicode"/>
          <w:sz w:val="24"/>
          <w:lang w:val="hy-AM"/>
        </w:rPr>
        <w:t>1</w:t>
      </w:r>
      <w:r w:rsidRPr="00581540">
        <w:rPr>
          <w:rFonts w:cs="Arial Unicode"/>
          <w:sz w:val="24"/>
          <w:lang w:val="hy-AM"/>
        </w:rPr>
        <w:t xml:space="preserve"> </w:t>
      </w:r>
      <w:r w:rsidRPr="00581540">
        <w:rPr>
          <w:rFonts w:cs="Arial Unicode"/>
          <w:sz w:val="24"/>
          <w:lang w:val="hy-AM"/>
        </w:rPr>
        <w:lastRenderedPageBreak/>
        <w:t>հազ.դրամ</w:t>
      </w:r>
      <w:r>
        <w:rPr>
          <w:rFonts w:cs="Arial Unicode"/>
          <w:sz w:val="24"/>
          <w:lang w:val="hy-AM"/>
        </w:rPr>
        <w:t xml:space="preserve"> կամ 2024թ</w:t>
      </w:r>
      <w:r>
        <w:rPr>
          <w:rFonts w:ascii="Cambria Math" w:hAnsi="Cambria Math" w:cs="Cambria Math"/>
          <w:sz w:val="24"/>
          <w:lang w:val="hy-AM"/>
        </w:rPr>
        <w:t>․</w:t>
      </w:r>
      <w:r>
        <w:rPr>
          <w:rFonts w:cs="Arial Unicode"/>
          <w:sz w:val="24"/>
          <w:lang w:val="hy-AM"/>
        </w:rPr>
        <w:t>-</w:t>
      </w:r>
      <w:r>
        <w:rPr>
          <w:rFonts w:cs="GHEA Grapalat"/>
          <w:sz w:val="24"/>
          <w:lang w:val="hy-AM"/>
        </w:rPr>
        <w:t>ի</w:t>
      </w:r>
      <w:r>
        <w:rPr>
          <w:rFonts w:cs="Arial Unicode"/>
          <w:sz w:val="24"/>
          <w:lang w:val="hy-AM"/>
        </w:rPr>
        <w:t xml:space="preserve"> </w:t>
      </w:r>
      <w:r>
        <w:rPr>
          <w:rFonts w:cs="GHEA Grapalat"/>
          <w:sz w:val="24"/>
          <w:lang w:val="hy-AM"/>
        </w:rPr>
        <w:t>նույն</w:t>
      </w:r>
      <w:r>
        <w:rPr>
          <w:rFonts w:cs="Arial Unicode"/>
          <w:sz w:val="24"/>
          <w:lang w:val="hy-AM"/>
        </w:rPr>
        <w:t xml:space="preserve"> </w:t>
      </w:r>
      <w:r>
        <w:rPr>
          <w:rFonts w:cs="GHEA Grapalat"/>
          <w:sz w:val="24"/>
          <w:lang w:val="hy-AM"/>
        </w:rPr>
        <w:t>ժամանակահատվածի</w:t>
      </w:r>
      <w:r>
        <w:rPr>
          <w:rFonts w:cs="Arial Unicode"/>
          <w:sz w:val="24"/>
          <w:lang w:val="hy-AM"/>
        </w:rPr>
        <w:t xml:space="preserve"> 16,855,205</w:t>
      </w:r>
      <w:r>
        <w:rPr>
          <w:rFonts w:ascii="Cambria Math" w:hAnsi="Cambria Math" w:cs="Cambria Math"/>
          <w:sz w:val="24"/>
          <w:lang w:val="hy-AM"/>
        </w:rPr>
        <w:t>․</w:t>
      </w:r>
      <w:r>
        <w:rPr>
          <w:rFonts w:cs="Arial Unicode"/>
          <w:sz w:val="24"/>
          <w:lang w:val="hy-AM"/>
        </w:rPr>
        <w:t xml:space="preserve">8 </w:t>
      </w:r>
      <w:r>
        <w:rPr>
          <w:rFonts w:cs="GHEA Grapalat"/>
          <w:sz w:val="24"/>
          <w:lang w:val="hy-AM"/>
        </w:rPr>
        <w:t>հազ</w:t>
      </w:r>
      <w:r>
        <w:rPr>
          <w:rFonts w:ascii="Cambria Math" w:hAnsi="Cambria Math" w:cs="Cambria Math"/>
          <w:sz w:val="24"/>
          <w:lang w:val="hy-AM"/>
        </w:rPr>
        <w:t>․</w:t>
      </w:r>
      <w:r>
        <w:rPr>
          <w:rFonts w:cs="GHEA Grapalat"/>
          <w:sz w:val="24"/>
          <w:lang w:val="hy-AM"/>
        </w:rPr>
        <w:t>դրամի</w:t>
      </w:r>
      <w:r>
        <w:rPr>
          <w:rFonts w:cs="Arial Unicode"/>
          <w:sz w:val="24"/>
          <w:lang w:val="hy-AM"/>
        </w:rPr>
        <w:t xml:space="preserve"> </w:t>
      </w:r>
      <w:r>
        <w:rPr>
          <w:rFonts w:cs="GHEA Grapalat"/>
          <w:sz w:val="24"/>
          <w:lang w:val="hy-AM"/>
        </w:rPr>
        <w:t>համեմատ</w:t>
      </w:r>
      <w:r>
        <w:rPr>
          <w:rFonts w:cs="Arial Unicode"/>
          <w:sz w:val="24"/>
          <w:lang w:val="hy-AM"/>
        </w:rPr>
        <w:t xml:space="preserve"> </w:t>
      </w:r>
      <w:r w:rsidRPr="00C31278">
        <w:rPr>
          <w:rFonts w:cs="Arial Unicode"/>
          <w:sz w:val="24"/>
          <w:lang w:val="hy-AM"/>
        </w:rPr>
        <w:t>նվազել է</w:t>
      </w:r>
      <w:r>
        <w:rPr>
          <w:rFonts w:cs="Arial Unicode"/>
          <w:sz w:val="24"/>
          <w:lang w:val="hy-AM"/>
        </w:rPr>
        <w:t xml:space="preserve"> 34,</w:t>
      </w:r>
      <w:r w:rsidR="00614895">
        <w:rPr>
          <w:rFonts w:cs="Arial Unicode"/>
          <w:sz w:val="24"/>
          <w:lang w:val="hy-AM"/>
        </w:rPr>
        <w:t>99</w:t>
      </w:r>
      <w:bookmarkStart w:id="1" w:name="_GoBack"/>
      <w:bookmarkEnd w:id="1"/>
      <w:r>
        <w:rPr>
          <w:rFonts w:cs="Arial Unicode"/>
          <w:sz w:val="24"/>
          <w:lang w:val="hy-AM"/>
        </w:rPr>
        <w:t xml:space="preserve"> </w:t>
      </w:r>
      <w:r w:rsidRPr="00841677">
        <w:rPr>
          <w:rFonts w:cs="Arial Unicode"/>
          <w:sz w:val="24"/>
          <w:szCs w:val="20"/>
          <w:lang w:val="hy-AM" w:eastAsia="ru-RU"/>
        </w:rPr>
        <w:t>%</w:t>
      </w:r>
      <w:r>
        <w:rPr>
          <w:rFonts w:cs="Arial Unicode"/>
          <w:sz w:val="24"/>
          <w:szCs w:val="20"/>
          <w:lang w:val="hy-AM" w:eastAsia="ru-RU"/>
        </w:rPr>
        <w:t>-ով</w:t>
      </w:r>
      <w:r w:rsidRPr="00581540">
        <w:rPr>
          <w:rFonts w:cs="Arial Unicode"/>
          <w:sz w:val="24"/>
          <w:lang w:val="hy-AM"/>
        </w:rPr>
        <w:t>։</w:t>
      </w:r>
    </w:p>
    <w:p w14:paraId="6504D226" w14:textId="77777777" w:rsidR="00764A46" w:rsidRPr="00BA75F7" w:rsidRDefault="00764A46" w:rsidP="00E97DCF">
      <w:pPr>
        <w:spacing w:line="360" w:lineRule="auto"/>
        <w:ind w:firstLine="720"/>
        <w:rPr>
          <w:rFonts w:cs="Sylfaen"/>
          <w:b/>
          <w:color w:val="FF0000"/>
          <w:sz w:val="24"/>
          <w:u w:val="single"/>
          <w:lang w:val="hy-AM" w:eastAsia="ru-RU"/>
        </w:rPr>
      </w:pPr>
    </w:p>
    <w:p w14:paraId="58E78303" w14:textId="5E49A3E5" w:rsidR="00E97DCF" w:rsidRPr="00817002" w:rsidRDefault="00E97DCF" w:rsidP="00E97DCF">
      <w:pPr>
        <w:spacing w:line="360" w:lineRule="auto"/>
        <w:ind w:firstLine="720"/>
        <w:rPr>
          <w:rFonts w:cs="Sylfaen"/>
          <w:b/>
          <w:sz w:val="24"/>
          <w:u w:val="single"/>
          <w:lang w:val="hy-AM" w:eastAsia="ru-RU"/>
        </w:rPr>
      </w:pPr>
      <w:r w:rsidRPr="00817002">
        <w:rPr>
          <w:rFonts w:cs="Sylfaen"/>
          <w:b/>
          <w:sz w:val="24"/>
          <w:u w:val="single"/>
          <w:lang w:val="hy-AM" w:eastAsia="ru-RU"/>
        </w:rPr>
        <w:t>10. Օրենսդրության</w:t>
      </w:r>
      <w:r w:rsidRPr="00817002">
        <w:rPr>
          <w:rFonts w:cs="Sylfaen"/>
          <w:b/>
          <w:sz w:val="24"/>
          <w:u w:val="single"/>
          <w:lang w:val="fr-FR" w:eastAsia="ru-RU"/>
        </w:rPr>
        <w:t xml:space="preserve"> </w:t>
      </w:r>
      <w:r w:rsidRPr="00817002">
        <w:rPr>
          <w:rFonts w:cs="Sylfaen"/>
          <w:b/>
          <w:sz w:val="24"/>
          <w:u w:val="single"/>
          <w:lang w:val="hy-AM" w:eastAsia="ru-RU"/>
        </w:rPr>
        <w:t>բարելավումներ և բարեփոխումներ</w:t>
      </w:r>
    </w:p>
    <w:p w14:paraId="4A217729" w14:textId="00E53A1D" w:rsidR="00817002" w:rsidRDefault="00817002" w:rsidP="00E97DCF">
      <w:pPr>
        <w:spacing w:line="360" w:lineRule="auto"/>
        <w:ind w:firstLine="720"/>
        <w:rPr>
          <w:rFonts w:cs="Sylfaen"/>
          <w:b/>
          <w:color w:val="FF0000"/>
          <w:sz w:val="24"/>
          <w:u w:val="single"/>
          <w:lang w:val="hy-AM" w:eastAsia="ru-RU"/>
        </w:rPr>
      </w:pPr>
    </w:p>
    <w:p w14:paraId="2C12BEF0" w14:textId="77777777" w:rsidR="00817002" w:rsidRPr="00CC535D" w:rsidRDefault="00817002" w:rsidP="00817002">
      <w:pPr>
        <w:shd w:val="clear" w:color="auto" w:fill="FFFFFF"/>
        <w:spacing w:line="360" w:lineRule="auto"/>
        <w:ind w:firstLine="720"/>
        <w:jc w:val="both"/>
        <w:rPr>
          <w:rFonts w:cs="Sylfaen"/>
          <w:iCs w:val="0"/>
          <w:color w:val="000000" w:themeColor="text1"/>
          <w:sz w:val="24"/>
          <w:lang w:val="hy-AM" w:eastAsia="ru-RU"/>
        </w:rPr>
      </w:pPr>
      <w:r w:rsidRPr="00CC535D">
        <w:rPr>
          <w:rFonts w:cs="Sylfaen"/>
          <w:iCs w:val="0"/>
          <w:color w:val="000000" w:themeColor="text1"/>
          <w:sz w:val="24"/>
          <w:lang w:val="hy-AM" w:eastAsia="ru-RU"/>
        </w:rPr>
        <w:t>Հաշվետու ժամանակահատվածում՝ Կոմիտեի կողմից մշակվել և օրենսդրությամբ սահմանված կարգով ընդունվել են.</w:t>
      </w:r>
    </w:p>
    <w:p w14:paraId="6633D8D3" w14:textId="77777777" w:rsidR="00817002" w:rsidRPr="00D8692D" w:rsidRDefault="00817002" w:rsidP="00817002">
      <w:pPr>
        <w:spacing w:line="360" w:lineRule="auto"/>
        <w:ind w:firstLine="720"/>
        <w:jc w:val="both"/>
        <w:rPr>
          <w:i w:val="0"/>
          <w:iCs w:val="0"/>
          <w:sz w:val="24"/>
          <w:lang w:val="hy-AM" w:eastAsia="ru-RU"/>
        </w:rPr>
      </w:pPr>
      <w:r w:rsidRPr="00D8692D">
        <w:rPr>
          <w:i w:val="0"/>
          <w:iCs w:val="0"/>
          <w:sz w:val="24"/>
          <w:lang w:val="hy-AM" w:eastAsia="ru-RU"/>
        </w:rPr>
        <w:t>- 2025 թվականի ապրիլի 18-ի «ՀՀ հողային օրենսգրքում փոփոխություններ և լրացումներ կատարելու մասին» ՀՕ-85-Ն</w:t>
      </w:r>
      <w:r>
        <w:rPr>
          <w:i w:val="0"/>
          <w:iCs w:val="0"/>
          <w:sz w:val="24"/>
          <w:lang w:val="hy-AM" w:eastAsia="ru-RU"/>
        </w:rPr>
        <w:t xml:space="preserve"> օրենքը։</w:t>
      </w:r>
      <w:r w:rsidRPr="00D8692D">
        <w:rPr>
          <w:i w:val="0"/>
          <w:iCs w:val="0"/>
          <w:sz w:val="24"/>
          <w:lang w:val="hy-AM" w:eastAsia="ru-RU"/>
        </w:rPr>
        <w:t xml:space="preserve"> </w:t>
      </w:r>
    </w:p>
    <w:p w14:paraId="6E11F61C" w14:textId="77777777" w:rsidR="00817002" w:rsidRPr="00D8692D" w:rsidRDefault="00817002" w:rsidP="00817002">
      <w:pPr>
        <w:spacing w:line="360" w:lineRule="auto"/>
        <w:ind w:firstLine="720"/>
        <w:jc w:val="both"/>
        <w:rPr>
          <w:rFonts w:ascii="Sylfaen" w:eastAsia="MS Mincho" w:hAnsi="Sylfaen" w:cs="MS Mincho"/>
          <w:i w:val="0"/>
          <w:iCs w:val="0"/>
          <w:sz w:val="24"/>
          <w:lang w:val="hy-AM" w:eastAsia="ru-RU"/>
        </w:rPr>
      </w:pPr>
      <w:r w:rsidRPr="00D8692D">
        <w:rPr>
          <w:i w:val="0"/>
          <w:iCs w:val="0"/>
          <w:sz w:val="24"/>
          <w:lang w:val="hy-AM" w:eastAsia="ru-RU"/>
        </w:rPr>
        <w:t>- 2025 թվականի հոկտեմբերի 22-ի «Պետական գույքի մասնավորեցման 2017-2020 թվականների ծրագրի կատարման 2024 թվականի տարեկան հաշվետվությունը հաստատելու մասին» ՀՕ-340-Ն օրենք</w:t>
      </w:r>
      <w:r>
        <w:rPr>
          <w:i w:val="0"/>
          <w:iCs w:val="0"/>
          <w:sz w:val="24"/>
          <w:lang w:val="hy-AM" w:eastAsia="ru-RU"/>
        </w:rPr>
        <w:t>ը</w:t>
      </w:r>
      <w:r>
        <w:rPr>
          <w:rFonts w:ascii="Sylfaen" w:eastAsia="MS Mincho" w:hAnsi="Sylfaen" w:cs="MS Mincho"/>
          <w:i w:val="0"/>
          <w:iCs w:val="0"/>
          <w:sz w:val="24"/>
          <w:lang w:val="hy-AM" w:eastAsia="ru-RU"/>
        </w:rPr>
        <w:t>։</w:t>
      </w:r>
    </w:p>
    <w:p w14:paraId="421B79BF" w14:textId="77777777" w:rsidR="00817002" w:rsidRPr="00D8692D" w:rsidRDefault="00817002" w:rsidP="00817002">
      <w:pPr>
        <w:spacing w:line="360" w:lineRule="auto"/>
        <w:ind w:firstLine="720"/>
        <w:jc w:val="both"/>
        <w:rPr>
          <w:rFonts w:ascii="Sylfaen" w:eastAsia="MS Mincho" w:hAnsi="Sylfaen" w:cs="MS Mincho"/>
          <w:i w:val="0"/>
          <w:iCs w:val="0"/>
          <w:sz w:val="24"/>
          <w:lang w:val="hy-AM" w:eastAsia="ru-RU"/>
        </w:rPr>
      </w:pPr>
      <w:r w:rsidRPr="00D8692D">
        <w:rPr>
          <w:i w:val="0"/>
          <w:iCs w:val="0"/>
          <w:sz w:val="24"/>
          <w:lang w:val="hy-AM" w:eastAsia="ru-RU"/>
        </w:rPr>
        <w:t>- 2025 թվականի հոկտեմբերի 22-ի «Պետական գույքի մասնավորեցման 2017-2020 թվականների ծրագրի մասին» օրենքում փոփոխություն և լրացում կատարելու մասին» ՀՕ-339-Ն օրենք</w:t>
      </w:r>
      <w:r>
        <w:rPr>
          <w:i w:val="0"/>
          <w:iCs w:val="0"/>
          <w:sz w:val="24"/>
          <w:lang w:val="hy-AM" w:eastAsia="ru-RU"/>
        </w:rPr>
        <w:t>ը</w:t>
      </w:r>
      <w:r>
        <w:rPr>
          <w:rFonts w:ascii="Sylfaen" w:eastAsia="MS Mincho" w:hAnsi="Sylfaen" w:cs="MS Mincho"/>
          <w:i w:val="0"/>
          <w:iCs w:val="0"/>
          <w:sz w:val="24"/>
          <w:lang w:val="hy-AM" w:eastAsia="ru-RU"/>
        </w:rPr>
        <w:t>։</w:t>
      </w:r>
    </w:p>
    <w:p w14:paraId="331A6BAE" w14:textId="77777777" w:rsidR="00817002" w:rsidRDefault="00817002" w:rsidP="00817002">
      <w:pPr>
        <w:spacing w:line="360" w:lineRule="auto"/>
        <w:ind w:firstLine="720"/>
        <w:jc w:val="both"/>
        <w:rPr>
          <w:rFonts w:ascii="Sylfaen" w:eastAsia="MS Mincho" w:hAnsi="Sylfaen" w:cs="MS Mincho"/>
          <w:i w:val="0"/>
          <w:iCs w:val="0"/>
          <w:sz w:val="24"/>
          <w:lang w:val="hy-AM" w:eastAsia="ru-RU"/>
        </w:rPr>
      </w:pPr>
      <w:r w:rsidRPr="00D21E64">
        <w:rPr>
          <w:i w:val="0"/>
          <w:iCs w:val="0"/>
          <w:sz w:val="24"/>
          <w:lang w:val="hy-AM" w:eastAsia="ru-RU"/>
        </w:rPr>
        <w:t>-</w:t>
      </w:r>
      <w:r>
        <w:rPr>
          <w:i w:val="0"/>
          <w:iCs w:val="0"/>
          <w:sz w:val="24"/>
          <w:lang w:val="hy-AM" w:eastAsia="ru-RU"/>
        </w:rPr>
        <w:t xml:space="preserve"> </w:t>
      </w:r>
      <w:r w:rsidRPr="00D8692D">
        <w:rPr>
          <w:i w:val="0"/>
          <w:iCs w:val="0"/>
          <w:sz w:val="24"/>
          <w:lang w:val="hy-AM" w:eastAsia="ru-RU"/>
        </w:rPr>
        <w:t>2025 թվականի հոկտեմբերի 22-ի</w:t>
      </w:r>
      <w:r w:rsidRPr="00D21E64">
        <w:rPr>
          <w:i w:val="0"/>
          <w:iCs w:val="0"/>
          <w:sz w:val="24"/>
          <w:lang w:val="hy-AM" w:eastAsia="ru-RU"/>
        </w:rPr>
        <w:t xml:space="preserve"> </w:t>
      </w:r>
      <w:r w:rsidRPr="00D8692D">
        <w:rPr>
          <w:i w:val="0"/>
          <w:iCs w:val="0"/>
          <w:sz w:val="24"/>
          <w:lang w:val="hy-AM" w:eastAsia="ru-RU"/>
        </w:rPr>
        <w:t>«Պետական ոչ առևտրային կազմակերպությունների մասին» օրենքում փոփոխություններ կատարելու մասին» ՀՕ-343-Ն, «Գնահատման գործունեության մասին» օրենքում լրացում կատարելու մասին» ՀՕ-344-Ն, «Պետական գույքի կառավարման մասին» օրենքում փոփոխություն և լրացում կատարելու մասին» ՀՕ-346-Ն, «Հիմնադրամների մասին» օրենքում փոփոխություն կատարելու մասին» ՀՕ-345-Ն, «Հայաստանի Հանրապետության հողային օրենսգրքում փոփոխություն և լրացումներ կատարելու մասին» ՀՕ-348-Ն, «Բաժնետիրական ընկերությունների մասին» օրենքում փոփոխություն կատարելու մասին» ՀՕ-349-Ն և «Կառավարչական իրավահարաբերությունների կարգավորման մասին» օրենքում փոփոխություններ և լրացումներ կատարելու մասին» ՀՕ-347-Ն օրենքները</w:t>
      </w:r>
      <w:r>
        <w:rPr>
          <w:rFonts w:ascii="Sylfaen" w:eastAsia="MS Mincho" w:hAnsi="Sylfaen" w:cs="MS Mincho"/>
          <w:i w:val="0"/>
          <w:iCs w:val="0"/>
          <w:sz w:val="24"/>
          <w:lang w:val="hy-AM" w:eastAsia="ru-RU"/>
        </w:rPr>
        <w:t>։</w:t>
      </w:r>
    </w:p>
    <w:p w14:paraId="17A1BD24" w14:textId="77777777" w:rsidR="00817002" w:rsidRPr="007A48B1" w:rsidRDefault="00817002" w:rsidP="00817002">
      <w:pPr>
        <w:spacing w:line="360" w:lineRule="auto"/>
        <w:ind w:firstLine="720"/>
        <w:jc w:val="both"/>
        <w:rPr>
          <w:i w:val="0"/>
          <w:iCs w:val="0"/>
          <w:sz w:val="24"/>
          <w:lang w:val="hy-AM" w:eastAsia="ru-RU"/>
        </w:rPr>
      </w:pPr>
      <w:r>
        <w:rPr>
          <w:i w:val="0"/>
          <w:iCs w:val="0"/>
          <w:sz w:val="24"/>
          <w:lang w:val="hy-AM" w:eastAsia="ru-RU"/>
        </w:rPr>
        <w:t xml:space="preserve">- </w:t>
      </w:r>
      <w:r w:rsidRPr="00D8692D">
        <w:rPr>
          <w:i w:val="0"/>
          <w:iCs w:val="0"/>
          <w:sz w:val="24"/>
          <w:lang w:val="hy-AM" w:eastAsia="ru-RU"/>
        </w:rPr>
        <w:t xml:space="preserve">2025 թվականի </w:t>
      </w:r>
      <w:r>
        <w:rPr>
          <w:i w:val="0"/>
          <w:iCs w:val="0"/>
          <w:sz w:val="24"/>
          <w:lang w:val="hy-AM" w:eastAsia="ru-RU"/>
        </w:rPr>
        <w:t>դեկտեմբերի</w:t>
      </w:r>
      <w:r w:rsidRPr="00D8692D">
        <w:rPr>
          <w:i w:val="0"/>
          <w:iCs w:val="0"/>
          <w:sz w:val="24"/>
          <w:lang w:val="hy-AM" w:eastAsia="ru-RU"/>
        </w:rPr>
        <w:t xml:space="preserve"> </w:t>
      </w:r>
      <w:r>
        <w:rPr>
          <w:i w:val="0"/>
          <w:iCs w:val="0"/>
          <w:sz w:val="24"/>
          <w:lang w:val="hy-AM" w:eastAsia="ru-RU"/>
        </w:rPr>
        <w:t>17</w:t>
      </w:r>
      <w:r w:rsidRPr="00D8692D">
        <w:rPr>
          <w:i w:val="0"/>
          <w:iCs w:val="0"/>
          <w:sz w:val="24"/>
          <w:lang w:val="hy-AM" w:eastAsia="ru-RU"/>
        </w:rPr>
        <w:t>-ի</w:t>
      </w:r>
      <w:r w:rsidRPr="007A48B1">
        <w:rPr>
          <w:i w:val="0"/>
          <w:iCs w:val="0"/>
          <w:sz w:val="24"/>
          <w:lang w:val="hy-AM" w:eastAsia="ru-RU"/>
        </w:rPr>
        <w:t xml:space="preserve"> «</w:t>
      </w:r>
      <w:r>
        <w:rPr>
          <w:i w:val="0"/>
          <w:iCs w:val="0"/>
          <w:sz w:val="24"/>
          <w:lang w:val="hy-AM" w:eastAsia="ru-RU"/>
        </w:rPr>
        <w:t>Պ</w:t>
      </w:r>
      <w:r w:rsidRPr="007A48B1">
        <w:rPr>
          <w:i w:val="0"/>
          <w:iCs w:val="0"/>
          <w:sz w:val="24"/>
          <w:lang w:val="hy-AM" w:eastAsia="ru-RU"/>
        </w:rPr>
        <w:t>ետական ոչ առ</w:t>
      </w:r>
      <w:r>
        <w:rPr>
          <w:i w:val="0"/>
          <w:iCs w:val="0"/>
          <w:sz w:val="24"/>
          <w:lang w:val="hy-AM" w:eastAsia="ru-RU"/>
        </w:rPr>
        <w:t>և</w:t>
      </w:r>
      <w:r w:rsidRPr="007A48B1">
        <w:rPr>
          <w:i w:val="0"/>
          <w:iCs w:val="0"/>
          <w:sz w:val="24"/>
          <w:lang w:val="hy-AM" w:eastAsia="ru-RU"/>
        </w:rPr>
        <w:t>տրային կազմակերպությունների մասին» օրենքում փոփոխություններ կատարելու մասին», «</w:t>
      </w:r>
      <w:r>
        <w:rPr>
          <w:i w:val="0"/>
          <w:iCs w:val="0"/>
          <w:sz w:val="24"/>
          <w:lang w:val="hy-AM" w:eastAsia="ru-RU"/>
        </w:rPr>
        <w:t>Գ</w:t>
      </w:r>
      <w:r w:rsidRPr="007A48B1">
        <w:rPr>
          <w:i w:val="0"/>
          <w:iCs w:val="0"/>
          <w:sz w:val="24"/>
          <w:lang w:val="hy-AM" w:eastAsia="ru-RU"/>
        </w:rPr>
        <w:t>նահատման գործունեության մասին» օրենքում լրացում կատարելու մասին», «</w:t>
      </w:r>
      <w:r>
        <w:rPr>
          <w:i w:val="0"/>
          <w:iCs w:val="0"/>
          <w:sz w:val="24"/>
          <w:lang w:val="hy-AM" w:eastAsia="ru-RU"/>
        </w:rPr>
        <w:t>Պե</w:t>
      </w:r>
      <w:r w:rsidRPr="007A48B1">
        <w:rPr>
          <w:i w:val="0"/>
          <w:iCs w:val="0"/>
          <w:sz w:val="24"/>
          <w:lang w:val="hy-AM" w:eastAsia="ru-RU"/>
        </w:rPr>
        <w:t xml:space="preserve">տական գույքի կառավարման մասին» օրենքում փոփոխություն </w:t>
      </w:r>
      <w:r>
        <w:rPr>
          <w:i w:val="0"/>
          <w:iCs w:val="0"/>
          <w:sz w:val="24"/>
          <w:lang w:val="hy-AM" w:eastAsia="ru-RU"/>
        </w:rPr>
        <w:t>և</w:t>
      </w:r>
      <w:r w:rsidRPr="007A48B1">
        <w:rPr>
          <w:i w:val="0"/>
          <w:iCs w:val="0"/>
          <w:sz w:val="24"/>
          <w:lang w:val="hy-AM" w:eastAsia="ru-RU"/>
        </w:rPr>
        <w:t xml:space="preserve"> լրացում կատարելու մասին», «</w:t>
      </w:r>
      <w:r>
        <w:rPr>
          <w:i w:val="0"/>
          <w:iCs w:val="0"/>
          <w:sz w:val="24"/>
          <w:lang w:val="hy-AM" w:eastAsia="ru-RU"/>
        </w:rPr>
        <w:t>Հ</w:t>
      </w:r>
      <w:r w:rsidRPr="007A48B1">
        <w:rPr>
          <w:i w:val="0"/>
          <w:iCs w:val="0"/>
          <w:sz w:val="24"/>
          <w:lang w:val="hy-AM" w:eastAsia="ru-RU"/>
        </w:rPr>
        <w:t>իմնադրամների մասին» օրենքում փոփոխություն կատարելու մասին», «</w:t>
      </w:r>
      <w:r>
        <w:rPr>
          <w:i w:val="0"/>
          <w:iCs w:val="0"/>
          <w:sz w:val="24"/>
          <w:lang w:val="hy-AM" w:eastAsia="ru-RU"/>
        </w:rPr>
        <w:t>Հ</w:t>
      </w:r>
      <w:r w:rsidRPr="007A48B1">
        <w:rPr>
          <w:i w:val="0"/>
          <w:iCs w:val="0"/>
          <w:sz w:val="24"/>
          <w:lang w:val="hy-AM" w:eastAsia="ru-RU"/>
        </w:rPr>
        <w:t xml:space="preserve">այաստանի </w:t>
      </w:r>
      <w:r>
        <w:rPr>
          <w:i w:val="0"/>
          <w:iCs w:val="0"/>
          <w:sz w:val="24"/>
          <w:lang w:val="hy-AM" w:eastAsia="ru-RU"/>
        </w:rPr>
        <w:t>Հ</w:t>
      </w:r>
      <w:r w:rsidRPr="007A48B1">
        <w:rPr>
          <w:i w:val="0"/>
          <w:iCs w:val="0"/>
          <w:sz w:val="24"/>
          <w:lang w:val="hy-AM" w:eastAsia="ru-RU"/>
        </w:rPr>
        <w:t xml:space="preserve">անրապետության հողային օրենսգրքում փոփոխություն </w:t>
      </w:r>
      <w:r>
        <w:rPr>
          <w:i w:val="0"/>
          <w:iCs w:val="0"/>
          <w:sz w:val="24"/>
          <w:lang w:val="hy-AM" w:eastAsia="ru-RU"/>
        </w:rPr>
        <w:t>և</w:t>
      </w:r>
      <w:r w:rsidRPr="007A48B1">
        <w:rPr>
          <w:i w:val="0"/>
          <w:iCs w:val="0"/>
          <w:sz w:val="24"/>
          <w:lang w:val="hy-AM" w:eastAsia="ru-RU"/>
        </w:rPr>
        <w:t xml:space="preserve"> լրացումներ կատարելու մասին»</w:t>
      </w:r>
      <w:r>
        <w:rPr>
          <w:i w:val="0"/>
          <w:iCs w:val="0"/>
          <w:sz w:val="24"/>
          <w:lang w:val="hy-AM" w:eastAsia="ru-RU"/>
        </w:rPr>
        <w:t>,</w:t>
      </w:r>
      <w:r w:rsidRPr="007A48B1">
        <w:rPr>
          <w:i w:val="0"/>
          <w:iCs w:val="0"/>
          <w:sz w:val="24"/>
          <w:lang w:val="hy-AM" w:eastAsia="ru-RU"/>
        </w:rPr>
        <w:t xml:space="preserve"> «</w:t>
      </w:r>
      <w:r>
        <w:rPr>
          <w:i w:val="0"/>
          <w:iCs w:val="0"/>
          <w:sz w:val="24"/>
          <w:lang w:val="hy-AM" w:eastAsia="ru-RU"/>
        </w:rPr>
        <w:t>Բ</w:t>
      </w:r>
      <w:r w:rsidRPr="007A48B1">
        <w:rPr>
          <w:i w:val="0"/>
          <w:iCs w:val="0"/>
          <w:sz w:val="24"/>
          <w:lang w:val="hy-AM" w:eastAsia="ru-RU"/>
        </w:rPr>
        <w:t xml:space="preserve">աժնետիրական ընկերությունների </w:t>
      </w:r>
      <w:r w:rsidRPr="007A48B1">
        <w:rPr>
          <w:i w:val="0"/>
          <w:iCs w:val="0"/>
          <w:sz w:val="24"/>
          <w:lang w:val="hy-AM" w:eastAsia="ru-RU"/>
        </w:rPr>
        <w:lastRenderedPageBreak/>
        <w:t xml:space="preserve">մասին» օրենքում փոփոխություն կատարելու մասին» </w:t>
      </w:r>
      <w:r>
        <w:rPr>
          <w:i w:val="0"/>
          <w:iCs w:val="0"/>
          <w:sz w:val="24"/>
          <w:lang w:val="hy-AM" w:eastAsia="ru-RU"/>
        </w:rPr>
        <w:t>և</w:t>
      </w:r>
      <w:r w:rsidRPr="007A48B1">
        <w:rPr>
          <w:i w:val="0"/>
          <w:iCs w:val="0"/>
          <w:sz w:val="24"/>
          <w:lang w:val="hy-AM" w:eastAsia="ru-RU"/>
        </w:rPr>
        <w:t xml:space="preserve"> «</w:t>
      </w:r>
      <w:r>
        <w:rPr>
          <w:i w:val="0"/>
          <w:iCs w:val="0"/>
          <w:sz w:val="24"/>
          <w:lang w:val="hy-AM" w:eastAsia="ru-RU"/>
        </w:rPr>
        <w:t>Կ</w:t>
      </w:r>
      <w:r w:rsidRPr="007A48B1">
        <w:rPr>
          <w:i w:val="0"/>
          <w:iCs w:val="0"/>
          <w:sz w:val="24"/>
          <w:lang w:val="hy-AM" w:eastAsia="ru-RU"/>
        </w:rPr>
        <w:t xml:space="preserve">առավարչական իրավահարաբերությունների կարգավորման մասին» օրենքում փոփոխություններ </w:t>
      </w:r>
      <w:r>
        <w:rPr>
          <w:i w:val="0"/>
          <w:iCs w:val="0"/>
          <w:sz w:val="24"/>
          <w:lang w:val="hy-AM" w:eastAsia="ru-RU"/>
        </w:rPr>
        <w:t xml:space="preserve">և </w:t>
      </w:r>
      <w:r w:rsidRPr="007A48B1">
        <w:rPr>
          <w:i w:val="0"/>
          <w:iCs w:val="0"/>
          <w:sz w:val="24"/>
          <w:lang w:val="hy-AM" w:eastAsia="ru-RU"/>
        </w:rPr>
        <w:t>լրացումներ կատարելու մասին» օրենքների կիրարկումն ապահովող միջոցառումների ցանկը հաստատելու մասին</w:t>
      </w:r>
      <w:r w:rsidRPr="001A7A0B">
        <w:rPr>
          <w:i w:val="0"/>
          <w:iCs w:val="0"/>
          <w:sz w:val="24"/>
          <w:lang w:val="hy-AM" w:eastAsia="ru-RU"/>
        </w:rPr>
        <w:t xml:space="preserve"> </w:t>
      </w:r>
      <w:r w:rsidRPr="007A48B1">
        <w:rPr>
          <w:i w:val="0"/>
          <w:iCs w:val="0"/>
          <w:sz w:val="24"/>
          <w:lang w:val="hy-AM" w:eastAsia="ru-RU"/>
        </w:rPr>
        <w:t xml:space="preserve">N 1171 </w:t>
      </w:r>
      <w:r>
        <w:rPr>
          <w:i w:val="0"/>
          <w:iCs w:val="0"/>
          <w:sz w:val="24"/>
          <w:lang w:val="hy-AM" w:eastAsia="ru-RU"/>
        </w:rPr>
        <w:t>–</w:t>
      </w:r>
      <w:r w:rsidRPr="007A48B1">
        <w:rPr>
          <w:i w:val="0"/>
          <w:iCs w:val="0"/>
          <w:sz w:val="24"/>
          <w:lang w:val="hy-AM" w:eastAsia="ru-RU"/>
        </w:rPr>
        <w:t xml:space="preserve"> Ա</w:t>
      </w:r>
      <w:r>
        <w:rPr>
          <w:i w:val="0"/>
          <w:iCs w:val="0"/>
          <w:sz w:val="24"/>
          <w:lang w:val="hy-AM" w:eastAsia="ru-RU"/>
        </w:rPr>
        <w:t xml:space="preserve"> վարչապետի որոշումը։</w:t>
      </w:r>
    </w:p>
    <w:p w14:paraId="32E1DA22" w14:textId="77777777" w:rsidR="00817002" w:rsidRPr="00124AD4" w:rsidRDefault="00817002" w:rsidP="00817002">
      <w:pPr>
        <w:spacing w:line="360" w:lineRule="auto"/>
        <w:ind w:firstLine="720"/>
        <w:jc w:val="both"/>
        <w:rPr>
          <w:i w:val="0"/>
          <w:iCs w:val="0"/>
          <w:sz w:val="24"/>
          <w:highlight w:val="green"/>
          <w:lang w:val="hy-AM" w:eastAsia="ru-RU"/>
        </w:rPr>
      </w:pPr>
      <w:r w:rsidRPr="00BD4767">
        <w:rPr>
          <w:i w:val="0"/>
          <w:iCs w:val="0"/>
          <w:sz w:val="24"/>
          <w:lang w:val="hy-AM" w:eastAsia="ru-RU"/>
        </w:rPr>
        <w:t>- 2025 թվականի ապրիլի 17-ին ընդունվել է «Բնակելի տարածքներ նվիրելու մասին մասին ՀՀ կառավարության N 442-Ա որոշումը, որով առաջարկվում է նվիրատվությամբ տրամադրել 3 բնակելի տարածք (2 ընտանիք, 6 անձ):</w:t>
      </w:r>
    </w:p>
    <w:p w14:paraId="1D7A0BD7" w14:textId="77777777" w:rsidR="00817002" w:rsidRPr="001A7A0B" w:rsidRDefault="00817002" w:rsidP="00817002">
      <w:pPr>
        <w:shd w:val="clear" w:color="auto" w:fill="FFFFFF"/>
        <w:spacing w:line="360" w:lineRule="auto"/>
        <w:ind w:right="-3" w:firstLine="540"/>
        <w:jc w:val="both"/>
        <w:rPr>
          <w:i w:val="0"/>
          <w:iCs w:val="0"/>
          <w:sz w:val="24"/>
          <w:lang w:val="hy-AM" w:eastAsia="ru-RU"/>
        </w:rPr>
      </w:pPr>
      <w:r w:rsidRPr="00BD4767">
        <w:rPr>
          <w:i w:val="0"/>
          <w:iCs w:val="0"/>
          <w:sz w:val="24"/>
          <w:lang w:val="hy-AM" w:eastAsia="ru-RU"/>
        </w:rPr>
        <w:t>- 2025 թվականի ապրիլի 22-ին ընդունվել է Հայաստանի Հանրապետության վարչապետի 2018 թվականի հունիսի 11-ի N 706-Ա որոշման մեջ փոփոխություն կատարելու մասին ՀՀ վարչապետի 324-Ա որոշումը։</w:t>
      </w:r>
      <w:r w:rsidRPr="001A7A0B">
        <w:rPr>
          <w:i w:val="0"/>
          <w:iCs w:val="0"/>
          <w:sz w:val="24"/>
          <w:lang w:val="hy-AM" w:eastAsia="ru-RU"/>
        </w:rPr>
        <w:t xml:space="preserve"> </w:t>
      </w:r>
    </w:p>
    <w:p w14:paraId="6E250780" w14:textId="77777777" w:rsidR="00817002" w:rsidRPr="001A7A0B" w:rsidRDefault="00817002" w:rsidP="00817002">
      <w:pPr>
        <w:spacing w:line="360" w:lineRule="auto"/>
        <w:ind w:right="-3" w:firstLine="540"/>
        <w:jc w:val="both"/>
        <w:rPr>
          <w:i w:val="0"/>
          <w:iCs w:val="0"/>
          <w:sz w:val="24"/>
          <w:lang w:val="hy-AM" w:eastAsia="ru-RU"/>
        </w:rPr>
      </w:pPr>
      <w:r w:rsidRPr="001A7A0B">
        <w:rPr>
          <w:i w:val="0"/>
          <w:iCs w:val="0"/>
          <w:sz w:val="24"/>
          <w:lang w:val="hy-AM" w:eastAsia="ru-RU"/>
        </w:rPr>
        <w:t>- 2025 թվականի</w:t>
      </w:r>
      <w:r w:rsidRPr="001A7A0B">
        <w:rPr>
          <w:rFonts w:ascii="Calibri" w:hAnsi="Calibri" w:cs="Calibri"/>
          <w:i w:val="0"/>
          <w:iCs w:val="0"/>
          <w:sz w:val="24"/>
          <w:lang w:val="hy-AM" w:eastAsia="ru-RU"/>
        </w:rPr>
        <w:t> </w:t>
      </w:r>
      <w:r w:rsidRPr="001A7A0B">
        <w:rPr>
          <w:i w:val="0"/>
          <w:iCs w:val="0"/>
          <w:sz w:val="24"/>
          <w:lang w:val="hy-AM" w:eastAsia="ru-RU"/>
        </w:rPr>
        <w:t>ապրիլի 23-ին</w:t>
      </w:r>
      <w:r w:rsidRPr="001A7A0B">
        <w:rPr>
          <w:rFonts w:ascii="Calibri" w:hAnsi="Calibri" w:cs="Calibri"/>
          <w:i w:val="0"/>
          <w:iCs w:val="0"/>
          <w:sz w:val="24"/>
          <w:lang w:val="hy-AM" w:eastAsia="ru-RU"/>
        </w:rPr>
        <w:t> </w:t>
      </w:r>
      <w:r w:rsidRPr="001A7A0B">
        <w:rPr>
          <w:i w:val="0"/>
          <w:iCs w:val="0"/>
          <w:sz w:val="24"/>
          <w:lang w:val="hy-AM" w:eastAsia="ru-RU"/>
        </w:rPr>
        <w:t xml:space="preserve"> ընդունվել է «Հայաստանի Հանրապետության կառավարության 2023 թվականի նոյեմբերի 30-ի N 2102-Ն որոշման մեջ լրացում կատարելու մասին» N 478-Ն որոշումը։</w:t>
      </w:r>
    </w:p>
    <w:p w14:paraId="1D9DB5E2" w14:textId="77777777" w:rsidR="00817002" w:rsidRPr="001A7A0B" w:rsidRDefault="00817002" w:rsidP="00817002">
      <w:pPr>
        <w:shd w:val="clear" w:color="auto" w:fill="FFFFFF"/>
        <w:spacing w:line="360" w:lineRule="auto"/>
        <w:ind w:right="-3" w:firstLine="540"/>
        <w:jc w:val="both"/>
        <w:rPr>
          <w:i w:val="0"/>
          <w:iCs w:val="0"/>
          <w:sz w:val="24"/>
          <w:lang w:val="hy-AM" w:eastAsia="ru-RU"/>
        </w:rPr>
      </w:pPr>
      <w:r w:rsidRPr="00BD4767">
        <w:rPr>
          <w:i w:val="0"/>
          <w:iCs w:val="0"/>
          <w:sz w:val="24"/>
          <w:lang w:val="hy-AM" w:eastAsia="ru-RU"/>
        </w:rPr>
        <w:t>- 2025 թվականի ապրիլի 30-ին ընդունվել է «Հանրակացարանային բնակարանային ֆոնդի սեփականաշնորհման մասին ՀՀ կառավարության N 513-Ա որոշումը, որով առաջարկվում է նվիրատվությամբ տրամադրել 13 բնակելի տարածք (13 ընտանիք, 37 անձ):</w:t>
      </w:r>
    </w:p>
    <w:p w14:paraId="465766A8" w14:textId="77777777" w:rsidR="00817002" w:rsidRPr="004A07CF" w:rsidRDefault="00817002" w:rsidP="00817002">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- 2025 թվականի մայիսի 8-ին ընդունվել է «Հայաստանի Հանրապետության կառավարության 2023 թվականի ապրիլի 21-ի N 595-Ն որոշման մեջ փոփոխություններ կատարելու մասին» ՀՀ կառավարության N 543-Ն որոշումը։</w:t>
      </w:r>
    </w:p>
    <w:p w14:paraId="220A26C8" w14:textId="77777777" w:rsidR="00817002" w:rsidRPr="004A07CF" w:rsidRDefault="00817002" w:rsidP="00817002">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2025 թվականի</w:t>
      </w:r>
      <w:r w:rsidRPr="004A07CF">
        <w:rPr>
          <w:rFonts w:ascii="Calibri" w:eastAsia="Batang" w:hAnsi="Calibri" w:cs="Calibri"/>
          <w:i w:val="0"/>
          <w:iCs w:val="0"/>
          <w:sz w:val="24"/>
          <w:lang w:val="hy-AM"/>
        </w:rPr>
        <w:t> </w:t>
      </w:r>
      <w:r w:rsidRPr="004A07CF">
        <w:rPr>
          <w:rFonts w:eastAsia="Batang"/>
          <w:i w:val="0"/>
          <w:iCs w:val="0"/>
          <w:sz w:val="24"/>
          <w:lang w:val="hy-AM"/>
        </w:rPr>
        <w:t>մայիսի 22-ին</w:t>
      </w:r>
      <w:r w:rsidRPr="004A07CF">
        <w:rPr>
          <w:rFonts w:ascii="Calibri" w:eastAsia="Batang" w:hAnsi="Calibri" w:cs="Calibri"/>
          <w:i w:val="0"/>
          <w:iCs w:val="0"/>
          <w:sz w:val="24"/>
          <w:lang w:val="hy-AM"/>
        </w:rPr>
        <w:t> </w:t>
      </w:r>
      <w:r w:rsidRPr="004A07CF">
        <w:rPr>
          <w:rFonts w:eastAsia="Batang"/>
          <w:i w:val="0"/>
          <w:iCs w:val="0"/>
          <w:sz w:val="24"/>
          <w:lang w:val="hy-AM"/>
        </w:rPr>
        <w:t xml:space="preserve"> ընդունվել է «Պետական գույքի կառավարման 2024-2026 թվականների ծրագրի կատարման 2024 թվականի տարեկան հաշվետվությունը հաստատելու մասին» ՀՀ կառավարության N 642-Ա որոշումը։ </w:t>
      </w:r>
    </w:p>
    <w:p w14:paraId="7A7E81C5" w14:textId="77777777" w:rsidR="00817002" w:rsidRPr="004A07CF" w:rsidRDefault="00817002" w:rsidP="00817002">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xml:space="preserve">- 2025 թվականի հունիսի 20-ին ընդունվել է «ՀՀ կառավարության 2022 թվականի դեկտեմբերի 22-ի թիվ 2057-Ն որոշման մեջ փոփոխություն կատարելու մասին» ՀՀ կառավարության N 783-Ն որոշումը։ </w:t>
      </w:r>
    </w:p>
    <w:p w14:paraId="62456ED5" w14:textId="77777777" w:rsidR="00817002" w:rsidRPr="004A07CF" w:rsidRDefault="00817002" w:rsidP="00817002">
      <w:pPr>
        <w:shd w:val="clear" w:color="auto" w:fill="FFFFFF"/>
        <w:spacing w:line="360" w:lineRule="auto"/>
        <w:ind w:firstLine="540"/>
        <w:jc w:val="both"/>
        <w:rPr>
          <w:rFonts w:eastAsia="Batang"/>
          <w:bCs/>
          <w:i w:val="0"/>
          <w:sz w:val="24"/>
          <w:lang w:val="hy-AM"/>
        </w:rPr>
      </w:pPr>
      <w:r>
        <w:rPr>
          <w:i w:val="0"/>
          <w:iCs w:val="0"/>
          <w:sz w:val="24"/>
          <w:lang w:val="hy-AM" w:eastAsia="ru-RU"/>
        </w:rPr>
        <w:t xml:space="preserve">- </w:t>
      </w:r>
      <w:r w:rsidRPr="004A07CF">
        <w:rPr>
          <w:i w:val="0"/>
          <w:iCs w:val="0"/>
          <w:sz w:val="24"/>
          <w:lang w:val="hy-AM" w:eastAsia="ru-RU"/>
        </w:rPr>
        <w:t>2025 թվականի հունիսի 26-ին ընդունվել է «Հայաստանի Հանրապետության հողային օրենսգրքում փոփոխություններ և լրացումներ կատարելու մասին», «Պետական գույքի կառավարման մասին» օրենքում փոփոխություն կատարելու մասին», «Հայաստանի</w:t>
      </w:r>
      <w:r w:rsidRPr="004A07CF">
        <w:rPr>
          <w:rFonts w:eastAsia="Batang"/>
          <w:bCs/>
          <w:i w:val="0"/>
          <w:sz w:val="24"/>
          <w:lang w:val="hy-AM"/>
        </w:rPr>
        <w:t xml:space="preserve"> Հանրապետության վարչատարածքային բաժանման մասին»</w:t>
      </w:r>
      <w:r w:rsidRPr="004A07CF">
        <w:rPr>
          <w:rFonts w:ascii="Calibri" w:eastAsia="Batang" w:hAnsi="Calibri" w:cs="Calibri"/>
          <w:bCs/>
          <w:i w:val="0"/>
          <w:sz w:val="24"/>
          <w:lang w:val="hy-AM"/>
        </w:rPr>
        <w:t> </w:t>
      </w:r>
      <w:r w:rsidRPr="004A07CF">
        <w:rPr>
          <w:rFonts w:eastAsia="Batang"/>
          <w:bCs/>
          <w:i w:val="0"/>
          <w:sz w:val="24"/>
          <w:lang w:val="hy-AM"/>
        </w:rPr>
        <w:t>օրենքում</w:t>
      </w:r>
      <w:r w:rsidRPr="004A07CF">
        <w:rPr>
          <w:rFonts w:ascii="Calibri" w:eastAsia="Batang" w:hAnsi="Calibri" w:cs="Calibri"/>
          <w:bCs/>
          <w:i w:val="0"/>
          <w:sz w:val="24"/>
          <w:lang w:val="hy-AM"/>
        </w:rPr>
        <w:t> </w:t>
      </w:r>
      <w:r w:rsidRPr="004A07CF">
        <w:rPr>
          <w:rFonts w:eastAsia="Batang"/>
          <w:bCs/>
          <w:i w:val="0"/>
          <w:sz w:val="24"/>
          <w:lang w:val="hy-AM"/>
        </w:rPr>
        <w:t>փոփոխություն և լրացում կատարելու</w:t>
      </w:r>
      <w:r w:rsidRPr="004A07CF">
        <w:rPr>
          <w:rFonts w:ascii="Calibri" w:eastAsia="Batang" w:hAnsi="Calibri" w:cs="Calibri"/>
          <w:bCs/>
          <w:i w:val="0"/>
          <w:sz w:val="24"/>
          <w:lang w:val="hy-AM"/>
        </w:rPr>
        <w:t> </w:t>
      </w:r>
      <w:r w:rsidRPr="004A07CF">
        <w:rPr>
          <w:rFonts w:eastAsia="Batang"/>
          <w:bCs/>
          <w:i w:val="0"/>
          <w:sz w:val="24"/>
          <w:lang w:val="hy-AM"/>
        </w:rPr>
        <w:t xml:space="preserve">մասին» և ««Տեղական ինքնակառավարման մասին» օրենքում </w:t>
      </w:r>
      <w:r w:rsidRPr="004A07CF">
        <w:rPr>
          <w:rFonts w:eastAsia="Batang"/>
          <w:bCs/>
          <w:i w:val="0"/>
          <w:sz w:val="24"/>
          <w:lang w:val="hy-AM"/>
        </w:rPr>
        <w:lastRenderedPageBreak/>
        <w:t>փոփոխություն և լրացում կատարելու մասին» օրենքների կիրարկումն ապահովող միջոցառումների ցանկը հաստատելու մասին» ՀՀ վարչապետի N 564-Ա որոշումը։</w:t>
      </w:r>
    </w:p>
    <w:p w14:paraId="1CB9BC6B" w14:textId="77777777" w:rsidR="00817002" w:rsidRPr="004A07CF" w:rsidRDefault="00817002" w:rsidP="00817002">
      <w:pPr>
        <w:shd w:val="clear" w:color="auto" w:fill="FFFFFF"/>
        <w:spacing w:line="360" w:lineRule="auto"/>
        <w:ind w:right="-3" w:firstLine="540"/>
        <w:jc w:val="both"/>
        <w:rPr>
          <w:rFonts w:eastAsia="Batang"/>
          <w:i w:val="0"/>
          <w:iCs w:val="0"/>
          <w:sz w:val="24"/>
          <w:lang w:val="hy-AM"/>
        </w:rPr>
      </w:pPr>
      <w:r w:rsidRPr="004A07CF">
        <w:rPr>
          <w:rFonts w:eastAsia="Batang"/>
          <w:i w:val="0"/>
          <w:iCs w:val="0"/>
          <w:sz w:val="24"/>
          <w:lang w:val="hy-AM"/>
        </w:rPr>
        <w:t>- 2025 թվականի օգոստոսի 21-ին ընդունվել է «Հայաստանի Հանրապետության կառավարության 2024 թվականի դեկտեմբերի 19-ի N 2037-Ն որոշման մեջ լրացումներ կատարելու մասին» N 1180-Ն որոշումը։</w:t>
      </w:r>
    </w:p>
    <w:p w14:paraId="1C7E22F3" w14:textId="77777777" w:rsidR="00817002" w:rsidRPr="004A07CF" w:rsidRDefault="00817002" w:rsidP="00817002">
      <w:pPr>
        <w:shd w:val="clear" w:color="auto" w:fill="FFFFFF"/>
        <w:spacing w:line="360" w:lineRule="auto"/>
        <w:ind w:right="-3" w:firstLine="540"/>
        <w:jc w:val="both"/>
        <w:rPr>
          <w:rFonts w:cs="Sylfaen"/>
          <w:i w:val="0"/>
          <w:sz w:val="24"/>
          <w:lang w:val="hy-AM" w:eastAsia="ru-RU"/>
        </w:rPr>
      </w:pPr>
      <w:r w:rsidRPr="004A07CF">
        <w:rPr>
          <w:rFonts w:eastAsia="Batang"/>
          <w:i w:val="0"/>
          <w:iCs w:val="0"/>
          <w:sz w:val="24"/>
          <w:lang w:val="hy-AM"/>
        </w:rPr>
        <w:t xml:space="preserve">- 2025 թվականի օգոստոսի 28-ին ընդունվել է </w:t>
      </w:r>
      <w:r w:rsidRPr="004A07CF">
        <w:rPr>
          <w:rFonts w:cs="Sylfaen"/>
          <w:i w:val="0"/>
          <w:sz w:val="24"/>
          <w:lang w:val="hy-AM" w:eastAsia="ru-RU"/>
        </w:rPr>
        <w:t xml:space="preserve">«ՀՀ կառավարության 2006 թվականի հունվարի 26-ի թիվ 346-Ն որոշման մեջ փոփոխություն կատարելու մասին» ՀՀ կառավարության </w:t>
      </w:r>
      <w:r w:rsidRPr="004A07CF">
        <w:rPr>
          <w:rFonts w:eastAsia="Batang"/>
          <w:i w:val="0"/>
          <w:iCs w:val="0"/>
          <w:sz w:val="24"/>
          <w:lang w:val="hy-AM"/>
        </w:rPr>
        <w:t>N</w:t>
      </w:r>
      <w:r w:rsidRPr="004A07CF">
        <w:rPr>
          <w:rFonts w:cs="Sylfaen"/>
          <w:i w:val="0"/>
          <w:sz w:val="24"/>
          <w:lang w:val="hy-AM" w:eastAsia="ru-RU"/>
        </w:rPr>
        <w:t xml:space="preserve"> 1236 </w:t>
      </w:r>
      <w:r w:rsidRPr="004A07CF">
        <w:rPr>
          <w:rFonts w:eastAsia="Batang"/>
          <w:i w:val="0"/>
          <w:iCs w:val="0"/>
          <w:sz w:val="24"/>
          <w:lang w:val="hy-AM"/>
        </w:rPr>
        <w:t>որոշումը</w:t>
      </w:r>
      <w:r w:rsidRPr="004A07CF">
        <w:rPr>
          <w:rFonts w:cs="Sylfaen"/>
          <w:i w:val="0"/>
          <w:sz w:val="24"/>
          <w:lang w:val="hy-AM" w:eastAsia="ru-RU"/>
        </w:rPr>
        <w:t>։</w:t>
      </w:r>
    </w:p>
    <w:p w14:paraId="2E0F8218" w14:textId="77777777" w:rsidR="00817002" w:rsidRPr="008B6D0F" w:rsidRDefault="00817002" w:rsidP="00817002">
      <w:pPr>
        <w:tabs>
          <w:tab w:val="left" w:pos="858"/>
          <w:tab w:val="left" w:pos="1080"/>
          <w:tab w:val="left" w:pos="10530"/>
        </w:tabs>
        <w:spacing w:line="360" w:lineRule="auto"/>
        <w:ind w:firstLine="720"/>
        <w:jc w:val="both"/>
        <w:rPr>
          <w:rFonts w:cs="Sylfaen"/>
          <w:i w:val="0"/>
          <w:sz w:val="24"/>
          <w:lang w:val="hy-AM" w:eastAsia="ru-RU"/>
        </w:rPr>
      </w:pPr>
      <w:r w:rsidRPr="004A07CF">
        <w:rPr>
          <w:rFonts w:eastAsia="Batang"/>
          <w:i w:val="0"/>
          <w:iCs w:val="0"/>
          <w:sz w:val="24"/>
          <w:lang w:val="hy-AM"/>
        </w:rPr>
        <w:t xml:space="preserve">- </w:t>
      </w:r>
      <w:r w:rsidRPr="004A07CF">
        <w:rPr>
          <w:rFonts w:cs="Sylfaen"/>
          <w:i w:val="0"/>
          <w:sz w:val="24"/>
          <w:lang w:val="hy-AM" w:eastAsia="ru-RU"/>
        </w:rPr>
        <w:t xml:space="preserve">2025 </w:t>
      </w:r>
      <w:r w:rsidRPr="008B6D0F">
        <w:rPr>
          <w:rFonts w:cs="Sylfaen"/>
          <w:i w:val="0"/>
          <w:sz w:val="24"/>
          <w:lang w:val="hy-AM" w:eastAsia="ru-RU"/>
        </w:rPr>
        <w:t>թվականի սեպտեմբերի 25-ին ընդունվել է «Հայաստանի Հանրապետության կառավարության 2010 թվականի հունվարի 14-ի N16-Ն որոշման մեջ լրացումներ և փոփոխություններ կատարելու մասին» ՀՀ կառավարության N 1375-Ն որոշումը։</w:t>
      </w:r>
    </w:p>
    <w:p w14:paraId="23FEA6F1" w14:textId="77777777" w:rsidR="00817002" w:rsidRPr="00BD4767" w:rsidRDefault="00817002" w:rsidP="00817002">
      <w:pPr>
        <w:shd w:val="clear" w:color="auto" w:fill="FFFFFF"/>
        <w:spacing w:line="360" w:lineRule="auto"/>
        <w:ind w:right="-3" w:firstLine="540"/>
        <w:jc w:val="both"/>
        <w:rPr>
          <w:rFonts w:eastAsia="Batang"/>
          <w:i w:val="0"/>
          <w:iCs w:val="0"/>
          <w:sz w:val="24"/>
          <w:lang w:val="hy-AM"/>
        </w:rPr>
      </w:pPr>
      <w:r w:rsidRPr="001A7A0B">
        <w:rPr>
          <w:rFonts w:eastAsia="Batang"/>
          <w:i w:val="0"/>
          <w:iCs w:val="0"/>
          <w:sz w:val="24"/>
          <w:lang w:val="hy-AM"/>
        </w:rPr>
        <w:t xml:space="preserve">- </w:t>
      </w:r>
      <w:bookmarkStart w:id="2" w:name="_Hlk219287661"/>
      <w:r w:rsidRPr="00BD4767">
        <w:rPr>
          <w:rFonts w:eastAsia="Batang"/>
          <w:i w:val="0"/>
          <w:iCs w:val="0"/>
          <w:sz w:val="24"/>
          <w:lang w:val="hy-AM"/>
        </w:rPr>
        <w:t>2025 թվականի սեպտեմբերի 25-ին ընդունվել է «Հանրակացարանային բնակարանային ֆոնդի սեփականաշնորհման մասին ՀՀ կառավարության N 1351-Ա որոշումը, որով առաջարկվում է նվիրատվությամբ տրամադրել 6 բնակելի տարածք (5 ընտանիք, 16 անձ):</w:t>
      </w:r>
    </w:p>
    <w:bookmarkEnd w:id="2"/>
    <w:p w14:paraId="7B572551" w14:textId="77777777" w:rsidR="00817002" w:rsidRPr="00BD4767" w:rsidRDefault="00817002" w:rsidP="00817002">
      <w:pPr>
        <w:tabs>
          <w:tab w:val="left" w:pos="1260"/>
        </w:tabs>
        <w:spacing w:line="360" w:lineRule="auto"/>
        <w:ind w:right="-7" w:firstLine="426"/>
        <w:jc w:val="both"/>
        <w:rPr>
          <w:rFonts w:eastAsia="Batang"/>
          <w:i w:val="0"/>
          <w:iCs w:val="0"/>
          <w:sz w:val="24"/>
          <w:lang w:val="hy-AM"/>
        </w:rPr>
      </w:pPr>
      <w:r w:rsidRPr="00BD4767">
        <w:rPr>
          <w:rFonts w:eastAsia="Batang"/>
          <w:i w:val="0"/>
          <w:iCs w:val="0"/>
          <w:sz w:val="24"/>
          <w:lang w:val="hy-AM"/>
        </w:rPr>
        <w:t>- 2025 թվականի նոյեմբերի 20-ին ընդունվել է «Բնակելի տարածքներ նվիրելու մասին N 1638-Ա որոշումը որով առաջարկվում է նվիրատվությամբ տրամադրել 2 բնակելի տարածք (2 ընտանիք, 6 անձ):</w:t>
      </w:r>
    </w:p>
    <w:p w14:paraId="593F965A" w14:textId="7A7BD9E3" w:rsidR="00817002" w:rsidRPr="001A7A0B" w:rsidRDefault="00817002" w:rsidP="00817002">
      <w:pPr>
        <w:tabs>
          <w:tab w:val="left" w:pos="1260"/>
        </w:tabs>
        <w:spacing w:line="360" w:lineRule="auto"/>
        <w:ind w:right="-7" w:firstLine="426"/>
        <w:jc w:val="both"/>
        <w:rPr>
          <w:rFonts w:eastAsia="Batang"/>
          <w:i w:val="0"/>
          <w:iCs w:val="0"/>
          <w:sz w:val="24"/>
          <w:lang w:val="hy-AM"/>
        </w:rPr>
      </w:pPr>
      <w:r w:rsidRPr="00BD4767">
        <w:rPr>
          <w:rFonts w:eastAsia="Batang"/>
          <w:i w:val="0"/>
          <w:iCs w:val="0"/>
          <w:sz w:val="24"/>
          <w:lang w:val="hy-AM"/>
        </w:rPr>
        <w:t xml:space="preserve">- 2025 թվականի նոյեմբերի 27-ին ընդունվել է «Բնակելի տարածքներ նվիրելու մասին N 1676-Ն որոշումը որով առաջարկվում է նվիրատվությամբ տրամադրել </w:t>
      </w:r>
      <w:r w:rsidR="00893A91">
        <w:rPr>
          <w:rFonts w:eastAsia="Batang"/>
          <w:i w:val="0"/>
          <w:iCs w:val="0"/>
          <w:sz w:val="24"/>
          <w:lang w:val="hy-AM"/>
        </w:rPr>
        <w:t>10</w:t>
      </w:r>
      <w:r w:rsidRPr="00BD4767">
        <w:rPr>
          <w:rFonts w:eastAsia="Batang"/>
          <w:i w:val="0"/>
          <w:iCs w:val="0"/>
          <w:sz w:val="24"/>
          <w:lang w:val="hy-AM"/>
        </w:rPr>
        <w:t xml:space="preserve"> բնակելի տարածք (10 ընտանիք, 16 անձ):</w:t>
      </w:r>
      <w:r w:rsidRPr="001A7A0B">
        <w:rPr>
          <w:rFonts w:eastAsia="Batang"/>
          <w:i w:val="0"/>
          <w:iCs w:val="0"/>
          <w:sz w:val="24"/>
          <w:lang w:val="hy-AM"/>
        </w:rPr>
        <w:t xml:space="preserve"> </w:t>
      </w:r>
    </w:p>
    <w:p w14:paraId="7777D355" w14:textId="77777777" w:rsidR="00817002" w:rsidRPr="00394EB0" w:rsidRDefault="00817002" w:rsidP="00817002">
      <w:pPr>
        <w:shd w:val="clear" w:color="auto" w:fill="FFFFFF"/>
        <w:spacing w:line="360" w:lineRule="auto"/>
        <w:ind w:right="-3" w:firstLine="540"/>
        <w:jc w:val="both"/>
        <w:rPr>
          <w:rFonts w:eastAsia="Batang"/>
          <w:i w:val="0"/>
          <w:iCs w:val="0"/>
          <w:sz w:val="24"/>
          <w:lang w:val="hy-AM"/>
        </w:rPr>
      </w:pPr>
      <w:r w:rsidRPr="00394EB0">
        <w:rPr>
          <w:rFonts w:eastAsia="Batang"/>
          <w:i w:val="0"/>
          <w:iCs w:val="0"/>
          <w:sz w:val="24"/>
          <w:lang w:val="hy-AM"/>
        </w:rPr>
        <w:t xml:space="preserve">- 2025 թվականի դեկտեմբերի 11-ին ընդունվել է «Հայաստանի Հանրապետության կառավարության 2023 թվականի սեպտեմբերի 28-ի N 1667-Ն որոշման մեջ փոփոխություններ և լրացումներ կատարելու մասին» N 1832-Ն որոշումը։ </w:t>
      </w:r>
    </w:p>
    <w:p w14:paraId="4AF35F83" w14:textId="77777777" w:rsidR="00817002" w:rsidRDefault="00817002" w:rsidP="00817002">
      <w:pPr>
        <w:tabs>
          <w:tab w:val="left" w:pos="1260"/>
        </w:tabs>
        <w:spacing w:line="360" w:lineRule="auto"/>
        <w:ind w:right="-7" w:firstLine="426"/>
        <w:jc w:val="both"/>
        <w:rPr>
          <w:i w:val="0"/>
          <w:iCs w:val="0"/>
          <w:sz w:val="24"/>
          <w:lang w:val="hy-AM"/>
        </w:rPr>
      </w:pPr>
      <w:r w:rsidRPr="00394EB0">
        <w:rPr>
          <w:i w:val="0"/>
          <w:iCs w:val="0"/>
          <w:sz w:val="24"/>
          <w:lang w:val="hy-AM"/>
        </w:rPr>
        <w:t>- 2025 թվականի դեկտեմբերի 11-ին ընդունվել է «Հայաստանի Հանրապետության կառավարության 2021 թվականի ապրիլի 15-ի N 587-Ն որոշման մեջ փոփոխություններ և լրացում կատարելու մասին» N 1822-Ն որոշումը</w:t>
      </w:r>
      <w:r>
        <w:rPr>
          <w:i w:val="0"/>
          <w:iCs w:val="0"/>
          <w:sz w:val="24"/>
          <w:lang w:val="hy-AM"/>
        </w:rPr>
        <w:t>։</w:t>
      </w:r>
      <w:r w:rsidRPr="00394EB0">
        <w:rPr>
          <w:i w:val="0"/>
          <w:iCs w:val="0"/>
          <w:sz w:val="24"/>
          <w:lang w:val="hy-AM"/>
        </w:rPr>
        <w:t xml:space="preserve"> </w:t>
      </w:r>
    </w:p>
    <w:p w14:paraId="468AA8F8" w14:textId="77777777" w:rsidR="00817002" w:rsidRDefault="00817002" w:rsidP="00817002">
      <w:pPr>
        <w:shd w:val="clear" w:color="auto" w:fill="FFFFFF"/>
        <w:spacing w:line="360" w:lineRule="auto"/>
        <w:ind w:firstLine="720"/>
        <w:jc w:val="both"/>
        <w:rPr>
          <w:rFonts w:cs="Sylfaen"/>
          <w:iCs w:val="0"/>
          <w:sz w:val="24"/>
          <w:lang w:val="hy-AM" w:eastAsia="ru-RU"/>
        </w:rPr>
      </w:pPr>
    </w:p>
    <w:p w14:paraId="2DBB26C6" w14:textId="792CCB92" w:rsidR="00817002" w:rsidRPr="008B6D0F" w:rsidRDefault="00817002" w:rsidP="00817002">
      <w:pPr>
        <w:shd w:val="clear" w:color="auto" w:fill="FFFFFF"/>
        <w:spacing w:line="360" w:lineRule="auto"/>
        <w:ind w:firstLine="720"/>
        <w:jc w:val="both"/>
        <w:rPr>
          <w:rFonts w:cs="Sylfaen"/>
          <w:iCs w:val="0"/>
          <w:sz w:val="24"/>
          <w:lang w:val="hy-AM" w:eastAsia="ru-RU"/>
        </w:rPr>
      </w:pPr>
      <w:r w:rsidRPr="008B6D0F">
        <w:rPr>
          <w:rFonts w:cs="Sylfaen"/>
          <w:iCs w:val="0"/>
          <w:sz w:val="24"/>
          <w:lang w:val="hy-AM" w:eastAsia="ru-RU"/>
        </w:rPr>
        <w:t>Հաշվետու ժամանակահատվածում՝ Կոմիտեի կողմից մշակվել և օրենսդրությամբ սահմանված կարգով շրջանառության մեջ են դրվել.</w:t>
      </w:r>
    </w:p>
    <w:p w14:paraId="7FCB4F92" w14:textId="77777777" w:rsidR="00817002" w:rsidRDefault="00817002" w:rsidP="00817002">
      <w:pPr>
        <w:shd w:val="clear" w:color="auto" w:fill="FFFFFF"/>
        <w:spacing w:line="360" w:lineRule="auto"/>
        <w:ind w:right="-3" w:firstLine="540"/>
        <w:jc w:val="both"/>
        <w:rPr>
          <w:rFonts w:cs="Sylfaen"/>
          <w:i w:val="0"/>
          <w:sz w:val="24"/>
          <w:lang w:val="hy-AM" w:eastAsia="ru-RU"/>
        </w:rPr>
      </w:pPr>
      <w:r w:rsidRPr="008B6D0F">
        <w:rPr>
          <w:rFonts w:cs="Sylfaen"/>
          <w:i w:val="0"/>
          <w:sz w:val="24"/>
          <w:lang w:val="hy-AM" w:eastAsia="ru-RU"/>
        </w:rPr>
        <w:t xml:space="preserve">- «Մինչև 50 տոկոս պետական մասնակցությամբ առևտրային կազմակերպություններում պետական բաժնեմասի կառավարման՝ պետության կողմից լիազորված ներկայացուցիչների </w:t>
      </w:r>
      <w:r w:rsidRPr="008B6D0F">
        <w:rPr>
          <w:rFonts w:cs="Sylfaen"/>
          <w:i w:val="0"/>
          <w:sz w:val="24"/>
          <w:lang w:val="hy-AM" w:eastAsia="ru-RU"/>
        </w:rPr>
        <w:lastRenderedPageBreak/>
        <w:t xml:space="preserve">ընտրության մրցույթի անցկացման, պետական մասնակցությամբ առևտրային կազմակերպություններում պետական բաժնեմասի կառավարման՝ պետության կողմից լիազորված ներկայացուցիչների, վերստուգող հանձնաժողովի անդամի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վերստուգող հանձնաժողովի անդամի աշխատանքների գնահատման համար անհրաժեշտ հաշվետվության օրինակելի ձևը հաստատելու մասին» ՀՀ կառավարության որոշման նախագիծը։ </w:t>
      </w:r>
    </w:p>
    <w:p w14:paraId="35B8857B" w14:textId="77777777" w:rsidR="00817002" w:rsidRPr="008B6D0F" w:rsidRDefault="00817002" w:rsidP="00817002">
      <w:pPr>
        <w:shd w:val="clear" w:color="auto" w:fill="FFFFFF"/>
        <w:spacing w:line="360" w:lineRule="auto"/>
        <w:ind w:right="-3" w:firstLine="540"/>
        <w:jc w:val="both"/>
        <w:rPr>
          <w:rFonts w:cs="Sylfaen"/>
          <w:i w:val="0"/>
          <w:sz w:val="24"/>
          <w:lang w:val="hy-AM" w:eastAsia="ru-RU"/>
        </w:rPr>
      </w:pPr>
      <w:r w:rsidRPr="001A7A0B">
        <w:rPr>
          <w:rFonts w:cs="Sylfaen"/>
          <w:i w:val="0"/>
          <w:sz w:val="24"/>
          <w:lang w:val="hy-AM" w:eastAsia="ru-RU"/>
        </w:rPr>
        <w:t xml:space="preserve">- «Հայաստանի Հանրապետության կառավարության 2024 թվականի դեկտեմբերի 19-ի N 2037-Ն որոշման մեջ լրացումներ կատարելու մասին» </w:t>
      </w:r>
      <w:r w:rsidRPr="008B6D0F">
        <w:rPr>
          <w:rFonts w:cs="Sylfaen"/>
          <w:i w:val="0"/>
          <w:sz w:val="24"/>
          <w:lang w:val="hy-AM" w:eastAsia="ru-RU"/>
        </w:rPr>
        <w:t>ՀՀ կառավարության որոշման նախագիծը։</w:t>
      </w:r>
    </w:p>
    <w:p w14:paraId="02E599D4" w14:textId="77777777" w:rsidR="00817002" w:rsidRDefault="00817002" w:rsidP="00817002">
      <w:pPr>
        <w:spacing w:line="360" w:lineRule="auto"/>
        <w:ind w:firstLine="720"/>
        <w:jc w:val="both"/>
        <w:rPr>
          <w:rFonts w:eastAsia="Batang"/>
          <w:bCs/>
          <w:i w:val="0"/>
          <w:sz w:val="24"/>
          <w:lang w:val="hy-AM"/>
        </w:rPr>
      </w:pPr>
      <w:r w:rsidRPr="00594153">
        <w:rPr>
          <w:rFonts w:eastAsia="Batang"/>
          <w:bCs/>
          <w:i w:val="0"/>
          <w:sz w:val="24"/>
          <w:lang w:val="hy-AM"/>
        </w:rPr>
        <w:t>-«Հայաստանի Հանրապետության կառավարության 2020 թվականի հունիսի 4-ի թիվ 914-Ն որոշման մեջ փոփոխություններ և լրացումներ կատարելու մասին» ՀՀ կառավարության որոշման նախագիծը։</w:t>
      </w:r>
    </w:p>
    <w:p w14:paraId="3D4AFAD6" w14:textId="77777777" w:rsidR="00817002" w:rsidRPr="00BD4767" w:rsidRDefault="00817002" w:rsidP="00817002">
      <w:pPr>
        <w:spacing w:line="360" w:lineRule="auto"/>
        <w:ind w:firstLine="720"/>
        <w:jc w:val="both"/>
        <w:rPr>
          <w:rFonts w:cs="Sylfaen"/>
          <w:i w:val="0"/>
          <w:sz w:val="24"/>
          <w:lang w:val="hy-AM" w:eastAsia="ru-RU"/>
        </w:rPr>
      </w:pPr>
      <w:r w:rsidRPr="00BD4767">
        <w:rPr>
          <w:rFonts w:cs="Sylfaen"/>
          <w:i w:val="0"/>
          <w:sz w:val="24"/>
          <w:lang w:val="hy-AM" w:eastAsia="ru-RU"/>
        </w:rPr>
        <w:t>-«Հանրակացարանային բնակարանային ֆոնդի սեփականաշնորհման մասին ՀՀ կառավարության որոշման նախագիծը, որով առաջարկվում է նվիրատվությամբ տրամադրել 8 բնակելի տարածք (7 ընտանիք, 19 անձ):</w:t>
      </w:r>
    </w:p>
    <w:p w14:paraId="0085ACA7" w14:textId="77777777" w:rsidR="00817002" w:rsidRPr="001A7A0B" w:rsidRDefault="00817002" w:rsidP="00817002">
      <w:pPr>
        <w:spacing w:line="360" w:lineRule="auto"/>
        <w:ind w:firstLine="720"/>
        <w:jc w:val="both"/>
        <w:rPr>
          <w:rFonts w:cs="Sylfaen"/>
          <w:i w:val="0"/>
          <w:sz w:val="24"/>
          <w:lang w:val="hy-AM" w:eastAsia="ru-RU"/>
        </w:rPr>
      </w:pPr>
      <w:r w:rsidRPr="00BD4767">
        <w:rPr>
          <w:rFonts w:cs="Sylfaen"/>
          <w:i w:val="0"/>
          <w:sz w:val="24"/>
          <w:lang w:val="hy-AM" w:eastAsia="ru-RU"/>
        </w:rPr>
        <w:t xml:space="preserve"> - «Բնակելի տարածքներ նվիրելու մասին ՀՀ կառավարության որոշման նախագիծը, որով առաջարկվում է նվիրատվությամբ տրամադրել 4 բնակելի տարածք (4 ընտանիք, 9 անձ):</w:t>
      </w:r>
    </w:p>
    <w:p w14:paraId="233D4309" w14:textId="77777777" w:rsidR="00817002" w:rsidRPr="008B6D0F" w:rsidRDefault="00817002" w:rsidP="00817002">
      <w:pPr>
        <w:spacing w:line="360" w:lineRule="auto"/>
        <w:ind w:firstLine="720"/>
        <w:jc w:val="both"/>
        <w:rPr>
          <w:rFonts w:cs="Sylfaen"/>
          <w:iCs w:val="0"/>
          <w:sz w:val="24"/>
          <w:lang w:val="hy-AM" w:eastAsia="ru-RU"/>
        </w:rPr>
      </w:pPr>
      <w:r w:rsidRPr="008B6D0F">
        <w:rPr>
          <w:rFonts w:cs="Sylfaen"/>
          <w:iCs w:val="0"/>
          <w:sz w:val="24"/>
          <w:lang w:val="hy-AM" w:eastAsia="ru-RU"/>
        </w:rPr>
        <w:t>Հաշվետու ժամանակահատվածում մշակվել և օրենսդրությամբ սահմանված կարգով ՀՀ վարչապետի աշխատակազմի քննարկմանն են ներկայացվել հետևյալ իրավական ակտերը՝</w:t>
      </w:r>
    </w:p>
    <w:p w14:paraId="004164E0" w14:textId="77777777" w:rsidR="00817002" w:rsidRPr="008B6D0F" w:rsidRDefault="00817002" w:rsidP="00817002">
      <w:pPr>
        <w:spacing w:line="360" w:lineRule="auto"/>
        <w:ind w:firstLine="720"/>
        <w:jc w:val="both"/>
        <w:rPr>
          <w:rFonts w:eastAsia="Batang"/>
          <w:bCs/>
          <w:i w:val="0"/>
          <w:sz w:val="24"/>
          <w:lang w:val="hy-AM"/>
        </w:rPr>
      </w:pPr>
      <w:r>
        <w:rPr>
          <w:rFonts w:eastAsia="Batang"/>
          <w:bCs/>
          <w:i w:val="0"/>
          <w:sz w:val="24"/>
          <w:lang w:val="hy-AM"/>
        </w:rPr>
        <w:t>-</w:t>
      </w:r>
      <w:r w:rsidRPr="008B6D0F">
        <w:rPr>
          <w:rFonts w:eastAsia="Batang"/>
          <w:bCs/>
          <w:i w:val="0"/>
          <w:sz w:val="24"/>
          <w:lang w:val="hy-AM"/>
        </w:rPr>
        <w:t xml:space="preserve">«Պետական գույքի կառավարման մասին» նոր օրենքի և հարակից օրենքների նախագծերը։ Հաշվի առնելով, որ մի շարք, այդ թվում էական փոփոխություններ են իրականացվել գործող օրենքում, ինչպես նաև ընթացիկ փոփոխություններով պայմանավորված՝ նոր օրենքի ընդունումը կորցրել է արդիականությունը և ՀՀ վարչապետի աշխատակազմից </w:t>
      </w:r>
      <w:r>
        <w:rPr>
          <w:rFonts w:eastAsia="Batang"/>
          <w:bCs/>
          <w:i w:val="0"/>
          <w:sz w:val="24"/>
          <w:lang w:val="hy-AM"/>
        </w:rPr>
        <w:t>հ</w:t>
      </w:r>
      <w:r w:rsidRPr="008B6D0F">
        <w:rPr>
          <w:rFonts w:eastAsia="Batang"/>
          <w:bCs/>
          <w:i w:val="0"/>
          <w:sz w:val="24"/>
          <w:lang w:val="hy-AM"/>
        </w:rPr>
        <w:t xml:space="preserve">ետ է վերադարձվել։ </w:t>
      </w:r>
    </w:p>
    <w:p w14:paraId="67C7919E" w14:textId="77777777" w:rsidR="00817002" w:rsidRDefault="00817002" w:rsidP="00817002">
      <w:pPr>
        <w:tabs>
          <w:tab w:val="left" w:pos="1260"/>
        </w:tabs>
        <w:spacing w:line="360" w:lineRule="auto"/>
        <w:ind w:right="-7" w:firstLine="426"/>
        <w:jc w:val="both"/>
        <w:rPr>
          <w:rFonts w:cs="Sylfaen"/>
          <w:i w:val="0"/>
          <w:sz w:val="24"/>
          <w:lang w:val="hy-AM" w:eastAsia="ru-RU"/>
        </w:rPr>
      </w:pPr>
      <w:r w:rsidRPr="00791501">
        <w:rPr>
          <w:rFonts w:eastAsia="Batang"/>
          <w:bCs/>
          <w:i w:val="0"/>
          <w:sz w:val="24"/>
          <w:lang w:val="hy-AM"/>
        </w:rPr>
        <w:t xml:space="preserve">- </w:t>
      </w:r>
      <w:r w:rsidRPr="00791501">
        <w:rPr>
          <w:rFonts w:cs="Sylfaen"/>
          <w:i w:val="0"/>
          <w:sz w:val="24"/>
          <w:lang w:val="hy-AM" w:eastAsia="ru-RU"/>
        </w:rPr>
        <w:t>«Հայաստանի Հանրապետության կառավարության 2015 թվականի մարտի 19-ի N 596-Ն որոշման մեջ լրացումներ կատարելու մասին» ՀՀ կառավարության որոշման նախագիծը։</w:t>
      </w:r>
    </w:p>
    <w:p w14:paraId="6E2A5159" w14:textId="77777777" w:rsidR="00817002" w:rsidRPr="008B6D0F" w:rsidRDefault="00817002" w:rsidP="00817002">
      <w:pPr>
        <w:spacing w:line="360" w:lineRule="auto"/>
        <w:ind w:firstLine="720"/>
        <w:jc w:val="both"/>
        <w:rPr>
          <w:rFonts w:eastAsia="Batang"/>
          <w:bCs/>
          <w:i w:val="0"/>
          <w:sz w:val="24"/>
          <w:lang w:val="hy-AM"/>
        </w:rPr>
      </w:pPr>
      <w:r w:rsidRPr="00791501">
        <w:rPr>
          <w:rFonts w:eastAsia="Batang"/>
          <w:bCs/>
          <w:i w:val="0"/>
          <w:sz w:val="24"/>
          <w:lang w:val="hy-AM"/>
        </w:rPr>
        <w:lastRenderedPageBreak/>
        <w:t>- «ՀՀ կառավարության 2017 թվականի հուլիսի 27-ի N 904-Ն որոշման մեջ փոփոխություն և լրացում կատարելու մասին» ՀՀ կառավարության որոշման նախագիծը</w:t>
      </w:r>
      <w:r>
        <w:rPr>
          <w:rFonts w:eastAsia="Batang"/>
          <w:bCs/>
          <w:i w:val="0"/>
          <w:sz w:val="24"/>
          <w:lang w:val="hy-AM"/>
        </w:rPr>
        <w:t>, որը</w:t>
      </w:r>
      <w:r w:rsidRPr="00791501">
        <w:rPr>
          <w:rFonts w:eastAsia="Batang"/>
          <w:bCs/>
          <w:i w:val="0"/>
          <w:sz w:val="24"/>
          <w:lang w:val="hy-AM"/>
        </w:rPr>
        <w:t xml:space="preserve"> </w:t>
      </w:r>
      <w:r w:rsidRPr="008B6D0F">
        <w:rPr>
          <w:rFonts w:eastAsia="Batang"/>
          <w:bCs/>
          <w:i w:val="0"/>
          <w:sz w:val="24"/>
          <w:lang w:val="hy-AM"/>
        </w:rPr>
        <w:t xml:space="preserve">ՀՀ վարչապետի աշխատակազմից </w:t>
      </w:r>
      <w:r>
        <w:rPr>
          <w:rFonts w:eastAsia="Batang"/>
          <w:bCs/>
          <w:i w:val="0"/>
          <w:sz w:val="24"/>
          <w:lang w:val="hy-AM"/>
        </w:rPr>
        <w:t>հ</w:t>
      </w:r>
      <w:r w:rsidRPr="008B6D0F">
        <w:rPr>
          <w:rFonts w:eastAsia="Batang"/>
          <w:bCs/>
          <w:i w:val="0"/>
          <w:sz w:val="24"/>
          <w:lang w:val="hy-AM"/>
        </w:rPr>
        <w:t xml:space="preserve">ետ է վերադարձվել։ </w:t>
      </w:r>
    </w:p>
    <w:p w14:paraId="687FA5EF" w14:textId="77777777" w:rsidR="00817002" w:rsidRPr="008B6D0F" w:rsidRDefault="00817002" w:rsidP="00817002">
      <w:pPr>
        <w:spacing w:line="360" w:lineRule="auto"/>
        <w:ind w:firstLine="540"/>
        <w:jc w:val="both"/>
        <w:rPr>
          <w:rFonts w:eastAsia="Batang"/>
          <w:bCs/>
          <w:i w:val="0"/>
          <w:sz w:val="24"/>
          <w:lang w:val="hy-AM"/>
        </w:rPr>
      </w:pPr>
      <w:r w:rsidRPr="00791501">
        <w:rPr>
          <w:rFonts w:eastAsia="Batang"/>
          <w:bCs/>
          <w:i w:val="0"/>
          <w:sz w:val="24"/>
          <w:lang w:val="hy-AM"/>
        </w:rPr>
        <w:t xml:space="preserve">- «Հայաստանի Հանրապետության կառավարության 2023 թվականի մարտի 2-ի N 253-Ն որոշման մեջ փոփոխություն կատարելու մասին» ՀՀ կառավարության որոշման նախագիծը, </w:t>
      </w:r>
      <w:r>
        <w:rPr>
          <w:rFonts w:eastAsia="Batang"/>
          <w:bCs/>
          <w:i w:val="0"/>
          <w:sz w:val="24"/>
          <w:lang w:val="hy-AM"/>
        </w:rPr>
        <w:t>որը</w:t>
      </w:r>
      <w:r w:rsidRPr="00791501">
        <w:rPr>
          <w:rFonts w:eastAsia="Batang"/>
          <w:bCs/>
          <w:i w:val="0"/>
          <w:sz w:val="24"/>
          <w:lang w:val="hy-AM"/>
        </w:rPr>
        <w:t xml:space="preserve"> </w:t>
      </w:r>
      <w:r w:rsidRPr="008B6D0F">
        <w:rPr>
          <w:rFonts w:eastAsia="Batang"/>
          <w:bCs/>
          <w:i w:val="0"/>
          <w:sz w:val="24"/>
          <w:lang w:val="hy-AM"/>
        </w:rPr>
        <w:t xml:space="preserve">ՀՀ վարչապետի աշխատակազմից </w:t>
      </w:r>
      <w:r>
        <w:rPr>
          <w:rFonts w:eastAsia="Batang"/>
          <w:bCs/>
          <w:i w:val="0"/>
          <w:sz w:val="24"/>
          <w:lang w:val="hy-AM"/>
        </w:rPr>
        <w:t>հ</w:t>
      </w:r>
      <w:r w:rsidRPr="008B6D0F">
        <w:rPr>
          <w:rFonts w:eastAsia="Batang"/>
          <w:bCs/>
          <w:i w:val="0"/>
          <w:sz w:val="24"/>
          <w:lang w:val="hy-AM"/>
        </w:rPr>
        <w:t xml:space="preserve">ետ է վերադարձվել։ </w:t>
      </w:r>
    </w:p>
    <w:p w14:paraId="040DC387" w14:textId="77777777" w:rsidR="00817002" w:rsidRPr="008B6D0F" w:rsidRDefault="00817002" w:rsidP="00817002">
      <w:pPr>
        <w:spacing w:line="360" w:lineRule="auto"/>
        <w:ind w:firstLine="720"/>
        <w:jc w:val="both"/>
        <w:rPr>
          <w:sz w:val="24"/>
          <w:lang w:val="hy-AM" w:eastAsia="ru-RU"/>
        </w:rPr>
      </w:pPr>
      <w:r w:rsidRPr="008B6D0F">
        <w:rPr>
          <w:sz w:val="24"/>
          <w:lang w:val="hy-AM" w:eastAsia="ru-RU"/>
        </w:rPr>
        <w:t xml:space="preserve">Հաշվետու ժամանակահատվածում. </w:t>
      </w:r>
    </w:p>
    <w:p w14:paraId="1F12D5A1"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փետրվարի 17-ին հաստատվել է Կոմիտեի նախագահի N 68-Ա հրամանը,</w:t>
      </w:r>
    </w:p>
    <w:p w14:paraId="309A552F"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փետրվարի 24-ին հաստատվել է Կոմիտեի նախագահի N 83-Ա հրամանը,</w:t>
      </w:r>
    </w:p>
    <w:p w14:paraId="2BC2C1CB" w14:textId="77777777" w:rsidR="00817002" w:rsidRPr="008B6D0F" w:rsidRDefault="00817002" w:rsidP="00817002">
      <w:pPr>
        <w:pStyle w:val="mechtex0"/>
        <w:spacing w:line="360" w:lineRule="auto"/>
        <w:ind w:firstLine="540"/>
        <w:jc w:val="both"/>
        <w:rPr>
          <w:rFonts w:ascii="GHEA Grapalat" w:hAnsi="GHEA Grapalat" w:cs="Sylfaen"/>
          <w:bCs/>
          <w:lang w:val="hy-AM"/>
        </w:rPr>
      </w:pPr>
      <w:r w:rsidRPr="008B6D0F">
        <w:rPr>
          <w:rFonts w:ascii="GHEA Grapalat" w:hAnsi="GHEA Grapalat" w:cs="Sylfaen"/>
          <w:bCs/>
          <w:szCs w:val="24"/>
          <w:lang w:val="hy-AM"/>
        </w:rPr>
        <w:t>- 2025 թվականի փետրվարի 24-ին հաստատվել է Կոմիտեի նախագահի N 86-Ա հրամանը</w:t>
      </w:r>
      <w:r w:rsidRPr="008B6D0F">
        <w:rPr>
          <w:rFonts w:ascii="GHEA Grapalat" w:hAnsi="GHEA Grapalat" w:cs="Sylfaen"/>
          <w:bCs/>
          <w:lang w:val="hy-AM"/>
        </w:rPr>
        <w:t>,</w:t>
      </w:r>
    </w:p>
    <w:p w14:paraId="69915ACA"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մարտի 12-ին հաստատվել է Կոմիտեի նախագահի N 110-Ա հրամանը,</w:t>
      </w:r>
    </w:p>
    <w:p w14:paraId="0854F39E"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ապրիլի 4-ին հաստատվել է Կոմիտեի նախագահի N 147-Ա հրամանը։</w:t>
      </w:r>
    </w:p>
    <w:p w14:paraId="3E12AE05"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մայիսի 13-ին հաստատվել է Կոմիտեի նախագահի N 204-Ա հրամանը։</w:t>
      </w:r>
    </w:p>
    <w:p w14:paraId="6DAAC371"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մայիսի 14-ին հաստատվել է Կոմիտեի նախագահի N 207-Ա հրամանը։</w:t>
      </w:r>
    </w:p>
    <w:p w14:paraId="4B18A6C8"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մայիսի 14-ին հաստատվել է Կոմիտեի նախագահի N 208-Ա հրամանը։</w:t>
      </w:r>
    </w:p>
    <w:p w14:paraId="0BC333AE"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հունիսի 23-ին հաստատվել է Կոմիտեի նախագահի N 296-Ա հրամանը։</w:t>
      </w:r>
    </w:p>
    <w:p w14:paraId="5AA258B3"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հուլիսի 22-ին հաստատվել է Կոմիտեի նախագահի N 363-Ա հրամանը։</w:t>
      </w:r>
    </w:p>
    <w:p w14:paraId="2131B79A" w14:textId="77777777" w:rsidR="00817002" w:rsidRPr="008B6D0F"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- 2025 թվականի օգոստոսի 4-ին հաստատվել է Կոմիտեի նախագահի N 376-Ա հրամանը։</w:t>
      </w:r>
    </w:p>
    <w:p w14:paraId="0B5D49FE" w14:textId="77777777" w:rsidR="00817002" w:rsidRDefault="00817002" w:rsidP="00817002">
      <w:pPr>
        <w:pStyle w:val="mechtex0"/>
        <w:spacing w:line="360" w:lineRule="auto"/>
        <w:ind w:firstLine="540"/>
        <w:jc w:val="both"/>
        <w:rPr>
          <w:rFonts w:ascii="GHEA Grapalat" w:hAnsi="GHEA Grapalat" w:cs="Sylfaen"/>
          <w:bCs/>
          <w:szCs w:val="24"/>
          <w:lang w:val="hy-AM"/>
        </w:rPr>
      </w:pPr>
      <w:r w:rsidRPr="008B6D0F">
        <w:rPr>
          <w:rFonts w:ascii="GHEA Grapalat" w:hAnsi="GHEA Grapalat" w:cs="Sylfaen"/>
          <w:bCs/>
          <w:szCs w:val="24"/>
          <w:lang w:val="hy-AM"/>
        </w:rPr>
        <w:t>-</w:t>
      </w:r>
      <w:r>
        <w:rPr>
          <w:rFonts w:ascii="GHEA Grapalat" w:hAnsi="GHEA Grapalat" w:cs="Sylfaen"/>
          <w:bCs/>
          <w:szCs w:val="24"/>
          <w:lang w:val="hy-AM"/>
        </w:rPr>
        <w:t xml:space="preserve"> </w:t>
      </w:r>
      <w:r w:rsidRPr="008B6D0F">
        <w:rPr>
          <w:rFonts w:ascii="GHEA Grapalat" w:hAnsi="GHEA Grapalat" w:cs="Sylfaen"/>
          <w:bCs/>
          <w:szCs w:val="24"/>
          <w:lang w:val="hy-AM"/>
        </w:rPr>
        <w:t>2025 թվականի օգոստոսի 8-ին հաստատվել է Կոմիտեի նախագահի N 388-Ա հրամանը։</w:t>
      </w:r>
    </w:p>
    <w:p w14:paraId="14EC4DD9" w14:textId="77777777" w:rsidR="00817002" w:rsidRDefault="00817002" w:rsidP="00817002">
      <w:pPr>
        <w:pStyle w:val="mechtex0"/>
        <w:spacing w:line="360" w:lineRule="auto"/>
        <w:ind w:firstLine="540"/>
        <w:jc w:val="both"/>
        <w:rPr>
          <w:rFonts w:ascii="GHEA Grapalat" w:hAnsi="GHEA Grapalat" w:cs="Sylfaen"/>
          <w:bCs/>
          <w:szCs w:val="24"/>
          <w:lang w:val="hy-AM"/>
        </w:rPr>
      </w:pPr>
      <w:r>
        <w:rPr>
          <w:rFonts w:ascii="GHEA Grapalat" w:hAnsi="GHEA Grapalat" w:cs="Sylfaen"/>
          <w:bCs/>
          <w:szCs w:val="24"/>
          <w:lang w:val="hy-AM"/>
        </w:rPr>
        <w:t xml:space="preserve">- </w:t>
      </w:r>
      <w:r w:rsidRPr="008B6D0F">
        <w:rPr>
          <w:rFonts w:ascii="GHEA Grapalat" w:hAnsi="GHEA Grapalat" w:cs="Sylfaen"/>
          <w:bCs/>
          <w:szCs w:val="24"/>
          <w:lang w:val="hy-AM"/>
        </w:rPr>
        <w:t xml:space="preserve">2025 թվականի </w:t>
      </w:r>
      <w:r>
        <w:rPr>
          <w:rFonts w:ascii="GHEA Grapalat" w:hAnsi="GHEA Grapalat" w:cs="Sylfaen"/>
          <w:bCs/>
          <w:szCs w:val="24"/>
          <w:lang w:val="hy-AM"/>
        </w:rPr>
        <w:t>սեպտեմբերի</w:t>
      </w:r>
      <w:r w:rsidRPr="008B6D0F">
        <w:rPr>
          <w:rFonts w:ascii="GHEA Grapalat" w:hAnsi="GHEA Grapalat" w:cs="Sylfaen"/>
          <w:bCs/>
          <w:szCs w:val="24"/>
          <w:lang w:val="hy-AM"/>
        </w:rPr>
        <w:t xml:space="preserve"> </w:t>
      </w:r>
      <w:r>
        <w:rPr>
          <w:rFonts w:ascii="GHEA Grapalat" w:hAnsi="GHEA Grapalat" w:cs="Sylfaen"/>
          <w:bCs/>
          <w:szCs w:val="24"/>
          <w:lang w:val="hy-AM"/>
        </w:rPr>
        <w:t>12</w:t>
      </w:r>
      <w:r w:rsidRPr="008B6D0F">
        <w:rPr>
          <w:rFonts w:ascii="GHEA Grapalat" w:hAnsi="GHEA Grapalat" w:cs="Sylfaen"/>
          <w:bCs/>
          <w:szCs w:val="24"/>
          <w:lang w:val="hy-AM"/>
        </w:rPr>
        <w:t xml:space="preserve">-ին հաստատվել է Կոմիտեի նախագահի N </w:t>
      </w:r>
      <w:r>
        <w:rPr>
          <w:rFonts w:ascii="GHEA Grapalat" w:hAnsi="GHEA Grapalat" w:cs="Sylfaen"/>
          <w:bCs/>
          <w:szCs w:val="24"/>
          <w:lang w:val="hy-AM"/>
        </w:rPr>
        <w:t>440</w:t>
      </w:r>
      <w:r w:rsidRPr="008B6D0F">
        <w:rPr>
          <w:rFonts w:ascii="GHEA Grapalat" w:hAnsi="GHEA Grapalat" w:cs="Sylfaen"/>
          <w:bCs/>
          <w:szCs w:val="24"/>
          <w:lang w:val="hy-AM"/>
        </w:rPr>
        <w:t>-Ա հրամանը։</w:t>
      </w:r>
    </w:p>
    <w:p w14:paraId="487336A1" w14:textId="77777777" w:rsidR="00817002" w:rsidRDefault="00817002" w:rsidP="00817002">
      <w:pPr>
        <w:pStyle w:val="mechtex0"/>
        <w:spacing w:line="360" w:lineRule="auto"/>
        <w:ind w:firstLine="540"/>
        <w:jc w:val="both"/>
        <w:rPr>
          <w:rFonts w:ascii="GHEA Grapalat" w:hAnsi="GHEA Grapalat" w:cs="Sylfaen"/>
          <w:bCs/>
          <w:szCs w:val="24"/>
          <w:lang w:val="hy-AM"/>
        </w:rPr>
      </w:pPr>
      <w:r>
        <w:rPr>
          <w:rFonts w:ascii="GHEA Grapalat" w:hAnsi="GHEA Grapalat" w:cs="Sylfaen"/>
          <w:bCs/>
          <w:szCs w:val="24"/>
          <w:lang w:val="hy-AM"/>
        </w:rPr>
        <w:t xml:space="preserve">- </w:t>
      </w:r>
      <w:r w:rsidRPr="008B6D0F">
        <w:rPr>
          <w:rFonts w:ascii="GHEA Grapalat" w:hAnsi="GHEA Grapalat" w:cs="Sylfaen"/>
          <w:bCs/>
          <w:szCs w:val="24"/>
          <w:lang w:val="hy-AM"/>
        </w:rPr>
        <w:t xml:space="preserve">2025 թվականի </w:t>
      </w:r>
      <w:r>
        <w:rPr>
          <w:rFonts w:ascii="GHEA Grapalat" w:hAnsi="GHEA Grapalat" w:cs="Sylfaen"/>
          <w:bCs/>
          <w:szCs w:val="24"/>
          <w:lang w:val="hy-AM"/>
        </w:rPr>
        <w:t>հոկտեմբերի 23</w:t>
      </w:r>
      <w:r w:rsidRPr="008B6D0F">
        <w:rPr>
          <w:rFonts w:ascii="GHEA Grapalat" w:hAnsi="GHEA Grapalat" w:cs="Sylfaen"/>
          <w:bCs/>
          <w:szCs w:val="24"/>
          <w:lang w:val="hy-AM"/>
        </w:rPr>
        <w:t xml:space="preserve">-ին հաստատվել է Կոմիտեի նախագահի N </w:t>
      </w:r>
      <w:r>
        <w:rPr>
          <w:rFonts w:ascii="GHEA Grapalat" w:hAnsi="GHEA Grapalat" w:cs="Sylfaen"/>
          <w:bCs/>
          <w:szCs w:val="24"/>
          <w:lang w:val="hy-AM"/>
        </w:rPr>
        <w:t>512</w:t>
      </w:r>
      <w:r w:rsidRPr="008B6D0F">
        <w:rPr>
          <w:rFonts w:ascii="GHEA Grapalat" w:hAnsi="GHEA Grapalat" w:cs="Sylfaen"/>
          <w:bCs/>
          <w:szCs w:val="24"/>
          <w:lang w:val="hy-AM"/>
        </w:rPr>
        <w:t>-Ա հրամանը։</w:t>
      </w:r>
    </w:p>
    <w:p w14:paraId="07038C31" w14:textId="77777777" w:rsidR="00817002" w:rsidRDefault="00817002" w:rsidP="00817002">
      <w:pPr>
        <w:pStyle w:val="mechtex0"/>
        <w:spacing w:line="360" w:lineRule="auto"/>
        <w:ind w:firstLine="540"/>
        <w:jc w:val="both"/>
        <w:rPr>
          <w:rFonts w:ascii="GHEA Grapalat" w:hAnsi="GHEA Grapalat" w:cs="Sylfaen"/>
          <w:bCs/>
          <w:szCs w:val="24"/>
          <w:lang w:val="hy-AM"/>
        </w:rPr>
      </w:pPr>
      <w:r>
        <w:rPr>
          <w:rFonts w:ascii="GHEA Grapalat" w:hAnsi="GHEA Grapalat" w:cs="Sylfaen"/>
          <w:bCs/>
          <w:szCs w:val="24"/>
          <w:lang w:val="hy-AM"/>
        </w:rPr>
        <w:t xml:space="preserve">- </w:t>
      </w:r>
      <w:r w:rsidRPr="008B6D0F">
        <w:rPr>
          <w:rFonts w:ascii="GHEA Grapalat" w:hAnsi="GHEA Grapalat" w:cs="Sylfaen"/>
          <w:bCs/>
          <w:szCs w:val="24"/>
          <w:lang w:val="hy-AM"/>
        </w:rPr>
        <w:t xml:space="preserve">2025 թվականի </w:t>
      </w:r>
      <w:r>
        <w:rPr>
          <w:rFonts w:ascii="GHEA Grapalat" w:hAnsi="GHEA Grapalat" w:cs="Sylfaen"/>
          <w:bCs/>
          <w:szCs w:val="24"/>
          <w:lang w:val="hy-AM"/>
        </w:rPr>
        <w:t>հոկտեմբերի 28</w:t>
      </w:r>
      <w:r w:rsidRPr="008B6D0F">
        <w:rPr>
          <w:rFonts w:ascii="GHEA Grapalat" w:hAnsi="GHEA Grapalat" w:cs="Sylfaen"/>
          <w:bCs/>
          <w:szCs w:val="24"/>
          <w:lang w:val="hy-AM"/>
        </w:rPr>
        <w:t xml:space="preserve">-ին հաստատվել է Կոմիտեի նախագահի N </w:t>
      </w:r>
      <w:r>
        <w:rPr>
          <w:rFonts w:ascii="GHEA Grapalat" w:hAnsi="GHEA Grapalat" w:cs="Sylfaen"/>
          <w:bCs/>
          <w:szCs w:val="24"/>
          <w:lang w:val="hy-AM"/>
        </w:rPr>
        <w:t>533</w:t>
      </w:r>
      <w:r w:rsidRPr="008B6D0F">
        <w:rPr>
          <w:rFonts w:ascii="GHEA Grapalat" w:hAnsi="GHEA Grapalat" w:cs="Sylfaen"/>
          <w:bCs/>
          <w:szCs w:val="24"/>
          <w:lang w:val="hy-AM"/>
        </w:rPr>
        <w:t>-Ա հրամանը։</w:t>
      </w:r>
    </w:p>
    <w:p w14:paraId="2E25F524" w14:textId="77777777" w:rsidR="00817002" w:rsidRDefault="00817002" w:rsidP="00817002">
      <w:pPr>
        <w:pStyle w:val="mechtex0"/>
        <w:spacing w:line="360" w:lineRule="auto"/>
        <w:ind w:firstLine="540"/>
        <w:jc w:val="both"/>
        <w:rPr>
          <w:rFonts w:ascii="Verdana" w:hAnsi="Verdana"/>
          <w:i/>
          <w:iCs/>
          <w:color w:val="000000"/>
          <w:sz w:val="21"/>
          <w:szCs w:val="21"/>
          <w:shd w:val="clear" w:color="auto" w:fill="FFFFFF"/>
          <w:lang w:val="hy-AM" w:eastAsia="en-US"/>
        </w:rPr>
      </w:pPr>
      <w:r>
        <w:rPr>
          <w:rFonts w:ascii="GHEA Grapalat" w:hAnsi="GHEA Grapalat" w:cs="Sylfaen"/>
          <w:bCs/>
          <w:szCs w:val="24"/>
          <w:lang w:val="hy-AM"/>
        </w:rPr>
        <w:t xml:space="preserve">- </w:t>
      </w:r>
      <w:r w:rsidRPr="008B6D0F">
        <w:rPr>
          <w:rFonts w:ascii="GHEA Grapalat" w:hAnsi="GHEA Grapalat" w:cs="Sylfaen"/>
          <w:bCs/>
          <w:szCs w:val="24"/>
          <w:lang w:val="hy-AM"/>
        </w:rPr>
        <w:t xml:space="preserve">2025 թվականի </w:t>
      </w:r>
      <w:r>
        <w:rPr>
          <w:rFonts w:ascii="GHEA Grapalat" w:hAnsi="GHEA Grapalat" w:cs="Sylfaen"/>
          <w:bCs/>
          <w:szCs w:val="24"/>
          <w:lang w:val="hy-AM"/>
        </w:rPr>
        <w:t>նոյեմբերի 3</w:t>
      </w:r>
      <w:r w:rsidRPr="008B6D0F">
        <w:rPr>
          <w:rFonts w:ascii="GHEA Grapalat" w:hAnsi="GHEA Grapalat" w:cs="Sylfaen"/>
          <w:bCs/>
          <w:szCs w:val="24"/>
          <w:lang w:val="hy-AM"/>
        </w:rPr>
        <w:t xml:space="preserve">-ին հաստատվել է Կոմիտեի նախագահի N </w:t>
      </w:r>
      <w:r>
        <w:rPr>
          <w:rFonts w:ascii="GHEA Grapalat" w:hAnsi="GHEA Grapalat" w:cs="Sylfaen"/>
          <w:bCs/>
          <w:szCs w:val="24"/>
          <w:lang w:val="hy-AM"/>
        </w:rPr>
        <w:t>540</w:t>
      </w:r>
      <w:r w:rsidRPr="008B6D0F">
        <w:rPr>
          <w:rFonts w:ascii="GHEA Grapalat" w:hAnsi="GHEA Grapalat" w:cs="Sylfaen"/>
          <w:bCs/>
          <w:szCs w:val="24"/>
          <w:lang w:val="hy-AM"/>
        </w:rPr>
        <w:t>-Ա հրամանը։</w:t>
      </w:r>
    </w:p>
    <w:p w14:paraId="013A288B" w14:textId="77777777" w:rsidR="00817002" w:rsidRDefault="00817002" w:rsidP="00817002">
      <w:pPr>
        <w:pStyle w:val="mechtex0"/>
        <w:spacing w:line="360" w:lineRule="auto"/>
        <w:ind w:firstLine="540"/>
        <w:jc w:val="both"/>
        <w:rPr>
          <w:rFonts w:ascii="GHEA Grapalat" w:hAnsi="GHEA Grapalat" w:cs="Sylfaen"/>
          <w:bCs/>
          <w:szCs w:val="24"/>
          <w:lang w:val="hy-AM"/>
        </w:rPr>
      </w:pPr>
      <w:r>
        <w:rPr>
          <w:rFonts w:ascii="GHEA Grapalat" w:hAnsi="GHEA Grapalat" w:cs="Sylfaen"/>
          <w:bCs/>
          <w:szCs w:val="24"/>
          <w:lang w:val="hy-AM"/>
        </w:rPr>
        <w:t xml:space="preserve">- </w:t>
      </w:r>
      <w:r w:rsidRPr="008B6D0F">
        <w:rPr>
          <w:rFonts w:ascii="GHEA Grapalat" w:hAnsi="GHEA Grapalat" w:cs="Sylfaen"/>
          <w:bCs/>
          <w:szCs w:val="24"/>
          <w:lang w:val="hy-AM"/>
        </w:rPr>
        <w:t xml:space="preserve">2025 թվականի </w:t>
      </w:r>
      <w:r>
        <w:rPr>
          <w:rFonts w:ascii="GHEA Grapalat" w:hAnsi="GHEA Grapalat" w:cs="Sylfaen"/>
          <w:bCs/>
          <w:szCs w:val="24"/>
          <w:lang w:val="hy-AM"/>
        </w:rPr>
        <w:t>դեկտեմբերի 15</w:t>
      </w:r>
      <w:r w:rsidRPr="008B6D0F">
        <w:rPr>
          <w:rFonts w:ascii="GHEA Grapalat" w:hAnsi="GHEA Grapalat" w:cs="Sylfaen"/>
          <w:bCs/>
          <w:szCs w:val="24"/>
          <w:lang w:val="hy-AM"/>
        </w:rPr>
        <w:t xml:space="preserve">-ին հաստատվել է Կոմիտեի նախագահի N </w:t>
      </w:r>
      <w:r>
        <w:rPr>
          <w:rFonts w:ascii="GHEA Grapalat" w:hAnsi="GHEA Grapalat" w:cs="Sylfaen"/>
          <w:bCs/>
          <w:szCs w:val="24"/>
          <w:lang w:val="hy-AM"/>
        </w:rPr>
        <w:t>612</w:t>
      </w:r>
      <w:r w:rsidRPr="008B6D0F">
        <w:rPr>
          <w:rFonts w:ascii="GHEA Grapalat" w:hAnsi="GHEA Grapalat" w:cs="Sylfaen"/>
          <w:bCs/>
          <w:szCs w:val="24"/>
          <w:lang w:val="hy-AM"/>
        </w:rPr>
        <w:t>-Ա հրամանը։</w:t>
      </w:r>
    </w:p>
    <w:p w14:paraId="2F321465" w14:textId="77777777" w:rsidR="00817002" w:rsidRDefault="00817002" w:rsidP="00817002">
      <w:pPr>
        <w:spacing w:line="360" w:lineRule="auto"/>
        <w:ind w:firstLine="540"/>
        <w:jc w:val="both"/>
        <w:rPr>
          <w:i w:val="0"/>
          <w:iCs w:val="0"/>
          <w:sz w:val="24"/>
          <w:lang w:val="hy-AM" w:eastAsia="ru-RU"/>
        </w:rPr>
      </w:pPr>
      <w:r>
        <w:rPr>
          <w:i w:val="0"/>
          <w:iCs w:val="0"/>
          <w:sz w:val="24"/>
          <w:lang w:val="hy-AM" w:eastAsia="ru-RU"/>
        </w:rPr>
        <w:t>-</w:t>
      </w:r>
      <w:r w:rsidRPr="008B6D0F">
        <w:rPr>
          <w:i w:val="0"/>
          <w:iCs w:val="0"/>
          <w:sz w:val="24"/>
          <w:lang w:val="hy-AM" w:eastAsia="ru-RU"/>
        </w:rPr>
        <w:t>Կազմվել է Կոմիտեի 2025 թվականի առաջին կիսամյակի գործունեության վերաբերյալ հաշվետվությունը:</w:t>
      </w:r>
    </w:p>
    <w:p w14:paraId="2F452D80" w14:textId="77777777" w:rsidR="00817002" w:rsidRPr="008B6D0F" w:rsidRDefault="00817002" w:rsidP="00817002">
      <w:pPr>
        <w:spacing w:line="360" w:lineRule="auto"/>
        <w:ind w:firstLine="540"/>
        <w:jc w:val="both"/>
        <w:rPr>
          <w:i w:val="0"/>
          <w:iCs w:val="0"/>
          <w:sz w:val="24"/>
          <w:lang w:val="hy-AM" w:eastAsia="ru-RU"/>
        </w:rPr>
      </w:pPr>
      <w:r>
        <w:rPr>
          <w:i w:val="0"/>
          <w:iCs w:val="0"/>
          <w:sz w:val="24"/>
          <w:lang w:val="hy-AM" w:eastAsia="ru-RU"/>
        </w:rPr>
        <w:t>-</w:t>
      </w:r>
      <w:r w:rsidRPr="008B6D0F">
        <w:rPr>
          <w:i w:val="0"/>
          <w:iCs w:val="0"/>
          <w:sz w:val="24"/>
          <w:lang w:val="hy-AM" w:eastAsia="ru-RU"/>
        </w:rPr>
        <w:t xml:space="preserve">Կազմվել է Կոմիտեի 2025 թվականի </w:t>
      </w:r>
      <w:r>
        <w:rPr>
          <w:i w:val="0"/>
          <w:iCs w:val="0"/>
          <w:sz w:val="24"/>
          <w:lang w:val="hy-AM" w:eastAsia="ru-RU"/>
        </w:rPr>
        <w:t>ինն ամիսների</w:t>
      </w:r>
      <w:r w:rsidRPr="008B6D0F">
        <w:rPr>
          <w:i w:val="0"/>
          <w:iCs w:val="0"/>
          <w:sz w:val="24"/>
          <w:lang w:val="hy-AM" w:eastAsia="ru-RU"/>
        </w:rPr>
        <w:t xml:space="preserve"> գործունեության վերաբերյալ հաշվետվությունը:</w:t>
      </w:r>
    </w:p>
    <w:p w14:paraId="0BEF5F6F" w14:textId="77777777" w:rsidR="00817002" w:rsidRPr="00DB4B79" w:rsidRDefault="00817002" w:rsidP="00817002">
      <w:pPr>
        <w:shd w:val="clear" w:color="auto" w:fill="FFFFFF"/>
        <w:spacing w:line="360" w:lineRule="auto"/>
        <w:ind w:firstLine="720"/>
        <w:jc w:val="both"/>
        <w:rPr>
          <w:rFonts w:cs="Sylfaen"/>
          <w:b/>
          <w:color w:val="FF0000"/>
          <w:sz w:val="24"/>
          <w:u w:val="single"/>
          <w:lang w:val="hy-AM" w:eastAsia="ru-RU"/>
        </w:rPr>
      </w:pPr>
    </w:p>
    <w:p w14:paraId="74F31252" w14:textId="77777777" w:rsidR="00817002" w:rsidRPr="00BA75F7" w:rsidRDefault="00817002" w:rsidP="00E97DCF">
      <w:pPr>
        <w:spacing w:line="360" w:lineRule="auto"/>
        <w:ind w:firstLine="720"/>
        <w:rPr>
          <w:rFonts w:cs="Sylfaen"/>
          <w:b/>
          <w:color w:val="FF0000"/>
          <w:sz w:val="24"/>
          <w:u w:val="single"/>
          <w:lang w:val="hy-AM" w:eastAsia="ru-RU"/>
        </w:rPr>
      </w:pPr>
    </w:p>
    <w:sectPr w:rsidR="00817002" w:rsidRPr="00BA75F7" w:rsidSect="006F5C96">
      <w:pgSz w:w="12240" w:h="15840"/>
      <w:pgMar w:top="450" w:right="720" w:bottom="27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0AAD"/>
    <w:multiLevelType w:val="hybridMultilevel"/>
    <w:tmpl w:val="EE527EB8"/>
    <w:lvl w:ilvl="0" w:tplc="D7C424C8">
      <w:start w:val="1"/>
      <w:numFmt w:val="decimal"/>
      <w:lvlText w:val="%1."/>
      <w:lvlJc w:val="left"/>
      <w:pPr>
        <w:ind w:left="900" w:hanging="360"/>
      </w:pPr>
      <w:rPr>
        <w:b w:val="0"/>
      </w:rPr>
    </w:lvl>
    <w:lvl w:ilvl="1" w:tplc="04090019" w:tentative="1">
      <w:start w:val="1"/>
      <w:numFmt w:val="lowerLetter"/>
      <w:lvlText w:val="%2."/>
      <w:lvlJc w:val="left"/>
      <w:pPr>
        <w:ind w:left="-6397" w:hanging="360"/>
      </w:pPr>
    </w:lvl>
    <w:lvl w:ilvl="2" w:tplc="0409001B" w:tentative="1">
      <w:start w:val="1"/>
      <w:numFmt w:val="lowerRoman"/>
      <w:lvlText w:val="%3."/>
      <w:lvlJc w:val="right"/>
      <w:pPr>
        <w:ind w:left="-5677" w:hanging="180"/>
      </w:pPr>
    </w:lvl>
    <w:lvl w:ilvl="3" w:tplc="0409000F" w:tentative="1">
      <w:start w:val="1"/>
      <w:numFmt w:val="decimal"/>
      <w:lvlText w:val="%4."/>
      <w:lvlJc w:val="left"/>
      <w:pPr>
        <w:ind w:left="-495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3517" w:hanging="180"/>
      </w:pPr>
    </w:lvl>
    <w:lvl w:ilvl="6" w:tplc="0409000F" w:tentative="1">
      <w:start w:val="1"/>
      <w:numFmt w:val="decimal"/>
      <w:lvlText w:val="%7."/>
      <w:lvlJc w:val="left"/>
      <w:pPr>
        <w:ind w:left="-2797" w:hanging="360"/>
      </w:pPr>
    </w:lvl>
    <w:lvl w:ilvl="7" w:tplc="04090019" w:tentative="1">
      <w:start w:val="1"/>
      <w:numFmt w:val="lowerLetter"/>
      <w:lvlText w:val="%8."/>
      <w:lvlJc w:val="left"/>
      <w:pPr>
        <w:ind w:left="-2077" w:hanging="360"/>
      </w:pPr>
    </w:lvl>
    <w:lvl w:ilvl="8" w:tplc="0409001B" w:tentative="1">
      <w:start w:val="1"/>
      <w:numFmt w:val="lowerRoman"/>
      <w:lvlText w:val="%9."/>
      <w:lvlJc w:val="right"/>
      <w:pPr>
        <w:ind w:left="-1357" w:hanging="180"/>
      </w:pPr>
    </w:lvl>
  </w:abstractNum>
  <w:abstractNum w:abstractNumId="1" w15:restartNumberingAfterBreak="0">
    <w:nsid w:val="27F404DB"/>
    <w:multiLevelType w:val="hybridMultilevel"/>
    <w:tmpl w:val="D6AC1FA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47F30CD"/>
    <w:multiLevelType w:val="multilevel"/>
    <w:tmpl w:val="B314A37C"/>
    <w:lvl w:ilvl="0">
      <w:start w:val="2"/>
      <w:numFmt w:val="decimal"/>
      <w:lvlText w:val="%1"/>
      <w:lvlJc w:val="left"/>
      <w:pPr>
        <w:ind w:left="504" w:hanging="504"/>
      </w:pPr>
      <w:rPr>
        <w:rFonts w:hint="default"/>
        <w:color w:val="auto"/>
      </w:rPr>
    </w:lvl>
    <w:lvl w:ilvl="1">
      <w:start w:val="1"/>
      <w:numFmt w:val="decimal"/>
      <w:lvlText w:val="%1.%2"/>
      <w:lvlJc w:val="left"/>
      <w:pPr>
        <w:ind w:left="858" w:hanging="504"/>
      </w:pPr>
      <w:rPr>
        <w:rFonts w:hint="default"/>
        <w:color w:val="auto"/>
      </w:rPr>
    </w:lvl>
    <w:lvl w:ilvl="2">
      <w:start w:val="5"/>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3" w15:restartNumberingAfterBreak="0">
    <w:nsid w:val="3715612F"/>
    <w:multiLevelType w:val="hybridMultilevel"/>
    <w:tmpl w:val="98101FEC"/>
    <w:lvl w:ilvl="0" w:tplc="D37263FE">
      <w:numFmt w:val="bullet"/>
      <w:lvlText w:val="-"/>
      <w:lvlJc w:val="left"/>
      <w:pPr>
        <w:ind w:left="1066" w:hanging="360"/>
      </w:pPr>
      <w:rPr>
        <w:rFonts w:ascii="GHEA Grapalat" w:eastAsia="Times New Roman" w:hAnsi="GHEA Grapalat"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40391A6F"/>
    <w:multiLevelType w:val="hybridMultilevel"/>
    <w:tmpl w:val="09B253D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446651E6"/>
    <w:multiLevelType w:val="hybridMultilevel"/>
    <w:tmpl w:val="8500CA66"/>
    <w:lvl w:ilvl="0" w:tplc="21A8B0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790431"/>
    <w:multiLevelType w:val="hybridMultilevel"/>
    <w:tmpl w:val="F8C4222E"/>
    <w:lvl w:ilvl="0" w:tplc="6E90FB9E">
      <w:start w:val="1"/>
      <w:numFmt w:val="decimal"/>
      <w:lvlText w:val="%1)"/>
      <w:lvlJc w:val="left"/>
      <w:pPr>
        <w:ind w:left="1260"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7" w15:restartNumberingAfterBreak="0">
    <w:nsid w:val="52A6016A"/>
    <w:multiLevelType w:val="hybridMultilevel"/>
    <w:tmpl w:val="AAEE08E6"/>
    <w:lvl w:ilvl="0" w:tplc="B994FB4E">
      <w:start w:val="2025"/>
      <w:numFmt w:val="bullet"/>
      <w:lvlText w:val="-"/>
      <w:lvlJc w:val="left"/>
      <w:pPr>
        <w:ind w:left="1080" w:hanging="360"/>
      </w:pPr>
      <w:rPr>
        <w:rFonts w:ascii="GHEA Grapalat" w:eastAsia="Times New Roman" w:hAnsi="GHEA Grapalat" w:cs="Arial Unicod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8F36E2"/>
    <w:multiLevelType w:val="hybridMultilevel"/>
    <w:tmpl w:val="55E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21ED7"/>
    <w:multiLevelType w:val="hybridMultilevel"/>
    <w:tmpl w:val="96388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633EA"/>
    <w:multiLevelType w:val="hybridMultilevel"/>
    <w:tmpl w:val="62667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9"/>
  </w:num>
  <w:num w:numId="5">
    <w:abstractNumId w:val="0"/>
  </w:num>
  <w:num w:numId="6">
    <w:abstractNumId w:val="4"/>
  </w:num>
  <w:num w:numId="7">
    <w:abstractNumId w:val="2"/>
  </w:num>
  <w:num w:numId="8">
    <w:abstractNumId w:val="6"/>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9179C6"/>
    <w:rsid w:val="00000873"/>
    <w:rsid w:val="00001E83"/>
    <w:rsid w:val="00002E5E"/>
    <w:rsid w:val="000036D2"/>
    <w:rsid w:val="00004D88"/>
    <w:rsid w:val="00005370"/>
    <w:rsid w:val="00005404"/>
    <w:rsid w:val="0000569D"/>
    <w:rsid w:val="00007784"/>
    <w:rsid w:val="00012A8A"/>
    <w:rsid w:val="00013327"/>
    <w:rsid w:val="000134DF"/>
    <w:rsid w:val="00013B73"/>
    <w:rsid w:val="00013EAC"/>
    <w:rsid w:val="00014C2C"/>
    <w:rsid w:val="00014DC1"/>
    <w:rsid w:val="000156A8"/>
    <w:rsid w:val="000164F1"/>
    <w:rsid w:val="0002161E"/>
    <w:rsid w:val="000225D6"/>
    <w:rsid w:val="00022B31"/>
    <w:rsid w:val="00025CFB"/>
    <w:rsid w:val="00027207"/>
    <w:rsid w:val="00030F9B"/>
    <w:rsid w:val="00041E6E"/>
    <w:rsid w:val="000462F2"/>
    <w:rsid w:val="00046BF2"/>
    <w:rsid w:val="00050641"/>
    <w:rsid w:val="00051C2A"/>
    <w:rsid w:val="00053C75"/>
    <w:rsid w:val="00056D0B"/>
    <w:rsid w:val="00057328"/>
    <w:rsid w:val="0006042B"/>
    <w:rsid w:val="00060B41"/>
    <w:rsid w:val="000618A7"/>
    <w:rsid w:val="00061CD3"/>
    <w:rsid w:val="00062A07"/>
    <w:rsid w:val="00063C2F"/>
    <w:rsid w:val="00065FF3"/>
    <w:rsid w:val="00070F23"/>
    <w:rsid w:val="00082ABF"/>
    <w:rsid w:val="000861F9"/>
    <w:rsid w:val="00086993"/>
    <w:rsid w:val="00087E7F"/>
    <w:rsid w:val="00090DCE"/>
    <w:rsid w:val="00091EAD"/>
    <w:rsid w:val="00092FF9"/>
    <w:rsid w:val="000953B8"/>
    <w:rsid w:val="000A0632"/>
    <w:rsid w:val="000A2FC6"/>
    <w:rsid w:val="000A395D"/>
    <w:rsid w:val="000A5B83"/>
    <w:rsid w:val="000A5F19"/>
    <w:rsid w:val="000A679D"/>
    <w:rsid w:val="000B2CAB"/>
    <w:rsid w:val="000B53DB"/>
    <w:rsid w:val="000B7117"/>
    <w:rsid w:val="000B7730"/>
    <w:rsid w:val="000C30EB"/>
    <w:rsid w:val="000D240C"/>
    <w:rsid w:val="000D2888"/>
    <w:rsid w:val="000D2E63"/>
    <w:rsid w:val="000D3291"/>
    <w:rsid w:val="000D45BA"/>
    <w:rsid w:val="000D484E"/>
    <w:rsid w:val="000D503A"/>
    <w:rsid w:val="000D618B"/>
    <w:rsid w:val="000D68E7"/>
    <w:rsid w:val="000D7528"/>
    <w:rsid w:val="000E063A"/>
    <w:rsid w:val="000E16A2"/>
    <w:rsid w:val="000E4E7D"/>
    <w:rsid w:val="000E50D9"/>
    <w:rsid w:val="000E5210"/>
    <w:rsid w:val="000E65CC"/>
    <w:rsid w:val="000F248C"/>
    <w:rsid w:val="000F2A3E"/>
    <w:rsid w:val="000F2CE9"/>
    <w:rsid w:val="000F6192"/>
    <w:rsid w:val="000F6DDF"/>
    <w:rsid w:val="000F70ED"/>
    <w:rsid w:val="000F769E"/>
    <w:rsid w:val="000F77A6"/>
    <w:rsid w:val="001022A7"/>
    <w:rsid w:val="00102D2D"/>
    <w:rsid w:val="00104744"/>
    <w:rsid w:val="001048E9"/>
    <w:rsid w:val="001057FB"/>
    <w:rsid w:val="0011396C"/>
    <w:rsid w:val="0011728B"/>
    <w:rsid w:val="00117836"/>
    <w:rsid w:val="0011794D"/>
    <w:rsid w:val="00117FBF"/>
    <w:rsid w:val="00120904"/>
    <w:rsid w:val="00121AB1"/>
    <w:rsid w:val="001247A4"/>
    <w:rsid w:val="00127AAD"/>
    <w:rsid w:val="00131B36"/>
    <w:rsid w:val="00131B76"/>
    <w:rsid w:val="00131E48"/>
    <w:rsid w:val="00131E67"/>
    <w:rsid w:val="0013237F"/>
    <w:rsid w:val="00132E92"/>
    <w:rsid w:val="0013370D"/>
    <w:rsid w:val="001337D7"/>
    <w:rsid w:val="00134B24"/>
    <w:rsid w:val="00135325"/>
    <w:rsid w:val="00140D81"/>
    <w:rsid w:val="00141D26"/>
    <w:rsid w:val="00142485"/>
    <w:rsid w:val="00143289"/>
    <w:rsid w:val="00143F70"/>
    <w:rsid w:val="00145C04"/>
    <w:rsid w:val="00145D2A"/>
    <w:rsid w:val="00145D9D"/>
    <w:rsid w:val="00146B8B"/>
    <w:rsid w:val="00146EDE"/>
    <w:rsid w:val="001503E9"/>
    <w:rsid w:val="001510D1"/>
    <w:rsid w:val="001522E4"/>
    <w:rsid w:val="001527D8"/>
    <w:rsid w:val="00154A36"/>
    <w:rsid w:val="00156281"/>
    <w:rsid w:val="001565D7"/>
    <w:rsid w:val="0016019D"/>
    <w:rsid w:val="00160301"/>
    <w:rsid w:val="001620A7"/>
    <w:rsid w:val="001654B3"/>
    <w:rsid w:val="00165F62"/>
    <w:rsid w:val="00166638"/>
    <w:rsid w:val="00166B7D"/>
    <w:rsid w:val="001672A7"/>
    <w:rsid w:val="00170E17"/>
    <w:rsid w:val="00171977"/>
    <w:rsid w:val="00177347"/>
    <w:rsid w:val="001773DE"/>
    <w:rsid w:val="001836C3"/>
    <w:rsid w:val="001838E2"/>
    <w:rsid w:val="001847CA"/>
    <w:rsid w:val="00186AF8"/>
    <w:rsid w:val="001917E7"/>
    <w:rsid w:val="00193779"/>
    <w:rsid w:val="001A1850"/>
    <w:rsid w:val="001A1EF9"/>
    <w:rsid w:val="001A7565"/>
    <w:rsid w:val="001A7A2F"/>
    <w:rsid w:val="001B263E"/>
    <w:rsid w:val="001B60D1"/>
    <w:rsid w:val="001B741C"/>
    <w:rsid w:val="001B7518"/>
    <w:rsid w:val="001C2ABE"/>
    <w:rsid w:val="001C2AE6"/>
    <w:rsid w:val="001C3A51"/>
    <w:rsid w:val="001C66DF"/>
    <w:rsid w:val="001D0B7A"/>
    <w:rsid w:val="001D220A"/>
    <w:rsid w:val="001D587F"/>
    <w:rsid w:val="001D59F4"/>
    <w:rsid w:val="001E0E91"/>
    <w:rsid w:val="001E1246"/>
    <w:rsid w:val="001E1975"/>
    <w:rsid w:val="001E71F9"/>
    <w:rsid w:val="001F1502"/>
    <w:rsid w:val="001F1D86"/>
    <w:rsid w:val="001F2A64"/>
    <w:rsid w:val="001F2A7F"/>
    <w:rsid w:val="001F34B2"/>
    <w:rsid w:val="001F3AE5"/>
    <w:rsid w:val="001F455A"/>
    <w:rsid w:val="001F57D3"/>
    <w:rsid w:val="001F5E06"/>
    <w:rsid w:val="001F6452"/>
    <w:rsid w:val="001F6A22"/>
    <w:rsid w:val="001F6DDB"/>
    <w:rsid w:val="00201018"/>
    <w:rsid w:val="00201B38"/>
    <w:rsid w:val="00203866"/>
    <w:rsid w:val="00203A2A"/>
    <w:rsid w:val="00204C77"/>
    <w:rsid w:val="00206EC2"/>
    <w:rsid w:val="00207549"/>
    <w:rsid w:val="00210691"/>
    <w:rsid w:val="002126C7"/>
    <w:rsid w:val="00212A69"/>
    <w:rsid w:val="00216CC1"/>
    <w:rsid w:val="00217A7B"/>
    <w:rsid w:val="00220AC7"/>
    <w:rsid w:val="002231FF"/>
    <w:rsid w:val="00224592"/>
    <w:rsid w:val="00226429"/>
    <w:rsid w:val="0022693E"/>
    <w:rsid w:val="0022719B"/>
    <w:rsid w:val="00227773"/>
    <w:rsid w:val="00227E9A"/>
    <w:rsid w:val="00230CD4"/>
    <w:rsid w:val="002323AF"/>
    <w:rsid w:val="00233A5C"/>
    <w:rsid w:val="00233CE0"/>
    <w:rsid w:val="00235B80"/>
    <w:rsid w:val="00236C04"/>
    <w:rsid w:val="0023781F"/>
    <w:rsid w:val="00241D9D"/>
    <w:rsid w:val="00242322"/>
    <w:rsid w:val="00242A7A"/>
    <w:rsid w:val="0024544A"/>
    <w:rsid w:val="00245FE3"/>
    <w:rsid w:val="0024695F"/>
    <w:rsid w:val="00251D7E"/>
    <w:rsid w:val="00252985"/>
    <w:rsid w:val="00257602"/>
    <w:rsid w:val="00257C92"/>
    <w:rsid w:val="00262CAF"/>
    <w:rsid w:val="00265897"/>
    <w:rsid w:val="00265FDC"/>
    <w:rsid w:val="00267451"/>
    <w:rsid w:val="0027006E"/>
    <w:rsid w:val="002708D5"/>
    <w:rsid w:val="00275276"/>
    <w:rsid w:val="002772CC"/>
    <w:rsid w:val="00277459"/>
    <w:rsid w:val="00277947"/>
    <w:rsid w:val="00277D9E"/>
    <w:rsid w:val="00280046"/>
    <w:rsid w:val="002802D8"/>
    <w:rsid w:val="002806EC"/>
    <w:rsid w:val="0028325F"/>
    <w:rsid w:val="002834D4"/>
    <w:rsid w:val="00283CCC"/>
    <w:rsid w:val="00285BA1"/>
    <w:rsid w:val="00287B19"/>
    <w:rsid w:val="00287ED4"/>
    <w:rsid w:val="0029325F"/>
    <w:rsid w:val="002943D2"/>
    <w:rsid w:val="002949A1"/>
    <w:rsid w:val="0029585D"/>
    <w:rsid w:val="00295EAD"/>
    <w:rsid w:val="00296E5D"/>
    <w:rsid w:val="00297D67"/>
    <w:rsid w:val="002A006E"/>
    <w:rsid w:val="002A6589"/>
    <w:rsid w:val="002B0344"/>
    <w:rsid w:val="002B05CA"/>
    <w:rsid w:val="002B18AE"/>
    <w:rsid w:val="002B1A53"/>
    <w:rsid w:val="002B3955"/>
    <w:rsid w:val="002B4851"/>
    <w:rsid w:val="002B4988"/>
    <w:rsid w:val="002B5C93"/>
    <w:rsid w:val="002B7A40"/>
    <w:rsid w:val="002C139A"/>
    <w:rsid w:val="002C184A"/>
    <w:rsid w:val="002C3F9B"/>
    <w:rsid w:val="002C662E"/>
    <w:rsid w:val="002C6C1E"/>
    <w:rsid w:val="002C6DE7"/>
    <w:rsid w:val="002D21EE"/>
    <w:rsid w:val="002D2A74"/>
    <w:rsid w:val="002D41C8"/>
    <w:rsid w:val="002D4350"/>
    <w:rsid w:val="002D5C68"/>
    <w:rsid w:val="002D7B3D"/>
    <w:rsid w:val="002E1953"/>
    <w:rsid w:val="002E289D"/>
    <w:rsid w:val="002E452D"/>
    <w:rsid w:val="002E5851"/>
    <w:rsid w:val="002E677F"/>
    <w:rsid w:val="002E7414"/>
    <w:rsid w:val="002F0EA6"/>
    <w:rsid w:val="002F222D"/>
    <w:rsid w:val="002F3167"/>
    <w:rsid w:val="002F3B1F"/>
    <w:rsid w:val="002F3CFB"/>
    <w:rsid w:val="002F48D6"/>
    <w:rsid w:val="002F5EB5"/>
    <w:rsid w:val="00306188"/>
    <w:rsid w:val="00306C47"/>
    <w:rsid w:val="00307682"/>
    <w:rsid w:val="00311705"/>
    <w:rsid w:val="00312E4D"/>
    <w:rsid w:val="003144B2"/>
    <w:rsid w:val="00315924"/>
    <w:rsid w:val="00316F1D"/>
    <w:rsid w:val="003206AB"/>
    <w:rsid w:val="00323F12"/>
    <w:rsid w:val="00324EF4"/>
    <w:rsid w:val="00326E5C"/>
    <w:rsid w:val="00330770"/>
    <w:rsid w:val="003342BE"/>
    <w:rsid w:val="00335436"/>
    <w:rsid w:val="003361C0"/>
    <w:rsid w:val="00336913"/>
    <w:rsid w:val="0034040D"/>
    <w:rsid w:val="00340BD6"/>
    <w:rsid w:val="003420C0"/>
    <w:rsid w:val="00342BBA"/>
    <w:rsid w:val="00343B8A"/>
    <w:rsid w:val="00343FE7"/>
    <w:rsid w:val="003443AD"/>
    <w:rsid w:val="003478CC"/>
    <w:rsid w:val="00353931"/>
    <w:rsid w:val="0035508E"/>
    <w:rsid w:val="003603DE"/>
    <w:rsid w:val="003626B1"/>
    <w:rsid w:val="00363696"/>
    <w:rsid w:val="00363FB6"/>
    <w:rsid w:val="003669A9"/>
    <w:rsid w:val="00367BC5"/>
    <w:rsid w:val="00370E85"/>
    <w:rsid w:val="00370FE8"/>
    <w:rsid w:val="00372E89"/>
    <w:rsid w:val="003756CC"/>
    <w:rsid w:val="00376C3A"/>
    <w:rsid w:val="00380D53"/>
    <w:rsid w:val="00382029"/>
    <w:rsid w:val="00382DC3"/>
    <w:rsid w:val="00383D47"/>
    <w:rsid w:val="00385B0B"/>
    <w:rsid w:val="00391AD4"/>
    <w:rsid w:val="00392FCD"/>
    <w:rsid w:val="00393406"/>
    <w:rsid w:val="0039678D"/>
    <w:rsid w:val="003A1826"/>
    <w:rsid w:val="003A1918"/>
    <w:rsid w:val="003A303C"/>
    <w:rsid w:val="003A46AE"/>
    <w:rsid w:val="003A5C9C"/>
    <w:rsid w:val="003A6468"/>
    <w:rsid w:val="003A7721"/>
    <w:rsid w:val="003B0FC1"/>
    <w:rsid w:val="003B168F"/>
    <w:rsid w:val="003B19CC"/>
    <w:rsid w:val="003B55D6"/>
    <w:rsid w:val="003B5A90"/>
    <w:rsid w:val="003B6D94"/>
    <w:rsid w:val="003B7822"/>
    <w:rsid w:val="003B7A28"/>
    <w:rsid w:val="003B7F91"/>
    <w:rsid w:val="003C4973"/>
    <w:rsid w:val="003C7A17"/>
    <w:rsid w:val="003D0D51"/>
    <w:rsid w:val="003D140B"/>
    <w:rsid w:val="003D2DE6"/>
    <w:rsid w:val="003D328D"/>
    <w:rsid w:val="003D36BE"/>
    <w:rsid w:val="003D47D6"/>
    <w:rsid w:val="003E001B"/>
    <w:rsid w:val="003E1A7A"/>
    <w:rsid w:val="003E3DEF"/>
    <w:rsid w:val="003E77C7"/>
    <w:rsid w:val="003F0038"/>
    <w:rsid w:val="003F0A6B"/>
    <w:rsid w:val="003F20B1"/>
    <w:rsid w:val="003F38A4"/>
    <w:rsid w:val="003F44D3"/>
    <w:rsid w:val="003F51B4"/>
    <w:rsid w:val="003F5519"/>
    <w:rsid w:val="003F726C"/>
    <w:rsid w:val="003F730A"/>
    <w:rsid w:val="003F7DDF"/>
    <w:rsid w:val="00401985"/>
    <w:rsid w:val="00402933"/>
    <w:rsid w:val="00402B68"/>
    <w:rsid w:val="004035EE"/>
    <w:rsid w:val="00403884"/>
    <w:rsid w:val="0040470C"/>
    <w:rsid w:val="00404A2A"/>
    <w:rsid w:val="00410D29"/>
    <w:rsid w:val="00414842"/>
    <w:rsid w:val="00414AB0"/>
    <w:rsid w:val="00414B92"/>
    <w:rsid w:val="0041630B"/>
    <w:rsid w:val="004165D5"/>
    <w:rsid w:val="004172AF"/>
    <w:rsid w:val="004172C2"/>
    <w:rsid w:val="00421E71"/>
    <w:rsid w:val="00422E69"/>
    <w:rsid w:val="00423B15"/>
    <w:rsid w:val="00426FD2"/>
    <w:rsid w:val="00427195"/>
    <w:rsid w:val="004306DC"/>
    <w:rsid w:val="00430BC8"/>
    <w:rsid w:val="00431A6E"/>
    <w:rsid w:val="00432A00"/>
    <w:rsid w:val="00432BDD"/>
    <w:rsid w:val="0043425B"/>
    <w:rsid w:val="00435ECF"/>
    <w:rsid w:val="00436DC7"/>
    <w:rsid w:val="004407D4"/>
    <w:rsid w:val="00440999"/>
    <w:rsid w:val="00442754"/>
    <w:rsid w:val="00443115"/>
    <w:rsid w:val="00443755"/>
    <w:rsid w:val="00444D71"/>
    <w:rsid w:val="00446D46"/>
    <w:rsid w:val="00446FF2"/>
    <w:rsid w:val="00450458"/>
    <w:rsid w:val="00450AEC"/>
    <w:rsid w:val="004535F7"/>
    <w:rsid w:val="004539C3"/>
    <w:rsid w:val="004549B5"/>
    <w:rsid w:val="0045500F"/>
    <w:rsid w:val="0045597B"/>
    <w:rsid w:val="00455EED"/>
    <w:rsid w:val="0045603F"/>
    <w:rsid w:val="004575E3"/>
    <w:rsid w:val="0045792D"/>
    <w:rsid w:val="00457FEA"/>
    <w:rsid w:val="00463073"/>
    <w:rsid w:val="00463C67"/>
    <w:rsid w:val="0046668E"/>
    <w:rsid w:val="00467DA4"/>
    <w:rsid w:val="00470C21"/>
    <w:rsid w:val="004736F5"/>
    <w:rsid w:val="00474903"/>
    <w:rsid w:val="004849A4"/>
    <w:rsid w:val="004851C1"/>
    <w:rsid w:val="004902BA"/>
    <w:rsid w:val="004939AB"/>
    <w:rsid w:val="004976D8"/>
    <w:rsid w:val="004A1BCD"/>
    <w:rsid w:val="004A3117"/>
    <w:rsid w:val="004A36FA"/>
    <w:rsid w:val="004A45A4"/>
    <w:rsid w:val="004A77F1"/>
    <w:rsid w:val="004B0678"/>
    <w:rsid w:val="004B148C"/>
    <w:rsid w:val="004B489E"/>
    <w:rsid w:val="004B52D4"/>
    <w:rsid w:val="004B63A1"/>
    <w:rsid w:val="004B6465"/>
    <w:rsid w:val="004B77FE"/>
    <w:rsid w:val="004B7E00"/>
    <w:rsid w:val="004C5D9A"/>
    <w:rsid w:val="004D2270"/>
    <w:rsid w:val="004D4F52"/>
    <w:rsid w:val="004E23D1"/>
    <w:rsid w:val="004E2E62"/>
    <w:rsid w:val="004E3226"/>
    <w:rsid w:val="004E5843"/>
    <w:rsid w:val="004E592B"/>
    <w:rsid w:val="004E7E05"/>
    <w:rsid w:val="004E7EAC"/>
    <w:rsid w:val="004F1056"/>
    <w:rsid w:val="004F1D2B"/>
    <w:rsid w:val="004F2584"/>
    <w:rsid w:val="004F446C"/>
    <w:rsid w:val="004F5A4C"/>
    <w:rsid w:val="004F79D5"/>
    <w:rsid w:val="00500744"/>
    <w:rsid w:val="00501CFD"/>
    <w:rsid w:val="00502BC5"/>
    <w:rsid w:val="00503510"/>
    <w:rsid w:val="00504F5C"/>
    <w:rsid w:val="00507A67"/>
    <w:rsid w:val="00510CE7"/>
    <w:rsid w:val="00510FD3"/>
    <w:rsid w:val="00512201"/>
    <w:rsid w:val="00512E41"/>
    <w:rsid w:val="00515B3F"/>
    <w:rsid w:val="00515E64"/>
    <w:rsid w:val="00516631"/>
    <w:rsid w:val="0052206D"/>
    <w:rsid w:val="00522076"/>
    <w:rsid w:val="00522B0C"/>
    <w:rsid w:val="005250BD"/>
    <w:rsid w:val="005266E4"/>
    <w:rsid w:val="005272B4"/>
    <w:rsid w:val="005305A4"/>
    <w:rsid w:val="0053288A"/>
    <w:rsid w:val="00532DB9"/>
    <w:rsid w:val="00532FEC"/>
    <w:rsid w:val="00534A46"/>
    <w:rsid w:val="00536E3A"/>
    <w:rsid w:val="00536EF6"/>
    <w:rsid w:val="00537765"/>
    <w:rsid w:val="00545BA9"/>
    <w:rsid w:val="00545C1E"/>
    <w:rsid w:val="00545FEE"/>
    <w:rsid w:val="005543F4"/>
    <w:rsid w:val="005547B7"/>
    <w:rsid w:val="00554E5F"/>
    <w:rsid w:val="00554EDB"/>
    <w:rsid w:val="00555AC5"/>
    <w:rsid w:val="005562C3"/>
    <w:rsid w:val="00557CA1"/>
    <w:rsid w:val="005608BC"/>
    <w:rsid w:val="00561651"/>
    <w:rsid w:val="00563B58"/>
    <w:rsid w:val="0056496F"/>
    <w:rsid w:val="005709D4"/>
    <w:rsid w:val="005739AD"/>
    <w:rsid w:val="00576F5D"/>
    <w:rsid w:val="005803EB"/>
    <w:rsid w:val="00581330"/>
    <w:rsid w:val="005841E2"/>
    <w:rsid w:val="0059031A"/>
    <w:rsid w:val="00595208"/>
    <w:rsid w:val="00595678"/>
    <w:rsid w:val="005975C6"/>
    <w:rsid w:val="005A0122"/>
    <w:rsid w:val="005A0DE3"/>
    <w:rsid w:val="005A255C"/>
    <w:rsid w:val="005A2704"/>
    <w:rsid w:val="005A2BBA"/>
    <w:rsid w:val="005A350E"/>
    <w:rsid w:val="005A5097"/>
    <w:rsid w:val="005A70F7"/>
    <w:rsid w:val="005A7683"/>
    <w:rsid w:val="005A782A"/>
    <w:rsid w:val="005B0C0E"/>
    <w:rsid w:val="005B2628"/>
    <w:rsid w:val="005B2758"/>
    <w:rsid w:val="005B2A69"/>
    <w:rsid w:val="005B32BE"/>
    <w:rsid w:val="005B65C2"/>
    <w:rsid w:val="005C24AC"/>
    <w:rsid w:val="005C2F58"/>
    <w:rsid w:val="005C356E"/>
    <w:rsid w:val="005C3F65"/>
    <w:rsid w:val="005C47BF"/>
    <w:rsid w:val="005C4AAC"/>
    <w:rsid w:val="005C50CE"/>
    <w:rsid w:val="005C53B8"/>
    <w:rsid w:val="005C5AB8"/>
    <w:rsid w:val="005C5C65"/>
    <w:rsid w:val="005C6420"/>
    <w:rsid w:val="005D2C95"/>
    <w:rsid w:val="005D4C9B"/>
    <w:rsid w:val="005D6EDA"/>
    <w:rsid w:val="005E0EBF"/>
    <w:rsid w:val="005E149A"/>
    <w:rsid w:val="005E39CF"/>
    <w:rsid w:val="005E4249"/>
    <w:rsid w:val="005E4D01"/>
    <w:rsid w:val="005E61B4"/>
    <w:rsid w:val="005E6F02"/>
    <w:rsid w:val="005F2276"/>
    <w:rsid w:val="005F4804"/>
    <w:rsid w:val="005F608C"/>
    <w:rsid w:val="005F724B"/>
    <w:rsid w:val="0060187E"/>
    <w:rsid w:val="00602D0A"/>
    <w:rsid w:val="00602EA9"/>
    <w:rsid w:val="006033C7"/>
    <w:rsid w:val="00603B7E"/>
    <w:rsid w:val="006049DA"/>
    <w:rsid w:val="006147C3"/>
    <w:rsid w:val="00614895"/>
    <w:rsid w:val="00614F8F"/>
    <w:rsid w:val="006163F5"/>
    <w:rsid w:val="00620A24"/>
    <w:rsid w:val="00622977"/>
    <w:rsid w:val="0062569C"/>
    <w:rsid w:val="006266F3"/>
    <w:rsid w:val="00626A52"/>
    <w:rsid w:val="00626C2D"/>
    <w:rsid w:val="00626E6D"/>
    <w:rsid w:val="00630CE2"/>
    <w:rsid w:val="0063540D"/>
    <w:rsid w:val="006358BF"/>
    <w:rsid w:val="0063783D"/>
    <w:rsid w:val="00637D1F"/>
    <w:rsid w:val="00641263"/>
    <w:rsid w:val="00641B93"/>
    <w:rsid w:val="00643F81"/>
    <w:rsid w:val="0064429D"/>
    <w:rsid w:val="0064579A"/>
    <w:rsid w:val="006457F6"/>
    <w:rsid w:val="006466B1"/>
    <w:rsid w:val="00646A4D"/>
    <w:rsid w:val="00646C8B"/>
    <w:rsid w:val="006569DF"/>
    <w:rsid w:val="00656E04"/>
    <w:rsid w:val="00661DD7"/>
    <w:rsid w:val="00665DFD"/>
    <w:rsid w:val="006675C9"/>
    <w:rsid w:val="00667723"/>
    <w:rsid w:val="00672EC7"/>
    <w:rsid w:val="00675B36"/>
    <w:rsid w:val="00675E61"/>
    <w:rsid w:val="00676C46"/>
    <w:rsid w:val="00677C4F"/>
    <w:rsid w:val="00680C22"/>
    <w:rsid w:val="006818F0"/>
    <w:rsid w:val="00682304"/>
    <w:rsid w:val="00684EA2"/>
    <w:rsid w:val="00685E67"/>
    <w:rsid w:val="00690208"/>
    <w:rsid w:val="006912C5"/>
    <w:rsid w:val="00691363"/>
    <w:rsid w:val="006916AA"/>
    <w:rsid w:val="006925EF"/>
    <w:rsid w:val="00692A38"/>
    <w:rsid w:val="006A008E"/>
    <w:rsid w:val="006A0859"/>
    <w:rsid w:val="006A09E6"/>
    <w:rsid w:val="006A26C4"/>
    <w:rsid w:val="006A27CA"/>
    <w:rsid w:val="006A37BD"/>
    <w:rsid w:val="006A43FB"/>
    <w:rsid w:val="006A4E07"/>
    <w:rsid w:val="006A5ECA"/>
    <w:rsid w:val="006A6698"/>
    <w:rsid w:val="006A78B3"/>
    <w:rsid w:val="006B0B34"/>
    <w:rsid w:val="006B34D8"/>
    <w:rsid w:val="006B59AD"/>
    <w:rsid w:val="006C30AA"/>
    <w:rsid w:val="006C44F5"/>
    <w:rsid w:val="006C4833"/>
    <w:rsid w:val="006C643E"/>
    <w:rsid w:val="006C671D"/>
    <w:rsid w:val="006C6943"/>
    <w:rsid w:val="006D0B5B"/>
    <w:rsid w:val="006D2270"/>
    <w:rsid w:val="006D510D"/>
    <w:rsid w:val="006E2FDA"/>
    <w:rsid w:val="006E3CE1"/>
    <w:rsid w:val="006E7617"/>
    <w:rsid w:val="006E7E9F"/>
    <w:rsid w:val="006F1158"/>
    <w:rsid w:val="006F1B98"/>
    <w:rsid w:val="006F34C2"/>
    <w:rsid w:val="006F5604"/>
    <w:rsid w:val="006F5C96"/>
    <w:rsid w:val="006F7C81"/>
    <w:rsid w:val="00700F38"/>
    <w:rsid w:val="00705600"/>
    <w:rsid w:val="00707CC6"/>
    <w:rsid w:val="00713057"/>
    <w:rsid w:val="00713142"/>
    <w:rsid w:val="007143E2"/>
    <w:rsid w:val="00716DAD"/>
    <w:rsid w:val="00717A42"/>
    <w:rsid w:val="00720731"/>
    <w:rsid w:val="00721BAE"/>
    <w:rsid w:val="00722BA7"/>
    <w:rsid w:val="00727E22"/>
    <w:rsid w:val="0073047F"/>
    <w:rsid w:val="007368AF"/>
    <w:rsid w:val="00736B97"/>
    <w:rsid w:val="007378EA"/>
    <w:rsid w:val="00740EAE"/>
    <w:rsid w:val="0074481F"/>
    <w:rsid w:val="00745C91"/>
    <w:rsid w:val="00746CA0"/>
    <w:rsid w:val="0074731A"/>
    <w:rsid w:val="007475EE"/>
    <w:rsid w:val="0075100D"/>
    <w:rsid w:val="00752555"/>
    <w:rsid w:val="00752D94"/>
    <w:rsid w:val="00760095"/>
    <w:rsid w:val="0076143B"/>
    <w:rsid w:val="00763AC0"/>
    <w:rsid w:val="00764813"/>
    <w:rsid w:val="00764A46"/>
    <w:rsid w:val="007678F6"/>
    <w:rsid w:val="00771D0E"/>
    <w:rsid w:val="00774790"/>
    <w:rsid w:val="00774B34"/>
    <w:rsid w:val="00774BFC"/>
    <w:rsid w:val="00774E05"/>
    <w:rsid w:val="0077534F"/>
    <w:rsid w:val="00777D46"/>
    <w:rsid w:val="00781D92"/>
    <w:rsid w:val="00785161"/>
    <w:rsid w:val="00786D5A"/>
    <w:rsid w:val="00790050"/>
    <w:rsid w:val="007908CB"/>
    <w:rsid w:val="00793C10"/>
    <w:rsid w:val="007960C5"/>
    <w:rsid w:val="007961D4"/>
    <w:rsid w:val="0079722D"/>
    <w:rsid w:val="007A12CF"/>
    <w:rsid w:val="007A27A5"/>
    <w:rsid w:val="007A2E8A"/>
    <w:rsid w:val="007A384B"/>
    <w:rsid w:val="007A52F9"/>
    <w:rsid w:val="007A5841"/>
    <w:rsid w:val="007A661A"/>
    <w:rsid w:val="007A66EB"/>
    <w:rsid w:val="007A7B6E"/>
    <w:rsid w:val="007B0EA2"/>
    <w:rsid w:val="007C3393"/>
    <w:rsid w:val="007C430A"/>
    <w:rsid w:val="007C49E5"/>
    <w:rsid w:val="007C5A0E"/>
    <w:rsid w:val="007C5DBE"/>
    <w:rsid w:val="007C5F9B"/>
    <w:rsid w:val="007C6D31"/>
    <w:rsid w:val="007C7FFA"/>
    <w:rsid w:val="007D26DE"/>
    <w:rsid w:val="007D397F"/>
    <w:rsid w:val="007D4DD8"/>
    <w:rsid w:val="007D7148"/>
    <w:rsid w:val="007E64A9"/>
    <w:rsid w:val="007E77DC"/>
    <w:rsid w:val="007F19D8"/>
    <w:rsid w:val="007F2655"/>
    <w:rsid w:val="007F2C48"/>
    <w:rsid w:val="007F743D"/>
    <w:rsid w:val="00800AE5"/>
    <w:rsid w:val="00800DF0"/>
    <w:rsid w:val="00801205"/>
    <w:rsid w:val="00801765"/>
    <w:rsid w:val="00806AFE"/>
    <w:rsid w:val="008071C7"/>
    <w:rsid w:val="00807965"/>
    <w:rsid w:val="00812861"/>
    <w:rsid w:val="008159D6"/>
    <w:rsid w:val="00816DC9"/>
    <w:rsid w:val="00817002"/>
    <w:rsid w:val="008247EE"/>
    <w:rsid w:val="00826CD1"/>
    <w:rsid w:val="0082724C"/>
    <w:rsid w:val="00827959"/>
    <w:rsid w:val="00827E74"/>
    <w:rsid w:val="00830FAE"/>
    <w:rsid w:val="00835660"/>
    <w:rsid w:val="008403C6"/>
    <w:rsid w:val="00842FC5"/>
    <w:rsid w:val="008444D5"/>
    <w:rsid w:val="00844DEC"/>
    <w:rsid w:val="008450C0"/>
    <w:rsid w:val="00846C7C"/>
    <w:rsid w:val="00847BE3"/>
    <w:rsid w:val="00852BA7"/>
    <w:rsid w:val="0085330B"/>
    <w:rsid w:val="00857759"/>
    <w:rsid w:val="00860580"/>
    <w:rsid w:val="00860922"/>
    <w:rsid w:val="00860E3D"/>
    <w:rsid w:val="00862795"/>
    <w:rsid w:val="00862DB3"/>
    <w:rsid w:val="0086329A"/>
    <w:rsid w:val="008646CE"/>
    <w:rsid w:val="008656E6"/>
    <w:rsid w:val="00866DEC"/>
    <w:rsid w:val="00866F7D"/>
    <w:rsid w:val="0086727B"/>
    <w:rsid w:val="008708E8"/>
    <w:rsid w:val="00870EC2"/>
    <w:rsid w:val="008714DA"/>
    <w:rsid w:val="008717C9"/>
    <w:rsid w:val="00871928"/>
    <w:rsid w:val="008723BE"/>
    <w:rsid w:val="008746EE"/>
    <w:rsid w:val="0087549D"/>
    <w:rsid w:val="00880AB7"/>
    <w:rsid w:val="00884517"/>
    <w:rsid w:val="00884AD2"/>
    <w:rsid w:val="00884EF4"/>
    <w:rsid w:val="00885D15"/>
    <w:rsid w:val="00886C8F"/>
    <w:rsid w:val="00886F52"/>
    <w:rsid w:val="00887172"/>
    <w:rsid w:val="008924E6"/>
    <w:rsid w:val="00893A91"/>
    <w:rsid w:val="00894194"/>
    <w:rsid w:val="0089614D"/>
    <w:rsid w:val="008A032B"/>
    <w:rsid w:val="008A06D5"/>
    <w:rsid w:val="008B291F"/>
    <w:rsid w:val="008B3C88"/>
    <w:rsid w:val="008C10CC"/>
    <w:rsid w:val="008C2E4E"/>
    <w:rsid w:val="008C3FE9"/>
    <w:rsid w:val="008C56F8"/>
    <w:rsid w:val="008C5719"/>
    <w:rsid w:val="008D4B61"/>
    <w:rsid w:val="008D6DE9"/>
    <w:rsid w:val="008D7054"/>
    <w:rsid w:val="008E1911"/>
    <w:rsid w:val="008E2FC2"/>
    <w:rsid w:val="008E49AD"/>
    <w:rsid w:val="008E69DE"/>
    <w:rsid w:val="008F016A"/>
    <w:rsid w:val="008F01C3"/>
    <w:rsid w:val="008F1CC7"/>
    <w:rsid w:val="008F249E"/>
    <w:rsid w:val="008F56C2"/>
    <w:rsid w:val="008F5872"/>
    <w:rsid w:val="008F7B67"/>
    <w:rsid w:val="009001E8"/>
    <w:rsid w:val="00904603"/>
    <w:rsid w:val="009051BD"/>
    <w:rsid w:val="00906B5D"/>
    <w:rsid w:val="0090748A"/>
    <w:rsid w:val="00910D62"/>
    <w:rsid w:val="00911F91"/>
    <w:rsid w:val="009131DE"/>
    <w:rsid w:val="009131E2"/>
    <w:rsid w:val="009152C7"/>
    <w:rsid w:val="00915943"/>
    <w:rsid w:val="009179C6"/>
    <w:rsid w:val="00936661"/>
    <w:rsid w:val="00937B71"/>
    <w:rsid w:val="00941251"/>
    <w:rsid w:val="00943FA6"/>
    <w:rsid w:val="009478CC"/>
    <w:rsid w:val="00951516"/>
    <w:rsid w:val="00952279"/>
    <w:rsid w:val="00952862"/>
    <w:rsid w:val="00954F10"/>
    <w:rsid w:val="009550B3"/>
    <w:rsid w:val="00955334"/>
    <w:rsid w:val="00955BDA"/>
    <w:rsid w:val="00955F61"/>
    <w:rsid w:val="00956120"/>
    <w:rsid w:val="00960CEE"/>
    <w:rsid w:val="009612EA"/>
    <w:rsid w:val="00961A20"/>
    <w:rsid w:val="00962F9D"/>
    <w:rsid w:val="009648DD"/>
    <w:rsid w:val="00965DF2"/>
    <w:rsid w:val="009700EC"/>
    <w:rsid w:val="009702A2"/>
    <w:rsid w:val="00972340"/>
    <w:rsid w:val="0097236D"/>
    <w:rsid w:val="00977F7F"/>
    <w:rsid w:val="00980462"/>
    <w:rsid w:val="0098420E"/>
    <w:rsid w:val="009869CE"/>
    <w:rsid w:val="00986E77"/>
    <w:rsid w:val="00987110"/>
    <w:rsid w:val="00987403"/>
    <w:rsid w:val="00987583"/>
    <w:rsid w:val="00991135"/>
    <w:rsid w:val="00991D28"/>
    <w:rsid w:val="009A0D0B"/>
    <w:rsid w:val="009A1CC5"/>
    <w:rsid w:val="009A3E73"/>
    <w:rsid w:val="009A3F02"/>
    <w:rsid w:val="009A42CB"/>
    <w:rsid w:val="009A4A3E"/>
    <w:rsid w:val="009A4F5A"/>
    <w:rsid w:val="009B09FE"/>
    <w:rsid w:val="009B19FA"/>
    <w:rsid w:val="009B38E6"/>
    <w:rsid w:val="009B488E"/>
    <w:rsid w:val="009B726F"/>
    <w:rsid w:val="009B74BD"/>
    <w:rsid w:val="009C3D16"/>
    <w:rsid w:val="009C3F50"/>
    <w:rsid w:val="009C45F4"/>
    <w:rsid w:val="009C7820"/>
    <w:rsid w:val="009D0B4E"/>
    <w:rsid w:val="009D0EBF"/>
    <w:rsid w:val="009D2E1C"/>
    <w:rsid w:val="009D44D4"/>
    <w:rsid w:val="009D520D"/>
    <w:rsid w:val="009E29DE"/>
    <w:rsid w:val="009F014B"/>
    <w:rsid w:val="009F04DB"/>
    <w:rsid w:val="009F3924"/>
    <w:rsid w:val="009F4616"/>
    <w:rsid w:val="00A0318B"/>
    <w:rsid w:val="00A04649"/>
    <w:rsid w:val="00A04C0A"/>
    <w:rsid w:val="00A07517"/>
    <w:rsid w:val="00A133FB"/>
    <w:rsid w:val="00A13A5F"/>
    <w:rsid w:val="00A163E6"/>
    <w:rsid w:val="00A1783C"/>
    <w:rsid w:val="00A22066"/>
    <w:rsid w:val="00A233CC"/>
    <w:rsid w:val="00A23BB2"/>
    <w:rsid w:val="00A24123"/>
    <w:rsid w:val="00A243B5"/>
    <w:rsid w:val="00A25C33"/>
    <w:rsid w:val="00A26A67"/>
    <w:rsid w:val="00A31C38"/>
    <w:rsid w:val="00A40400"/>
    <w:rsid w:val="00A43314"/>
    <w:rsid w:val="00A455A1"/>
    <w:rsid w:val="00A45CB1"/>
    <w:rsid w:val="00A47933"/>
    <w:rsid w:val="00A47E72"/>
    <w:rsid w:val="00A51E68"/>
    <w:rsid w:val="00A52382"/>
    <w:rsid w:val="00A535C7"/>
    <w:rsid w:val="00A53BCD"/>
    <w:rsid w:val="00A5606C"/>
    <w:rsid w:val="00A601B3"/>
    <w:rsid w:val="00A60C75"/>
    <w:rsid w:val="00A62213"/>
    <w:rsid w:val="00A63B5B"/>
    <w:rsid w:val="00A63DAB"/>
    <w:rsid w:val="00A63E24"/>
    <w:rsid w:val="00A7248B"/>
    <w:rsid w:val="00A74473"/>
    <w:rsid w:val="00A74FFC"/>
    <w:rsid w:val="00A77932"/>
    <w:rsid w:val="00A802F2"/>
    <w:rsid w:val="00A8097D"/>
    <w:rsid w:val="00A8464F"/>
    <w:rsid w:val="00A864CC"/>
    <w:rsid w:val="00A9159F"/>
    <w:rsid w:val="00A938E6"/>
    <w:rsid w:val="00A943AF"/>
    <w:rsid w:val="00A95A67"/>
    <w:rsid w:val="00AA00A0"/>
    <w:rsid w:val="00AA3904"/>
    <w:rsid w:val="00AA5246"/>
    <w:rsid w:val="00AA715C"/>
    <w:rsid w:val="00AA7FED"/>
    <w:rsid w:val="00AB0EC3"/>
    <w:rsid w:val="00AB1A08"/>
    <w:rsid w:val="00AB25F0"/>
    <w:rsid w:val="00AB29F9"/>
    <w:rsid w:val="00AB2F14"/>
    <w:rsid w:val="00AB38D8"/>
    <w:rsid w:val="00AB3D43"/>
    <w:rsid w:val="00AB6F11"/>
    <w:rsid w:val="00AC21AF"/>
    <w:rsid w:val="00AC38E2"/>
    <w:rsid w:val="00AC3A8C"/>
    <w:rsid w:val="00AC4BE6"/>
    <w:rsid w:val="00AC52B6"/>
    <w:rsid w:val="00AC5A41"/>
    <w:rsid w:val="00AC684F"/>
    <w:rsid w:val="00AD0C65"/>
    <w:rsid w:val="00AD2103"/>
    <w:rsid w:val="00AD387B"/>
    <w:rsid w:val="00AD4434"/>
    <w:rsid w:val="00AD6146"/>
    <w:rsid w:val="00AD64BB"/>
    <w:rsid w:val="00AE0105"/>
    <w:rsid w:val="00AE1838"/>
    <w:rsid w:val="00AE3696"/>
    <w:rsid w:val="00AE5D2E"/>
    <w:rsid w:val="00AE63AA"/>
    <w:rsid w:val="00AE7996"/>
    <w:rsid w:val="00AF47F1"/>
    <w:rsid w:val="00AF489E"/>
    <w:rsid w:val="00AF4E1D"/>
    <w:rsid w:val="00AF50EF"/>
    <w:rsid w:val="00AF7157"/>
    <w:rsid w:val="00B00877"/>
    <w:rsid w:val="00B00C99"/>
    <w:rsid w:val="00B0172D"/>
    <w:rsid w:val="00B039BF"/>
    <w:rsid w:val="00B041C8"/>
    <w:rsid w:val="00B06B82"/>
    <w:rsid w:val="00B10A7D"/>
    <w:rsid w:val="00B113ED"/>
    <w:rsid w:val="00B15644"/>
    <w:rsid w:val="00B17E65"/>
    <w:rsid w:val="00B2120C"/>
    <w:rsid w:val="00B2140D"/>
    <w:rsid w:val="00B21840"/>
    <w:rsid w:val="00B240A0"/>
    <w:rsid w:val="00B24FC3"/>
    <w:rsid w:val="00B32ABB"/>
    <w:rsid w:val="00B331CE"/>
    <w:rsid w:val="00B33A8B"/>
    <w:rsid w:val="00B3545C"/>
    <w:rsid w:val="00B373E8"/>
    <w:rsid w:val="00B440EA"/>
    <w:rsid w:val="00B44186"/>
    <w:rsid w:val="00B44605"/>
    <w:rsid w:val="00B45890"/>
    <w:rsid w:val="00B45D5E"/>
    <w:rsid w:val="00B5006E"/>
    <w:rsid w:val="00B50602"/>
    <w:rsid w:val="00B5216D"/>
    <w:rsid w:val="00B530BB"/>
    <w:rsid w:val="00B5311A"/>
    <w:rsid w:val="00B53B17"/>
    <w:rsid w:val="00B56834"/>
    <w:rsid w:val="00B568BF"/>
    <w:rsid w:val="00B60667"/>
    <w:rsid w:val="00B6232F"/>
    <w:rsid w:val="00B626F0"/>
    <w:rsid w:val="00B63DAB"/>
    <w:rsid w:val="00B65176"/>
    <w:rsid w:val="00B73C49"/>
    <w:rsid w:val="00B76F2D"/>
    <w:rsid w:val="00B77165"/>
    <w:rsid w:val="00B85AE0"/>
    <w:rsid w:val="00B867CC"/>
    <w:rsid w:val="00B86B8D"/>
    <w:rsid w:val="00B97F92"/>
    <w:rsid w:val="00BA10A3"/>
    <w:rsid w:val="00BA2097"/>
    <w:rsid w:val="00BA2A7F"/>
    <w:rsid w:val="00BA3557"/>
    <w:rsid w:val="00BA3E48"/>
    <w:rsid w:val="00BA43A4"/>
    <w:rsid w:val="00BA75F7"/>
    <w:rsid w:val="00BA7BB3"/>
    <w:rsid w:val="00BB090D"/>
    <w:rsid w:val="00BB0A57"/>
    <w:rsid w:val="00BB589E"/>
    <w:rsid w:val="00BC164C"/>
    <w:rsid w:val="00BC1E0E"/>
    <w:rsid w:val="00BC3291"/>
    <w:rsid w:val="00BC7375"/>
    <w:rsid w:val="00BC7FDD"/>
    <w:rsid w:val="00BD08AC"/>
    <w:rsid w:val="00BD0CC0"/>
    <w:rsid w:val="00BD0D36"/>
    <w:rsid w:val="00BD1477"/>
    <w:rsid w:val="00BD179A"/>
    <w:rsid w:val="00BD19AD"/>
    <w:rsid w:val="00BD2D89"/>
    <w:rsid w:val="00BD4239"/>
    <w:rsid w:val="00BD427A"/>
    <w:rsid w:val="00BE042C"/>
    <w:rsid w:val="00BE2120"/>
    <w:rsid w:val="00BE4064"/>
    <w:rsid w:val="00BE66CF"/>
    <w:rsid w:val="00BE75EC"/>
    <w:rsid w:val="00BF05EC"/>
    <w:rsid w:val="00BF0C82"/>
    <w:rsid w:val="00BF269C"/>
    <w:rsid w:val="00BF33E9"/>
    <w:rsid w:val="00BF51B0"/>
    <w:rsid w:val="00C03192"/>
    <w:rsid w:val="00C03743"/>
    <w:rsid w:val="00C05322"/>
    <w:rsid w:val="00C0533B"/>
    <w:rsid w:val="00C06280"/>
    <w:rsid w:val="00C1039B"/>
    <w:rsid w:val="00C121BC"/>
    <w:rsid w:val="00C14C14"/>
    <w:rsid w:val="00C1531D"/>
    <w:rsid w:val="00C2523B"/>
    <w:rsid w:val="00C27380"/>
    <w:rsid w:val="00C31278"/>
    <w:rsid w:val="00C3133C"/>
    <w:rsid w:val="00C320E4"/>
    <w:rsid w:val="00C36B87"/>
    <w:rsid w:val="00C3706A"/>
    <w:rsid w:val="00C37A56"/>
    <w:rsid w:val="00C402ED"/>
    <w:rsid w:val="00C415E5"/>
    <w:rsid w:val="00C42D4E"/>
    <w:rsid w:val="00C42F42"/>
    <w:rsid w:val="00C434EF"/>
    <w:rsid w:val="00C4367D"/>
    <w:rsid w:val="00C444AB"/>
    <w:rsid w:val="00C44810"/>
    <w:rsid w:val="00C45657"/>
    <w:rsid w:val="00C4757B"/>
    <w:rsid w:val="00C52A2E"/>
    <w:rsid w:val="00C55118"/>
    <w:rsid w:val="00C553C3"/>
    <w:rsid w:val="00C57D35"/>
    <w:rsid w:val="00C6360B"/>
    <w:rsid w:val="00C64BE4"/>
    <w:rsid w:val="00C65238"/>
    <w:rsid w:val="00C6630E"/>
    <w:rsid w:val="00C668BF"/>
    <w:rsid w:val="00C72ECE"/>
    <w:rsid w:val="00C73E49"/>
    <w:rsid w:val="00C76DE6"/>
    <w:rsid w:val="00C81474"/>
    <w:rsid w:val="00C81F80"/>
    <w:rsid w:val="00C846C5"/>
    <w:rsid w:val="00C85BAB"/>
    <w:rsid w:val="00C85F85"/>
    <w:rsid w:val="00C86F92"/>
    <w:rsid w:val="00C873F0"/>
    <w:rsid w:val="00C907ED"/>
    <w:rsid w:val="00C93635"/>
    <w:rsid w:val="00C9463D"/>
    <w:rsid w:val="00C966BE"/>
    <w:rsid w:val="00C971BA"/>
    <w:rsid w:val="00C97E4C"/>
    <w:rsid w:val="00CA1840"/>
    <w:rsid w:val="00CA1902"/>
    <w:rsid w:val="00CA4045"/>
    <w:rsid w:val="00CA6CAD"/>
    <w:rsid w:val="00CA7E4B"/>
    <w:rsid w:val="00CB030D"/>
    <w:rsid w:val="00CB679C"/>
    <w:rsid w:val="00CC101C"/>
    <w:rsid w:val="00CC4D7E"/>
    <w:rsid w:val="00CC64D3"/>
    <w:rsid w:val="00CC78A4"/>
    <w:rsid w:val="00CD0591"/>
    <w:rsid w:val="00CD1886"/>
    <w:rsid w:val="00CD3187"/>
    <w:rsid w:val="00CD4154"/>
    <w:rsid w:val="00CE1099"/>
    <w:rsid w:val="00CE1971"/>
    <w:rsid w:val="00CE3DC4"/>
    <w:rsid w:val="00CE41CA"/>
    <w:rsid w:val="00CE4930"/>
    <w:rsid w:val="00CF14F8"/>
    <w:rsid w:val="00CF2B2B"/>
    <w:rsid w:val="00CF2EC7"/>
    <w:rsid w:val="00CF5528"/>
    <w:rsid w:val="00CF7403"/>
    <w:rsid w:val="00D01CED"/>
    <w:rsid w:val="00D02A17"/>
    <w:rsid w:val="00D03884"/>
    <w:rsid w:val="00D12038"/>
    <w:rsid w:val="00D12189"/>
    <w:rsid w:val="00D14BDF"/>
    <w:rsid w:val="00D14D8D"/>
    <w:rsid w:val="00D15A57"/>
    <w:rsid w:val="00D20D69"/>
    <w:rsid w:val="00D2143B"/>
    <w:rsid w:val="00D227B9"/>
    <w:rsid w:val="00D23BF7"/>
    <w:rsid w:val="00D24E0D"/>
    <w:rsid w:val="00D252FE"/>
    <w:rsid w:val="00D25D2B"/>
    <w:rsid w:val="00D26347"/>
    <w:rsid w:val="00D31914"/>
    <w:rsid w:val="00D321BB"/>
    <w:rsid w:val="00D32551"/>
    <w:rsid w:val="00D32F17"/>
    <w:rsid w:val="00D34BF7"/>
    <w:rsid w:val="00D36BDB"/>
    <w:rsid w:val="00D43639"/>
    <w:rsid w:val="00D443FE"/>
    <w:rsid w:val="00D46BAF"/>
    <w:rsid w:val="00D47B5D"/>
    <w:rsid w:val="00D508EF"/>
    <w:rsid w:val="00D511DD"/>
    <w:rsid w:val="00D54C8D"/>
    <w:rsid w:val="00D55FAB"/>
    <w:rsid w:val="00D574E0"/>
    <w:rsid w:val="00D61628"/>
    <w:rsid w:val="00D62961"/>
    <w:rsid w:val="00D640E5"/>
    <w:rsid w:val="00D66380"/>
    <w:rsid w:val="00D66CA9"/>
    <w:rsid w:val="00D67B9D"/>
    <w:rsid w:val="00D7257E"/>
    <w:rsid w:val="00D730A5"/>
    <w:rsid w:val="00D74360"/>
    <w:rsid w:val="00D75922"/>
    <w:rsid w:val="00D7702C"/>
    <w:rsid w:val="00D77810"/>
    <w:rsid w:val="00D82265"/>
    <w:rsid w:val="00D83A11"/>
    <w:rsid w:val="00D87316"/>
    <w:rsid w:val="00D90325"/>
    <w:rsid w:val="00D904F0"/>
    <w:rsid w:val="00D90B9B"/>
    <w:rsid w:val="00D9110E"/>
    <w:rsid w:val="00D92AB9"/>
    <w:rsid w:val="00D9461B"/>
    <w:rsid w:val="00D95DB0"/>
    <w:rsid w:val="00D97B17"/>
    <w:rsid w:val="00DA528B"/>
    <w:rsid w:val="00DA6DB0"/>
    <w:rsid w:val="00DA6E73"/>
    <w:rsid w:val="00DA73D9"/>
    <w:rsid w:val="00DA7486"/>
    <w:rsid w:val="00DA76BD"/>
    <w:rsid w:val="00DA7BA8"/>
    <w:rsid w:val="00DB0702"/>
    <w:rsid w:val="00DB31BF"/>
    <w:rsid w:val="00DB5ED2"/>
    <w:rsid w:val="00DB7683"/>
    <w:rsid w:val="00DB7C7B"/>
    <w:rsid w:val="00DC1607"/>
    <w:rsid w:val="00DC20CC"/>
    <w:rsid w:val="00DC3F6E"/>
    <w:rsid w:val="00DD09A4"/>
    <w:rsid w:val="00DD0D12"/>
    <w:rsid w:val="00DD155D"/>
    <w:rsid w:val="00DD31DD"/>
    <w:rsid w:val="00DD3D9E"/>
    <w:rsid w:val="00DD5839"/>
    <w:rsid w:val="00DD5B86"/>
    <w:rsid w:val="00DD65D3"/>
    <w:rsid w:val="00DD69DF"/>
    <w:rsid w:val="00DD6BDE"/>
    <w:rsid w:val="00DD789C"/>
    <w:rsid w:val="00DE005E"/>
    <w:rsid w:val="00DE66A0"/>
    <w:rsid w:val="00DE6BAE"/>
    <w:rsid w:val="00DF2021"/>
    <w:rsid w:val="00DF74A7"/>
    <w:rsid w:val="00E0019A"/>
    <w:rsid w:val="00E02246"/>
    <w:rsid w:val="00E034C6"/>
    <w:rsid w:val="00E04F01"/>
    <w:rsid w:val="00E066AA"/>
    <w:rsid w:val="00E06FEF"/>
    <w:rsid w:val="00E07E8A"/>
    <w:rsid w:val="00E1066A"/>
    <w:rsid w:val="00E12304"/>
    <w:rsid w:val="00E124D4"/>
    <w:rsid w:val="00E129CC"/>
    <w:rsid w:val="00E12F72"/>
    <w:rsid w:val="00E22874"/>
    <w:rsid w:val="00E24581"/>
    <w:rsid w:val="00E25ECE"/>
    <w:rsid w:val="00E3168B"/>
    <w:rsid w:val="00E32805"/>
    <w:rsid w:val="00E33E43"/>
    <w:rsid w:val="00E35E19"/>
    <w:rsid w:val="00E372EF"/>
    <w:rsid w:val="00E447E7"/>
    <w:rsid w:val="00E4497B"/>
    <w:rsid w:val="00E44F4E"/>
    <w:rsid w:val="00E46EF8"/>
    <w:rsid w:val="00E52588"/>
    <w:rsid w:val="00E53193"/>
    <w:rsid w:val="00E55175"/>
    <w:rsid w:val="00E5588A"/>
    <w:rsid w:val="00E57468"/>
    <w:rsid w:val="00E57527"/>
    <w:rsid w:val="00E57B10"/>
    <w:rsid w:val="00E61520"/>
    <w:rsid w:val="00E61CF2"/>
    <w:rsid w:val="00E623D8"/>
    <w:rsid w:val="00E63147"/>
    <w:rsid w:val="00E63997"/>
    <w:rsid w:val="00E6453D"/>
    <w:rsid w:val="00E65EF4"/>
    <w:rsid w:val="00E66305"/>
    <w:rsid w:val="00E66CED"/>
    <w:rsid w:val="00E70267"/>
    <w:rsid w:val="00E7026F"/>
    <w:rsid w:val="00E71C34"/>
    <w:rsid w:val="00E72748"/>
    <w:rsid w:val="00E7290A"/>
    <w:rsid w:val="00E74A36"/>
    <w:rsid w:val="00E74EDB"/>
    <w:rsid w:val="00E757AD"/>
    <w:rsid w:val="00E77472"/>
    <w:rsid w:val="00E80A48"/>
    <w:rsid w:val="00E86736"/>
    <w:rsid w:val="00E86A4F"/>
    <w:rsid w:val="00E86D31"/>
    <w:rsid w:val="00E86F3D"/>
    <w:rsid w:val="00E90B39"/>
    <w:rsid w:val="00E91E93"/>
    <w:rsid w:val="00E928E2"/>
    <w:rsid w:val="00E941E1"/>
    <w:rsid w:val="00E9441D"/>
    <w:rsid w:val="00E94993"/>
    <w:rsid w:val="00E94CF2"/>
    <w:rsid w:val="00E954B0"/>
    <w:rsid w:val="00E97DCF"/>
    <w:rsid w:val="00EA0922"/>
    <w:rsid w:val="00EA3158"/>
    <w:rsid w:val="00EA6C5C"/>
    <w:rsid w:val="00EB0D49"/>
    <w:rsid w:val="00EB1852"/>
    <w:rsid w:val="00EB38AD"/>
    <w:rsid w:val="00EB3EEB"/>
    <w:rsid w:val="00EB47B7"/>
    <w:rsid w:val="00EB54FB"/>
    <w:rsid w:val="00EB6BA2"/>
    <w:rsid w:val="00EC2593"/>
    <w:rsid w:val="00EC2FFD"/>
    <w:rsid w:val="00EC5330"/>
    <w:rsid w:val="00EC6730"/>
    <w:rsid w:val="00EC6740"/>
    <w:rsid w:val="00EC717F"/>
    <w:rsid w:val="00ED0B0A"/>
    <w:rsid w:val="00ED42E0"/>
    <w:rsid w:val="00ED4394"/>
    <w:rsid w:val="00ED7683"/>
    <w:rsid w:val="00ED7C65"/>
    <w:rsid w:val="00EE1329"/>
    <w:rsid w:val="00EE2BCB"/>
    <w:rsid w:val="00EE49AB"/>
    <w:rsid w:val="00EE5065"/>
    <w:rsid w:val="00EE50D4"/>
    <w:rsid w:val="00EE5155"/>
    <w:rsid w:val="00EE615C"/>
    <w:rsid w:val="00EE66C0"/>
    <w:rsid w:val="00EE683C"/>
    <w:rsid w:val="00EF13B2"/>
    <w:rsid w:val="00EF32C2"/>
    <w:rsid w:val="00EF5859"/>
    <w:rsid w:val="00F01103"/>
    <w:rsid w:val="00F039F7"/>
    <w:rsid w:val="00F039F8"/>
    <w:rsid w:val="00F05AE7"/>
    <w:rsid w:val="00F0748D"/>
    <w:rsid w:val="00F15652"/>
    <w:rsid w:val="00F1616B"/>
    <w:rsid w:val="00F163DE"/>
    <w:rsid w:val="00F16D89"/>
    <w:rsid w:val="00F17207"/>
    <w:rsid w:val="00F17663"/>
    <w:rsid w:val="00F21B86"/>
    <w:rsid w:val="00F30481"/>
    <w:rsid w:val="00F31AB1"/>
    <w:rsid w:val="00F366E0"/>
    <w:rsid w:val="00F42B3E"/>
    <w:rsid w:val="00F436BB"/>
    <w:rsid w:val="00F44BB7"/>
    <w:rsid w:val="00F5104F"/>
    <w:rsid w:val="00F515C2"/>
    <w:rsid w:val="00F52927"/>
    <w:rsid w:val="00F53B37"/>
    <w:rsid w:val="00F57790"/>
    <w:rsid w:val="00F57F37"/>
    <w:rsid w:val="00F60B30"/>
    <w:rsid w:val="00F64169"/>
    <w:rsid w:val="00F64C8E"/>
    <w:rsid w:val="00F64FC4"/>
    <w:rsid w:val="00F663D7"/>
    <w:rsid w:val="00F7005C"/>
    <w:rsid w:val="00F71260"/>
    <w:rsid w:val="00F724DD"/>
    <w:rsid w:val="00F72DF0"/>
    <w:rsid w:val="00F735A1"/>
    <w:rsid w:val="00F758BD"/>
    <w:rsid w:val="00F77786"/>
    <w:rsid w:val="00F82258"/>
    <w:rsid w:val="00F82E91"/>
    <w:rsid w:val="00F82F52"/>
    <w:rsid w:val="00F83942"/>
    <w:rsid w:val="00F87BBA"/>
    <w:rsid w:val="00F90AF0"/>
    <w:rsid w:val="00F90BC8"/>
    <w:rsid w:val="00F91808"/>
    <w:rsid w:val="00F928A7"/>
    <w:rsid w:val="00F93F20"/>
    <w:rsid w:val="00FA2B3E"/>
    <w:rsid w:val="00FA2EA1"/>
    <w:rsid w:val="00FA4F53"/>
    <w:rsid w:val="00FA6DDA"/>
    <w:rsid w:val="00FA6F4E"/>
    <w:rsid w:val="00FA7AB5"/>
    <w:rsid w:val="00FB1189"/>
    <w:rsid w:val="00FB15DF"/>
    <w:rsid w:val="00FB191C"/>
    <w:rsid w:val="00FB1E02"/>
    <w:rsid w:val="00FB3DD7"/>
    <w:rsid w:val="00FB6C5D"/>
    <w:rsid w:val="00FB6CCB"/>
    <w:rsid w:val="00FC4020"/>
    <w:rsid w:val="00FC4278"/>
    <w:rsid w:val="00FC4E40"/>
    <w:rsid w:val="00FC4F22"/>
    <w:rsid w:val="00FD00A8"/>
    <w:rsid w:val="00FD0263"/>
    <w:rsid w:val="00FD2357"/>
    <w:rsid w:val="00FD2AB2"/>
    <w:rsid w:val="00FD2F96"/>
    <w:rsid w:val="00FD3CA1"/>
    <w:rsid w:val="00FD3DA6"/>
    <w:rsid w:val="00FE286B"/>
    <w:rsid w:val="00FE524B"/>
    <w:rsid w:val="00FF1058"/>
    <w:rsid w:val="00FF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E8E3"/>
  <w15:docId w15:val="{8A5BAD13-B431-4FB6-B70E-52DAFEFF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98"/>
    <w:pPr>
      <w:spacing w:after="0" w:line="240" w:lineRule="auto"/>
    </w:pPr>
    <w:rPr>
      <w:rFonts w:ascii="GHEA Grapalat" w:eastAsia="Times New Roman" w:hAnsi="GHEA Grapalat" w:cs="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236C04"/>
    <w:pPr>
      <w:spacing w:after="160" w:line="259" w:lineRule="auto"/>
      <w:ind w:left="720"/>
      <w:contextualSpacing/>
    </w:pPr>
    <w:rPr>
      <w:rFonts w:asciiTheme="minorHAnsi" w:eastAsiaTheme="minorHAnsi" w:hAnsiTheme="minorHAnsi" w:cstheme="minorBidi"/>
      <w:i w:val="0"/>
      <w:iCs w:val="0"/>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A6698"/>
    <w:pPr>
      <w:spacing w:before="100" w:beforeAutospacing="1" w:after="100" w:afterAutospacing="1"/>
    </w:pPr>
    <w:rPr>
      <w:rFonts w:ascii="Times New Roman" w:hAnsi="Times New Roman"/>
      <w:i w:val="0"/>
      <w:iCs w:val="0"/>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A6698"/>
  </w:style>
  <w:style w:type="paragraph" w:customStyle="1" w:styleId="paragraph">
    <w:name w:val="paragraph"/>
    <w:basedOn w:val="Normal"/>
    <w:rsid w:val="006A6698"/>
    <w:pPr>
      <w:spacing w:before="100" w:beforeAutospacing="1" w:after="100" w:afterAutospacing="1"/>
    </w:pPr>
    <w:rPr>
      <w:rFonts w:ascii="Times New Roman" w:hAnsi="Times New Roman"/>
      <w:i w:val="0"/>
      <w:iCs w:val="0"/>
      <w:sz w:val="24"/>
    </w:rPr>
  </w:style>
  <w:style w:type="character" w:customStyle="1" w:styleId="normaltextrun">
    <w:name w:val="normaltextrun"/>
    <w:rsid w:val="006A6698"/>
    <w:rPr>
      <w:rFonts w:ascii="Times New Roman" w:hAnsi="Times New Roman" w:cs="Times New Roman" w:hint="default"/>
    </w:rPr>
  </w:style>
  <w:style w:type="character" w:customStyle="1" w:styleId="mechtex">
    <w:name w:val="mechtex Знак"/>
    <w:link w:val="mechtex0"/>
    <w:locked/>
    <w:rsid w:val="006A6698"/>
    <w:rPr>
      <w:rFonts w:ascii="Arial Armenian" w:eastAsia="Times New Roman" w:hAnsi="Arial Armenian" w:cs="Times New Roman"/>
      <w:szCs w:val="20"/>
      <w:lang w:eastAsia="ru-RU"/>
    </w:rPr>
  </w:style>
  <w:style w:type="paragraph" w:customStyle="1" w:styleId="mechtex0">
    <w:name w:val="mechtex"/>
    <w:basedOn w:val="Normal"/>
    <w:link w:val="mechtex"/>
    <w:rsid w:val="006A6698"/>
    <w:pPr>
      <w:jc w:val="center"/>
    </w:pPr>
    <w:rPr>
      <w:rFonts w:ascii="Arial Armenian" w:hAnsi="Arial Armenian"/>
      <w:i w:val="0"/>
      <w:iCs w:val="0"/>
      <w:sz w:val="22"/>
      <w:szCs w:val="20"/>
      <w:lang w:eastAsia="ru-RU"/>
    </w:rPr>
  </w:style>
  <w:style w:type="character" w:styleId="Strong">
    <w:name w:val="Strong"/>
    <w:qFormat/>
    <w:rsid w:val="002B4851"/>
    <w:rPr>
      <w:b/>
      <w:bCs/>
    </w:rPr>
  </w:style>
  <w:style w:type="paragraph" w:styleId="NoSpacing">
    <w:name w:val="No Spacing"/>
    <w:link w:val="NoSpacingChar"/>
    <w:uiPriority w:val="1"/>
    <w:qFormat/>
    <w:rsid w:val="0076143B"/>
    <w:pPr>
      <w:spacing w:after="0" w:line="240" w:lineRule="auto"/>
    </w:pPr>
    <w:rPr>
      <w:rFonts w:ascii="Arial Armenian" w:eastAsia="Times New Roman" w:hAnsi="Arial Armenian" w:cs="Arial"/>
      <w:sz w:val="24"/>
      <w:szCs w:val="24"/>
      <w:lang w:val="ru-RU" w:eastAsia="ru-RU"/>
    </w:rPr>
  </w:style>
  <w:style w:type="character" w:customStyle="1" w:styleId="NoSpacingChar">
    <w:name w:val="No Spacing Char"/>
    <w:link w:val="NoSpacing"/>
    <w:uiPriority w:val="1"/>
    <w:locked/>
    <w:rsid w:val="0076143B"/>
    <w:rPr>
      <w:rFonts w:ascii="Arial Armenian" w:eastAsia="Times New Roman" w:hAnsi="Arial Armenian" w:cs="Arial"/>
      <w:sz w:val="24"/>
      <w:szCs w:val="24"/>
      <w:lang w:val="ru-RU" w:eastAsia="ru-RU"/>
    </w:rPr>
  </w:style>
  <w:style w:type="paragraph" w:styleId="BodyText2">
    <w:name w:val="Body Text 2"/>
    <w:basedOn w:val="Normal"/>
    <w:link w:val="BodyText2Char"/>
    <w:rsid w:val="0035508E"/>
    <w:pPr>
      <w:spacing w:after="120" w:line="480" w:lineRule="auto"/>
    </w:pPr>
    <w:rPr>
      <w:rFonts w:ascii="Times New Roman" w:hAnsi="Times New Roman"/>
      <w:i w:val="0"/>
      <w:iCs w:val="0"/>
      <w:szCs w:val="20"/>
    </w:rPr>
  </w:style>
  <w:style w:type="character" w:customStyle="1" w:styleId="BodyText2Char">
    <w:name w:val="Body Text 2 Char"/>
    <w:basedOn w:val="DefaultParagraphFont"/>
    <w:link w:val="BodyText2"/>
    <w:rsid w:val="0035508E"/>
    <w:rPr>
      <w:rFonts w:ascii="Times New Roman" w:eastAsia="Times New Roman" w:hAnsi="Times New Roman" w:cs="Times New Roman"/>
      <w:sz w:val="20"/>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620A24"/>
    <w:rPr>
      <w:rFonts w:ascii="Times New Roman" w:eastAsia="Times New Roman" w:hAnsi="Times New Roman" w:cs="Times New Roman"/>
      <w:sz w:val="24"/>
      <w:szCs w:val="24"/>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uiPriority w:val="34"/>
    <w:qFormat/>
    <w:locked/>
    <w:rsid w:val="00C97E4C"/>
    <w:rPr>
      <w:rFonts w:ascii="Arial Armenian" w:eastAsia="Times New Roman" w:hAnsi="Arial Armenian" w:cs="Sylfaen"/>
      <w:sz w:val="24"/>
      <w:szCs w:val="24"/>
      <w:lang w:val="ru-RU" w:eastAsia="ru-RU"/>
    </w:rPr>
  </w:style>
  <w:style w:type="paragraph" w:styleId="BalloonText">
    <w:name w:val="Balloon Text"/>
    <w:basedOn w:val="Normal"/>
    <w:link w:val="BalloonTextChar"/>
    <w:uiPriority w:val="99"/>
    <w:unhideWhenUsed/>
    <w:rsid w:val="00CD3187"/>
    <w:rPr>
      <w:rFonts w:ascii="Tahoma" w:hAnsi="Tahoma" w:cs="Tahoma"/>
      <w:sz w:val="16"/>
      <w:szCs w:val="16"/>
    </w:rPr>
  </w:style>
  <w:style w:type="character" w:customStyle="1" w:styleId="BalloonTextChar">
    <w:name w:val="Balloon Text Char"/>
    <w:basedOn w:val="DefaultParagraphFont"/>
    <w:link w:val="BalloonText"/>
    <w:uiPriority w:val="99"/>
    <w:rsid w:val="00CD3187"/>
    <w:rPr>
      <w:rFonts w:ascii="Tahoma" w:eastAsia="Times New Roman" w:hAnsi="Tahoma" w:cs="Tahoma"/>
      <w:i/>
      <w:iCs/>
      <w:sz w:val="16"/>
      <w:szCs w:val="16"/>
    </w:rPr>
  </w:style>
  <w:style w:type="paragraph" w:styleId="BodyText">
    <w:name w:val="Body Text"/>
    <w:basedOn w:val="Normal"/>
    <w:link w:val="BodyTextChar"/>
    <w:uiPriority w:val="99"/>
    <w:semiHidden/>
    <w:unhideWhenUsed/>
    <w:rsid w:val="00866DEC"/>
    <w:pPr>
      <w:spacing w:after="120"/>
    </w:pPr>
    <w:rPr>
      <w:rFonts w:ascii="Arial Armenian" w:hAnsi="Arial Armenian"/>
      <w:i w:val="0"/>
      <w:iCs w:val="0"/>
      <w:sz w:val="24"/>
      <w:lang w:val="ru-RU" w:eastAsia="ru-RU"/>
    </w:rPr>
  </w:style>
  <w:style w:type="character" w:customStyle="1" w:styleId="BodyTextChar">
    <w:name w:val="Body Text Char"/>
    <w:basedOn w:val="DefaultParagraphFont"/>
    <w:link w:val="BodyText"/>
    <w:uiPriority w:val="99"/>
    <w:semiHidden/>
    <w:rsid w:val="00866DEC"/>
    <w:rPr>
      <w:rFonts w:ascii="Arial Armenian" w:eastAsia="Times New Roman" w:hAnsi="Arial Armenian" w:cs="Times New Roman"/>
      <w:sz w:val="24"/>
      <w:szCs w:val="24"/>
      <w:lang w:val="ru-RU" w:eastAsia="ru-RU"/>
    </w:rPr>
  </w:style>
  <w:style w:type="character" w:styleId="Hyperlink">
    <w:name w:val="Hyperlink"/>
    <w:uiPriority w:val="99"/>
    <w:unhideWhenUsed/>
    <w:rsid w:val="000D618B"/>
    <w:rPr>
      <w:color w:val="0000FF"/>
      <w:u w:val="single"/>
    </w:rPr>
  </w:style>
  <w:style w:type="paragraph" w:styleId="Header">
    <w:name w:val="header"/>
    <w:aliases w:val="h,Header Char Char Char Char,Header Char Char Char,Header Char Char"/>
    <w:basedOn w:val="Normal"/>
    <w:link w:val="HeaderChar"/>
    <w:unhideWhenUsed/>
    <w:qFormat/>
    <w:rsid w:val="00E97DCF"/>
    <w:pPr>
      <w:tabs>
        <w:tab w:val="center" w:pos="4680"/>
        <w:tab w:val="right" w:pos="9360"/>
      </w:tabs>
    </w:pPr>
    <w:rPr>
      <w:rFonts w:ascii="Times New Roman" w:hAnsi="Times New Roman"/>
      <w:i w:val="0"/>
      <w:iCs w:val="0"/>
      <w:sz w:val="24"/>
      <w:lang w:val="ru-RU" w:eastAsia="ru-RU"/>
    </w:rPr>
  </w:style>
  <w:style w:type="character" w:customStyle="1" w:styleId="HeaderChar">
    <w:name w:val="Header Char"/>
    <w:aliases w:val="h Char,Header Char Char Char Char Char,Header Char Char Char Char1,Header Char Char Char1"/>
    <w:basedOn w:val="DefaultParagraphFont"/>
    <w:link w:val="Header"/>
    <w:rsid w:val="00E97DCF"/>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CD1886"/>
    <w:pPr>
      <w:spacing w:line="480" w:lineRule="auto"/>
      <w:ind w:firstLine="709"/>
      <w:jc w:val="both"/>
    </w:pPr>
    <w:rPr>
      <w:rFonts w:ascii="Arial Armenian" w:hAnsi="Arial Armenian"/>
      <w:i w:val="0"/>
      <w:iCs w:val="0"/>
      <w:sz w:val="22"/>
      <w:szCs w:val="22"/>
      <w:lang w:val="x-none" w:eastAsia="ru-RU"/>
    </w:rPr>
  </w:style>
  <w:style w:type="character" w:customStyle="1" w:styleId="normChar">
    <w:name w:val="norm Char"/>
    <w:link w:val="norm"/>
    <w:locked/>
    <w:rsid w:val="00CD1886"/>
    <w:rPr>
      <w:rFonts w:ascii="Arial Armenian" w:eastAsia="Times New Roman" w:hAnsi="Arial Armeni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68523">
      <w:bodyDiv w:val="1"/>
      <w:marLeft w:val="0"/>
      <w:marRight w:val="0"/>
      <w:marTop w:val="0"/>
      <w:marBottom w:val="0"/>
      <w:divBdr>
        <w:top w:val="none" w:sz="0" w:space="0" w:color="auto"/>
        <w:left w:val="none" w:sz="0" w:space="0" w:color="auto"/>
        <w:bottom w:val="none" w:sz="0" w:space="0" w:color="auto"/>
        <w:right w:val="none" w:sz="0" w:space="0" w:color="auto"/>
      </w:divBdr>
    </w:div>
    <w:div w:id="348458757">
      <w:bodyDiv w:val="1"/>
      <w:marLeft w:val="0"/>
      <w:marRight w:val="0"/>
      <w:marTop w:val="0"/>
      <w:marBottom w:val="0"/>
      <w:divBdr>
        <w:top w:val="none" w:sz="0" w:space="0" w:color="auto"/>
        <w:left w:val="none" w:sz="0" w:space="0" w:color="auto"/>
        <w:bottom w:val="none" w:sz="0" w:space="0" w:color="auto"/>
        <w:right w:val="none" w:sz="0" w:space="0" w:color="auto"/>
      </w:divBdr>
    </w:div>
    <w:div w:id="724567595">
      <w:bodyDiv w:val="1"/>
      <w:marLeft w:val="0"/>
      <w:marRight w:val="0"/>
      <w:marTop w:val="0"/>
      <w:marBottom w:val="0"/>
      <w:divBdr>
        <w:top w:val="none" w:sz="0" w:space="0" w:color="auto"/>
        <w:left w:val="none" w:sz="0" w:space="0" w:color="auto"/>
        <w:bottom w:val="none" w:sz="0" w:space="0" w:color="auto"/>
        <w:right w:val="none" w:sz="0" w:space="0" w:color="auto"/>
      </w:divBdr>
      <w:divsChild>
        <w:div w:id="1207180899">
          <w:marLeft w:val="0"/>
          <w:marRight w:val="0"/>
          <w:marTop w:val="0"/>
          <w:marBottom w:val="0"/>
          <w:divBdr>
            <w:top w:val="none" w:sz="0" w:space="0" w:color="auto"/>
            <w:left w:val="none" w:sz="0" w:space="0" w:color="auto"/>
            <w:bottom w:val="none" w:sz="0" w:space="0" w:color="auto"/>
            <w:right w:val="none" w:sz="0" w:space="0" w:color="auto"/>
          </w:divBdr>
          <w:divsChild>
            <w:div w:id="2067072426">
              <w:marLeft w:val="0"/>
              <w:marRight w:val="0"/>
              <w:marTop w:val="0"/>
              <w:marBottom w:val="0"/>
              <w:divBdr>
                <w:top w:val="none" w:sz="0" w:space="0" w:color="auto"/>
                <w:left w:val="none" w:sz="0" w:space="0" w:color="auto"/>
                <w:bottom w:val="none" w:sz="0" w:space="0" w:color="auto"/>
                <w:right w:val="none" w:sz="0" w:space="0" w:color="auto"/>
              </w:divBdr>
            </w:div>
          </w:divsChild>
        </w:div>
        <w:div w:id="1438674519">
          <w:marLeft w:val="0"/>
          <w:marRight w:val="0"/>
          <w:marTop w:val="0"/>
          <w:marBottom w:val="0"/>
          <w:divBdr>
            <w:top w:val="none" w:sz="0" w:space="0" w:color="auto"/>
            <w:left w:val="none" w:sz="0" w:space="0" w:color="auto"/>
            <w:bottom w:val="none" w:sz="0" w:space="0" w:color="auto"/>
            <w:right w:val="none" w:sz="0" w:space="0" w:color="auto"/>
          </w:divBdr>
          <w:divsChild>
            <w:div w:id="1208301204">
              <w:marLeft w:val="0"/>
              <w:marRight w:val="0"/>
              <w:marTop w:val="0"/>
              <w:marBottom w:val="0"/>
              <w:divBdr>
                <w:top w:val="none" w:sz="0" w:space="0" w:color="auto"/>
                <w:left w:val="none" w:sz="0" w:space="0" w:color="auto"/>
                <w:bottom w:val="none" w:sz="0" w:space="0" w:color="auto"/>
                <w:right w:val="none" w:sz="0" w:space="0" w:color="auto"/>
              </w:divBdr>
            </w:div>
            <w:div w:id="18101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868">
      <w:bodyDiv w:val="1"/>
      <w:marLeft w:val="0"/>
      <w:marRight w:val="0"/>
      <w:marTop w:val="0"/>
      <w:marBottom w:val="0"/>
      <w:divBdr>
        <w:top w:val="none" w:sz="0" w:space="0" w:color="auto"/>
        <w:left w:val="none" w:sz="0" w:space="0" w:color="auto"/>
        <w:bottom w:val="none" w:sz="0" w:space="0" w:color="auto"/>
        <w:right w:val="none" w:sz="0" w:space="0" w:color="auto"/>
      </w:divBdr>
    </w:div>
    <w:div w:id="1090004071">
      <w:bodyDiv w:val="1"/>
      <w:marLeft w:val="0"/>
      <w:marRight w:val="0"/>
      <w:marTop w:val="0"/>
      <w:marBottom w:val="0"/>
      <w:divBdr>
        <w:top w:val="none" w:sz="0" w:space="0" w:color="auto"/>
        <w:left w:val="none" w:sz="0" w:space="0" w:color="auto"/>
        <w:bottom w:val="none" w:sz="0" w:space="0" w:color="auto"/>
        <w:right w:val="none" w:sz="0" w:space="0" w:color="auto"/>
      </w:divBdr>
    </w:div>
    <w:div w:id="1137141597">
      <w:bodyDiv w:val="1"/>
      <w:marLeft w:val="0"/>
      <w:marRight w:val="0"/>
      <w:marTop w:val="0"/>
      <w:marBottom w:val="0"/>
      <w:divBdr>
        <w:top w:val="none" w:sz="0" w:space="0" w:color="auto"/>
        <w:left w:val="none" w:sz="0" w:space="0" w:color="auto"/>
        <w:bottom w:val="none" w:sz="0" w:space="0" w:color="auto"/>
        <w:right w:val="none" w:sz="0" w:space="0" w:color="auto"/>
      </w:divBdr>
    </w:div>
    <w:div w:id="1172455052">
      <w:bodyDiv w:val="1"/>
      <w:marLeft w:val="0"/>
      <w:marRight w:val="0"/>
      <w:marTop w:val="0"/>
      <w:marBottom w:val="0"/>
      <w:divBdr>
        <w:top w:val="none" w:sz="0" w:space="0" w:color="auto"/>
        <w:left w:val="none" w:sz="0" w:space="0" w:color="auto"/>
        <w:bottom w:val="none" w:sz="0" w:space="0" w:color="auto"/>
        <w:right w:val="none" w:sz="0" w:space="0" w:color="auto"/>
      </w:divBdr>
      <w:divsChild>
        <w:div w:id="240912542">
          <w:marLeft w:val="0"/>
          <w:marRight w:val="0"/>
          <w:marTop w:val="0"/>
          <w:marBottom w:val="0"/>
          <w:divBdr>
            <w:top w:val="none" w:sz="0" w:space="0" w:color="auto"/>
            <w:left w:val="none" w:sz="0" w:space="0" w:color="auto"/>
            <w:bottom w:val="none" w:sz="0" w:space="0" w:color="auto"/>
            <w:right w:val="none" w:sz="0" w:space="0" w:color="auto"/>
          </w:divBdr>
          <w:divsChild>
            <w:div w:id="1261452559">
              <w:marLeft w:val="0"/>
              <w:marRight w:val="0"/>
              <w:marTop w:val="0"/>
              <w:marBottom w:val="0"/>
              <w:divBdr>
                <w:top w:val="none" w:sz="0" w:space="0" w:color="auto"/>
                <w:left w:val="none" w:sz="0" w:space="0" w:color="auto"/>
                <w:bottom w:val="none" w:sz="0" w:space="0" w:color="auto"/>
                <w:right w:val="none" w:sz="0" w:space="0" w:color="auto"/>
              </w:divBdr>
            </w:div>
          </w:divsChild>
        </w:div>
        <w:div w:id="306664045">
          <w:marLeft w:val="0"/>
          <w:marRight w:val="0"/>
          <w:marTop w:val="0"/>
          <w:marBottom w:val="0"/>
          <w:divBdr>
            <w:top w:val="none" w:sz="0" w:space="0" w:color="auto"/>
            <w:left w:val="none" w:sz="0" w:space="0" w:color="auto"/>
            <w:bottom w:val="none" w:sz="0" w:space="0" w:color="auto"/>
            <w:right w:val="none" w:sz="0" w:space="0" w:color="auto"/>
          </w:divBdr>
          <w:divsChild>
            <w:div w:id="786775602">
              <w:marLeft w:val="0"/>
              <w:marRight w:val="0"/>
              <w:marTop w:val="0"/>
              <w:marBottom w:val="0"/>
              <w:divBdr>
                <w:top w:val="none" w:sz="0" w:space="0" w:color="auto"/>
                <w:left w:val="none" w:sz="0" w:space="0" w:color="auto"/>
                <w:bottom w:val="none" w:sz="0" w:space="0" w:color="auto"/>
                <w:right w:val="none" w:sz="0" w:space="0" w:color="auto"/>
              </w:divBdr>
            </w:div>
            <w:div w:id="7176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2276">
      <w:bodyDiv w:val="1"/>
      <w:marLeft w:val="0"/>
      <w:marRight w:val="0"/>
      <w:marTop w:val="0"/>
      <w:marBottom w:val="0"/>
      <w:divBdr>
        <w:top w:val="none" w:sz="0" w:space="0" w:color="auto"/>
        <w:left w:val="none" w:sz="0" w:space="0" w:color="auto"/>
        <w:bottom w:val="none" w:sz="0" w:space="0" w:color="auto"/>
        <w:right w:val="none" w:sz="0" w:space="0" w:color="auto"/>
      </w:divBdr>
    </w:div>
    <w:div w:id="1339193296">
      <w:bodyDiv w:val="1"/>
      <w:marLeft w:val="0"/>
      <w:marRight w:val="0"/>
      <w:marTop w:val="0"/>
      <w:marBottom w:val="0"/>
      <w:divBdr>
        <w:top w:val="none" w:sz="0" w:space="0" w:color="auto"/>
        <w:left w:val="none" w:sz="0" w:space="0" w:color="auto"/>
        <w:bottom w:val="none" w:sz="0" w:space="0" w:color="auto"/>
        <w:right w:val="none" w:sz="0" w:space="0" w:color="auto"/>
      </w:divBdr>
    </w:div>
    <w:div w:id="1448742257">
      <w:bodyDiv w:val="1"/>
      <w:marLeft w:val="0"/>
      <w:marRight w:val="0"/>
      <w:marTop w:val="0"/>
      <w:marBottom w:val="0"/>
      <w:divBdr>
        <w:top w:val="none" w:sz="0" w:space="0" w:color="auto"/>
        <w:left w:val="none" w:sz="0" w:space="0" w:color="auto"/>
        <w:bottom w:val="none" w:sz="0" w:space="0" w:color="auto"/>
        <w:right w:val="none" w:sz="0" w:space="0" w:color="auto"/>
      </w:divBdr>
    </w:div>
    <w:div w:id="1527401684">
      <w:bodyDiv w:val="1"/>
      <w:marLeft w:val="0"/>
      <w:marRight w:val="0"/>
      <w:marTop w:val="0"/>
      <w:marBottom w:val="0"/>
      <w:divBdr>
        <w:top w:val="none" w:sz="0" w:space="0" w:color="auto"/>
        <w:left w:val="none" w:sz="0" w:space="0" w:color="auto"/>
        <w:bottom w:val="none" w:sz="0" w:space="0" w:color="auto"/>
        <w:right w:val="none" w:sz="0" w:space="0" w:color="auto"/>
      </w:divBdr>
    </w:div>
    <w:div w:id="1559701294">
      <w:bodyDiv w:val="1"/>
      <w:marLeft w:val="0"/>
      <w:marRight w:val="0"/>
      <w:marTop w:val="0"/>
      <w:marBottom w:val="0"/>
      <w:divBdr>
        <w:top w:val="none" w:sz="0" w:space="0" w:color="auto"/>
        <w:left w:val="none" w:sz="0" w:space="0" w:color="auto"/>
        <w:bottom w:val="none" w:sz="0" w:space="0" w:color="auto"/>
        <w:right w:val="none" w:sz="0" w:space="0" w:color="auto"/>
      </w:divBdr>
    </w:div>
    <w:div w:id="1754469185">
      <w:bodyDiv w:val="1"/>
      <w:marLeft w:val="0"/>
      <w:marRight w:val="0"/>
      <w:marTop w:val="0"/>
      <w:marBottom w:val="0"/>
      <w:divBdr>
        <w:top w:val="none" w:sz="0" w:space="0" w:color="auto"/>
        <w:left w:val="none" w:sz="0" w:space="0" w:color="auto"/>
        <w:bottom w:val="none" w:sz="0" w:space="0" w:color="auto"/>
        <w:right w:val="none" w:sz="0" w:space="0" w:color="auto"/>
      </w:divBdr>
    </w:div>
    <w:div w:id="1869247657">
      <w:bodyDiv w:val="1"/>
      <w:marLeft w:val="0"/>
      <w:marRight w:val="0"/>
      <w:marTop w:val="0"/>
      <w:marBottom w:val="0"/>
      <w:divBdr>
        <w:top w:val="none" w:sz="0" w:space="0" w:color="auto"/>
        <w:left w:val="none" w:sz="0" w:space="0" w:color="auto"/>
        <w:bottom w:val="none" w:sz="0" w:space="0" w:color="auto"/>
        <w:right w:val="none" w:sz="0" w:space="0" w:color="auto"/>
      </w:divBdr>
    </w:div>
    <w:div w:id="1896773119">
      <w:bodyDiv w:val="1"/>
      <w:marLeft w:val="0"/>
      <w:marRight w:val="0"/>
      <w:marTop w:val="0"/>
      <w:marBottom w:val="0"/>
      <w:divBdr>
        <w:top w:val="none" w:sz="0" w:space="0" w:color="auto"/>
        <w:left w:val="none" w:sz="0" w:space="0" w:color="auto"/>
        <w:bottom w:val="none" w:sz="0" w:space="0" w:color="auto"/>
        <w:right w:val="none" w:sz="0" w:space="0" w:color="auto"/>
      </w:divBdr>
    </w:div>
    <w:div w:id="2015839489">
      <w:bodyDiv w:val="1"/>
      <w:marLeft w:val="0"/>
      <w:marRight w:val="0"/>
      <w:marTop w:val="0"/>
      <w:marBottom w:val="0"/>
      <w:divBdr>
        <w:top w:val="none" w:sz="0" w:space="0" w:color="auto"/>
        <w:left w:val="none" w:sz="0" w:space="0" w:color="auto"/>
        <w:bottom w:val="none" w:sz="0" w:space="0" w:color="auto"/>
        <w:right w:val="none" w:sz="0" w:space="0" w:color="auto"/>
      </w:divBdr>
    </w:div>
    <w:div w:id="20477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8BA1-737C-4DA8-9817-FD69BD1D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26</Pages>
  <Words>7484</Words>
  <Characters>42662</Characters>
  <Application>Microsoft Office Word</Application>
  <DocSecurity>0</DocSecurity>
  <Lines>355</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Makaryan</dc:creator>
  <cp:keywords>https://mul2-spm.gov.am/tasks/533702/oneclick?token=953382fc181112adb251138314d8334e</cp:keywords>
  <dc:description/>
  <cp:lastModifiedBy>Anna Vardazaryan</cp:lastModifiedBy>
  <cp:revision>1662</cp:revision>
  <cp:lastPrinted>2025-01-27T06:35:00Z</cp:lastPrinted>
  <dcterms:created xsi:type="dcterms:W3CDTF">2022-07-04T06:18:00Z</dcterms:created>
  <dcterms:modified xsi:type="dcterms:W3CDTF">2026-02-18T11:31:00Z</dcterms:modified>
</cp:coreProperties>
</file>