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02DE" w14:textId="77777777" w:rsidR="00E854A5" w:rsidRDefault="00E854A5"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p>
    <w:p w14:paraId="0D51D1A9" w14:textId="789DE27E" w:rsidR="001F03A0" w:rsidRPr="00633544"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r w:rsidRPr="00633544">
        <w:rPr>
          <w:rFonts w:cs="Arial Unicode"/>
          <w:b/>
          <w:i w:val="0"/>
          <w:iCs w:val="0"/>
          <w:sz w:val="24"/>
          <w:lang w:val="hy-AM" w:eastAsia="ru-RU"/>
          <w14:shadow w14:blurRad="50800" w14:dist="38100" w14:dir="2700000" w14:sx="100000" w14:sy="100000" w14:kx="0" w14:ky="0" w14:algn="tl">
            <w14:srgbClr w14:val="000000">
              <w14:alpha w14:val="60000"/>
            </w14:srgbClr>
          </w14:shadow>
        </w:rPr>
        <w:t>ՀԱՇՎԵՏՎՈՒԹՅՈՒՆ</w:t>
      </w:r>
    </w:p>
    <w:p w14:paraId="16E4EC15" w14:textId="7E68B872" w:rsidR="001F03A0" w:rsidRPr="00633544"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r w:rsidRPr="00633544">
        <w:rPr>
          <w:rFonts w:cs="Arial Unicode"/>
          <w:b/>
          <w:i w:val="0"/>
          <w:iCs w:val="0"/>
          <w:sz w:val="24"/>
          <w:lang w:val="hy-AM" w:eastAsia="ru-RU"/>
          <w14:shadow w14:blurRad="50800" w14:dist="38100" w14:dir="2700000" w14:sx="100000" w14:sy="100000" w14:kx="0" w14:ky="0" w14:algn="tl">
            <w14:srgbClr w14:val="000000">
              <w14:alpha w14:val="60000"/>
            </w14:srgbClr>
          </w14:shadow>
        </w:rPr>
        <w:t>ՊԵՏԱԿԱՆ</w:t>
      </w:r>
      <w:r w:rsidRPr="00633544">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Գ</w:t>
      </w:r>
      <w:r w:rsidRPr="00633544">
        <w:rPr>
          <w:rFonts w:cs="Arial Unicode"/>
          <w:b/>
          <w:i w:val="0"/>
          <w:iCs w:val="0"/>
          <w:sz w:val="24"/>
          <w:lang w:val="hy-AM" w:eastAsia="ru-RU"/>
          <w14:shadow w14:blurRad="50800" w14:dist="38100" w14:dir="2700000" w14:sx="100000" w14:sy="100000" w14:kx="0" w14:ky="0" w14:algn="tl">
            <w14:srgbClr w14:val="000000">
              <w14:alpha w14:val="60000"/>
            </w14:srgbClr>
          </w14:shadow>
        </w:rPr>
        <w:t>ՈՒՅՔԻ</w:t>
      </w:r>
      <w:r w:rsidRPr="00633544">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w:t>
      </w:r>
      <w:r w:rsidRPr="00633544">
        <w:rPr>
          <w:rFonts w:cs="Arial Unicode"/>
          <w:b/>
          <w:i w:val="0"/>
          <w:iCs w:val="0"/>
          <w:sz w:val="24"/>
          <w:lang w:val="hy-AM" w:eastAsia="ru-RU"/>
          <w14:shadow w14:blurRad="50800" w14:dist="38100" w14:dir="2700000" w14:sx="100000" w14:sy="100000" w14:kx="0" w14:ky="0" w14:algn="tl">
            <w14:srgbClr w14:val="000000">
              <w14:alpha w14:val="60000"/>
            </w14:srgbClr>
          </w14:shadow>
        </w:rPr>
        <w:t>ԿԱՌԱՎԱՐՄԱՆ</w:t>
      </w:r>
      <w:r w:rsidRPr="00633544">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202</w:t>
      </w:r>
      <w:r w:rsidR="00CB3F2E" w:rsidRPr="00633544">
        <w:rPr>
          <w:rFonts w:cs="Sylfaen"/>
          <w:b/>
          <w:i w:val="0"/>
          <w:iCs w:val="0"/>
          <w:sz w:val="24"/>
          <w:lang w:val="hy-AM" w:eastAsia="ru-RU"/>
          <w14:shadow w14:blurRad="50800" w14:dist="38100" w14:dir="2700000" w14:sx="100000" w14:sy="100000" w14:kx="0" w14:ky="0" w14:algn="tl">
            <w14:srgbClr w14:val="000000">
              <w14:alpha w14:val="60000"/>
            </w14:srgbClr>
          </w14:shadow>
        </w:rPr>
        <w:t>5</w:t>
      </w:r>
      <w:r w:rsidRPr="00633544">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w:t>
      </w:r>
      <w:r w:rsidRPr="00633544">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ԹՎԱԿԱՆԻ ԱՌԱՋԻՆ ԵՌԱՄՍՅԱԿԻ </w:t>
      </w:r>
      <w:r w:rsidRPr="00633544">
        <w:rPr>
          <w:rFonts w:cs="Sylfaen"/>
          <w:b/>
          <w:i w:val="0"/>
          <w:iCs w:val="0"/>
          <w:sz w:val="24"/>
          <w:lang w:val="hy-AM" w:eastAsia="ru-RU"/>
          <w14:shadow w14:blurRad="50800" w14:dist="38100" w14:dir="2700000" w14:sx="100000" w14:sy="100000" w14:kx="0" w14:ky="0" w14:algn="tl">
            <w14:srgbClr w14:val="000000">
              <w14:alpha w14:val="60000"/>
            </w14:srgbClr>
          </w14:shadow>
        </w:rPr>
        <w:t>Գ</w:t>
      </w:r>
      <w:r w:rsidRPr="00633544">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ՈՐԾՈՒՆԵՈՒԹՅԱՆ </w:t>
      </w:r>
      <w:r w:rsidR="00866570" w:rsidRPr="00633544">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 </w:t>
      </w:r>
    </w:p>
    <w:p w14:paraId="5969A555" w14:textId="77777777" w:rsidR="0014065F" w:rsidRPr="007E4F86" w:rsidRDefault="0014065F" w:rsidP="0014065F">
      <w:pPr>
        <w:spacing w:line="360" w:lineRule="auto"/>
        <w:ind w:firstLine="720"/>
        <w:jc w:val="both"/>
        <w:rPr>
          <w:i w:val="0"/>
          <w:iCs w:val="0"/>
          <w:sz w:val="24"/>
          <w:lang w:val="hy-AM" w:eastAsia="ru-RU"/>
        </w:rPr>
      </w:pPr>
      <w:r w:rsidRPr="007E4F86">
        <w:rPr>
          <w:i w:val="0"/>
          <w:iCs w:val="0"/>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14:paraId="44F8A1DE" w14:textId="77777777" w:rsidR="0014065F" w:rsidRPr="007E4F86" w:rsidRDefault="0014065F" w:rsidP="0014065F">
      <w:pPr>
        <w:tabs>
          <w:tab w:val="center" w:pos="4680"/>
          <w:tab w:val="right" w:pos="9360"/>
        </w:tabs>
        <w:spacing w:line="360" w:lineRule="auto"/>
        <w:ind w:firstLine="720"/>
        <w:jc w:val="both"/>
        <w:rPr>
          <w:i w:val="0"/>
          <w:iCs w:val="0"/>
          <w:sz w:val="24"/>
          <w:lang w:val="hy-AM" w:eastAsia="ru-RU"/>
        </w:rPr>
      </w:pPr>
      <w:r w:rsidRPr="007E4F86">
        <w:rPr>
          <w:rFonts w:cs="Sylfaen"/>
          <w:i w:val="0"/>
          <w:iCs w:val="0"/>
          <w:sz w:val="24"/>
          <w:lang w:val="hy-AM" w:eastAsia="ru-RU"/>
        </w:rPr>
        <w:tab/>
      </w:r>
      <w:r w:rsidRPr="007E4F86">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14:paraId="1166A262" w14:textId="77777777" w:rsidR="006A6698" w:rsidRPr="00A4386B" w:rsidRDefault="006A6698" w:rsidP="008C4557">
      <w:pPr>
        <w:spacing w:line="360" w:lineRule="auto"/>
        <w:ind w:firstLine="720"/>
        <w:jc w:val="both"/>
        <w:rPr>
          <w:rFonts w:cs="Arial Unicode"/>
          <w:b/>
          <w:iCs w:val="0"/>
          <w:sz w:val="24"/>
          <w:u w:val="single"/>
          <w:lang w:val="hy-AM" w:eastAsia="ru-RU"/>
        </w:rPr>
      </w:pPr>
      <w:r w:rsidRPr="00A4386B">
        <w:rPr>
          <w:rFonts w:cs="Arial Unicode"/>
          <w:b/>
          <w:iCs w:val="0"/>
          <w:sz w:val="24"/>
          <w:u w:val="single"/>
          <w:lang w:val="hy-AM" w:eastAsia="ru-RU"/>
        </w:rPr>
        <w:t>1.</w:t>
      </w:r>
      <w:r w:rsidR="0087549D" w:rsidRPr="00A4386B">
        <w:rPr>
          <w:rFonts w:cs="Arial Unicode"/>
          <w:b/>
          <w:iCs w:val="0"/>
          <w:sz w:val="24"/>
          <w:u w:val="single"/>
          <w:lang w:val="hy-AM" w:eastAsia="ru-RU"/>
        </w:rPr>
        <w:t xml:space="preserve"> </w:t>
      </w:r>
      <w:r w:rsidRPr="00A4386B">
        <w:rPr>
          <w:rFonts w:cs="Arial Unicode"/>
          <w:b/>
          <w:iCs w:val="0"/>
          <w:sz w:val="24"/>
          <w:u w:val="single"/>
          <w:lang w:val="hy-AM" w:eastAsia="ru-RU"/>
        </w:rPr>
        <w:t>Պետական</w:t>
      </w:r>
      <w:r w:rsidRPr="00A4386B">
        <w:rPr>
          <w:rFonts w:cs="Arial Unicode"/>
          <w:b/>
          <w:iCs w:val="0"/>
          <w:sz w:val="24"/>
          <w:u w:val="single"/>
          <w:lang w:val="fr-FR" w:eastAsia="ru-RU"/>
        </w:rPr>
        <w:t xml:space="preserve"> </w:t>
      </w:r>
      <w:r w:rsidRPr="00A4386B">
        <w:rPr>
          <w:rFonts w:cs="Arial Unicode"/>
          <w:b/>
          <w:iCs w:val="0"/>
          <w:sz w:val="24"/>
          <w:u w:val="single"/>
          <w:lang w:val="hy-AM" w:eastAsia="ru-RU"/>
        </w:rPr>
        <w:t>մասնակցությամբ</w:t>
      </w:r>
      <w:r w:rsidRPr="00A4386B">
        <w:rPr>
          <w:rFonts w:cs="Arial Unicode"/>
          <w:b/>
          <w:iCs w:val="0"/>
          <w:sz w:val="24"/>
          <w:u w:val="single"/>
          <w:lang w:val="fr-FR" w:eastAsia="ru-RU"/>
        </w:rPr>
        <w:t xml:space="preserve"> </w:t>
      </w:r>
      <w:r w:rsidRPr="00A4386B">
        <w:rPr>
          <w:rFonts w:cs="Arial Unicode"/>
          <w:b/>
          <w:iCs w:val="0"/>
          <w:sz w:val="24"/>
          <w:u w:val="single"/>
          <w:lang w:val="hy-AM" w:eastAsia="ru-RU"/>
        </w:rPr>
        <w:t>առևտրային</w:t>
      </w:r>
      <w:r w:rsidRPr="00A4386B">
        <w:rPr>
          <w:rFonts w:cs="Arial Unicode"/>
          <w:b/>
          <w:iCs w:val="0"/>
          <w:sz w:val="24"/>
          <w:u w:val="single"/>
          <w:lang w:val="fr-FR" w:eastAsia="ru-RU"/>
        </w:rPr>
        <w:t xml:space="preserve"> </w:t>
      </w:r>
      <w:r w:rsidRPr="00A4386B">
        <w:rPr>
          <w:rFonts w:cs="Arial Unicode"/>
          <w:b/>
          <w:iCs w:val="0"/>
          <w:sz w:val="24"/>
          <w:u w:val="single"/>
          <w:lang w:val="hy-AM" w:eastAsia="ru-RU"/>
        </w:rPr>
        <w:t>կազմակերպությունն</w:t>
      </w:r>
      <w:r w:rsidR="0087549D" w:rsidRPr="00A4386B">
        <w:rPr>
          <w:rFonts w:cs="Arial Unicode"/>
          <w:b/>
          <w:iCs w:val="0"/>
          <w:sz w:val="24"/>
          <w:u w:val="single"/>
          <w:lang w:val="hy-AM" w:eastAsia="ru-RU"/>
        </w:rPr>
        <w:t xml:space="preserve">երի </w:t>
      </w:r>
      <w:r w:rsidRPr="00A4386B">
        <w:rPr>
          <w:rFonts w:cs="Arial Unicode"/>
          <w:b/>
          <w:iCs w:val="0"/>
          <w:sz w:val="24"/>
          <w:u w:val="single"/>
          <w:lang w:val="hy-AM" w:eastAsia="ru-RU"/>
        </w:rPr>
        <w:t xml:space="preserve">կառավարում և համակարգում </w:t>
      </w:r>
      <w:r w:rsidR="000A395D" w:rsidRPr="00A4386B">
        <w:rPr>
          <w:rFonts w:cs="Arial Unicode"/>
          <w:b/>
          <w:iCs w:val="0"/>
          <w:sz w:val="24"/>
          <w:u w:val="single"/>
          <w:lang w:val="hy-AM" w:eastAsia="ru-RU"/>
        </w:rPr>
        <w:t xml:space="preserve"> </w:t>
      </w:r>
    </w:p>
    <w:p w14:paraId="29705030" w14:textId="77777777" w:rsidR="006A6698" w:rsidRPr="00633544" w:rsidRDefault="006A6698" w:rsidP="008C4557">
      <w:pPr>
        <w:tabs>
          <w:tab w:val="left" w:pos="720"/>
        </w:tabs>
        <w:spacing w:line="360" w:lineRule="auto"/>
        <w:ind w:firstLine="720"/>
        <w:jc w:val="both"/>
        <w:textAlignment w:val="baseline"/>
        <w:rPr>
          <w:rFonts w:cs="Arial Unicode"/>
          <w:iCs w:val="0"/>
          <w:color w:val="000000" w:themeColor="text1"/>
          <w:sz w:val="24"/>
          <w:lang w:val="hy-AM"/>
        </w:rPr>
      </w:pPr>
      <w:r w:rsidRPr="00633544">
        <w:rPr>
          <w:rFonts w:cs="Arial Unicode"/>
          <w:iCs w:val="0"/>
          <w:color w:val="000000" w:themeColor="text1"/>
          <w:sz w:val="24"/>
          <w:lang w:val="hy-AM"/>
        </w:rPr>
        <w:t xml:space="preserve">Կազմակերպությունների ֆինանսատնտեսական վիճակի դիտարկում (մոնիտորինգի իրականացում) </w:t>
      </w:r>
    </w:p>
    <w:p w14:paraId="59349645" w14:textId="708BF7E4" w:rsidR="00633544" w:rsidRDefault="007368AF"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633544">
        <w:rPr>
          <w:rStyle w:val="normaltextrun"/>
          <w:rFonts w:ascii="GHEA Grapalat" w:hAnsi="GHEA Grapalat" w:cs="Segoe UI"/>
          <w:color w:val="000000" w:themeColor="text1"/>
          <w:lang w:val="hy-AM"/>
        </w:rPr>
        <w:t xml:space="preserve">Հաշվետու ժամանակահատվածում ՀՀ կառավարության </w:t>
      </w:r>
      <w:r w:rsidR="007453B7" w:rsidRPr="00633544">
        <w:rPr>
          <w:rStyle w:val="normaltextrun"/>
          <w:rFonts w:ascii="GHEA Grapalat" w:hAnsi="GHEA Grapalat" w:cs="Segoe UI"/>
          <w:color w:val="000000" w:themeColor="text1"/>
          <w:lang w:val="hy-AM"/>
        </w:rPr>
        <w:t>2017թ</w:t>
      </w:r>
      <w:r w:rsidR="007453B7" w:rsidRPr="00633544">
        <w:rPr>
          <w:rStyle w:val="normaltextrun"/>
          <w:rFonts w:ascii="MS Mincho" w:eastAsia="MS Mincho" w:hAnsi="MS Mincho" w:cs="MS Mincho" w:hint="eastAsia"/>
          <w:color w:val="000000" w:themeColor="text1"/>
          <w:lang w:val="hy-AM"/>
        </w:rPr>
        <w:t>․</w:t>
      </w:r>
      <w:r w:rsidR="007453B7" w:rsidRPr="00633544">
        <w:rPr>
          <w:rStyle w:val="normaltextrun"/>
          <w:rFonts w:ascii="GHEA Grapalat" w:hAnsi="GHEA Grapalat" w:cs="Segoe UI"/>
          <w:color w:val="000000" w:themeColor="text1"/>
          <w:lang w:val="hy-AM"/>
        </w:rPr>
        <w:t xml:space="preserve">հոկտեմբերի 5-ի թիվ </w:t>
      </w:r>
      <w:r w:rsidR="00A22C24" w:rsidRPr="00633544">
        <w:rPr>
          <w:rStyle w:val="normaltextrun"/>
          <w:rFonts w:ascii="GHEA Grapalat" w:hAnsi="GHEA Grapalat" w:cs="Segoe UI"/>
          <w:color w:val="000000" w:themeColor="text1"/>
          <w:lang w:val="hy-AM"/>
        </w:rPr>
        <w:t>1262</w:t>
      </w:r>
      <w:r w:rsidRPr="00633544">
        <w:rPr>
          <w:rStyle w:val="normaltextrun"/>
          <w:rFonts w:ascii="GHEA Grapalat" w:hAnsi="GHEA Grapalat" w:cs="Segoe UI"/>
          <w:color w:val="000000" w:themeColor="text1"/>
          <w:lang w:val="hy-AM"/>
        </w:rPr>
        <w:t>-Ն որոշման համաձայն</w:t>
      </w:r>
      <w:r w:rsidR="007F2E60" w:rsidRPr="00633544">
        <w:rPr>
          <w:rStyle w:val="normaltextrun"/>
          <w:rFonts w:ascii="GHEA Grapalat" w:hAnsi="GHEA Grapalat" w:cs="Segoe UI"/>
          <w:color w:val="000000" w:themeColor="text1"/>
          <w:lang w:val="hy-AM"/>
        </w:rPr>
        <w:t xml:space="preserve"> իրականացվել է </w:t>
      </w:r>
      <w:r w:rsidR="007F2E60" w:rsidRPr="003D7716">
        <w:rPr>
          <w:rStyle w:val="normaltextrun"/>
          <w:rFonts w:ascii="GHEA Grapalat" w:hAnsi="GHEA Grapalat" w:cs="Segoe UI"/>
          <w:color w:val="000000" w:themeColor="text1"/>
          <w:lang w:val="hy-AM"/>
        </w:rPr>
        <w:t>202</w:t>
      </w:r>
      <w:r w:rsidR="0014065F" w:rsidRPr="003D7716">
        <w:rPr>
          <w:rStyle w:val="normaltextrun"/>
          <w:rFonts w:ascii="GHEA Grapalat" w:hAnsi="GHEA Grapalat" w:cs="Segoe UI"/>
          <w:color w:val="000000" w:themeColor="text1"/>
          <w:lang w:val="hy-AM"/>
        </w:rPr>
        <w:t>4</w:t>
      </w:r>
      <w:r w:rsidR="007F2E60" w:rsidRPr="003D7716">
        <w:rPr>
          <w:rStyle w:val="normaltextrun"/>
          <w:rFonts w:ascii="GHEA Grapalat" w:hAnsi="GHEA Grapalat" w:cs="Segoe UI"/>
          <w:color w:val="000000" w:themeColor="text1"/>
          <w:lang w:val="nb-NO"/>
        </w:rPr>
        <w:t xml:space="preserve"> </w:t>
      </w:r>
      <w:r w:rsidR="007F2E60" w:rsidRPr="003D7716">
        <w:rPr>
          <w:rStyle w:val="normaltextrun"/>
          <w:rFonts w:ascii="GHEA Grapalat" w:hAnsi="GHEA Grapalat" w:cs="Segoe UI"/>
          <w:color w:val="000000" w:themeColor="text1"/>
          <w:lang w:val="hy-AM"/>
        </w:rPr>
        <w:t xml:space="preserve">թվականի հունվարի 1-ի դրությամբ </w:t>
      </w:r>
      <w:r w:rsidR="007F2E60" w:rsidRPr="00633544">
        <w:rPr>
          <w:rStyle w:val="normaltextrun"/>
          <w:rFonts w:ascii="GHEA Grapalat" w:hAnsi="GHEA Grapalat" w:cs="Segoe UI"/>
          <w:color w:val="000000" w:themeColor="text1"/>
          <w:lang w:val="hy-AM"/>
        </w:rPr>
        <w:t xml:space="preserve">պետական կառավարման մարմինների ենթակայության ֆինանսատնտեսական վերլուծության ենթակա առևտրային կազմակերպությունների ցանկերի </w:t>
      </w:r>
      <w:r w:rsidR="0014065F" w:rsidRPr="00633544">
        <w:rPr>
          <w:rStyle w:val="normaltextrun"/>
          <w:rFonts w:ascii="GHEA Grapalat" w:hAnsi="GHEA Grapalat" w:cs="Segoe UI"/>
          <w:color w:val="000000" w:themeColor="text1"/>
          <w:lang w:val="hy-AM"/>
        </w:rPr>
        <w:t>ճշգրտում</w:t>
      </w:r>
      <w:r w:rsidR="007F2E60" w:rsidRPr="00633544">
        <w:rPr>
          <w:rStyle w:val="normaltextrun"/>
          <w:rFonts w:ascii="GHEA Grapalat" w:hAnsi="GHEA Grapalat" w:cs="Segoe UI"/>
          <w:color w:val="000000" w:themeColor="text1"/>
          <w:lang w:val="hy-AM"/>
        </w:rPr>
        <w:t>։</w:t>
      </w:r>
    </w:p>
    <w:p w14:paraId="4360170E" w14:textId="465BA402" w:rsidR="00633544" w:rsidRPr="00633544"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633544">
        <w:rPr>
          <w:rStyle w:val="normaltextrun"/>
          <w:rFonts w:ascii="GHEA Grapalat" w:hAnsi="GHEA Grapalat" w:cs="Segoe UI"/>
          <w:color w:val="000000" w:themeColor="text1"/>
          <w:lang w:val="hy-AM"/>
        </w:rPr>
        <w:t>Կոմիտեի նախագահի 202</w:t>
      </w:r>
      <w:r w:rsidR="00FD3533">
        <w:rPr>
          <w:rStyle w:val="normaltextrun"/>
          <w:rFonts w:ascii="GHEA Grapalat" w:hAnsi="GHEA Grapalat" w:cs="Segoe UI"/>
          <w:color w:val="000000" w:themeColor="text1"/>
          <w:lang w:val="hy-AM"/>
        </w:rPr>
        <w:t>5 թվականի</w:t>
      </w:r>
      <w:r w:rsidRPr="00633544">
        <w:rPr>
          <w:rStyle w:val="normaltextrun"/>
          <w:rFonts w:ascii="GHEA Grapalat" w:hAnsi="GHEA Grapalat" w:cs="Segoe UI"/>
          <w:color w:val="000000" w:themeColor="text1"/>
          <w:lang w:val="hy-AM"/>
        </w:rPr>
        <w:t xml:space="preserve"> փետրվարի 24-ի թիվ 86-Ա հրամանով մեթոդական ուղեցույցում իրականացված փոփոխության հիման վրա մշակվել է ՀՀ կառավարության 2017թ</w:t>
      </w:r>
      <w:r w:rsidRPr="00633544">
        <w:rPr>
          <w:rStyle w:val="normaltextrun"/>
          <w:rFonts w:ascii="MS Mincho" w:eastAsia="MS Mincho" w:hAnsi="MS Mincho" w:cs="MS Mincho" w:hint="eastAsia"/>
          <w:color w:val="000000" w:themeColor="text1"/>
          <w:lang w:val="hy-AM"/>
        </w:rPr>
        <w:t>․</w:t>
      </w:r>
      <w:r w:rsidRPr="00633544">
        <w:rPr>
          <w:rStyle w:val="normaltextrun"/>
          <w:rFonts w:ascii="GHEA Grapalat" w:hAnsi="GHEA Grapalat" w:cs="Segoe UI"/>
          <w:color w:val="000000" w:themeColor="text1"/>
          <w:lang w:val="hy-AM"/>
        </w:rPr>
        <w:t>հոկտեմբերի 5-ի թիվ 1262-Ն որշմամբ հաստատված Ձև 3 և շրջաբերական գրությամբ ներկայացվել է համապատասխան մարմիններ։</w:t>
      </w:r>
    </w:p>
    <w:p w14:paraId="0A1BBFB3" w14:textId="77777777" w:rsidR="006A6698" w:rsidRPr="000F6311" w:rsidRDefault="006A6698" w:rsidP="000F6311">
      <w:pPr>
        <w:tabs>
          <w:tab w:val="left" w:pos="720"/>
        </w:tabs>
        <w:spacing w:after="160" w:line="360" w:lineRule="auto"/>
        <w:ind w:firstLine="720"/>
        <w:jc w:val="both"/>
        <w:textAlignment w:val="baseline"/>
        <w:rPr>
          <w:rFonts w:cs="Arial Unicode"/>
          <w:iCs w:val="0"/>
          <w:color w:val="000000" w:themeColor="text1"/>
          <w:sz w:val="24"/>
          <w:lang w:val="hy-AM"/>
        </w:rPr>
      </w:pPr>
      <w:r w:rsidRPr="000F6311">
        <w:rPr>
          <w:rFonts w:cs="Arial Unicode"/>
          <w:iCs w:val="0"/>
          <w:color w:val="000000" w:themeColor="text1"/>
          <w:sz w:val="24"/>
          <w:lang w:val="hy-AM"/>
        </w:rPr>
        <w:lastRenderedPageBreak/>
        <w:t xml:space="preserve">Կազմակերպությունների կառավարման համակարգում </w:t>
      </w:r>
    </w:p>
    <w:p w14:paraId="52E2743B" w14:textId="579F43A9" w:rsidR="00633544" w:rsidRPr="00633544" w:rsidRDefault="007F2E60" w:rsidP="00633544">
      <w:pPr>
        <w:pStyle w:val="paragraph"/>
        <w:spacing w:before="0" w:beforeAutospacing="0" w:after="0" w:afterAutospacing="0" w:line="360" w:lineRule="auto"/>
        <w:ind w:firstLine="450"/>
        <w:jc w:val="both"/>
        <w:textAlignment w:val="baseline"/>
        <w:rPr>
          <w:rStyle w:val="normaltextrun"/>
          <w:rFonts w:ascii="GHEA Grapalat" w:hAnsi="GHEA Grapalat" w:cs="Segoe UI"/>
          <w:color w:val="000000" w:themeColor="text1"/>
          <w:lang w:val="hy-AM"/>
        </w:rPr>
      </w:pPr>
      <w:r w:rsidRPr="00633544">
        <w:rPr>
          <w:rStyle w:val="normaltextrun"/>
          <w:rFonts w:ascii="GHEA Grapalat" w:hAnsi="GHEA Grapalat" w:cs="Segoe UI"/>
          <w:color w:val="000000" w:themeColor="text1"/>
          <w:lang w:val="hy-AM"/>
        </w:rPr>
        <w:t xml:space="preserve"> </w:t>
      </w:r>
      <w:r w:rsidR="00633544">
        <w:rPr>
          <w:rStyle w:val="normaltextrun"/>
          <w:rFonts w:ascii="GHEA Grapalat" w:hAnsi="GHEA Grapalat" w:cs="Segoe UI"/>
          <w:color w:val="000000" w:themeColor="text1"/>
          <w:lang w:val="hy-AM"/>
        </w:rPr>
        <w:t>Ն</w:t>
      </w:r>
      <w:r w:rsidR="00633544" w:rsidRPr="00633544">
        <w:rPr>
          <w:rStyle w:val="normaltextrun"/>
          <w:rFonts w:ascii="GHEA Grapalat" w:hAnsi="GHEA Grapalat" w:cs="Segoe UI"/>
          <w:color w:val="000000" w:themeColor="text1"/>
          <w:lang w:val="hy-AM"/>
        </w:rPr>
        <w:t xml:space="preserve">ախապատրաստվել և շրջանառության մեջ են դրվել թվով 10 ՀՀ կառավարության որոշման նախագծեր, որոնցից 1-ի համար ընդունվել </w:t>
      </w:r>
      <w:r w:rsidR="00E67A81">
        <w:rPr>
          <w:rStyle w:val="normaltextrun"/>
          <w:rFonts w:ascii="GHEA Grapalat" w:hAnsi="GHEA Grapalat" w:cs="Segoe UI"/>
          <w:color w:val="000000" w:themeColor="text1"/>
          <w:lang w:val="hy-AM"/>
        </w:rPr>
        <w:t>է</w:t>
      </w:r>
      <w:r w:rsidR="00633544" w:rsidRPr="00633544">
        <w:rPr>
          <w:rStyle w:val="normaltextrun"/>
          <w:rFonts w:ascii="GHEA Grapalat" w:hAnsi="GHEA Grapalat" w:cs="Segoe UI"/>
          <w:color w:val="000000" w:themeColor="text1"/>
          <w:lang w:val="hy-AM"/>
        </w:rPr>
        <w:t xml:space="preserve"> ՀՀ կառավարության համապատասխան որոշում՝</w:t>
      </w:r>
    </w:p>
    <w:p w14:paraId="5491DF50" w14:textId="704E3E9E" w:rsidR="00633544" w:rsidRPr="00633544"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Pr>
          <w:rStyle w:val="normaltextrun"/>
          <w:rFonts w:ascii="GHEA Grapalat" w:hAnsi="GHEA Grapalat" w:cs="Segoe UI"/>
          <w:color w:val="000000" w:themeColor="text1"/>
          <w:lang w:val="hy-AM"/>
        </w:rPr>
        <w:t>-</w:t>
      </w:r>
      <w:r>
        <w:rPr>
          <w:rStyle w:val="normaltextrun"/>
          <w:rFonts w:ascii="MS Mincho" w:eastAsia="MS Mincho" w:hAnsi="MS Mincho" w:cs="MS Mincho"/>
          <w:color w:val="000000" w:themeColor="text1"/>
          <w:lang w:val="hy-AM"/>
        </w:rPr>
        <w:t xml:space="preserve"> </w:t>
      </w:r>
      <w:r w:rsidR="000F6311">
        <w:rPr>
          <w:rStyle w:val="normaltextrun"/>
          <w:rFonts w:ascii="GHEA Grapalat" w:hAnsi="GHEA Grapalat" w:cs="Segoe UI"/>
          <w:color w:val="000000" w:themeColor="text1"/>
          <w:lang w:val="hy-AM"/>
        </w:rPr>
        <w:t>Մշակվել է</w:t>
      </w:r>
      <w:r w:rsidRPr="00633544">
        <w:rPr>
          <w:rStyle w:val="normaltextrun"/>
          <w:rFonts w:ascii="GHEA Grapalat" w:hAnsi="GHEA Grapalat" w:cs="Segoe UI"/>
          <w:color w:val="000000" w:themeColor="text1"/>
          <w:lang w:val="hy-AM"/>
        </w:rPr>
        <w:t xml:space="preserve"> Ստեփանավանի բժշկական կենտրոն  փակ բաժնետիրական ընկերության Հայաստանի Հանրապետության հարյուր տոկոս սեփականությունը հանդիսացող բաժնետոմսերով հավաստված իրավունքները հավատարմագրային կառավարման հանձնելու նպատակով մրցույթի նախաորակավորման փուլ կազմակերպելու, մրցութային հանձնաժողովի կառուցվածքը, նախաորակավորման մասնակիցների նկատմամբ չափանիշները և նախաորակավորման գնահատման կարգը հաստատելու մասին» ՀՀ կառավարության որոշման նախագիծը։ Ընդունվել է ՀՀ կառավարության 06.03.2025թ. թիվ 255-Ա որոշումը։</w:t>
      </w:r>
    </w:p>
    <w:p w14:paraId="7B30DEC5" w14:textId="69EC1BE2" w:rsidR="00633544" w:rsidRPr="00633544"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633544">
        <w:rPr>
          <w:rStyle w:val="normaltextrun"/>
          <w:rFonts w:ascii="GHEA Grapalat" w:hAnsi="GHEA Grapalat" w:cs="Segoe UI"/>
          <w:color w:val="000000" w:themeColor="text1"/>
          <w:lang w:val="hy-AM"/>
        </w:rPr>
        <w:t>- Մշակվել և սահմանված կարգով ՀՀ կառավարության քննարկմանն է ներկայացվել «Արմենիկում» փակ բաժնետիրական ընկերության կանոնադրական կապիտալը նվազեցնելու, Հայաստանի Հանրապետության տարածքային կառավարման և ենթակառուցվածքների նախարարության պետական գույքի կառավարման կոմիտեին գույք ամրացնելու և «Արմենիկում» փակ բաժնետիրական ընկերության պետական սեփականություն հանդիսացող բաժնետոմսերը մասնավորեցնելու մասին» ՀՀ կառավարության որոշման նախագիծը։ Ֆինանսատնտեսական նախարարական կոմիտեի 2025թ</w:t>
      </w:r>
      <w:r w:rsidRPr="00633544">
        <w:rPr>
          <w:rStyle w:val="normaltextrun"/>
          <w:rFonts w:ascii="MS Mincho" w:eastAsia="MS Mincho" w:hAnsi="MS Mincho" w:cs="MS Mincho" w:hint="eastAsia"/>
          <w:color w:val="000000" w:themeColor="text1"/>
          <w:lang w:val="hy-AM"/>
        </w:rPr>
        <w:t>․</w:t>
      </w:r>
      <w:r w:rsidRPr="00633544">
        <w:rPr>
          <w:rStyle w:val="normaltextrun"/>
          <w:rFonts w:ascii="GHEA Grapalat" w:hAnsi="GHEA Grapalat" w:cs="Segoe UI"/>
          <w:color w:val="000000" w:themeColor="text1"/>
          <w:lang w:val="hy-AM"/>
        </w:rPr>
        <w:t xml:space="preserve"> փետրվարի 21-ի նիստի թիվ ԿԱ/60-2025  արձանագրության 8-րդ կետով՝ Նախագծին տրվել է դրական դիրքորոշում՝ պայմանով, որ Նախագիծը կխմբագրվի՝ կհանվի «Արմենիկում» ՓԲԸ-ի մասնավորեցմանն առնչվող դրույթները և ընկերության կանոնադրական կապիտալի նվազեցման միջոցով ք.Երևան, Նալբանդյան փող</w:t>
      </w:r>
      <w:r w:rsidRPr="00633544">
        <w:rPr>
          <w:rStyle w:val="normaltextrun"/>
          <w:rFonts w:ascii="MS Mincho" w:eastAsia="MS Mincho" w:hAnsi="MS Mincho" w:cs="MS Mincho" w:hint="eastAsia"/>
          <w:color w:val="000000" w:themeColor="text1"/>
          <w:lang w:val="hy-AM"/>
        </w:rPr>
        <w:t>․</w:t>
      </w:r>
      <w:r w:rsidRPr="00633544">
        <w:rPr>
          <w:rStyle w:val="normaltextrun"/>
          <w:rFonts w:ascii="GHEA Grapalat" w:hAnsi="GHEA Grapalat" w:cs="Segoe UI"/>
          <w:color w:val="000000" w:themeColor="text1"/>
          <w:lang w:val="hy-AM"/>
        </w:rPr>
        <w:t xml:space="preserve"> 37 հասցեում գտնվող անշարժ գույքը Պետական գույքի կառավարման կոմիտեին կամրացվի, եթե ՀՀ արդարադատության նախարարությունը հավաստի, որ այն չի խոչընդոտի ընթացող քրեական գործին։</w:t>
      </w:r>
    </w:p>
    <w:p w14:paraId="1CDF1C30" w14:textId="0C5E1DCD" w:rsidR="00633544" w:rsidRPr="00633544"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633544">
        <w:rPr>
          <w:rStyle w:val="normaltextrun"/>
          <w:rFonts w:ascii="GHEA Grapalat" w:hAnsi="GHEA Grapalat" w:cs="Segoe UI"/>
          <w:color w:val="000000" w:themeColor="text1"/>
          <w:lang w:val="hy-AM"/>
        </w:rPr>
        <w:t>- Մշակվել և ՀՀ կառավարության քննարկմանն է ներկայացվել «Հայաստանի Հանրապետության կառավարության 2020 թվականի մայիսի 21-ի թիվ 771-Լ որոշման մեջ փոփոխություն և լրացում կատարելու մասին» ՀՀ կառավարության որոշման նախագիծը, որով նախատեսվում է սահմանել «Ձեռնարկատեր + Պետություն հակաճգնաժամային ներդրումների կառավարիչ» փակ բաժնետիրական ընկերության վարձատրության (կառավարման վճար) չափը և տնօրենների խորհրդի ձևավորման սկզբունքը։</w:t>
      </w:r>
    </w:p>
    <w:p w14:paraId="36491137" w14:textId="3F7D4794" w:rsidR="00633544" w:rsidRPr="00633544"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Pr>
          <w:rStyle w:val="normaltextrun"/>
          <w:rFonts w:ascii="GHEA Grapalat" w:hAnsi="GHEA Grapalat" w:cs="Segoe UI"/>
          <w:color w:val="000000" w:themeColor="text1"/>
          <w:lang w:val="hy-AM"/>
        </w:rPr>
        <w:lastRenderedPageBreak/>
        <w:t>-</w:t>
      </w:r>
      <w:r w:rsidRPr="00633544">
        <w:rPr>
          <w:rStyle w:val="normaltextrun"/>
          <w:rFonts w:ascii="GHEA Grapalat" w:hAnsi="GHEA Grapalat" w:cs="Segoe UI"/>
          <w:color w:val="000000" w:themeColor="text1"/>
          <w:lang w:val="hy-AM"/>
        </w:rPr>
        <w:t xml:space="preserve"> Մշակվել և շրջանառության մեջ է դրվել «Հայաստանի հանրապետության 2025 թվականի պետական բյուջեի մասին» օրենքում վերաբաշխում, փոփոխություններ և լրացումներ, Հայաստանի Հանրապետության կառավարության 2024 թվականի դեկտեմբերի 27-ի N 2060-Ն որոշման մեջ փոփոխություններ և լրացումներ կատարելու մասին» ՀՀ կառավարության որոշման նախագիծը, որով նախատեսվում է «Հայաստանի պետական հետաքրքրությունների ֆոնդ» ՓԲԸ-ին ՀՀ պետական բյուջեից տրամադրել գումար՝ ՀՀ պետական բյուջեի նկատմամբ ունեցած պարտավորությունները մարելու համար։</w:t>
      </w:r>
    </w:p>
    <w:p w14:paraId="2C26322A" w14:textId="7B8F6061" w:rsidR="00633544" w:rsidRPr="00633544"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633544">
        <w:rPr>
          <w:rStyle w:val="normaltextrun"/>
          <w:rFonts w:ascii="GHEA Grapalat" w:hAnsi="GHEA Grapalat" w:cs="Segoe UI"/>
          <w:color w:val="000000" w:themeColor="text1"/>
          <w:lang w:val="hy-AM"/>
        </w:rPr>
        <w:t>- Մշակվել և շրջանառության մեջ է դրվել «Հայաստանի Հանրապետության 2025 թվականի պետական բյուջեի մասին» օրենքում վերաբաշխում, փոփոխություններ և լրացումներ, Հայաստանի Հանրապետության կառավարության 2024 թվականի դեկտեմբերի 27-ի N 2060-Ն որոշման մեջ փոփոխություններ և լրացումներ կատարելու և «Հայաստանի Հանրապետության արտակարգ իրավիճակների նախարարության «Արտակարգ իրավիճակների օդանավակայան» փակ բաժնետիրական ընկերության լուծարման գործընթացը կանոնակարգելու մասին» ՀՀ կառավարության որոշման նախագիծը, որով նախատեսվում է «Արտակարգ իրավիճակների օդանավակայան» ՓԲԸ-ին ՀՀ պետական բյուջեից տրամադրել գումար՝ պարտավորությունները մարելու և լուծարման գործընթացն ավարտելու համար։</w:t>
      </w:r>
    </w:p>
    <w:p w14:paraId="505F3E2A" w14:textId="13148FC7" w:rsidR="00633544" w:rsidRPr="000F6311" w:rsidRDefault="00772388"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Pr>
          <w:rStyle w:val="normaltextrun"/>
          <w:rFonts w:ascii="GHEA Grapalat" w:hAnsi="GHEA Grapalat" w:cs="Segoe UI"/>
          <w:color w:val="000000" w:themeColor="text1"/>
          <w:lang w:val="hy-AM"/>
        </w:rPr>
        <w:t xml:space="preserve">- </w:t>
      </w:r>
      <w:r w:rsidR="00633544" w:rsidRPr="000F6311">
        <w:rPr>
          <w:rStyle w:val="normaltextrun"/>
          <w:rFonts w:ascii="GHEA Grapalat" w:hAnsi="GHEA Grapalat" w:cs="Segoe UI"/>
          <w:color w:val="000000" w:themeColor="text1"/>
          <w:lang w:val="hy-AM"/>
        </w:rPr>
        <w:t>Մշակվել և սահմանված կարգով ՀՀ կառավարության քննարկմանն է ներկայացվել «Կապանի մշակույթի կենտրոն» պետական ոչ առևտրային կազմակերպությունը լուծարելու մասին»</w:t>
      </w:r>
      <w:r w:rsidR="00633544" w:rsidRPr="000F6311">
        <w:rPr>
          <w:rStyle w:val="normaltextrun"/>
          <w:rFonts w:ascii="GHEA Grapalat" w:hAnsi="GHEA Grapalat" w:cs="Segoe UI"/>
          <w:b/>
          <w:bCs/>
          <w:color w:val="000000" w:themeColor="text1"/>
          <w:lang w:val="hy-AM"/>
        </w:rPr>
        <w:t xml:space="preserve"> </w:t>
      </w:r>
      <w:r w:rsidR="00633544" w:rsidRPr="000F6311">
        <w:rPr>
          <w:rStyle w:val="normaltextrun"/>
          <w:rFonts w:ascii="GHEA Grapalat" w:hAnsi="GHEA Grapalat" w:cs="Segoe UI"/>
          <w:color w:val="000000" w:themeColor="text1"/>
          <w:lang w:val="hy-AM"/>
        </w:rPr>
        <w:t>ՀՀ կառավարության որոշման նախագիծը։</w:t>
      </w:r>
    </w:p>
    <w:p w14:paraId="70E0A0FB" w14:textId="263C8AC5" w:rsidR="00633544" w:rsidRPr="000F6311" w:rsidRDefault="00772388"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Pr>
          <w:rStyle w:val="normaltextrun"/>
          <w:rFonts w:ascii="GHEA Grapalat" w:hAnsi="GHEA Grapalat" w:cs="Segoe UI"/>
          <w:color w:val="000000" w:themeColor="text1"/>
          <w:lang w:val="hy-AM"/>
        </w:rPr>
        <w:t>-</w:t>
      </w:r>
      <w:r w:rsidR="00633544" w:rsidRPr="000F6311">
        <w:rPr>
          <w:rStyle w:val="normaltextrun"/>
          <w:rFonts w:ascii="GHEA Grapalat" w:hAnsi="GHEA Grapalat" w:cs="Segoe UI"/>
          <w:color w:val="000000" w:themeColor="text1"/>
          <w:lang w:val="hy-AM"/>
        </w:rPr>
        <w:t xml:space="preserve"> Մշակվել և սահմանված կարգով ՀՀ կառավարության քննարկմանն է ներկայացվել «Հայաստանի Հանրապետության 2025 թվականի պետական բյուջեի մասին» օրենքում վերաբաշխում, փոփոխություններ և լրացումներ, Հայաստանի Հանրապետության կառավարության 2024 թվականի դեկտեմբերի 27-ի N2060-Ն որոշման մեջ փոփոխություններ և լրացումներ կատարելու և Հայաստանի Հանրապետության տարածքային կառավարման և ենթակառուցվածքների նախարարությանը գումար հատկացնելու մասին» ՀՀ կառավարության որոշման նախագիծը, որով նախատեսվում է </w:t>
      </w:r>
      <w:r w:rsidR="00633544" w:rsidRPr="00633544">
        <w:rPr>
          <w:rStyle w:val="normaltextrun"/>
          <w:rFonts w:ascii="GHEA Grapalat" w:hAnsi="GHEA Grapalat" w:cs="Segoe UI"/>
          <w:color w:val="000000" w:themeColor="text1"/>
          <w:lang w:val="hy-AM"/>
        </w:rPr>
        <w:t xml:space="preserve">շենքի արտաքին լուսավորությունն ապահովելու նպատակով </w:t>
      </w:r>
      <w:r w:rsidR="00633544" w:rsidRPr="000F6311">
        <w:rPr>
          <w:rStyle w:val="normaltextrun"/>
          <w:rFonts w:ascii="GHEA Grapalat" w:hAnsi="GHEA Grapalat" w:cs="Segoe UI"/>
          <w:color w:val="000000" w:themeColor="text1"/>
          <w:lang w:val="hy-AM"/>
        </w:rPr>
        <w:t>«Ռիփաբլիք Պլազա» ԲԲԸ-ին ՀՀ պետական բյուջեից տրամադրել գումար՝ ք</w:t>
      </w:r>
      <w:r w:rsidR="00633544" w:rsidRPr="000F6311">
        <w:rPr>
          <w:rStyle w:val="normaltextrun"/>
          <w:rFonts w:ascii="MS Mincho" w:eastAsia="MS Mincho" w:hAnsi="MS Mincho" w:cs="MS Mincho" w:hint="eastAsia"/>
          <w:color w:val="000000" w:themeColor="text1"/>
          <w:lang w:val="hy-AM"/>
        </w:rPr>
        <w:t>․</w:t>
      </w:r>
      <w:r w:rsidR="00633544" w:rsidRPr="000F6311">
        <w:rPr>
          <w:rStyle w:val="normaltextrun"/>
          <w:rFonts w:ascii="GHEA Grapalat" w:hAnsi="GHEA Grapalat" w:cs="Segoe UI"/>
          <w:color w:val="000000" w:themeColor="text1"/>
          <w:lang w:val="hy-AM"/>
        </w:rPr>
        <w:t>Երևան, Նալբանդյան 28 հասցեի շենքի արտաքին լուսավորությունն ապահովելու համար։</w:t>
      </w:r>
    </w:p>
    <w:p w14:paraId="748CA136" w14:textId="6F44D8A0" w:rsidR="00633544" w:rsidRPr="000F6311" w:rsidRDefault="00772388"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Pr>
          <w:rStyle w:val="normaltextrun"/>
          <w:rFonts w:ascii="GHEA Grapalat" w:hAnsi="GHEA Grapalat" w:cs="Segoe UI"/>
          <w:color w:val="000000" w:themeColor="text1"/>
          <w:lang w:val="hy-AM"/>
        </w:rPr>
        <w:t>-</w:t>
      </w:r>
      <w:r w:rsidR="00633544" w:rsidRPr="000F6311">
        <w:rPr>
          <w:rStyle w:val="normaltextrun"/>
          <w:rFonts w:ascii="GHEA Grapalat" w:hAnsi="GHEA Grapalat" w:cs="Segoe UI"/>
          <w:color w:val="000000" w:themeColor="text1"/>
          <w:lang w:val="hy-AM"/>
        </w:rPr>
        <w:t xml:space="preserve"> Մշակվել և սահմանված կարգով ՀՀ կառավարության քննարկմանն է ներկայացվել «Կարեն Դեմիրճյանի անվան մարզահամերգային համալիր» փակ բաժնետիրական ընկերությանը տրամադրված բյուջետային վարկը կանոնադրական կապիտալում ներդնելու </w:t>
      </w:r>
      <w:r w:rsidR="00633544" w:rsidRPr="000F6311">
        <w:rPr>
          <w:rStyle w:val="normaltextrun"/>
          <w:rFonts w:ascii="GHEA Grapalat" w:hAnsi="GHEA Grapalat" w:cs="Segoe UI"/>
          <w:color w:val="000000" w:themeColor="text1"/>
          <w:lang w:val="hy-AM"/>
        </w:rPr>
        <w:lastRenderedPageBreak/>
        <w:t>համար ցուցանիշներ սահմանելու և կանոնադրական կապիտալն ավելացնելու մասին» ՀՀ կառավարության որոշման նախագիծը։</w:t>
      </w:r>
    </w:p>
    <w:p w14:paraId="52118156" w14:textId="4BB9E2D1" w:rsidR="00633544" w:rsidRPr="000F6311" w:rsidRDefault="00772388"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Pr>
          <w:rStyle w:val="normaltextrun"/>
          <w:rFonts w:ascii="GHEA Grapalat" w:hAnsi="GHEA Grapalat" w:cs="Segoe UI"/>
          <w:color w:val="000000" w:themeColor="text1"/>
          <w:lang w:val="hy-AM"/>
        </w:rPr>
        <w:t>-</w:t>
      </w:r>
      <w:r w:rsidR="00633544" w:rsidRPr="000F6311">
        <w:rPr>
          <w:rStyle w:val="normaltextrun"/>
          <w:rFonts w:ascii="GHEA Grapalat" w:hAnsi="GHEA Grapalat" w:cs="Segoe UI"/>
          <w:color w:val="000000" w:themeColor="text1"/>
          <w:lang w:val="hy-AM"/>
        </w:rPr>
        <w:t xml:space="preserve"> Մշակվել և սահմանված կարգով ՀՀ կառավարության քննարկմանն է ներկայացվել «Հայաստանի Հանրապետության առողջապահության նախարարության «Հանրապետական անձավաբուժական կենտրոն» փակ բաժնետիրական ընկերության պետական սեփականություն հանդիսացող բաժնետոմսերը մասնավորեցնելու մասին» ՀՀ կառավարության որոշման նախագիծը։</w:t>
      </w:r>
    </w:p>
    <w:p w14:paraId="049BAFAA" w14:textId="56EE672D" w:rsidR="00633544" w:rsidRPr="000F6311" w:rsidRDefault="00772388"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Pr>
          <w:rStyle w:val="normaltextrun"/>
          <w:rFonts w:ascii="GHEA Grapalat" w:hAnsi="GHEA Grapalat" w:cs="Segoe UI"/>
          <w:color w:val="000000" w:themeColor="text1"/>
          <w:lang w:val="hy-AM"/>
        </w:rPr>
        <w:t>-</w:t>
      </w:r>
      <w:r w:rsidR="00633544" w:rsidRPr="000F6311">
        <w:rPr>
          <w:rStyle w:val="normaltextrun"/>
          <w:rFonts w:ascii="GHEA Grapalat" w:hAnsi="GHEA Grapalat" w:cs="Segoe UI"/>
          <w:color w:val="000000" w:themeColor="text1"/>
          <w:lang w:val="hy-AM"/>
        </w:rPr>
        <w:t xml:space="preserve"> Մշակվել և սահմանված կարգով ՀՀ կառավարության քննարկմանն է ներկայացվել Հայաստանի Հանրապետության կառավարության 2024 թվականի մայիսի 2-ի N 640-Ա որոշման մեջ լրացում կատարելու մասին» ՀՀ կառավարության որոշման նախագիծը, որով նախատեսվում է «Նորամուծության և ձեռներեցության ազգային կենտրոն» ՊՈԱԿ-ի լուծարումից հետո մնացած գույքը ամրացնել ՀՀ տարածքային կառավարման և ենթակառուցվածքների նախարարության պետական գույքի կառավարման կոմիտեին։</w:t>
      </w:r>
    </w:p>
    <w:p w14:paraId="63AEC40E" w14:textId="12F91240" w:rsidR="00633544" w:rsidRPr="000F6311"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0F6311">
        <w:rPr>
          <w:rStyle w:val="normaltextrun"/>
          <w:rFonts w:ascii="GHEA Grapalat" w:hAnsi="GHEA Grapalat" w:cs="Segoe UI"/>
          <w:color w:val="000000" w:themeColor="text1"/>
          <w:lang w:val="hy-AM"/>
        </w:rPr>
        <w:t xml:space="preserve">ՀՀ կառավարության համապատասխան որոշումով «Գալակտիկա» ՓԲԸ-ի 80 տոկոս պետական սեփականություն հանդիսացող բաժնետոմսերը հանձնվել են Պետական գույքի կառավարման կոմիտեին։ Կատարվել է բաժնետոմսերի հանձնում-ընդունում։ </w:t>
      </w:r>
    </w:p>
    <w:p w14:paraId="2EC0E069" w14:textId="4B110461" w:rsidR="00633544" w:rsidRPr="000F6311" w:rsidRDefault="00633544" w:rsidP="00633544">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633544">
        <w:rPr>
          <w:rStyle w:val="normaltextrun"/>
          <w:rFonts w:ascii="GHEA Grapalat" w:hAnsi="GHEA Grapalat" w:cs="Segoe UI"/>
          <w:color w:val="000000" w:themeColor="text1"/>
          <w:lang w:val="hy-AM"/>
        </w:rPr>
        <w:t xml:space="preserve">Հրավիրվել են բաժնետերերի 1 արտահերթ և տնօրենների խորհրդի 1 նիստ: </w:t>
      </w:r>
      <w:r w:rsidR="00772388">
        <w:rPr>
          <w:rStyle w:val="normaltextrun"/>
          <w:rFonts w:ascii="GHEA Grapalat" w:hAnsi="GHEA Grapalat" w:cs="Segoe UI"/>
          <w:color w:val="000000" w:themeColor="text1"/>
          <w:lang w:val="hy-AM"/>
        </w:rPr>
        <w:t>Ապահովել է</w:t>
      </w:r>
      <w:r w:rsidR="002C5857">
        <w:rPr>
          <w:rStyle w:val="normaltextrun"/>
          <w:rFonts w:ascii="GHEA Grapalat" w:hAnsi="GHEA Grapalat" w:cs="Segoe UI"/>
          <w:color w:val="000000" w:themeColor="text1"/>
          <w:lang w:val="hy-AM"/>
        </w:rPr>
        <w:t>՝</w:t>
      </w:r>
      <w:r w:rsidR="00772388">
        <w:rPr>
          <w:rStyle w:val="normaltextrun"/>
          <w:rFonts w:ascii="GHEA Grapalat" w:hAnsi="GHEA Grapalat" w:cs="Segoe UI"/>
          <w:color w:val="000000" w:themeColor="text1"/>
          <w:lang w:val="hy-AM"/>
        </w:rPr>
        <w:t xml:space="preserve"> պ</w:t>
      </w:r>
      <w:r w:rsidRPr="000F6311">
        <w:rPr>
          <w:rStyle w:val="normaltextrun"/>
          <w:rFonts w:ascii="GHEA Grapalat" w:hAnsi="GHEA Grapalat" w:cs="Segoe UI"/>
          <w:color w:val="000000" w:themeColor="text1"/>
          <w:lang w:val="hy-AM"/>
        </w:rPr>
        <w:t>ետական կառավարման այլ մարմինների կողմից ստեղծված ընկերությունների տնօրենների թվով 12 խորհուրդների աշխատանքներին մասնակցություն։</w:t>
      </w:r>
    </w:p>
    <w:p w14:paraId="1FAD9E4F" w14:textId="386DD71D" w:rsidR="006A6698" w:rsidRPr="0048363A" w:rsidRDefault="006A6698" w:rsidP="00633544">
      <w:pPr>
        <w:spacing w:line="360" w:lineRule="auto"/>
        <w:ind w:firstLine="720"/>
        <w:jc w:val="both"/>
        <w:rPr>
          <w:rFonts w:cs="Segoe UI"/>
          <w:iCs w:val="0"/>
          <w:sz w:val="24"/>
          <w:lang w:val="hy-AM"/>
        </w:rPr>
      </w:pPr>
      <w:r w:rsidRPr="0048363A">
        <w:rPr>
          <w:rFonts w:cs="Segoe UI"/>
          <w:iCs w:val="0"/>
          <w:sz w:val="24"/>
          <w:lang w:val="hy-AM"/>
        </w:rPr>
        <w:t>Կազմակերպությունների</w:t>
      </w:r>
      <w:r w:rsidRPr="0048363A">
        <w:rPr>
          <w:rFonts w:cs="Segoe UI"/>
          <w:iCs w:val="0"/>
          <w:sz w:val="24"/>
          <w:lang w:val="af-ZA"/>
        </w:rPr>
        <w:t xml:space="preserve"> </w:t>
      </w:r>
      <w:r w:rsidRPr="0048363A">
        <w:rPr>
          <w:rFonts w:cs="Segoe UI"/>
          <w:iCs w:val="0"/>
          <w:sz w:val="24"/>
          <w:lang w:val="hy-AM"/>
        </w:rPr>
        <w:t>լուծարման</w:t>
      </w:r>
      <w:r w:rsidRPr="0048363A">
        <w:rPr>
          <w:rFonts w:cs="Segoe UI"/>
          <w:iCs w:val="0"/>
          <w:sz w:val="24"/>
          <w:lang w:val="af-ZA"/>
        </w:rPr>
        <w:t xml:space="preserve"> </w:t>
      </w:r>
      <w:r w:rsidRPr="0048363A">
        <w:rPr>
          <w:rFonts w:cs="Segoe UI"/>
          <w:iCs w:val="0"/>
          <w:sz w:val="24"/>
          <w:lang w:val="hy-AM"/>
        </w:rPr>
        <w:t>գործընթացի կազմակերպում</w:t>
      </w:r>
    </w:p>
    <w:p w14:paraId="00A5CAEE" w14:textId="77777777" w:rsidR="0048363A" w:rsidRPr="0048363A" w:rsidRDefault="0048363A" w:rsidP="0048363A">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48363A">
        <w:rPr>
          <w:rStyle w:val="normaltextrun"/>
          <w:rFonts w:ascii="GHEA Grapalat" w:hAnsi="GHEA Grapalat" w:cs="Segoe UI"/>
          <w:color w:val="000000" w:themeColor="text1"/>
          <w:lang w:val="hy-AM"/>
        </w:rPr>
        <w:t xml:space="preserve">Հաշվետու ժամանակահատվածում ընդունվել է 2 կազմակերպության լուծարման մասին որոշումներ, 1 կազմակերպության լուծարման գործընթացն ավարտվել է։ </w:t>
      </w:r>
    </w:p>
    <w:p w14:paraId="7366BEBC" w14:textId="77777777" w:rsidR="0048363A" w:rsidRPr="0048363A" w:rsidRDefault="0048363A" w:rsidP="0048363A">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48363A">
        <w:rPr>
          <w:rStyle w:val="normaltextrun"/>
          <w:rFonts w:ascii="GHEA Grapalat" w:hAnsi="GHEA Grapalat" w:cs="Segoe UI"/>
          <w:color w:val="000000" w:themeColor="text1"/>
          <w:lang w:val="hy-AM"/>
        </w:rPr>
        <w:t>01</w:t>
      </w:r>
      <w:r w:rsidRPr="0048363A">
        <w:rPr>
          <w:rStyle w:val="normaltextrun"/>
          <w:rFonts w:ascii="MS Mincho" w:eastAsia="MS Mincho" w:hAnsi="MS Mincho" w:cs="MS Mincho" w:hint="eastAsia"/>
          <w:color w:val="000000" w:themeColor="text1"/>
          <w:lang w:val="hy-AM"/>
        </w:rPr>
        <w:t>․</w:t>
      </w:r>
      <w:r w:rsidRPr="0048363A">
        <w:rPr>
          <w:rStyle w:val="normaltextrun"/>
          <w:rFonts w:ascii="GHEA Grapalat" w:hAnsi="GHEA Grapalat" w:cs="Segoe UI"/>
          <w:color w:val="000000" w:themeColor="text1"/>
          <w:lang w:val="hy-AM"/>
        </w:rPr>
        <w:t>04</w:t>
      </w:r>
      <w:r w:rsidRPr="0048363A">
        <w:rPr>
          <w:rStyle w:val="normaltextrun"/>
          <w:rFonts w:ascii="MS Mincho" w:eastAsia="MS Mincho" w:hAnsi="MS Mincho" w:cs="MS Mincho" w:hint="eastAsia"/>
          <w:color w:val="000000" w:themeColor="text1"/>
          <w:lang w:val="hy-AM"/>
        </w:rPr>
        <w:t>․</w:t>
      </w:r>
      <w:r w:rsidRPr="0048363A">
        <w:rPr>
          <w:rStyle w:val="normaltextrun"/>
          <w:rFonts w:ascii="GHEA Grapalat" w:hAnsi="GHEA Grapalat" w:cs="Segoe UI"/>
          <w:color w:val="000000" w:themeColor="text1"/>
          <w:lang w:val="hy-AM"/>
        </w:rPr>
        <w:t>2025թ</w:t>
      </w:r>
      <w:r w:rsidRPr="0048363A">
        <w:rPr>
          <w:rStyle w:val="normaltextrun"/>
          <w:rFonts w:ascii="MS Mincho" w:eastAsia="MS Mincho" w:hAnsi="MS Mincho" w:cs="MS Mincho" w:hint="eastAsia"/>
          <w:color w:val="000000" w:themeColor="text1"/>
          <w:lang w:val="hy-AM"/>
        </w:rPr>
        <w:t>․</w:t>
      </w:r>
      <w:r w:rsidRPr="0048363A">
        <w:rPr>
          <w:rStyle w:val="normaltextrun"/>
          <w:rFonts w:ascii="GHEA Grapalat" w:hAnsi="GHEA Grapalat" w:cs="Segoe UI"/>
          <w:color w:val="000000" w:themeColor="text1"/>
          <w:lang w:val="hy-AM"/>
        </w:rPr>
        <w:t xml:space="preserve"> դրությամբ լ</w:t>
      </w:r>
      <w:r w:rsidRPr="00B93305">
        <w:rPr>
          <w:rStyle w:val="normaltextrun"/>
          <w:rFonts w:ascii="GHEA Grapalat" w:hAnsi="GHEA Grapalat" w:cs="Segoe UI"/>
          <w:color w:val="000000" w:themeColor="text1"/>
          <w:lang w:val="hy-AM"/>
        </w:rPr>
        <w:t>ուծարման գործընթացում են գտնվում 10</w:t>
      </w:r>
      <w:r w:rsidRPr="0048363A">
        <w:rPr>
          <w:rStyle w:val="normaltextrun"/>
          <w:rFonts w:ascii="GHEA Grapalat" w:hAnsi="GHEA Grapalat" w:cs="Segoe UI"/>
          <w:color w:val="000000" w:themeColor="text1"/>
          <w:lang w:val="hy-AM"/>
        </w:rPr>
        <w:t xml:space="preserve"> </w:t>
      </w:r>
      <w:r w:rsidRPr="00B93305">
        <w:rPr>
          <w:rStyle w:val="normaltextrun"/>
          <w:rFonts w:ascii="GHEA Grapalat" w:hAnsi="GHEA Grapalat" w:cs="Segoe UI"/>
          <w:color w:val="000000" w:themeColor="text1"/>
          <w:lang w:val="hy-AM"/>
        </w:rPr>
        <w:t xml:space="preserve">կազմակերպություններ: </w:t>
      </w:r>
    </w:p>
    <w:p w14:paraId="47B02DEE" w14:textId="4B039C00" w:rsidR="0048363A" w:rsidRPr="00B93305" w:rsidRDefault="0048363A" w:rsidP="0048363A">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rPr>
      </w:pPr>
      <w:r w:rsidRPr="00B93305">
        <w:rPr>
          <w:rStyle w:val="normaltextrun"/>
          <w:rFonts w:ascii="GHEA Grapalat" w:hAnsi="GHEA Grapalat" w:cs="Segoe UI"/>
          <w:color w:val="000000" w:themeColor="text1"/>
          <w:lang w:val="hy-AM"/>
        </w:rPr>
        <w:t xml:space="preserve">Լուծարվող կազմակերպություններում իրականացվել է շուրջ </w:t>
      </w:r>
      <w:r w:rsidRPr="0048363A">
        <w:rPr>
          <w:rStyle w:val="normaltextrun"/>
          <w:rFonts w:ascii="GHEA Grapalat" w:hAnsi="GHEA Grapalat" w:cs="Segoe UI"/>
          <w:color w:val="000000" w:themeColor="text1"/>
          <w:lang w:val="hy-AM"/>
        </w:rPr>
        <w:t>5,058</w:t>
      </w:r>
      <w:r w:rsidRPr="00B93305">
        <w:rPr>
          <w:rStyle w:val="normaltextrun"/>
          <w:rFonts w:ascii="GHEA Grapalat" w:hAnsi="GHEA Grapalat" w:cs="Segoe UI"/>
          <w:color w:val="000000" w:themeColor="text1"/>
          <w:lang w:val="hy-AM"/>
        </w:rPr>
        <w:t xml:space="preserve">.0 հազ.դրամ վճարումներ,  որից ՀՀ պետական բյուջե` </w:t>
      </w:r>
      <w:r w:rsidRPr="0048363A">
        <w:rPr>
          <w:rStyle w:val="normaltextrun"/>
          <w:rFonts w:ascii="GHEA Grapalat" w:hAnsi="GHEA Grapalat" w:cs="Segoe UI"/>
          <w:color w:val="000000" w:themeColor="text1"/>
          <w:lang w:val="hy-AM"/>
        </w:rPr>
        <w:t>1,647</w:t>
      </w:r>
      <w:r w:rsidRPr="00B93305">
        <w:rPr>
          <w:rStyle w:val="normaltextrun"/>
          <w:rFonts w:ascii="GHEA Grapalat" w:hAnsi="GHEA Grapalat" w:cs="Segoe UI"/>
          <w:color w:val="000000" w:themeColor="text1"/>
          <w:lang w:val="hy-AM"/>
        </w:rPr>
        <w:t xml:space="preserve">.0 հազ.դրամ, աշխատավարձի գծով` </w:t>
      </w:r>
      <w:r w:rsidRPr="0048363A">
        <w:rPr>
          <w:rStyle w:val="normaltextrun"/>
          <w:rFonts w:ascii="GHEA Grapalat" w:hAnsi="GHEA Grapalat" w:cs="Segoe UI"/>
          <w:color w:val="000000" w:themeColor="text1"/>
          <w:lang w:val="hy-AM"/>
        </w:rPr>
        <w:t>3,049</w:t>
      </w:r>
      <w:r w:rsidRPr="00B93305">
        <w:rPr>
          <w:rStyle w:val="normaltextrun"/>
          <w:rFonts w:ascii="GHEA Grapalat" w:hAnsi="GHEA Grapalat" w:cs="Segoe UI"/>
          <w:color w:val="000000" w:themeColor="text1"/>
          <w:lang w:val="hy-AM"/>
        </w:rPr>
        <w:t xml:space="preserve">.0 հազ.դրամ և այլ կրեդիտորական պարտք 362.0 հազ.դրամ։ </w:t>
      </w:r>
    </w:p>
    <w:p w14:paraId="5D7EFAEA" w14:textId="77777777" w:rsidR="006A6698" w:rsidRPr="00BA34BC" w:rsidRDefault="006A6698" w:rsidP="008C4557">
      <w:pPr>
        <w:spacing w:line="360" w:lineRule="auto"/>
        <w:ind w:firstLine="720"/>
        <w:rPr>
          <w:rFonts w:cs="Arial Unicode"/>
          <w:b/>
          <w:bCs/>
          <w:iCs w:val="0"/>
          <w:color w:val="000000" w:themeColor="text1"/>
          <w:sz w:val="24"/>
          <w:u w:val="single"/>
          <w:lang w:val="hy-AM" w:eastAsia="ru-RU"/>
        </w:rPr>
      </w:pPr>
      <w:r w:rsidRPr="00BA34BC">
        <w:rPr>
          <w:rFonts w:cs="Arial Unicode"/>
          <w:b/>
          <w:bCs/>
          <w:iCs w:val="0"/>
          <w:color w:val="000000" w:themeColor="text1"/>
          <w:sz w:val="24"/>
          <w:u w:val="single"/>
          <w:lang w:val="hy-AM" w:eastAsia="ru-RU"/>
        </w:rPr>
        <w:t xml:space="preserve">2. Պետական գույքի հաշվառման գրանցամատյանի վարում </w:t>
      </w:r>
    </w:p>
    <w:p w14:paraId="6B6CC2B0" w14:textId="7F9D2C92" w:rsidR="00911DBE" w:rsidRPr="00BA34BC" w:rsidRDefault="006A6698" w:rsidP="004C65F3">
      <w:pPr>
        <w:tabs>
          <w:tab w:val="left" w:pos="851"/>
        </w:tabs>
        <w:spacing w:line="360" w:lineRule="auto"/>
        <w:ind w:firstLine="720"/>
        <w:jc w:val="both"/>
        <w:rPr>
          <w:i w:val="0"/>
          <w:color w:val="000000" w:themeColor="text1"/>
          <w:sz w:val="24"/>
          <w:lang w:val="hy-AM"/>
        </w:rPr>
      </w:pPr>
      <w:r w:rsidRPr="00BA34BC">
        <w:rPr>
          <w:i w:val="0"/>
          <w:iCs w:val="0"/>
          <w:color w:val="000000" w:themeColor="text1"/>
          <w:sz w:val="24"/>
          <w:lang w:val="hy-AM"/>
        </w:rPr>
        <w:t xml:space="preserve">Հաշվետու ժամանակահատվածում </w:t>
      </w:r>
      <w:r w:rsidR="004C65F3" w:rsidRPr="00BA34BC">
        <w:rPr>
          <w:i w:val="0"/>
          <w:iCs w:val="0"/>
          <w:color w:val="000000" w:themeColor="text1"/>
          <w:sz w:val="24"/>
          <w:lang w:val="hy-AM"/>
        </w:rPr>
        <w:t xml:space="preserve">խմբագրվել է </w:t>
      </w:r>
      <w:r w:rsidR="00C97E4C" w:rsidRPr="00BA34BC">
        <w:rPr>
          <w:i w:val="0"/>
          <w:iCs w:val="0"/>
          <w:color w:val="000000" w:themeColor="text1"/>
          <w:sz w:val="24"/>
          <w:lang w:val="hy-AM"/>
        </w:rPr>
        <w:t xml:space="preserve">պետական գույքի էլեկտրոնային հաշվառման համակարգում գրանցված </w:t>
      </w:r>
      <w:r w:rsidR="004C65F3" w:rsidRPr="00BA34BC">
        <w:rPr>
          <w:i w:val="0"/>
          <w:iCs w:val="0"/>
          <w:color w:val="000000" w:themeColor="text1"/>
          <w:sz w:val="24"/>
          <w:lang w:val="hy-AM"/>
        </w:rPr>
        <w:t xml:space="preserve">և </w:t>
      </w:r>
      <w:r w:rsidR="004C65F3" w:rsidRPr="00BA34BC">
        <w:rPr>
          <w:i w:val="0"/>
          <w:color w:val="000000" w:themeColor="text1"/>
          <w:sz w:val="24"/>
          <w:lang w:val="hy-AM"/>
        </w:rPr>
        <w:t xml:space="preserve">նախկինում չհաշվառված հետևյալ </w:t>
      </w:r>
      <w:r w:rsidR="004C65F3" w:rsidRPr="00BA34BC">
        <w:rPr>
          <w:i w:val="0"/>
          <w:color w:val="000000" w:themeColor="text1"/>
          <w:sz w:val="24"/>
          <w:lang w:val="hy-AM"/>
        </w:rPr>
        <w:lastRenderedPageBreak/>
        <w:t>տեղեկատվությունը</w:t>
      </w:r>
      <w:r w:rsidR="004C65F3" w:rsidRPr="00BA34BC">
        <w:rPr>
          <w:rFonts w:ascii="Cambria Math" w:hAnsi="Cambria Math" w:cs="Cambria Math"/>
          <w:i w:val="0"/>
          <w:color w:val="000000" w:themeColor="text1"/>
          <w:sz w:val="24"/>
          <w:lang w:val="hy-AM"/>
        </w:rPr>
        <w:t>․</w:t>
      </w:r>
      <w:r w:rsidR="00C97E4C" w:rsidRPr="00BA34BC">
        <w:rPr>
          <w:i w:val="0"/>
          <w:iCs w:val="0"/>
          <w:color w:val="000000" w:themeColor="text1"/>
          <w:sz w:val="24"/>
          <w:lang w:val="hy-AM"/>
        </w:rPr>
        <w:t xml:space="preserve"> </w:t>
      </w:r>
      <w:r w:rsidR="00BA34BC">
        <w:rPr>
          <w:i w:val="0"/>
          <w:color w:val="000000" w:themeColor="text1"/>
          <w:sz w:val="24"/>
          <w:lang w:val="hy-AM"/>
        </w:rPr>
        <w:t>443</w:t>
      </w:r>
      <w:r w:rsidR="00911DBE" w:rsidRPr="00BA34BC">
        <w:rPr>
          <w:i w:val="0"/>
          <w:color w:val="000000" w:themeColor="text1"/>
          <w:sz w:val="24"/>
          <w:lang w:val="hy-AM"/>
        </w:rPr>
        <w:t xml:space="preserve"> շենք և շինություններ, </w:t>
      </w:r>
      <w:r w:rsidR="00BA34BC">
        <w:rPr>
          <w:i w:val="0"/>
          <w:color w:val="000000" w:themeColor="text1"/>
          <w:sz w:val="24"/>
          <w:lang w:val="hy-AM"/>
        </w:rPr>
        <w:t>21</w:t>
      </w:r>
      <w:r w:rsidR="00911DBE" w:rsidRPr="00BA34BC">
        <w:rPr>
          <w:i w:val="0"/>
          <w:color w:val="000000" w:themeColor="text1"/>
          <w:sz w:val="24"/>
          <w:lang w:val="hy-AM"/>
        </w:rPr>
        <w:t xml:space="preserve"> չկառուցապատված հողամաս, </w:t>
      </w:r>
      <w:r w:rsidR="00BA34BC">
        <w:rPr>
          <w:i w:val="0"/>
          <w:color w:val="000000" w:themeColor="text1"/>
          <w:sz w:val="24"/>
          <w:lang w:val="hy-AM"/>
        </w:rPr>
        <w:t xml:space="preserve">297 </w:t>
      </w:r>
      <w:r w:rsidR="00911DBE" w:rsidRPr="00BA34BC">
        <w:rPr>
          <w:i w:val="0"/>
          <w:color w:val="000000" w:themeColor="text1"/>
          <w:sz w:val="24"/>
          <w:lang w:val="hy-AM"/>
        </w:rPr>
        <w:t xml:space="preserve">միավոր տրանսպորտային միջոց, </w:t>
      </w:r>
      <w:r w:rsidR="00BA34BC">
        <w:rPr>
          <w:i w:val="0"/>
          <w:color w:val="000000" w:themeColor="text1"/>
          <w:sz w:val="24"/>
          <w:lang w:val="hy-AM"/>
        </w:rPr>
        <w:t>30</w:t>
      </w:r>
      <w:r w:rsidR="00911DBE" w:rsidRPr="00BA34BC">
        <w:rPr>
          <w:i w:val="0"/>
          <w:color w:val="000000" w:themeColor="text1"/>
          <w:sz w:val="24"/>
          <w:lang w:val="hy-AM"/>
        </w:rPr>
        <w:t xml:space="preserve"> անվանում մտավոր սեփականության օբյեկտ։</w:t>
      </w:r>
    </w:p>
    <w:p w14:paraId="4675D86B" w14:textId="77777777" w:rsidR="006A6698" w:rsidRPr="000B494D" w:rsidRDefault="006A6698" w:rsidP="008C4557">
      <w:pPr>
        <w:spacing w:line="360" w:lineRule="auto"/>
        <w:ind w:firstLine="720"/>
        <w:rPr>
          <w:rFonts w:cs="Sylfaen"/>
          <w:b/>
          <w:iCs w:val="0"/>
          <w:color w:val="000000" w:themeColor="text1"/>
          <w:sz w:val="24"/>
          <w:u w:val="single"/>
          <w:lang w:val="hy-AM" w:eastAsia="ru-RU"/>
        </w:rPr>
      </w:pPr>
      <w:r w:rsidRPr="000B494D">
        <w:rPr>
          <w:rFonts w:cs="Sylfaen"/>
          <w:b/>
          <w:iCs w:val="0"/>
          <w:color w:val="000000" w:themeColor="text1"/>
          <w:sz w:val="24"/>
          <w:u w:val="single"/>
          <w:lang w:val="hy-AM" w:eastAsia="ru-RU"/>
        </w:rPr>
        <w:t xml:space="preserve">3. Պետական անշարժ ու շարժական գույքի տնօրինում և օգտագործում </w:t>
      </w:r>
    </w:p>
    <w:p w14:paraId="31FC4BBA" w14:textId="7CA9A9AC" w:rsidR="008E3157" w:rsidRPr="00AA7616" w:rsidRDefault="006A6698" w:rsidP="008E3157">
      <w:pPr>
        <w:spacing w:line="360" w:lineRule="auto"/>
        <w:ind w:firstLine="720"/>
        <w:jc w:val="both"/>
        <w:rPr>
          <w:i w:val="0"/>
          <w:color w:val="000000" w:themeColor="text1"/>
          <w:sz w:val="24"/>
          <w:lang w:val="hy-AM"/>
        </w:rPr>
      </w:pPr>
      <w:r w:rsidRPr="000B494D">
        <w:rPr>
          <w:i w:val="0"/>
          <w:color w:val="000000" w:themeColor="text1"/>
          <w:sz w:val="24"/>
          <w:lang w:val="hy-AM"/>
        </w:rPr>
        <w:t xml:space="preserve">Հաշվետու ժամանակահատվածում մշակվել և </w:t>
      </w:r>
      <w:r w:rsidR="006C6943" w:rsidRPr="000B494D">
        <w:rPr>
          <w:i w:val="0"/>
          <w:color w:val="000000" w:themeColor="text1"/>
          <w:sz w:val="24"/>
          <w:lang w:val="hy-AM"/>
        </w:rPr>
        <w:t xml:space="preserve">ՀՀ օրենսդրությամբ սահմանված կարգով </w:t>
      </w:r>
      <w:r w:rsidRPr="000B494D">
        <w:rPr>
          <w:i w:val="0"/>
          <w:color w:val="000000" w:themeColor="text1"/>
          <w:sz w:val="24"/>
          <w:lang w:val="hy-AM"/>
        </w:rPr>
        <w:t xml:space="preserve">շրջանառության մեջ </w:t>
      </w:r>
      <w:r w:rsidR="00E60CE1" w:rsidRPr="000B494D">
        <w:rPr>
          <w:i w:val="0"/>
          <w:color w:val="000000" w:themeColor="text1"/>
          <w:sz w:val="24"/>
          <w:lang w:val="hy-AM"/>
        </w:rPr>
        <w:t xml:space="preserve">է </w:t>
      </w:r>
      <w:r w:rsidRPr="000B494D">
        <w:rPr>
          <w:i w:val="0"/>
          <w:color w:val="000000" w:themeColor="text1"/>
          <w:sz w:val="24"/>
          <w:lang w:val="hy-AM"/>
        </w:rPr>
        <w:t xml:space="preserve">դրվել պետական </w:t>
      </w:r>
      <w:r w:rsidR="006C6943" w:rsidRPr="000B494D">
        <w:rPr>
          <w:i w:val="0"/>
          <w:color w:val="000000" w:themeColor="text1"/>
          <w:sz w:val="24"/>
          <w:lang w:val="hy-AM"/>
        </w:rPr>
        <w:t xml:space="preserve">անշարժ </w:t>
      </w:r>
      <w:r w:rsidRPr="000B494D">
        <w:rPr>
          <w:i w:val="0"/>
          <w:color w:val="000000" w:themeColor="text1"/>
          <w:sz w:val="24"/>
          <w:lang w:val="hy-AM"/>
        </w:rPr>
        <w:t xml:space="preserve">գույքի </w:t>
      </w:r>
      <w:r w:rsidR="006C6943" w:rsidRPr="000B494D">
        <w:rPr>
          <w:i w:val="0"/>
          <w:color w:val="000000" w:themeColor="text1"/>
          <w:sz w:val="24"/>
          <w:lang w:val="hy-AM"/>
        </w:rPr>
        <w:t>տնօրինման</w:t>
      </w:r>
      <w:r w:rsidR="001527D8" w:rsidRPr="000B494D">
        <w:rPr>
          <w:i w:val="0"/>
          <w:color w:val="000000" w:themeColor="text1"/>
          <w:sz w:val="24"/>
          <w:lang w:val="hy-AM"/>
        </w:rPr>
        <w:t xml:space="preserve"> մասին </w:t>
      </w:r>
      <w:r w:rsidR="00AA7616">
        <w:rPr>
          <w:i w:val="0"/>
          <w:color w:val="000000" w:themeColor="text1"/>
          <w:sz w:val="24"/>
          <w:lang w:val="hy-AM"/>
        </w:rPr>
        <w:t>86</w:t>
      </w:r>
      <w:r w:rsidR="001527D8" w:rsidRPr="000B494D">
        <w:rPr>
          <w:i w:val="0"/>
          <w:color w:val="000000" w:themeColor="text1"/>
          <w:sz w:val="24"/>
          <w:lang w:val="hy-AM"/>
        </w:rPr>
        <w:t xml:space="preserve"> իրավական ակտի նախագիծ, որից՝ </w:t>
      </w:r>
      <w:r w:rsidR="00171977" w:rsidRPr="000B494D">
        <w:rPr>
          <w:i w:val="0"/>
          <w:color w:val="000000" w:themeColor="text1"/>
          <w:sz w:val="24"/>
          <w:lang w:val="hy-AM"/>
        </w:rPr>
        <w:t>Կ</w:t>
      </w:r>
      <w:r w:rsidR="001527D8" w:rsidRPr="000B494D">
        <w:rPr>
          <w:i w:val="0"/>
          <w:color w:val="000000" w:themeColor="text1"/>
          <w:sz w:val="24"/>
          <w:lang w:val="hy-AM"/>
        </w:rPr>
        <w:t xml:space="preserve">ոմիտեի նախագահի </w:t>
      </w:r>
      <w:r w:rsidR="00AA7616">
        <w:rPr>
          <w:i w:val="0"/>
          <w:color w:val="000000" w:themeColor="text1"/>
          <w:sz w:val="24"/>
          <w:lang w:val="hy-AM"/>
        </w:rPr>
        <w:t>59</w:t>
      </w:r>
      <w:r w:rsidR="00090FCC" w:rsidRPr="000B494D">
        <w:rPr>
          <w:i w:val="0"/>
          <w:color w:val="000000" w:themeColor="text1"/>
          <w:sz w:val="24"/>
          <w:lang w:val="hy-AM"/>
        </w:rPr>
        <w:t xml:space="preserve"> հրամանի նախագիծ</w:t>
      </w:r>
      <w:r w:rsidR="009E29DE" w:rsidRPr="000B494D">
        <w:rPr>
          <w:i w:val="0"/>
          <w:color w:val="000000" w:themeColor="text1"/>
          <w:sz w:val="24"/>
          <w:lang w:val="hy-AM"/>
        </w:rPr>
        <w:t>,</w:t>
      </w:r>
      <w:r w:rsidR="001527D8" w:rsidRPr="000B494D">
        <w:rPr>
          <w:i w:val="0"/>
          <w:color w:val="000000" w:themeColor="text1"/>
          <w:sz w:val="24"/>
          <w:lang w:val="hy-AM"/>
        </w:rPr>
        <w:t xml:space="preserve"> ՀՀ կառավարության որոշման </w:t>
      </w:r>
      <w:r w:rsidR="00AA7616">
        <w:rPr>
          <w:i w:val="0"/>
          <w:color w:val="000000" w:themeColor="text1"/>
          <w:sz w:val="24"/>
          <w:lang w:val="hy-AM"/>
        </w:rPr>
        <w:t>27</w:t>
      </w:r>
      <w:r w:rsidR="001527D8" w:rsidRPr="000B494D">
        <w:rPr>
          <w:i w:val="0"/>
          <w:color w:val="000000" w:themeColor="text1"/>
          <w:sz w:val="24"/>
          <w:lang w:val="hy-AM"/>
        </w:rPr>
        <w:t xml:space="preserve"> նախագ</w:t>
      </w:r>
      <w:r w:rsidR="001803BA" w:rsidRPr="000B494D">
        <w:rPr>
          <w:i w:val="0"/>
          <w:color w:val="000000" w:themeColor="text1"/>
          <w:sz w:val="24"/>
          <w:lang w:val="hy-AM"/>
        </w:rPr>
        <w:t>ի</w:t>
      </w:r>
      <w:r w:rsidR="001527D8" w:rsidRPr="000B494D">
        <w:rPr>
          <w:i w:val="0"/>
          <w:color w:val="000000" w:themeColor="text1"/>
          <w:sz w:val="24"/>
          <w:lang w:val="hy-AM"/>
        </w:rPr>
        <w:t xml:space="preserve">ծ։ </w:t>
      </w:r>
      <w:r w:rsidR="001527D8" w:rsidRPr="00AA7616">
        <w:rPr>
          <w:i w:val="0"/>
          <w:color w:val="000000" w:themeColor="text1"/>
          <w:sz w:val="24"/>
          <w:lang w:val="hy-AM"/>
        </w:rPr>
        <w:t xml:space="preserve">Նշված նախագծերից ՀՀ կառավարության կողմից ընդունվել է </w:t>
      </w:r>
      <w:r w:rsidR="00AA7616" w:rsidRPr="00AA7616">
        <w:rPr>
          <w:i w:val="0"/>
          <w:color w:val="000000" w:themeColor="text1"/>
          <w:sz w:val="24"/>
          <w:lang w:val="hy-AM"/>
        </w:rPr>
        <w:t>11-</w:t>
      </w:r>
      <w:r w:rsidR="001527D8" w:rsidRPr="00AA7616">
        <w:rPr>
          <w:i w:val="0"/>
          <w:color w:val="000000" w:themeColor="text1"/>
          <w:sz w:val="24"/>
          <w:lang w:val="hy-AM"/>
        </w:rPr>
        <w:t xml:space="preserve">ը, </w:t>
      </w:r>
      <w:r w:rsidR="00AA7616" w:rsidRPr="00AA7616">
        <w:rPr>
          <w:i w:val="0"/>
          <w:color w:val="000000" w:themeColor="text1"/>
          <w:sz w:val="24"/>
          <w:lang w:val="hy-AM"/>
        </w:rPr>
        <w:t>4-</w:t>
      </w:r>
      <w:r w:rsidR="001527D8" w:rsidRPr="00AA7616">
        <w:rPr>
          <w:i w:val="0"/>
          <w:color w:val="000000" w:themeColor="text1"/>
          <w:sz w:val="24"/>
          <w:lang w:val="hy-AM"/>
        </w:rPr>
        <w:t xml:space="preserve">ը ներկայացվել է ՀՀ կառավարության քննարկմանը, </w:t>
      </w:r>
      <w:r w:rsidR="00090FCC" w:rsidRPr="00AA7616">
        <w:rPr>
          <w:i w:val="0"/>
          <w:color w:val="000000" w:themeColor="text1"/>
          <w:sz w:val="24"/>
          <w:lang w:val="hy-AM"/>
        </w:rPr>
        <w:t>1</w:t>
      </w:r>
      <w:r w:rsidR="00AA7616" w:rsidRPr="00AA7616">
        <w:rPr>
          <w:i w:val="0"/>
          <w:color w:val="000000" w:themeColor="text1"/>
          <w:sz w:val="24"/>
          <w:lang w:val="hy-AM"/>
        </w:rPr>
        <w:t>2</w:t>
      </w:r>
      <w:r w:rsidR="001527D8" w:rsidRPr="00AA7616">
        <w:rPr>
          <w:i w:val="0"/>
          <w:color w:val="000000" w:themeColor="text1"/>
          <w:sz w:val="24"/>
          <w:lang w:val="hy-AM"/>
        </w:rPr>
        <w:t>-ը</w:t>
      </w:r>
      <w:r w:rsidR="002806EC" w:rsidRPr="00AA7616">
        <w:rPr>
          <w:i w:val="0"/>
          <w:color w:val="000000" w:themeColor="text1"/>
          <w:sz w:val="24"/>
          <w:lang w:val="hy-AM"/>
        </w:rPr>
        <w:t xml:space="preserve"> </w:t>
      </w:r>
      <w:r w:rsidR="001527D8" w:rsidRPr="00AA7616">
        <w:rPr>
          <w:i w:val="0"/>
          <w:color w:val="000000" w:themeColor="text1"/>
          <w:sz w:val="24"/>
          <w:lang w:val="hy-AM"/>
        </w:rPr>
        <w:t>գտնվում է շրջանառության մեջ</w:t>
      </w:r>
      <w:r w:rsidR="00AA7616" w:rsidRPr="00AA7616">
        <w:rPr>
          <w:i w:val="0"/>
          <w:color w:val="000000" w:themeColor="text1"/>
          <w:sz w:val="24"/>
          <w:lang w:val="hy-AM"/>
        </w:rPr>
        <w:t>։</w:t>
      </w:r>
      <w:r w:rsidR="001527D8" w:rsidRPr="00AA7616">
        <w:rPr>
          <w:i w:val="0"/>
          <w:color w:val="000000" w:themeColor="text1"/>
          <w:sz w:val="24"/>
          <w:lang w:val="hy-AM"/>
        </w:rPr>
        <w:t xml:space="preserve"> </w:t>
      </w:r>
    </w:p>
    <w:p w14:paraId="36F1E3A8" w14:textId="01BFE5B6" w:rsidR="00140BE7" w:rsidRPr="00FC7C95" w:rsidRDefault="00FC7C95" w:rsidP="008E3157">
      <w:pPr>
        <w:spacing w:line="360" w:lineRule="auto"/>
        <w:ind w:firstLine="720"/>
        <w:jc w:val="both"/>
        <w:rPr>
          <w:i w:val="0"/>
          <w:iCs w:val="0"/>
          <w:sz w:val="24"/>
          <w:lang w:val="hy-AM"/>
        </w:rPr>
      </w:pPr>
      <w:r w:rsidRPr="00FC7C95">
        <w:rPr>
          <w:i w:val="0"/>
          <w:iCs w:val="0"/>
          <w:sz w:val="24"/>
          <w:lang w:val="hy-AM"/>
        </w:rPr>
        <w:t>231</w:t>
      </w:r>
      <w:r w:rsidR="008E3157" w:rsidRPr="00FC7C95">
        <w:rPr>
          <w:i w:val="0"/>
          <w:iCs w:val="0"/>
          <w:sz w:val="24"/>
          <w:lang w:val="hy-AM"/>
        </w:rPr>
        <w:t xml:space="preserve"> միավոր անշարժ գույքից </w:t>
      </w:r>
      <w:r w:rsidRPr="00FC7C95">
        <w:rPr>
          <w:i w:val="0"/>
          <w:iCs w:val="0"/>
          <w:sz w:val="24"/>
          <w:lang w:val="hy-AM"/>
        </w:rPr>
        <w:t>71</w:t>
      </w:r>
      <w:r w:rsidR="008E3157" w:rsidRPr="00FC7C95">
        <w:rPr>
          <w:i w:val="0"/>
          <w:iCs w:val="0"/>
          <w:sz w:val="24"/>
          <w:lang w:val="hy-AM"/>
        </w:rPr>
        <w:t xml:space="preserve"> միավորի նկատմամբ կատարվել են իրավունքի պետական գրանցման աշխատանքներ, </w:t>
      </w:r>
      <w:r w:rsidRPr="00FC7C95">
        <w:rPr>
          <w:i w:val="0"/>
          <w:iCs w:val="0"/>
          <w:sz w:val="24"/>
          <w:lang w:val="hy-AM"/>
        </w:rPr>
        <w:t xml:space="preserve">158 </w:t>
      </w:r>
      <w:r w:rsidR="008E3157" w:rsidRPr="00FC7C95">
        <w:rPr>
          <w:i w:val="0"/>
          <w:iCs w:val="0"/>
          <w:sz w:val="24"/>
          <w:lang w:val="hy-AM"/>
        </w:rPr>
        <w:t xml:space="preserve">միավոր անշարժ գույքի նկատմամբ կատարվել են սխալների և վրիպակների ուղղման, նոր վկայականների և հասցեների գրանցման աշխատանքներ, </w:t>
      </w:r>
      <w:r w:rsidRPr="00FC7C95">
        <w:rPr>
          <w:i w:val="0"/>
          <w:iCs w:val="0"/>
          <w:sz w:val="24"/>
          <w:lang w:val="hy-AM"/>
        </w:rPr>
        <w:t>2</w:t>
      </w:r>
      <w:r w:rsidR="008E3157" w:rsidRPr="00FC7C95">
        <w:rPr>
          <w:i w:val="0"/>
          <w:iCs w:val="0"/>
          <w:sz w:val="24"/>
          <w:lang w:val="hy-AM"/>
        </w:rPr>
        <w:t xml:space="preserve"> միավոր անշարժ գույքի վերաբերյալ պահանջվել են միասնական տեղեկանքներ</w:t>
      </w:r>
      <w:r w:rsidR="00140BE7" w:rsidRPr="00FC7C95">
        <w:rPr>
          <w:i w:val="0"/>
          <w:iCs w:val="0"/>
          <w:sz w:val="24"/>
          <w:lang w:val="hy-AM"/>
        </w:rPr>
        <w:t>։</w:t>
      </w:r>
    </w:p>
    <w:p w14:paraId="46EF03FD" w14:textId="05244524" w:rsidR="00FC7C95" w:rsidRPr="00FC7C95" w:rsidRDefault="00140BE7" w:rsidP="00FC7C95">
      <w:pPr>
        <w:spacing w:line="360" w:lineRule="auto"/>
        <w:ind w:firstLine="630"/>
        <w:jc w:val="both"/>
        <w:rPr>
          <w:i w:val="0"/>
          <w:iCs w:val="0"/>
          <w:sz w:val="24"/>
          <w:lang w:val="hy-AM"/>
        </w:rPr>
      </w:pPr>
      <w:r w:rsidRPr="00FC7C95">
        <w:rPr>
          <w:i w:val="0"/>
          <w:iCs w:val="0"/>
          <w:sz w:val="24"/>
          <w:lang w:val="hy-AM"/>
        </w:rPr>
        <w:t>Պ</w:t>
      </w:r>
      <w:r w:rsidR="008E3157" w:rsidRPr="00FC7C95">
        <w:rPr>
          <w:i w:val="0"/>
          <w:iCs w:val="0"/>
          <w:sz w:val="24"/>
          <w:lang w:val="hy-AM"/>
        </w:rPr>
        <w:t xml:space="preserve">ետության կարիքների համար հողամասերի, շենք-շինությունների չափագրման և հատակագծերի կազմման ծառայությունների մատուցման պետական գնման թիվ </w:t>
      </w:r>
      <w:r w:rsidR="00FC7C95" w:rsidRPr="00FC7C95">
        <w:rPr>
          <w:i w:val="0"/>
          <w:iCs w:val="0"/>
          <w:sz w:val="24"/>
          <w:lang w:val="hy-AM"/>
        </w:rPr>
        <w:t xml:space="preserve">ՊԳԿԿ-ԳՀԾՁԲ-2025/1-2 </w:t>
      </w:r>
      <w:r w:rsidR="008E3157" w:rsidRPr="00FC7C95">
        <w:rPr>
          <w:i w:val="0"/>
          <w:iCs w:val="0"/>
          <w:sz w:val="24"/>
          <w:lang w:val="hy-AM"/>
        </w:rPr>
        <w:t xml:space="preserve"> պայմանագրի համաձայն իրականացվել են 2</w:t>
      </w:r>
      <w:r w:rsidR="00FC7C95" w:rsidRPr="00FC7C95">
        <w:rPr>
          <w:i w:val="0"/>
          <w:iCs w:val="0"/>
          <w:sz w:val="24"/>
          <w:lang w:val="hy-AM"/>
        </w:rPr>
        <w:t>1</w:t>
      </w:r>
      <w:r w:rsidR="008E3157" w:rsidRPr="00FC7C95">
        <w:rPr>
          <w:i w:val="0"/>
          <w:iCs w:val="0"/>
          <w:sz w:val="24"/>
          <w:lang w:val="hy-AM"/>
        </w:rPr>
        <w:t xml:space="preserve"> միավոր հողամասի և շինության չափագրման աշխատանքներ</w:t>
      </w:r>
      <w:r w:rsidR="00FC7C95">
        <w:rPr>
          <w:i w:val="0"/>
          <w:iCs w:val="0"/>
          <w:sz w:val="24"/>
          <w:lang w:val="hy-AM"/>
        </w:rPr>
        <w:t xml:space="preserve">, իսկ </w:t>
      </w:r>
      <w:r w:rsidR="00FC7C95" w:rsidRPr="00FC7C95">
        <w:rPr>
          <w:i w:val="0"/>
          <w:iCs w:val="0"/>
          <w:sz w:val="24"/>
          <w:lang w:val="hy-AM"/>
        </w:rPr>
        <w:t>N ՊԳԿԿ-ԳՀԾՁԲ-2025/2 պայմանագրի համաձայն</w:t>
      </w:r>
      <w:r w:rsidR="00FC7C95">
        <w:rPr>
          <w:i w:val="0"/>
          <w:iCs w:val="0"/>
          <w:sz w:val="24"/>
          <w:lang w:val="hy-AM"/>
        </w:rPr>
        <w:t>՝</w:t>
      </w:r>
      <w:r w:rsidR="00FC7C95" w:rsidRPr="00FC7C95">
        <w:rPr>
          <w:i w:val="0"/>
          <w:iCs w:val="0"/>
          <w:sz w:val="24"/>
          <w:lang w:val="hy-AM"/>
        </w:rPr>
        <w:t xml:space="preserve"> 1 միավոր անշարժ գույքի սեյսմիկ գնահատում։</w:t>
      </w:r>
    </w:p>
    <w:p w14:paraId="2F5C889A" w14:textId="7DFFC188" w:rsidR="008E3157" w:rsidRPr="002A5E6E" w:rsidRDefault="002A5E6E" w:rsidP="00090FCC">
      <w:pPr>
        <w:spacing w:line="360" w:lineRule="auto"/>
        <w:ind w:firstLine="720"/>
        <w:jc w:val="both"/>
        <w:rPr>
          <w:i w:val="0"/>
          <w:sz w:val="24"/>
          <w:lang w:val="hy-AM"/>
        </w:rPr>
      </w:pPr>
      <w:r w:rsidRPr="002A5E6E">
        <w:rPr>
          <w:i w:val="0"/>
          <w:iCs w:val="0"/>
          <w:sz w:val="24"/>
          <w:lang w:val="hy-AM"/>
        </w:rPr>
        <w:t>215</w:t>
      </w:r>
      <w:r w:rsidR="008E3157" w:rsidRPr="002A5E6E">
        <w:rPr>
          <w:i w:val="0"/>
          <w:iCs w:val="0"/>
          <w:sz w:val="24"/>
          <w:lang w:val="hy-AM"/>
        </w:rPr>
        <w:t xml:space="preserve"> միավոր ավտոմեքենաների նկատմամբ կատարվել են պետական գրանցման աշխատանքներ, </w:t>
      </w:r>
      <w:r w:rsidRPr="002A5E6E">
        <w:rPr>
          <w:i w:val="0"/>
          <w:iCs w:val="0"/>
          <w:sz w:val="24"/>
          <w:lang w:val="hy-AM"/>
        </w:rPr>
        <w:t>38</w:t>
      </w:r>
      <w:r w:rsidR="008E3157" w:rsidRPr="002A5E6E">
        <w:rPr>
          <w:i w:val="0"/>
          <w:iCs w:val="0"/>
          <w:sz w:val="24"/>
          <w:lang w:val="hy-AM"/>
        </w:rPr>
        <w:t xml:space="preserve"> միավոր անշարժ գույք հաշվառվել է պետական գույքի հաշվառման համակարգում, </w:t>
      </w:r>
      <w:r w:rsidRPr="002A5E6E">
        <w:rPr>
          <w:i w:val="0"/>
          <w:iCs w:val="0"/>
          <w:sz w:val="24"/>
          <w:lang w:val="hy-AM"/>
        </w:rPr>
        <w:t xml:space="preserve">9 </w:t>
      </w:r>
      <w:r w:rsidR="008E3157" w:rsidRPr="002A5E6E">
        <w:rPr>
          <w:i w:val="0"/>
          <w:iCs w:val="0"/>
          <w:sz w:val="24"/>
          <w:lang w:val="hy-AM"/>
        </w:rPr>
        <w:t>միավոր անշարժ գույքի համար կազմվել են համապատասխան փաթեթներ, որոնք ներկայացվել են համապատասխան համայնքներ՝ հողամասերի նպատակային նշանակությունների փոփոխության, հասցեների տրամադրման, սահմանների ճշտման և այլ նպատակներով։</w:t>
      </w:r>
    </w:p>
    <w:p w14:paraId="0BF1557D" w14:textId="6693A2FC" w:rsidR="00646B13" w:rsidRDefault="006A6698" w:rsidP="008C4557">
      <w:pPr>
        <w:spacing w:line="360" w:lineRule="auto"/>
        <w:ind w:firstLine="720"/>
        <w:jc w:val="both"/>
        <w:rPr>
          <w:i w:val="0"/>
          <w:iCs w:val="0"/>
          <w:color w:val="000000" w:themeColor="text1"/>
          <w:sz w:val="24"/>
          <w:lang w:val="hy-AM"/>
        </w:rPr>
      </w:pPr>
      <w:r w:rsidRPr="009E27E4">
        <w:rPr>
          <w:i w:val="0"/>
          <w:iCs w:val="0"/>
          <w:color w:val="000000" w:themeColor="text1"/>
          <w:sz w:val="24"/>
          <w:lang w:val="hy-AM"/>
        </w:rPr>
        <w:t>Կոմիտեում ստեղծված գույքի հանձնման-ընդունման հանձնաժողովի կողմից</w:t>
      </w:r>
      <w:r w:rsidR="00322737" w:rsidRPr="009E27E4">
        <w:rPr>
          <w:i w:val="0"/>
          <w:iCs w:val="0"/>
          <w:color w:val="000000" w:themeColor="text1"/>
          <w:sz w:val="24"/>
          <w:lang w:val="hy-AM"/>
        </w:rPr>
        <w:t xml:space="preserve"> հաշվետու ժամանակահատվածում</w:t>
      </w:r>
      <w:r w:rsidR="00646B13" w:rsidRPr="009E27E4">
        <w:rPr>
          <w:i w:val="0"/>
          <w:iCs w:val="0"/>
          <w:color w:val="000000" w:themeColor="text1"/>
          <w:sz w:val="24"/>
          <w:lang w:val="hy-AM"/>
        </w:rPr>
        <w:t xml:space="preserve"> </w:t>
      </w:r>
      <w:r w:rsidRPr="009E27E4">
        <w:rPr>
          <w:i w:val="0"/>
          <w:iCs w:val="0"/>
          <w:color w:val="000000" w:themeColor="text1"/>
          <w:sz w:val="24"/>
          <w:lang w:val="hy-AM"/>
        </w:rPr>
        <w:t xml:space="preserve">Կոմիտեի հաշվեկշիռ է ընդունվել </w:t>
      </w:r>
      <w:r w:rsidR="009E27E4">
        <w:rPr>
          <w:i w:val="0"/>
          <w:iCs w:val="0"/>
          <w:color w:val="000000" w:themeColor="text1"/>
          <w:sz w:val="24"/>
          <w:lang w:val="hy-AM"/>
        </w:rPr>
        <w:t>39</w:t>
      </w:r>
      <w:r w:rsidR="00646B13" w:rsidRPr="009E27E4">
        <w:rPr>
          <w:i w:val="0"/>
          <w:iCs w:val="0"/>
          <w:color w:val="000000" w:themeColor="text1"/>
          <w:sz w:val="24"/>
          <w:lang w:val="hy-AM"/>
        </w:rPr>
        <w:t xml:space="preserve"> միավոր անշարժ գույք</w:t>
      </w:r>
      <w:r w:rsidR="00A63C9D">
        <w:rPr>
          <w:i w:val="0"/>
          <w:iCs w:val="0"/>
          <w:color w:val="000000" w:themeColor="text1"/>
          <w:sz w:val="24"/>
          <w:lang w:val="hy-AM"/>
        </w:rPr>
        <w:t xml:space="preserve"> </w:t>
      </w:r>
      <w:r w:rsidR="00A63C9D" w:rsidRPr="00E7026F">
        <w:rPr>
          <w:i w:val="0"/>
          <w:iCs w:val="0"/>
          <w:sz w:val="24"/>
          <w:lang w:val="hy-AM"/>
        </w:rPr>
        <w:t>(</w:t>
      </w:r>
      <w:r w:rsidR="00A63C9D">
        <w:rPr>
          <w:i w:val="0"/>
          <w:iCs w:val="0"/>
          <w:sz w:val="24"/>
          <w:lang w:val="hy-AM"/>
        </w:rPr>
        <w:t>այդ թվում հողամաս</w:t>
      </w:r>
      <w:r w:rsidR="00A63C9D" w:rsidRPr="00E7026F">
        <w:rPr>
          <w:i w:val="0"/>
          <w:iCs w:val="0"/>
          <w:sz w:val="24"/>
          <w:lang w:val="hy-AM"/>
        </w:rPr>
        <w:t>)</w:t>
      </w:r>
      <w:r w:rsidR="00646B13" w:rsidRPr="009E27E4">
        <w:rPr>
          <w:i w:val="0"/>
          <w:iCs w:val="0"/>
          <w:color w:val="000000" w:themeColor="text1"/>
          <w:sz w:val="24"/>
          <w:lang w:val="hy-AM"/>
        </w:rPr>
        <w:t xml:space="preserve">, </w:t>
      </w:r>
      <w:r w:rsidR="009E27E4" w:rsidRPr="009E27E4">
        <w:rPr>
          <w:i w:val="0"/>
          <w:iCs w:val="0"/>
          <w:color w:val="000000" w:themeColor="text1"/>
          <w:sz w:val="24"/>
          <w:lang w:val="hy-AM"/>
        </w:rPr>
        <w:t>264</w:t>
      </w:r>
      <w:r w:rsidR="00646B13" w:rsidRPr="009E27E4">
        <w:rPr>
          <w:i w:val="0"/>
          <w:iCs w:val="0"/>
          <w:color w:val="000000" w:themeColor="text1"/>
          <w:sz w:val="24"/>
          <w:lang w:val="hy-AM"/>
        </w:rPr>
        <w:t xml:space="preserve"> միավոր տրանսպորտային միջոց</w:t>
      </w:r>
      <w:r w:rsidR="00E71B0C" w:rsidRPr="009E27E4">
        <w:rPr>
          <w:i w:val="0"/>
          <w:iCs w:val="0"/>
          <w:color w:val="000000" w:themeColor="text1"/>
          <w:sz w:val="24"/>
          <w:lang w:val="hy-AM"/>
        </w:rPr>
        <w:t>,</w:t>
      </w:r>
      <w:r w:rsidR="00646B13" w:rsidRPr="009E27E4">
        <w:rPr>
          <w:i w:val="0"/>
          <w:iCs w:val="0"/>
          <w:color w:val="000000" w:themeColor="text1"/>
          <w:sz w:val="24"/>
          <w:lang w:val="hy-AM"/>
        </w:rPr>
        <w:t xml:space="preserve"> Կոմիտե</w:t>
      </w:r>
      <w:r w:rsidR="009E27E4">
        <w:rPr>
          <w:i w:val="0"/>
          <w:iCs w:val="0"/>
          <w:color w:val="000000" w:themeColor="text1"/>
          <w:sz w:val="24"/>
          <w:lang w:val="hy-AM"/>
        </w:rPr>
        <w:t>ի կողմից</w:t>
      </w:r>
      <w:r w:rsidR="00646B13" w:rsidRPr="009E27E4">
        <w:rPr>
          <w:i w:val="0"/>
          <w:iCs w:val="0"/>
          <w:color w:val="000000" w:themeColor="text1"/>
          <w:sz w:val="24"/>
          <w:lang w:val="hy-AM"/>
        </w:rPr>
        <w:t xml:space="preserve"> հանձնվել</w:t>
      </w:r>
      <w:r w:rsidR="009E27E4">
        <w:rPr>
          <w:i w:val="0"/>
          <w:iCs w:val="0"/>
          <w:color w:val="000000" w:themeColor="text1"/>
          <w:sz w:val="24"/>
          <w:lang w:val="hy-AM"/>
        </w:rPr>
        <w:t xml:space="preserve"> է</w:t>
      </w:r>
      <w:r w:rsidR="00646B13" w:rsidRPr="009E27E4">
        <w:rPr>
          <w:i w:val="0"/>
          <w:iCs w:val="0"/>
          <w:color w:val="000000" w:themeColor="text1"/>
          <w:sz w:val="24"/>
          <w:lang w:val="hy-AM"/>
        </w:rPr>
        <w:t xml:space="preserve"> </w:t>
      </w:r>
      <w:r w:rsidR="009E27E4" w:rsidRPr="009E27E4">
        <w:rPr>
          <w:i w:val="0"/>
          <w:iCs w:val="0"/>
          <w:color w:val="000000" w:themeColor="text1"/>
          <w:sz w:val="24"/>
          <w:lang w:val="hy-AM"/>
        </w:rPr>
        <w:t>9</w:t>
      </w:r>
      <w:r w:rsidR="00646B13" w:rsidRPr="009E27E4">
        <w:rPr>
          <w:i w:val="0"/>
          <w:iCs w:val="0"/>
          <w:color w:val="000000" w:themeColor="text1"/>
          <w:sz w:val="24"/>
          <w:lang w:val="hy-AM"/>
        </w:rPr>
        <w:t xml:space="preserve"> միավոր անշարժ գույք </w:t>
      </w:r>
      <w:r w:rsidR="00A63C9D" w:rsidRPr="00E7026F">
        <w:rPr>
          <w:i w:val="0"/>
          <w:iCs w:val="0"/>
          <w:sz w:val="24"/>
          <w:lang w:val="hy-AM"/>
        </w:rPr>
        <w:t>(</w:t>
      </w:r>
      <w:r w:rsidR="00A63C9D">
        <w:rPr>
          <w:i w:val="0"/>
          <w:iCs w:val="0"/>
          <w:sz w:val="24"/>
          <w:lang w:val="hy-AM"/>
        </w:rPr>
        <w:t>այդ թվում</w:t>
      </w:r>
      <w:r w:rsidR="00A63C9D" w:rsidRPr="00A63C9D">
        <w:rPr>
          <w:i w:val="0"/>
          <w:iCs w:val="0"/>
          <w:sz w:val="24"/>
          <w:lang w:val="hy-AM"/>
        </w:rPr>
        <w:t xml:space="preserve"> </w:t>
      </w:r>
      <w:r w:rsidR="00A63C9D">
        <w:rPr>
          <w:i w:val="0"/>
          <w:iCs w:val="0"/>
          <w:sz w:val="24"/>
          <w:lang w:val="hy-AM"/>
        </w:rPr>
        <w:t>հողամաս, բնակելի տարածքներ</w:t>
      </w:r>
      <w:r w:rsidR="00A63C9D" w:rsidRPr="00E7026F">
        <w:rPr>
          <w:i w:val="0"/>
          <w:iCs w:val="0"/>
          <w:sz w:val="24"/>
          <w:lang w:val="hy-AM"/>
        </w:rPr>
        <w:t>)</w:t>
      </w:r>
      <w:r w:rsidR="00A63C9D">
        <w:rPr>
          <w:i w:val="0"/>
          <w:iCs w:val="0"/>
          <w:sz w:val="24"/>
          <w:lang w:val="hy-AM"/>
        </w:rPr>
        <w:t xml:space="preserve"> </w:t>
      </w:r>
      <w:r w:rsidR="00646B13" w:rsidRPr="009E27E4">
        <w:rPr>
          <w:i w:val="0"/>
          <w:iCs w:val="0"/>
          <w:color w:val="000000" w:themeColor="text1"/>
          <w:sz w:val="24"/>
          <w:lang w:val="hy-AM"/>
        </w:rPr>
        <w:t xml:space="preserve">և </w:t>
      </w:r>
      <w:r w:rsidR="009E27E4" w:rsidRPr="009E27E4">
        <w:rPr>
          <w:i w:val="0"/>
          <w:iCs w:val="0"/>
          <w:color w:val="000000" w:themeColor="text1"/>
          <w:sz w:val="24"/>
          <w:lang w:val="hy-AM"/>
        </w:rPr>
        <w:t>12</w:t>
      </w:r>
      <w:r w:rsidR="00E348B7" w:rsidRPr="009E27E4">
        <w:rPr>
          <w:i w:val="0"/>
          <w:iCs w:val="0"/>
          <w:color w:val="000000" w:themeColor="text1"/>
          <w:sz w:val="24"/>
          <w:lang w:val="hy-AM"/>
        </w:rPr>
        <w:t xml:space="preserve"> </w:t>
      </w:r>
      <w:r w:rsidR="009E27E4" w:rsidRPr="009E27E4">
        <w:rPr>
          <w:i w:val="0"/>
          <w:iCs w:val="0"/>
          <w:color w:val="000000" w:themeColor="text1"/>
          <w:sz w:val="24"/>
          <w:lang w:val="hy-AM"/>
        </w:rPr>
        <w:t>միավոր տրանսպորտային միջոց</w:t>
      </w:r>
      <w:r w:rsidR="00646B13" w:rsidRPr="009E27E4">
        <w:rPr>
          <w:i w:val="0"/>
          <w:iCs w:val="0"/>
          <w:color w:val="000000" w:themeColor="text1"/>
          <w:sz w:val="24"/>
          <w:lang w:val="hy-AM"/>
        </w:rPr>
        <w:t>։</w:t>
      </w:r>
    </w:p>
    <w:p w14:paraId="44695235" w14:textId="40EB1944" w:rsidR="00FA2861" w:rsidRPr="00CB3F2E" w:rsidRDefault="006A6698" w:rsidP="008C4557">
      <w:pPr>
        <w:shd w:val="clear" w:color="auto" w:fill="FFFFFF"/>
        <w:spacing w:line="360" w:lineRule="auto"/>
        <w:ind w:firstLine="720"/>
        <w:jc w:val="both"/>
        <w:rPr>
          <w:rFonts w:cs="Sylfaen"/>
          <w:i w:val="0"/>
          <w:iCs w:val="0"/>
          <w:color w:val="FF0000"/>
          <w:sz w:val="24"/>
          <w:lang w:val="hy-AM" w:eastAsia="ru-RU"/>
        </w:rPr>
      </w:pPr>
      <w:r w:rsidRPr="00865EE7">
        <w:rPr>
          <w:i w:val="0"/>
          <w:iCs w:val="0"/>
          <w:sz w:val="24"/>
          <w:lang w:val="hy-AM"/>
        </w:rPr>
        <w:t>Հիմք ընդունելով ՀՀ կառ</w:t>
      </w:r>
      <w:r w:rsidR="00B17E65" w:rsidRPr="00865EE7">
        <w:rPr>
          <w:i w:val="0"/>
          <w:iCs w:val="0"/>
          <w:sz w:val="24"/>
          <w:lang w:val="hy-AM"/>
        </w:rPr>
        <w:t>ա</w:t>
      </w:r>
      <w:r w:rsidRPr="00865EE7">
        <w:rPr>
          <w:i w:val="0"/>
          <w:iCs w:val="0"/>
          <w:sz w:val="24"/>
          <w:lang w:val="hy-AM"/>
        </w:rPr>
        <w:t xml:space="preserve">վարության 2021 թվականի փետրվարի 18-ի </w:t>
      </w:r>
      <w:r w:rsidR="00D2143B" w:rsidRPr="00865EE7">
        <w:rPr>
          <w:i w:val="0"/>
          <w:iCs w:val="0"/>
          <w:sz w:val="24"/>
          <w:lang w:val="hy-AM"/>
        </w:rPr>
        <w:t xml:space="preserve">N </w:t>
      </w:r>
      <w:r w:rsidRPr="00865EE7">
        <w:rPr>
          <w:i w:val="0"/>
          <w:iCs w:val="0"/>
          <w:sz w:val="24"/>
          <w:lang w:val="hy-AM"/>
        </w:rPr>
        <w:t xml:space="preserve">202-Ն որոշման </w:t>
      </w:r>
      <w:r w:rsidR="0035438B" w:rsidRPr="00865EE7">
        <w:rPr>
          <w:i w:val="0"/>
          <w:iCs w:val="0"/>
          <w:sz w:val="24"/>
          <w:lang w:val="hy-AM"/>
        </w:rPr>
        <w:t xml:space="preserve">պահանջները՝ </w:t>
      </w:r>
      <w:r w:rsidR="005F31D2" w:rsidRPr="00865EE7">
        <w:rPr>
          <w:i w:val="0"/>
          <w:iCs w:val="0"/>
          <w:sz w:val="24"/>
          <w:lang w:val="hy-AM"/>
        </w:rPr>
        <w:t>202</w:t>
      </w:r>
      <w:r w:rsidR="00865EE7" w:rsidRPr="00865EE7">
        <w:rPr>
          <w:i w:val="0"/>
          <w:iCs w:val="0"/>
          <w:sz w:val="24"/>
          <w:lang w:val="hy-AM"/>
        </w:rPr>
        <w:t>5</w:t>
      </w:r>
      <w:r w:rsidR="005F31D2" w:rsidRPr="00865EE7">
        <w:rPr>
          <w:i w:val="0"/>
          <w:iCs w:val="0"/>
          <w:sz w:val="24"/>
          <w:lang w:val="hy-AM"/>
        </w:rPr>
        <w:t xml:space="preserve"> թվականի առաջին եռամսյակի ընթացքում </w:t>
      </w:r>
      <w:r w:rsidR="00FA2861" w:rsidRPr="00865EE7">
        <w:rPr>
          <w:i w:val="0"/>
          <w:iCs w:val="0"/>
          <w:sz w:val="24"/>
          <w:lang w:val="hy-AM"/>
        </w:rPr>
        <w:t xml:space="preserve">պետական գույքի </w:t>
      </w:r>
      <w:r w:rsidR="00FA2861" w:rsidRPr="00865EE7">
        <w:rPr>
          <w:i w:val="0"/>
          <w:iCs w:val="0"/>
          <w:sz w:val="24"/>
          <w:lang w:val="hy-AM"/>
        </w:rPr>
        <w:lastRenderedPageBreak/>
        <w:t xml:space="preserve">օգտագործման և պահպանման վիճակը բացահայտելու և բարելավելու նպատակով կատարվել են մի շարք աշխատանքներ։ </w:t>
      </w:r>
      <w:r w:rsidR="005F31D2" w:rsidRPr="00865EE7">
        <w:rPr>
          <w:i w:val="0"/>
          <w:iCs w:val="0"/>
          <w:sz w:val="24"/>
          <w:lang w:val="hy-AM"/>
        </w:rPr>
        <w:t>Ա</w:t>
      </w:r>
      <w:r w:rsidR="00FA2861" w:rsidRPr="00865EE7">
        <w:rPr>
          <w:i w:val="0"/>
          <w:iCs w:val="0"/>
          <w:sz w:val="24"/>
          <w:lang w:val="hy-AM"/>
        </w:rPr>
        <w:t xml:space="preserve">շխատանքային </w:t>
      </w:r>
      <w:r w:rsidR="00FA2861" w:rsidRPr="003D7716">
        <w:rPr>
          <w:i w:val="0"/>
          <w:iCs w:val="0"/>
          <w:color w:val="000000" w:themeColor="text1"/>
          <w:sz w:val="24"/>
          <w:lang w:val="hy-AM"/>
        </w:rPr>
        <w:t>խմբի կողմից մոնիթորինգն իրականացվել է պետական սեփականություն համարվող անշարժ գույքի մշտադիտարկման (մոնիթորինգի) 202</w:t>
      </w:r>
      <w:r w:rsidR="00BE6F49" w:rsidRPr="003D7716">
        <w:rPr>
          <w:i w:val="0"/>
          <w:iCs w:val="0"/>
          <w:color w:val="000000" w:themeColor="text1"/>
          <w:sz w:val="24"/>
          <w:lang w:val="hy-AM"/>
        </w:rPr>
        <w:t>5</w:t>
      </w:r>
      <w:r w:rsidR="00FA2861" w:rsidRPr="003D7716">
        <w:rPr>
          <w:i w:val="0"/>
          <w:iCs w:val="0"/>
          <w:color w:val="000000" w:themeColor="text1"/>
          <w:sz w:val="24"/>
          <w:lang w:val="hy-AM"/>
        </w:rPr>
        <w:t xml:space="preserve"> թվականի տարեկան ծրագրում ընդգրկված՝ Երևան քաղաքում և ՀՀ մարզերում գտնվող</w:t>
      </w:r>
      <w:r w:rsidR="00FA2861" w:rsidRPr="00865EE7">
        <w:rPr>
          <w:i w:val="0"/>
          <w:iCs w:val="0"/>
          <w:sz w:val="24"/>
          <w:lang w:val="hy-AM"/>
        </w:rPr>
        <w:t xml:space="preserve">, ինչպես նաև ծրագրում դեռևս չընդգրկված, սակայն հրատապ ուսումնասիրության կարիք ունեցող մոնիթորինգի ենթակա </w:t>
      </w:r>
      <w:r w:rsidR="00865EE7" w:rsidRPr="00865EE7">
        <w:rPr>
          <w:i w:val="0"/>
          <w:iCs w:val="0"/>
          <w:sz w:val="24"/>
          <w:lang w:val="hy-AM"/>
        </w:rPr>
        <w:t>68</w:t>
      </w:r>
      <w:r w:rsidR="00FA2861" w:rsidRPr="00865EE7">
        <w:rPr>
          <w:i w:val="0"/>
          <w:iCs w:val="0"/>
          <w:sz w:val="24"/>
          <w:lang w:val="hy-AM"/>
        </w:rPr>
        <w:t xml:space="preserve"> անվանում գույքի վերաբերյալ։ Մոնիթորինգն իրականացվել է գույքը օգտագործողի կողմից անհատույց օգտագործման, վարձակալության պայմանագրերով, ինչպես նաև քաղաքացիների և կազմակերպությունների կողմից ուղարկված դիմումերի հիմքերով։</w:t>
      </w:r>
      <w:r w:rsidR="00FA2861" w:rsidRPr="00865EE7">
        <w:rPr>
          <w:rFonts w:ascii="Calibri" w:hAnsi="Calibri" w:cs="Calibri"/>
          <w:i w:val="0"/>
          <w:iCs w:val="0"/>
          <w:sz w:val="24"/>
          <w:lang w:val="hy-AM"/>
        </w:rPr>
        <w:t>  </w:t>
      </w:r>
    </w:p>
    <w:p w14:paraId="1783A521" w14:textId="77777777" w:rsidR="006A6698" w:rsidRPr="00AC3F8A" w:rsidRDefault="006A6698" w:rsidP="008C4557">
      <w:pPr>
        <w:spacing w:line="360" w:lineRule="auto"/>
        <w:ind w:firstLine="720"/>
        <w:jc w:val="both"/>
        <w:rPr>
          <w:rFonts w:cs="Sylfaen"/>
          <w:b/>
          <w:iCs w:val="0"/>
          <w:color w:val="000000" w:themeColor="text1"/>
          <w:sz w:val="24"/>
          <w:u w:val="single"/>
          <w:lang w:val="hy-AM" w:eastAsia="ru-RU"/>
        </w:rPr>
      </w:pPr>
      <w:r w:rsidRPr="00AC3F8A">
        <w:rPr>
          <w:rFonts w:cs="Sylfaen"/>
          <w:b/>
          <w:iCs w:val="0"/>
          <w:color w:val="000000" w:themeColor="text1"/>
          <w:sz w:val="24"/>
          <w:u w:val="single"/>
          <w:lang w:val="hy-AM" w:eastAsia="ru-RU"/>
        </w:rPr>
        <w:t>4.</w:t>
      </w:r>
      <w:r w:rsidRPr="00AC3F8A">
        <w:rPr>
          <w:rFonts w:cs="Sylfaen"/>
          <w:b/>
          <w:iCs w:val="0"/>
          <w:color w:val="000000" w:themeColor="text1"/>
          <w:sz w:val="24"/>
          <w:u w:val="single"/>
          <w:lang w:val="af-ZA" w:eastAsia="ru-RU"/>
        </w:rPr>
        <w:t xml:space="preserve"> Պետական գույքի օտարում</w:t>
      </w:r>
      <w:r w:rsidRPr="00AC3F8A">
        <w:rPr>
          <w:rFonts w:cs="Sylfaen"/>
          <w:b/>
          <w:iCs w:val="0"/>
          <w:color w:val="000000" w:themeColor="text1"/>
          <w:sz w:val="24"/>
          <w:u w:val="single"/>
          <w:lang w:val="hy-AM" w:eastAsia="ru-RU"/>
        </w:rPr>
        <w:t xml:space="preserve"> </w:t>
      </w:r>
    </w:p>
    <w:p w14:paraId="3062AFB7" w14:textId="6207774C" w:rsidR="000E508C" w:rsidRPr="009C0087" w:rsidRDefault="006A6698" w:rsidP="000E508C">
      <w:pPr>
        <w:spacing w:line="360" w:lineRule="auto"/>
        <w:ind w:firstLine="720"/>
        <w:jc w:val="both"/>
        <w:rPr>
          <w:rFonts w:cs="Sylfaen"/>
          <w:i w:val="0"/>
          <w:iCs w:val="0"/>
          <w:color w:val="000000" w:themeColor="text1"/>
          <w:sz w:val="24"/>
          <w:lang w:val="hy-AM" w:eastAsia="ru-RU"/>
        </w:rPr>
      </w:pPr>
      <w:r w:rsidRPr="009C0087">
        <w:rPr>
          <w:rFonts w:cs="Sylfaen"/>
          <w:i w:val="0"/>
          <w:iCs w:val="0"/>
          <w:color w:val="000000" w:themeColor="text1"/>
          <w:sz w:val="24"/>
          <w:lang w:val="hy-AM" w:eastAsia="ru-RU"/>
        </w:rPr>
        <w:t xml:space="preserve">Հաշվետու ժամանակահատվածում </w:t>
      </w:r>
      <w:r w:rsidR="006C6943" w:rsidRPr="009C0087">
        <w:rPr>
          <w:rFonts w:cs="Sylfaen"/>
          <w:i w:val="0"/>
          <w:iCs w:val="0"/>
          <w:color w:val="000000" w:themeColor="text1"/>
          <w:sz w:val="24"/>
          <w:lang w:val="hy-AM" w:eastAsia="ru-RU"/>
        </w:rPr>
        <w:t xml:space="preserve">մշակվել և </w:t>
      </w:r>
      <w:r w:rsidRPr="009C0087">
        <w:rPr>
          <w:rFonts w:cs="Sylfaen"/>
          <w:i w:val="0"/>
          <w:iCs w:val="0"/>
          <w:color w:val="000000" w:themeColor="text1"/>
          <w:sz w:val="24"/>
          <w:lang w:val="hy-AM" w:eastAsia="ru-RU"/>
        </w:rPr>
        <w:t xml:space="preserve">ՀՀ օրենսդրությամբ սահմանված կարգով </w:t>
      </w:r>
      <w:r w:rsidR="006C6943" w:rsidRPr="009C0087">
        <w:rPr>
          <w:rFonts w:cs="Sylfaen"/>
          <w:i w:val="0"/>
          <w:iCs w:val="0"/>
          <w:color w:val="000000" w:themeColor="text1"/>
          <w:sz w:val="24"/>
          <w:lang w:val="hy-AM" w:eastAsia="ru-RU"/>
        </w:rPr>
        <w:t xml:space="preserve">շրջանառության մեջ </w:t>
      </w:r>
      <w:r w:rsidR="00E60CE1" w:rsidRPr="009C0087">
        <w:rPr>
          <w:rFonts w:cs="Sylfaen"/>
          <w:i w:val="0"/>
          <w:iCs w:val="0"/>
          <w:color w:val="000000" w:themeColor="text1"/>
          <w:sz w:val="24"/>
          <w:lang w:val="hy-AM" w:eastAsia="ru-RU"/>
        </w:rPr>
        <w:t>է</w:t>
      </w:r>
      <w:r w:rsidR="006C6943" w:rsidRPr="009C0087">
        <w:rPr>
          <w:rFonts w:cs="Sylfaen"/>
          <w:i w:val="0"/>
          <w:iCs w:val="0"/>
          <w:color w:val="000000" w:themeColor="text1"/>
          <w:sz w:val="24"/>
          <w:lang w:val="hy-AM" w:eastAsia="ru-RU"/>
        </w:rPr>
        <w:t xml:space="preserve"> դրվել </w:t>
      </w:r>
      <w:r w:rsidR="00D574E0" w:rsidRPr="009C0087">
        <w:rPr>
          <w:rFonts w:cs="Sylfaen"/>
          <w:i w:val="0"/>
          <w:iCs w:val="0"/>
          <w:color w:val="000000" w:themeColor="text1"/>
          <w:sz w:val="24"/>
          <w:lang w:val="hy-AM" w:eastAsia="ru-RU"/>
        </w:rPr>
        <w:t xml:space="preserve">պետական անշարժ գույքի </w:t>
      </w:r>
      <w:r w:rsidR="006C6943" w:rsidRPr="009C0087">
        <w:rPr>
          <w:rFonts w:cs="Sylfaen"/>
          <w:i w:val="0"/>
          <w:iCs w:val="0"/>
          <w:color w:val="000000" w:themeColor="text1"/>
          <w:sz w:val="24"/>
          <w:lang w:val="hy-AM" w:eastAsia="ru-RU"/>
        </w:rPr>
        <w:t xml:space="preserve">օտարման մասին ՀՀ կառավարության որոշման </w:t>
      </w:r>
      <w:r w:rsidR="00C26A28" w:rsidRPr="009C0087">
        <w:rPr>
          <w:rFonts w:cs="Sylfaen"/>
          <w:i w:val="0"/>
          <w:iCs w:val="0"/>
          <w:color w:val="000000" w:themeColor="text1"/>
          <w:sz w:val="24"/>
          <w:lang w:val="hy-AM" w:eastAsia="ru-RU"/>
        </w:rPr>
        <w:t>13</w:t>
      </w:r>
      <w:r w:rsidR="006C6943" w:rsidRPr="009C0087">
        <w:rPr>
          <w:rFonts w:cs="Sylfaen"/>
          <w:i w:val="0"/>
          <w:iCs w:val="0"/>
          <w:color w:val="000000" w:themeColor="text1"/>
          <w:sz w:val="24"/>
          <w:lang w:val="hy-AM" w:eastAsia="ru-RU"/>
        </w:rPr>
        <w:t xml:space="preserve"> նախագիծ, որից </w:t>
      </w:r>
      <w:r w:rsidR="00C26A28" w:rsidRPr="009C0087">
        <w:rPr>
          <w:rFonts w:cs="Sylfaen"/>
          <w:i w:val="0"/>
          <w:iCs w:val="0"/>
          <w:color w:val="000000" w:themeColor="text1"/>
          <w:sz w:val="24"/>
          <w:lang w:val="hy-AM" w:eastAsia="ru-RU"/>
        </w:rPr>
        <w:t>7</w:t>
      </w:r>
      <w:r w:rsidR="006C6943" w:rsidRPr="009C0087">
        <w:rPr>
          <w:rFonts w:cs="Sylfaen"/>
          <w:i w:val="0"/>
          <w:iCs w:val="0"/>
          <w:color w:val="000000" w:themeColor="text1"/>
          <w:sz w:val="24"/>
          <w:lang w:val="hy-AM" w:eastAsia="ru-RU"/>
        </w:rPr>
        <w:t xml:space="preserve">-ը ընդունվել </w:t>
      </w:r>
      <w:r w:rsidR="00D574E0" w:rsidRPr="009C0087">
        <w:rPr>
          <w:rFonts w:cs="Sylfaen"/>
          <w:i w:val="0"/>
          <w:iCs w:val="0"/>
          <w:color w:val="000000" w:themeColor="text1"/>
          <w:sz w:val="24"/>
          <w:lang w:val="hy-AM" w:eastAsia="ru-RU"/>
        </w:rPr>
        <w:t>է</w:t>
      </w:r>
      <w:r w:rsidR="006C6943" w:rsidRPr="009C0087">
        <w:rPr>
          <w:rFonts w:cs="Sylfaen"/>
          <w:i w:val="0"/>
          <w:iCs w:val="0"/>
          <w:color w:val="000000" w:themeColor="text1"/>
          <w:sz w:val="24"/>
          <w:lang w:val="hy-AM" w:eastAsia="ru-RU"/>
        </w:rPr>
        <w:t xml:space="preserve">, </w:t>
      </w:r>
      <w:r w:rsidR="00C26A28" w:rsidRPr="009C0087">
        <w:rPr>
          <w:rFonts w:cs="Sylfaen"/>
          <w:i w:val="0"/>
          <w:iCs w:val="0"/>
          <w:color w:val="000000" w:themeColor="text1"/>
          <w:sz w:val="24"/>
          <w:lang w:val="hy-AM" w:eastAsia="ru-RU"/>
        </w:rPr>
        <w:t>6</w:t>
      </w:r>
      <w:r w:rsidR="006C6943" w:rsidRPr="009C0087">
        <w:rPr>
          <w:rFonts w:cs="Sylfaen"/>
          <w:i w:val="0"/>
          <w:iCs w:val="0"/>
          <w:color w:val="000000" w:themeColor="text1"/>
          <w:sz w:val="24"/>
          <w:lang w:val="hy-AM" w:eastAsia="ru-RU"/>
        </w:rPr>
        <w:t xml:space="preserve">-ը </w:t>
      </w:r>
      <w:r w:rsidR="00C26A28" w:rsidRPr="009C0087">
        <w:rPr>
          <w:rFonts w:cs="Sylfaen"/>
          <w:i w:val="0"/>
          <w:iCs w:val="0"/>
          <w:color w:val="000000" w:themeColor="text1"/>
          <w:sz w:val="24"/>
          <w:lang w:val="hy-AM" w:eastAsia="ru-RU"/>
        </w:rPr>
        <w:t>գտնվում է շրջանառության մեջ</w:t>
      </w:r>
      <w:r w:rsidR="006C6943" w:rsidRPr="009C0087">
        <w:rPr>
          <w:rFonts w:cs="Sylfaen"/>
          <w:i w:val="0"/>
          <w:iCs w:val="0"/>
          <w:color w:val="000000" w:themeColor="text1"/>
          <w:sz w:val="24"/>
          <w:lang w:val="hy-AM" w:eastAsia="ru-RU"/>
        </w:rPr>
        <w:t xml:space="preserve">։ </w:t>
      </w:r>
      <w:r w:rsidR="00E67E8E" w:rsidRPr="009C0087">
        <w:rPr>
          <w:rFonts w:cs="Sylfaen"/>
          <w:i w:val="0"/>
          <w:iCs w:val="0"/>
          <w:color w:val="000000" w:themeColor="text1"/>
          <w:sz w:val="24"/>
          <w:lang w:val="hy-AM" w:eastAsia="ru-RU"/>
        </w:rPr>
        <w:t>Նշված նախագծերով</w:t>
      </w:r>
      <w:r w:rsidR="006C6943" w:rsidRPr="009C0087">
        <w:rPr>
          <w:rFonts w:cs="Sylfaen"/>
          <w:i w:val="0"/>
          <w:iCs w:val="0"/>
          <w:color w:val="000000" w:themeColor="text1"/>
          <w:sz w:val="24"/>
          <w:lang w:val="hy-AM" w:eastAsia="ru-RU"/>
        </w:rPr>
        <w:t xml:space="preserve"> օտարման է ներկայացվել </w:t>
      </w:r>
      <w:r w:rsidR="00C26A28" w:rsidRPr="009C0087">
        <w:rPr>
          <w:rFonts w:cs="Sylfaen"/>
          <w:i w:val="0"/>
          <w:iCs w:val="0"/>
          <w:color w:val="000000" w:themeColor="text1"/>
          <w:sz w:val="24"/>
          <w:lang w:val="hy-AM" w:eastAsia="ru-RU"/>
        </w:rPr>
        <w:t>7</w:t>
      </w:r>
      <w:r w:rsidR="006C6943" w:rsidRPr="009C0087">
        <w:rPr>
          <w:rFonts w:cs="Sylfaen"/>
          <w:i w:val="0"/>
          <w:iCs w:val="0"/>
          <w:color w:val="000000" w:themeColor="text1"/>
          <w:sz w:val="24"/>
          <w:lang w:val="hy-AM" w:eastAsia="ru-RU"/>
        </w:rPr>
        <w:t xml:space="preserve"> անվանում անշարժ գույք (ըստ օտարման ձևի</w:t>
      </w:r>
      <w:r w:rsidR="00FC71DA" w:rsidRPr="009C0087">
        <w:rPr>
          <w:rFonts w:cs="Sylfaen"/>
          <w:i w:val="0"/>
          <w:iCs w:val="0"/>
          <w:color w:val="000000" w:themeColor="text1"/>
          <w:sz w:val="24"/>
          <w:lang w:val="hy-AM" w:eastAsia="ru-RU"/>
        </w:rPr>
        <w:t xml:space="preserve"> </w:t>
      </w:r>
      <w:r w:rsidR="006C6943" w:rsidRPr="009C0087">
        <w:rPr>
          <w:rFonts w:cs="Sylfaen"/>
          <w:i w:val="0"/>
          <w:iCs w:val="0"/>
          <w:color w:val="000000" w:themeColor="text1"/>
          <w:sz w:val="24"/>
          <w:lang w:val="hy-AM" w:eastAsia="ru-RU"/>
        </w:rPr>
        <w:t>աճուրդ):</w:t>
      </w:r>
      <w:r w:rsidR="00E67E8E" w:rsidRPr="009C0087">
        <w:rPr>
          <w:rFonts w:cs="Sylfaen"/>
          <w:i w:val="0"/>
          <w:iCs w:val="0"/>
          <w:color w:val="000000" w:themeColor="text1"/>
          <w:sz w:val="24"/>
          <w:lang w:val="hy-AM" w:eastAsia="ru-RU"/>
        </w:rPr>
        <w:t xml:space="preserve"> </w:t>
      </w:r>
    </w:p>
    <w:p w14:paraId="259DA3FA" w14:textId="77777777" w:rsidR="00AC3F8A" w:rsidRPr="009C0087" w:rsidRDefault="00AC3F8A" w:rsidP="00862B11">
      <w:pPr>
        <w:spacing w:line="360" w:lineRule="auto"/>
        <w:ind w:firstLine="720"/>
        <w:jc w:val="both"/>
        <w:rPr>
          <w:rFonts w:cs="Sylfaen"/>
          <w:i w:val="0"/>
          <w:iCs w:val="0"/>
          <w:color w:val="000000" w:themeColor="text1"/>
          <w:sz w:val="24"/>
          <w:lang w:val="hy-AM" w:eastAsia="ru-RU"/>
        </w:rPr>
      </w:pPr>
      <w:r w:rsidRPr="009C0087">
        <w:rPr>
          <w:rFonts w:cs="Sylfaen"/>
          <w:i w:val="0"/>
          <w:iCs w:val="0"/>
          <w:color w:val="000000" w:themeColor="text1"/>
          <w:sz w:val="24"/>
          <w:lang w:val="hy-AM" w:eastAsia="ru-RU"/>
        </w:rPr>
        <w:t>2024-2025</w:t>
      </w:r>
      <w:r w:rsidR="000E508C" w:rsidRPr="009C0087">
        <w:rPr>
          <w:rFonts w:cs="Sylfaen"/>
          <w:i w:val="0"/>
          <w:iCs w:val="0"/>
          <w:color w:val="000000" w:themeColor="text1"/>
          <w:sz w:val="24"/>
          <w:lang w:val="hy-AM" w:eastAsia="ru-RU"/>
        </w:rPr>
        <w:t xml:space="preserve"> թվական</w:t>
      </w:r>
      <w:r w:rsidRPr="009C0087">
        <w:rPr>
          <w:rFonts w:cs="Sylfaen"/>
          <w:i w:val="0"/>
          <w:iCs w:val="0"/>
          <w:color w:val="000000" w:themeColor="text1"/>
          <w:sz w:val="24"/>
          <w:lang w:val="hy-AM" w:eastAsia="ru-RU"/>
        </w:rPr>
        <w:t>ներ</w:t>
      </w:r>
      <w:r w:rsidR="000E508C" w:rsidRPr="009C0087">
        <w:rPr>
          <w:rFonts w:cs="Sylfaen"/>
          <w:i w:val="0"/>
          <w:iCs w:val="0"/>
          <w:color w:val="000000" w:themeColor="text1"/>
          <w:sz w:val="24"/>
          <w:lang w:val="hy-AM" w:eastAsia="ru-RU"/>
        </w:rPr>
        <w:t xml:space="preserve">ին ընդունված ՀՀ կառավարության </w:t>
      </w:r>
      <w:r w:rsidRPr="009C0087">
        <w:rPr>
          <w:rFonts w:cs="Sylfaen"/>
          <w:i w:val="0"/>
          <w:iCs w:val="0"/>
          <w:color w:val="000000" w:themeColor="text1"/>
          <w:sz w:val="24"/>
          <w:lang w:val="hy-AM" w:eastAsia="ru-RU"/>
        </w:rPr>
        <w:t>1</w:t>
      </w:r>
      <w:r w:rsidR="000E508C" w:rsidRPr="009C0087">
        <w:rPr>
          <w:rFonts w:cs="Sylfaen"/>
          <w:i w:val="0"/>
          <w:iCs w:val="0"/>
          <w:color w:val="000000" w:themeColor="text1"/>
          <w:sz w:val="24"/>
          <w:lang w:val="hy-AM" w:eastAsia="ru-RU"/>
        </w:rPr>
        <w:t xml:space="preserve"> որոշ</w:t>
      </w:r>
      <w:r w:rsidRPr="009C0087">
        <w:rPr>
          <w:rFonts w:cs="Sylfaen"/>
          <w:i w:val="0"/>
          <w:iCs w:val="0"/>
          <w:color w:val="000000" w:themeColor="text1"/>
          <w:sz w:val="24"/>
          <w:lang w:val="hy-AM" w:eastAsia="ru-RU"/>
        </w:rPr>
        <w:t>ման</w:t>
      </w:r>
      <w:r w:rsidR="000E508C" w:rsidRPr="009C0087">
        <w:rPr>
          <w:rFonts w:cs="Sylfaen"/>
          <w:i w:val="0"/>
          <w:iCs w:val="0"/>
          <w:color w:val="000000" w:themeColor="text1"/>
          <w:sz w:val="24"/>
          <w:lang w:val="hy-AM" w:eastAsia="ru-RU"/>
        </w:rPr>
        <w:t xml:space="preserve"> համաձայն </w:t>
      </w:r>
      <w:r w:rsidRPr="009C0087">
        <w:rPr>
          <w:rFonts w:cs="Sylfaen"/>
          <w:i w:val="0"/>
          <w:iCs w:val="0"/>
          <w:color w:val="000000" w:themeColor="text1"/>
          <w:sz w:val="24"/>
          <w:lang w:val="hy-AM" w:eastAsia="ru-RU"/>
        </w:rPr>
        <w:t xml:space="preserve">1 </w:t>
      </w:r>
      <w:r w:rsidR="000E508C" w:rsidRPr="009C0087">
        <w:rPr>
          <w:rFonts w:cs="Sylfaen"/>
          <w:i w:val="0"/>
          <w:iCs w:val="0"/>
          <w:color w:val="000000" w:themeColor="text1"/>
          <w:sz w:val="24"/>
          <w:lang w:val="hy-AM" w:eastAsia="ru-RU"/>
        </w:rPr>
        <w:t xml:space="preserve">անվանում անշարժ գույք օտարվել </w:t>
      </w:r>
      <w:r w:rsidRPr="009C0087">
        <w:rPr>
          <w:rFonts w:cs="Sylfaen"/>
          <w:i w:val="0"/>
          <w:iCs w:val="0"/>
          <w:color w:val="000000" w:themeColor="text1"/>
          <w:sz w:val="24"/>
          <w:lang w:val="hy-AM" w:eastAsia="ru-RU"/>
        </w:rPr>
        <w:t>է</w:t>
      </w:r>
      <w:r w:rsidR="00FC71DA" w:rsidRPr="009C0087">
        <w:rPr>
          <w:rFonts w:cs="Sylfaen"/>
          <w:i w:val="0"/>
          <w:iCs w:val="0"/>
          <w:color w:val="000000" w:themeColor="text1"/>
          <w:sz w:val="24"/>
          <w:lang w:val="hy-AM" w:eastAsia="ru-RU"/>
        </w:rPr>
        <w:t xml:space="preserve"> </w:t>
      </w:r>
      <w:r w:rsidR="000E508C" w:rsidRPr="009C0087">
        <w:rPr>
          <w:rFonts w:cs="Sylfaen"/>
          <w:i w:val="0"/>
          <w:iCs w:val="0"/>
          <w:color w:val="000000" w:themeColor="text1"/>
          <w:sz w:val="24"/>
          <w:lang w:val="hy-AM" w:eastAsia="ru-RU"/>
        </w:rPr>
        <w:t>աճուրդ</w:t>
      </w:r>
      <w:r w:rsidRPr="009C0087">
        <w:rPr>
          <w:rFonts w:cs="Sylfaen"/>
          <w:i w:val="0"/>
          <w:iCs w:val="0"/>
          <w:color w:val="000000" w:themeColor="text1"/>
          <w:sz w:val="24"/>
          <w:lang w:val="hy-AM" w:eastAsia="ru-RU"/>
        </w:rPr>
        <w:t>ով։</w:t>
      </w:r>
    </w:p>
    <w:p w14:paraId="54FBD952" w14:textId="009A6278" w:rsidR="00862B11" w:rsidRPr="009C0087" w:rsidRDefault="00862B11" w:rsidP="00862B11">
      <w:pPr>
        <w:spacing w:line="360" w:lineRule="auto"/>
        <w:ind w:firstLine="720"/>
        <w:jc w:val="both"/>
        <w:rPr>
          <w:rFonts w:cs="Arial Unicode"/>
          <w:color w:val="000000" w:themeColor="text1"/>
          <w:sz w:val="24"/>
          <w:lang w:val="hy-AM"/>
        </w:rPr>
      </w:pPr>
      <w:r w:rsidRPr="009C0087">
        <w:rPr>
          <w:rFonts w:cs="Sylfaen"/>
          <w:i w:val="0"/>
          <w:iCs w:val="0"/>
          <w:color w:val="000000" w:themeColor="text1"/>
          <w:sz w:val="24"/>
          <w:lang w:val="hy-AM" w:eastAsia="ru-RU"/>
        </w:rPr>
        <w:t>Կոմիտեի նախագահի կողմից 202</w:t>
      </w:r>
      <w:r w:rsidR="00DC2BDF" w:rsidRPr="009C0087">
        <w:rPr>
          <w:rFonts w:cs="Sylfaen"/>
          <w:i w:val="0"/>
          <w:iCs w:val="0"/>
          <w:color w:val="000000" w:themeColor="text1"/>
          <w:sz w:val="24"/>
          <w:lang w:val="hy-AM" w:eastAsia="ru-RU"/>
        </w:rPr>
        <w:t>5</w:t>
      </w:r>
      <w:r w:rsidRPr="009C0087">
        <w:rPr>
          <w:rFonts w:cs="Sylfaen"/>
          <w:i w:val="0"/>
          <w:iCs w:val="0"/>
          <w:color w:val="000000" w:themeColor="text1"/>
          <w:sz w:val="24"/>
          <w:lang w:val="hy-AM" w:eastAsia="ru-RU"/>
        </w:rPr>
        <w:t xml:space="preserve"> թվականի</w:t>
      </w:r>
      <w:r w:rsidR="00DC2BDF" w:rsidRPr="009C0087">
        <w:rPr>
          <w:rFonts w:cs="Sylfaen"/>
          <w:i w:val="0"/>
          <w:iCs w:val="0"/>
          <w:color w:val="000000" w:themeColor="text1"/>
          <w:sz w:val="24"/>
          <w:lang w:val="hy-AM" w:eastAsia="ru-RU"/>
        </w:rPr>
        <w:t xml:space="preserve"> առաջին եռամսյակում</w:t>
      </w:r>
      <w:r w:rsidRPr="009C0087">
        <w:rPr>
          <w:rFonts w:cs="Sylfaen"/>
          <w:i w:val="0"/>
          <w:iCs w:val="0"/>
          <w:color w:val="000000" w:themeColor="text1"/>
          <w:sz w:val="24"/>
          <w:lang w:val="hy-AM" w:eastAsia="ru-RU"/>
        </w:rPr>
        <w:t xml:space="preserve"> հաստատված </w:t>
      </w:r>
      <w:r w:rsidR="00DC2BDF" w:rsidRPr="009C0087">
        <w:rPr>
          <w:rFonts w:cs="Sylfaen"/>
          <w:i w:val="0"/>
          <w:iCs w:val="0"/>
          <w:color w:val="000000" w:themeColor="text1"/>
          <w:sz w:val="24"/>
          <w:lang w:val="hy-AM" w:eastAsia="ru-RU"/>
        </w:rPr>
        <w:t>6</w:t>
      </w:r>
      <w:r w:rsidRPr="009C0087">
        <w:rPr>
          <w:rFonts w:cs="Sylfaen"/>
          <w:i w:val="0"/>
          <w:iCs w:val="0"/>
          <w:color w:val="000000" w:themeColor="text1"/>
          <w:sz w:val="24"/>
          <w:lang w:val="hy-AM" w:eastAsia="ru-RU"/>
        </w:rPr>
        <w:t xml:space="preserve"> հրամանների համաձայն</w:t>
      </w:r>
      <w:r w:rsidR="00DC2BDF" w:rsidRPr="009C0087">
        <w:rPr>
          <w:rFonts w:cs="Sylfaen"/>
          <w:i w:val="0"/>
          <w:iCs w:val="0"/>
          <w:color w:val="000000" w:themeColor="text1"/>
          <w:sz w:val="24"/>
          <w:lang w:val="hy-AM" w:eastAsia="ru-RU"/>
        </w:rPr>
        <w:t xml:space="preserve"> աճուրդով </w:t>
      </w:r>
      <w:r w:rsidRPr="009C0087">
        <w:rPr>
          <w:rFonts w:cs="Sylfaen"/>
          <w:i w:val="0"/>
          <w:iCs w:val="0"/>
          <w:color w:val="000000" w:themeColor="text1"/>
          <w:sz w:val="24"/>
          <w:lang w:val="hy-AM" w:eastAsia="ru-RU"/>
        </w:rPr>
        <w:t>օտար</w:t>
      </w:r>
      <w:r w:rsidR="00DC2BDF" w:rsidRPr="009C0087">
        <w:rPr>
          <w:rFonts w:cs="Sylfaen"/>
          <w:i w:val="0"/>
          <w:iCs w:val="0"/>
          <w:color w:val="000000" w:themeColor="text1"/>
          <w:sz w:val="24"/>
          <w:lang w:val="hy-AM" w:eastAsia="ru-RU"/>
        </w:rPr>
        <w:t>ման է</w:t>
      </w:r>
      <w:r w:rsidRPr="009C0087">
        <w:rPr>
          <w:rFonts w:cs="Sylfaen"/>
          <w:i w:val="0"/>
          <w:iCs w:val="0"/>
          <w:color w:val="000000" w:themeColor="text1"/>
          <w:sz w:val="24"/>
          <w:lang w:val="hy-AM" w:eastAsia="ru-RU"/>
        </w:rPr>
        <w:t xml:space="preserve"> </w:t>
      </w:r>
      <w:r w:rsidR="00DC2BDF" w:rsidRPr="009C0087">
        <w:rPr>
          <w:rFonts w:cs="Sylfaen"/>
          <w:i w:val="0"/>
          <w:iCs w:val="0"/>
          <w:color w:val="000000" w:themeColor="text1"/>
          <w:sz w:val="24"/>
          <w:lang w:val="hy-AM" w:eastAsia="ru-RU"/>
        </w:rPr>
        <w:t>ներկայացվել 6</w:t>
      </w:r>
      <w:r w:rsidRPr="009C0087">
        <w:rPr>
          <w:rFonts w:cs="Sylfaen"/>
          <w:i w:val="0"/>
          <w:iCs w:val="0"/>
          <w:color w:val="000000" w:themeColor="text1"/>
          <w:sz w:val="24"/>
          <w:lang w:val="hy-AM" w:eastAsia="ru-RU"/>
        </w:rPr>
        <w:t xml:space="preserve"> անվանում անշարժ գույք</w:t>
      </w:r>
      <w:r w:rsidR="00DC2BDF" w:rsidRPr="009C0087">
        <w:rPr>
          <w:rFonts w:cs="Sylfaen"/>
          <w:i w:val="0"/>
          <w:iCs w:val="0"/>
          <w:color w:val="000000" w:themeColor="text1"/>
          <w:sz w:val="24"/>
          <w:lang w:val="hy-AM" w:eastAsia="ru-RU"/>
        </w:rPr>
        <w:t>, որից օտարվել է 3-ը</w:t>
      </w:r>
      <w:r w:rsidRPr="009C0087">
        <w:rPr>
          <w:rFonts w:cs="Sylfaen"/>
          <w:i w:val="0"/>
          <w:iCs w:val="0"/>
          <w:color w:val="000000" w:themeColor="text1"/>
          <w:sz w:val="24"/>
          <w:lang w:val="hy-AM" w:eastAsia="ru-RU"/>
        </w:rPr>
        <w:t>։</w:t>
      </w:r>
    </w:p>
    <w:p w14:paraId="5CCCF076" w14:textId="2E94A5B7" w:rsidR="00F758BD" w:rsidRPr="009C0087" w:rsidRDefault="00862B11" w:rsidP="008C4557">
      <w:pPr>
        <w:tabs>
          <w:tab w:val="left" w:pos="567"/>
        </w:tabs>
        <w:spacing w:line="360" w:lineRule="auto"/>
        <w:ind w:firstLine="720"/>
        <w:jc w:val="both"/>
        <w:rPr>
          <w:rFonts w:cs="Arial Unicode"/>
          <w:i w:val="0"/>
          <w:color w:val="000000" w:themeColor="text1"/>
          <w:sz w:val="24"/>
          <w:lang w:val="hy-AM"/>
        </w:rPr>
      </w:pPr>
      <w:r w:rsidRPr="009C0087">
        <w:rPr>
          <w:rFonts w:cs="Sylfaen"/>
          <w:i w:val="0"/>
          <w:iCs w:val="0"/>
          <w:color w:val="000000" w:themeColor="text1"/>
          <w:sz w:val="24"/>
          <w:lang w:val="hy-AM" w:eastAsia="ru-RU"/>
        </w:rPr>
        <w:t xml:space="preserve">Մշակվել և </w:t>
      </w:r>
      <w:r w:rsidR="00F758BD" w:rsidRPr="009C0087">
        <w:rPr>
          <w:rFonts w:cs="Sylfaen"/>
          <w:i w:val="0"/>
          <w:iCs w:val="0"/>
          <w:color w:val="000000" w:themeColor="text1"/>
          <w:sz w:val="24"/>
          <w:lang w:val="hy-AM" w:eastAsia="ru-RU"/>
        </w:rPr>
        <w:t xml:space="preserve">Կոմիտեի նախագահի կողմից հաստատվել է շարժական գույքի աճուրդով օտարման վերաբերյալ </w:t>
      </w:r>
      <w:r w:rsidRPr="009C0087">
        <w:rPr>
          <w:rFonts w:cs="Sylfaen"/>
          <w:i w:val="0"/>
          <w:iCs w:val="0"/>
          <w:color w:val="000000" w:themeColor="text1"/>
          <w:sz w:val="24"/>
          <w:lang w:val="hy-AM" w:eastAsia="ru-RU"/>
        </w:rPr>
        <w:t>1</w:t>
      </w:r>
      <w:r w:rsidR="009C0087" w:rsidRPr="009C0087">
        <w:rPr>
          <w:rFonts w:cs="Sylfaen"/>
          <w:i w:val="0"/>
          <w:iCs w:val="0"/>
          <w:color w:val="000000" w:themeColor="text1"/>
          <w:sz w:val="24"/>
          <w:lang w:val="hy-AM" w:eastAsia="ru-RU"/>
        </w:rPr>
        <w:t>1</w:t>
      </w:r>
      <w:r w:rsidR="00F758BD" w:rsidRPr="009C0087">
        <w:rPr>
          <w:rFonts w:cs="Sylfaen"/>
          <w:i w:val="0"/>
          <w:iCs w:val="0"/>
          <w:color w:val="000000" w:themeColor="text1"/>
          <w:sz w:val="24"/>
          <w:lang w:val="hy-AM" w:eastAsia="ru-RU"/>
        </w:rPr>
        <w:t xml:space="preserve"> հրաման: Նշված հրամաններով օտարման է </w:t>
      </w:r>
      <w:r w:rsidR="00F758BD" w:rsidRPr="009C0087">
        <w:rPr>
          <w:rFonts w:cs="Arial Unicode"/>
          <w:i w:val="0"/>
          <w:color w:val="000000" w:themeColor="text1"/>
          <w:sz w:val="24"/>
          <w:lang w:val="hy-AM"/>
        </w:rPr>
        <w:t xml:space="preserve">ներկայացվել </w:t>
      </w:r>
      <w:r w:rsidR="009C0087" w:rsidRPr="009C0087">
        <w:rPr>
          <w:rFonts w:cs="Arial Unicode"/>
          <w:i w:val="0"/>
          <w:color w:val="000000" w:themeColor="text1"/>
          <w:sz w:val="24"/>
          <w:lang w:val="hy-AM"/>
        </w:rPr>
        <w:t>76</w:t>
      </w:r>
      <w:r w:rsidR="00F758BD" w:rsidRPr="009C0087">
        <w:rPr>
          <w:rFonts w:cs="Arial Unicode"/>
          <w:i w:val="0"/>
          <w:color w:val="000000" w:themeColor="text1"/>
          <w:sz w:val="24"/>
          <w:lang w:val="hy-AM"/>
        </w:rPr>
        <w:t xml:space="preserve"> միավոր տրանսպորտային միջոց, </w:t>
      </w:r>
      <w:r w:rsidR="009C0087" w:rsidRPr="009C0087">
        <w:rPr>
          <w:rFonts w:cs="Arial Unicode"/>
          <w:i w:val="0"/>
          <w:color w:val="000000" w:themeColor="text1"/>
          <w:sz w:val="24"/>
          <w:lang w:val="hy-AM"/>
        </w:rPr>
        <w:t>8</w:t>
      </w:r>
      <w:r w:rsidR="00F758BD" w:rsidRPr="009C0087">
        <w:rPr>
          <w:rFonts w:cs="Arial Unicode"/>
          <w:i w:val="0"/>
          <w:color w:val="000000" w:themeColor="text1"/>
          <w:sz w:val="24"/>
          <w:lang w:val="hy-AM"/>
        </w:rPr>
        <w:t xml:space="preserve"> միավոր այլ շարժական գույք</w:t>
      </w:r>
      <w:r w:rsidR="00E67E8E" w:rsidRPr="009C0087">
        <w:rPr>
          <w:rFonts w:cs="Arial Unicode"/>
          <w:i w:val="0"/>
          <w:color w:val="000000" w:themeColor="text1"/>
          <w:sz w:val="24"/>
          <w:lang w:val="hy-AM"/>
        </w:rPr>
        <w:t xml:space="preserve">: </w:t>
      </w:r>
      <w:r w:rsidR="00F758BD" w:rsidRPr="009C0087">
        <w:rPr>
          <w:rFonts w:cs="Arial Unicode"/>
          <w:i w:val="0"/>
          <w:color w:val="000000" w:themeColor="text1"/>
          <w:sz w:val="24"/>
          <w:lang w:val="hy-AM"/>
        </w:rPr>
        <w:t xml:space="preserve"> </w:t>
      </w:r>
    </w:p>
    <w:p w14:paraId="3D31B842" w14:textId="04B55EA8" w:rsidR="00651673" w:rsidRDefault="00B17E65" w:rsidP="008C4557">
      <w:pPr>
        <w:tabs>
          <w:tab w:val="left" w:pos="567"/>
        </w:tabs>
        <w:spacing w:line="360" w:lineRule="auto"/>
        <w:ind w:firstLine="720"/>
        <w:jc w:val="both"/>
        <w:rPr>
          <w:rFonts w:cs="Arial Unicode"/>
          <w:i w:val="0"/>
          <w:color w:val="000000" w:themeColor="text1"/>
          <w:sz w:val="24"/>
          <w:lang w:val="hy-AM"/>
        </w:rPr>
      </w:pPr>
      <w:r w:rsidRPr="00433A27">
        <w:rPr>
          <w:rFonts w:cs="Arial Unicode"/>
          <w:i w:val="0"/>
          <w:color w:val="000000" w:themeColor="text1"/>
          <w:sz w:val="24"/>
          <w:lang w:val="hy-AM"/>
        </w:rPr>
        <w:t>Հաշվետու ժամանակահատվածում</w:t>
      </w:r>
      <w:r w:rsidR="006A6698" w:rsidRPr="00433A27">
        <w:rPr>
          <w:rFonts w:cs="Arial Unicode"/>
          <w:i w:val="0"/>
          <w:color w:val="000000" w:themeColor="text1"/>
          <w:sz w:val="24"/>
          <w:lang w:val="hy-AM"/>
        </w:rPr>
        <w:t xml:space="preserve"> Կոմիտեն կնքել է հետևյալ պայմանագրերը՝ </w:t>
      </w:r>
      <w:r w:rsidR="00433A27" w:rsidRPr="00433A27">
        <w:rPr>
          <w:rFonts w:cs="Arial Unicode"/>
          <w:i w:val="0"/>
          <w:color w:val="000000" w:themeColor="text1"/>
          <w:sz w:val="24"/>
          <w:lang w:val="hy-AM"/>
        </w:rPr>
        <w:t>3</w:t>
      </w:r>
      <w:r w:rsidR="00813186" w:rsidRPr="00433A27">
        <w:rPr>
          <w:rFonts w:cs="Arial Unicode"/>
          <w:i w:val="0"/>
          <w:color w:val="000000" w:themeColor="text1"/>
          <w:sz w:val="24"/>
          <w:lang w:val="hy-AM"/>
        </w:rPr>
        <w:t xml:space="preserve"> պետական գույքի օտարման, </w:t>
      </w:r>
      <w:r w:rsidR="00433A27" w:rsidRPr="00433A27">
        <w:rPr>
          <w:rFonts w:cs="Arial Unicode"/>
          <w:i w:val="0"/>
          <w:color w:val="000000" w:themeColor="text1"/>
          <w:sz w:val="24"/>
          <w:lang w:val="hy-AM"/>
        </w:rPr>
        <w:t>14</w:t>
      </w:r>
      <w:r w:rsidR="00492DE7" w:rsidRPr="00433A27">
        <w:rPr>
          <w:rFonts w:cs="Arial Unicode"/>
          <w:i w:val="0"/>
          <w:color w:val="000000" w:themeColor="text1"/>
          <w:sz w:val="24"/>
          <w:lang w:val="hy-AM"/>
        </w:rPr>
        <w:t xml:space="preserve"> </w:t>
      </w:r>
      <w:r w:rsidR="00813186" w:rsidRPr="00433A27">
        <w:rPr>
          <w:rFonts w:cs="Arial Unicode"/>
          <w:i w:val="0"/>
          <w:color w:val="000000" w:themeColor="text1"/>
          <w:sz w:val="24"/>
          <w:lang w:val="hy-AM"/>
        </w:rPr>
        <w:t xml:space="preserve">պետական սեփականություն հանդիսացող անշարժ գույքի անհատույց օգտագործման,  </w:t>
      </w:r>
      <w:r w:rsidR="00433A27" w:rsidRPr="00433A27">
        <w:rPr>
          <w:rFonts w:cs="Arial Unicode"/>
          <w:i w:val="0"/>
          <w:color w:val="000000" w:themeColor="text1"/>
          <w:sz w:val="24"/>
          <w:lang w:val="hy-AM"/>
        </w:rPr>
        <w:t xml:space="preserve">45 </w:t>
      </w:r>
      <w:r w:rsidR="00813186" w:rsidRPr="00433A27">
        <w:rPr>
          <w:rFonts w:cs="Arial Unicode"/>
          <w:i w:val="0"/>
          <w:color w:val="000000" w:themeColor="text1"/>
          <w:sz w:val="24"/>
          <w:lang w:val="hy-AM"/>
        </w:rPr>
        <w:t xml:space="preserve">ոչ բնակելի տարածքի վարձակալության, </w:t>
      </w:r>
      <w:r w:rsidR="00433A27" w:rsidRPr="00433A27">
        <w:rPr>
          <w:rFonts w:cs="Arial Unicode"/>
          <w:i w:val="0"/>
          <w:color w:val="000000" w:themeColor="text1"/>
          <w:sz w:val="24"/>
          <w:lang w:val="hy-AM"/>
        </w:rPr>
        <w:t>4</w:t>
      </w:r>
      <w:r w:rsidR="00813186" w:rsidRPr="00433A27">
        <w:rPr>
          <w:rFonts w:cs="Arial Unicode"/>
          <w:i w:val="0"/>
          <w:color w:val="000000" w:themeColor="text1"/>
          <w:sz w:val="24"/>
          <w:lang w:val="hy-AM"/>
        </w:rPr>
        <w:t xml:space="preserve"> բնակելի տարածքի նվիրատվության, </w:t>
      </w:r>
      <w:r w:rsidR="00433A27" w:rsidRPr="00433A27">
        <w:rPr>
          <w:rFonts w:cs="Arial Unicode"/>
          <w:i w:val="0"/>
          <w:color w:val="000000" w:themeColor="text1"/>
          <w:sz w:val="24"/>
          <w:lang w:val="hy-AM"/>
        </w:rPr>
        <w:t>4</w:t>
      </w:r>
      <w:r w:rsidR="00813186" w:rsidRPr="00433A27">
        <w:rPr>
          <w:rFonts w:cs="Arial Unicode"/>
          <w:i w:val="0"/>
          <w:color w:val="000000" w:themeColor="text1"/>
          <w:sz w:val="24"/>
          <w:lang w:val="hy-AM"/>
        </w:rPr>
        <w:t xml:space="preserve"> անշարժ գույքի նվիրատվության, </w:t>
      </w:r>
      <w:r w:rsidR="00433A27" w:rsidRPr="00433A27">
        <w:rPr>
          <w:rFonts w:cs="Arial Unicode"/>
          <w:i w:val="0"/>
          <w:color w:val="000000" w:themeColor="text1"/>
          <w:sz w:val="24"/>
          <w:lang w:val="hy-AM"/>
        </w:rPr>
        <w:t>14</w:t>
      </w:r>
      <w:r w:rsidR="00813186" w:rsidRPr="00433A27">
        <w:rPr>
          <w:rFonts w:cs="Arial Unicode"/>
          <w:i w:val="0"/>
          <w:color w:val="000000" w:themeColor="text1"/>
          <w:sz w:val="24"/>
          <w:lang w:val="hy-AM"/>
        </w:rPr>
        <w:t xml:space="preserve"> անշարժ գույքի նվիրաբերության, </w:t>
      </w:r>
      <w:r w:rsidR="00433A27" w:rsidRPr="00433A27">
        <w:rPr>
          <w:rFonts w:cs="Arial Unicode"/>
          <w:i w:val="0"/>
          <w:color w:val="000000" w:themeColor="text1"/>
          <w:sz w:val="24"/>
          <w:lang w:val="hy-AM"/>
        </w:rPr>
        <w:t xml:space="preserve">74 </w:t>
      </w:r>
      <w:r w:rsidR="00813186" w:rsidRPr="00433A27">
        <w:rPr>
          <w:rFonts w:cs="Arial Unicode"/>
          <w:i w:val="0"/>
          <w:color w:val="000000" w:themeColor="text1"/>
          <w:sz w:val="24"/>
          <w:lang w:val="hy-AM"/>
        </w:rPr>
        <w:t>շարժական գույքի նվիրա</w:t>
      </w:r>
      <w:r w:rsidR="00433A27">
        <w:rPr>
          <w:rFonts w:cs="Arial Unicode"/>
          <w:i w:val="0"/>
          <w:color w:val="000000" w:themeColor="text1"/>
          <w:sz w:val="24"/>
          <w:lang w:val="hy-AM"/>
        </w:rPr>
        <w:t>բեր</w:t>
      </w:r>
      <w:r w:rsidR="00813186" w:rsidRPr="00433A27">
        <w:rPr>
          <w:rFonts w:cs="Arial Unicode"/>
          <w:i w:val="0"/>
          <w:color w:val="000000" w:themeColor="text1"/>
          <w:sz w:val="24"/>
          <w:lang w:val="hy-AM"/>
        </w:rPr>
        <w:t>ության</w:t>
      </w:r>
      <w:r w:rsidR="002D7986" w:rsidRPr="00433A27">
        <w:rPr>
          <w:rFonts w:cs="Arial Unicode"/>
          <w:i w:val="0"/>
          <w:color w:val="000000" w:themeColor="text1"/>
          <w:sz w:val="24"/>
          <w:lang w:val="hy-AM"/>
        </w:rPr>
        <w:t xml:space="preserve">, </w:t>
      </w:r>
      <w:r w:rsidR="00EC1F46" w:rsidRPr="00613F76">
        <w:rPr>
          <w:rFonts w:cs="Arial Unicode"/>
          <w:i w:val="0"/>
          <w:color w:val="000000" w:themeColor="text1"/>
          <w:sz w:val="24"/>
          <w:lang w:val="hy-AM"/>
        </w:rPr>
        <w:t>հող</w:t>
      </w:r>
      <w:r w:rsidR="00613F76" w:rsidRPr="00613F76">
        <w:rPr>
          <w:rFonts w:cs="Arial Unicode"/>
          <w:i w:val="0"/>
          <w:color w:val="000000" w:themeColor="text1"/>
          <w:sz w:val="24"/>
          <w:lang w:val="hy-AM"/>
        </w:rPr>
        <w:t>ամասից սահմանափակ օգտվելու իրավունքի (գույքային սերվիտուտի)</w:t>
      </w:r>
      <w:r w:rsidR="00EC1F46" w:rsidRPr="00613F76">
        <w:rPr>
          <w:rFonts w:cs="Arial Unicode"/>
          <w:i w:val="0"/>
          <w:color w:val="000000" w:themeColor="text1"/>
          <w:sz w:val="24"/>
          <w:lang w:val="hy-AM"/>
        </w:rPr>
        <w:t xml:space="preserve"> </w:t>
      </w:r>
      <w:r w:rsidR="00613F76" w:rsidRPr="00613F76">
        <w:rPr>
          <w:rFonts w:cs="Arial Unicode"/>
          <w:i w:val="0"/>
          <w:color w:val="000000" w:themeColor="text1"/>
          <w:sz w:val="24"/>
          <w:lang w:val="hy-AM"/>
        </w:rPr>
        <w:t>1 պայմանագիր</w:t>
      </w:r>
      <w:r w:rsidR="00813186" w:rsidRPr="00613F76">
        <w:rPr>
          <w:rFonts w:cs="Arial Unicode"/>
          <w:i w:val="0"/>
          <w:color w:val="000000" w:themeColor="text1"/>
          <w:sz w:val="24"/>
          <w:lang w:val="hy-AM"/>
        </w:rPr>
        <w:t>։</w:t>
      </w:r>
      <w:r w:rsidR="00813186" w:rsidRPr="00CB3F2E">
        <w:rPr>
          <w:rFonts w:cs="Arial Unicode"/>
          <w:i w:val="0"/>
          <w:color w:val="FF0000"/>
          <w:sz w:val="24"/>
          <w:lang w:val="hy-AM"/>
        </w:rPr>
        <w:t xml:space="preserve"> </w:t>
      </w:r>
      <w:r w:rsidR="001E183D" w:rsidRPr="00446A31">
        <w:rPr>
          <w:rFonts w:cs="Arial Unicode"/>
          <w:i w:val="0"/>
          <w:color w:val="000000" w:themeColor="text1"/>
          <w:sz w:val="24"/>
          <w:lang w:val="hy-AM"/>
        </w:rPr>
        <w:t>Կնքել են նաև հետևյալ համաձայնագրերը՝</w:t>
      </w:r>
      <w:r w:rsidR="00EC1F46" w:rsidRPr="00446A31">
        <w:rPr>
          <w:rFonts w:cs="Arial Unicode"/>
          <w:i w:val="0"/>
          <w:color w:val="000000" w:themeColor="text1"/>
          <w:sz w:val="24"/>
          <w:lang w:val="hy-AM"/>
        </w:rPr>
        <w:t xml:space="preserve"> </w:t>
      </w:r>
      <w:r w:rsidR="00613F76" w:rsidRPr="00446A31">
        <w:rPr>
          <w:rFonts w:cs="Arial Unicode"/>
          <w:i w:val="0"/>
          <w:color w:val="000000" w:themeColor="text1"/>
          <w:sz w:val="24"/>
          <w:lang w:val="hy-AM"/>
        </w:rPr>
        <w:t>28</w:t>
      </w:r>
      <w:r w:rsidR="00EC1F46" w:rsidRPr="00446A31">
        <w:rPr>
          <w:rFonts w:cs="Arial Unicode"/>
          <w:i w:val="0"/>
          <w:color w:val="000000" w:themeColor="text1"/>
          <w:sz w:val="24"/>
          <w:lang w:val="hy-AM"/>
        </w:rPr>
        <w:t xml:space="preserve"> </w:t>
      </w:r>
      <w:r w:rsidR="00EC1F46" w:rsidRPr="00613F76">
        <w:rPr>
          <w:rFonts w:cs="Arial Unicode"/>
          <w:i w:val="0"/>
          <w:color w:val="000000" w:themeColor="text1"/>
          <w:sz w:val="24"/>
          <w:lang w:val="hy-AM"/>
        </w:rPr>
        <w:t>ոչ բնակելի տարածքի անհատույց օգտագործման պայմանագրերում փոփոխություն կատարելու մասին,</w:t>
      </w:r>
      <w:r w:rsidR="00EC1F46" w:rsidRPr="00CB3F2E">
        <w:rPr>
          <w:rFonts w:cs="Arial Unicode"/>
          <w:i w:val="0"/>
          <w:color w:val="FF0000"/>
          <w:sz w:val="24"/>
          <w:lang w:val="hy-AM"/>
        </w:rPr>
        <w:t xml:space="preserve"> </w:t>
      </w:r>
      <w:r w:rsidR="00613F76">
        <w:rPr>
          <w:rFonts w:cs="Arial Unicode"/>
          <w:i w:val="0"/>
          <w:color w:val="000000" w:themeColor="text1"/>
          <w:sz w:val="24"/>
          <w:lang w:val="hy-AM"/>
        </w:rPr>
        <w:t>73</w:t>
      </w:r>
      <w:r w:rsidR="00EC1F46" w:rsidRPr="00613F76">
        <w:rPr>
          <w:rFonts w:cs="Arial Unicode"/>
          <w:i w:val="0"/>
          <w:color w:val="000000" w:themeColor="text1"/>
          <w:sz w:val="24"/>
          <w:lang w:val="hy-AM"/>
        </w:rPr>
        <w:t xml:space="preserve"> վարձակալության պայմանագրից ծագող օգտագործման իրավունքի դադարեցման, </w:t>
      </w:r>
      <w:r w:rsidR="00613F76" w:rsidRPr="00613F76">
        <w:rPr>
          <w:rFonts w:cs="Arial Unicode"/>
          <w:i w:val="0"/>
          <w:color w:val="000000" w:themeColor="text1"/>
          <w:sz w:val="24"/>
          <w:lang w:val="hy-AM"/>
        </w:rPr>
        <w:lastRenderedPageBreak/>
        <w:t>11</w:t>
      </w:r>
      <w:r w:rsidR="00EC1F46" w:rsidRPr="00613F76">
        <w:rPr>
          <w:rFonts w:cs="Arial Unicode"/>
          <w:i w:val="0"/>
          <w:color w:val="000000" w:themeColor="text1"/>
          <w:sz w:val="24"/>
          <w:lang w:val="hy-AM"/>
        </w:rPr>
        <w:t xml:space="preserve"> պետական սեփականություն հանդիսացող անշարժ գույքի անհատույց օգտագործման իրավունքի դադարեցման, </w:t>
      </w:r>
      <w:r w:rsidR="00613F76" w:rsidRPr="00613F76">
        <w:rPr>
          <w:rFonts w:cs="Arial Unicode"/>
          <w:i w:val="0"/>
          <w:color w:val="000000" w:themeColor="text1"/>
          <w:sz w:val="24"/>
          <w:lang w:val="hy-AM"/>
        </w:rPr>
        <w:t>48</w:t>
      </w:r>
      <w:r w:rsidR="00EC1F46" w:rsidRPr="00613F76">
        <w:rPr>
          <w:rFonts w:cs="Arial Unicode"/>
          <w:i w:val="0"/>
          <w:color w:val="000000" w:themeColor="text1"/>
          <w:sz w:val="24"/>
          <w:lang w:val="hy-AM"/>
        </w:rPr>
        <w:t xml:space="preserve"> վարձակալության պայմանագրերում փոփոխություն կատարելու մասին</w:t>
      </w:r>
      <w:r w:rsidR="00651673" w:rsidRPr="00446A31">
        <w:rPr>
          <w:rFonts w:cs="Arial Unicode"/>
          <w:i w:val="0"/>
          <w:color w:val="000000" w:themeColor="text1"/>
          <w:sz w:val="24"/>
          <w:lang w:val="hy-AM"/>
        </w:rPr>
        <w:t>։</w:t>
      </w:r>
    </w:p>
    <w:p w14:paraId="062961C4" w14:textId="34494AA5" w:rsidR="007031A1" w:rsidRPr="002C6DE7" w:rsidRDefault="007031A1" w:rsidP="007031A1">
      <w:pPr>
        <w:tabs>
          <w:tab w:val="left" w:pos="567"/>
        </w:tabs>
        <w:spacing w:line="360" w:lineRule="auto"/>
        <w:ind w:firstLine="720"/>
        <w:jc w:val="both"/>
        <w:rPr>
          <w:rFonts w:cs="Arial Unicode"/>
          <w:i w:val="0"/>
          <w:color w:val="000000" w:themeColor="text1"/>
          <w:sz w:val="24"/>
          <w:lang w:val="hy-AM"/>
        </w:rPr>
      </w:pPr>
      <w:r>
        <w:rPr>
          <w:rFonts w:cs="Arial Unicode"/>
          <w:i w:val="0"/>
          <w:color w:val="000000" w:themeColor="text1"/>
          <w:sz w:val="24"/>
          <w:lang w:val="hy-AM"/>
        </w:rPr>
        <w:t>Հաշվետու ժամանակաշրջանում իրականացվել են</w:t>
      </w:r>
      <w:r w:rsidRPr="002C6DE7">
        <w:rPr>
          <w:rFonts w:cs="Arial Unicode"/>
          <w:i w:val="0"/>
          <w:color w:val="000000" w:themeColor="text1"/>
          <w:sz w:val="24"/>
          <w:lang w:val="hy-AM"/>
        </w:rPr>
        <w:t xml:space="preserve"> պայմանագրերի կնքման և դադարեցման </w:t>
      </w:r>
      <w:r>
        <w:rPr>
          <w:rFonts w:cs="Arial Unicode"/>
          <w:i w:val="0"/>
          <w:color w:val="000000" w:themeColor="text1"/>
          <w:sz w:val="24"/>
          <w:lang w:val="hy-AM"/>
        </w:rPr>
        <w:t>319</w:t>
      </w:r>
      <w:r w:rsidRPr="00382029">
        <w:rPr>
          <w:rFonts w:cs="Arial Unicode"/>
          <w:i w:val="0"/>
          <w:color w:val="000000" w:themeColor="text1"/>
          <w:sz w:val="24"/>
          <w:lang w:val="hy-AM"/>
        </w:rPr>
        <w:t xml:space="preserve"> </w:t>
      </w:r>
      <w:r w:rsidRPr="002C6DE7">
        <w:rPr>
          <w:rFonts w:cs="Arial Unicode"/>
          <w:i w:val="0"/>
          <w:color w:val="000000" w:themeColor="text1"/>
          <w:sz w:val="24"/>
          <w:lang w:val="hy-AM"/>
        </w:rPr>
        <w:t>գործարք (202</w:t>
      </w:r>
      <w:r>
        <w:rPr>
          <w:rFonts w:cs="Arial Unicode"/>
          <w:i w:val="0"/>
          <w:color w:val="000000" w:themeColor="text1"/>
          <w:sz w:val="24"/>
          <w:lang w:val="hy-AM"/>
        </w:rPr>
        <w:t>4</w:t>
      </w:r>
      <w:r w:rsidRPr="002C6DE7">
        <w:rPr>
          <w:rFonts w:cs="Arial Unicode"/>
          <w:i w:val="0"/>
          <w:color w:val="000000" w:themeColor="text1"/>
          <w:sz w:val="24"/>
          <w:lang w:val="hy-AM"/>
        </w:rPr>
        <w:t xml:space="preserve"> թվականի</w:t>
      </w:r>
      <w:r>
        <w:rPr>
          <w:rFonts w:cs="Arial Unicode"/>
          <w:i w:val="0"/>
          <w:color w:val="000000" w:themeColor="text1"/>
          <w:sz w:val="24"/>
          <w:lang w:val="hy-AM"/>
        </w:rPr>
        <w:t xml:space="preserve"> նույն ժամանակահատվածի նկատմամբ</w:t>
      </w:r>
      <w:r w:rsidRPr="002C6DE7">
        <w:rPr>
          <w:rFonts w:cs="Arial Unicode"/>
          <w:i w:val="0"/>
          <w:color w:val="000000" w:themeColor="text1"/>
          <w:sz w:val="24"/>
          <w:lang w:val="hy-AM"/>
        </w:rPr>
        <w:t xml:space="preserve"> </w:t>
      </w:r>
      <w:r>
        <w:rPr>
          <w:rFonts w:cs="Arial Unicode"/>
          <w:i w:val="0"/>
          <w:color w:val="000000" w:themeColor="text1"/>
          <w:sz w:val="24"/>
          <w:lang w:val="hy-AM"/>
        </w:rPr>
        <w:t>աճել է 63 գործարքով</w:t>
      </w:r>
      <w:r w:rsidRPr="007031A1">
        <w:rPr>
          <w:rFonts w:cs="Arial Unicode"/>
          <w:i w:val="0"/>
          <w:color w:val="000000" w:themeColor="text1"/>
          <w:sz w:val="24"/>
          <w:lang w:val="hy-AM"/>
        </w:rPr>
        <w:t>)</w:t>
      </w:r>
      <w:r>
        <w:rPr>
          <w:rFonts w:cs="Arial Unicode"/>
          <w:i w:val="0"/>
          <w:color w:val="000000" w:themeColor="text1"/>
          <w:sz w:val="24"/>
          <w:lang w:val="hy-AM"/>
        </w:rPr>
        <w:t>։</w:t>
      </w:r>
      <w:r w:rsidRPr="002C6DE7">
        <w:rPr>
          <w:rFonts w:cs="Arial Unicode"/>
          <w:i w:val="0"/>
          <w:color w:val="000000" w:themeColor="text1"/>
          <w:sz w:val="24"/>
          <w:lang w:val="hy-AM"/>
        </w:rPr>
        <w:t xml:space="preserve"> </w:t>
      </w:r>
    </w:p>
    <w:p w14:paraId="37768A34" w14:textId="77777777" w:rsidR="006A6698" w:rsidRPr="00C35577" w:rsidRDefault="006A6698" w:rsidP="008C4557">
      <w:pPr>
        <w:tabs>
          <w:tab w:val="left" w:pos="-567"/>
          <w:tab w:val="left" w:pos="-426"/>
          <w:tab w:val="left" w:pos="10490"/>
        </w:tabs>
        <w:spacing w:line="360" w:lineRule="auto"/>
        <w:ind w:firstLine="720"/>
        <w:jc w:val="both"/>
        <w:rPr>
          <w:rFonts w:cs="Sylfaen"/>
          <w:b/>
          <w:iCs w:val="0"/>
          <w:sz w:val="24"/>
          <w:u w:val="single"/>
          <w:lang w:val="hy-AM" w:eastAsia="ru-RU"/>
        </w:rPr>
      </w:pPr>
      <w:r w:rsidRPr="00C35577">
        <w:rPr>
          <w:rFonts w:cs="Sylfaen"/>
          <w:b/>
          <w:iCs w:val="0"/>
          <w:sz w:val="24"/>
          <w:u w:val="single"/>
          <w:lang w:val="hy-AM" w:eastAsia="ru-RU"/>
        </w:rPr>
        <w:t xml:space="preserve">5. Պետական գույքի մասնավորեցման, օտարման, անհատույց օգտագործման, վարձակալության և </w:t>
      </w:r>
      <w:r w:rsidRPr="00C35577">
        <w:rPr>
          <w:rFonts w:cs="Arial Unicode"/>
          <w:b/>
          <w:iCs w:val="0"/>
          <w:sz w:val="24"/>
          <w:u w:val="single"/>
          <w:lang w:val="hy-AM" w:eastAsia="ru-RU"/>
        </w:rPr>
        <w:t>նվիրաբերության</w:t>
      </w:r>
      <w:r w:rsidRPr="00C35577">
        <w:rPr>
          <w:rFonts w:cs="Sylfaen"/>
          <w:b/>
          <w:iCs w:val="0"/>
          <w:sz w:val="24"/>
          <w:u w:val="single"/>
          <w:lang w:val="hy-AM" w:eastAsia="ru-RU"/>
        </w:rPr>
        <w:t xml:space="preserve"> պայմանագրերով ստանձնած պարտավորությունների կատարում </w:t>
      </w:r>
    </w:p>
    <w:p w14:paraId="59A0B8A4" w14:textId="77777777" w:rsidR="006A6698" w:rsidRPr="00C35577" w:rsidRDefault="006A6698" w:rsidP="008C4557">
      <w:pPr>
        <w:spacing w:line="360" w:lineRule="auto"/>
        <w:ind w:firstLine="720"/>
        <w:jc w:val="both"/>
        <w:rPr>
          <w:rFonts w:cs="Arial Unicode"/>
          <w:i w:val="0"/>
          <w:sz w:val="24"/>
          <w:lang w:val="hy-AM"/>
        </w:rPr>
      </w:pPr>
      <w:r w:rsidRPr="00C35577">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14:paraId="05D85DEC" w14:textId="5E0C24F0" w:rsidR="006A6698" w:rsidRPr="005711FA" w:rsidRDefault="002B4851" w:rsidP="005711FA">
      <w:pPr>
        <w:spacing w:line="360" w:lineRule="auto"/>
        <w:ind w:firstLine="720"/>
        <w:jc w:val="both"/>
        <w:rPr>
          <w:rFonts w:cs="Arial Unicode"/>
          <w:i w:val="0"/>
          <w:sz w:val="24"/>
          <w:lang w:val="hy-AM"/>
        </w:rPr>
      </w:pPr>
      <w:r w:rsidRPr="005711FA">
        <w:rPr>
          <w:rFonts w:cs="Arial Unicode"/>
          <w:i w:val="0"/>
          <w:sz w:val="24"/>
          <w:lang w:val="hy-AM"/>
        </w:rPr>
        <w:t>202</w:t>
      </w:r>
      <w:r w:rsidR="00C35577" w:rsidRPr="005711FA">
        <w:rPr>
          <w:rFonts w:cs="Arial Unicode"/>
          <w:i w:val="0"/>
          <w:sz w:val="24"/>
          <w:lang w:val="hy-AM"/>
        </w:rPr>
        <w:t>5</w:t>
      </w:r>
      <w:r w:rsidRPr="005711FA">
        <w:rPr>
          <w:rFonts w:cs="Arial Unicode"/>
          <w:i w:val="0"/>
          <w:sz w:val="24"/>
          <w:lang w:val="hy-AM"/>
        </w:rPr>
        <w:t xml:space="preserve"> թվականի </w:t>
      </w:r>
      <w:r w:rsidR="00913D05" w:rsidRPr="005711FA">
        <w:rPr>
          <w:rFonts w:cs="Arial Unicode"/>
          <w:i w:val="0"/>
          <w:sz w:val="24"/>
          <w:lang w:val="hy-AM"/>
        </w:rPr>
        <w:t>առաջին եռամսյակի ընթացքում</w:t>
      </w:r>
      <w:r w:rsidR="006A6698" w:rsidRPr="005711FA">
        <w:rPr>
          <w:rFonts w:cs="Arial Unicode"/>
          <w:i w:val="0"/>
          <w:sz w:val="24"/>
          <w:lang w:val="hy-AM"/>
        </w:rPr>
        <w:t xml:space="preserve">՝ </w:t>
      </w:r>
    </w:p>
    <w:p w14:paraId="78BD8D18" w14:textId="2DD3F4FF" w:rsidR="005711FA" w:rsidRPr="005711FA" w:rsidRDefault="00AD56C9" w:rsidP="005711FA">
      <w:pPr>
        <w:spacing w:line="360" w:lineRule="auto"/>
        <w:ind w:firstLine="720"/>
        <w:jc w:val="both"/>
        <w:rPr>
          <w:rFonts w:cs="Arial Unicode"/>
          <w:i w:val="0"/>
          <w:sz w:val="24"/>
          <w:lang w:val="hy-AM"/>
        </w:rPr>
      </w:pPr>
      <w:r w:rsidRPr="005711FA">
        <w:rPr>
          <w:rFonts w:cs="Arial Unicode"/>
          <w:i w:val="0"/>
          <w:sz w:val="24"/>
          <w:lang w:val="hy-AM"/>
        </w:rPr>
        <w:t xml:space="preserve">- </w:t>
      </w:r>
      <w:r w:rsidR="005711FA" w:rsidRPr="005711FA">
        <w:rPr>
          <w:rFonts w:cs="Arial Unicode"/>
          <w:i w:val="0"/>
          <w:sz w:val="24"/>
          <w:lang w:val="hy-AM"/>
        </w:rPr>
        <w:t>2 մասնավորեցման պայմանագրերով գնորդները ստանձնել են Ընկերության գործունեության պրոֆիլի պահպանման պարտավորություններ, 1-ը կատարվել է</w:t>
      </w:r>
      <w:r w:rsidR="00A31F25">
        <w:rPr>
          <w:rFonts w:cs="Arial Unicode"/>
          <w:i w:val="0"/>
          <w:sz w:val="24"/>
          <w:lang w:val="hy-AM"/>
        </w:rPr>
        <w:t>,</w:t>
      </w:r>
      <w:r w:rsidR="005711FA" w:rsidRPr="005711FA">
        <w:rPr>
          <w:rFonts w:cs="Arial Unicode"/>
          <w:i w:val="0"/>
          <w:sz w:val="24"/>
          <w:lang w:val="hy-AM"/>
        </w:rPr>
        <w:t xml:space="preserve"> 1-ի վերաբերյալ դեռևս տեղեկատվություն չի ներկայացվել։  </w:t>
      </w:r>
    </w:p>
    <w:p w14:paraId="4634E7D1" w14:textId="79C075E4" w:rsidR="005711FA" w:rsidRPr="005711FA" w:rsidRDefault="00A31F25" w:rsidP="005711FA">
      <w:pPr>
        <w:spacing w:line="360" w:lineRule="auto"/>
        <w:ind w:firstLine="630"/>
        <w:jc w:val="both"/>
        <w:rPr>
          <w:rFonts w:cs="Arial Unicode"/>
          <w:i w:val="0"/>
          <w:sz w:val="24"/>
          <w:lang w:val="hy-AM"/>
        </w:rPr>
      </w:pPr>
      <w:r w:rsidRPr="00A31F25">
        <w:rPr>
          <w:rFonts w:cs="Arial Unicode"/>
          <w:i w:val="0"/>
          <w:sz w:val="24"/>
          <w:lang w:val="hy-AM"/>
        </w:rPr>
        <w:t xml:space="preserve">- 3 օտարման պայմանագրերով՝ </w:t>
      </w:r>
      <w:r w:rsidR="005711FA" w:rsidRPr="00A31F25">
        <w:rPr>
          <w:rFonts w:cs="Arial Unicode"/>
          <w:i w:val="0"/>
          <w:sz w:val="24"/>
          <w:lang w:val="hy-AM"/>
        </w:rPr>
        <w:t>1 գնորդ ստանձնել 300 000 000 ՀՀ դրամի պարտավորություն, որը չի  կատարվել հաշվարկվել է տուգանք 60 000 000 ՀՀ դրամ։  1 գնորդ ստանձնել էր վեցամսյա ժամկետում «Անալիտիկ» ՓԲԸ-ի կողմից ներկայացված պահանջներին համապատասխան, իր միջոցների հաշվին իրականացնել 599</w:t>
      </w:r>
      <w:r w:rsidR="005711FA" w:rsidRPr="00A31F25">
        <w:rPr>
          <w:rFonts w:ascii="MS Mincho" w:eastAsia="MS Mincho" w:hAnsi="MS Mincho" w:cs="MS Mincho" w:hint="eastAsia"/>
          <w:i w:val="0"/>
          <w:sz w:val="24"/>
          <w:lang w:val="hy-AM"/>
        </w:rPr>
        <w:t>․</w:t>
      </w:r>
      <w:r w:rsidR="005711FA" w:rsidRPr="00A31F25">
        <w:rPr>
          <w:rFonts w:cs="Arial Unicode"/>
          <w:i w:val="0"/>
          <w:sz w:val="24"/>
          <w:lang w:val="hy-AM"/>
        </w:rPr>
        <w:t>4 քառ</w:t>
      </w:r>
      <w:r w:rsidR="005711FA" w:rsidRPr="00A31F25">
        <w:rPr>
          <w:rFonts w:ascii="MS Mincho" w:eastAsia="MS Mincho" w:hAnsi="MS Mincho" w:cs="MS Mincho" w:hint="eastAsia"/>
          <w:i w:val="0"/>
          <w:sz w:val="24"/>
          <w:lang w:val="hy-AM"/>
        </w:rPr>
        <w:t>․</w:t>
      </w:r>
      <w:r w:rsidR="005711FA" w:rsidRPr="00A31F25">
        <w:rPr>
          <w:rFonts w:cs="Arial Unicode"/>
          <w:i w:val="0"/>
          <w:sz w:val="24"/>
          <w:lang w:val="hy-AM"/>
        </w:rPr>
        <w:t>մետր մակերեսով անշարժ գույքի, ինչպես նաև 31</w:t>
      </w:r>
      <w:r w:rsidR="005711FA" w:rsidRPr="00A31F25">
        <w:rPr>
          <w:rFonts w:ascii="MS Mincho" w:eastAsia="MS Mincho" w:hAnsi="MS Mincho" w:cs="MS Mincho" w:hint="eastAsia"/>
          <w:i w:val="0"/>
          <w:sz w:val="24"/>
          <w:lang w:val="hy-AM"/>
        </w:rPr>
        <w:t>․</w:t>
      </w:r>
      <w:r w:rsidR="005711FA" w:rsidRPr="00A31F25">
        <w:rPr>
          <w:rFonts w:cs="Arial Unicode"/>
          <w:i w:val="0"/>
          <w:sz w:val="24"/>
          <w:lang w:val="hy-AM"/>
        </w:rPr>
        <w:t>55169 հեկտար մակերեսով հողամասի, ինչպես նաև տանիքի վերանորոգման աշխատանքներ, որոնք կատարվել են։ 1 գնորդ ստանձնել է 200 000 000 ՀՀ դրամի ներդրում, որը կատարվել է։</w:t>
      </w:r>
    </w:p>
    <w:p w14:paraId="64580BAC" w14:textId="376A9E00" w:rsidR="009C0C0F" w:rsidRPr="009C0C0F" w:rsidRDefault="008F6647" w:rsidP="009C0C0F">
      <w:pPr>
        <w:spacing w:line="360" w:lineRule="auto"/>
        <w:ind w:firstLine="630"/>
        <w:jc w:val="both"/>
        <w:rPr>
          <w:rFonts w:cs="Arial"/>
          <w:i w:val="0"/>
          <w:noProof/>
          <w:sz w:val="24"/>
          <w:lang w:val="hy-AM" w:eastAsia="ru-RU"/>
        </w:rPr>
      </w:pPr>
      <w:r w:rsidRPr="009C0C0F">
        <w:rPr>
          <w:rFonts w:cs="Arial Unicode"/>
          <w:i w:val="0"/>
          <w:sz w:val="24"/>
          <w:lang w:val="hy-AM"/>
        </w:rPr>
        <w:t xml:space="preserve">- </w:t>
      </w:r>
      <w:r w:rsidR="009C0C0F" w:rsidRPr="009C0C0F">
        <w:rPr>
          <w:rFonts w:cs="Arial"/>
          <w:i w:val="0"/>
          <w:noProof/>
          <w:sz w:val="24"/>
          <w:lang w:val="hy-AM" w:eastAsia="ru-RU"/>
        </w:rPr>
        <w:t>2 նվիրաբերության պայմանագրերով 1 նվիրառու ստանձնել է 50 000 000 ՀՀ դրամի պարտավորություն, որը չի կատարվել իրականացվում է պայմանագրի լուծման գործընթաց</w:t>
      </w:r>
      <w:r w:rsidR="009C0C0F">
        <w:rPr>
          <w:rFonts w:cs="Arial"/>
          <w:i w:val="0"/>
          <w:noProof/>
          <w:sz w:val="24"/>
          <w:lang w:val="hy-AM" w:eastAsia="ru-RU"/>
        </w:rPr>
        <w:t xml:space="preserve">, </w:t>
      </w:r>
      <w:r w:rsidR="009C0C0F" w:rsidRPr="009C0C0F">
        <w:rPr>
          <w:rFonts w:cs="Arial"/>
          <w:i w:val="0"/>
          <w:noProof/>
          <w:sz w:val="24"/>
          <w:lang w:val="hy-AM" w:eastAsia="ru-RU"/>
        </w:rPr>
        <w:t xml:space="preserve">իսկ 1 նվիրառու ստանձնել է նվիրաբերված գույքը բժշկական օգնության և սպասարկման նպատակով օգտագործելու պարտավորություն, որը կատարվել է։ </w:t>
      </w:r>
    </w:p>
    <w:p w14:paraId="1F3FC7B3" w14:textId="598B459F" w:rsidR="009C0C0F" w:rsidRPr="009C0C0F" w:rsidRDefault="00336FA7" w:rsidP="009C0C0F">
      <w:pPr>
        <w:spacing w:line="360" w:lineRule="auto"/>
        <w:ind w:firstLine="630"/>
        <w:jc w:val="both"/>
        <w:rPr>
          <w:rFonts w:cs="Arial"/>
          <w:i w:val="0"/>
          <w:noProof/>
          <w:sz w:val="24"/>
          <w:lang w:val="hy-AM" w:eastAsia="ru-RU"/>
        </w:rPr>
      </w:pPr>
      <w:r w:rsidRPr="009C0C0F">
        <w:rPr>
          <w:rFonts w:cs="Arial"/>
          <w:i w:val="0"/>
          <w:noProof/>
          <w:sz w:val="24"/>
          <w:lang w:val="hy-AM" w:eastAsia="ru-RU"/>
        </w:rPr>
        <w:t xml:space="preserve">- </w:t>
      </w:r>
      <w:r w:rsidR="009C0C0F" w:rsidRPr="009C0C0F">
        <w:rPr>
          <w:rFonts w:cs="Arial"/>
          <w:i w:val="0"/>
          <w:noProof/>
          <w:sz w:val="24"/>
          <w:lang w:val="hy-AM" w:eastAsia="ru-RU"/>
        </w:rPr>
        <w:t xml:space="preserve">Անհատույց օգտագործման պայմանագրերով 4 </w:t>
      </w:r>
      <w:r w:rsidR="00A31F25">
        <w:rPr>
          <w:rFonts w:cs="Arial"/>
          <w:i w:val="0"/>
          <w:noProof/>
          <w:sz w:val="24"/>
          <w:lang w:val="hy-AM" w:eastAsia="ru-RU"/>
        </w:rPr>
        <w:t>փ</w:t>
      </w:r>
      <w:r w:rsidR="009C0C0F" w:rsidRPr="009C0C0F">
        <w:rPr>
          <w:rFonts w:cs="Arial"/>
          <w:i w:val="0"/>
          <w:noProof/>
          <w:sz w:val="24"/>
          <w:lang w:val="hy-AM" w:eastAsia="ru-RU"/>
        </w:rPr>
        <w:t>ոխառուներ ստանձնել են գործարար ծրագրերով նախատեսված պարտավորություններ</w:t>
      </w:r>
      <w:r w:rsidR="00A31F25">
        <w:rPr>
          <w:rFonts w:cs="Arial"/>
          <w:i w:val="0"/>
          <w:noProof/>
          <w:sz w:val="24"/>
          <w:lang w:val="hy-AM" w:eastAsia="ru-RU"/>
        </w:rPr>
        <w:t>,</w:t>
      </w:r>
      <w:r w:rsidR="009C0C0F" w:rsidRPr="009C0C0F">
        <w:rPr>
          <w:rFonts w:cs="Arial"/>
          <w:i w:val="0"/>
          <w:noProof/>
          <w:sz w:val="24"/>
          <w:lang w:val="hy-AM" w:eastAsia="ru-RU"/>
        </w:rPr>
        <w:t xml:space="preserve"> 3 փոխառուի կողմից կատարվել է </w:t>
      </w:r>
      <w:r w:rsidR="009C0C0F" w:rsidRPr="009C0C0F">
        <w:rPr>
          <w:rFonts w:cs="Arial"/>
          <w:i w:val="0"/>
          <w:noProof/>
          <w:sz w:val="24"/>
          <w:lang w:val="hy-AM" w:eastAsia="ru-RU"/>
        </w:rPr>
        <w:lastRenderedPageBreak/>
        <w:t xml:space="preserve">գործարար ծրագրով նախատեսված պարտավորությունը, 1 փոխառու դեռևս չի ներկայացրել փաստաթղթեր, քանի որ պարտավորության կատարման համար առկա է ժամկետ։ </w:t>
      </w:r>
    </w:p>
    <w:p w14:paraId="6DE84378" w14:textId="77777777" w:rsidR="006A6698" w:rsidRPr="00252863" w:rsidRDefault="006A6698" w:rsidP="008C4557">
      <w:pPr>
        <w:spacing w:line="360" w:lineRule="auto"/>
        <w:ind w:firstLine="720"/>
        <w:rPr>
          <w:rFonts w:cs="Sylfaen"/>
          <w:b/>
          <w:iCs w:val="0"/>
          <w:color w:val="000000" w:themeColor="text1"/>
          <w:sz w:val="24"/>
          <w:u w:val="single"/>
          <w:lang w:val="hy-AM" w:eastAsia="ru-RU"/>
        </w:rPr>
      </w:pPr>
      <w:r w:rsidRPr="00252863">
        <w:rPr>
          <w:rFonts w:cs="Sylfaen"/>
          <w:b/>
          <w:iCs w:val="0"/>
          <w:color w:val="000000" w:themeColor="text1"/>
          <w:sz w:val="24"/>
          <w:u w:val="single"/>
          <w:lang w:val="hy-AM" w:eastAsia="ru-RU"/>
        </w:rPr>
        <w:t>6. Կոմիտեի կողմից և ընդդեմ Կոմիտեի ներկայացված հայցադիմումները</w:t>
      </w:r>
    </w:p>
    <w:p w14:paraId="02713235" w14:textId="77777777" w:rsidR="006A6698" w:rsidRPr="00252863" w:rsidRDefault="006A6698" w:rsidP="008C4557">
      <w:pPr>
        <w:spacing w:line="360" w:lineRule="auto"/>
        <w:ind w:firstLine="720"/>
        <w:jc w:val="both"/>
        <w:rPr>
          <w:rFonts w:cs="Sylfaen"/>
          <w:i w:val="0"/>
          <w:iCs w:val="0"/>
          <w:color w:val="000000" w:themeColor="text1"/>
          <w:sz w:val="24"/>
          <w:lang w:val="hy-AM" w:eastAsia="ru-RU"/>
        </w:rPr>
      </w:pPr>
      <w:r w:rsidRPr="00252863">
        <w:rPr>
          <w:rFonts w:cs="Sylfaen"/>
          <w:i w:val="0"/>
          <w:iCs w:val="0"/>
          <w:color w:val="000000" w:themeColor="text1"/>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 Այս ոլորտում Կոմիտեի գործունեությունը կապված է նաև դատարաններում որպես հայցվոր և պատասխանող հանդես գալու հետ: </w:t>
      </w:r>
    </w:p>
    <w:p w14:paraId="03824969" w14:textId="05F94DA4" w:rsidR="00837C2D" w:rsidRPr="00837C2D" w:rsidRDefault="00837C2D" w:rsidP="00837C2D">
      <w:pPr>
        <w:shd w:val="clear" w:color="auto" w:fill="FFFFFF" w:themeFill="background1"/>
        <w:spacing w:line="360" w:lineRule="auto"/>
        <w:ind w:firstLine="720"/>
        <w:contextualSpacing/>
        <w:jc w:val="both"/>
        <w:rPr>
          <w:rFonts w:cs="Arial Unicode"/>
          <w:i w:val="0"/>
          <w:color w:val="000000" w:themeColor="text1"/>
          <w:sz w:val="24"/>
          <w:lang w:val="hy-AM"/>
        </w:rPr>
      </w:pPr>
      <w:r w:rsidRPr="00837C2D">
        <w:rPr>
          <w:rFonts w:cs="Arial Unicode"/>
          <w:i w:val="0"/>
          <w:color w:val="000000" w:themeColor="text1"/>
          <w:sz w:val="24"/>
          <w:lang w:val="hy-AM"/>
        </w:rPr>
        <w:t>Հաշվետու ժամանակահատվածում</w:t>
      </w:r>
      <w:r w:rsidR="00F60128">
        <w:rPr>
          <w:rFonts w:cs="Arial Unicode"/>
          <w:i w:val="0"/>
          <w:color w:val="000000" w:themeColor="text1"/>
          <w:sz w:val="24"/>
          <w:lang w:val="hy-AM"/>
        </w:rPr>
        <w:t xml:space="preserve"> </w:t>
      </w:r>
      <w:r w:rsidRPr="00837C2D">
        <w:rPr>
          <w:rFonts w:cs="Arial Unicode"/>
          <w:i w:val="0"/>
          <w:color w:val="000000" w:themeColor="text1"/>
          <w:sz w:val="24"/>
          <w:lang w:val="hy-AM"/>
        </w:rPr>
        <w:t>Կոմիտեի կողմից նախապատրաստվել և դատական ատյաններ է ներկայացվել</w:t>
      </w:r>
      <w:r w:rsidRPr="00837C2D">
        <w:rPr>
          <w:rFonts w:cs="Arial Unicode"/>
          <w:i w:val="0"/>
          <w:sz w:val="24"/>
          <w:lang w:val="hy-AM"/>
        </w:rPr>
        <w:t xml:space="preserve"> </w:t>
      </w:r>
      <w:r w:rsidRPr="00837C2D">
        <w:rPr>
          <w:rFonts w:cs="Sylfaen"/>
          <w:i w:val="0"/>
          <w:sz w:val="24"/>
          <w:lang w:val="hy-AM" w:eastAsia="ru-RU"/>
        </w:rPr>
        <w:t>1 սնանկության պահանջ</w:t>
      </w:r>
      <w:r w:rsidRPr="00837C2D">
        <w:rPr>
          <w:rFonts w:cs="Arial Unicode"/>
          <w:i w:val="0"/>
          <w:color w:val="000000" w:themeColor="text1"/>
          <w:sz w:val="24"/>
          <w:lang w:val="hy-AM"/>
        </w:rPr>
        <w:t>, 5 հայցադիմում, 1 քրեական գործով քաղաքացիական հայցադիմում, 1 հակընդդեմ հայցադիմումի պատասխան, 5 վերաքննիչ բողոք, 3 վերաքննիչ բողոքի պատասխան, 4 վճռաբեկ բողոք</w:t>
      </w:r>
      <w:r w:rsidR="00014F84">
        <w:rPr>
          <w:rFonts w:cs="Arial Unicode"/>
          <w:i w:val="0"/>
          <w:color w:val="000000" w:themeColor="text1"/>
          <w:sz w:val="24"/>
          <w:lang w:val="hy-AM"/>
        </w:rPr>
        <w:t>։</w:t>
      </w:r>
    </w:p>
    <w:p w14:paraId="4B7D3C9C" w14:textId="2614B576" w:rsidR="00026970" w:rsidRDefault="00FD0263" w:rsidP="008C4557">
      <w:pPr>
        <w:spacing w:line="360" w:lineRule="auto"/>
        <w:ind w:firstLine="720"/>
        <w:contextualSpacing/>
        <w:jc w:val="both"/>
        <w:rPr>
          <w:rFonts w:cs="Sylfaen"/>
          <w:i w:val="0"/>
          <w:iCs w:val="0"/>
          <w:color w:val="000000" w:themeColor="text1"/>
          <w:sz w:val="24"/>
          <w:lang w:val="hy-AM" w:eastAsia="ru-RU"/>
        </w:rPr>
      </w:pPr>
      <w:r w:rsidRPr="00E2442E">
        <w:rPr>
          <w:rFonts w:cs="Sylfaen"/>
          <w:i w:val="0"/>
          <w:iCs w:val="0"/>
          <w:color w:val="000000" w:themeColor="text1"/>
          <w:sz w:val="24"/>
          <w:lang w:val="hy-AM" w:eastAsia="ru-RU"/>
        </w:rPr>
        <w:t xml:space="preserve">Դատական ատյաններում քննվող քաղաքացիական, քրեական, վարչական և սնանկության գործերով ապահովվել է դատական ներկայացուցչություն, </w:t>
      </w:r>
      <w:r w:rsidR="00026970" w:rsidRPr="00E2442E">
        <w:rPr>
          <w:rFonts w:cs="Sylfaen"/>
          <w:i w:val="0"/>
          <w:iCs w:val="0"/>
          <w:color w:val="000000" w:themeColor="text1"/>
          <w:sz w:val="24"/>
          <w:lang w:val="hy-AM" w:eastAsia="ru-RU"/>
        </w:rPr>
        <w:t xml:space="preserve">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 մասնակցություն է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14:paraId="443FC00E" w14:textId="5BB38C2D" w:rsidR="007B57F7" w:rsidRDefault="007B57F7" w:rsidP="007B57F7">
      <w:pPr>
        <w:spacing w:line="360" w:lineRule="auto"/>
        <w:ind w:firstLine="720"/>
        <w:jc w:val="both"/>
        <w:rPr>
          <w:rFonts w:cs="Arial Unicode"/>
          <w:i w:val="0"/>
          <w:color w:val="000000" w:themeColor="text1"/>
          <w:sz w:val="24"/>
          <w:lang w:val="hy-AM"/>
        </w:rPr>
      </w:pPr>
      <w:r w:rsidRPr="0011794D">
        <w:rPr>
          <w:rFonts w:cs="Sylfaen"/>
          <w:i w:val="0"/>
          <w:iCs w:val="0"/>
          <w:color w:val="000000" w:themeColor="text1"/>
          <w:sz w:val="24"/>
          <w:lang w:val="hy-AM" w:eastAsia="ru-RU"/>
        </w:rPr>
        <w:t xml:space="preserve">Հաշվետու ժամանակահատվածում իրականացվել է </w:t>
      </w:r>
      <w:r w:rsidR="00F625C9">
        <w:rPr>
          <w:rFonts w:cs="Sylfaen"/>
          <w:i w:val="0"/>
          <w:iCs w:val="0"/>
          <w:color w:val="000000" w:themeColor="text1"/>
          <w:sz w:val="24"/>
          <w:lang w:val="hy-AM" w:eastAsia="ru-RU"/>
        </w:rPr>
        <w:t>1</w:t>
      </w:r>
      <w:r w:rsidRPr="0011794D">
        <w:rPr>
          <w:rFonts w:cs="Sylfaen"/>
          <w:i w:val="0"/>
          <w:iCs w:val="0"/>
          <w:color w:val="000000" w:themeColor="text1"/>
          <w:sz w:val="24"/>
          <w:lang w:val="hy-AM" w:eastAsia="ru-RU"/>
        </w:rPr>
        <w:t xml:space="preserve"> ծառայողական քննություն</w:t>
      </w:r>
      <w:r w:rsidRPr="0011794D">
        <w:rPr>
          <w:rFonts w:cs="Arial Unicode"/>
          <w:i w:val="0"/>
          <w:color w:val="000000" w:themeColor="text1"/>
          <w:sz w:val="24"/>
          <w:lang w:val="hy-AM"/>
        </w:rPr>
        <w:t>։</w:t>
      </w:r>
    </w:p>
    <w:p w14:paraId="1E8B0863" w14:textId="77777777" w:rsidR="006A6698" w:rsidRPr="00EB0021" w:rsidRDefault="006A6698" w:rsidP="008C4557">
      <w:pPr>
        <w:tabs>
          <w:tab w:val="left" w:pos="567"/>
        </w:tabs>
        <w:spacing w:line="360" w:lineRule="auto"/>
        <w:ind w:firstLine="720"/>
        <w:jc w:val="both"/>
        <w:rPr>
          <w:rFonts w:cs="Arial Unicode"/>
          <w:b/>
          <w:color w:val="000000" w:themeColor="text1"/>
          <w:sz w:val="24"/>
          <w:u w:val="single"/>
          <w:lang w:val="hy-AM"/>
        </w:rPr>
      </w:pPr>
      <w:r w:rsidRPr="00EB0021">
        <w:rPr>
          <w:b/>
          <w:color w:val="000000" w:themeColor="text1"/>
          <w:sz w:val="24"/>
          <w:u w:val="single"/>
          <w:lang w:val="hy-AM"/>
        </w:rPr>
        <w:t>7.</w:t>
      </w:r>
      <w:r w:rsidR="0087549D" w:rsidRPr="00EB0021">
        <w:rPr>
          <w:b/>
          <w:color w:val="000000" w:themeColor="text1"/>
          <w:sz w:val="24"/>
          <w:u w:val="single"/>
          <w:lang w:val="hy-AM"/>
        </w:rPr>
        <w:t xml:space="preserve"> </w:t>
      </w:r>
      <w:r w:rsidRPr="00EB0021">
        <w:rPr>
          <w:b/>
          <w:color w:val="000000" w:themeColor="text1"/>
          <w:sz w:val="24"/>
          <w:u w:val="single"/>
          <w:lang w:val="hy-AM"/>
        </w:rPr>
        <w:t>Կոմիտեի ենթակայության «Գույքի գնահատման և աճուրդի կենտրոն» ՊՈԱԿ-ի կողմից իրականացված աշխատանքները.</w:t>
      </w:r>
    </w:p>
    <w:p w14:paraId="56CD7E07" w14:textId="7A093029" w:rsidR="00183191" w:rsidRPr="00772F7D" w:rsidRDefault="006A6698" w:rsidP="008C4557">
      <w:pPr>
        <w:pStyle w:val="a3"/>
        <w:spacing w:after="0" w:line="360" w:lineRule="auto"/>
        <w:ind w:left="0" w:firstLine="720"/>
        <w:jc w:val="both"/>
        <w:rPr>
          <w:rFonts w:ascii="GHEA Grapalat" w:hAnsi="GHEA Grapalat"/>
          <w:color w:val="000000" w:themeColor="text1"/>
          <w:sz w:val="24"/>
          <w:szCs w:val="24"/>
          <w:lang w:val="hy-AM"/>
        </w:rPr>
      </w:pPr>
      <w:r w:rsidRPr="00EB0021">
        <w:rPr>
          <w:rFonts w:ascii="GHEA Grapalat" w:hAnsi="GHEA Grapalat"/>
          <w:color w:val="000000" w:themeColor="text1"/>
          <w:sz w:val="24"/>
          <w:szCs w:val="24"/>
          <w:lang w:val="hy-AM"/>
        </w:rPr>
        <w:t xml:space="preserve">Հաշվետու ժամանակահատվածում «Գույքի գնահատման և աճուրդի կենտրոն» ՊՈԱԿ-ի կողմից իրականացվել են հետևյալ աճուրդների կազմակերպման աշխատանքները. </w:t>
      </w:r>
      <w:r w:rsidR="00EB0021" w:rsidRPr="00EB0021">
        <w:rPr>
          <w:rFonts w:ascii="GHEA Grapalat" w:hAnsi="GHEA Grapalat"/>
          <w:color w:val="000000" w:themeColor="text1"/>
          <w:sz w:val="24"/>
          <w:szCs w:val="24"/>
          <w:lang w:val="hy-AM"/>
        </w:rPr>
        <w:t>28</w:t>
      </w:r>
      <w:r w:rsidRPr="00EB0021">
        <w:rPr>
          <w:rFonts w:ascii="GHEA Grapalat" w:hAnsi="GHEA Grapalat"/>
          <w:color w:val="000000" w:themeColor="text1"/>
          <w:sz w:val="24"/>
          <w:szCs w:val="24"/>
          <w:lang w:val="hy-AM"/>
        </w:rPr>
        <w:t xml:space="preserve"> միավոր շարժական գույքի (տրանսպորտային միջոց) աճուրդի կազմակերպում, որից կայացել է  </w:t>
      </w:r>
      <w:r w:rsidR="00EB0021" w:rsidRPr="00EB0021">
        <w:rPr>
          <w:rFonts w:ascii="GHEA Grapalat" w:hAnsi="GHEA Grapalat"/>
          <w:color w:val="000000" w:themeColor="text1"/>
          <w:sz w:val="24"/>
          <w:szCs w:val="24"/>
          <w:lang w:val="hy-AM"/>
        </w:rPr>
        <w:t xml:space="preserve">11 </w:t>
      </w:r>
      <w:r w:rsidRPr="009B1516">
        <w:rPr>
          <w:rFonts w:ascii="GHEA Grapalat" w:hAnsi="GHEA Grapalat"/>
          <w:color w:val="000000" w:themeColor="text1"/>
          <w:sz w:val="24"/>
          <w:szCs w:val="24"/>
          <w:lang w:val="hy-AM"/>
        </w:rPr>
        <w:t xml:space="preserve">միավորը, </w:t>
      </w:r>
      <w:r w:rsidR="00EB0021" w:rsidRPr="009B1516">
        <w:rPr>
          <w:rFonts w:ascii="GHEA Grapalat" w:hAnsi="GHEA Grapalat"/>
          <w:color w:val="000000" w:themeColor="text1"/>
          <w:sz w:val="24"/>
          <w:szCs w:val="24"/>
          <w:lang w:val="hy-AM"/>
        </w:rPr>
        <w:t>18</w:t>
      </w:r>
      <w:r w:rsidR="00565802" w:rsidRPr="009B1516">
        <w:rPr>
          <w:rFonts w:ascii="GHEA Grapalat" w:hAnsi="GHEA Grapalat"/>
          <w:color w:val="000000" w:themeColor="text1"/>
          <w:sz w:val="24"/>
          <w:szCs w:val="24"/>
          <w:lang w:val="hy-AM"/>
        </w:rPr>
        <w:t xml:space="preserve"> </w:t>
      </w:r>
      <w:r w:rsidRPr="009B1516">
        <w:rPr>
          <w:rFonts w:ascii="GHEA Grapalat" w:hAnsi="GHEA Grapalat"/>
          <w:color w:val="000000" w:themeColor="text1"/>
          <w:sz w:val="24"/>
          <w:szCs w:val="24"/>
          <w:lang w:val="hy-AM"/>
        </w:rPr>
        <w:t>միավոր այլ շարժական գույքի աճուրդի կազմակերպում, որ</w:t>
      </w:r>
      <w:r w:rsidR="00EB0021" w:rsidRPr="009B1516">
        <w:rPr>
          <w:rFonts w:ascii="GHEA Grapalat" w:hAnsi="GHEA Grapalat"/>
          <w:color w:val="000000" w:themeColor="text1"/>
          <w:sz w:val="24"/>
          <w:szCs w:val="24"/>
          <w:lang w:val="hy-AM"/>
        </w:rPr>
        <w:t>ը չի կայացել</w:t>
      </w:r>
      <w:r w:rsidR="00656E04" w:rsidRPr="009B1516">
        <w:rPr>
          <w:rFonts w:ascii="GHEA Grapalat" w:hAnsi="GHEA Grapalat"/>
          <w:color w:val="000000" w:themeColor="text1"/>
          <w:sz w:val="24"/>
          <w:szCs w:val="24"/>
          <w:lang w:val="hy-AM"/>
        </w:rPr>
        <w:t xml:space="preserve">, </w:t>
      </w:r>
      <w:r w:rsidR="009B1516" w:rsidRPr="009B1516">
        <w:rPr>
          <w:rFonts w:ascii="GHEA Grapalat" w:hAnsi="GHEA Grapalat"/>
          <w:color w:val="000000" w:themeColor="text1"/>
          <w:sz w:val="24"/>
          <w:szCs w:val="24"/>
          <w:lang w:val="hy-AM"/>
        </w:rPr>
        <w:t>6</w:t>
      </w:r>
      <w:r w:rsidRPr="009B1516">
        <w:rPr>
          <w:rFonts w:ascii="GHEA Grapalat" w:hAnsi="GHEA Grapalat"/>
          <w:color w:val="000000" w:themeColor="text1"/>
          <w:sz w:val="24"/>
          <w:szCs w:val="24"/>
          <w:lang w:val="hy-AM"/>
        </w:rPr>
        <w:t xml:space="preserve"> տարածքի վարձակալության իրավունքի տրամադրման նպատակով աճուրդի կազմակերպում, որից կայացել է</w:t>
      </w:r>
      <w:r w:rsidR="00656E04" w:rsidRPr="009B1516">
        <w:rPr>
          <w:rFonts w:ascii="GHEA Grapalat" w:hAnsi="GHEA Grapalat"/>
          <w:color w:val="000000" w:themeColor="text1"/>
          <w:sz w:val="24"/>
          <w:szCs w:val="24"/>
          <w:lang w:val="hy-AM"/>
        </w:rPr>
        <w:t xml:space="preserve"> </w:t>
      </w:r>
      <w:r w:rsidR="009B1516" w:rsidRPr="009B1516">
        <w:rPr>
          <w:rFonts w:ascii="GHEA Grapalat" w:hAnsi="GHEA Grapalat"/>
          <w:color w:val="000000" w:themeColor="text1"/>
          <w:sz w:val="24"/>
          <w:szCs w:val="24"/>
          <w:lang w:val="hy-AM"/>
        </w:rPr>
        <w:t>5</w:t>
      </w:r>
      <w:r w:rsidRPr="009B1516">
        <w:rPr>
          <w:rFonts w:ascii="GHEA Grapalat" w:hAnsi="GHEA Grapalat"/>
          <w:color w:val="000000" w:themeColor="text1"/>
          <w:sz w:val="24"/>
          <w:szCs w:val="24"/>
          <w:lang w:val="hy-AM"/>
        </w:rPr>
        <w:t xml:space="preserve"> </w:t>
      </w:r>
      <w:r w:rsidRPr="003B4387">
        <w:rPr>
          <w:rFonts w:ascii="GHEA Grapalat" w:hAnsi="GHEA Grapalat"/>
          <w:color w:val="000000" w:themeColor="text1"/>
          <w:sz w:val="24"/>
          <w:szCs w:val="24"/>
          <w:lang w:val="hy-AM"/>
        </w:rPr>
        <w:t xml:space="preserve">միավորը, </w:t>
      </w:r>
      <w:r w:rsidR="003B4387" w:rsidRPr="003B4387">
        <w:rPr>
          <w:rFonts w:ascii="GHEA Grapalat" w:hAnsi="GHEA Grapalat"/>
          <w:color w:val="000000" w:themeColor="text1"/>
          <w:sz w:val="24"/>
          <w:szCs w:val="24"/>
          <w:lang w:val="hy-AM"/>
        </w:rPr>
        <w:t>9</w:t>
      </w:r>
      <w:r w:rsidRPr="003B4387">
        <w:rPr>
          <w:rFonts w:ascii="GHEA Grapalat" w:hAnsi="GHEA Grapalat"/>
          <w:color w:val="000000" w:themeColor="text1"/>
          <w:sz w:val="24"/>
          <w:szCs w:val="24"/>
          <w:lang w:val="hy-AM"/>
        </w:rPr>
        <w:t xml:space="preserve"> միավոր </w:t>
      </w:r>
      <w:r w:rsidR="00183191" w:rsidRPr="003B4387">
        <w:rPr>
          <w:rFonts w:ascii="GHEA Grapalat" w:hAnsi="GHEA Grapalat"/>
          <w:color w:val="000000" w:themeColor="text1"/>
          <w:sz w:val="24"/>
          <w:szCs w:val="24"/>
          <w:lang w:val="hy-AM"/>
        </w:rPr>
        <w:t xml:space="preserve">այլ շարժական </w:t>
      </w:r>
      <w:r w:rsidRPr="003B4387">
        <w:rPr>
          <w:rFonts w:ascii="GHEA Grapalat" w:hAnsi="GHEA Grapalat"/>
          <w:color w:val="000000" w:themeColor="text1"/>
          <w:sz w:val="24"/>
          <w:szCs w:val="24"/>
          <w:lang w:val="hy-AM"/>
        </w:rPr>
        <w:t>գույքի պայմանագրային հիմունքներով աճուրդի կազմակերպում, որ</w:t>
      </w:r>
      <w:r w:rsidR="003B4387" w:rsidRPr="003B4387">
        <w:rPr>
          <w:rFonts w:ascii="GHEA Grapalat" w:hAnsi="GHEA Grapalat"/>
          <w:color w:val="000000" w:themeColor="text1"/>
          <w:sz w:val="24"/>
          <w:szCs w:val="24"/>
          <w:lang w:val="hy-AM"/>
        </w:rPr>
        <w:t>ը չի կայացել</w:t>
      </w:r>
      <w:r w:rsidRPr="003B4387">
        <w:rPr>
          <w:rFonts w:ascii="GHEA Grapalat" w:hAnsi="GHEA Grapalat"/>
          <w:color w:val="000000" w:themeColor="text1"/>
          <w:sz w:val="24"/>
          <w:szCs w:val="24"/>
          <w:lang w:val="hy-AM"/>
        </w:rPr>
        <w:t>,</w:t>
      </w:r>
      <w:r w:rsidR="00183191" w:rsidRPr="003B4387">
        <w:rPr>
          <w:rFonts w:ascii="GHEA Grapalat" w:hAnsi="GHEA Grapalat"/>
          <w:color w:val="000000" w:themeColor="text1"/>
          <w:sz w:val="24"/>
          <w:szCs w:val="24"/>
          <w:lang w:val="hy-AM"/>
        </w:rPr>
        <w:t xml:space="preserve"> </w:t>
      </w:r>
      <w:r w:rsidR="00772F7D" w:rsidRPr="00772F7D">
        <w:rPr>
          <w:rFonts w:ascii="GHEA Grapalat" w:hAnsi="GHEA Grapalat"/>
          <w:color w:val="000000" w:themeColor="text1"/>
          <w:sz w:val="24"/>
          <w:szCs w:val="24"/>
          <w:lang w:val="hy-AM"/>
        </w:rPr>
        <w:t>22</w:t>
      </w:r>
      <w:r w:rsidR="00183191" w:rsidRPr="00772F7D">
        <w:rPr>
          <w:rFonts w:ascii="GHEA Grapalat" w:hAnsi="GHEA Grapalat"/>
          <w:color w:val="000000" w:themeColor="text1"/>
          <w:sz w:val="24"/>
          <w:szCs w:val="24"/>
          <w:lang w:val="hy-AM"/>
        </w:rPr>
        <w:t xml:space="preserve"> միավոր շարժական գույքի (տրանսպորտային </w:t>
      </w:r>
      <w:r w:rsidR="00183191" w:rsidRPr="00772F7D">
        <w:rPr>
          <w:rFonts w:ascii="GHEA Grapalat" w:hAnsi="GHEA Grapalat"/>
          <w:color w:val="000000" w:themeColor="text1"/>
          <w:sz w:val="24"/>
          <w:szCs w:val="24"/>
          <w:lang w:val="hy-AM"/>
        </w:rPr>
        <w:lastRenderedPageBreak/>
        <w:t xml:space="preserve">միջոց) պայմանագրային հիմունքներով աճուրդի կազմակերպում, որից կայացել է </w:t>
      </w:r>
      <w:r w:rsidR="00772F7D">
        <w:rPr>
          <w:rFonts w:ascii="GHEA Grapalat" w:hAnsi="GHEA Grapalat"/>
          <w:color w:val="000000" w:themeColor="text1"/>
          <w:sz w:val="24"/>
          <w:szCs w:val="24"/>
          <w:lang w:val="hy-AM"/>
        </w:rPr>
        <w:t xml:space="preserve">7 </w:t>
      </w:r>
      <w:r w:rsidR="00183191" w:rsidRPr="00772F7D">
        <w:rPr>
          <w:rFonts w:ascii="GHEA Grapalat" w:hAnsi="GHEA Grapalat"/>
          <w:color w:val="000000" w:themeColor="text1"/>
          <w:sz w:val="24"/>
          <w:szCs w:val="24"/>
          <w:lang w:val="hy-AM"/>
        </w:rPr>
        <w:t xml:space="preserve">միավորը, </w:t>
      </w:r>
      <w:r w:rsidR="001E4350" w:rsidRPr="00772F7D">
        <w:rPr>
          <w:rFonts w:ascii="GHEA Grapalat" w:hAnsi="GHEA Grapalat"/>
          <w:color w:val="000000" w:themeColor="text1"/>
          <w:sz w:val="24"/>
          <w:szCs w:val="24"/>
          <w:lang w:val="hy-AM"/>
        </w:rPr>
        <w:t>3</w:t>
      </w:r>
      <w:r w:rsidR="00183191" w:rsidRPr="00772F7D">
        <w:rPr>
          <w:rFonts w:ascii="GHEA Grapalat" w:hAnsi="GHEA Grapalat"/>
          <w:color w:val="000000" w:themeColor="text1"/>
          <w:sz w:val="24"/>
          <w:szCs w:val="24"/>
          <w:lang w:val="hy-AM"/>
        </w:rPr>
        <w:t xml:space="preserve"> միավոր անշարժ գույքի պայմանագրային հիմունքներով աճուրդի կազմակերպում, որը չի կայացել:</w:t>
      </w:r>
    </w:p>
    <w:p w14:paraId="2468B7FF" w14:textId="4F54F884" w:rsidR="006C25D2" w:rsidRPr="003D0DB7" w:rsidRDefault="006A6698" w:rsidP="00D133E6">
      <w:pPr>
        <w:tabs>
          <w:tab w:val="left" w:pos="567"/>
        </w:tabs>
        <w:spacing w:line="360" w:lineRule="auto"/>
        <w:ind w:firstLine="540"/>
        <w:jc w:val="both"/>
        <w:rPr>
          <w:i w:val="0"/>
          <w:color w:val="000000" w:themeColor="text1"/>
          <w:sz w:val="24"/>
          <w:lang w:val="hy-AM"/>
        </w:rPr>
      </w:pPr>
      <w:r w:rsidRPr="003D0DB7">
        <w:rPr>
          <w:i w:val="0"/>
          <w:iCs w:val="0"/>
          <w:color w:val="000000" w:themeColor="text1"/>
          <w:sz w:val="24"/>
          <w:lang w:val="hy-AM" w:eastAsia="ru-RU"/>
        </w:rPr>
        <w:t xml:space="preserve">ՊՈԱԿ-ի կողմից կատարվել են Կոմիտեին ամրացված </w:t>
      </w:r>
      <w:r w:rsidR="00C83F37" w:rsidRPr="003D0DB7">
        <w:rPr>
          <w:i w:val="0"/>
          <w:color w:val="000000" w:themeColor="text1"/>
          <w:sz w:val="24"/>
          <w:lang w:val="hy-AM"/>
        </w:rPr>
        <w:t>ՀՀ Արմավիրի մարզում գտնվող</w:t>
      </w:r>
      <w:r w:rsidR="006C25D2" w:rsidRPr="003D0DB7">
        <w:rPr>
          <w:i w:val="0"/>
          <w:color w:val="000000" w:themeColor="text1"/>
          <w:sz w:val="24"/>
          <w:lang w:val="hy-AM"/>
        </w:rPr>
        <w:t xml:space="preserve"> </w:t>
      </w:r>
      <w:r w:rsidR="003D0DB7" w:rsidRPr="003D0DB7">
        <w:rPr>
          <w:i w:val="0"/>
          <w:color w:val="000000" w:themeColor="text1"/>
          <w:sz w:val="24"/>
          <w:lang w:val="hy-AM"/>
        </w:rPr>
        <w:t xml:space="preserve">27 </w:t>
      </w:r>
      <w:r w:rsidR="006C25D2" w:rsidRPr="003D0DB7">
        <w:rPr>
          <w:i w:val="0"/>
          <w:color w:val="000000" w:themeColor="text1"/>
          <w:sz w:val="24"/>
          <w:lang w:val="hy-AM"/>
        </w:rPr>
        <w:t xml:space="preserve">միավոր </w:t>
      </w:r>
      <w:r w:rsidR="003D0DB7" w:rsidRPr="003D0DB7">
        <w:rPr>
          <w:i w:val="0"/>
          <w:color w:val="000000" w:themeColor="text1"/>
          <w:sz w:val="24"/>
          <w:lang w:val="hy-AM"/>
        </w:rPr>
        <w:t xml:space="preserve">և Երևան քաղաքում՝ 24 միավոր </w:t>
      </w:r>
      <w:r w:rsidR="006C25D2" w:rsidRPr="003D0DB7">
        <w:rPr>
          <w:i w:val="0"/>
          <w:color w:val="000000" w:themeColor="text1"/>
          <w:sz w:val="24"/>
          <w:lang w:val="hy-AM"/>
        </w:rPr>
        <w:t xml:space="preserve">անշարժ գույքի գույքագրման աշխատանքներ, </w:t>
      </w:r>
      <w:r w:rsidR="00A85473" w:rsidRPr="003D0DB7">
        <w:rPr>
          <w:i w:val="0"/>
          <w:color w:val="000000" w:themeColor="text1"/>
          <w:sz w:val="24"/>
          <w:lang w:val="hy-AM"/>
        </w:rPr>
        <w:t>պետական գույքի էլեկտր</w:t>
      </w:r>
      <w:r w:rsidR="00A331D7" w:rsidRPr="003D0DB7">
        <w:rPr>
          <w:i w:val="0"/>
          <w:color w:val="000000" w:themeColor="text1"/>
          <w:sz w:val="24"/>
          <w:lang w:val="hy-AM"/>
        </w:rPr>
        <w:t>ո</w:t>
      </w:r>
      <w:r w:rsidR="00A85473" w:rsidRPr="003D0DB7">
        <w:rPr>
          <w:i w:val="0"/>
          <w:color w:val="000000" w:themeColor="text1"/>
          <w:sz w:val="24"/>
          <w:lang w:val="hy-AM"/>
        </w:rPr>
        <w:t xml:space="preserve">նային հաշվառման համակարգ է մուտքագրվել </w:t>
      </w:r>
      <w:r w:rsidR="003D0DB7" w:rsidRPr="003D0DB7">
        <w:rPr>
          <w:i w:val="0"/>
          <w:color w:val="000000" w:themeColor="text1"/>
          <w:sz w:val="24"/>
          <w:lang w:val="hy-AM"/>
        </w:rPr>
        <w:t>101</w:t>
      </w:r>
      <w:r w:rsidR="00A85473" w:rsidRPr="003D0DB7">
        <w:rPr>
          <w:i w:val="0"/>
          <w:color w:val="000000" w:themeColor="text1"/>
          <w:sz w:val="24"/>
          <w:lang w:val="hy-AM"/>
        </w:rPr>
        <w:t xml:space="preserve"> միավոր անշարժ գույք</w:t>
      </w:r>
      <w:r w:rsidR="003D0DB7">
        <w:rPr>
          <w:i w:val="0"/>
          <w:color w:val="000000" w:themeColor="text1"/>
          <w:sz w:val="24"/>
          <w:lang w:val="hy-AM"/>
        </w:rPr>
        <w:t xml:space="preserve"> </w:t>
      </w:r>
      <w:r w:rsidR="003D0DB7" w:rsidRPr="003D0DB7">
        <w:rPr>
          <w:i w:val="0"/>
          <w:color w:val="000000" w:themeColor="text1"/>
          <w:sz w:val="24"/>
          <w:lang w:val="hy-AM"/>
        </w:rPr>
        <w:t>(</w:t>
      </w:r>
      <w:r w:rsidR="003D0DB7">
        <w:rPr>
          <w:i w:val="0"/>
          <w:color w:val="000000" w:themeColor="text1"/>
          <w:sz w:val="24"/>
          <w:lang w:val="hy-AM"/>
        </w:rPr>
        <w:t>Երևան քաղաքում՝ 74, ՀՀ Արմավիրի մարզում՝ 27</w:t>
      </w:r>
      <w:r w:rsidR="003D0DB7" w:rsidRPr="003D0DB7">
        <w:rPr>
          <w:i w:val="0"/>
          <w:color w:val="000000" w:themeColor="text1"/>
          <w:sz w:val="24"/>
          <w:lang w:val="hy-AM"/>
        </w:rPr>
        <w:t>)</w:t>
      </w:r>
      <w:r w:rsidR="00A85473" w:rsidRPr="003D0DB7">
        <w:rPr>
          <w:i w:val="0"/>
          <w:color w:val="000000" w:themeColor="text1"/>
          <w:sz w:val="24"/>
          <w:lang w:val="hy-AM"/>
        </w:rPr>
        <w:t>։</w:t>
      </w:r>
    </w:p>
    <w:p w14:paraId="6067893A" w14:textId="0A3F2912" w:rsidR="006A6698" w:rsidRPr="00433528" w:rsidRDefault="006A6698" w:rsidP="00D133E6">
      <w:pPr>
        <w:spacing w:line="360" w:lineRule="auto"/>
        <w:ind w:firstLine="540"/>
        <w:jc w:val="both"/>
        <w:rPr>
          <w:rFonts w:cs="Sylfaen"/>
          <w:i w:val="0"/>
          <w:iCs w:val="0"/>
          <w:color w:val="000000" w:themeColor="text1"/>
          <w:sz w:val="24"/>
          <w:lang w:val="hy-AM" w:eastAsia="ru-RU"/>
        </w:rPr>
      </w:pPr>
      <w:r w:rsidRPr="00433528">
        <w:rPr>
          <w:i w:val="0"/>
          <w:iCs w:val="0"/>
          <w:color w:val="000000" w:themeColor="text1"/>
          <w:sz w:val="24"/>
          <w:lang w:val="hy-AM" w:eastAsia="ru-RU"/>
        </w:rPr>
        <w:t xml:space="preserve">ՊՈԱԿ-ի կողմից </w:t>
      </w:r>
      <w:r w:rsidRPr="00433528">
        <w:rPr>
          <w:i w:val="0"/>
          <w:color w:val="000000" w:themeColor="text1"/>
          <w:sz w:val="24"/>
          <w:lang w:val="hy-AM"/>
        </w:rPr>
        <w:t xml:space="preserve">իրականացվել է </w:t>
      </w:r>
      <w:r w:rsidR="00433528" w:rsidRPr="00433528">
        <w:rPr>
          <w:i w:val="0"/>
          <w:color w:val="000000" w:themeColor="text1"/>
          <w:sz w:val="24"/>
          <w:lang w:val="hy-AM"/>
        </w:rPr>
        <w:t>848</w:t>
      </w:r>
      <w:r w:rsidRPr="00433528">
        <w:rPr>
          <w:i w:val="0"/>
          <w:color w:val="000000" w:themeColor="text1"/>
          <w:sz w:val="24"/>
          <w:lang w:val="hy-AM"/>
        </w:rPr>
        <w:t xml:space="preserve"> </w:t>
      </w:r>
      <w:r w:rsidR="00B25F32" w:rsidRPr="00433528">
        <w:rPr>
          <w:i w:val="0"/>
          <w:color w:val="000000" w:themeColor="text1"/>
          <w:sz w:val="24"/>
          <w:lang w:val="hy-AM"/>
        </w:rPr>
        <w:t xml:space="preserve">միավոր </w:t>
      </w:r>
      <w:r w:rsidRPr="00433528">
        <w:rPr>
          <w:i w:val="0"/>
          <w:color w:val="000000" w:themeColor="text1"/>
          <w:sz w:val="24"/>
          <w:lang w:val="hy-AM"/>
        </w:rPr>
        <w:t xml:space="preserve">շարժական գույքի պահառություն, </w:t>
      </w:r>
      <w:r w:rsidRPr="00433528">
        <w:rPr>
          <w:i w:val="0"/>
          <w:iCs w:val="0"/>
          <w:color w:val="000000" w:themeColor="text1"/>
          <w:sz w:val="24"/>
          <w:lang w:val="hy-AM" w:eastAsia="ru-RU"/>
        </w:rPr>
        <w:t xml:space="preserve">ընդունվել </w:t>
      </w:r>
      <w:r w:rsidR="00BF05EC" w:rsidRPr="00433528">
        <w:rPr>
          <w:i w:val="0"/>
          <w:iCs w:val="0"/>
          <w:color w:val="000000" w:themeColor="text1"/>
          <w:sz w:val="24"/>
          <w:lang w:val="hy-AM" w:eastAsia="ru-RU"/>
        </w:rPr>
        <w:t xml:space="preserve">է </w:t>
      </w:r>
      <w:r w:rsidR="00DD6BDE" w:rsidRPr="00433528">
        <w:rPr>
          <w:i w:val="0"/>
          <w:iCs w:val="0"/>
          <w:color w:val="000000" w:themeColor="text1"/>
          <w:sz w:val="24"/>
          <w:lang w:val="hy-AM" w:eastAsia="ru-RU"/>
        </w:rPr>
        <w:t xml:space="preserve">պահառության </w:t>
      </w:r>
      <w:r w:rsidR="00433528">
        <w:rPr>
          <w:i w:val="0"/>
          <w:iCs w:val="0"/>
          <w:color w:val="000000" w:themeColor="text1"/>
          <w:sz w:val="24"/>
          <w:lang w:val="hy-AM" w:eastAsia="ru-RU"/>
        </w:rPr>
        <w:t>393</w:t>
      </w:r>
      <w:r w:rsidRPr="00433528">
        <w:rPr>
          <w:i w:val="0"/>
          <w:iCs w:val="0"/>
          <w:color w:val="000000" w:themeColor="text1"/>
          <w:sz w:val="24"/>
          <w:lang w:val="hy-AM" w:eastAsia="ru-RU"/>
        </w:rPr>
        <w:t xml:space="preserve"> միավոր տրանսպորտային միջոց, </w:t>
      </w:r>
      <w:r w:rsidRPr="00433528">
        <w:rPr>
          <w:rFonts w:cs="Sylfaen"/>
          <w:i w:val="0"/>
          <w:iCs w:val="0"/>
          <w:color w:val="000000" w:themeColor="text1"/>
          <w:sz w:val="24"/>
          <w:lang w:val="hy-AM" w:eastAsia="ru-RU"/>
        </w:rPr>
        <w:t>իսկ</w:t>
      </w:r>
      <w:r w:rsidRPr="00433528">
        <w:rPr>
          <w:rFonts w:cs="Sylfaen"/>
          <w:i w:val="0"/>
          <w:iCs w:val="0"/>
          <w:color w:val="000000" w:themeColor="text1"/>
          <w:sz w:val="24"/>
          <w:lang w:val="af-ZA" w:eastAsia="ru-RU"/>
        </w:rPr>
        <w:t xml:space="preserve"> պահառությունից հանվել </w:t>
      </w:r>
      <w:r w:rsidR="00DD6BDE" w:rsidRPr="00433528">
        <w:rPr>
          <w:rFonts w:cs="Sylfaen"/>
          <w:i w:val="0"/>
          <w:iCs w:val="0"/>
          <w:color w:val="000000" w:themeColor="text1"/>
          <w:sz w:val="24"/>
          <w:lang w:val="hy-AM" w:eastAsia="ru-RU"/>
        </w:rPr>
        <w:t xml:space="preserve">է </w:t>
      </w:r>
      <w:r w:rsidRPr="00433528">
        <w:rPr>
          <w:rFonts w:cs="Sylfaen"/>
          <w:i w:val="0"/>
          <w:iCs w:val="0"/>
          <w:color w:val="000000" w:themeColor="text1"/>
          <w:sz w:val="24"/>
          <w:lang w:val="af-ZA" w:eastAsia="ru-RU"/>
        </w:rPr>
        <w:t>(</w:t>
      </w:r>
      <w:r w:rsidRPr="00433528">
        <w:rPr>
          <w:rFonts w:cs="Sylfaen"/>
          <w:i w:val="0"/>
          <w:iCs w:val="0"/>
          <w:color w:val="000000" w:themeColor="text1"/>
          <w:sz w:val="24"/>
          <w:lang w:val="hy-AM" w:eastAsia="ru-RU"/>
        </w:rPr>
        <w:t>հանձնվել է գնորդներին կամ կազմակերպություններին</w:t>
      </w:r>
      <w:r w:rsidRPr="00433528">
        <w:rPr>
          <w:rFonts w:cs="Sylfaen"/>
          <w:i w:val="0"/>
          <w:iCs w:val="0"/>
          <w:color w:val="000000" w:themeColor="text1"/>
          <w:sz w:val="24"/>
          <w:lang w:val="af-ZA" w:eastAsia="ru-RU"/>
        </w:rPr>
        <w:t xml:space="preserve">) </w:t>
      </w:r>
      <w:r w:rsidR="00433528" w:rsidRPr="00433528">
        <w:rPr>
          <w:rFonts w:cs="Sylfaen"/>
          <w:i w:val="0"/>
          <w:iCs w:val="0"/>
          <w:color w:val="000000" w:themeColor="text1"/>
          <w:sz w:val="24"/>
          <w:lang w:val="hy-AM" w:eastAsia="ru-RU"/>
        </w:rPr>
        <w:t>17</w:t>
      </w:r>
      <w:r w:rsidRPr="00433528">
        <w:rPr>
          <w:rFonts w:cs="Sylfaen"/>
          <w:i w:val="0"/>
          <w:iCs w:val="0"/>
          <w:color w:val="000000" w:themeColor="text1"/>
          <w:sz w:val="24"/>
          <w:lang w:val="hy-AM" w:eastAsia="ru-RU"/>
        </w:rPr>
        <w:t xml:space="preserve"> </w:t>
      </w:r>
      <w:r w:rsidR="00A85473" w:rsidRPr="00433528">
        <w:rPr>
          <w:rFonts w:cs="Sylfaen"/>
          <w:i w:val="0"/>
          <w:iCs w:val="0"/>
          <w:color w:val="000000" w:themeColor="text1"/>
          <w:sz w:val="24"/>
          <w:lang w:val="hy-AM" w:eastAsia="ru-RU"/>
        </w:rPr>
        <w:t xml:space="preserve">միավոր </w:t>
      </w:r>
      <w:r w:rsidRPr="00433528">
        <w:rPr>
          <w:rFonts w:cs="Sylfaen"/>
          <w:i w:val="0"/>
          <w:iCs w:val="0"/>
          <w:color w:val="000000" w:themeColor="text1"/>
          <w:sz w:val="24"/>
          <w:lang w:val="hy-AM" w:eastAsia="ru-RU"/>
        </w:rPr>
        <w:t>տրանսպորտային միջոց։</w:t>
      </w:r>
    </w:p>
    <w:p w14:paraId="7F085CDE" w14:textId="77777777" w:rsidR="00131B76" w:rsidRPr="00433528" w:rsidRDefault="006A6698" w:rsidP="00D133E6">
      <w:pPr>
        <w:spacing w:line="360" w:lineRule="auto"/>
        <w:ind w:firstLine="540"/>
        <w:jc w:val="both"/>
        <w:rPr>
          <w:i w:val="0"/>
          <w:iCs w:val="0"/>
          <w:color w:val="000000" w:themeColor="text1"/>
          <w:sz w:val="24"/>
          <w:lang w:val="hy-AM" w:eastAsia="ru-RU"/>
        </w:rPr>
      </w:pPr>
      <w:r w:rsidRPr="00433528">
        <w:rPr>
          <w:i w:val="0"/>
          <w:iCs w:val="0"/>
          <w:color w:val="000000" w:themeColor="text1"/>
          <w:sz w:val="24"/>
          <w:lang w:val="hy-AM" w:eastAsia="ru-RU"/>
        </w:rPr>
        <w:t>ՊՈԱԿ-ի կողմից իրականացվել են հետևյալ սպասարկման աշխատանքներ</w:t>
      </w:r>
      <w:r w:rsidR="00656E04" w:rsidRPr="00433528">
        <w:rPr>
          <w:i w:val="0"/>
          <w:iCs w:val="0"/>
          <w:color w:val="000000" w:themeColor="text1"/>
          <w:sz w:val="24"/>
          <w:lang w:val="hy-AM" w:eastAsia="ru-RU"/>
        </w:rPr>
        <w:t>ը</w:t>
      </w:r>
      <w:r w:rsidRPr="00433528">
        <w:rPr>
          <w:i w:val="0"/>
          <w:iCs w:val="0"/>
          <w:color w:val="000000" w:themeColor="text1"/>
          <w:sz w:val="24"/>
          <w:lang w:val="hy-AM" w:eastAsia="ru-RU"/>
        </w:rPr>
        <w:t xml:space="preserve">՝ </w:t>
      </w:r>
    </w:p>
    <w:p w14:paraId="7EDFB8F1" w14:textId="4A0400B0" w:rsidR="008B291F" w:rsidRPr="007B2825" w:rsidRDefault="00131B76" w:rsidP="00D133E6">
      <w:pPr>
        <w:tabs>
          <w:tab w:val="left" w:pos="567"/>
        </w:tabs>
        <w:spacing w:line="360" w:lineRule="auto"/>
        <w:ind w:firstLine="540"/>
        <w:jc w:val="both"/>
        <w:rPr>
          <w:i w:val="0"/>
          <w:iCs w:val="0"/>
          <w:color w:val="000000" w:themeColor="text1"/>
          <w:sz w:val="24"/>
          <w:lang w:val="hy-AM" w:eastAsia="ru-RU"/>
        </w:rPr>
      </w:pPr>
      <w:r w:rsidRPr="007B2825">
        <w:rPr>
          <w:i w:val="0"/>
          <w:iCs w:val="0"/>
          <w:color w:val="000000" w:themeColor="text1"/>
          <w:sz w:val="24"/>
          <w:lang w:val="hy-AM" w:eastAsia="ru-RU"/>
        </w:rPr>
        <w:t>-</w:t>
      </w:r>
      <w:r w:rsidR="00277459" w:rsidRPr="007B2825">
        <w:rPr>
          <w:i w:val="0"/>
          <w:iCs w:val="0"/>
          <w:color w:val="000000" w:themeColor="text1"/>
          <w:sz w:val="24"/>
          <w:lang w:val="hy-AM" w:eastAsia="ru-RU"/>
        </w:rPr>
        <w:t xml:space="preserve"> </w:t>
      </w:r>
      <w:r w:rsidR="006A6698" w:rsidRPr="007B2825">
        <w:rPr>
          <w:i w:val="0"/>
          <w:iCs w:val="0"/>
          <w:color w:val="000000" w:themeColor="text1"/>
          <w:sz w:val="24"/>
          <w:lang w:val="hy-AM" w:eastAsia="ru-RU"/>
        </w:rPr>
        <w:t>ոչ կառավարական շենքերում</w:t>
      </w:r>
      <w:r w:rsidR="00B25F32" w:rsidRPr="007B2825">
        <w:rPr>
          <w:i w:val="0"/>
          <w:iCs w:val="0"/>
          <w:color w:val="000000" w:themeColor="text1"/>
          <w:sz w:val="24"/>
          <w:lang w:val="hy-AM" w:eastAsia="ru-RU"/>
        </w:rPr>
        <w:t>՝</w:t>
      </w:r>
      <w:r w:rsidR="006A6698" w:rsidRPr="007B2825">
        <w:rPr>
          <w:i w:val="0"/>
          <w:iCs w:val="0"/>
          <w:color w:val="000000" w:themeColor="text1"/>
          <w:sz w:val="24"/>
          <w:lang w:val="hy-AM" w:eastAsia="ru-RU"/>
        </w:rPr>
        <w:t xml:space="preserve"> </w:t>
      </w:r>
      <w:r w:rsidR="007B2825" w:rsidRPr="007B2825">
        <w:rPr>
          <w:i w:val="0"/>
          <w:iCs w:val="0"/>
          <w:color w:val="000000" w:themeColor="text1"/>
          <w:sz w:val="24"/>
          <w:lang w:val="hy-AM" w:eastAsia="ru-RU"/>
        </w:rPr>
        <w:t>9,467</w:t>
      </w:r>
      <w:r w:rsidR="007B2825" w:rsidRPr="007B2825">
        <w:rPr>
          <w:rFonts w:ascii="MS Mincho" w:eastAsia="MS Mincho" w:hAnsi="MS Mincho" w:cs="MS Mincho" w:hint="eastAsia"/>
          <w:i w:val="0"/>
          <w:iCs w:val="0"/>
          <w:color w:val="000000" w:themeColor="text1"/>
          <w:sz w:val="24"/>
          <w:lang w:val="hy-AM" w:eastAsia="ru-RU"/>
        </w:rPr>
        <w:t>․</w:t>
      </w:r>
      <w:r w:rsidR="007B2825" w:rsidRPr="007B2825">
        <w:rPr>
          <w:i w:val="0"/>
          <w:iCs w:val="0"/>
          <w:color w:val="000000" w:themeColor="text1"/>
          <w:sz w:val="24"/>
          <w:lang w:val="hy-AM" w:eastAsia="ru-RU"/>
        </w:rPr>
        <w:t>18</w:t>
      </w:r>
      <w:r w:rsidR="006A6698" w:rsidRPr="007B2825">
        <w:rPr>
          <w:i w:val="0"/>
          <w:iCs w:val="0"/>
          <w:color w:val="000000" w:themeColor="text1"/>
          <w:sz w:val="24"/>
          <w:lang w:val="hy-AM" w:eastAsia="ru-RU"/>
        </w:rPr>
        <w:t xml:space="preserve"> քառ.մ մակերեսի, Կառավարական 2-րդ շենքում 31</w:t>
      </w:r>
      <w:r w:rsidR="007B2825" w:rsidRPr="007B2825">
        <w:rPr>
          <w:i w:val="0"/>
          <w:iCs w:val="0"/>
          <w:color w:val="000000" w:themeColor="text1"/>
          <w:sz w:val="24"/>
          <w:lang w:val="hy-AM" w:eastAsia="ru-RU"/>
        </w:rPr>
        <w:t>,</w:t>
      </w:r>
      <w:r w:rsidR="006A6698" w:rsidRPr="007B2825">
        <w:rPr>
          <w:i w:val="0"/>
          <w:iCs w:val="0"/>
          <w:color w:val="000000" w:themeColor="text1"/>
          <w:sz w:val="24"/>
          <w:lang w:val="hy-AM" w:eastAsia="ru-RU"/>
        </w:rPr>
        <w:t>747 քառ.մ մակերեսի, Կառավարական 3-րդ շենքում 30</w:t>
      </w:r>
      <w:r w:rsidR="007B2825" w:rsidRPr="007B2825">
        <w:rPr>
          <w:i w:val="0"/>
          <w:iCs w:val="0"/>
          <w:color w:val="000000" w:themeColor="text1"/>
          <w:sz w:val="24"/>
          <w:lang w:val="hy-AM" w:eastAsia="ru-RU"/>
        </w:rPr>
        <w:t>,</w:t>
      </w:r>
      <w:r w:rsidR="006A6698" w:rsidRPr="007B2825">
        <w:rPr>
          <w:i w:val="0"/>
          <w:iCs w:val="0"/>
          <w:color w:val="000000" w:themeColor="text1"/>
          <w:sz w:val="24"/>
          <w:lang w:val="hy-AM" w:eastAsia="ru-RU"/>
        </w:rPr>
        <w:t>897</w:t>
      </w:r>
      <w:r w:rsidR="00656E04" w:rsidRPr="007B2825">
        <w:rPr>
          <w:i w:val="0"/>
          <w:iCs w:val="0"/>
          <w:color w:val="000000" w:themeColor="text1"/>
          <w:sz w:val="24"/>
          <w:lang w:val="hy-AM" w:eastAsia="ru-RU"/>
        </w:rPr>
        <w:t xml:space="preserve"> </w:t>
      </w:r>
      <w:r w:rsidR="006A6698" w:rsidRPr="007B2825">
        <w:rPr>
          <w:i w:val="0"/>
          <w:iCs w:val="0"/>
          <w:color w:val="000000" w:themeColor="text1"/>
          <w:sz w:val="24"/>
          <w:lang w:val="hy-AM" w:eastAsia="ru-RU"/>
        </w:rPr>
        <w:t>քառ.մ մակերեսի</w:t>
      </w:r>
      <w:r w:rsidR="008B291F" w:rsidRPr="007B2825">
        <w:rPr>
          <w:i w:val="0"/>
          <w:iCs w:val="0"/>
          <w:color w:val="000000" w:themeColor="text1"/>
          <w:sz w:val="24"/>
          <w:lang w:val="hy-AM" w:eastAsia="ru-RU"/>
        </w:rPr>
        <w:t xml:space="preserve">։ </w:t>
      </w:r>
    </w:p>
    <w:p w14:paraId="67C6DEF9" w14:textId="03A66618" w:rsidR="00816DC9" w:rsidRPr="007B2825" w:rsidRDefault="00131B76" w:rsidP="00D133E6">
      <w:pPr>
        <w:tabs>
          <w:tab w:val="left" w:pos="567"/>
        </w:tabs>
        <w:spacing w:line="360" w:lineRule="auto"/>
        <w:ind w:firstLine="540"/>
        <w:jc w:val="both"/>
        <w:rPr>
          <w:i w:val="0"/>
          <w:iCs w:val="0"/>
          <w:color w:val="000000" w:themeColor="text1"/>
          <w:sz w:val="24"/>
          <w:lang w:val="hy-AM" w:eastAsia="ru-RU"/>
        </w:rPr>
      </w:pPr>
      <w:r w:rsidRPr="007B2825">
        <w:rPr>
          <w:i w:val="0"/>
          <w:iCs w:val="0"/>
          <w:color w:val="000000" w:themeColor="text1"/>
          <w:sz w:val="24"/>
          <w:lang w:val="hy-AM" w:eastAsia="ru-RU"/>
        </w:rPr>
        <w:t xml:space="preserve">- </w:t>
      </w:r>
      <w:r w:rsidR="006A6698" w:rsidRPr="007B2825">
        <w:rPr>
          <w:i w:val="0"/>
          <w:iCs w:val="0"/>
          <w:color w:val="000000" w:themeColor="text1"/>
          <w:sz w:val="24"/>
          <w:lang w:val="hy-AM" w:eastAsia="ru-RU"/>
        </w:rPr>
        <w:t xml:space="preserve"> </w:t>
      </w:r>
      <w:r w:rsidRPr="007B2825">
        <w:rPr>
          <w:i w:val="0"/>
          <w:iCs w:val="0"/>
          <w:color w:val="000000" w:themeColor="text1"/>
          <w:sz w:val="24"/>
          <w:lang w:val="hy-AM" w:eastAsia="ru-RU"/>
        </w:rPr>
        <w:t xml:space="preserve">կնքվել </w:t>
      </w:r>
      <w:r w:rsidR="00242322" w:rsidRPr="007B2825">
        <w:rPr>
          <w:i w:val="0"/>
          <w:iCs w:val="0"/>
          <w:color w:val="000000" w:themeColor="text1"/>
          <w:sz w:val="24"/>
          <w:lang w:val="hy-AM" w:eastAsia="ru-RU"/>
        </w:rPr>
        <w:t>են</w:t>
      </w:r>
      <w:r w:rsidRPr="007B2825">
        <w:rPr>
          <w:i w:val="0"/>
          <w:iCs w:val="0"/>
          <w:color w:val="000000" w:themeColor="text1"/>
          <w:sz w:val="24"/>
          <w:lang w:val="hy-AM" w:eastAsia="ru-RU"/>
        </w:rPr>
        <w:t xml:space="preserve"> սպասարկման ծառայությունների մատուցման </w:t>
      </w:r>
      <w:r w:rsidR="00B25F32" w:rsidRPr="007B2825">
        <w:rPr>
          <w:i w:val="0"/>
          <w:iCs w:val="0"/>
          <w:color w:val="000000" w:themeColor="text1"/>
          <w:sz w:val="24"/>
          <w:lang w:val="hy-AM" w:eastAsia="ru-RU"/>
        </w:rPr>
        <w:t>2</w:t>
      </w:r>
      <w:r w:rsidRPr="007B2825">
        <w:rPr>
          <w:i w:val="0"/>
          <w:iCs w:val="0"/>
          <w:color w:val="000000" w:themeColor="text1"/>
          <w:sz w:val="24"/>
          <w:lang w:val="hy-AM" w:eastAsia="ru-RU"/>
        </w:rPr>
        <w:t xml:space="preserve"> </w:t>
      </w:r>
      <w:r w:rsidR="00242322" w:rsidRPr="007B2825">
        <w:rPr>
          <w:i w:val="0"/>
          <w:iCs w:val="0"/>
          <w:color w:val="000000" w:themeColor="text1"/>
          <w:sz w:val="24"/>
          <w:lang w:val="hy-AM" w:eastAsia="ru-RU"/>
        </w:rPr>
        <w:t xml:space="preserve">և լուծվել </w:t>
      </w:r>
      <w:r w:rsidR="00DD6BDE" w:rsidRPr="007B2825">
        <w:rPr>
          <w:i w:val="0"/>
          <w:iCs w:val="0"/>
          <w:color w:val="000000" w:themeColor="text1"/>
          <w:sz w:val="24"/>
          <w:lang w:val="hy-AM" w:eastAsia="ru-RU"/>
        </w:rPr>
        <w:t>սպասարկման ծառայությունների մատուցման 2</w:t>
      </w:r>
      <w:r w:rsidR="00242322" w:rsidRPr="007B2825">
        <w:rPr>
          <w:i w:val="0"/>
          <w:iCs w:val="0"/>
          <w:color w:val="000000" w:themeColor="text1"/>
          <w:sz w:val="24"/>
          <w:lang w:val="hy-AM" w:eastAsia="ru-RU"/>
        </w:rPr>
        <w:t xml:space="preserve"> </w:t>
      </w:r>
      <w:r w:rsidRPr="007B2825">
        <w:rPr>
          <w:i w:val="0"/>
          <w:iCs w:val="0"/>
          <w:color w:val="000000" w:themeColor="text1"/>
          <w:sz w:val="24"/>
          <w:lang w:val="hy-AM" w:eastAsia="ru-RU"/>
        </w:rPr>
        <w:t>պայմանագ</w:t>
      </w:r>
      <w:r w:rsidR="00242322" w:rsidRPr="007B2825">
        <w:rPr>
          <w:i w:val="0"/>
          <w:iCs w:val="0"/>
          <w:color w:val="000000" w:themeColor="text1"/>
          <w:sz w:val="24"/>
          <w:lang w:val="hy-AM" w:eastAsia="ru-RU"/>
        </w:rPr>
        <w:t>րեր</w:t>
      </w:r>
      <w:r w:rsidR="00B25F32" w:rsidRPr="007B2825">
        <w:rPr>
          <w:i w:val="0"/>
          <w:iCs w:val="0"/>
          <w:color w:val="000000" w:themeColor="text1"/>
          <w:sz w:val="24"/>
          <w:lang w:val="hy-AM" w:eastAsia="ru-RU"/>
        </w:rPr>
        <w:t xml:space="preserve">, իրականացվել է </w:t>
      </w:r>
      <w:r w:rsidR="007B2825" w:rsidRPr="007B2825">
        <w:rPr>
          <w:i w:val="0"/>
          <w:iCs w:val="0"/>
          <w:color w:val="000000" w:themeColor="text1"/>
          <w:sz w:val="24"/>
          <w:lang w:val="hy-AM" w:eastAsia="ru-RU"/>
        </w:rPr>
        <w:t>2</w:t>
      </w:r>
      <w:r w:rsidR="00B25F32" w:rsidRPr="007B2825">
        <w:rPr>
          <w:i w:val="0"/>
          <w:iCs w:val="0"/>
          <w:color w:val="000000" w:themeColor="text1"/>
          <w:sz w:val="24"/>
          <w:lang w:val="hy-AM" w:eastAsia="ru-RU"/>
        </w:rPr>
        <w:t xml:space="preserve"> միավոր անշարժ գույքի պահառություն</w:t>
      </w:r>
      <w:r w:rsidR="00DD6BDE" w:rsidRPr="007B2825">
        <w:rPr>
          <w:i w:val="0"/>
          <w:iCs w:val="0"/>
          <w:color w:val="000000" w:themeColor="text1"/>
          <w:sz w:val="24"/>
          <w:lang w:val="hy-AM" w:eastAsia="ru-RU"/>
        </w:rPr>
        <w:t>։</w:t>
      </w:r>
    </w:p>
    <w:p w14:paraId="5364E62D" w14:textId="77777777" w:rsidR="00D36BDB" w:rsidRPr="00A47049" w:rsidRDefault="004F373C" w:rsidP="008C4557">
      <w:pPr>
        <w:spacing w:line="360" w:lineRule="auto"/>
        <w:ind w:firstLine="720"/>
        <w:jc w:val="both"/>
        <w:rPr>
          <w:rFonts w:cs="Arial Unicode"/>
          <w:b/>
          <w:iCs w:val="0"/>
          <w:sz w:val="24"/>
          <w:u w:val="single"/>
          <w:lang w:val="hy-AM" w:eastAsia="ru-RU"/>
        </w:rPr>
      </w:pPr>
      <w:r w:rsidRPr="00A47049">
        <w:rPr>
          <w:rFonts w:cs="Arial Unicode"/>
          <w:b/>
          <w:iCs w:val="0"/>
          <w:sz w:val="24"/>
          <w:u w:val="single"/>
          <w:lang w:val="hy-AM" w:eastAsia="ru-RU"/>
        </w:rPr>
        <w:t xml:space="preserve"> </w:t>
      </w:r>
      <w:r w:rsidR="00D36BDB" w:rsidRPr="00A47049">
        <w:rPr>
          <w:rFonts w:cs="Arial Unicode"/>
          <w:b/>
          <w:iCs w:val="0"/>
          <w:sz w:val="24"/>
          <w:u w:val="single"/>
          <w:lang w:val="hy-AM" w:eastAsia="ru-RU"/>
        </w:rPr>
        <w:t>8. «Կարեն Դեմիրճյանի անվան մարզահամերգային համալիր» ՊՈԱԿ-ի կողմից կատարված աշխատանքները</w:t>
      </w:r>
    </w:p>
    <w:p w14:paraId="60DF1F84" w14:textId="7F8A68FA" w:rsidR="008E4C18" w:rsidRPr="00BC1FAE" w:rsidRDefault="008E4C18" w:rsidP="008E4C18">
      <w:pPr>
        <w:spacing w:line="360" w:lineRule="auto"/>
        <w:ind w:firstLine="720"/>
        <w:jc w:val="both"/>
        <w:rPr>
          <w:i w:val="0"/>
          <w:iCs w:val="0"/>
          <w:sz w:val="24"/>
          <w:lang w:val="hy-AM" w:eastAsia="ru-RU"/>
        </w:rPr>
      </w:pPr>
      <w:r w:rsidRPr="00BC1FAE">
        <w:rPr>
          <w:i w:val="0"/>
          <w:iCs w:val="0"/>
          <w:sz w:val="24"/>
          <w:lang w:val="hy-AM" w:eastAsia="ru-RU"/>
        </w:rPr>
        <w:t xml:space="preserve">Հաշվետու ժամանակահատվածում </w:t>
      </w:r>
      <w:r w:rsidRPr="00A47049">
        <w:rPr>
          <w:i w:val="0"/>
          <w:iCs w:val="0"/>
          <w:sz w:val="24"/>
          <w:lang w:val="hy-AM" w:eastAsia="ru-RU"/>
        </w:rPr>
        <w:t>«Կարեն Դեմիրճյանի անվան մարզահամերգային համալիր» ՓԲԸ-ում (այսուհետ՝ ՓԲԸ) անցկացվել է 2</w:t>
      </w:r>
      <w:r w:rsidR="00A47049" w:rsidRPr="00A47049">
        <w:rPr>
          <w:i w:val="0"/>
          <w:iCs w:val="0"/>
          <w:sz w:val="24"/>
          <w:lang w:val="hy-AM" w:eastAsia="ru-RU"/>
        </w:rPr>
        <w:t>6</w:t>
      </w:r>
      <w:r w:rsidRPr="00A47049">
        <w:rPr>
          <w:i w:val="0"/>
          <w:iCs w:val="0"/>
          <w:sz w:val="24"/>
          <w:lang w:val="hy-AM" w:eastAsia="ru-RU"/>
        </w:rPr>
        <w:t xml:space="preserve"> միջոցառում, (այդ թվում՝ համերգներ, փառատոններ, ցուցահանդեսներ և այլ միջոցառումներ), անցկացվել է ամուսնության հանդիսավոր գրանցման </w:t>
      </w:r>
      <w:r w:rsidR="00A47049" w:rsidRPr="00A47049">
        <w:rPr>
          <w:i w:val="0"/>
          <w:iCs w:val="0"/>
          <w:sz w:val="24"/>
          <w:lang w:val="hy-AM" w:eastAsia="ru-RU"/>
        </w:rPr>
        <w:t>3</w:t>
      </w:r>
      <w:r w:rsidRPr="00A47049">
        <w:rPr>
          <w:i w:val="0"/>
          <w:iCs w:val="0"/>
          <w:sz w:val="24"/>
          <w:lang w:val="hy-AM" w:eastAsia="ru-RU"/>
        </w:rPr>
        <w:t xml:space="preserve"> արարողակարգ</w:t>
      </w:r>
      <w:r w:rsidRPr="00BC1FAE">
        <w:rPr>
          <w:i w:val="0"/>
          <w:iCs w:val="0"/>
          <w:sz w:val="24"/>
          <w:lang w:val="hy-AM" w:eastAsia="ru-RU"/>
        </w:rPr>
        <w:t xml:space="preserve">։ Հաշվետու ժամանակահատվածում ՓԲԸ-ի կողմից կազմակերպվել է </w:t>
      </w:r>
      <w:r w:rsidR="00BC1FAE" w:rsidRPr="00BC1FAE">
        <w:rPr>
          <w:i w:val="0"/>
          <w:iCs w:val="0"/>
          <w:sz w:val="24"/>
          <w:lang w:val="hy-AM" w:eastAsia="ru-RU"/>
        </w:rPr>
        <w:t>կատարվել են ընթացիկ վերանորոգման (կոսմետիկ) և մարզահամերգային համալիրի բաց աստիճանահարթակի ստորգետնյա անցումի հիմնանորոգման աշխատանքները։</w:t>
      </w:r>
    </w:p>
    <w:p w14:paraId="6AC8FC9E" w14:textId="0E2E44C3" w:rsidR="008E4C18" w:rsidRPr="006727C3" w:rsidRDefault="008E4C18" w:rsidP="008E4C18">
      <w:pPr>
        <w:spacing w:line="360" w:lineRule="auto"/>
        <w:ind w:firstLine="720"/>
        <w:jc w:val="both"/>
        <w:rPr>
          <w:i w:val="0"/>
          <w:iCs w:val="0"/>
          <w:color w:val="000000" w:themeColor="text1"/>
          <w:sz w:val="24"/>
          <w:lang w:val="hy-AM" w:eastAsia="ru-RU"/>
        </w:rPr>
      </w:pPr>
      <w:r w:rsidRPr="00284AC1">
        <w:rPr>
          <w:i w:val="0"/>
          <w:iCs w:val="0"/>
          <w:sz w:val="24"/>
          <w:lang w:val="hy-AM" w:eastAsia="ru-RU"/>
        </w:rPr>
        <w:t xml:space="preserve">ՓԲԸ-ի ընդհանուր հաշվարկային ֆինանսական մուտքերը կազմել են </w:t>
      </w:r>
      <w:r w:rsidR="00A47049" w:rsidRPr="00284AC1">
        <w:rPr>
          <w:i w:val="0"/>
          <w:iCs w:val="0"/>
          <w:sz w:val="24"/>
          <w:lang w:val="hy-AM" w:eastAsia="ru-RU"/>
        </w:rPr>
        <w:t xml:space="preserve">192,960.9 </w:t>
      </w:r>
      <w:r w:rsidRPr="00284AC1">
        <w:rPr>
          <w:i w:val="0"/>
          <w:iCs w:val="0"/>
          <w:sz w:val="24"/>
          <w:lang w:val="hy-AM" w:eastAsia="ru-RU"/>
        </w:rPr>
        <w:t xml:space="preserve">հազ.դրամ, այդ թվում՝ </w:t>
      </w:r>
      <w:r w:rsidR="00F16B99" w:rsidRPr="00284AC1">
        <w:rPr>
          <w:i w:val="0"/>
          <w:iCs w:val="0"/>
          <w:sz w:val="24"/>
          <w:lang w:val="hy-AM" w:eastAsia="ru-RU"/>
        </w:rPr>
        <w:t>պետության կողմից տրամադրվող պահպանության դրամաշնորհի շրջանակներում՝ 24</w:t>
      </w:r>
      <w:r w:rsidR="00A47049" w:rsidRPr="00284AC1">
        <w:rPr>
          <w:i w:val="0"/>
          <w:iCs w:val="0"/>
          <w:sz w:val="24"/>
          <w:lang w:val="hy-AM" w:eastAsia="ru-RU"/>
        </w:rPr>
        <w:t>,</w:t>
      </w:r>
      <w:r w:rsidR="00F16B99" w:rsidRPr="00284AC1">
        <w:rPr>
          <w:i w:val="0"/>
          <w:iCs w:val="0"/>
          <w:sz w:val="24"/>
          <w:lang w:val="hy-AM" w:eastAsia="ru-RU"/>
        </w:rPr>
        <w:t xml:space="preserve">280 հազ.դրամ, ձեռնարկատիրական ֆինանսական մուտքերը կազմել են </w:t>
      </w:r>
      <w:r w:rsidR="00F16B99" w:rsidRPr="006727C3">
        <w:rPr>
          <w:i w:val="0"/>
          <w:iCs w:val="0"/>
          <w:color w:val="000000" w:themeColor="text1"/>
          <w:sz w:val="24"/>
          <w:lang w:val="hy-AM" w:eastAsia="ru-RU"/>
        </w:rPr>
        <w:t>16</w:t>
      </w:r>
      <w:r w:rsidR="00FA63B3" w:rsidRPr="006727C3">
        <w:rPr>
          <w:i w:val="0"/>
          <w:iCs w:val="0"/>
          <w:color w:val="000000" w:themeColor="text1"/>
          <w:sz w:val="24"/>
          <w:lang w:val="hy-AM" w:eastAsia="ru-RU"/>
        </w:rPr>
        <w:t>8,680</w:t>
      </w:r>
      <w:r w:rsidR="00F16B99" w:rsidRPr="006727C3">
        <w:rPr>
          <w:rFonts w:ascii="Cambria Math" w:hAnsi="Cambria Math" w:cs="Cambria Math"/>
          <w:i w:val="0"/>
          <w:iCs w:val="0"/>
          <w:color w:val="000000" w:themeColor="text1"/>
          <w:sz w:val="24"/>
          <w:lang w:val="hy-AM" w:eastAsia="ru-RU"/>
        </w:rPr>
        <w:t>․</w:t>
      </w:r>
      <w:r w:rsidR="00F16B99" w:rsidRPr="006727C3">
        <w:rPr>
          <w:i w:val="0"/>
          <w:iCs w:val="0"/>
          <w:color w:val="000000" w:themeColor="text1"/>
          <w:sz w:val="24"/>
          <w:lang w:val="hy-AM" w:eastAsia="ru-RU"/>
        </w:rPr>
        <w:t>9 հազ. դրամ։</w:t>
      </w:r>
      <w:r w:rsidRPr="006727C3">
        <w:rPr>
          <w:i w:val="0"/>
          <w:iCs w:val="0"/>
          <w:color w:val="000000" w:themeColor="text1"/>
          <w:sz w:val="24"/>
          <w:lang w:val="hy-AM" w:eastAsia="ru-RU"/>
        </w:rPr>
        <w:t xml:space="preserve"> </w:t>
      </w:r>
    </w:p>
    <w:p w14:paraId="3B90284B" w14:textId="44DA501A" w:rsidR="00F16B99" w:rsidRPr="00284AC1" w:rsidRDefault="008E4C18" w:rsidP="008E4C18">
      <w:pPr>
        <w:spacing w:line="360" w:lineRule="auto"/>
        <w:ind w:firstLine="720"/>
        <w:jc w:val="both"/>
        <w:rPr>
          <w:i w:val="0"/>
          <w:iCs w:val="0"/>
          <w:sz w:val="24"/>
          <w:lang w:val="hy-AM" w:eastAsia="ru-RU"/>
        </w:rPr>
      </w:pPr>
      <w:r w:rsidRPr="00284AC1">
        <w:rPr>
          <w:i w:val="0"/>
          <w:iCs w:val="0"/>
          <w:sz w:val="24"/>
          <w:lang w:val="hy-AM" w:eastAsia="ru-RU"/>
        </w:rPr>
        <w:lastRenderedPageBreak/>
        <w:t xml:space="preserve">ՓԲԸ-ի ֆինանսական ելքերը կազմել են </w:t>
      </w:r>
      <w:r w:rsidR="00284AC1" w:rsidRPr="00284AC1">
        <w:rPr>
          <w:i w:val="0"/>
          <w:iCs w:val="0"/>
          <w:sz w:val="24"/>
          <w:lang w:val="hy-AM" w:eastAsia="ru-RU"/>
        </w:rPr>
        <w:t>177,833</w:t>
      </w:r>
      <w:r w:rsidR="006C3741">
        <w:rPr>
          <w:i w:val="0"/>
          <w:iCs w:val="0"/>
          <w:sz w:val="24"/>
          <w:lang w:val="hy-AM" w:eastAsia="ru-RU"/>
        </w:rPr>
        <w:t xml:space="preserve"> </w:t>
      </w:r>
      <w:r w:rsidRPr="00284AC1">
        <w:rPr>
          <w:i w:val="0"/>
          <w:iCs w:val="0"/>
          <w:sz w:val="24"/>
          <w:lang w:val="hy-AM" w:eastAsia="ru-RU"/>
        </w:rPr>
        <w:t xml:space="preserve">հազ.դրամ։ Ծախսերի հիմնական մասն ուղղվել է ՄՀՀ կառույցի պահպանմանը, ինչպես նաև </w:t>
      </w:r>
      <w:r w:rsidR="00284AC1" w:rsidRPr="00284AC1">
        <w:rPr>
          <w:i w:val="0"/>
          <w:iCs w:val="0"/>
          <w:sz w:val="24"/>
          <w:lang w:val="hy-AM" w:eastAsia="ru-RU"/>
        </w:rPr>
        <w:t>առաջին եռամսյակում տեղի ունեցած թվով 26 միջոցառումների սպասարկմանը:</w:t>
      </w:r>
    </w:p>
    <w:p w14:paraId="2466987E" w14:textId="345345EF" w:rsidR="008E4C18" w:rsidRPr="00284AC1" w:rsidRDefault="00F16B99" w:rsidP="008E4C18">
      <w:pPr>
        <w:spacing w:line="360" w:lineRule="auto"/>
        <w:ind w:firstLine="720"/>
        <w:jc w:val="both"/>
        <w:rPr>
          <w:i w:val="0"/>
          <w:iCs w:val="0"/>
          <w:sz w:val="24"/>
          <w:lang w:val="hy-AM" w:eastAsia="ru-RU"/>
        </w:rPr>
      </w:pPr>
      <w:r w:rsidRPr="00284AC1">
        <w:rPr>
          <w:i w:val="0"/>
          <w:iCs w:val="0"/>
          <w:sz w:val="24"/>
          <w:lang w:val="hy-AM" w:eastAsia="ru-RU"/>
        </w:rPr>
        <w:t>Կ</w:t>
      </w:r>
      <w:r w:rsidR="008E4C18" w:rsidRPr="00284AC1">
        <w:rPr>
          <w:i w:val="0"/>
          <w:iCs w:val="0"/>
          <w:sz w:val="24"/>
          <w:lang w:val="hy-AM" w:eastAsia="ru-RU"/>
        </w:rPr>
        <w:t xml:space="preserve">ոմունալ ծառայությունների գծով ծախսը (էլեկտրաէներգիա, գազամատակարարում, ջրամատակարարում, կապ) կազմել է </w:t>
      </w:r>
      <w:r w:rsidR="00284AC1" w:rsidRPr="00284AC1">
        <w:rPr>
          <w:i w:val="0"/>
          <w:iCs w:val="0"/>
          <w:sz w:val="24"/>
          <w:lang w:val="hy-AM" w:eastAsia="ru-RU"/>
        </w:rPr>
        <w:t xml:space="preserve">73,990 </w:t>
      </w:r>
      <w:r w:rsidR="008E4C18" w:rsidRPr="00284AC1">
        <w:rPr>
          <w:i w:val="0"/>
          <w:iCs w:val="0"/>
          <w:sz w:val="24"/>
          <w:lang w:val="hy-AM" w:eastAsia="ru-RU"/>
        </w:rPr>
        <w:t xml:space="preserve">հազ.դրամ, պահնորդական ծառայության գծով ծախս՝ </w:t>
      </w:r>
      <w:r w:rsidR="00284AC1" w:rsidRPr="00284AC1">
        <w:rPr>
          <w:i w:val="0"/>
          <w:iCs w:val="0"/>
          <w:sz w:val="24"/>
          <w:lang w:val="hy-AM" w:eastAsia="ru-RU"/>
        </w:rPr>
        <w:t>6</w:t>
      </w:r>
      <w:r w:rsidR="00371DB9">
        <w:rPr>
          <w:i w:val="0"/>
          <w:iCs w:val="0"/>
          <w:sz w:val="24"/>
          <w:lang w:val="hy-AM" w:eastAsia="ru-RU"/>
        </w:rPr>
        <w:t>,</w:t>
      </w:r>
      <w:r w:rsidR="00284AC1" w:rsidRPr="00284AC1">
        <w:rPr>
          <w:i w:val="0"/>
          <w:iCs w:val="0"/>
          <w:sz w:val="24"/>
          <w:lang w:val="hy-AM" w:eastAsia="ru-RU"/>
        </w:rPr>
        <w:t xml:space="preserve">151  </w:t>
      </w:r>
      <w:r w:rsidR="008E4C18" w:rsidRPr="00284AC1">
        <w:rPr>
          <w:i w:val="0"/>
          <w:iCs w:val="0"/>
          <w:sz w:val="24"/>
          <w:lang w:val="hy-AM" w:eastAsia="ru-RU"/>
        </w:rPr>
        <w:t xml:space="preserve">հազ.դրամ, հարկերի գծով ծախս՝ </w:t>
      </w:r>
      <w:r w:rsidR="00284AC1" w:rsidRPr="00284AC1">
        <w:rPr>
          <w:i w:val="0"/>
          <w:iCs w:val="0"/>
          <w:sz w:val="24"/>
          <w:lang w:val="hy-AM" w:eastAsia="ru-RU"/>
        </w:rPr>
        <w:t>36</w:t>
      </w:r>
      <w:r w:rsidR="00FA63B3">
        <w:rPr>
          <w:i w:val="0"/>
          <w:iCs w:val="0"/>
          <w:sz w:val="24"/>
          <w:lang w:val="hy-AM" w:eastAsia="ru-RU"/>
        </w:rPr>
        <w:t>,</w:t>
      </w:r>
      <w:r w:rsidR="00284AC1" w:rsidRPr="00284AC1">
        <w:rPr>
          <w:i w:val="0"/>
          <w:iCs w:val="0"/>
          <w:sz w:val="24"/>
          <w:lang w:val="hy-AM" w:eastAsia="ru-RU"/>
        </w:rPr>
        <w:t>441</w:t>
      </w:r>
      <w:r w:rsidR="008E4C18" w:rsidRPr="00284AC1">
        <w:rPr>
          <w:i w:val="0"/>
          <w:iCs w:val="0"/>
          <w:sz w:val="24"/>
          <w:lang w:val="hy-AM" w:eastAsia="ru-RU"/>
        </w:rPr>
        <w:t xml:space="preserve"> հազ.դրամ, աշխատավարձի գծով՝ </w:t>
      </w:r>
      <w:r w:rsidR="00284AC1" w:rsidRPr="00284AC1">
        <w:rPr>
          <w:i w:val="0"/>
          <w:iCs w:val="0"/>
          <w:sz w:val="24"/>
          <w:lang w:val="hy-AM" w:eastAsia="ru-RU"/>
        </w:rPr>
        <w:t>26</w:t>
      </w:r>
      <w:r w:rsidR="00FA63B3">
        <w:rPr>
          <w:i w:val="0"/>
          <w:iCs w:val="0"/>
          <w:sz w:val="24"/>
          <w:lang w:val="hy-AM" w:eastAsia="ru-RU"/>
        </w:rPr>
        <w:t>,</w:t>
      </w:r>
      <w:r w:rsidR="00284AC1" w:rsidRPr="00284AC1">
        <w:rPr>
          <w:i w:val="0"/>
          <w:iCs w:val="0"/>
          <w:sz w:val="24"/>
          <w:lang w:val="hy-AM" w:eastAsia="ru-RU"/>
        </w:rPr>
        <w:t>495</w:t>
      </w:r>
      <w:r w:rsidR="001752B7">
        <w:rPr>
          <w:rFonts w:ascii="MS Mincho" w:eastAsia="MS Mincho" w:hAnsi="MS Mincho" w:cs="MS Mincho"/>
          <w:i w:val="0"/>
          <w:iCs w:val="0"/>
          <w:sz w:val="24"/>
          <w:lang w:val="hy-AM" w:eastAsia="ru-RU"/>
        </w:rPr>
        <w:t xml:space="preserve"> </w:t>
      </w:r>
      <w:r w:rsidR="008E4C18" w:rsidRPr="00284AC1">
        <w:rPr>
          <w:i w:val="0"/>
          <w:iCs w:val="0"/>
          <w:sz w:val="24"/>
          <w:lang w:val="hy-AM" w:eastAsia="ru-RU"/>
        </w:rPr>
        <w:t xml:space="preserve">հազ. դրամ, </w:t>
      </w:r>
      <w:r w:rsidR="00284AC1" w:rsidRPr="00284AC1">
        <w:rPr>
          <w:i w:val="0"/>
          <w:iCs w:val="0"/>
          <w:sz w:val="24"/>
          <w:lang w:val="hy-AM" w:eastAsia="ru-RU"/>
        </w:rPr>
        <w:t>ապահովագրության ծախսը (այդ թվում՝ բժշկական ապահովագրություն)՝ 1</w:t>
      </w:r>
      <w:r w:rsidR="00FA63B3">
        <w:rPr>
          <w:i w:val="0"/>
          <w:iCs w:val="0"/>
          <w:sz w:val="24"/>
          <w:lang w:val="hy-AM" w:eastAsia="ru-RU"/>
        </w:rPr>
        <w:t>,</w:t>
      </w:r>
      <w:r w:rsidR="00284AC1" w:rsidRPr="00284AC1">
        <w:rPr>
          <w:i w:val="0"/>
          <w:iCs w:val="0"/>
          <w:sz w:val="24"/>
          <w:lang w:val="hy-AM" w:eastAsia="ru-RU"/>
        </w:rPr>
        <w:t>740 հազար դրամ, այլ ծախսերը (այդ թվում` միջոցառումների կազմակերպմանն ուղղված ծախսեր, ընթացիկ նորոգման ծախսեր, կառույցի վերազինմանն ուղղված ծախսեր) կազմել են 33</w:t>
      </w:r>
      <w:r w:rsidR="00FA63B3">
        <w:rPr>
          <w:i w:val="0"/>
          <w:iCs w:val="0"/>
          <w:sz w:val="24"/>
          <w:lang w:val="hy-AM" w:eastAsia="ru-RU"/>
        </w:rPr>
        <w:t>,</w:t>
      </w:r>
      <w:r w:rsidR="00284AC1" w:rsidRPr="00284AC1">
        <w:rPr>
          <w:i w:val="0"/>
          <w:iCs w:val="0"/>
          <w:sz w:val="24"/>
          <w:lang w:val="hy-AM" w:eastAsia="ru-RU"/>
        </w:rPr>
        <w:t>016 հազար ՀՀ դրամ</w:t>
      </w:r>
      <w:r w:rsidR="008E4C18" w:rsidRPr="00284AC1">
        <w:rPr>
          <w:i w:val="0"/>
          <w:iCs w:val="0"/>
          <w:sz w:val="24"/>
          <w:lang w:val="hy-AM" w:eastAsia="ru-RU"/>
        </w:rPr>
        <w:t xml:space="preserve">: </w:t>
      </w:r>
    </w:p>
    <w:p w14:paraId="0EF4EC0C" w14:textId="77777777" w:rsidR="006A6698" w:rsidRPr="00B93305" w:rsidRDefault="00D36BDB" w:rsidP="008C4557">
      <w:pPr>
        <w:spacing w:line="360" w:lineRule="auto"/>
        <w:ind w:firstLine="720"/>
        <w:jc w:val="both"/>
        <w:rPr>
          <w:rFonts w:cs="Sylfaen"/>
          <w:iCs w:val="0"/>
          <w:color w:val="000000" w:themeColor="text1"/>
          <w:sz w:val="24"/>
          <w:u w:val="single"/>
          <w:lang w:val="af-ZA" w:eastAsia="ru-RU"/>
        </w:rPr>
      </w:pPr>
      <w:r w:rsidRPr="00B93305">
        <w:rPr>
          <w:rFonts w:cs="Arial Unicode"/>
          <w:b/>
          <w:iCs w:val="0"/>
          <w:color w:val="000000" w:themeColor="text1"/>
          <w:sz w:val="24"/>
          <w:u w:val="single"/>
          <w:lang w:val="hy-AM" w:eastAsia="ru-RU"/>
        </w:rPr>
        <w:t>9</w:t>
      </w:r>
      <w:r w:rsidR="006A6698" w:rsidRPr="00B93305">
        <w:rPr>
          <w:rFonts w:cs="Arial Unicode"/>
          <w:b/>
          <w:iCs w:val="0"/>
          <w:color w:val="000000" w:themeColor="text1"/>
          <w:sz w:val="24"/>
          <w:u w:val="single"/>
          <w:lang w:val="hy-AM" w:eastAsia="ru-RU"/>
        </w:rPr>
        <w:t>. Պետական գույքի մասնավորեցումից, օտարումից և վարձակալությունից</w:t>
      </w:r>
      <w:r w:rsidR="006A6698" w:rsidRPr="00B93305">
        <w:rPr>
          <w:rFonts w:cs="Arial Unicode"/>
          <w:b/>
          <w:iCs w:val="0"/>
          <w:color w:val="000000" w:themeColor="text1"/>
          <w:sz w:val="24"/>
          <w:u w:val="single"/>
          <w:lang w:val="af-ZA" w:eastAsia="ru-RU"/>
        </w:rPr>
        <w:t xml:space="preserve"> </w:t>
      </w:r>
      <w:r w:rsidR="006A6698" w:rsidRPr="00B93305">
        <w:rPr>
          <w:rFonts w:cs="Arial Unicode"/>
          <w:b/>
          <w:iCs w:val="0"/>
          <w:color w:val="000000" w:themeColor="text1"/>
          <w:sz w:val="24"/>
          <w:u w:val="single"/>
          <w:lang w:val="hy-AM" w:eastAsia="ru-RU"/>
        </w:rPr>
        <w:t>ստացված միջոցներ</w:t>
      </w:r>
    </w:p>
    <w:p w14:paraId="65104CC4" w14:textId="46F885B0" w:rsidR="00D13CD2" w:rsidRPr="00B93305" w:rsidRDefault="006A6698" w:rsidP="00D13CD2">
      <w:pPr>
        <w:spacing w:line="360" w:lineRule="auto"/>
        <w:ind w:firstLine="720"/>
        <w:jc w:val="both"/>
        <w:rPr>
          <w:rFonts w:cs="Arial Unicode"/>
          <w:i w:val="0"/>
          <w:iCs w:val="0"/>
          <w:color w:val="000000" w:themeColor="text1"/>
          <w:sz w:val="24"/>
          <w:lang w:val="hy-AM" w:eastAsia="ru-RU"/>
        </w:rPr>
      </w:pPr>
      <w:r w:rsidRPr="00B93305">
        <w:rPr>
          <w:i w:val="0"/>
          <w:iCs w:val="0"/>
          <w:color w:val="000000" w:themeColor="text1"/>
          <w:sz w:val="24"/>
          <w:lang w:val="hy-AM" w:eastAsia="ru-RU"/>
        </w:rPr>
        <w:t>202</w:t>
      </w:r>
      <w:r w:rsidR="00C35577" w:rsidRPr="00B93305">
        <w:rPr>
          <w:i w:val="0"/>
          <w:iCs w:val="0"/>
          <w:color w:val="000000" w:themeColor="text1"/>
          <w:sz w:val="24"/>
          <w:lang w:val="hy-AM" w:eastAsia="ru-RU"/>
        </w:rPr>
        <w:t xml:space="preserve">5 </w:t>
      </w:r>
      <w:r w:rsidRPr="00B93305">
        <w:rPr>
          <w:i w:val="0"/>
          <w:iCs w:val="0"/>
          <w:color w:val="000000" w:themeColor="text1"/>
          <w:sz w:val="24"/>
          <w:lang w:val="hy-AM" w:eastAsia="ru-RU"/>
        </w:rPr>
        <w:t xml:space="preserve">թվականի </w:t>
      </w:r>
      <w:r w:rsidR="00BF5DA0" w:rsidRPr="00B93305">
        <w:rPr>
          <w:i w:val="0"/>
          <w:iCs w:val="0"/>
          <w:color w:val="000000" w:themeColor="text1"/>
          <w:sz w:val="24"/>
          <w:lang w:val="hy-AM" w:eastAsia="ru-RU"/>
        </w:rPr>
        <w:t xml:space="preserve">առաջին եռամսյակի </w:t>
      </w:r>
      <w:r w:rsidRPr="00B93305">
        <w:rPr>
          <w:i w:val="0"/>
          <w:iCs w:val="0"/>
          <w:color w:val="000000" w:themeColor="text1"/>
          <w:sz w:val="24"/>
          <w:lang w:val="hy-AM" w:eastAsia="ru-RU"/>
        </w:rPr>
        <w:t>ընթացքում</w:t>
      </w:r>
      <w:r w:rsidRPr="00B93305">
        <w:rPr>
          <w:rFonts w:cs="Arial Unicode"/>
          <w:i w:val="0"/>
          <w:iCs w:val="0"/>
          <w:color w:val="000000" w:themeColor="text1"/>
          <w:sz w:val="24"/>
          <w:lang w:eastAsia="ru-RU"/>
        </w:rPr>
        <w:t>՝</w:t>
      </w:r>
      <w:r w:rsidRPr="00B93305">
        <w:rPr>
          <w:rFonts w:cs="Arial Unicode"/>
          <w:i w:val="0"/>
          <w:iCs w:val="0"/>
          <w:color w:val="000000" w:themeColor="text1"/>
          <w:sz w:val="24"/>
          <w:lang w:val="hy-AM" w:eastAsia="ru-RU"/>
        </w:rPr>
        <w:t xml:space="preserve"> </w:t>
      </w:r>
    </w:p>
    <w:p w14:paraId="2816935C" w14:textId="27D52FFC" w:rsidR="00B93305" w:rsidRPr="00B93305" w:rsidRDefault="006A6698" w:rsidP="00B93305">
      <w:pPr>
        <w:spacing w:line="360" w:lineRule="auto"/>
        <w:ind w:firstLine="720"/>
        <w:jc w:val="both"/>
        <w:rPr>
          <w:i w:val="0"/>
          <w:iCs w:val="0"/>
          <w:color w:val="000000" w:themeColor="text1"/>
          <w:sz w:val="24"/>
          <w:lang w:val="hy-AM" w:eastAsia="ru-RU"/>
        </w:rPr>
      </w:pPr>
      <w:r w:rsidRPr="00B93305">
        <w:rPr>
          <w:rFonts w:cs="Arial Unicode"/>
          <w:b/>
          <w:i w:val="0"/>
          <w:iCs w:val="0"/>
          <w:color w:val="000000" w:themeColor="text1"/>
          <w:sz w:val="24"/>
          <w:lang w:val="hy-AM" w:eastAsia="ru-RU"/>
        </w:rPr>
        <w:t>Պետական գույքի օտարումից</w:t>
      </w:r>
      <w:r w:rsidRPr="00B93305">
        <w:rPr>
          <w:rFonts w:cs="Arial Unicode"/>
          <w:i w:val="0"/>
          <w:iCs w:val="0"/>
          <w:color w:val="000000" w:themeColor="text1"/>
          <w:sz w:val="24"/>
          <w:lang w:val="hy-AM" w:eastAsia="ru-RU"/>
        </w:rPr>
        <w:t xml:space="preserve"> </w:t>
      </w:r>
      <w:r w:rsidR="00B93305" w:rsidRPr="00B93305">
        <w:rPr>
          <w:i w:val="0"/>
          <w:iCs w:val="0"/>
          <w:color w:val="000000" w:themeColor="text1"/>
          <w:sz w:val="24"/>
          <w:lang w:val="hy-AM" w:eastAsia="ru-RU"/>
        </w:rPr>
        <w:t xml:space="preserve">ստացված միջոցները կազմել են 595,305.3 հազ.դրամ կամ 2024թ.-ի նույն ժամանակահատվածի 6,381,738.3 հազ.դրամի համեմատ նվազել է 90.67 %-ով, որից՝ ՀՀ պետական բյուջե է մուտքագրվել 462,710.6 հազ.դրամ կամ 2024թ.-ի նույն ժամանակահատվածի 6,112,383.5 հազ.դրամի համեմատ նվազել է 92.43 %-ով, իսկ համապատասխան համայնքային բյուջեներ՝ 132,594.7 հազ.դրամ կամ 2024թ.-ի նույն ժամանակահատվածի 269,354.8 հազ.դրամի համեմատ նվազել է  50.77 %-ով: </w:t>
      </w:r>
    </w:p>
    <w:p w14:paraId="375D78FB" w14:textId="77777777" w:rsidR="00B93305" w:rsidRPr="003469AB" w:rsidRDefault="006A6698" w:rsidP="00B93305">
      <w:pPr>
        <w:spacing w:line="360" w:lineRule="auto"/>
        <w:ind w:firstLine="720"/>
        <w:jc w:val="both"/>
        <w:rPr>
          <w:i w:val="0"/>
          <w:iCs w:val="0"/>
          <w:color w:val="000000" w:themeColor="text1"/>
          <w:sz w:val="24"/>
          <w:lang w:val="hy-AM" w:eastAsia="ru-RU"/>
        </w:rPr>
      </w:pPr>
      <w:r w:rsidRPr="003469AB">
        <w:rPr>
          <w:rFonts w:cs="Arial Unicode"/>
          <w:b/>
          <w:i w:val="0"/>
          <w:iCs w:val="0"/>
          <w:color w:val="000000" w:themeColor="text1"/>
          <w:sz w:val="24"/>
          <w:lang w:val="hy-AM" w:eastAsia="ru-RU"/>
        </w:rPr>
        <w:t>Պետական գույքի մասնավորեցումից</w:t>
      </w:r>
      <w:r w:rsidRPr="003469AB">
        <w:rPr>
          <w:rFonts w:cs="Arial Unicode"/>
          <w:i w:val="0"/>
          <w:iCs w:val="0"/>
          <w:color w:val="000000" w:themeColor="text1"/>
          <w:sz w:val="24"/>
          <w:lang w:val="hy-AM" w:eastAsia="ru-RU"/>
        </w:rPr>
        <w:t xml:space="preserve"> </w:t>
      </w:r>
      <w:r w:rsidR="00B93305" w:rsidRPr="003469AB">
        <w:rPr>
          <w:i w:val="0"/>
          <w:iCs w:val="0"/>
          <w:color w:val="000000" w:themeColor="text1"/>
          <w:sz w:val="24"/>
          <w:lang w:val="hy-AM" w:eastAsia="ru-RU"/>
        </w:rPr>
        <w:t xml:space="preserve">ստացված միջոցները կազմել են 1,820.0 հազ.դրամ կամ 2024թ.-ի նույն ժամանակահատվածի 2,302.6 հազ.դրամի համեմատ նվազել է  20.96 %-ով, որն էլ ամողջությամբ փոխանցվել է ՀՀ պետական բյուջե: </w:t>
      </w:r>
    </w:p>
    <w:p w14:paraId="251E52E4" w14:textId="77777777" w:rsidR="00CE579D" w:rsidRPr="00CE579D" w:rsidRDefault="006A6698" w:rsidP="00CE579D">
      <w:pPr>
        <w:spacing w:line="360" w:lineRule="auto"/>
        <w:ind w:firstLine="720"/>
        <w:jc w:val="both"/>
        <w:rPr>
          <w:i w:val="0"/>
          <w:iCs w:val="0"/>
          <w:color w:val="000000" w:themeColor="text1"/>
          <w:sz w:val="24"/>
          <w:lang w:val="hy-AM" w:eastAsia="ru-RU"/>
        </w:rPr>
      </w:pPr>
      <w:r w:rsidRPr="00CE579D">
        <w:rPr>
          <w:rFonts w:cs="Arial Unicode"/>
          <w:b/>
          <w:i w:val="0"/>
          <w:iCs w:val="0"/>
          <w:color w:val="000000" w:themeColor="text1"/>
          <w:sz w:val="24"/>
          <w:lang w:val="hy-AM" w:eastAsia="ru-RU"/>
        </w:rPr>
        <w:t xml:space="preserve">Պետական գույքի վարձակալությունից </w:t>
      </w:r>
      <w:r w:rsidR="00CE579D" w:rsidRPr="00CE579D">
        <w:rPr>
          <w:i w:val="0"/>
          <w:iCs w:val="0"/>
          <w:color w:val="000000" w:themeColor="text1"/>
          <w:sz w:val="24"/>
          <w:lang w:val="hy-AM" w:eastAsia="ru-RU"/>
        </w:rPr>
        <w:t>փաստացի ՀՀ պետական բյուջե է մուտքագրվել 209,379.8 հազ.դրամ կամ 2024թ.-ի նույն ժամանակահատվածի 168,152.1 հազ.դրամի համեմատ աճել է 24.52 %-ով:</w:t>
      </w:r>
    </w:p>
    <w:p w14:paraId="52D8927C" w14:textId="48C1B5DA" w:rsidR="00CE579D" w:rsidRPr="00CE579D" w:rsidRDefault="00CE579D" w:rsidP="00CE579D">
      <w:pPr>
        <w:spacing w:line="360" w:lineRule="auto"/>
        <w:ind w:firstLine="720"/>
        <w:jc w:val="both"/>
        <w:rPr>
          <w:i w:val="0"/>
          <w:iCs w:val="0"/>
          <w:color w:val="000000" w:themeColor="text1"/>
          <w:sz w:val="24"/>
          <w:lang w:val="hy-AM" w:eastAsia="ru-RU"/>
        </w:rPr>
      </w:pPr>
      <w:r w:rsidRPr="00CE579D">
        <w:rPr>
          <w:i w:val="0"/>
          <w:iCs w:val="0"/>
          <w:color w:val="000000" w:themeColor="text1"/>
          <w:sz w:val="24"/>
          <w:lang w:val="hy-AM" w:eastAsia="ru-RU"/>
        </w:rPr>
        <w:t xml:space="preserve">ՀՀ պետական սեփականություն հանդիսացող շենքերի և շինությունների տանիքներին ու ձեղնահարկերում </w:t>
      </w:r>
      <w:r w:rsidRPr="00CE579D">
        <w:rPr>
          <w:b/>
          <w:bCs/>
          <w:i w:val="0"/>
          <w:iCs w:val="0"/>
          <w:color w:val="000000" w:themeColor="text1"/>
          <w:sz w:val="24"/>
          <w:lang w:val="hy-AM" w:eastAsia="ru-RU"/>
        </w:rPr>
        <w:t xml:space="preserve">կապի սարքավորումների տեղակայման և սպասարկման պայմանագրերից </w:t>
      </w:r>
      <w:r w:rsidRPr="00CE579D">
        <w:rPr>
          <w:i w:val="0"/>
          <w:iCs w:val="0"/>
          <w:color w:val="000000" w:themeColor="text1"/>
          <w:sz w:val="24"/>
          <w:lang w:val="hy-AM" w:eastAsia="ru-RU"/>
        </w:rPr>
        <w:t xml:space="preserve">փաստացի հավաքագրվել է 87,457.7 հազ. դրամ կամ 2024թ.-ի նույն ժամանակահատվածի 88,187.2 հազ.դրամի նվազել է 0.83 %-ով, որից՝ 16,096.5 հազ.դրամը մուտքագրվել է ՀՀ պետական բյուջե կամ 2024թ.-ի նույն ժամանակահատվածի 18,338.1 հազ.դրամի համեմատ նվազել է 12.22 %-ով, համապատասխան ՊՈԱԿ-ների բյուջեներ՝ 56,808.6 </w:t>
      </w:r>
      <w:r w:rsidRPr="00CE579D">
        <w:rPr>
          <w:i w:val="0"/>
          <w:iCs w:val="0"/>
          <w:color w:val="000000" w:themeColor="text1"/>
          <w:sz w:val="24"/>
          <w:lang w:val="hy-AM" w:eastAsia="ru-RU"/>
        </w:rPr>
        <w:lastRenderedPageBreak/>
        <w:t>հազ. դրամ կամ 2024թ.-ի նույն ժամանակահատվածի 69,445.3 հազ.դրամի համեմատ նվազել է 18.20 %-ով:</w:t>
      </w:r>
    </w:p>
    <w:p w14:paraId="597878A9" w14:textId="77777777" w:rsidR="00CE579D" w:rsidRPr="00581540" w:rsidRDefault="00CE579D" w:rsidP="00CE579D">
      <w:pPr>
        <w:spacing w:line="360" w:lineRule="auto"/>
        <w:ind w:firstLine="720"/>
        <w:jc w:val="both"/>
        <w:rPr>
          <w:sz w:val="24"/>
          <w:lang w:val="hy-AM"/>
        </w:rPr>
      </w:pPr>
      <w:r w:rsidRPr="00CE579D">
        <w:rPr>
          <w:rFonts w:cs="Arial Unicode"/>
          <w:b/>
          <w:i w:val="0"/>
          <w:iCs w:val="0"/>
          <w:sz w:val="24"/>
          <w:lang w:val="fr-FR"/>
        </w:rPr>
        <w:t>Ամփոփում</w:t>
      </w:r>
      <w:r w:rsidRPr="00581540">
        <w:rPr>
          <w:rFonts w:cs="Arial Unicode"/>
          <w:b/>
          <w:sz w:val="24"/>
          <w:lang w:val="fr-FR"/>
        </w:rPr>
        <w:t>.</w:t>
      </w:r>
      <w:r w:rsidRPr="00581540">
        <w:rPr>
          <w:rFonts w:cs="Calibri"/>
          <w:sz w:val="24"/>
          <w:lang w:val="fr-FR"/>
        </w:rPr>
        <w:t xml:space="preserve"> </w:t>
      </w:r>
      <w:r w:rsidRPr="00CE579D">
        <w:rPr>
          <w:i w:val="0"/>
          <w:iCs w:val="0"/>
          <w:color w:val="000000" w:themeColor="text1"/>
          <w:sz w:val="24"/>
          <w:lang w:val="hy-AM" w:eastAsia="ru-RU"/>
        </w:rPr>
        <w:t>վերը նշված ուղղություններով ստացված դրամական միջոցները կազմել են 893,962.8 հազ.դրամ, որից ՀՀ պետական բյուջե է փոխանցվել 690,006.9 հազ.դրամ</w:t>
      </w:r>
      <w:r w:rsidRPr="00581540">
        <w:rPr>
          <w:rFonts w:cs="Arial Unicode"/>
          <w:sz w:val="24"/>
          <w:lang w:val="hy-AM"/>
        </w:rPr>
        <w:t>։</w:t>
      </w:r>
    </w:p>
    <w:p w14:paraId="6B4F2B1C" w14:textId="0FC3EDC7" w:rsidR="006A6698" w:rsidRPr="000D2D33" w:rsidRDefault="00D36BDB" w:rsidP="008C4557">
      <w:pPr>
        <w:spacing w:line="360" w:lineRule="auto"/>
        <w:ind w:firstLine="720"/>
        <w:rPr>
          <w:rFonts w:cs="Sylfaen"/>
          <w:b/>
          <w:color w:val="000000" w:themeColor="text1"/>
          <w:sz w:val="24"/>
          <w:u w:val="single"/>
          <w:lang w:val="hy-AM" w:eastAsia="ru-RU"/>
        </w:rPr>
      </w:pPr>
      <w:r w:rsidRPr="000D2D33">
        <w:rPr>
          <w:rFonts w:cs="Sylfaen"/>
          <w:b/>
          <w:color w:val="000000" w:themeColor="text1"/>
          <w:sz w:val="24"/>
          <w:u w:val="single"/>
          <w:lang w:val="hy-AM" w:eastAsia="ru-RU"/>
        </w:rPr>
        <w:t>10</w:t>
      </w:r>
      <w:r w:rsidR="006A6698" w:rsidRPr="000D2D33">
        <w:rPr>
          <w:rFonts w:cs="Sylfaen"/>
          <w:b/>
          <w:color w:val="000000" w:themeColor="text1"/>
          <w:sz w:val="24"/>
          <w:u w:val="single"/>
          <w:lang w:val="hy-AM" w:eastAsia="ru-RU"/>
        </w:rPr>
        <w:t>. Օրենսդրության</w:t>
      </w:r>
      <w:r w:rsidR="006A6698" w:rsidRPr="000D2D33">
        <w:rPr>
          <w:rFonts w:cs="Sylfaen"/>
          <w:b/>
          <w:color w:val="000000" w:themeColor="text1"/>
          <w:sz w:val="24"/>
          <w:u w:val="single"/>
          <w:lang w:val="fr-FR" w:eastAsia="ru-RU"/>
        </w:rPr>
        <w:t xml:space="preserve"> </w:t>
      </w:r>
      <w:r w:rsidR="006A6698" w:rsidRPr="000D2D33">
        <w:rPr>
          <w:rFonts w:cs="Sylfaen"/>
          <w:b/>
          <w:color w:val="000000" w:themeColor="text1"/>
          <w:sz w:val="24"/>
          <w:u w:val="single"/>
          <w:lang w:val="hy-AM" w:eastAsia="ru-RU"/>
        </w:rPr>
        <w:t>բարելավումներ և բարեփոխումներ</w:t>
      </w:r>
    </w:p>
    <w:p w14:paraId="40F99805" w14:textId="77777777" w:rsidR="00FA4930" w:rsidRPr="00CC535D" w:rsidRDefault="00FA4930" w:rsidP="00FA4930">
      <w:pPr>
        <w:shd w:val="clear" w:color="auto" w:fill="FFFFFF"/>
        <w:spacing w:line="360" w:lineRule="auto"/>
        <w:ind w:firstLine="720"/>
        <w:jc w:val="both"/>
        <w:rPr>
          <w:rFonts w:cs="Sylfaen"/>
          <w:iCs w:val="0"/>
          <w:color w:val="000000" w:themeColor="text1"/>
          <w:sz w:val="24"/>
          <w:lang w:val="hy-AM" w:eastAsia="ru-RU"/>
        </w:rPr>
      </w:pPr>
      <w:r w:rsidRPr="00CC535D">
        <w:rPr>
          <w:rFonts w:cs="Sylfaen"/>
          <w:iCs w:val="0"/>
          <w:color w:val="000000" w:themeColor="text1"/>
          <w:sz w:val="24"/>
          <w:lang w:val="hy-AM" w:eastAsia="ru-RU"/>
        </w:rPr>
        <w:t>Հաշվետու ժամանակահատվածում՝ Կոմիտեի կողմից մշակվել և օրենսդրությամբ սահմանված կարգով ընդունվել են.</w:t>
      </w:r>
    </w:p>
    <w:p w14:paraId="006ACA95" w14:textId="649D42A8" w:rsidR="00CC535D" w:rsidRPr="00CC535D" w:rsidRDefault="00FA4930" w:rsidP="00CC535D">
      <w:pPr>
        <w:spacing w:line="360" w:lineRule="auto"/>
        <w:ind w:firstLine="720"/>
        <w:jc w:val="both"/>
        <w:rPr>
          <w:i w:val="0"/>
          <w:iCs w:val="0"/>
          <w:color w:val="000000" w:themeColor="text1"/>
          <w:sz w:val="24"/>
          <w:lang w:val="hy-AM" w:eastAsia="ru-RU"/>
        </w:rPr>
      </w:pPr>
      <w:r w:rsidRPr="00CC535D">
        <w:rPr>
          <w:i w:val="0"/>
          <w:iCs w:val="0"/>
          <w:color w:val="000000" w:themeColor="text1"/>
          <w:sz w:val="24"/>
          <w:lang w:val="hy-AM" w:eastAsia="ru-RU"/>
        </w:rPr>
        <w:t xml:space="preserve">- </w:t>
      </w:r>
      <w:bookmarkStart w:id="0" w:name="_Hlk195102045"/>
      <w:r w:rsidR="00CC535D" w:rsidRPr="00CC535D">
        <w:rPr>
          <w:i w:val="0"/>
          <w:iCs w:val="0"/>
          <w:color w:val="000000" w:themeColor="text1"/>
          <w:sz w:val="24"/>
          <w:lang w:val="hy-AM" w:eastAsia="ru-RU"/>
        </w:rPr>
        <w:t xml:space="preserve">«ՀՀ հողային օրենսգրքում փոփոխություններ և լրացումներ կատարելու մասին» և կից ներկայացված օրենքների նախագծերի նախագծերի լրամշակված տարբերակը ԱԺ-ի երկրորդ ընթերցմանը ներկայացնելու համար ներկայացվել է ՀՀ կառավարություն։ </w:t>
      </w:r>
    </w:p>
    <w:bookmarkEnd w:id="0"/>
    <w:p w14:paraId="12F7225E" w14:textId="74B35793" w:rsidR="00FA4930" w:rsidRDefault="00FA4930" w:rsidP="00FA4930">
      <w:pPr>
        <w:shd w:val="clear" w:color="auto" w:fill="FFFFFF"/>
        <w:spacing w:line="360" w:lineRule="auto"/>
        <w:ind w:firstLine="720"/>
        <w:jc w:val="both"/>
        <w:rPr>
          <w:rFonts w:cs="Sylfaen"/>
          <w:iCs w:val="0"/>
          <w:color w:val="000000" w:themeColor="text1"/>
          <w:sz w:val="24"/>
          <w:lang w:val="hy-AM" w:eastAsia="ru-RU"/>
        </w:rPr>
      </w:pPr>
      <w:r w:rsidRPr="000D307C">
        <w:rPr>
          <w:rFonts w:cs="Sylfaen"/>
          <w:iCs w:val="0"/>
          <w:color w:val="000000" w:themeColor="text1"/>
          <w:sz w:val="24"/>
          <w:lang w:val="hy-AM" w:eastAsia="ru-RU"/>
        </w:rPr>
        <w:t>Հաշվետու ժամանակահատվածում՝ Կոմիտեի կողմից մշակվել և օրենսդրությամբ սահմանված կարգով շրջանառության մեջ են դրվել.</w:t>
      </w:r>
    </w:p>
    <w:p w14:paraId="2B974E0D" w14:textId="1FF402C0" w:rsidR="009F1720" w:rsidRPr="00A31BCE" w:rsidRDefault="00FA4930" w:rsidP="00CE5E79">
      <w:pPr>
        <w:shd w:val="clear" w:color="auto" w:fill="FFFFFF"/>
        <w:spacing w:line="360" w:lineRule="auto"/>
        <w:ind w:right="-3" w:firstLine="540"/>
        <w:jc w:val="both"/>
        <w:rPr>
          <w:rFonts w:cs="Sylfaen"/>
          <w:i w:val="0"/>
          <w:color w:val="000000" w:themeColor="text1"/>
          <w:sz w:val="24"/>
          <w:lang w:val="hy-AM" w:eastAsia="ru-RU"/>
        </w:rPr>
      </w:pPr>
      <w:r w:rsidRPr="00A31BCE">
        <w:rPr>
          <w:rFonts w:cs="Sylfaen"/>
          <w:i w:val="0"/>
          <w:color w:val="000000" w:themeColor="text1"/>
          <w:sz w:val="24"/>
          <w:lang w:val="hy-AM" w:eastAsia="ru-RU"/>
        </w:rPr>
        <w:t>-</w:t>
      </w:r>
      <w:r w:rsidR="009F1720" w:rsidRPr="00A31BCE">
        <w:rPr>
          <w:rFonts w:cs="Sylfaen"/>
          <w:i w:val="0"/>
          <w:color w:val="000000" w:themeColor="text1"/>
          <w:sz w:val="24"/>
          <w:lang w:val="hy-AM" w:eastAsia="ru-RU"/>
        </w:rPr>
        <w:t xml:space="preserve"> «Մինչև 50 տոկոս պետական մասնակցությամբ առևտրային կազմակերպություններում պետական բաժնեմասի կառավարման՝ պետության կողմից լիազորված ներկայացուցիչների ընտրության մրցույթի անցկացման, պետական մասնակցությամբ առևտրային կազմակերպություններում պետական բաժնեմասի կառավարման՝ պետության կողմից լիազորված ներկայացուցիչների, վերստուգող հանձնաժողովի անդամի աշխատանքների գնահատման կարգը, պետական մասնակցությամբ առևտրային կազմակերպություններում՝ պետության կողմից լիազորված ներկայացուցիչների հետ կնքվող աշխատանքային օրինակելի պայմանագիրը և պետական մասնակցությամբ առևտրային կազմակերպություններում՝ պետության կողմից լիազորված ներկայացուցիչների, վերստուգող հանձնաժողովի անդամի աշխատանքների գնահատման համար անհրաժեշտ հաշվետվության օրինակելի ձևը հաստատելու մասին» ՀՀ կառավարության որոշման նախագիծը։ Նախագծի վերաբերյալ կարծիքներն ամփոփվում են։ </w:t>
      </w:r>
    </w:p>
    <w:p w14:paraId="401BD7C8" w14:textId="5E8A62F1" w:rsidR="009F1720" w:rsidRPr="00A31BCE" w:rsidRDefault="009F1720" w:rsidP="00CE5E79">
      <w:pPr>
        <w:shd w:val="clear" w:color="auto" w:fill="FFFFFF"/>
        <w:spacing w:line="360" w:lineRule="auto"/>
        <w:ind w:right="-3" w:firstLine="540"/>
        <w:jc w:val="both"/>
        <w:rPr>
          <w:rFonts w:cs="Sylfaen"/>
          <w:i w:val="0"/>
          <w:color w:val="000000" w:themeColor="text1"/>
          <w:sz w:val="24"/>
          <w:lang w:val="hy-AM" w:eastAsia="ru-RU"/>
        </w:rPr>
      </w:pPr>
      <w:r w:rsidRPr="00A31BCE">
        <w:rPr>
          <w:rFonts w:cs="Sylfaen"/>
          <w:i w:val="0"/>
          <w:color w:val="000000" w:themeColor="text1"/>
          <w:sz w:val="24"/>
          <w:lang w:val="hy-AM" w:eastAsia="ru-RU"/>
        </w:rPr>
        <w:t>- «Գույք հետ վերցնելու և ամրացնելու մասին» ՀՀ կառավարության որոշման նախագիծը։</w:t>
      </w:r>
    </w:p>
    <w:p w14:paraId="2006C31B" w14:textId="1EB04DB9" w:rsidR="009F1720" w:rsidRPr="00A31BCE" w:rsidRDefault="009F1720" w:rsidP="00CE5E79">
      <w:pPr>
        <w:shd w:val="clear" w:color="auto" w:fill="FFFFFF"/>
        <w:spacing w:line="360" w:lineRule="auto"/>
        <w:ind w:right="-3" w:firstLine="540"/>
        <w:jc w:val="both"/>
        <w:rPr>
          <w:rFonts w:cs="Sylfaen"/>
          <w:i w:val="0"/>
          <w:color w:val="000000" w:themeColor="text1"/>
          <w:sz w:val="24"/>
          <w:lang w:val="hy-AM" w:eastAsia="ru-RU"/>
        </w:rPr>
      </w:pPr>
      <w:r w:rsidRPr="00A31BCE">
        <w:rPr>
          <w:rFonts w:cs="Sylfaen"/>
          <w:i w:val="0"/>
          <w:color w:val="000000" w:themeColor="text1"/>
          <w:sz w:val="24"/>
          <w:lang w:val="hy-AM" w:eastAsia="ru-RU"/>
        </w:rPr>
        <w:t>- «Հայաստանի Հանրապետության կառավարության 2023 թվականի ապրիլի 21-ի N 595-Ն որոշման մեջ փոփոխություններ կատարելու մասին» ՀՀ կառավարության որոշման նախագիծը։</w:t>
      </w:r>
    </w:p>
    <w:p w14:paraId="0FCF9D89" w14:textId="601CC1C7" w:rsidR="009F1720" w:rsidRDefault="009F1720" w:rsidP="005B7363">
      <w:pPr>
        <w:shd w:val="clear" w:color="auto" w:fill="FFFFFF"/>
        <w:spacing w:line="360" w:lineRule="auto"/>
        <w:ind w:right="-3" w:firstLine="540"/>
        <w:jc w:val="both"/>
        <w:rPr>
          <w:rFonts w:cs="Sylfaen"/>
          <w:i w:val="0"/>
          <w:color w:val="000000" w:themeColor="text1"/>
          <w:sz w:val="24"/>
          <w:lang w:val="hy-AM" w:eastAsia="ru-RU"/>
        </w:rPr>
      </w:pPr>
      <w:r w:rsidRPr="00A31BCE">
        <w:rPr>
          <w:rFonts w:cs="Sylfaen"/>
          <w:i w:val="0"/>
          <w:color w:val="000000" w:themeColor="text1"/>
          <w:sz w:val="24"/>
          <w:lang w:val="hy-AM" w:eastAsia="ru-RU"/>
        </w:rPr>
        <w:t>- «Հայաստանի Հանրապետության կառավարության 2023 թվականի ապրիլի 21-ի N 595-Ն որոշման մեջ լրացում կատարելու մասին» ՀՀ կառավարության որոշման նախագիծը։</w:t>
      </w:r>
    </w:p>
    <w:p w14:paraId="7E7B0168" w14:textId="3F9C548D" w:rsidR="001E26C7" w:rsidRDefault="001E26C7" w:rsidP="001E26C7">
      <w:pPr>
        <w:shd w:val="clear" w:color="auto" w:fill="FFFFFF"/>
        <w:spacing w:line="360" w:lineRule="auto"/>
        <w:ind w:right="-3" w:firstLine="540"/>
        <w:jc w:val="both"/>
        <w:rPr>
          <w:rFonts w:cs="Sylfaen"/>
          <w:i w:val="0"/>
          <w:color w:val="000000" w:themeColor="text1"/>
          <w:sz w:val="24"/>
          <w:lang w:val="hy-AM" w:eastAsia="ru-RU"/>
        </w:rPr>
      </w:pPr>
      <w:r>
        <w:rPr>
          <w:rFonts w:cs="Sylfaen"/>
          <w:i w:val="0"/>
          <w:color w:val="000000" w:themeColor="text1"/>
          <w:sz w:val="24"/>
          <w:lang w:val="hy-AM" w:eastAsia="ru-RU"/>
        </w:rPr>
        <w:t>-</w:t>
      </w:r>
      <w:r w:rsidRPr="001E26C7">
        <w:rPr>
          <w:rFonts w:cs="Sylfaen"/>
          <w:i w:val="0"/>
          <w:color w:val="000000" w:themeColor="text1"/>
          <w:sz w:val="24"/>
          <w:lang w:val="hy-AM" w:eastAsia="ru-RU"/>
        </w:rPr>
        <w:t xml:space="preserve"> «ՀՀ կառավարության 2007 թվականի փետրվարի 8-ի N134-Ն որոշման մեջ փոփոխություններ կատարելու մասին» և «ՀՀ կառավարության 2007 թվականի ապրիլի 5-ի </w:t>
      </w:r>
      <w:r w:rsidRPr="001E26C7">
        <w:rPr>
          <w:rFonts w:cs="Sylfaen"/>
          <w:i w:val="0"/>
          <w:color w:val="000000" w:themeColor="text1"/>
          <w:sz w:val="24"/>
          <w:lang w:val="hy-AM" w:eastAsia="ru-RU"/>
        </w:rPr>
        <w:lastRenderedPageBreak/>
        <w:t>N484-Ն որոշման մեջ փոփոխություն կատարելու մասին» ՀՀ կառավարության որոշման նախագծերը։</w:t>
      </w:r>
    </w:p>
    <w:p w14:paraId="374E5087" w14:textId="4F7440B6" w:rsidR="006A3BF3" w:rsidRPr="001E26C7" w:rsidRDefault="006A3BF3" w:rsidP="001E26C7">
      <w:pPr>
        <w:shd w:val="clear" w:color="auto" w:fill="FFFFFF"/>
        <w:spacing w:line="360" w:lineRule="auto"/>
        <w:ind w:right="-3" w:firstLine="540"/>
        <w:jc w:val="both"/>
        <w:rPr>
          <w:rFonts w:cs="Sylfaen"/>
          <w:i w:val="0"/>
          <w:color w:val="000000" w:themeColor="text1"/>
          <w:sz w:val="24"/>
          <w:lang w:val="hy-AM" w:eastAsia="ru-RU"/>
        </w:rPr>
      </w:pPr>
      <w:r>
        <w:rPr>
          <w:rFonts w:cs="Sylfaen"/>
          <w:i w:val="0"/>
          <w:color w:val="000000" w:themeColor="text1"/>
          <w:sz w:val="24"/>
          <w:lang w:val="hy-AM" w:eastAsia="ru-RU"/>
        </w:rPr>
        <w:t xml:space="preserve">- </w:t>
      </w:r>
      <w:r w:rsidRPr="006A3BF3">
        <w:rPr>
          <w:rFonts w:cs="Sylfaen"/>
          <w:i w:val="0"/>
          <w:color w:val="000000" w:themeColor="text1"/>
          <w:sz w:val="24"/>
          <w:lang w:val="hy-AM" w:eastAsia="ru-RU"/>
        </w:rPr>
        <w:t>«ՀՀ կառավարության 2022 թվականի դեկտեմբերի 22-ի թիվ 2057-Ն որոշման մեջ փոփոխություններ կատարելու մասին» ՀՀ կառավարության որոշման նախագիծը</w:t>
      </w:r>
      <w:r w:rsidR="00680F0C">
        <w:rPr>
          <w:rFonts w:cs="Sylfaen"/>
          <w:i w:val="0"/>
          <w:color w:val="000000" w:themeColor="text1"/>
          <w:sz w:val="24"/>
          <w:lang w:val="hy-AM" w:eastAsia="ru-RU"/>
        </w:rPr>
        <w:t>։</w:t>
      </w:r>
    </w:p>
    <w:p w14:paraId="0E711167" w14:textId="649EF59F" w:rsidR="001E26C7" w:rsidRPr="001E26C7" w:rsidRDefault="001E26C7" w:rsidP="001E26C7">
      <w:pPr>
        <w:shd w:val="clear" w:color="auto" w:fill="FFFFFF"/>
        <w:spacing w:line="360" w:lineRule="auto"/>
        <w:ind w:right="-3" w:firstLine="540"/>
        <w:jc w:val="both"/>
        <w:rPr>
          <w:rFonts w:cs="Sylfaen"/>
          <w:i w:val="0"/>
          <w:color w:val="000000" w:themeColor="text1"/>
          <w:sz w:val="24"/>
          <w:lang w:val="hy-AM" w:eastAsia="ru-RU"/>
        </w:rPr>
      </w:pPr>
      <w:r>
        <w:rPr>
          <w:rFonts w:cs="Sylfaen"/>
          <w:i w:val="0"/>
          <w:color w:val="000000" w:themeColor="text1"/>
          <w:sz w:val="24"/>
          <w:lang w:val="hy-AM" w:eastAsia="ru-RU"/>
        </w:rPr>
        <w:t>-</w:t>
      </w:r>
      <w:r w:rsidRPr="001E26C7">
        <w:rPr>
          <w:rFonts w:cs="Sylfaen"/>
          <w:i w:val="0"/>
          <w:color w:val="000000" w:themeColor="text1"/>
          <w:sz w:val="24"/>
          <w:lang w:val="hy-AM" w:eastAsia="ru-RU"/>
        </w:rPr>
        <w:t xml:space="preserve"> Հանրակացարանային բնակարանային ֆոնդի սեփականաշնորհման մասին ՀՀ կառավարության որոշման նախագիծը</w:t>
      </w:r>
      <w:r w:rsidR="0011441E">
        <w:rPr>
          <w:rFonts w:cs="Sylfaen"/>
          <w:i w:val="0"/>
          <w:color w:val="000000" w:themeColor="text1"/>
          <w:sz w:val="24"/>
          <w:lang w:val="hy-AM" w:eastAsia="ru-RU"/>
        </w:rPr>
        <w:t xml:space="preserve"> </w:t>
      </w:r>
      <w:r w:rsidRPr="001E26C7">
        <w:rPr>
          <w:rFonts w:cs="Sylfaen"/>
          <w:i w:val="0"/>
          <w:color w:val="000000" w:themeColor="text1"/>
          <w:sz w:val="24"/>
          <w:lang w:val="hy-AM" w:eastAsia="ru-RU"/>
        </w:rPr>
        <w:t>/13 ընտանիք, 14 բնակելի տարածք և 37 անձ/։</w:t>
      </w:r>
    </w:p>
    <w:p w14:paraId="21FA6807" w14:textId="0E61A963" w:rsidR="001E26C7" w:rsidRPr="001E26C7" w:rsidRDefault="001E26C7" w:rsidP="001E26C7">
      <w:pPr>
        <w:shd w:val="clear" w:color="auto" w:fill="FFFFFF"/>
        <w:spacing w:line="360" w:lineRule="auto"/>
        <w:ind w:right="-3" w:firstLine="540"/>
        <w:jc w:val="both"/>
        <w:rPr>
          <w:rFonts w:cs="Sylfaen"/>
          <w:i w:val="0"/>
          <w:color w:val="000000" w:themeColor="text1"/>
          <w:sz w:val="24"/>
          <w:lang w:val="hy-AM" w:eastAsia="ru-RU"/>
        </w:rPr>
      </w:pPr>
      <w:r>
        <w:rPr>
          <w:rFonts w:cs="Sylfaen"/>
          <w:i w:val="0"/>
          <w:color w:val="000000" w:themeColor="text1"/>
          <w:sz w:val="24"/>
          <w:lang w:val="hy-AM" w:eastAsia="ru-RU"/>
        </w:rPr>
        <w:t>-</w:t>
      </w:r>
      <w:r w:rsidRPr="001E26C7">
        <w:rPr>
          <w:rFonts w:cs="Sylfaen"/>
          <w:i w:val="0"/>
          <w:color w:val="000000" w:themeColor="text1"/>
          <w:sz w:val="24"/>
          <w:lang w:val="hy-AM" w:eastAsia="ru-RU"/>
        </w:rPr>
        <w:t xml:space="preserve"> «Պետական գույքի կառավարման 2024-2026 թվականների ծրագրի կատարման 2024 թվականի տարեկան հաշվետվությունը հաստատելու մասին» ՀՀ կառավարության որոշման նախագիծը։ </w:t>
      </w:r>
    </w:p>
    <w:p w14:paraId="42602958" w14:textId="3A23E682" w:rsidR="00FA4930" w:rsidRPr="000D307C" w:rsidRDefault="00FA4930" w:rsidP="009F1720">
      <w:pPr>
        <w:shd w:val="clear" w:color="auto" w:fill="FFFFFF"/>
        <w:spacing w:line="360" w:lineRule="auto"/>
        <w:ind w:firstLine="720"/>
        <w:jc w:val="both"/>
        <w:rPr>
          <w:rFonts w:cs="Sylfaen"/>
          <w:iCs w:val="0"/>
          <w:color w:val="000000" w:themeColor="text1"/>
          <w:sz w:val="24"/>
          <w:lang w:val="hy-AM" w:eastAsia="ru-RU"/>
        </w:rPr>
      </w:pPr>
      <w:r w:rsidRPr="000D307C">
        <w:rPr>
          <w:rFonts w:cs="Sylfaen"/>
          <w:iCs w:val="0"/>
          <w:color w:val="000000" w:themeColor="text1"/>
          <w:sz w:val="24"/>
          <w:lang w:val="hy-AM" w:eastAsia="ru-RU"/>
        </w:rPr>
        <w:t>Հաշվետու ժամանակահատվածում մշակվել և օրենսդրությամբ սահմանված կարգով ՀՀ վարչապետի աշխատակազմի քննարկմանն են ներկայացվել հետևյալ իրավական ակտերը՝</w:t>
      </w:r>
    </w:p>
    <w:p w14:paraId="749F7B76" w14:textId="77777777" w:rsidR="000C1B2C" w:rsidRPr="00C634F6" w:rsidRDefault="000C1B2C" w:rsidP="000C1B2C">
      <w:pPr>
        <w:shd w:val="clear" w:color="auto" w:fill="FFFFFF"/>
        <w:spacing w:line="360" w:lineRule="auto"/>
        <w:ind w:firstLine="720"/>
        <w:jc w:val="both"/>
        <w:rPr>
          <w:rFonts w:cs="Sylfaen"/>
          <w:i w:val="0"/>
          <w:color w:val="000000" w:themeColor="text1"/>
          <w:sz w:val="24"/>
          <w:lang w:val="hy-AM" w:eastAsia="ru-RU"/>
        </w:rPr>
      </w:pPr>
      <w:r w:rsidRPr="00C634F6">
        <w:rPr>
          <w:rFonts w:cs="Sylfaen"/>
          <w:i w:val="0"/>
          <w:color w:val="000000" w:themeColor="text1"/>
          <w:sz w:val="24"/>
          <w:lang w:val="hy-AM" w:eastAsia="ru-RU"/>
        </w:rPr>
        <w:t>- «Պետական գույքի կառավարման մասին» նոր օրենքի և հարակից օրենքների նախագծերը։</w:t>
      </w:r>
    </w:p>
    <w:p w14:paraId="02159789" w14:textId="77777777" w:rsidR="004861CD" w:rsidRPr="00A34F2A" w:rsidRDefault="00FA4930" w:rsidP="009F1720">
      <w:pPr>
        <w:shd w:val="clear" w:color="auto" w:fill="FFFFFF"/>
        <w:spacing w:line="360" w:lineRule="auto"/>
        <w:ind w:firstLine="720"/>
        <w:jc w:val="both"/>
        <w:rPr>
          <w:rFonts w:cs="Sylfaen"/>
          <w:i w:val="0"/>
          <w:color w:val="000000" w:themeColor="text1"/>
          <w:sz w:val="24"/>
          <w:lang w:val="hy-AM" w:eastAsia="ru-RU"/>
        </w:rPr>
      </w:pPr>
      <w:r w:rsidRPr="00A34F2A">
        <w:rPr>
          <w:rFonts w:cs="Sylfaen"/>
          <w:i w:val="0"/>
          <w:color w:val="000000" w:themeColor="text1"/>
          <w:sz w:val="24"/>
          <w:lang w:val="hy-AM" w:eastAsia="ru-RU"/>
        </w:rPr>
        <w:t>-</w:t>
      </w:r>
      <w:r w:rsidR="00CC535D" w:rsidRPr="00A34F2A">
        <w:rPr>
          <w:rFonts w:cs="Sylfaen"/>
          <w:i w:val="0"/>
          <w:color w:val="000000" w:themeColor="text1"/>
          <w:sz w:val="24"/>
          <w:lang w:val="hy-AM" w:eastAsia="ru-RU"/>
        </w:rPr>
        <w:t xml:space="preserve"> </w:t>
      </w:r>
      <w:r w:rsidR="004861CD" w:rsidRPr="00A34F2A">
        <w:rPr>
          <w:rFonts w:cs="Sylfaen"/>
          <w:i w:val="0"/>
          <w:color w:val="000000" w:themeColor="text1"/>
          <w:sz w:val="24"/>
          <w:lang w:val="hy-AM" w:eastAsia="ru-RU"/>
        </w:rPr>
        <w:t>«Պետական գույքի մասնավորեցման 2017-2020 թվականների ծրագրի կատարման 2024 թվականի տարեկան հաշվետվությունը» օրենքի նախագիծը։</w:t>
      </w:r>
    </w:p>
    <w:p w14:paraId="5010B9D7" w14:textId="71E0E82B" w:rsidR="00CC535D" w:rsidRPr="00A34F2A" w:rsidRDefault="00CC535D" w:rsidP="009F1720">
      <w:pPr>
        <w:shd w:val="clear" w:color="auto" w:fill="FFFFFF"/>
        <w:spacing w:line="360" w:lineRule="auto"/>
        <w:ind w:firstLine="720"/>
        <w:jc w:val="both"/>
        <w:rPr>
          <w:rFonts w:eastAsia="Batang"/>
          <w:bCs/>
          <w:i w:val="0"/>
          <w:color w:val="000000" w:themeColor="text1"/>
          <w:sz w:val="24"/>
          <w:lang w:val="hy-AM"/>
        </w:rPr>
      </w:pPr>
      <w:bookmarkStart w:id="1" w:name="_Hlk177637437"/>
      <w:r w:rsidRPr="00A34F2A">
        <w:rPr>
          <w:rFonts w:cs="Sylfaen"/>
          <w:i w:val="0"/>
          <w:color w:val="000000" w:themeColor="text1"/>
          <w:sz w:val="24"/>
          <w:lang w:val="hy-AM" w:eastAsia="ru-RU"/>
        </w:rPr>
        <w:t>- ««Պետական ոչ առևտրային կազմակերպությունների մասին» օրենքում փոփոխություններ կատարելու մասին», ««Գնահատման գործունեության մասին» օրենքում</w:t>
      </w:r>
      <w:r w:rsidRPr="00A34F2A">
        <w:rPr>
          <w:rFonts w:eastAsia="Batang"/>
          <w:bCs/>
          <w:i w:val="0"/>
          <w:color w:val="000000" w:themeColor="text1"/>
          <w:sz w:val="24"/>
          <w:lang w:val="hy-AM"/>
        </w:rPr>
        <w:t xml:space="preserve"> լրացում կատարելու մասին», «Հիմնադրամների մասին» օրենքում փոփոխություն կատարելու մասին», ««Հայաստանի Հանրապետության բյուջետային համակարգի մասին» օրենքում լրացումներ կատարելու մասին», ««Կառավարչական իրավահարաբերությունների կարգավորման մասին» օրենքում փոփոխություններ և լրացումներ կատարելու մասին» և ««Բաժնետիրական ընկերությունների մասին» օրենքում փոփոխություն կատարելու մասին» օրենքների նախագծերի (պետական մարմինների կողմից գույքերի վարձակալություն) լրամշակված տարբերակը</w:t>
      </w:r>
      <w:bookmarkEnd w:id="1"/>
      <w:r w:rsidRPr="00A34F2A">
        <w:rPr>
          <w:rFonts w:eastAsia="Batang"/>
          <w:bCs/>
          <w:i w:val="0"/>
          <w:color w:val="000000" w:themeColor="text1"/>
          <w:sz w:val="24"/>
          <w:lang w:val="hy-AM"/>
        </w:rPr>
        <w:t>։</w:t>
      </w:r>
    </w:p>
    <w:p w14:paraId="68FA5601" w14:textId="7E8FF526" w:rsidR="00CC535D" w:rsidRPr="00A34F2A" w:rsidRDefault="00CC535D" w:rsidP="00CC535D">
      <w:pPr>
        <w:spacing w:line="360" w:lineRule="auto"/>
        <w:ind w:firstLine="720"/>
        <w:jc w:val="both"/>
        <w:rPr>
          <w:rFonts w:eastAsia="Batang"/>
          <w:bCs/>
          <w:i w:val="0"/>
          <w:color w:val="000000" w:themeColor="text1"/>
          <w:sz w:val="24"/>
          <w:lang w:val="hy-AM"/>
        </w:rPr>
      </w:pPr>
      <w:r w:rsidRPr="00A34F2A">
        <w:rPr>
          <w:rFonts w:eastAsia="Batang"/>
          <w:bCs/>
          <w:i w:val="0"/>
          <w:color w:val="000000" w:themeColor="text1"/>
          <w:sz w:val="24"/>
          <w:lang w:val="hy-AM"/>
        </w:rPr>
        <w:t xml:space="preserve">- Հայաստանի Հանրապետության վարչապետի 2018 թվականի հունիսի 11-ի N 706-Ա որոշման մեջ փոփոխություն կատարելու մասին ՀՀ վարչապետի որոշման լրամշակված նախագիծը։ </w:t>
      </w:r>
    </w:p>
    <w:p w14:paraId="3E5EC7DE" w14:textId="1FEA4ED3" w:rsidR="00CC535D" w:rsidRPr="00A34F2A" w:rsidRDefault="00CC535D" w:rsidP="00CC535D">
      <w:pPr>
        <w:spacing w:line="360" w:lineRule="auto"/>
        <w:ind w:firstLine="720"/>
        <w:jc w:val="both"/>
        <w:rPr>
          <w:rFonts w:eastAsia="Batang"/>
          <w:bCs/>
          <w:i w:val="0"/>
          <w:color w:val="000000" w:themeColor="text1"/>
          <w:sz w:val="24"/>
          <w:lang w:val="hy-AM"/>
        </w:rPr>
      </w:pPr>
      <w:r w:rsidRPr="00A34F2A">
        <w:rPr>
          <w:rFonts w:eastAsia="Batang"/>
          <w:bCs/>
          <w:i w:val="0"/>
          <w:color w:val="000000" w:themeColor="text1"/>
          <w:sz w:val="24"/>
          <w:lang w:val="hy-AM"/>
        </w:rPr>
        <w:t>- «Հայաստանի Հանրապետության կառավարության 2023 թվականի նոյեմբերի 30-ի N 2102-Ն որոշման մեջ լրացում կատարելու մասին» ՀՀ կառավարության որոշման նախագիծը։</w:t>
      </w:r>
    </w:p>
    <w:p w14:paraId="3A65432E" w14:textId="00131C86" w:rsidR="00CC535D" w:rsidRPr="00A34F2A" w:rsidRDefault="00CC535D" w:rsidP="00CC535D">
      <w:pPr>
        <w:spacing w:line="360" w:lineRule="auto"/>
        <w:ind w:firstLine="720"/>
        <w:jc w:val="both"/>
        <w:rPr>
          <w:rFonts w:eastAsia="Batang"/>
          <w:bCs/>
          <w:i w:val="0"/>
          <w:color w:val="000000" w:themeColor="text1"/>
          <w:sz w:val="24"/>
          <w:lang w:val="hy-AM"/>
        </w:rPr>
      </w:pPr>
      <w:r w:rsidRPr="00A34F2A">
        <w:rPr>
          <w:rFonts w:eastAsia="Batang"/>
          <w:bCs/>
          <w:i w:val="0"/>
          <w:color w:val="000000" w:themeColor="text1"/>
          <w:sz w:val="24"/>
          <w:lang w:val="hy-AM"/>
        </w:rPr>
        <w:t>- «Բնակելի տարածքներ նվիրելու մասին» ՀՀ կառավարության որոշման նախագի</w:t>
      </w:r>
      <w:r w:rsidR="009327EA" w:rsidRPr="00A34F2A">
        <w:rPr>
          <w:rFonts w:eastAsia="Batang"/>
          <w:bCs/>
          <w:i w:val="0"/>
          <w:color w:val="000000" w:themeColor="text1"/>
          <w:sz w:val="24"/>
          <w:lang w:val="hy-AM"/>
        </w:rPr>
        <w:t>ծը, որով նվիրատվությամբ են տրամադրվում</w:t>
      </w:r>
      <w:r w:rsidRPr="00A34F2A">
        <w:rPr>
          <w:rFonts w:eastAsia="Batang"/>
          <w:bCs/>
          <w:i w:val="0"/>
          <w:color w:val="000000" w:themeColor="text1"/>
          <w:sz w:val="24"/>
          <w:lang w:val="hy-AM"/>
        </w:rPr>
        <w:t xml:space="preserve"> 3 բնակելի տարածք </w:t>
      </w:r>
      <w:r w:rsidR="009327EA" w:rsidRPr="00A34F2A">
        <w:rPr>
          <w:rFonts w:eastAsia="Batang"/>
          <w:bCs/>
          <w:i w:val="0"/>
          <w:color w:val="000000" w:themeColor="text1"/>
          <w:sz w:val="24"/>
          <w:lang w:val="hy-AM"/>
        </w:rPr>
        <w:t xml:space="preserve">(2 ընտանիք </w:t>
      </w:r>
      <w:r w:rsidRPr="00A34F2A">
        <w:rPr>
          <w:rFonts w:eastAsia="Batang"/>
          <w:bCs/>
          <w:i w:val="0"/>
          <w:color w:val="000000" w:themeColor="text1"/>
          <w:sz w:val="24"/>
          <w:lang w:val="hy-AM"/>
        </w:rPr>
        <w:t>և 6 անձ</w:t>
      </w:r>
      <w:r w:rsidR="009327EA" w:rsidRPr="00A34F2A">
        <w:rPr>
          <w:rFonts w:eastAsia="Batang"/>
          <w:bCs/>
          <w:i w:val="0"/>
          <w:color w:val="000000" w:themeColor="text1"/>
          <w:sz w:val="24"/>
          <w:lang w:val="hy-AM"/>
        </w:rPr>
        <w:t>)</w:t>
      </w:r>
      <w:r w:rsidRPr="00A34F2A">
        <w:rPr>
          <w:rFonts w:eastAsia="Batang"/>
          <w:bCs/>
          <w:i w:val="0"/>
          <w:color w:val="000000" w:themeColor="text1"/>
          <w:sz w:val="24"/>
          <w:lang w:val="hy-AM"/>
        </w:rPr>
        <w:t>։</w:t>
      </w:r>
    </w:p>
    <w:p w14:paraId="78B4114E" w14:textId="04A606A0" w:rsidR="00CC535D" w:rsidRPr="00A34F2A" w:rsidRDefault="00644B79" w:rsidP="00CC535D">
      <w:pPr>
        <w:spacing w:line="360" w:lineRule="auto"/>
        <w:ind w:firstLine="720"/>
        <w:jc w:val="both"/>
        <w:rPr>
          <w:rFonts w:eastAsia="Batang"/>
          <w:bCs/>
          <w:i w:val="0"/>
          <w:color w:val="ED0000"/>
          <w:sz w:val="24"/>
          <w:lang w:val="hy-AM"/>
        </w:rPr>
      </w:pPr>
      <w:r w:rsidRPr="00A34F2A">
        <w:rPr>
          <w:rFonts w:eastAsia="Batang"/>
          <w:bCs/>
          <w:i w:val="0"/>
          <w:color w:val="000000" w:themeColor="text1"/>
          <w:sz w:val="24"/>
          <w:lang w:val="hy-AM"/>
        </w:rPr>
        <w:lastRenderedPageBreak/>
        <w:t>-</w:t>
      </w:r>
      <w:r w:rsidR="00CC535D" w:rsidRPr="00A34F2A">
        <w:rPr>
          <w:rFonts w:eastAsia="Batang"/>
          <w:bCs/>
          <w:i w:val="0"/>
          <w:color w:val="000000" w:themeColor="text1"/>
          <w:sz w:val="24"/>
          <w:lang w:val="hy-AM"/>
        </w:rPr>
        <w:t xml:space="preserve"> </w:t>
      </w:r>
      <w:r w:rsidR="004861CD" w:rsidRPr="00A34F2A">
        <w:rPr>
          <w:rFonts w:eastAsia="Batang"/>
          <w:bCs/>
          <w:i w:val="0"/>
          <w:color w:val="000000" w:themeColor="text1"/>
          <w:sz w:val="24"/>
          <w:lang w:val="hy-AM"/>
        </w:rPr>
        <w:t xml:space="preserve">«Պետական գույքի վարձակալության տրամադրման և վարձավճարների հաշվարկման կարգը հաստատելու ու ՀՀ կառավարության 2020 թվականի հունիսի 4-ի թիվ 914-Ն որոշումն ուժը կորցրած ճանաչելու մասին» ՀՀ կառավարության որոշման նախագիծը։ </w:t>
      </w:r>
    </w:p>
    <w:p w14:paraId="1004EF28" w14:textId="2FB975CD" w:rsidR="00FA4930" w:rsidRPr="001C39AF" w:rsidRDefault="00FA4930" w:rsidP="00FA4930">
      <w:pPr>
        <w:spacing w:line="360" w:lineRule="auto"/>
        <w:ind w:firstLine="720"/>
        <w:jc w:val="both"/>
        <w:rPr>
          <w:sz w:val="24"/>
          <w:lang w:val="hy-AM" w:eastAsia="ru-RU"/>
        </w:rPr>
      </w:pPr>
      <w:r w:rsidRPr="001C39AF">
        <w:rPr>
          <w:sz w:val="24"/>
          <w:lang w:val="hy-AM" w:eastAsia="ru-RU"/>
        </w:rPr>
        <w:t xml:space="preserve">Հաշվետու ժամանակահատվածում. </w:t>
      </w:r>
    </w:p>
    <w:p w14:paraId="3BD0EA18" w14:textId="74296345" w:rsidR="001C39AF" w:rsidRPr="00BE0F4D" w:rsidRDefault="001C39AF" w:rsidP="001C39AF">
      <w:pPr>
        <w:pStyle w:val="mechtex0"/>
        <w:spacing w:line="360" w:lineRule="auto"/>
        <w:ind w:firstLine="540"/>
        <w:jc w:val="both"/>
        <w:rPr>
          <w:rFonts w:ascii="GHEA Grapalat" w:hAnsi="GHEA Grapalat" w:cs="Sylfaen"/>
          <w:bCs/>
          <w:sz w:val="24"/>
          <w:szCs w:val="24"/>
          <w:lang w:val="hy-AM"/>
        </w:rPr>
      </w:pPr>
      <w:r>
        <w:rPr>
          <w:rFonts w:ascii="GHEA Grapalat" w:hAnsi="GHEA Grapalat" w:cs="Sylfaen"/>
          <w:bCs/>
          <w:sz w:val="24"/>
          <w:szCs w:val="24"/>
          <w:lang w:val="hy-AM"/>
        </w:rPr>
        <w:t xml:space="preserve">- </w:t>
      </w:r>
      <w:r w:rsidRPr="00BE0F4D">
        <w:rPr>
          <w:rFonts w:ascii="GHEA Grapalat" w:hAnsi="GHEA Grapalat" w:cs="Sylfaen"/>
          <w:bCs/>
          <w:sz w:val="24"/>
          <w:szCs w:val="24"/>
          <w:lang w:val="hy-AM"/>
        </w:rPr>
        <w:t>202</w:t>
      </w:r>
      <w:r>
        <w:rPr>
          <w:rFonts w:ascii="GHEA Grapalat" w:hAnsi="GHEA Grapalat" w:cs="Sylfaen"/>
          <w:bCs/>
          <w:sz w:val="24"/>
          <w:szCs w:val="24"/>
          <w:lang w:val="hy-AM"/>
        </w:rPr>
        <w:t>5</w:t>
      </w:r>
      <w:r w:rsidRPr="00BE0F4D">
        <w:rPr>
          <w:rFonts w:ascii="GHEA Grapalat" w:hAnsi="GHEA Grapalat" w:cs="Sylfaen"/>
          <w:bCs/>
          <w:sz w:val="24"/>
          <w:szCs w:val="24"/>
          <w:lang w:val="hy-AM"/>
        </w:rPr>
        <w:t xml:space="preserve"> թվականի </w:t>
      </w:r>
      <w:r>
        <w:rPr>
          <w:rFonts w:ascii="GHEA Grapalat" w:hAnsi="GHEA Grapalat" w:cs="Sylfaen"/>
          <w:bCs/>
          <w:sz w:val="24"/>
          <w:szCs w:val="24"/>
          <w:lang w:val="hy-AM"/>
        </w:rPr>
        <w:t>փետրվարի 17</w:t>
      </w:r>
      <w:r w:rsidRPr="00BE0F4D">
        <w:rPr>
          <w:rFonts w:ascii="GHEA Grapalat" w:hAnsi="GHEA Grapalat" w:cs="Sylfaen"/>
          <w:bCs/>
          <w:sz w:val="24"/>
          <w:szCs w:val="24"/>
          <w:lang w:val="hy-AM"/>
        </w:rPr>
        <w:t>-ի</w:t>
      </w:r>
      <w:r w:rsidR="008627FE">
        <w:rPr>
          <w:rFonts w:ascii="GHEA Grapalat" w:hAnsi="GHEA Grapalat" w:cs="Sylfaen"/>
          <w:bCs/>
          <w:sz w:val="24"/>
          <w:szCs w:val="24"/>
          <w:lang w:val="hy-AM"/>
        </w:rPr>
        <w:t xml:space="preserve">ն </w:t>
      </w:r>
      <w:r w:rsidR="008627FE" w:rsidRPr="008627FE">
        <w:rPr>
          <w:rFonts w:ascii="GHEA Grapalat" w:hAnsi="GHEA Grapalat" w:cs="Sylfaen"/>
          <w:bCs/>
          <w:sz w:val="24"/>
          <w:szCs w:val="24"/>
          <w:lang w:val="hy-AM"/>
        </w:rPr>
        <w:t>հաստատվել է Կոմիտեի նախագահի</w:t>
      </w:r>
      <w:r w:rsidRPr="00BE0F4D">
        <w:rPr>
          <w:rFonts w:ascii="GHEA Grapalat" w:hAnsi="GHEA Grapalat" w:cs="Sylfaen"/>
          <w:bCs/>
          <w:sz w:val="24"/>
          <w:szCs w:val="24"/>
          <w:lang w:val="hy-AM"/>
        </w:rPr>
        <w:t xml:space="preserve"> N </w:t>
      </w:r>
      <w:r>
        <w:rPr>
          <w:rFonts w:ascii="GHEA Grapalat" w:hAnsi="GHEA Grapalat" w:cs="Sylfaen"/>
          <w:bCs/>
          <w:sz w:val="24"/>
          <w:szCs w:val="24"/>
          <w:lang w:val="hy-AM"/>
        </w:rPr>
        <w:t>68</w:t>
      </w:r>
      <w:r w:rsidRPr="00BE0F4D">
        <w:rPr>
          <w:rFonts w:ascii="GHEA Grapalat" w:hAnsi="GHEA Grapalat" w:cs="Sylfaen"/>
          <w:bCs/>
          <w:sz w:val="24"/>
          <w:szCs w:val="24"/>
          <w:lang w:val="hy-AM"/>
        </w:rPr>
        <w:t>-Ա հրամանը</w:t>
      </w:r>
      <w:r>
        <w:rPr>
          <w:rFonts w:ascii="GHEA Grapalat" w:hAnsi="GHEA Grapalat" w:cs="Sylfaen"/>
          <w:bCs/>
          <w:sz w:val="24"/>
          <w:szCs w:val="24"/>
          <w:lang w:val="hy-AM"/>
        </w:rPr>
        <w:t>,</w:t>
      </w:r>
    </w:p>
    <w:p w14:paraId="58B1674B" w14:textId="516DD3ED" w:rsidR="001C39AF" w:rsidRDefault="001C39AF" w:rsidP="001C39AF">
      <w:pPr>
        <w:pStyle w:val="mechtex0"/>
        <w:spacing w:line="360" w:lineRule="auto"/>
        <w:ind w:firstLine="540"/>
        <w:jc w:val="both"/>
        <w:rPr>
          <w:rFonts w:ascii="GHEA Grapalat" w:hAnsi="GHEA Grapalat" w:cs="Sylfaen"/>
          <w:bCs/>
          <w:sz w:val="24"/>
          <w:szCs w:val="24"/>
          <w:lang w:val="hy-AM"/>
        </w:rPr>
      </w:pPr>
      <w:r>
        <w:rPr>
          <w:rFonts w:ascii="GHEA Grapalat" w:hAnsi="GHEA Grapalat" w:cs="Sylfaen"/>
          <w:bCs/>
          <w:sz w:val="24"/>
          <w:szCs w:val="24"/>
          <w:lang w:val="hy-AM"/>
        </w:rPr>
        <w:t xml:space="preserve">- </w:t>
      </w:r>
      <w:r w:rsidRPr="00BE0F4D">
        <w:rPr>
          <w:rFonts w:ascii="GHEA Grapalat" w:hAnsi="GHEA Grapalat" w:cs="Sylfaen"/>
          <w:bCs/>
          <w:sz w:val="24"/>
          <w:szCs w:val="24"/>
          <w:lang w:val="hy-AM"/>
        </w:rPr>
        <w:t>202</w:t>
      </w:r>
      <w:r>
        <w:rPr>
          <w:rFonts w:ascii="GHEA Grapalat" w:hAnsi="GHEA Grapalat" w:cs="Sylfaen"/>
          <w:bCs/>
          <w:sz w:val="24"/>
          <w:szCs w:val="24"/>
          <w:lang w:val="hy-AM"/>
        </w:rPr>
        <w:t>5</w:t>
      </w:r>
      <w:r w:rsidRPr="00BE0F4D">
        <w:rPr>
          <w:rFonts w:ascii="GHEA Grapalat" w:hAnsi="GHEA Grapalat" w:cs="Sylfaen"/>
          <w:bCs/>
          <w:sz w:val="24"/>
          <w:szCs w:val="24"/>
          <w:lang w:val="hy-AM"/>
        </w:rPr>
        <w:t xml:space="preserve"> թվականի</w:t>
      </w:r>
      <w:r w:rsidRPr="001F0BED">
        <w:rPr>
          <w:rFonts w:ascii="GHEA Grapalat" w:hAnsi="GHEA Grapalat" w:cs="Sylfaen"/>
          <w:bCs/>
          <w:sz w:val="24"/>
          <w:szCs w:val="24"/>
          <w:lang w:val="hy-AM"/>
        </w:rPr>
        <w:t xml:space="preserve"> </w:t>
      </w:r>
      <w:r>
        <w:rPr>
          <w:rFonts w:ascii="GHEA Grapalat" w:hAnsi="GHEA Grapalat" w:cs="Sylfaen"/>
          <w:bCs/>
          <w:sz w:val="24"/>
          <w:szCs w:val="24"/>
          <w:lang w:val="hy-AM"/>
        </w:rPr>
        <w:t>փետրվարի 24</w:t>
      </w:r>
      <w:r w:rsidRPr="00BE0F4D">
        <w:rPr>
          <w:rFonts w:ascii="GHEA Grapalat" w:hAnsi="GHEA Grapalat" w:cs="Sylfaen"/>
          <w:bCs/>
          <w:sz w:val="24"/>
          <w:szCs w:val="24"/>
          <w:lang w:val="hy-AM"/>
        </w:rPr>
        <w:t>-ի</w:t>
      </w:r>
      <w:r w:rsidR="008627FE">
        <w:rPr>
          <w:rFonts w:ascii="GHEA Grapalat" w:hAnsi="GHEA Grapalat" w:cs="Sylfaen"/>
          <w:bCs/>
          <w:sz w:val="24"/>
          <w:szCs w:val="24"/>
          <w:lang w:val="hy-AM"/>
        </w:rPr>
        <w:t xml:space="preserve">ն </w:t>
      </w:r>
      <w:r w:rsidR="008627FE" w:rsidRPr="008627FE">
        <w:rPr>
          <w:rFonts w:ascii="GHEA Grapalat" w:hAnsi="GHEA Grapalat" w:cs="Sylfaen"/>
          <w:bCs/>
          <w:sz w:val="24"/>
          <w:szCs w:val="24"/>
          <w:lang w:val="hy-AM"/>
        </w:rPr>
        <w:t>հաստատվել է</w:t>
      </w:r>
      <w:r w:rsidRPr="00BE0F4D">
        <w:rPr>
          <w:rFonts w:ascii="GHEA Grapalat" w:hAnsi="GHEA Grapalat" w:cs="Sylfaen"/>
          <w:bCs/>
          <w:sz w:val="24"/>
          <w:szCs w:val="24"/>
          <w:lang w:val="hy-AM"/>
        </w:rPr>
        <w:t xml:space="preserve"> </w:t>
      </w:r>
      <w:r w:rsidR="008627FE" w:rsidRPr="00BE0F4D">
        <w:rPr>
          <w:rFonts w:ascii="GHEA Grapalat" w:hAnsi="GHEA Grapalat" w:cs="Sylfaen"/>
          <w:bCs/>
          <w:sz w:val="24"/>
          <w:szCs w:val="24"/>
          <w:lang w:val="hy-AM"/>
        </w:rPr>
        <w:t>Կոմիտեի նախագահի</w:t>
      </w:r>
      <w:r w:rsidR="008627FE" w:rsidRPr="008B36D7">
        <w:rPr>
          <w:rFonts w:ascii="GHEA Grapalat" w:hAnsi="GHEA Grapalat" w:cs="Sylfaen"/>
          <w:bCs/>
          <w:sz w:val="24"/>
          <w:szCs w:val="24"/>
          <w:lang w:val="hy-AM"/>
        </w:rPr>
        <w:t xml:space="preserve"> </w:t>
      </w:r>
      <w:r w:rsidRPr="001F0BED">
        <w:rPr>
          <w:rFonts w:ascii="GHEA Grapalat" w:hAnsi="GHEA Grapalat" w:cs="Sylfaen"/>
          <w:bCs/>
          <w:sz w:val="24"/>
          <w:szCs w:val="24"/>
          <w:lang w:val="hy-AM"/>
        </w:rPr>
        <w:t xml:space="preserve">N </w:t>
      </w:r>
      <w:r>
        <w:rPr>
          <w:rFonts w:ascii="GHEA Grapalat" w:hAnsi="GHEA Grapalat" w:cs="Sylfaen"/>
          <w:bCs/>
          <w:sz w:val="24"/>
          <w:szCs w:val="24"/>
          <w:lang w:val="hy-AM"/>
        </w:rPr>
        <w:t>83</w:t>
      </w:r>
      <w:r w:rsidRPr="001F0BED">
        <w:rPr>
          <w:rFonts w:ascii="GHEA Grapalat" w:hAnsi="GHEA Grapalat" w:cs="Sylfaen"/>
          <w:bCs/>
          <w:sz w:val="24"/>
          <w:szCs w:val="24"/>
          <w:lang w:val="hy-AM"/>
        </w:rPr>
        <w:t>-</w:t>
      </w:r>
      <w:r w:rsidRPr="008B36D7">
        <w:rPr>
          <w:rFonts w:ascii="GHEA Grapalat" w:hAnsi="GHEA Grapalat" w:cs="Sylfaen"/>
          <w:bCs/>
          <w:sz w:val="24"/>
          <w:szCs w:val="24"/>
          <w:lang w:val="hy-AM"/>
        </w:rPr>
        <w:t>Ա</w:t>
      </w:r>
      <w:r w:rsidRPr="001F0BED">
        <w:rPr>
          <w:rFonts w:ascii="GHEA Grapalat" w:hAnsi="GHEA Grapalat" w:cs="Sylfaen"/>
          <w:bCs/>
          <w:sz w:val="24"/>
          <w:szCs w:val="24"/>
          <w:lang w:val="hy-AM"/>
        </w:rPr>
        <w:t xml:space="preserve"> </w:t>
      </w:r>
      <w:r w:rsidRPr="00BE0F4D">
        <w:rPr>
          <w:rFonts w:ascii="GHEA Grapalat" w:hAnsi="GHEA Grapalat" w:cs="Sylfaen"/>
          <w:bCs/>
          <w:sz w:val="24"/>
          <w:szCs w:val="24"/>
          <w:lang w:val="hy-AM"/>
        </w:rPr>
        <w:t>հրամանը</w:t>
      </w:r>
      <w:r>
        <w:rPr>
          <w:rFonts w:ascii="GHEA Grapalat" w:hAnsi="GHEA Grapalat" w:cs="Sylfaen"/>
          <w:bCs/>
          <w:sz w:val="24"/>
          <w:szCs w:val="24"/>
          <w:lang w:val="hy-AM"/>
        </w:rPr>
        <w:t>,</w:t>
      </w:r>
    </w:p>
    <w:p w14:paraId="28D49A83" w14:textId="7B3F15E8" w:rsidR="001C39AF" w:rsidRDefault="001C39AF" w:rsidP="001C39AF">
      <w:pPr>
        <w:pStyle w:val="mechtex0"/>
        <w:spacing w:line="360" w:lineRule="auto"/>
        <w:ind w:firstLine="540"/>
        <w:jc w:val="both"/>
        <w:rPr>
          <w:rFonts w:ascii="GHEA Grapalat" w:hAnsi="GHEA Grapalat" w:cs="Sylfaen"/>
          <w:bCs/>
          <w:lang w:val="hy-AM"/>
        </w:rPr>
      </w:pPr>
      <w:r>
        <w:rPr>
          <w:rFonts w:ascii="GHEA Grapalat" w:hAnsi="GHEA Grapalat" w:cs="Sylfaen"/>
          <w:bCs/>
          <w:sz w:val="24"/>
          <w:szCs w:val="24"/>
          <w:lang w:val="hy-AM"/>
        </w:rPr>
        <w:t xml:space="preserve">- </w:t>
      </w:r>
      <w:r w:rsidRPr="00CC5FF4">
        <w:rPr>
          <w:rFonts w:ascii="GHEA Grapalat" w:hAnsi="GHEA Grapalat" w:cs="Sylfaen"/>
          <w:bCs/>
          <w:sz w:val="24"/>
          <w:szCs w:val="24"/>
          <w:lang w:val="hy-AM"/>
        </w:rPr>
        <w:t>202</w:t>
      </w:r>
      <w:r>
        <w:rPr>
          <w:rFonts w:ascii="GHEA Grapalat" w:hAnsi="GHEA Grapalat" w:cs="Sylfaen"/>
          <w:bCs/>
          <w:sz w:val="24"/>
          <w:szCs w:val="24"/>
          <w:lang w:val="hy-AM"/>
        </w:rPr>
        <w:t>5</w:t>
      </w:r>
      <w:r w:rsidRPr="00CC5FF4">
        <w:rPr>
          <w:rFonts w:ascii="GHEA Grapalat" w:hAnsi="GHEA Grapalat" w:cs="Sylfaen"/>
          <w:bCs/>
          <w:sz w:val="24"/>
          <w:szCs w:val="24"/>
          <w:lang w:val="hy-AM"/>
        </w:rPr>
        <w:t xml:space="preserve"> թվականի </w:t>
      </w:r>
      <w:r>
        <w:rPr>
          <w:rFonts w:ascii="GHEA Grapalat" w:hAnsi="GHEA Grapalat" w:cs="Sylfaen"/>
          <w:bCs/>
          <w:sz w:val="24"/>
          <w:szCs w:val="24"/>
          <w:lang w:val="hy-AM"/>
        </w:rPr>
        <w:t>փետրվարի 24</w:t>
      </w:r>
      <w:r w:rsidRPr="00BE0F4D">
        <w:rPr>
          <w:rFonts w:ascii="GHEA Grapalat" w:hAnsi="GHEA Grapalat" w:cs="Sylfaen"/>
          <w:bCs/>
          <w:sz w:val="24"/>
          <w:szCs w:val="24"/>
          <w:lang w:val="hy-AM"/>
        </w:rPr>
        <w:t>-</w:t>
      </w:r>
      <w:r w:rsidR="008627FE" w:rsidRPr="00BE0F4D">
        <w:rPr>
          <w:rFonts w:ascii="GHEA Grapalat" w:hAnsi="GHEA Grapalat" w:cs="Sylfaen"/>
          <w:bCs/>
          <w:sz w:val="24"/>
          <w:szCs w:val="24"/>
          <w:lang w:val="hy-AM"/>
        </w:rPr>
        <w:t>ի</w:t>
      </w:r>
      <w:r w:rsidR="008627FE">
        <w:rPr>
          <w:rFonts w:ascii="GHEA Grapalat" w:hAnsi="GHEA Grapalat" w:cs="Sylfaen"/>
          <w:bCs/>
          <w:sz w:val="24"/>
          <w:szCs w:val="24"/>
          <w:lang w:val="hy-AM"/>
        </w:rPr>
        <w:t xml:space="preserve">ն </w:t>
      </w:r>
      <w:r w:rsidR="008627FE" w:rsidRPr="008627FE">
        <w:rPr>
          <w:rFonts w:ascii="GHEA Grapalat" w:hAnsi="GHEA Grapalat" w:cs="Sylfaen"/>
          <w:bCs/>
          <w:sz w:val="24"/>
          <w:szCs w:val="24"/>
          <w:lang w:val="hy-AM"/>
        </w:rPr>
        <w:t>հաստատվել է</w:t>
      </w:r>
      <w:r w:rsidR="008627FE" w:rsidRPr="00BE0F4D">
        <w:rPr>
          <w:rFonts w:ascii="GHEA Grapalat" w:hAnsi="GHEA Grapalat" w:cs="Sylfaen"/>
          <w:bCs/>
          <w:sz w:val="24"/>
          <w:szCs w:val="24"/>
          <w:lang w:val="hy-AM"/>
        </w:rPr>
        <w:t xml:space="preserve"> Կոմիտեի նախագահի</w:t>
      </w:r>
      <w:r w:rsidRPr="00BE0F4D">
        <w:rPr>
          <w:rFonts w:ascii="GHEA Grapalat" w:hAnsi="GHEA Grapalat" w:cs="Sylfaen"/>
          <w:bCs/>
          <w:sz w:val="24"/>
          <w:szCs w:val="24"/>
          <w:lang w:val="hy-AM"/>
        </w:rPr>
        <w:t xml:space="preserve"> </w:t>
      </w:r>
      <w:r w:rsidRPr="00CC5FF4">
        <w:rPr>
          <w:rFonts w:ascii="GHEA Grapalat" w:hAnsi="GHEA Grapalat" w:cs="Sylfaen"/>
          <w:bCs/>
          <w:sz w:val="24"/>
          <w:szCs w:val="24"/>
          <w:lang w:val="hy-AM"/>
        </w:rPr>
        <w:t xml:space="preserve">N </w:t>
      </w:r>
      <w:r>
        <w:rPr>
          <w:rFonts w:ascii="GHEA Grapalat" w:hAnsi="GHEA Grapalat" w:cs="Sylfaen"/>
          <w:bCs/>
          <w:sz w:val="24"/>
          <w:szCs w:val="24"/>
          <w:lang w:val="hy-AM"/>
        </w:rPr>
        <w:t>86</w:t>
      </w:r>
      <w:r w:rsidRPr="00CC5FF4">
        <w:rPr>
          <w:rFonts w:ascii="GHEA Grapalat" w:hAnsi="GHEA Grapalat" w:cs="Sylfaen"/>
          <w:bCs/>
          <w:sz w:val="24"/>
          <w:szCs w:val="24"/>
          <w:lang w:val="hy-AM"/>
        </w:rPr>
        <w:t>-</w:t>
      </w:r>
      <w:r w:rsidRPr="008B36D7">
        <w:rPr>
          <w:rFonts w:ascii="GHEA Grapalat" w:hAnsi="GHEA Grapalat" w:cs="Sylfaen"/>
          <w:bCs/>
          <w:sz w:val="24"/>
          <w:szCs w:val="24"/>
          <w:lang w:val="hy-AM"/>
        </w:rPr>
        <w:t>Ա</w:t>
      </w:r>
      <w:r w:rsidRPr="00CC5FF4">
        <w:rPr>
          <w:rFonts w:ascii="GHEA Grapalat" w:hAnsi="GHEA Grapalat" w:cs="Sylfaen"/>
          <w:bCs/>
          <w:sz w:val="24"/>
          <w:szCs w:val="24"/>
          <w:lang w:val="hy-AM"/>
        </w:rPr>
        <w:t xml:space="preserve"> հրամանը</w:t>
      </w:r>
      <w:r>
        <w:rPr>
          <w:rFonts w:ascii="GHEA Grapalat" w:hAnsi="GHEA Grapalat" w:cs="Sylfaen"/>
          <w:bCs/>
          <w:lang w:val="hy-AM"/>
        </w:rPr>
        <w:t>,</w:t>
      </w:r>
    </w:p>
    <w:p w14:paraId="3C3AACC2" w14:textId="4B2DD3EA" w:rsidR="0087117C" w:rsidRPr="0087117C" w:rsidRDefault="0087117C" w:rsidP="001C39AF">
      <w:pPr>
        <w:pStyle w:val="mechtex0"/>
        <w:spacing w:line="360" w:lineRule="auto"/>
        <w:ind w:firstLine="540"/>
        <w:jc w:val="both"/>
        <w:rPr>
          <w:rFonts w:ascii="GHEA Grapalat" w:hAnsi="GHEA Grapalat" w:cs="Sylfaen"/>
          <w:bCs/>
          <w:sz w:val="24"/>
          <w:szCs w:val="24"/>
          <w:lang w:val="hy-AM"/>
        </w:rPr>
      </w:pPr>
      <w:r w:rsidRPr="0087117C">
        <w:rPr>
          <w:rFonts w:ascii="GHEA Grapalat" w:hAnsi="GHEA Grapalat" w:cs="Sylfaen"/>
          <w:bCs/>
          <w:sz w:val="24"/>
          <w:szCs w:val="24"/>
          <w:lang w:val="hy-AM"/>
        </w:rPr>
        <w:t>- 2025 թվականի մարտի 12-ին հաստատվել է Կոմիտեի նախագահի N 110-Ա հրամանը,</w:t>
      </w:r>
    </w:p>
    <w:p w14:paraId="7F386D80" w14:textId="0BF10184" w:rsidR="001C39AF" w:rsidRPr="008627FE" w:rsidRDefault="001C39AF" w:rsidP="001C39AF">
      <w:pPr>
        <w:pStyle w:val="mechtex0"/>
        <w:spacing w:line="360" w:lineRule="auto"/>
        <w:ind w:firstLine="540"/>
        <w:jc w:val="both"/>
        <w:rPr>
          <w:rFonts w:ascii="GHEA Grapalat" w:hAnsi="GHEA Grapalat" w:cs="Sylfaen"/>
          <w:bCs/>
          <w:sz w:val="24"/>
          <w:szCs w:val="24"/>
          <w:lang w:val="hy-AM"/>
        </w:rPr>
      </w:pPr>
      <w:r>
        <w:rPr>
          <w:rFonts w:ascii="GHEA Grapalat" w:hAnsi="GHEA Grapalat" w:cs="Sylfaen"/>
          <w:bCs/>
          <w:sz w:val="24"/>
          <w:szCs w:val="24"/>
          <w:lang w:val="hy-AM"/>
        </w:rPr>
        <w:t xml:space="preserve">- </w:t>
      </w:r>
      <w:r w:rsidRPr="008627FE">
        <w:rPr>
          <w:rFonts w:ascii="GHEA Grapalat" w:hAnsi="GHEA Grapalat" w:cs="Sylfaen"/>
          <w:bCs/>
          <w:sz w:val="24"/>
          <w:szCs w:val="24"/>
          <w:lang w:val="hy-AM"/>
        </w:rPr>
        <w:t xml:space="preserve">2025 </w:t>
      </w:r>
      <w:r w:rsidRPr="00CC5FF4">
        <w:rPr>
          <w:rFonts w:ascii="GHEA Grapalat" w:hAnsi="GHEA Grapalat" w:cs="Sylfaen"/>
          <w:bCs/>
          <w:sz w:val="24"/>
          <w:szCs w:val="24"/>
          <w:lang w:val="hy-AM"/>
        </w:rPr>
        <w:t xml:space="preserve">թվականի </w:t>
      </w:r>
      <w:r w:rsidRPr="008627FE">
        <w:rPr>
          <w:rFonts w:ascii="GHEA Grapalat" w:hAnsi="GHEA Grapalat" w:cs="Sylfaen"/>
          <w:bCs/>
          <w:sz w:val="24"/>
          <w:szCs w:val="24"/>
          <w:lang w:val="hy-AM"/>
        </w:rPr>
        <w:t xml:space="preserve">ապրիլի </w:t>
      </w:r>
      <w:r>
        <w:rPr>
          <w:rFonts w:ascii="GHEA Grapalat" w:hAnsi="GHEA Grapalat" w:cs="Sylfaen"/>
          <w:bCs/>
          <w:sz w:val="24"/>
          <w:szCs w:val="24"/>
          <w:lang w:val="hy-AM"/>
        </w:rPr>
        <w:t>4</w:t>
      </w:r>
      <w:r w:rsidRPr="00BE0F4D">
        <w:rPr>
          <w:rFonts w:ascii="GHEA Grapalat" w:hAnsi="GHEA Grapalat" w:cs="Sylfaen"/>
          <w:bCs/>
          <w:sz w:val="24"/>
          <w:szCs w:val="24"/>
          <w:lang w:val="hy-AM"/>
        </w:rPr>
        <w:t>-</w:t>
      </w:r>
      <w:r w:rsidR="008627FE" w:rsidRPr="00BE0F4D">
        <w:rPr>
          <w:rFonts w:ascii="GHEA Grapalat" w:hAnsi="GHEA Grapalat" w:cs="Sylfaen"/>
          <w:bCs/>
          <w:sz w:val="24"/>
          <w:szCs w:val="24"/>
          <w:lang w:val="hy-AM"/>
        </w:rPr>
        <w:t>ի</w:t>
      </w:r>
      <w:r w:rsidR="008627FE">
        <w:rPr>
          <w:rFonts w:ascii="GHEA Grapalat" w:hAnsi="GHEA Grapalat" w:cs="Sylfaen"/>
          <w:bCs/>
          <w:sz w:val="24"/>
          <w:szCs w:val="24"/>
          <w:lang w:val="hy-AM"/>
        </w:rPr>
        <w:t xml:space="preserve">ն </w:t>
      </w:r>
      <w:r w:rsidR="008627FE" w:rsidRPr="008627FE">
        <w:rPr>
          <w:rFonts w:ascii="GHEA Grapalat" w:hAnsi="GHEA Grapalat" w:cs="Sylfaen"/>
          <w:bCs/>
          <w:sz w:val="24"/>
          <w:szCs w:val="24"/>
          <w:lang w:val="hy-AM"/>
        </w:rPr>
        <w:t>հաստատվել է</w:t>
      </w:r>
      <w:r w:rsidR="008627FE" w:rsidRPr="00BE0F4D">
        <w:rPr>
          <w:rFonts w:ascii="GHEA Grapalat" w:hAnsi="GHEA Grapalat" w:cs="Sylfaen"/>
          <w:bCs/>
          <w:sz w:val="24"/>
          <w:szCs w:val="24"/>
          <w:lang w:val="hy-AM"/>
        </w:rPr>
        <w:t xml:space="preserve"> Կոմիտեի նախագահի</w:t>
      </w:r>
      <w:r w:rsidRPr="00BE0F4D">
        <w:rPr>
          <w:rFonts w:ascii="GHEA Grapalat" w:hAnsi="GHEA Grapalat" w:cs="Sylfaen"/>
          <w:bCs/>
          <w:sz w:val="24"/>
          <w:szCs w:val="24"/>
          <w:lang w:val="hy-AM"/>
        </w:rPr>
        <w:t xml:space="preserve"> </w:t>
      </w:r>
      <w:r w:rsidRPr="008627FE">
        <w:rPr>
          <w:rFonts w:ascii="GHEA Grapalat" w:hAnsi="GHEA Grapalat" w:cs="Sylfaen"/>
          <w:bCs/>
          <w:sz w:val="24"/>
          <w:szCs w:val="24"/>
          <w:lang w:val="hy-AM"/>
        </w:rPr>
        <w:t>N 147-Ա հրամանը</w:t>
      </w:r>
      <w:r w:rsidR="008627FE">
        <w:rPr>
          <w:rFonts w:ascii="GHEA Grapalat" w:hAnsi="GHEA Grapalat" w:cs="Sylfaen"/>
          <w:bCs/>
          <w:sz w:val="24"/>
          <w:szCs w:val="24"/>
          <w:lang w:val="hy-AM"/>
        </w:rPr>
        <w:t>։</w:t>
      </w:r>
    </w:p>
    <w:p w14:paraId="5A1614AC" w14:textId="382797C4" w:rsidR="00FA4930" w:rsidRPr="00FA4930" w:rsidRDefault="0087117C" w:rsidP="001C39AF">
      <w:pPr>
        <w:shd w:val="clear" w:color="auto" w:fill="FFFFFF"/>
        <w:spacing w:line="360" w:lineRule="auto"/>
        <w:jc w:val="both"/>
        <w:rPr>
          <w:color w:val="FF0000"/>
          <w:lang w:val="hy-AM"/>
        </w:rPr>
      </w:pPr>
      <w:r>
        <w:rPr>
          <w:color w:val="FF0000"/>
          <w:lang w:val="hy-AM"/>
        </w:rPr>
        <w:tab/>
      </w:r>
    </w:p>
    <w:p w14:paraId="2A531F6C" w14:textId="109BB84A" w:rsidR="00D54164" w:rsidRPr="00CB3F2E" w:rsidRDefault="00D54164" w:rsidP="00FA4930">
      <w:pPr>
        <w:shd w:val="clear" w:color="auto" w:fill="FFFFFF"/>
        <w:spacing w:line="360" w:lineRule="auto"/>
        <w:ind w:firstLine="720"/>
        <w:jc w:val="both"/>
        <w:rPr>
          <w:i w:val="0"/>
          <w:iCs w:val="0"/>
          <w:color w:val="FF0000"/>
          <w:sz w:val="24"/>
          <w:lang w:val="hy-AM" w:eastAsia="ru-RU"/>
        </w:rPr>
      </w:pPr>
    </w:p>
    <w:sectPr w:rsidR="00D54164" w:rsidRPr="00CB3F2E" w:rsidSect="005E13BF">
      <w:pgSz w:w="12240" w:h="15840"/>
      <w:pgMar w:top="360" w:right="720" w:bottom="5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w:altName w:val="Arial"/>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15:restartNumberingAfterBreak="0">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B677C9"/>
    <w:multiLevelType w:val="hybridMultilevel"/>
    <w:tmpl w:val="70D884CC"/>
    <w:lvl w:ilvl="0" w:tplc="183876BC">
      <w:numFmt w:val="bullet"/>
      <w:lvlText w:val="-"/>
      <w:lvlJc w:val="left"/>
      <w:pPr>
        <w:ind w:left="1155" w:hanging="360"/>
      </w:pPr>
      <w:rPr>
        <w:rFonts w:ascii="GHEA Grapalat" w:eastAsia="Calibri" w:hAnsi="GHEA Grapalat"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4" w15:restartNumberingAfterBreak="0">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7065C"/>
    <w:multiLevelType w:val="hybridMultilevel"/>
    <w:tmpl w:val="A5F2BA36"/>
    <w:lvl w:ilvl="0" w:tplc="040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GHEA Grapalat" w:hAnsi="GHEA Grapalat" w:cs="GHEA Grapalat" w:hint="default"/>
      </w:rPr>
    </w:lvl>
    <w:lvl w:ilvl="2" w:tplc="04190005" w:tentative="1">
      <w:start w:val="1"/>
      <w:numFmt w:val="bullet"/>
      <w:lvlText w:val=""/>
      <w:lvlJc w:val="left"/>
      <w:pPr>
        <w:ind w:left="2226" w:hanging="360"/>
      </w:pPr>
      <w:rPr>
        <w:rFonts w:ascii="Calibri" w:hAnsi="Calibri" w:hint="default"/>
      </w:rPr>
    </w:lvl>
    <w:lvl w:ilvl="3" w:tplc="04190001" w:tentative="1">
      <w:start w:val="1"/>
      <w:numFmt w:val="bullet"/>
      <w:lvlText w:val=""/>
      <w:lvlJc w:val="left"/>
      <w:pPr>
        <w:ind w:left="2946" w:hanging="360"/>
      </w:pPr>
      <w:rPr>
        <w:rFonts w:ascii="Arial Armenian" w:hAnsi="Arial Armenian" w:hint="default"/>
      </w:rPr>
    </w:lvl>
    <w:lvl w:ilvl="4" w:tplc="04190003" w:tentative="1">
      <w:start w:val="1"/>
      <w:numFmt w:val="bullet"/>
      <w:lvlText w:val="o"/>
      <w:lvlJc w:val="left"/>
      <w:pPr>
        <w:ind w:left="3666" w:hanging="360"/>
      </w:pPr>
      <w:rPr>
        <w:rFonts w:ascii="GHEA Grapalat" w:hAnsi="GHEA Grapalat" w:cs="GHEA Grapalat" w:hint="default"/>
      </w:rPr>
    </w:lvl>
    <w:lvl w:ilvl="5" w:tplc="04190005" w:tentative="1">
      <w:start w:val="1"/>
      <w:numFmt w:val="bullet"/>
      <w:lvlText w:val=""/>
      <w:lvlJc w:val="left"/>
      <w:pPr>
        <w:ind w:left="4386" w:hanging="360"/>
      </w:pPr>
      <w:rPr>
        <w:rFonts w:ascii="Calibri" w:hAnsi="Calibri" w:hint="default"/>
      </w:rPr>
    </w:lvl>
    <w:lvl w:ilvl="6" w:tplc="04190001" w:tentative="1">
      <w:start w:val="1"/>
      <w:numFmt w:val="bullet"/>
      <w:lvlText w:val=""/>
      <w:lvlJc w:val="left"/>
      <w:pPr>
        <w:ind w:left="5106" w:hanging="360"/>
      </w:pPr>
      <w:rPr>
        <w:rFonts w:ascii="Arial Armenian" w:hAnsi="Arial Armenian" w:hint="default"/>
      </w:rPr>
    </w:lvl>
    <w:lvl w:ilvl="7" w:tplc="04190003" w:tentative="1">
      <w:start w:val="1"/>
      <w:numFmt w:val="bullet"/>
      <w:lvlText w:val="o"/>
      <w:lvlJc w:val="left"/>
      <w:pPr>
        <w:ind w:left="5826" w:hanging="360"/>
      </w:pPr>
      <w:rPr>
        <w:rFonts w:ascii="GHEA Grapalat" w:hAnsi="GHEA Grapalat" w:cs="GHEA Grapalat" w:hint="default"/>
      </w:rPr>
    </w:lvl>
    <w:lvl w:ilvl="8" w:tplc="04190005" w:tentative="1">
      <w:start w:val="1"/>
      <w:numFmt w:val="bullet"/>
      <w:lvlText w:val=""/>
      <w:lvlJc w:val="left"/>
      <w:pPr>
        <w:ind w:left="6546" w:hanging="360"/>
      </w:pPr>
      <w:rPr>
        <w:rFonts w:ascii="Calibri" w:hAnsi="Calibri" w:hint="default"/>
      </w:rPr>
    </w:lvl>
  </w:abstractNum>
  <w:abstractNum w:abstractNumId="6" w15:restartNumberingAfterBreak="0">
    <w:nsid w:val="65122207"/>
    <w:multiLevelType w:val="hybridMultilevel"/>
    <w:tmpl w:val="476A1186"/>
    <w:lvl w:ilvl="0" w:tplc="0419000F">
      <w:start w:val="1"/>
      <w:numFmt w:val="decimal"/>
      <w:lvlText w:val="%1."/>
      <w:lvlJc w:val="left"/>
      <w:pPr>
        <w:ind w:left="909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6876867">
    <w:abstractNumId w:val="8"/>
  </w:num>
  <w:num w:numId="2" w16cid:durableId="1515073057">
    <w:abstractNumId w:val="2"/>
  </w:num>
  <w:num w:numId="3" w16cid:durableId="1539201289">
    <w:abstractNumId w:val="4"/>
  </w:num>
  <w:num w:numId="4" w16cid:durableId="1867599862">
    <w:abstractNumId w:val="7"/>
  </w:num>
  <w:num w:numId="5" w16cid:durableId="1240165945">
    <w:abstractNumId w:val="0"/>
  </w:num>
  <w:num w:numId="6" w16cid:durableId="1440954774">
    <w:abstractNumId w:val="1"/>
  </w:num>
  <w:num w:numId="7" w16cid:durableId="1739131347">
    <w:abstractNumId w:val="5"/>
  </w:num>
  <w:num w:numId="8" w16cid:durableId="134102948">
    <w:abstractNumId w:val="3"/>
  </w:num>
  <w:num w:numId="9" w16cid:durableId="1560507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2E"/>
    <w:rsid w:val="00001000"/>
    <w:rsid w:val="00001E83"/>
    <w:rsid w:val="00002981"/>
    <w:rsid w:val="000134DF"/>
    <w:rsid w:val="00013B73"/>
    <w:rsid w:val="00013EAC"/>
    <w:rsid w:val="00014C2C"/>
    <w:rsid w:val="00014F84"/>
    <w:rsid w:val="00022999"/>
    <w:rsid w:val="00026970"/>
    <w:rsid w:val="00030F9B"/>
    <w:rsid w:val="000337FF"/>
    <w:rsid w:val="00041E6E"/>
    <w:rsid w:val="00053C75"/>
    <w:rsid w:val="000548D0"/>
    <w:rsid w:val="00057328"/>
    <w:rsid w:val="00062A07"/>
    <w:rsid w:val="00066E73"/>
    <w:rsid w:val="000753AC"/>
    <w:rsid w:val="00085AE7"/>
    <w:rsid w:val="00086993"/>
    <w:rsid w:val="00087015"/>
    <w:rsid w:val="00090DCE"/>
    <w:rsid w:val="00090FCC"/>
    <w:rsid w:val="00091EAD"/>
    <w:rsid w:val="000A395D"/>
    <w:rsid w:val="000A5B83"/>
    <w:rsid w:val="000A5E97"/>
    <w:rsid w:val="000B494D"/>
    <w:rsid w:val="000C1B2C"/>
    <w:rsid w:val="000C56E7"/>
    <w:rsid w:val="000D2D33"/>
    <w:rsid w:val="000D307C"/>
    <w:rsid w:val="000D45BA"/>
    <w:rsid w:val="000E063A"/>
    <w:rsid w:val="000E508C"/>
    <w:rsid w:val="000E57DA"/>
    <w:rsid w:val="000F248C"/>
    <w:rsid w:val="000F6311"/>
    <w:rsid w:val="001022A7"/>
    <w:rsid w:val="0011441E"/>
    <w:rsid w:val="0011728B"/>
    <w:rsid w:val="00123CBD"/>
    <w:rsid w:val="001254AB"/>
    <w:rsid w:val="00131B76"/>
    <w:rsid w:val="00131E48"/>
    <w:rsid w:val="0013237F"/>
    <w:rsid w:val="00135364"/>
    <w:rsid w:val="0014065F"/>
    <w:rsid w:val="00140BE7"/>
    <w:rsid w:val="00140D38"/>
    <w:rsid w:val="00142485"/>
    <w:rsid w:val="00143289"/>
    <w:rsid w:val="00143F70"/>
    <w:rsid w:val="00145C04"/>
    <w:rsid w:val="00145D2A"/>
    <w:rsid w:val="001527D8"/>
    <w:rsid w:val="001620A7"/>
    <w:rsid w:val="001653A6"/>
    <w:rsid w:val="001654B3"/>
    <w:rsid w:val="00165F62"/>
    <w:rsid w:val="00171977"/>
    <w:rsid w:val="001752B7"/>
    <w:rsid w:val="00177347"/>
    <w:rsid w:val="001803BA"/>
    <w:rsid w:val="00183191"/>
    <w:rsid w:val="001836C3"/>
    <w:rsid w:val="001838E2"/>
    <w:rsid w:val="001847CA"/>
    <w:rsid w:val="00193779"/>
    <w:rsid w:val="0019615E"/>
    <w:rsid w:val="001A1EF9"/>
    <w:rsid w:val="001B7518"/>
    <w:rsid w:val="001C07A1"/>
    <w:rsid w:val="001C2AE6"/>
    <w:rsid w:val="001C39AF"/>
    <w:rsid w:val="001C66DF"/>
    <w:rsid w:val="001D02B1"/>
    <w:rsid w:val="001D220A"/>
    <w:rsid w:val="001D59F4"/>
    <w:rsid w:val="001E1246"/>
    <w:rsid w:val="001E183D"/>
    <w:rsid w:val="001E2566"/>
    <w:rsid w:val="001E26C7"/>
    <w:rsid w:val="001E4350"/>
    <w:rsid w:val="001F03A0"/>
    <w:rsid w:val="001F1502"/>
    <w:rsid w:val="001F1D86"/>
    <w:rsid w:val="001F6A22"/>
    <w:rsid w:val="001F6DDB"/>
    <w:rsid w:val="00203A2A"/>
    <w:rsid w:val="00206EBF"/>
    <w:rsid w:val="00207154"/>
    <w:rsid w:val="0022698C"/>
    <w:rsid w:val="0022719B"/>
    <w:rsid w:val="002305BE"/>
    <w:rsid w:val="00230CD4"/>
    <w:rsid w:val="00233CE0"/>
    <w:rsid w:val="00236C04"/>
    <w:rsid w:val="00241D9D"/>
    <w:rsid w:val="00242322"/>
    <w:rsid w:val="0024544A"/>
    <w:rsid w:val="0024695F"/>
    <w:rsid w:val="00251D7E"/>
    <w:rsid w:val="00252863"/>
    <w:rsid w:val="00265897"/>
    <w:rsid w:val="00265FDC"/>
    <w:rsid w:val="00267451"/>
    <w:rsid w:val="002737C8"/>
    <w:rsid w:val="00275EB4"/>
    <w:rsid w:val="002772CC"/>
    <w:rsid w:val="00277459"/>
    <w:rsid w:val="00277947"/>
    <w:rsid w:val="002802D8"/>
    <w:rsid w:val="002806EC"/>
    <w:rsid w:val="0028316E"/>
    <w:rsid w:val="002834D4"/>
    <w:rsid w:val="00284AC1"/>
    <w:rsid w:val="00297D67"/>
    <w:rsid w:val="002A29BC"/>
    <w:rsid w:val="002A3158"/>
    <w:rsid w:val="002A5E6E"/>
    <w:rsid w:val="002B1A53"/>
    <w:rsid w:val="002B3955"/>
    <w:rsid w:val="002B4851"/>
    <w:rsid w:val="002B4988"/>
    <w:rsid w:val="002C3F9B"/>
    <w:rsid w:val="002C5857"/>
    <w:rsid w:val="002D7986"/>
    <w:rsid w:val="002D7B3D"/>
    <w:rsid w:val="002E122A"/>
    <w:rsid w:val="002E5851"/>
    <w:rsid w:val="002F222D"/>
    <w:rsid w:val="002F3167"/>
    <w:rsid w:val="002F3B1F"/>
    <w:rsid w:val="002F3CFB"/>
    <w:rsid w:val="002F48D6"/>
    <w:rsid w:val="00307728"/>
    <w:rsid w:val="00312C85"/>
    <w:rsid w:val="00322737"/>
    <w:rsid w:val="003241E1"/>
    <w:rsid w:val="00326E5C"/>
    <w:rsid w:val="0033136F"/>
    <w:rsid w:val="003342BE"/>
    <w:rsid w:val="00335436"/>
    <w:rsid w:val="00336FA7"/>
    <w:rsid w:val="003420C0"/>
    <w:rsid w:val="003469AB"/>
    <w:rsid w:val="003478C9"/>
    <w:rsid w:val="003478CC"/>
    <w:rsid w:val="00347E92"/>
    <w:rsid w:val="00350A4F"/>
    <w:rsid w:val="0035438B"/>
    <w:rsid w:val="0035508E"/>
    <w:rsid w:val="003603DE"/>
    <w:rsid w:val="00370E85"/>
    <w:rsid w:val="00371DB9"/>
    <w:rsid w:val="00376C3A"/>
    <w:rsid w:val="00380D53"/>
    <w:rsid w:val="003913A7"/>
    <w:rsid w:val="00391AD4"/>
    <w:rsid w:val="003946D4"/>
    <w:rsid w:val="003A1826"/>
    <w:rsid w:val="003A303C"/>
    <w:rsid w:val="003A5C9C"/>
    <w:rsid w:val="003B168F"/>
    <w:rsid w:val="003B4387"/>
    <w:rsid w:val="003B7822"/>
    <w:rsid w:val="003C5322"/>
    <w:rsid w:val="003C7A17"/>
    <w:rsid w:val="003D0DB7"/>
    <w:rsid w:val="003D7716"/>
    <w:rsid w:val="003F0038"/>
    <w:rsid w:val="003F0A6B"/>
    <w:rsid w:val="003F38A4"/>
    <w:rsid w:val="003F44D3"/>
    <w:rsid w:val="003F7DDF"/>
    <w:rsid w:val="00401A9C"/>
    <w:rsid w:val="00402933"/>
    <w:rsid w:val="00402B68"/>
    <w:rsid w:val="00404A2A"/>
    <w:rsid w:val="00414842"/>
    <w:rsid w:val="00414AB0"/>
    <w:rsid w:val="00414B92"/>
    <w:rsid w:val="0041630B"/>
    <w:rsid w:val="004172AF"/>
    <w:rsid w:val="004172C2"/>
    <w:rsid w:val="004174AD"/>
    <w:rsid w:val="004175A7"/>
    <w:rsid w:val="004215B3"/>
    <w:rsid w:val="0042539D"/>
    <w:rsid w:val="0043103B"/>
    <w:rsid w:val="00432B63"/>
    <w:rsid w:val="00432BDD"/>
    <w:rsid w:val="00433528"/>
    <w:rsid w:val="00433A27"/>
    <w:rsid w:val="004407D4"/>
    <w:rsid w:val="00443115"/>
    <w:rsid w:val="00443755"/>
    <w:rsid w:val="00446390"/>
    <w:rsid w:val="00446766"/>
    <w:rsid w:val="00446A31"/>
    <w:rsid w:val="00446FF2"/>
    <w:rsid w:val="00450458"/>
    <w:rsid w:val="00455641"/>
    <w:rsid w:val="0045597B"/>
    <w:rsid w:val="00455EED"/>
    <w:rsid w:val="004562B1"/>
    <w:rsid w:val="00470602"/>
    <w:rsid w:val="00472082"/>
    <w:rsid w:val="004736F5"/>
    <w:rsid w:val="00477C2F"/>
    <w:rsid w:val="0048363A"/>
    <w:rsid w:val="004861CD"/>
    <w:rsid w:val="00492DE7"/>
    <w:rsid w:val="004976D8"/>
    <w:rsid w:val="004A3117"/>
    <w:rsid w:val="004A45A4"/>
    <w:rsid w:val="004B4809"/>
    <w:rsid w:val="004B63A1"/>
    <w:rsid w:val="004B77FE"/>
    <w:rsid w:val="004C5D9A"/>
    <w:rsid w:val="004C65F3"/>
    <w:rsid w:val="004E1084"/>
    <w:rsid w:val="004E2E62"/>
    <w:rsid w:val="004F2584"/>
    <w:rsid w:val="004F373C"/>
    <w:rsid w:val="004F5A4C"/>
    <w:rsid w:val="00501DEE"/>
    <w:rsid w:val="00510FD3"/>
    <w:rsid w:val="005147E9"/>
    <w:rsid w:val="00515427"/>
    <w:rsid w:val="00515E64"/>
    <w:rsid w:val="00520FA4"/>
    <w:rsid w:val="00522B0C"/>
    <w:rsid w:val="00524B52"/>
    <w:rsid w:val="00532DB9"/>
    <w:rsid w:val="00532FEC"/>
    <w:rsid w:val="00534A7B"/>
    <w:rsid w:val="00536E3A"/>
    <w:rsid w:val="00537765"/>
    <w:rsid w:val="00545C1E"/>
    <w:rsid w:val="00545FEE"/>
    <w:rsid w:val="00551CE9"/>
    <w:rsid w:val="00554230"/>
    <w:rsid w:val="005543F4"/>
    <w:rsid w:val="00554E5F"/>
    <w:rsid w:val="00563B58"/>
    <w:rsid w:val="00565706"/>
    <w:rsid w:val="00565802"/>
    <w:rsid w:val="005666A3"/>
    <w:rsid w:val="005711FA"/>
    <w:rsid w:val="00571BB1"/>
    <w:rsid w:val="005803EB"/>
    <w:rsid w:val="00581330"/>
    <w:rsid w:val="0058477E"/>
    <w:rsid w:val="00586CBD"/>
    <w:rsid w:val="00593B28"/>
    <w:rsid w:val="005A0122"/>
    <w:rsid w:val="005A255C"/>
    <w:rsid w:val="005A2704"/>
    <w:rsid w:val="005A2BBA"/>
    <w:rsid w:val="005A350E"/>
    <w:rsid w:val="005A59A6"/>
    <w:rsid w:val="005B2758"/>
    <w:rsid w:val="005B7363"/>
    <w:rsid w:val="005C3F65"/>
    <w:rsid w:val="005C4AAC"/>
    <w:rsid w:val="005C5C65"/>
    <w:rsid w:val="005C6420"/>
    <w:rsid w:val="005E13BF"/>
    <w:rsid w:val="005E149A"/>
    <w:rsid w:val="005F2805"/>
    <w:rsid w:val="005F31D2"/>
    <w:rsid w:val="005F608C"/>
    <w:rsid w:val="006033C7"/>
    <w:rsid w:val="0060526E"/>
    <w:rsid w:val="00613F76"/>
    <w:rsid w:val="006163F5"/>
    <w:rsid w:val="0061706E"/>
    <w:rsid w:val="00620A24"/>
    <w:rsid w:val="00626A52"/>
    <w:rsid w:val="00633544"/>
    <w:rsid w:val="00644B79"/>
    <w:rsid w:val="0064579A"/>
    <w:rsid w:val="006466B1"/>
    <w:rsid w:val="00646A4D"/>
    <w:rsid w:val="00646B13"/>
    <w:rsid w:val="00651673"/>
    <w:rsid w:val="00656E04"/>
    <w:rsid w:val="00665DFD"/>
    <w:rsid w:val="00667B1C"/>
    <w:rsid w:val="006710A9"/>
    <w:rsid w:val="00672065"/>
    <w:rsid w:val="006727C3"/>
    <w:rsid w:val="00672EC7"/>
    <w:rsid w:val="00675E61"/>
    <w:rsid w:val="00676C46"/>
    <w:rsid w:val="00680F0C"/>
    <w:rsid w:val="00682304"/>
    <w:rsid w:val="0068597D"/>
    <w:rsid w:val="006872B0"/>
    <w:rsid w:val="006A0859"/>
    <w:rsid w:val="006A09E6"/>
    <w:rsid w:val="006A0E0E"/>
    <w:rsid w:val="006A27CA"/>
    <w:rsid w:val="006A3BF3"/>
    <w:rsid w:val="006A43FB"/>
    <w:rsid w:val="006A6698"/>
    <w:rsid w:val="006A78F3"/>
    <w:rsid w:val="006B2737"/>
    <w:rsid w:val="006B59AD"/>
    <w:rsid w:val="006B5DE6"/>
    <w:rsid w:val="006B7EB7"/>
    <w:rsid w:val="006C25D2"/>
    <w:rsid w:val="006C3741"/>
    <w:rsid w:val="006C643E"/>
    <w:rsid w:val="006C6943"/>
    <w:rsid w:val="006D2270"/>
    <w:rsid w:val="006E7E9F"/>
    <w:rsid w:val="006F1B98"/>
    <w:rsid w:val="00700F38"/>
    <w:rsid w:val="007031A1"/>
    <w:rsid w:val="00707CC6"/>
    <w:rsid w:val="00714555"/>
    <w:rsid w:val="00716DAD"/>
    <w:rsid w:val="007176D4"/>
    <w:rsid w:val="0072090F"/>
    <w:rsid w:val="00724C04"/>
    <w:rsid w:val="00727CE8"/>
    <w:rsid w:val="00727E22"/>
    <w:rsid w:val="0073047F"/>
    <w:rsid w:val="007368AF"/>
    <w:rsid w:val="0074481F"/>
    <w:rsid w:val="007451CA"/>
    <w:rsid w:val="007453B7"/>
    <w:rsid w:val="00745C91"/>
    <w:rsid w:val="00746CA0"/>
    <w:rsid w:val="00753660"/>
    <w:rsid w:val="00756F0A"/>
    <w:rsid w:val="007613DA"/>
    <w:rsid w:val="0076143B"/>
    <w:rsid w:val="00764813"/>
    <w:rsid w:val="007711B1"/>
    <w:rsid w:val="00772388"/>
    <w:rsid w:val="00772F7D"/>
    <w:rsid w:val="00774B34"/>
    <w:rsid w:val="00774BFC"/>
    <w:rsid w:val="00781D92"/>
    <w:rsid w:val="00785BE7"/>
    <w:rsid w:val="00786D5A"/>
    <w:rsid w:val="00790050"/>
    <w:rsid w:val="00793C10"/>
    <w:rsid w:val="007A2E8A"/>
    <w:rsid w:val="007A67E3"/>
    <w:rsid w:val="007B2825"/>
    <w:rsid w:val="007B57F7"/>
    <w:rsid w:val="007C430A"/>
    <w:rsid w:val="007C4856"/>
    <w:rsid w:val="007C49E5"/>
    <w:rsid w:val="007C5A0E"/>
    <w:rsid w:val="007C5F9B"/>
    <w:rsid w:val="007C6D31"/>
    <w:rsid w:val="007C6E0B"/>
    <w:rsid w:val="007D22AF"/>
    <w:rsid w:val="007E428B"/>
    <w:rsid w:val="007E4F86"/>
    <w:rsid w:val="007F2C48"/>
    <w:rsid w:val="007F2E60"/>
    <w:rsid w:val="008071C7"/>
    <w:rsid w:val="00807965"/>
    <w:rsid w:val="00813186"/>
    <w:rsid w:val="008144B0"/>
    <w:rsid w:val="00816DC9"/>
    <w:rsid w:val="00821C38"/>
    <w:rsid w:val="00826CD1"/>
    <w:rsid w:val="00837617"/>
    <w:rsid w:val="00837C2D"/>
    <w:rsid w:val="008403C6"/>
    <w:rsid w:val="008450C0"/>
    <w:rsid w:val="00852BA7"/>
    <w:rsid w:val="008627FE"/>
    <w:rsid w:val="00862B11"/>
    <w:rsid w:val="00865EE7"/>
    <w:rsid w:val="00866570"/>
    <w:rsid w:val="00870EC2"/>
    <w:rsid w:val="0087117C"/>
    <w:rsid w:val="0087549D"/>
    <w:rsid w:val="00886F52"/>
    <w:rsid w:val="00887172"/>
    <w:rsid w:val="0089144F"/>
    <w:rsid w:val="008924E6"/>
    <w:rsid w:val="00897CBC"/>
    <w:rsid w:val="008A032B"/>
    <w:rsid w:val="008B291F"/>
    <w:rsid w:val="008C10CC"/>
    <w:rsid w:val="008C3F86"/>
    <w:rsid w:val="008C4557"/>
    <w:rsid w:val="008C56F8"/>
    <w:rsid w:val="008C738B"/>
    <w:rsid w:val="008D3BCF"/>
    <w:rsid w:val="008E2036"/>
    <w:rsid w:val="008E3157"/>
    <w:rsid w:val="008E4C18"/>
    <w:rsid w:val="008E55CD"/>
    <w:rsid w:val="008E69DE"/>
    <w:rsid w:val="008F6647"/>
    <w:rsid w:val="0090748A"/>
    <w:rsid w:val="00911DBE"/>
    <w:rsid w:val="00913D05"/>
    <w:rsid w:val="0091610F"/>
    <w:rsid w:val="009179C6"/>
    <w:rsid w:val="009327EA"/>
    <w:rsid w:val="00943FA6"/>
    <w:rsid w:val="009478CC"/>
    <w:rsid w:val="00952C02"/>
    <w:rsid w:val="00954F10"/>
    <w:rsid w:val="00960CEE"/>
    <w:rsid w:val="00971080"/>
    <w:rsid w:val="00980152"/>
    <w:rsid w:val="0098420E"/>
    <w:rsid w:val="00986263"/>
    <w:rsid w:val="00991135"/>
    <w:rsid w:val="009A0D0B"/>
    <w:rsid w:val="009A3F02"/>
    <w:rsid w:val="009A4A3E"/>
    <w:rsid w:val="009A4F5A"/>
    <w:rsid w:val="009B09FE"/>
    <w:rsid w:val="009B1516"/>
    <w:rsid w:val="009B19FA"/>
    <w:rsid w:val="009B3644"/>
    <w:rsid w:val="009B488E"/>
    <w:rsid w:val="009C0087"/>
    <w:rsid w:val="009C0C0F"/>
    <w:rsid w:val="009C45A6"/>
    <w:rsid w:val="009C45F4"/>
    <w:rsid w:val="009C7820"/>
    <w:rsid w:val="009E27E4"/>
    <w:rsid w:val="009E29DE"/>
    <w:rsid w:val="009E7864"/>
    <w:rsid w:val="009F04DB"/>
    <w:rsid w:val="009F1720"/>
    <w:rsid w:val="00A00B46"/>
    <w:rsid w:val="00A04C45"/>
    <w:rsid w:val="00A13A5F"/>
    <w:rsid w:val="00A22066"/>
    <w:rsid w:val="00A22C24"/>
    <w:rsid w:val="00A23BB2"/>
    <w:rsid w:val="00A24123"/>
    <w:rsid w:val="00A243B5"/>
    <w:rsid w:val="00A31BCE"/>
    <w:rsid w:val="00A31C38"/>
    <w:rsid w:val="00A31F25"/>
    <w:rsid w:val="00A331D7"/>
    <w:rsid w:val="00A338C5"/>
    <w:rsid w:val="00A34F2A"/>
    <w:rsid w:val="00A40394"/>
    <w:rsid w:val="00A40463"/>
    <w:rsid w:val="00A4386B"/>
    <w:rsid w:val="00A45CB1"/>
    <w:rsid w:val="00A4640A"/>
    <w:rsid w:val="00A46693"/>
    <w:rsid w:val="00A47049"/>
    <w:rsid w:val="00A51E68"/>
    <w:rsid w:val="00A535C7"/>
    <w:rsid w:val="00A60C75"/>
    <w:rsid w:val="00A619B9"/>
    <w:rsid w:val="00A63C9D"/>
    <w:rsid w:val="00A67822"/>
    <w:rsid w:val="00A7248B"/>
    <w:rsid w:val="00A73B40"/>
    <w:rsid w:val="00A82819"/>
    <w:rsid w:val="00A85473"/>
    <w:rsid w:val="00A86287"/>
    <w:rsid w:val="00A864CC"/>
    <w:rsid w:val="00A9013F"/>
    <w:rsid w:val="00A943AF"/>
    <w:rsid w:val="00AA7616"/>
    <w:rsid w:val="00AA7FED"/>
    <w:rsid w:val="00AB1A08"/>
    <w:rsid w:val="00AB29F9"/>
    <w:rsid w:val="00AC3F8A"/>
    <w:rsid w:val="00AC4BE6"/>
    <w:rsid w:val="00AC5A41"/>
    <w:rsid w:val="00AD0C65"/>
    <w:rsid w:val="00AD0C98"/>
    <w:rsid w:val="00AD2FAA"/>
    <w:rsid w:val="00AD56C9"/>
    <w:rsid w:val="00AD6540"/>
    <w:rsid w:val="00AE0105"/>
    <w:rsid w:val="00AE3696"/>
    <w:rsid w:val="00AE3718"/>
    <w:rsid w:val="00AE63AA"/>
    <w:rsid w:val="00AE6B11"/>
    <w:rsid w:val="00AE7996"/>
    <w:rsid w:val="00AF47F1"/>
    <w:rsid w:val="00AF50EF"/>
    <w:rsid w:val="00AF7157"/>
    <w:rsid w:val="00B00877"/>
    <w:rsid w:val="00B00C99"/>
    <w:rsid w:val="00B039BF"/>
    <w:rsid w:val="00B04D74"/>
    <w:rsid w:val="00B11527"/>
    <w:rsid w:val="00B12291"/>
    <w:rsid w:val="00B163A8"/>
    <w:rsid w:val="00B17E65"/>
    <w:rsid w:val="00B20319"/>
    <w:rsid w:val="00B21840"/>
    <w:rsid w:val="00B2189D"/>
    <w:rsid w:val="00B240A0"/>
    <w:rsid w:val="00B24CED"/>
    <w:rsid w:val="00B25F32"/>
    <w:rsid w:val="00B26183"/>
    <w:rsid w:val="00B32ABB"/>
    <w:rsid w:val="00B4247C"/>
    <w:rsid w:val="00B44186"/>
    <w:rsid w:val="00B5006E"/>
    <w:rsid w:val="00B51A0E"/>
    <w:rsid w:val="00B547C1"/>
    <w:rsid w:val="00B60A33"/>
    <w:rsid w:val="00B63DAB"/>
    <w:rsid w:val="00B65176"/>
    <w:rsid w:val="00B77165"/>
    <w:rsid w:val="00B81A4F"/>
    <w:rsid w:val="00B93305"/>
    <w:rsid w:val="00BA10A3"/>
    <w:rsid w:val="00BA34BC"/>
    <w:rsid w:val="00BA3557"/>
    <w:rsid w:val="00BA43A4"/>
    <w:rsid w:val="00BB177A"/>
    <w:rsid w:val="00BC1E0E"/>
    <w:rsid w:val="00BC1FAE"/>
    <w:rsid w:val="00BC3291"/>
    <w:rsid w:val="00BC7FDD"/>
    <w:rsid w:val="00BD0D36"/>
    <w:rsid w:val="00BD1477"/>
    <w:rsid w:val="00BD582B"/>
    <w:rsid w:val="00BE042C"/>
    <w:rsid w:val="00BE26CB"/>
    <w:rsid w:val="00BE311B"/>
    <w:rsid w:val="00BE6F49"/>
    <w:rsid w:val="00BF05EC"/>
    <w:rsid w:val="00BF269C"/>
    <w:rsid w:val="00BF5DA0"/>
    <w:rsid w:val="00C0528C"/>
    <w:rsid w:val="00C17568"/>
    <w:rsid w:val="00C26A28"/>
    <w:rsid w:val="00C35577"/>
    <w:rsid w:val="00C3706A"/>
    <w:rsid w:val="00C402ED"/>
    <w:rsid w:val="00C41876"/>
    <w:rsid w:val="00C42F42"/>
    <w:rsid w:val="00C4367D"/>
    <w:rsid w:val="00C478EF"/>
    <w:rsid w:val="00C47D10"/>
    <w:rsid w:val="00C513A6"/>
    <w:rsid w:val="00C52A2E"/>
    <w:rsid w:val="00C634F6"/>
    <w:rsid w:val="00C65238"/>
    <w:rsid w:val="00C656A9"/>
    <w:rsid w:val="00C668BF"/>
    <w:rsid w:val="00C72ECE"/>
    <w:rsid w:val="00C752E2"/>
    <w:rsid w:val="00C81360"/>
    <w:rsid w:val="00C81F80"/>
    <w:rsid w:val="00C83F37"/>
    <w:rsid w:val="00C873F0"/>
    <w:rsid w:val="00C971BA"/>
    <w:rsid w:val="00C97E4C"/>
    <w:rsid w:val="00CA1902"/>
    <w:rsid w:val="00CA4045"/>
    <w:rsid w:val="00CA7C21"/>
    <w:rsid w:val="00CB030D"/>
    <w:rsid w:val="00CB3F2E"/>
    <w:rsid w:val="00CC535D"/>
    <w:rsid w:val="00CC64D3"/>
    <w:rsid w:val="00CC78A4"/>
    <w:rsid w:val="00CD0591"/>
    <w:rsid w:val="00CD3187"/>
    <w:rsid w:val="00CD3C65"/>
    <w:rsid w:val="00CD4154"/>
    <w:rsid w:val="00CE1971"/>
    <w:rsid w:val="00CE41CA"/>
    <w:rsid w:val="00CE579D"/>
    <w:rsid w:val="00CE5E79"/>
    <w:rsid w:val="00CF14F8"/>
    <w:rsid w:val="00CF5528"/>
    <w:rsid w:val="00D01CED"/>
    <w:rsid w:val="00D020CE"/>
    <w:rsid w:val="00D12038"/>
    <w:rsid w:val="00D133E6"/>
    <w:rsid w:val="00D13CD2"/>
    <w:rsid w:val="00D2143B"/>
    <w:rsid w:val="00D26347"/>
    <w:rsid w:val="00D32F17"/>
    <w:rsid w:val="00D34BF7"/>
    <w:rsid w:val="00D367C7"/>
    <w:rsid w:val="00D368B6"/>
    <w:rsid w:val="00D36BDB"/>
    <w:rsid w:val="00D53135"/>
    <w:rsid w:val="00D54164"/>
    <w:rsid w:val="00D54C8D"/>
    <w:rsid w:val="00D574E0"/>
    <w:rsid w:val="00D579F8"/>
    <w:rsid w:val="00D6600F"/>
    <w:rsid w:val="00D66380"/>
    <w:rsid w:val="00D74360"/>
    <w:rsid w:val="00D80CFC"/>
    <w:rsid w:val="00D82265"/>
    <w:rsid w:val="00D904F0"/>
    <w:rsid w:val="00D92AB9"/>
    <w:rsid w:val="00D9461B"/>
    <w:rsid w:val="00DA6E73"/>
    <w:rsid w:val="00DA7486"/>
    <w:rsid w:val="00DC20CC"/>
    <w:rsid w:val="00DC26BC"/>
    <w:rsid w:val="00DC2BDF"/>
    <w:rsid w:val="00DD0D12"/>
    <w:rsid w:val="00DD5839"/>
    <w:rsid w:val="00DD5B86"/>
    <w:rsid w:val="00DD6BDE"/>
    <w:rsid w:val="00DE005E"/>
    <w:rsid w:val="00DE6BAE"/>
    <w:rsid w:val="00DF083D"/>
    <w:rsid w:val="00E06FEF"/>
    <w:rsid w:val="00E12304"/>
    <w:rsid w:val="00E124D4"/>
    <w:rsid w:val="00E15960"/>
    <w:rsid w:val="00E2391B"/>
    <w:rsid w:val="00E2442E"/>
    <w:rsid w:val="00E30B98"/>
    <w:rsid w:val="00E348B7"/>
    <w:rsid w:val="00E372EF"/>
    <w:rsid w:val="00E41636"/>
    <w:rsid w:val="00E52038"/>
    <w:rsid w:val="00E52588"/>
    <w:rsid w:val="00E53193"/>
    <w:rsid w:val="00E5440B"/>
    <w:rsid w:val="00E5588A"/>
    <w:rsid w:val="00E57468"/>
    <w:rsid w:val="00E57B10"/>
    <w:rsid w:val="00E60CE1"/>
    <w:rsid w:val="00E63997"/>
    <w:rsid w:val="00E6453D"/>
    <w:rsid w:val="00E654D5"/>
    <w:rsid w:val="00E67A81"/>
    <w:rsid w:val="00E67E8E"/>
    <w:rsid w:val="00E70267"/>
    <w:rsid w:val="00E71B0C"/>
    <w:rsid w:val="00E72748"/>
    <w:rsid w:val="00E7315B"/>
    <w:rsid w:val="00E77472"/>
    <w:rsid w:val="00E854A5"/>
    <w:rsid w:val="00E86736"/>
    <w:rsid w:val="00E90B39"/>
    <w:rsid w:val="00E9441D"/>
    <w:rsid w:val="00EA3158"/>
    <w:rsid w:val="00EA6743"/>
    <w:rsid w:val="00EB0021"/>
    <w:rsid w:val="00EB38AD"/>
    <w:rsid w:val="00EB3EEB"/>
    <w:rsid w:val="00EB6BA2"/>
    <w:rsid w:val="00EC1F46"/>
    <w:rsid w:val="00EC2593"/>
    <w:rsid w:val="00ED0C72"/>
    <w:rsid w:val="00ED42E0"/>
    <w:rsid w:val="00ED6EC9"/>
    <w:rsid w:val="00ED7683"/>
    <w:rsid w:val="00EE50D4"/>
    <w:rsid w:val="00EE615C"/>
    <w:rsid w:val="00EE683C"/>
    <w:rsid w:val="00EF0CE3"/>
    <w:rsid w:val="00EF39B5"/>
    <w:rsid w:val="00EF5210"/>
    <w:rsid w:val="00F062ED"/>
    <w:rsid w:val="00F16B99"/>
    <w:rsid w:val="00F21B86"/>
    <w:rsid w:val="00F23031"/>
    <w:rsid w:val="00F2606D"/>
    <w:rsid w:val="00F366E0"/>
    <w:rsid w:val="00F44026"/>
    <w:rsid w:val="00F45DBC"/>
    <w:rsid w:val="00F60128"/>
    <w:rsid w:val="00F625C9"/>
    <w:rsid w:val="00F64C8E"/>
    <w:rsid w:val="00F663D7"/>
    <w:rsid w:val="00F72DF0"/>
    <w:rsid w:val="00F735A1"/>
    <w:rsid w:val="00F73662"/>
    <w:rsid w:val="00F758BD"/>
    <w:rsid w:val="00F82E91"/>
    <w:rsid w:val="00F90AF0"/>
    <w:rsid w:val="00F91808"/>
    <w:rsid w:val="00F91CAC"/>
    <w:rsid w:val="00F93F20"/>
    <w:rsid w:val="00F9479B"/>
    <w:rsid w:val="00FA2861"/>
    <w:rsid w:val="00FA4930"/>
    <w:rsid w:val="00FA4F53"/>
    <w:rsid w:val="00FA63B3"/>
    <w:rsid w:val="00FA648D"/>
    <w:rsid w:val="00FA6DDA"/>
    <w:rsid w:val="00FB3DD7"/>
    <w:rsid w:val="00FB5082"/>
    <w:rsid w:val="00FC2270"/>
    <w:rsid w:val="00FC2624"/>
    <w:rsid w:val="00FC4278"/>
    <w:rsid w:val="00FC4BFA"/>
    <w:rsid w:val="00FC4E40"/>
    <w:rsid w:val="00FC5EB5"/>
    <w:rsid w:val="00FC71DA"/>
    <w:rsid w:val="00FC7C95"/>
    <w:rsid w:val="00FD0263"/>
    <w:rsid w:val="00FD2357"/>
    <w:rsid w:val="00FD2F96"/>
    <w:rsid w:val="00FD3533"/>
    <w:rsid w:val="00FD3CA1"/>
    <w:rsid w:val="00FD5B46"/>
    <w:rsid w:val="00FE29BC"/>
    <w:rsid w:val="00FE3BC0"/>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9A76"/>
  <w15:docId w15:val="{94F5572C-A36B-4A55-85F2-E0DFA4B1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698"/>
    <w:rPr>
      <w:rFonts w:ascii="GHEA Grapalat" w:eastAsia="Times New Roman" w:hAnsi="GHEA Grapalat"/>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a"/>
    <w:link w:val="a4"/>
    <w:uiPriority w:val="34"/>
    <w:qFormat/>
    <w:rsid w:val="00236C04"/>
    <w:pPr>
      <w:spacing w:after="160" w:line="259" w:lineRule="auto"/>
      <w:ind w:left="720"/>
      <w:contextualSpacing/>
    </w:pPr>
    <w:rPr>
      <w:rFonts w:ascii="Calibri" w:eastAsia="Calibri" w:hAnsi="Calibri"/>
      <w:i w:val="0"/>
      <w:iCs w:val="0"/>
      <w:sz w:val="22"/>
      <w:szCs w:val="22"/>
    </w:rPr>
  </w:style>
  <w:style w:type="paragraph" w:styleId="a5">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a"/>
    <w:link w:val="a6"/>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3"/>
    <w:uiPriority w:val="34"/>
    <w:locked/>
    <w:rsid w:val="006A6698"/>
  </w:style>
  <w:style w:type="paragraph" w:customStyle="1" w:styleId="paragraph">
    <w:name w:val="paragraph"/>
    <w:basedOn w:val="a"/>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uiPriority w:val="99"/>
    <w:locked/>
    <w:rsid w:val="006A6698"/>
    <w:rPr>
      <w:rFonts w:ascii="Arial Armenian" w:eastAsia="Times New Roman" w:hAnsi="Arial Armenian" w:cs="Times New Roman"/>
      <w:szCs w:val="20"/>
      <w:lang w:eastAsia="ru-RU"/>
    </w:rPr>
  </w:style>
  <w:style w:type="paragraph" w:customStyle="1" w:styleId="mechtex0">
    <w:name w:val="mechtex"/>
    <w:basedOn w:val="a"/>
    <w:link w:val="mechtex"/>
    <w:uiPriority w:val="99"/>
    <w:qFormat/>
    <w:rsid w:val="006A6698"/>
    <w:pPr>
      <w:jc w:val="center"/>
    </w:pPr>
    <w:rPr>
      <w:rFonts w:ascii="Arial Armenian" w:hAnsi="Arial Armenian"/>
      <w:i w:val="0"/>
      <w:iCs w:val="0"/>
      <w:sz w:val="22"/>
      <w:szCs w:val="20"/>
      <w:lang w:eastAsia="ru-RU"/>
    </w:rPr>
  </w:style>
  <w:style w:type="character" w:styleId="a7">
    <w:name w:val="Strong"/>
    <w:qFormat/>
    <w:rsid w:val="002B4851"/>
    <w:rPr>
      <w:b/>
      <w:bCs/>
    </w:rPr>
  </w:style>
  <w:style w:type="paragraph" w:styleId="a8">
    <w:name w:val="No Spacing"/>
    <w:link w:val="a9"/>
    <w:uiPriority w:val="1"/>
    <w:qFormat/>
    <w:rsid w:val="0076143B"/>
    <w:rPr>
      <w:rFonts w:ascii="Arial Armenian" w:eastAsia="Times New Roman" w:hAnsi="Arial Armenian" w:cs="Arial"/>
      <w:sz w:val="24"/>
      <w:szCs w:val="24"/>
      <w:lang w:val="ru-RU" w:eastAsia="ru-RU"/>
    </w:rPr>
  </w:style>
  <w:style w:type="character" w:customStyle="1" w:styleId="a9">
    <w:name w:val="Без интервала Знак"/>
    <w:link w:val="a8"/>
    <w:uiPriority w:val="1"/>
    <w:locked/>
    <w:rsid w:val="0076143B"/>
    <w:rPr>
      <w:rFonts w:ascii="Arial Armenian" w:eastAsia="Times New Roman" w:hAnsi="Arial Armenian" w:cs="Arial"/>
      <w:sz w:val="24"/>
      <w:szCs w:val="24"/>
      <w:lang w:val="ru-RU" w:eastAsia="ru-RU"/>
    </w:rPr>
  </w:style>
  <w:style w:type="paragraph" w:styleId="2">
    <w:name w:val="Body Text 2"/>
    <w:basedOn w:val="a"/>
    <w:link w:val="20"/>
    <w:rsid w:val="0035508E"/>
    <w:pPr>
      <w:spacing w:after="120" w:line="480" w:lineRule="auto"/>
    </w:pPr>
    <w:rPr>
      <w:rFonts w:ascii="Times New Roman" w:hAnsi="Times New Roman"/>
      <w:i w:val="0"/>
      <w:iCs w:val="0"/>
      <w:szCs w:val="20"/>
    </w:rPr>
  </w:style>
  <w:style w:type="character" w:customStyle="1" w:styleId="20">
    <w:name w:val="Основной текст 2 Знак"/>
    <w:link w:val="2"/>
    <w:rsid w:val="0035508E"/>
    <w:rPr>
      <w:rFonts w:ascii="Times New Roman" w:eastAsia="Times New Roman" w:hAnsi="Times New Roman" w:cs="Times New Roman"/>
      <w:sz w:val="20"/>
      <w:szCs w:val="20"/>
    </w:rPr>
  </w:style>
  <w:style w:type="character" w:customStyle="1" w:styleId="a6">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ebb Знак,Знак Знак,Char Char Char Знак"/>
    <w:link w:val="a5"/>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aa">
    <w:name w:val="Balloon Text"/>
    <w:basedOn w:val="a"/>
    <w:link w:val="ab"/>
    <w:uiPriority w:val="99"/>
    <w:unhideWhenUsed/>
    <w:rsid w:val="00CD3187"/>
    <w:rPr>
      <w:rFonts w:ascii="Tahoma" w:hAnsi="Tahoma" w:cs="Tahoma"/>
      <w:sz w:val="16"/>
      <w:szCs w:val="16"/>
    </w:rPr>
  </w:style>
  <w:style w:type="character" w:customStyle="1" w:styleId="ab">
    <w:name w:val="Текст выноски Знак"/>
    <w:link w:val="aa"/>
    <w:uiPriority w:val="99"/>
    <w:rsid w:val="00CD3187"/>
    <w:rPr>
      <w:rFonts w:ascii="Tahoma" w:eastAsia="Times New Roman" w:hAnsi="Tahoma" w:cs="Tahoma"/>
      <w:i/>
      <w:iCs/>
      <w:sz w:val="16"/>
      <w:szCs w:val="16"/>
    </w:rPr>
  </w:style>
  <w:style w:type="paragraph" w:styleId="ac">
    <w:name w:val="Body Text"/>
    <w:basedOn w:val="a"/>
    <w:link w:val="ad"/>
    <w:uiPriority w:val="99"/>
    <w:semiHidden/>
    <w:unhideWhenUsed/>
    <w:rsid w:val="00206EBF"/>
    <w:pPr>
      <w:spacing w:after="120"/>
    </w:pPr>
  </w:style>
  <w:style w:type="character" w:customStyle="1" w:styleId="ad">
    <w:name w:val="Основной текст Знак"/>
    <w:link w:val="ac"/>
    <w:uiPriority w:val="99"/>
    <w:semiHidden/>
    <w:rsid w:val="00206EBF"/>
    <w:rPr>
      <w:rFonts w:ascii="GHEA Grapalat" w:eastAsia="Times New Roman" w:hAnsi="GHEA Grapalat" w:cs="Times New Roman"/>
      <w:i/>
      <w:iCs/>
      <w:sz w:val="20"/>
      <w:szCs w:val="24"/>
    </w:rPr>
  </w:style>
  <w:style w:type="paragraph" w:styleId="ae">
    <w:name w:val="header"/>
    <w:aliases w:val="h,Header Char Char Char Char,Header Char Char Char,Header Char Char"/>
    <w:basedOn w:val="a"/>
    <w:link w:val="af"/>
    <w:qFormat/>
    <w:rsid w:val="001E26C7"/>
    <w:pPr>
      <w:tabs>
        <w:tab w:val="center" w:pos="4320"/>
        <w:tab w:val="right" w:pos="8640"/>
      </w:tabs>
    </w:pPr>
    <w:rPr>
      <w:rFonts w:ascii="Arial" w:hAnsi="Arial"/>
      <w:i w:val="0"/>
      <w:iCs w:val="0"/>
      <w:spacing w:val="36"/>
      <w:kern w:val="16"/>
      <w:position w:val="-40"/>
      <w:szCs w:val="20"/>
      <w:lang w:val="x-none" w:eastAsia="x-none"/>
    </w:rPr>
  </w:style>
  <w:style w:type="character" w:customStyle="1" w:styleId="af">
    <w:name w:val="Верхний колонтитул Знак"/>
    <w:aliases w:val="h Знак,Header Char Char Char Char Знак,Header Char Char Char Знак,Header Char Char Знак"/>
    <w:basedOn w:val="a0"/>
    <w:link w:val="ae"/>
    <w:rsid w:val="001E26C7"/>
    <w:rPr>
      <w:rFonts w:ascii="Arial" w:eastAsia="Times New Roman" w:hAnsi="Arial"/>
      <w:spacing w:val="36"/>
      <w:kern w:val="16"/>
      <w:position w:val="-4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3806">
      <w:bodyDiv w:val="1"/>
      <w:marLeft w:val="0"/>
      <w:marRight w:val="0"/>
      <w:marTop w:val="0"/>
      <w:marBottom w:val="0"/>
      <w:divBdr>
        <w:top w:val="none" w:sz="0" w:space="0" w:color="auto"/>
        <w:left w:val="none" w:sz="0" w:space="0" w:color="auto"/>
        <w:bottom w:val="none" w:sz="0" w:space="0" w:color="auto"/>
        <w:right w:val="none" w:sz="0" w:space="0" w:color="auto"/>
      </w:divBdr>
    </w:div>
    <w:div w:id="161362813">
      <w:bodyDiv w:val="1"/>
      <w:marLeft w:val="0"/>
      <w:marRight w:val="0"/>
      <w:marTop w:val="0"/>
      <w:marBottom w:val="0"/>
      <w:divBdr>
        <w:top w:val="none" w:sz="0" w:space="0" w:color="auto"/>
        <w:left w:val="none" w:sz="0" w:space="0" w:color="auto"/>
        <w:bottom w:val="none" w:sz="0" w:space="0" w:color="auto"/>
        <w:right w:val="none" w:sz="0" w:space="0" w:color="auto"/>
      </w:divBdr>
    </w:div>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295642820">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863782886">
      <w:bodyDiv w:val="1"/>
      <w:marLeft w:val="0"/>
      <w:marRight w:val="0"/>
      <w:marTop w:val="0"/>
      <w:marBottom w:val="0"/>
      <w:divBdr>
        <w:top w:val="none" w:sz="0" w:space="0" w:color="auto"/>
        <w:left w:val="none" w:sz="0" w:space="0" w:color="auto"/>
        <w:bottom w:val="none" w:sz="0" w:space="0" w:color="auto"/>
        <w:right w:val="none" w:sz="0" w:space="0" w:color="auto"/>
      </w:divBdr>
    </w:div>
    <w:div w:id="867716669">
      <w:bodyDiv w:val="1"/>
      <w:marLeft w:val="0"/>
      <w:marRight w:val="0"/>
      <w:marTop w:val="0"/>
      <w:marBottom w:val="0"/>
      <w:divBdr>
        <w:top w:val="none" w:sz="0" w:space="0" w:color="auto"/>
        <w:left w:val="none" w:sz="0" w:space="0" w:color="auto"/>
        <w:bottom w:val="none" w:sz="0" w:space="0" w:color="auto"/>
        <w:right w:val="none" w:sz="0" w:space="0" w:color="auto"/>
      </w:divBdr>
    </w:div>
    <w:div w:id="901066412">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201430538">
      <w:bodyDiv w:val="1"/>
      <w:marLeft w:val="0"/>
      <w:marRight w:val="0"/>
      <w:marTop w:val="0"/>
      <w:marBottom w:val="0"/>
      <w:divBdr>
        <w:top w:val="none" w:sz="0" w:space="0" w:color="auto"/>
        <w:left w:val="none" w:sz="0" w:space="0" w:color="auto"/>
        <w:bottom w:val="none" w:sz="0" w:space="0" w:color="auto"/>
        <w:right w:val="none" w:sz="0" w:space="0" w:color="auto"/>
      </w:divBdr>
    </w:div>
    <w:div w:id="1218590777">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668092959">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19387830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 w:id="212962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GhulyanKarine\0&#1348;&#1381;&#1385;&#1400;&#1380;&#1377;&#1391;&#1377;&#1398;&#1352;&#1410;&#1394;&#1381;&#1409;&#1400;&#1410;&#1397;&#1409;&#1398;&#1381;&#1408;&#1387;&#1330;&#1377;&#1386;&#1387;&#1398;\&#1344;&#1377;&#1399;&#1406;&#1381;&#1407;&#1406;&#1400;&#1410;&#1385;&#1397;&#1400;&#1410;&#1398;&#1398;&#1381;&#1408;\2025\2025&#1333;&#1404;&#1377;&#1396;&#1405;&#1397;&#1377;&#1391;&#1377;&#1397;&#1387;&#1398;\Hashvetvutyun2025&#1045;ramsya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2BBCB-C558-404D-B077-57252AC8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Hashvetvutyun2025Еramsyak</Template>
  <TotalTime>283</TotalTime>
  <Pages>13</Pages>
  <Words>3672</Words>
  <Characters>20935</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https://mul2-spm.gov.am/tasks/470608/oneclick?token=977329a25a45d642e96e9631dff756fa</cp:keywords>
  <dc:description/>
  <cp:lastModifiedBy>User</cp:lastModifiedBy>
  <cp:revision>368</cp:revision>
  <dcterms:created xsi:type="dcterms:W3CDTF">2025-04-08T12:51:00Z</dcterms:created>
  <dcterms:modified xsi:type="dcterms:W3CDTF">2025-04-16T07:16:00Z</dcterms:modified>
</cp:coreProperties>
</file>