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43" w:rsidRPr="00444440" w:rsidRDefault="00BA0743" w:rsidP="00BA0743">
      <w:pPr>
        <w:spacing w:line="276" w:lineRule="auto"/>
        <w:ind w:right="4"/>
        <w:jc w:val="center"/>
        <w:rPr>
          <w:rFonts w:ascii="GHEA Grapalat" w:hAnsi="GHEA Grapalat"/>
          <w:b/>
        </w:rPr>
      </w:pPr>
      <w:r w:rsidRPr="00444440">
        <w:rPr>
          <w:rFonts w:ascii="GHEA Grapalat" w:hAnsi="GHEA Grapalat"/>
          <w:b/>
        </w:rPr>
        <w:t>ՀԱՇՎԵՏՎՈՒԹՅՈՒՆ</w:t>
      </w:r>
    </w:p>
    <w:p w:rsidR="00BA0743" w:rsidRPr="005B2441" w:rsidRDefault="00D06E0C" w:rsidP="00BA0743">
      <w:pPr>
        <w:spacing w:line="276" w:lineRule="auto"/>
        <w:ind w:right="4"/>
        <w:jc w:val="center"/>
        <w:rPr>
          <w:rFonts w:ascii="GHEA Grapalat" w:hAnsi="GHEA Grapalat"/>
          <w:b/>
          <w:lang w:val="hy-AM"/>
        </w:rPr>
      </w:pPr>
      <w:r>
        <w:rPr>
          <w:rFonts w:ascii="GHEA Grapalat" w:hAnsi="GHEA Grapalat"/>
          <w:b/>
          <w:lang w:val="hy-AM"/>
        </w:rPr>
        <w:t xml:space="preserve">ՌԱԶՄԱՎԱՐՈՒԹՅՈՒՆԻՑ ԲԽՈՂ ԳՈՐԾՈՂՈՒԹՅՈՒՆՆԵՐԻ/ՄԻՋՈՑԱՌՈՒՄՆԵՐԻ </w:t>
      </w:r>
      <w:r w:rsidR="00BA0743" w:rsidRPr="005B2441">
        <w:rPr>
          <w:rFonts w:ascii="GHEA Grapalat" w:hAnsi="GHEA Grapalat"/>
          <w:b/>
          <w:lang w:val="hy-AM"/>
        </w:rPr>
        <w:t xml:space="preserve"> </w:t>
      </w:r>
      <w:r>
        <w:rPr>
          <w:rFonts w:ascii="GHEA Grapalat" w:hAnsi="GHEA Grapalat"/>
          <w:b/>
          <w:lang w:val="hy-AM"/>
        </w:rPr>
        <w:t>ԾՐԱԳՐ</w:t>
      </w:r>
      <w:r w:rsidR="00BA0743" w:rsidRPr="005B2441">
        <w:rPr>
          <w:rFonts w:ascii="GHEA Grapalat" w:hAnsi="GHEA Grapalat"/>
          <w:b/>
          <w:lang w:val="hy-AM"/>
        </w:rPr>
        <w:t>Ի ԿԱՏԱՐՄԱՆ ՄԱՍԻՆ</w:t>
      </w:r>
    </w:p>
    <w:p w:rsidR="007303B6" w:rsidRPr="005B2441" w:rsidRDefault="007303B6" w:rsidP="004362D5">
      <w:pPr>
        <w:pStyle w:val="ListParagraph2"/>
        <w:ind w:left="-540" w:firstLine="720"/>
        <w:jc w:val="center"/>
        <w:rPr>
          <w:rFonts w:ascii="GHEA Grapalat" w:hAnsi="GHEA Grapalat"/>
          <w:b/>
          <w:sz w:val="20"/>
          <w:szCs w:val="20"/>
          <w:lang w:val="hy-AM"/>
        </w:rPr>
      </w:pPr>
    </w:p>
    <w:tbl>
      <w:tblPr>
        <w:tblW w:w="149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3856"/>
        <w:gridCol w:w="2880"/>
        <w:gridCol w:w="2194"/>
        <w:gridCol w:w="5494"/>
      </w:tblGrid>
      <w:tr w:rsidR="00E918C0" w:rsidRPr="00ED5042" w:rsidTr="002663DD">
        <w:tc>
          <w:tcPr>
            <w:tcW w:w="493" w:type="dxa"/>
            <w:vAlign w:val="center"/>
          </w:tcPr>
          <w:p w:rsidR="00E918C0" w:rsidRPr="00ED5042" w:rsidRDefault="007646EC" w:rsidP="00652F21">
            <w:pPr>
              <w:ind w:left="-67" w:right="-108"/>
              <w:jc w:val="center"/>
              <w:rPr>
                <w:rFonts w:ascii="GHEA Grapalat" w:hAnsi="GHEA Grapalat"/>
                <w:b/>
                <w:lang w:val="hy-AM"/>
              </w:rPr>
            </w:pPr>
            <w:r w:rsidRPr="00ED5042">
              <w:rPr>
                <w:rFonts w:ascii="GHEA Grapalat" w:hAnsi="GHEA Grapalat" w:cs="Sylfaen"/>
                <w:b/>
                <w:lang w:val="hy-AM"/>
              </w:rPr>
              <w:t>Հ</w:t>
            </w:r>
            <w:r w:rsidR="00E918C0" w:rsidRPr="00ED5042">
              <w:rPr>
                <w:rFonts w:ascii="GHEA Grapalat" w:hAnsi="GHEA Grapalat" w:cs="Sylfaen"/>
                <w:b/>
                <w:lang w:val="ru-RU"/>
              </w:rPr>
              <w:t>/</w:t>
            </w:r>
            <w:r w:rsidRPr="00ED5042">
              <w:rPr>
                <w:rFonts w:ascii="GHEA Grapalat" w:hAnsi="GHEA Grapalat" w:cs="Sylfaen"/>
                <w:b/>
                <w:lang w:val="hy-AM"/>
              </w:rPr>
              <w:t>Հ</w:t>
            </w:r>
          </w:p>
        </w:tc>
        <w:tc>
          <w:tcPr>
            <w:tcW w:w="3856" w:type="dxa"/>
            <w:vAlign w:val="center"/>
          </w:tcPr>
          <w:p w:rsidR="00E918C0" w:rsidRPr="00ED5042" w:rsidRDefault="00BA0743" w:rsidP="00652F21">
            <w:pPr>
              <w:jc w:val="center"/>
              <w:rPr>
                <w:rFonts w:ascii="GHEA Grapalat" w:hAnsi="GHEA Grapalat"/>
                <w:b/>
                <w:lang w:val="en-US"/>
              </w:rPr>
            </w:pPr>
            <w:proofErr w:type="spellStart"/>
            <w:r w:rsidRPr="00ED5042">
              <w:rPr>
                <w:rFonts w:ascii="GHEA Grapalat" w:hAnsi="GHEA Grapalat" w:cs="Sylfaen"/>
                <w:b/>
                <w:lang w:val="en-US"/>
              </w:rPr>
              <w:t>Միջոցառումը</w:t>
            </w:r>
            <w:proofErr w:type="spellEnd"/>
          </w:p>
        </w:tc>
        <w:tc>
          <w:tcPr>
            <w:tcW w:w="2880" w:type="dxa"/>
            <w:vAlign w:val="center"/>
          </w:tcPr>
          <w:p w:rsidR="00E918C0" w:rsidRPr="00ED5042" w:rsidRDefault="00BA0743" w:rsidP="00652F21">
            <w:pPr>
              <w:jc w:val="center"/>
              <w:rPr>
                <w:rFonts w:ascii="GHEA Grapalat" w:hAnsi="GHEA Grapalat"/>
                <w:b/>
                <w:lang w:val="en-US"/>
              </w:rPr>
            </w:pPr>
            <w:proofErr w:type="spellStart"/>
            <w:r w:rsidRPr="00ED5042">
              <w:rPr>
                <w:rFonts w:ascii="GHEA Grapalat" w:hAnsi="GHEA Grapalat"/>
                <w:b/>
                <w:lang w:val="en-US"/>
              </w:rPr>
              <w:t>Ակնկալվող</w:t>
            </w:r>
            <w:proofErr w:type="spellEnd"/>
            <w:r w:rsidRPr="00ED5042">
              <w:rPr>
                <w:rFonts w:ascii="GHEA Grapalat" w:hAnsi="GHEA Grapalat"/>
                <w:b/>
                <w:lang w:val="en-US"/>
              </w:rPr>
              <w:t xml:space="preserve"> </w:t>
            </w:r>
            <w:proofErr w:type="spellStart"/>
            <w:r w:rsidRPr="00ED5042">
              <w:rPr>
                <w:rFonts w:ascii="GHEA Grapalat" w:hAnsi="GHEA Grapalat"/>
                <w:b/>
                <w:lang w:val="en-US"/>
              </w:rPr>
              <w:t>ա</w:t>
            </w:r>
            <w:r w:rsidR="000D733B" w:rsidRPr="00ED5042">
              <w:rPr>
                <w:rFonts w:ascii="GHEA Grapalat" w:hAnsi="GHEA Grapalat"/>
                <w:b/>
                <w:lang w:val="en-US"/>
              </w:rPr>
              <w:t>նմիջական</w:t>
            </w:r>
            <w:proofErr w:type="spellEnd"/>
            <w:r w:rsidR="000D733B" w:rsidRPr="00ED5042">
              <w:rPr>
                <w:rFonts w:ascii="GHEA Grapalat" w:hAnsi="GHEA Grapalat"/>
                <w:b/>
                <w:lang w:val="en-US"/>
              </w:rPr>
              <w:t xml:space="preserve"> </w:t>
            </w:r>
            <w:proofErr w:type="spellStart"/>
            <w:r w:rsidR="000D733B" w:rsidRPr="00ED5042">
              <w:rPr>
                <w:rFonts w:ascii="GHEA Grapalat" w:hAnsi="GHEA Grapalat"/>
                <w:b/>
                <w:lang w:val="en-US"/>
              </w:rPr>
              <w:t>արդյունք</w:t>
            </w:r>
            <w:proofErr w:type="spellEnd"/>
          </w:p>
        </w:tc>
        <w:tc>
          <w:tcPr>
            <w:tcW w:w="2194" w:type="dxa"/>
            <w:vAlign w:val="center"/>
          </w:tcPr>
          <w:p w:rsidR="00E918C0" w:rsidRPr="00ED5042" w:rsidRDefault="00E918C0" w:rsidP="00652F21">
            <w:pPr>
              <w:ind w:left="-102" w:right="-105"/>
              <w:jc w:val="center"/>
              <w:rPr>
                <w:rFonts w:ascii="GHEA Grapalat" w:hAnsi="GHEA Grapalat"/>
                <w:b/>
              </w:rPr>
            </w:pPr>
            <w:r w:rsidRPr="00ED5042">
              <w:rPr>
                <w:rFonts w:ascii="GHEA Grapalat" w:hAnsi="GHEA Grapalat"/>
                <w:b/>
                <w:lang w:val="ru-RU"/>
              </w:rPr>
              <w:t>Ժ</w:t>
            </w:r>
            <w:proofErr w:type="spellStart"/>
            <w:r w:rsidRPr="00ED5042">
              <w:rPr>
                <w:rFonts w:ascii="GHEA Grapalat" w:hAnsi="GHEA Grapalat"/>
                <w:b/>
              </w:rPr>
              <w:t>ամկետը</w:t>
            </w:r>
            <w:proofErr w:type="spellEnd"/>
          </w:p>
        </w:tc>
        <w:tc>
          <w:tcPr>
            <w:tcW w:w="5494" w:type="dxa"/>
            <w:vAlign w:val="center"/>
          </w:tcPr>
          <w:p w:rsidR="00E918C0" w:rsidRPr="00ED5042" w:rsidRDefault="00E918C0" w:rsidP="00652F21">
            <w:pPr>
              <w:jc w:val="center"/>
              <w:rPr>
                <w:rFonts w:ascii="GHEA Grapalat" w:hAnsi="GHEA Grapalat" w:cs="Sylfaen"/>
                <w:b/>
              </w:rPr>
            </w:pPr>
            <w:r w:rsidRPr="00ED5042">
              <w:rPr>
                <w:rFonts w:ascii="GHEA Grapalat" w:hAnsi="GHEA Grapalat" w:cs="Sylfaen"/>
                <w:b/>
                <w:lang w:val="ru-RU"/>
              </w:rPr>
              <w:t>Կ</w:t>
            </w:r>
            <w:proofErr w:type="spellStart"/>
            <w:r w:rsidRPr="00ED5042">
              <w:rPr>
                <w:rFonts w:ascii="GHEA Grapalat" w:hAnsi="GHEA Grapalat" w:cs="Sylfaen"/>
                <w:b/>
              </w:rPr>
              <w:t>ատարման</w:t>
            </w:r>
            <w:proofErr w:type="spellEnd"/>
            <w:r w:rsidRPr="00ED5042">
              <w:rPr>
                <w:rFonts w:ascii="GHEA Grapalat" w:hAnsi="GHEA Grapalat" w:cs="Sylfaen"/>
                <w:b/>
              </w:rPr>
              <w:t xml:space="preserve"> </w:t>
            </w:r>
            <w:proofErr w:type="spellStart"/>
            <w:r w:rsidRPr="00ED5042">
              <w:rPr>
                <w:rFonts w:ascii="GHEA Grapalat" w:hAnsi="GHEA Grapalat" w:cs="Sylfaen"/>
                <w:b/>
              </w:rPr>
              <w:t>ընթացքը</w:t>
            </w:r>
            <w:proofErr w:type="spellEnd"/>
          </w:p>
        </w:tc>
      </w:tr>
      <w:tr w:rsidR="00E918C0" w:rsidRPr="00ED5042" w:rsidTr="00F85085">
        <w:trPr>
          <w:trHeight w:val="655"/>
        </w:trPr>
        <w:tc>
          <w:tcPr>
            <w:tcW w:w="14917" w:type="dxa"/>
            <w:gridSpan w:val="5"/>
          </w:tcPr>
          <w:p w:rsidR="00E918C0" w:rsidRPr="00444440" w:rsidRDefault="00444440" w:rsidP="00444440">
            <w:pPr>
              <w:pStyle w:val="ListParagraph"/>
              <w:spacing w:after="0"/>
              <w:ind w:left="595"/>
              <w:jc w:val="center"/>
              <w:rPr>
                <w:rFonts w:ascii="GHEA Grapalat" w:hAnsi="GHEA Grapalat" w:cs="Sylfaen"/>
                <w:b/>
                <w:sz w:val="20"/>
                <w:szCs w:val="20"/>
              </w:rPr>
            </w:pPr>
            <w:r w:rsidRPr="00444440">
              <w:rPr>
                <w:rFonts w:ascii="GHEA Grapalat" w:eastAsia="Times New Roman" w:hAnsi="GHEA Grapalat" w:cs="Sylfaen"/>
                <w:b/>
                <w:sz w:val="20"/>
                <w:szCs w:val="20"/>
                <w:lang w:val="hy-AM"/>
              </w:rPr>
              <w:t xml:space="preserve">ՀՀ կառավարության 2022 թվականի հուլիսի 14-ի </w:t>
            </w:r>
            <w:r w:rsidR="00FC6BAE" w:rsidRPr="00444440">
              <w:rPr>
                <w:rFonts w:ascii="GHEA Grapalat" w:eastAsia="Times New Roman" w:hAnsi="GHEA Grapalat" w:cs="Sylfaen"/>
                <w:b/>
                <w:sz w:val="20"/>
                <w:szCs w:val="20"/>
                <w:lang w:val="hy-AM"/>
              </w:rPr>
              <w:t>«Պետական գույքի կառավարման ոլորտի բարեփոխումների ռազմավարությունը և դրանից բխող գործողությունների ծրագիրը հաստատելու մասին» N 1063-Լ որոշում</w:t>
            </w:r>
          </w:p>
        </w:tc>
      </w:tr>
      <w:tr w:rsidR="00E66A09" w:rsidRPr="00482E66" w:rsidTr="00F85085">
        <w:trPr>
          <w:trHeight w:val="565"/>
        </w:trPr>
        <w:tc>
          <w:tcPr>
            <w:tcW w:w="493" w:type="dxa"/>
          </w:tcPr>
          <w:p w:rsidR="00E66A09" w:rsidRPr="00ED5042" w:rsidRDefault="005145CC" w:rsidP="002663DD">
            <w:pPr>
              <w:spacing w:line="360" w:lineRule="auto"/>
              <w:ind w:left="-67" w:right="-108"/>
              <w:jc w:val="center"/>
              <w:rPr>
                <w:rFonts w:ascii="GHEA Grapalat" w:hAnsi="GHEA Grapalat" w:cs="Sylfaen"/>
                <w:lang w:val="hy-AM"/>
              </w:rPr>
            </w:pPr>
            <w:r w:rsidRPr="00ED5042">
              <w:rPr>
                <w:rFonts w:ascii="GHEA Grapalat" w:hAnsi="GHEA Grapalat" w:cs="Sylfaen"/>
                <w:lang w:val="hy-AM"/>
              </w:rPr>
              <w:t>1.</w:t>
            </w:r>
          </w:p>
        </w:tc>
        <w:tc>
          <w:tcPr>
            <w:tcW w:w="3856" w:type="dxa"/>
          </w:tcPr>
          <w:p w:rsidR="00E66A09" w:rsidRPr="00140205" w:rsidRDefault="00FC6BAE" w:rsidP="009E65AC">
            <w:pPr>
              <w:spacing w:line="276" w:lineRule="auto"/>
              <w:rPr>
                <w:rFonts w:ascii="GHEA Grapalat" w:hAnsi="GHEA Grapalat" w:cs="Sylfaen"/>
                <w:bCs/>
                <w:lang w:val="hy-AM"/>
              </w:rPr>
            </w:pPr>
            <w:r w:rsidRPr="00140205">
              <w:rPr>
                <w:rFonts w:ascii="GHEA Grapalat" w:hAnsi="GHEA Grapalat" w:cs="Sylfaen"/>
                <w:lang w:val="hy-AM"/>
              </w:rPr>
              <w:t>Պետական</w:t>
            </w:r>
            <w:r w:rsidRPr="00140205">
              <w:rPr>
                <w:rFonts w:ascii="GHEA Grapalat" w:hAnsi="GHEA Grapalat"/>
                <w:lang w:val="hy-AM"/>
              </w:rPr>
              <w:t xml:space="preserve"> </w:t>
            </w:r>
            <w:r w:rsidRPr="00140205">
              <w:rPr>
                <w:rFonts w:ascii="GHEA Grapalat" w:hAnsi="GHEA Grapalat" w:cs="Sylfaen"/>
                <w:lang w:val="hy-AM"/>
              </w:rPr>
              <w:t>կառավարման</w:t>
            </w:r>
            <w:r w:rsidRPr="00140205">
              <w:rPr>
                <w:rFonts w:ascii="GHEA Grapalat" w:hAnsi="GHEA Grapalat"/>
                <w:lang w:val="hy-AM"/>
              </w:rPr>
              <w:t xml:space="preserve"> </w:t>
            </w:r>
            <w:r w:rsidRPr="00140205">
              <w:rPr>
                <w:rFonts w:ascii="GHEA Grapalat" w:hAnsi="GHEA Grapalat" w:cs="Sylfaen"/>
                <w:lang w:val="hy-AM"/>
              </w:rPr>
              <w:t>համակարգի</w:t>
            </w:r>
            <w:r w:rsidRPr="00140205">
              <w:rPr>
                <w:rFonts w:ascii="GHEA Grapalat" w:hAnsi="GHEA Grapalat"/>
                <w:lang w:val="hy-AM"/>
              </w:rPr>
              <w:t xml:space="preserve"> </w:t>
            </w:r>
            <w:r w:rsidRPr="00140205">
              <w:rPr>
                <w:rFonts w:ascii="GHEA Grapalat" w:hAnsi="GHEA Grapalat" w:cs="Sylfaen"/>
                <w:lang w:val="hy-AM"/>
              </w:rPr>
              <w:t>մարմինների</w:t>
            </w:r>
            <w:r w:rsidRPr="00140205">
              <w:rPr>
                <w:rFonts w:ascii="GHEA Grapalat" w:hAnsi="GHEA Grapalat"/>
                <w:lang w:val="hy-AM"/>
              </w:rPr>
              <w:t xml:space="preserve"> </w:t>
            </w:r>
            <w:r w:rsidRPr="00140205">
              <w:rPr>
                <w:rFonts w:ascii="GHEA Grapalat" w:hAnsi="GHEA Grapalat" w:cs="Sylfaen"/>
                <w:lang w:val="hy-AM"/>
              </w:rPr>
              <w:t>և</w:t>
            </w:r>
            <w:r w:rsidRPr="00140205">
              <w:rPr>
                <w:rFonts w:ascii="GHEA Grapalat" w:hAnsi="GHEA Grapalat"/>
                <w:lang w:val="hy-AM"/>
              </w:rPr>
              <w:t xml:space="preserve"> </w:t>
            </w:r>
            <w:r w:rsidRPr="00140205">
              <w:rPr>
                <w:rFonts w:ascii="GHEA Grapalat" w:hAnsi="GHEA Grapalat" w:cs="Sylfaen"/>
                <w:lang w:val="hy-AM"/>
              </w:rPr>
              <w:t>պետական</w:t>
            </w:r>
            <w:r w:rsidRPr="00140205">
              <w:rPr>
                <w:rFonts w:ascii="GHEA Grapalat" w:hAnsi="GHEA Grapalat"/>
                <w:lang w:val="hy-AM"/>
              </w:rPr>
              <w:t xml:space="preserve"> </w:t>
            </w:r>
            <w:r w:rsidRPr="00140205">
              <w:rPr>
                <w:rFonts w:ascii="GHEA Grapalat" w:hAnsi="GHEA Grapalat" w:cs="Sylfaen"/>
                <w:lang w:val="hy-AM"/>
              </w:rPr>
              <w:t>ոչ</w:t>
            </w:r>
            <w:r w:rsidRPr="00140205">
              <w:rPr>
                <w:rFonts w:ascii="GHEA Grapalat" w:hAnsi="GHEA Grapalat"/>
                <w:lang w:val="hy-AM"/>
              </w:rPr>
              <w:t xml:space="preserve"> </w:t>
            </w:r>
            <w:r w:rsidRPr="00140205">
              <w:rPr>
                <w:rFonts w:ascii="GHEA Grapalat" w:hAnsi="GHEA Grapalat" w:cs="Sylfaen"/>
                <w:lang w:val="hy-AM"/>
              </w:rPr>
              <w:t>առևտրային</w:t>
            </w:r>
            <w:r w:rsidRPr="00140205">
              <w:rPr>
                <w:rFonts w:ascii="GHEA Grapalat" w:hAnsi="GHEA Grapalat"/>
                <w:lang w:val="hy-AM"/>
              </w:rPr>
              <w:t xml:space="preserve"> </w:t>
            </w:r>
            <w:r w:rsidRPr="00140205">
              <w:rPr>
                <w:rFonts w:ascii="GHEA Grapalat" w:hAnsi="GHEA Grapalat" w:cs="Sylfaen"/>
                <w:lang w:val="hy-AM"/>
              </w:rPr>
              <w:t>կազմակերպությունների</w:t>
            </w:r>
            <w:r w:rsidRPr="00140205">
              <w:rPr>
                <w:rFonts w:ascii="GHEA Grapalat" w:hAnsi="GHEA Grapalat"/>
                <w:lang w:val="hy-AM"/>
              </w:rPr>
              <w:t xml:space="preserve"> </w:t>
            </w:r>
            <w:r w:rsidRPr="00140205">
              <w:rPr>
                <w:rFonts w:ascii="GHEA Grapalat" w:hAnsi="GHEA Grapalat" w:cs="Sylfaen"/>
                <w:lang w:val="hy-AM"/>
              </w:rPr>
              <w:t>գործառույթների</w:t>
            </w:r>
            <w:r w:rsidRPr="00140205">
              <w:rPr>
                <w:rFonts w:ascii="GHEA Grapalat" w:hAnsi="GHEA Grapalat"/>
                <w:lang w:val="hy-AM"/>
              </w:rPr>
              <w:t xml:space="preserve"> </w:t>
            </w:r>
            <w:r w:rsidRPr="00140205">
              <w:rPr>
                <w:rFonts w:ascii="GHEA Grapalat" w:hAnsi="GHEA Grapalat" w:cs="Sylfaen"/>
                <w:lang w:val="hy-AM"/>
              </w:rPr>
              <w:t>իրականացման</w:t>
            </w:r>
            <w:r w:rsidRPr="00140205">
              <w:rPr>
                <w:rFonts w:ascii="GHEA Grapalat" w:hAnsi="GHEA Grapalat"/>
                <w:lang w:val="hy-AM"/>
              </w:rPr>
              <w:t xml:space="preserve"> </w:t>
            </w:r>
            <w:r w:rsidRPr="00140205">
              <w:rPr>
                <w:rFonts w:ascii="GHEA Grapalat" w:hAnsi="GHEA Grapalat" w:cs="Sylfaen"/>
                <w:lang w:val="hy-AM"/>
              </w:rPr>
              <w:t>համար</w:t>
            </w:r>
            <w:r w:rsidRPr="00140205">
              <w:rPr>
                <w:rFonts w:ascii="GHEA Grapalat" w:hAnsi="GHEA Grapalat"/>
                <w:lang w:val="hy-AM"/>
              </w:rPr>
              <w:t xml:space="preserve"> </w:t>
            </w:r>
            <w:r w:rsidRPr="00140205">
              <w:rPr>
                <w:rFonts w:ascii="GHEA Grapalat" w:hAnsi="GHEA Grapalat" w:cs="Sylfaen"/>
                <w:lang w:val="hy-AM"/>
              </w:rPr>
              <w:t>ՀՀ</w:t>
            </w:r>
            <w:r w:rsidRPr="00140205">
              <w:rPr>
                <w:rFonts w:ascii="GHEA Grapalat" w:hAnsi="GHEA Grapalat"/>
                <w:lang w:val="hy-AM"/>
              </w:rPr>
              <w:t xml:space="preserve"> </w:t>
            </w:r>
            <w:r w:rsidRPr="00140205">
              <w:rPr>
                <w:rFonts w:ascii="GHEA Grapalat" w:hAnsi="GHEA Grapalat" w:cs="Sylfaen"/>
                <w:lang w:val="hy-AM"/>
              </w:rPr>
              <w:t>պետական</w:t>
            </w:r>
            <w:r w:rsidRPr="00140205">
              <w:rPr>
                <w:rFonts w:ascii="GHEA Grapalat" w:hAnsi="GHEA Grapalat"/>
                <w:lang w:val="hy-AM"/>
              </w:rPr>
              <w:t xml:space="preserve"> </w:t>
            </w:r>
            <w:r w:rsidRPr="00140205">
              <w:rPr>
                <w:rFonts w:ascii="GHEA Grapalat" w:hAnsi="GHEA Grapalat" w:cs="Sylfaen"/>
                <w:lang w:val="hy-AM"/>
              </w:rPr>
              <w:t>բյուջեի</w:t>
            </w:r>
            <w:r w:rsidRPr="00140205">
              <w:rPr>
                <w:rFonts w:ascii="GHEA Grapalat" w:hAnsi="GHEA Grapalat"/>
                <w:lang w:val="hy-AM"/>
              </w:rPr>
              <w:t xml:space="preserve"> </w:t>
            </w:r>
            <w:r w:rsidRPr="00140205">
              <w:rPr>
                <w:rFonts w:ascii="GHEA Grapalat" w:hAnsi="GHEA Grapalat" w:cs="Sylfaen"/>
                <w:lang w:val="hy-AM"/>
              </w:rPr>
              <w:t>և</w:t>
            </w:r>
            <w:r w:rsidRPr="00140205">
              <w:rPr>
                <w:rFonts w:ascii="GHEA Grapalat" w:hAnsi="GHEA Grapalat"/>
                <w:lang w:val="hy-AM"/>
              </w:rPr>
              <w:t xml:space="preserve"> </w:t>
            </w:r>
            <w:r w:rsidRPr="00140205">
              <w:rPr>
                <w:rFonts w:ascii="GHEA Grapalat" w:hAnsi="GHEA Grapalat" w:cs="Sylfaen"/>
                <w:lang w:val="hy-AM"/>
              </w:rPr>
              <w:t>այլ</w:t>
            </w:r>
            <w:r w:rsidRPr="00140205">
              <w:rPr>
                <w:rFonts w:ascii="GHEA Grapalat" w:hAnsi="GHEA Grapalat"/>
                <w:lang w:val="hy-AM"/>
              </w:rPr>
              <w:t xml:space="preserve"> </w:t>
            </w:r>
            <w:r w:rsidRPr="00140205">
              <w:rPr>
                <w:rFonts w:ascii="GHEA Grapalat" w:hAnsi="GHEA Grapalat" w:cs="Sylfaen"/>
                <w:lang w:val="hy-AM"/>
              </w:rPr>
              <w:t>միջոցների</w:t>
            </w:r>
            <w:r w:rsidRPr="00140205">
              <w:rPr>
                <w:rFonts w:ascii="GHEA Grapalat" w:hAnsi="GHEA Grapalat"/>
                <w:lang w:val="hy-AM"/>
              </w:rPr>
              <w:t xml:space="preserve"> </w:t>
            </w:r>
            <w:r w:rsidRPr="00140205">
              <w:rPr>
                <w:rFonts w:ascii="GHEA Grapalat" w:hAnsi="GHEA Grapalat" w:cs="Sylfaen"/>
                <w:lang w:val="hy-AM"/>
              </w:rPr>
              <w:t>հաշվին</w:t>
            </w:r>
            <w:r w:rsidRPr="00140205">
              <w:rPr>
                <w:rFonts w:ascii="GHEA Grapalat" w:hAnsi="GHEA Grapalat"/>
                <w:lang w:val="hy-AM"/>
              </w:rPr>
              <w:t xml:space="preserve"> </w:t>
            </w:r>
            <w:r w:rsidRPr="00140205">
              <w:rPr>
                <w:rFonts w:ascii="GHEA Grapalat" w:hAnsi="GHEA Grapalat" w:cs="Sylfaen"/>
                <w:lang w:val="hy-AM"/>
              </w:rPr>
              <w:t>ոչ</w:t>
            </w:r>
            <w:r w:rsidRPr="00140205">
              <w:rPr>
                <w:rFonts w:ascii="GHEA Grapalat" w:hAnsi="GHEA Grapalat"/>
                <w:lang w:val="hy-AM"/>
              </w:rPr>
              <w:t xml:space="preserve"> </w:t>
            </w:r>
            <w:r w:rsidRPr="00140205">
              <w:rPr>
                <w:rFonts w:ascii="GHEA Grapalat" w:hAnsi="GHEA Grapalat" w:cs="Sylfaen"/>
                <w:lang w:val="hy-AM"/>
              </w:rPr>
              <w:t>պետական</w:t>
            </w:r>
            <w:r w:rsidRPr="00140205">
              <w:rPr>
                <w:rFonts w:ascii="GHEA Grapalat" w:hAnsi="GHEA Grapalat"/>
                <w:lang w:val="hy-AM"/>
              </w:rPr>
              <w:t xml:space="preserve"> </w:t>
            </w:r>
            <w:r w:rsidRPr="00140205">
              <w:rPr>
                <w:rFonts w:ascii="GHEA Grapalat" w:hAnsi="GHEA Grapalat" w:cs="Sylfaen"/>
                <w:lang w:val="hy-AM"/>
              </w:rPr>
              <w:t>սեփականություն</w:t>
            </w:r>
            <w:r w:rsidRPr="00140205">
              <w:rPr>
                <w:rFonts w:ascii="GHEA Grapalat" w:hAnsi="GHEA Grapalat"/>
                <w:lang w:val="hy-AM"/>
              </w:rPr>
              <w:t xml:space="preserve"> </w:t>
            </w:r>
            <w:r w:rsidRPr="00140205">
              <w:rPr>
                <w:rFonts w:ascii="GHEA Grapalat" w:hAnsi="GHEA Grapalat" w:cs="Sylfaen"/>
                <w:lang w:val="hy-AM"/>
              </w:rPr>
              <w:t>համարվող</w:t>
            </w:r>
            <w:r w:rsidRPr="00ED5042">
              <w:rPr>
                <w:rFonts w:ascii="GHEA Grapalat" w:hAnsi="GHEA Grapalat" w:cs="Sylfaen"/>
                <w:lang w:val="hy-AM"/>
              </w:rPr>
              <w:t xml:space="preserve"> </w:t>
            </w:r>
            <w:r w:rsidRPr="00140205">
              <w:rPr>
                <w:rFonts w:ascii="GHEA Grapalat" w:hAnsi="GHEA Grapalat" w:cs="Sylfaen"/>
                <w:lang w:val="hy-AM"/>
              </w:rPr>
              <w:t>տարածքների</w:t>
            </w:r>
            <w:r w:rsidRPr="00140205">
              <w:rPr>
                <w:rFonts w:ascii="GHEA Grapalat" w:hAnsi="GHEA Grapalat"/>
                <w:lang w:val="hy-AM"/>
              </w:rPr>
              <w:t xml:space="preserve"> </w:t>
            </w:r>
            <w:r w:rsidRPr="00140205">
              <w:rPr>
                <w:rFonts w:ascii="GHEA Grapalat" w:hAnsi="GHEA Grapalat" w:cs="Sylfaen"/>
                <w:lang w:val="hy-AM"/>
              </w:rPr>
              <w:t>վարձակալության</w:t>
            </w:r>
            <w:r w:rsidRPr="00140205">
              <w:rPr>
                <w:rFonts w:ascii="GHEA Grapalat" w:hAnsi="GHEA Grapalat"/>
                <w:lang w:val="hy-AM"/>
              </w:rPr>
              <w:t xml:space="preserve"> </w:t>
            </w:r>
            <w:r w:rsidRPr="00140205">
              <w:rPr>
                <w:rFonts w:ascii="GHEA Grapalat" w:hAnsi="GHEA Grapalat" w:cs="Sylfaen"/>
                <w:lang w:val="hy-AM"/>
              </w:rPr>
              <w:t>գործընթացի</w:t>
            </w:r>
            <w:r w:rsidRPr="00140205">
              <w:rPr>
                <w:rFonts w:ascii="GHEA Grapalat" w:hAnsi="GHEA Grapalat"/>
                <w:lang w:val="hy-AM"/>
              </w:rPr>
              <w:t xml:space="preserve"> </w:t>
            </w:r>
            <w:r w:rsidRPr="00140205">
              <w:rPr>
                <w:rFonts w:ascii="GHEA Grapalat" w:hAnsi="GHEA Grapalat" w:cs="Sylfaen"/>
                <w:lang w:val="hy-AM"/>
              </w:rPr>
              <w:t>կանոնակարգում</w:t>
            </w:r>
            <w:r w:rsidRPr="00140205">
              <w:rPr>
                <w:rFonts w:ascii="GHEA Grapalat" w:hAnsi="GHEA Grapalat"/>
                <w:lang w:val="hy-AM"/>
              </w:rPr>
              <w:t xml:space="preserve">, </w:t>
            </w:r>
            <w:r w:rsidRPr="00140205">
              <w:rPr>
                <w:rFonts w:ascii="GHEA Grapalat" w:hAnsi="GHEA Grapalat" w:cs="Sylfaen"/>
                <w:lang w:val="hy-AM"/>
              </w:rPr>
              <w:t>ինչպես</w:t>
            </w:r>
            <w:r w:rsidRPr="00140205">
              <w:rPr>
                <w:rFonts w:ascii="GHEA Grapalat" w:hAnsi="GHEA Grapalat"/>
                <w:lang w:val="hy-AM"/>
              </w:rPr>
              <w:t xml:space="preserve"> </w:t>
            </w:r>
            <w:r w:rsidRPr="00140205">
              <w:rPr>
                <w:rFonts w:ascii="GHEA Grapalat" w:hAnsi="GHEA Grapalat" w:cs="Sylfaen"/>
                <w:lang w:val="hy-AM"/>
              </w:rPr>
              <w:t>նաև</w:t>
            </w:r>
            <w:r w:rsidRPr="00140205">
              <w:rPr>
                <w:rFonts w:ascii="GHEA Grapalat" w:hAnsi="GHEA Grapalat"/>
                <w:lang w:val="hy-AM"/>
              </w:rPr>
              <w:t xml:space="preserve"> </w:t>
            </w:r>
            <w:r w:rsidRPr="00140205">
              <w:rPr>
                <w:rFonts w:ascii="GHEA Grapalat" w:hAnsi="GHEA Grapalat" w:cs="Sylfaen"/>
                <w:lang w:val="hy-AM"/>
              </w:rPr>
              <w:t>ոչ</w:t>
            </w:r>
            <w:r w:rsidRPr="00140205">
              <w:rPr>
                <w:rFonts w:ascii="GHEA Grapalat" w:hAnsi="GHEA Grapalat"/>
                <w:lang w:val="hy-AM"/>
              </w:rPr>
              <w:t xml:space="preserve"> </w:t>
            </w:r>
            <w:r w:rsidRPr="00140205">
              <w:rPr>
                <w:rFonts w:ascii="GHEA Grapalat" w:hAnsi="GHEA Grapalat" w:cs="Sylfaen"/>
                <w:lang w:val="hy-AM"/>
              </w:rPr>
              <w:t>պետական</w:t>
            </w:r>
            <w:r w:rsidRPr="00140205">
              <w:rPr>
                <w:rFonts w:ascii="GHEA Grapalat" w:hAnsi="GHEA Grapalat"/>
                <w:lang w:val="hy-AM"/>
              </w:rPr>
              <w:t xml:space="preserve"> </w:t>
            </w:r>
            <w:r w:rsidRPr="00140205">
              <w:rPr>
                <w:rFonts w:ascii="GHEA Grapalat" w:hAnsi="GHEA Grapalat" w:cs="Sylfaen"/>
                <w:lang w:val="hy-AM"/>
              </w:rPr>
              <w:t>տարածքների</w:t>
            </w:r>
            <w:r w:rsidRPr="00140205">
              <w:rPr>
                <w:rFonts w:ascii="GHEA Grapalat" w:hAnsi="GHEA Grapalat"/>
                <w:lang w:val="hy-AM"/>
              </w:rPr>
              <w:t xml:space="preserve"> </w:t>
            </w:r>
            <w:r w:rsidRPr="00140205">
              <w:rPr>
                <w:rFonts w:ascii="GHEA Grapalat" w:hAnsi="GHEA Grapalat" w:cs="Sylfaen"/>
                <w:lang w:val="hy-AM"/>
              </w:rPr>
              <w:t>պետական</w:t>
            </w:r>
            <w:r w:rsidRPr="00140205">
              <w:rPr>
                <w:rFonts w:ascii="GHEA Grapalat" w:hAnsi="GHEA Grapalat"/>
                <w:lang w:val="hy-AM"/>
              </w:rPr>
              <w:t xml:space="preserve"> </w:t>
            </w:r>
            <w:r w:rsidRPr="00140205">
              <w:rPr>
                <w:rFonts w:ascii="GHEA Grapalat" w:hAnsi="GHEA Grapalat" w:cs="Sylfaen"/>
                <w:lang w:val="hy-AM"/>
              </w:rPr>
              <w:t>տարածքներով</w:t>
            </w:r>
            <w:r w:rsidRPr="00140205">
              <w:rPr>
                <w:rFonts w:ascii="GHEA Grapalat" w:hAnsi="GHEA Grapalat"/>
                <w:lang w:val="hy-AM"/>
              </w:rPr>
              <w:t xml:space="preserve"> </w:t>
            </w:r>
            <w:r w:rsidRPr="00140205">
              <w:rPr>
                <w:rFonts w:ascii="GHEA Grapalat" w:hAnsi="GHEA Grapalat" w:cs="Sylfaen"/>
                <w:lang w:val="hy-AM"/>
              </w:rPr>
              <w:t>փոխարինելու</w:t>
            </w:r>
            <w:r w:rsidRPr="00140205">
              <w:rPr>
                <w:rFonts w:ascii="GHEA Grapalat" w:hAnsi="GHEA Grapalat"/>
                <w:lang w:val="hy-AM"/>
              </w:rPr>
              <w:t xml:space="preserve"> </w:t>
            </w:r>
            <w:r w:rsidRPr="00140205">
              <w:rPr>
                <w:rFonts w:ascii="GHEA Grapalat" w:hAnsi="GHEA Grapalat" w:cs="Sylfaen"/>
                <w:lang w:val="hy-AM"/>
              </w:rPr>
              <w:t>ուղղությամբ</w:t>
            </w:r>
            <w:r w:rsidRPr="00140205">
              <w:rPr>
                <w:rFonts w:ascii="GHEA Grapalat" w:hAnsi="GHEA Grapalat"/>
                <w:lang w:val="hy-AM"/>
              </w:rPr>
              <w:t xml:space="preserve"> </w:t>
            </w:r>
            <w:r w:rsidRPr="00140205">
              <w:rPr>
                <w:rFonts w:ascii="GHEA Grapalat" w:hAnsi="GHEA Grapalat" w:cs="Sylfaen"/>
                <w:lang w:val="hy-AM"/>
              </w:rPr>
              <w:t>գործողությունների</w:t>
            </w:r>
            <w:r w:rsidRPr="00140205">
              <w:rPr>
                <w:rFonts w:ascii="GHEA Grapalat" w:hAnsi="GHEA Grapalat"/>
                <w:lang w:val="hy-AM"/>
              </w:rPr>
              <w:t xml:space="preserve"> </w:t>
            </w:r>
            <w:r w:rsidRPr="00140205">
              <w:rPr>
                <w:rFonts w:ascii="GHEA Grapalat" w:hAnsi="GHEA Grapalat" w:cs="Sylfaen"/>
                <w:lang w:val="hy-AM"/>
              </w:rPr>
              <w:t>ծրագրի</w:t>
            </w:r>
            <w:r w:rsidRPr="00140205">
              <w:rPr>
                <w:rFonts w:ascii="GHEA Grapalat" w:hAnsi="GHEA Grapalat"/>
                <w:lang w:val="hy-AM"/>
              </w:rPr>
              <w:t xml:space="preserve"> </w:t>
            </w:r>
            <w:r w:rsidRPr="00140205">
              <w:rPr>
                <w:rFonts w:ascii="GHEA Grapalat" w:hAnsi="GHEA Grapalat" w:cs="Sylfaen"/>
                <w:lang w:val="hy-AM"/>
              </w:rPr>
              <w:t>մշակում</w:t>
            </w:r>
            <w:r w:rsidRPr="00140205">
              <w:rPr>
                <w:rFonts w:ascii="GHEA Grapalat" w:hAnsi="GHEA Grapalat"/>
                <w:lang w:val="hy-AM"/>
              </w:rPr>
              <w:t xml:space="preserve"> </w:t>
            </w:r>
            <w:r w:rsidRPr="00140205">
              <w:rPr>
                <w:rFonts w:ascii="GHEA Grapalat" w:hAnsi="GHEA Grapalat" w:cs="Sylfaen"/>
                <w:lang w:val="hy-AM"/>
              </w:rPr>
              <w:t>և</w:t>
            </w:r>
            <w:r w:rsidRPr="00140205">
              <w:rPr>
                <w:rFonts w:ascii="GHEA Grapalat" w:hAnsi="GHEA Grapalat"/>
                <w:lang w:val="hy-AM"/>
              </w:rPr>
              <w:t xml:space="preserve"> </w:t>
            </w:r>
            <w:r w:rsidRPr="00140205">
              <w:rPr>
                <w:rFonts w:ascii="GHEA Grapalat" w:hAnsi="GHEA Grapalat" w:cs="Sylfaen"/>
                <w:lang w:val="hy-AM"/>
              </w:rPr>
              <w:t>իրականացում</w:t>
            </w:r>
          </w:p>
        </w:tc>
        <w:tc>
          <w:tcPr>
            <w:tcW w:w="2880" w:type="dxa"/>
          </w:tcPr>
          <w:p w:rsidR="00E66A09" w:rsidRPr="00ED5042" w:rsidRDefault="00140205" w:rsidP="00444440">
            <w:pPr>
              <w:autoSpaceDE w:val="0"/>
              <w:autoSpaceDN w:val="0"/>
              <w:adjustRightInd w:val="0"/>
              <w:spacing w:line="276" w:lineRule="auto"/>
              <w:ind w:firstLine="6"/>
              <w:rPr>
                <w:rFonts w:ascii="GHEA Grapalat" w:hAnsi="GHEA Grapalat"/>
                <w:b/>
                <w:lang w:val="hy-AM"/>
              </w:rPr>
            </w:pPr>
            <w:r w:rsidRPr="00140205">
              <w:rPr>
                <w:rFonts w:ascii="GHEA Grapalat" w:hAnsi="GHEA Grapalat" w:cs="Sylfaen"/>
                <w:lang w:val="hy-AM"/>
              </w:rPr>
              <w:t>Կոմիտե</w:t>
            </w:r>
            <w:r w:rsidR="00444440">
              <w:rPr>
                <w:rFonts w:ascii="GHEA Grapalat" w:hAnsi="GHEA Grapalat" w:cs="Sylfaen"/>
                <w:lang w:val="hy-AM"/>
              </w:rPr>
              <w:t xml:space="preserve">ի կողմից </w:t>
            </w:r>
            <w:r w:rsidR="004A1CFA" w:rsidRPr="00140205">
              <w:rPr>
                <w:rFonts w:ascii="GHEA Grapalat" w:hAnsi="GHEA Grapalat"/>
                <w:lang w:val="hy-AM"/>
              </w:rPr>
              <w:t xml:space="preserve"> </w:t>
            </w:r>
            <w:r w:rsidR="004A1CFA" w:rsidRPr="00140205">
              <w:rPr>
                <w:rFonts w:ascii="GHEA Grapalat" w:hAnsi="GHEA Grapalat" w:cs="Sylfaen"/>
                <w:lang w:val="hy-AM"/>
              </w:rPr>
              <w:t>պետական</w:t>
            </w:r>
            <w:r w:rsidR="004A1CFA" w:rsidRPr="00140205">
              <w:rPr>
                <w:rFonts w:ascii="GHEA Grapalat" w:hAnsi="GHEA Grapalat"/>
                <w:lang w:val="hy-AM"/>
              </w:rPr>
              <w:t xml:space="preserve"> </w:t>
            </w:r>
            <w:r w:rsidR="004A1CFA" w:rsidRPr="00140205">
              <w:rPr>
                <w:rFonts w:ascii="GHEA Grapalat" w:hAnsi="GHEA Grapalat" w:cs="Sylfaen"/>
                <w:lang w:val="hy-AM"/>
              </w:rPr>
              <w:t>մարմինների</w:t>
            </w:r>
            <w:r w:rsidR="004A1CFA" w:rsidRPr="00140205">
              <w:rPr>
                <w:rFonts w:ascii="GHEA Grapalat" w:hAnsi="GHEA Grapalat"/>
                <w:lang w:val="hy-AM"/>
              </w:rPr>
              <w:t xml:space="preserve"> </w:t>
            </w:r>
            <w:r w:rsidR="004A1CFA" w:rsidRPr="00140205">
              <w:rPr>
                <w:rFonts w:ascii="GHEA Grapalat" w:hAnsi="GHEA Grapalat" w:cs="Sylfaen"/>
                <w:lang w:val="hy-AM"/>
              </w:rPr>
              <w:t>և</w:t>
            </w:r>
            <w:r w:rsidR="004A1CFA" w:rsidRPr="00140205">
              <w:rPr>
                <w:rFonts w:ascii="GHEA Grapalat" w:hAnsi="GHEA Grapalat"/>
                <w:lang w:val="hy-AM"/>
              </w:rPr>
              <w:t xml:space="preserve"> </w:t>
            </w:r>
            <w:r w:rsidR="004A1CFA" w:rsidRPr="00140205">
              <w:rPr>
                <w:rFonts w:ascii="GHEA Grapalat" w:hAnsi="GHEA Grapalat" w:cs="Sylfaen"/>
                <w:lang w:val="hy-AM"/>
              </w:rPr>
              <w:t>կազմակերպությունների</w:t>
            </w:r>
            <w:r w:rsidR="004A1CFA" w:rsidRPr="00140205">
              <w:rPr>
                <w:rFonts w:ascii="GHEA Grapalat" w:hAnsi="GHEA Grapalat"/>
                <w:lang w:val="hy-AM"/>
              </w:rPr>
              <w:t xml:space="preserve"> </w:t>
            </w:r>
            <w:r w:rsidR="004A1CFA" w:rsidRPr="00140205">
              <w:rPr>
                <w:rFonts w:ascii="GHEA Grapalat" w:hAnsi="GHEA Grapalat" w:cs="Sylfaen"/>
                <w:lang w:val="hy-AM"/>
              </w:rPr>
              <w:t>կողմից</w:t>
            </w:r>
            <w:r w:rsidR="004A1CFA" w:rsidRPr="00140205">
              <w:rPr>
                <w:rFonts w:ascii="GHEA Grapalat" w:hAnsi="GHEA Grapalat"/>
                <w:lang w:val="hy-AM"/>
              </w:rPr>
              <w:t xml:space="preserve"> </w:t>
            </w:r>
            <w:r w:rsidR="004A1CFA" w:rsidRPr="00140205">
              <w:rPr>
                <w:rFonts w:ascii="GHEA Grapalat" w:hAnsi="GHEA Grapalat" w:cs="Sylfaen"/>
                <w:lang w:val="hy-AM"/>
              </w:rPr>
              <w:t>վարձակալված</w:t>
            </w:r>
            <w:r w:rsidR="004A1CFA" w:rsidRPr="00140205">
              <w:rPr>
                <w:rFonts w:ascii="GHEA Grapalat" w:hAnsi="GHEA Grapalat"/>
                <w:lang w:val="hy-AM"/>
              </w:rPr>
              <w:t xml:space="preserve"> </w:t>
            </w:r>
            <w:r w:rsidR="004A1CFA" w:rsidRPr="00140205">
              <w:rPr>
                <w:rFonts w:ascii="GHEA Grapalat" w:hAnsi="GHEA Grapalat" w:cs="Sylfaen"/>
                <w:lang w:val="hy-AM"/>
              </w:rPr>
              <w:t>ոչ</w:t>
            </w:r>
            <w:r w:rsidR="004A1CFA" w:rsidRPr="00140205">
              <w:rPr>
                <w:rFonts w:ascii="GHEA Grapalat" w:hAnsi="GHEA Grapalat"/>
                <w:lang w:val="hy-AM"/>
              </w:rPr>
              <w:t xml:space="preserve"> </w:t>
            </w:r>
            <w:r w:rsidR="004A1CFA" w:rsidRPr="00140205">
              <w:rPr>
                <w:rFonts w:ascii="GHEA Grapalat" w:hAnsi="GHEA Grapalat" w:cs="Sylfaen"/>
                <w:lang w:val="hy-AM"/>
              </w:rPr>
              <w:t>պետական</w:t>
            </w:r>
            <w:r w:rsidR="004A1CFA" w:rsidRPr="00140205">
              <w:rPr>
                <w:rFonts w:ascii="GHEA Grapalat" w:hAnsi="GHEA Grapalat"/>
                <w:lang w:val="hy-AM"/>
              </w:rPr>
              <w:t xml:space="preserve"> </w:t>
            </w:r>
            <w:r w:rsidR="004A1CFA" w:rsidRPr="00140205">
              <w:rPr>
                <w:rFonts w:ascii="GHEA Grapalat" w:hAnsi="GHEA Grapalat" w:cs="Sylfaen"/>
                <w:lang w:val="hy-AM"/>
              </w:rPr>
              <w:t>տարածքների</w:t>
            </w:r>
            <w:r w:rsidR="004A1CFA" w:rsidRPr="00140205">
              <w:rPr>
                <w:rFonts w:ascii="GHEA Grapalat" w:hAnsi="GHEA Grapalat"/>
                <w:lang w:val="hy-AM"/>
              </w:rPr>
              <w:t xml:space="preserve"> </w:t>
            </w:r>
            <w:r w:rsidR="004A1CFA" w:rsidRPr="00140205">
              <w:rPr>
                <w:rFonts w:ascii="GHEA Grapalat" w:hAnsi="GHEA Grapalat" w:cs="Sylfaen"/>
                <w:lang w:val="hy-AM"/>
              </w:rPr>
              <w:t>հաշվառում</w:t>
            </w:r>
            <w:r w:rsidR="004A1CFA" w:rsidRPr="00140205">
              <w:rPr>
                <w:rFonts w:ascii="GHEA Grapalat" w:hAnsi="GHEA Grapalat"/>
                <w:lang w:val="hy-AM"/>
              </w:rPr>
              <w:t xml:space="preserve">, </w:t>
            </w:r>
            <w:r w:rsidR="004A1CFA" w:rsidRPr="00140205">
              <w:rPr>
                <w:rFonts w:ascii="GHEA Grapalat" w:hAnsi="GHEA Grapalat" w:cs="Sylfaen"/>
                <w:lang w:val="hy-AM"/>
              </w:rPr>
              <w:t>այդ</w:t>
            </w:r>
            <w:r w:rsidR="004A1CFA" w:rsidRPr="00140205">
              <w:rPr>
                <w:rFonts w:ascii="GHEA Grapalat" w:hAnsi="GHEA Grapalat"/>
                <w:lang w:val="hy-AM"/>
              </w:rPr>
              <w:t xml:space="preserve"> </w:t>
            </w:r>
            <w:r w:rsidR="004A1CFA" w:rsidRPr="00140205">
              <w:rPr>
                <w:rFonts w:ascii="GHEA Grapalat" w:hAnsi="GHEA Grapalat" w:cs="Sylfaen"/>
                <w:lang w:val="hy-AM"/>
              </w:rPr>
              <w:t>տարածքների</w:t>
            </w:r>
            <w:r w:rsidR="004A1CFA" w:rsidRPr="00140205">
              <w:rPr>
                <w:rFonts w:ascii="GHEA Grapalat" w:hAnsi="GHEA Grapalat"/>
                <w:lang w:val="hy-AM"/>
              </w:rPr>
              <w:t xml:space="preserve"> </w:t>
            </w:r>
            <w:r w:rsidR="004A1CFA" w:rsidRPr="00140205">
              <w:rPr>
                <w:rFonts w:ascii="GHEA Grapalat" w:hAnsi="GHEA Grapalat" w:cs="Sylfaen"/>
                <w:lang w:val="hy-AM"/>
              </w:rPr>
              <w:t>նկատմամբ</w:t>
            </w:r>
            <w:r w:rsidR="004A1CFA" w:rsidRPr="00140205">
              <w:rPr>
                <w:rFonts w:ascii="GHEA Grapalat" w:hAnsi="GHEA Grapalat"/>
                <w:lang w:val="hy-AM"/>
              </w:rPr>
              <w:t xml:space="preserve"> </w:t>
            </w:r>
            <w:r w:rsidR="004A1CFA" w:rsidRPr="00140205">
              <w:rPr>
                <w:rFonts w:ascii="GHEA Grapalat" w:hAnsi="GHEA Grapalat" w:cs="Sylfaen"/>
                <w:lang w:val="hy-AM"/>
              </w:rPr>
              <w:t>պահանջի</w:t>
            </w:r>
            <w:r w:rsidR="004A1CFA" w:rsidRPr="00140205">
              <w:rPr>
                <w:rFonts w:ascii="GHEA Grapalat" w:hAnsi="GHEA Grapalat"/>
                <w:lang w:val="hy-AM"/>
              </w:rPr>
              <w:t xml:space="preserve"> </w:t>
            </w:r>
            <w:r w:rsidR="004A1CFA" w:rsidRPr="00140205">
              <w:rPr>
                <w:rFonts w:ascii="GHEA Grapalat" w:hAnsi="GHEA Grapalat" w:cs="Sylfaen"/>
                <w:lang w:val="hy-AM"/>
              </w:rPr>
              <w:t>բացահայտում</w:t>
            </w:r>
            <w:r w:rsidR="004A1CFA" w:rsidRPr="00140205">
              <w:rPr>
                <w:rFonts w:ascii="GHEA Grapalat" w:hAnsi="GHEA Grapalat"/>
                <w:lang w:val="hy-AM"/>
              </w:rPr>
              <w:t xml:space="preserve"> </w:t>
            </w:r>
            <w:r w:rsidR="004A1CFA" w:rsidRPr="00140205">
              <w:rPr>
                <w:rFonts w:ascii="GHEA Grapalat" w:hAnsi="GHEA Grapalat" w:cs="Sylfaen"/>
                <w:lang w:val="hy-AM"/>
              </w:rPr>
              <w:t>և</w:t>
            </w:r>
            <w:r w:rsidR="004A1CFA" w:rsidRPr="00140205">
              <w:rPr>
                <w:rFonts w:ascii="GHEA Grapalat" w:hAnsi="GHEA Grapalat"/>
                <w:lang w:val="hy-AM"/>
              </w:rPr>
              <w:t xml:space="preserve"> </w:t>
            </w:r>
            <w:r w:rsidR="004A1CFA" w:rsidRPr="00140205">
              <w:rPr>
                <w:rFonts w:ascii="GHEA Grapalat" w:hAnsi="GHEA Grapalat" w:cs="Sylfaen"/>
                <w:lang w:val="hy-AM"/>
              </w:rPr>
              <w:t>պետական</w:t>
            </w:r>
            <w:r w:rsidR="004A1CFA" w:rsidRPr="00140205">
              <w:rPr>
                <w:rFonts w:ascii="GHEA Grapalat" w:hAnsi="GHEA Grapalat"/>
                <w:lang w:val="hy-AM"/>
              </w:rPr>
              <w:t xml:space="preserve"> </w:t>
            </w:r>
            <w:r w:rsidR="004A1CFA" w:rsidRPr="00140205">
              <w:rPr>
                <w:rFonts w:ascii="GHEA Grapalat" w:hAnsi="GHEA Grapalat" w:cs="Sylfaen"/>
                <w:lang w:val="hy-AM"/>
              </w:rPr>
              <w:t>տարածքների</w:t>
            </w:r>
            <w:r w:rsidR="004A1CFA" w:rsidRPr="00140205">
              <w:rPr>
                <w:rFonts w:ascii="GHEA Grapalat" w:hAnsi="GHEA Grapalat"/>
                <w:lang w:val="hy-AM"/>
              </w:rPr>
              <w:t xml:space="preserve"> </w:t>
            </w:r>
            <w:r w:rsidR="004A1CFA" w:rsidRPr="00140205">
              <w:rPr>
                <w:rFonts w:ascii="GHEA Grapalat" w:hAnsi="GHEA Grapalat" w:cs="Sylfaen"/>
                <w:lang w:val="hy-AM"/>
              </w:rPr>
              <w:t>հաշվին</w:t>
            </w:r>
            <w:r w:rsidR="004A1CFA" w:rsidRPr="00140205">
              <w:rPr>
                <w:rFonts w:ascii="GHEA Grapalat" w:hAnsi="GHEA Grapalat"/>
                <w:lang w:val="hy-AM"/>
              </w:rPr>
              <w:t xml:space="preserve"> </w:t>
            </w:r>
            <w:r w:rsidR="004A1CFA" w:rsidRPr="00140205">
              <w:rPr>
                <w:rFonts w:ascii="GHEA Grapalat" w:hAnsi="GHEA Grapalat" w:cs="Sylfaen"/>
                <w:lang w:val="hy-AM"/>
              </w:rPr>
              <w:t>պահանջի</w:t>
            </w:r>
            <w:r w:rsidR="004A1CFA" w:rsidRPr="00140205">
              <w:rPr>
                <w:rFonts w:ascii="GHEA Grapalat" w:hAnsi="GHEA Grapalat"/>
                <w:lang w:val="hy-AM"/>
              </w:rPr>
              <w:t xml:space="preserve"> </w:t>
            </w:r>
            <w:r w:rsidR="004A1CFA" w:rsidRPr="00140205">
              <w:rPr>
                <w:rFonts w:ascii="GHEA Grapalat" w:hAnsi="GHEA Grapalat" w:cs="Sylfaen"/>
                <w:lang w:val="hy-AM"/>
              </w:rPr>
              <w:t>բավարարման</w:t>
            </w:r>
            <w:r w:rsidR="004A1CFA" w:rsidRPr="00140205">
              <w:rPr>
                <w:rFonts w:ascii="GHEA Grapalat" w:hAnsi="GHEA Grapalat"/>
                <w:lang w:val="hy-AM"/>
              </w:rPr>
              <w:t xml:space="preserve"> </w:t>
            </w:r>
            <w:r w:rsidR="004A1CFA" w:rsidRPr="00140205">
              <w:rPr>
                <w:rFonts w:ascii="GHEA Grapalat" w:hAnsi="GHEA Grapalat" w:cs="Sylfaen"/>
                <w:lang w:val="hy-AM"/>
              </w:rPr>
              <w:t>համար</w:t>
            </w:r>
            <w:r w:rsidR="004A1CFA" w:rsidRPr="00140205">
              <w:rPr>
                <w:rFonts w:ascii="GHEA Grapalat" w:hAnsi="GHEA Grapalat"/>
                <w:lang w:val="hy-AM"/>
              </w:rPr>
              <w:t xml:space="preserve"> </w:t>
            </w:r>
            <w:r w:rsidR="004A1CFA" w:rsidRPr="00140205">
              <w:rPr>
                <w:rFonts w:ascii="GHEA Grapalat" w:hAnsi="GHEA Grapalat" w:cs="Sylfaen"/>
                <w:lang w:val="hy-AM"/>
              </w:rPr>
              <w:t>տարբերակների</w:t>
            </w:r>
            <w:r w:rsidR="004A1CFA" w:rsidRPr="00140205">
              <w:rPr>
                <w:rFonts w:ascii="GHEA Grapalat" w:hAnsi="GHEA Grapalat"/>
                <w:lang w:val="hy-AM"/>
              </w:rPr>
              <w:t xml:space="preserve"> </w:t>
            </w:r>
            <w:r w:rsidR="004A1CFA" w:rsidRPr="00140205">
              <w:rPr>
                <w:rFonts w:ascii="GHEA Grapalat" w:hAnsi="GHEA Grapalat" w:cs="Sylfaen"/>
                <w:lang w:val="hy-AM"/>
              </w:rPr>
              <w:t>մշակում</w:t>
            </w:r>
            <w:r w:rsidR="004A1CFA" w:rsidRPr="00140205">
              <w:rPr>
                <w:rFonts w:ascii="GHEA Grapalat" w:hAnsi="GHEA Grapalat"/>
                <w:lang w:val="hy-AM"/>
              </w:rPr>
              <w:t xml:space="preserve"> </w:t>
            </w:r>
            <w:r w:rsidR="004A1CFA" w:rsidRPr="00140205">
              <w:rPr>
                <w:rFonts w:ascii="GHEA Grapalat" w:hAnsi="GHEA Grapalat" w:cs="Sylfaen"/>
                <w:lang w:val="hy-AM"/>
              </w:rPr>
              <w:t>և</w:t>
            </w:r>
            <w:r w:rsidR="004A1CFA" w:rsidRPr="00140205">
              <w:rPr>
                <w:rFonts w:ascii="GHEA Grapalat" w:hAnsi="GHEA Grapalat"/>
                <w:lang w:val="hy-AM"/>
              </w:rPr>
              <w:t xml:space="preserve"> </w:t>
            </w:r>
            <w:r w:rsidR="004A1CFA" w:rsidRPr="00140205">
              <w:rPr>
                <w:rFonts w:ascii="GHEA Grapalat" w:hAnsi="GHEA Grapalat" w:cs="Sylfaen"/>
                <w:lang w:val="hy-AM"/>
              </w:rPr>
              <w:t>առաջարկում։</w:t>
            </w:r>
            <w:r w:rsidR="004A1CFA" w:rsidRPr="00140205">
              <w:rPr>
                <w:rFonts w:ascii="GHEA Grapalat" w:hAnsi="GHEA Grapalat"/>
                <w:lang w:val="hy-AM"/>
              </w:rPr>
              <w:t xml:space="preserve"> </w:t>
            </w:r>
            <w:r w:rsidR="004A1CFA" w:rsidRPr="00140205">
              <w:rPr>
                <w:rFonts w:ascii="GHEA Grapalat" w:hAnsi="GHEA Grapalat" w:cs="Sylfaen"/>
                <w:lang w:val="hy-AM"/>
              </w:rPr>
              <w:t>Տվյալ</w:t>
            </w:r>
            <w:r w:rsidR="004A1CFA" w:rsidRPr="00140205">
              <w:rPr>
                <w:rFonts w:ascii="GHEA Grapalat" w:hAnsi="GHEA Grapalat"/>
                <w:lang w:val="hy-AM"/>
              </w:rPr>
              <w:t xml:space="preserve"> </w:t>
            </w:r>
            <w:r w:rsidR="004A1CFA" w:rsidRPr="00140205">
              <w:rPr>
                <w:rFonts w:ascii="GHEA Grapalat" w:hAnsi="GHEA Grapalat" w:cs="Sylfaen"/>
                <w:lang w:val="hy-AM"/>
              </w:rPr>
              <w:t>գործընթացի</w:t>
            </w:r>
            <w:r w:rsidR="004A1CFA" w:rsidRPr="00140205">
              <w:rPr>
                <w:rFonts w:ascii="GHEA Grapalat" w:hAnsi="GHEA Grapalat"/>
                <w:lang w:val="hy-AM"/>
              </w:rPr>
              <w:t xml:space="preserve"> </w:t>
            </w:r>
            <w:r w:rsidR="004A1CFA" w:rsidRPr="00140205">
              <w:rPr>
                <w:rFonts w:ascii="GHEA Grapalat" w:hAnsi="GHEA Grapalat" w:cs="Sylfaen"/>
                <w:lang w:val="hy-AM"/>
              </w:rPr>
              <w:t>կանոնակարգման</w:t>
            </w:r>
            <w:r w:rsidR="004A1CFA" w:rsidRPr="00140205">
              <w:rPr>
                <w:rFonts w:ascii="GHEA Grapalat" w:hAnsi="GHEA Grapalat"/>
                <w:lang w:val="hy-AM"/>
              </w:rPr>
              <w:t xml:space="preserve"> </w:t>
            </w:r>
            <w:r w:rsidR="004A1CFA" w:rsidRPr="00140205">
              <w:rPr>
                <w:rFonts w:ascii="GHEA Grapalat" w:hAnsi="GHEA Grapalat" w:cs="Sylfaen"/>
                <w:lang w:val="hy-AM"/>
              </w:rPr>
              <w:t>շնորհիվ</w:t>
            </w:r>
            <w:r w:rsidR="004A1CFA" w:rsidRPr="00140205">
              <w:rPr>
                <w:rFonts w:ascii="GHEA Grapalat" w:hAnsi="GHEA Grapalat"/>
                <w:lang w:val="hy-AM"/>
              </w:rPr>
              <w:t xml:space="preserve"> (</w:t>
            </w:r>
            <w:r w:rsidR="004A1CFA" w:rsidRPr="00140205">
              <w:rPr>
                <w:rFonts w:ascii="GHEA Grapalat" w:hAnsi="GHEA Grapalat" w:cs="Sylfaen"/>
                <w:lang w:val="hy-AM"/>
              </w:rPr>
              <w:t>իրավական</w:t>
            </w:r>
            <w:r w:rsidR="004A1CFA" w:rsidRPr="00140205">
              <w:rPr>
                <w:rFonts w:ascii="GHEA Grapalat" w:hAnsi="GHEA Grapalat"/>
                <w:lang w:val="hy-AM"/>
              </w:rPr>
              <w:t xml:space="preserve"> </w:t>
            </w:r>
            <w:r w:rsidR="004A1CFA" w:rsidRPr="00140205">
              <w:rPr>
                <w:rFonts w:ascii="GHEA Grapalat" w:hAnsi="GHEA Grapalat" w:cs="Sylfaen"/>
                <w:lang w:val="hy-AM"/>
              </w:rPr>
              <w:t>ակտի</w:t>
            </w:r>
            <w:r w:rsidR="004A1CFA" w:rsidRPr="00140205">
              <w:rPr>
                <w:rFonts w:ascii="GHEA Grapalat" w:hAnsi="GHEA Grapalat"/>
                <w:lang w:val="hy-AM"/>
              </w:rPr>
              <w:t xml:space="preserve"> </w:t>
            </w:r>
            <w:r w:rsidR="004A1CFA" w:rsidRPr="00140205">
              <w:rPr>
                <w:rFonts w:ascii="GHEA Grapalat" w:hAnsi="GHEA Grapalat" w:cs="Sylfaen"/>
                <w:lang w:val="hy-AM"/>
              </w:rPr>
              <w:t>մշակում</w:t>
            </w:r>
            <w:r w:rsidR="004A1CFA" w:rsidRPr="00140205">
              <w:rPr>
                <w:rFonts w:ascii="GHEA Grapalat" w:hAnsi="GHEA Grapalat"/>
                <w:lang w:val="hy-AM"/>
              </w:rPr>
              <w:t xml:space="preserve">) </w:t>
            </w:r>
            <w:r w:rsidR="004A1CFA" w:rsidRPr="00140205">
              <w:rPr>
                <w:rFonts w:ascii="GHEA Grapalat" w:hAnsi="GHEA Grapalat" w:cs="Sylfaen"/>
                <w:lang w:val="hy-AM"/>
              </w:rPr>
              <w:t>ՀՀ</w:t>
            </w:r>
            <w:r w:rsidR="004A1CFA" w:rsidRPr="00140205">
              <w:rPr>
                <w:rFonts w:ascii="GHEA Grapalat" w:hAnsi="GHEA Grapalat"/>
                <w:lang w:val="hy-AM"/>
              </w:rPr>
              <w:t xml:space="preserve"> </w:t>
            </w:r>
            <w:r w:rsidR="004A1CFA" w:rsidRPr="00140205">
              <w:rPr>
                <w:rFonts w:ascii="GHEA Grapalat" w:hAnsi="GHEA Grapalat" w:cs="Sylfaen"/>
                <w:lang w:val="hy-AM"/>
              </w:rPr>
              <w:t>պետական</w:t>
            </w:r>
            <w:r w:rsidR="004A1CFA" w:rsidRPr="00140205">
              <w:rPr>
                <w:rFonts w:ascii="GHEA Grapalat" w:hAnsi="GHEA Grapalat"/>
                <w:lang w:val="hy-AM"/>
              </w:rPr>
              <w:t xml:space="preserve"> </w:t>
            </w:r>
            <w:r w:rsidR="004A1CFA" w:rsidRPr="00140205">
              <w:rPr>
                <w:rFonts w:ascii="GHEA Grapalat" w:hAnsi="GHEA Grapalat" w:cs="Sylfaen"/>
                <w:lang w:val="hy-AM"/>
              </w:rPr>
              <w:t>բյուջեի</w:t>
            </w:r>
            <w:r w:rsidR="004A1CFA" w:rsidRPr="00140205">
              <w:rPr>
                <w:rFonts w:ascii="GHEA Grapalat" w:hAnsi="GHEA Grapalat"/>
                <w:lang w:val="hy-AM"/>
              </w:rPr>
              <w:t xml:space="preserve"> </w:t>
            </w:r>
            <w:r w:rsidR="004A1CFA" w:rsidRPr="00140205">
              <w:rPr>
                <w:rFonts w:ascii="GHEA Grapalat" w:hAnsi="GHEA Grapalat" w:cs="Sylfaen"/>
                <w:lang w:val="hy-AM"/>
              </w:rPr>
              <w:t>և</w:t>
            </w:r>
            <w:r w:rsidR="004A1CFA" w:rsidRPr="00140205">
              <w:rPr>
                <w:rFonts w:ascii="GHEA Grapalat" w:hAnsi="GHEA Grapalat"/>
                <w:lang w:val="hy-AM"/>
              </w:rPr>
              <w:t xml:space="preserve"> </w:t>
            </w:r>
            <w:r w:rsidR="004A1CFA" w:rsidRPr="00140205">
              <w:rPr>
                <w:rFonts w:ascii="GHEA Grapalat" w:hAnsi="GHEA Grapalat" w:cs="Sylfaen"/>
                <w:lang w:val="hy-AM"/>
              </w:rPr>
              <w:t>ոչ</w:t>
            </w:r>
            <w:r w:rsidR="004A1CFA" w:rsidRPr="00140205">
              <w:rPr>
                <w:rFonts w:ascii="GHEA Grapalat" w:hAnsi="GHEA Grapalat"/>
                <w:lang w:val="hy-AM"/>
              </w:rPr>
              <w:t xml:space="preserve"> </w:t>
            </w:r>
            <w:r w:rsidR="004A1CFA" w:rsidRPr="00140205">
              <w:rPr>
                <w:rFonts w:ascii="GHEA Grapalat" w:hAnsi="GHEA Grapalat" w:cs="Sylfaen"/>
                <w:lang w:val="hy-AM"/>
              </w:rPr>
              <w:t>այլ</w:t>
            </w:r>
            <w:r w:rsidR="004A1CFA" w:rsidRPr="00140205">
              <w:rPr>
                <w:rFonts w:ascii="GHEA Grapalat" w:hAnsi="GHEA Grapalat"/>
                <w:lang w:val="hy-AM"/>
              </w:rPr>
              <w:t xml:space="preserve"> </w:t>
            </w:r>
            <w:r w:rsidR="004A1CFA" w:rsidRPr="00140205">
              <w:rPr>
                <w:rFonts w:ascii="GHEA Grapalat" w:hAnsi="GHEA Grapalat" w:cs="Sylfaen"/>
                <w:lang w:val="hy-AM"/>
              </w:rPr>
              <w:t>միջոցների</w:t>
            </w:r>
            <w:r w:rsidR="004A1CFA" w:rsidRPr="00140205">
              <w:rPr>
                <w:rFonts w:ascii="GHEA Grapalat" w:hAnsi="GHEA Grapalat"/>
                <w:lang w:val="hy-AM"/>
              </w:rPr>
              <w:t xml:space="preserve"> </w:t>
            </w:r>
            <w:r w:rsidR="004A1CFA" w:rsidRPr="00140205">
              <w:rPr>
                <w:rFonts w:ascii="GHEA Grapalat" w:hAnsi="GHEA Grapalat" w:cs="Sylfaen"/>
                <w:lang w:val="hy-AM"/>
              </w:rPr>
              <w:t>հնարավորինս</w:t>
            </w:r>
            <w:r w:rsidR="004A1CFA" w:rsidRPr="00140205">
              <w:rPr>
                <w:rFonts w:ascii="GHEA Grapalat" w:hAnsi="GHEA Grapalat"/>
                <w:lang w:val="hy-AM"/>
              </w:rPr>
              <w:t xml:space="preserve"> </w:t>
            </w:r>
            <w:r w:rsidR="004A1CFA" w:rsidRPr="00140205">
              <w:rPr>
                <w:rFonts w:ascii="GHEA Grapalat" w:hAnsi="GHEA Grapalat" w:cs="Sylfaen"/>
                <w:lang w:val="hy-AM"/>
              </w:rPr>
              <w:t>արդյունավետ</w:t>
            </w:r>
            <w:r w:rsidR="004A1CFA" w:rsidRPr="00140205">
              <w:rPr>
                <w:rFonts w:ascii="GHEA Grapalat" w:hAnsi="GHEA Grapalat"/>
                <w:lang w:val="hy-AM"/>
              </w:rPr>
              <w:t xml:space="preserve"> </w:t>
            </w:r>
            <w:r w:rsidR="004A1CFA" w:rsidRPr="00140205">
              <w:rPr>
                <w:rFonts w:ascii="GHEA Grapalat" w:hAnsi="GHEA Grapalat" w:cs="Sylfaen"/>
                <w:lang w:val="hy-AM"/>
              </w:rPr>
              <w:t>և</w:t>
            </w:r>
            <w:r w:rsidR="004A1CFA" w:rsidRPr="00140205">
              <w:rPr>
                <w:rFonts w:ascii="GHEA Grapalat" w:hAnsi="GHEA Grapalat"/>
                <w:lang w:val="hy-AM"/>
              </w:rPr>
              <w:t xml:space="preserve"> </w:t>
            </w:r>
            <w:r w:rsidR="004A1CFA" w:rsidRPr="00140205">
              <w:rPr>
                <w:rFonts w:ascii="GHEA Grapalat" w:hAnsi="GHEA Grapalat" w:cs="Sylfaen"/>
                <w:lang w:val="hy-AM"/>
              </w:rPr>
              <w:t>նպատակային</w:t>
            </w:r>
            <w:r w:rsidR="004A1CFA" w:rsidRPr="00140205">
              <w:rPr>
                <w:rFonts w:ascii="GHEA Grapalat" w:hAnsi="GHEA Grapalat"/>
                <w:lang w:val="hy-AM"/>
              </w:rPr>
              <w:t xml:space="preserve"> </w:t>
            </w:r>
            <w:r w:rsidR="004A1CFA" w:rsidRPr="00140205">
              <w:rPr>
                <w:rFonts w:ascii="GHEA Grapalat" w:hAnsi="GHEA Grapalat" w:cs="Sylfaen"/>
                <w:lang w:val="hy-AM"/>
              </w:rPr>
              <w:t>օգտագործում</w:t>
            </w:r>
            <w:r w:rsidR="004A1CFA" w:rsidRPr="00140205">
              <w:rPr>
                <w:rFonts w:ascii="GHEA Grapalat" w:hAnsi="GHEA Grapalat"/>
                <w:lang w:val="hy-AM"/>
              </w:rPr>
              <w:t xml:space="preserve">, </w:t>
            </w:r>
            <w:r w:rsidR="004A1CFA" w:rsidRPr="00140205">
              <w:rPr>
                <w:rFonts w:ascii="GHEA Grapalat" w:hAnsi="GHEA Grapalat" w:cs="Sylfaen"/>
                <w:lang w:val="hy-AM"/>
              </w:rPr>
              <w:t>ինչպես</w:t>
            </w:r>
            <w:r w:rsidR="004A1CFA" w:rsidRPr="00140205">
              <w:rPr>
                <w:rFonts w:ascii="GHEA Grapalat" w:hAnsi="GHEA Grapalat"/>
                <w:lang w:val="hy-AM"/>
              </w:rPr>
              <w:t xml:space="preserve"> </w:t>
            </w:r>
            <w:r w:rsidR="004A1CFA" w:rsidRPr="00140205">
              <w:rPr>
                <w:rFonts w:ascii="GHEA Grapalat" w:hAnsi="GHEA Grapalat" w:cs="Sylfaen"/>
                <w:lang w:val="hy-AM"/>
              </w:rPr>
              <w:t>նաև</w:t>
            </w:r>
            <w:r w:rsidR="004A1CFA" w:rsidRPr="00140205">
              <w:rPr>
                <w:rFonts w:ascii="GHEA Grapalat" w:hAnsi="GHEA Grapalat"/>
                <w:lang w:val="hy-AM"/>
              </w:rPr>
              <w:t xml:space="preserve"> </w:t>
            </w:r>
            <w:r w:rsidR="004A1CFA" w:rsidRPr="00140205">
              <w:rPr>
                <w:rFonts w:ascii="GHEA Grapalat" w:hAnsi="GHEA Grapalat" w:cs="Sylfaen"/>
                <w:lang w:val="hy-AM"/>
              </w:rPr>
              <w:t>այդ</w:t>
            </w:r>
            <w:r w:rsidR="004A1CFA" w:rsidRPr="00140205">
              <w:rPr>
                <w:rFonts w:ascii="GHEA Grapalat" w:hAnsi="GHEA Grapalat"/>
                <w:lang w:val="hy-AM"/>
              </w:rPr>
              <w:t xml:space="preserve"> </w:t>
            </w:r>
            <w:r w:rsidR="004A1CFA" w:rsidRPr="00140205">
              <w:rPr>
                <w:rFonts w:ascii="GHEA Grapalat" w:hAnsi="GHEA Grapalat" w:cs="Sylfaen"/>
                <w:lang w:val="hy-AM"/>
              </w:rPr>
              <w:t>բնագավառում</w:t>
            </w:r>
            <w:r w:rsidR="004A1CFA" w:rsidRPr="00140205">
              <w:rPr>
                <w:rFonts w:ascii="GHEA Grapalat" w:hAnsi="GHEA Grapalat"/>
                <w:lang w:val="hy-AM"/>
              </w:rPr>
              <w:t xml:space="preserve"> </w:t>
            </w:r>
            <w:r w:rsidR="004A1CFA" w:rsidRPr="00140205">
              <w:rPr>
                <w:rFonts w:ascii="GHEA Grapalat" w:hAnsi="GHEA Grapalat" w:cs="Sylfaen"/>
                <w:lang w:val="hy-AM"/>
              </w:rPr>
              <w:t>կամայական</w:t>
            </w:r>
            <w:r w:rsidR="004A1CFA" w:rsidRPr="00140205">
              <w:rPr>
                <w:rFonts w:ascii="GHEA Grapalat" w:hAnsi="GHEA Grapalat"/>
                <w:lang w:val="hy-AM"/>
              </w:rPr>
              <w:t xml:space="preserve"> </w:t>
            </w:r>
            <w:r w:rsidR="004A1CFA" w:rsidRPr="00140205">
              <w:rPr>
                <w:rFonts w:ascii="GHEA Grapalat" w:hAnsi="GHEA Grapalat" w:cs="Sylfaen"/>
                <w:lang w:val="hy-AM"/>
              </w:rPr>
              <w:t>մոտեցումների</w:t>
            </w:r>
            <w:r w:rsidR="004A1CFA" w:rsidRPr="00140205">
              <w:rPr>
                <w:rFonts w:ascii="GHEA Grapalat" w:hAnsi="GHEA Grapalat"/>
                <w:lang w:val="hy-AM"/>
              </w:rPr>
              <w:t xml:space="preserve"> </w:t>
            </w:r>
            <w:r w:rsidR="004A1CFA" w:rsidRPr="00140205">
              <w:rPr>
                <w:rFonts w:ascii="GHEA Grapalat" w:hAnsi="GHEA Grapalat" w:cs="Sylfaen"/>
                <w:lang w:val="hy-AM"/>
              </w:rPr>
              <w:t>բացառում։</w:t>
            </w:r>
          </w:p>
        </w:tc>
        <w:tc>
          <w:tcPr>
            <w:tcW w:w="2194" w:type="dxa"/>
          </w:tcPr>
          <w:p w:rsidR="00E66A09" w:rsidRPr="00ED5042" w:rsidRDefault="00CB0471" w:rsidP="00CB0471">
            <w:pPr>
              <w:spacing w:line="276" w:lineRule="auto"/>
              <w:ind w:left="43"/>
              <w:rPr>
                <w:rFonts w:ascii="GHEA Grapalat" w:hAnsi="GHEA Grapalat"/>
                <w:bCs/>
                <w:lang w:val="en-US"/>
              </w:rPr>
            </w:pPr>
            <w:r w:rsidRPr="00ED5042">
              <w:rPr>
                <w:rFonts w:ascii="GHEA Grapalat" w:hAnsi="GHEA Grapalat" w:cs="Sylfaen"/>
              </w:rPr>
              <w:t xml:space="preserve">2022 </w:t>
            </w:r>
            <w:proofErr w:type="spellStart"/>
            <w:r w:rsidRPr="00ED5042">
              <w:rPr>
                <w:rFonts w:ascii="GHEA Grapalat" w:hAnsi="GHEA Grapalat" w:cs="Sylfaen"/>
              </w:rPr>
              <w:t>թվականի</w:t>
            </w:r>
            <w:proofErr w:type="spellEnd"/>
            <w:r w:rsidRPr="00ED5042">
              <w:rPr>
                <w:rFonts w:ascii="GHEA Grapalat" w:hAnsi="GHEA Grapalat" w:cs="Sylfaen"/>
              </w:rPr>
              <w:t xml:space="preserve"> 4-րդ</w:t>
            </w:r>
            <w:r w:rsidRPr="00ED5042">
              <w:rPr>
                <w:rFonts w:ascii="GHEA Grapalat" w:hAnsi="GHEA Grapalat" w:cs="Sylfaen"/>
                <w:lang w:val="hy-AM"/>
              </w:rPr>
              <w:t xml:space="preserve"> </w:t>
            </w:r>
            <w:proofErr w:type="spellStart"/>
            <w:r w:rsidRPr="00ED5042">
              <w:rPr>
                <w:rFonts w:ascii="GHEA Grapalat" w:hAnsi="GHEA Grapalat" w:cs="Sylfaen"/>
              </w:rPr>
              <w:t>եռամսյակ</w:t>
            </w:r>
            <w:proofErr w:type="spellEnd"/>
          </w:p>
        </w:tc>
        <w:tc>
          <w:tcPr>
            <w:tcW w:w="5494" w:type="dxa"/>
          </w:tcPr>
          <w:p w:rsidR="00444440" w:rsidRDefault="00444440" w:rsidP="00444440">
            <w:pPr>
              <w:spacing w:line="276" w:lineRule="auto"/>
              <w:rPr>
                <w:rFonts w:ascii="GHEA Grapalat" w:hAnsi="GHEA Grapalat" w:cs="Sylfaen"/>
                <w:lang w:val="hy-AM"/>
              </w:rPr>
            </w:pPr>
            <w:r>
              <w:rPr>
                <w:rFonts w:ascii="GHEA Grapalat" w:hAnsi="GHEA Grapalat" w:cs="Sylfaen"/>
                <w:lang w:val="hy-AM"/>
              </w:rPr>
              <w:t xml:space="preserve">Տվյալ կետի </w:t>
            </w:r>
            <w:r w:rsidRPr="00444440">
              <w:rPr>
                <w:rFonts w:ascii="GHEA Grapalat" w:hAnsi="GHEA Grapalat" w:cs="Sylfaen"/>
                <w:lang w:val="hy-AM"/>
              </w:rPr>
              <w:t xml:space="preserve">կատարումն ապահովելու համար ձեռնարկվել են քայլեր ՀՀ պետական բյուջեի միջոցների հաշվին վարձակալության վճարի դիմաց պետական կառույցների կողմից օգտագործվող ոչ պետական սեփականություն հանդիսացող տարածքները պետության սեփականությունը հանդիսացող համապատասխան տարածքներով փոխարինելու, ինչպես նաև ՀՀ պետական բյուջեի միջոցների հաշվին ոչ պետական սեփականություն համարվող տարածքներ վարձակալությամբ վերցնելու գործընթացների  կանոնակարգման ուղղությամբ, որի  շնորհիվ կնվազեն ՀՀ պետական բյուջեի ծախսերը։ </w:t>
            </w:r>
          </w:p>
          <w:p w:rsidR="00444440" w:rsidRDefault="00ED5042" w:rsidP="00444440">
            <w:pPr>
              <w:spacing w:line="276" w:lineRule="auto"/>
              <w:rPr>
                <w:rFonts w:ascii="GHEA Grapalat" w:hAnsi="GHEA Grapalat" w:cs="Sylfaen"/>
                <w:lang w:val="hy-AM"/>
              </w:rPr>
            </w:pPr>
            <w:r>
              <w:rPr>
                <w:rFonts w:ascii="GHEA Grapalat" w:hAnsi="GHEA Grapalat" w:cs="Sylfaen"/>
                <w:lang w:val="hy-AM"/>
              </w:rPr>
              <w:t xml:space="preserve">Կոմիտեն </w:t>
            </w:r>
            <w:r w:rsidR="004A1CFA" w:rsidRPr="00ED5042">
              <w:rPr>
                <w:rFonts w:ascii="GHEA Grapalat" w:hAnsi="GHEA Grapalat" w:cs="Sylfaen"/>
                <w:lang w:val="hy-AM"/>
              </w:rPr>
              <w:t xml:space="preserve">մշակել և </w:t>
            </w:r>
            <w:r w:rsidR="004A1CFA" w:rsidRPr="00444440">
              <w:rPr>
                <w:rFonts w:ascii="GHEA Grapalat" w:hAnsi="GHEA Grapalat" w:cs="Sylfaen"/>
                <w:lang w:val="hy-AM"/>
              </w:rPr>
              <w:t xml:space="preserve">ՀՀ կառավարության </w:t>
            </w:r>
            <w:r w:rsidR="004A1CFA" w:rsidRPr="00ED5042">
              <w:rPr>
                <w:rFonts w:ascii="GHEA Grapalat" w:hAnsi="GHEA Grapalat" w:cs="Sylfaen"/>
                <w:lang w:val="hy-AM"/>
              </w:rPr>
              <w:t xml:space="preserve">կողմից </w:t>
            </w:r>
            <w:r w:rsidR="004A1CFA" w:rsidRPr="00444440">
              <w:rPr>
                <w:rFonts w:ascii="GHEA Grapalat" w:hAnsi="GHEA Grapalat" w:cs="Sylfaen"/>
                <w:lang w:val="hy-AM"/>
              </w:rPr>
              <w:t>2022 թվականի  դեկտեմբերի 22-ին ընդունվել է «Պետական</w:t>
            </w:r>
            <w:r w:rsidR="004A1CFA" w:rsidRPr="00444440">
              <w:rPr>
                <w:rFonts w:ascii="Courier New" w:hAnsi="Courier New" w:cs="Courier New"/>
                <w:lang w:val="hy-AM"/>
              </w:rPr>
              <w:t> </w:t>
            </w:r>
            <w:r w:rsidR="004A1CFA" w:rsidRPr="00444440">
              <w:rPr>
                <w:rFonts w:ascii="GHEA Grapalat" w:hAnsi="GHEA Grapalat" w:cs="Sylfaen"/>
                <w:lang w:val="hy-AM"/>
              </w:rPr>
              <w:t>կառավարման</w:t>
            </w:r>
            <w:r w:rsidR="004A1CFA" w:rsidRPr="00444440">
              <w:rPr>
                <w:rFonts w:ascii="Courier New" w:hAnsi="Courier New" w:cs="Courier New"/>
                <w:lang w:val="hy-AM"/>
              </w:rPr>
              <w:t> </w:t>
            </w:r>
            <w:r w:rsidR="004A1CFA" w:rsidRPr="00444440">
              <w:rPr>
                <w:rFonts w:ascii="GHEA Grapalat" w:hAnsi="GHEA Grapalat" w:cs="Sylfaen"/>
                <w:lang w:val="hy-AM"/>
              </w:rPr>
              <w:t>համակարգի մարմինների և</w:t>
            </w:r>
            <w:r w:rsidR="004A1CFA" w:rsidRPr="00444440">
              <w:rPr>
                <w:rFonts w:ascii="Courier New" w:hAnsi="Courier New" w:cs="Courier New"/>
                <w:lang w:val="hy-AM"/>
              </w:rPr>
              <w:t> </w:t>
            </w:r>
            <w:r w:rsidR="004A1CFA" w:rsidRPr="00444440">
              <w:rPr>
                <w:rFonts w:ascii="GHEA Grapalat" w:hAnsi="GHEA Grapalat" w:cs="Sylfaen"/>
                <w:lang w:val="hy-AM"/>
              </w:rPr>
              <w:t>պետական</w:t>
            </w:r>
            <w:r w:rsidR="004A1CFA" w:rsidRPr="00444440">
              <w:rPr>
                <w:rFonts w:ascii="Courier New" w:hAnsi="Courier New" w:cs="Courier New"/>
                <w:lang w:val="hy-AM"/>
              </w:rPr>
              <w:t> </w:t>
            </w:r>
            <w:r w:rsidR="004A1CFA" w:rsidRPr="00444440">
              <w:rPr>
                <w:rFonts w:ascii="GHEA Grapalat" w:hAnsi="GHEA Grapalat" w:cs="Sylfaen"/>
                <w:lang w:val="hy-AM"/>
              </w:rPr>
              <w:t>ոչ առևտրային կազմակերպությունների գործառույթների իրականացման համար</w:t>
            </w:r>
            <w:r w:rsidR="004A1CFA" w:rsidRPr="00444440">
              <w:rPr>
                <w:rFonts w:ascii="Courier New" w:hAnsi="Courier New" w:cs="Courier New"/>
                <w:lang w:val="hy-AM"/>
              </w:rPr>
              <w:t> </w:t>
            </w:r>
            <w:r w:rsidR="004A1CFA" w:rsidRPr="00444440">
              <w:rPr>
                <w:rFonts w:ascii="GHEA Grapalat" w:hAnsi="GHEA Grapalat" w:cs="Sylfaen"/>
                <w:lang w:val="hy-AM"/>
              </w:rPr>
              <w:t>պետական</w:t>
            </w:r>
            <w:r w:rsidR="004A1CFA" w:rsidRPr="00444440">
              <w:rPr>
                <w:rFonts w:ascii="Courier New" w:hAnsi="Courier New" w:cs="Courier New"/>
                <w:lang w:val="hy-AM"/>
              </w:rPr>
              <w:t> </w:t>
            </w:r>
            <w:r w:rsidR="004A1CFA" w:rsidRPr="00444440">
              <w:rPr>
                <w:rFonts w:ascii="GHEA Grapalat" w:hAnsi="GHEA Grapalat" w:cs="Sylfaen"/>
                <w:lang w:val="hy-AM"/>
              </w:rPr>
              <w:t xml:space="preserve">սեփականություն հանդիսացող տարածքով ապահովելու կամ դրա բացակայության դեպքում Հայաստանի </w:t>
            </w:r>
            <w:r w:rsidR="00444440">
              <w:rPr>
                <w:rFonts w:ascii="GHEA Grapalat" w:hAnsi="GHEA Grapalat" w:cs="Sylfaen"/>
                <w:lang w:val="hy-AM"/>
              </w:rPr>
              <w:t>Հ</w:t>
            </w:r>
            <w:r w:rsidR="00444440" w:rsidRPr="00444440">
              <w:rPr>
                <w:rFonts w:ascii="GHEA Grapalat" w:hAnsi="GHEA Grapalat" w:cs="Sylfaen"/>
                <w:lang w:val="hy-AM"/>
              </w:rPr>
              <w:t>անրապետության</w:t>
            </w:r>
            <w:r w:rsidR="00444440" w:rsidRPr="00444440">
              <w:rPr>
                <w:rFonts w:ascii="Courier New" w:hAnsi="Courier New" w:cs="Courier New"/>
                <w:lang w:val="hy-AM"/>
              </w:rPr>
              <w:t> </w:t>
            </w:r>
            <w:r w:rsidR="00444440" w:rsidRPr="00444440">
              <w:rPr>
                <w:rFonts w:ascii="GHEA Grapalat" w:hAnsi="GHEA Grapalat" w:cs="Sylfaen"/>
                <w:lang w:val="hy-AM"/>
              </w:rPr>
              <w:t>պետական</w:t>
            </w:r>
          </w:p>
          <w:p w:rsidR="00444440" w:rsidRDefault="004A1CFA" w:rsidP="00444440">
            <w:pPr>
              <w:spacing w:line="276" w:lineRule="auto"/>
              <w:rPr>
                <w:rFonts w:ascii="Sylfaen" w:hAnsi="Sylfaen" w:cs="Courier New"/>
                <w:lang w:val="hy-AM"/>
              </w:rPr>
            </w:pPr>
            <w:r w:rsidRPr="00444440">
              <w:rPr>
                <w:rFonts w:ascii="GHEA Grapalat" w:hAnsi="GHEA Grapalat" w:cs="Sylfaen"/>
                <w:lang w:val="hy-AM"/>
              </w:rPr>
              <w:t xml:space="preserve">բյուջեի միջոցների հաշվին </w:t>
            </w:r>
            <w:r w:rsidR="00444440">
              <w:rPr>
                <w:rFonts w:ascii="GHEA Grapalat" w:hAnsi="GHEA Grapalat" w:cs="Sylfaen"/>
                <w:lang w:val="hy-AM"/>
              </w:rPr>
              <w:t>ո</w:t>
            </w:r>
            <w:r w:rsidRPr="00444440">
              <w:rPr>
                <w:rFonts w:ascii="GHEA Grapalat" w:hAnsi="GHEA Grapalat" w:cs="Sylfaen"/>
                <w:lang w:val="hy-AM"/>
              </w:rPr>
              <w:t>չ</w:t>
            </w:r>
            <w:r w:rsidRPr="00444440">
              <w:rPr>
                <w:rFonts w:ascii="Courier New" w:hAnsi="Courier New" w:cs="Courier New"/>
                <w:lang w:val="hy-AM"/>
              </w:rPr>
              <w:t> </w:t>
            </w:r>
            <w:r w:rsidRPr="00444440">
              <w:rPr>
                <w:rFonts w:ascii="GHEA Grapalat" w:hAnsi="GHEA Grapalat" w:cs="Sylfaen"/>
                <w:lang w:val="hy-AM"/>
              </w:rPr>
              <w:t>պետական</w:t>
            </w:r>
            <w:r w:rsidRPr="00444440">
              <w:rPr>
                <w:rFonts w:ascii="Courier New" w:hAnsi="Courier New" w:cs="Courier New"/>
                <w:lang w:val="hy-AM"/>
              </w:rPr>
              <w:t> </w:t>
            </w:r>
          </w:p>
          <w:p w:rsidR="00DB65A3" w:rsidRPr="00ED5042" w:rsidRDefault="004A1CFA" w:rsidP="00444440">
            <w:pPr>
              <w:spacing w:line="276" w:lineRule="auto"/>
              <w:rPr>
                <w:rFonts w:ascii="GHEA Grapalat" w:hAnsi="GHEA Grapalat" w:cs="GHEA Grapalat"/>
                <w:color w:val="000000"/>
                <w:lang w:val="hy-AM"/>
              </w:rPr>
            </w:pPr>
            <w:r w:rsidRPr="00444440">
              <w:rPr>
                <w:rFonts w:ascii="GHEA Grapalat" w:hAnsi="GHEA Grapalat" w:cs="Sylfaen"/>
                <w:lang w:val="hy-AM"/>
              </w:rPr>
              <w:t>սեփականություն համարվող տարածքները վարձակալությամբ ձեռքբերման կարգը հաստատելու մասին» N</w:t>
            </w:r>
            <w:r w:rsidRPr="00ED5042">
              <w:rPr>
                <w:rFonts w:ascii="GHEA Grapalat" w:hAnsi="GHEA Grapalat" w:cs="Sylfaen"/>
                <w:lang w:val="hy-AM"/>
              </w:rPr>
              <w:t xml:space="preserve"> </w:t>
            </w:r>
            <w:r w:rsidRPr="00444440">
              <w:rPr>
                <w:rFonts w:ascii="GHEA Grapalat" w:hAnsi="GHEA Grapalat" w:cs="Sylfaen"/>
                <w:lang w:val="hy-AM"/>
              </w:rPr>
              <w:t>2057-Ն որոշումը:</w:t>
            </w:r>
          </w:p>
        </w:tc>
      </w:tr>
      <w:tr w:rsidR="00E66A09" w:rsidRPr="00482E66" w:rsidTr="00F85085">
        <w:trPr>
          <w:trHeight w:val="545"/>
        </w:trPr>
        <w:tc>
          <w:tcPr>
            <w:tcW w:w="493" w:type="dxa"/>
            <w:shd w:val="clear" w:color="auto" w:fill="auto"/>
          </w:tcPr>
          <w:p w:rsidR="00E66A09" w:rsidRPr="00ED5042" w:rsidRDefault="005145CC" w:rsidP="002663DD">
            <w:pPr>
              <w:spacing w:line="360" w:lineRule="auto"/>
              <w:ind w:left="-67" w:right="-108"/>
              <w:jc w:val="center"/>
              <w:rPr>
                <w:rFonts w:ascii="GHEA Grapalat" w:hAnsi="GHEA Grapalat" w:cs="Sylfaen"/>
                <w:lang w:val="hy-AM"/>
              </w:rPr>
            </w:pPr>
            <w:r w:rsidRPr="00ED5042">
              <w:rPr>
                <w:rFonts w:ascii="GHEA Grapalat" w:hAnsi="GHEA Grapalat" w:cs="Sylfaen"/>
                <w:lang w:val="hy-AM"/>
              </w:rPr>
              <w:t>2.</w:t>
            </w:r>
          </w:p>
        </w:tc>
        <w:tc>
          <w:tcPr>
            <w:tcW w:w="3856" w:type="dxa"/>
            <w:shd w:val="clear" w:color="auto" w:fill="auto"/>
          </w:tcPr>
          <w:p w:rsidR="00E66A09" w:rsidRPr="00140205" w:rsidRDefault="00EC5913" w:rsidP="00B85977">
            <w:pPr>
              <w:spacing w:line="276" w:lineRule="auto"/>
              <w:rPr>
                <w:rFonts w:ascii="GHEA Grapalat" w:hAnsi="GHEA Grapalat" w:cs="Sylfaen"/>
                <w:lang w:val="hy-AM"/>
              </w:rPr>
            </w:pPr>
            <w:r w:rsidRPr="00140205">
              <w:rPr>
                <w:rFonts w:ascii="GHEA Grapalat" w:hAnsi="GHEA Grapalat" w:cs="Sylfaen"/>
                <w:lang w:val="hy-AM"/>
              </w:rPr>
              <w:t xml:space="preserve">Պետական գույքի գնահատման գործիքակազմի բարեփոխման ուղղությամբ իրավական նոր մոտեցումների մշակում և ընդունում՝ </w:t>
            </w:r>
            <w:r w:rsidRPr="00140205">
              <w:rPr>
                <w:rFonts w:ascii="GHEA Grapalat" w:hAnsi="GHEA Grapalat" w:cs="Sylfaen"/>
                <w:lang w:val="hy-AM"/>
              </w:rPr>
              <w:lastRenderedPageBreak/>
              <w:t>նպատակ ունենալով հնարավորինս կրճատել գնահատման գործընթացի ընդհանուր տևողությունը, բացառել կրկնակի գնահատումները և հնարավորինս տնտեսել գնահատմանը</w:t>
            </w:r>
            <w:r w:rsidR="008564CC" w:rsidRPr="00ED5042">
              <w:rPr>
                <w:rFonts w:ascii="GHEA Grapalat" w:hAnsi="GHEA Grapalat" w:cs="Sylfaen"/>
                <w:lang w:val="hy-AM"/>
              </w:rPr>
              <w:t xml:space="preserve"> </w:t>
            </w:r>
            <w:r w:rsidRPr="00140205">
              <w:rPr>
                <w:rFonts w:ascii="GHEA Grapalat" w:hAnsi="GHEA Grapalat" w:cs="Sylfaen"/>
                <w:lang w:val="hy-AM"/>
              </w:rPr>
              <w:t>տրամադրվող միջոցները</w:t>
            </w:r>
          </w:p>
        </w:tc>
        <w:tc>
          <w:tcPr>
            <w:tcW w:w="2880" w:type="dxa"/>
            <w:shd w:val="clear" w:color="auto" w:fill="auto"/>
          </w:tcPr>
          <w:p w:rsidR="00E66A09" w:rsidRPr="00ED5042" w:rsidRDefault="00ED5042" w:rsidP="00B85977">
            <w:pPr>
              <w:spacing w:line="276" w:lineRule="auto"/>
              <w:rPr>
                <w:rFonts w:ascii="GHEA Grapalat" w:hAnsi="GHEA Grapalat" w:cs="Tahoma"/>
                <w:lang w:val="hy-AM"/>
              </w:rPr>
            </w:pPr>
            <w:r>
              <w:rPr>
                <w:rFonts w:ascii="GHEA Grapalat" w:hAnsi="GHEA Grapalat" w:cs="Sylfaen"/>
                <w:lang w:val="hy-AM"/>
              </w:rPr>
              <w:lastRenderedPageBreak/>
              <w:t>Պ</w:t>
            </w:r>
            <w:r w:rsidR="00247A39" w:rsidRPr="00140205">
              <w:rPr>
                <w:rFonts w:ascii="GHEA Grapalat" w:hAnsi="GHEA Grapalat" w:cs="Sylfaen"/>
                <w:lang w:val="hy-AM"/>
              </w:rPr>
              <w:t>ետական</w:t>
            </w:r>
            <w:r w:rsidR="00247A39" w:rsidRPr="00140205">
              <w:rPr>
                <w:rFonts w:ascii="GHEA Grapalat" w:hAnsi="GHEA Grapalat"/>
                <w:lang w:val="hy-AM"/>
              </w:rPr>
              <w:t xml:space="preserve"> </w:t>
            </w:r>
            <w:r w:rsidR="00247A39" w:rsidRPr="00140205">
              <w:rPr>
                <w:rFonts w:ascii="GHEA Grapalat" w:hAnsi="GHEA Grapalat" w:cs="Sylfaen"/>
                <w:lang w:val="hy-AM"/>
              </w:rPr>
              <w:t>գույքի</w:t>
            </w:r>
            <w:r w:rsidR="00247A39" w:rsidRPr="00140205">
              <w:rPr>
                <w:rFonts w:ascii="GHEA Grapalat" w:hAnsi="GHEA Grapalat"/>
                <w:lang w:val="hy-AM"/>
              </w:rPr>
              <w:t xml:space="preserve"> </w:t>
            </w:r>
            <w:r w:rsidR="00247A39" w:rsidRPr="00140205">
              <w:rPr>
                <w:rFonts w:ascii="GHEA Grapalat" w:hAnsi="GHEA Grapalat" w:cs="Sylfaen"/>
                <w:lang w:val="hy-AM"/>
              </w:rPr>
              <w:t>գնահատման</w:t>
            </w:r>
            <w:r w:rsidR="00247A39" w:rsidRPr="00140205">
              <w:rPr>
                <w:rFonts w:ascii="GHEA Grapalat" w:hAnsi="GHEA Grapalat"/>
                <w:lang w:val="hy-AM"/>
              </w:rPr>
              <w:t xml:space="preserve"> </w:t>
            </w:r>
            <w:r w:rsidR="00247A39" w:rsidRPr="00140205">
              <w:rPr>
                <w:rFonts w:ascii="GHEA Grapalat" w:hAnsi="GHEA Grapalat" w:cs="Sylfaen"/>
                <w:lang w:val="hy-AM"/>
              </w:rPr>
              <w:t>դաշտը</w:t>
            </w:r>
            <w:r w:rsidR="00247A39" w:rsidRPr="00140205">
              <w:rPr>
                <w:rFonts w:ascii="GHEA Grapalat" w:hAnsi="GHEA Grapalat"/>
                <w:lang w:val="hy-AM"/>
              </w:rPr>
              <w:t xml:space="preserve"> </w:t>
            </w:r>
            <w:r w:rsidR="00247A39" w:rsidRPr="00140205">
              <w:rPr>
                <w:rFonts w:ascii="GHEA Grapalat" w:hAnsi="GHEA Grapalat" w:cs="Sylfaen"/>
                <w:lang w:val="hy-AM"/>
              </w:rPr>
              <w:t>կանոնակարգող</w:t>
            </w:r>
            <w:r w:rsidR="00247A39" w:rsidRPr="00140205">
              <w:rPr>
                <w:rFonts w:ascii="GHEA Grapalat" w:hAnsi="GHEA Grapalat"/>
                <w:lang w:val="hy-AM"/>
              </w:rPr>
              <w:t xml:space="preserve"> </w:t>
            </w:r>
            <w:r w:rsidR="00247A39" w:rsidRPr="00140205">
              <w:rPr>
                <w:rFonts w:ascii="GHEA Grapalat" w:hAnsi="GHEA Grapalat" w:cs="Sylfaen"/>
                <w:lang w:val="hy-AM"/>
              </w:rPr>
              <w:t>իրավական</w:t>
            </w:r>
            <w:r w:rsidR="00247A39" w:rsidRPr="00140205">
              <w:rPr>
                <w:rFonts w:ascii="GHEA Grapalat" w:hAnsi="GHEA Grapalat"/>
                <w:lang w:val="hy-AM"/>
              </w:rPr>
              <w:t xml:space="preserve"> </w:t>
            </w:r>
            <w:r w:rsidR="00247A39" w:rsidRPr="00140205">
              <w:rPr>
                <w:rFonts w:ascii="GHEA Grapalat" w:hAnsi="GHEA Grapalat" w:cs="Sylfaen"/>
                <w:lang w:val="hy-AM"/>
              </w:rPr>
              <w:t>ակտի</w:t>
            </w:r>
            <w:r w:rsidR="00247A39" w:rsidRPr="00140205">
              <w:rPr>
                <w:rFonts w:ascii="GHEA Grapalat" w:hAnsi="GHEA Grapalat"/>
                <w:lang w:val="hy-AM"/>
              </w:rPr>
              <w:t xml:space="preserve"> </w:t>
            </w:r>
            <w:r w:rsidR="00247A39" w:rsidRPr="00140205">
              <w:rPr>
                <w:rFonts w:ascii="GHEA Grapalat" w:hAnsi="GHEA Grapalat" w:cs="Sylfaen"/>
                <w:lang w:val="hy-AM"/>
              </w:rPr>
              <w:t>բարեփոխման</w:t>
            </w:r>
            <w:r w:rsidR="00247A39" w:rsidRPr="00140205">
              <w:rPr>
                <w:rFonts w:ascii="GHEA Grapalat" w:hAnsi="GHEA Grapalat"/>
                <w:lang w:val="hy-AM"/>
              </w:rPr>
              <w:t xml:space="preserve"> </w:t>
            </w:r>
            <w:r w:rsidR="00247A39" w:rsidRPr="00140205">
              <w:rPr>
                <w:rFonts w:ascii="GHEA Grapalat" w:hAnsi="GHEA Grapalat" w:cs="Sylfaen"/>
                <w:lang w:val="hy-AM"/>
              </w:rPr>
              <w:lastRenderedPageBreak/>
              <w:t>շնորհիվ</w:t>
            </w:r>
            <w:r w:rsidR="00247A39" w:rsidRPr="00140205">
              <w:rPr>
                <w:rFonts w:ascii="GHEA Grapalat" w:hAnsi="GHEA Grapalat"/>
                <w:lang w:val="hy-AM"/>
              </w:rPr>
              <w:t xml:space="preserve"> </w:t>
            </w:r>
            <w:r w:rsidR="00247A39" w:rsidRPr="00140205">
              <w:rPr>
                <w:rFonts w:ascii="GHEA Grapalat" w:hAnsi="GHEA Grapalat" w:cs="Sylfaen"/>
                <w:lang w:val="hy-AM"/>
              </w:rPr>
              <w:t>պետական</w:t>
            </w:r>
            <w:r w:rsidR="00247A39" w:rsidRPr="00140205">
              <w:rPr>
                <w:rFonts w:ascii="GHEA Grapalat" w:hAnsi="GHEA Grapalat"/>
                <w:lang w:val="hy-AM"/>
              </w:rPr>
              <w:t xml:space="preserve"> </w:t>
            </w:r>
            <w:r w:rsidR="00247A39" w:rsidRPr="00140205">
              <w:rPr>
                <w:rFonts w:ascii="GHEA Grapalat" w:hAnsi="GHEA Grapalat" w:cs="Sylfaen"/>
                <w:lang w:val="hy-AM"/>
              </w:rPr>
              <w:t>գույքի</w:t>
            </w:r>
            <w:r w:rsidR="00247A39" w:rsidRPr="00140205">
              <w:rPr>
                <w:rFonts w:ascii="GHEA Grapalat" w:hAnsi="GHEA Grapalat"/>
                <w:lang w:val="hy-AM"/>
              </w:rPr>
              <w:t xml:space="preserve"> </w:t>
            </w:r>
            <w:r w:rsidR="00247A39" w:rsidRPr="00140205">
              <w:rPr>
                <w:rFonts w:ascii="GHEA Grapalat" w:hAnsi="GHEA Grapalat" w:cs="Sylfaen"/>
                <w:lang w:val="hy-AM"/>
              </w:rPr>
              <w:t>մասնավորեցման</w:t>
            </w:r>
            <w:r w:rsidR="00247A39" w:rsidRPr="00140205">
              <w:rPr>
                <w:rFonts w:ascii="GHEA Grapalat" w:hAnsi="GHEA Grapalat"/>
                <w:lang w:val="hy-AM"/>
              </w:rPr>
              <w:t xml:space="preserve">, </w:t>
            </w:r>
            <w:r w:rsidR="00247A39" w:rsidRPr="00140205">
              <w:rPr>
                <w:rFonts w:ascii="GHEA Grapalat" w:hAnsi="GHEA Grapalat" w:cs="Sylfaen"/>
                <w:lang w:val="hy-AM"/>
              </w:rPr>
              <w:t>օտարման</w:t>
            </w:r>
            <w:r w:rsidR="00247A39" w:rsidRPr="00140205">
              <w:rPr>
                <w:rFonts w:ascii="GHEA Grapalat" w:hAnsi="GHEA Grapalat"/>
                <w:lang w:val="hy-AM"/>
              </w:rPr>
              <w:t xml:space="preserve"> </w:t>
            </w:r>
            <w:r w:rsidR="00247A39" w:rsidRPr="00140205">
              <w:rPr>
                <w:rFonts w:ascii="GHEA Grapalat" w:hAnsi="GHEA Grapalat" w:cs="Sylfaen"/>
                <w:lang w:val="hy-AM"/>
              </w:rPr>
              <w:t>և</w:t>
            </w:r>
            <w:r w:rsidR="00247A39" w:rsidRPr="00140205">
              <w:rPr>
                <w:rFonts w:ascii="GHEA Grapalat" w:hAnsi="GHEA Grapalat"/>
                <w:lang w:val="hy-AM"/>
              </w:rPr>
              <w:t xml:space="preserve"> </w:t>
            </w:r>
            <w:r w:rsidR="00247A39" w:rsidRPr="00140205">
              <w:rPr>
                <w:rFonts w:ascii="GHEA Grapalat" w:hAnsi="GHEA Grapalat" w:cs="Sylfaen"/>
                <w:lang w:val="hy-AM"/>
              </w:rPr>
              <w:t>օգտագործման</w:t>
            </w:r>
            <w:r w:rsidR="00247A39" w:rsidRPr="00140205">
              <w:rPr>
                <w:rFonts w:ascii="GHEA Grapalat" w:hAnsi="GHEA Grapalat"/>
                <w:lang w:val="hy-AM"/>
              </w:rPr>
              <w:t xml:space="preserve"> </w:t>
            </w:r>
            <w:r w:rsidR="00247A39" w:rsidRPr="00140205">
              <w:rPr>
                <w:rFonts w:ascii="GHEA Grapalat" w:hAnsi="GHEA Grapalat" w:cs="Sylfaen"/>
                <w:lang w:val="hy-AM"/>
              </w:rPr>
              <w:t>տրամադրման</w:t>
            </w:r>
            <w:r w:rsidR="00247A39" w:rsidRPr="00140205">
              <w:rPr>
                <w:rFonts w:ascii="GHEA Grapalat" w:hAnsi="GHEA Grapalat"/>
                <w:lang w:val="hy-AM"/>
              </w:rPr>
              <w:t xml:space="preserve"> </w:t>
            </w:r>
            <w:r w:rsidR="00247A39" w:rsidRPr="00140205">
              <w:rPr>
                <w:rFonts w:ascii="GHEA Grapalat" w:hAnsi="GHEA Grapalat" w:cs="Sylfaen"/>
                <w:lang w:val="hy-AM"/>
              </w:rPr>
              <w:t>գործընթացների</w:t>
            </w:r>
            <w:r w:rsidR="00247A39" w:rsidRPr="00140205">
              <w:rPr>
                <w:rFonts w:ascii="GHEA Grapalat" w:hAnsi="GHEA Grapalat"/>
                <w:lang w:val="hy-AM"/>
              </w:rPr>
              <w:t xml:space="preserve"> </w:t>
            </w:r>
            <w:r w:rsidR="00247A39" w:rsidRPr="00140205">
              <w:rPr>
                <w:rFonts w:ascii="GHEA Grapalat" w:hAnsi="GHEA Grapalat" w:cs="Sylfaen"/>
                <w:lang w:val="hy-AM"/>
              </w:rPr>
              <w:t>ընդհանուր</w:t>
            </w:r>
            <w:r w:rsidR="00247A39" w:rsidRPr="00140205">
              <w:rPr>
                <w:rFonts w:ascii="GHEA Grapalat" w:hAnsi="GHEA Grapalat"/>
                <w:lang w:val="hy-AM"/>
              </w:rPr>
              <w:t xml:space="preserve"> </w:t>
            </w:r>
            <w:r w:rsidR="00247A39" w:rsidRPr="00140205">
              <w:rPr>
                <w:rFonts w:ascii="GHEA Grapalat" w:hAnsi="GHEA Grapalat" w:cs="Sylfaen"/>
                <w:lang w:val="hy-AM"/>
              </w:rPr>
              <w:t>տևողության</w:t>
            </w:r>
            <w:r w:rsidR="00247A39" w:rsidRPr="00140205">
              <w:rPr>
                <w:rFonts w:ascii="GHEA Grapalat" w:hAnsi="GHEA Grapalat"/>
                <w:lang w:val="hy-AM"/>
              </w:rPr>
              <w:t xml:space="preserve"> </w:t>
            </w:r>
            <w:r w:rsidR="00247A39" w:rsidRPr="00140205">
              <w:rPr>
                <w:rFonts w:ascii="GHEA Grapalat" w:hAnsi="GHEA Grapalat" w:cs="Sylfaen"/>
                <w:lang w:val="hy-AM"/>
              </w:rPr>
              <w:t>կրճատում</w:t>
            </w:r>
            <w:r w:rsidR="00247A39" w:rsidRPr="00140205">
              <w:rPr>
                <w:rFonts w:ascii="GHEA Grapalat" w:hAnsi="GHEA Grapalat"/>
                <w:lang w:val="hy-AM"/>
              </w:rPr>
              <w:t>,</w:t>
            </w:r>
            <w:r w:rsidR="00247A39" w:rsidRPr="00140205">
              <w:rPr>
                <w:rFonts w:ascii="GHEA Grapalat" w:hAnsi="GHEA Grapalat" w:cs="Sylfaen"/>
                <w:lang w:val="hy-AM"/>
              </w:rPr>
              <w:t xml:space="preserve"> կրկնակի</w:t>
            </w:r>
            <w:r w:rsidR="00247A39" w:rsidRPr="00140205">
              <w:rPr>
                <w:rFonts w:ascii="GHEA Grapalat" w:hAnsi="GHEA Grapalat"/>
                <w:lang w:val="hy-AM"/>
              </w:rPr>
              <w:t xml:space="preserve"> </w:t>
            </w:r>
            <w:r w:rsidR="00247A39" w:rsidRPr="00140205">
              <w:rPr>
                <w:rFonts w:ascii="GHEA Grapalat" w:hAnsi="GHEA Grapalat" w:cs="Sylfaen"/>
                <w:lang w:val="hy-AM"/>
              </w:rPr>
              <w:t>գնահատումների</w:t>
            </w:r>
            <w:r w:rsidR="00247A39" w:rsidRPr="00140205">
              <w:rPr>
                <w:rFonts w:ascii="GHEA Grapalat" w:hAnsi="GHEA Grapalat"/>
                <w:lang w:val="hy-AM"/>
              </w:rPr>
              <w:t xml:space="preserve"> </w:t>
            </w:r>
            <w:r w:rsidR="00247A39" w:rsidRPr="00140205">
              <w:rPr>
                <w:rFonts w:ascii="GHEA Grapalat" w:hAnsi="GHEA Grapalat" w:cs="Sylfaen"/>
                <w:lang w:val="hy-AM"/>
              </w:rPr>
              <w:t>բացառում</w:t>
            </w:r>
            <w:r w:rsidR="00247A39" w:rsidRPr="00140205">
              <w:rPr>
                <w:rFonts w:ascii="GHEA Grapalat" w:hAnsi="GHEA Grapalat"/>
                <w:lang w:val="hy-AM"/>
              </w:rPr>
              <w:t xml:space="preserve">, </w:t>
            </w:r>
            <w:r w:rsidR="00247A39" w:rsidRPr="00140205">
              <w:rPr>
                <w:rFonts w:ascii="GHEA Grapalat" w:hAnsi="GHEA Grapalat" w:cs="Sylfaen"/>
                <w:lang w:val="hy-AM"/>
              </w:rPr>
              <w:t>կառավարման</w:t>
            </w:r>
            <w:r w:rsidR="00247A39" w:rsidRPr="00140205">
              <w:rPr>
                <w:rFonts w:ascii="GHEA Grapalat" w:hAnsi="GHEA Grapalat"/>
                <w:lang w:val="hy-AM"/>
              </w:rPr>
              <w:t xml:space="preserve"> </w:t>
            </w:r>
            <w:r w:rsidR="00247A39" w:rsidRPr="00140205">
              <w:rPr>
                <w:rFonts w:ascii="GHEA Grapalat" w:hAnsi="GHEA Grapalat" w:cs="Sylfaen"/>
                <w:lang w:val="hy-AM"/>
              </w:rPr>
              <w:t>գործընթացում</w:t>
            </w:r>
            <w:r w:rsidR="00247A39" w:rsidRPr="00140205">
              <w:rPr>
                <w:rFonts w:ascii="GHEA Grapalat" w:hAnsi="GHEA Grapalat"/>
                <w:lang w:val="hy-AM"/>
              </w:rPr>
              <w:t xml:space="preserve"> </w:t>
            </w:r>
            <w:r w:rsidR="00247A39" w:rsidRPr="00140205">
              <w:rPr>
                <w:rFonts w:ascii="GHEA Grapalat" w:hAnsi="GHEA Grapalat" w:cs="Sylfaen"/>
                <w:lang w:val="hy-AM"/>
              </w:rPr>
              <w:t>օպերատիվության</w:t>
            </w:r>
            <w:r w:rsidR="00247A39" w:rsidRPr="00140205">
              <w:rPr>
                <w:rFonts w:ascii="GHEA Grapalat" w:hAnsi="GHEA Grapalat"/>
                <w:lang w:val="hy-AM"/>
              </w:rPr>
              <w:t xml:space="preserve"> </w:t>
            </w:r>
            <w:r w:rsidR="00247A39" w:rsidRPr="00140205">
              <w:rPr>
                <w:rFonts w:ascii="GHEA Grapalat" w:hAnsi="GHEA Grapalat" w:cs="Sylfaen"/>
                <w:lang w:val="hy-AM"/>
              </w:rPr>
              <w:t>մակարդակի</w:t>
            </w:r>
            <w:r w:rsidR="00247A39" w:rsidRPr="00140205">
              <w:rPr>
                <w:rFonts w:ascii="GHEA Grapalat" w:hAnsi="GHEA Grapalat"/>
                <w:lang w:val="hy-AM"/>
              </w:rPr>
              <w:t xml:space="preserve"> </w:t>
            </w:r>
            <w:r w:rsidR="00247A39" w:rsidRPr="00140205">
              <w:rPr>
                <w:rFonts w:ascii="GHEA Grapalat" w:hAnsi="GHEA Grapalat" w:cs="Sylfaen"/>
                <w:lang w:val="hy-AM"/>
              </w:rPr>
              <w:t>բարձրացում</w:t>
            </w:r>
            <w:r w:rsidR="00247A39" w:rsidRPr="00140205">
              <w:rPr>
                <w:rFonts w:ascii="GHEA Grapalat" w:hAnsi="GHEA Grapalat"/>
                <w:lang w:val="hy-AM"/>
              </w:rPr>
              <w:t xml:space="preserve">, </w:t>
            </w:r>
            <w:r w:rsidR="00247A39" w:rsidRPr="00140205">
              <w:rPr>
                <w:rFonts w:ascii="GHEA Grapalat" w:hAnsi="GHEA Grapalat" w:cs="Sylfaen"/>
                <w:lang w:val="hy-AM"/>
              </w:rPr>
              <w:t>վարչարարության</w:t>
            </w:r>
            <w:r w:rsidR="00247A39" w:rsidRPr="00140205">
              <w:rPr>
                <w:rFonts w:ascii="GHEA Grapalat" w:hAnsi="GHEA Grapalat"/>
                <w:lang w:val="hy-AM"/>
              </w:rPr>
              <w:t xml:space="preserve"> </w:t>
            </w:r>
            <w:r w:rsidR="00247A39" w:rsidRPr="00140205">
              <w:rPr>
                <w:rFonts w:ascii="GHEA Grapalat" w:hAnsi="GHEA Grapalat" w:cs="Sylfaen"/>
                <w:lang w:val="hy-AM"/>
              </w:rPr>
              <w:t>պարզեցում</w:t>
            </w:r>
            <w:r w:rsidR="00247A39" w:rsidRPr="00ED5042">
              <w:rPr>
                <w:rFonts w:ascii="GHEA Grapalat" w:hAnsi="GHEA Grapalat" w:cs="Tahoma"/>
                <w:lang w:val="hy-AM"/>
              </w:rPr>
              <w:t>։</w:t>
            </w:r>
          </w:p>
        </w:tc>
        <w:tc>
          <w:tcPr>
            <w:tcW w:w="2194" w:type="dxa"/>
            <w:shd w:val="clear" w:color="auto" w:fill="auto"/>
          </w:tcPr>
          <w:p w:rsidR="00BC74E8" w:rsidRPr="00ED5042" w:rsidRDefault="00CB0471" w:rsidP="00B85977">
            <w:pPr>
              <w:spacing w:line="276" w:lineRule="auto"/>
              <w:rPr>
                <w:rFonts w:ascii="GHEA Grapalat" w:hAnsi="GHEA Grapalat"/>
                <w:b/>
              </w:rPr>
            </w:pPr>
            <w:r w:rsidRPr="00ED5042">
              <w:rPr>
                <w:rFonts w:ascii="GHEA Grapalat" w:hAnsi="GHEA Grapalat" w:cs="Sylfaen"/>
              </w:rPr>
              <w:lastRenderedPageBreak/>
              <w:t xml:space="preserve">2022 </w:t>
            </w:r>
            <w:proofErr w:type="spellStart"/>
            <w:r w:rsidRPr="00ED5042">
              <w:rPr>
                <w:rFonts w:ascii="GHEA Grapalat" w:hAnsi="GHEA Grapalat" w:cs="Sylfaen"/>
              </w:rPr>
              <w:t>թվականի</w:t>
            </w:r>
            <w:proofErr w:type="spellEnd"/>
            <w:r w:rsidRPr="00ED5042">
              <w:rPr>
                <w:rFonts w:ascii="GHEA Grapalat" w:hAnsi="GHEA Grapalat" w:cs="Sylfaen"/>
              </w:rPr>
              <w:t xml:space="preserve"> 4-րդ </w:t>
            </w:r>
            <w:proofErr w:type="spellStart"/>
            <w:r w:rsidRPr="00ED5042">
              <w:rPr>
                <w:rFonts w:ascii="GHEA Grapalat" w:hAnsi="GHEA Grapalat" w:cs="Sylfaen"/>
              </w:rPr>
              <w:t>եռամսյակ</w:t>
            </w:r>
            <w:proofErr w:type="spellEnd"/>
          </w:p>
        </w:tc>
        <w:tc>
          <w:tcPr>
            <w:tcW w:w="5494" w:type="dxa"/>
            <w:shd w:val="clear" w:color="auto" w:fill="auto"/>
          </w:tcPr>
          <w:p w:rsidR="00DB65A3" w:rsidRDefault="00247A39" w:rsidP="00F02108">
            <w:pPr>
              <w:spacing w:line="276" w:lineRule="auto"/>
              <w:ind w:right="-23"/>
              <w:rPr>
                <w:rFonts w:ascii="GHEA Grapalat" w:eastAsia="Calibri" w:hAnsi="GHEA Grapalat"/>
                <w:bCs/>
                <w:lang w:val="hy-AM"/>
              </w:rPr>
            </w:pPr>
            <w:r w:rsidRPr="00ED5042">
              <w:rPr>
                <w:rFonts w:ascii="GHEA Grapalat" w:eastAsia="Calibri" w:hAnsi="GHEA Grapalat"/>
                <w:bCs/>
                <w:lang w:val="hy-AM"/>
              </w:rPr>
              <w:t xml:space="preserve">Կոմիտեն մշակել և ՀՀ կառավարության կողմից 2022 թվականի  օգոստոսի 4-ին ընդունվել է «Հայաստանի Հանրապետության կառավարության 1998 թվականի մարտի 27-ի N 209 որոշման մեջ փոփոխություններ </w:t>
            </w:r>
            <w:r w:rsidRPr="00ED5042">
              <w:rPr>
                <w:rFonts w:ascii="GHEA Grapalat" w:eastAsia="Calibri" w:hAnsi="GHEA Grapalat"/>
                <w:bCs/>
                <w:lang w:val="hy-AM"/>
              </w:rPr>
              <w:lastRenderedPageBreak/>
              <w:t xml:space="preserve">կատարելու մասին» N 1196-Ն </w:t>
            </w:r>
            <w:r w:rsidR="00F02108">
              <w:rPr>
                <w:rFonts w:ascii="GHEA Grapalat" w:eastAsia="Calibri" w:hAnsi="GHEA Grapalat"/>
                <w:bCs/>
                <w:lang w:val="hy-AM"/>
              </w:rPr>
              <w:t>որոշումը։</w:t>
            </w:r>
          </w:p>
          <w:p w:rsidR="00F02108" w:rsidRPr="00F02108" w:rsidRDefault="00F02108" w:rsidP="00F02108">
            <w:pPr>
              <w:pStyle w:val="NormalWeb"/>
              <w:shd w:val="clear" w:color="auto" w:fill="FFFFFF"/>
              <w:spacing w:before="0" w:beforeAutospacing="0" w:after="0" w:afterAutospacing="0" w:line="276" w:lineRule="auto"/>
              <w:rPr>
                <w:rFonts w:ascii="GHEA Grapalat" w:eastAsia="Calibri" w:hAnsi="GHEA Grapalat"/>
                <w:bCs/>
                <w:sz w:val="20"/>
                <w:szCs w:val="20"/>
                <w:lang w:val="hy-AM"/>
              </w:rPr>
            </w:pPr>
            <w:r w:rsidRPr="00F02108">
              <w:rPr>
                <w:rFonts w:ascii="GHEA Grapalat" w:eastAsia="Calibri" w:hAnsi="GHEA Grapalat"/>
                <w:bCs/>
                <w:sz w:val="20"/>
                <w:szCs w:val="20"/>
                <w:lang w:val="hy-AM"/>
              </w:rPr>
              <w:t>Որոշմամբ հնարավորինս կրճատ</w:t>
            </w:r>
            <w:r>
              <w:rPr>
                <w:rFonts w:ascii="GHEA Grapalat" w:eastAsia="Calibri" w:hAnsi="GHEA Grapalat"/>
                <w:bCs/>
                <w:sz w:val="20"/>
                <w:szCs w:val="20"/>
                <w:lang w:val="hy-AM"/>
              </w:rPr>
              <w:t>վ</w:t>
            </w:r>
            <w:r w:rsidRPr="00F02108">
              <w:rPr>
                <w:rFonts w:ascii="GHEA Grapalat" w:eastAsia="Calibri" w:hAnsi="GHEA Grapalat"/>
                <w:bCs/>
                <w:sz w:val="20"/>
                <w:szCs w:val="20"/>
                <w:lang w:val="hy-AM"/>
              </w:rPr>
              <w:t>ել</w:t>
            </w:r>
            <w:r>
              <w:rPr>
                <w:rFonts w:ascii="GHEA Grapalat" w:eastAsia="Calibri" w:hAnsi="GHEA Grapalat"/>
                <w:bCs/>
                <w:sz w:val="20"/>
                <w:szCs w:val="20"/>
                <w:lang w:val="hy-AM"/>
              </w:rPr>
              <w:t xml:space="preserve"> է</w:t>
            </w:r>
            <w:r w:rsidRPr="00F02108">
              <w:rPr>
                <w:rFonts w:ascii="GHEA Grapalat" w:eastAsia="Calibri" w:hAnsi="GHEA Grapalat"/>
                <w:bCs/>
                <w:sz w:val="20"/>
                <w:szCs w:val="20"/>
                <w:lang w:val="hy-AM"/>
              </w:rPr>
              <w:t xml:space="preserve"> պետական գույքի մասնավորեցման, օտարման և օգտագործման տրամադրման գործընթացներում գնահատման ընդհանուր տևողությունը, բացառ</w:t>
            </w:r>
            <w:r>
              <w:rPr>
                <w:rFonts w:ascii="GHEA Grapalat" w:eastAsia="Calibri" w:hAnsi="GHEA Grapalat"/>
                <w:bCs/>
                <w:sz w:val="20"/>
                <w:szCs w:val="20"/>
                <w:lang w:val="hy-AM"/>
              </w:rPr>
              <w:t>վ</w:t>
            </w:r>
            <w:r w:rsidRPr="00F02108">
              <w:rPr>
                <w:rFonts w:ascii="GHEA Grapalat" w:eastAsia="Calibri" w:hAnsi="GHEA Grapalat"/>
                <w:bCs/>
                <w:sz w:val="20"/>
                <w:szCs w:val="20"/>
                <w:lang w:val="hy-AM"/>
              </w:rPr>
              <w:t>ել կրկնակի գնահատումները և հնարավորինս տնտես</w:t>
            </w:r>
            <w:r>
              <w:rPr>
                <w:rFonts w:ascii="GHEA Grapalat" w:eastAsia="Calibri" w:hAnsi="GHEA Grapalat"/>
                <w:bCs/>
                <w:sz w:val="20"/>
                <w:szCs w:val="20"/>
                <w:lang w:val="hy-AM"/>
              </w:rPr>
              <w:t>վ</w:t>
            </w:r>
            <w:r w:rsidRPr="00F02108">
              <w:rPr>
                <w:rFonts w:ascii="GHEA Grapalat" w:eastAsia="Calibri" w:hAnsi="GHEA Grapalat"/>
                <w:bCs/>
                <w:sz w:val="20"/>
                <w:szCs w:val="20"/>
                <w:lang w:val="hy-AM"/>
              </w:rPr>
              <w:t>ել</w:t>
            </w:r>
            <w:r>
              <w:rPr>
                <w:rFonts w:ascii="GHEA Grapalat" w:eastAsia="Calibri" w:hAnsi="GHEA Grapalat"/>
                <w:bCs/>
                <w:sz w:val="20"/>
                <w:szCs w:val="20"/>
                <w:lang w:val="hy-AM"/>
              </w:rPr>
              <w:t xml:space="preserve"> են</w:t>
            </w:r>
            <w:r w:rsidRPr="00F02108">
              <w:rPr>
                <w:rFonts w:ascii="GHEA Grapalat" w:eastAsia="Calibri" w:hAnsi="GHEA Grapalat"/>
                <w:bCs/>
                <w:sz w:val="20"/>
                <w:szCs w:val="20"/>
                <w:lang w:val="hy-AM"/>
              </w:rPr>
              <w:t xml:space="preserve"> գնահատման տրամադրվող միջոցները</w:t>
            </w:r>
            <w:r>
              <w:rPr>
                <w:rFonts w:ascii="GHEA Grapalat" w:eastAsia="Calibri" w:hAnsi="GHEA Grapalat"/>
                <w:bCs/>
                <w:sz w:val="20"/>
                <w:szCs w:val="20"/>
                <w:lang w:val="hy-AM"/>
              </w:rPr>
              <w:t>։</w:t>
            </w:r>
          </w:p>
          <w:p w:rsidR="00F02108" w:rsidRPr="00F02108" w:rsidRDefault="00F02108" w:rsidP="00ED5042">
            <w:pPr>
              <w:spacing w:line="276" w:lineRule="auto"/>
              <w:ind w:right="-23"/>
              <w:jc w:val="both"/>
              <w:rPr>
                <w:rFonts w:ascii="GHEA Grapalat" w:eastAsia="Calibri" w:hAnsi="GHEA Grapalat"/>
                <w:bCs/>
                <w:lang w:val="hy-AM"/>
              </w:rPr>
            </w:pPr>
          </w:p>
        </w:tc>
      </w:tr>
      <w:tr w:rsidR="009853B3" w:rsidRPr="00482E66" w:rsidTr="009853B3">
        <w:trPr>
          <w:trHeight w:val="545"/>
        </w:trPr>
        <w:tc>
          <w:tcPr>
            <w:tcW w:w="493" w:type="dxa"/>
            <w:tcBorders>
              <w:top w:val="single" w:sz="4" w:space="0" w:color="auto"/>
              <w:left w:val="single" w:sz="4" w:space="0" w:color="auto"/>
              <w:bottom w:val="single" w:sz="4" w:space="0" w:color="auto"/>
              <w:right w:val="single" w:sz="4" w:space="0" w:color="auto"/>
            </w:tcBorders>
            <w:shd w:val="clear" w:color="auto" w:fill="auto"/>
          </w:tcPr>
          <w:p w:rsidR="009853B3" w:rsidRPr="00ED5042" w:rsidRDefault="009853B3" w:rsidP="005636DE">
            <w:pPr>
              <w:spacing w:line="360" w:lineRule="auto"/>
              <w:ind w:left="-67" w:right="-108"/>
              <w:jc w:val="center"/>
              <w:rPr>
                <w:rFonts w:ascii="GHEA Grapalat" w:hAnsi="GHEA Grapalat" w:cs="Sylfaen"/>
                <w:lang w:val="hy-AM"/>
              </w:rPr>
            </w:pPr>
            <w:r>
              <w:rPr>
                <w:rFonts w:ascii="GHEA Grapalat" w:hAnsi="GHEA Grapalat" w:cs="Sylfaen"/>
                <w:lang w:val="hy-AM"/>
              </w:rPr>
              <w:lastRenderedPageBreak/>
              <w:t>3</w:t>
            </w:r>
            <w:r w:rsidRPr="00ED5042">
              <w:rPr>
                <w:rFonts w:ascii="GHEA Grapalat" w:hAnsi="GHEA Grapalat" w:cs="Sylfaen"/>
                <w:lang w:val="hy-AM"/>
              </w:rPr>
              <w:t>.</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Պետական գույքի օտարման բնագա-</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վառում նոր գործիքակազմի ներդրման</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ուղղությամբ գործողությունների ծրագրի կազմում և իրականացում,</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մասնավորապես.</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 xml:space="preserve">պետական գույքի վաճառքի գրավչության բարձրացման և </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քաղաքաշինական ու այլ</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սահմանափակումների,</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 xml:space="preserve">ինչպես նաև ենթակառուցվածքների հետ կապված խնդիրների լուծման ուղղությամբ միջոցառումների  </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իրականացում և այդ նպատակով բարձր արժեք ու իրացվելի գույքի նկատմամբ 100 տոկոս պետական մասնակցությամբ կազմակերպության</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(կազմակերպությունների) ստեղծում և դրա (դրանց) բաժնետոմսերի</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վաճառքի կազմակերպում</w:t>
            </w:r>
          </w:p>
          <w:p w:rsidR="009853B3" w:rsidRPr="009853B3" w:rsidRDefault="009853B3" w:rsidP="005636DE">
            <w:pPr>
              <w:spacing w:line="276" w:lineRule="auto"/>
              <w:rPr>
                <w:rFonts w:ascii="GHEA Grapalat" w:hAnsi="GHEA Grapalat" w:cs="Sylfaen"/>
                <w:lang w:val="hy-AM"/>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Վաճառքի ենթակա</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պետական գույքի</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գրավչության և իրացվելիության մակարդակի էական բարձրացում, խոշոր ներդրումային ծրագրերի իրականացումը խթանելու</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համար անհրաժեշտ</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նախադրյալների</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ստեղծում և ներդրումային միջավայրի բարելավում։ Արդյունքը.</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ՀՀ պետական և</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համայնքային</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բյուջեների մուտքերի</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ավելացում մինչև 20</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տոկոսի չափով,</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ինչպես նաև</w:t>
            </w:r>
          </w:p>
          <w:p w:rsidR="009853B3" w:rsidRPr="009853B3" w:rsidRDefault="009853B3" w:rsidP="009853B3">
            <w:pPr>
              <w:spacing w:line="276" w:lineRule="auto"/>
              <w:rPr>
                <w:rFonts w:ascii="GHEA Grapalat" w:hAnsi="GHEA Grapalat" w:cs="Sylfaen"/>
                <w:lang w:val="hy-AM"/>
              </w:rPr>
            </w:pPr>
            <w:r w:rsidRPr="009853B3">
              <w:rPr>
                <w:rFonts w:ascii="GHEA Grapalat" w:hAnsi="GHEA Grapalat" w:cs="Sylfaen"/>
                <w:lang w:val="hy-AM"/>
              </w:rPr>
              <w:t>ներդրումների ծավալի էական ավելացում</w:t>
            </w:r>
          </w:p>
          <w:p w:rsidR="009853B3" w:rsidRPr="009853B3" w:rsidRDefault="009853B3" w:rsidP="009853B3">
            <w:pPr>
              <w:spacing w:line="276" w:lineRule="auto"/>
              <w:rPr>
                <w:rFonts w:ascii="GHEA Grapalat" w:hAnsi="GHEA Grapalat" w:cs="Sylfaen"/>
                <w:lang w:val="hy-AM"/>
              </w:rPr>
            </w:pPr>
          </w:p>
          <w:p w:rsidR="009853B3" w:rsidRPr="009853B3" w:rsidRDefault="009853B3" w:rsidP="009853B3">
            <w:pPr>
              <w:spacing w:line="276" w:lineRule="auto"/>
              <w:rPr>
                <w:rFonts w:ascii="GHEA Grapalat" w:hAnsi="GHEA Grapalat" w:cs="Sylfaen"/>
                <w:lang w:val="hy-AM"/>
              </w:rPr>
            </w:pP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9853B3" w:rsidRPr="009853B3" w:rsidRDefault="009853B3" w:rsidP="009853B3">
            <w:pPr>
              <w:spacing w:line="276" w:lineRule="auto"/>
              <w:rPr>
                <w:rFonts w:ascii="GHEA Grapalat" w:hAnsi="GHEA Grapalat" w:cs="Sylfaen"/>
              </w:rPr>
            </w:pPr>
            <w:r w:rsidRPr="009853B3">
              <w:rPr>
                <w:rFonts w:ascii="GHEA Grapalat" w:hAnsi="GHEA Grapalat" w:cs="Sylfaen"/>
              </w:rPr>
              <w:t xml:space="preserve">2023 </w:t>
            </w:r>
            <w:proofErr w:type="spellStart"/>
            <w:r w:rsidRPr="009853B3">
              <w:rPr>
                <w:rFonts w:ascii="GHEA Grapalat" w:hAnsi="GHEA Grapalat" w:cs="Sylfaen"/>
              </w:rPr>
              <w:t>թվականի</w:t>
            </w:r>
            <w:proofErr w:type="spellEnd"/>
            <w:r w:rsidRPr="009853B3">
              <w:rPr>
                <w:rFonts w:ascii="GHEA Grapalat" w:hAnsi="GHEA Grapalat" w:cs="Sylfaen"/>
              </w:rPr>
              <w:t xml:space="preserve"> 4-րդ </w:t>
            </w:r>
            <w:proofErr w:type="spellStart"/>
            <w:r w:rsidRPr="009853B3">
              <w:rPr>
                <w:rFonts w:ascii="GHEA Grapalat" w:hAnsi="GHEA Grapalat" w:cs="Sylfaen"/>
              </w:rPr>
              <w:t>եռամսյակը</w:t>
            </w:r>
            <w:proofErr w:type="spellEnd"/>
          </w:p>
        </w:tc>
        <w:tc>
          <w:tcPr>
            <w:tcW w:w="5494" w:type="dxa"/>
            <w:tcBorders>
              <w:top w:val="single" w:sz="4" w:space="0" w:color="auto"/>
              <w:left w:val="single" w:sz="4" w:space="0" w:color="auto"/>
              <w:bottom w:val="single" w:sz="4" w:space="0" w:color="auto"/>
              <w:right w:val="single" w:sz="4" w:space="0" w:color="auto"/>
            </w:tcBorders>
            <w:shd w:val="clear" w:color="auto" w:fill="auto"/>
          </w:tcPr>
          <w:p w:rsidR="009853B3" w:rsidRPr="009853B3" w:rsidRDefault="009853B3" w:rsidP="009853B3">
            <w:pPr>
              <w:spacing w:line="276" w:lineRule="auto"/>
              <w:ind w:right="-23"/>
              <w:rPr>
                <w:rFonts w:ascii="GHEA Grapalat" w:eastAsia="Calibri" w:hAnsi="GHEA Grapalat"/>
                <w:bCs/>
                <w:lang w:val="hy-AM"/>
              </w:rPr>
            </w:pPr>
            <w:r w:rsidRPr="009853B3">
              <w:rPr>
                <w:rFonts w:ascii="GHEA Grapalat" w:eastAsia="Calibri" w:hAnsi="GHEA Grapalat"/>
                <w:bCs/>
                <w:lang w:val="hy-AM"/>
              </w:rPr>
              <w:t>Պետական գույքի օտարման բնագավառում նոր գործիքակազմի ներդրման ուղղությամբ գործողությունների ծրագրի կազմում և իրականացում,մասնավորապես.պետական գույքի վաճառքի գրավչության բարձրացման և քաղաքաշինական ու այլ սահմանափակումների,ինչպես նաև ենթակառուցվածքների հետ կապված խնդիրների լուծման ուղղությամբ միջոցառումների իրականացում և այդ նպատակով բարձր արժեք ու իրացվելի գույքի նկատմամբ 100 տոկոս պետական մասնակցությամբ կազմակերպության (կազմակերպությունների) ստեղծման և դրա (դրանց) բաժնետոմսերի վաճառքի կազմակերպման նպատակով ՀՀ կառավարության կողմից  17.08.2023թ. ընդունել է «Ռիփաբլիք Պլազա» ԲԲԸ ստեղծելու մասին թիվ 1404-Ա որոշումը։</w:t>
            </w:r>
          </w:p>
          <w:p w:rsidR="009853B3" w:rsidRPr="009853B3" w:rsidRDefault="009853B3" w:rsidP="009853B3">
            <w:pPr>
              <w:spacing w:line="276" w:lineRule="auto"/>
              <w:ind w:right="-23"/>
              <w:rPr>
                <w:rFonts w:ascii="GHEA Grapalat" w:eastAsia="Calibri" w:hAnsi="GHEA Grapalat"/>
                <w:bCs/>
                <w:lang w:val="hy-AM"/>
              </w:rPr>
            </w:pPr>
            <w:r w:rsidRPr="009853B3">
              <w:rPr>
                <w:rFonts w:ascii="GHEA Grapalat" w:eastAsia="Calibri" w:hAnsi="GHEA Grapalat"/>
                <w:bCs/>
                <w:lang w:val="hy-AM"/>
              </w:rPr>
              <w:t>Նույն որոշման համաձայն ընկերության կանոնադրական կապիտալում պետք է ներդրվի Հայաստանի Հանրապետության սեփականություն հանդիսացող՝ քաղ. Երևան, Կենտրոն վարչական շրջան, Նալբանդյան փողոց 28 հասցեում  գտնվող՝ 7809,9 քառ. մետր վարչական շենքը և դրա զբաղեցրած 0,262 հա հողամասը։</w:t>
            </w:r>
          </w:p>
          <w:p w:rsidR="009853B3" w:rsidRPr="009853B3" w:rsidRDefault="009853B3" w:rsidP="009853B3">
            <w:pPr>
              <w:spacing w:line="276" w:lineRule="auto"/>
              <w:ind w:right="-23"/>
              <w:rPr>
                <w:rFonts w:ascii="GHEA Grapalat" w:eastAsia="Calibri" w:hAnsi="GHEA Grapalat"/>
                <w:bCs/>
                <w:lang w:val="hy-AM"/>
              </w:rPr>
            </w:pPr>
            <w:r w:rsidRPr="009853B3">
              <w:rPr>
                <w:rFonts w:ascii="GHEA Grapalat" w:eastAsia="Calibri" w:hAnsi="GHEA Grapalat"/>
                <w:bCs/>
                <w:lang w:val="hy-AM"/>
              </w:rPr>
              <w:t xml:space="preserve">Պետական գույքի կառավարման կոմիտեի նախագահի </w:t>
            </w:r>
            <w:r w:rsidRPr="009853B3">
              <w:rPr>
                <w:rFonts w:ascii="GHEA Grapalat" w:eastAsia="Calibri" w:hAnsi="GHEA Grapalat"/>
                <w:bCs/>
                <w:lang w:val="hy-AM"/>
              </w:rPr>
              <w:lastRenderedPageBreak/>
              <w:t>17.10.2023 թ. N 479-Ա հրամանով հաստատվել է ընկերության կանոնադրությունը, իսկ 15.11.2023 N 518-Ա հրամանով նշանակվել է տնօրենի ժ/պ։</w:t>
            </w:r>
          </w:p>
          <w:p w:rsidR="009853B3" w:rsidRPr="00854AA1" w:rsidRDefault="009853B3" w:rsidP="009853B3">
            <w:pPr>
              <w:spacing w:line="276" w:lineRule="auto"/>
              <w:ind w:right="-23"/>
              <w:rPr>
                <w:rFonts w:ascii="GHEA Grapalat" w:eastAsia="Calibri" w:hAnsi="GHEA Grapalat"/>
                <w:bCs/>
                <w:lang w:val="hy-AM"/>
              </w:rPr>
            </w:pPr>
            <w:r w:rsidRPr="009853B3">
              <w:rPr>
                <w:rFonts w:ascii="GHEA Grapalat" w:eastAsia="Calibri" w:hAnsi="GHEA Grapalat"/>
                <w:bCs/>
                <w:lang w:val="hy-AM"/>
              </w:rPr>
              <w:t>Իրավաբանական անձանց պետական ռեգիստրում 2023թ. նոյեմբերի 23-ին կատարվել է «Ռիփաբլիք Պլազա» ԲԲԸ-ի պետական գրանցում,  գրանցման համարը է 286.130.1354455։ Շրջանառության մեջ է դրվել ««Պետական գույքի մասնավորեցման 2017-2020 թվականների ծրագրի մասին» օրենքում լրացում կատարելու մասին» օրենքի նախագիծը, որով նախատեսվում է ՀՀ կառավարության 2023 թվականի օգոստոսի 17-ի թիվ 1404-Ա որոշմամբ ստեղծված «Ռիփաբլիք Պլազա» փակ բաժնետիրական ընկերությունն ընդգրկել մասնավորեցման ցանկում</w:t>
            </w:r>
            <w:r w:rsidR="00854AA1" w:rsidRPr="00854AA1">
              <w:rPr>
                <w:rFonts w:ascii="GHEA Grapalat" w:eastAsia="Calibri" w:hAnsi="GHEA Grapalat"/>
                <w:bCs/>
                <w:lang w:val="hy-AM"/>
              </w:rPr>
              <w:t>:</w:t>
            </w:r>
          </w:p>
        </w:tc>
      </w:tr>
      <w:tr w:rsidR="009853B3" w:rsidRPr="00951A5D" w:rsidTr="009853B3">
        <w:trPr>
          <w:trHeight w:val="545"/>
        </w:trPr>
        <w:tc>
          <w:tcPr>
            <w:tcW w:w="493" w:type="dxa"/>
            <w:tcBorders>
              <w:top w:val="single" w:sz="4" w:space="0" w:color="auto"/>
              <w:left w:val="single" w:sz="4" w:space="0" w:color="auto"/>
              <w:bottom w:val="single" w:sz="4" w:space="0" w:color="auto"/>
              <w:right w:val="single" w:sz="4" w:space="0" w:color="auto"/>
            </w:tcBorders>
            <w:shd w:val="clear" w:color="auto" w:fill="auto"/>
          </w:tcPr>
          <w:p w:rsidR="009853B3" w:rsidRPr="00B439F7" w:rsidRDefault="009853B3" w:rsidP="005636DE">
            <w:pPr>
              <w:spacing w:line="360" w:lineRule="auto"/>
              <w:ind w:left="-67" w:right="-108"/>
              <w:jc w:val="center"/>
              <w:rPr>
                <w:rFonts w:ascii="GHEA Grapalat" w:hAnsi="GHEA Grapalat" w:cs="Sylfaen"/>
                <w:lang w:val="hy-AM"/>
              </w:rPr>
            </w:pPr>
            <w:r w:rsidRPr="00B439F7">
              <w:rPr>
                <w:rFonts w:ascii="GHEA Grapalat" w:hAnsi="GHEA Grapalat" w:cs="Sylfaen"/>
                <w:lang w:val="hy-AM"/>
              </w:rPr>
              <w:lastRenderedPageBreak/>
              <w:t>4.</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9853B3" w:rsidRPr="00B439F7" w:rsidRDefault="009853B3" w:rsidP="005636DE">
            <w:pPr>
              <w:spacing w:line="276" w:lineRule="auto"/>
              <w:rPr>
                <w:rFonts w:ascii="GHEA Grapalat" w:hAnsi="GHEA Grapalat" w:cs="Sylfaen"/>
                <w:lang w:val="hy-AM"/>
              </w:rPr>
            </w:pPr>
            <w:r w:rsidRPr="00B439F7">
              <w:rPr>
                <w:rFonts w:ascii="GHEA Grapalat" w:hAnsi="GHEA Grapalat" w:cs="Sylfaen"/>
                <w:lang w:val="hy-AM"/>
              </w:rPr>
              <w:t>Մասնավորեցման գործընթացն արդյունավետ իրականացնելու, պետական մասնակցությամբ առևտրային կազմակերպությունների թվաքանակն օպտիմալացնելու և մասնավորեցման գործընթացն ավարտելու, ինչպես նաև արժեթղթերի շուկայի զարգացմանը նպաստելու համար պետական գույքի մասնավորեցման նոր ծրագրի մշակում և ընդունում</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853B3" w:rsidRPr="00B439F7" w:rsidRDefault="009853B3" w:rsidP="005636DE">
            <w:pPr>
              <w:spacing w:line="276" w:lineRule="auto"/>
              <w:rPr>
                <w:rFonts w:ascii="GHEA Grapalat" w:hAnsi="GHEA Grapalat" w:cs="Sylfaen"/>
                <w:lang w:val="hy-AM"/>
              </w:rPr>
            </w:pPr>
            <w:r w:rsidRPr="00B439F7">
              <w:rPr>
                <w:rFonts w:ascii="GHEA Grapalat" w:hAnsi="GHEA Grapalat" w:cs="Sylfaen"/>
                <w:lang w:val="hy-AM"/>
              </w:rPr>
              <w:t>Մասնավորեցման ծրագրում ֆոնդային բորսայի միջոցով մասնավորեցման ենթակա նոր ընկերությունների ընդգրկում, մասնավորեցման ոչ ենթակա պետական մասնակցությամբ ընկերությունների թվաքանակի սահմանում, նպաստավոր ներդրումային միջավայրի ստեղծում</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9853B3" w:rsidRPr="00B439F7" w:rsidRDefault="009853B3" w:rsidP="005636DE">
            <w:pPr>
              <w:spacing w:line="276" w:lineRule="auto"/>
              <w:rPr>
                <w:rFonts w:ascii="GHEA Grapalat" w:hAnsi="GHEA Grapalat" w:cs="Sylfaen"/>
              </w:rPr>
            </w:pPr>
            <w:r w:rsidRPr="00B439F7">
              <w:rPr>
                <w:rFonts w:ascii="GHEA Grapalat" w:hAnsi="GHEA Grapalat" w:cs="Sylfaen"/>
              </w:rPr>
              <w:t xml:space="preserve">2024 </w:t>
            </w:r>
            <w:proofErr w:type="spellStart"/>
            <w:r w:rsidRPr="00B439F7">
              <w:rPr>
                <w:rFonts w:ascii="GHEA Grapalat" w:hAnsi="GHEA Grapalat" w:cs="Sylfaen"/>
              </w:rPr>
              <w:t>թվականի</w:t>
            </w:r>
            <w:proofErr w:type="spellEnd"/>
            <w:r w:rsidRPr="00B439F7">
              <w:rPr>
                <w:rFonts w:ascii="GHEA Grapalat" w:hAnsi="GHEA Grapalat" w:cs="Sylfaen"/>
              </w:rPr>
              <w:t xml:space="preserve"> 3-րդ </w:t>
            </w:r>
            <w:proofErr w:type="spellStart"/>
            <w:r w:rsidRPr="00B439F7">
              <w:rPr>
                <w:rFonts w:ascii="GHEA Grapalat" w:hAnsi="GHEA Grapalat" w:cs="Sylfaen"/>
              </w:rPr>
              <w:t>եռամսյակ</w:t>
            </w:r>
            <w:proofErr w:type="spellEnd"/>
          </w:p>
        </w:tc>
        <w:tc>
          <w:tcPr>
            <w:tcW w:w="5494" w:type="dxa"/>
            <w:tcBorders>
              <w:top w:val="single" w:sz="4" w:space="0" w:color="auto"/>
              <w:left w:val="single" w:sz="4" w:space="0" w:color="auto"/>
              <w:bottom w:val="single" w:sz="4" w:space="0" w:color="auto"/>
              <w:right w:val="single" w:sz="4" w:space="0" w:color="auto"/>
            </w:tcBorders>
            <w:shd w:val="clear" w:color="auto" w:fill="auto"/>
          </w:tcPr>
          <w:p w:rsidR="00BE0585" w:rsidRDefault="00702123" w:rsidP="00DA23DF">
            <w:pPr>
              <w:spacing w:line="276" w:lineRule="auto"/>
              <w:ind w:right="-23"/>
              <w:rPr>
                <w:rFonts w:ascii="Tahoma" w:hAnsi="Tahoma" w:cs="Tahoma"/>
                <w:color w:val="000000"/>
                <w:sz w:val="21"/>
                <w:szCs w:val="21"/>
                <w:shd w:val="clear" w:color="auto" w:fill="FFFFFF"/>
                <w:lang w:val="hy-AM"/>
              </w:rPr>
            </w:pPr>
            <w:r>
              <w:rPr>
                <w:rFonts w:ascii="GHEA Grapalat" w:eastAsia="Calibri" w:hAnsi="GHEA Grapalat"/>
                <w:bCs/>
                <w:lang w:val="hy-AM"/>
              </w:rPr>
              <w:t>2023 թվականի ընթացքում մշակվել</w:t>
            </w:r>
            <w:r w:rsidR="00DA23DF">
              <w:rPr>
                <w:rFonts w:ascii="GHEA Grapalat" w:eastAsia="Calibri" w:hAnsi="GHEA Grapalat"/>
                <w:bCs/>
                <w:lang w:val="en-US"/>
              </w:rPr>
              <w:t xml:space="preserve"> </w:t>
            </w:r>
            <w:r w:rsidR="00DA23DF">
              <w:rPr>
                <w:rFonts w:ascii="GHEA Grapalat" w:eastAsia="Calibri" w:hAnsi="GHEA Grapalat"/>
                <w:bCs/>
                <w:lang w:val="hy-AM"/>
              </w:rPr>
              <w:t xml:space="preserve">և ՀՀ օրենսդրությամբ սահմանվակ կարգով </w:t>
            </w:r>
            <w:r>
              <w:rPr>
                <w:rFonts w:ascii="GHEA Grapalat" w:eastAsia="Calibri" w:hAnsi="GHEA Grapalat"/>
                <w:bCs/>
                <w:lang w:val="hy-AM"/>
              </w:rPr>
              <w:t xml:space="preserve">ՀՀ </w:t>
            </w:r>
            <w:r w:rsidR="00DA23DF">
              <w:rPr>
                <w:rFonts w:ascii="GHEA Grapalat" w:eastAsia="Calibri" w:hAnsi="GHEA Grapalat"/>
                <w:bCs/>
                <w:lang w:val="hy-AM"/>
              </w:rPr>
              <w:t xml:space="preserve">վարչապետի աշխատակազմի </w:t>
            </w:r>
            <w:r>
              <w:rPr>
                <w:rFonts w:ascii="GHEA Grapalat" w:eastAsia="Calibri" w:hAnsi="GHEA Grapalat"/>
                <w:bCs/>
                <w:lang w:val="hy-AM"/>
              </w:rPr>
              <w:t xml:space="preserve">քննարկմանն է ներկայացվել </w:t>
            </w:r>
            <w:r w:rsidRPr="009853B3">
              <w:rPr>
                <w:rFonts w:ascii="GHEA Grapalat" w:eastAsia="Calibri" w:hAnsi="GHEA Grapalat"/>
                <w:bCs/>
                <w:lang w:val="hy-AM"/>
              </w:rPr>
              <w:t>«</w:t>
            </w:r>
            <w:r w:rsidRPr="00702123">
              <w:rPr>
                <w:rFonts w:ascii="GHEA Grapalat" w:eastAsia="Calibri" w:hAnsi="GHEA Grapalat"/>
                <w:bCs/>
                <w:lang w:val="hy-AM"/>
              </w:rPr>
              <w:t>Պետական գույքի մասնավորեցման 2017-2020 թվականների ծրագրի մասին</w:t>
            </w:r>
            <w:r w:rsidRPr="009853B3">
              <w:rPr>
                <w:rFonts w:ascii="GHEA Grapalat" w:eastAsia="Calibri" w:hAnsi="GHEA Grapalat"/>
                <w:bCs/>
                <w:lang w:val="hy-AM"/>
              </w:rPr>
              <w:t>»</w:t>
            </w:r>
            <w:r w:rsidRPr="00702123">
              <w:rPr>
                <w:rFonts w:ascii="GHEA Grapalat" w:eastAsia="Calibri" w:hAnsi="GHEA Grapalat"/>
                <w:bCs/>
                <w:lang w:val="hy-AM"/>
              </w:rPr>
              <w:t xml:space="preserve"> օրենքում լրացում կատարելու մասին</w:t>
            </w:r>
            <w:r w:rsidRPr="009853B3">
              <w:rPr>
                <w:rFonts w:ascii="GHEA Grapalat" w:eastAsia="Calibri" w:hAnsi="GHEA Grapalat"/>
                <w:bCs/>
                <w:lang w:val="hy-AM"/>
              </w:rPr>
              <w:t>»</w:t>
            </w:r>
            <w:r w:rsidRPr="00702123">
              <w:rPr>
                <w:rFonts w:ascii="GHEA Grapalat" w:eastAsia="Calibri" w:hAnsi="GHEA Grapalat"/>
                <w:bCs/>
                <w:lang w:val="hy-AM"/>
              </w:rPr>
              <w:t xml:space="preserve"> ՀՀ օրենքի նախագ</w:t>
            </w:r>
            <w:r>
              <w:rPr>
                <w:rFonts w:ascii="GHEA Grapalat" w:eastAsia="Calibri" w:hAnsi="GHEA Grapalat"/>
                <w:bCs/>
                <w:lang w:val="hy-AM"/>
              </w:rPr>
              <w:t>ի</w:t>
            </w:r>
            <w:r w:rsidRPr="00702123">
              <w:rPr>
                <w:rFonts w:ascii="GHEA Grapalat" w:eastAsia="Calibri" w:hAnsi="GHEA Grapalat"/>
                <w:bCs/>
                <w:lang w:val="hy-AM"/>
              </w:rPr>
              <w:t>ծ</w:t>
            </w:r>
            <w:r>
              <w:rPr>
                <w:rFonts w:ascii="GHEA Grapalat" w:eastAsia="Calibri" w:hAnsi="GHEA Grapalat"/>
                <w:bCs/>
                <w:lang w:val="hy-AM"/>
              </w:rPr>
              <w:t>ը</w:t>
            </w:r>
            <w:r w:rsidR="000E2B3C">
              <w:rPr>
                <w:rFonts w:ascii="GHEA Grapalat" w:eastAsia="Calibri" w:hAnsi="GHEA Grapalat"/>
                <w:bCs/>
                <w:lang w:val="hy-AM"/>
              </w:rPr>
              <w:t>, որով առաջարկվում է </w:t>
            </w:r>
            <w:bookmarkStart w:id="0" w:name="_GoBack"/>
            <w:bookmarkEnd w:id="0"/>
            <w:r w:rsidR="000E2B3C" w:rsidRPr="000E2B3C">
              <w:rPr>
                <w:rFonts w:ascii="GHEA Grapalat" w:eastAsia="Calibri" w:hAnsi="GHEA Grapalat"/>
                <w:bCs/>
                <w:lang w:val="hy-AM"/>
              </w:rPr>
              <w:t>Ռիփաբլիք Պլազա» ԲԲԸ-ն ընդգրկել մասնավորեցման</w:t>
            </w:r>
            <w:r w:rsidR="000E2B3C">
              <w:rPr>
                <w:rFonts w:ascii="GHEA Grapalat" w:eastAsia="Calibri" w:hAnsi="GHEA Grapalat"/>
                <w:bCs/>
                <w:lang w:val="hy-AM"/>
              </w:rPr>
              <w:t xml:space="preserve"> առաջարկվող ընկերությունների ցանկում</w:t>
            </w:r>
            <w:r w:rsidR="000E2B3C">
              <w:rPr>
                <w:rFonts w:ascii="Tahoma" w:hAnsi="Tahoma" w:cs="Tahoma"/>
                <w:color w:val="000000"/>
                <w:sz w:val="21"/>
                <w:szCs w:val="21"/>
                <w:shd w:val="clear" w:color="auto" w:fill="FFFFFF"/>
                <w:lang w:val="hy-AM"/>
              </w:rPr>
              <w:t>։</w:t>
            </w:r>
          </w:p>
          <w:p w:rsidR="00951A5D" w:rsidRPr="00951A5D" w:rsidRDefault="00951A5D" w:rsidP="007A6835">
            <w:pPr>
              <w:shd w:val="clear" w:color="auto" w:fill="FFFFFF"/>
              <w:spacing w:line="276" w:lineRule="auto"/>
              <w:rPr>
                <w:rFonts w:ascii="GHEA Grapalat" w:eastAsia="Calibri" w:hAnsi="GHEA Grapalat"/>
                <w:bCs/>
                <w:lang w:val="hy-AM"/>
              </w:rPr>
            </w:pPr>
            <w:r w:rsidRPr="00951A5D">
              <w:rPr>
                <w:rFonts w:ascii="GHEA Grapalat" w:eastAsia="Calibri" w:hAnsi="GHEA Grapalat"/>
                <w:bCs/>
                <w:lang w:val="hy-AM"/>
              </w:rPr>
              <w:t xml:space="preserve">Միաժամանակ </w:t>
            </w:r>
            <w:r>
              <w:rPr>
                <w:rFonts w:ascii="GHEA Grapalat" w:eastAsia="Calibri" w:hAnsi="GHEA Grapalat"/>
                <w:bCs/>
                <w:lang w:val="hy-AM"/>
              </w:rPr>
              <w:t xml:space="preserve"> մասնավորեցման ծրագրում փոփոխություն կատարեելու</w:t>
            </w:r>
            <w:r w:rsidRPr="00951A5D">
              <w:rPr>
                <w:rFonts w:ascii="GHEA Grapalat" w:eastAsia="Calibri" w:hAnsi="GHEA Grapalat"/>
                <w:bCs/>
                <w:lang w:val="hy-AM"/>
              </w:rPr>
              <w:t xml:space="preserve">  նպատակով ՀՀ կառավարության 05.10.2017թ թիվ 1262-Ն որոշման համաձայն՝ 2022 թվականի տարեկան տվյալների հիման վրա վնաս ձևավորած 50 տոկոս և ավելի պետական մասնակցությամբ առևտրային կազմակերպությունների հետագա կառավարման մասով </w:t>
            </w:r>
            <w:r w:rsidR="009C5410">
              <w:rPr>
                <w:rFonts w:ascii="GHEA Grapalat" w:eastAsia="Calibri" w:hAnsi="GHEA Grapalat"/>
                <w:bCs/>
                <w:lang w:val="hy-AM"/>
              </w:rPr>
              <w:t>Կ</w:t>
            </w:r>
            <w:r w:rsidRPr="00951A5D">
              <w:rPr>
                <w:rFonts w:ascii="GHEA Grapalat" w:eastAsia="Calibri" w:hAnsi="GHEA Grapalat"/>
                <w:bCs/>
                <w:lang w:val="hy-AM"/>
              </w:rPr>
              <w:t>ոմիտեի առաջարկների և կազմակերպությունների ֆինանսատնտեսական վիճակի բարելավմանն ուղղված միջոցների վերաբերյալ պետական կառավարման մարմինների կողմից ներկայացված պարզաբանումները և առաջարկների վերաբերյալ դիրքորոշումները ներկայացվել են ՀՀ կառավարություն։</w:t>
            </w:r>
          </w:p>
          <w:p w:rsidR="00951A5D" w:rsidRPr="00951A5D" w:rsidRDefault="00951A5D" w:rsidP="007A6835">
            <w:pPr>
              <w:shd w:val="clear" w:color="auto" w:fill="FFFFFF"/>
              <w:spacing w:line="276" w:lineRule="auto"/>
              <w:rPr>
                <w:rFonts w:ascii="GHEA Grapalat" w:eastAsia="Calibri" w:hAnsi="GHEA Grapalat"/>
                <w:bCs/>
                <w:lang w:val="hy-AM"/>
              </w:rPr>
            </w:pPr>
            <w:r>
              <w:rPr>
                <w:rFonts w:ascii="GHEA Grapalat" w:eastAsia="Calibri" w:hAnsi="GHEA Grapalat"/>
                <w:bCs/>
                <w:lang w:val="hy-AM"/>
              </w:rPr>
              <w:lastRenderedPageBreak/>
              <w:t>Տ</w:t>
            </w:r>
            <w:r w:rsidRPr="00951A5D">
              <w:rPr>
                <w:rFonts w:ascii="GHEA Grapalat" w:eastAsia="Calibri" w:hAnsi="GHEA Grapalat"/>
                <w:bCs/>
                <w:lang w:val="hy-AM"/>
              </w:rPr>
              <w:t>եղեկացնում ենք, որ</w:t>
            </w:r>
            <w:r>
              <w:rPr>
                <w:rFonts w:ascii="Courier New" w:eastAsia="Calibri" w:hAnsi="Courier New" w:cs="Courier New"/>
                <w:bCs/>
                <w:lang w:val="hy-AM"/>
              </w:rPr>
              <w:t> </w:t>
            </w:r>
            <w:r w:rsidRPr="00951A5D">
              <w:rPr>
                <w:rFonts w:ascii="GHEA Grapalat" w:eastAsia="Calibri" w:hAnsi="GHEA Grapalat"/>
                <w:bCs/>
                <w:lang w:val="hy-AM"/>
              </w:rPr>
              <w:t xml:space="preserve">21 ընկերությունների պետական սեփականություն </w:t>
            </w:r>
            <w:proofErr w:type="spellStart"/>
            <w:r w:rsidRPr="00951A5D">
              <w:rPr>
                <w:rFonts w:ascii="GHEA Grapalat" w:eastAsia="Calibri" w:hAnsi="GHEA Grapalat"/>
                <w:bCs/>
                <w:lang w:val="hy-AM"/>
              </w:rPr>
              <w:t>հանդիսացող</w:t>
            </w:r>
            <w:proofErr w:type="spellEnd"/>
            <w:r w:rsidRPr="00951A5D">
              <w:rPr>
                <w:rFonts w:ascii="GHEA Grapalat" w:eastAsia="Calibri" w:hAnsi="GHEA Grapalat"/>
                <w:bCs/>
                <w:lang w:val="hy-AM"/>
              </w:rPr>
              <w:t xml:space="preserve"> </w:t>
            </w:r>
            <w:proofErr w:type="spellStart"/>
            <w:r w:rsidRPr="00951A5D">
              <w:rPr>
                <w:rFonts w:ascii="GHEA Grapalat" w:eastAsia="Calibri" w:hAnsi="GHEA Grapalat"/>
                <w:bCs/>
                <w:lang w:val="hy-AM"/>
              </w:rPr>
              <w:t>բաժնեմասերը</w:t>
            </w:r>
            <w:proofErr w:type="spellEnd"/>
            <w:r w:rsidRPr="00951A5D">
              <w:rPr>
                <w:rFonts w:ascii="GHEA Grapalat" w:eastAsia="Calibri" w:hAnsi="GHEA Grapalat"/>
                <w:bCs/>
                <w:lang w:val="hy-AM"/>
              </w:rPr>
              <w:t xml:space="preserve"> </w:t>
            </w:r>
            <w:proofErr w:type="spellStart"/>
            <w:r w:rsidRPr="00951A5D">
              <w:rPr>
                <w:rFonts w:ascii="GHEA Grapalat" w:eastAsia="Calibri" w:hAnsi="GHEA Grapalat"/>
                <w:bCs/>
                <w:lang w:val="hy-AM"/>
              </w:rPr>
              <w:t>կամ</w:t>
            </w:r>
            <w:proofErr w:type="spellEnd"/>
            <w:r w:rsidRPr="00951A5D">
              <w:rPr>
                <w:rFonts w:ascii="GHEA Grapalat" w:eastAsia="Calibri" w:hAnsi="GHEA Grapalat"/>
                <w:bCs/>
                <w:lang w:val="hy-AM"/>
              </w:rPr>
              <w:t xml:space="preserve"> </w:t>
            </w:r>
            <w:proofErr w:type="spellStart"/>
            <w:r w:rsidRPr="00951A5D">
              <w:rPr>
                <w:rFonts w:ascii="GHEA Grapalat" w:eastAsia="Calibri" w:hAnsi="GHEA Grapalat"/>
                <w:bCs/>
                <w:lang w:val="hy-AM"/>
              </w:rPr>
              <w:t>դրանց</w:t>
            </w:r>
            <w:proofErr w:type="spellEnd"/>
            <w:r w:rsidRPr="00951A5D">
              <w:rPr>
                <w:rFonts w:ascii="GHEA Grapalat" w:eastAsia="Calibri" w:hAnsi="GHEA Grapalat"/>
                <w:bCs/>
                <w:lang w:val="hy-AM"/>
              </w:rPr>
              <w:t xml:space="preserve"> </w:t>
            </w:r>
            <w:proofErr w:type="spellStart"/>
            <w:r w:rsidRPr="00951A5D">
              <w:rPr>
                <w:rFonts w:ascii="GHEA Grapalat" w:eastAsia="Calibri" w:hAnsi="GHEA Grapalat"/>
                <w:bCs/>
                <w:lang w:val="hy-AM"/>
              </w:rPr>
              <w:t>մի</w:t>
            </w:r>
            <w:proofErr w:type="spellEnd"/>
            <w:r w:rsidRPr="00951A5D">
              <w:rPr>
                <w:rFonts w:ascii="GHEA Grapalat" w:eastAsia="Calibri" w:hAnsi="GHEA Grapalat"/>
                <w:bCs/>
                <w:lang w:val="hy-AM"/>
              </w:rPr>
              <w:t xml:space="preserve"> մասը մասնավորեցնելու վերաբերյալ </w:t>
            </w:r>
            <w:r w:rsidR="009C5410">
              <w:rPr>
                <w:rFonts w:ascii="GHEA Grapalat" w:eastAsia="Calibri" w:hAnsi="GHEA Grapalat"/>
                <w:bCs/>
                <w:lang w:val="hy-AM"/>
              </w:rPr>
              <w:t>Կ</w:t>
            </w:r>
            <w:r w:rsidRPr="00951A5D">
              <w:rPr>
                <w:rFonts w:ascii="GHEA Grapalat" w:eastAsia="Calibri" w:hAnsi="GHEA Grapalat"/>
                <w:bCs/>
                <w:lang w:val="hy-AM"/>
              </w:rPr>
              <w:t>ոմիտեի առաջարկները</w:t>
            </w:r>
            <w:r w:rsidRPr="00951A5D">
              <w:rPr>
                <w:rFonts w:ascii="Courier New" w:eastAsia="Calibri" w:hAnsi="Courier New" w:cs="Courier New"/>
                <w:bCs/>
                <w:lang w:val="hy-AM"/>
              </w:rPr>
              <w:t> </w:t>
            </w:r>
            <w:r w:rsidRPr="00951A5D">
              <w:rPr>
                <w:rFonts w:ascii="GHEA Grapalat" w:eastAsia="Calibri" w:hAnsi="GHEA Grapalat"/>
                <w:bCs/>
                <w:lang w:val="hy-AM"/>
              </w:rPr>
              <w:t>պետական կառավարման մարմինների կողմից չեն ընդունվել։</w:t>
            </w:r>
          </w:p>
        </w:tc>
      </w:tr>
      <w:tr w:rsidR="009853B3" w:rsidRPr="00482E66" w:rsidTr="009853B3">
        <w:trPr>
          <w:trHeight w:val="545"/>
        </w:trPr>
        <w:tc>
          <w:tcPr>
            <w:tcW w:w="493" w:type="dxa"/>
            <w:tcBorders>
              <w:top w:val="single" w:sz="4" w:space="0" w:color="auto"/>
              <w:left w:val="single" w:sz="4" w:space="0" w:color="auto"/>
              <w:bottom w:val="single" w:sz="4" w:space="0" w:color="auto"/>
              <w:right w:val="single" w:sz="4" w:space="0" w:color="auto"/>
            </w:tcBorders>
            <w:shd w:val="clear" w:color="auto" w:fill="auto"/>
          </w:tcPr>
          <w:p w:rsidR="009853B3" w:rsidRPr="00ED5042" w:rsidRDefault="009853B3" w:rsidP="005636DE">
            <w:pPr>
              <w:spacing w:line="360" w:lineRule="auto"/>
              <w:ind w:left="-67" w:right="-108"/>
              <w:jc w:val="center"/>
              <w:rPr>
                <w:rFonts w:ascii="GHEA Grapalat" w:hAnsi="GHEA Grapalat" w:cs="Sylfaen"/>
                <w:lang w:val="hy-AM"/>
              </w:rPr>
            </w:pPr>
            <w:r w:rsidRPr="00ED5042">
              <w:rPr>
                <w:rFonts w:ascii="GHEA Grapalat" w:hAnsi="GHEA Grapalat" w:cs="Sylfaen"/>
                <w:lang w:val="hy-AM"/>
              </w:rPr>
              <w:lastRenderedPageBreak/>
              <w:t>5.</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9853B3" w:rsidRPr="00ED5042" w:rsidRDefault="009853B3" w:rsidP="005636DE">
            <w:pPr>
              <w:spacing w:line="276" w:lineRule="auto"/>
              <w:rPr>
                <w:rFonts w:ascii="GHEA Grapalat" w:hAnsi="GHEA Grapalat" w:cs="Sylfaen"/>
                <w:lang w:val="hy-AM"/>
              </w:rPr>
            </w:pPr>
            <w:r w:rsidRPr="00ED5042">
              <w:rPr>
                <w:rFonts w:ascii="GHEA Grapalat" w:hAnsi="GHEA Grapalat" w:cs="Sylfaen"/>
                <w:lang w:val="hy-AM"/>
              </w:rPr>
              <w:t>Պետական</w:t>
            </w:r>
            <w:r w:rsidRPr="009853B3">
              <w:rPr>
                <w:rFonts w:ascii="GHEA Grapalat" w:hAnsi="GHEA Grapalat" w:cs="Sylfaen"/>
                <w:lang w:val="hy-AM"/>
              </w:rPr>
              <w:t xml:space="preserve"> </w:t>
            </w:r>
            <w:r w:rsidRPr="00ED5042">
              <w:rPr>
                <w:rFonts w:ascii="GHEA Grapalat" w:hAnsi="GHEA Grapalat" w:cs="Sylfaen"/>
                <w:lang w:val="hy-AM"/>
              </w:rPr>
              <w:t>գույքի</w:t>
            </w:r>
            <w:r w:rsidRPr="009853B3">
              <w:rPr>
                <w:rFonts w:ascii="GHEA Grapalat" w:hAnsi="GHEA Grapalat" w:cs="Sylfaen"/>
                <w:lang w:val="hy-AM"/>
              </w:rPr>
              <w:t xml:space="preserve"> </w:t>
            </w:r>
            <w:r w:rsidRPr="00ED5042">
              <w:rPr>
                <w:rFonts w:ascii="GHEA Grapalat" w:hAnsi="GHEA Grapalat" w:cs="Sylfaen"/>
                <w:lang w:val="hy-AM"/>
              </w:rPr>
              <w:t>կառավարման</w:t>
            </w:r>
            <w:r w:rsidRPr="009853B3">
              <w:rPr>
                <w:rFonts w:ascii="GHEA Grapalat" w:hAnsi="GHEA Grapalat" w:cs="Sylfaen"/>
                <w:lang w:val="hy-AM"/>
              </w:rPr>
              <w:t xml:space="preserve"> </w:t>
            </w:r>
            <w:r w:rsidRPr="00ED5042">
              <w:rPr>
                <w:rFonts w:ascii="GHEA Grapalat" w:hAnsi="GHEA Grapalat" w:cs="Sylfaen"/>
                <w:lang w:val="hy-AM"/>
              </w:rPr>
              <w:t>գործընթացը</w:t>
            </w:r>
            <w:r w:rsidRPr="009853B3">
              <w:rPr>
                <w:rFonts w:ascii="GHEA Grapalat" w:hAnsi="GHEA Grapalat" w:cs="Sylfaen"/>
                <w:lang w:val="hy-AM"/>
              </w:rPr>
              <w:t xml:space="preserve"> </w:t>
            </w:r>
            <w:r w:rsidRPr="00ED5042">
              <w:rPr>
                <w:rFonts w:ascii="GHEA Grapalat" w:hAnsi="GHEA Grapalat" w:cs="Sylfaen"/>
                <w:lang w:val="hy-AM"/>
              </w:rPr>
              <w:t>կանոնակարգող</w:t>
            </w:r>
            <w:r w:rsidRPr="009853B3">
              <w:rPr>
                <w:rFonts w:ascii="GHEA Grapalat" w:hAnsi="GHEA Grapalat" w:cs="Sylfaen"/>
                <w:lang w:val="hy-AM"/>
              </w:rPr>
              <w:t xml:space="preserve"> </w:t>
            </w:r>
            <w:r w:rsidRPr="00ED5042">
              <w:rPr>
                <w:rFonts w:ascii="GHEA Grapalat" w:hAnsi="GHEA Grapalat" w:cs="Sylfaen"/>
                <w:lang w:val="hy-AM"/>
              </w:rPr>
              <w:t>օրենսդրության</w:t>
            </w:r>
            <w:r w:rsidRPr="009853B3">
              <w:rPr>
                <w:rFonts w:ascii="GHEA Grapalat" w:hAnsi="GHEA Grapalat" w:cs="Sylfaen"/>
                <w:lang w:val="hy-AM"/>
              </w:rPr>
              <w:t xml:space="preserve"> </w:t>
            </w:r>
            <w:r w:rsidRPr="00ED5042">
              <w:rPr>
                <w:rFonts w:ascii="GHEA Grapalat" w:hAnsi="GHEA Grapalat" w:cs="Sylfaen"/>
                <w:lang w:val="hy-AM"/>
              </w:rPr>
              <w:t>բարեփոխման</w:t>
            </w:r>
            <w:r w:rsidRPr="009853B3">
              <w:rPr>
                <w:rFonts w:ascii="GHEA Grapalat" w:hAnsi="GHEA Grapalat" w:cs="Sylfaen"/>
                <w:lang w:val="hy-AM"/>
              </w:rPr>
              <w:t xml:space="preserve"> </w:t>
            </w:r>
            <w:r w:rsidRPr="00ED5042">
              <w:rPr>
                <w:rFonts w:ascii="GHEA Grapalat" w:hAnsi="GHEA Grapalat" w:cs="Sylfaen"/>
                <w:lang w:val="hy-AM"/>
              </w:rPr>
              <w:t>ուղղությամբ</w:t>
            </w:r>
            <w:r w:rsidRPr="009853B3">
              <w:rPr>
                <w:rFonts w:ascii="GHEA Grapalat" w:hAnsi="GHEA Grapalat" w:cs="Sylfaen"/>
                <w:lang w:val="hy-AM"/>
              </w:rPr>
              <w:t xml:space="preserve"> </w:t>
            </w:r>
            <w:r w:rsidRPr="00ED5042">
              <w:rPr>
                <w:rFonts w:ascii="GHEA Grapalat" w:hAnsi="GHEA Grapalat" w:cs="Sylfaen"/>
                <w:lang w:val="hy-AM"/>
              </w:rPr>
              <w:t>գործողությունների</w:t>
            </w:r>
            <w:r w:rsidRPr="009853B3">
              <w:rPr>
                <w:rFonts w:ascii="GHEA Grapalat" w:hAnsi="GHEA Grapalat" w:cs="Sylfaen"/>
                <w:lang w:val="hy-AM"/>
              </w:rPr>
              <w:t xml:space="preserve"> </w:t>
            </w:r>
            <w:r w:rsidRPr="00ED5042">
              <w:rPr>
                <w:rFonts w:ascii="GHEA Grapalat" w:hAnsi="GHEA Grapalat" w:cs="Sylfaen"/>
                <w:lang w:val="hy-AM"/>
              </w:rPr>
              <w:t>ծրագրի</w:t>
            </w:r>
            <w:r w:rsidRPr="009853B3">
              <w:rPr>
                <w:rFonts w:ascii="GHEA Grapalat" w:hAnsi="GHEA Grapalat" w:cs="Sylfaen"/>
                <w:lang w:val="hy-AM"/>
              </w:rPr>
              <w:t xml:space="preserve"> </w:t>
            </w:r>
            <w:r w:rsidRPr="00ED5042">
              <w:rPr>
                <w:rFonts w:ascii="GHEA Grapalat" w:hAnsi="GHEA Grapalat" w:cs="Sylfaen"/>
                <w:lang w:val="hy-AM"/>
              </w:rPr>
              <w:t>մշակում</w:t>
            </w:r>
            <w:r w:rsidRPr="009853B3">
              <w:rPr>
                <w:rFonts w:ascii="GHEA Grapalat" w:hAnsi="GHEA Grapalat" w:cs="Sylfaen"/>
                <w:lang w:val="hy-AM"/>
              </w:rPr>
              <w:t xml:space="preserve"> </w:t>
            </w:r>
            <w:r w:rsidRPr="00ED5042">
              <w:rPr>
                <w:rFonts w:ascii="GHEA Grapalat" w:hAnsi="GHEA Grapalat" w:cs="Sylfaen"/>
                <w:lang w:val="hy-AM"/>
              </w:rPr>
              <w:t>և</w:t>
            </w:r>
            <w:r w:rsidRPr="009853B3">
              <w:rPr>
                <w:rFonts w:ascii="GHEA Grapalat" w:hAnsi="GHEA Grapalat" w:cs="Sylfaen"/>
                <w:lang w:val="hy-AM"/>
              </w:rPr>
              <w:t xml:space="preserve"> </w:t>
            </w:r>
            <w:r w:rsidRPr="00ED5042">
              <w:rPr>
                <w:rFonts w:ascii="GHEA Grapalat" w:hAnsi="GHEA Grapalat" w:cs="Sylfaen"/>
                <w:lang w:val="hy-AM"/>
              </w:rPr>
              <w:t>իրականացում</w:t>
            </w:r>
            <w:r w:rsidRPr="009853B3">
              <w:rPr>
                <w:rFonts w:ascii="GHEA Grapalat" w:hAnsi="GHEA Grapalat" w:cs="Sylfaen"/>
                <w:lang w:val="hy-AM"/>
              </w:rPr>
              <w:t xml:space="preserve">, </w:t>
            </w:r>
            <w:r w:rsidRPr="00ED5042">
              <w:rPr>
                <w:rFonts w:ascii="GHEA Grapalat" w:hAnsi="GHEA Grapalat" w:cs="Sylfaen"/>
                <w:lang w:val="hy-AM"/>
              </w:rPr>
              <w:t>մասնավորապես</w:t>
            </w:r>
            <w:r w:rsidRPr="009853B3">
              <w:rPr>
                <w:rFonts w:ascii="GHEA Grapalat" w:hAnsi="GHEA Grapalat" w:cs="Sylfaen"/>
                <w:lang w:val="hy-AM"/>
              </w:rPr>
              <w:t xml:space="preserve">, </w:t>
            </w:r>
            <w:r w:rsidRPr="00ED5042">
              <w:rPr>
                <w:rFonts w:ascii="GHEA Grapalat" w:hAnsi="GHEA Grapalat" w:cs="Sylfaen"/>
                <w:lang w:val="hy-AM"/>
              </w:rPr>
              <w:t>պետական գույքի</w:t>
            </w:r>
            <w:r w:rsidRPr="009853B3">
              <w:rPr>
                <w:rFonts w:ascii="GHEA Grapalat" w:hAnsi="GHEA Grapalat" w:cs="Sylfaen"/>
                <w:lang w:val="hy-AM"/>
              </w:rPr>
              <w:t xml:space="preserve"> </w:t>
            </w:r>
            <w:r w:rsidRPr="00ED5042">
              <w:rPr>
                <w:rFonts w:ascii="GHEA Grapalat" w:hAnsi="GHEA Grapalat" w:cs="Sylfaen"/>
                <w:lang w:val="hy-AM"/>
              </w:rPr>
              <w:t>մասնավորեցման</w:t>
            </w:r>
            <w:r w:rsidRPr="009853B3">
              <w:rPr>
                <w:rFonts w:ascii="GHEA Grapalat" w:hAnsi="GHEA Grapalat" w:cs="Sylfaen"/>
                <w:lang w:val="hy-AM"/>
              </w:rPr>
              <w:t xml:space="preserve"> </w:t>
            </w:r>
            <w:r w:rsidRPr="00ED5042">
              <w:rPr>
                <w:rFonts w:ascii="GHEA Grapalat" w:hAnsi="GHEA Grapalat" w:cs="Sylfaen"/>
                <w:lang w:val="hy-AM"/>
              </w:rPr>
              <w:t>և</w:t>
            </w:r>
            <w:r w:rsidRPr="009853B3">
              <w:rPr>
                <w:rFonts w:ascii="GHEA Grapalat" w:hAnsi="GHEA Grapalat" w:cs="Sylfaen"/>
                <w:lang w:val="hy-AM"/>
              </w:rPr>
              <w:t xml:space="preserve"> </w:t>
            </w:r>
            <w:r w:rsidRPr="00ED5042">
              <w:rPr>
                <w:rFonts w:ascii="GHEA Grapalat" w:hAnsi="GHEA Grapalat" w:cs="Sylfaen"/>
                <w:lang w:val="hy-AM"/>
              </w:rPr>
              <w:t>կառավարման</w:t>
            </w:r>
            <w:r w:rsidRPr="009853B3">
              <w:rPr>
                <w:rFonts w:ascii="GHEA Grapalat" w:hAnsi="GHEA Grapalat" w:cs="Sylfaen"/>
                <w:lang w:val="hy-AM"/>
              </w:rPr>
              <w:t xml:space="preserve"> </w:t>
            </w:r>
            <w:r w:rsidRPr="00ED5042">
              <w:rPr>
                <w:rFonts w:ascii="GHEA Grapalat" w:hAnsi="GHEA Grapalat" w:cs="Sylfaen"/>
                <w:lang w:val="hy-AM"/>
              </w:rPr>
              <w:t>գործընթացը</w:t>
            </w:r>
            <w:r w:rsidRPr="009853B3">
              <w:rPr>
                <w:rFonts w:ascii="GHEA Grapalat" w:hAnsi="GHEA Grapalat" w:cs="Sylfaen"/>
                <w:lang w:val="hy-AM"/>
              </w:rPr>
              <w:t xml:space="preserve"> </w:t>
            </w:r>
            <w:r w:rsidRPr="00ED5042">
              <w:rPr>
                <w:rFonts w:ascii="GHEA Grapalat" w:hAnsi="GHEA Grapalat" w:cs="Sylfaen"/>
                <w:lang w:val="hy-AM"/>
              </w:rPr>
              <w:t>կանոնակարգող</w:t>
            </w:r>
            <w:r w:rsidRPr="009853B3">
              <w:rPr>
                <w:rFonts w:ascii="GHEA Grapalat" w:hAnsi="GHEA Grapalat" w:cs="Sylfaen"/>
                <w:lang w:val="hy-AM"/>
              </w:rPr>
              <w:t xml:space="preserve"> </w:t>
            </w:r>
            <w:r w:rsidRPr="00ED5042">
              <w:rPr>
                <w:rFonts w:ascii="GHEA Grapalat" w:hAnsi="GHEA Grapalat" w:cs="Sylfaen"/>
                <w:lang w:val="hy-AM"/>
              </w:rPr>
              <w:t>երեք</w:t>
            </w:r>
            <w:r w:rsidRPr="009853B3">
              <w:rPr>
                <w:rFonts w:ascii="GHEA Grapalat" w:hAnsi="GHEA Grapalat" w:cs="Sylfaen"/>
                <w:lang w:val="hy-AM"/>
              </w:rPr>
              <w:t xml:space="preserve"> </w:t>
            </w:r>
            <w:r w:rsidRPr="00ED5042">
              <w:rPr>
                <w:rFonts w:ascii="GHEA Grapalat" w:hAnsi="GHEA Grapalat" w:cs="Sylfaen"/>
                <w:lang w:val="hy-AM"/>
              </w:rPr>
              <w:t>ներկայումս</w:t>
            </w:r>
            <w:r w:rsidRPr="009853B3">
              <w:rPr>
                <w:rFonts w:ascii="GHEA Grapalat" w:hAnsi="GHEA Grapalat" w:cs="Sylfaen"/>
                <w:lang w:val="hy-AM"/>
              </w:rPr>
              <w:t xml:space="preserve"> </w:t>
            </w:r>
            <w:r w:rsidRPr="00ED5042">
              <w:rPr>
                <w:rFonts w:ascii="GHEA Grapalat" w:hAnsi="GHEA Grapalat" w:cs="Sylfaen"/>
                <w:lang w:val="hy-AM"/>
              </w:rPr>
              <w:t>գործող</w:t>
            </w:r>
            <w:r w:rsidRPr="009853B3">
              <w:rPr>
                <w:rFonts w:ascii="GHEA Grapalat" w:hAnsi="GHEA Grapalat" w:cs="Sylfaen"/>
                <w:lang w:val="hy-AM"/>
              </w:rPr>
              <w:t xml:space="preserve"> </w:t>
            </w:r>
            <w:r w:rsidRPr="00ED5042">
              <w:rPr>
                <w:rFonts w:ascii="GHEA Grapalat" w:hAnsi="GHEA Grapalat" w:cs="Sylfaen"/>
                <w:lang w:val="hy-AM"/>
              </w:rPr>
              <w:t>ՀՀ</w:t>
            </w:r>
            <w:r w:rsidRPr="009853B3">
              <w:rPr>
                <w:rFonts w:ascii="GHEA Grapalat" w:hAnsi="GHEA Grapalat" w:cs="Sylfaen"/>
                <w:lang w:val="hy-AM"/>
              </w:rPr>
              <w:t xml:space="preserve"> </w:t>
            </w:r>
            <w:r w:rsidRPr="00ED5042">
              <w:rPr>
                <w:rFonts w:ascii="GHEA Grapalat" w:hAnsi="GHEA Grapalat" w:cs="Sylfaen"/>
                <w:lang w:val="hy-AM"/>
              </w:rPr>
              <w:t>օրենքների</w:t>
            </w:r>
            <w:r w:rsidRPr="009853B3">
              <w:rPr>
                <w:rFonts w:ascii="GHEA Grapalat" w:hAnsi="GHEA Grapalat" w:cs="Sylfaen"/>
                <w:lang w:val="hy-AM"/>
              </w:rPr>
              <w:t xml:space="preserve"> </w:t>
            </w:r>
            <w:r w:rsidRPr="00ED5042">
              <w:rPr>
                <w:rFonts w:ascii="GHEA Grapalat" w:hAnsi="GHEA Grapalat" w:cs="Sylfaen"/>
                <w:lang w:val="hy-AM"/>
              </w:rPr>
              <w:t>հիման</w:t>
            </w:r>
            <w:r w:rsidRPr="009853B3">
              <w:rPr>
                <w:rFonts w:ascii="GHEA Grapalat" w:hAnsi="GHEA Grapalat" w:cs="Sylfaen"/>
                <w:lang w:val="hy-AM"/>
              </w:rPr>
              <w:t xml:space="preserve"> </w:t>
            </w:r>
            <w:r w:rsidRPr="00ED5042">
              <w:rPr>
                <w:rFonts w:ascii="GHEA Grapalat" w:hAnsi="GHEA Grapalat" w:cs="Sylfaen"/>
                <w:lang w:val="hy-AM"/>
              </w:rPr>
              <w:t>վրա</w:t>
            </w:r>
            <w:r w:rsidRPr="009853B3">
              <w:rPr>
                <w:rFonts w:ascii="GHEA Grapalat" w:hAnsi="GHEA Grapalat" w:cs="Sylfaen"/>
                <w:lang w:val="hy-AM"/>
              </w:rPr>
              <w:t xml:space="preserve"> </w:t>
            </w:r>
            <w:r w:rsidRPr="00ED5042">
              <w:rPr>
                <w:rFonts w:ascii="GHEA Grapalat" w:hAnsi="GHEA Grapalat" w:cs="Sylfaen"/>
                <w:lang w:val="hy-AM"/>
              </w:rPr>
              <w:t>նոր</w:t>
            </w:r>
            <w:r w:rsidRPr="009853B3">
              <w:rPr>
                <w:rFonts w:ascii="GHEA Grapalat" w:hAnsi="GHEA Grapalat" w:cs="Sylfaen"/>
                <w:lang w:val="hy-AM"/>
              </w:rPr>
              <w:t xml:space="preserve"> </w:t>
            </w:r>
            <w:r w:rsidRPr="00ED5042">
              <w:rPr>
                <w:rFonts w:ascii="GHEA Grapalat" w:hAnsi="GHEA Grapalat" w:cs="Sylfaen"/>
                <w:lang w:val="hy-AM"/>
              </w:rPr>
              <w:t>մեկ</w:t>
            </w:r>
            <w:r w:rsidRPr="009853B3">
              <w:rPr>
                <w:rFonts w:ascii="GHEA Grapalat" w:hAnsi="GHEA Grapalat" w:cs="Sylfaen"/>
                <w:lang w:val="hy-AM"/>
              </w:rPr>
              <w:t xml:space="preserve"> </w:t>
            </w:r>
            <w:r w:rsidRPr="00ED5042">
              <w:rPr>
                <w:rFonts w:ascii="GHEA Grapalat" w:hAnsi="GHEA Grapalat" w:cs="Sylfaen"/>
                <w:lang w:val="hy-AM"/>
              </w:rPr>
              <w:t>ընդհանուր</w:t>
            </w:r>
            <w:r w:rsidRPr="009853B3">
              <w:rPr>
                <w:rFonts w:ascii="GHEA Grapalat" w:hAnsi="GHEA Grapalat" w:cs="Sylfaen"/>
                <w:lang w:val="hy-AM"/>
              </w:rPr>
              <w:t xml:space="preserve"> «</w:t>
            </w:r>
            <w:r w:rsidRPr="00ED5042">
              <w:rPr>
                <w:rFonts w:ascii="GHEA Grapalat" w:hAnsi="GHEA Grapalat" w:cs="Sylfaen"/>
                <w:lang w:val="hy-AM"/>
              </w:rPr>
              <w:t>Պետական</w:t>
            </w:r>
            <w:r w:rsidRPr="009853B3">
              <w:rPr>
                <w:rFonts w:ascii="GHEA Grapalat" w:hAnsi="GHEA Grapalat" w:cs="Sylfaen"/>
                <w:lang w:val="hy-AM"/>
              </w:rPr>
              <w:t xml:space="preserve"> </w:t>
            </w:r>
            <w:r w:rsidRPr="00ED5042">
              <w:rPr>
                <w:rFonts w:ascii="GHEA Grapalat" w:hAnsi="GHEA Grapalat" w:cs="Sylfaen"/>
                <w:lang w:val="hy-AM"/>
              </w:rPr>
              <w:t>գույքի</w:t>
            </w:r>
            <w:r w:rsidRPr="009853B3">
              <w:rPr>
                <w:rFonts w:ascii="GHEA Grapalat" w:hAnsi="GHEA Grapalat" w:cs="Sylfaen"/>
                <w:lang w:val="hy-AM"/>
              </w:rPr>
              <w:t xml:space="preserve"> </w:t>
            </w:r>
            <w:r w:rsidRPr="00ED5042">
              <w:rPr>
                <w:rFonts w:ascii="GHEA Grapalat" w:hAnsi="GHEA Grapalat" w:cs="Sylfaen"/>
                <w:lang w:val="hy-AM"/>
              </w:rPr>
              <w:t>կառավարման</w:t>
            </w:r>
            <w:r w:rsidRPr="009853B3">
              <w:rPr>
                <w:rFonts w:ascii="GHEA Grapalat" w:hAnsi="GHEA Grapalat" w:cs="Sylfaen"/>
                <w:lang w:val="hy-AM"/>
              </w:rPr>
              <w:t xml:space="preserve"> </w:t>
            </w:r>
            <w:r w:rsidRPr="00ED5042">
              <w:rPr>
                <w:rFonts w:ascii="GHEA Grapalat" w:hAnsi="GHEA Grapalat" w:cs="Sylfaen"/>
                <w:lang w:val="hy-AM"/>
              </w:rPr>
              <w:t>մասին</w:t>
            </w:r>
            <w:r w:rsidRPr="009853B3">
              <w:rPr>
                <w:rFonts w:ascii="GHEA Grapalat" w:hAnsi="GHEA Grapalat" w:cs="Sylfaen"/>
                <w:lang w:val="hy-AM"/>
              </w:rPr>
              <w:t xml:space="preserve">» </w:t>
            </w:r>
            <w:r w:rsidRPr="00ED5042">
              <w:rPr>
                <w:rFonts w:ascii="GHEA Grapalat" w:hAnsi="GHEA Grapalat" w:cs="Sylfaen"/>
                <w:lang w:val="hy-AM"/>
              </w:rPr>
              <w:t>ՀՀ</w:t>
            </w:r>
            <w:r w:rsidRPr="009853B3">
              <w:rPr>
                <w:rFonts w:ascii="GHEA Grapalat" w:hAnsi="GHEA Grapalat" w:cs="Sylfaen"/>
                <w:lang w:val="hy-AM"/>
              </w:rPr>
              <w:t xml:space="preserve"> </w:t>
            </w:r>
            <w:r w:rsidRPr="00ED5042">
              <w:rPr>
                <w:rFonts w:ascii="GHEA Grapalat" w:hAnsi="GHEA Grapalat" w:cs="Sylfaen"/>
                <w:lang w:val="hy-AM"/>
              </w:rPr>
              <w:t>օրենքի</w:t>
            </w:r>
            <w:r w:rsidRPr="009853B3">
              <w:rPr>
                <w:rFonts w:ascii="GHEA Grapalat" w:hAnsi="GHEA Grapalat" w:cs="Sylfaen"/>
                <w:lang w:val="hy-AM"/>
              </w:rPr>
              <w:t xml:space="preserve"> </w:t>
            </w:r>
            <w:r w:rsidRPr="00ED5042">
              <w:rPr>
                <w:rFonts w:ascii="GHEA Grapalat" w:hAnsi="GHEA Grapalat" w:cs="Sylfaen"/>
                <w:lang w:val="hy-AM"/>
              </w:rPr>
              <w:t>մշակում՝</w:t>
            </w:r>
            <w:r w:rsidRPr="009853B3">
              <w:rPr>
                <w:rFonts w:ascii="GHEA Grapalat" w:hAnsi="GHEA Grapalat" w:cs="Sylfaen"/>
                <w:lang w:val="hy-AM"/>
              </w:rPr>
              <w:t xml:space="preserve"> </w:t>
            </w:r>
            <w:r w:rsidRPr="00ED5042">
              <w:rPr>
                <w:rFonts w:ascii="GHEA Grapalat" w:hAnsi="GHEA Grapalat" w:cs="Sylfaen"/>
                <w:lang w:val="hy-AM"/>
              </w:rPr>
              <w:t>սահմանելով</w:t>
            </w:r>
            <w:r w:rsidRPr="009853B3">
              <w:rPr>
                <w:rFonts w:ascii="GHEA Grapalat" w:hAnsi="GHEA Grapalat" w:cs="Sylfaen"/>
                <w:lang w:val="hy-AM"/>
              </w:rPr>
              <w:t xml:space="preserve"> </w:t>
            </w:r>
            <w:r w:rsidRPr="00ED5042">
              <w:rPr>
                <w:rFonts w:ascii="GHEA Grapalat" w:hAnsi="GHEA Grapalat" w:cs="Sylfaen"/>
                <w:lang w:val="hy-AM"/>
              </w:rPr>
              <w:t>պետական</w:t>
            </w:r>
            <w:r w:rsidRPr="009853B3">
              <w:rPr>
                <w:rFonts w:ascii="GHEA Grapalat" w:hAnsi="GHEA Grapalat" w:cs="Sylfaen"/>
                <w:lang w:val="hy-AM"/>
              </w:rPr>
              <w:t xml:space="preserve"> </w:t>
            </w:r>
            <w:r w:rsidRPr="00ED5042">
              <w:rPr>
                <w:rFonts w:ascii="GHEA Grapalat" w:hAnsi="GHEA Grapalat" w:cs="Sylfaen"/>
                <w:lang w:val="hy-AM"/>
              </w:rPr>
              <w:t>գույքի</w:t>
            </w:r>
            <w:r w:rsidRPr="009853B3">
              <w:rPr>
                <w:rFonts w:ascii="GHEA Grapalat" w:hAnsi="GHEA Grapalat" w:cs="Sylfaen"/>
                <w:lang w:val="hy-AM"/>
              </w:rPr>
              <w:t xml:space="preserve"> </w:t>
            </w:r>
            <w:r w:rsidRPr="00ED5042">
              <w:rPr>
                <w:rFonts w:ascii="GHEA Grapalat" w:hAnsi="GHEA Grapalat" w:cs="Sylfaen"/>
                <w:lang w:val="hy-AM"/>
              </w:rPr>
              <w:t>արդիական</w:t>
            </w:r>
            <w:r w:rsidRPr="009853B3">
              <w:rPr>
                <w:rFonts w:ascii="GHEA Grapalat" w:hAnsi="GHEA Grapalat" w:cs="Sylfaen"/>
                <w:lang w:val="hy-AM"/>
              </w:rPr>
              <w:t xml:space="preserve"> </w:t>
            </w:r>
            <w:r w:rsidRPr="00ED5042">
              <w:rPr>
                <w:rFonts w:ascii="GHEA Grapalat" w:hAnsi="GHEA Grapalat" w:cs="Sylfaen"/>
                <w:lang w:val="hy-AM"/>
              </w:rPr>
              <w:t>նպատակներ</w:t>
            </w:r>
            <w:r w:rsidRPr="009853B3">
              <w:rPr>
                <w:rFonts w:ascii="GHEA Grapalat" w:hAnsi="GHEA Grapalat" w:cs="Sylfaen"/>
                <w:lang w:val="hy-AM"/>
              </w:rPr>
              <w:t xml:space="preserve">, </w:t>
            </w:r>
            <w:r w:rsidRPr="00ED5042">
              <w:rPr>
                <w:rFonts w:ascii="GHEA Grapalat" w:hAnsi="GHEA Grapalat" w:cs="Sylfaen"/>
                <w:lang w:val="hy-AM"/>
              </w:rPr>
              <w:t>խնդիրներ</w:t>
            </w:r>
            <w:r w:rsidRPr="009853B3">
              <w:rPr>
                <w:rFonts w:ascii="GHEA Grapalat" w:hAnsi="GHEA Grapalat" w:cs="Sylfaen"/>
                <w:lang w:val="hy-AM"/>
              </w:rPr>
              <w:t xml:space="preserve"> </w:t>
            </w:r>
            <w:r w:rsidRPr="00ED5042">
              <w:rPr>
                <w:rFonts w:ascii="GHEA Grapalat" w:hAnsi="GHEA Grapalat" w:cs="Sylfaen"/>
                <w:lang w:val="hy-AM"/>
              </w:rPr>
              <w:t>և</w:t>
            </w:r>
            <w:r w:rsidRPr="009853B3">
              <w:rPr>
                <w:rFonts w:ascii="GHEA Grapalat" w:hAnsi="GHEA Grapalat" w:cs="Sylfaen"/>
                <w:lang w:val="hy-AM"/>
              </w:rPr>
              <w:t xml:space="preserve"> </w:t>
            </w:r>
            <w:r w:rsidRPr="00ED5042">
              <w:rPr>
                <w:rFonts w:ascii="GHEA Grapalat" w:hAnsi="GHEA Grapalat" w:cs="Sylfaen"/>
                <w:lang w:val="hy-AM"/>
              </w:rPr>
              <w:t>սկզբունքներ</w:t>
            </w:r>
            <w:r w:rsidRPr="009853B3">
              <w:rPr>
                <w:rFonts w:ascii="GHEA Grapalat" w:hAnsi="GHEA Grapalat" w:cs="Sylfaen"/>
                <w:lang w:val="hy-AM"/>
              </w:rPr>
              <w:t xml:space="preserve">, </w:t>
            </w:r>
            <w:r w:rsidRPr="00ED5042">
              <w:rPr>
                <w:rFonts w:ascii="GHEA Grapalat" w:hAnsi="GHEA Grapalat" w:cs="Sylfaen"/>
                <w:lang w:val="hy-AM"/>
              </w:rPr>
              <w:t>կապված</w:t>
            </w:r>
            <w:r w:rsidRPr="009853B3">
              <w:rPr>
                <w:rFonts w:ascii="GHEA Grapalat" w:hAnsi="GHEA Grapalat" w:cs="Sylfaen"/>
                <w:lang w:val="hy-AM"/>
              </w:rPr>
              <w:t xml:space="preserve"> </w:t>
            </w:r>
            <w:r w:rsidRPr="00ED5042">
              <w:rPr>
                <w:rFonts w:ascii="GHEA Grapalat" w:hAnsi="GHEA Grapalat" w:cs="Sylfaen"/>
                <w:lang w:val="hy-AM"/>
              </w:rPr>
              <w:t>կառավարման</w:t>
            </w:r>
            <w:r w:rsidRPr="009853B3">
              <w:rPr>
                <w:rFonts w:ascii="GHEA Grapalat" w:hAnsi="GHEA Grapalat" w:cs="Sylfaen"/>
                <w:lang w:val="hy-AM"/>
              </w:rPr>
              <w:t xml:space="preserve"> </w:t>
            </w:r>
            <w:r w:rsidRPr="00ED5042">
              <w:rPr>
                <w:rFonts w:ascii="GHEA Grapalat" w:hAnsi="GHEA Grapalat" w:cs="Sylfaen"/>
                <w:lang w:val="hy-AM"/>
              </w:rPr>
              <w:t>առաջնահերթությունների</w:t>
            </w:r>
            <w:r w:rsidRPr="009853B3">
              <w:rPr>
                <w:rFonts w:ascii="GHEA Grapalat" w:hAnsi="GHEA Grapalat" w:cs="Sylfaen"/>
                <w:lang w:val="hy-AM"/>
              </w:rPr>
              <w:t xml:space="preserve"> </w:t>
            </w:r>
            <w:r w:rsidRPr="00ED5042">
              <w:rPr>
                <w:rFonts w:ascii="GHEA Grapalat" w:hAnsi="GHEA Grapalat" w:cs="Sylfaen"/>
                <w:lang w:val="hy-AM"/>
              </w:rPr>
              <w:t>փոփոխության</w:t>
            </w:r>
            <w:r w:rsidRPr="009853B3">
              <w:rPr>
                <w:rFonts w:ascii="GHEA Grapalat" w:hAnsi="GHEA Grapalat" w:cs="Sylfaen"/>
                <w:lang w:val="hy-AM"/>
              </w:rPr>
              <w:t xml:space="preserve"> </w:t>
            </w:r>
            <w:r w:rsidRPr="00ED5042">
              <w:rPr>
                <w:rFonts w:ascii="GHEA Grapalat" w:hAnsi="GHEA Grapalat" w:cs="Sylfaen"/>
                <w:lang w:val="hy-AM"/>
              </w:rPr>
              <w:t>հետ։</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853B3" w:rsidRPr="009853B3" w:rsidRDefault="009853B3" w:rsidP="005636DE">
            <w:pPr>
              <w:spacing w:line="276" w:lineRule="auto"/>
              <w:rPr>
                <w:rFonts w:ascii="GHEA Grapalat" w:hAnsi="GHEA Grapalat" w:cs="Sylfaen"/>
                <w:lang w:val="hy-AM"/>
              </w:rPr>
            </w:pPr>
            <w:r>
              <w:rPr>
                <w:rFonts w:ascii="GHEA Grapalat" w:hAnsi="GHEA Grapalat" w:cs="Sylfaen"/>
                <w:lang w:val="hy-AM"/>
              </w:rPr>
              <w:t>Պ</w:t>
            </w:r>
            <w:r w:rsidRPr="00ED5042">
              <w:rPr>
                <w:rFonts w:ascii="GHEA Grapalat" w:hAnsi="GHEA Grapalat" w:cs="Sylfaen"/>
                <w:lang w:val="hy-AM"/>
              </w:rPr>
              <w:t>ետական</w:t>
            </w:r>
            <w:r w:rsidRPr="009853B3">
              <w:rPr>
                <w:rFonts w:ascii="GHEA Grapalat" w:hAnsi="GHEA Grapalat" w:cs="Sylfaen"/>
                <w:lang w:val="hy-AM"/>
              </w:rPr>
              <w:t xml:space="preserve"> </w:t>
            </w:r>
            <w:r w:rsidRPr="00ED5042">
              <w:rPr>
                <w:rFonts w:ascii="GHEA Grapalat" w:hAnsi="GHEA Grapalat" w:cs="Sylfaen"/>
                <w:lang w:val="hy-AM"/>
              </w:rPr>
              <w:t>գույքի</w:t>
            </w:r>
            <w:r w:rsidRPr="009853B3">
              <w:rPr>
                <w:rFonts w:ascii="GHEA Grapalat" w:hAnsi="GHEA Grapalat" w:cs="Sylfaen"/>
                <w:lang w:val="hy-AM"/>
              </w:rPr>
              <w:t xml:space="preserve"> </w:t>
            </w:r>
            <w:r w:rsidRPr="00ED5042">
              <w:rPr>
                <w:rFonts w:ascii="GHEA Grapalat" w:hAnsi="GHEA Grapalat" w:cs="Sylfaen"/>
                <w:lang w:val="hy-AM"/>
              </w:rPr>
              <w:t>կառավարման</w:t>
            </w:r>
            <w:r w:rsidRPr="009853B3">
              <w:rPr>
                <w:rFonts w:ascii="GHEA Grapalat" w:hAnsi="GHEA Grapalat" w:cs="Sylfaen"/>
                <w:lang w:val="hy-AM"/>
              </w:rPr>
              <w:t xml:space="preserve"> </w:t>
            </w:r>
            <w:r w:rsidRPr="00ED5042">
              <w:rPr>
                <w:rFonts w:ascii="GHEA Grapalat" w:hAnsi="GHEA Grapalat" w:cs="Sylfaen"/>
                <w:lang w:val="hy-AM"/>
              </w:rPr>
              <w:t>ոլորտում</w:t>
            </w:r>
            <w:r w:rsidRPr="009853B3">
              <w:rPr>
                <w:rFonts w:ascii="GHEA Grapalat" w:hAnsi="GHEA Grapalat" w:cs="Sylfaen"/>
                <w:lang w:val="hy-AM"/>
              </w:rPr>
              <w:t xml:space="preserve"> </w:t>
            </w:r>
            <w:r w:rsidRPr="00ED5042">
              <w:rPr>
                <w:rFonts w:ascii="GHEA Grapalat" w:hAnsi="GHEA Grapalat" w:cs="Sylfaen"/>
                <w:lang w:val="hy-AM"/>
              </w:rPr>
              <w:t>կառավարման</w:t>
            </w:r>
            <w:r w:rsidRPr="009853B3">
              <w:rPr>
                <w:rFonts w:ascii="GHEA Grapalat" w:hAnsi="GHEA Grapalat" w:cs="Sylfaen"/>
                <w:lang w:val="hy-AM"/>
              </w:rPr>
              <w:t xml:space="preserve"> </w:t>
            </w:r>
            <w:r w:rsidRPr="00ED5042">
              <w:rPr>
                <w:rFonts w:ascii="GHEA Grapalat" w:hAnsi="GHEA Grapalat" w:cs="Sylfaen"/>
                <w:lang w:val="hy-AM"/>
              </w:rPr>
              <w:t>առաջնահերթ</w:t>
            </w:r>
            <w:r w:rsidRPr="009853B3">
              <w:rPr>
                <w:rFonts w:ascii="GHEA Grapalat" w:hAnsi="GHEA Grapalat" w:cs="Sylfaen"/>
                <w:lang w:val="hy-AM"/>
              </w:rPr>
              <w:t xml:space="preserve"> </w:t>
            </w:r>
            <w:r w:rsidRPr="00ED5042">
              <w:rPr>
                <w:rFonts w:ascii="GHEA Grapalat" w:hAnsi="GHEA Grapalat" w:cs="Sylfaen"/>
                <w:lang w:val="hy-AM"/>
              </w:rPr>
              <w:t>թիրախների</w:t>
            </w:r>
            <w:r w:rsidRPr="009853B3">
              <w:rPr>
                <w:rFonts w:ascii="GHEA Grapalat" w:hAnsi="GHEA Grapalat" w:cs="Sylfaen"/>
                <w:lang w:val="hy-AM"/>
              </w:rPr>
              <w:t xml:space="preserve"> </w:t>
            </w:r>
            <w:r w:rsidRPr="00ED5042">
              <w:rPr>
                <w:rFonts w:ascii="GHEA Grapalat" w:hAnsi="GHEA Grapalat" w:cs="Sylfaen"/>
                <w:lang w:val="hy-AM"/>
              </w:rPr>
              <w:t>սահմանում</w:t>
            </w:r>
            <w:r w:rsidRPr="009853B3">
              <w:rPr>
                <w:rFonts w:ascii="GHEA Grapalat" w:hAnsi="GHEA Grapalat" w:cs="Sylfaen"/>
                <w:lang w:val="hy-AM"/>
              </w:rPr>
              <w:t xml:space="preserve">, </w:t>
            </w:r>
            <w:r w:rsidRPr="00ED5042">
              <w:rPr>
                <w:rFonts w:ascii="GHEA Grapalat" w:hAnsi="GHEA Grapalat" w:cs="Sylfaen"/>
                <w:lang w:val="hy-AM"/>
              </w:rPr>
              <w:t>մեկ</w:t>
            </w:r>
            <w:r w:rsidRPr="009853B3">
              <w:rPr>
                <w:rFonts w:ascii="GHEA Grapalat" w:hAnsi="GHEA Grapalat" w:cs="Sylfaen"/>
                <w:lang w:val="hy-AM"/>
              </w:rPr>
              <w:t xml:space="preserve"> </w:t>
            </w:r>
            <w:r w:rsidRPr="00ED5042">
              <w:rPr>
                <w:rFonts w:ascii="GHEA Grapalat" w:hAnsi="GHEA Grapalat" w:cs="Sylfaen"/>
                <w:lang w:val="hy-AM"/>
              </w:rPr>
              <w:t>օրենքի</w:t>
            </w:r>
            <w:r w:rsidRPr="009853B3">
              <w:rPr>
                <w:rFonts w:ascii="GHEA Grapalat" w:hAnsi="GHEA Grapalat" w:cs="Sylfaen"/>
                <w:lang w:val="hy-AM"/>
              </w:rPr>
              <w:t xml:space="preserve"> </w:t>
            </w:r>
            <w:r w:rsidRPr="00ED5042">
              <w:rPr>
                <w:rFonts w:ascii="GHEA Grapalat" w:hAnsi="GHEA Grapalat" w:cs="Sylfaen"/>
                <w:lang w:val="hy-AM"/>
              </w:rPr>
              <w:t>միջոցով պետական</w:t>
            </w:r>
            <w:r w:rsidRPr="009853B3">
              <w:rPr>
                <w:rFonts w:ascii="GHEA Grapalat" w:hAnsi="GHEA Grapalat" w:cs="Sylfaen"/>
                <w:lang w:val="hy-AM"/>
              </w:rPr>
              <w:t xml:space="preserve"> </w:t>
            </w:r>
            <w:r w:rsidRPr="00ED5042">
              <w:rPr>
                <w:rFonts w:ascii="GHEA Grapalat" w:hAnsi="GHEA Grapalat" w:cs="Sylfaen"/>
                <w:lang w:val="hy-AM"/>
              </w:rPr>
              <w:t>գույքի</w:t>
            </w:r>
            <w:r w:rsidRPr="009853B3">
              <w:rPr>
                <w:rFonts w:ascii="GHEA Grapalat" w:hAnsi="GHEA Grapalat" w:cs="Sylfaen"/>
                <w:lang w:val="hy-AM"/>
              </w:rPr>
              <w:t xml:space="preserve"> </w:t>
            </w:r>
            <w:r w:rsidRPr="00ED5042">
              <w:rPr>
                <w:rFonts w:ascii="GHEA Grapalat" w:hAnsi="GHEA Grapalat" w:cs="Sylfaen"/>
                <w:lang w:val="hy-AM"/>
              </w:rPr>
              <w:t>կառավարման</w:t>
            </w:r>
            <w:r w:rsidRPr="009853B3">
              <w:rPr>
                <w:rFonts w:ascii="GHEA Grapalat" w:hAnsi="GHEA Grapalat" w:cs="Sylfaen"/>
                <w:lang w:val="hy-AM"/>
              </w:rPr>
              <w:t xml:space="preserve"> </w:t>
            </w:r>
            <w:r w:rsidRPr="00ED5042">
              <w:rPr>
                <w:rFonts w:ascii="GHEA Grapalat" w:hAnsi="GHEA Grapalat" w:cs="Sylfaen"/>
                <w:lang w:val="hy-AM"/>
              </w:rPr>
              <w:t>գործընթացի</w:t>
            </w:r>
            <w:r w:rsidRPr="009853B3">
              <w:rPr>
                <w:rFonts w:ascii="GHEA Grapalat" w:hAnsi="GHEA Grapalat" w:cs="Sylfaen"/>
                <w:lang w:val="hy-AM"/>
              </w:rPr>
              <w:t xml:space="preserve"> </w:t>
            </w:r>
            <w:r w:rsidRPr="00ED5042">
              <w:rPr>
                <w:rFonts w:ascii="GHEA Grapalat" w:hAnsi="GHEA Grapalat" w:cs="Sylfaen"/>
                <w:lang w:val="hy-AM"/>
              </w:rPr>
              <w:t>կանոնակարգում</w:t>
            </w:r>
            <w:r w:rsidRPr="009853B3">
              <w:rPr>
                <w:rFonts w:ascii="GHEA Grapalat" w:hAnsi="GHEA Grapalat" w:cs="Sylfaen"/>
                <w:lang w:val="hy-AM"/>
              </w:rPr>
              <w:t xml:space="preserve">, </w:t>
            </w:r>
            <w:r w:rsidRPr="00ED5042">
              <w:rPr>
                <w:rFonts w:ascii="GHEA Grapalat" w:hAnsi="GHEA Grapalat" w:cs="Sylfaen"/>
                <w:lang w:val="hy-AM"/>
              </w:rPr>
              <w:t>կանոնակարգման</w:t>
            </w:r>
            <w:r w:rsidRPr="009853B3">
              <w:rPr>
                <w:rFonts w:ascii="GHEA Grapalat" w:hAnsi="GHEA Grapalat" w:cs="Sylfaen"/>
                <w:lang w:val="hy-AM"/>
              </w:rPr>
              <w:t xml:space="preserve"> </w:t>
            </w:r>
            <w:r w:rsidRPr="00ED5042">
              <w:rPr>
                <w:rFonts w:ascii="GHEA Grapalat" w:hAnsi="GHEA Grapalat" w:cs="Sylfaen"/>
                <w:lang w:val="hy-AM"/>
              </w:rPr>
              <w:t>պարզեցում</w:t>
            </w:r>
            <w:r w:rsidRPr="009853B3">
              <w:rPr>
                <w:rFonts w:ascii="GHEA Grapalat" w:hAnsi="GHEA Grapalat" w:cs="Sylfaen"/>
                <w:lang w:val="hy-AM"/>
              </w:rPr>
              <w:t xml:space="preserve">, </w:t>
            </w:r>
            <w:r w:rsidRPr="00ED5042">
              <w:rPr>
                <w:rFonts w:ascii="GHEA Grapalat" w:hAnsi="GHEA Grapalat" w:cs="Sylfaen"/>
                <w:lang w:val="hy-AM"/>
              </w:rPr>
              <w:t>հստակեցում</w:t>
            </w:r>
            <w:r w:rsidRPr="009853B3">
              <w:rPr>
                <w:rFonts w:ascii="GHEA Grapalat" w:hAnsi="GHEA Grapalat" w:cs="Sylfaen"/>
                <w:lang w:val="hy-AM"/>
              </w:rPr>
              <w:t xml:space="preserve">, </w:t>
            </w:r>
            <w:r w:rsidRPr="00ED5042">
              <w:rPr>
                <w:rFonts w:ascii="GHEA Grapalat" w:hAnsi="GHEA Grapalat" w:cs="Sylfaen"/>
                <w:lang w:val="hy-AM"/>
              </w:rPr>
              <w:t>վարչական</w:t>
            </w:r>
            <w:r w:rsidRPr="009853B3">
              <w:rPr>
                <w:rFonts w:ascii="GHEA Grapalat" w:hAnsi="GHEA Grapalat" w:cs="Sylfaen"/>
                <w:lang w:val="hy-AM"/>
              </w:rPr>
              <w:t xml:space="preserve"> </w:t>
            </w:r>
            <w:r w:rsidRPr="00ED5042">
              <w:rPr>
                <w:rFonts w:ascii="GHEA Grapalat" w:hAnsi="GHEA Grapalat" w:cs="Sylfaen"/>
                <w:lang w:val="hy-AM"/>
              </w:rPr>
              <w:t>քաշքշուկների</w:t>
            </w:r>
            <w:r w:rsidRPr="009853B3">
              <w:rPr>
                <w:rFonts w:ascii="GHEA Grapalat" w:hAnsi="GHEA Grapalat" w:cs="Sylfaen"/>
                <w:lang w:val="hy-AM"/>
              </w:rPr>
              <w:t xml:space="preserve"> </w:t>
            </w:r>
            <w:r w:rsidRPr="00ED5042">
              <w:rPr>
                <w:rFonts w:ascii="GHEA Grapalat" w:hAnsi="GHEA Grapalat" w:cs="Sylfaen"/>
                <w:lang w:val="hy-AM"/>
              </w:rPr>
              <w:t>վերացում</w:t>
            </w:r>
            <w:r w:rsidRPr="009853B3">
              <w:rPr>
                <w:rFonts w:ascii="GHEA Grapalat" w:hAnsi="GHEA Grapalat" w:cs="Sylfaen"/>
                <w:lang w:val="hy-AM"/>
              </w:rPr>
              <w:t xml:space="preserve">, </w:t>
            </w:r>
            <w:r w:rsidRPr="00ED5042">
              <w:rPr>
                <w:rFonts w:ascii="GHEA Grapalat" w:hAnsi="GHEA Grapalat" w:cs="Sylfaen"/>
                <w:lang w:val="hy-AM"/>
              </w:rPr>
              <w:t>որոշումների</w:t>
            </w:r>
            <w:r w:rsidRPr="009853B3">
              <w:rPr>
                <w:rFonts w:ascii="GHEA Grapalat" w:hAnsi="GHEA Grapalat" w:cs="Sylfaen"/>
                <w:lang w:val="hy-AM"/>
              </w:rPr>
              <w:t xml:space="preserve"> </w:t>
            </w:r>
            <w:r w:rsidRPr="00ED5042">
              <w:rPr>
                <w:rFonts w:ascii="GHEA Grapalat" w:hAnsi="GHEA Grapalat" w:cs="Sylfaen"/>
                <w:lang w:val="hy-AM"/>
              </w:rPr>
              <w:t>ընդունման</w:t>
            </w:r>
            <w:r w:rsidRPr="009853B3">
              <w:rPr>
                <w:rFonts w:ascii="GHEA Grapalat" w:hAnsi="GHEA Grapalat" w:cs="Sylfaen"/>
                <w:lang w:val="hy-AM"/>
              </w:rPr>
              <w:t xml:space="preserve"> </w:t>
            </w:r>
            <w:r w:rsidRPr="00ED5042">
              <w:rPr>
                <w:rFonts w:ascii="GHEA Grapalat" w:hAnsi="GHEA Grapalat" w:cs="Sylfaen"/>
                <w:lang w:val="hy-AM"/>
              </w:rPr>
              <w:t>ժամկետների</w:t>
            </w:r>
            <w:r w:rsidRPr="009853B3">
              <w:rPr>
                <w:rFonts w:ascii="GHEA Grapalat" w:hAnsi="GHEA Grapalat" w:cs="Sylfaen"/>
                <w:lang w:val="hy-AM"/>
              </w:rPr>
              <w:t xml:space="preserve"> </w:t>
            </w:r>
            <w:r w:rsidRPr="00ED5042">
              <w:rPr>
                <w:rFonts w:ascii="GHEA Grapalat" w:hAnsi="GHEA Grapalat" w:cs="Sylfaen"/>
                <w:lang w:val="hy-AM"/>
              </w:rPr>
              <w:t>կրճատում</w:t>
            </w:r>
            <w:r w:rsidRPr="009853B3">
              <w:rPr>
                <w:rFonts w:ascii="GHEA Grapalat" w:hAnsi="GHEA Grapalat" w:cs="Sylfaen"/>
                <w:lang w:val="hy-AM"/>
              </w:rPr>
              <w:t xml:space="preserve">, </w:t>
            </w:r>
            <w:r w:rsidRPr="00ED5042">
              <w:rPr>
                <w:rFonts w:ascii="GHEA Grapalat" w:hAnsi="GHEA Grapalat" w:cs="Sylfaen"/>
                <w:lang w:val="hy-AM"/>
              </w:rPr>
              <w:t>կառավարման</w:t>
            </w:r>
            <w:r w:rsidRPr="009853B3">
              <w:rPr>
                <w:rFonts w:ascii="GHEA Grapalat" w:hAnsi="GHEA Grapalat" w:cs="Sylfaen"/>
                <w:lang w:val="hy-AM"/>
              </w:rPr>
              <w:t xml:space="preserve"> </w:t>
            </w:r>
            <w:r w:rsidRPr="00ED5042">
              <w:rPr>
                <w:rFonts w:ascii="GHEA Grapalat" w:hAnsi="GHEA Grapalat" w:cs="Sylfaen"/>
                <w:lang w:val="hy-AM"/>
              </w:rPr>
              <w:t>օպերատիվության</w:t>
            </w:r>
            <w:r w:rsidRPr="009853B3">
              <w:rPr>
                <w:rFonts w:ascii="GHEA Grapalat" w:hAnsi="GHEA Grapalat" w:cs="Sylfaen"/>
                <w:lang w:val="hy-AM"/>
              </w:rPr>
              <w:t xml:space="preserve"> </w:t>
            </w:r>
            <w:r w:rsidRPr="00ED5042">
              <w:rPr>
                <w:rFonts w:ascii="GHEA Grapalat" w:hAnsi="GHEA Grapalat" w:cs="Sylfaen"/>
                <w:lang w:val="hy-AM"/>
              </w:rPr>
              <w:t>բարձրացում</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9853B3" w:rsidRPr="009853B3" w:rsidRDefault="009853B3" w:rsidP="005636DE">
            <w:pPr>
              <w:spacing w:line="276" w:lineRule="auto"/>
              <w:rPr>
                <w:rFonts w:ascii="GHEA Grapalat" w:hAnsi="GHEA Grapalat" w:cs="Sylfaen"/>
              </w:rPr>
            </w:pPr>
            <w:r w:rsidRPr="009853B3">
              <w:rPr>
                <w:rFonts w:ascii="GHEA Grapalat" w:hAnsi="GHEA Grapalat" w:cs="Sylfaen"/>
              </w:rPr>
              <w:t xml:space="preserve">2024 </w:t>
            </w:r>
            <w:proofErr w:type="spellStart"/>
            <w:r w:rsidRPr="009853B3">
              <w:rPr>
                <w:rFonts w:ascii="GHEA Grapalat" w:hAnsi="GHEA Grapalat" w:cs="Sylfaen"/>
              </w:rPr>
              <w:t>թվականի</w:t>
            </w:r>
            <w:proofErr w:type="spellEnd"/>
            <w:r w:rsidRPr="009853B3">
              <w:rPr>
                <w:rFonts w:ascii="GHEA Grapalat" w:hAnsi="GHEA Grapalat" w:cs="Sylfaen"/>
              </w:rPr>
              <w:t xml:space="preserve"> 1-ին </w:t>
            </w:r>
            <w:proofErr w:type="spellStart"/>
            <w:r w:rsidRPr="009853B3">
              <w:rPr>
                <w:rFonts w:ascii="GHEA Grapalat" w:hAnsi="GHEA Grapalat" w:cs="Sylfaen"/>
              </w:rPr>
              <w:t>եռամսյակ</w:t>
            </w:r>
            <w:proofErr w:type="spellEnd"/>
          </w:p>
        </w:tc>
        <w:tc>
          <w:tcPr>
            <w:tcW w:w="5494" w:type="dxa"/>
            <w:tcBorders>
              <w:top w:val="single" w:sz="4" w:space="0" w:color="auto"/>
              <w:left w:val="single" w:sz="4" w:space="0" w:color="auto"/>
              <w:bottom w:val="single" w:sz="4" w:space="0" w:color="auto"/>
              <w:right w:val="single" w:sz="4" w:space="0" w:color="auto"/>
            </w:tcBorders>
            <w:shd w:val="clear" w:color="auto" w:fill="auto"/>
          </w:tcPr>
          <w:p w:rsidR="009853B3" w:rsidRPr="009853B3" w:rsidRDefault="009853B3" w:rsidP="005636DE">
            <w:pPr>
              <w:spacing w:line="276" w:lineRule="auto"/>
              <w:ind w:right="-23"/>
              <w:rPr>
                <w:rFonts w:ascii="GHEA Grapalat" w:eastAsia="Calibri" w:hAnsi="GHEA Grapalat"/>
                <w:bCs/>
                <w:lang w:val="hy-AM"/>
              </w:rPr>
            </w:pPr>
            <w:r w:rsidRPr="009853B3">
              <w:rPr>
                <w:rFonts w:ascii="GHEA Grapalat" w:eastAsia="Calibri" w:hAnsi="GHEA Grapalat"/>
                <w:bCs/>
                <w:lang w:val="hy-AM"/>
              </w:rPr>
              <w:t>Կոմիտեի կողմից իրականացվում են մեկ միասնական օրենսդրական ակտի մշակման նախապատրաստական աշխատանքներ մասնավորապես՝ «Պետական գույքի սեփականոշնորհման (մասնավորեցման) մասին», «Պետական գույքի մասնավորեցման 2017-2020 թվականների ծրագրի մասին» և «Պետական գույքի կառավարման մասին» ՀՀ օրենքների կարգավորումների հիման վրա մեկ նոր՝ «Պետական գույքի կառավարման մասին» օրենքի նախագծի ընդունում, որի արդյունքում իրենց ուժը կորցրած կճանաչվեն նշված օրենքները։</w:t>
            </w:r>
          </w:p>
          <w:p w:rsidR="0013050C" w:rsidRDefault="009853B3" w:rsidP="0013050C">
            <w:pPr>
              <w:spacing w:line="276" w:lineRule="auto"/>
              <w:ind w:right="-23"/>
              <w:rPr>
                <w:rFonts w:ascii="GHEA Grapalat" w:eastAsia="Calibri" w:hAnsi="GHEA Grapalat"/>
                <w:bCs/>
                <w:lang w:val="hy-AM"/>
              </w:rPr>
            </w:pPr>
            <w:r w:rsidRPr="009853B3">
              <w:rPr>
                <w:rFonts w:ascii="GHEA Grapalat" w:eastAsia="Calibri" w:hAnsi="GHEA Grapalat"/>
                <w:bCs/>
                <w:lang w:val="hy-AM"/>
              </w:rPr>
              <w:t>Պետական գույքի կառավարման գործընթացը կանոնակարգող օրենսդրության բարեփոխման ուղղությամբ՝ պետական գույքի մասնավորեցման և կառավարման գործընթացը կանոնակարգող երեք ներկայումս գործող ՀՀ օրենքների հիման վրա  մշակվել է «Պետական գույքի կառավարման մասին» նոր օրենքի նախագիծը</w:t>
            </w:r>
            <w:r w:rsidR="0013050C">
              <w:rPr>
                <w:rFonts w:ascii="GHEA Grapalat" w:eastAsia="Calibri" w:hAnsi="GHEA Grapalat"/>
                <w:bCs/>
                <w:lang w:val="hy-AM"/>
              </w:rPr>
              <w:t>։</w:t>
            </w:r>
          </w:p>
          <w:p w:rsidR="0013050C" w:rsidRPr="0013050C" w:rsidRDefault="0013050C" w:rsidP="0013050C">
            <w:pPr>
              <w:spacing w:line="276" w:lineRule="auto"/>
              <w:ind w:right="-23"/>
              <w:rPr>
                <w:rFonts w:ascii="GHEA Grapalat" w:eastAsia="Calibri" w:hAnsi="GHEA Grapalat"/>
                <w:bCs/>
                <w:lang w:val="hy-AM"/>
              </w:rPr>
            </w:pPr>
            <w:r>
              <w:rPr>
                <w:rFonts w:ascii="GHEA Grapalat" w:eastAsia="Calibri" w:hAnsi="GHEA Grapalat"/>
                <w:bCs/>
                <w:lang w:val="hy-AM"/>
              </w:rPr>
              <w:t xml:space="preserve">Միաժամանակ հայտնում ենք, որ Կոմիտեի կողմից մշակվել և օրենսդրությամբ սահմանված կարգով </w:t>
            </w:r>
            <w:r w:rsidRPr="0013050C">
              <w:rPr>
                <w:rFonts w:ascii="GHEA Grapalat" w:eastAsia="Calibri" w:hAnsi="GHEA Grapalat"/>
                <w:bCs/>
                <w:lang w:val="hy-AM"/>
              </w:rPr>
              <w:t>ՀՀ ՏԿԵՆ 12</w:t>
            </w:r>
            <w:r w:rsidR="00482E66">
              <w:rPr>
                <w:rFonts w:ascii="Sylfaen" w:eastAsia="MS Gothic" w:hAnsi="Sylfaen" w:cs="MS Gothic"/>
                <w:bCs/>
                <w:lang w:val="hy-AM"/>
              </w:rPr>
              <w:t>.</w:t>
            </w:r>
            <w:r w:rsidRPr="0013050C">
              <w:rPr>
                <w:rFonts w:ascii="GHEA Grapalat" w:eastAsia="Calibri" w:hAnsi="GHEA Grapalat"/>
                <w:bCs/>
                <w:lang w:val="hy-AM"/>
              </w:rPr>
              <w:t>03</w:t>
            </w:r>
            <w:r w:rsidRPr="0013050C">
              <w:rPr>
                <w:rFonts w:ascii="MS Gothic" w:eastAsia="MS Gothic" w:hAnsi="MS Gothic" w:cs="MS Gothic" w:hint="eastAsia"/>
                <w:bCs/>
                <w:lang w:val="hy-AM"/>
              </w:rPr>
              <w:t>․</w:t>
            </w:r>
            <w:r w:rsidRPr="0013050C">
              <w:rPr>
                <w:rFonts w:ascii="GHEA Grapalat" w:eastAsia="Calibri" w:hAnsi="GHEA Grapalat"/>
                <w:bCs/>
                <w:lang w:val="hy-AM"/>
              </w:rPr>
              <w:t>2024թ</w:t>
            </w:r>
            <w:r w:rsidRPr="0013050C">
              <w:rPr>
                <w:rFonts w:ascii="MS Gothic" w:eastAsia="MS Gothic" w:hAnsi="MS Gothic" w:cs="MS Gothic" w:hint="eastAsia"/>
                <w:bCs/>
                <w:lang w:val="hy-AM"/>
              </w:rPr>
              <w:t>․</w:t>
            </w:r>
            <w:r w:rsidRPr="0013050C">
              <w:rPr>
                <w:rFonts w:ascii="GHEA Grapalat" w:eastAsia="Calibri" w:hAnsi="GHEA Grapalat"/>
                <w:bCs/>
                <w:lang w:val="hy-AM"/>
              </w:rPr>
              <w:t xml:space="preserve"> թիվ ԳՍ//7811-2024 </w:t>
            </w:r>
            <w:r>
              <w:rPr>
                <w:rFonts w:ascii="GHEA Grapalat" w:eastAsia="Calibri" w:hAnsi="GHEA Grapalat"/>
                <w:bCs/>
                <w:lang w:val="hy-AM"/>
              </w:rPr>
              <w:t>գրությամբ ՀՀ վարչապետի աշխատակազմ է ներկայացվել «</w:t>
            </w:r>
            <w:r w:rsidRPr="0013050C">
              <w:rPr>
                <w:rFonts w:ascii="GHEA Grapalat" w:eastAsia="Calibri" w:hAnsi="GHEA Grapalat"/>
                <w:bCs/>
                <w:lang w:val="hy-AM"/>
              </w:rPr>
              <w:t>Հայաստանի Հանրապետության կառավարության 2022 թվականի հուլիսի 14-ի N 1063-Լ որոշման մեջ</w:t>
            </w:r>
            <w:r w:rsidRPr="00392AFD">
              <w:rPr>
                <w:rFonts w:ascii="GHEA Grapalat" w:hAnsi="GHEA Grapalat" w:cs="GHEA Grapalat"/>
                <w:bCs/>
                <w:lang w:val="hy-AM"/>
              </w:rPr>
              <w:t xml:space="preserve"> փոփոխություններ կատարելու մասին</w:t>
            </w:r>
            <w:r>
              <w:rPr>
                <w:rFonts w:ascii="GHEA Grapalat" w:hAnsi="GHEA Grapalat" w:cs="GHEA Grapalat"/>
                <w:bCs/>
                <w:lang w:val="hy-AM"/>
              </w:rPr>
              <w:t xml:space="preserve">» </w:t>
            </w:r>
            <w:r>
              <w:rPr>
                <w:rFonts w:ascii="GHEA Grapalat" w:hAnsi="GHEA Grapalat" w:cs="Sylfaen"/>
                <w:lang w:val="hy-AM"/>
              </w:rPr>
              <w:t>ՀՀ կառավարության որոշման նախագիծը, որով առաջարկվում է տվյալ կետի կատարման ժամկետն երկարաձգել  2025 թվականի առաջին եռամսյակ։</w:t>
            </w:r>
          </w:p>
        </w:tc>
      </w:tr>
      <w:tr w:rsidR="009853B3" w:rsidRPr="00ED5042" w:rsidTr="009853B3">
        <w:trPr>
          <w:trHeight w:val="545"/>
        </w:trPr>
        <w:tc>
          <w:tcPr>
            <w:tcW w:w="493" w:type="dxa"/>
            <w:tcBorders>
              <w:top w:val="single" w:sz="4" w:space="0" w:color="auto"/>
              <w:left w:val="single" w:sz="4" w:space="0" w:color="auto"/>
              <w:bottom w:val="single" w:sz="4" w:space="0" w:color="auto"/>
              <w:right w:val="single" w:sz="4" w:space="0" w:color="auto"/>
            </w:tcBorders>
            <w:shd w:val="clear" w:color="auto" w:fill="auto"/>
          </w:tcPr>
          <w:p w:rsidR="009853B3" w:rsidRPr="00ED5042" w:rsidRDefault="009853B3" w:rsidP="005636DE">
            <w:pPr>
              <w:spacing w:line="360" w:lineRule="auto"/>
              <w:ind w:left="-67" w:right="-108"/>
              <w:jc w:val="center"/>
              <w:rPr>
                <w:rFonts w:ascii="GHEA Grapalat" w:hAnsi="GHEA Grapalat" w:cs="Sylfaen"/>
                <w:lang w:val="hy-AM"/>
              </w:rPr>
            </w:pPr>
            <w:r w:rsidRPr="00ED5042">
              <w:rPr>
                <w:rFonts w:ascii="GHEA Grapalat" w:hAnsi="GHEA Grapalat" w:cs="Sylfaen"/>
                <w:lang w:val="hy-AM"/>
              </w:rPr>
              <w:t>6.</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9853B3" w:rsidRPr="00ED5042" w:rsidRDefault="009853B3" w:rsidP="005636DE">
            <w:pPr>
              <w:spacing w:line="276" w:lineRule="auto"/>
              <w:rPr>
                <w:rFonts w:ascii="GHEA Grapalat" w:hAnsi="GHEA Grapalat" w:cs="Sylfaen"/>
                <w:lang w:val="hy-AM"/>
              </w:rPr>
            </w:pPr>
            <w:r w:rsidRPr="009853B3">
              <w:rPr>
                <w:rFonts w:ascii="GHEA Grapalat" w:hAnsi="GHEA Grapalat" w:cs="Sylfaen"/>
                <w:lang w:val="hy-AM"/>
              </w:rPr>
              <w:t>«</w:t>
            </w:r>
            <w:r w:rsidRPr="00ED5042">
              <w:rPr>
                <w:rFonts w:ascii="GHEA Grapalat" w:hAnsi="GHEA Grapalat" w:cs="Sylfaen"/>
                <w:lang w:val="hy-AM"/>
              </w:rPr>
              <w:t>Պետական</w:t>
            </w:r>
            <w:r w:rsidRPr="009853B3">
              <w:rPr>
                <w:rFonts w:ascii="GHEA Grapalat" w:hAnsi="GHEA Grapalat" w:cs="Sylfaen"/>
                <w:lang w:val="hy-AM"/>
              </w:rPr>
              <w:t xml:space="preserve"> </w:t>
            </w:r>
            <w:r w:rsidRPr="00ED5042">
              <w:rPr>
                <w:rFonts w:ascii="GHEA Grapalat" w:hAnsi="GHEA Grapalat" w:cs="Sylfaen"/>
                <w:lang w:val="hy-AM"/>
              </w:rPr>
              <w:t>գույքի</w:t>
            </w:r>
            <w:r w:rsidRPr="009853B3">
              <w:rPr>
                <w:rFonts w:ascii="GHEA Grapalat" w:hAnsi="GHEA Grapalat" w:cs="Sylfaen"/>
                <w:lang w:val="hy-AM"/>
              </w:rPr>
              <w:t xml:space="preserve"> </w:t>
            </w:r>
            <w:r w:rsidRPr="00ED5042">
              <w:rPr>
                <w:rFonts w:ascii="GHEA Grapalat" w:hAnsi="GHEA Grapalat" w:cs="Sylfaen"/>
                <w:lang w:val="hy-AM"/>
              </w:rPr>
              <w:t>կառավարման</w:t>
            </w:r>
            <w:r w:rsidRPr="009853B3">
              <w:rPr>
                <w:rFonts w:ascii="GHEA Grapalat" w:hAnsi="GHEA Grapalat" w:cs="Sylfaen"/>
                <w:lang w:val="hy-AM"/>
              </w:rPr>
              <w:t xml:space="preserve"> </w:t>
            </w:r>
            <w:r w:rsidRPr="00ED5042">
              <w:rPr>
                <w:rFonts w:ascii="GHEA Grapalat" w:hAnsi="GHEA Grapalat" w:cs="Sylfaen"/>
                <w:lang w:val="hy-AM"/>
              </w:rPr>
              <w:t>մասին</w:t>
            </w:r>
            <w:r w:rsidRPr="009853B3">
              <w:rPr>
                <w:rFonts w:ascii="GHEA Grapalat" w:hAnsi="GHEA Grapalat" w:cs="Sylfaen"/>
                <w:lang w:val="hy-AM"/>
              </w:rPr>
              <w:t xml:space="preserve">» </w:t>
            </w:r>
            <w:r w:rsidRPr="00ED5042">
              <w:rPr>
                <w:rFonts w:ascii="GHEA Grapalat" w:hAnsi="GHEA Grapalat" w:cs="Sylfaen"/>
                <w:lang w:val="hy-AM"/>
              </w:rPr>
              <w:t>ՀՀ</w:t>
            </w:r>
            <w:r w:rsidRPr="009853B3">
              <w:rPr>
                <w:rFonts w:ascii="GHEA Grapalat" w:hAnsi="GHEA Grapalat" w:cs="Sylfaen"/>
                <w:lang w:val="hy-AM"/>
              </w:rPr>
              <w:t xml:space="preserve"> </w:t>
            </w:r>
            <w:r w:rsidRPr="00ED5042">
              <w:rPr>
                <w:rFonts w:ascii="GHEA Grapalat" w:hAnsi="GHEA Grapalat" w:cs="Sylfaen"/>
                <w:lang w:val="hy-AM"/>
              </w:rPr>
              <w:t>նոր</w:t>
            </w:r>
            <w:r w:rsidRPr="009853B3">
              <w:rPr>
                <w:rFonts w:ascii="GHEA Grapalat" w:hAnsi="GHEA Grapalat" w:cs="Sylfaen"/>
                <w:lang w:val="hy-AM"/>
              </w:rPr>
              <w:t xml:space="preserve"> </w:t>
            </w:r>
            <w:r w:rsidRPr="00ED5042">
              <w:rPr>
                <w:rFonts w:ascii="GHEA Grapalat" w:hAnsi="GHEA Grapalat" w:cs="Sylfaen"/>
                <w:lang w:val="hy-AM"/>
              </w:rPr>
              <w:t>օրենքի</w:t>
            </w:r>
            <w:r w:rsidRPr="009853B3">
              <w:rPr>
                <w:rFonts w:ascii="GHEA Grapalat" w:hAnsi="GHEA Grapalat" w:cs="Sylfaen"/>
                <w:lang w:val="hy-AM"/>
              </w:rPr>
              <w:t xml:space="preserve"> </w:t>
            </w:r>
            <w:r w:rsidRPr="00ED5042">
              <w:rPr>
                <w:rFonts w:ascii="GHEA Grapalat" w:hAnsi="GHEA Grapalat" w:cs="Sylfaen"/>
                <w:lang w:val="hy-AM"/>
              </w:rPr>
              <w:t>ընդունումից</w:t>
            </w:r>
            <w:r w:rsidRPr="009853B3">
              <w:rPr>
                <w:rFonts w:ascii="GHEA Grapalat" w:hAnsi="GHEA Grapalat" w:cs="Sylfaen"/>
                <w:lang w:val="hy-AM"/>
              </w:rPr>
              <w:t xml:space="preserve"> </w:t>
            </w:r>
            <w:r w:rsidRPr="00ED5042">
              <w:rPr>
                <w:rFonts w:ascii="GHEA Grapalat" w:hAnsi="GHEA Grapalat" w:cs="Sylfaen"/>
                <w:lang w:val="hy-AM"/>
              </w:rPr>
              <w:t>հետո</w:t>
            </w:r>
            <w:r w:rsidRPr="009853B3">
              <w:rPr>
                <w:rFonts w:ascii="GHEA Grapalat" w:hAnsi="GHEA Grapalat" w:cs="Sylfaen"/>
                <w:lang w:val="hy-AM"/>
              </w:rPr>
              <w:t xml:space="preserve"> </w:t>
            </w:r>
            <w:r w:rsidRPr="00ED5042">
              <w:rPr>
                <w:rFonts w:ascii="GHEA Grapalat" w:hAnsi="GHEA Grapalat" w:cs="Sylfaen"/>
                <w:lang w:val="hy-AM"/>
              </w:rPr>
              <w:t>պետական</w:t>
            </w:r>
            <w:r w:rsidRPr="009853B3">
              <w:rPr>
                <w:rFonts w:ascii="GHEA Grapalat" w:hAnsi="GHEA Grapalat" w:cs="Sylfaen"/>
                <w:lang w:val="hy-AM"/>
              </w:rPr>
              <w:t xml:space="preserve"> </w:t>
            </w:r>
            <w:r w:rsidRPr="00ED5042">
              <w:rPr>
                <w:rFonts w:ascii="GHEA Grapalat" w:hAnsi="GHEA Grapalat" w:cs="Sylfaen"/>
                <w:lang w:val="hy-AM"/>
              </w:rPr>
              <w:t>գույքի</w:t>
            </w:r>
            <w:r w:rsidRPr="009853B3">
              <w:rPr>
                <w:rFonts w:ascii="GHEA Grapalat" w:hAnsi="GHEA Grapalat" w:cs="Sylfaen"/>
                <w:lang w:val="hy-AM"/>
              </w:rPr>
              <w:t xml:space="preserve"> </w:t>
            </w:r>
            <w:r w:rsidRPr="00ED5042">
              <w:rPr>
                <w:rFonts w:ascii="GHEA Grapalat" w:hAnsi="GHEA Grapalat" w:cs="Sylfaen"/>
                <w:lang w:val="hy-AM"/>
              </w:rPr>
              <w:t>կառավարման</w:t>
            </w:r>
            <w:r w:rsidRPr="009853B3">
              <w:rPr>
                <w:rFonts w:ascii="GHEA Grapalat" w:hAnsi="GHEA Grapalat" w:cs="Sylfaen"/>
                <w:lang w:val="hy-AM"/>
              </w:rPr>
              <w:t xml:space="preserve"> </w:t>
            </w:r>
            <w:r w:rsidRPr="00ED5042">
              <w:rPr>
                <w:rFonts w:ascii="GHEA Grapalat" w:hAnsi="GHEA Grapalat" w:cs="Sylfaen"/>
                <w:lang w:val="hy-AM"/>
              </w:rPr>
              <w:t>դաշտը</w:t>
            </w:r>
            <w:r w:rsidRPr="009853B3">
              <w:rPr>
                <w:rFonts w:ascii="GHEA Grapalat" w:hAnsi="GHEA Grapalat" w:cs="Sylfaen"/>
                <w:lang w:val="hy-AM"/>
              </w:rPr>
              <w:t xml:space="preserve"> </w:t>
            </w:r>
            <w:r w:rsidRPr="00ED5042">
              <w:rPr>
                <w:rFonts w:ascii="GHEA Grapalat" w:hAnsi="GHEA Grapalat" w:cs="Sylfaen"/>
                <w:lang w:val="hy-AM"/>
              </w:rPr>
              <w:t>կանոնակարգող իրավական</w:t>
            </w:r>
            <w:r w:rsidRPr="009853B3">
              <w:rPr>
                <w:rFonts w:ascii="GHEA Grapalat" w:hAnsi="GHEA Grapalat" w:cs="Sylfaen"/>
                <w:lang w:val="hy-AM"/>
              </w:rPr>
              <w:t xml:space="preserve"> </w:t>
            </w:r>
            <w:r w:rsidRPr="00ED5042">
              <w:rPr>
                <w:rFonts w:ascii="GHEA Grapalat" w:hAnsi="GHEA Grapalat" w:cs="Sylfaen"/>
                <w:lang w:val="hy-AM"/>
              </w:rPr>
              <w:lastRenderedPageBreak/>
              <w:t>ակտերի</w:t>
            </w:r>
            <w:r w:rsidRPr="009853B3">
              <w:rPr>
                <w:rFonts w:ascii="GHEA Grapalat" w:hAnsi="GHEA Grapalat" w:cs="Sylfaen"/>
                <w:lang w:val="hy-AM"/>
              </w:rPr>
              <w:t xml:space="preserve"> </w:t>
            </w:r>
            <w:r w:rsidRPr="00ED5042">
              <w:rPr>
                <w:rFonts w:ascii="GHEA Grapalat" w:hAnsi="GHEA Grapalat" w:cs="Sylfaen"/>
                <w:lang w:val="hy-AM"/>
              </w:rPr>
              <w:t>նախագծերի</w:t>
            </w:r>
            <w:r w:rsidRPr="009853B3">
              <w:rPr>
                <w:rFonts w:ascii="GHEA Grapalat" w:hAnsi="GHEA Grapalat" w:cs="Sylfaen"/>
                <w:lang w:val="hy-AM"/>
              </w:rPr>
              <w:t xml:space="preserve"> </w:t>
            </w:r>
            <w:r w:rsidRPr="00ED5042">
              <w:rPr>
                <w:rFonts w:ascii="GHEA Grapalat" w:hAnsi="GHEA Grapalat" w:cs="Sylfaen"/>
                <w:lang w:val="hy-AM"/>
              </w:rPr>
              <w:t>մշակման</w:t>
            </w:r>
            <w:r w:rsidRPr="009853B3">
              <w:rPr>
                <w:rFonts w:ascii="GHEA Grapalat" w:hAnsi="GHEA Grapalat" w:cs="Sylfaen"/>
                <w:lang w:val="hy-AM"/>
              </w:rPr>
              <w:t xml:space="preserve"> </w:t>
            </w:r>
            <w:r w:rsidRPr="00ED5042">
              <w:rPr>
                <w:rFonts w:ascii="GHEA Grapalat" w:hAnsi="GHEA Grapalat" w:cs="Sylfaen"/>
                <w:lang w:val="hy-AM"/>
              </w:rPr>
              <w:t>և</w:t>
            </w:r>
            <w:r w:rsidRPr="009853B3">
              <w:rPr>
                <w:rFonts w:ascii="GHEA Grapalat" w:hAnsi="GHEA Grapalat" w:cs="Sylfaen"/>
                <w:lang w:val="hy-AM"/>
              </w:rPr>
              <w:t xml:space="preserve"> </w:t>
            </w:r>
            <w:r w:rsidRPr="00ED5042">
              <w:rPr>
                <w:rFonts w:ascii="GHEA Grapalat" w:hAnsi="GHEA Grapalat" w:cs="Sylfaen"/>
                <w:lang w:val="hy-AM"/>
              </w:rPr>
              <w:t>ընդունման</w:t>
            </w:r>
            <w:r w:rsidRPr="009853B3">
              <w:rPr>
                <w:rFonts w:ascii="GHEA Grapalat" w:hAnsi="GHEA Grapalat" w:cs="Sylfaen"/>
                <w:lang w:val="hy-AM"/>
              </w:rPr>
              <w:t xml:space="preserve"> </w:t>
            </w:r>
            <w:r w:rsidRPr="00ED5042">
              <w:rPr>
                <w:rFonts w:ascii="GHEA Grapalat" w:hAnsi="GHEA Grapalat" w:cs="Sylfaen"/>
                <w:lang w:val="hy-AM"/>
              </w:rPr>
              <w:t>ուղղությամբ</w:t>
            </w:r>
            <w:r w:rsidRPr="009853B3">
              <w:rPr>
                <w:rFonts w:ascii="GHEA Grapalat" w:hAnsi="GHEA Grapalat" w:cs="Sylfaen"/>
                <w:lang w:val="hy-AM"/>
              </w:rPr>
              <w:t xml:space="preserve"> </w:t>
            </w:r>
            <w:r w:rsidRPr="00ED5042">
              <w:rPr>
                <w:rFonts w:ascii="GHEA Grapalat" w:hAnsi="GHEA Grapalat" w:cs="Sylfaen"/>
                <w:lang w:val="hy-AM"/>
              </w:rPr>
              <w:t>միջոցառումների</w:t>
            </w:r>
            <w:r w:rsidRPr="009853B3">
              <w:rPr>
                <w:rFonts w:ascii="GHEA Grapalat" w:hAnsi="GHEA Grapalat" w:cs="Sylfaen"/>
                <w:lang w:val="hy-AM"/>
              </w:rPr>
              <w:t xml:space="preserve"> </w:t>
            </w:r>
            <w:r w:rsidRPr="00ED5042">
              <w:rPr>
                <w:rFonts w:ascii="GHEA Grapalat" w:hAnsi="GHEA Grapalat" w:cs="Sylfaen"/>
                <w:lang w:val="hy-AM"/>
              </w:rPr>
              <w:t>իրականացում</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853B3" w:rsidRPr="009853B3" w:rsidRDefault="009853B3" w:rsidP="005636DE">
            <w:pPr>
              <w:spacing w:line="276" w:lineRule="auto"/>
              <w:rPr>
                <w:rFonts w:ascii="GHEA Grapalat" w:hAnsi="GHEA Grapalat" w:cs="Sylfaen"/>
                <w:lang w:val="hy-AM"/>
              </w:rPr>
            </w:pPr>
            <w:r>
              <w:rPr>
                <w:rFonts w:ascii="GHEA Grapalat" w:hAnsi="GHEA Grapalat" w:cs="Sylfaen"/>
                <w:lang w:val="hy-AM"/>
              </w:rPr>
              <w:lastRenderedPageBreak/>
              <w:t>Պ</w:t>
            </w:r>
            <w:r w:rsidRPr="00ED5042">
              <w:rPr>
                <w:rFonts w:ascii="GHEA Grapalat" w:hAnsi="GHEA Grapalat" w:cs="Sylfaen"/>
                <w:lang w:val="hy-AM"/>
              </w:rPr>
              <w:t>ետական</w:t>
            </w:r>
            <w:r w:rsidRPr="009853B3">
              <w:rPr>
                <w:rFonts w:ascii="GHEA Grapalat" w:hAnsi="GHEA Grapalat" w:cs="Sylfaen"/>
                <w:lang w:val="hy-AM"/>
              </w:rPr>
              <w:t xml:space="preserve"> </w:t>
            </w:r>
            <w:r w:rsidRPr="00ED5042">
              <w:rPr>
                <w:rFonts w:ascii="GHEA Grapalat" w:hAnsi="GHEA Grapalat" w:cs="Sylfaen"/>
                <w:lang w:val="hy-AM"/>
              </w:rPr>
              <w:t>գույքի</w:t>
            </w:r>
            <w:r w:rsidRPr="009853B3">
              <w:rPr>
                <w:rFonts w:ascii="GHEA Grapalat" w:hAnsi="GHEA Grapalat" w:cs="Sylfaen"/>
                <w:lang w:val="hy-AM"/>
              </w:rPr>
              <w:t xml:space="preserve"> </w:t>
            </w:r>
            <w:r w:rsidRPr="00ED5042">
              <w:rPr>
                <w:rFonts w:ascii="GHEA Grapalat" w:hAnsi="GHEA Grapalat" w:cs="Sylfaen"/>
                <w:lang w:val="hy-AM"/>
              </w:rPr>
              <w:t>կառավարման</w:t>
            </w:r>
            <w:r w:rsidRPr="009853B3">
              <w:rPr>
                <w:rFonts w:ascii="GHEA Grapalat" w:hAnsi="GHEA Grapalat" w:cs="Sylfaen"/>
                <w:lang w:val="hy-AM"/>
              </w:rPr>
              <w:t xml:space="preserve"> </w:t>
            </w:r>
            <w:r w:rsidRPr="00ED5042">
              <w:rPr>
                <w:rFonts w:ascii="GHEA Grapalat" w:hAnsi="GHEA Grapalat" w:cs="Sylfaen"/>
                <w:lang w:val="hy-AM"/>
              </w:rPr>
              <w:t>գործընթացը</w:t>
            </w:r>
            <w:r w:rsidRPr="009853B3">
              <w:rPr>
                <w:rFonts w:ascii="GHEA Grapalat" w:hAnsi="GHEA Grapalat" w:cs="Sylfaen"/>
                <w:lang w:val="hy-AM"/>
              </w:rPr>
              <w:t xml:space="preserve"> </w:t>
            </w:r>
            <w:r w:rsidRPr="00ED5042">
              <w:rPr>
                <w:rFonts w:ascii="GHEA Grapalat" w:hAnsi="GHEA Grapalat" w:cs="Sylfaen"/>
                <w:lang w:val="hy-AM"/>
              </w:rPr>
              <w:t>կանոնակարգողներկայիս</w:t>
            </w:r>
            <w:r w:rsidRPr="009853B3">
              <w:rPr>
                <w:rFonts w:ascii="GHEA Grapalat" w:hAnsi="GHEA Grapalat" w:cs="Sylfaen"/>
                <w:lang w:val="hy-AM"/>
              </w:rPr>
              <w:t xml:space="preserve"> </w:t>
            </w:r>
            <w:r w:rsidRPr="00ED5042">
              <w:rPr>
                <w:rFonts w:ascii="GHEA Grapalat" w:hAnsi="GHEA Grapalat" w:cs="Sylfaen"/>
                <w:lang w:val="hy-AM"/>
              </w:rPr>
              <w:t>վեց</w:t>
            </w:r>
            <w:r w:rsidRPr="009853B3">
              <w:rPr>
                <w:rFonts w:ascii="GHEA Grapalat" w:hAnsi="GHEA Grapalat" w:cs="Sylfaen"/>
                <w:lang w:val="hy-AM"/>
              </w:rPr>
              <w:t xml:space="preserve"> </w:t>
            </w:r>
            <w:r w:rsidRPr="00ED5042">
              <w:rPr>
                <w:rFonts w:ascii="GHEA Grapalat" w:hAnsi="GHEA Grapalat" w:cs="Sylfaen"/>
                <w:lang w:val="hy-AM"/>
              </w:rPr>
              <w:t>տասնյակից</w:t>
            </w:r>
            <w:r w:rsidRPr="009853B3">
              <w:rPr>
                <w:rFonts w:ascii="GHEA Grapalat" w:hAnsi="GHEA Grapalat" w:cs="Sylfaen"/>
                <w:lang w:val="hy-AM"/>
              </w:rPr>
              <w:t xml:space="preserve"> </w:t>
            </w:r>
            <w:r w:rsidRPr="00ED5042">
              <w:rPr>
                <w:rFonts w:ascii="GHEA Grapalat" w:hAnsi="GHEA Grapalat" w:cs="Sylfaen"/>
                <w:lang w:val="hy-AM"/>
              </w:rPr>
              <w:t>ավելի</w:t>
            </w:r>
            <w:r w:rsidRPr="009853B3">
              <w:rPr>
                <w:rFonts w:ascii="GHEA Grapalat" w:hAnsi="GHEA Grapalat" w:cs="Sylfaen"/>
                <w:lang w:val="hy-AM"/>
              </w:rPr>
              <w:t xml:space="preserve"> </w:t>
            </w:r>
            <w:r w:rsidRPr="00ED5042">
              <w:rPr>
                <w:rFonts w:ascii="GHEA Grapalat" w:hAnsi="GHEA Grapalat" w:cs="Sylfaen"/>
                <w:lang w:val="hy-AM"/>
              </w:rPr>
              <w:lastRenderedPageBreak/>
              <w:t>իրավական</w:t>
            </w:r>
            <w:r w:rsidRPr="009853B3">
              <w:rPr>
                <w:rFonts w:ascii="GHEA Grapalat" w:hAnsi="GHEA Grapalat" w:cs="Sylfaen"/>
                <w:lang w:val="hy-AM"/>
              </w:rPr>
              <w:t xml:space="preserve"> </w:t>
            </w:r>
            <w:r w:rsidRPr="00ED5042">
              <w:rPr>
                <w:rFonts w:ascii="GHEA Grapalat" w:hAnsi="GHEA Grapalat" w:cs="Sylfaen"/>
                <w:lang w:val="hy-AM"/>
              </w:rPr>
              <w:t>ակտերի</w:t>
            </w:r>
            <w:r w:rsidRPr="009853B3">
              <w:rPr>
                <w:rFonts w:ascii="GHEA Grapalat" w:hAnsi="GHEA Grapalat" w:cs="Sylfaen"/>
                <w:lang w:val="hy-AM"/>
              </w:rPr>
              <w:t xml:space="preserve"> </w:t>
            </w:r>
            <w:r w:rsidRPr="00ED5042">
              <w:rPr>
                <w:rFonts w:ascii="GHEA Grapalat" w:hAnsi="GHEA Grapalat" w:cs="Sylfaen"/>
                <w:lang w:val="hy-AM"/>
              </w:rPr>
              <w:t>կիսով</w:t>
            </w:r>
            <w:r w:rsidRPr="009853B3">
              <w:rPr>
                <w:rFonts w:ascii="GHEA Grapalat" w:hAnsi="GHEA Grapalat" w:cs="Sylfaen"/>
                <w:lang w:val="hy-AM"/>
              </w:rPr>
              <w:t xml:space="preserve"> </w:t>
            </w:r>
            <w:r w:rsidRPr="00ED5042">
              <w:rPr>
                <w:rFonts w:ascii="GHEA Grapalat" w:hAnsi="GHEA Grapalat" w:cs="Sylfaen"/>
                <w:lang w:val="hy-AM"/>
              </w:rPr>
              <w:t>չափ</w:t>
            </w:r>
            <w:r w:rsidRPr="009853B3">
              <w:rPr>
                <w:rFonts w:ascii="GHEA Grapalat" w:hAnsi="GHEA Grapalat" w:cs="Sylfaen"/>
                <w:lang w:val="hy-AM"/>
              </w:rPr>
              <w:t xml:space="preserve"> </w:t>
            </w:r>
            <w:r w:rsidRPr="00ED5042">
              <w:rPr>
                <w:rFonts w:ascii="GHEA Grapalat" w:hAnsi="GHEA Grapalat" w:cs="Sylfaen"/>
                <w:lang w:val="hy-AM"/>
              </w:rPr>
              <w:t>կրճատում՝</w:t>
            </w:r>
            <w:r w:rsidRPr="009853B3">
              <w:rPr>
                <w:rFonts w:ascii="GHEA Grapalat" w:hAnsi="GHEA Grapalat" w:cs="Sylfaen"/>
                <w:lang w:val="hy-AM"/>
              </w:rPr>
              <w:t xml:space="preserve"> </w:t>
            </w:r>
            <w:r w:rsidRPr="00ED5042">
              <w:rPr>
                <w:rFonts w:ascii="GHEA Grapalat" w:hAnsi="GHEA Grapalat" w:cs="Sylfaen"/>
                <w:lang w:val="hy-AM"/>
              </w:rPr>
              <w:t>ապահովելով</w:t>
            </w:r>
            <w:r w:rsidRPr="009853B3">
              <w:rPr>
                <w:rFonts w:ascii="GHEA Grapalat" w:hAnsi="GHEA Grapalat" w:cs="Sylfaen"/>
                <w:lang w:val="hy-AM"/>
              </w:rPr>
              <w:t xml:space="preserve"> </w:t>
            </w:r>
            <w:r w:rsidRPr="00ED5042">
              <w:rPr>
                <w:rFonts w:ascii="GHEA Grapalat" w:hAnsi="GHEA Grapalat" w:cs="Sylfaen"/>
                <w:lang w:val="hy-AM"/>
              </w:rPr>
              <w:t>կառավարման</w:t>
            </w:r>
            <w:r w:rsidRPr="009853B3">
              <w:rPr>
                <w:rFonts w:ascii="GHEA Grapalat" w:hAnsi="GHEA Grapalat" w:cs="Sylfaen"/>
                <w:lang w:val="hy-AM"/>
              </w:rPr>
              <w:t xml:space="preserve"> </w:t>
            </w:r>
            <w:r w:rsidRPr="00ED5042">
              <w:rPr>
                <w:rFonts w:ascii="GHEA Grapalat" w:hAnsi="GHEA Grapalat" w:cs="Sylfaen"/>
                <w:lang w:val="hy-AM"/>
              </w:rPr>
              <w:t>գործընթացի</w:t>
            </w:r>
            <w:r w:rsidRPr="009853B3">
              <w:rPr>
                <w:rFonts w:ascii="GHEA Grapalat" w:hAnsi="GHEA Grapalat" w:cs="Sylfaen"/>
                <w:lang w:val="hy-AM"/>
              </w:rPr>
              <w:t xml:space="preserve"> </w:t>
            </w:r>
            <w:r w:rsidRPr="00ED5042">
              <w:rPr>
                <w:rFonts w:ascii="GHEA Grapalat" w:hAnsi="GHEA Grapalat" w:cs="Sylfaen"/>
                <w:lang w:val="hy-AM"/>
              </w:rPr>
              <w:t>կանոնակարգման</w:t>
            </w:r>
            <w:r w:rsidRPr="009853B3">
              <w:rPr>
                <w:rFonts w:ascii="GHEA Grapalat" w:hAnsi="GHEA Grapalat" w:cs="Sylfaen"/>
                <w:lang w:val="hy-AM"/>
              </w:rPr>
              <w:t xml:space="preserve"> </w:t>
            </w:r>
            <w:r w:rsidRPr="00ED5042">
              <w:rPr>
                <w:rFonts w:ascii="GHEA Grapalat" w:hAnsi="GHEA Grapalat" w:cs="Sylfaen"/>
                <w:lang w:val="hy-AM"/>
              </w:rPr>
              <w:t>գործընթացի</w:t>
            </w:r>
            <w:r w:rsidRPr="009853B3">
              <w:rPr>
                <w:rFonts w:ascii="GHEA Grapalat" w:hAnsi="GHEA Grapalat" w:cs="Sylfaen"/>
                <w:lang w:val="hy-AM"/>
              </w:rPr>
              <w:t xml:space="preserve"> </w:t>
            </w:r>
            <w:r w:rsidRPr="00ED5042">
              <w:rPr>
                <w:rFonts w:ascii="GHEA Grapalat" w:hAnsi="GHEA Grapalat" w:cs="Sylfaen"/>
                <w:lang w:val="hy-AM"/>
              </w:rPr>
              <w:t>կանոնակարգման</w:t>
            </w:r>
            <w:r w:rsidRPr="009853B3">
              <w:rPr>
                <w:rFonts w:ascii="GHEA Grapalat" w:hAnsi="GHEA Grapalat" w:cs="Sylfaen"/>
                <w:lang w:val="hy-AM"/>
              </w:rPr>
              <w:t xml:space="preserve"> </w:t>
            </w:r>
            <w:r w:rsidRPr="00ED5042">
              <w:rPr>
                <w:rFonts w:ascii="GHEA Grapalat" w:hAnsi="GHEA Grapalat" w:cs="Sylfaen"/>
                <w:lang w:val="hy-AM"/>
              </w:rPr>
              <w:t>միասնականությունը</w:t>
            </w:r>
            <w:r w:rsidRPr="009853B3">
              <w:rPr>
                <w:rFonts w:ascii="GHEA Grapalat" w:hAnsi="GHEA Grapalat" w:cs="Sylfaen"/>
                <w:lang w:val="hy-AM"/>
              </w:rPr>
              <w:t xml:space="preserve">, </w:t>
            </w:r>
            <w:r w:rsidRPr="00ED5042">
              <w:rPr>
                <w:rFonts w:ascii="GHEA Grapalat" w:hAnsi="GHEA Grapalat" w:cs="Sylfaen"/>
                <w:lang w:val="hy-AM"/>
              </w:rPr>
              <w:t>պարզությունը</w:t>
            </w:r>
            <w:r w:rsidRPr="009853B3">
              <w:rPr>
                <w:rFonts w:ascii="GHEA Grapalat" w:hAnsi="GHEA Grapalat" w:cs="Sylfaen"/>
                <w:lang w:val="hy-AM"/>
              </w:rPr>
              <w:t xml:space="preserve">, </w:t>
            </w:r>
            <w:r w:rsidRPr="00ED5042">
              <w:rPr>
                <w:rFonts w:ascii="GHEA Grapalat" w:hAnsi="GHEA Grapalat" w:cs="Sylfaen"/>
                <w:lang w:val="hy-AM"/>
              </w:rPr>
              <w:t>հստակությունը</w:t>
            </w:r>
            <w:r w:rsidRPr="009853B3">
              <w:rPr>
                <w:rFonts w:ascii="GHEA Grapalat" w:hAnsi="GHEA Grapalat" w:cs="Sylfaen"/>
                <w:lang w:val="hy-AM"/>
              </w:rPr>
              <w:t xml:space="preserve">, </w:t>
            </w:r>
            <w:r w:rsidRPr="00ED5042">
              <w:rPr>
                <w:rFonts w:ascii="GHEA Grapalat" w:hAnsi="GHEA Grapalat" w:cs="Sylfaen"/>
                <w:lang w:val="hy-AM"/>
              </w:rPr>
              <w:t>ընկալման</w:t>
            </w:r>
            <w:r w:rsidRPr="009853B3">
              <w:rPr>
                <w:rFonts w:ascii="GHEA Grapalat" w:hAnsi="GHEA Grapalat" w:cs="Sylfaen"/>
                <w:lang w:val="hy-AM"/>
              </w:rPr>
              <w:t xml:space="preserve"> </w:t>
            </w:r>
            <w:r w:rsidRPr="00ED5042">
              <w:rPr>
                <w:rFonts w:ascii="GHEA Grapalat" w:hAnsi="GHEA Grapalat" w:cs="Sylfaen"/>
                <w:lang w:val="hy-AM"/>
              </w:rPr>
              <w:t>տեսանկյունից</w:t>
            </w:r>
            <w:r w:rsidRPr="009853B3">
              <w:rPr>
                <w:rFonts w:ascii="GHEA Grapalat" w:hAnsi="GHEA Grapalat" w:cs="Sylfaen"/>
                <w:lang w:val="hy-AM"/>
              </w:rPr>
              <w:t xml:space="preserve"> </w:t>
            </w:r>
            <w:r w:rsidRPr="00ED5042">
              <w:rPr>
                <w:rFonts w:ascii="GHEA Grapalat" w:hAnsi="GHEA Grapalat" w:cs="Sylfaen"/>
                <w:lang w:val="hy-AM"/>
              </w:rPr>
              <w:t>մատչելիության</w:t>
            </w:r>
            <w:r w:rsidRPr="009853B3">
              <w:rPr>
                <w:rFonts w:ascii="GHEA Grapalat" w:hAnsi="GHEA Grapalat" w:cs="Sylfaen"/>
                <w:lang w:val="hy-AM"/>
              </w:rPr>
              <w:t xml:space="preserve"> </w:t>
            </w:r>
            <w:r w:rsidRPr="00ED5042">
              <w:rPr>
                <w:rFonts w:ascii="GHEA Grapalat" w:hAnsi="GHEA Grapalat" w:cs="Sylfaen"/>
                <w:lang w:val="hy-AM"/>
              </w:rPr>
              <w:t>մակարդակի</w:t>
            </w:r>
            <w:r w:rsidRPr="009853B3">
              <w:rPr>
                <w:rFonts w:ascii="GHEA Grapalat" w:hAnsi="GHEA Grapalat" w:cs="Sylfaen"/>
                <w:lang w:val="hy-AM"/>
              </w:rPr>
              <w:t xml:space="preserve"> </w:t>
            </w:r>
            <w:r w:rsidRPr="00ED5042">
              <w:rPr>
                <w:rFonts w:ascii="GHEA Grapalat" w:hAnsi="GHEA Grapalat" w:cs="Sylfaen"/>
                <w:lang w:val="hy-AM"/>
              </w:rPr>
              <w:t>բարձրացումը</w:t>
            </w:r>
            <w:r w:rsidRPr="009853B3">
              <w:rPr>
                <w:rFonts w:ascii="GHEA Grapalat" w:hAnsi="GHEA Grapalat" w:cs="Sylfaen"/>
                <w:lang w:val="hy-AM"/>
              </w:rPr>
              <w:t xml:space="preserve">, </w:t>
            </w:r>
            <w:r w:rsidRPr="00ED5042">
              <w:rPr>
                <w:rFonts w:ascii="GHEA Grapalat" w:hAnsi="GHEA Grapalat" w:cs="Sylfaen"/>
                <w:lang w:val="hy-AM"/>
              </w:rPr>
              <w:t>ինչպես</w:t>
            </w:r>
            <w:r w:rsidRPr="009853B3">
              <w:rPr>
                <w:rFonts w:ascii="GHEA Grapalat" w:hAnsi="GHEA Grapalat" w:cs="Sylfaen"/>
                <w:lang w:val="hy-AM"/>
              </w:rPr>
              <w:t xml:space="preserve"> </w:t>
            </w:r>
            <w:r w:rsidRPr="00ED5042">
              <w:rPr>
                <w:rFonts w:ascii="GHEA Grapalat" w:hAnsi="GHEA Grapalat" w:cs="Sylfaen"/>
                <w:lang w:val="hy-AM"/>
              </w:rPr>
              <w:t>նաև</w:t>
            </w:r>
            <w:r w:rsidRPr="009853B3">
              <w:rPr>
                <w:rFonts w:ascii="GHEA Grapalat" w:hAnsi="GHEA Grapalat" w:cs="Sylfaen"/>
                <w:lang w:val="hy-AM"/>
              </w:rPr>
              <w:t xml:space="preserve"> </w:t>
            </w:r>
            <w:r w:rsidRPr="00ED5042">
              <w:rPr>
                <w:rFonts w:ascii="GHEA Grapalat" w:hAnsi="GHEA Grapalat" w:cs="Sylfaen"/>
                <w:lang w:val="hy-AM"/>
              </w:rPr>
              <w:t>որոշումների</w:t>
            </w:r>
            <w:r w:rsidRPr="009853B3">
              <w:rPr>
                <w:rFonts w:ascii="GHEA Grapalat" w:hAnsi="GHEA Grapalat" w:cs="Sylfaen"/>
                <w:lang w:val="hy-AM"/>
              </w:rPr>
              <w:t xml:space="preserve"> </w:t>
            </w:r>
            <w:r w:rsidRPr="00ED5042">
              <w:rPr>
                <w:rFonts w:ascii="GHEA Grapalat" w:hAnsi="GHEA Grapalat" w:cs="Sylfaen"/>
                <w:lang w:val="hy-AM"/>
              </w:rPr>
              <w:t>ընդունման</w:t>
            </w:r>
            <w:r w:rsidRPr="009853B3">
              <w:rPr>
                <w:rFonts w:ascii="GHEA Grapalat" w:hAnsi="GHEA Grapalat" w:cs="Sylfaen"/>
                <w:lang w:val="hy-AM"/>
              </w:rPr>
              <w:t xml:space="preserve"> </w:t>
            </w:r>
            <w:r w:rsidRPr="00ED5042">
              <w:rPr>
                <w:rFonts w:ascii="GHEA Grapalat" w:hAnsi="GHEA Grapalat" w:cs="Sylfaen"/>
                <w:lang w:val="hy-AM"/>
              </w:rPr>
              <w:t>ժամկետների</w:t>
            </w:r>
            <w:r w:rsidRPr="009853B3">
              <w:rPr>
                <w:rFonts w:ascii="GHEA Grapalat" w:hAnsi="GHEA Grapalat" w:cs="Sylfaen"/>
                <w:lang w:val="hy-AM"/>
              </w:rPr>
              <w:t xml:space="preserve"> </w:t>
            </w:r>
            <w:r w:rsidRPr="00ED5042">
              <w:rPr>
                <w:rFonts w:ascii="GHEA Grapalat" w:hAnsi="GHEA Grapalat" w:cs="Sylfaen"/>
                <w:lang w:val="hy-AM"/>
              </w:rPr>
              <w:t>կրճատումը</w:t>
            </w:r>
            <w:r w:rsidRPr="009853B3">
              <w:rPr>
                <w:rFonts w:ascii="GHEA Grapalat" w:hAnsi="GHEA Grapalat" w:cs="Sylfaen"/>
                <w:lang w:val="hy-AM"/>
              </w:rPr>
              <w:t xml:space="preserve">, </w:t>
            </w:r>
            <w:r w:rsidRPr="00ED5042">
              <w:rPr>
                <w:rFonts w:ascii="GHEA Grapalat" w:hAnsi="GHEA Grapalat" w:cs="Sylfaen"/>
                <w:lang w:val="hy-AM"/>
              </w:rPr>
              <w:t>կառավարման</w:t>
            </w:r>
            <w:r w:rsidRPr="009853B3">
              <w:rPr>
                <w:rFonts w:ascii="GHEA Grapalat" w:hAnsi="GHEA Grapalat" w:cs="Sylfaen"/>
                <w:lang w:val="hy-AM"/>
              </w:rPr>
              <w:t xml:space="preserve"> </w:t>
            </w:r>
            <w:r w:rsidRPr="00ED5042">
              <w:rPr>
                <w:rFonts w:ascii="GHEA Grapalat" w:hAnsi="GHEA Grapalat" w:cs="Sylfaen"/>
                <w:lang w:val="hy-AM"/>
              </w:rPr>
              <w:t>օպերատիվության</w:t>
            </w:r>
            <w:r w:rsidRPr="009853B3">
              <w:rPr>
                <w:rFonts w:ascii="GHEA Grapalat" w:hAnsi="GHEA Grapalat" w:cs="Sylfaen"/>
                <w:lang w:val="hy-AM"/>
              </w:rPr>
              <w:t xml:space="preserve"> </w:t>
            </w:r>
            <w:r w:rsidRPr="00ED5042">
              <w:rPr>
                <w:rFonts w:ascii="GHEA Grapalat" w:hAnsi="GHEA Grapalat" w:cs="Sylfaen"/>
                <w:lang w:val="hy-AM"/>
              </w:rPr>
              <w:t>բարձրացումը</w:t>
            </w:r>
            <w:r w:rsidRPr="009853B3">
              <w:rPr>
                <w:rFonts w:ascii="GHEA Grapalat" w:hAnsi="GHEA Grapalat" w:cs="Sylfaen"/>
                <w:lang w:val="hy-AM"/>
              </w:rPr>
              <w:t xml:space="preserve">, </w:t>
            </w:r>
            <w:r w:rsidRPr="00ED5042">
              <w:rPr>
                <w:rFonts w:ascii="GHEA Grapalat" w:hAnsi="GHEA Grapalat" w:cs="Sylfaen"/>
                <w:lang w:val="hy-AM"/>
              </w:rPr>
              <w:t>նույնանման</w:t>
            </w:r>
            <w:r w:rsidRPr="009853B3">
              <w:rPr>
                <w:rFonts w:ascii="GHEA Grapalat" w:hAnsi="GHEA Grapalat" w:cs="Sylfaen"/>
                <w:lang w:val="hy-AM"/>
              </w:rPr>
              <w:t xml:space="preserve"> </w:t>
            </w:r>
            <w:r w:rsidRPr="00ED5042">
              <w:rPr>
                <w:rFonts w:ascii="GHEA Grapalat" w:hAnsi="GHEA Grapalat" w:cs="Sylfaen"/>
                <w:lang w:val="hy-AM"/>
              </w:rPr>
              <w:t>գործընթացների</w:t>
            </w:r>
            <w:r w:rsidRPr="009853B3">
              <w:rPr>
                <w:rFonts w:ascii="GHEA Grapalat" w:hAnsi="GHEA Grapalat" w:cs="Sylfaen"/>
                <w:lang w:val="hy-AM"/>
              </w:rPr>
              <w:t xml:space="preserve"> </w:t>
            </w:r>
            <w:r w:rsidRPr="00ED5042">
              <w:rPr>
                <w:rFonts w:ascii="GHEA Grapalat" w:hAnsi="GHEA Grapalat" w:cs="Sylfaen"/>
                <w:lang w:val="hy-AM"/>
              </w:rPr>
              <w:t>կանոնակարգման</w:t>
            </w:r>
            <w:r w:rsidRPr="009853B3">
              <w:rPr>
                <w:rFonts w:ascii="GHEA Grapalat" w:hAnsi="GHEA Grapalat" w:cs="Sylfaen"/>
                <w:lang w:val="hy-AM"/>
              </w:rPr>
              <w:t xml:space="preserve"> </w:t>
            </w:r>
            <w:r w:rsidRPr="00ED5042">
              <w:rPr>
                <w:rFonts w:ascii="GHEA Grapalat" w:hAnsi="GHEA Grapalat" w:cs="Sylfaen"/>
                <w:lang w:val="hy-AM"/>
              </w:rPr>
              <w:t>և</w:t>
            </w:r>
            <w:r w:rsidRPr="009853B3">
              <w:rPr>
                <w:rFonts w:ascii="GHEA Grapalat" w:hAnsi="GHEA Grapalat" w:cs="Sylfaen"/>
                <w:lang w:val="hy-AM"/>
              </w:rPr>
              <w:t xml:space="preserve"> </w:t>
            </w:r>
            <w:r w:rsidRPr="00ED5042">
              <w:rPr>
                <w:rFonts w:ascii="GHEA Grapalat" w:hAnsi="GHEA Grapalat" w:cs="Sylfaen"/>
                <w:lang w:val="hy-AM"/>
              </w:rPr>
              <w:t>հաշվետվությունների</w:t>
            </w:r>
            <w:r w:rsidRPr="009853B3">
              <w:rPr>
                <w:rFonts w:ascii="GHEA Grapalat" w:hAnsi="GHEA Grapalat" w:cs="Sylfaen"/>
                <w:lang w:val="hy-AM"/>
              </w:rPr>
              <w:t xml:space="preserve"> </w:t>
            </w:r>
            <w:r w:rsidRPr="00ED5042">
              <w:rPr>
                <w:rFonts w:ascii="GHEA Grapalat" w:hAnsi="GHEA Grapalat" w:cs="Sylfaen"/>
                <w:lang w:val="hy-AM"/>
              </w:rPr>
              <w:t>ներկայացման</w:t>
            </w:r>
            <w:r w:rsidRPr="009853B3">
              <w:rPr>
                <w:rFonts w:ascii="GHEA Grapalat" w:hAnsi="GHEA Grapalat" w:cs="Sylfaen"/>
                <w:lang w:val="hy-AM"/>
              </w:rPr>
              <w:t xml:space="preserve"> </w:t>
            </w:r>
            <w:r w:rsidRPr="00ED5042">
              <w:rPr>
                <w:rFonts w:ascii="GHEA Grapalat" w:hAnsi="GHEA Grapalat" w:cs="Sylfaen"/>
                <w:lang w:val="hy-AM"/>
              </w:rPr>
              <w:t>բնագավառում</w:t>
            </w:r>
            <w:r w:rsidRPr="009853B3">
              <w:rPr>
                <w:rFonts w:ascii="GHEA Grapalat" w:hAnsi="GHEA Grapalat" w:cs="Sylfaen"/>
                <w:lang w:val="hy-AM"/>
              </w:rPr>
              <w:t xml:space="preserve"> </w:t>
            </w:r>
            <w:r w:rsidRPr="00ED5042">
              <w:rPr>
                <w:rFonts w:ascii="GHEA Grapalat" w:hAnsi="GHEA Grapalat" w:cs="Sylfaen"/>
                <w:lang w:val="hy-AM"/>
              </w:rPr>
              <w:t>անհարկի</w:t>
            </w:r>
            <w:r w:rsidRPr="009853B3">
              <w:rPr>
                <w:rFonts w:ascii="GHEA Grapalat" w:hAnsi="GHEA Grapalat" w:cs="Sylfaen"/>
                <w:lang w:val="hy-AM"/>
              </w:rPr>
              <w:t xml:space="preserve"> </w:t>
            </w:r>
            <w:r w:rsidRPr="00ED5042">
              <w:rPr>
                <w:rFonts w:ascii="GHEA Grapalat" w:hAnsi="GHEA Grapalat" w:cs="Sylfaen"/>
                <w:lang w:val="hy-AM"/>
              </w:rPr>
              <w:t>կրկնությունների</w:t>
            </w:r>
            <w:r w:rsidRPr="009853B3">
              <w:rPr>
                <w:rFonts w:ascii="GHEA Grapalat" w:hAnsi="GHEA Grapalat" w:cs="Sylfaen"/>
                <w:lang w:val="hy-AM"/>
              </w:rPr>
              <w:t xml:space="preserve"> </w:t>
            </w:r>
            <w:r w:rsidRPr="00ED5042">
              <w:rPr>
                <w:rFonts w:ascii="GHEA Grapalat" w:hAnsi="GHEA Grapalat" w:cs="Sylfaen"/>
                <w:lang w:val="hy-AM"/>
              </w:rPr>
              <w:t>բացառումը</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9853B3" w:rsidRPr="009853B3" w:rsidRDefault="009853B3" w:rsidP="005636DE">
            <w:pPr>
              <w:spacing w:line="276" w:lineRule="auto"/>
              <w:rPr>
                <w:rFonts w:ascii="GHEA Grapalat" w:hAnsi="GHEA Grapalat" w:cs="Sylfaen"/>
              </w:rPr>
            </w:pPr>
            <w:r w:rsidRPr="009853B3">
              <w:rPr>
                <w:rFonts w:ascii="GHEA Grapalat" w:hAnsi="GHEA Grapalat" w:cs="Sylfaen"/>
              </w:rPr>
              <w:lastRenderedPageBreak/>
              <w:t xml:space="preserve">2024 </w:t>
            </w:r>
            <w:proofErr w:type="spellStart"/>
            <w:r w:rsidRPr="009853B3">
              <w:rPr>
                <w:rFonts w:ascii="GHEA Grapalat" w:hAnsi="GHEA Grapalat" w:cs="Sylfaen"/>
              </w:rPr>
              <w:t>թվականի</w:t>
            </w:r>
            <w:proofErr w:type="spellEnd"/>
            <w:r w:rsidRPr="009853B3">
              <w:rPr>
                <w:rFonts w:ascii="GHEA Grapalat" w:hAnsi="GHEA Grapalat" w:cs="Sylfaen"/>
              </w:rPr>
              <w:t xml:space="preserve"> 4-րդ </w:t>
            </w:r>
            <w:proofErr w:type="spellStart"/>
            <w:r w:rsidRPr="009853B3">
              <w:rPr>
                <w:rFonts w:ascii="GHEA Grapalat" w:hAnsi="GHEA Grapalat" w:cs="Sylfaen"/>
              </w:rPr>
              <w:t>եռամսյակ</w:t>
            </w:r>
            <w:proofErr w:type="spellEnd"/>
          </w:p>
        </w:tc>
        <w:tc>
          <w:tcPr>
            <w:tcW w:w="5494" w:type="dxa"/>
            <w:tcBorders>
              <w:top w:val="single" w:sz="4" w:space="0" w:color="auto"/>
              <w:left w:val="single" w:sz="4" w:space="0" w:color="auto"/>
              <w:bottom w:val="single" w:sz="4" w:space="0" w:color="auto"/>
              <w:right w:val="single" w:sz="4" w:space="0" w:color="auto"/>
            </w:tcBorders>
            <w:shd w:val="clear" w:color="auto" w:fill="auto"/>
          </w:tcPr>
          <w:p w:rsidR="009853B3" w:rsidRPr="009853B3" w:rsidRDefault="009853B3" w:rsidP="005636DE">
            <w:pPr>
              <w:spacing w:line="276" w:lineRule="auto"/>
              <w:ind w:right="-23"/>
              <w:rPr>
                <w:rFonts w:ascii="GHEA Grapalat" w:eastAsia="Calibri" w:hAnsi="GHEA Grapalat"/>
                <w:bCs/>
                <w:lang w:val="hy-AM"/>
              </w:rPr>
            </w:pPr>
            <w:r w:rsidRPr="009853B3">
              <w:rPr>
                <w:rFonts w:ascii="GHEA Grapalat" w:eastAsia="Calibri" w:hAnsi="GHEA Grapalat"/>
                <w:bCs/>
                <w:lang w:val="hy-AM"/>
              </w:rPr>
              <w:t>Տվյալ կետի կատարումն կիրականացվի  «Պետական գույքի կառավարման մասին» ՀՀ նոր օրենքի ընդունումից հետո։</w:t>
            </w:r>
          </w:p>
        </w:tc>
      </w:tr>
    </w:tbl>
    <w:p w:rsidR="002663DD" w:rsidRPr="00584401" w:rsidRDefault="002663DD" w:rsidP="006418AD">
      <w:pPr>
        <w:spacing w:line="276" w:lineRule="auto"/>
        <w:rPr>
          <w:rFonts w:ascii="GHEA Grapalat" w:hAnsi="GHEA Grapalat"/>
          <w:lang w:val="en-US"/>
        </w:rPr>
      </w:pPr>
    </w:p>
    <w:sectPr w:rsidR="002663DD" w:rsidRPr="00584401" w:rsidSect="003603F2">
      <w:footerReference w:type="even" r:id="rId8"/>
      <w:footerReference w:type="default" r:id="rId9"/>
      <w:pgSz w:w="15840" w:h="12240" w:orient="landscape" w:code="1"/>
      <w:pgMar w:top="340" w:right="720" w:bottom="567" w:left="567" w:header="567" w:footer="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F3" w:rsidRDefault="003D70F3">
      <w:r>
        <w:separator/>
      </w:r>
    </w:p>
  </w:endnote>
  <w:endnote w:type="continuationSeparator" w:id="0">
    <w:p w:rsidR="003D70F3" w:rsidRDefault="003D70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ARM">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4D" w:rsidRDefault="00D513BB" w:rsidP="00E37848">
    <w:pPr>
      <w:pStyle w:val="Footer"/>
      <w:framePr w:wrap="around" w:vAnchor="text" w:hAnchor="margin" w:xAlign="right" w:y="1"/>
      <w:rPr>
        <w:rStyle w:val="PageNumber"/>
      </w:rPr>
    </w:pPr>
    <w:r>
      <w:rPr>
        <w:rStyle w:val="PageNumber"/>
      </w:rPr>
      <w:fldChar w:fldCharType="begin"/>
    </w:r>
    <w:r w:rsidR="003B7D4D">
      <w:rPr>
        <w:rStyle w:val="PageNumber"/>
      </w:rPr>
      <w:instrText xml:space="preserve">PAGE  </w:instrText>
    </w:r>
    <w:r>
      <w:rPr>
        <w:rStyle w:val="PageNumber"/>
      </w:rPr>
      <w:fldChar w:fldCharType="end"/>
    </w:r>
  </w:p>
  <w:p w:rsidR="003B7D4D" w:rsidRDefault="003B7D4D" w:rsidP="006E68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4D" w:rsidRDefault="00D513BB" w:rsidP="00E37848">
    <w:pPr>
      <w:pStyle w:val="Footer"/>
      <w:framePr w:wrap="around" w:vAnchor="text" w:hAnchor="margin" w:xAlign="right" w:y="1"/>
      <w:rPr>
        <w:rStyle w:val="PageNumber"/>
      </w:rPr>
    </w:pPr>
    <w:r>
      <w:rPr>
        <w:rStyle w:val="PageNumber"/>
      </w:rPr>
      <w:fldChar w:fldCharType="begin"/>
    </w:r>
    <w:r w:rsidR="003B7D4D">
      <w:rPr>
        <w:rStyle w:val="PageNumber"/>
      </w:rPr>
      <w:instrText xml:space="preserve">PAGE  </w:instrText>
    </w:r>
    <w:r>
      <w:rPr>
        <w:rStyle w:val="PageNumber"/>
      </w:rPr>
      <w:fldChar w:fldCharType="separate"/>
    </w:r>
    <w:r w:rsidR="007A6835">
      <w:rPr>
        <w:rStyle w:val="PageNumber"/>
        <w:noProof/>
      </w:rPr>
      <w:t>5</w:t>
    </w:r>
    <w:r>
      <w:rPr>
        <w:rStyle w:val="PageNumber"/>
      </w:rPr>
      <w:fldChar w:fldCharType="end"/>
    </w:r>
  </w:p>
  <w:p w:rsidR="003B7D4D" w:rsidRDefault="003B7D4D" w:rsidP="006E68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F3" w:rsidRDefault="003D70F3">
      <w:r>
        <w:separator/>
      </w:r>
    </w:p>
  </w:footnote>
  <w:footnote w:type="continuationSeparator" w:id="0">
    <w:p w:rsidR="003D70F3" w:rsidRDefault="003D7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19845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6D5CF5"/>
    <w:multiLevelType w:val="multilevel"/>
    <w:tmpl w:val="F48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20AB3"/>
    <w:multiLevelType w:val="multilevel"/>
    <w:tmpl w:val="681A07F2"/>
    <w:lvl w:ilvl="0">
      <w:start w:val="1"/>
      <w:numFmt w:val="bullet"/>
      <w:lvlText w:val="−"/>
      <w:lvlJc w:val="left"/>
      <w:pPr>
        <w:ind w:left="447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3448BD"/>
    <w:multiLevelType w:val="hybridMultilevel"/>
    <w:tmpl w:val="4E0CA548"/>
    <w:lvl w:ilvl="0" w:tplc="44ACEBDE">
      <w:numFmt w:val="bullet"/>
      <w:lvlText w:val="-"/>
      <w:lvlJc w:val="left"/>
      <w:pPr>
        <w:ind w:left="720" w:hanging="360"/>
      </w:pPr>
      <w:rPr>
        <w:rFonts w:ascii="GHEA Grapalat" w:eastAsia="Times New Roman" w:hAnsi="GHEA Grapalat" w:hint="default"/>
      </w:rPr>
    </w:lvl>
    <w:lvl w:ilvl="1" w:tplc="04190003" w:tentative="1">
      <w:start w:val="1"/>
      <w:numFmt w:val="bullet"/>
      <w:lvlText w:val="o"/>
      <w:lvlJc w:val="left"/>
      <w:pPr>
        <w:ind w:left="1928" w:hanging="360"/>
      </w:pPr>
      <w:rPr>
        <w:rFonts w:ascii="Courier New" w:hAnsi="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4">
    <w:nsid w:val="27C035C2"/>
    <w:multiLevelType w:val="hybridMultilevel"/>
    <w:tmpl w:val="F15858A8"/>
    <w:lvl w:ilvl="0" w:tplc="3998E8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9D4605B"/>
    <w:multiLevelType w:val="hybridMultilevel"/>
    <w:tmpl w:val="8A8A78D4"/>
    <w:lvl w:ilvl="0" w:tplc="040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BA665C"/>
    <w:multiLevelType w:val="hybridMultilevel"/>
    <w:tmpl w:val="420E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83485"/>
    <w:multiLevelType w:val="hybridMultilevel"/>
    <w:tmpl w:val="DEC0F8DA"/>
    <w:lvl w:ilvl="0" w:tplc="4380DC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9122746"/>
    <w:multiLevelType w:val="hybridMultilevel"/>
    <w:tmpl w:val="AD3098B8"/>
    <w:lvl w:ilvl="0" w:tplc="AC7CB62E">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44B93A7E"/>
    <w:multiLevelType w:val="hybridMultilevel"/>
    <w:tmpl w:val="76089ACC"/>
    <w:lvl w:ilvl="0" w:tplc="E4AAF08A">
      <w:start w:val="1"/>
      <w:numFmt w:val="decimal"/>
      <w:lvlText w:val="%1."/>
      <w:lvlJc w:val="left"/>
      <w:pPr>
        <w:ind w:left="1176" w:hanging="468"/>
      </w:pPr>
      <w:rPr>
        <w:b/>
        <w:color w:val="00000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nsid w:val="469A3F5C"/>
    <w:multiLevelType w:val="multilevel"/>
    <w:tmpl w:val="D20CA4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4E001A6C"/>
    <w:multiLevelType w:val="hybridMultilevel"/>
    <w:tmpl w:val="B374EDA0"/>
    <w:lvl w:ilvl="0" w:tplc="B4768588">
      <w:start w:val="1"/>
      <w:numFmt w:val="bullet"/>
      <w:lvlText w:val=""/>
      <w:lvlJc w:val="left"/>
      <w:pPr>
        <w:tabs>
          <w:tab w:val="num" w:pos="720"/>
        </w:tabs>
        <w:ind w:left="720" w:hanging="360"/>
      </w:pPr>
      <w:rPr>
        <w:rFonts w:ascii="Wingdings" w:hAnsi="Wingdings" w:hint="default"/>
      </w:rPr>
    </w:lvl>
    <w:lvl w:ilvl="1" w:tplc="512C5560" w:tentative="1">
      <w:start w:val="1"/>
      <w:numFmt w:val="bullet"/>
      <w:lvlText w:val=""/>
      <w:lvlJc w:val="left"/>
      <w:pPr>
        <w:tabs>
          <w:tab w:val="num" w:pos="1440"/>
        </w:tabs>
        <w:ind w:left="1440" w:hanging="360"/>
      </w:pPr>
      <w:rPr>
        <w:rFonts w:ascii="Wingdings" w:hAnsi="Wingdings" w:hint="default"/>
      </w:rPr>
    </w:lvl>
    <w:lvl w:ilvl="2" w:tplc="9F589FD2" w:tentative="1">
      <w:start w:val="1"/>
      <w:numFmt w:val="bullet"/>
      <w:lvlText w:val=""/>
      <w:lvlJc w:val="left"/>
      <w:pPr>
        <w:tabs>
          <w:tab w:val="num" w:pos="2160"/>
        </w:tabs>
        <w:ind w:left="2160" w:hanging="360"/>
      </w:pPr>
      <w:rPr>
        <w:rFonts w:ascii="Wingdings" w:hAnsi="Wingdings" w:hint="default"/>
      </w:rPr>
    </w:lvl>
    <w:lvl w:ilvl="3" w:tplc="B4F6E7C6" w:tentative="1">
      <w:start w:val="1"/>
      <w:numFmt w:val="bullet"/>
      <w:lvlText w:val=""/>
      <w:lvlJc w:val="left"/>
      <w:pPr>
        <w:tabs>
          <w:tab w:val="num" w:pos="2880"/>
        </w:tabs>
        <w:ind w:left="2880" w:hanging="360"/>
      </w:pPr>
      <w:rPr>
        <w:rFonts w:ascii="Wingdings" w:hAnsi="Wingdings" w:hint="default"/>
      </w:rPr>
    </w:lvl>
    <w:lvl w:ilvl="4" w:tplc="1FBA9790" w:tentative="1">
      <w:start w:val="1"/>
      <w:numFmt w:val="bullet"/>
      <w:lvlText w:val=""/>
      <w:lvlJc w:val="left"/>
      <w:pPr>
        <w:tabs>
          <w:tab w:val="num" w:pos="3600"/>
        </w:tabs>
        <w:ind w:left="3600" w:hanging="360"/>
      </w:pPr>
      <w:rPr>
        <w:rFonts w:ascii="Wingdings" w:hAnsi="Wingdings" w:hint="default"/>
      </w:rPr>
    </w:lvl>
    <w:lvl w:ilvl="5" w:tplc="11C8A1C6" w:tentative="1">
      <w:start w:val="1"/>
      <w:numFmt w:val="bullet"/>
      <w:lvlText w:val=""/>
      <w:lvlJc w:val="left"/>
      <w:pPr>
        <w:tabs>
          <w:tab w:val="num" w:pos="4320"/>
        </w:tabs>
        <w:ind w:left="4320" w:hanging="360"/>
      </w:pPr>
      <w:rPr>
        <w:rFonts w:ascii="Wingdings" w:hAnsi="Wingdings" w:hint="default"/>
      </w:rPr>
    </w:lvl>
    <w:lvl w:ilvl="6" w:tplc="C9069CAC" w:tentative="1">
      <w:start w:val="1"/>
      <w:numFmt w:val="bullet"/>
      <w:lvlText w:val=""/>
      <w:lvlJc w:val="left"/>
      <w:pPr>
        <w:tabs>
          <w:tab w:val="num" w:pos="5040"/>
        </w:tabs>
        <w:ind w:left="5040" w:hanging="360"/>
      </w:pPr>
      <w:rPr>
        <w:rFonts w:ascii="Wingdings" w:hAnsi="Wingdings" w:hint="default"/>
      </w:rPr>
    </w:lvl>
    <w:lvl w:ilvl="7" w:tplc="D930BB12" w:tentative="1">
      <w:start w:val="1"/>
      <w:numFmt w:val="bullet"/>
      <w:lvlText w:val=""/>
      <w:lvlJc w:val="left"/>
      <w:pPr>
        <w:tabs>
          <w:tab w:val="num" w:pos="5760"/>
        </w:tabs>
        <w:ind w:left="5760" w:hanging="360"/>
      </w:pPr>
      <w:rPr>
        <w:rFonts w:ascii="Wingdings" w:hAnsi="Wingdings" w:hint="default"/>
      </w:rPr>
    </w:lvl>
    <w:lvl w:ilvl="8" w:tplc="48C2C4D6" w:tentative="1">
      <w:start w:val="1"/>
      <w:numFmt w:val="bullet"/>
      <w:lvlText w:val=""/>
      <w:lvlJc w:val="left"/>
      <w:pPr>
        <w:tabs>
          <w:tab w:val="num" w:pos="6480"/>
        </w:tabs>
        <w:ind w:left="6480" w:hanging="360"/>
      </w:pPr>
      <w:rPr>
        <w:rFonts w:ascii="Wingdings" w:hAnsi="Wingdings" w:hint="default"/>
      </w:rPr>
    </w:lvl>
  </w:abstractNum>
  <w:abstractNum w:abstractNumId="12">
    <w:nsid w:val="66870C6C"/>
    <w:multiLevelType w:val="hybridMultilevel"/>
    <w:tmpl w:val="E54AE7B4"/>
    <w:lvl w:ilvl="0" w:tplc="984E73EA">
      <w:start w:val="1"/>
      <w:numFmt w:val="decimal"/>
      <w:lvlText w:val="%1."/>
      <w:lvlJc w:val="left"/>
      <w:pPr>
        <w:ind w:left="1428" w:hanging="360"/>
      </w:pPr>
      <w:rPr>
        <w:rFonts w:ascii="GHEA Grapalat" w:hAnsi="GHEA Grapalat"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4F51F5D"/>
    <w:multiLevelType w:val="multilevel"/>
    <w:tmpl w:val="F202D7E6"/>
    <w:lvl w:ilvl="0">
      <w:start w:val="1"/>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51C102E"/>
    <w:multiLevelType w:val="hybridMultilevel"/>
    <w:tmpl w:val="B2C235B0"/>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5">
    <w:nsid w:val="78A236F7"/>
    <w:multiLevelType w:val="multilevel"/>
    <w:tmpl w:val="C040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D2950E8"/>
    <w:multiLevelType w:val="hybridMultilevel"/>
    <w:tmpl w:val="D2C6A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DF1547"/>
    <w:multiLevelType w:val="hybridMultilevel"/>
    <w:tmpl w:val="036CB9E6"/>
    <w:lvl w:ilvl="0" w:tplc="FFF4BE12">
      <w:start w:val="1"/>
      <w:numFmt w:val="bullet"/>
      <w:lvlText w:val="−"/>
      <w:lvlJc w:val="left"/>
      <w:pPr>
        <w:ind w:left="720" w:hanging="360"/>
      </w:pPr>
      <w:rPr>
        <w:rFonts w:ascii="GHEA Grapalat" w:hAnsi="GHEA Grapala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10"/>
  </w:num>
  <w:num w:numId="5">
    <w:abstractNumId w:val="13"/>
  </w:num>
  <w:num w:numId="6">
    <w:abstractNumId w:val="2"/>
  </w:num>
  <w:num w:numId="7">
    <w:abstractNumId w:val="15"/>
  </w:num>
  <w:num w:numId="8">
    <w:abstractNumId w:val="14"/>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5"/>
  </w:num>
  <w:num w:numId="15">
    <w:abstractNumId w:val="9"/>
  </w:num>
  <w:num w:numId="16">
    <w:abstractNumId w:val="6"/>
  </w:num>
  <w:num w:numId="17">
    <w:abstractNumId w:val="16"/>
  </w:num>
  <w:num w:numId="18">
    <w:abstractNumId w:val="4"/>
  </w:num>
  <w:num w:numId="19">
    <w:abstractNumId w:val="1"/>
  </w:num>
  <w:num w:numId="20">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spelling="clean" w:grammar="clean"/>
  <w:defaultTabStop w:val="720"/>
  <w:characterSpacingControl w:val="doNotCompress"/>
  <w:footnotePr>
    <w:footnote w:id="-1"/>
    <w:footnote w:id="0"/>
  </w:footnotePr>
  <w:endnotePr>
    <w:endnote w:id="-1"/>
    <w:endnote w:id="0"/>
  </w:endnotePr>
  <w:compat/>
  <w:rsids>
    <w:rsidRoot w:val="00A15FFC"/>
    <w:rsid w:val="00002671"/>
    <w:rsid w:val="0000361B"/>
    <w:rsid w:val="00004083"/>
    <w:rsid w:val="000046FD"/>
    <w:rsid w:val="00006433"/>
    <w:rsid w:val="00006F22"/>
    <w:rsid w:val="00007AF7"/>
    <w:rsid w:val="00010A11"/>
    <w:rsid w:val="000112AA"/>
    <w:rsid w:val="00012BD6"/>
    <w:rsid w:val="00012D99"/>
    <w:rsid w:val="00013FF3"/>
    <w:rsid w:val="00015B35"/>
    <w:rsid w:val="00015B96"/>
    <w:rsid w:val="00016232"/>
    <w:rsid w:val="000163E0"/>
    <w:rsid w:val="0001690C"/>
    <w:rsid w:val="000169A0"/>
    <w:rsid w:val="000177F0"/>
    <w:rsid w:val="00017865"/>
    <w:rsid w:val="0001796F"/>
    <w:rsid w:val="00020F0E"/>
    <w:rsid w:val="00022765"/>
    <w:rsid w:val="00022B17"/>
    <w:rsid w:val="00022DA2"/>
    <w:rsid w:val="000237EB"/>
    <w:rsid w:val="00024499"/>
    <w:rsid w:val="00024C17"/>
    <w:rsid w:val="00025C40"/>
    <w:rsid w:val="00026646"/>
    <w:rsid w:val="0002759A"/>
    <w:rsid w:val="000276CD"/>
    <w:rsid w:val="0002786A"/>
    <w:rsid w:val="00027FF3"/>
    <w:rsid w:val="00030986"/>
    <w:rsid w:val="00030E46"/>
    <w:rsid w:val="00031373"/>
    <w:rsid w:val="00031A2E"/>
    <w:rsid w:val="00032097"/>
    <w:rsid w:val="00032292"/>
    <w:rsid w:val="0003269D"/>
    <w:rsid w:val="0003487D"/>
    <w:rsid w:val="00034DC8"/>
    <w:rsid w:val="00034F69"/>
    <w:rsid w:val="0004157C"/>
    <w:rsid w:val="00042BED"/>
    <w:rsid w:val="00042D35"/>
    <w:rsid w:val="00044B0B"/>
    <w:rsid w:val="00045E07"/>
    <w:rsid w:val="000466E9"/>
    <w:rsid w:val="000473E0"/>
    <w:rsid w:val="0005067B"/>
    <w:rsid w:val="00050710"/>
    <w:rsid w:val="00050A39"/>
    <w:rsid w:val="00050D6D"/>
    <w:rsid w:val="000514DD"/>
    <w:rsid w:val="00051A4D"/>
    <w:rsid w:val="000526D5"/>
    <w:rsid w:val="00054B24"/>
    <w:rsid w:val="000560C9"/>
    <w:rsid w:val="00056764"/>
    <w:rsid w:val="000572D9"/>
    <w:rsid w:val="0006210F"/>
    <w:rsid w:val="00063004"/>
    <w:rsid w:val="00066240"/>
    <w:rsid w:val="000719E9"/>
    <w:rsid w:val="000721CB"/>
    <w:rsid w:val="00073788"/>
    <w:rsid w:val="00073D5D"/>
    <w:rsid w:val="000741D3"/>
    <w:rsid w:val="00074E4C"/>
    <w:rsid w:val="00075A01"/>
    <w:rsid w:val="00075D9D"/>
    <w:rsid w:val="00075F37"/>
    <w:rsid w:val="00076E93"/>
    <w:rsid w:val="000774B7"/>
    <w:rsid w:val="00077A5D"/>
    <w:rsid w:val="0008087B"/>
    <w:rsid w:val="00081393"/>
    <w:rsid w:val="00082EFB"/>
    <w:rsid w:val="00083592"/>
    <w:rsid w:val="00083EF6"/>
    <w:rsid w:val="00084612"/>
    <w:rsid w:val="0008486E"/>
    <w:rsid w:val="00084970"/>
    <w:rsid w:val="00085000"/>
    <w:rsid w:val="00085303"/>
    <w:rsid w:val="000855BD"/>
    <w:rsid w:val="000857A1"/>
    <w:rsid w:val="00085B66"/>
    <w:rsid w:val="00085C06"/>
    <w:rsid w:val="000909F4"/>
    <w:rsid w:val="00090FDD"/>
    <w:rsid w:val="00091445"/>
    <w:rsid w:val="0009275B"/>
    <w:rsid w:val="00092E06"/>
    <w:rsid w:val="00095D26"/>
    <w:rsid w:val="00096A38"/>
    <w:rsid w:val="00096D50"/>
    <w:rsid w:val="000971C6"/>
    <w:rsid w:val="0009778B"/>
    <w:rsid w:val="000A04BA"/>
    <w:rsid w:val="000A0BE4"/>
    <w:rsid w:val="000A2089"/>
    <w:rsid w:val="000A2457"/>
    <w:rsid w:val="000A2F21"/>
    <w:rsid w:val="000A4176"/>
    <w:rsid w:val="000A4DFE"/>
    <w:rsid w:val="000A5C77"/>
    <w:rsid w:val="000A6801"/>
    <w:rsid w:val="000A7729"/>
    <w:rsid w:val="000B054A"/>
    <w:rsid w:val="000B096E"/>
    <w:rsid w:val="000B1378"/>
    <w:rsid w:val="000B2BF5"/>
    <w:rsid w:val="000B4D3A"/>
    <w:rsid w:val="000B4FBF"/>
    <w:rsid w:val="000B6877"/>
    <w:rsid w:val="000B6AD3"/>
    <w:rsid w:val="000B75E4"/>
    <w:rsid w:val="000B7B7D"/>
    <w:rsid w:val="000B7ECA"/>
    <w:rsid w:val="000C1BD6"/>
    <w:rsid w:val="000C1C3F"/>
    <w:rsid w:val="000C1FEB"/>
    <w:rsid w:val="000C595D"/>
    <w:rsid w:val="000C5D84"/>
    <w:rsid w:val="000C67EB"/>
    <w:rsid w:val="000C6886"/>
    <w:rsid w:val="000D16CD"/>
    <w:rsid w:val="000D39C2"/>
    <w:rsid w:val="000D43EC"/>
    <w:rsid w:val="000D5D7B"/>
    <w:rsid w:val="000D657A"/>
    <w:rsid w:val="000D733B"/>
    <w:rsid w:val="000E2B3C"/>
    <w:rsid w:val="000E46B5"/>
    <w:rsid w:val="000E4A96"/>
    <w:rsid w:val="000E5051"/>
    <w:rsid w:val="000F03A8"/>
    <w:rsid w:val="000F09E9"/>
    <w:rsid w:val="000F3E9E"/>
    <w:rsid w:val="000F5D49"/>
    <w:rsid w:val="001001F4"/>
    <w:rsid w:val="001002AD"/>
    <w:rsid w:val="00101114"/>
    <w:rsid w:val="00102416"/>
    <w:rsid w:val="001027C4"/>
    <w:rsid w:val="00102AF1"/>
    <w:rsid w:val="00102EA0"/>
    <w:rsid w:val="001033CB"/>
    <w:rsid w:val="001036B4"/>
    <w:rsid w:val="001040A7"/>
    <w:rsid w:val="001044C8"/>
    <w:rsid w:val="00104804"/>
    <w:rsid w:val="001051A6"/>
    <w:rsid w:val="00105D9B"/>
    <w:rsid w:val="00106F5E"/>
    <w:rsid w:val="00107237"/>
    <w:rsid w:val="0010734A"/>
    <w:rsid w:val="00107357"/>
    <w:rsid w:val="00111F27"/>
    <w:rsid w:val="00112CD1"/>
    <w:rsid w:val="001135F4"/>
    <w:rsid w:val="00113B78"/>
    <w:rsid w:val="00113DF6"/>
    <w:rsid w:val="00114159"/>
    <w:rsid w:val="0011445B"/>
    <w:rsid w:val="00114C26"/>
    <w:rsid w:val="001154EE"/>
    <w:rsid w:val="001161B6"/>
    <w:rsid w:val="00116A94"/>
    <w:rsid w:val="00117759"/>
    <w:rsid w:val="001213A0"/>
    <w:rsid w:val="001238E0"/>
    <w:rsid w:val="0012484B"/>
    <w:rsid w:val="00124B29"/>
    <w:rsid w:val="00125780"/>
    <w:rsid w:val="00125BDD"/>
    <w:rsid w:val="00125D3C"/>
    <w:rsid w:val="00125E7D"/>
    <w:rsid w:val="00126A63"/>
    <w:rsid w:val="001275A5"/>
    <w:rsid w:val="00127C18"/>
    <w:rsid w:val="001304D9"/>
    <w:rsid w:val="0013050C"/>
    <w:rsid w:val="001315D4"/>
    <w:rsid w:val="00132F7A"/>
    <w:rsid w:val="00133E65"/>
    <w:rsid w:val="001352B6"/>
    <w:rsid w:val="001352F8"/>
    <w:rsid w:val="0013574E"/>
    <w:rsid w:val="001361BB"/>
    <w:rsid w:val="00137541"/>
    <w:rsid w:val="00140205"/>
    <w:rsid w:val="0014333B"/>
    <w:rsid w:val="0014588D"/>
    <w:rsid w:val="001459B2"/>
    <w:rsid w:val="00146D60"/>
    <w:rsid w:val="001506F9"/>
    <w:rsid w:val="00150E10"/>
    <w:rsid w:val="0015188F"/>
    <w:rsid w:val="00153078"/>
    <w:rsid w:val="001530A5"/>
    <w:rsid w:val="00153423"/>
    <w:rsid w:val="00153989"/>
    <w:rsid w:val="00154B70"/>
    <w:rsid w:val="0015642E"/>
    <w:rsid w:val="001569F8"/>
    <w:rsid w:val="00156A2C"/>
    <w:rsid w:val="00157EA7"/>
    <w:rsid w:val="00160435"/>
    <w:rsid w:val="00160906"/>
    <w:rsid w:val="00161335"/>
    <w:rsid w:val="00162FF2"/>
    <w:rsid w:val="00167064"/>
    <w:rsid w:val="001671EC"/>
    <w:rsid w:val="0016750A"/>
    <w:rsid w:val="001675BA"/>
    <w:rsid w:val="0017006B"/>
    <w:rsid w:val="00170AC5"/>
    <w:rsid w:val="00172D41"/>
    <w:rsid w:val="00173EA1"/>
    <w:rsid w:val="001743EE"/>
    <w:rsid w:val="00174AB5"/>
    <w:rsid w:val="00175B63"/>
    <w:rsid w:val="001763FA"/>
    <w:rsid w:val="00177BAD"/>
    <w:rsid w:val="0018017D"/>
    <w:rsid w:val="00180FB0"/>
    <w:rsid w:val="00181878"/>
    <w:rsid w:val="001827E8"/>
    <w:rsid w:val="00182BA8"/>
    <w:rsid w:val="00182DDC"/>
    <w:rsid w:val="0018313B"/>
    <w:rsid w:val="00183CA1"/>
    <w:rsid w:val="00184908"/>
    <w:rsid w:val="001858F9"/>
    <w:rsid w:val="00190DE8"/>
    <w:rsid w:val="0019201B"/>
    <w:rsid w:val="00192DD1"/>
    <w:rsid w:val="0019302B"/>
    <w:rsid w:val="00193640"/>
    <w:rsid w:val="00193F73"/>
    <w:rsid w:val="00194869"/>
    <w:rsid w:val="001949D5"/>
    <w:rsid w:val="00195A34"/>
    <w:rsid w:val="00195C4D"/>
    <w:rsid w:val="00195D88"/>
    <w:rsid w:val="00197969"/>
    <w:rsid w:val="001979CB"/>
    <w:rsid w:val="00197E0B"/>
    <w:rsid w:val="00197EE0"/>
    <w:rsid w:val="001A043B"/>
    <w:rsid w:val="001A1534"/>
    <w:rsid w:val="001A2068"/>
    <w:rsid w:val="001A5483"/>
    <w:rsid w:val="001A5B23"/>
    <w:rsid w:val="001A5E73"/>
    <w:rsid w:val="001A6B79"/>
    <w:rsid w:val="001B00AD"/>
    <w:rsid w:val="001B0677"/>
    <w:rsid w:val="001B0BF7"/>
    <w:rsid w:val="001B28B9"/>
    <w:rsid w:val="001B2DB7"/>
    <w:rsid w:val="001B330E"/>
    <w:rsid w:val="001B6711"/>
    <w:rsid w:val="001B6F3C"/>
    <w:rsid w:val="001B70D3"/>
    <w:rsid w:val="001B77A1"/>
    <w:rsid w:val="001B798E"/>
    <w:rsid w:val="001B7B63"/>
    <w:rsid w:val="001C1099"/>
    <w:rsid w:val="001C21DC"/>
    <w:rsid w:val="001C4799"/>
    <w:rsid w:val="001C5729"/>
    <w:rsid w:val="001D0FE1"/>
    <w:rsid w:val="001D1AE1"/>
    <w:rsid w:val="001D1C9C"/>
    <w:rsid w:val="001D2289"/>
    <w:rsid w:val="001D292E"/>
    <w:rsid w:val="001D4741"/>
    <w:rsid w:val="001D4B13"/>
    <w:rsid w:val="001D4D3E"/>
    <w:rsid w:val="001D6364"/>
    <w:rsid w:val="001D6F28"/>
    <w:rsid w:val="001D7366"/>
    <w:rsid w:val="001D75ED"/>
    <w:rsid w:val="001E0180"/>
    <w:rsid w:val="001E09E1"/>
    <w:rsid w:val="001E17E8"/>
    <w:rsid w:val="001E1B5D"/>
    <w:rsid w:val="001E2AE1"/>
    <w:rsid w:val="001E2F8B"/>
    <w:rsid w:val="001E418F"/>
    <w:rsid w:val="001E61B0"/>
    <w:rsid w:val="001E6632"/>
    <w:rsid w:val="001E6727"/>
    <w:rsid w:val="001E7C40"/>
    <w:rsid w:val="001F0202"/>
    <w:rsid w:val="001F03AE"/>
    <w:rsid w:val="001F10A0"/>
    <w:rsid w:val="001F1BFA"/>
    <w:rsid w:val="001F1CF9"/>
    <w:rsid w:val="001F3E50"/>
    <w:rsid w:val="001F40D5"/>
    <w:rsid w:val="001F5530"/>
    <w:rsid w:val="001F63F9"/>
    <w:rsid w:val="001F7547"/>
    <w:rsid w:val="0020167A"/>
    <w:rsid w:val="00201806"/>
    <w:rsid w:val="002021FC"/>
    <w:rsid w:val="0020222F"/>
    <w:rsid w:val="00203729"/>
    <w:rsid w:val="00203EF7"/>
    <w:rsid w:val="00204E8D"/>
    <w:rsid w:val="0020596D"/>
    <w:rsid w:val="00205D56"/>
    <w:rsid w:val="002074DE"/>
    <w:rsid w:val="00211028"/>
    <w:rsid w:val="00211503"/>
    <w:rsid w:val="00211CBB"/>
    <w:rsid w:val="00212113"/>
    <w:rsid w:val="0021371D"/>
    <w:rsid w:val="00213D6B"/>
    <w:rsid w:val="00222D6B"/>
    <w:rsid w:val="00222FD2"/>
    <w:rsid w:val="00223388"/>
    <w:rsid w:val="00225C33"/>
    <w:rsid w:val="00226617"/>
    <w:rsid w:val="00227E30"/>
    <w:rsid w:val="002322F3"/>
    <w:rsid w:val="00233CB2"/>
    <w:rsid w:val="00234567"/>
    <w:rsid w:val="00234F39"/>
    <w:rsid w:val="0023559C"/>
    <w:rsid w:val="002359F9"/>
    <w:rsid w:val="00236B6B"/>
    <w:rsid w:val="002370C9"/>
    <w:rsid w:val="00237D3B"/>
    <w:rsid w:val="00240E2E"/>
    <w:rsid w:val="00241EEB"/>
    <w:rsid w:val="00247512"/>
    <w:rsid w:val="00247A39"/>
    <w:rsid w:val="00250F55"/>
    <w:rsid w:val="00253AAD"/>
    <w:rsid w:val="00256153"/>
    <w:rsid w:val="00256FE8"/>
    <w:rsid w:val="002600AE"/>
    <w:rsid w:val="00260C32"/>
    <w:rsid w:val="00261B27"/>
    <w:rsid w:val="002620EB"/>
    <w:rsid w:val="00262E8D"/>
    <w:rsid w:val="00263259"/>
    <w:rsid w:val="00264EBB"/>
    <w:rsid w:val="00265BA7"/>
    <w:rsid w:val="002663DD"/>
    <w:rsid w:val="00266A34"/>
    <w:rsid w:val="002675D1"/>
    <w:rsid w:val="00267645"/>
    <w:rsid w:val="002712F4"/>
    <w:rsid w:val="002718A9"/>
    <w:rsid w:val="002719D3"/>
    <w:rsid w:val="002721F3"/>
    <w:rsid w:val="00274820"/>
    <w:rsid w:val="00274E4B"/>
    <w:rsid w:val="002751A3"/>
    <w:rsid w:val="002754AD"/>
    <w:rsid w:val="00275B3C"/>
    <w:rsid w:val="0027649C"/>
    <w:rsid w:val="00276FDE"/>
    <w:rsid w:val="002773CD"/>
    <w:rsid w:val="00280454"/>
    <w:rsid w:val="00282973"/>
    <w:rsid w:val="00282F72"/>
    <w:rsid w:val="002840F4"/>
    <w:rsid w:val="002849F8"/>
    <w:rsid w:val="00284EAD"/>
    <w:rsid w:val="00285DA4"/>
    <w:rsid w:val="00286BAF"/>
    <w:rsid w:val="002905FE"/>
    <w:rsid w:val="00293DFB"/>
    <w:rsid w:val="00294616"/>
    <w:rsid w:val="002948A2"/>
    <w:rsid w:val="00296B20"/>
    <w:rsid w:val="002A0BB1"/>
    <w:rsid w:val="002A0E24"/>
    <w:rsid w:val="002A19B4"/>
    <w:rsid w:val="002A3B61"/>
    <w:rsid w:val="002A4D05"/>
    <w:rsid w:val="002A4D10"/>
    <w:rsid w:val="002B0206"/>
    <w:rsid w:val="002B05B5"/>
    <w:rsid w:val="002B1257"/>
    <w:rsid w:val="002B12D7"/>
    <w:rsid w:val="002B1692"/>
    <w:rsid w:val="002B2F31"/>
    <w:rsid w:val="002B3EC2"/>
    <w:rsid w:val="002B451F"/>
    <w:rsid w:val="002B5C53"/>
    <w:rsid w:val="002B6482"/>
    <w:rsid w:val="002B665B"/>
    <w:rsid w:val="002B6A1A"/>
    <w:rsid w:val="002C2F0B"/>
    <w:rsid w:val="002C3AB5"/>
    <w:rsid w:val="002C3F28"/>
    <w:rsid w:val="002C4F96"/>
    <w:rsid w:val="002C550F"/>
    <w:rsid w:val="002C5516"/>
    <w:rsid w:val="002C6AA3"/>
    <w:rsid w:val="002C6F1D"/>
    <w:rsid w:val="002C7BA0"/>
    <w:rsid w:val="002D0B5C"/>
    <w:rsid w:val="002D14D1"/>
    <w:rsid w:val="002D2E20"/>
    <w:rsid w:val="002D63BD"/>
    <w:rsid w:val="002D7AF2"/>
    <w:rsid w:val="002D7C74"/>
    <w:rsid w:val="002D7D7D"/>
    <w:rsid w:val="002E2098"/>
    <w:rsid w:val="002E31A6"/>
    <w:rsid w:val="002E62E2"/>
    <w:rsid w:val="002E7080"/>
    <w:rsid w:val="002F06C7"/>
    <w:rsid w:val="002F0762"/>
    <w:rsid w:val="002F0898"/>
    <w:rsid w:val="002F14B6"/>
    <w:rsid w:val="002F548E"/>
    <w:rsid w:val="002F6F19"/>
    <w:rsid w:val="002F7B1F"/>
    <w:rsid w:val="003018B3"/>
    <w:rsid w:val="00302473"/>
    <w:rsid w:val="003024A1"/>
    <w:rsid w:val="003025F7"/>
    <w:rsid w:val="00302C41"/>
    <w:rsid w:val="00302E36"/>
    <w:rsid w:val="003032D8"/>
    <w:rsid w:val="003050BB"/>
    <w:rsid w:val="003063E6"/>
    <w:rsid w:val="003073A7"/>
    <w:rsid w:val="00307BF5"/>
    <w:rsid w:val="003103ED"/>
    <w:rsid w:val="00311164"/>
    <w:rsid w:val="00311D85"/>
    <w:rsid w:val="003123A0"/>
    <w:rsid w:val="00313B9B"/>
    <w:rsid w:val="0031498F"/>
    <w:rsid w:val="00314A12"/>
    <w:rsid w:val="00314C8A"/>
    <w:rsid w:val="00314E9A"/>
    <w:rsid w:val="0031667B"/>
    <w:rsid w:val="00316EBB"/>
    <w:rsid w:val="00317355"/>
    <w:rsid w:val="00320312"/>
    <w:rsid w:val="00320943"/>
    <w:rsid w:val="00321863"/>
    <w:rsid w:val="00321E28"/>
    <w:rsid w:val="00322A07"/>
    <w:rsid w:val="00323871"/>
    <w:rsid w:val="00323FDB"/>
    <w:rsid w:val="00324026"/>
    <w:rsid w:val="00324728"/>
    <w:rsid w:val="003266DD"/>
    <w:rsid w:val="00327238"/>
    <w:rsid w:val="003278A9"/>
    <w:rsid w:val="00331F96"/>
    <w:rsid w:val="00332497"/>
    <w:rsid w:val="003325D3"/>
    <w:rsid w:val="00332E45"/>
    <w:rsid w:val="00333520"/>
    <w:rsid w:val="00334DBB"/>
    <w:rsid w:val="00335D60"/>
    <w:rsid w:val="00337EDC"/>
    <w:rsid w:val="00340830"/>
    <w:rsid w:val="003419A2"/>
    <w:rsid w:val="00342062"/>
    <w:rsid w:val="00346039"/>
    <w:rsid w:val="00346402"/>
    <w:rsid w:val="00347AE4"/>
    <w:rsid w:val="003502DE"/>
    <w:rsid w:val="00351514"/>
    <w:rsid w:val="003535C8"/>
    <w:rsid w:val="00353AD8"/>
    <w:rsid w:val="00355609"/>
    <w:rsid w:val="00356591"/>
    <w:rsid w:val="003567C8"/>
    <w:rsid w:val="00357163"/>
    <w:rsid w:val="003603F2"/>
    <w:rsid w:val="003608C8"/>
    <w:rsid w:val="00361196"/>
    <w:rsid w:val="00361A92"/>
    <w:rsid w:val="00362217"/>
    <w:rsid w:val="00363243"/>
    <w:rsid w:val="00364055"/>
    <w:rsid w:val="003659FC"/>
    <w:rsid w:val="00367916"/>
    <w:rsid w:val="00370CDE"/>
    <w:rsid w:val="00372FA1"/>
    <w:rsid w:val="00373C00"/>
    <w:rsid w:val="00380082"/>
    <w:rsid w:val="00380FE7"/>
    <w:rsid w:val="0038100D"/>
    <w:rsid w:val="00381E85"/>
    <w:rsid w:val="00382619"/>
    <w:rsid w:val="003826EE"/>
    <w:rsid w:val="003830E2"/>
    <w:rsid w:val="00384102"/>
    <w:rsid w:val="003847D8"/>
    <w:rsid w:val="00385054"/>
    <w:rsid w:val="00385C96"/>
    <w:rsid w:val="0038725E"/>
    <w:rsid w:val="003900AA"/>
    <w:rsid w:val="00391E31"/>
    <w:rsid w:val="0039383E"/>
    <w:rsid w:val="003969ED"/>
    <w:rsid w:val="00396B9B"/>
    <w:rsid w:val="00396CE6"/>
    <w:rsid w:val="003A0B1A"/>
    <w:rsid w:val="003A12C8"/>
    <w:rsid w:val="003A1C37"/>
    <w:rsid w:val="003A2A98"/>
    <w:rsid w:val="003A2ECD"/>
    <w:rsid w:val="003A7179"/>
    <w:rsid w:val="003A71C8"/>
    <w:rsid w:val="003A77DF"/>
    <w:rsid w:val="003A7B57"/>
    <w:rsid w:val="003A7B6F"/>
    <w:rsid w:val="003B029B"/>
    <w:rsid w:val="003B0A26"/>
    <w:rsid w:val="003B410C"/>
    <w:rsid w:val="003B455F"/>
    <w:rsid w:val="003B775D"/>
    <w:rsid w:val="003B7D4D"/>
    <w:rsid w:val="003C0FB6"/>
    <w:rsid w:val="003C19DB"/>
    <w:rsid w:val="003C28DB"/>
    <w:rsid w:val="003C30F4"/>
    <w:rsid w:val="003C4BCE"/>
    <w:rsid w:val="003C55C4"/>
    <w:rsid w:val="003C6357"/>
    <w:rsid w:val="003C6491"/>
    <w:rsid w:val="003C7492"/>
    <w:rsid w:val="003D0942"/>
    <w:rsid w:val="003D229F"/>
    <w:rsid w:val="003D2538"/>
    <w:rsid w:val="003D3BEC"/>
    <w:rsid w:val="003D3D62"/>
    <w:rsid w:val="003D4823"/>
    <w:rsid w:val="003D4908"/>
    <w:rsid w:val="003D4E5E"/>
    <w:rsid w:val="003D51EA"/>
    <w:rsid w:val="003D545A"/>
    <w:rsid w:val="003D644F"/>
    <w:rsid w:val="003D647A"/>
    <w:rsid w:val="003D69F1"/>
    <w:rsid w:val="003D7015"/>
    <w:rsid w:val="003D70F3"/>
    <w:rsid w:val="003D78EB"/>
    <w:rsid w:val="003D7ED6"/>
    <w:rsid w:val="003E05B7"/>
    <w:rsid w:val="003E0AF6"/>
    <w:rsid w:val="003E14A0"/>
    <w:rsid w:val="003E2D14"/>
    <w:rsid w:val="003E349E"/>
    <w:rsid w:val="003E4574"/>
    <w:rsid w:val="003E52C4"/>
    <w:rsid w:val="003E54EE"/>
    <w:rsid w:val="003E5671"/>
    <w:rsid w:val="003E689F"/>
    <w:rsid w:val="003E6961"/>
    <w:rsid w:val="003E6E75"/>
    <w:rsid w:val="003E787C"/>
    <w:rsid w:val="003E7F26"/>
    <w:rsid w:val="003F1996"/>
    <w:rsid w:val="003F30B3"/>
    <w:rsid w:val="003F3691"/>
    <w:rsid w:val="003F4C80"/>
    <w:rsid w:val="003F4D8F"/>
    <w:rsid w:val="003F55BC"/>
    <w:rsid w:val="003F6E14"/>
    <w:rsid w:val="003F715D"/>
    <w:rsid w:val="003F71A5"/>
    <w:rsid w:val="003F761B"/>
    <w:rsid w:val="003F7C34"/>
    <w:rsid w:val="0040058E"/>
    <w:rsid w:val="00403FF3"/>
    <w:rsid w:val="00405745"/>
    <w:rsid w:val="00405963"/>
    <w:rsid w:val="00405A87"/>
    <w:rsid w:val="00405EA0"/>
    <w:rsid w:val="004066B9"/>
    <w:rsid w:val="00410544"/>
    <w:rsid w:val="00411956"/>
    <w:rsid w:val="0041213A"/>
    <w:rsid w:val="00412167"/>
    <w:rsid w:val="00413831"/>
    <w:rsid w:val="00414F58"/>
    <w:rsid w:val="00415026"/>
    <w:rsid w:val="00416A50"/>
    <w:rsid w:val="00420249"/>
    <w:rsid w:val="00420808"/>
    <w:rsid w:val="00421F93"/>
    <w:rsid w:val="00422472"/>
    <w:rsid w:val="00422C2E"/>
    <w:rsid w:val="00423B87"/>
    <w:rsid w:val="0042422C"/>
    <w:rsid w:val="00425310"/>
    <w:rsid w:val="0042604C"/>
    <w:rsid w:val="00430DAD"/>
    <w:rsid w:val="00432AD4"/>
    <w:rsid w:val="0043318A"/>
    <w:rsid w:val="00433487"/>
    <w:rsid w:val="0043367E"/>
    <w:rsid w:val="004345F8"/>
    <w:rsid w:val="00434707"/>
    <w:rsid w:val="004362D5"/>
    <w:rsid w:val="004368C8"/>
    <w:rsid w:val="00437B2A"/>
    <w:rsid w:val="0044128F"/>
    <w:rsid w:val="004412AB"/>
    <w:rsid w:val="0044142D"/>
    <w:rsid w:val="00443087"/>
    <w:rsid w:val="004442E2"/>
    <w:rsid w:val="00444341"/>
    <w:rsid w:val="00444440"/>
    <w:rsid w:val="00446F76"/>
    <w:rsid w:val="004520F8"/>
    <w:rsid w:val="00452460"/>
    <w:rsid w:val="0045292E"/>
    <w:rsid w:val="004543B7"/>
    <w:rsid w:val="00454536"/>
    <w:rsid w:val="00455778"/>
    <w:rsid w:val="00456F44"/>
    <w:rsid w:val="004571E4"/>
    <w:rsid w:val="0046062F"/>
    <w:rsid w:val="00461FAD"/>
    <w:rsid w:val="00462400"/>
    <w:rsid w:val="00462A83"/>
    <w:rsid w:val="004641BD"/>
    <w:rsid w:val="00464617"/>
    <w:rsid w:val="0046501E"/>
    <w:rsid w:val="00465302"/>
    <w:rsid w:val="00465DEB"/>
    <w:rsid w:val="00467702"/>
    <w:rsid w:val="0047007F"/>
    <w:rsid w:val="00470C35"/>
    <w:rsid w:val="0047188B"/>
    <w:rsid w:val="004725D4"/>
    <w:rsid w:val="0047320D"/>
    <w:rsid w:val="004755A9"/>
    <w:rsid w:val="00475CBD"/>
    <w:rsid w:val="0047617F"/>
    <w:rsid w:val="004768DE"/>
    <w:rsid w:val="00476D76"/>
    <w:rsid w:val="00477303"/>
    <w:rsid w:val="00481686"/>
    <w:rsid w:val="004817AD"/>
    <w:rsid w:val="00481ADD"/>
    <w:rsid w:val="00482701"/>
    <w:rsid w:val="00482790"/>
    <w:rsid w:val="00482E66"/>
    <w:rsid w:val="00483321"/>
    <w:rsid w:val="004837EB"/>
    <w:rsid w:val="004841E9"/>
    <w:rsid w:val="004846C5"/>
    <w:rsid w:val="00484F08"/>
    <w:rsid w:val="00485C85"/>
    <w:rsid w:val="00486476"/>
    <w:rsid w:val="004866CD"/>
    <w:rsid w:val="00486CEC"/>
    <w:rsid w:val="004872D3"/>
    <w:rsid w:val="004911E0"/>
    <w:rsid w:val="00491602"/>
    <w:rsid w:val="00493E16"/>
    <w:rsid w:val="004943CD"/>
    <w:rsid w:val="004976E0"/>
    <w:rsid w:val="004A0975"/>
    <w:rsid w:val="004A0B34"/>
    <w:rsid w:val="004A0C94"/>
    <w:rsid w:val="004A1B29"/>
    <w:rsid w:val="004A1CFA"/>
    <w:rsid w:val="004A38D6"/>
    <w:rsid w:val="004A522A"/>
    <w:rsid w:val="004A5818"/>
    <w:rsid w:val="004A66C0"/>
    <w:rsid w:val="004A66EA"/>
    <w:rsid w:val="004A7D8F"/>
    <w:rsid w:val="004A7F3D"/>
    <w:rsid w:val="004B12CE"/>
    <w:rsid w:val="004B28C9"/>
    <w:rsid w:val="004B5CA7"/>
    <w:rsid w:val="004B70F9"/>
    <w:rsid w:val="004C0A1E"/>
    <w:rsid w:val="004C1796"/>
    <w:rsid w:val="004C1886"/>
    <w:rsid w:val="004C2269"/>
    <w:rsid w:val="004C3E45"/>
    <w:rsid w:val="004C3F0C"/>
    <w:rsid w:val="004C4A8B"/>
    <w:rsid w:val="004C6D51"/>
    <w:rsid w:val="004C72B2"/>
    <w:rsid w:val="004C778F"/>
    <w:rsid w:val="004D0393"/>
    <w:rsid w:val="004D03D1"/>
    <w:rsid w:val="004D0D26"/>
    <w:rsid w:val="004D35BD"/>
    <w:rsid w:val="004D381B"/>
    <w:rsid w:val="004D3B51"/>
    <w:rsid w:val="004D68AB"/>
    <w:rsid w:val="004D7536"/>
    <w:rsid w:val="004E002C"/>
    <w:rsid w:val="004E0976"/>
    <w:rsid w:val="004E29BB"/>
    <w:rsid w:val="004E2A0D"/>
    <w:rsid w:val="004E34D8"/>
    <w:rsid w:val="004E3E4D"/>
    <w:rsid w:val="004E4DDE"/>
    <w:rsid w:val="004E52A1"/>
    <w:rsid w:val="004E6269"/>
    <w:rsid w:val="004F000C"/>
    <w:rsid w:val="004F01DC"/>
    <w:rsid w:val="004F3170"/>
    <w:rsid w:val="004F361C"/>
    <w:rsid w:val="004F53AB"/>
    <w:rsid w:val="004F70A0"/>
    <w:rsid w:val="00500728"/>
    <w:rsid w:val="00501CF7"/>
    <w:rsid w:val="00502D2E"/>
    <w:rsid w:val="00503152"/>
    <w:rsid w:val="00503C10"/>
    <w:rsid w:val="00503EFE"/>
    <w:rsid w:val="005051EE"/>
    <w:rsid w:val="00506B8D"/>
    <w:rsid w:val="005105B7"/>
    <w:rsid w:val="00510A3B"/>
    <w:rsid w:val="0051180A"/>
    <w:rsid w:val="005119DB"/>
    <w:rsid w:val="0051230F"/>
    <w:rsid w:val="00512EBA"/>
    <w:rsid w:val="00512FBB"/>
    <w:rsid w:val="005145CC"/>
    <w:rsid w:val="0051588E"/>
    <w:rsid w:val="00517B51"/>
    <w:rsid w:val="00517F39"/>
    <w:rsid w:val="00521CDA"/>
    <w:rsid w:val="0052206E"/>
    <w:rsid w:val="0052564D"/>
    <w:rsid w:val="00525BBB"/>
    <w:rsid w:val="00525DD0"/>
    <w:rsid w:val="00527CB6"/>
    <w:rsid w:val="0053187C"/>
    <w:rsid w:val="005318FF"/>
    <w:rsid w:val="00531CDB"/>
    <w:rsid w:val="005332BA"/>
    <w:rsid w:val="0053397B"/>
    <w:rsid w:val="00536302"/>
    <w:rsid w:val="00536A2F"/>
    <w:rsid w:val="00536EAE"/>
    <w:rsid w:val="00536F35"/>
    <w:rsid w:val="00536F78"/>
    <w:rsid w:val="005404CC"/>
    <w:rsid w:val="00540B67"/>
    <w:rsid w:val="005415A3"/>
    <w:rsid w:val="00541686"/>
    <w:rsid w:val="005416A1"/>
    <w:rsid w:val="00541733"/>
    <w:rsid w:val="00541D96"/>
    <w:rsid w:val="00542C44"/>
    <w:rsid w:val="00542D25"/>
    <w:rsid w:val="00543E61"/>
    <w:rsid w:val="00544799"/>
    <w:rsid w:val="00545107"/>
    <w:rsid w:val="0054642D"/>
    <w:rsid w:val="00547445"/>
    <w:rsid w:val="00547A75"/>
    <w:rsid w:val="00547B57"/>
    <w:rsid w:val="005506A3"/>
    <w:rsid w:val="00550FBE"/>
    <w:rsid w:val="0055175D"/>
    <w:rsid w:val="005525FE"/>
    <w:rsid w:val="00552CB1"/>
    <w:rsid w:val="0055503D"/>
    <w:rsid w:val="005558C3"/>
    <w:rsid w:val="00555ED7"/>
    <w:rsid w:val="00556CA0"/>
    <w:rsid w:val="00556E40"/>
    <w:rsid w:val="00557073"/>
    <w:rsid w:val="0056000A"/>
    <w:rsid w:val="0056169B"/>
    <w:rsid w:val="005620EF"/>
    <w:rsid w:val="005636C6"/>
    <w:rsid w:val="0056386C"/>
    <w:rsid w:val="005653F4"/>
    <w:rsid w:val="005661C8"/>
    <w:rsid w:val="00567464"/>
    <w:rsid w:val="00567863"/>
    <w:rsid w:val="00570900"/>
    <w:rsid w:val="00570EA6"/>
    <w:rsid w:val="00570F69"/>
    <w:rsid w:val="00572897"/>
    <w:rsid w:val="00574626"/>
    <w:rsid w:val="00574D57"/>
    <w:rsid w:val="00575A52"/>
    <w:rsid w:val="005800B9"/>
    <w:rsid w:val="00580BC0"/>
    <w:rsid w:val="00582A0E"/>
    <w:rsid w:val="00582BAA"/>
    <w:rsid w:val="00584051"/>
    <w:rsid w:val="00584401"/>
    <w:rsid w:val="00584E4E"/>
    <w:rsid w:val="00587109"/>
    <w:rsid w:val="0059209E"/>
    <w:rsid w:val="00594436"/>
    <w:rsid w:val="00594B44"/>
    <w:rsid w:val="0059549A"/>
    <w:rsid w:val="005963BA"/>
    <w:rsid w:val="00596B81"/>
    <w:rsid w:val="00597846"/>
    <w:rsid w:val="005A197D"/>
    <w:rsid w:val="005A221A"/>
    <w:rsid w:val="005A3C67"/>
    <w:rsid w:val="005A619D"/>
    <w:rsid w:val="005A62D1"/>
    <w:rsid w:val="005B022D"/>
    <w:rsid w:val="005B0533"/>
    <w:rsid w:val="005B0A4E"/>
    <w:rsid w:val="005B1C6A"/>
    <w:rsid w:val="005B1E7B"/>
    <w:rsid w:val="005B2441"/>
    <w:rsid w:val="005C055B"/>
    <w:rsid w:val="005C0635"/>
    <w:rsid w:val="005C1A35"/>
    <w:rsid w:val="005C1E8F"/>
    <w:rsid w:val="005C1E9E"/>
    <w:rsid w:val="005C201C"/>
    <w:rsid w:val="005C266C"/>
    <w:rsid w:val="005C272D"/>
    <w:rsid w:val="005C3184"/>
    <w:rsid w:val="005C349D"/>
    <w:rsid w:val="005C366A"/>
    <w:rsid w:val="005C3983"/>
    <w:rsid w:val="005C4185"/>
    <w:rsid w:val="005C64B8"/>
    <w:rsid w:val="005C67C2"/>
    <w:rsid w:val="005C6C1D"/>
    <w:rsid w:val="005C6FFB"/>
    <w:rsid w:val="005C7BA2"/>
    <w:rsid w:val="005D2E67"/>
    <w:rsid w:val="005D36F7"/>
    <w:rsid w:val="005D3F17"/>
    <w:rsid w:val="005D4910"/>
    <w:rsid w:val="005D607B"/>
    <w:rsid w:val="005D65D9"/>
    <w:rsid w:val="005E0AF6"/>
    <w:rsid w:val="005E1B06"/>
    <w:rsid w:val="005E2853"/>
    <w:rsid w:val="005E40DE"/>
    <w:rsid w:val="005E55FD"/>
    <w:rsid w:val="005E5924"/>
    <w:rsid w:val="005E6395"/>
    <w:rsid w:val="005E68BD"/>
    <w:rsid w:val="005E6A1C"/>
    <w:rsid w:val="005E7A9E"/>
    <w:rsid w:val="005F01B9"/>
    <w:rsid w:val="005F0563"/>
    <w:rsid w:val="005F0AD7"/>
    <w:rsid w:val="005F1A15"/>
    <w:rsid w:val="005F1F6E"/>
    <w:rsid w:val="005F2E17"/>
    <w:rsid w:val="005F54F6"/>
    <w:rsid w:val="005F7AED"/>
    <w:rsid w:val="005F7B4B"/>
    <w:rsid w:val="0060472C"/>
    <w:rsid w:val="00604963"/>
    <w:rsid w:val="00604B04"/>
    <w:rsid w:val="00605058"/>
    <w:rsid w:val="006101BF"/>
    <w:rsid w:val="0061046F"/>
    <w:rsid w:val="0061103E"/>
    <w:rsid w:val="00611FDC"/>
    <w:rsid w:val="0061209A"/>
    <w:rsid w:val="006135B2"/>
    <w:rsid w:val="00614569"/>
    <w:rsid w:val="00614FE8"/>
    <w:rsid w:val="006161E1"/>
    <w:rsid w:val="006175A3"/>
    <w:rsid w:val="00617956"/>
    <w:rsid w:val="0062002C"/>
    <w:rsid w:val="00620437"/>
    <w:rsid w:val="0062077D"/>
    <w:rsid w:val="00621860"/>
    <w:rsid w:val="00621AE8"/>
    <w:rsid w:val="00621F54"/>
    <w:rsid w:val="00621F96"/>
    <w:rsid w:val="00622B1E"/>
    <w:rsid w:val="00623FFF"/>
    <w:rsid w:val="0063264B"/>
    <w:rsid w:val="00633086"/>
    <w:rsid w:val="0063308E"/>
    <w:rsid w:val="006336A9"/>
    <w:rsid w:val="00634115"/>
    <w:rsid w:val="00640140"/>
    <w:rsid w:val="00641544"/>
    <w:rsid w:val="00641791"/>
    <w:rsid w:val="006418AD"/>
    <w:rsid w:val="006426E9"/>
    <w:rsid w:val="006430F8"/>
    <w:rsid w:val="00643C13"/>
    <w:rsid w:val="00644D5A"/>
    <w:rsid w:val="00644EC5"/>
    <w:rsid w:val="00647D28"/>
    <w:rsid w:val="006501E2"/>
    <w:rsid w:val="00650EC7"/>
    <w:rsid w:val="006512E5"/>
    <w:rsid w:val="00651A78"/>
    <w:rsid w:val="00651B37"/>
    <w:rsid w:val="00652F21"/>
    <w:rsid w:val="0065359F"/>
    <w:rsid w:val="00654C18"/>
    <w:rsid w:val="00654E3E"/>
    <w:rsid w:val="00655493"/>
    <w:rsid w:val="0065603D"/>
    <w:rsid w:val="006570BD"/>
    <w:rsid w:val="00657169"/>
    <w:rsid w:val="006600AE"/>
    <w:rsid w:val="006605FA"/>
    <w:rsid w:val="00660CBD"/>
    <w:rsid w:val="00661403"/>
    <w:rsid w:val="006624CF"/>
    <w:rsid w:val="00663211"/>
    <w:rsid w:val="006632E5"/>
    <w:rsid w:val="00664002"/>
    <w:rsid w:val="0066633C"/>
    <w:rsid w:val="00667288"/>
    <w:rsid w:val="006672D7"/>
    <w:rsid w:val="0066764E"/>
    <w:rsid w:val="00667DD3"/>
    <w:rsid w:val="00670004"/>
    <w:rsid w:val="00672877"/>
    <w:rsid w:val="006737BA"/>
    <w:rsid w:val="00673E4D"/>
    <w:rsid w:val="00674666"/>
    <w:rsid w:val="00674958"/>
    <w:rsid w:val="00674E1B"/>
    <w:rsid w:val="006765CB"/>
    <w:rsid w:val="00676FEA"/>
    <w:rsid w:val="006809DF"/>
    <w:rsid w:val="00681A5F"/>
    <w:rsid w:val="00682950"/>
    <w:rsid w:val="0068332E"/>
    <w:rsid w:val="00686F05"/>
    <w:rsid w:val="0068767A"/>
    <w:rsid w:val="00687DB4"/>
    <w:rsid w:val="00687F1E"/>
    <w:rsid w:val="00692543"/>
    <w:rsid w:val="006926AF"/>
    <w:rsid w:val="00692A21"/>
    <w:rsid w:val="00693792"/>
    <w:rsid w:val="00693B2D"/>
    <w:rsid w:val="00693DA8"/>
    <w:rsid w:val="00695970"/>
    <w:rsid w:val="0069639A"/>
    <w:rsid w:val="006970E9"/>
    <w:rsid w:val="006A1013"/>
    <w:rsid w:val="006A1025"/>
    <w:rsid w:val="006A1E24"/>
    <w:rsid w:val="006A3894"/>
    <w:rsid w:val="006A542B"/>
    <w:rsid w:val="006A6284"/>
    <w:rsid w:val="006A6E70"/>
    <w:rsid w:val="006A78B4"/>
    <w:rsid w:val="006B07BB"/>
    <w:rsid w:val="006B137E"/>
    <w:rsid w:val="006B145B"/>
    <w:rsid w:val="006B14B8"/>
    <w:rsid w:val="006B25D9"/>
    <w:rsid w:val="006B34BC"/>
    <w:rsid w:val="006B3CAC"/>
    <w:rsid w:val="006B4BC9"/>
    <w:rsid w:val="006B5FBE"/>
    <w:rsid w:val="006C0D8F"/>
    <w:rsid w:val="006C1054"/>
    <w:rsid w:val="006C198C"/>
    <w:rsid w:val="006C1C93"/>
    <w:rsid w:val="006C22E2"/>
    <w:rsid w:val="006C27A2"/>
    <w:rsid w:val="006C2AB9"/>
    <w:rsid w:val="006C565B"/>
    <w:rsid w:val="006C6671"/>
    <w:rsid w:val="006C6E60"/>
    <w:rsid w:val="006C739D"/>
    <w:rsid w:val="006D0C70"/>
    <w:rsid w:val="006D1305"/>
    <w:rsid w:val="006D3E62"/>
    <w:rsid w:val="006D40C4"/>
    <w:rsid w:val="006D5A48"/>
    <w:rsid w:val="006D67B4"/>
    <w:rsid w:val="006D6870"/>
    <w:rsid w:val="006D6EA3"/>
    <w:rsid w:val="006D7C18"/>
    <w:rsid w:val="006E0D9A"/>
    <w:rsid w:val="006E1580"/>
    <w:rsid w:val="006E1897"/>
    <w:rsid w:val="006E4525"/>
    <w:rsid w:val="006E5325"/>
    <w:rsid w:val="006E680E"/>
    <w:rsid w:val="006E6DDC"/>
    <w:rsid w:val="006E7AFC"/>
    <w:rsid w:val="006F05D2"/>
    <w:rsid w:val="006F15BD"/>
    <w:rsid w:val="006F2052"/>
    <w:rsid w:val="006F36EA"/>
    <w:rsid w:val="006F4A56"/>
    <w:rsid w:val="006F60F3"/>
    <w:rsid w:val="007000F9"/>
    <w:rsid w:val="0070184B"/>
    <w:rsid w:val="00701E41"/>
    <w:rsid w:val="00701E87"/>
    <w:rsid w:val="00702123"/>
    <w:rsid w:val="00703E53"/>
    <w:rsid w:val="0070506E"/>
    <w:rsid w:val="0070643C"/>
    <w:rsid w:val="00706E0E"/>
    <w:rsid w:val="00710848"/>
    <w:rsid w:val="00710BB5"/>
    <w:rsid w:val="00711E7D"/>
    <w:rsid w:val="00711FFD"/>
    <w:rsid w:val="00712419"/>
    <w:rsid w:val="00713EF0"/>
    <w:rsid w:val="00714D6F"/>
    <w:rsid w:val="007153EA"/>
    <w:rsid w:val="00716383"/>
    <w:rsid w:val="0071729A"/>
    <w:rsid w:val="00720068"/>
    <w:rsid w:val="00720628"/>
    <w:rsid w:val="00720A0A"/>
    <w:rsid w:val="007217E9"/>
    <w:rsid w:val="00722734"/>
    <w:rsid w:val="007238F8"/>
    <w:rsid w:val="00724DAF"/>
    <w:rsid w:val="00725DB1"/>
    <w:rsid w:val="0072623C"/>
    <w:rsid w:val="00726D7F"/>
    <w:rsid w:val="00726EAB"/>
    <w:rsid w:val="00727198"/>
    <w:rsid w:val="0073018F"/>
    <w:rsid w:val="007303B6"/>
    <w:rsid w:val="00730D18"/>
    <w:rsid w:val="007315A7"/>
    <w:rsid w:val="00733781"/>
    <w:rsid w:val="00734464"/>
    <w:rsid w:val="00734BB1"/>
    <w:rsid w:val="00734C5A"/>
    <w:rsid w:val="00734E17"/>
    <w:rsid w:val="00736685"/>
    <w:rsid w:val="00736783"/>
    <w:rsid w:val="007371A7"/>
    <w:rsid w:val="0073764F"/>
    <w:rsid w:val="00740547"/>
    <w:rsid w:val="00740A81"/>
    <w:rsid w:val="00740AD0"/>
    <w:rsid w:val="00742310"/>
    <w:rsid w:val="00742A5B"/>
    <w:rsid w:val="00742E14"/>
    <w:rsid w:val="00743461"/>
    <w:rsid w:val="007446AF"/>
    <w:rsid w:val="00744C2B"/>
    <w:rsid w:val="0074634C"/>
    <w:rsid w:val="00746880"/>
    <w:rsid w:val="00750270"/>
    <w:rsid w:val="007516BE"/>
    <w:rsid w:val="00751711"/>
    <w:rsid w:val="00751861"/>
    <w:rsid w:val="00752FD2"/>
    <w:rsid w:val="0075347E"/>
    <w:rsid w:val="00754668"/>
    <w:rsid w:val="00754974"/>
    <w:rsid w:val="00754ADA"/>
    <w:rsid w:val="00754B9A"/>
    <w:rsid w:val="00755047"/>
    <w:rsid w:val="00755E0A"/>
    <w:rsid w:val="00755FE6"/>
    <w:rsid w:val="00756897"/>
    <w:rsid w:val="00761634"/>
    <w:rsid w:val="0076190A"/>
    <w:rsid w:val="00762FB1"/>
    <w:rsid w:val="0076394D"/>
    <w:rsid w:val="00763EE4"/>
    <w:rsid w:val="007646EC"/>
    <w:rsid w:val="0076772B"/>
    <w:rsid w:val="0077112E"/>
    <w:rsid w:val="00776B16"/>
    <w:rsid w:val="00780F3F"/>
    <w:rsid w:val="007811F9"/>
    <w:rsid w:val="007821B8"/>
    <w:rsid w:val="00784E87"/>
    <w:rsid w:val="0078503F"/>
    <w:rsid w:val="007878B6"/>
    <w:rsid w:val="00791C4B"/>
    <w:rsid w:val="0079219B"/>
    <w:rsid w:val="0079329C"/>
    <w:rsid w:val="007943B3"/>
    <w:rsid w:val="007949DA"/>
    <w:rsid w:val="00794A3B"/>
    <w:rsid w:val="007965D9"/>
    <w:rsid w:val="00796759"/>
    <w:rsid w:val="0079752A"/>
    <w:rsid w:val="00797638"/>
    <w:rsid w:val="007A06D3"/>
    <w:rsid w:val="007A6835"/>
    <w:rsid w:val="007A6B09"/>
    <w:rsid w:val="007A7D02"/>
    <w:rsid w:val="007B07E4"/>
    <w:rsid w:val="007B244A"/>
    <w:rsid w:val="007B2B50"/>
    <w:rsid w:val="007B4693"/>
    <w:rsid w:val="007B62AD"/>
    <w:rsid w:val="007B6F94"/>
    <w:rsid w:val="007B7F72"/>
    <w:rsid w:val="007C0F79"/>
    <w:rsid w:val="007C0F83"/>
    <w:rsid w:val="007C1642"/>
    <w:rsid w:val="007C2EC4"/>
    <w:rsid w:val="007C3542"/>
    <w:rsid w:val="007C3794"/>
    <w:rsid w:val="007C450A"/>
    <w:rsid w:val="007C5B99"/>
    <w:rsid w:val="007C6B25"/>
    <w:rsid w:val="007D0980"/>
    <w:rsid w:val="007D1095"/>
    <w:rsid w:val="007D5704"/>
    <w:rsid w:val="007D5DAD"/>
    <w:rsid w:val="007D60A9"/>
    <w:rsid w:val="007D6225"/>
    <w:rsid w:val="007E0B69"/>
    <w:rsid w:val="007E16D5"/>
    <w:rsid w:val="007E1765"/>
    <w:rsid w:val="007E1C65"/>
    <w:rsid w:val="007E2406"/>
    <w:rsid w:val="007E25D3"/>
    <w:rsid w:val="007E31BF"/>
    <w:rsid w:val="007E35BB"/>
    <w:rsid w:val="007E49FF"/>
    <w:rsid w:val="007E4A50"/>
    <w:rsid w:val="007E5ED8"/>
    <w:rsid w:val="007E7056"/>
    <w:rsid w:val="007E7A54"/>
    <w:rsid w:val="007E7AFA"/>
    <w:rsid w:val="007E7EDC"/>
    <w:rsid w:val="007F1CC0"/>
    <w:rsid w:val="007F2597"/>
    <w:rsid w:val="007F3632"/>
    <w:rsid w:val="007F36E2"/>
    <w:rsid w:val="007F438D"/>
    <w:rsid w:val="007F4794"/>
    <w:rsid w:val="007F4A78"/>
    <w:rsid w:val="007F750E"/>
    <w:rsid w:val="007F7DCF"/>
    <w:rsid w:val="00800451"/>
    <w:rsid w:val="00801D7E"/>
    <w:rsid w:val="0080216B"/>
    <w:rsid w:val="008022C6"/>
    <w:rsid w:val="00804863"/>
    <w:rsid w:val="00805928"/>
    <w:rsid w:val="00806301"/>
    <w:rsid w:val="008076CC"/>
    <w:rsid w:val="00807D99"/>
    <w:rsid w:val="00810810"/>
    <w:rsid w:val="008109F0"/>
    <w:rsid w:val="0081146F"/>
    <w:rsid w:val="0081171F"/>
    <w:rsid w:val="00811C35"/>
    <w:rsid w:val="008135BE"/>
    <w:rsid w:val="008138A2"/>
    <w:rsid w:val="00815E3C"/>
    <w:rsid w:val="00820C7D"/>
    <w:rsid w:val="00821087"/>
    <w:rsid w:val="00823048"/>
    <w:rsid w:val="00824983"/>
    <w:rsid w:val="008249F5"/>
    <w:rsid w:val="00824B8D"/>
    <w:rsid w:val="00827671"/>
    <w:rsid w:val="00827F4D"/>
    <w:rsid w:val="00827FBB"/>
    <w:rsid w:val="00830648"/>
    <w:rsid w:val="008307A3"/>
    <w:rsid w:val="008316E5"/>
    <w:rsid w:val="0083173E"/>
    <w:rsid w:val="0083196A"/>
    <w:rsid w:val="00833345"/>
    <w:rsid w:val="0083569F"/>
    <w:rsid w:val="00836044"/>
    <w:rsid w:val="0083642F"/>
    <w:rsid w:val="00837652"/>
    <w:rsid w:val="0083790A"/>
    <w:rsid w:val="0084172A"/>
    <w:rsid w:val="00844CF9"/>
    <w:rsid w:val="00845AE1"/>
    <w:rsid w:val="00845DCB"/>
    <w:rsid w:val="008464D9"/>
    <w:rsid w:val="00851B4A"/>
    <w:rsid w:val="00851DA9"/>
    <w:rsid w:val="00852161"/>
    <w:rsid w:val="0085278C"/>
    <w:rsid w:val="00852853"/>
    <w:rsid w:val="00852DC4"/>
    <w:rsid w:val="0085319F"/>
    <w:rsid w:val="00853303"/>
    <w:rsid w:val="00854AA1"/>
    <w:rsid w:val="008564CC"/>
    <w:rsid w:val="00857E6F"/>
    <w:rsid w:val="008614F7"/>
    <w:rsid w:val="00864717"/>
    <w:rsid w:val="0086561A"/>
    <w:rsid w:val="008669F5"/>
    <w:rsid w:val="00870C4F"/>
    <w:rsid w:val="008714C2"/>
    <w:rsid w:val="008716A7"/>
    <w:rsid w:val="0087202A"/>
    <w:rsid w:val="0087274B"/>
    <w:rsid w:val="0087313F"/>
    <w:rsid w:val="00874910"/>
    <w:rsid w:val="008755CC"/>
    <w:rsid w:val="0087618E"/>
    <w:rsid w:val="00876BBF"/>
    <w:rsid w:val="00876D3E"/>
    <w:rsid w:val="00877964"/>
    <w:rsid w:val="00880DA2"/>
    <w:rsid w:val="00882F5C"/>
    <w:rsid w:val="008833F4"/>
    <w:rsid w:val="00883FAB"/>
    <w:rsid w:val="008846D9"/>
    <w:rsid w:val="008852C7"/>
    <w:rsid w:val="00886746"/>
    <w:rsid w:val="0088767F"/>
    <w:rsid w:val="00891A43"/>
    <w:rsid w:val="0089230F"/>
    <w:rsid w:val="00893180"/>
    <w:rsid w:val="0089392F"/>
    <w:rsid w:val="00893E18"/>
    <w:rsid w:val="0089540A"/>
    <w:rsid w:val="00895740"/>
    <w:rsid w:val="008957B4"/>
    <w:rsid w:val="008962B9"/>
    <w:rsid w:val="00896FBE"/>
    <w:rsid w:val="008A0AA5"/>
    <w:rsid w:val="008A21F1"/>
    <w:rsid w:val="008A454C"/>
    <w:rsid w:val="008A52CA"/>
    <w:rsid w:val="008A6907"/>
    <w:rsid w:val="008B0E2F"/>
    <w:rsid w:val="008B1439"/>
    <w:rsid w:val="008B2B50"/>
    <w:rsid w:val="008B2C0C"/>
    <w:rsid w:val="008B2ED2"/>
    <w:rsid w:val="008B4EB8"/>
    <w:rsid w:val="008B55DB"/>
    <w:rsid w:val="008B6897"/>
    <w:rsid w:val="008B711F"/>
    <w:rsid w:val="008B788E"/>
    <w:rsid w:val="008C021F"/>
    <w:rsid w:val="008C07B3"/>
    <w:rsid w:val="008C0A7C"/>
    <w:rsid w:val="008C0DE8"/>
    <w:rsid w:val="008C1849"/>
    <w:rsid w:val="008C1B70"/>
    <w:rsid w:val="008C1EE1"/>
    <w:rsid w:val="008C24CF"/>
    <w:rsid w:val="008C3115"/>
    <w:rsid w:val="008C33BC"/>
    <w:rsid w:val="008C3916"/>
    <w:rsid w:val="008C3D96"/>
    <w:rsid w:val="008C412E"/>
    <w:rsid w:val="008C7BD5"/>
    <w:rsid w:val="008D00CA"/>
    <w:rsid w:val="008D0825"/>
    <w:rsid w:val="008D342C"/>
    <w:rsid w:val="008D3829"/>
    <w:rsid w:val="008D42C5"/>
    <w:rsid w:val="008D4A3C"/>
    <w:rsid w:val="008D4BDA"/>
    <w:rsid w:val="008D60FC"/>
    <w:rsid w:val="008D655C"/>
    <w:rsid w:val="008D7A4E"/>
    <w:rsid w:val="008D7D4C"/>
    <w:rsid w:val="008E1B1C"/>
    <w:rsid w:val="008E1EC8"/>
    <w:rsid w:val="008E21FD"/>
    <w:rsid w:val="008E34A7"/>
    <w:rsid w:val="008E3917"/>
    <w:rsid w:val="008E4A21"/>
    <w:rsid w:val="008E515D"/>
    <w:rsid w:val="008E5BF3"/>
    <w:rsid w:val="008E5CED"/>
    <w:rsid w:val="008E5DB7"/>
    <w:rsid w:val="008E6170"/>
    <w:rsid w:val="008E647D"/>
    <w:rsid w:val="008F0204"/>
    <w:rsid w:val="008F325E"/>
    <w:rsid w:val="008F32A0"/>
    <w:rsid w:val="008F3507"/>
    <w:rsid w:val="008F365F"/>
    <w:rsid w:val="008F4538"/>
    <w:rsid w:val="008F5348"/>
    <w:rsid w:val="008F58D3"/>
    <w:rsid w:val="008F5FCF"/>
    <w:rsid w:val="008F6051"/>
    <w:rsid w:val="008F66F1"/>
    <w:rsid w:val="00900639"/>
    <w:rsid w:val="00901086"/>
    <w:rsid w:val="00901DAC"/>
    <w:rsid w:val="009021CD"/>
    <w:rsid w:val="00903E89"/>
    <w:rsid w:val="009043E2"/>
    <w:rsid w:val="009051F3"/>
    <w:rsid w:val="009053C5"/>
    <w:rsid w:val="0090564B"/>
    <w:rsid w:val="009065D1"/>
    <w:rsid w:val="00907198"/>
    <w:rsid w:val="00911467"/>
    <w:rsid w:val="009118AC"/>
    <w:rsid w:val="00913104"/>
    <w:rsid w:val="0091370C"/>
    <w:rsid w:val="009151B0"/>
    <w:rsid w:val="0091561A"/>
    <w:rsid w:val="00915842"/>
    <w:rsid w:val="00916D99"/>
    <w:rsid w:val="009174D0"/>
    <w:rsid w:val="00917A3C"/>
    <w:rsid w:val="009201AE"/>
    <w:rsid w:val="009230F9"/>
    <w:rsid w:val="009236CA"/>
    <w:rsid w:val="009244F3"/>
    <w:rsid w:val="00925A7E"/>
    <w:rsid w:val="0092620C"/>
    <w:rsid w:val="00926FB2"/>
    <w:rsid w:val="009275B2"/>
    <w:rsid w:val="00927827"/>
    <w:rsid w:val="00933188"/>
    <w:rsid w:val="00933B21"/>
    <w:rsid w:val="0093757A"/>
    <w:rsid w:val="00937AA5"/>
    <w:rsid w:val="009408AE"/>
    <w:rsid w:val="00940FAC"/>
    <w:rsid w:val="00941780"/>
    <w:rsid w:val="0094259C"/>
    <w:rsid w:val="00942A79"/>
    <w:rsid w:val="00942D5E"/>
    <w:rsid w:val="00943228"/>
    <w:rsid w:val="00943D47"/>
    <w:rsid w:val="00945309"/>
    <w:rsid w:val="00946C3C"/>
    <w:rsid w:val="00947200"/>
    <w:rsid w:val="009473A4"/>
    <w:rsid w:val="00947B94"/>
    <w:rsid w:val="00950B58"/>
    <w:rsid w:val="00951046"/>
    <w:rsid w:val="00951A5D"/>
    <w:rsid w:val="00953BC7"/>
    <w:rsid w:val="00953EDA"/>
    <w:rsid w:val="00954AB5"/>
    <w:rsid w:val="0095529B"/>
    <w:rsid w:val="0096119F"/>
    <w:rsid w:val="009618BD"/>
    <w:rsid w:val="00962DF7"/>
    <w:rsid w:val="009636A9"/>
    <w:rsid w:val="00963D90"/>
    <w:rsid w:val="00965847"/>
    <w:rsid w:val="009704A5"/>
    <w:rsid w:val="009705BF"/>
    <w:rsid w:val="00971088"/>
    <w:rsid w:val="009741DC"/>
    <w:rsid w:val="00975F69"/>
    <w:rsid w:val="00976D45"/>
    <w:rsid w:val="00976DCC"/>
    <w:rsid w:val="00977359"/>
    <w:rsid w:val="00980EF1"/>
    <w:rsid w:val="00983FB1"/>
    <w:rsid w:val="009853B3"/>
    <w:rsid w:val="0098639B"/>
    <w:rsid w:val="0098639F"/>
    <w:rsid w:val="00986AFE"/>
    <w:rsid w:val="00991043"/>
    <w:rsid w:val="009937CC"/>
    <w:rsid w:val="00994DA4"/>
    <w:rsid w:val="009965AD"/>
    <w:rsid w:val="0099667C"/>
    <w:rsid w:val="00996704"/>
    <w:rsid w:val="00996873"/>
    <w:rsid w:val="00996C2E"/>
    <w:rsid w:val="00997A20"/>
    <w:rsid w:val="00997ADB"/>
    <w:rsid w:val="00997EAC"/>
    <w:rsid w:val="009A068C"/>
    <w:rsid w:val="009A13C6"/>
    <w:rsid w:val="009A538B"/>
    <w:rsid w:val="009A584B"/>
    <w:rsid w:val="009B08EB"/>
    <w:rsid w:val="009B0DE9"/>
    <w:rsid w:val="009B0EB6"/>
    <w:rsid w:val="009B181B"/>
    <w:rsid w:val="009B27E2"/>
    <w:rsid w:val="009B2CF2"/>
    <w:rsid w:val="009B3800"/>
    <w:rsid w:val="009B3F24"/>
    <w:rsid w:val="009B418C"/>
    <w:rsid w:val="009B45FD"/>
    <w:rsid w:val="009B5B15"/>
    <w:rsid w:val="009B5E5F"/>
    <w:rsid w:val="009B6585"/>
    <w:rsid w:val="009C11F5"/>
    <w:rsid w:val="009C1FEA"/>
    <w:rsid w:val="009C28A7"/>
    <w:rsid w:val="009C5410"/>
    <w:rsid w:val="009C6029"/>
    <w:rsid w:val="009C6954"/>
    <w:rsid w:val="009C6A7B"/>
    <w:rsid w:val="009D2BA5"/>
    <w:rsid w:val="009D35CB"/>
    <w:rsid w:val="009D3F4A"/>
    <w:rsid w:val="009D5887"/>
    <w:rsid w:val="009D595C"/>
    <w:rsid w:val="009D6139"/>
    <w:rsid w:val="009D6697"/>
    <w:rsid w:val="009D6786"/>
    <w:rsid w:val="009D705C"/>
    <w:rsid w:val="009E0F48"/>
    <w:rsid w:val="009E1EF4"/>
    <w:rsid w:val="009E202F"/>
    <w:rsid w:val="009E3088"/>
    <w:rsid w:val="009E55B8"/>
    <w:rsid w:val="009E65AC"/>
    <w:rsid w:val="009E6D5B"/>
    <w:rsid w:val="009F02E9"/>
    <w:rsid w:val="009F05F2"/>
    <w:rsid w:val="009F073E"/>
    <w:rsid w:val="009F1693"/>
    <w:rsid w:val="009F283A"/>
    <w:rsid w:val="009F2994"/>
    <w:rsid w:val="009F2A95"/>
    <w:rsid w:val="009F2F68"/>
    <w:rsid w:val="009F2F81"/>
    <w:rsid w:val="009F3AE8"/>
    <w:rsid w:val="009F3B85"/>
    <w:rsid w:val="009F49D8"/>
    <w:rsid w:val="009F4DCA"/>
    <w:rsid w:val="009F603C"/>
    <w:rsid w:val="009F619A"/>
    <w:rsid w:val="009F68C5"/>
    <w:rsid w:val="009F6F31"/>
    <w:rsid w:val="009F6F5B"/>
    <w:rsid w:val="009F7754"/>
    <w:rsid w:val="009F792F"/>
    <w:rsid w:val="00A01D5A"/>
    <w:rsid w:val="00A0329D"/>
    <w:rsid w:val="00A0428E"/>
    <w:rsid w:val="00A0454D"/>
    <w:rsid w:val="00A049D0"/>
    <w:rsid w:val="00A051FC"/>
    <w:rsid w:val="00A05929"/>
    <w:rsid w:val="00A060FB"/>
    <w:rsid w:val="00A072DA"/>
    <w:rsid w:val="00A0784F"/>
    <w:rsid w:val="00A11C81"/>
    <w:rsid w:val="00A11EFD"/>
    <w:rsid w:val="00A1458D"/>
    <w:rsid w:val="00A14648"/>
    <w:rsid w:val="00A15C91"/>
    <w:rsid w:val="00A15FFC"/>
    <w:rsid w:val="00A16821"/>
    <w:rsid w:val="00A16BCB"/>
    <w:rsid w:val="00A17022"/>
    <w:rsid w:val="00A20AF1"/>
    <w:rsid w:val="00A24262"/>
    <w:rsid w:val="00A2614A"/>
    <w:rsid w:val="00A2638A"/>
    <w:rsid w:val="00A2693A"/>
    <w:rsid w:val="00A26B69"/>
    <w:rsid w:val="00A26DD0"/>
    <w:rsid w:val="00A27944"/>
    <w:rsid w:val="00A30AE8"/>
    <w:rsid w:val="00A32858"/>
    <w:rsid w:val="00A3289E"/>
    <w:rsid w:val="00A32C2F"/>
    <w:rsid w:val="00A35391"/>
    <w:rsid w:val="00A379CF"/>
    <w:rsid w:val="00A43806"/>
    <w:rsid w:val="00A43972"/>
    <w:rsid w:val="00A447AE"/>
    <w:rsid w:val="00A461E8"/>
    <w:rsid w:val="00A463A9"/>
    <w:rsid w:val="00A51267"/>
    <w:rsid w:val="00A54B5C"/>
    <w:rsid w:val="00A54CFD"/>
    <w:rsid w:val="00A55EFB"/>
    <w:rsid w:val="00A55FE9"/>
    <w:rsid w:val="00A56EC0"/>
    <w:rsid w:val="00A600D2"/>
    <w:rsid w:val="00A607D5"/>
    <w:rsid w:val="00A610AE"/>
    <w:rsid w:val="00A61880"/>
    <w:rsid w:val="00A65879"/>
    <w:rsid w:val="00A658B5"/>
    <w:rsid w:val="00A66271"/>
    <w:rsid w:val="00A66AEE"/>
    <w:rsid w:val="00A677DF"/>
    <w:rsid w:val="00A706BC"/>
    <w:rsid w:val="00A70A45"/>
    <w:rsid w:val="00A713DA"/>
    <w:rsid w:val="00A7170C"/>
    <w:rsid w:val="00A71CE6"/>
    <w:rsid w:val="00A75533"/>
    <w:rsid w:val="00A762BF"/>
    <w:rsid w:val="00A76413"/>
    <w:rsid w:val="00A76B0E"/>
    <w:rsid w:val="00A779A2"/>
    <w:rsid w:val="00A77BBE"/>
    <w:rsid w:val="00A8075D"/>
    <w:rsid w:val="00A81EC9"/>
    <w:rsid w:val="00A833B4"/>
    <w:rsid w:val="00A8355E"/>
    <w:rsid w:val="00A861A9"/>
    <w:rsid w:val="00A866FF"/>
    <w:rsid w:val="00A86F63"/>
    <w:rsid w:val="00A87956"/>
    <w:rsid w:val="00A90B11"/>
    <w:rsid w:val="00A91D9F"/>
    <w:rsid w:val="00A921DB"/>
    <w:rsid w:val="00A92BD1"/>
    <w:rsid w:val="00A94E19"/>
    <w:rsid w:val="00A94F93"/>
    <w:rsid w:val="00A9541D"/>
    <w:rsid w:val="00A956D2"/>
    <w:rsid w:val="00A96523"/>
    <w:rsid w:val="00A96E97"/>
    <w:rsid w:val="00A971D3"/>
    <w:rsid w:val="00A97DF7"/>
    <w:rsid w:val="00AA0EDB"/>
    <w:rsid w:val="00AA1A1D"/>
    <w:rsid w:val="00AA1DC2"/>
    <w:rsid w:val="00AA21CC"/>
    <w:rsid w:val="00AA3293"/>
    <w:rsid w:val="00AA3895"/>
    <w:rsid w:val="00AA4C46"/>
    <w:rsid w:val="00AA5894"/>
    <w:rsid w:val="00AA78CF"/>
    <w:rsid w:val="00AB0B9E"/>
    <w:rsid w:val="00AB0C54"/>
    <w:rsid w:val="00AB156C"/>
    <w:rsid w:val="00AB2E92"/>
    <w:rsid w:val="00AB43ED"/>
    <w:rsid w:val="00AB6C9F"/>
    <w:rsid w:val="00AC0A37"/>
    <w:rsid w:val="00AC0ECE"/>
    <w:rsid w:val="00AC0F7E"/>
    <w:rsid w:val="00AC166D"/>
    <w:rsid w:val="00AC1D29"/>
    <w:rsid w:val="00AC2AF4"/>
    <w:rsid w:val="00AC31F0"/>
    <w:rsid w:val="00AC4765"/>
    <w:rsid w:val="00AC7E2A"/>
    <w:rsid w:val="00AD0BBD"/>
    <w:rsid w:val="00AD1956"/>
    <w:rsid w:val="00AD20D8"/>
    <w:rsid w:val="00AD288C"/>
    <w:rsid w:val="00AD28E5"/>
    <w:rsid w:val="00AD3553"/>
    <w:rsid w:val="00AD3D88"/>
    <w:rsid w:val="00AD43D4"/>
    <w:rsid w:val="00AD5221"/>
    <w:rsid w:val="00AD56EF"/>
    <w:rsid w:val="00AD579B"/>
    <w:rsid w:val="00AD58E6"/>
    <w:rsid w:val="00AD59A3"/>
    <w:rsid w:val="00AE27C0"/>
    <w:rsid w:val="00AE4442"/>
    <w:rsid w:val="00AE5945"/>
    <w:rsid w:val="00AE6ABF"/>
    <w:rsid w:val="00AF01C6"/>
    <w:rsid w:val="00AF0C30"/>
    <w:rsid w:val="00AF0D28"/>
    <w:rsid w:val="00AF0EA7"/>
    <w:rsid w:val="00AF1A1B"/>
    <w:rsid w:val="00AF1E20"/>
    <w:rsid w:val="00AF2B0E"/>
    <w:rsid w:val="00AF35E4"/>
    <w:rsid w:val="00AF3E6A"/>
    <w:rsid w:val="00AF472D"/>
    <w:rsid w:val="00AF541E"/>
    <w:rsid w:val="00AF5524"/>
    <w:rsid w:val="00AF64CC"/>
    <w:rsid w:val="00AF6B73"/>
    <w:rsid w:val="00AF763D"/>
    <w:rsid w:val="00B00B97"/>
    <w:rsid w:val="00B011C3"/>
    <w:rsid w:val="00B027E4"/>
    <w:rsid w:val="00B030C7"/>
    <w:rsid w:val="00B031C4"/>
    <w:rsid w:val="00B033AB"/>
    <w:rsid w:val="00B03696"/>
    <w:rsid w:val="00B040D9"/>
    <w:rsid w:val="00B05182"/>
    <w:rsid w:val="00B06304"/>
    <w:rsid w:val="00B06A7B"/>
    <w:rsid w:val="00B0701B"/>
    <w:rsid w:val="00B116DA"/>
    <w:rsid w:val="00B121D4"/>
    <w:rsid w:val="00B122F3"/>
    <w:rsid w:val="00B129F3"/>
    <w:rsid w:val="00B12CE6"/>
    <w:rsid w:val="00B1471E"/>
    <w:rsid w:val="00B14B1F"/>
    <w:rsid w:val="00B150D7"/>
    <w:rsid w:val="00B152C4"/>
    <w:rsid w:val="00B15D8B"/>
    <w:rsid w:val="00B16A42"/>
    <w:rsid w:val="00B17475"/>
    <w:rsid w:val="00B2004D"/>
    <w:rsid w:val="00B20489"/>
    <w:rsid w:val="00B20CE0"/>
    <w:rsid w:val="00B21002"/>
    <w:rsid w:val="00B21503"/>
    <w:rsid w:val="00B21CAF"/>
    <w:rsid w:val="00B24A8D"/>
    <w:rsid w:val="00B255D5"/>
    <w:rsid w:val="00B26822"/>
    <w:rsid w:val="00B27A6D"/>
    <w:rsid w:val="00B300D1"/>
    <w:rsid w:val="00B3240C"/>
    <w:rsid w:val="00B350DA"/>
    <w:rsid w:val="00B35A32"/>
    <w:rsid w:val="00B35BEF"/>
    <w:rsid w:val="00B35F13"/>
    <w:rsid w:val="00B36CAC"/>
    <w:rsid w:val="00B40BD7"/>
    <w:rsid w:val="00B42122"/>
    <w:rsid w:val="00B42408"/>
    <w:rsid w:val="00B430C5"/>
    <w:rsid w:val="00B439F7"/>
    <w:rsid w:val="00B446DE"/>
    <w:rsid w:val="00B44EB1"/>
    <w:rsid w:val="00B50C15"/>
    <w:rsid w:val="00B517DD"/>
    <w:rsid w:val="00B538A7"/>
    <w:rsid w:val="00B54364"/>
    <w:rsid w:val="00B54C03"/>
    <w:rsid w:val="00B54FA2"/>
    <w:rsid w:val="00B55B8D"/>
    <w:rsid w:val="00B56BD1"/>
    <w:rsid w:val="00B5785F"/>
    <w:rsid w:val="00B60A42"/>
    <w:rsid w:val="00B627F8"/>
    <w:rsid w:val="00B63830"/>
    <w:rsid w:val="00B70F9F"/>
    <w:rsid w:val="00B72D89"/>
    <w:rsid w:val="00B72E4F"/>
    <w:rsid w:val="00B72F14"/>
    <w:rsid w:val="00B740AC"/>
    <w:rsid w:val="00B7487B"/>
    <w:rsid w:val="00B7505C"/>
    <w:rsid w:val="00B75F45"/>
    <w:rsid w:val="00B7755C"/>
    <w:rsid w:val="00B80457"/>
    <w:rsid w:val="00B812F5"/>
    <w:rsid w:val="00B82B33"/>
    <w:rsid w:val="00B839AD"/>
    <w:rsid w:val="00B84896"/>
    <w:rsid w:val="00B84958"/>
    <w:rsid w:val="00B84B48"/>
    <w:rsid w:val="00B85678"/>
    <w:rsid w:val="00B85977"/>
    <w:rsid w:val="00B85D3D"/>
    <w:rsid w:val="00B87649"/>
    <w:rsid w:val="00B87734"/>
    <w:rsid w:val="00B900D2"/>
    <w:rsid w:val="00B90945"/>
    <w:rsid w:val="00B91698"/>
    <w:rsid w:val="00B91C65"/>
    <w:rsid w:val="00B9282F"/>
    <w:rsid w:val="00B9284E"/>
    <w:rsid w:val="00B92C98"/>
    <w:rsid w:val="00B93202"/>
    <w:rsid w:val="00B93D50"/>
    <w:rsid w:val="00B94442"/>
    <w:rsid w:val="00B94F1E"/>
    <w:rsid w:val="00B96101"/>
    <w:rsid w:val="00B96F17"/>
    <w:rsid w:val="00B977B1"/>
    <w:rsid w:val="00B97F68"/>
    <w:rsid w:val="00BA0743"/>
    <w:rsid w:val="00BA0CE3"/>
    <w:rsid w:val="00BA19AA"/>
    <w:rsid w:val="00BA3F88"/>
    <w:rsid w:val="00BA4B3E"/>
    <w:rsid w:val="00BA6314"/>
    <w:rsid w:val="00BA65CD"/>
    <w:rsid w:val="00BA70F4"/>
    <w:rsid w:val="00BA77EF"/>
    <w:rsid w:val="00BA7BFB"/>
    <w:rsid w:val="00BB0103"/>
    <w:rsid w:val="00BB010A"/>
    <w:rsid w:val="00BB1E10"/>
    <w:rsid w:val="00BB2B7B"/>
    <w:rsid w:val="00BB3020"/>
    <w:rsid w:val="00BB326B"/>
    <w:rsid w:val="00BB3605"/>
    <w:rsid w:val="00BB4D38"/>
    <w:rsid w:val="00BB4DF6"/>
    <w:rsid w:val="00BB5072"/>
    <w:rsid w:val="00BB59BA"/>
    <w:rsid w:val="00BB66F8"/>
    <w:rsid w:val="00BB6FDB"/>
    <w:rsid w:val="00BC0EAF"/>
    <w:rsid w:val="00BC0F47"/>
    <w:rsid w:val="00BC2917"/>
    <w:rsid w:val="00BC37D2"/>
    <w:rsid w:val="00BC3BF2"/>
    <w:rsid w:val="00BC5467"/>
    <w:rsid w:val="00BC5747"/>
    <w:rsid w:val="00BC74E8"/>
    <w:rsid w:val="00BC79B1"/>
    <w:rsid w:val="00BC7C5D"/>
    <w:rsid w:val="00BD0D3B"/>
    <w:rsid w:val="00BD0FE4"/>
    <w:rsid w:val="00BD1A1E"/>
    <w:rsid w:val="00BD1B7E"/>
    <w:rsid w:val="00BD1DDA"/>
    <w:rsid w:val="00BD409A"/>
    <w:rsid w:val="00BD4358"/>
    <w:rsid w:val="00BD7001"/>
    <w:rsid w:val="00BD7DB7"/>
    <w:rsid w:val="00BE0164"/>
    <w:rsid w:val="00BE0585"/>
    <w:rsid w:val="00BE0616"/>
    <w:rsid w:val="00BE2287"/>
    <w:rsid w:val="00BE6165"/>
    <w:rsid w:val="00BF17E8"/>
    <w:rsid w:val="00BF2D46"/>
    <w:rsid w:val="00BF301D"/>
    <w:rsid w:val="00BF37F3"/>
    <w:rsid w:val="00BF48DA"/>
    <w:rsid w:val="00BF5241"/>
    <w:rsid w:val="00BF632B"/>
    <w:rsid w:val="00C00C96"/>
    <w:rsid w:val="00C00FCA"/>
    <w:rsid w:val="00C01674"/>
    <w:rsid w:val="00C04613"/>
    <w:rsid w:val="00C05940"/>
    <w:rsid w:val="00C10DB0"/>
    <w:rsid w:val="00C1214D"/>
    <w:rsid w:val="00C138CE"/>
    <w:rsid w:val="00C14F94"/>
    <w:rsid w:val="00C161BF"/>
    <w:rsid w:val="00C1717A"/>
    <w:rsid w:val="00C208EE"/>
    <w:rsid w:val="00C20B89"/>
    <w:rsid w:val="00C20D3D"/>
    <w:rsid w:val="00C214C5"/>
    <w:rsid w:val="00C21E2E"/>
    <w:rsid w:val="00C21F6C"/>
    <w:rsid w:val="00C23A61"/>
    <w:rsid w:val="00C24425"/>
    <w:rsid w:val="00C2659E"/>
    <w:rsid w:val="00C26881"/>
    <w:rsid w:val="00C27794"/>
    <w:rsid w:val="00C30212"/>
    <w:rsid w:val="00C311A0"/>
    <w:rsid w:val="00C31250"/>
    <w:rsid w:val="00C31BA3"/>
    <w:rsid w:val="00C33595"/>
    <w:rsid w:val="00C33B58"/>
    <w:rsid w:val="00C34045"/>
    <w:rsid w:val="00C345FB"/>
    <w:rsid w:val="00C347B7"/>
    <w:rsid w:val="00C34A76"/>
    <w:rsid w:val="00C364AE"/>
    <w:rsid w:val="00C36A25"/>
    <w:rsid w:val="00C3706C"/>
    <w:rsid w:val="00C37F15"/>
    <w:rsid w:val="00C4002A"/>
    <w:rsid w:val="00C409D8"/>
    <w:rsid w:val="00C4407A"/>
    <w:rsid w:val="00C46EA7"/>
    <w:rsid w:val="00C4775A"/>
    <w:rsid w:val="00C47EAC"/>
    <w:rsid w:val="00C50D29"/>
    <w:rsid w:val="00C538AA"/>
    <w:rsid w:val="00C540D7"/>
    <w:rsid w:val="00C554E5"/>
    <w:rsid w:val="00C56026"/>
    <w:rsid w:val="00C56581"/>
    <w:rsid w:val="00C5688C"/>
    <w:rsid w:val="00C56B75"/>
    <w:rsid w:val="00C5758A"/>
    <w:rsid w:val="00C60E8F"/>
    <w:rsid w:val="00C61080"/>
    <w:rsid w:val="00C62626"/>
    <w:rsid w:val="00C631B3"/>
    <w:rsid w:val="00C63C46"/>
    <w:rsid w:val="00C65589"/>
    <w:rsid w:val="00C65EC9"/>
    <w:rsid w:val="00C6639D"/>
    <w:rsid w:val="00C67D14"/>
    <w:rsid w:val="00C70839"/>
    <w:rsid w:val="00C70C54"/>
    <w:rsid w:val="00C70FE4"/>
    <w:rsid w:val="00C7161D"/>
    <w:rsid w:val="00C716AB"/>
    <w:rsid w:val="00C723DC"/>
    <w:rsid w:val="00C73075"/>
    <w:rsid w:val="00C738FF"/>
    <w:rsid w:val="00C75172"/>
    <w:rsid w:val="00C75C48"/>
    <w:rsid w:val="00C77AF0"/>
    <w:rsid w:val="00C80A1D"/>
    <w:rsid w:val="00C81A18"/>
    <w:rsid w:val="00C836B2"/>
    <w:rsid w:val="00C83E4F"/>
    <w:rsid w:val="00C83E60"/>
    <w:rsid w:val="00C86252"/>
    <w:rsid w:val="00C8629E"/>
    <w:rsid w:val="00C8642E"/>
    <w:rsid w:val="00C87589"/>
    <w:rsid w:val="00C87737"/>
    <w:rsid w:val="00C87B41"/>
    <w:rsid w:val="00C90F83"/>
    <w:rsid w:val="00C91108"/>
    <w:rsid w:val="00C92A5B"/>
    <w:rsid w:val="00C92CA8"/>
    <w:rsid w:val="00C93703"/>
    <w:rsid w:val="00C94198"/>
    <w:rsid w:val="00C9671C"/>
    <w:rsid w:val="00C96A0F"/>
    <w:rsid w:val="00C96B41"/>
    <w:rsid w:val="00C96C77"/>
    <w:rsid w:val="00CA010A"/>
    <w:rsid w:val="00CA10D8"/>
    <w:rsid w:val="00CA3D6F"/>
    <w:rsid w:val="00CA5228"/>
    <w:rsid w:val="00CA5CBA"/>
    <w:rsid w:val="00CA799E"/>
    <w:rsid w:val="00CB0471"/>
    <w:rsid w:val="00CB0475"/>
    <w:rsid w:val="00CB0C35"/>
    <w:rsid w:val="00CB23D7"/>
    <w:rsid w:val="00CB32E6"/>
    <w:rsid w:val="00CB41D6"/>
    <w:rsid w:val="00CB5283"/>
    <w:rsid w:val="00CC240B"/>
    <w:rsid w:val="00CC3191"/>
    <w:rsid w:val="00CC3292"/>
    <w:rsid w:val="00CC5674"/>
    <w:rsid w:val="00CC57FF"/>
    <w:rsid w:val="00CC7DBB"/>
    <w:rsid w:val="00CD05D8"/>
    <w:rsid w:val="00CD0640"/>
    <w:rsid w:val="00CD13EF"/>
    <w:rsid w:val="00CD37EE"/>
    <w:rsid w:val="00CE149D"/>
    <w:rsid w:val="00CE1519"/>
    <w:rsid w:val="00CE1B27"/>
    <w:rsid w:val="00CE1DF7"/>
    <w:rsid w:val="00CE2A99"/>
    <w:rsid w:val="00CE390A"/>
    <w:rsid w:val="00CE5400"/>
    <w:rsid w:val="00CE721F"/>
    <w:rsid w:val="00CF32EC"/>
    <w:rsid w:val="00CF3479"/>
    <w:rsid w:val="00CF3B38"/>
    <w:rsid w:val="00CF564A"/>
    <w:rsid w:val="00CF6C1A"/>
    <w:rsid w:val="00CF7284"/>
    <w:rsid w:val="00CF79EE"/>
    <w:rsid w:val="00CF7C9D"/>
    <w:rsid w:val="00D000AE"/>
    <w:rsid w:val="00D00D5D"/>
    <w:rsid w:val="00D00EAD"/>
    <w:rsid w:val="00D011FE"/>
    <w:rsid w:val="00D03E13"/>
    <w:rsid w:val="00D044AC"/>
    <w:rsid w:val="00D0482C"/>
    <w:rsid w:val="00D04D4C"/>
    <w:rsid w:val="00D05421"/>
    <w:rsid w:val="00D06E0C"/>
    <w:rsid w:val="00D102FC"/>
    <w:rsid w:val="00D10CE7"/>
    <w:rsid w:val="00D10FE0"/>
    <w:rsid w:val="00D11E64"/>
    <w:rsid w:val="00D138D6"/>
    <w:rsid w:val="00D148AC"/>
    <w:rsid w:val="00D14B43"/>
    <w:rsid w:val="00D15E2A"/>
    <w:rsid w:val="00D16135"/>
    <w:rsid w:val="00D1717F"/>
    <w:rsid w:val="00D17B53"/>
    <w:rsid w:val="00D2028C"/>
    <w:rsid w:val="00D20599"/>
    <w:rsid w:val="00D2141D"/>
    <w:rsid w:val="00D226BA"/>
    <w:rsid w:val="00D22C4E"/>
    <w:rsid w:val="00D231AA"/>
    <w:rsid w:val="00D23DD5"/>
    <w:rsid w:val="00D240EA"/>
    <w:rsid w:val="00D24194"/>
    <w:rsid w:val="00D2492A"/>
    <w:rsid w:val="00D24C62"/>
    <w:rsid w:val="00D25162"/>
    <w:rsid w:val="00D25424"/>
    <w:rsid w:val="00D2677D"/>
    <w:rsid w:val="00D26AED"/>
    <w:rsid w:val="00D272FE"/>
    <w:rsid w:val="00D27D8E"/>
    <w:rsid w:val="00D306FF"/>
    <w:rsid w:val="00D30EF3"/>
    <w:rsid w:val="00D31150"/>
    <w:rsid w:val="00D319BB"/>
    <w:rsid w:val="00D32291"/>
    <w:rsid w:val="00D32D8C"/>
    <w:rsid w:val="00D33299"/>
    <w:rsid w:val="00D346D0"/>
    <w:rsid w:val="00D3518D"/>
    <w:rsid w:val="00D35560"/>
    <w:rsid w:val="00D358BB"/>
    <w:rsid w:val="00D35D76"/>
    <w:rsid w:val="00D35E5E"/>
    <w:rsid w:val="00D35F72"/>
    <w:rsid w:val="00D367D2"/>
    <w:rsid w:val="00D37283"/>
    <w:rsid w:val="00D379EE"/>
    <w:rsid w:val="00D40103"/>
    <w:rsid w:val="00D40855"/>
    <w:rsid w:val="00D40AA8"/>
    <w:rsid w:val="00D40ECA"/>
    <w:rsid w:val="00D417F6"/>
    <w:rsid w:val="00D43124"/>
    <w:rsid w:val="00D436B2"/>
    <w:rsid w:val="00D43C64"/>
    <w:rsid w:val="00D453D2"/>
    <w:rsid w:val="00D457FE"/>
    <w:rsid w:val="00D45CCF"/>
    <w:rsid w:val="00D46F3B"/>
    <w:rsid w:val="00D47A57"/>
    <w:rsid w:val="00D5070E"/>
    <w:rsid w:val="00D513BB"/>
    <w:rsid w:val="00D51CDF"/>
    <w:rsid w:val="00D51D1B"/>
    <w:rsid w:val="00D521F1"/>
    <w:rsid w:val="00D52741"/>
    <w:rsid w:val="00D53241"/>
    <w:rsid w:val="00D534D2"/>
    <w:rsid w:val="00D54BC3"/>
    <w:rsid w:val="00D54C19"/>
    <w:rsid w:val="00D55743"/>
    <w:rsid w:val="00D56175"/>
    <w:rsid w:val="00D5652E"/>
    <w:rsid w:val="00D577CD"/>
    <w:rsid w:val="00D60718"/>
    <w:rsid w:val="00D62AC1"/>
    <w:rsid w:val="00D63218"/>
    <w:rsid w:val="00D637B4"/>
    <w:rsid w:val="00D65C99"/>
    <w:rsid w:val="00D66056"/>
    <w:rsid w:val="00D660C0"/>
    <w:rsid w:val="00D66802"/>
    <w:rsid w:val="00D66D44"/>
    <w:rsid w:val="00D67548"/>
    <w:rsid w:val="00D71158"/>
    <w:rsid w:val="00D71AB3"/>
    <w:rsid w:val="00D72F5B"/>
    <w:rsid w:val="00D73A2F"/>
    <w:rsid w:val="00D75955"/>
    <w:rsid w:val="00D75F6B"/>
    <w:rsid w:val="00D7636D"/>
    <w:rsid w:val="00D764E9"/>
    <w:rsid w:val="00D77500"/>
    <w:rsid w:val="00D80C1D"/>
    <w:rsid w:val="00D810D2"/>
    <w:rsid w:val="00D81F28"/>
    <w:rsid w:val="00D8217C"/>
    <w:rsid w:val="00D82976"/>
    <w:rsid w:val="00D82AC9"/>
    <w:rsid w:val="00D83796"/>
    <w:rsid w:val="00D8461D"/>
    <w:rsid w:val="00D846C1"/>
    <w:rsid w:val="00D85964"/>
    <w:rsid w:val="00D85A88"/>
    <w:rsid w:val="00D8645C"/>
    <w:rsid w:val="00D86F8E"/>
    <w:rsid w:val="00D87FC1"/>
    <w:rsid w:val="00D90639"/>
    <w:rsid w:val="00D90D38"/>
    <w:rsid w:val="00D91505"/>
    <w:rsid w:val="00D91D4C"/>
    <w:rsid w:val="00D9283E"/>
    <w:rsid w:val="00D93DAC"/>
    <w:rsid w:val="00D940BC"/>
    <w:rsid w:val="00D953A0"/>
    <w:rsid w:val="00D954D6"/>
    <w:rsid w:val="00D9563C"/>
    <w:rsid w:val="00D96C74"/>
    <w:rsid w:val="00D97C7A"/>
    <w:rsid w:val="00DA23DF"/>
    <w:rsid w:val="00DA33BA"/>
    <w:rsid w:val="00DA44A5"/>
    <w:rsid w:val="00DA62E9"/>
    <w:rsid w:val="00DA6BCD"/>
    <w:rsid w:val="00DA7509"/>
    <w:rsid w:val="00DB0D86"/>
    <w:rsid w:val="00DB134A"/>
    <w:rsid w:val="00DB1A86"/>
    <w:rsid w:val="00DB1BF7"/>
    <w:rsid w:val="00DB2B8E"/>
    <w:rsid w:val="00DB2D34"/>
    <w:rsid w:val="00DB3937"/>
    <w:rsid w:val="00DB4097"/>
    <w:rsid w:val="00DB40B9"/>
    <w:rsid w:val="00DB628E"/>
    <w:rsid w:val="00DB65A3"/>
    <w:rsid w:val="00DB6CD8"/>
    <w:rsid w:val="00DC3355"/>
    <w:rsid w:val="00DC3582"/>
    <w:rsid w:val="00DC5656"/>
    <w:rsid w:val="00DD0C7F"/>
    <w:rsid w:val="00DD1A2F"/>
    <w:rsid w:val="00DD3EF6"/>
    <w:rsid w:val="00DD3FC1"/>
    <w:rsid w:val="00DD40DC"/>
    <w:rsid w:val="00DD4E1F"/>
    <w:rsid w:val="00DD52B3"/>
    <w:rsid w:val="00DD55F3"/>
    <w:rsid w:val="00DD5EEB"/>
    <w:rsid w:val="00DE15FE"/>
    <w:rsid w:val="00DE1F11"/>
    <w:rsid w:val="00DE34B5"/>
    <w:rsid w:val="00DE442D"/>
    <w:rsid w:val="00DE464C"/>
    <w:rsid w:val="00DE59D9"/>
    <w:rsid w:val="00DE6597"/>
    <w:rsid w:val="00DE69C4"/>
    <w:rsid w:val="00DE6A88"/>
    <w:rsid w:val="00DF2219"/>
    <w:rsid w:val="00DF223B"/>
    <w:rsid w:val="00DF2A73"/>
    <w:rsid w:val="00DF54A7"/>
    <w:rsid w:val="00DF650C"/>
    <w:rsid w:val="00DF6746"/>
    <w:rsid w:val="00E009F1"/>
    <w:rsid w:val="00E0114C"/>
    <w:rsid w:val="00E01975"/>
    <w:rsid w:val="00E027C2"/>
    <w:rsid w:val="00E02D79"/>
    <w:rsid w:val="00E033D3"/>
    <w:rsid w:val="00E039F6"/>
    <w:rsid w:val="00E047B4"/>
    <w:rsid w:val="00E05414"/>
    <w:rsid w:val="00E057FE"/>
    <w:rsid w:val="00E06664"/>
    <w:rsid w:val="00E11E5A"/>
    <w:rsid w:val="00E149DE"/>
    <w:rsid w:val="00E173AC"/>
    <w:rsid w:val="00E1769D"/>
    <w:rsid w:val="00E17874"/>
    <w:rsid w:val="00E201F8"/>
    <w:rsid w:val="00E20E98"/>
    <w:rsid w:val="00E22B13"/>
    <w:rsid w:val="00E23493"/>
    <w:rsid w:val="00E257EB"/>
    <w:rsid w:val="00E25B50"/>
    <w:rsid w:val="00E260D8"/>
    <w:rsid w:val="00E2681E"/>
    <w:rsid w:val="00E307A2"/>
    <w:rsid w:val="00E30AC0"/>
    <w:rsid w:val="00E317C8"/>
    <w:rsid w:val="00E32861"/>
    <w:rsid w:val="00E32EA1"/>
    <w:rsid w:val="00E33C9C"/>
    <w:rsid w:val="00E34492"/>
    <w:rsid w:val="00E35259"/>
    <w:rsid w:val="00E36A55"/>
    <w:rsid w:val="00E37060"/>
    <w:rsid w:val="00E37848"/>
    <w:rsid w:val="00E37873"/>
    <w:rsid w:val="00E42AB8"/>
    <w:rsid w:val="00E43049"/>
    <w:rsid w:val="00E44406"/>
    <w:rsid w:val="00E47A38"/>
    <w:rsid w:val="00E51B70"/>
    <w:rsid w:val="00E53FEA"/>
    <w:rsid w:val="00E554DE"/>
    <w:rsid w:val="00E56C1E"/>
    <w:rsid w:val="00E60D9B"/>
    <w:rsid w:val="00E6299A"/>
    <w:rsid w:val="00E632F3"/>
    <w:rsid w:val="00E6386C"/>
    <w:rsid w:val="00E63FAD"/>
    <w:rsid w:val="00E6475E"/>
    <w:rsid w:val="00E64ADE"/>
    <w:rsid w:val="00E66A09"/>
    <w:rsid w:val="00E66ADD"/>
    <w:rsid w:val="00E66DA9"/>
    <w:rsid w:val="00E674B5"/>
    <w:rsid w:val="00E67804"/>
    <w:rsid w:val="00E67DE0"/>
    <w:rsid w:val="00E67E00"/>
    <w:rsid w:val="00E704E1"/>
    <w:rsid w:val="00E711F7"/>
    <w:rsid w:val="00E71BA4"/>
    <w:rsid w:val="00E72282"/>
    <w:rsid w:val="00E746F5"/>
    <w:rsid w:val="00E7524C"/>
    <w:rsid w:val="00E75427"/>
    <w:rsid w:val="00E756FF"/>
    <w:rsid w:val="00E75879"/>
    <w:rsid w:val="00E75917"/>
    <w:rsid w:val="00E80F4F"/>
    <w:rsid w:val="00E811A2"/>
    <w:rsid w:val="00E821ED"/>
    <w:rsid w:val="00E82D18"/>
    <w:rsid w:val="00E84E00"/>
    <w:rsid w:val="00E85608"/>
    <w:rsid w:val="00E8568E"/>
    <w:rsid w:val="00E858BA"/>
    <w:rsid w:val="00E859BF"/>
    <w:rsid w:val="00E872F5"/>
    <w:rsid w:val="00E87C97"/>
    <w:rsid w:val="00E90268"/>
    <w:rsid w:val="00E917A6"/>
    <w:rsid w:val="00E918C0"/>
    <w:rsid w:val="00E91C8F"/>
    <w:rsid w:val="00E92B7C"/>
    <w:rsid w:val="00E93940"/>
    <w:rsid w:val="00E94676"/>
    <w:rsid w:val="00E95262"/>
    <w:rsid w:val="00E954BD"/>
    <w:rsid w:val="00E96A22"/>
    <w:rsid w:val="00E973D3"/>
    <w:rsid w:val="00EA18BA"/>
    <w:rsid w:val="00EA1920"/>
    <w:rsid w:val="00EA26B3"/>
    <w:rsid w:val="00EA4195"/>
    <w:rsid w:val="00EA422A"/>
    <w:rsid w:val="00EA5224"/>
    <w:rsid w:val="00EA56A6"/>
    <w:rsid w:val="00EA7268"/>
    <w:rsid w:val="00EA739E"/>
    <w:rsid w:val="00EA7869"/>
    <w:rsid w:val="00EA793F"/>
    <w:rsid w:val="00EB0748"/>
    <w:rsid w:val="00EB1F22"/>
    <w:rsid w:val="00EB3477"/>
    <w:rsid w:val="00EB7595"/>
    <w:rsid w:val="00EB7D27"/>
    <w:rsid w:val="00EC001A"/>
    <w:rsid w:val="00EC10E3"/>
    <w:rsid w:val="00EC144F"/>
    <w:rsid w:val="00EC17C8"/>
    <w:rsid w:val="00EC210A"/>
    <w:rsid w:val="00EC25E6"/>
    <w:rsid w:val="00EC3F7D"/>
    <w:rsid w:val="00EC5835"/>
    <w:rsid w:val="00EC5913"/>
    <w:rsid w:val="00EC71E7"/>
    <w:rsid w:val="00ED0491"/>
    <w:rsid w:val="00ED1EF7"/>
    <w:rsid w:val="00ED1FDF"/>
    <w:rsid w:val="00ED291F"/>
    <w:rsid w:val="00ED42E2"/>
    <w:rsid w:val="00ED5042"/>
    <w:rsid w:val="00ED65DE"/>
    <w:rsid w:val="00ED7D11"/>
    <w:rsid w:val="00EE07F0"/>
    <w:rsid w:val="00EE0D2C"/>
    <w:rsid w:val="00EE1C9C"/>
    <w:rsid w:val="00EE2262"/>
    <w:rsid w:val="00EE2BDF"/>
    <w:rsid w:val="00EE3033"/>
    <w:rsid w:val="00EE53B6"/>
    <w:rsid w:val="00EE53E8"/>
    <w:rsid w:val="00EE5D08"/>
    <w:rsid w:val="00EE638B"/>
    <w:rsid w:val="00EE698C"/>
    <w:rsid w:val="00EE69FB"/>
    <w:rsid w:val="00EF07DA"/>
    <w:rsid w:val="00EF1EB2"/>
    <w:rsid w:val="00EF30EC"/>
    <w:rsid w:val="00EF39E2"/>
    <w:rsid w:val="00EF3E00"/>
    <w:rsid w:val="00EF3F7C"/>
    <w:rsid w:val="00EF59E5"/>
    <w:rsid w:val="00EF5D03"/>
    <w:rsid w:val="00EF5EFC"/>
    <w:rsid w:val="00EF6C5A"/>
    <w:rsid w:val="00EF6ECE"/>
    <w:rsid w:val="00EF77A9"/>
    <w:rsid w:val="00F008F0"/>
    <w:rsid w:val="00F00D64"/>
    <w:rsid w:val="00F02108"/>
    <w:rsid w:val="00F0316A"/>
    <w:rsid w:val="00F040C5"/>
    <w:rsid w:val="00F04307"/>
    <w:rsid w:val="00F04D76"/>
    <w:rsid w:val="00F05ACC"/>
    <w:rsid w:val="00F07EAF"/>
    <w:rsid w:val="00F10268"/>
    <w:rsid w:val="00F110D4"/>
    <w:rsid w:val="00F1111D"/>
    <w:rsid w:val="00F11C94"/>
    <w:rsid w:val="00F1269A"/>
    <w:rsid w:val="00F136A1"/>
    <w:rsid w:val="00F13F38"/>
    <w:rsid w:val="00F145AF"/>
    <w:rsid w:val="00F14D5B"/>
    <w:rsid w:val="00F14D6E"/>
    <w:rsid w:val="00F15C26"/>
    <w:rsid w:val="00F1629A"/>
    <w:rsid w:val="00F1662B"/>
    <w:rsid w:val="00F16B41"/>
    <w:rsid w:val="00F16CA9"/>
    <w:rsid w:val="00F16EF5"/>
    <w:rsid w:val="00F1747E"/>
    <w:rsid w:val="00F17991"/>
    <w:rsid w:val="00F21368"/>
    <w:rsid w:val="00F23E47"/>
    <w:rsid w:val="00F24133"/>
    <w:rsid w:val="00F250D9"/>
    <w:rsid w:val="00F25EC1"/>
    <w:rsid w:val="00F270B9"/>
    <w:rsid w:val="00F27DA2"/>
    <w:rsid w:val="00F3084C"/>
    <w:rsid w:val="00F30CC9"/>
    <w:rsid w:val="00F30FB9"/>
    <w:rsid w:val="00F3190F"/>
    <w:rsid w:val="00F32361"/>
    <w:rsid w:val="00F4153C"/>
    <w:rsid w:val="00F41A64"/>
    <w:rsid w:val="00F41B2C"/>
    <w:rsid w:val="00F41B52"/>
    <w:rsid w:val="00F421A8"/>
    <w:rsid w:val="00F43C98"/>
    <w:rsid w:val="00F44BAA"/>
    <w:rsid w:val="00F45937"/>
    <w:rsid w:val="00F46C5E"/>
    <w:rsid w:val="00F46D5B"/>
    <w:rsid w:val="00F506D0"/>
    <w:rsid w:val="00F5151A"/>
    <w:rsid w:val="00F51A74"/>
    <w:rsid w:val="00F54452"/>
    <w:rsid w:val="00F55190"/>
    <w:rsid w:val="00F557AD"/>
    <w:rsid w:val="00F565D0"/>
    <w:rsid w:val="00F57D25"/>
    <w:rsid w:val="00F61EE8"/>
    <w:rsid w:val="00F62267"/>
    <w:rsid w:val="00F649B0"/>
    <w:rsid w:val="00F65151"/>
    <w:rsid w:val="00F6517F"/>
    <w:rsid w:val="00F651E2"/>
    <w:rsid w:val="00F66D97"/>
    <w:rsid w:val="00F70459"/>
    <w:rsid w:val="00F70E05"/>
    <w:rsid w:val="00F70E98"/>
    <w:rsid w:val="00F70F4E"/>
    <w:rsid w:val="00F727FD"/>
    <w:rsid w:val="00F7511C"/>
    <w:rsid w:val="00F77FE0"/>
    <w:rsid w:val="00F80ECE"/>
    <w:rsid w:val="00F831DB"/>
    <w:rsid w:val="00F833F1"/>
    <w:rsid w:val="00F835AD"/>
    <w:rsid w:val="00F83F82"/>
    <w:rsid w:val="00F84392"/>
    <w:rsid w:val="00F84762"/>
    <w:rsid w:val="00F848EF"/>
    <w:rsid w:val="00F8493E"/>
    <w:rsid w:val="00F85085"/>
    <w:rsid w:val="00F861E4"/>
    <w:rsid w:val="00F9063C"/>
    <w:rsid w:val="00F924BC"/>
    <w:rsid w:val="00F92C32"/>
    <w:rsid w:val="00FA0E19"/>
    <w:rsid w:val="00FA11AC"/>
    <w:rsid w:val="00FA1D49"/>
    <w:rsid w:val="00FA1DE1"/>
    <w:rsid w:val="00FA43B4"/>
    <w:rsid w:val="00FA43E8"/>
    <w:rsid w:val="00FA5CE6"/>
    <w:rsid w:val="00FA67E3"/>
    <w:rsid w:val="00FA6A92"/>
    <w:rsid w:val="00FA7B12"/>
    <w:rsid w:val="00FB006C"/>
    <w:rsid w:val="00FB0080"/>
    <w:rsid w:val="00FB196D"/>
    <w:rsid w:val="00FB1B6F"/>
    <w:rsid w:val="00FB202F"/>
    <w:rsid w:val="00FB24C2"/>
    <w:rsid w:val="00FB3ACB"/>
    <w:rsid w:val="00FB3D77"/>
    <w:rsid w:val="00FB470C"/>
    <w:rsid w:val="00FB48FB"/>
    <w:rsid w:val="00FB4A7E"/>
    <w:rsid w:val="00FB518E"/>
    <w:rsid w:val="00FB5910"/>
    <w:rsid w:val="00FB5EF4"/>
    <w:rsid w:val="00FB5FE8"/>
    <w:rsid w:val="00FB63E4"/>
    <w:rsid w:val="00FB6F0D"/>
    <w:rsid w:val="00FB7428"/>
    <w:rsid w:val="00FC1C08"/>
    <w:rsid w:val="00FC2079"/>
    <w:rsid w:val="00FC23DB"/>
    <w:rsid w:val="00FC29F8"/>
    <w:rsid w:val="00FC4C54"/>
    <w:rsid w:val="00FC4CA2"/>
    <w:rsid w:val="00FC6903"/>
    <w:rsid w:val="00FC6BAE"/>
    <w:rsid w:val="00FC7C31"/>
    <w:rsid w:val="00FC7FE4"/>
    <w:rsid w:val="00FD2446"/>
    <w:rsid w:val="00FD50F7"/>
    <w:rsid w:val="00FD6229"/>
    <w:rsid w:val="00FD76D4"/>
    <w:rsid w:val="00FD76EA"/>
    <w:rsid w:val="00FE3077"/>
    <w:rsid w:val="00FE3B74"/>
    <w:rsid w:val="00FE41CC"/>
    <w:rsid w:val="00FE63CE"/>
    <w:rsid w:val="00FE75A2"/>
    <w:rsid w:val="00FF0367"/>
    <w:rsid w:val="00FF2747"/>
    <w:rsid w:val="00FF2CD4"/>
    <w:rsid w:val="00FF5417"/>
    <w:rsid w:val="00FF5999"/>
    <w:rsid w:val="00FF7888"/>
    <w:rsid w:val="00FF7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20" w:unhideWhenUsed="0" w:qFormat="1"/>
    <w:lsdException w:name="Normal (Web)" w:locked="1" w:qFormat="1"/>
    <w:lsdException w:name="Table Grid" w:locked="1"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A15FFC"/>
    <w:rPr>
      <w:rFonts w:ascii="Times New Roman" w:hAnsi="Times New Roman"/>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15FFC"/>
    <w:rPr>
      <w:rFonts w:cs="Times New Roman"/>
    </w:rPr>
  </w:style>
  <w:style w:type="paragraph" w:customStyle="1" w:styleId="ListParagraph2">
    <w:name w:val="List Paragraph2"/>
    <w:aliases w:val="List_Paragraph,Multilevel para_II,Akapit z listą BS,Bullet1,Bullets,List Paragraph 1,References,List Paragraph (numbered (a)),IBL List Paragraph,List Paragraph nowy,Numbered List Paragraph,List Paragraph-ExecSummary"/>
    <w:basedOn w:val="Normal"/>
    <w:uiPriority w:val="99"/>
    <w:qFormat/>
    <w:rsid w:val="00A15FFC"/>
    <w:pPr>
      <w:ind w:left="720"/>
      <w:contextualSpacing/>
    </w:pPr>
    <w:rPr>
      <w:sz w:val="24"/>
      <w:szCs w:val="24"/>
      <w:lang w:val="ru-RU"/>
    </w:rPr>
  </w:style>
  <w:style w:type="character" w:styleId="Hyperlink">
    <w:name w:val="Hyperlink"/>
    <w:uiPriority w:val="99"/>
    <w:rsid w:val="00361A92"/>
    <w:rPr>
      <w:rFonts w:cs="Times New Roman"/>
      <w:color w:val="0000FF"/>
      <w:u w:val="single"/>
    </w:rPr>
  </w:style>
  <w:style w:type="character" w:styleId="Strong">
    <w:name w:val="Strong"/>
    <w:uiPriority w:val="99"/>
    <w:qFormat/>
    <w:rsid w:val="00361A92"/>
    <w:rPr>
      <w:rFonts w:cs="Times New Roman"/>
      <w:b/>
      <w:bCs/>
    </w:rPr>
  </w:style>
  <w:style w:type="character" w:customStyle="1" w:styleId="hps">
    <w:name w:val="hps"/>
    <w:uiPriority w:val="99"/>
    <w:rsid w:val="00361A92"/>
    <w:rPr>
      <w:rFonts w:cs="Times New Roman"/>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Char Char Char,Char Char Char Char, webb"/>
    <w:basedOn w:val="Normal"/>
    <w:link w:val="NormalWebChar"/>
    <w:uiPriority w:val="99"/>
    <w:qFormat/>
    <w:rsid w:val="00EC17C8"/>
    <w:pPr>
      <w:spacing w:before="100" w:beforeAutospacing="1" w:after="100" w:afterAutospacing="1"/>
    </w:pPr>
    <w:rPr>
      <w:sz w:val="24"/>
      <w:szCs w:val="24"/>
      <w:lang w:val="ru-RU"/>
    </w:rPr>
  </w:style>
  <w:style w:type="paragraph" w:customStyle="1" w:styleId="Char">
    <w:name w:val="Char"/>
    <w:basedOn w:val="Normal"/>
    <w:uiPriority w:val="99"/>
    <w:rsid w:val="009F2994"/>
    <w:pPr>
      <w:tabs>
        <w:tab w:val="left" w:pos="709"/>
      </w:tabs>
    </w:pPr>
    <w:rPr>
      <w:rFonts w:ascii="Tahoma" w:hAnsi="Tahoma"/>
      <w:sz w:val="24"/>
      <w:szCs w:val="24"/>
      <w:lang w:val="pl-PL" w:eastAsia="pl-PL"/>
    </w:rPr>
  </w:style>
  <w:style w:type="paragraph" w:styleId="BalloonText">
    <w:name w:val="Balloon Text"/>
    <w:basedOn w:val="Normal"/>
    <w:link w:val="BalloonTextChar"/>
    <w:semiHidden/>
    <w:rsid w:val="0042604C"/>
    <w:rPr>
      <w:rFonts w:ascii="Tahoma" w:eastAsia="Calibri" w:hAnsi="Tahoma" w:cs="Tahoma"/>
      <w:sz w:val="16"/>
      <w:szCs w:val="16"/>
      <w:lang w:val="en-US"/>
    </w:rPr>
  </w:style>
  <w:style w:type="character" w:customStyle="1" w:styleId="BalloonTextChar">
    <w:name w:val="Balloon Text Char"/>
    <w:link w:val="BalloonText"/>
    <w:semiHidden/>
    <w:locked/>
    <w:rsid w:val="0042604C"/>
    <w:rPr>
      <w:rFonts w:ascii="Tahoma" w:eastAsia="Calibri" w:hAnsi="Tahoma" w:cs="Tahoma"/>
      <w:sz w:val="16"/>
      <w:szCs w:val="16"/>
      <w:lang w:val="en-US" w:eastAsia="ru-RU" w:bidi="ar-SA"/>
    </w:rPr>
  </w:style>
  <w:style w:type="character" w:customStyle="1" w:styleId="mechtexChar">
    <w:name w:val="mechtex Char"/>
    <w:link w:val="mechtex"/>
    <w:locked/>
    <w:rsid w:val="004E0976"/>
    <w:rPr>
      <w:rFonts w:ascii="Arial Armenian" w:hAnsi="Arial Armenian"/>
      <w:sz w:val="22"/>
      <w:lang w:eastAsia="ru-RU" w:bidi="ar-SA"/>
    </w:rPr>
  </w:style>
  <w:style w:type="paragraph" w:customStyle="1" w:styleId="mechtex">
    <w:name w:val="mechtex"/>
    <w:basedOn w:val="Normal"/>
    <w:link w:val="mechtexChar"/>
    <w:rsid w:val="004E0976"/>
    <w:pPr>
      <w:jc w:val="center"/>
    </w:pPr>
    <w:rPr>
      <w:rFonts w:ascii="Arial Armenian" w:hAnsi="Arial Armenian"/>
      <w:sz w:val="22"/>
    </w:rPr>
  </w:style>
  <w:style w:type="paragraph" w:customStyle="1" w:styleId="Style9">
    <w:name w:val="Style9"/>
    <w:basedOn w:val="Normal"/>
    <w:rsid w:val="007B07E4"/>
    <w:pPr>
      <w:widowControl w:val="0"/>
      <w:autoSpaceDE w:val="0"/>
      <w:autoSpaceDN w:val="0"/>
      <w:adjustRightInd w:val="0"/>
      <w:spacing w:line="288" w:lineRule="exact"/>
      <w:ind w:firstLine="552"/>
      <w:jc w:val="both"/>
    </w:pPr>
    <w:rPr>
      <w:rFonts w:ascii="Sylfaen" w:hAnsi="Sylfaen"/>
      <w:sz w:val="24"/>
      <w:szCs w:val="24"/>
      <w:lang w:val="ru-RU"/>
    </w:rPr>
  </w:style>
  <w:style w:type="character" w:customStyle="1" w:styleId="FontStyle23">
    <w:name w:val="Font Style23"/>
    <w:uiPriority w:val="99"/>
    <w:rsid w:val="007B07E4"/>
    <w:rPr>
      <w:rFonts w:ascii="Sylfaen" w:hAnsi="Sylfaen" w:cs="Sylfaen"/>
      <w:b/>
      <w:bCs/>
      <w:sz w:val="20"/>
      <w:szCs w:val="20"/>
    </w:rPr>
  </w:style>
  <w:style w:type="character" w:customStyle="1" w:styleId="FontStyle24">
    <w:name w:val="Font Style24"/>
    <w:rsid w:val="007B07E4"/>
    <w:rPr>
      <w:rFonts w:ascii="Sylfaen" w:hAnsi="Sylfaen" w:cs="Sylfaen"/>
      <w:b/>
      <w:bCs/>
      <w:i/>
      <w:iCs/>
      <w:spacing w:val="10"/>
      <w:sz w:val="18"/>
      <w:szCs w:val="18"/>
    </w:rPr>
  </w:style>
  <w:style w:type="paragraph" w:customStyle="1" w:styleId="Char0">
    <w:name w:val="Char"/>
    <w:basedOn w:val="Normal"/>
    <w:rsid w:val="00BC2917"/>
    <w:pPr>
      <w:tabs>
        <w:tab w:val="left" w:pos="709"/>
      </w:tabs>
    </w:pPr>
    <w:rPr>
      <w:rFonts w:ascii="Tahoma" w:hAnsi="Tahoma"/>
      <w:sz w:val="24"/>
      <w:szCs w:val="24"/>
      <w:lang w:val="pl-PL" w:eastAsia="pl-PL"/>
    </w:rPr>
  </w:style>
  <w:style w:type="paragraph" w:customStyle="1" w:styleId="Style10">
    <w:name w:val="Style10"/>
    <w:basedOn w:val="Normal"/>
    <w:rsid w:val="00BC2917"/>
    <w:pPr>
      <w:widowControl w:val="0"/>
      <w:autoSpaceDE w:val="0"/>
      <w:autoSpaceDN w:val="0"/>
      <w:adjustRightInd w:val="0"/>
      <w:spacing w:line="293" w:lineRule="exact"/>
      <w:ind w:firstLine="552"/>
      <w:jc w:val="both"/>
    </w:pPr>
    <w:rPr>
      <w:rFonts w:ascii="Sylfaen" w:hAnsi="Sylfaen"/>
      <w:sz w:val="24"/>
      <w:szCs w:val="24"/>
      <w:lang w:val="ru-RU"/>
    </w:rPr>
  </w:style>
  <w:style w:type="paragraph" w:styleId="BodyTextIndent">
    <w:name w:val="Body Text Indent"/>
    <w:basedOn w:val="Normal"/>
    <w:rsid w:val="0084172A"/>
    <w:pPr>
      <w:spacing w:after="120" w:line="276" w:lineRule="auto"/>
      <w:ind w:left="283"/>
    </w:pPr>
    <w:rPr>
      <w:rFonts w:ascii="Calibri" w:hAnsi="Calibri"/>
      <w:sz w:val="22"/>
      <w:szCs w:val="22"/>
      <w:lang w:val="en-US" w:eastAsia="en-US"/>
    </w:rPr>
  </w:style>
  <w:style w:type="paragraph" w:customStyle="1" w:styleId="ListParagraph1">
    <w:name w:val="List Paragraph1"/>
    <w:aliases w:val="Colorful List - Accent 11,lp1"/>
    <w:basedOn w:val="Normal"/>
    <w:uiPriority w:val="34"/>
    <w:qFormat/>
    <w:rsid w:val="00EF3F7C"/>
    <w:pPr>
      <w:spacing w:after="200" w:line="276" w:lineRule="auto"/>
      <w:ind w:left="720"/>
    </w:pPr>
    <w:rPr>
      <w:rFonts w:ascii="GHEA Grapalat" w:hAnsi="GHEA Grapalat"/>
      <w:sz w:val="22"/>
      <w:szCs w:val="22"/>
      <w:lang w:val="en-US" w:eastAsia="en-US"/>
    </w:rPr>
  </w:style>
  <w:style w:type="paragraph" w:styleId="BodyText">
    <w:name w:val="Body Text"/>
    <w:basedOn w:val="Normal"/>
    <w:link w:val="BodyTextChar"/>
    <w:uiPriority w:val="99"/>
    <w:rsid w:val="00153423"/>
    <w:pPr>
      <w:spacing w:after="120"/>
    </w:pPr>
    <w:rPr>
      <w:rFonts w:ascii="Calibri" w:hAnsi="Calibri"/>
    </w:rPr>
  </w:style>
  <w:style w:type="character" w:customStyle="1" w:styleId="BodyTextChar">
    <w:name w:val="Body Text Char"/>
    <w:link w:val="BodyText"/>
    <w:uiPriority w:val="99"/>
    <w:locked/>
    <w:rsid w:val="00153423"/>
    <w:rPr>
      <w:lang w:val="en-GB" w:eastAsia="ru-RU" w:bidi="ar-SA"/>
    </w:rPr>
  </w:style>
  <w:style w:type="character" w:customStyle="1" w:styleId="2">
    <w:name w:val="Основной текст (2)"/>
    <w:rsid w:val="00D75F6B"/>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paragraph" w:styleId="Footer">
    <w:name w:val="footer"/>
    <w:basedOn w:val="Normal"/>
    <w:rsid w:val="003F1996"/>
    <w:pPr>
      <w:tabs>
        <w:tab w:val="center" w:pos="4677"/>
        <w:tab w:val="right" w:pos="9355"/>
      </w:tabs>
    </w:pPr>
  </w:style>
  <w:style w:type="character" w:styleId="PageNumber">
    <w:name w:val="page number"/>
    <w:basedOn w:val="DefaultParagraphFont"/>
    <w:rsid w:val="003F1996"/>
  </w:style>
  <w:style w:type="paragraph" w:customStyle="1" w:styleId="Revision1">
    <w:name w:val="Revision1"/>
    <w:hidden/>
    <w:uiPriority w:val="99"/>
    <w:semiHidden/>
    <w:rsid w:val="00657169"/>
    <w:rPr>
      <w:rFonts w:ascii="Times New Roman" w:hAnsi="Times New Roman"/>
      <w:lang w:val="en-GB" w:eastAsia="ru-RU"/>
    </w:rPr>
  </w:style>
  <w:style w:type="paragraph" w:styleId="Header">
    <w:name w:val="header"/>
    <w:basedOn w:val="Normal"/>
    <w:link w:val="HeaderChar"/>
    <w:uiPriority w:val="99"/>
    <w:rsid w:val="0016750A"/>
    <w:rPr>
      <w:rFonts w:ascii="SARM" w:hAnsi="SARM"/>
      <w:noProof/>
      <w:color w:val="000000"/>
      <w:sz w:val="24"/>
      <w:lang w:val="ru-RU"/>
    </w:rPr>
  </w:style>
  <w:style w:type="character" w:customStyle="1" w:styleId="HeaderChar">
    <w:name w:val="Header Char"/>
    <w:link w:val="Header"/>
    <w:uiPriority w:val="99"/>
    <w:rsid w:val="0016750A"/>
    <w:rPr>
      <w:rFonts w:ascii="SARM" w:hAnsi="SARM"/>
      <w:noProof/>
      <w:color w:val="000000"/>
      <w:sz w:val="24"/>
      <w:lang w:val="ru-RU" w:eastAsia="ru-RU"/>
    </w:rPr>
  </w:style>
  <w:style w:type="paragraph" w:customStyle="1" w:styleId="CharCharCharCharCharCharCharCharCharCharCharCharCharCharChar">
    <w:name w:val="Char Char Char Char Знак Char Знак Char Char Char Char Char Char Char Char Char Char"/>
    <w:basedOn w:val="Normal"/>
    <w:rsid w:val="005C272D"/>
    <w:pPr>
      <w:tabs>
        <w:tab w:val="left" w:pos="709"/>
      </w:tabs>
    </w:pPr>
    <w:rPr>
      <w:rFonts w:ascii="Tahoma" w:hAnsi="Tahoma"/>
      <w:sz w:val="24"/>
      <w:szCs w:val="24"/>
      <w:lang w:val="pl-PL" w:eastAsia="pl-PL"/>
    </w:rPr>
  </w:style>
  <w:style w:type="paragraph" w:customStyle="1" w:styleId="CharChar1CharCharChar1Char">
    <w:name w:val="Char Char1 Char Char Char1 Char"/>
    <w:basedOn w:val="Normal"/>
    <w:autoRedefine/>
    <w:rsid w:val="00D47A57"/>
    <w:rPr>
      <w:rFonts w:eastAsia="SimSun"/>
      <w:lang w:val="en-US"/>
    </w:rPr>
  </w:style>
  <w:style w:type="paragraph" w:customStyle="1" w:styleId="ListParagraph3">
    <w:name w:val="List Paragraph3"/>
    <w:basedOn w:val="Normal"/>
    <w:uiPriority w:val="99"/>
    <w:qFormat/>
    <w:rsid w:val="00CF7284"/>
    <w:pPr>
      <w:spacing w:after="200" w:line="276" w:lineRule="auto"/>
      <w:ind w:left="720"/>
      <w:contextualSpacing/>
    </w:pPr>
    <w:rPr>
      <w:rFonts w:ascii="Calibri" w:hAnsi="Calibri"/>
      <w:sz w:val="22"/>
      <w:szCs w:val="22"/>
      <w:lang w:val="en-US" w:eastAsia="en-US"/>
    </w:rPr>
  </w:style>
  <w:style w:type="paragraph" w:customStyle="1" w:styleId="namak">
    <w:name w:val="namak"/>
    <w:basedOn w:val="Normal"/>
    <w:link w:val="namak0"/>
    <w:rsid w:val="009F2A95"/>
    <w:pPr>
      <w:spacing w:line="400" w:lineRule="exact"/>
      <w:ind w:firstLine="397"/>
      <w:jc w:val="both"/>
    </w:pPr>
    <w:rPr>
      <w:rFonts w:ascii="GHEA Grapalat" w:hAnsi="GHEA Grapalat"/>
      <w:spacing w:val="-4"/>
      <w:sz w:val="24"/>
      <w:szCs w:val="24"/>
    </w:rPr>
  </w:style>
  <w:style w:type="character" w:customStyle="1" w:styleId="namak0">
    <w:name w:val="namak Знак"/>
    <w:link w:val="namak"/>
    <w:locked/>
    <w:rsid w:val="009F2A95"/>
    <w:rPr>
      <w:rFonts w:ascii="GHEA Grapalat" w:hAnsi="GHEA Grapalat"/>
      <w:spacing w:val="-4"/>
      <w:sz w:val="24"/>
      <w:szCs w:val="24"/>
      <w:lang w:eastAsia="ru-RU"/>
    </w:rPr>
  </w:style>
  <w:style w:type="paragraph" w:styleId="BodyTextIndent3">
    <w:name w:val="Body Text Indent 3"/>
    <w:basedOn w:val="Normal"/>
    <w:link w:val="BodyTextIndent3Char"/>
    <w:uiPriority w:val="99"/>
    <w:semiHidden/>
    <w:unhideWhenUsed/>
    <w:rsid w:val="00F1629A"/>
    <w:pPr>
      <w:spacing w:after="120"/>
      <w:ind w:left="360"/>
    </w:pPr>
    <w:rPr>
      <w:sz w:val="16"/>
      <w:szCs w:val="16"/>
    </w:rPr>
  </w:style>
  <w:style w:type="character" w:customStyle="1" w:styleId="BodyTextIndent3Char">
    <w:name w:val="Body Text Indent 3 Char"/>
    <w:link w:val="BodyTextIndent3"/>
    <w:uiPriority w:val="99"/>
    <w:semiHidden/>
    <w:rsid w:val="00F1629A"/>
    <w:rPr>
      <w:rFonts w:ascii="Times New Roman" w:hAnsi="Times New Roman"/>
      <w:sz w:val="16"/>
      <w:szCs w:val="16"/>
      <w:lang w:val="en-GB" w:eastAsia="ru-RU"/>
    </w:rPr>
  </w:style>
  <w:style w:type="paragraph" w:customStyle="1" w:styleId="1">
    <w:name w:val="Абзац списка1"/>
    <w:basedOn w:val="Normal"/>
    <w:uiPriority w:val="99"/>
    <w:qFormat/>
    <w:rsid w:val="00127C18"/>
    <w:pPr>
      <w:spacing w:after="200" w:line="276" w:lineRule="auto"/>
      <w:ind w:left="720"/>
      <w:contextualSpacing/>
    </w:pPr>
    <w:rPr>
      <w:rFonts w:ascii="Calibri" w:hAnsi="Calibri"/>
      <w:sz w:val="22"/>
      <w:szCs w:val="22"/>
      <w:lang w:val="en-US" w:eastAsia="en-US"/>
    </w:rPr>
  </w:style>
  <w:style w:type="paragraph" w:customStyle="1" w:styleId="norm">
    <w:name w:val="norm"/>
    <w:basedOn w:val="Normal"/>
    <w:link w:val="normChar"/>
    <w:rsid w:val="00127C18"/>
    <w:pPr>
      <w:spacing w:line="480" w:lineRule="auto"/>
      <w:ind w:firstLine="709"/>
      <w:jc w:val="both"/>
    </w:pPr>
    <w:rPr>
      <w:rFonts w:ascii="Arial Armenian" w:hAnsi="Arial Armenian"/>
      <w:sz w:val="22"/>
      <w:szCs w:val="22"/>
    </w:rPr>
  </w:style>
  <w:style w:type="character" w:customStyle="1" w:styleId="normChar">
    <w:name w:val="norm Char"/>
    <w:link w:val="norm"/>
    <w:locked/>
    <w:rsid w:val="00127C18"/>
    <w:rPr>
      <w:rFonts w:ascii="Arial Armenian" w:hAnsi="Arial Armenian"/>
      <w:sz w:val="22"/>
      <w:szCs w:val="22"/>
      <w:lang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Char,Char Char Char Char1,Char Char Char Char Char"/>
    <w:link w:val="NormalWeb"/>
    <w:uiPriority w:val="99"/>
    <w:locked/>
    <w:rsid w:val="00FE3077"/>
    <w:rPr>
      <w:rFonts w:ascii="Times New Roman" w:hAnsi="Times New Roman"/>
      <w:sz w:val="24"/>
      <w:szCs w:val="24"/>
      <w:lang w:val="ru-RU" w:eastAsia="ru-RU"/>
    </w:rPr>
  </w:style>
  <w:style w:type="paragraph" w:customStyle="1" w:styleId="CharCharCharChar">
    <w:name w:val="Char Char Char Char"/>
    <w:basedOn w:val="Normal"/>
    <w:rsid w:val="00302E36"/>
    <w:pPr>
      <w:spacing w:after="160" w:line="240" w:lineRule="exact"/>
    </w:pPr>
    <w:rPr>
      <w:rFonts w:ascii="Arial" w:hAnsi="Arial" w:cs="Arial"/>
      <w:lang w:val="en-US" w:eastAsia="en-US"/>
    </w:rPr>
  </w:style>
  <w:style w:type="paragraph" w:styleId="ListParagraph">
    <w:name w:val="List Paragraph"/>
    <w:aliases w:val="123 List Paragraph,Bullet paras,EITI list,OBC Bullet,List Paragraph11,Normal numbered,Paragraphe de liste PBLH,List Paragraph4,PDP DOCUMENT SUBTITLE,Абзац списка3,Bullet Points,Liste 1,Table no. List Paragraph,Dot pt,F5 List Paragraph,Lis"/>
    <w:basedOn w:val="Normal"/>
    <w:link w:val="ListParagraphChar1"/>
    <w:uiPriority w:val="34"/>
    <w:qFormat/>
    <w:rsid w:val="00197969"/>
    <w:pPr>
      <w:spacing w:after="200" w:line="360" w:lineRule="auto"/>
      <w:ind w:left="720"/>
      <w:contextualSpacing/>
    </w:pPr>
    <w:rPr>
      <w:rFonts w:ascii="Calibri" w:eastAsia="Calibri" w:hAnsi="Calibri"/>
      <w:sz w:val="22"/>
      <w:szCs w:val="22"/>
      <w:lang w:val="en-US" w:eastAsia="en-US"/>
    </w:rPr>
  </w:style>
  <w:style w:type="paragraph" w:styleId="Title">
    <w:name w:val="Title"/>
    <w:basedOn w:val="Normal"/>
    <w:next w:val="Normal"/>
    <w:link w:val="TitleChar"/>
    <w:qFormat/>
    <w:locked/>
    <w:rsid w:val="006D3E62"/>
    <w:pPr>
      <w:spacing w:before="240" w:after="60"/>
      <w:jc w:val="center"/>
      <w:outlineLvl w:val="0"/>
    </w:pPr>
    <w:rPr>
      <w:rFonts w:ascii="Cambria" w:hAnsi="Cambria"/>
      <w:b/>
      <w:bCs/>
      <w:kern w:val="28"/>
      <w:sz w:val="32"/>
      <w:szCs w:val="32"/>
    </w:rPr>
  </w:style>
  <w:style w:type="character" w:customStyle="1" w:styleId="TitleChar">
    <w:name w:val="Title Char"/>
    <w:link w:val="Title"/>
    <w:rsid w:val="006D3E62"/>
    <w:rPr>
      <w:rFonts w:ascii="Cambria" w:eastAsia="Times New Roman" w:hAnsi="Cambria" w:cs="Times New Roman"/>
      <w:b/>
      <w:bCs/>
      <w:kern w:val="28"/>
      <w:sz w:val="32"/>
      <w:szCs w:val="32"/>
      <w:lang w:val="en-GB"/>
    </w:rPr>
  </w:style>
  <w:style w:type="paragraph" w:styleId="BodyText2">
    <w:name w:val="Body Text 2"/>
    <w:basedOn w:val="Normal"/>
    <w:link w:val="BodyText2Char"/>
    <w:uiPriority w:val="99"/>
    <w:rsid w:val="00A43806"/>
    <w:pPr>
      <w:spacing w:after="120" w:line="480" w:lineRule="auto"/>
    </w:pPr>
    <w:rPr>
      <w:lang w:val="en-US" w:eastAsia="en-US"/>
    </w:rPr>
  </w:style>
  <w:style w:type="character" w:customStyle="1" w:styleId="BodyText2Char">
    <w:name w:val="Body Text 2 Char"/>
    <w:link w:val="BodyText2"/>
    <w:uiPriority w:val="99"/>
    <w:rsid w:val="00A43806"/>
    <w:rPr>
      <w:rFonts w:ascii="Times New Roman" w:hAnsi="Times New Roman"/>
      <w:lang w:val="en-US" w:eastAsia="en-US"/>
    </w:rPr>
  </w:style>
  <w:style w:type="paragraph" w:customStyle="1" w:styleId="msonormalmailrucssattributepostfix">
    <w:name w:val="msonormal_mailru_css_attribute_postfix"/>
    <w:basedOn w:val="Normal"/>
    <w:uiPriority w:val="99"/>
    <w:rsid w:val="00913104"/>
    <w:pPr>
      <w:spacing w:before="100" w:beforeAutospacing="1" w:after="100" w:afterAutospacing="1"/>
    </w:pPr>
    <w:rPr>
      <w:sz w:val="24"/>
      <w:szCs w:val="24"/>
      <w:lang w:val="ru-RU"/>
    </w:rPr>
  </w:style>
  <w:style w:type="character" w:styleId="Emphasis">
    <w:name w:val="Emphasis"/>
    <w:uiPriority w:val="20"/>
    <w:qFormat/>
    <w:locked/>
    <w:rsid w:val="002A4D10"/>
    <w:rPr>
      <w:i/>
      <w:iCs/>
    </w:rPr>
  </w:style>
  <w:style w:type="paragraph" w:customStyle="1" w:styleId="Normal1">
    <w:name w:val="Normal1"/>
    <w:rsid w:val="00370CDE"/>
    <w:pPr>
      <w:spacing w:line="276" w:lineRule="auto"/>
      <w:contextualSpacing/>
    </w:pPr>
    <w:rPr>
      <w:rFonts w:ascii="Arial" w:eastAsia="Arial" w:hAnsi="Arial" w:cs="Arial"/>
      <w:sz w:val="22"/>
      <w:szCs w:val="22"/>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 Char,Paragraphe de liste PBLH Char"/>
    <w:uiPriority w:val="34"/>
    <w:qFormat/>
    <w:locked/>
    <w:rsid w:val="00852853"/>
  </w:style>
  <w:style w:type="character" w:customStyle="1" w:styleId="textexposedshow">
    <w:name w:val="text_exposed_show"/>
    <w:rsid w:val="00081393"/>
  </w:style>
  <w:style w:type="character" w:customStyle="1" w:styleId="2Impact">
    <w:name w:val="Основной текст (2) + Impact"/>
    <w:aliases w:val="11 pt,Курсив"/>
    <w:rsid w:val="00807D99"/>
    <w:rPr>
      <w:rFonts w:ascii="Impact" w:eastAsia="Times New Roman" w:hAnsi="Impact" w:cs="Impact" w:hint="default"/>
      <w:b/>
      <w:bCs/>
      <w:i/>
      <w:iCs/>
      <w:strike w:val="0"/>
      <w:dstrike w:val="0"/>
      <w:color w:val="000000"/>
      <w:spacing w:val="0"/>
      <w:w w:val="100"/>
      <w:position w:val="0"/>
      <w:sz w:val="22"/>
      <w:szCs w:val="22"/>
      <w:u w:val="none"/>
      <w:effect w:val="none"/>
      <w:lang w:val="hy-AM" w:eastAsia="hy-AM"/>
    </w:rPr>
  </w:style>
  <w:style w:type="character" w:customStyle="1" w:styleId="ListParagraphChar1">
    <w:name w:val="List Paragraph Char1"/>
    <w:aliases w:val="123 List Paragraph Char,Bullet paras Char,EITI list Char,OBC Bullet Char1,List Paragraph11 Char1,Normal numbered Char1,Paragraphe de liste PBLH Char1,List Paragraph4 Char,PDP DOCUMENT SUBTITLE Char,Абзац списка3 Char,Liste 1 Char"/>
    <w:link w:val="ListParagraph"/>
    <w:uiPriority w:val="34"/>
    <w:qFormat/>
    <w:rsid w:val="00D55743"/>
    <w:rPr>
      <w:rFonts w:eastAsia="Calibri"/>
      <w:sz w:val="22"/>
      <w:szCs w:val="22"/>
      <w:lang w:val="en-US" w:eastAsia="en-US"/>
    </w:rPr>
  </w:style>
  <w:style w:type="character" w:customStyle="1" w:styleId="10">
    <w:name w:val="Неразрешенное упоминание1"/>
    <w:basedOn w:val="DefaultParagraphFont"/>
    <w:uiPriority w:val="99"/>
    <w:semiHidden/>
    <w:unhideWhenUsed/>
    <w:rsid w:val="002620EB"/>
    <w:rPr>
      <w:color w:val="605E5C"/>
      <w:shd w:val="clear" w:color="auto" w:fill="E1DFDD"/>
    </w:rPr>
  </w:style>
  <w:style w:type="character" w:customStyle="1" w:styleId="tlid-translation">
    <w:name w:val="tlid-translation"/>
    <w:basedOn w:val="DefaultParagraphFont"/>
    <w:rsid w:val="004C1796"/>
  </w:style>
</w:styles>
</file>

<file path=word/webSettings.xml><?xml version="1.0" encoding="utf-8"?>
<w:webSettings xmlns:r="http://schemas.openxmlformats.org/officeDocument/2006/relationships" xmlns:w="http://schemas.openxmlformats.org/wordprocessingml/2006/main">
  <w:divs>
    <w:div w:id="71051384">
      <w:bodyDiv w:val="1"/>
      <w:marLeft w:val="0"/>
      <w:marRight w:val="0"/>
      <w:marTop w:val="0"/>
      <w:marBottom w:val="0"/>
      <w:divBdr>
        <w:top w:val="none" w:sz="0" w:space="0" w:color="auto"/>
        <w:left w:val="none" w:sz="0" w:space="0" w:color="auto"/>
        <w:bottom w:val="none" w:sz="0" w:space="0" w:color="auto"/>
        <w:right w:val="none" w:sz="0" w:space="0" w:color="auto"/>
      </w:divBdr>
    </w:div>
    <w:div w:id="75977243">
      <w:bodyDiv w:val="1"/>
      <w:marLeft w:val="0"/>
      <w:marRight w:val="0"/>
      <w:marTop w:val="0"/>
      <w:marBottom w:val="0"/>
      <w:divBdr>
        <w:top w:val="none" w:sz="0" w:space="0" w:color="auto"/>
        <w:left w:val="none" w:sz="0" w:space="0" w:color="auto"/>
        <w:bottom w:val="none" w:sz="0" w:space="0" w:color="auto"/>
        <w:right w:val="none" w:sz="0" w:space="0" w:color="auto"/>
      </w:divBdr>
    </w:div>
    <w:div w:id="84114301">
      <w:bodyDiv w:val="1"/>
      <w:marLeft w:val="0"/>
      <w:marRight w:val="0"/>
      <w:marTop w:val="0"/>
      <w:marBottom w:val="0"/>
      <w:divBdr>
        <w:top w:val="none" w:sz="0" w:space="0" w:color="auto"/>
        <w:left w:val="none" w:sz="0" w:space="0" w:color="auto"/>
        <w:bottom w:val="none" w:sz="0" w:space="0" w:color="auto"/>
        <w:right w:val="none" w:sz="0" w:space="0" w:color="auto"/>
      </w:divBdr>
    </w:div>
    <w:div w:id="128790293">
      <w:bodyDiv w:val="1"/>
      <w:marLeft w:val="0"/>
      <w:marRight w:val="0"/>
      <w:marTop w:val="0"/>
      <w:marBottom w:val="0"/>
      <w:divBdr>
        <w:top w:val="none" w:sz="0" w:space="0" w:color="auto"/>
        <w:left w:val="none" w:sz="0" w:space="0" w:color="auto"/>
        <w:bottom w:val="none" w:sz="0" w:space="0" w:color="auto"/>
        <w:right w:val="none" w:sz="0" w:space="0" w:color="auto"/>
      </w:divBdr>
    </w:div>
    <w:div w:id="185102368">
      <w:bodyDiv w:val="1"/>
      <w:marLeft w:val="0"/>
      <w:marRight w:val="0"/>
      <w:marTop w:val="0"/>
      <w:marBottom w:val="0"/>
      <w:divBdr>
        <w:top w:val="none" w:sz="0" w:space="0" w:color="auto"/>
        <w:left w:val="none" w:sz="0" w:space="0" w:color="auto"/>
        <w:bottom w:val="none" w:sz="0" w:space="0" w:color="auto"/>
        <w:right w:val="none" w:sz="0" w:space="0" w:color="auto"/>
      </w:divBdr>
    </w:div>
    <w:div w:id="188959876">
      <w:bodyDiv w:val="1"/>
      <w:marLeft w:val="0"/>
      <w:marRight w:val="0"/>
      <w:marTop w:val="0"/>
      <w:marBottom w:val="0"/>
      <w:divBdr>
        <w:top w:val="none" w:sz="0" w:space="0" w:color="auto"/>
        <w:left w:val="none" w:sz="0" w:space="0" w:color="auto"/>
        <w:bottom w:val="none" w:sz="0" w:space="0" w:color="auto"/>
        <w:right w:val="none" w:sz="0" w:space="0" w:color="auto"/>
      </w:divBdr>
    </w:div>
    <w:div w:id="204945951">
      <w:bodyDiv w:val="1"/>
      <w:marLeft w:val="0"/>
      <w:marRight w:val="0"/>
      <w:marTop w:val="0"/>
      <w:marBottom w:val="0"/>
      <w:divBdr>
        <w:top w:val="none" w:sz="0" w:space="0" w:color="auto"/>
        <w:left w:val="none" w:sz="0" w:space="0" w:color="auto"/>
        <w:bottom w:val="none" w:sz="0" w:space="0" w:color="auto"/>
        <w:right w:val="none" w:sz="0" w:space="0" w:color="auto"/>
      </w:divBdr>
    </w:div>
    <w:div w:id="449590164">
      <w:bodyDiv w:val="1"/>
      <w:marLeft w:val="0"/>
      <w:marRight w:val="0"/>
      <w:marTop w:val="0"/>
      <w:marBottom w:val="0"/>
      <w:divBdr>
        <w:top w:val="none" w:sz="0" w:space="0" w:color="auto"/>
        <w:left w:val="none" w:sz="0" w:space="0" w:color="auto"/>
        <w:bottom w:val="none" w:sz="0" w:space="0" w:color="auto"/>
        <w:right w:val="none" w:sz="0" w:space="0" w:color="auto"/>
      </w:divBdr>
    </w:div>
    <w:div w:id="462699101">
      <w:bodyDiv w:val="1"/>
      <w:marLeft w:val="0"/>
      <w:marRight w:val="0"/>
      <w:marTop w:val="0"/>
      <w:marBottom w:val="0"/>
      <w:divBdr>
        <w:top w:val="none" w:sz="0" w:space="0" w:color="auto"/>
        <w:left w:val="none" w:sz="0" w:space="0" w:color="auto"/>
        <w:bottom w:val="none" w:sz="0" w:space="0" w:color="auto"/>
        <w:right w:val="none" w:sz="0" w:space="0" w:color="auto"/>
      </w:divBdr>
    </w:div>
    <w:div w:id="543908486">
      <w:bodyDiv w:val="1"/>
      <w:marLeft w:val="0"/>
      <w:marRight w:val="0"/>
      <w:marTop w:val="0"/>
      <w:marBottom w:val="0"/>
      <w:divBdr>
        <w:top w:val="none" w:sz="0" w:space="0" w:color="auto"/>
        <w:left w:val="none" w:sz="0" w:space="0" w:color="auto"/>
        <w:bottom w:val="none" w:sz="0" w:space="0" w:color="auto"/>
        <w:right w:val="none" w:sz="0" w:space="0" w:color="auto"/>
      </w:divBdr>
    </w:div>
    <w:div w:id="620460479">
      <w:bodyDiv w:val="1"/>
      <w:marLeft w:val="0"/>
      <w:marRight w:val="0"/>
      <w:marTop w:val="0"/>
      <w:marBottom w:val="0"/>
      <w:divBdr>
        <w:top w:val="none" w:sz="0" w:space="0" w:color="auto"/>
        <w:left w:val="none" w:sz="0" w:space="0" w:color="auto"/>
        <w:bottom w:val="none" w:sz="0" w:space="0" w:color="auto"/>
        <w:right w:val="none" w:sz="0" w:space="0" w:color="auto"/>
      </w:divBdr>
    </w:div>
    <w:div w:id="664432465">
      <w:bodyDiv w:val="1"/>
      <w:marLeft w:val="0"/>
      <w:marRight w:val="0"/>
      <w:marTop w:val="0"/>
      <w:marBottom w:val="0"/>
      <w:divBdr>
        <w:top w:val="none" w:sz="0" w:space="0" w:color="auto"/>
        <w:left w:val="none" w:sz="0" w:space="0" w:color="auto"/>
        <w:bottom w:val="none" w:sz="0" w:space="0" w:color="auto"/>
        <w:right w:val="none" w:sz="0" w:space="0" w:color="auto"/>
      </w:divBdr>
    </w:div>
    <w:div w:id="689722285">
      <w:bodyDiv w:val="1"/>
      <w:marLeft w:val="0"/>
      <w:marRight w:val="0"/>
      <w:marTop w:val="0"/>
      <w:marBottom w:val="0"/>
      <w:divBdr>
        <w:top w:val="none" w:sz="0" w:space="0" w:color="auto"/>
        <w:left w:val="none" w:sz="0" w:space="0" w:color="auto"/>
        <w:bottom w:val="none" w:sz="0" w:space="0" w:color="auto"/>
        <w:right w:val="none" w:sz="0" w:space="0" w:color="auto"/>
      </w:divBdr>
    </w:div>
    <w:div w:id="700277075">
      <w:bodyDiv w:val="1"/>
      <w:marLeft w:val="0"/>
      <w:marRight w:val="0"/>
      <w:marTop w:val="0"/>
      <w:marBottom w:val="0"/>
      <w:divBdr>
        <w:top w:val="none" w:sz="0" w:space="0" w:color="auto"/>
        <w:left w:val="none" w:sz="0" w:space="0" w:color="auto"/>
        <w:bottom w:val="none" w:sz="0" w:space="0" w:color="auto"/>
        <w:right w:val="none" w:sz="0" w:space="0" w:color="auto"/>
      </w:divBdr>
    </w:div>
    <w:div w:id="880823600">
      <w:bodyDiv w:val="1"/>
      <w:marLeft w:val="0"/>
      <w:marRight w:val="0"/>
      <w:marTop w:val="0"/>
      <w:marBottom w:val="0"/>
      <w:divBdr>
        <w:top w:val="none" w:sz="0" w:space="0" w:color="auto"/>
        <w:left w:val="none" w:sz="0" w:space="0" w:color="auto"/>
        <w:bottom w:val="none" w:sz="0" w:space="0" w:color="auto"/>
        <w:right w:val="none" w:sz="0" w:space="0" w:color="auto"/>
      </w:divBdr>
      <w:divsChild>
        <w:div w:id="1457600177">
          <w:marLeft w:val="0"/>
          <w:marRight w:val="0"/>
          <w:marTop w:val="0"/>
          <w:marBottom w:val="0"/>
          <w:divBdr>
            <w:top w:val="none" w:sz="0" w:space="0" w:color="auto"/>
            <w:left w:val="none" w:sz="0" w:space="0" w:color="auto"/>
            <w:bottom w:val="none" w:sz="0" w:space="0" w:color="auto"/>
            <w:right w:val="none" w:sz="0" w:space="0" w:color="auto"/>
          </w:divBdr>
        </w:div>
        <w:div w:id="1146581702">
          <w:marLeft w:val="0"/>
          <w:marRight w:val="0"/>
          <w:marTop w:val="0"/>
          <w:marBottom w:val="0"/>
          <w:divBdr>
            <w:top w:val="none" w:sz="0" w:space="0" w:color="auto"/>
            <w:left w:val="none" w:sz="0" w:space="0" w:color="auto"/>
            <w:bottom w:val="none" w:sz="0" w:space="0" w:color="auto"/>
            <w:right w:val="none" w:sz="0" w:space="0" w:color="auto"/>
          </w:divBdr>
        </w:div>
      </w:divsChild>
    </w:div>
    <w:div w:id="900211882">
      <w:bodyDiv w:val="1"/>
      <w:marLeft w:val="0"/>
      <w:marRight w:val="0"/>
      <w:marTop w:val="0"/>
      <w:marBottom w:val="0"/>
      <w:divBdr>
        <w:top w:val="none" w:sz="0" w:space="0" w:color="auto"/>
        <w:left w:val="none" w:sz="0" w:space="0" w:color="auto"/>
        <w:bottom w:val="none" w:sz="0" w:space="0" w:color="auto"/>
        <w:right w:val="none" w:sz="0" w:space="0" w:color="auto"/>
      </w:divBdr>
    </w:div>
    <w:div w:id="951790992">
      <w:bodyDiv w:val="1"/>
      <w:marLeft w:val="0"/>
      <w:marRight w:val="0"/>
      <w:marTop w:val="0"/>
      <w:marBottom w:val="0"/>
      <w:divBdr>
        <w:top w:val="none" w:sz="0" w:space="0" w:color="auto"/>
        <w:left w:val="none" w:sz="0" w:space="0" w:color="auto"/>
        <w:bottom w:val="none" w:sz="0" w:space="0" w:color="auto"/>
        <w:right w:val="none" w:sz="0" w:space="0" w:color="auto"/>
      </w:divBdr>
    </w:div>
    <w:div w:id="1244878456">
      <w:bodyDiv w:val="1"/>
      <w:marLeft w:val="0"/>
      <w:marRight w:val="0"/>
      <w:marTop w:val="0"/>
      <w:marBottom w:val="0"/>
      <w:divBdr>
        <w:top w:val="none" w:sz="0" w:space="0" w:color="auto"/>
        <w:left w:val="none" w:sz="0" w:space="0" w:color="auto"/>
        <w:bottom w:val="none" w:sz="0" w:space="0" w:color="auto"/>
        <w:right w:val="none" w:sz="0" w:space="0" w:color="auto"/>
      </w:divBdr>
    </w:div>
    <w:div w:id="1328092677">
      <w:bodyDiv w:val="1"/>
      <w:marLeft w:val="0"/>
      <w:marRight w:val="0"/>
      <w:marTop w:val="0"/>
      <w:marBottom w:val="0"/>
      <w:divBdr>
        <w:top w:val="none" w:sz="0" w:space="0" w:color="auto"/>
        <w:left w:val="none" w:sz="0" w:space="0" w:color="auto"/>
        <w:bottom w:val="none" w:sz="0" w:space="0" w:color="auto"/>
        <w:right w:val="none" w:sz="0" w:space="0" w:color="auto"/>
      </w:divBdr>
    </w:div>
    <w:div w:id="1357586340">
      <w:bodyDiv w:val="1"/>
      <w:marLeft w:val="0"/>
      <w:marRight w:val="0"/>
      <w:marTop w:val="0"/>
      <w:marBottom w:val="0"/>
      <w:divBdr>
        <w:top w:val="none" w:sz="0" w:space="0" w:color="auto"/>
        <w:left w:val="none" w:sz="0" w:space="0" w:color="auto"/>
        <w:bottom w:val="none" w:sz="0" w:space="0" w:color="auto"/>
        <w:right w:val="none" w:sz="0" w:space="0" w:color="auto"/>
      </w:divBdr>
    </w:div>
    <w:div w:id="1359311318">
      <w:bodyDiv w:val="1"/>
      <w:marLeft w:val="0"/>
      <w:marRight w:val="0"/>
      <w:marTop w:val="0"/>
      <w:marBottom w:val="0"/>
      <w:divBdr>
        <w:top w:val="none" w:sz="0" w:space="0" w:color="auto"/>
        <w:left w:val="none" w:sz="0" w:space="0" w:color="auto"/>
        <w:bottom w:val="none" w:sz="0" w:space="0" w:color="auto"/>
        <w:right w:val="none" w:sz="0" w:space="0" w:color="auto"/>
      </w:divBdr>
    </w:div>
    <w:div w:id="1375497766">
      <w:bodyDiv w:val="1"/>
      <w:marLeft w:val="0"/>
      <w:marRight w:val="0"/>
      <w:marTop w:val="0"/>
      <w:marBottom w:val="0"/>
      <w:divBdr>
        <w:top w:val="none" w:sz="0" w:space="0" w:color="auto"/>
        <w:left w:val="none" w:sz="0" w:space="0" w:color="auto"/>
        <w:bottom w:val="none" w:sz="0" w:space="0" w:color="auto"/>
        <w:right w:val="none" w:sz="0" w:space="0" w:color="auto"/>
      </w:divBdr>
      <w:divsChild>
        <w:div w:id="332731939">
          <w:marLeft w:val="547"/>
          <w:marRight w:val="0"/>
          <w:marTop w:val="0"/>
          <w:marBottom w:val="0"/>
          <w:divBdr>
            <w:top w:val="none" w:sz="0" w:space="0" w:color="auto"/>
            <w:left w:val="none" w:sz="0" w:space="0" w:color="auto"/>
            <w:bottom w:val="none" w:sz="0" w:space="0" w:color="auto"/>
            <w:right w:val="none" w:sz="0" w:space="0" w:color="auto"/>
          </w:divBdr>
        </w:div>
      </w:divsChild>
    </w:div>
    <w:div w:id="1399940508">
      <w:bodyDiv w:val="1"/>
      <w:marLeft w:val="0"/>
      <w:marRight w:val="0"/>
      <w:marTop w:val="0"/>
      <w:marBottom w:val="0"/>
      <w:divBdr>
        <w:top w:val="none" w:sz="0" w:space="0" w:color="auto"/>
        <w:left w:val="none" w:sz="0" w:space="0" w:color="auto"/>
        <w:bottom w:val="none" w:sz="0" w:space="0" w:color="auto"/>
        <w:right w:val="none" w:sz="0" w:space="0" w:color="auto"/>
      </w:divBdr>
    </w:div>
    <w:div w:id="1416248507">
      <w:bodyDiv w:val="1"/>
      <w:marLeft w:val="0"/>
      <w:marRight w:val="0"/>
      <w:marTop w:val="0"/>
      <w:marBottom w:val="0"/>
      <w:divBdr>
        <w:top w:val="none" w:sz="0" w:space="0" w:color="auto"/>
        <w:left w:val="none" w:sz="0" w:space="0" w:color="auto"/>
        <w:bottom w:val="none" w:sz="0" w:space="0" w:color="auto"/>
        <w:right w:val="none" w:sz="0" w:space="0" w:color="auto"/>
      </w:divBdr>
    </w:div>
    <w:div w:id="1417676860">
      <w:bodyDiv w:val="1"/>
      <w:marLeft w:val="0"/>
      <w:marRight w:val="0"/>
      <w:marTop w:val="0"/>
      <w:marBottom w:val="0"/>
      <w:divBdr>
        <w:top w:val="none" w:sz="0" w:space="0" w:color="auto"/>
        <w:left w:val="none" w:sz="0" w:space="0" w:color="auto"/>
        <w:bottom w:val="none" w:sz="0" w:space="0" w:color="auto"/>
        <w:right w:val="none" w:sz="0" w:space="0" w:color="auto"/>
      </w:divBdr>
    </w:div>
    <w:div w:id="1465543043">
      <w:bodyDiv w:val="1"/>
      <w:marLeft w:val="0"/>
      <w:marRight w:val="0"/>
      <w:marTop w:val="0"/>
      <w:marBottom w:val="0"/>
      <w:divBdr>
        <w:top w:val="none" w:sz="0" w:space="0" w:color="auto"/>
        <w:left w:val="none" w:sz="0" w:space="0" w:color="auto"/>
        <w:bottom w:val="none" w:sz="0" w:space="0" w:color="auto"/>
        <w:right w:val="none" w:sz="0" w:space="0" w:color="auto"/>
      </w:divBdr>
    </w:div>
    <w:div w:id="1556619217">
      <w:bodyDiv w:val="1"/>
      <w:marLeft w:val="0"/>
      <w:marRight w:val="0"/>
      <w:marTop w:val="0"/>
      <w:marBottom w:val="0"/>
      <w:divBdr>
        <w:top w:val="none" w:sz="0" w:space="0" w:color="auto"/>
        <w:left w:val="none" w:sz="0" w:space="0" w:color="auto"/>
        <w:bottom w:val="none" w:sz="0" w:space="0" w:color="auto"/>
        <w:right w:val="none" w:sz="0" w:space="0" w:color="auto"/>
      </w:divBdr>
    </w:div>
    <w:div w:id="1586844609">
      <w:bodyDiv w:val="1"/>
      <w:marLeft w:val="0"/>
      <w:marRight w:val="0"/>
      <w:marTop w:val="0"/>
      <w:marBottom w:val="0"/>
      <w:divBdr>
        <w:top w:val="none" w:sz="0" w:space="0" w:color="auto"/>
        <w:left w:val="none" w:sz="0" w:space="0" w:color="auto"/>
        <w:bottom w:val="none" w:sz="0" w:space="0" w:color="auto"/>
        <w:right w:val="none" w:sz="0" w:space="0" w:color="auto"/>
      </w:divBdr>
      <w:divsChild>
        <w:div w:id="1712417300">
          <w:marLeft w:val="0"/>
          <w:marRight w:val="0"/>
          <w:marTop w:val="0"/>
          <w:marBottom w:val="180"/>
          <w:divBdr>
            <w:top w:val="none" w:sz="0" w:space="0" w:color="auto"/>
            <w:left w:val="none" w:sz="0" w:space="0" w:color="auto"/>
            <w:bottom w:val="none" w:sz="0" w:space="0" w:color="auto"/>
            <w:right w:val="none" w:sz="0" w:space="0" w:color="auto"/>
          </w:divBdr>
          <w:divsChild>
            <w:div w:id="1933968997">
              <w:marLeft w:val="0"/>
              <w:marRight w:val="0"/>
              <w:marTop w:val="0"/>
              <w:marBottom w:val="0"/>
              <w:divBdr>
                <w:top w:val="none" w:sz="0" w:space="0" w:color="auto"/>
                <w:left w:val="none" w:sz="0" w:space="0" w:color="auto"/>
                <w:bottom w:val="none" w:sz="0" w:space="0" w:color="auto"/>
                <w:right w:val="none" w:sz="0" w:space="0" w:color="auto"/>
              </w:divBdr>
              <w:divsChild>
                <w:div w:id="644894982">
                  <w:marLeft w:val="0"/>
                  <w:marRight w:val="0"/>
                  <w:marTop w:val="0"/>
                  <w:marBottom w:val="0"/>
                  <w:divBdr>
                    <w:top w:val="none" w:sz="0" w:space="0" w:color="auto"/>
                    <w:left w:val="none" w:sz="0" w:space="0" w:color="auto"/>
                    <w:bottom w:val="none" w:sz="0" w:space="0" w:color="auto"/>
                    <w:right w:val="none" w:sz="0" w:space="0" w:color="auto"/>
                  </w:divBdr>
                  <w:divsChild>
                    <w:div w:id="2073429967">
                      <w:marLeft w:val="0"/>
                      <w:marRight w:val="0"/>
                      <w:marTop w:val="0"/>
                      <w:marBottom w:val="0"/>
                      <w:divBdr>
                        <w:top w:val="none" w:sz="0" w:space="0" w:color="auto"/>
                        <w:left w:val="none" w:sz="0" w:space="0" w:color="auto"/>
                        <w:bottom w:val="none" w:sz="0" w:space="0" w:color="auto"/>
                        <w:right w:val="none" w:sz="0" w:space="0" w:color="auto"/>
                      </w:divBdr>
                      <w:divsChild>
                        <w:div w:id="2004694400">
                          <w:marLeft w:val="0"/>
                          <w:marRight w:val="0"/>
                          <w:marTop w:val="0"/>
                          <w:marBottom w:val="0"/>
                          <w:divBdr>
                            <w:top w:val="none" w:sz="0" w:space="0" w:color="auto"/>
                            <w:left w:val="none" w:sz="0" w:space="0" w:color="auto"/>
                            <w:bottom w:val="none" w:sz="0" w:space="0" w:color="auto"/>
                            <w:right w:val="none" w:sz="0" w:space="0" w:color="auto"/>
                          </w:divBdr>
                          <w:divsChild>
                            <w:div w:id="736784672">
                              <w:marLeft w:val="0"/>
                              <w:marRight w:val="0"/>
                              <w:marTop w:val="0"/>
                              <w:marBottom w:val="0"/>
                              <w:divBdr>
                                <w:top w:val="none" w:sz="0" w:space="0" w:color="auto"/>
                                <w:left w:val="none" w:sz="0" w:space="0" w:color="auto"/>
                                <w:bottom w:val="none" w:sz="0" w:space="0" w:color="auto"/>
                                <w:right w:val="none" w:sz="0" w:space="0" w:color="auto"/>
                              </w:divBdr>
                            </w:div>
                            <w:div w:id="161166419">
                              <w:marLeft w:val="0"/>
                              <w:marRight w:val="0"/>
                              <w:marTop w:val="0"/>
                              <w:marBottom w:val="0"/>
                              <w:divBdr>
                                <w:top w:val="none" w:sz="0" w:space="0" w:color="auto"/>
                                <w:left w:val="none" w:sz="0" w:space="0" w:color="auto"/>
                                <w:bottom w:val="none" w:sz="0" w:space="0" w:color="auto"/>
                                <w:right w:val="none" w:sz="0" w:space="0" w:color="auto"/>
                              </w:divBdr>
                            </w:div>
                            <w:div w:id="1677264404">
                              <w:marLeft w:val="0"/>
                              <w:marRight w:val="0"/>
                              <w:marTop w:val="0"/>
                              <w:marBottom w:val="0"/>
                              <w:divBdr>
                                <w:top w:val="none" w:sz="0" w:space="0" w:color="auto"/>
                                <w:left w:val="none" w:sz="0" w:space="0" w:color="auto"/>
                                <w:bottom w:val="none" w:sz="0" w:space="0" w:color="auto"/>
                                <w:right w:val="none" w:sz="0" w:space="0" w:color="auto"/>
                              </w:divBdr>
                            </w:div>
                            <w:div w:id="810443491">
                              <w:marLeft w:val="0"/>
                              <w:marRight w:val="0"/>
                              <w:marTop w:val="0"/>
                              <w:marBottom w:val="0"/>
                              <w:divBdr>
                                <w:top w:val="none" w:sz="0" w:space="0" w:color="auto"/>
                                <w:left w:val="none" w:sz="0" w:space="0" w:color="auto"/>
                                <w:bottom w:val="none" w:sz="0" w:space="0" w:color="auto"/>
                                <w:right w:val="none" w:sz="0" w:space="0" w:color="auto"/>
                              </w:divBdr>
                            </w:div>
                            <w:div w:id="12248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65316">
          <w:marLeft w:val="0"/>
          <w:marRight w:val="0"/>
          <w:marTop w:val="0"/>
          <w:marBottom w:val="180"/>
          <w:divBdr>
            <w:top w:val="none" w:sz="0" w:space="0" w:color="auto"/>
            <w:left w:val="none" w:sz="0" w:space="0" w:color="auto"/>
            <w:bottom w:val="none" w:sz="0" w:space="0" w:color="auto"/>
            <w:right w:val="none" w:sz="0" w:space="0" w:color="auto"/>
          </w:divBdr>
          <w:divsChild>
            <w:div w:id="41561598">
              <w:marLeft w:val="0"/>
              <w:marRight w:val="0"/>
              <w:marTop w:val="0"/>
              <w:marBottom w:val="0"/>
              <w:divBdr>
                <w:top w:val="none" w:sz="0" w:space="0" w:color="auto"/>
                <w:left w:val="none" w:sz="0" w:space="0" w:color="auto"/>
                <w:bottom w:val="none" w:sz="0" w:space="0" w:color="auto"/>
                <w:right w:val="none" w:sz="0" w:space="0" w:color="auto"/>
              </w:divBdr>
              <w:divsChild>
                <w:div w:id="1345520503">
                  <w:marLeft w:val="0"/>
                  <w:marRight w:val="0"/>
                  <w:marTop w:val="0"/>
                  <w:marBottom w:val="0"/>
                  <w:divBdr>
                    <w:top w:val="none" w:sz="0" w:space="0" w:color="auto"/>
                    <w:left w:val="none" w:sz="0" w:space="0" w:color="auto"/>
                    <w:bottom w:val="none" w:sz="0" w:space="0" w:color="auto"/>
                    <w:right w:val="none" w:sz="0" w:space="0" w:color="auto"/>
                  </w:divBdr>
                  <w:divsChild>
                    <w:div w:id="204752386">
                      <w:marLeft w:val="0"/>
                      <w:marRight w:val="0"/>
                      <w:marTop w:val="0"/>
                      <w:marBottom w:val="0"/>
                      <w:divBdr>
                        <w:top w:val="none" w:sz="0" w:space="0" w:color="auto"/>
                        <w:left w:val="none" w:sz="0" w:space="0" w:color="auto"/>
                        <w:bottom w:val="none" w:sz="0" w:space="0" w:color="auto"/>
                        <w:right w:val="none" w:sz="0" w:space="0" w:color="auto"/>
                      </w:divBdr>
                      <w:divsChild>
                        <w:div w:id="1682396350">
                          <w:marLeft w:val="0"/>
                          <w:marRight w:val="0"/>
                          <w:marTop w:val="0"/>
                          <w:marBottom w:val="0"/>
                          <w:divBdr>
                            <w:top w:val="none" w:sz="0" w:space="0" w:color="auto"/>
                            <w:left w:val="none" w:sz="0" w:space="0" w:color="auto"/>
                            <w:bottom w:val="none" w:sz="0" w:space="0" w:color="auto"/>
                            <w:right w:val="none" w:sz="0" w:space="0" w:color="auto"/>
                          </w:divBdr>
                          <w:divsChild>
                            <w:div w:id="543442008">
                              <w:marLeft w:val="0"/>
                              <w:marRight w:val="0"/>
                              <w:marTop w:val="0"/>
                              <w:marBottom w:val="0"/>
                              <w:divBdr>
                                <w:top w:val="none" w:sz="0" w:space="0" w:color="auto"/>
                                <w:left w:val="none" w:sz="0" w:space="0" w:color="auto"/>
                                <w:bottom w:val="none" w:sz="0" w:space="0" w:color="auto"/>
                                <w:right w:val="none" w:sz="0" w:space="0" w:color="auto"/>
                              </w:divBdr>
                            </w:div>
                            <w:div w:id="1851986797">
                              <w:marLeft w:val="0"/>
                              <w:marRight w:val="0"/>
                              <w:marTop w:val="0"/>
                              <w:marBottom w:val="0"/>
                              <w:divBdr>
                                <w:top w:val="none" w:sz="0" w:space="0" w:color="auto"/>
                                <w:left w:val="none" w:sz="0" w:space="0" w:color="auto"/>
                                <w:bottom w:val="none" w:sz="0" w:space="0" w:color="auto"/>
                                <w:right w:val="none" w:sz="0" w:space="0" w:color="auto"/>
                              </w:divBdr>
                            </w:div>
                            <w:div w:id="1086224302">
                              <w:marLeft w:val="0"/>
                              <w:marRight w:val="0"/>
                              <w:marTop w:val="0"/>
                              <w:marBottom w:val="0"/>
                              <w:divBdr>
                                <w:top w:val="none" w:sz="0" w:space="0" w:color="auto"/>
                                <w:left w:val="none" w:sz="0" w:space="0" w:color="auto"/>
                                <w:bottom w:val="none" w:sz="0" w:space="0" w:color="auto"/>
                                <w:right w:val="none" w:sz="0" w:space="0" w:color="auto"/>
                              </w:divBdr>
                            </w:div>
                            <w:div w:id="1925218075">
                              <w:marLeft w:val="0"/>
                              <w:marRight w:val="0"/>
                              <w:marTop w:val="0"/>
                              <w:marBottom w:val="0"/>
                              <w:divBdr>
                                <w:top w:val="none" w:sz="0" w:space="0" w:color="auto"/>
                                <w:left w:val="none" w:sz="0" w:space="0" w:color="auto"/>
                                <w:bottom w:val="none" w:sz="0" w:space="0" w:color="auto"/>
                                <w:right w:val="none" w:sz="0" w:space="0" w:color="auto"/>
                              </w:divBdr>
                            </w:div>
                            <w:div w:id="1604217447">
                              <w:marLeft w:val="0"/>
                              <w:marRight w:val="0"/>
                              <w:marTop w:val="0"/>
                              <w:marBottom w:val="0"/>
                              <w:divBdr>
                                <w:top w:val="none" w:sz="0" w:space="0" w:color="auto"/>
                                <w:left w:val="none" w:sz="0" w:space="0" w:color="auto"/>
                                <w:bottom w:val="none" w:sz="0" w:space="0" w:color="auto"/>
                                <w:right w:val="none" w:sz="0" w:space="0" w:color="auto"/>
                              </w:divBdr>
                            </w:div>
                            <w:div w:id="322857512">
                              <w:marLeft w:val="0"/>
                              <w:marRight w:val="0"/>
                              <w:marTop w:val="0"/>
                              <w:marBottom w:val="0"/>
                              <w:divBdr>
                                <w:top w:val="none" w:sz="0" w:space="0" w:color="auto"/>
                                <w:left w:val="none" w:sz="0" w:space="0" w:color="auto"/>
                                <w:bottom w:val="none" w:sz="0" w:space="0" w:color="auto"/>
                                <w:right w:val="none" w:sz="0" w:space="0" w:color="auto"/>
                              </w:divBdr>
                            </w:div>
                            <w:div w:id="6435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265472">
      <w:bodyDiv w:val="1"/>
      <w:marLeft w:val="0"/>
      <w:marRight w:val="0"/>
      <w:marTop w:val="0"/>
      <w:marBottom w:val="0"/>
      <w:divBdr>
        <w:top w:val="none" w:sz="0" w:space="0" w:color="auto"/>
        <w:left w:val="none" w:sz="0" w:space="0" w:color="auto"/>
        <w:bottom w:val="none" w:sz="0" w:space="0" w:color="auto"/>
        <w:right w:val="none" w:sz="0" w:space="0" w:color="auto"/>
      </w:divBdr>
    </w:div>
    <w:div w:id="1702197593">
      <w:bodyDiv w:val="1"/>
      <w:marLeft w:val="0"/>
      <w:marRight w:val="0"/>
      <w:marTop w:val="0"/>
      <w:marBottom w:val="0"/>
      <w:divBdr>
        <w:top w:val="none" w:sz="0" w:space="0" w:color="auto"/>
        <w:left w:val="none" w:sz="0" w:space="0" w:color="auto"/>
        <w:bottom w:val="none" w:sz="0" w:space="0" w:color="auto"/>
        <w:right w:val="none" w:sz="0" w:space="0" w:color="auto"/>
      </w:divBdr>
    </w:div>
    <w:div w:id="1748962137">
      <w:bodyDiv w:val="1"/>
      <w:marLeft w:val="0"/>
      <w:marRight w:val="0"/>
      <w:marTop w:val="0"/>
      <w:marBottom w:val="0"/>
      <w:divBdr>
        <w:top w:val="none" w:sz="0" w:space="0" w:color="auto"/>
        <w:left w:val="none" w:sz="0" w:space="0" w:color="auto"/>
        <w:bottom w:val="none" w:sz="0" w:space="0" w:color="auto"/>
        <w:right w:val="none" w:sz="0" w:space="0" w:color="auto"/>
      </w:divBdr>
    </w:div>
    <w:div w:id="1800339899">
      <w:bodyDiv w:val="1"/>
      <w:marLeft w:val="0"/>
      <w:marRight w:val="0"/>
      <w:marTop w:val="0"/>
      <w:marBottom w:val="0"/>
      <w:divBdr>
        <w:top w:val="none" w:sz="0" w:space="0" w:color="auto"/>
        <w:left w:val="none" w:sz="0" w:space="0" w:color="auto"/>
        <w:bottom w:val="none" w:sz="0" w:space="0" w:color="auto"/>
        <w:right w:val="none" w:sz="0" w:space="0" w:color="auto"/>
      </w:divBdr>
    </w:div>
    <w:div w:id="1860243339">
      <w:bodyDiv w:val="1"/>
      <w:marLeft w:val="0"/>
      <w:marRight w:val="0"/>
      <w:marTop w:val="0"/>
      <w:marBottom w:val="0"/>
      <w:divBdr>
        <w:top w:val="none" w:sz="0" w:space="0" w:color="auto"/>
        <w:left w:val="none" w:sz="0" w:space="0" w:color="auto"/>
        <w:bottom w:val="none" w:sz="0" w:space="0" w:color="auto"/>
        <w:right w:val="none" w:sz="0" w:space="0" w:color="auto"/>
      </w:divBdr>
    </w:div>
    <w:div w:id="1875771976">
      <w:bodyDiv w:val="1"/>
      <w:marLeft w:val="0"/>
      <w:marRight w:val="0"/>
      <w:marTop w:val="0"/>
      <w:marBottom w:val="0"/>
      <w:divBdr>
        <w:top w:val="none" w:sz="0" w:space="0" w:color="auto"/>
        <w:left w:val="none" w:sz="0" w:space="0" w:color="auto"/>
        <w:bottom w:val="none" w:sz="0" w:space="0" w:color="auto"/>
        <w:right w:val="none" w:sz="0" w:space="0" w:color="auto"/>
      </w:divBdr>
    </w:div>
    <w:div w:id="1875993906">
      <w:bodyDiv w:val="1"/>
      <w:marLeft w:val="0"/>
      <w:marRight w:val="0"/>
      <w:marTop w:val="0"/>
      <w:marBottom w:val="0"/>
      <w:divBdr>
        <w:top w:val="none" w:sz="0" w:space="0" w:color="auto"/>
        <w:left w:val="none" w:sz="0" w:space="0" w:color="auto"/>
        <w:bottom w:val="none" w:sz="0" w:space="0" w:color="auto"/>
        <w:right w:val="none" w:sz="0" w:space="0" w:color="auto"/>
      </w:divBdr>
    </w:div>
    <w:div w:id="1901600559">
      <w:bodyDiv w:val="1"/>
      <w:marLeft w:val="0"/>
      <w:marRight w:val="0"/>
      <w:marTop w:val="0"/>
      <w:marBottom w:val="0"/>
      <w:divBdr>
        <w:top w:val="none" w:sz="0" w:space="0" w:color="auto"/>
        <w:left w:val="none" w:sz="0" w:space="0" w:color="auto"/>
        <w:bottom w:val="none" w:sz="0" w:space="0" w:color="auto"/>
        <w:right w:val="none" w:sz="0" w:space="0" w:color="auto"/>
      </w:divBdr>
    </w:div>
    <w:div w:id="1916354404">
      <w:bodyDiv w:val="1"/>
      <w:marLeft w:val="0"/>
      <w:marRight w:val="0"/>
      <w:marTop w:val="0"/>
      <w:marBottom w:val="0"/>
      <w:divBdr>
        <w:top w:val="none" w:sz="0" w:space="0" w:color="auto"/>
        <w:left w:val="none" w:sz="0" w:space="0" w:color="auto"/>
        <w:bottom w:val="none" w:sz="0" w:space="0" w:color="auto"/>
        <w:right w:val="none" w:sz="0" w:space="0" w:color="auto"/>
      </w:divBdr>
    </w:div>
    <w:div w:id="2007782411">
      <w:bodyDiv w:val="1"/>
      <w:marLeft w:val="0"/>
      <w:marRight w:val="0"/>
      <w:marTop w:val="0"/>
      <w:marBottom w:val="0"/>
      <w:divBdr>
        <w:top w:val="none" w:sz="0" w:space="0" w:color="auto"/>
        <w:left w:val="none" w:sz="0" w:space="0" w:color="auto"/>
        <w:bottom w:val="none" w:sz="0" w:space="0" w:color="auto"/>
        <w:right w:val="none" w:sz="0" w:space="0" w:color="auto"/>
      </w:divBdr>
    </w:div>
    <w:div w:id="2013488988">
      <w:bodyDiv w:val="1"/>
      <w:marLeft w:val="0"/>
      <w:marRight w:val="0"/>
      <w:marTop w:val="0"/>
      <w:marBottom w:val="0"/>
      <w:divBdr>
        <w:top w:val="none" w:sz="0" w:space="0" w:color="auto"/>
        <w:left w:val="none" w:sz="0" w:space="0" w:color="auto"/>
        <w:bottom w:val="none" w:sz="0" w:space="0" w:color="auto"/>
        <w:right w:val="none" w:sz="0" w:space="0" w:color="auto"/>
      </w:divBdr>
    </w:div>
    <w:div w:id="2071341381">
      <w:bodyDiv w:val="1"/>
      <w:marLeft w:val="0"/>
      <w:marRight w:val="0"/>
      <w:marTop w:val="0"/>
      <w:marBottom w:val="0"/>
      <w:divBdr>
        <w:top w:val="none" w:sz="0" w:space="0" w:color="auto"/>
        <w:left w:val="none" w:sz="0" w:space="0" w:color="auto"/>
        <w:bottom w:val="none" w:sz="0" w:space="0" w:color="auto"/>
        <w:right w:val="none" w:sz="0" w:space="0" w:color="auto"/>
      </w:divBdr>
    </w:div>
    <w:div w:id="2118478238">
      <w:bodyDiv w:val="1"/>
      <w:marLeft w:val="0"/>
      <w:marRight w:val="0"/>
      <w:marTop w:val="0"/>
      <w:marBottom w:val="0"/>
      <w:divBdr>
        <w:top w:val="none" w:sz="0" w:space="0" w:color="auto"/>
        <w:left w:val="none" w:sz="0" w:space="0" w:color="auto"/>
        <w:bottom w:val="none" w:sz="0" w:space="0" w:color="auto"/>
        <w:right w:val="none" w:sz="0" w:space="0" w:color="auto"/>
      </w:divBdr>
    </w:div>
    <w:div w:id="2118745834">
      <w:bodyDiv w:val="1"/>
      <w:marLeft w:val="0"/>
      <w:marRight w:val="0"/>
      <w:marTop w:val="0"/>
      <w:marBottom w:val="0"/>
      <w:divBdr>
        <w:top w:val="none" w:sz="0" w:space="0" w:color="auto"/>
        <w:left w:val="none" w:sz="0" w:space="0" w:color="auto"/>
        <w:bottom w:val="none" w:sz="0" w:space="0" w:color="auto"/>
        <w:right w:val="none" w:sz="0" w:space="0" w:color="auto"/>
      </w:divBdr>
    </w:div>
    <w:div w:id="212352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3ED66-D8AE-4636-A312-7C3A779D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Pages>
  <Words>1491</Words>
  <Characters>8499</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Տ Ե Ղ Ե Կ Ա Ն Ք</vt:lpstr>
      <vt:lpstr>Տ Ե Ղ Ե Կ Ա Ն Ք</vt:lpstr>
    </vt:vector>
  </TitlesOfParts>
  <Company/>
  <LinksUpToDate>false</LinksUpToDate>
  <CharactersWithSpaces>9971</CharactersWithSpaces>
  <SharedDoc>false</SharedDoc>
  <HLinks>
    <vt:vector size="24" baseType="variant">
      <vt:variant>
        <vt:i4>5242927</vt:i4>
      </vt:variant>
      <vt:variant>
        <vt:i4>9</vt:i4>
      </vt:variant>
      <vt:variant>
        <vt:i4>0</vt:i4>
      </vt:variant>
      <vt:variant>
        <vt:i4>5</vt:i4>
      </vt:variant>
      <vt:variant>
        <vt:lpwstr>https://cdm.unfccc.int/methodologies/standard_base/2015/sb135.html</vt:lpwstr>
      </vt:variant>
      <vt:variant>
        <vt:lpwstr/>
      </vt:variant>
      <vt:variant>
        <vt:i4>7602299</vt:i4>
      </vt:variant>
      <vt:variant>
        <vt:i4>6</vt:i4>
      </vt:variant>
      <vt:variant>
        <vt:i4>0</vt:i4>
      </vt:variant>
      <vt:variant>
        <vt:i4>5</vt:i4>
      </vt:variant>
      <vt:variant>
        <vt:lpwstr>http://cdm.unfccc.int/methodologies/standard_base/2015/sb4.html</vt:lpwstr>
      </vt:variant>
      <vt:variant>
        <vt:lpwstr/>
      </vt:variant>
      <vt:variant>
        <vt:i4>2162756</vt:i4>
      </vt:variant>
      <vt:variant>
        <vt:i4>3</vt:i4>
      </vt:variant>
      <vt:variant>
        <vt:i4>0</vt:i4>
      </vt:variant>
      <vt:variant>
        <vt:i4>5</vt:i4>
      </vt:variant>
      <vt:variant>
        <vt:lpwstr>https://unfccc.int/documents/227815</vt:lpwstr>
      </vt:variant>
      <vt:variant>
        <vt:lpwstr/>
      </vt:variant>
      <vt:variant>
        <vt:i4>7077899</vt:i4>
      </vt:variant>
      <vt:variant>
        <vt:i4>0</vt:i4>
      </vt:variant>
      <vt:variant>
        <vt:i4>0</vt:i4>
      </vt:variant>
      <vt:variant>
        <vt:i4>5</vt:i4>
      </vt:variant>
      <vt:variant>
        <vt:lpwstr>http://www.nature-ic.am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Տ Ե Ղ Ե Կ Ա Ն Ք</dc:title>
  <dc:subject/>
  <dc:creator>user</dc:creator>
  <cp:keywords>https://mul2-spm.gov.am/tasks/356475/oneclick/58eecc56fc35e5ab71859225fad9f5be1be196a884479b304613f7938f033256.docx?token=f63534ec2af1512968154fc72c12fcd3</cp:keywords>
  <cp:lastModifiedBy>Lida</cp:lastModifiedBy>
  <cp:revision>69</cp:revision>
  <cp:lastPrinted>2023-03-17T05:52:00Z</cp:lastPrinted>
  <dcterms:created xsi:type="dcterms:W3CDTF">2022-03-28T07:43:00Z</dcterms:created>
  <dcterms:modified xsi:type="dcterms:W3CDTF">2024-03-20T12:57:00Z</dcterms:modified>
</cp:coreProperties>
</file>