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3B45F7">
      <w:pPr>
        <w:ind w:firstLine="708"/>
        <w:jc w:val="center"/>
        <w:rPr>
          <w:rFonts w:ascii="GHEA Grapalat" w:hAnsi="GHEA Grapalat"/>
          <w:b/>
          <w:sz w:val="28"/>
          <w:szCs w:val="28"/>
        </w:rPr>
      </w:pPr>
      <w:bookmarkStart w:id="0" w:name="_GoBack"/>
      <w:bookmarkEnd w:id="0"/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C4A45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F06FE5" w:rsidRPr="00EC4A45" w:rsidRDefault="00F06FE5" w:rsidP="00F06FE5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3876CF">
        <w:rPr>
          <w:rFonts w:ascii="GHEA Grapalat" w:hAnsi="GHEA Grapalat" w:cs="Sylfaen"/>
          <w:b/>
          <w:sz w:val="24"/>
          <w:szCs w:val="24"/>
          <w:lang w:val="hy-AM"/>
        </w:rPr>
        <w:t>մայիս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b/>
          <w:sz w:val="24"/>
          <w:szCs w:val="24"/>
          <w:lang w:val="hy-AM"/>
        </w:rPr>
        <w:t>698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388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37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փոստային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89</w:t>
      </w:r>
      <w:r w:rsidR="00C35CCD">
        <w:rPr>
          <w:rFonts w:ascii="GHEA Grapalat" w:hAnsi="GHEA Grapalat" w:cs="Sylfaen"/>
          <w:sz w:val="24"/>
          <w:szCs w:val="24"/>
        </w:rPr>
        <w:t xml:space="preserve">, 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/>
          <w:sz w:val="24"/>
          <w:szCs w:val="24"/>
          <w:lang w:val="hy-AM"/>
        </w:rPr>
        <w:t>136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առձեռն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եղանակով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876CF">
        <w:rPr>
          <w:rFonts w:ascii="GHEA Grapalat" w:hAnsi="GHEA Grapalat"/>
          <w:sz w:val="24"/>
          <w:szCs w:val="24"/>
          <w:lang w:val="hy-AM"/>
        </w:rPr>
        <w:t>48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(</w:t>
      </w:r>
      <w:r w:rsidR="003876CF">
        <w:rPr>
          <w:rFonts w:ascii="GHEA Grapalat" w:hAnsi="GHEA Grapalat"/>
          <w:sz w:val="24"/>
          <w:szCs w:val="24"/>
          <w:lang w:val="hy-AM"/>
        </w:rPr>
        <w:t>61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): </w:t>
      </w:r>
      <w:r>
        <w:rPr>
          <w:rFonts w:ascii="GHEA Grapalat" w:hAnsi="GHEA Grapalat"/>
          <w:sz w:val="24"/>
          <w:szCs w:val="24"/>
        </w:rPr>
        <w:t xml:space="preserve">       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3876CF">
        <w:rPr>
          <w:rFonts w:ascii="GHEA Grapalat" w:hAnsi="GHEA Grapalat"/>
          <w:b/>
          <w:sz w:val="24"/>
          <w:szCs w:val="24"/>
          <w:lang w:val="hy-AM"/>
        </w:rPr>
        <w:t>658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Pr="00EC4A45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383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53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118</w:t>
      </w:r>
      <w:r>
        <w:rPr>
          <w:rFonts w:ascii="GHEA Grapalat" w:hAnsi="GHEA Grapalat" w:cs="Sylfaen"/>
          <w:sz w:val="24"/>
          <w:szCs w:val="24"/>
        </w:rPr>
        <w:t>,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59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առձեռն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876CF">
        <w:rPr>
          <w:rFonts w:ascii="GHEA Grapalat" w:hAnsi="GHEA Grapalat" w:cs="Sylfaen"/>
          <w:sz w:val="24"/>
          <w:szCs w:val="24"/>
          <w:lang w:val="hy-AM"/>
        </w:rPr>
        <w:t>45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(</w:t>
      </w:r>
      <w:r w:rsidR="003876CF">
        <w:rPr>
          <w:rFonts w:ascii="GHEA Grapalat" w:hAnsi="GHEA Grapalat" w:cs="Sylfaen"/>
          <w:sz w:val="24"/>
          <w:szCs w:val="24"/>
          <w:lang w:val="hy-AM"/>
        </w:rPr>
        <w:t>36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):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E6970">
        <w:rPr>
          <w:rFonts w:ascii="GHEA Grapalat" w:hAnsi="GHEA Grapalat" w:cs="Sylfaen"/>
          <w:b/>
          <w:sz w:val="24"/>
          <w:szCs w:val="24"/>
        </w:rPr>
        <w:t>1</w:t>
      </w:r>
      <w:r w:rsidR="003876CF">
        <w:rPr>
          <w:rFonts w:ascii="GHEA Grapalat" w:hAnsi="GHEA Grapalat" w:cs="Sylfaen"/>
          <w:b/>
          <w:sz w:val="24"/>
          <w:szCs w:val="24"/>
          <w:lang w:val="hy-AM"/>
        </w:rPr>
        <w:t>356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B6450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7984"/>
    <w:rsid w:val="00303141"/>
    <w:rsid w:val="00305508"/>
    <w:rsid w:val="00313086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6CF"/>
    <w:rsid w:val="00387A2B"/>
    <w:rsid w:val="0039079A"/>
    <w:rsid w:val="003974CF"/>
    <w:rsid w:val="003B45F7"/>
    <w:rsid w:val="003C1EF0"/>
    <w:rsid w:val="003D1F5D"/>
    <w:rsid w:val="003E6970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0BC4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9D2F7D"/>
    <w:rsid w:val="009F0C5F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2033"/>
    <w:rsid w:val="00C1531A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6756"/>
    <w:rsid w:val="00E578B5"/>
    <w:rsid w:val="00E664C3"/>
    <w:rsid w:val="00EB3A1C"/>
    <w:rsid w:val="00EC3712"/>
    <w:rsid w:val="00EC4A45"/>
    <w:rsid w:val="00ED69E6"/>
    <w:rsid w:val="00EE4756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3D3345-4EC8-4F85-9338-1B17EDA7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AC517-22A7-431F-BA43-5439D739A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Gayane Petrosyan</dc:creator>
  <cp:keywords>https:/mul-spm.gov.am/tasks/docs/attachment.php?id=120176&amp;fn=mayis_2020_hashv.docx&amp;out=1&amp;token=02518753123f1ea42653</cp:keywords>
  <cp:lastModifiedBy>Gayane Petrosyan</cp:lastModifiedBy>
  <cp:revision>2</cp:revision>
  <dcterms:created xsi:type="dcterms:W3CDTF">2020-06-08T07:23:00Z</dcterms:created>
  <dcterms:modified xsi:type="dcterms:W3CDTF">2020-06-08T07:23:00Z</dcterms:modified>
</cp:coreProperties>
</file>