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A0" w:rsidRPr="00E86981"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bookmarkStart w:id="0" w:name="_GoBack"/>
      <w:bookmarkEnd w:id="0"/>
      <w:r w:rsidRPr="00E86981">
        <w:rPr>
          <w:rFonts w:cs="Arial Unicode"/>
          <w:b/>
          <w:i w:val="0"/>
          <w:iCs w:val="0"/>
          <w:sz w:val="24"/>
          <w:lang w:val="hy-AM" w:eastAsia="ru-RU"/>
          <w14:shadow w14:blurRad="50800" w14:dist="38100" w14:dir="2700000" w14:sx="100000" w14:sy="100000" w14:kx="0" w14:ky="0" w14:algn="tl">
            <w14:srgbClr w14:val="000000">
              <w14:alpha w14:val="60000"/>
            </w14:srgbClr>
          </w14:shadow>
        </w:rPr>
        <w:t>ՀԱՇՎԵՏՎՈՒԹՅՈՒՆ</w:t>
      </w:r>
    </w:p>
    <w:p w:rsidR="001F03A0" w:rsidRPr="00E86981"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r w:rsidRPr="00E86981">
        <w:rPr>
          <w:rFonts w:cs="Arial Unicode"/>
          <w:b/>
          <w:i w:val="0"/>
          <w:iCs w:val="0"/>
          <w:sz w:val="24"/>
          <w:lang w:val="hy-AM" w:eastAsia="ru-RU"/>
          <w14:shadow w14:blurRad="50800" w14:dist="38100" w14:dir="2700000" w14:sx="100000" w14:sy="100000" w14:kx="0" w14:ky="0" w14:algn="tl">
            <w14:srgbClr w14:val="000000">
              <w14:alpha w14:val="60000"/>
            </w14:srgbClr>
          </w14:shadow>
        </w:rPr>
        <w:t>ՊԵՏԱԿԱՆ</w:t>
      </w:r>
      <w:r w:rsidRPr="00E86981">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Գ</w:t>
      </w:r>
      <w:r w:rsidRPr="00E86981">
        <w:rPr>
          <w:rFonts w:cs="Arial Unicode"/>
          <w:b/>
          <w:i w:val="0"/>
          <w:iCs w:val="0"/>
          <w:sz w:val="24"/>
          <w:lang w:val="hy-AM" w:eastAsia="ru-RU"/>
          <w14:shadow w14:blurRad="50800" w14:dist="38100" w14:dir="2700000" w14:sx="100000" w14:sy="100000" w14:kx="0" w14:ky="0" w14:algn="tl">
            <w14:srgbClr w14:val="000000">
              <w14:alpha w14:val="60000"/>
            </w14:srgbClr>
          </w14:shadow>
        </w:rPr>
        <w:t>ՈՒՅՔԻ</w:t>
      </w:r>
      <w:r w:rsidRPr="00E86981">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w:t>
      </w:r>
      <w:r w:rsidRPr="00E86981">
        <w:rPr>
          <w:rFonts w:cs="Arial Unicode"/>
          <w:b/>
          <w:i w:val="0"/>
          <w:iCs w:val="0"/>
          <w:sz w:val="24"/>
          <w:lang w:val="hy-AM" w:eastAsia="ru-RU"/>
          <w14:shadow w14:blurRad="50800" w14:dist="38100" w14:dir="2700000" w14:sx="100000" w14:sy="100000" w14:kx="0" w14:ky="0" w14:algn="tl">
            <w14:srgbClr w14:val="000000">
              <w14:alpha w14:val="60000"/>
            </w14:srgbClr>
          </w14:shadow>
        </w:rPr>
        <w:t>ԿԱՌԱՎԱՐՄԱՆ</w:t>
      </w:r>
      <w:r w:rsidRPr="00E86981">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2023 </w:t>
      </w:r>
      <w:r w:rsidRPr="00E86981">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ԹՎԱԿԱՆԻ ԱՌԱՋԻՆ ԵՌԱՄՍՅԱԿԻ </w:t>
      </w:r>
      <w:r w:rsidRPr="00E86981">
        <w:rPr>
          <w:rFonts w:cs="Sylfaen"/>
          <w:b/>
          <w:i w:val="0"/>
          <w:iCs w:val="0"/>
          <w:sz w:val="24"/>
          <w:lang w:val="hy-AM" w:eastAsia="ru-RU"/>
          <w14:shadow w14:blurRad="50800" w14:dist="38100" w14:dir="2700000" w14:sx="100000" w14:sy="100000" w14:kx="0" w14:ky="0" w14:algn="tl">
            <w14:srgbClr w14:val="000000">
              <w14:alpha w14:val="60000"/>
            </w14:srgbClr>
          </w14:shadow>
        </w:rPr>
        <w:t>Գ</w:t>
      </w:r>
      <w:r w:rsidRPr="00E86981">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ՈՐԾՈՒՆԵՈՒԹՅԱՆ </w:t>
      </w:r>
      <w:r w:rsidR="00866570" w:rsidRPr="00E86981">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 </w:t>
      </w:r>
    </w:p>
    <w:p w:rsidR="001F03A0" w:rsidRPr="00E86981"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p>
    <w:p w:rsidR="006A6698" w:rsidRPr="00B547C1" w:rsidRDefault="006A6698" w:rsidP="008C4557">
      <w:pPr>
        <w:spacing w:line="360" w:lineRule="auto"/>
        <w:ind w:firstLine="720"/>
        <w:jc w:val="both"/>
        <w:rPr>
          <w:i w:val="0"/>
          <w:iCs w:val="0"/>
          <w:sz w:val="24"/>
          <w:lang w:val="hy-AM" w:eastAsia="ru-RU"/>
        </w:rPr>
      </w:pPr>
      <w:r w:rsidRPr="00B547C1">
        <w:rPr>
          <w:i w:val="0"/>
          <w:iCs w:val="0"/>
          <w:sz w:val="24"/>
          <w:lang w:val="hy-AM" w:eastAsia="ru-RU"/>
        </w:rPr>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rsidR="006A6698" w:rsidRPr="00B547C1" w:rsidRDefault="006A6698" w:rsidP="008C4557">
      <w:pPr>
        <w:tabs>
          <w:tab w:val="center" w:pos="4680"/>
          <w:tab w:val="right" w:pos="9360"/>
        </w:tabs>
        <w:spacing w:line="360" w:lineRule="auto"/>
        <w:ind w:firstLine="720"/>
        <w:jc w:val="both"/>
        <w:rPr>
          <w:i w:val="0"/>
          <w:iCs w:val="0"/>
          <w:sz w:val="24"/>
          <w:lang w:val="hy-AM" w:eastAsia="ru-RU"/>
        </w:rPr>
      </w:pPr>
      <w:r w:rsidRPr="00B547C1">
        <w:rPr>
          <w:rFonts w:cs="Sylfaen"/>
          <w:i w:val="0"/>
          <w:iCs w:val="0"/>
          <w:sz w:val="24"/>
          <w:lang w:val="hy-AM" w:eastAsia="ru-RU"/>
        </w:rPr>
        <w:tab/>
      </w:r>
      <w:r w:rsidRPr="00B547C1">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rsidR="006A6698" w:rsidRPr="00B547C1" w:rsidRDefault="006A6698" w:rsidP="008C4557">
      <w:pPr>
        <w:spacing w:line="360" w:lineRule="auto"/>
        <w:ind w:firstLine="720"/>
        <w:jc w:val="both"/>
        <w:rPr>
          <w:rFonts w:cs="Arial Unicode"/>
          <w:b/>
          <w:iCs w:val="0"/>
          <w:sz w:val="24"/>
          <w:u w:val="single"/>
          <w:lang w:val="hy-AM" w:eastAsia="ru-RU"/>
        </w:rPr>
      </w:pPr>
      <w:r w:rsidRPr="00B547C1">
        <w:rPr>
          <w:rFonts w:cs="Arial Unicode"/>
          <w:b/>
          <w:iCs w:val="0"/>
          <w:sz w:val="24"/>
          <w:u w:val="single"/>
          <w:lang w:val="hy-AM" w:eastAsia="ru-RU"/>
        </w:rPr>
        <w:t>1.</w:t>
      </w:r>
      <w:r w:rsidR="0087549D" w:rsidRPr="00B547C1">
        <w:rPr>
          <w:rFonts w:cs="Arial Unicode"/>
          <w:b/>
          <w:iCs w:val="0"/>
          <w:sz w:val="24"/>
          <w:u w:val="single"/>
          <w:lang w:val="hy-AM" w:eastAsia="ru-RU"/>
        </w:rPr>
        <w:t xml:space="preserve"> </w:t>
      </w:r>
      <w:r w:rsidRPr="00B547C1">
        <w:rPr>
          <w:rFonts w:cs="Arial Unicode"/>
          <w:b/>
          <w:iCs w:val="0"/>
          <w:sz w:val="24"/>
          <w:u w:val="single"/>
          <w:lang w:val="hy-AM" w:eastAsia="ru-RU"/>
        </w:rPr>
        <w:t>Պետական</w:t>
      </w:r>
      <w:r w:rsidRPr="00B547C1">
        <w:rPr>
          <w:rFonts w:cs="Arial Unicode"/>
          <w:b/>
          <w:iCs w:val="0"/>
          <w:sz w:val="24"/>
          <w:u w:val="single"/>
          <w:lang w:val="fr-FR" w:eastAsia="ru-RU"/>
        </w:rPr>
        <w:t xml:space="preserve"> </w:t>
      </w:r>
      <w:r w:rsidRPr="00B547C1">
        <w:rPr>
          <w:rFonts w:cs="Arial Unicode"/>
          <w:b/>
          <w:iCs w:val="0"/>
          <w:sz w:val="24"/>
          <w:u w:val="single"/>
          <w:lang w:val="hy-AM" w:eastAsia="ru-RU"/>
        </w:rPr>
        <w:t>մասնակցությամբ</w:t>
      </w:r>
      <w:r w:rsidRPr="00B547C1">
        <w:rPr>
          <w:rFonts w:cs="Arial Unicode"/>
          <w:b/>
          <w:iCs w:val="0"/>
          <w:sz w:val="24"/>
          <w:u w:val="single"/>
          <w:lang w:val="fr-FR" w:eastAsia="ru-RU"/>
        </w:rPr>
        <w:t xml:space="preserve"> </w:t>
      </w:r>
      <w:r w:rsidRPr="00B547C1">
        <w:rPr>
          <w:rFonts w:cs="Arial Unicode"/>
          <w:b/>
          <w:iCs w:val="0"/>
          <w:sz w:val="24"/>
          <w:u w:val="single"/>
          <w:lang w:val="hy-AM" w:eastAsia="ru-RU"/>
        </w:rPr>
        <w:t>առևտրային</w:t>
      </w:r>
      <w:r w:rsidRPr="00B547C1">
        <w:rPr>
          <w:rFonts w:cs="Arial Unicode"/>
          <w:b/>
          <w:iCs w:val="0"/>
          <w:sz w:val="24"/>
          <w:u w:val="single"/>
          <w:lang w:val="fr-FR" w:eastAsia="ru-RU"/>
        </w:rPr>
        <w:t xml:space="preserve"> </w:t>
      </w:r>
      <w:r w:rsidRPr="00B547C1">
        <w:rPr>
          <w:rFonts w:cs="Arial Unicode"/>
          <w:b/>
          <w:iCs w:val="0"/>
          <w:sz w:val="24"/>
          <w:u w:val="single"/>
          <w:lang w:val="hy-AM" w:eastAsia="ru-RU"/>
        </w:rPr>
        <w:t>կազմակերպությունն</w:t>
      </w:r>
      <w:r w:rsidR="0087549D" w:rsidRPr="00B547C1">
        <w:rPr>
          <w:rFonts w:cs="Arial Unicode"/>
          <w:b/>
          <w:iCs w:val="0"/>
          <w:sz w:val="24"/>
          <w:u w:val="single"/>
          <w:lang w:val="hy-AM" w:eastAsia="ru-RU"/>
        </w:rPr>
        <w:t xml:space="preserve">երի </w:t>
      </w:r>
      <w:r w:rsidRPr="00B547C1">
        <w:rPr>
          <w:rFonts w:cs="Arial Unicode"/>
          <w:b/>
          <w:iCs w:val="0"/>
          <w:sz w:val="24"/>
          <w:u w:val="single"/>
          <w:lang w:val="hy-AM" w:eastAsia="ru-RU"/>
        </w:rPr>
        <w:t xml:space="preserve">կառավարում և համակարգում </w:t>
      </w:r>
      <w:r w:rsidR="000A395D" w:rsidRPr="00B547C1">
        <w:rPr>
          <w:rFonts w:cs="Arial Unicode"/>
          <w:b/>
          <w:iCs w:val="0"/>
          <w:sz w:val="24"/>
          <w:u w:val="single"/>
          <w:lang w:val="hy-AM" w:eastAsia="ru-RU"/>
        </w:rPr>
        <w:t xml:space="preserve"> </w:t>
      </w:r>
    </w:p>
    <w:p w:rsidR="006A6698" w:rsidRPr="00B547C1" w:rsidRDefault="006A6698" w:rsidP="008C4557">
      <w:pPr>
        <w:tabs>
          <w:tab w:val="left" w:pos="720"/>
        </w:tabs>
        <w:spacing w:line="360" w:lineRule="auto"/>
        <w:ind w:firstLine="720"/>
        <w:jc w:val="both"/>
        <w:textAlignment w:val="baseline"/>
        <w:rPr>
          <w:rFonts w:cs="Arial Unicode"/>
          <w:iCs w:val="0"/>
          <w:sz w:val="24"/>
          <w:lang w:val="hy-AM"/>
        </w:rPr>
      </w:pPr>
      <w:r w:rsidRPr="00B547C1">
        <w:rPr>
          <w:rFonts w:cs="Arial Unicode"/>
          <w:iCs w:val="0"/>
          <w:sz w:val="24"/>
          <w:lang w:val="hy-AM"/>
        </w:rPr>
        <w:t xml:space="preserve">Կազմակերպությունների ֆինանսատնտեսական վիճակի դիտարկում (մոնիտորինգի իրականացում) </w:t>
      </w:r>
    </w:p>
    <w:p w:rsidR="007F2E60" w:rsidRPr="00B547C1" w:rsidRDefault="007368AF" w:rsidP="008C4557">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B547C1">
        <w:rPr>
          <w:rStyle w:val="normaltextrun"/>
          <w:rFonts w:ascii="GHEA Grapalat" w:hAnsi="GHEA Grapalat" w:cs="Segoe UI"/>
          <w:lang w:val="hy-AM"/>
        </w:rPr>
        <w:t>Հաշվետու ժամանակահատվածում ՀՀ կառավարության 05.</w:t>
      </w:r>
      <w:r w:rsidR="007F2E60" w:rsidRPr="00B547C1">
        <w:rPr>
          <w:rStyle w:val="normaltextrun"/>
          <w:rFonts w:ascii="GHEA Grapalat" w:hAnsi="GHEA Grapalat" w:cs="Segoe UI"/>
          <w:lang w:val="hy-AM"/>
        </w:rPr>
        <w:t>01</w:t>
      </w:r>
      <w:r w:rsidRPr="00B547C1">
        <w:rPr>
          <w:rStyle w:val="normaltextrun"/>
          <w:rFonts w:ascii="GHEA Grapalat" w:hAnsi="GHEA Grapalat" w:cs="Segoe UI"/>
          <w:lang w:val="hy-AM"/>
        </w:rPr>
        <w:t>.20</w:t>
      </w:r>
      <w:r w:rsidR="007F2E60" w:rsidRPr="00B547C1">
        <w:rPr>
          <w:rStyle w:val="normaltextrun"/>
          <w:rFonts w:ascii="GHEA Grapalat" w:hAnsi="GHEA Grapalat" w:cs="Segoe UI"/>
          <w:lang w:val="hy-AM"/>
        </w:rPr>
        <w:t>23</w:t>
      </w:r>
      <w:r w:rsidRPr="00B547C1">
        <w:rPr>
          <w:rStyle w:val="normaltextrun"/>
          <w:rFonts w:ascii="GHEA Grapalat" w:hAnsi="GHEA Grapalat" w:cs="Segoe UI"/>
          <w:lang w:val="hy-AM"/>
        </w:rPr>
        <w:t xml:space="preserve">թ. </w:t>
      </w:r>
      <w:r w:rsidR="007F2E60" w:rsidRPr="00B547C1">
        <w:rPr>
          <w:rStyle w:val="normaltextrun"/>
          <w:rFonts w:ascii="GHEA Grapalat" w:hAnsi="GHEA Grapalat" w:cs="Segoe UI"/>
          <w:lang w:val="hy-AM"/>
        </w:rPr>
        <w:t>N</w:t>
      </w:r>
      <w:r w:rsidRPr="00B547C1">
        <w:rPr>
          <w:rStyle w:val="normaltextrun"/>
          <w:rFonts w:ascii="GHEA Grapalat" w:hAnsi="GHEA Grapalat" w:cs="Segoe UI"/>
          <w:lang w:val="hy-AM"/>
        </w:rPr>
        <w:t xml:space="preserve"> </w:t>
      </w:r>
      <w:r w:rsidR="007F2E60" w:rsidRPr="00B547C1">
        <w:rPr>
          <w:rStyle w:val="normaltextrun"/>
          <w:rFonts w:ascii="GHEA Grapalat" w:hAnsi="GHEA Grapalat" w:cs="Segoe UI"/>
          <w:lang w:val="hy-AM"/>
        </w:rPr>
        <w:t>30</w:t>
      </w:r>
      <w:r w:rsidRPr="00B547C1">
        <w:rPr>
          <w:rStyle w:val="normaltextrun"/>
          <w:rFonts w:ascii="GHEA Grapalat" w:hAnsi="GHEA Grapalat" w:cs="Segoe UI"/>
          <w:lang w:val="hy-AM"/>
        </w:rPr>
        <w:t>-Ն որոշման համաձայն</w:t>
      </w:r>
      <w:r w:rsidR="007F2E60" w:rsidRPr="00B547C1">
        <w:rPr>
          <w:rStyle w:val="normaltextrun"/>
          <w:rFonts w:ascii="GHEA Grapalat" w:hAnsi="GHEA Grapalat" w:cs="Segoe UI"/>
          <w:lang w:val="hy-AM"/>
        </w:rPr>
        <w:t xml:space="preserve"> իրականացվել է 2023</w:t>
      </w:r>
      <w:r w:rsidR="007F2E60" w:rsidRPr="00B547C1">
        <w:rPr>
          <w:rStyle w:val="normaltextrun"/>
          <w:rFonts w:ascii="GHEA Grapalat" w:hAnsi="GHEA Grapalat" w:cs="Segoe UI"/>
          <w:lang w:val="nb-NO"/>
        </w:rPr>
        <w:t xml:space="preserve"> </w:t>
      </w:r>
      <w:r w:rsidR="007F2E60" w:rsidRPr="00B547C1">
        <w:rPr>
          <w:rStyle w:val="normaltextrun"/>
          <w:rFonts w:ascii="GHEA Grapalat" w:hAnsi="GHEA Grapalat" w:cs="Segoe UI"/>
          <w:lang w:val="hy-AM"/>
        </w:rPr>
        <w:t xml:space="preserve">թվականի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հավաքագրում, համեմատում և ճշգրտում նախորդ տարվա ցանկերի հետ։ </w:t>
      </w:r>
    </w:p>
    <w:p w:rsidR="007F2E60" w:rsidRPr="00B547C1" w:rsidRDefault="007F2E60" w:rsidP="008C4557">
      <w:pPr>
        <w:pStyle w:val="paragraph"/>
        <w:spacing w:before="0" w:beforeAutospacing="0" w:after="0" w:afterAutospacing="0" w:line="360" w:lineRule="auto"/>
        <w:ind w:firstLine="720"/>
        <w:jc w:val="both"/>
        <w:textAlignment w:val="baseline"/>
        <w:rPr>
          <w:rStyle w:val="normaltextrun"/>
          <w:rFonts w:ascii="GHEA Grapalat" w:hAnsi="GHEA Grapalat" w:cs="Segoe UI"/>
          <w:i/>
          <w:lang w:val="hy-AM"/>
        </w:rPr>
      </w:pPr>
    </w:p>
    <w:p w:rsidR="006A6698" w:rsidRPr="00B547C1" w:rsidRDefault="006A6698" w:rsidP="008C4557">
      <w:pPr>
        <w:pStyle w:val="paragraph"/>
        <w:spacing w:before="0" w:beforeAutospacing="0" w:after="0" w:afterAutospacing="0" w:line="360" w:lineRule="auto"/>
        <w:ind w:firstLine="720"/>
        <w:jc w:val="both"/>
        <w:textAlignment w:val="baseline"/>
        <w:rPr>
          <w:rStyle w:val="normaltextrun"/>
          <w:rFonts w:ascii="GHEA Grapalat" w:hAnsi="GHEA Grapalat" w:cs="Segoe UI"/>
          <w:i/>
          <w:lang w:val="hy-AM"/>
        </w:rPr>
      </w:pPr>
      <w:r w:rsidRPr="00B547C1">
        <w:rPr>
          <w:rStyle w:val="normaltextrun"/>
          <w:rFonts w:ascii="GHEA Grapalat" w:hAnsi="GHEA Grapalat" w:cs="Segoe UI"/>
          <w:i/>
          <w:lang w:val="hy-AM"/>
        </w:rPr>
        <w:t xml:space="preserve">Կազմակերպությունների կառավարման համակարգում </w:t>
      </w:r>
    </w:p>
    <w:p w:rsidR="007F2E60" w:rsidRPr="00B547C1" w:rsidRDefault="006A6698" w:rsidP="008C4557">
      <w:pPr>
        <w:spacing w:line="360" w:lineRule="auto"/>
        <w:ind w:firstLine="720"/>
        <w:jc w:val="both"/>
        <w:rPr>
          <w:i w:val="0"/>
          <w:iCs w:val="0"/>
          <w:sz w:val="24"/>
          <w:lang w:val="hy-AM"/>
        </w:rPr>
      </w:pPr>
      <w:r w:rsidRPr="00B547C1">
        <w:rPr>
          <w:i w:val="0"/>
          <w:iCs w:val="0"/>
          <w:sz w:val="24"/>
          <w:lang w:val="hy-AM"/>
        </w:rPr>
        <w:lastRenderedPageBreak/>
        <w:t>-</w:t>
      </w:r>
      <w:r w:rsidR="007F2E60" w:rsidRPr="00B547C1">
        <w:rPr>
          <w:i w:val="0"/>
          <w:iCs w:val="0"/>
          <w:sz w:val="24"/>
          <w:lang w:val="hy-AM"/>
        </w:rPr>
        <w:t xml:space="preserve"> ՀՀ կառավարության 08.12.2022թ. N 1882-Ա որոշման համաձայն 03.02.2023թ. կայացած մրցույթի արդյունքում «Կուրորտաբանության և ֆիզիկական բժշկության գիտահետազոտական ինստիտուտ» ՓԲԸ-ի պետական սեփականություն հանդիսացող բաժնետոմսերը մասնավորեցվել են։ </w:t>
      </w:r>
    </w:p>
    <w:p w:rsidR="00C752E2" w:rsidRPr="00B547C1" w:rsidRDefault="00C752E2" w:rsidP="008C4557">
      <w:pPr>
        <w:pStyle w:val="paragraph"/>
        <w:spacing w:before="0" w:beforeAutospacing="0" w:after="0" w:afterAutospacing="0" w:line="360" w:lineRule="auto"/>
        <w:ind w:firstLine="720"/>
        <w:jc w:val="both"/>
        <w:textAlignment w:val="baseline"/>
        <w:rPr>
          <w:rFonts w:ascii="GHEA Grapalat" w:hAnsi="GHEA Grapalat"/>
          <w:lang w:val="hy-AM"/>
        </w:rPr>
      </w:pPr>
      <w:r w:rsidRPr="00B547C1">
        <w:rPr>
          <w:rFonts w:ascii="GHEA Grapalat" w:hAnsi="GHEA Grapalat"/>
          <w:lang w:val="hy-AM"/>
        </w:rPr>
        <w:t>- ՀՀ կառավարության կողմից</w:t>
      </w:r>
      <w:r w:rsidRPr="00B547C1">
        <w:rPr>
          <w:lang w:val="hy-AM"/>
        </w:rPr>
        <w:t xml:space="preserve"> </w:t>
      </w:r>
      <w:r w:rsidRPr="00B547C1">
        <w:rPr>
          <w:rFonts w:ascii="GHEA Grapalat" w:hAnsi="GHEA Grapalat"/>
          <w:lang w:val="hy-AM"/>
        </w:rPr>
        <w:t>09.02.2023թ. ընդունվել է «Հատուկ լեռնափրկարար ծառայություն» ՓԲԸ-ի 100 տոկոս պետական սեփականություն հանդիսացող բաժնետոմսերի աճուրդով մասնավորեցման մասին» ՀՀ կառավարության N 158-Ա որոշումը։ 07.03.2023թ. նշանակված աճուրդը չի կայացել։ Հիմք ընդունելով ՀՀ կառավարության 06.05.1998թ. թիվ 277-Ա որոշմամբ հաստատված կարգի 48-րդ կետը Ընկերության գույք</w:t>
      </w:r>
      <w:r w:rsidR="00E60CE1" w:rsidRPr="00B547C1">
        <w:rPr>
          <w:rFonts w:ascii="GHEA Grapalat" w:hAnsi="GHEA Grapalat"/>
          <w:lang w:val="hy-AM"/>
        </w:rPr>
        <w:t>ն</w:t>
      </w:r>
      <w:r w:rsidRPr="00B547C1">
        <w:rPr>
          <w:rFonts w:ascii="GHEA Grapalat" w:hAnsi="GHEA Grapalat"/>
          <w:lang w:val="hy-AM"/>
        </w:rPr>
        <w:t xml:space="preserve"> ուղղակի վաճառքի ձևով ձեռք բերելու համար 15.03.2023թ. տեղադրվել է հայտարարություն Կոմիտեի  պաշտոնական և www.azdarar.am կայքերում: </w:t>
      </w:r>
    </w:p>
    <w:p w:rsidR="00C752E2" w:rsidRPr="00B547C1" w:rsidRDefault="00C752E2" w:rsidP="008C4557">
      <w:pPr>
        <w:pStyle w:val="paragraph"/>
        <w:spacing w:before="0" w:beforeAutospacing="0" w:after="0" w:afterAutospacing="0" w:line="360" w:lineRule="auto"/>
        <w:ind w:firstLine="720"/>
        <w:jc w:val="both"/>
        <w:textAlignment w:val="baseline"/>
        <w:rPr>
          <w:rStyle w:val="normaltextrun"/>
          <w:rFonts w:ascii="GHEA Grapalat" w:hAnsi="GHEA Grapalat" w:cs="Segoe UI"/>
          <w:lang w:val="hy-AM"/>
        </w:rPr>
      </w:pPr>
      <w:r w:rsidRPr="00B547C1">
        <w:rPr>
          <w:i/>
          <w:iCs/>
          <w:lang w:val="hy-AM"/>
        </w:rPr>
        <w:t>-</w:t>
      </w:r>
      <w:r w:rsidRPr="00B547C1">
        <w:rPr>
          <w:rFonts w:cs="Segoe UI"/>
          <w:lang w:val="hy-AM"/>
        </w:rPr>
        <w:t xml:space="preserve"> </w:t>
      </w:r>
      <w:r w:rsidRPr="00B547C1">
        <w:rPr>
          <w:rStyle w:val="normaltextrun"/>
          <w:rFonts w:ascii="GHEA Grapalat" w:hAnsi="GHEA Grapalat" w:cs="Segoe UI"/>
          <w:lang w:val="hy-AM"/>
        </w:rPr>
        <w:t>ՀՀ կառավարության քննարկմանն է ներկայացվել «Ավտոմատիկա» ՓԲԸ-ի 80</w:t>
      </w:r>
      <w:r w:rsidR="00E60CE1" w:rsidRPr="00B547C1">
        <w:rPr>
          <w:rStyle w:val="normaltextrun"/>
          <w:rFonts w:ascii="GHEA Grapalat" w:hAnsi="GHEA Grapalat" w:cs="Segoe UI"/>
          <w:lang w:val="hy-AM"/>
        </w:rPr>
        <w:t>%</w:t>
      </w:r>
      <w:r w:rsidRPr="00B547C1">
        <w:rPr>
          <w:rStyle w:val="normaltextrun"/>
          <w:rFonts w:ascii="GHEA Grapalat" w:hAnsi="GHEA Grapalat" w:cs="Segoe UI"/>
          <w:lang w:val="hy-AM"/>
        </w:rPr>
        <w:t xml:space="preserve"> պետական սեփականություն հանդիսացող բաժնետոմսերի մասնավորեցման վերաբերյալ ՀՀ կառավարության որոշման նախագիծ</w:t>
      </w:r>
      <w:r w:rsidR="00E60CE1" w:rsidRPr="00B547C1">
        <w:rPr>
          <w:rStyle w:val="normaltextrun"/>
          <w:rFonts w:ascii="GHEA Grapalat" w:hAnsi="GHEA Grapalat" w:cs="Segoe UI"/>
          <w:lang w:val="hy-AM"/>
        </w:rPr>
        <w:t>ը</w:t>
      </w:r>
      <w:r w:rsidRPr="00B547C1">
        <w:rPr>
          <w:rStyle w:val="normaltextrun"/>
          <w:rFonts w:ascii="GHEA Grapalat" w:hAnsi="GHEA Grapalat" w:cs="Segoe UI"/>
          <w:lang w:val="hy-AM"/>
        </w:rPr>
        <w:t>։</w:t>
      </w:r>
    </w:p>
    <w:p w:rsidR="00C752E2" w:rsidRPr="00B547C1" w:rsidRDefault="00C752E2" w:rsidP="008C4557">
      <w:pPr>
        <w:pStyle w:val="paragraph"/>
        <w:spacing w:before="0" w:beforeAutospacing="0" w:after="0" w:afterAutospacing="0" w:line="360" w:lineRule="auto"/>
        <w:ind w:firstLine="720"/>
        <w:jc w:val="both"/>
        <w:textAlignment w:val="baseline"/>
        <w:rPr>
          <w:rFonts w:ascii="GHEA Grapalat" w:hAnsi="GHEA Grapalat"/>
          <w:i/>
          <w:iCs/>
          <w:lang w:val="hy-AM"/>
        </w:rPr>
      </w:pPr>
      <w:r w:rsidRPr="00B547C1">
        <w:rPr>
          <w:rStyle w:val="normaltextrun"/>
          <w:rFonts w:ascii="GHEA Grapalat" w:hAnsi="GHEA Grapalat" w:cs="Segoe UI"/>
          <w:lang w:val="hy-AM"/>
        </w:rPr>
        <w:t xml:space="preserve">- </w:t>
      </w:r>
      <w:r w:rsidR="00E60CE1" w:rsidRPr="00B547C1">
        <w:rPr>
          <w:rStyle w:val="normaltextrun"/>
          <w:rFonts w:ascii="GHEA Grapalat" w:hAnsi="GHEA Grapalat" w:cs="Segoe UI"/>
          <w:lang w:val="hy-AM"/>
        </w:rPr>
        <w:t xml:space="preserve">Մշակվել </w:t>
      </w:r>
      <w:r w:rsidRPr="00B547C1">
        <w:rPr>
          <w:rStyle w:val="normaltextrun"/>
          <w:rFonts w:ascii="GHEA Grapalat" w:hAnsi="GHEA Grapalat" w:cs="Segoe UI"/>
          <w:lang w:val="hy-AM"/>
        </w:rPr>
        <w:t>և</w:t>
      </w:r>
      <w:r w:rsidR="00E60CE1" w:rsidRPr="00B547C1">
        <w:rPr>
          <w:rStyle w:val="normaltextrun"/>
          <w:rFonts w:ascii="GHEA Grapalat" w:hAnsi="GHEA Grapalat" w:cs="Segoe UI"/>
          <w:lang w:val="hy-AM"/>
        </w:rPr>
        <w:t xml:space="preserve"> ՀՀ օրենսդրությամբ սահմանված կարգով</w:t>
      </w:r>
      <w:r w:rsidRPr="00B547C1">
        <w:rPr>
          <w:rStyle w:val="normaltextrun"/>
          <w:rFonts w:ascii="GHEA Grapalat" w:hAnsi="GHEA Grapalat" w:cs="Segoe UI"/>
          <w:lang w:val="hy-AM"/>
        </w:rPr>
        <w:t xml:space="preserve"> շրջանառության մեջ է դրվել «Հավաքական թիմերի մարզական կենտրոն» ՓԲԸ-ի 100</w:t>
      </w:r>
      <w:r w:rsidR="00E60CE1" w:rsidRPr="00B547C1">
        <w:rPr>
          <w:rStyle w:val="normaltextrun"/>
          <w:rFonts w:ascii="GHEA Grapalat" w:hAnsi="GHEA Grapalat" w:cs="Segoe UI"/>
          <w:lang w:val="hy-AM"/>
        </w:rPr>
        <w:t>%</w:t>
      </w:r>
      <w:r w:rsidRPr="00B547C1">
        <w:rPr>
          <w:rStyle w:val="normaltextrun"/>
          <w:rFonts w:ascii="GHEA Grapalat" w:hAnsi="GHEA Grapalat" w:cs="Segoe UI"/>
          <w:lang w:val="hy-AM"/>
        </w:rPr>
        <w:t xml:space="preserve"> պետական սեփականություն հանդիսացող բաժնետոմսերի մասնավորեցման վերաբերյալ ՀՀ կառավարության որոշման նախագիծ</w:t>
      </w:r>
      <w:r w:rsidR="00E60CE1" w:rsidRPr="00B547C1">
        <w:rPr>
          <w:rStyle w:val="normaltextrun"/>
          <w:rFonts w:ascii="GHEA Grapalat" w:hAnsi="GHEA Grapalat" w:cs="Segoe UI"/>
          <w:lang w:val="hy-AM"/>
        </w:rPr>
        <w:t>ը</w:t>
      </w:r>
      <w:r w:rsidRPr="00B547C1">
        <w:rPr>
          <w:rStyle w:val="normaltextrun"/>
          <w:rFonts w:ascii="GHEA Grapalat" w:hAnsi="GHEA Grapalat" w:cs="Segoe UI"/>
          <w:lang w:val="hy-AM"/>
        </w:rPr>
        <w:t>, որը  ֆինանսատնտեսական կոմիտեի նիստում ստացել է բացասական դիրքորոշում</w:t>
      </w:r>
      <w:r w:rsidR="00E60CE1" w:rsidRPr="00B547C1">
        <w:rPr>
          <w:rStyle w:val="normaltextrun"/>
          <w:rFonts w:ascii="GHEA Grapalat" w:hAnsi="GHEA Grapalat" w:cs="Segoe UI"/>
          <w:lang w:val="hy-AM"/>
        </w:rPr>
        <w:t>։</w:t>
      </w:r>
    </w:p>
    <w:p w:rsidR="00C752E2" w:rsidRPr="00B547C1" w:rsidRDefault="00C752E2" w:rsidP="008C4557">
      <w:pPr>
        <w:pStyle w:val="paragraph"/>
        <w:spacing w:before="0" w:beforeAutospacing="0" w:after="0" w:afterAutospacing="0" w:line="360" w:lineRule="auto"/>
        <w:ind w:firstLine="720"/>
        <w:jc w:val="both"/>
        <w:textAlignment w:val="baseline"/>
        <w:rPr>
          <w:rFonts w:ascii="GHEA Grapalat" w:hAnsi="GHEA Grapalat" w:cs="Segoe UI"/>
          <w:lang w:val="hy-AM"/>
        </w:rPr>
      </w:pPr>
      <w:r w:rsidRPr="00B547C1">
        <w:rPr>
          <w:rStyle w:val="normaltextrun"/>
          <w:rFonts w:ascii="GHEA Grapalat" w:hAnsi="GHEA Grapalat" w:cs="Segoe UI"/>
          <w:i/>
          <w:iCs/>
          <w:lang w:val="hy-AM"/>
        </w:rPr>
        <w:t>-</w:t>
      </w:r>
      <w:r w:rsidR="006A6698" w:rsidRPr="00B547C1">
        <w:rPr>
          <w:rStyle w:val="normaltextrun"/>
          <w:rFonts w:ascii="GHEA Grapalat" w:hAnsi="GHEA Grapalat" w:cs="Segoe UI"/>
          <w:i/>
          <w:iCs/>
          <w:lang w:val="hy-AM"/>
        </w:rPr>
        <w:t xml:space="preserve"> </w:t>
      </w:r>
      <w:r w:rsidR="00E60CE1" w:rsidRPr="00B547C1">
        <w:rPr>
          <w:rStyle w:val="normaltextrun"/>
          <w:rFonts w:ascii="GHEA Grapalat" w:hAnsi="GHEA Grapalat" w:cs="Segoe UI"/>
          <w:lang w:val="hy-AM"/>
        </w:rPr>
        <w:t>Մշակվել և ՀՀ օրենսդրությամբ սահմանված կարգով</w:t>
      </w:r>
      <w:r w:rsidRPr="00B547C1">
        <w:rPr>
          <w:rStyle w:val="Strong"/>
          <w:rFonts w:ascii="GHEA Grapalat" w:eastAsia="Calibri" w:hAnsi="GHEA Grapalat"/>
          <w:b w:val="0"/>
          <w:bCs w:val="0"/>
          <w:lang w:val="hy-AM"/>
        </w:rPr>
        <w:t xml:space="preserve"> շրջանառության մեջ է դրվել</w:t>
      </w:r>
      <w:r w:rsidRPr="00B547C1">
        <w:rPr>
          <w:rStyle w:val="Strong"/>
          <w:rFonts w:ascii="GHEA Grapalat" w:eastAsia="Calibri" w:hAnsi="GHEA Grapalat"/>
          <w:bCs w:val="0"/>
          <w:lang w:val="hy-AM"/>
        </w:rPr>
        <w:t xml:space="preserve"> </w:t>
      </w:r>
      <w:r w:rsidRPr="00B547C1">
        <w:rPr>
          <w:rFonts w:ascii="GHEA Grapalat" w:hAnsi="GHEA Grapalat"/>
          <w:shd w:val="clear" w:color="auto" w:fill="FFFFFF"/>
          <w:lang w:val="fr-FR"/>
        </w:rPr>
        <w:t>«</w:t>
      </w:r>
      <w:r w:rsidRPr="00B547C1">
        <w:rPr>
          <w:rFonts w:ascii="GHEA Grapalat" w:hAnsi="GHEA Grapalat"/>
          <w:shd w:val="clear" w:color="auto" w:fill="FFFFFF"/>
          <w:lang w:val="hy-AM"/>
        </w:rPr>
        <w:t>Հեր</w:t>
      </w:r>
      <w:r w:rsidRPr="00B547C1">
        <w:rPr>
          <w:rFonts w:ascii="GHEA Grapalat" w:hAnsi="GHEA Grapalat"/>
          <w:shd w:val="clear" w:color="auto" w:fill="FFFFFF"/>
          <w:lang w:val="fr-FR"/>
        </w:rPr>
        <w:t>-</w:t>
      </w:r>
      <w:r w:rsidRPr="00B547C1">
        <w:rPr>
          <w:rFonts w:ascii="GHEA Grapalat" w:hAnsi="GHEA Grapalat"/>
          <w:shd w:val="clear" w:color="auto" w:fill="FFFFFF"/>
          <w:lang w:val="hy-AM"/>
        </w:rPr>
        <w:t>Հեր</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հիդրոէլեկտրակայան</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փակ</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բաժնետիրական</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ընկերության</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պետական</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սեփականություն</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հանդիսացող</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բաժնետոմսերը</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մասնավորեցնելու</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մասին</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ՀՀ</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կառավարության</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որոշման</w:t>
      </w:r>
      <w:r w:rsidRPr="00B547C1">
        <w:rPr>
          <w:rFonts w:ascii="GHEA Grapalat" w:hAnsi="GHEA Grapalat"/>
          <w:shd w:val="clear" w:color="auto" w:fill="FFFFFF"/>
          <w:lang w:val="fr-FR"/>
        </w:rPr>
        <w:t xml:space="preserve"> </w:t>
      </w:r>
      <w:r w:rsidRPr="00B547C1">
        <w:rPr>
          <w:rFonts w:ascii="GHEA Grapalat" w:hAnsi="GHEA Grapalat"/>
          <w:shd w:val="clear" w:color="auto" w:fill="FFFFFF"/>
          <w:lang w:val="hy-AM"/>
        </w:rPr>
        <w:t>նախագիծը։</w:t>
      </w:r>
      <w:r w:rsidRPr="00B547C1">
        <w:rPr>
          <w:rFonts w:ascii="Calibri" w:hAnsi="Calibri" w:cs="Calibri"/>
          <w:shd w:val="clear" w:color="auto" w:fill="FFFFFF"/>
          <w:lang w:val="fr-FR"/>
        </w:rPr>
        <w:t> </w:t>
      </w:r>
    </w:p>
    <w:p w:rsidR="00B163A8" w:rsidRPr="00B547C1" w:rsidRDefault="00A338C5" w:rsidP="008C4557">
      <w:pPr>
        <w:spacing w:line="360" w:lineRule="auto"/>
        <w:ind w:firstLine="720"/>
        <w:jc w:val="both"/>
        <w:rPr>
          <w:i w:val="0"/>
          <w:iCs w:val="0"/>
          <w:sz w:val="24"/>
          <w:shd w:val="clear" w:color="auto" w:fill="FFFFFF"/>
          <w:lang w:val="hy-AM"/>
        </w:rPr>
      </w:pPr>
      <w:r w:rsidRPr="00B547C1">
        <w:rPr>
          <w:i w:val="0"/>
          <w:iCs w:val="0"/>
          <w:sz w:val="24"/>
          <w:shd w:val="clear" w:color="auto" w:fill="FFFFFF"/>
          <w:lang w:val="hy-AM"/>
        </w:rPr>
        <w:t>- ՀՀ կառավարության 22.12.2022թ. N 2010-Ա որոշման հիմքով «Զանգեզուրի պղնձամոլիբդենական կոմբինատ» ՓԲԸ-ի պետական սեփականություն հանդիսացող բաժնետոմսերի կառավարման լիազորությունները վերապահվել են Կոմիտեին, որի արդյունքում 13.01</w:t>
      </w:r>
      <w:r w:rsidR="00E60CE1" w:rsidRPr="00B547C1">
        <w:rPr>
          <w:i w:val="0"/>
          <w:iCs w:val="0"/>
          <w:sz w:val="24"/>
          <w:shd w:val="clear" w:color="auto" w:fill="FFFFFF"/>
          <w:lang w:val="hy-AM"/>
        </w:rPr>
        <w:t>.2023թ. իրականացվել է 21.874998%</w:t>
      </w:r>
      <w:r w:rsidRPr="00B547C1">
        <w:rPr>
          <w:i w:val="0"/>
          <w:iCs w:val="0"/>
          <w:sz w:val="24"/>
          <w:shd w:val="clear" w:color="auto" w:fill="FFFFFF"/>
          <w:lang w:val="hy-AM"/>
        </w:rPr>
        <w:t xml:space="preserve"> պետական սեփականություն հանդիսացող բաժնետոմսերի ընդունում-հանձնում, ինչպես նաև բաժնետերերի ռեեստրում կատարվել է համապատասխան փոփոխություն։ </w:t>
      </w:r>
    </w:p>
    <w:p w:rsidR="00B163A8" w:rsidRPr="00B547C1" w:rsidRDefault="00B163A8" w:rsidP="008C4557">
      <w:pPr>
        <w:spacing w:line="360" w:lineRule="auto"/>
        <w:ind w:firstLine="720"/>
        <w:jc w:val="both"/>
        <w:rPr>
          <w:rFonts w:cs="Sylfaen"/>
          <w:bCs/>
          <w:i w:val="0"/>
          <w:iCs w:val="0"/>
          <w:sz w:val="24"/>
          <w:lang w:val="hy-AM" w:eastAsia="ru-RU"/>
        </w:rPr>
      </w:pPr>
      <w:r w:rsidRPr="00B547C1">
        <w:rPr>
          <w:rFonts w:cs="Sylfaen"/>
          <w:i w:val="0"/>
          <w:iCs w:val="0"/>
          <w:sz w:val="24"/>
          <w:lang w:val="hy-AM" w:eastAsia="ru-RU"/>
        </w:rPr>
        <w:lastRenderedPageBreak/>
        <w:t>- ՀՀ կառավարության քննարկմանն է ներկայացվել  «Հայաստանի Հանրապետության 2023 թվականի պետական բյուջեի մասին» օրենքում և Հայաստանի Հանրապետության կառավարության 2022 թվականի դեկտեմբերի 29-ի N 2111-Ն որոշման մեջ փոփոխություններ և լրացումներ կատարելու և «Հենակետ» փակ բաժնետիրական ընկերության լուծարման գործընթացը կանոնակարգելու մասին» ՀՀ կառավարության որոշման նախագիծը։</w:t>
      </w:r>
      <w:r w:rsidRPr="00B547C1">
        <w:rPr>
          <w:rFonts w:cs="Sylfaen"/>
          <w:bCs/>
          <w:i w:val="0"/>
          <w:iCs w:val="0"/>
          <w:sz w:val="24"/>
          <w:lang w:val="hy-AM" w:eastAsia="ru-RU"/>
        </w:rPr>
        <w:t xml:space="preserve"> </w:t>
      </w:r>
    </w:p>
    <w:p w:rsidR="00B163A8" w:rsidRPr="00B547C1" w:rsidRDefault="00B163A8"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t>- ՀՀ կառավարության քննարկմանն է ներկայացվել  «Գալակտիկա» ՓԲԸ-ի պետական սեփականություն հանդիսացող բաժնետոմսերի կառավարման լիազորությունները ՀՀ բարձր տեխնոլոգիական արդյունաբերության նախարարությանը վերապահելու մասին» ՀՀ կառավարության որոշման նախագիծը։</w:t>
      </w:r>
    </w:p>
    <w:p w:rsidR="00B163A8" w:rsidRPr="00B547C1" w:rsidRDefault="00B163A8"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t>- Մշակվել է «Գույք հետ վերցնելու, ամրացնելու, գույքի ներդրմամբ «Ռիփաբլիք Պլազա» բաց բաժնետիրական ընկերություն հիմնադրելու մասին» ՀՀ կառավարության որոշման նախագիծը։</w:t>
      </w:r>
    </w:p>
    <w:p w:rsidR="00A338C5" w:rsidRPr="00B547C1" w:rsidRDefault="00A338C5" w:rsidP="008C4557">
      <w:pPr>
        <w:spacing w:line="360" w:lineRule="auto"/>
        <w:ind w:firstLine="720"/>
        <w:jc w:val="both"/>
        <w:rPr>
          <w:i w:val="0"/>
          <w:iCs w:val="0"/>
          <w:sz w:val="24"/>
          <w:shd w:val="clear" w:color="auto" w:fill="FFFFFF"/>
          <w:lang w:val="hy-AM"/>
        </w:rPr>
      </w:pPr>
      <w:r w:rsidRPr="00B547C1">
        <w:rPr>
          <w:i w:val="0"/>
          <w:iCs w:val="0"/>
          <w:sz w:val="24"/>
          <w:shd w:val="clear" w:color="auto" w:fill="FFFFFF"/>
          <w:lang w:val="hy-AM"/>
        </w:rPr>
        <w:t>- ՀՀ կառավարության 20.10.2022թ. N 1627-Ա որոշման հիմքով «Կարեն Դեմիրճյանի անվան մարզահամերգային համալիր» ՊՈԱ</w:t>
      </w:r>
      <w:r w:rsidR="00E60CE1" w:rsidRPr="00B547C1">
        <w:rPr>
          <w:i w:val="0"/>
          <w:iCs w:val="0"/>
          <w:sz w:val="24"/>
          <w:shd w:val="clear" w:color="auto" w:fill="FFFFFF"/>
          <w:lang w:val="hy-AM"/>
        </w:rPr>
        <w:t>Կ</w:t>
      </w:r>
      <w:r w:rsidRPr="00B547C1">
        <w:rPr>
          <w:i w:val="0"/>
          <w:iCs w:val="0"/>
          <w:sz w:val="24"/>
          <w:shd w:val="clear" w:color="auto" w:fill="FFFFFF"/>
          <w:lang w:val="hy-AM"/>
        </w:rPr>
        <w:t xml:space="preserve">-ը վերակազմավորման ձևով վերակազմակերպվել է ՓԲԸ-ի, որի պետական գրանցումը կատարվել է 09.02.2023թ-ին։ </w:t>
      </w:r>
    </w:p>
    <w:p w:rsidR="006A6698" w:rsidRPr="00B547C1" w:rsidRDefault="006A6698" w:rsidP="008C4557">
      <w:pPr>
        <w:spacing w:line="360" w:lineRule="auto"/>
        <w:ind w:firstLine="720"/>
        <w:jc w:val="both"/>
        <w:rPr>
          <w:rFonts w:cs="Sylfaen"/>
          <w:sz w:val="24"/>
          <w:lang w:val="hy-AM"/>
        </w:rPr>
      </w:pPr>
      <w:r w:rsidRPr="00B547C1">
        <w:rPr>
          <w:rFonts w:cs="Sylfaen"/>
          <w:i w:val="0"/>
          <w:sz w:val="24"/>
          <w:lang w:val="hy-AM"/>
        </w:rPr>
        <w:t xml:space="preserve">Հաշվետու ժամանակահատվածում հրավիրվել են բաժնետերերի </w:t>
      </w:r>
      <w:r w:rsidR="00A338C5" w:rsidRPr="00B547C1">
        <w:rPr>
          <w:rFonts w:cs="Sylfaen"/>
          <w:i w:val="0"/>
          <w:sz w:val="24"/>
          <w:lang w:val="hy-AM"/>
        </w:rPr>
        <w:t>2</w:t>
      </w:r>
      <w:r w:rsidRPr="00B547C1">
        <w:rPr>
          <w:rFonts w:cs="Sylfaen"/>
          <w:i w:val="0"/>
          <w:sz w:val="24"/>
          <w:lang w:val="hy-AM"/>
        </w:rPr>
        <w:t xml:space="preserve"> արտահերթ </w:t>
      </w:r>
      <w:r w:rsidR="00665DFD" w:rsidRPr="00B547C1">
        <w:rPr>
          <w:rFonts w:cs="Sylfaen"/>
          <w:i w:val="0"/>
          <w:sz w:val="24"/>
          <w:lang w:val="hy-AM"/>
        </w:rPr>
        <w:t>ժողով</w:t>
      </w:r>
      <w:r w:rsidRPr="00B547C1">
        <w:rPr>
          <w:rFonts w:cs="Sylfaen"/>
          <w:i w:val="0"/>
          <w:sz w:val="24"/>
          <w:lang w:val="hy-AM"/>
        </w:rPr>
        <w:t xml:space="preserve"> և տնօրենների խորհրդի </w:t>
      </w:r>
      <w:r w:rsidR="00A338C5" w:rsidRPr="00B547C1">
        <w:rPr>
          <w:rFonts w:cs="Sylfaen"/>
          <w:i w:val="0"/>
          <w:sz w:val="24"/>
          <w:lang w:val="hy-AM"/>
        </w:rPr>
        <w:t>1</w:t>
      </w:r>
      <w:r w:rsidRPr="00B547C1">
        <w:rPr>
          <w:rFonts w:cs="Sylfaen"/>
          <w:i w:val="0"/>
          <w:sz w:val="24"/>
          <w:lang w:val="hy-AM"/>
        </w:rPr>
        <w:t xml:space="preserve"> նիստ: </w:t>
      </w:r>
    </w:p>
    <w:p w:rsidR="006A6698" w:rsidRPr="00B547C1" w:rsidRDefault="006A6698" w:rsidP="008C4557">
      <w:pPr>
        <w:spacing w:line="360" w:lineRule="auto"/>
        <w:ind w:firstLine="720"/>
        <w:jc w:val="both"/>
        <w:rPr>
          <w:rFonts w:cs="Segoe UI"/>
          <w:iCs w:val="0"/>
          <w:sz w:val="24"/>
          <w:lang w:val="hy-AM"/>
        </w:rPr>
      </w:pPr>
      <w:r w:rsidRPr="00B547C1">
        <w:rPr>
          <w:rFonts w:cs="Segoe UI"/>
          <w:iCs w:val="0"/>
          <w:sz w:val="24"/>
          <w:lang w:val="hy-AM"/>
        </w:rPr>
        <w:t>Կազմակերպությունների</w:t>
      </w:r>
      <w:r w:rsidRPr="00B547C1">
        <w:rPr>
          <w:rFonts w:cs="Segoe UI"/>
          <w:iCs w:val="0"/>
          <w:sz w:val="24"/>
          <w:lang w:val="af-ZA"/>
        </w:rPr>
        <w:t xml:space="preserve"> </w:t>
      </w:r>
      <w:r w:rsidRPr="00B547C1">
        <w:rPr>
          <w:rFonts w:cs="Segoe UI"/>
          <w:iCs w:val="0"/>
          <w:sz w:val="24"/>
          <w:lang w:val="hy-AM"/>
        </w:rPr>
        <w:t>լուծարման</w:t>
      </w:r>
      <w:r w:rsidRPr="00B547C1">
        <w:rPr>
          <w:rFonts w:cs="Segoe UI"/>
          <w:iCs w:val="0"/>
          <w:sz w:val="24"/>
          <w:lang w:val="af-ZA"/>
        </w:rPr>
        <w:t xml:space="preserve"> </w:t>
      </w:r>
      <w:r w:rsidRPr="00B547C1">
        <w:rPr>
          <w:rFonts w:cs="Segoe UI"/>
          <w:iCs w:val="0"/>
          <w:sz w:val="24"/>
          <w:lang w:val="hy-AM"/>
        </w:rPr>
        <w:t>գործընթացի կազմակերպում</w:t>
      </w:r>
    </w:p>
    <w:p w:rsidR="00E12304" w:rsidRPr="00B547C1" w:rsidRDefault="00E12304" w:rsidP="008C4557">
      <w:pPr>
        <w:spacing w:line="360" w:lineRule="auto"/>
        <w:ind w:firstLine="720"/>
        <w:jc w:val="both"/>
        <w:textAlignment w:val="baseline"/>
        <w:rPr>
          <w:rStyle w:val="normaltextrun"/>
          <w:rFonts w:ascii="GHEA Grapalat" w:hAnsi="GHEA Grapalat" w:cs="Segoe UI"/>
          <w:i w:val="0"/>
          <w:iCs w:val="0"/>
          <w:sz w:val="24"/>
          <w:lang w:val="hy-AM"/>
        </w:rPr>
      </w:pPr>
      <w:r w:rsidRPr="00B547C1">
        <w:rPr>
          <w:rStyle w:val="normaltextrun"/>
          <w:rFonts w:ascii="GHEA Grapalat" w:hAnsi="GHEA Grapalat" w:cs="Segoe UI"/>
          <w:i w:val="0"/>
          <w:iCs w:val="0"/>
          <w:sz w:val="24"/>
          <w:lang w:val="hy-AM"/>
        </w:rPr>
        <w:t xml:space="preserve">Հաշվետու ժամանակահատվածում ՀՀ կառավարության կողմից ընդունվել է </w:t>
      </w:r>
      <w:r w:rsidR="00087015" w:rsidRPr="00B547C1">
        <w:rPr>
          <w:rStyle w:val="normaltextrun"/>
          <w:rFonts w:ascii="GHEA Grapalat" w:hAnsi="GHEA Grapalat" w:cs="Segoe UI"/>
          <w:i w:val="0"/>
          <w:iCs w:val="0"/>
          <w:sz w:val="24"/>
          <w:lang w:val="hy-AM"/>
        </w:rPr>
        <w:t>1</w:t>
      </w:r>
      <w:r w:rsidRPr="00B547C1">
        <w:rPr>
          <w:rStyle w:val="normaltextrun"/>
          <w:rFonts w:ascii="GHEA Grapalat" w:hAnsi="GHEA Grapalat" w:cs="Segoe UI"/>
          <w:i w:val="0"/>
          <w:iCs w:val="0"/>
          <w:sz w:val="24"/>
          <w:lang w:val="hy-AM"/>
        </w:rPr>
        <w:t xml:space="preserve"> ընկերության լուծարման մասին որոշում, ստեղծվել է </w:t>
      </w:r>
      <w:r w:rsidR="00087015" w:rsidRPr="00B547C1">
        <w:rPr>
          <w:rStyle w:val="normaltextrun"/>
          <w:rFonts w:ascii="GHEA Grapalat" w:hAnsi="GHEA Grapalat" w:cs="Segoe UI"/>
          <w:i w:val="0"/>
          <w:iCs w:val="0"/>
          <w:sz w:val="24"/>
          <w:lang w:val="hy-AM"/>
        </w:rPr>
        <w:t>1</w:t>
      </w:r>
      <w:r w:rsidRPr="00B547C1">
        <w:rPr>
          <w:rStyle w:val="normaltextrun"/>
          <w:rFonts w:ascii="GHEA Grapalat" w:hAnsi="GHEA Grapalat" w:cs="Segoe UI"/>
          <w:i w:val="0"/>
          <w:iCs w:val="0"/>
          <w:sz w:val="24"/>
          <w:lang w:val="hy-AM"/>
        </w:rPr>
        <w:t xml:space="preserve"> ընկերության լուծարման հանձնաժողով: Նույն ժամանակահատվածում </w:t>
      </w:r>
      <w:r w:rsidR="00087015" w:rsidRPr="00B547C1">
        <w:rPr>
          <w:rStyle w:val="normaltextrun"/>
          <w:rFonts w:ascii="GHEA Grapalat" w:hAnsi="GHEA Grapalat" w:cs="Segoe UI"/>
          <w:i w:val="0"/>
          <w:iCs w:val="0"/>
          <w:sz w:val="24"/>
          <w:lang w:val="hy-AM"/>
        </w:rPr>
        <w:t>1</w:t>
      </w:r>
      <w:r w:rsidRPr="00B547C1">
        <w:rPr>
          <w:rStyle w:val="normaltextrun"/>
          <w:rFonts w:ascii="GHEA Grapalat" w:hAnsi="GHEA Grapalat" w:cs="Segoe UI"/>
          <w:i w:val="0"/>
          <w:iCs w:val="0"/>
          <w:sz w:val="24"/>
          <w:lang w:val="hy-AM"/>
        </w:rPr>
        <w:t xml:space="preserve"> </w:t>
      </w:r>
      <w:r w:rsidR="00C873F0" w:rsidRPr="00B547C1">
        <w:rPr>
          <w:rStyle w:val="normaltextrun"/>
          <w:rFonts w:ascii="GHEA Grapalat" w:hAnsi="GHEA Grapalat" w:cs="Segoe UI"/>
          <w:i w:val="0"/>
          <w:iCs w:val="0"/>
          <w:sz w:val="24"/>
          <w:lang w:val="hy-AM"/>
        </w:rPr>
        <w:t>ընկեր</w:t>
      </w:r>
      <w:r w:rsidRPr="00B547C1">
        <w:rPr>
          <w:rStyle w:val="normaltextrun"/>
          <w:rFonts w:ascii="GHEA Grapalat" w:hAnsi="GHEA Grapalat" w:cs="Segoe UI"/>
          <w:i w:val="0"/>
          <w:iCs w:val="0"/>
          <w:sz w:val="24"/>
          <w:lang w:val="hy-AM"/>
        </w:rPr>
        <w:t xml:space="preserve">ության լուծարման գործընթացն ավարտվել է, 1 ընկերություն ճանաչվել է սնանկ։ </w:t>
      </w:r>
    </w:p>
    <w:p w:rsidR="00E12304" w:rsidRPr="00B547C1" w:rsidRDefault="00E12304" w:rsidP="008C4557">
      <w:pPr>
        <w:spacing w:line="360" w:lineRule="auto"/>
        <w:ind w:firstLine="720"/>
        <w:jc w:val="both"/>
        <w:textAlignment w:val="baseline"/>
        <w:rPr>
          <w:rStyle w:val="normaltextrun"/>
          <w:rFonts w:ascii="GHEA Grapalat" w:hAnsi="GHEA Grapalat" w:cs="Segoe UI"/>
          <w:i w:val="0"/>
          <w:iCs w:val="0"/>
          <w:sz w:val="24"/>
          <w:lang w:val="hy-AM"/>
        </w:rPr>
      </w:pPr>
      <w:r w:rsidRPr="00B547C1">
        <w:rPr>
          <w:rStyle w:val="normaltextrun"/>
          <w:rFonts w:ascii="GHEA Grapalat" w:hAnsi="GHEA Grapalat" w:cs="Segoe UI"/>
          <w:i w:val="0"/>
          <w:iCs w:val="0"/>
          <w:sz w:val="24"/>
          <w:lang w:val="hy-AM"/>
        </w:rPr>
        <w:t>01.</w:t>
      </w:r>
      <w:r w:rsidR="003B168F" w:rsidRPr="00B547C1">
        <w:rPr>
          <w:rStyle w:val="normaltextrun"/>
          <w:rFonts w:ascii="GHEA Grapalat" w:hAnsi="GHEA Grapalat" w:cs="Segoe UI"/>
          <w:i w:val="0"/>
          <w:iCs w:val="0"/>
          <w:sz w:val="24"/>
          <w:lang w:val="hy-AM"/>
        </w:rPr>
        <w:t>0</w:t>
      </w:r>
      <w:r w:rsidR="00087015" w:rsidRPr="00B547C1">
        <w:rPr>
          <w:rStyle w:val="normaltextrun"/>
          <w:rFonts w:ascii="GHEA Grapalat" w:hAnsi="GHEA Grapalat" w:cs="Segoe UI"/>
          <w:i w:val="0"/>
          <w:iCs w:val="0"/>
          <w:sz w:val="24"/>
          <w:lang w:val="hy-AM"/>
        </w:rPr>
        <w:t>4</w:t>
      </w:r>
      <w:r w:rsidRPr="00B547C1">
        <w:rPr>
          <w:rStyle w:val="normaltextrun"/>
          <w:rFonts w:ascii="GHEA Grapalat" w:hAnsi="GHEA Grapalat" w:cs="Segoe UI"/>
          <w:i w:val="0"/>
          <w:iCs w:val="0"/>
          <w:sz w:val="24"/>
          <w:lang w:val="hy-AM"/>
        </w:rPr>
        <w:t>.202</w:t>
      </w:r>
      <w:r w:rsidR="003B168F" w:rsidRPr="00B547C1">
        <w:rPr>
          <w:rStyle w:val="normaltextrun"/>
          <w:rFonts w:ascii="GHEA Grapalat" w:hAnsi="GHEA Grapalat" w:cs="Segoe UI"/>
          <w:i w:val="0"/>
          <w:iCs w:val="0"/>
          <w:sz w:val="24"/>
          <w:lang w:val="hy-AM"/>
        </w:rPr>
        <w:t>3</w:t>
      </w:r>
      <w:r w:rsidRPr="00B547C1">
        <w:rPr>
          <w:rStyle w:val="normaltextrun"/>
          <w:rFonts w:ascii="GHEA Grapalat" w:hAnsi="GHEA Grapalat" w:cs="Segoe UI"/>
          <w:i w:val="0"/>
          <w:iCs w:val="0"/>
          <w:sz w:val="24"/>
          <w:lang w:val="hy-AM"/>
        </w:rPr>
        <w:t xml:space="preserve">թ. դրությամբ լուծարման գործընթացում </w:t>
      </w:r>
      <w:r w:rsidR="00A60C75" w:rsidRPr="00B547C1">
        <w:rPr>
          <w:rStyle w:val="normaltextrun"/>
          <w:rFonts w:ascii="GHEA Grapalat" w:hAnsi="GHEA Grapalat" w:cs="Segoe UI"/>
          <w:i w:val="0"/>
          <w:iCs w:val="0"/>
          <w:sz w:val="24"/>
          <w:lang w:val="hy-AM"/>
        </w:rPr>
        <w:t>է</w:t>
      </w:r>
      <w:r w:rsidRPr="00B547C1">
        <w:rPr>
          <w:rStyle w:val="normaltextrun"/>
          <w:rFonts w:ascii="GHEA Grapalat" w:hAnsi="GHEA Grapalat" w:cs="Segoe UI"/>
          <w:i w:val="0"/>
          <w:iCs w:val="0"/>
          <w:sz w:val="24"/>
          <w:lang w:val="hy-AM"/>
        </w:rPr>
        <w:t xml:space="preserve"> գտնվում </w:t>
      </w:r>
      <w:r w:rsidR="00087015" w:rsidRPr="00B547C1">
        <w:rPr>
          <w:rStyle w:val="normaltextrun"/>
          <w:rFonts w:ascii="GHEA Grapalat" w:hAnsi="GHEA Grapalat" w:cs="Segoe UI"/>
          <w:i w:val="0"/>
          <w:iCs w:val="0"/>
          <w:sz w:val="24"/>
          <w:lang w:val="hy-AM"/>
        </w:rPr>
        <w:t>9</w:t>
      </w:r>
      <w:r w:rsidRPr="00B547C1">
        <w:rPr>
          <w:rStyle w:val="normaltextrun"/>
          <w:rFonts w:ascii="GHEA Grapalat" w:hAnsi="GHEA Grapalat" w:cs="Segoe UI"/>
          <w:i w:val="0"/>
          <w:iCs w:val="0"/>
          <w:sz w:val="24"/>
          <w:lang w:val="hy-AM"/>
        </w:rPr>
        <w:t xml:space="preserve"> կազմակերպություն: </w:t>
      </w:r>
    </w:p>
    <w:p w:rsidR="00087015" w:rsidRPr="00B547C1" w:rsidRDefault="00E12304" w:rsidP="008C4557">
      <w:pPr>
        <w:spacing w:line="360" w:lineRule="auto"/>
        <w:ind w:firstLine="720"/>
        <w:jc w:val="both"/>
        <w:rPr>
          <w:rStyle w:val="normaltextrun"/>
          <w:rFonts w:ascii="GHEA Grapalat" w:hAnsi="GHEA Grapalat" w:cs="Segoe UI"/>
          <w:i w:val="0"/>
          <w:iCs w:val="0"/>
          <w:sz w:val="24"/>
          <w:lang w:val="hy-AM"/>
        </w:rPr>
      </w:pPr>
      <w:r w:rsidRPr="00B547C1">
        <w:rPr>
          <w:rStyle w:val="normaltextrun"/>
          <w:rFonts w:ascii="GHEA Grapalat" w:hAnsi="GHEA Grapalat" w:cs="Segoe UI"/>
          <w:i w:val="0"/>
          <w:iCs w:val="0"/>
          <w:sz w:val="24"/>
          <w:lang w:val="hy-AM"/>
        </w:rPr>
        <w:t xml:space="preserve">Հաշվետու ժամանակահատվածում </w:t>
      </w:r>
      <w:r w:rsidR="00087015" w:rsidRPr="00B547C1">
        <w:rPr>
          <w:rStyle w:val="normaltextrun"/>
          <w:rFonts w:ascii="GHEA Grapalat" w:hAnsi="GHEA Grapalat" w:cs="Segoe UI"/>
          <w:i w:val="0"/>
          <w:iCs w:val="0"/>
          <w:sz w:val="24"/>
          <w:lang w:val="hy-AM"/>
        </w:rPr>
        <w:t xml:space="preserve">դատարանի վճիռներով իրականացվում է 2 հիմնադրամի լուծարման գործընթաց։ </w:t>
      </w:r>
    </w:p>
    <w:p w:rsidR="00C873F0" w:rsidRPr="00B547C1" w:rsidRDefault="00C873F0" w:rsidP="008C4557">
      <w:pPr>
        <w:spacing w:line="360" w:lineRule="auto"/>
        <w:ind w:firstLine="720"/>
        <w:jc w:val="both"/>
        <w:rPr>
          <w:rStyle w:val="normaltextrun"/>
          <w:rFonts w:ascii="GHEA Grapalat" w:hAnsi="GHEA Grapalat" w:cs="Segoe UI"/>
          <w:i w:val="0"/>
          <w:iCs w:val="0"/>
          <w:sz w:val="24"/>
          <w:lang w:val="hy-AM"/>
        </w:rPr>
      </w:pPr>
      <w:r w:rsidRPr="00B547C1">
        <w:rPr>
          <w:rStyle w:val="normaltextrun"/>
          <w:rFonts w:ascii="GHEA Grapalat" w:hAnsi="GHEA Grapalat" w:cs="Segoe UI"/>
          <w:i w:val="0"/>
          <w:iCs w:val="0"/>
          <w:sz w:val="24"/>
          <w:lang w:val="hy-AM"/>
        </w:rPr>
        <w:lastRenderedPageBreak/>
        <w:t xml:space="preserve">Լուծարվող կազմակերպություններում և հիմնադրամներում իրականացվել է շուրջ </w:t>
      </w:r>
      <w:r w:rsidR="00087015" w:rsidRPr="00B547C1">
        <w:rPr>
          <w:rStyle w:val="normaltextrun"/>
          <w:rFonts w:ascii="GHEA Grapalat" w:hAnsi="GHEA Grapalat" w:cs="Segoe UI"/>
          <w:i w:val="0"/>
          <w:iCs w:val="0"/>
          <w:sz w:val="24"/>
          <w:lang w:val="hy-AM"/>
        </w:rPr>
        <w:t>10912.0</w:t>
      </w:r>
      <w:r w:rsidRPr="00B547C1">
        <w:rPr>
          <w:rStyle w:val="normaltextrun"/>
          <w:rFonts w:ascii="GHEA Grapalat" w:hAnsi="GHEA Grapalat" w:cs="Segoe UI"/>
          <w:i w:val="0"/>
          <w:iCs w:val="0"/>
          <w:sz w:val="24"/>
          <w:lang w:val="hy-AM"/>
        </w:rPr>
        <w:t xml:space="preserve"> հազ.դրամ վճարումներ, որից՝ ՀՀ պետական բյուջե` </w:t>
      </w:r>
      <w:r w:rsidR="008C3F86" w:rsidRPr="00B547C1">
        <w:rPr>
          <w:rStyle w:val="normaltextrun"/>
          <w:rFonts w:ascii="GHEA Grapalat" w:hAnsi="GHEA Grapalat" w:cs="Segoe UI"/>
          <w:i w:val="0"/>
          <w:iCs w:val="0"/>
          <w:sz w:val="24"/>
          <w:lang w:val="hy-AM"/>
        </w:rPr>
        <w:t>3913.0</w:t>
      </w:r>
      <w:r w:rsidRPr="00B547C1">
        <w:rPr>
          <w:rStyle w:val="normaltextrun"/>
          <w:rFonts w:ascii="GHEA Grapalat" w:hAnsi="GHEA Grapalat" w:cs="Segoe UI"/>
          <w:i w:val="0"/>
          <w:iCs w:val="0"/>
          <w:sz w:val="24"/>
          <w:lang w:val="hy-AM"/>
        </w:rPr>
        <w:t xml:space="preserve"> հազ.դրամ, աշխատավարձի գծով` </w:t>
      </w:r>
      <w:r w:rsidR="008C3F86" w:rsidRPr="00B547C1">
        <w:rPr>
          <w:rStyle w:val="normaltextrun"/>
          <w:rFonts w:ascii="GHEA Grapalat" w:hAnsi="GHEA Grapalat" w:cs="Segoe UI"/>
          <w:i w:val="0"/>
          <w:iCs w:val="0"/>
          <w:sz w:val="24"/>
          <w:lang w:val="hy-AM"/>
        </w:rPr>
        <w:t>6228</w:t>
      </w:r>
      <w:r w:rsidRPr="00B547C1">
        <w:rPr>
          <w:rStyle w:val="normaltextrun"/>
          <w:rFonts w:ascii="GHEA Grapalat" w:hAnsi="GHEA Grapalat" w:cs="Segoe UI"/>
          <w:i w:val="0"/>
          <w:iCs w:val="0"/>
          <w:sz w:val="24"/>
          <w:lang w:val="hy-AM"/>
        </w:rPr>
        <w:t>.0 հազ.դրամ և այլ կրեդիտորական պարտք</w:t>
      </w:r>
      <w:r w:rsidR="00764813" w:rsidRPr="00B547C1">
        <w:rPr>
          <w:rStyle w:val="normaltextrun"/>
          <w:rFonts w:ascii="GHEA Grapalat" w:hAnsi="GHEA Grapalat" w:cs="Segoe UI"/>
          <w:i w:val="0"/>
          <w:iCs w:val="0"/>
          <w:sz w:val="24"/>
          <w:lang w:val="hy-AM"/>
        </w:rPr>
        <w:t>՝</w:t>
      </w:r>
      <w:r w:rsidRPr="00B547C1">
        <w:rPr>
          <w:rStyle w:val="normaltextrun"/>
          <w:rFonts w:ascii="GHEA Grapalat" w:hAnsi="GHEA Grapalat" w:cs="Segoe UI"/>
          <w:i w:val="0"/>
          <w:iCs w:val="0"/>
          <w:sz w:val="24"/>
          <w:lang w:val="hy-AM"/>
        </w:rPr>
        <w:t xml:space="preserve"> </w:t>
      </w:r>
      <w:r w:rsidR="008C3F86" w:rsidRPr="00B547C1">
        <w:rPr>
          <w:rStyle w:val="normaltextrun"/>
          <w:rFonts w:ascii="GHEA Grapalat" w:hAnsi="GHEA Grapalat" w:cs="Segoe UI"/>
          <w:i w:val="0"/>
          <w:iCs w:val="0"/>
          <w:sz w:val="24"/>
          <w:lang w:val="hy-AM"/>
        </w:rPr>
        <w:t>771</w:t>
      </w:r>
      <w:r w:rsidRPr="00B547C1">
        <w:rPr>
          <w:rStyle w:val="normaltextrun"/>
          <w:rFonts w:ascii="GHEA Grapalat" w:hAnsi="GHEA Grapalat" w:cs="Segoe UI"/>
          <w:i w:val="0"/>
          <w:iCs w:val="0"/>
          <w:sz w:val="24"/>
          <w:lang w:val="hy-AM"/>
        </w:rPr>
        <w:t xml:space="preserve">.0 հազ.դրամ։ </w:t>
      </w:r>
    </w:p>
    <w:p w:rsidR="00C873F0" w:rsidRPr="00B547C1" w:rsidRDefault="00C873F0" w:rsidP="008C4557">
      <w:pPr>
        <w:spacing w:line="360" w:lineRule="auto"/>
        <w:ind w:firstLine="720"/>
        <w:jc w:val="both"/>
        <w:rPr>
          <w:rStyle w:val="normaltextrun"/>
          <w:rFonts w:ascii="GHEA Grapalat" w:hAnsi="GHEA Grapalat" w:cs="Segoe UI"/>
          <w:i w:val="0"/>
          <w:iCs w:val="0"/>
          <w:sz w:val="24"/>
          <w:lang w:val="hy-AM"/>
        </w:rPr>
      </w:pPr>
      <w:r w:rsidRPr="00B547C1">
        <w:rPr>
          <w:rStyle w:val="normaltextrun"/>
          <w:rFonts w:ascii="GHEA Grapalat" w:hAnsi="GHEA Grapalat" w:cs="Segoe UI"/>
          <w:i w:val="0"/>
          <w:iCs w:val="0"/>
          <w:sz w:val="24"/>
          <w:lang w:val="hy-AM"/>
        </w:rPr>
        <w:t xml:space="preserve">Լուծարումից հետո ՀՀ պետական բյուջե է փոխանցվել </w:t>
      </w:r>
      <w:r w:rsidR="008C3F86" w:rsidRPr="00B547C1">
        <w:rPr>
          <w:rStyle w:val="normaltextrun"/>
          <w:rFonts w:ascii="GHEA Grapalat" w:hAnsi="GHEA Grapalat" w:cs="Segoe UI"/>
          <w:i w:val="0"/>
          <w:iCs w:val="0"/>
          <w:sz w:val="24"/>
          <w:lang w:val="hy-AM"/>
        </w:rPr>
        <w:t>671.0</w:t>
      </w:r>
      <w:r w:rsidRPr="00B547C1">
        <w:rPr>
          <w:rStyle w:val="normaltextrun"/>
          <w:rFonts w:ascii="GHEA Grapalat" w:hAnsi="GHEA Grapalat" w:cs="Segoe UI"/>
          <w:i w:val="0"/>
          <w:iCs w:val="0"/>
          <w:sz w:val="24"/>
          <w:lang w:val="hy-AM"/>
        </w:rPr>
        <w:t xml:space="preserve"> հազ.դրամ գումար</w:t>
      </w:r>
      <w:r w:rsidR="008C3F86" w:rsidRPr="00B547C1">
        <w:rPr>
          <w:rStyle w:val="normaltextrun"/>
          <w:rFonts w:ascii="GHEA Grapalat" w:hAnsi="GHEA Grapalat" w:cs="Segoe UI"/>
          <w:i w:val="0"/>
          <w:iCs w:val="0"/>
          <w:sz w:val="24"/>
          <w:lang w:val="hy-AM"/>
        </w:rPr>
        <w:t>, իսկ 61014592 հազ.դրամ և 1 մլն.100 հազ. ԱՄՆ դոլար դեբիտորական պարտքի ստացման իրավունք փոխանցվել է ՀՀ ֆինանսների նախարարությանը։</w:t>
      </w:r>
    </w:p>
    <w:p w:rsidR="006A6698" w:rsidRPr="00B547C1" w:rsidRDefault="006A6698" w:rsidP="008C4557">
      <w:pPr>
        <w:spacing w:line="360" w:lineRule="auto"/>
        <w:ind w:firstLine="720"/>
        <w:rPr>
          <w:rFonts w:cs="Arial Unicode"/>
          <w:b/>
          <w:bCs/>
          <w:iCs w:val="0"/>
          <w:sz w:val="24"/>
          <w:u w:val="single"/>
          <w:lang w:val="hy-AM" w:eastAsia="ru-RU"/>
        </w:rPr>
      </w:pPr>
      <w:r w:rsidRPr="00B547C1">
        <w:rPr>
          <w:rFonts w:cs="Arial Unicode"/>
          <w:b/>
          <w:bCs/>
          <w:iCs w:val="0"/>
          <w:sz w:val="24"/>
          <w:u w:val="single"/>
          <w:lang w:val="hy-AM" w:eastAsia="ru-RU"/>
        </w:rPr>
        <w:t xml:space="preserve">2. Պետական գույքի հաշվառման գրանցամատյանի վարում </w:t>
      </w:r>
    </w:p>
    <w:p w:rsidR="006C25D2" w:rsidRPr="00B547C1" w:rsidRDefault="006A6698" w:rsidP="008C4557">
      <w:pPr>
        <w:tabs>
          <w:tab w:val="left" w:pos="851"/>
        </w:tabs>
        <w:spacing w:line="360" w:lineRule="auto"/>
        <w:ind w:firstLine="720"/>
        <w:jc w:val="both"/>
        <w:rPr>
          <w:rStyle w:val="normaltextrun"/>
          <w:rFonts w:ascii="GHEA Grapalat" w:hAnsi="GHEA Grapalat" w:cs="Segoe UI"/>
          <w:iCs w:val="0"/>
          <w:lang w:val="hy-AM"/>
        </w:rPr>
      </w:pPr>
      <w:r w:rsidRPr="00B547C1">
        <w:rPr>
          <w:i w:val="0"/>
          <w:iCs w:val="0"/>
          <w:sz w:val="24"/>
          <w:lang w:val="hy-AM"/>
        </w:rPr>
        <w:t xml:space="preserve">Հաշվետու ժամանակահատվածում </w:t>
      </w:r>
      <w:r w:rsidR="00C97E4C" w:rsidRPr="00B547C1">
        <w:rPr>
          <w:i w:val="0"/>
          <w:iCs w:val="0"/>
          <w:sz w:val="24"/>
          <w:lang w:val="hy-AM"/>
        </w:rPr>
        <w:t xml:space="preserve">պետական գույքի էլեկտրոնային հաշվառման համակարգում գրանցված է </w:t>
      </w:r>
      <w:r w:rsidR="006C25D2" w:rsidRPr="00B547C1">
        <w:rPr>
          <w:rStyle w:val="normaltextrun"/>
          <w:rFonts w:ascii="GHEA Grapalat" w:hAnsi="GHEA Grapalat" w:cs="Segoe UI"/>
          <w:i w:val="0"/>
          <w:iCs w:val="0"/>
          <w:sz w:val="24"/>
          <w:lang w:val="hy-AM"/>
        </w:rPr>
        <w:t>490 միավոր անշարժ գույք (պետական սեփականություն հանդիսացող և կանոնադրական կապիտալում պետական բաժնեմաս ունեցող իրավաբանական անձանց գույքի կազմում ընդգրկված), 241 միավոր տրանսպորտային միջոց, 89 միավոր մտավոր սեփականության օբյեկտ, պետական բաժնեմաս ունեցող 45 առևտրային կազմակերպություն:</w:t>
      </w:r>
    </w:p>
    <w:p w:rsidR="006A6698" w:rsidRPr="00B547C1" w:rsidRDefault="006A6698" w:rsidP="008C4557">
      <w:pPr>
        <w:spacing w:line="360" w:lineRule="auto"/>
        <w:ind w:firstLine="720"/>
        <w:rPr>
          <w:rFonts w:cs="Sylfaen"/>
          <w:b/>
          <w:iCs w:val="0"/>
          <w:sz w:val="24"/>
          <w:u w:val="single"/>
          <w:lang w:val="hy-AM" w:eastAsia="ru-RU"/>
        </w:rPr>
      </w:pPr>
      <w:r w:rsidRPr="00B547C1">
        <w:rPr>
          <w:rFonts w:cs="Sylfaen"/>
          <w:b/>
          <w:iCs w:val="0"/>
          <w:sz w:val="24"/>
          <w:u w:val="single"/>
          <w:lang w:val="hy-AM" w:eastAsia="ru-RU"/>
        </w:rPr>
        <w:t xml:space="preserve">3. Պետական անշարժ ու շարժական գույքի տնօրինում և օգտագործում </w:t>
      </w:r>
    </w:p>
    <w:p w:rsidR="001527D8" w:rsidRPr="00B547C1" w:rsidRDefault="006A6698"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t xml:space="preserve">Հաշվետու ժամանակահատվածում մշակվել և </w:t>
      </w:r>
      <w:r w:rsidR="006C6943" w:rsidRPr="00B547C1">
        <w:rPr>
          <w:rFonts w:cs="Sylfaen"/>
          <w:i w:val="0"/>
          <w:iCs w:val="0"/>
          <w:sz w:val="24"/>
          <w:lang w:val="hy-AM" w:eastAsia="ru-RU"/>
        </w:rPr>
        <w:t xml:space="preserve">ՀՀ օրենսդրությամբ սահմանված կարգով </w:t>
      </w:r>
      <w:r w:rsidRPr="00B547C1">
        <w:rPr>
          <w:rFonts w:cs="Sylfaen"/>
          <w:i w:val="0"/>
          <w:iCs w:val="0"/>
          <w:sz w:val="24"/>
          <w:lang w:val="hy-AM" w:eastAsia="ru-RU"/>
        </w:rPr>
        <w:t xml:space="preserve">շրջանառության մեջ </w:t>
      </w:r>
      <w:r w:rsidR="00E60CE1" w:rsidRPr="00B547C1">
        <w:rPr>
          <w:rFonts w:cs="Sylfaen"/>
          <w:i w:val="0"/>
          <w:iCs w:val="0"/>
          <w:sz w:val="24"/>
          <w:lang w:val="hy-AM" w:eastAsia="ru-RU"/>
        </w:rPr>
        <w:t xml:space="preserve">է </w:t>
      </w:r>
      <w:r w:rsidRPr="00B547C1">
        <w:rPr>
          <w:rFonts w:cs="Sylfaen"/>
          <w:i w:val="0"/>
          <w:iCs w:val="0"/>
          <w:sz w:val="24"/>
          <w:lang w:val="hy-AM" w:eastAsia="ru-RU"/>
        </w:rPr>
        <w:t xml:space="preserve">դրվել պետական </w:t>
      </w:r>
      <w:r w:rsidR="006C6943" w:rsidRPr="00B547C1">
        <w:rPr>
          <w:rFonts w:cs="Sylfaen"/>
          <w:i w:val="0"/>
          <w:iCs w:val="0"/>
          <w:sz w:val="24"/>
          <w:lang w:val="hy-AM" w:eastAsia="ru-RU"/>
        </w:rPr>
        <w:t xml:space="preserve">անշարժ </w:t>
      </w:r>
      <w:r w:rsidRPr="00B547C1">
        <w:rPr>
          <w:rFonts w:cs="Sylfaen"/>
          <w:i w:val="0"/>
          <w:iCs w:val="0"/>
          <w:sz w:val="24"/>
          <w:lang w:val="hy-AM" w:eastAsia="ru-RU"/>
        </w:rPr>
        <w:t xml:space="preserve">գույքի </w:t>
      </w:r>
      <w:r w:rsidR="006C6943" w:rsidRPr="00B547C1">
        <w:rPr>
          <w:rFonts w:cs="Sylfaen"/>
          <w:i w:val="0"/>
          <w:iCs w:val="0"/>
          <w:sz w:val="24"/>
          <w:lang w:val="hy-AM" w:eastAsia="ru-RU"/>
        </w:rPr>
        <w:t>տնօրինման</w:t>
      </w:r>
      <w:r w:rsidR="001527D8" w:rsidRPr="00B547C1">
        <w:rPr>
          <w:rFonts w:cs="Sylfaen"/>
          <w:i w:val="0"/>
          <w:iCs w:val="0"/>
          <w:sz w:val="24"/>
          <w:lang w:val="hy-AM" w:eastAsia="ru-RU"/>
        </w:rPr>
        <w:t xml:space="preserve"> մասին </w:t>
      </w:r>
      <w:r w:rsidR="001803BA" w:rsidRPr="00B547C1">
        <w:rPr>
          <w:rFonts w:cs="Sylfaen"/>
          <w:i w:val="0"/>
          <w:iCs w:val="0"/>
          <w:sz w:val="24"/>
          <w:lang w:val="hy-AM" w:eastAsia="ru-RU"/>
        </w:rPr>
        <w:t>105</w:t>
      </w:r>
      <w:r w:rsidR="001527D8" w:rsidRPr="00B547C1">
        <w:rPr>
          <w:rFonts w:cs="Sylfaen"/>
          <w:i w:val="0"/>
          <w:iCs w:val="0"/>
          <w:sz w:val="24"/>
          <w:lang w:val="hy-AM" w:eastAsia="ru-RU"/>
        </w:rPr>
        <w:t xml:space="preserve"> իրավական ակտի նախագիծ, որից՝ </w:t>
      </w:r>
      <w:r w:rsidR="00171977" w:rsidRPr="00B547C1">
        <w:rPr>
          <w:rFonts w:cs="Sylfaen"/>
          <w:i w:val="0"/>
          <w:iCs w:val="0"/>
          <w:sz w:val="24"/>
          <w:lang w:val="hy-AM" w:eastAsia="ru-RU"/>
        </w:rPr>
        <w:t>Կ</w:t>
      </w:r>
      <w:r w:rsidR="001527D8" w:rsidRPr="00B547C1">
        <w:rPr>
          <w:rFonts w:cs="Sylfaen"/>
          <w:i w:val="0"/>
          <w:iCs w:val="0"/>
          <w:sz w:val="24"/>
          <w:lang w:val="hy-AM" w:eastAsia="ru-RU"/>
        </w:rPr>
        <w:t xml:space="preserve">ոմիտեի նախագահի </w:t>
      </w:r>
      <w:r w:rsidR="001803BA" w:rsidRPr="00B547C1">
        <w:rPr>
          <w:rFonts w:cs="Sylfaen"/>
          <w:i w:val="0"/>
          <w:iCs w:val="0"/>
          <w:sz w:val="24"/>
          <w:lang w:val="hy-AM" w:eastAsia="ru-RU"/>
        </w:rPr>
        <w:t>62</w:t>
      </w:r>
      <w:r w:rsidR="009E29DE" w:rsidRPr="00B547C1">
        <w:rPr>
          <w:rFonts w:cs="Sylfaen"/>
          <w:i w:val="0"/>
          <w:iCs w:val="0"/>
          <w:sz w:val="24"/>
          <w:lang w:val="hy-AM" w:eastAsia="ru-RU"/>
        </w:rPr>
        <w:t xml:space="preserve"> հրաման,</w:t>
      </w:r>
      <w:r w:rsidR="001527D8" w:rsidRPr="00B547C1">
        <w:rPr>
          <w:rFonts w:cs="Sylfaen"/>
          <w:i w:val="0"/>
          <w:iCs w:val="0"/>
          <w:sz w:val="24"/>
          <w:lang w:val="hy-AM" w:eastAsia="ru-RU"/>
        </w:rPr>
        <w:t xml:space="preserve"> ՀՀ կառավարության որոշման </w:t>
      </w:r>
      <w:r w:rsidR="001803BA" w:rsidRPr="00B547C1">
        <w:rPr>
          <w:rFonts w:cs="Sylfaen"/>
          <w:i w:val="0"/>
          <w:iCs w:val="0"/>
          <w:sz w:val="24"/>
          <w:lang w:val="hy-AM" w:eastAsia="ru-RU"/>
        </w:rPr>
        <w:t>43</w:t>
      </w:r>
      <w:r w:rsidR="001527D8" w:rsidRPr="00B547C1">
        <w:rPr>
          <w:rFonts w:cs="Sylfaen"/>
          <w:i w:val="0"/>
          <w:iCs w:val="0"/>
          <w:sz w:val="24"/>
          <w:lang w:val="hy-AM" w:eastAsia="ru-RU"/>
        </w:rPr>
        <w:t xml:space="preserve"> նախագ</w:t>
      </w:r>
      <w:r w:rsidR="001803BA" w:rsidRPr="00B547C1">
        <w:rPr>
          <w:rFonts w:cs="Sylfaen"/>
          <w:i w:val="0"/>
          <w:iCs w:val="0"/>
          <w:sz w:val="24"/>
          <w:lang w:val="hy-AM" w:eastAsia="ru-RU"/>
        </w:rPr>
        <w:t>ի</w:t>
      </w:r>
      <w:r w:rsidR="001527D8" w:rsidRPr="00B547C1">
        <w:rPr>
          <w:rFonts w:cs="Sylfaen"/>
          <w:i w:val="0"/>
          <w:iCs w:val="0"/>
          <w:sz w:val="24"/>
          <w:lang w:val="hy-AM" w:eastAsia="ru-RU"/>
        </w:rPr>
        <w:t xml:space="preserve">ծ։ Նշված նախագծերից ՀՀ կառավարության կողմից ընդունվել է </w:t>
      </w:r>
      <w:r w:rsidR="001803BA" w:rsidRPr="00B547C1">
        <w:rPr>
          <w:rFonts w:cs="Sylfaen"/>
          <w:i w:val="0"/>
          <w:iCs w:val="0"/>
          <w:sz w:val="24"/>
          <w:lang w:val="hy-AM" w:eastAsia="ru-RU"/>
        </w:rPr>
        <w:t>8</w:t>
      </w:r>
      <w:r w:rsidR="001527D8" w:rsidRPr="00B547C1">
        <w:rPr>
          <w:rFonts w:cs="Sylfaen"/>
          <w:i w:val="0"/>
          <w:iCs w:val="0"/>
          <w:sz w:val="24"/>
          <w:lang w:val="hy-AM" w:eastAsia="ru-RU"/>
        </w:rPr>
        <w:t xml:space="preserve">-ը, </w:t>
      </w:r>
      <w:r w:rsidR="00171977" w:rsidRPr="00B547C1">
        <w:rPr>
          <w:rFonts w:cs="Sylfaen"/>
          <w:i w:val="0"/>
          <w:iCs w:val="0"/>
          <w:sz w:val="24"/>
          <w:lang w:val="hy-AM" w:eastAsia="ru-RU"/>
        </w:rPr>
        <w:t>1</w:t>
      </w:r>
      <w:r w:rsidR="001803BA" w:rsidRPr="00B547C1">
        <w:rPr>
          <w:rFonts w:cs="Sylfaen"/>
          <w:i w:val="0"/>
          <w:iCs w:val="0"/>
          <w:sz w:val="24"/>
          <w:lang w:val="hy-AM" w:eastAsia="ru-RU"/>
        </w:rPr>
        <w:t>1</w:t>
      </w:r>
      <w:r w:rsidR="001527D8" w:rsidRPr="00B547C1">
        <w:rPr>
          <w:rFonts w:cs="Sylfaen"/>
          <w:i w:val="0"/>
          <w:iCs w:val="0"/>
          <w:sz w:val="24"/>
          <w:lang w:val="hy-AM" w:eastAsia="ru-RU"/>
        </w:rPr>
        <w:t xml:space="preserve">-ը ներկայացվել է ՀՀ կառավարության քննարկմանը, </w:t>
      </w:r>
      <w:r w:rsidR="002B1A53" w:rsidRPr="00B547C1">
        <w:rPr>
          <w:rFonts w:cs="Sylfaen"/>
          <w:i w:val="0"/>
          <w:iCs w:val="0"/>
          <w:sz w:val="24"/>
          <w:lang w:val="hy-AM" w:eastAsia="ru-RU"/>
        </w:rPr>
        <w:t>2</w:t>
      </w:r>
      <w:r w:rsidR="001803BA" w:rsidRPr="00B547C1">
        <w:rPr>
          <w:rFonts w:cs="Sylfaen"/>
          <w:i w:val="0"/>
          <w:iCs w:val="0"/>
          <w:sz w:val="24"/>
          <w:lang w:val="hy-AM" w:eastAsia="ru-RU"/>
        </w:rPr>
        <w:t>0</w:t>
      </w:r>
      <w:r w:rsidR="001527D8" w:rsidRPr="00B547C1">
        <w:rPr>
          <w:rFonts w:cs="Sylfaen"/>
          <w:i w:val="0"/>
          <w:iCs w:val="0"/>
          <w:sz w:val="24"/>
          <w:lang w:val="hy-AM" w:eastAsia="ru-RU"/>
        </w:rPr>
        <w:t>-ը</w:t>
      </w:r>
      <w:r w:rsidR="002806EC" w:rsidRPr="00B547C1">
        <w:rPr>
          <w:rFonts w:cs="Sylfaen"/>
          <w:i w:val="0"/>
          <w:iCs w:val="0"/>
          <w:sz w:val="24"/>
          <w:lang w:val="hy-AM" w:eastAsia="ru-RU"/>
        </w:rPr>
        <w:t xml:space="preserve"> </w:t>
      </w:r>
      <w:r w:rsidR="001527D8" w:rsidRPr="00B547C1">
        <w:rPr>
          <w:rFonts w:cs="Sylfaen"/>
          <w:i w:val="0"/>
          <w:iCs w:val="0"/>
          <w:sz w:val="24"/>
          <w:lang w:val="hy-AM" w:eastAsia="ru-RU"/>
        </w:rPr>
        <w:t xml:space="preserve">գտնվում է շրջանառության մեջ, </w:t>
      </w:r>
      <w:r w:rsidR="001803BA" w:rsidRPr="00B547C1">
        <w:rPr>
          <w:rFonts w:cs="Sylfaen"/>
          <w:i w:val="0"/>
          <w:iCs w:val="0"/>
          <w:sz w:val="24"/>
          <w:lang w:val="hy-AM" w:eastAsia="ru-RU"/>
        </w:rPr>
        <w:t>4</w:t>
      </w:r>
      <w:r w:rsidR="001527D8" w:rsidRPr="00B547C1">
        <w:rPr>
          <w:rFonts w:cs="Sylfaen"/>
          <w:i w:val="0"/>
          <w:iCs w:val="0"/>
          <w:sz w:val="24"/>
          <w:lang w:val="hy-AM" w:eastAsia="ru-RU"/>
        </w:rPr>
        <w:t xml:space="preserve">-ը հանվել է շրջանառությունից։ </w:t>
      </w:r>
    </w:p>
    <w:p w:rsidR="00E57468" w:rsidRPr="00B547C1" w:rsidRDefault="001803BA" w:rsidP="008C4557">
      <w:pPr>
        <w:tabs>
          <w:tab w:val="left" w:pos="-270"/>
        </w:tabs>
        <w:spacing w:line="360" w:lineRule="auto"/>
        <w:ind w:firstLine="720"/>
        <w:jc w:val="both"/>
        <w:rPr>
          <w:rFonts w:cs="Sylfaen"/>
          <w:i w:val="0"/>
          <w:iCs w:val="0"/>
          <w:sz w:val="24"/>
          <w:lang w:val="hy-AM" w:eastAsia="ru-RU"/>
        </w:rPr>
      </w:pPr>
      <w:r w:rsidRPr="00B547C1">
        <w:rPr>
          <w:rFonts w:cs="Sylfaen"/>
          <w:i w:val="0"/>
          <w:iCs w:val="0"/>
          <w:sz w:val="24"/>
          <w:lang w:val="hy-AM" w:eastAsia="ru-RU"/>
        </w:rPr>
        <w:t>6</w:t>
      </w:r>
      <w:r w:rsidR="00E57468" w:rsidRPr="00B547C1">
        <w:rPr>
          <w:rFonts w:cs="Sylfaen"/>
          <w:i w:val="0"/>
          <w:iCs w:val="0"/>
          <w:sz w:val="24"/>
          <w:lang w:val="hy-AM" w:eastAsia="ru-RU"/>
        </w:rPr>
        <w:t>2</w:t>
      </w:r>
      <w:r w:rsidR="006A6698" w:rsidRPr="00B547C1">
        <w:rPr>
          <w:rFonts w:cs="Sylfaen"/>
          <w:i w:val="0"/>
          <w:iCs w:val="0"/>
          <w:sz w:val="24"/>
          <w:lang w:val="hy-AM" w:eastAsia="ru-RU"/>
        </w:rPr>
        <w:t xml:space="preserve"> միավոր անշարժ գույքի նկատմամբ իրականացվել </w:t>
      </w:r>
      <w:r w:rsidR="00E57468" w:rsidRPr="00B547C1">
        <w:rPr>
          <w:rFonts w:cs="Sylfaen"/>
          <w:i w:val="0"/>
          <w:iCs w:val="0"/>
          <w:sz w:val="24"/>
          <w:lang w:val="hy-AM" w:eastAsia="ru-RU"/>
        </w:rPr>
        <w:t>են</w:t>
      </w:r>
      <w:r w:rsidR="006A6698" w:rsidRPr="00B547C1">
        <w:rPr>
          <w:rFonts w:cs="Sylfaen"/>
          <w:i w:val="0"/>
          <w:iCs w:val="0"/>
          <w:sz w:val="24"/>
          <w:lang w:val="hy-AM" w:eastAsia="ru-RU"/>
        </w:rPr>
        <w:t xml:space="preserve"> պետության սեփականության իրավունքի պետական գրանցման վկայականների ուղղման, վերագրանցման և հասցեի գրանցման աշխատանքներ:</w:t>
      </w:r>
      <w:r w:rsidR="00E57468" w:rsidRPr="00B547C1">
        <w:rPr>
          <w:rFonts w:cs="Sylfaen"/>
          <w:i w:val="0"/>
          <w:iCs w:val="0"/>
          <w:sz w:val="24"/>
          <w:lang w:val="hy-AM" w:eastAsia="ru-RU"/>
        </w:rPr>
        <w:t xml:space="preserve"> 28</w:t>
      </w:r>
      <w:r w:rsidRPr="00B547C1">
        <w:rPr>
          <w:rFonts w:cs="Sylfaen"/>
          <w:i w:val="0"/>
          <w:iCs w:val="0"/>
          <w:sz w:val="24"/>
          <w:lang w:val="hy-AM" w:eastAsia="ru-RU"/>
        </w:rPr>
        <w:t>5</w:t>
      </w:r>
      <w:r w:rsidR="00E57468" w:rsidRPr="00B547C1">
        <w:rPr>
          <w:rFonts w:cs="Sylfaen"/>
          <w:i w:val="0"/>
          <w:iCs w:val="0"/>
          <w:sz w:val="24"/>
          <w:lang w:val="hy-AM" w:eastAsia="ru-RU"/>
        </w:rPr>
        <w:t xml:space="preserve"> միավոր տրանսպորտային միջոցների նկատմամբ իրականացվել են պետական գրանցման աշխատանքներ։</w:t>
      </w:r>
    </w:p>
    <w:p w:rsidR="00455641" w:rsidRPr="00B547C1" w:rsidRDefault="006A6698"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t xml:space="preserve">Հաշվետու ժամանակահատվածում </w:t>
      </w:r>
      <w:r w:rsidR="003F0038" w:rsidRPr="00B547C1">
        <w:rPr>
          <w:rFonts w:cs="Sylfaen"/>
          <w:i w:val="0"/>
          <w:iCs w:val="0"/>
          <w:sz w:val="24"/>
          <w:lang w:val="hy-AM" w:eastAsia="ru-RU"/>
        </w:rPr>
        <w:t xml:space="preserve">պետության կարիքների համար </w:t>
      </w:r>
      <w:r w:rsidRPr="00B547C1">
        <w:rPr>
          <w:rFonts w:cs="Sylfaen"/>
          <w:i w:val="0"/>
          <w:iCs w:val="0"/>
          <w:sz w:val="24"/>
          <w:lang w:val="hy-AM" w:eastAsia="ru-RU"/>
        </w:rPr>
        <w:t xml:space="preserve">շենք-շինությունների չափագրման և հատակագծերի կազմման ծառայությունների մատուցման պետական գնման </w:t>
      </w:r>
      <w:r w:rsidR="001803BA" w:rsidRPr="00B547C1">
        <w:rPr>
          <w:rFonts w:cs="Sylfaen"/>
          <w:i w:val="0"/>
          <w:iCs w:val="0"/>
          <w:sz w:val="24"/>
          <w:lang w:val="hy-AM" w:eastAsia="ru-RU"/>
        </w:rPr>
        <w:t xml:space="preserve">N ՊԳԿԿ-ԳՀԾՁԲ-2023/3 պայմանագրի համաձայն իրականացվել </w:t>
      </w:r>
      <w:r w:rsidR="00DF083D" w:rsidRPr="00B547C1">
        <w:rPr>
          <w:rFonts w:cs="Sylfaen"/>
          <w:i w:val="0"/>
          <w:iCs w:val="0"/>
          <w:sz w:val="24"/>
          <w:lang w:val="hy-AM" w:eastAsia="ru-RU"/>
        </w:rPr>
        <w:t>են</w:t>
      </w:r>
      <w:r w:rsidR="001803BA" w:rsidRPr="00B547C1">
        <w:rPr>
          <w:rFonts w:cs="Sylfaen"/>
          <w:i w:val="0"/>
          <w:iCs w:val="0"/>
          <w:sz w:val="24"/>
          <w:lang w:val="hy-AM" w:eastAsia="ru-RU"/>
        </w:rPr>
        <w:t xml:space="preserve"> 16 միավոր հողամասի և 22 միավոր շինության չափագրմ</w:t>
      </w:r>
      <w:r w:rsidR="00DF083D" w:rsidRPr="00B547C1">
        <w:rPr>
          <w:rFonts w:cs="Sylfaen"/>
          <w:i w:val="0"/>
          <w:iCs w:val="0"/>
          <w:sz w:val="24"/>
          <w:lang w:val="hy-AM" w:eastAsia="ru-RU"/>
        </w:rPr>
        <w:t>ան աշխատանքներ</w:t>
      </w:r>
      <w:r w:rsidR="00455641" w:rsidRPr="00B547C1">
        <w:rPr>
          <w:rFonts w:cs="Sylfaen"/>
          <w:i w:val="0"/>
          <w:iCs w:val="0"/>
          <w:sz w:val="24"/>
          <w:lang w:val="hy-AM" w:eastAsia="ru-RU"/>
        </w:rPr>
        <w:t>, պատվիրվել է 1 միավոր սեյսմիկ չափագրում</w:t>
      </w:r>
    </w:p>
    <w:p w:rsidR="00455641" w:rsidRPr="00B547C1" w:rsidRDefault="00DE6BAE"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lastRenderedPageBreak/>
        <w:t xml:space="preserve">Պետական գույքի էլեկտրոնային հաշվառման համակարգում </w:t>
      </w:r>
      <w:r w:rsidR="00455641" w:rsidRPr="00B547C1">
        <w:rPr>
          <w:rFonts w:cs="Sylfaen"/>
          <w:i w:val="0"/>
          <w:iCs w:val="0"/>
          <w:sz w:val="24"/>
          <w:lang w:val="hy-AM" w:eastAsia="ru-RU"/>
        </w:rPr>
        <w:t>կատարվել են 104 անշարժ գույքի տվյալներ և 141 միավոր անշարժ գույքի տվյալների փոփոխություն։</w:t>
      </w:r>
    </w:p>
    <w:p w:rsidR="006A6698" w:rsidRPr="00B547C1" w:rsidRDefault="006A6698"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t>Կոմիտեում ստեղծված գույքի հանձնման-ընդունման հանձնաժողովի կողմից</w:t>
      </w:r>
      <w:r w:rsidR="00322737" w:rsidRPr="00B547C1">
        <w:rPr>
          <w:rFonts w:cs="Sylfaen"/>
          <w:i w:val="0"/>
          <w:iCs w:val="0"/>
          <w:sz w:val="24"/>
          <w:lang w:val="hy-AM" w:eastAsia="ru-RU"/>
        </w:rPr>
        <w:t xml:space="preserve"> հաշվետու ժամանակահատվածում </w:t>
      </w:r>
      <w:r w:rsidRPr="00B547C1">
        <w:rPr>
          <w:rFonts w:cs="Sylfaen"/>
          <w:i w:val="0"/>
          <w:iCs w:val="0"/>
          <w:sz w:val="24"/>
          <w:lang w:val="hy-AM" w:eastAsia="ru-RU"/>
        </w:rPr>
        <w:t xml:space="preserve">Կոմիտեի հաշվեկշիռ է ընդունվել </w:t>
      </w:r>
      <w:r w:rsidR="00322737" w:rsidRPr="00B547C1">
        <w:rPr>
          <w:rFonts w:cs="Sylfaen"/>
          <w:i w:val="0"/>
          <w:iCs w:val="0"/>
          <w:sz w:val="24"/>
          <w:lang w:val="hy-AM" w:eastAsia="ru-RU"/>
        </w:rPr>
        <w:t>2509</w:t>
      </w:r>
      <w:r w:rsidR="00AE63AA" w:rsidRPr="00B547C1">
        <w:rPr>
          <w:rFonts w:cs="Sylfaen"/>
          <w:i w:val="0"/>
          <w:iCs w:val="0"/>
          <w:sz w:val="24"/>
          <w:lang w:val="hy-AM" w:eastAsia="ru-RU"/>
        </w:rPr>
        <w:t xml:space="preserve"> </w:t>
      </w:r>
      <w:r w:rsidRPr="00B547C1">
        <w:rPr>
          <w:rFonts w:cs="Sylfaen"/>
          <w:i w:val="0"/>
          <w:iCs w:val="0"/>
          <w:sz w:val="24"/>
          <w:lang w:val="hy-AM" w:eastAsia="ru-RU"/>
        </w:rPr>
        <w:t>գույքային միավոր, որից՝</w:t>
      </w:r>
      <w:r w:rsidR="00AE63AA" w:rsidRPr="00B547C1">
        <w:rPr>
          <w:rFonts w:cs="Sylfaen"/>
          <w:i w:val="0"/>
          <w:iCs w:val="0"/>
          <w:sz w:val="24"/>
          <w:lang w:val="hy-AM" w:eastAsia="ru-RU"/>
        </w:rPr>
        <w:t xml:space="preserve"> </w:t>
      </w:r>
      <w:r w:rsidR="00322737" w:rsidRPr="00B547C1">
        <w:rPr>
          <w:rFonts w:cs="Sylfaen"/>
          <w:i w:val="0"/>
          <w:iCs w:val="0"/>
          <w:sz w:val="24"/>
          <w:lang w:val="hy-AM" w:eastAsia="ru-RU"/>
        </w:rPr>
        <w:t>112</w:t>
      </w:r>
      <w:r w:rsidRPr="00B547C1">
        <w:rPr>
          <w:rFonts w:cs="Sylfaen"/>
          <w:i w:val="0"/>
          <w:iCs w:val="0"/>
          <w:sz w:val="24"/>
          <w:lang w:val="hy-AM" w:eastAsia="ru-RU"/>
        </w:rPr>
        <w:t xml:space="preserve">-ը հանդիսանում է անշարժ գույք, </w:t>
      </w:r>
      <w:r w:rsidR="00322737" w:rsidRPr="00B547C1">
        <w:rPr>
          <w:rFonts w:cs="Sylfaen"/>
          <w:i w:val="0"/>
          <w:iCs w:val="0"/>
          <w:sz w:val="24"/>
          <w:lang w:val="hy-AM" w:eastAsia="ru-RU"/>
        </w:rPr>
        <w:t>228</w:t>
      </w:r>
      <w:r w:rsidRPr="00B547C1">
        <w:rPr>
          <w:rFonts w:cs="Sylfaen"/>
          <w:i w:val="0"/>
          <w:iCs w:val="0"/>
          <w:sz w:val="24"/>
          <w:lang w:val="hy-AM" w:eastAsia="ru-RU"/>
        </w:rPr>
        <w:t xml:space="preserve">-ը՝ տրանսպորտային միջոց, </w:t>
      </w:r>
      <w:r w:rsidR="00322737" w:rsidRPr="00B547C1">
        <w:rPr>
          <w:rFonts w:cs="Sylfaen"/>
          <w:i w:val="0"/>
          <w:iCs w:val="0"/>
          <w:sz w:val="24"/>
          <w:lang w:val="hy-AM" w:eastAsia="ru-RU"/>
        </w:rPr>
        <w:t xml:space="preserve">2169՝ լուծարումից հետո մնացած շարժական գույք, </w:t>
      </w:r>
      <w:r w:rsidRPr="00B547C1">
        <w:rPr>
          <w:rFonts w:cs="Sylfaen"/>
          <w:i w:val="0"/>
          <w:iCs w:val="0"/>
          <w:sz w:val="24"/>
          <w:lang w:val="hy-AM" w:eastAsia="ru-RU"/>
        </w:rPr>
        <w:t xml:space="preserve">իսկ հանձնվել է </w:t>
      </w:r>
      <w:r w:rsidR="006710A9" w:rsidRPr="00B547C1">
        <w:rPr>
          <w:rFonts w:cs="Sylfaen"/>
          <w:i w:val="0"/>
          <w:iCs w:val="0"/>
          <w:sz w:val="24"/>
          <w:lang w:val="hy-AM" w:eastAsia="ru-RU"/>
        </w:rPr>
        <w:t>1</w:t>
      </w:r>
      <w:r w:rsidR="00322737" w:rsidRPr="00B547C1">
        <w:rPr>
          <w:rFonts w:cs="Sylfaen"/>
          <w:i w:val="0"/>
          <w:iCs w:val="0"/>
          <w:sz w:val="24"/>
          <w:lang w:val="hy-AM" w:eastAsia="ru-RU"/>
        </w:rPr>
        <w:t>5</w:t>
      </w:r>
      <w:r w:rsidR="004B63A1" w:rsidRPr="00B547C1">
        <w:rPr>
          <w:rFonts w:cs="Sylfaen"/>
          <w:i w:val="0"/>
          <w:iCs w:val="0"/>
          <w:sz w:val="24"/>
          <w:lang w:val="hy-AM" w:eastAsia="ru-RU"/>
        </w:rPr>
        <w:t xml:space="preserve"> գույքային միավոր,</w:t>
      </w:r>
      <w:r w:rsidRPr="00B547C1">
        <w:rPr>
          <w:rFonts w:cs="Sylfaen"/>
          <w:i w:val="0"/>
          <w:iCs w:val="0"/>
          <w:sz w:val="24"/>
          <w:lang w:val="hy-AM" w:eastAsia="ru-RU"/>
        </w:rPr>
        <w:t xml:space="preserve"> որից՝ </w:t>
      </w:r>
      <w:r w:rsidR="004B63A1" w:rsidRPr="00B547C1">
        <w:rPr>
          <w:rFonts w:cs="Sylfaen"/>
          <w:i w:val="0"/>
          <w:iCs w:val="0"/>
          <w:sz w:val="24"/>
          <w:lang w:val="hy-AM" w:eastAsia="ru-RU"/>
        </w:rPr>
        <w:t>6</w:t>
      </w:r>
      <w:r w:rsidRPr="00B547C1">
        <w:rPr>
          <w:rFonts w:cs="Sylfaen"/>
          <w:i w:val="0"/>
          <w:iCs w:val="0"/>
          <w:sz w:val="24"/>
          <w:lang w:val="hy-AM" w:eastAsia="ru-RU"/>
        </w:rPr>
        <w:t xml:space="preserve">-ը հանդիսանում է </w:t>
      </w:r>
      <w:r w:rsidR="004B63A1" w:rsidRPr="00B547C1">
        <w:rPr>
          <w:rFonts w:cs="Sylfaen"/>
          <w:i w:val="0"/>
          <w:iCs w:val="0"/>
          <w:sz w:val="24"/>
          <w:lang w:val="hy-AM" w:eastAsia="ru-RU"/>
        </w:rPr>
        <w:t>բնակարան</w:t>
      </w:r>
      <w:r w:rsidRPr="00B547C1">
        <w:rPr>
          <w:rFonts w:cs="Sylfaen"/>
          <w:i w:val="0"/>
          <w:iCs w:val="0"/>
          <w:sz w:val="24"/>
          <w:lang w:val="hy-AM" w:eastAsia="ru-RU"/>
        </w:rPr>
        <w:t xml:space="preserve">, </w:t>
      </w:r>
      <w:r w:rsidR="006710A9" w:rsidRPr="00B547C1">
        <w:rPr>
          <w:rFonts w:cs="Sylfaen"/>
          <w:i w:val="0"/>
          <w:iCs w:val="0"/>
          <w:sz w:val="24"/>
          <w:lang w:val="hy-AM" w:eastAsia="ru-RU"/>
        </w:rPr>
        <w:t>9</w:t>
      </w:r>
      <w:r w:rsidRPr="00B547C1">
        <w:rPr>
          <w:rFonts w:cs="Sylfaen"/>
          <w:i w:val="0"/>
          <w:iCs w:val="0"/>
          <w:sz w:val="24"/>
          <w:lang w:val="hy-AM" w:eastAsia="ru-RU"/>
        </w:rPr>
        <w:t xml:space="preserve">-ը՝ </w:t>
      </w:r>
      <w:r w:rsidR="004B63A1" w:rsidRPr="00B547C1">
        <w:rPr>
          <w:rFonts w:cs="Sylfaen"/>
          <w:i w:val="0"/>
          <w:iCs w:val="0"/>
          <w:sz w:val="24"/>
          <w:lang w:val="hy-AM" w:eastAsia="ru-RU"/>
        </w:rPr>
        <w:t>ան</w:t>
      </w:r>
      <w:r w:rsidRPr="00B547C1">
        <w:rPr>
          <w:rFonts w:cs="Sylfaen"/>
          <w:i w:val="0"/>
          <w:iCs w:val="0"/>
          <w:sz w:val="24"/>
          <w:lang w:val="hy-AM" w:eastAsia="ru-RU"/>
        </w:rPr>
        <w:t>շարժ</w:t>
      </w:r>
      <w:r w:rsidR="004B63A1" w:rsidRPr="00B547C1">
        <w:rPr>
          <w:rFonts w:cs="Sylfaen"/>
          <w:i w:val="0"/>
          <w:iCs w:val="0"/>
          <w:sz w:val="24"/>
          <w:lang w:val="hy-AM" w:eastAsia="ru-RU"/>
        </w:rPr>
        <w:t xml:space="preserve"> </w:t>
      </w:r>
      <w:r w:rsidRPr="00B547C1">
        <w:rPr>
          <w:rFonts w:cs="Sylfaen"/>
          <w:i w:val="0"/>
          <w:iCs w:val="0"/>
          <w:sz w:val="24"/>
          <w:lang w:val="hy-AM" w:eastAsia="ru-RU"/>
        </w:rPr>
        <w:t xml:space="preserve">գույք։ </w:t>
      </w:r>
    </w:p>
    <w:p w:rsidR="006A6698" w:rsidRPr="00B547C1" w:rsidRDefault="006A6698" w:rsidP="008C4557">
      <w:pPr>
        <w:shd w:val="clear" w:color="auto" w:fill="FFFFFF"/>
        <w:spacing w:line="360" w:lineRule="auto"/>
        <w:ind w:firstLine="720"/>
        <w:jc w:val="both"/>
        <w:rPr>
          <w:rFonts w:cs="Sylfaen"/>
          <w:i w:val="0"/>
          <w:iCs w:val="0"/>
          <w:sz w:val="24"/>
          <w:lang w:val="af-ZA" w:eastAsia="ru-RU"/>
        </w:rPr>
      </w:pPr>
      <w:r w:rsidRPr="00B547C1">
        <w:rPr>
          <w:rFonts w:cs="Sylfaen"/>
          <w:i w:val="0"/>
          <w:iCs w:val="0"/>
          <w:sz w:val="24"/>
          <w:lang w:val="af-ZA" w:eastAsia="ru-RU"/>
        </w:rPr>
        <w:t>Հիմք ընդունելով ՀՀ կառ</w:t>
      </w:r>
      <w:r w:rsidR="00B17E65" w:rsidRPr="00B547C1">
        <w:rPr>
          <w:rFonts w:cs="Sylfaen"/>
          <w:i w:val="0"/>
          <w:iCs w:val="0"/>
          <w:sz w:val="24"/>
          <w:lang w:val="af-ZA" w:eastAsia="ru-RU"/>
        </w:rPr>
        <w:t>ա</w:t>
      </w:r>
      <w:r w:rsidRPr="00B547C1">
        <w:rPr>
          <w:rFonts w:cs="Sylfaen"/>
          <w:i w:val="0"/>
          <w:iCs w:val="0"/>
          <w:sz w:val="24"/>
          <w:lang w:val="af-ZA" w:eastAsia="ru-RU"/>
        </w:rPr>
        <w:t xml:space="preserve">վարության 2021 թվականի փետրվարի 18-ի </w:t>
      </w:r>
      <w:r w:rsidR="00D2143B" w:rsidRPr="00B547C1">
        <w:rPr>
          <w:rFonts w:cs="Sylfaen"/>
          <w:i w:val="0"/>
          <w:iCs w:val="0"/>
          <w:sz w:val="24"/>
          <w:lang w:val="af-ZA" w:eastAsia="ru-RU"/>
        </w:rPr>
        <w:t xml:space="preserve">N </w:t>
      </w:r>
      <w:r w:rsidRPr="00B547C1">
        <w:rPr>
          <w:rFonts w:cs="Sylfaen"/>
          <w:i w:val="0"/>
          <w:iCs w:val="0"/>
          <w:sz w:val="24"/>
          <w:lang w:val="af-ZA" w:eastAsia="ru-RU"/>
        </w:rPr>
        <w:t xml:space="preserve">202-Ն որոշման </w:t>
      </w:r>
      <w:r w:rsidR="0035438B" w:rsidRPr="00B547C1">
        <w:rPr>
          <w:rFonts w:cs="Sylfaen"/>
          <w:i w:val="0"/>
          <w:iCs w:val="0"/>
          <w:sz w:val="24"/>
          <w:lang w:val="af-ZA" w:eastAsia="ru-RU"/>
        </w:rPr>
        <w:t xml:space="preserve">պահանջները և Կոմիտեի նախագահի 22.12.2022թ-ի «Պետական սեփականություն համարվող անշարժ գույքի մշտադիտարկման (մոնիթորինգի) 2023 թվականի տարեկան ծրագիրը հաստատելու մասին» N 358-Ա հրամանը՝ </w:t>
      </w:r>
      <w:r w:rsidRPr="00B547C1">
        <w:rPr>
          <w:rFonts w:cs="Sylfaen"/>
          <w:i w:val="0"/>
          <w:iCs w:val="0"/>
          <w:sz w:val="24"/>
          <w:lang w:val="af-ZA" w:eastAsia="ru-RU"/>
        </w:rPr>
        <w:t>պետական անշարժ գույքի օգտագործման մշտադիտարկ</w:t>
      </w:r>
      <w:r w:rsidR="00BA43A4" w:rsidRPr="00B547C1">
        <w:rPr>
          <w:rFonts w:cs="Sylfaen"/>
          <w:i w:val="0"/>
          <w:iCs w:val="0"/>
          <w:sz w:val="24"/>
          <w:lang w:val="af-ZA" w:eastAsia="ru-RU"/>
        </w:rPr>
        <w:t>ումն</w:t>
      </w:r>
      <w:r w:rsidRPr="00B547C1">
        <w:rPr>
          <w:rFonts w:cs="Sylfaen"/>
          <w:i w:val="0"/>
          <w:iCs w:val="0"/>
          <w:sz w:val="24"/>
          <w:lang w:val="af-ZA" w:eastAsia="ru-RU"/>
        </w:rPr>
        <w:t xml:space="preserve"> իրականացնելու նպատակով կատարվել են </w:t>
      </w:r>
      <w:r w:rsidR="00B17E65" w:rsidRPr="00B547C1">
        <w:rPr>
          <w:rFonts w:cs="Sylfaen"/>
          <w:i w:val="0"/>
          <w:iCs w:val="0"/>
          <w:sz w:val="24"/>
          <w:lang w:val="af-ZA" w:eastAsia="ru-RU"/>
        </w:rPr>
        <w:t>մի շարք</w:t>
      </w:r>
      <w:r w:rsidRPr="00B547C1">
        <w:rPr>
          <w:rFonts w:cs="Sylfaen"/>
          <w:i w:val="0"/>
          <w:iCs w:val="0"/>
          <w:sz w:val="24"/>
          <w:lang w:val="af-ZA" w:eastAsia="ru-RU"/>
        </w:rPr>
        <w:t xml:space="preserve"> աշխատանքներ։ Հաստատվել են պետական սեփականություն համարվող անշարժ գույքի մշտադիտարկման (մոնիթորինգի) 202</w:t>
      </w:r>
      <w:r w:rsidR="0035438B" w:rsidRPr="00B547C1">
        <w:rPr>
          <w:rFonts w:cs="Sylfaen"/>
          <w:i w:val="0"/>
          <w:iCs w:val="0"/>
          <w:sz w:val="24"/>
          <w:lang w:val="af-ZA" w:eastAsia="ru-RU"/>
        </w:rPr>
        <w:t>3</w:t>
      </w:r>
      <w:r w:rsidRPr="00B547C1">
        <w:rPr>
          <w:rFonts w:cs="Sylfaen"/>
          <w:i w:val="0"/>
          <w:iCs w:val="0"/>
          <w:sz w:val="24"/>
          <w:lang w:val="af-ZA" w:eastAsia="ru-RU"/>
        </w:rPr>
        <w:t xml:space="preserve"> թվականի տարեկան ծրագիրը և պետական սեփականություն համարվող անշարժ գույքի մշտադիտարկման 202</w:t>
      </w:r>
      <w:r w:rsidR="0035438B" w:rsidRPr="00B547C1">
        <w:rPr>
          <w:rFonts w:cs="Sylfaen"/>
          <w:i w:val="0"/>
          <w:iCs w:val="0"/>
          <w:sz w:val="24"/>
          <w:lang w:val="af-ZA" w:eastAsia="ru-RU"/>
        </w:rPr>
        <w:t>3</w:t>
      </w:r>
      <w:r w:rsidRPr="00B547C1">
        <w:rPr>
          <w:rFonts w:cs="Sylfaen"/>
          <w:i w:val="0"/>
          <w:iCs w:val="0"/>
          <w:sz w:val="24"/>
          <w:lang w:val="af-ZA" w:eastAsia="ru-RU"/>
        </w:rPr>
        <w:t xml:space="preserve"> թվականի տարեկան ծրագրին համապատասխան մշտադիտարկումներ իրականացնելու նպատակով ստեղծված աշխատանքային խմբի անհատական կազմը։ Մոնիթորինգ</w:t>
      </w:r>
      <w:r w:rsidR="00E60CE1" w:rsidRPr="00B547C1">
        <w:rPr>
          <w:rFonts w:cs="Sylfaen"/>
          <w:i w:val="0"/>
          <w:iCs w:val="0"/>
          <w:sz w:val="24"/>
          <w:lang w:val="hy-AM" w:eastAsia="ru-RU"/>
        </w:rPr>
        <w:t>ն</w:t>
      </w:r>
      <w:r w:rsidRPr="00B547C1">
        <w:rPr>
          <w:rFonts w:cs="Sylfaen"/>
          <w:i w:val="0"/>
          <w:iCs w:val="0"/>
          <w:sz w:val="24"/>
          <w:lang w:val="af-ZA" w:eastAsia="ru-RU"/>
        </w:rPr>
        <w:t xml:space="preserve"> իրականացվել է գույքը օգտագործողի կողմից անհատույց օգտագործման, վարձակալության և պետական սեփականություն հանդիսացող շենքերի և շինությունների տանիքներին ու ձեղնահարկերում կապի սարքավորումների տեղակայման և սպասարկման պայմանագրերով։ Աշխատանքային խմբի կողմից հաշվետու ժամանակահատվածում մոնիթորինգն իրականաց</w:t>
      </w:r>
      <w:r w:rsidR="00BA43A4" w:rsidRPr="00B547C1">
        <w:rPr>
          <w:rFonts w:cs="Sylfaen"/>
          <w:i w:val="0"/>
          <w:iCs w:val="0"/>
          <w:sz w:val="24"/>
          <w:lang w:val="hy-AM" w:eastAsia="ru-RU"/>
        </w:rPr>
        <w:t>վ</w:t>
      </w:r>
      <w:r w:rsidRPr="00B547C1">
        <w:rPr>
          <w:rFonts w:cs="Sylfaen"/>
          <w:i w:val="0"/>
          <w:iCs w:val="0"/>
          <w:sz w:val="24"/>
          <w:lang w:val="af-ZA" w:eastAsia="ru-RU"/>
        </w:rPr>
        <w:t xml:space="preserve">ել է ծրագրում մոնիթորինգի ենթակա </w:t>
      </w:r>
      <w:r w:rsidR="00B17E65" w:rsidRPr="00B547C1">
        <w:rPr>
          <w:rFonts w:cs="Sylfaen"/>
          <w:i w:val="0"/>
          <w:iCs w:val="0"/>
          <w:sz w:val="24"/>
          <w:lang w:val="af-ZA" w:eastAsia="ru-RU"/>
        </w:rPr>
        <w:t xml:space="preserve">մոտ </w:t>
      </w:r>
      <w:r w:rsidR="00446766" w:rsidRPr="00B547C1">
        <w:rPr>
          <w:rFonts w:cs="Sylfaen"/>
          <w:i w:val="0"/>
          <w:iCs w:val="0"/>
          <w:sz w:val="24"/>
          <w:lang w:val="af-ZA" w:eastAsia="ru-RU"/>
        </w:rPr>
        <w:t>12</w:t>
      </w:r>
      <w:r w:rsidRPr="00B547C1">
        <w:rPr>
          <w:rFonts w:cs="Sylfaen"/>
          <w:i w:val="0"/>
          <w:iCs w:val="0"/>
          <w:sz w:val="24"/>
          <w:lang w:val="af-ZA" w:eastAsia="ru-RU"/>
        </w:rPr>
        <w:t xml:space="preserve"> անվանում գույք</w:t>
      </w:r>
      <w:r w:rsidR="00BA43A4" w:rsidRPr="00B547C1">
        <w:rPr>
          <w:rFonts w:cs="Sylfaen"/>
          <w:i w:val="0"/>
          <w:iCs w:val="0"/>
          <w:sz w:val="24"/>
          <w:lang w:val="hy-AM" w:eastAsia="ru-RU"/>
        </w:rPr>
        <w:t>ի վերաբերյալ</w:t>
      </w:r>
      <w:r w:rsidRPr="00B547C1">
        <w:rPr>
          <w:rFonts w:cs="Sylfaen"/>
          <w:i w:val="0"/>
          <w:iCs w:val="0"/>
          <w:sz w:val="24"/>
          <w:lang w:val="af-ZA" w:eastAsia="ru-RU"/>
        </w:rPr>
        <w:t>։</w:t>
      </w:r>
      <w:r w:rsidR="00AE7996" w:rsidRPr="00B547C1">
        <w:rPr>
          <w:rFonts w:cs="Sylfaen"/>
          <w:i w:val="0"/>
          <w:iCs w:val="0"/>
          <w:sz w:val="24"/>
          <w:lang w:val="hy-AM" w:eastAsia="ru-RU"/>
        </w:rPr>
        <w:t xml:space="preserve"> </w:t>
      </w:r>
      <w:r w:rsidRPr="00B547C1">
        <w:rPr>
          <w:rFonts w:cs="Sylfaen"/>
          <w:i w:val="0"/>
          <w:iCs w:val="0"/>
          <w:sz w:val="24"/>
          <w:lang w:val="af-ZA" w:eastAsia="ru-RU"/>
        </w:rPr>
        <w:t xml:space="preserve"> </w:t>
      </w:r>
    </w:p>
    <w:p w:rsidR="006A6698" w:rsidRPr="00B547C1" w:rsidRDefault="006A6698" w:rsidP="008C4557">
      <w:pPr>
        <w:spacing w:line="360" w:lineRule="auto"/>
        <w:ind w:firstLine="720"/>
        <w:jc w:val="both"/>
        <w:rPr>
          <w:rFonts w:cs="Sylfaen"/>
          <w:b/>
          <w:iCs w:val="0"/>
          <w:sz w:val="24"/>
          <w:u w:val="single"/>
          <w:lang w:val="hy-AM" w:eastAsia="ru-RU"/>
        </w:rPr>
      </w:pPr>
      <w:r w:rsidRPr="00B547C1">
        <w:rPr>
          <w:rFonts w:cs="Sylfaen"/>
          <w:b/>
          <w:iCs w:val="0"/>
          <w:sz w:val="24"/>
          <w:u w:val="single"/>
          <w:lang w:val="hy-AM" w:eastAsia="ru-RU"/>
        </w:rPr>
        <w:t>4.</w:t>
      </w:r>
      <w:r w:rsidRPr="00B547C1">
        <w:rPr>
          <w:rFonts w:cs="Sylfaen"/>
          <w:b/>
          <w:iCs w:val="0"/>
          <w:sz w:val="24"/>
          <w:u w:val="single"/>
          <w:lang w:val="af-ZA" w:eastAsia="ru-RU"/>
        </w:rPr>
        <w:t xml:space="preserve"> Պետական գույքի օտարում</w:t>
      </w:r>
      <w:r w:rsidRPr="00B547C1">
        <w:rPr>
          <w:rFonts w:cs="Sylfaen"/>
          <w:b/>
          <w:iCs w:val="0"/>
          <w:sz w:val="24"/>
          <w:u w:val="single"/>
          <w:lang w:val="hy-AM" w:eastAsia="ru-RU"/>
        </w:rPr>
        <w:t xml:space="preserve"> </w:t>
      </w:r>
    </w:p>
    <w:p w:rsidR="00E67E8E" w:rsidRPr="00B547C1" w:rsidRDefault="006A6698"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t xml:space="preserve">Հաշվետու ժամանակահատվածում </w:t>
      </w:r>
      <w:r w:rsidR="006C6943" w:rsidRPr="00B547C1">
        <w:rPr>
          <w:rFonts w:cs="Sylfaen"/>
          <w:i w:val="0"/>
          <w:iCs w:val="0"/>
          <w:sz w:val="24"/>
          <w:lang w:val="hy-AM" w:eastAsia="ru-RU"/>
        </w:rPr>
        <w:t xml:space="preserve">մշակվել և </w:t>
      </w:r>
      <w:r w:rsidRPr="00B547C1">
        <w:rPr>
          <w:rFonts w:cs="Sylfaen"/>
          <w:i w:val="0"/>
          <w:iCs w:val="0"/>
          <w:sz w:val="24"/>
          <w:lang w:val="hy-AM" w:eastAsia="ru-RU"/>
        </w:rPr>
        <w:t xml:space="preserve">ՀՀ օրենսդրությամբ սահմանված կարգով </w:t>
      </w:r>
      <w:r w:rsidR="006C6943" w:rsidRPr="00B547C1">
        <w:rPr>
          <w:rFonts w:cs="Sylfaen"/>
          <w:i w:val="0"/>
          <w:iCs w:val="0"/>
          <w:sz w:val="24"/>
          <w:lang w:val="hy-AM" w:eastAsia="ru-RU"/>
        </w:rPr>
        <w:t xml:space="preserve">շրջանառության մեջ </w:t>
      </w:r>
      <w:r w:rsidR="00E60CE1" w:rsidRPr="00B547C1">
        <w:rPr>
          <w:rFonts w:cs="Sylfaen"/>
          <w:i w:val="0"/>
          <w:iCs w:val="0"/>
          <w:sz w:val="24"/>
          <w:lang w:val="hy-AM" w:eastAsia="ru-RU"/>
        </w:rPr>
        <w:t>է</w:t>
      </w:r>
      <w:r w:rsidR="006C6943" w:rsidRPr="00B547C1">
        <w:rPr>
          <w:rFonts w:cs="Sylfaen"/>
          <w:i w:val="0"/>
          <w:iCs w:val="0"/>
          <w:sz w:val="24"/>
          <w:lang w:val="hy-AM" w:eastAsia="ru-RU"/>
        </w:rPr>
        <w:t xml:space="preserve"> դրվել </w:t>
      </w:r>
      <w:r w:rsidR="00D574E0" w:rsidRPr="00B547C1">
        <w:rPr>
          <w:rFonts w:cs="Sylfaen"/>
          <w:i w:val="0"/>
          <w:iCs w:val="0"/>
          <w:sz w:val="24"/>
          <w:lang w:val="hy-AM" w:eastAsia="ru-RU"/>
        </w:rPr>
        <w:t xml:space="preserve">պետական անշարժ գույքի </w:t>
      </w:r>
      <w:r w:rsidR="006C6943" w:rsidRPr="00B547C1">
        <w:rPr>
          <w:rFonts w:cs="Sylfaen"/>
          <w:i w:val="0"/>
          <w:iCs w:val="0"/>
          <w:sz w:val="24"/>
          <w:lang w:val="hy-AM" w:eastAsia="ru-RU"/>
        </w:rPr>
        <w:t xml:space="preserve">օտարման մասին ՀՀ կառավարության որոշման </w:t>
      </w:r>
      <w:r w:rsidR="00D574E0" w:rsidRPr="00B547C1">
        <w:rPr>
          <w:rFonts w:cs="Sylfaen"/>
          <w:i w:val="0"/>
          <w:iCs w:val="0"/>
          <w:sz w:val="24"/>
          <w:lang w:val="hy-AM" w:eastAsia="ru-RU"/>
        </w:rPr>
        <w:t>2</w:t>
      </w:r>
      <w:r w:rsidR="001254AB" w:rsidRPr="00B547C1">
        <w:rPr>
          <w:rFonts w:cs="Sylfaen"/>
          <w:i w:val="0"/>
          <w:iCs w:val="0"/>
          <w:sz w:val="24"/>
          <w:lang w:val="hy-AM" w:eastAsia="ru-RU"/>
        </w:rPr>
        <w:t>2</w:t>
      </w:r>
      <w:r w:rsidR="006C6943" w:rsidRPr="00B547C1">
        <w:rPr>
          <w:rFonts w:cs="Sylfaen"/>
          <w:i w:val="0"/>
          <w:iCs w:val="0"/>
          <w:sz w:val="24"/>
          <w:lang w:val="hy-AM" w:eastAsia="ru-RU"/>
        </w:rPr>
        <w:t xml:space="preserve"> նախագիծ, որից </w:t>
      </w:r>
      <w:r w:rsidR="00D574E0" w:rsidRPr="00B547C1">
        <w:rPr>
          <w:rFonts w:cs="Sylfaen"/>
          <w:i w:val="0"/>
          <w:iCs w:val="0"/>
          <w:sz w:val="24"/>
          <w:lang w:val="hy-AM" w:eastAsia="ru-RU"/>
        </w:rPr>
        <w:t>1</w:t>
      </w:r>
      <w:r w:rsidR="001254AB" w:rsidRPr="00B547C1">
        <w:rPr>
          <w:rFonts w:cs="Sylfaen"/>
          <w:i w:val="0"/>
          <w:iCs w:val="0"/>
          <w:sz w:val="24"/>
          <w:lang w:val="hy-AM" w:eastAsia="ru-RU"/>
        </w:rPr>
        <w:t>0</w:t>
      </w:r>
      <w:r w:rsidR="006C6943" w:rsidRPr="00B547C1">
        <w:rPr>
          <w:rFonts w:cs="Sylfaen"/>
          <w:i w:val="0"/>
          <w:iCs w:val="0"/>
          <w:sz w:val="24"/>
          <w:lang w:val="hy-AM" w:eastAsia="ru-RU"/>
        </w:rPr>
        <w:t xml:space="preserve">-ը ընդունվել </w:t>
      </w:r>
      <w:r w:rsidR="00D574E0" w:rsidRPr="00B547C1">
        <w:rPr>
          <w:rFonts w:cs="Sylfaen"/>
          <w:i w:val="0"/>
          <w:iCs w:val="0"/>
          <w:sz w:val="24"/>
          <w:lang w:val="hy-AM" w:eastAsia="ru-RU"/>
        </w:rPr>
        <w:t>է</w:t>
      </w:r>
      <w:r w:rsidR="006C6943" w:rsidRPr="00B547C1">
        <w:rPr>
          <w:rFonts w:cs="Sylfaen"/>
          <w:i w:val="0"/>
          <w:iCs w:val="0"/>
          <w:sz w:val="24"/>
          <w:lang w:val="hy-AM" w:eastAsia="ru-RU"/>
        </w:rPr>
        <w:t xml:space="preserve">, </w:t>
      </w:r>
      <w:r w:rsidR="001254AB" w:rsidRPr="00B547C1">
        <w:rPr>
          <w:rFonts w:cs="Sylfaen"/>
          <w:i w:val="0"/>
          <w:iCs w:val="0"/>
          <w:sz w:val="24"/>
          <w:lang w:val="hy-AM" w:eastAsia="ru-RU"/>
        </w:rPr>
        <w:t>10</w:t>
      </w:r>
      <w:r w:rsidR="006C6943" w:rsidRPr="00B547C1">
        <w:rPr>
          <w:rFonts w:cs="Sylfaen"/>
          <w:i w:val="0"/>
          <w:iCs w:val="0"/>
          <w:sz w:val="24"/>
          <w:lang w:val="hy-AM" w:eastAsia="ru-RU"/>
        </w:rPr>
        <w:t xml:space="preserve">-ը ներկայացվել է ՀՀ կառավարության քննարկմանը, </w:t>
      </w:r>
      <w:r w:rsidR="001254AB" w:rsidRPr="00B547C1">
        <w:rPr>
          <w:rFonts w:cs="Sylfaen"/>
          <w:i w:val="0"/>
          <w:iCs w:val="0"/>
          <w:sz w:val="24"/>
          <w:lang w:val="hy-AM" w:eastAsia="ru-RU"/>
        </w:rPr>
        <w:t>2</w:t>
      </w:r>
      <w:r w:rsidR="006C6943" w:rsidRPr="00B547C1">
        <w:rPr>
          <w:rFonts w:cs="Sylfaen"/>
          <w:i w:val="0"/>
          <w:iCs w:val="0"/>
          <w:sz w:val="24"/>
          <w:lang w:val="hy-AM" w:eastAsia="ru-RU"/>
        </w:rPr>
        <w:t xml:space="preserve">-ը հանվել է շրջանառությունից։ </w:t>
      </w:r>
      <w:r w:rsidR="00E67E8E" w:rsidRPr="00B547C1">
        <w:rPr>
          <w:rFonts w:cs="Sylfaen"/>
          <w:i w:val="0"/>
          <w:iCs w:val="0"/>
          <w:sz w:val="24"/>
          <w:lang w:val="hy-AM" w:eastAsia="ru-RU"/>
        </w:rPr>
        <w:t>Նշված նախագծերով</w:t>
      </w:r>
      <w:r w:rsidR="006C6943" w:rsidRPr="00B547C1">
        <w:rPr>
          <w:rFonts w:cs="Sylfaen"/>
          <w:i w:val="0"/>
          <w:iCs w:val="0"/>
          <w:sz w:val="24"/>
          <w:lang w:val="hy-AM" w:eastAsia="ru-RU"/>
        </w:rPr>
        <w:t xml:space="preserve"> օտարման է ներկայացվել </w:t>
      </w:r>
      <w:r w:rsidR="00D574E0" w:rsidRPr="00B547C1">
        <w:rPr>
          <w:rFonts w:cs="Sylfaen"/>
          <w:i w:val="0"/>
          <w:iCs w:val="0"/>
          <w:sz w:val="24"/>
          <w:lang w:val="hy-AM" w:eastAsia="ru-RU"/>
        </w:rPr>
        <w:t>1</w:t>
      </w:r>
      <w:r w:rsidR="00E67E8E" w:rsidRPr="00B547C1">
        <w:rPr>
          <w:rFonts w:cs="Sylfaen"/>
          <w:i w:val="0"/>
          <w:iCs w:val="0"/>
          <w:sz w:val="24"/>
          <w:lang w:val="hy-AM" w:eastAsia="ru-RU"/>
        </w:rPr>
        <w:t>0</w:t>
      </w:r>
      <w:r w:rsidR="006C6943" w:rsidRPr="00B547C1">
        <w:rPr>
          <w:rFonts w:cs="Sylfaen"/>
          <w:i w:val="0"/>
          <w:iCs w:val="0"/>
          <w:sz w:val="24"/>
          <w:lang w:val="hy-AM" w:eastAsia="ru-RU"/>
        </w:rPr>
        <w:t xml:space="preserve"> անվանում անշարժ գույք (ըստ օտարման ձևի՝ </w:t>
      </w:r>
      <w:r w:rsidR="00D574E0" w:rsidRPr="00B547C1">
        <w:rPr>
          <w:rFonts w:cs="Sylfaen"/>
          <w:i w:val="0"/>
          <w:iCs w:val="0"/>
          <w:sz w:val="24"/>
          <w:lang w:val="hy-AM" w:eastAsia="ru-RU"/>
        </w:rPr>
        <w:t>7</w:t>
      </w:r>
      <w:r w:rsidR="006C6943" w:rsidRPr="00B547C1">
        <w:rPr>
          <w:rFonts w:cs="Sylfaen"/>
          <w:i w:val="0"/>
          <w:iCs w:val="0"/>
          <w:sz w:val="24"/>
          <w:lang w:val="hy-AM" w:eastAsia="ru-RU"/>
        </w:rPr>
        <w:t xml:space="preserve">-ն աճուրդ, </w:t>
      </w:r>
      <w:r w:rsidR="00E67E8E" w:rsidRPr="00B547C1">
        <w:rPr>
          <w:rFonts w:cs="Sylfaen"/>
          <w:i w:val="0"/>
          <w:iCs w:val="0"/>
          <w:sz w:val="24"/>
          <w:lang w:val="hy-AM" w:eastAsia="ru-RU"/>
        </w:rPr>
        <w:t>3</w:t>
      </w:r>
      <w:r w:rsidR="006C6943" w:rsidRPr="00B547C1">
        <w:rPr>
          <w:rFonts w:cs="Sylfaen"/>
          <w:i w:val="0"/>
          <w:iCs w:val="0"/>
          <w:sz w:val="24"/>
          <w:lang w:val="hy-AM" w:eastAsia="ru-RU"/>
        </w:rPr>
        <w:t>-ը՝ մրցույթ):</w:t>
      </w:r>
      <w:r w:rsidR="00E67E8E" w:rsidRPr="00B547C1">
        <w:rPr>
          <w:rFonts w:cs="Sylfaen"/>
          <w:i w:val="0"/>
          <w:iCs w:val="0"/>
          <w:sz w:val="24"/>
          <w:lang w:val="hy-AM" w:eastAsia="ru-RU"/>
        </w:rPr>
        <w:t xml:space="preserve"> </w:t>
      </w:r>
    </w:p>
    <w:p w:rsidR="00E67E8E" w:rsidRPr="00B547C1" w:rsidRDefault="00E67E8E"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lastRenderedPageBreak/>
        <w:t>Հաշվետու ժամանակահատվածում Կոմիտեի նախագահի կողմից հաստատված 7 հրամանի համաձայն օտարման է ներկայացվել 10 անվանում անշարժ գույք, որից 5-ը օտարվել է (օտարման ձևը՝ աճուրդ)։</w:t>
      </w:r>
    </w:p>
    <w:p w:rsidR="00F758BD" w:rsidRPr="00B547C1" w:rsidRDefault="00F758BD" w:rsidP="008C4557">
      <w:pPr>
        <w:tabs>
          <w:tab w:val="left" w:pos="567"/>
        </w:tabs>
        <w:spacing w:line="360" w:lineRule="auto"/>
        <w:ind w:firstLine="720"/>
        <w:jc w:val="both"/>
        <w:rPr>
          <w:rFonts w:cs="Arial Unicode"/>
          <w:i w:val="0"/>
          <w:sz w:val="24"/>
          <w:lang w:val="hy-AM"/>
        </w:rPr>
      </w:pPr>
      <w:r w:rsidRPr="00B547C1">
        <w:rPr>
          <w:rFonts w:cs="Sylfaen"/>
          <w:i w:val="0"/>
          <w:iCs w:val="0"/>
          <w:sz w:val="24"/>
          <w:lang w:val="hy-AM" w:eastAsia="ru-RU"/>
        </w:rPr>
        <w:t xml:space="preserve">Կոմիտեի նախագահի կողմից հաստատվել է շարժական գույքի աճուրդով օտարման վերաբերյալ </w:t>
      </w:r>
      <w:r w:rsidR="00E67E8E" w:rsidRPr="00B547C1">
        <w:rPr>
          <w:rFonts w:cs="Sylfaen"/>
          <w:i w:val="0"/>
          <w:iCs w:val="0"/>
          <w:sz w:val="24"/>
          <w:lang w:val="hy-AM" w:eastAsia="ru-RU"/>
        </w:rPr>
        <w:t>21</w:t>
      </w:r>
      <w:r w:rsidRPr="00B547C1">
        <w:rPr>
          <w:rFonts w:cs="Sylfaen"/>
          <w:i w:val="0"/>
          <w:iCs w:val="0"/>
          <w:sz w:val="24"/>
          <w:lang w:val="hy-AM" w:eastAsia="ru-RU"/>
        </w:rPr>
        <w:t xml:space="preserve"> հրաման: Նշված հրամաններով օտարման է </w:t>
      </w:r>
      <w:r w:rsidRPr="00B547C1">
        <w:rPr>
          <w:rFonts w:cs="Arial Unicode"/>
          <w:i w:val="0"/>
          <w:sz w:val="24"/>
          <w:lang w:val="hy-AM"/>
        </w:rPr>
        <w:t xml:space="preserve">ներկայացվել </w:t>
      </w:r>
      <w:r w:rsidR="00E67E8E" w:rsidRPr="00B547C1">
        <w:rPr>
          <w:rFonts w:cs="Arial Unicode"/>
          <w:i w:val="0"/>
          <w:sz w:val="24"/>
          <w:lang w:val="hy-AM"/>
        </w:rPr>
        <w:t>78</w:t>
      </w:r>
      <w:r w:rsidRPr="00B547C1">
        <w:rPr>
          <w:rFonts w:cs="Arial Unicode"/>
          <w:i w:val="0"/>
          <w:sz w:val="24"/>
          <w:lang w:val="hy-AM"/>
        </w:rPr>
        <w:t xml:space="preserve"> միավոր տրանսպորտային միջոց, </w:t>
      </w:r>
      <w:r w:rsidR="00E67E8E" w:rsidRPr="00B547C1">
        <w:rPr>
          <w:rFonts w:cs="Arial Unicode"/>
          <w:i w:val="0"/>
          <w:sz w:val="24"/>
          <w:lang w:val="hy-AM"/>
        </w:rPr>
        <w:t>573</w:t>
      </w:r>
      <w:r w:rsidRPr="00B547C1">
        <w:rPr>
          <w:rFonts w:cs="Arial Unicode"/>
          <w:i w:val="0"/>
          <w:sz w:val="24"/>
          <w:lang w:val="hy-AM"/>
        </w:rPr>
        <w:t xml:space="preserve"> միավոր այլ շարժական գույք և պետական սեփականություն հանդիսացող շենքի վերանորոգման արդյունքում առաջացած </w:t>
      </w:r>
      <w:r w:rsidR="00E67E8E" w:rsidRPr="00B547C1">
        <w:rPr>
          <w:rFonts w:cs="Arial Unicode"/>
          <w:i w:val="0"/>
          <w:sz w:val="24"/>
          <w:lang w:val="hy-AM"/>
        </w:rPr>
        <w:t>6</w:t>
      </w:r>
      <w:r w:rsidRPr="00B547C1">
        <w:rPr>
          <w:rFonts w:cs="Arial Unicode"/>
          <w:i w:val="0"/>
          <w:sz w:val="24"/>
          <w:lang w:val="hy-AM"/>
        </w:rPr>
        <w:t>6 միավոր պիտանի գույք</w:t>
      </w:r>
      <w:r w:rsidR="00E67E8E" w:rsidRPr="00B547C1">
        <w:rPr>
          <w:rFonts w:cs="Arial Unicode"/>
          <w:i w:val="0"/>
          <w:sz w:val="24"/>
          <w:lang w:val="hy-AM"/>
        </w:rPr>
        <w:t xml:space="preserve"> և 9711 կգ մետաղի ջարդոն: </w:t>
      </w:r>
      <w:r w:rsidRPr="00B547C1">
        <w:rPr>
          <w:rFonts w:cs="Arial Unicode"/>
          <w:i w:val="0"/>
          <w:sz w:val="24"/>
          <w:lang w:val="hy-AM"/>
        </w:rPr>
        <w:t xml:space="preserve"> </w:t>
      </w:r>
    </w:p>
    <w:p w:rsidR="00651673" w:rsidRPr="00B547C1" w:rsidRDefault="00B17E65" w:rsidP="008C4557">
      <w:pPr>
        <w:tabs>
          <w:tab w:val="left" w:pos="567"/>
        </w:tabs>
        <w:spacing w:line="360" w:lineRule="auto"/>
        <w:ind w:firstLine="720"/>
        <w:jc w:val="both"/>
        <w:rPr>
          <w:rFonts w:cs="Arial Unicode"/>
          <w:i w:val="0"/>
          <w:sz w:val="24"/>
          <w:lang w:val="hy-AM"/>
        </w:rPr>
      </w:pPr>
      <w:r w:rsidRPr="00B547C1">
        <w:rPr>
          <w:rFonts w:cs="Arial Unicode"/>
          <w:i w:val="0"/>
          <w:sz w:val="24"/>
          <w:lang w:val="hy-AM"/>
        </w:rPr>
        <w:t>Հաշվետու ժամանակահատվածում</w:t>
      </w:r>
      <w:r w:rsidR="006A6698" w:rsidRPr="00B547C1">
        <w:rPr>
          <w:rFonts w:cs="Arial Unicode"/>
          <w:i w:val="0"/>
          <w:sz w:val="24"/>
          <w:lang w:val="hy-AM"/>
        </w:rPr>
        <w:t xml:space="preserve"> Կոմիտեն կնքել է հետևյալ պայմանագրերը՝ </w:t>
      </w:r>
      <w:r w:rsidR="00813186" w:rsidRPr="00B547C1">
        <w:rPr>
          <w:rFonts w:cs="Arial Unicode"/>
          <w:i w:val="0"/>
          <w:sz w:val="24"/>
          <w:lang w:val="hy-AM"/>
        </w:rPr>
        <w:t>8 պետական գույքի օտարման, 16 պետական սեփականություն հանդիսացող անշարժ գույքի անհատույց օգտագործման,  38 ոչ բնակելի տարածքի վարձակալության, 10 բնակելի տարածքի նվիրատվության, 4 անշարժ գույքի նվիրատվության, 4 անշարժ գույքի նվիրաբերության, 36 շարժական գույքի նվիրատվության</w:t>
      </w:r>
      <w:r w:rsidR="002D7986" w:rsidRPr="00B547C1">
        <w:rPr>
          <w:rFonts w:cs="Arial Unicode"/>
          <w:i w:val="0"/>
          <w:sz w:val="24"/>
          <w:lang w:val="hy-AM"/>
        </w:rPr>
        <w:t>, 4 պետական սեփականություն հանդիսացող շենք-շինությունների տանիքներում և ձեղնահարկում կապի սարքավորումների տեղակայման և սպասարկման</w:t>
      </w:r>
      <w:r w:rsidR="00813186" w:rsidRPr="00B547C1">
        <w:rPr>
          <w:rFonts w:cs="Arial Unicode"/>
          <w:i w:val="0"/>
          <w:sz w:val="24"/>
          <w:lang w:val="hy-AM"/>
        </w:rPr>
        <w:t xml:space="preserve">։ </w:t>
      </w:r>
      <w:r w:rsidR="001E183D" w:rsidRPr="00B547C1">
        <w:rPr>
          <w:rFonts w:cs="Arial Unicode"/>
          <w:i w:val="0"/>
          <w:sz w:val="24"/>
          <w:lang w:val="hy-AM"/>
        </w:rPr>
        <w:t xml:space="preserve">Կնքել են նաև հետևյալ համաձայնագրերը՝ </w:t>
      </w:r>
      <w:r w:rsidR="00651673" w:rsidRPr="00B547C1">
        <w:rPr>
          <w:rFonts w:cs="Arial Unicode"/>
          <w:i w:val="0"/>
          <w:sz w:val="24"/>
          <w:lang w:val="hy-AM"/>
        </w:rPr>
        <w:t>30 պետական սեփականություն հանդիսացող անշարժ գույքի անհատույց օգտագործման պայմանագրերում փոփոխություն կատարելու մասին, 7 ոչ բնակելի տարածքի վարձակալության պայմանագրերում փոփոխություն կատարելու մասին, 1 հողամասի նվիրաբերության պայմանագրում փոփոխություն կատարելու մասին։</w:t>
      </w:r>
    </w:p>
    <w:p w:rsidR="006A6698" w:rsidRPr="00B547C1" w:rsidRDefault="006A6698" w:rsidP="008C4557">
      <w:pPr>
        <w:tabs>
          <w:tab w:val="left" w:pos="-567"/>
          <w:tab w:val="left" w:pos="-426"/>
          <w:tab w:val="left" w:pos="10490"/>
        </w:tabs>
        <w:spacing w:line="360" w:lineRule="auto"/>
        <w:ind w:firstLine="720"/>
        <w:jc w:val="both"/>
        <w:rPr>
          <w:rFonts w:cs="Sylfaen"/>
          <w:b/>
          <w:iCs w:val="0"/>
          <w:sz w:val="24"/>
          <w:u w:val="single"/>
          <w:lang w:val="hy-AM" w:eastAsia="ru-RU"/>
        </w:rPr>
      </w:pPr>
      <w:r w:rsidRPr="00B547C1">
        <w:rPr>
          <w:rFonts w:cs="Sylfaen"/>
          <w:b/>
          <w:iCs w:val="0"/>
          <w:sz w:val="24"/>
          <w:u w:val="single"/>
          <w:lang w:val="hy-AM" w:eastAsia="ru-RU"/>
        </w:rPr>
        <w:t xml:space="preserve">5. Պետական գույքի մասնավորեցման, օտարման, անհատույց օգտագործման, վարձակալության և </w:t>
      </w:r>
      <w:r w:rsidRPr="00B547C1">
        <w:rPr>
          <w:rFonts w:cs="Arial Unicode"/>
          <w:b/>
          <w:iCs w:val="0"/>
          <w:sz w:val="24"/>
          <w:u w:val="single"/>
          <w:lang w:val="hy-AM" w:eastAsia="ru-RU"/>
        </w:rPr>
        <w:t>նվիրաբերության</w:t>
      </w:r>
      <w:r w:rsidRPr="00B547C1">
        <w:rPr>
          <w:rFonts w:cs="Sylfaen"/>
          <w:b/>
          <w:iCs w:val="0"/>
          <w:sz w:val="24"/>
          <w:u w:val="single"/>
          <w:lang w:val="hy-AM" w:eastAsia="ru-RU"/>
        </w:rPr>
        <w:t xml:space="preserve"> պայմանագրերով ստանձնած պարտավորությունների կատարում </w:t>
      </w:r>
    </w:p>
    <w:p w:rsidR="006A6698" w:rsidRPr="00B547C1" w:rsidRDefault="006A6698" w:rsidP="008C4557">
      <w:pPr>
        <w:spacing w:line="360" w:lineRule="auto"/>
        <w:ind w:firstLine="720"/>
        <w:jc w:val="both"/>
        <w:rPr>
          <w:rFonts w:cs="Arial Unicode"/>
          <w:i w:val="0"/>
          <w:sz w:val="24"/>
          <w:lang w:val="hy-AM"/>
        </w:rPr>
      </w:pPr>
      <w:r w:rsidRPr="00B547C1">
        <w:rPr>
          <w:rFonts w:cs="Arial Unicode"/>
          <w:i w:val="0"/>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rsidR="006A6698" w:rsidRPr="00B547C1" w:rsidRDefault="002B4851" w:rsidP="008C4557">
      <w:pPr>
        <w:spacing w:line="360" w:lineRule="auto"/>
        <w:ind w:firstLine="720"/>
        <w:jc w:val="both"/>
        <w:rPr>
          <w:rFonts w:cs="Arial Unicode"/>
          <w:i w:val="0"/>
          <w:sz w:val="24"/>
          <w:lang w:val="hy-AM"/>
        </w:rPr>
      </w:pPr>
      <w:r w:rsidRPr="00B547C1">
        <w:rPr>
          <w:rFonts w:cs="Arial Unicode"/>
          <w:i w:val="0"/>
          <w:sz w:val="24"/>
          <w:lang w:val="hy-AM"/>
        </w:rPr>
        <w:t>202</w:t>
      </w:r>
      <w:r w:rsidR="00913D05" w:rsidRPr="00B547C1">
        <w:rPr>
          <w:rFonts w:cs="Arial Unicode"/>
          <w:i w:val="0"/>
          <w:sz w:val="24"/>
          <w:lang w:val="hy-AM"/>
        </w:rPr>
        <w:t>3</w:t>
      </w:r>
      <w:r w:rsidRPr="00B547C1">
        <w:rPr>
          <w:rFonts w:cs="Arial Unicode"/>
          <w:i w:val="0"/>
          <w:sz w:val="24"/>
          <w:lang w:val="hy-AM"/>
        </w:rPr>
        <w:t xml:space="preserve"> թվականի </w:t>
      </w:r>
      <w:r w:rsidR="00913D05" w:rsidRPr="00B547C1">
        <w:rPr>
          <w:rFonts w:cs="Arial Unicode"/>
          <w:i w:val="0"/>
          <w:sz w:val="24"/>
          <w:lang w:val="hy-AM"/>
        </w:rPr>
        <w:t>առաջին եռամսյակի ընթացքում</w:t>
      </w:r>
      <w:r w:rsidR="006A6698" w:rsidRPr="00B547C1">
        <w:rPr>
          <w:rFonts w:cs="Arial Unicode"/>
          <w:i w:val="0"/>
          <w:sz w:val="24"/>
          <w:lang w:val="hy-AM"/>
        </w:rPr>
        <w:t xml:space="preserve">՝ </w:t>
      </w:r>
    </w:p>
    <w:p w:rsidR="00AD56C9" w:rsidRPr="00B547C1" w:rsidRDefault="00AD56C9" w:rsidP="008C4557">
      <w:pPr>
        <w:spacing w:line="360" w:lineRule="auto"/>
        <w:ind w:firstLine="720"/>
        <w:jc w:val="both"/>
        <w:rPr>
          <w:rFonts w:cs="Arial Unicode"/>
          <w:i w:val="0"/>
          <w:sz w:val="24"/>
          <w:lang w:val="hy-AM"/>
        </w:rPr>
      </w:pPr>
      <w:r w:rsidRPr="00B547C1">
        <w:rPr>
          <w:rFonts w:cs="Arial Unicode"/>
          <w:i w:val="0"/>
          <w:sz w:val="24"/>
          <w:lang w:val="hy-AM"/>
        </w:rPr>
        <w:t xml:space="preserve">- մասնավորեցման պայմանագրերով՝ 1 Գնորդ ստանձնել է պրոֆիլի պահպանման պարտավորություն, որի վերաբերյալ պահանջվել են լրացուցիչ փաստաթղթեր, 1 Գնորդ </w:t>
      </w:r>
      <w:r w:rsidRPr="00B547C1">
        <w:rPr>
          <w:rFonts w:cs="Arial Unicode"/>
          <w:i w:val="0"/>
          <w:sz w:val="24"/>
          <w:lang w:val="hy-AM"/>
        </w:rPr>
        <w:lastRenderedPageBreak/>
        <w:t>ստանձնել է պրոֆիլի պահպանման պարտավորություն, որի վերաբերյալ փաստաթղթեր դեռևս չեն ներկայացվել։</w:t>
      </w:r>
    </w:p>
    <w:p w:rsidR="00AD56C9" w:rsidRPr="00B547C1" w:rsidRDefault="00AD56C9" w:rsidP="008C4557">
      <w:pPr>
        <w:spacing w:line="360" w:lineRule="auto"/>
        <w:ind w:firstLine="720"/>
        <w:jc w:val="both"/>
        <w:rPr>
          <w:rFonts w:cs="Arial Unicode"/>
          <w:i w:val="0"/>
          <w:sz w:val="24"/>
          <w:lang w:val="hy-AM"/>
        </w:rPr>
      </w:pPr>
      <w:r w:rsidRPr="00B547C1">
        <w:rPr>
          <w:rFonts w:cs="Arial Unicode"/>
          <w:i w:val="0"/>
          <w:sz w:val="24"/>
          <w:lang w:val="hy-AM"/>
        </w:rPr>
        <w:t>- օտարման պայմանագրերով՝ 1 Գնորդ ստանձնել է պրոֆիլի պահպանման պարտավորություն, որի վերաբերյալ պահանջվել են լրացուցիչ փաստաթղթեր։ 1 Գնորդ ստանձնել է 21160.0 հազ. դրամԻ ներդրումային և 2 հիմնական աշխատատեղի ստեղծման պարտավորություն, որի փոխարեն կատար</w:t>
      </w:r>
      <w:r w:rsidR="00336FA7" w:rsidRPr="00B547C1">
        <w:rPr>
          <w:rFonts w:cs="Arial Unicode"/>
          <w:i w:val="0"/>
          <w:sz w:val="24"/>
          <w:lang w:val="hy-AM"/>
        </w:rPr>
        <w:t>վ</w:t>
      </w:r>
      <w:r w:rsidRPr="00B547C1">
        <w:rPr>
          <w:rFonts w:cs="Arial Unicode"/>
          <w:i w:val="0"/>
          <w:sz w:val="24"/>
          <w:lang w:val="hy-AM"/>
        </w:rPr>
        <w:t>ել է 26988.4 հազ. դրամ և ստեղծ</w:t>
      </w:r>
      <w:r w:rsidR="00336FA7" w:rsidRPr="00B547C1">
        <w:rPr>
          <w:rFonts w:cs="Arial Unicode"/>
          <w:i w:val="0"/>
          <w:sz w:val="24"/>
          <w:lang w:val="hy-AM"/>
        </w:rPr>
        <w:t>վ</w:t>
      </w:r>
      <w:r w:rsidRPr="00B547C1">
        <w:rPr>
          <w:rFonts w:cs="Arial Unicode"/>
          <w:i w:val="0"/>
          <w:sz w:val="24"/>
          <w:lang w:val="hy-AM"/>
        </w:rPr>
        <w:t>ել է 2 հիմնական աշխատատեղ։</w:t>
      </w:r>
    </w:p>
    <w:p w:rsidR="00AD56C9" w:rsidRPr="00B547C1" w:rsidRDefault="00AD56C9" w:rsidP="00A331D7">
      <w:pPr>
        <w:spacing w:line="360" w:lineRule="auto"/>
        <w:jc w:val="both"/>
        <w:rPr>
          <w:sz w:val="24"/>
          <w:lang w:val="hy-AM"/>
        </w:rPr>
      </w:pPr>
      <w:r w:rsidRPr="00B547C1">
        <w:rPr>
          <w:b/>
          <w:sz w:val="24"/>
          <w:lang w:val="hy-AM"/>
        </w:rPr>
        <w:t xml:space="preserve">   </w:t>
      </w:r>
      <w:r w:rsidR="00A331D7" w:rsidRPr="00B547C1">
        <w:rPr>
          <w:b/>
          <w:sz w:val="24"/>
          <w:lang w:val="hy-AM"/>
        </w:rPr>
        <w:tab/>
      </w:r>
      <w:r w:rsidR="00336FA7" w:rsidRPr="00B547C1">
        <w:rPr>
          <w:rFonts w:cs="Arial Unicode"/>
          <w:i w:val="0"/>
          <w:sz w:val="24"/>
          <w:lang w:val="hy-AM"/>
        </w:rPr>
        <w:t xml:space="preserve">- անհատույց օգտագործման պայմանագրերով՝ </w:t>
      </w:r>
      <w:r w:rsidRPr="00B547C1">
        <w:rPr>
          <w:rFonts w:cs="Arial Unicode"/>
          <w:i w:val="0"/>
          <w:sz w:val="24"/>
          <w:lang w:val="hy-AM"/>
        </w:rPr>
        <w:t>9 Փոխառու ստանձնել են գործարար ծրագրերով նախատեսված պարտավորություններ, որոնք կատարվել են։</w:t>
      </w:r>
      <w:r w:rsidRPr="00B547C1">
        <w:rPr>
          <w:sz w:val="24"/>
          <w:lang w:val="hy-AM"/>
        </w:rPr>
        <w:t xml:space="preserve"> </w:t>
      </w:r>
    </w:p>
    <w:p w:rsidR="00AD56C9" w:rsidRPr="00B547C1" w:rsidRDefault="00336FA7" w:rsidP="008C4557">
      <w:pPr>
        <w:spacing w:line="360" w:lineRule="auto"/>
        <w:ind w:firstLine="720"/>
        <w:jc w:val="both"/>
        <w:rPr>
          <w:rFonts w:cs="Arial Unicode"/>
          <w:i w:val="0"/>
          <w:sz w:val="24"/>
          <w:lang w:val="hy-AM"/>
        </w:rPr>
      </w:pPr>
      <w:r w:rsidRPr="00B547C1">
        <w:rPr>
          <w:rFonts w:cs="Arial Unicode"/>
          <w:i w:val="0"/>
          <w:sz w:val="24"/>
          <w:lang w:val="hy-AM"/>
        </w:rPr>
        <w:t xml:space="preserve">-  վարձակալության պայմանագրերով՝ </w:t>
      </w:r>
      <w:r w:rsidR="00AD56C9" w:rsidRPr="00B547C1">
        <w:rPr>
          <w:rFonts w:cs="Arial Unicode"/>
          <w:i w:val="0"/>
          <w:sz w:val="24"/>
          <w:lang w:val="hy-AM"/>
        </w:rPr>
        <w:t>1 պայմանագրով Վարձակալը պարտավորվել է 1 000</w:t>
      </w:r>
      <w:r w:rsidRPr="00B547C1">
        <w:rPr>
          <w:rFonts w:cs="Arial Unicode"/>
          <w:i w:val="0"/>
          <w:sz w:val="24"/>
          <w:lang w:val="hy-AM"/>
        </w:rPr>
        <w:t>.0</w:t>
      </w:r>
      <w:r w:rsidR="00AD56C9" w:rsidRPr="00B547C1">
        <w:rPr>
          <w:rFonts w:cs="Arial Unicode"/>
          <w:i w:val="0"/>
          <w:sz w:val="24"/>
          <w:lang w:val="hy-AM"/>
        </w:rPr>
        <w:t xml:space="preserve"> </w:t>
      </w:r>
      <w:r w:rsidRPr="00B547C1">
        <w:rPr>
          <w:rFonts w:cs="Arial Unicode"/>
          <w:i w:val="0"/>
          <w:sz w:val="24"/>
          <w:lang w:val="hy-AM"/>
        </w:rPr>
        <w:t>հազ.</w:t>
      </w:r>
      <w:r w:rsidR="00AD56C9" w:rsidRPr="00B547C1">
        <w:rPr>
          <w:rFonts w:cs="Arial Unicode"/>
          <w:i w:val="0"/>
          <w:sz w:val="24"/>
          <w:lang w:val="hy-AM"/>
        </w:rPr>
        <w:t xml:space="preserve"> դրամի ներդրումային պարտավորություն, որի փոխարեն կատարել է 2125</w:t>
      </w:r>
      <w:r w:rsidRPr="00B547C1">
        <w:rPr>
          <w:rFonts w:cs="Arial Unicode"/>
          <w:i w:val="0"/>
          <w:sz w:val="24"/>
          <w:lang w:val="hy-AM"/>
        </w:rPr>
        <w:t>.8</w:t>
      </w:r>
      <w:r w:rsidR="00AD56C9" w:rsidRPr="00B547C1">
        <w:rPr>
          <w:rFonts w:cs="Arial Unicode"/>
          <w:i w:val="0"/>
          <w:sz w:val="24"/>
          <w:lang w:val="hy-AM"/>
        </w:rPr>
        <w:t xml:space="preserve"> </w:t>
      </w:r>
      <w:r w:rsidRPr="00B547C1">
        <w:rPr>
          <w:rFonts w:cs="Arial Unicode"/>
          <w:i w:val="0"/>
          <w:sz w:val="24"/>
          <w:lang w:val="hy-AM"/>
        </w:rPr>
        <w:t>հազ.</w:t>
      </w:r>
      <w:r w:rsidR="00AD56C9" w:rsidRPr="00B547C1">
        <w:rPr>
          <w:rFonts w:cs="Arial Unicode"/>
          <w:i w:val="0"/>
          <w:sz w:val="24"/>
          <w:lang w:val="hy-AM"/>
        </w:rPr>
        <w:t xml:space="preserve"> դրամ։</w:t>
      </w:r>
    </w:p>
    <w:p w:rsidR="006A6698" w:rsidRPr="00B547C1" w:rsidRDefault="006A6698" w:rsidP="008C4557">
      <w:pPr>
        <w:spacing w:line="360" w:lineRule="auto"/>
        <w:ind w:firstLine="720"/>
        <w:rPr>
          <w:rFonts w:cs="Sylfaen"/>
          <w:b/>
          <w:iCs w:val="0"/>
          <w:sz w:val="24"/>
          <w:u w:val="single"/>
          <w:lang w:val="hy-AM" w:eastAsia="ru-RU"/>
        </w:rPr>
      </w:pPr>
      <w:r w:rsidRPr="00B547C1">
        <w:rPr>
          <w:rFonts w:cs="Sylfaen"/>
          <w:b/>
          <w:iCs w:val="0"/>
          <w:sz w:val="24"/>
          <w:u w:val="single"/>
          <w:lang w:val="hy-AM" w:eastAsia="ru-RU"/>
        </w:rPr>
        <w:t>6. Կոմիտեի կողմից և ընդդեմ Կոմիտեի ներկայացված հայցադիմումները</w:t>
      </w:r>
    </w:p>
    <w:p w:rsidR="006A6698" w:rsidRPr="00B547C1" w:rsidRDefault="006A6698"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հսկողությունը: Այս ոլորտում Կոմիտեի գործունեությունը կապված է նաև դատարաններում որպես հայցվոր և պատասխանող հանդես գալու հետ: </w:t>
      </w:r>
    </w:p>
    <w:p w:rsidR="00026970" w:rsidRPr="00B547C1" w:rsidRDefault="006A6698" w:rsidP="008C4557">
      <w:pPr>
        <w:spacing w:line="360" w:lineRule="auto"/>
        <w:ind w:firstLine="720"/>
        <w:contextualSpacing/>
        <w:jc w:val="both"/>
        <w:rPr>
          <w:rFonts w:cs="Arial Unicode"/>
          <w:i w:val="0"/>
          <w:iCs w:val="0"/>
          <w:sz w:val="24"/>
          <w:lang w:val="hy-AM" w:eastAsia="ru-RU"/>
        </w:rPr>
      </w:pPr>
      <w:r w:rsidRPr="00B547C1">
        <w:rPr>
          <w:rFonts w:cs="Arial Unicode"/>
          <w:i w:val="0"/>
          <w:iCs w:val="0"/>
          <w:sz w:val="24"/>
          <w:lang w:val="hy-AM" w:eastAsia="ru-RU"/>
        </w:rPr>
        <w:t xml:space="preserve">Հաշվետու ժամանակահատվածում Կոմիտեի կողմից </w:t>
      </w:r>
      <w:r w:rsidR="009478CC" w:rsidRPr="00B547C1">
        <w:rPr>
          <w:rFonts w:cs="Arial Unicode"/>
          <w:i w:val="0"/>
          <w:iCs w:val="0"/>
          <w:sz w:val="24"/>
          <w:lang w:val="hy-AM" w:eastAsia="ru-RU"/>
        </w:rPr>
        <w:t xml:space="preserve">նախապատրաստվել և դատական ատյաններ է ներկայացվել՝ </w:t>
      </w:r>
      <w:r w:rsidR="00026970" w:rsidRPr="00B547C1">
        <w:rPr>
          <w:rFonts w:cs="Arial Unicode"/>
          <w:i w:val="0"/>
          <w:iCs w:val="0"/>
          <w:sz w:val="24"/>
          <w:lang w:val="hy-AM" w:eastAsia="ru-RU"/>
        </w:rPr>
        <w:t>7</w:t>
      </w:r>
      <w:r w:rsidR="009478CC" w:rsidRPr="00B547C1">
        <w:rPr>
          <w:rFonts w:cs="Arial Unicode"/>
          <w:i w:val="0"/>
          <w:iCs w:val="0"/>
          <w:sz w:val="24"/>
          <w:lang w:val="hy-AM" w:eastAsia="ru-RU"/>
        </w:rPr>
        <w:t xml:space="preserve"> հայցադիմում, 2 հակընդդեմ հայցադիմում,</w:t>
      </w:r>
      <w:r w:rsidR="00026970" w:rsidRPr="00B547C1">
        <w:rPr>
          <w:rFonts w:cs="Arial Unicode"/>
          <w:i w:val="0"/>
          <w:iCs w:val="0"/>
          <w:sz w:val="24"/>
          <w:lang w:val="hy-AM" w:eastAsia="ru-RU"/>
        </w:rPr>
        <w:t xml:space="preserve"> 3 գրավոր առարկություն, 2 վերաքննիչ բողոք, 1 վերաքննիչ բողոքի պատասխան, 2 վճռաբեկ բողոք, 2 վճռաբեկ բողոքի պատասխան, 1 բողոք հարկադիր կատարումն ապահովող ծառայության որոշման դեմ։</w:t>
      </w:r>
    </w:p>
    <w:p w:rsidR="00026970" w:rsidRPr="00B547C1" w:rsidRDefault="009478CC" w:rsidP="008C4557">
      <w:pPr>
        <w:spacing w:line="360" w:lineRule="auto"/>
        <w:ind w:firstLine="720"/>
        <w:contextualSpacing/>
        <w:jc w:val="both"/>
        <w:rPr>
          <w:rFonts w:cs="Sylfaen"/>
          <w:i w:val="0"/>
          <w:iCs w:val="0"/>
          <w:sz w:val="24"/>
          <w:lang w:val="hy-AM" w:eastAsia="ru-RU"/>
        </w:rPr>
      </w:pPr>
      <w:r w:rsidRPr="00B547C1">
        <w:rPr>
          <w:rFonts w:cs="Arial Unicode"/>
          <w:i w:val="0"/>
          <w:iCs w:val="0"/>
          <w:sz w:val="24"/>
          <w:lang w:val="hy-AM" w:eastAsia="ru-RU"/>
        </w:rPr>
        <w:t xml:space="preserve"> Դատարանի վճռի հիմքով համապատասխան գործընթաց է նախաձեռնվել՝ Քանաքեռավան համայնքում գտնվող 2 հեկտար հողամասը Հայաստանի Հանրապետությանն նվիրելու ուղղությամբ</w:t>
      </w:r>
      <w:r w:rsidR="00FD0263" w:rsidRPr="00B547C1">
        <w:rPr>
          <w:rFonts w:cs="Arial Unicode"/>
          <w:i w:val="0"/>
          <w:iCs w:val="0"/>
          <w:sz w:val="24"/>
          <w:lang w:val="hy-AM" w:eastAsia="ru-RU"/>
        </w:rPr>
        <w:t>։ Դ</w:t>
      </w:r>
      <w:r w:rsidR="00FD0263" w:rsidRPr="00B547C1">
        <w:rPr>
          <w:rFonts w:cs="Sylfaen"/>
          <w:i w:val="0"/>
          <w:iCs w:val="0"/>
          <w:sz w:val="24"/>
          <w:lang w:val="hy-AM" w:eastAsia="ru-RU"/>
        </w:rPr>
        <w:t xml:space="preserve">ատական ատյաններում քննվող քաղաքացիական, քրեական, վարչական և սնանկության գործերով ապահովվել է դատական ներկայացուցչություն, </w:t>
      </w:r>
      <w:r w:rsidR="00026970" w:rsidRPr="00B547C1">
        <w:rPr>
          <w:rFonts w:cs="Sylfaen"/>
          <w:i w:val="0"/>
          <w:iCs w:val="0"/>
          <w:sz w:val="24"/>
          <w:lang w:val="hy-AM" w:eastAsia="ru-RU"/>
        </w:rPr>
        <w:t xml:space="preserve">ապահովվել է մասնակցություն Հարկադիր կատարումն ապահովող ծառայությունում հարուցված կատարողական գործողությունների արդյունքում իրականացված վտարման աշխատանքներին, մասնակցություն է  ապահովել պետական սեփականություն հանդիսացող </w:t>
      </w:r>
      <w:r w:rsidR="00026970" w:rsidRPr="00B547C1">
        <w:rPr>
          <w:rFonts w:cs="Sylfaen"/>
          <w:i w:val="0"/>
          <w:iCs w:val="0"/>
          <w:sz w:val="24"/>
          <w:lang w:val="hy-AM" w:eastAsia="ru-RU"/>
        </w:rPr>
        <w:lastRenderedPageBreak/>
        <w:t xml:space="preserve">տարածքների ներխուժումը այլ անձանց կողմից վերացնելու նպատակով ՀՀ ոստիկանության ձեռնարկվելիք միջոցառումներին, մասնակցություն է ապահովվել ՀՀ գլխավոր դատախազությունում, ՀՀ ոստիկանության քրեական ոստիկանությունում, ինչպես նաև հարուցված քրեական գործերով վարույթն իրականացնող նախաքննական մարմիններում (ՀՀ հակակոռուպցիոն և քննչական կոմիտեներում)։ </w:t>
      </w:r>
    </w:p>
    <w:p w:rsidR="00251D7E" w:rsidRPr="00B547C1" w:rsidRDefault="00B17E65" w:rsidP="008C4557">
      <w:pPr>
        <w:spacing w:line="360" w:lineRule="auto"/>
        <w:ind w:firstLine="720"/>
        <w:jc w:val="both"/>
        <w:rPr>
          <w:rFonts w:cs="Sylfaen"/>
          <w:i w:val="0"/>
          <w:iCs w:val="0"/>
          <w:sz w:val="24"/>
          <w:lang w:val="hy-AM" w:eastAsia="ru-RU"/>
        </w:rPr>
      </w:pPr>
      <w:r w:rsidRPr="00B547C1">
        <w:rPr>
          <w:rFonts w:cs="Sylfaen"/>
          <w:i w:val="0"/>
          <w:iCs w:val="0"/>
          <w:sz w:val="24"/>
          <w:lang w:val="hy-AM" w:eastAsia="ru-RU"/>
        </w:rPr>
        <w:t>Հ</w:t>
      </w:r>
      <w:r w:rsidR="00251D7E" w:rsidRPr="00B547C1">
        <w:rPr>
          <w:rFonts w:cs="Sylfaen"/>
          <w:i w:val="0"/>
          <w:iCs w:val="0"/>
          <w:sz w:val="24"/>
          <w:lang w:val="hy-AM" w:eastAsia="ru-RU"/>
        </w:rPr>
        <w:t xml:space="preserve">աշվետու ժամանակահատվածում իրականացվել է </w:t>
      </w:r>
      <w:r w:rsidR="00001000" w:rsidRPr="00B547C1">
        <w:rPr>
          <w:rFonts w:cs="Sylfaen"/>
          <w:i w:val="0"/>
          <w:iCs w:val="0"/>
          <w:sz w:val="24"/>
          <w:lang w:val="hy-AM" w:eastAsia="ru-RU"/>
        </w:rPr>
        <w:t>1</w:t>
      </w:r>
      <w:r w:rsidR="00251D7E" w:rsidRPr="00B547C1">
        <w:rPr>
          <w:rFonts w:cs="Sylfaen"/>
          <w:i w:val="0"/>
          <w:iCs w:val="0"/>
          <w:sz w:val="24"/>
          <w:lang w:val="hy-AM" w:eastAsia="ru-RU"/>
        </w:rPr>
        <w:t xml:space="preserve"> ծառայողական քննություն</w:t>
      </w:r>
      <w:r w:rsidRPr="00B547C1">
        <w:rPr>
          <w:rFonts w:cs="Sylfaen"/>
          <w:i w:val="0"/>
          <w:iCs w:val="0"/>
          <w:sz w:val="24"/>
          <w:lang w:val="hy-AM" w:eastAsia="ru-RU"/>
        </w:rPr>
        <w:t>։</w:t>
      </w:r>
    </w:p>
    <w:p w:rsidR="006A6698" w:rsidRPr="00B547C1" w:rsidRDefault="006A6698" w:rsidP="008C4557">
      <w:pPr>
        <w:tabs>
          <w:tab w:val="left" w:pos="567"/>
        </w:tabs>
        <w:spacing w:line="360" w:lineRule="auto"/>
        <w:ind w:firstLine="720"/>
        <w:jc w:val="both"/>
        <w:rPr>
          <w:rFonts w:cs="Arial Unicode"/>
          <w:b/>
          <w:sz w:val="24"/>
          <w:u w:val="single"/>
          <w:lang w:val="hy-AM"/>
        </w:rPr>
      </w:pPr>
      <w:r w:rsidRPr="00B547C1">
        <w:rPr>
          <w:b/>
          <w:sz w:val="24"/>
          <w:u w:val="single"/>
          <w:lang w:val="hy-AM"/>
        </w:rPr>
        <w:t>7.</w:t>
      </w:r>
      <w:r w:rsidR="0087549D" w:rsidRPr="00B547C1">
        <w:rPr>
          <w:b/>
          <w:sz w:val="24"/>
          <w:u w:val="single"/>
          <w:lang w:val="hy-AM"/>
        </w:rPr>
        <w:t xml:space="preserve"> </w:t>
      </w:r>
      <w:r w:rsidRPr="00B547C1">
        <w:rPr>
          <w:b/>
          <w:sz w:val="24"/>
          <w:u w:val="single"/>
          <w:lang w:val="hy-AM"/>
        </w:rPr>
        <w:t>Կոմիտեի ենթակայության «Գույքի գնահատման և աճուրդի կենտրոն» ՊՈԱԿ-ի կողմից իրականացված աշխատանքները.</w:t>
      </w:r>
    </w:p>
    <w:p w:rsidR="00183191" w:rsidRPr="00B547C1" w:rsidRDefault="006A6698" w:rsidP="008C4557">
      <w:pPr>
        <w:pStyle w:val="ListParagraph"/>
        <w:spacing w:after="0" w:line="360" w:lineRule="auto"/>
        <w:ind w:left="0" w:firstLine="720"/>
        <w:jc w:val="both"/>
        <w:rPr>
          <w:rFonts w:ascii="GHEA Grapalat" w:eastAsia="Calibri" w:hAnsi="GHEA Grapalat" w:cs="Times New Roman"/>
          <w:sz w:val="24"/>
          <w:szCs w:val="24"/>
          <w:lang w:val="hy-AM"/>
        </w:rPr>
      </w:pPr>
      <w:r w:rsidRPr="00B547C1">
        <w:rPr>
          <w:rFonts w:ascii="GHEA Grapalat" w:hAnsi="GHEA Grapalat"/>
          <w:sz w:val="24"/>
          <w:szCs w:val="24"/>
          <w:lang w:val="hy-AM"/>
        </w:rPr>
        <w:t xml:space="preserve">Հաշվետու ժամանակահատվածում «Գույքի գնահատման և աճուրդի կենտրոն» ՊՈԱԿ-ի կողմից իրականացվել են հետևյալ աճուրդների կազմակերպման աշխատանքները. </w:t>
      </w:r>
      <w:r w:rsidR="00B77165" w:rsidRPr="00B547C1">
        <w:rPr>
          <w:rFonts w:ascii="GHEA Grapalat" w:hAnsi="GHEA Grapalat"/>
          <w:sz w:val="24"/>
          <w:szCs w:val="24"/>
          <w:lang w:val="hy-AM"/>
        </w:rPr>
        <w:t>221</w:t>
      </w:r>
      <w:r w:rsidRPr="00B547C1">
        <w:rPr>
          <w:rFonts w:ascii="GHEA Grapalat" w:hAnsi="GHEA Grapalat"/>
          <w:sz w:val="24"/>
          <w:szCs w:val="24"/>
          <w:lang w:val="hy-AM"/>
        </w:rPr>
        <w:t xml:space="preserve"> միավոր շարժական գույքի (տրանսպորտային միջոց) աճուրդի կազմակերպում, որից կայացել է  </w:t>
      </w:r>
      <w:r w:rsidR="00B77165" w:rsidRPr="00B547C1">
        <w:rPr>
          <w:rFonts w:ascii="GHEA Grapalat" w:hAnsi="GHEA Grapalat"/>
          <w:sz w:val="24"/>
          <w:szCs w:val="24"/>
          <w:lang w:val="hy-AM"/>
        </w:rPr>
        <w:t>1</w:t>
      </w:r>
      <w:r w:rsidR="00565802" w:rsidRPr="00B547C1">
        <w:rPr>
          <w:rFonts w:ascii="GHEA Grapalat" w:hAnsi="GHEA Grapalat"/>
          <w:sz w:val="24"/>
          <w:szCs w:val="24"/>
          <w:lang w:val="hy-AM"/>
        </w:rPr>
        <w:t>25</w:t>
      </w:r>
      <w:r w:rsidR="00656E04" w:rsidRPr="00B547C1">
        <w:rPr>
          <w:rFonts w:ascii="GHEA Grapalat" w:hAnsi="GHEA Grapalat"/>
          <w:sz w:val="24"/>
          <w:szCs w:val="24"/>
          <w:lang w:val="hy-AM"/>
        </w:rPr>
        <w:t xml:space="preserve"> </w:t>
      </w:r>
      <w:r w:rsidRPr="00B547C1">
        <w:rPr>
          <w:rFonts w:ascii="GHEA Grapalat" w:hAnsi="GHEA Grapalat"/>
          <w:sz w:val="24"/>
          <w:szCs w:val="24"/>
          <w:lang w:val="hy-AM"/>
        </w:rPr>
        <w:t xml:space="preserve">միավորը, </w:t>
      </w:r>
      <w:r w:rsidR="00565802" w:rsidRPr="00B547C1">
        <w:rPr>
          <w:rFonts w:ascii="GHEA Grapalat" w:hAnsi="GHEA Grapalat"/>
          <w:sz w:val="24"/>
          <w:szCs w:val="24"/>
          <w:lang w:val="hy-AM"/>
        </w:rPr>
        <w:t xml:space="preserve">645 </w:t>
      </w:r>
      <w:r w:rsidRPr="00B547C1">
        <w:rPr>
          <w:rFonts w:ascii="GHEA Grapalat" w:hAnsi="GHEA Grapalat"/>
          <w:sz w:val="24"/>
          <w:szCs w:val="24"/>
          <w:lang w:val="hy-AM"/>
        </w:rPr>
        <w:t xml:space="preserve">միավոր այլ շարժական գույքի աճուրդի կազմակերպում, որից կայացել է </w:t>
      </w:r>
      <w:r w:rsidR="00565802" w:rsidRPr="00B547C1">
        <w:rPr>
          <w:rFonts w:ascii="GHEA Grapalat" w:hAnsi="GHEA Grapalat"/>
          <w:sz w:val="24"/>
          <w:szCs w:val="24"/>
          <w:lang w:val="hy-AM"/>
        </w:rPr>
        <w:t>45</w:t>
      </w:r>
      <w:r w:rsidRPr="00B547C1">
        <w:rPr>
          <w:rFonts w:ascii="GHEA Grapalat" w:hAnsi="GHEA Grapalat"/>
          <w:sz w:val="24"/>
          <w:szCs w:val="24"/>
          <w:lang w:val="hy-AM"/>
        </w:rPr>
        <w:t xml:space="preserve"> միավորը</w:t>
      </w:r>
      <w:r w:rsidR="00656E04" w:rsidRPr="00B547C1">
        <w:rPr>
          <w:rFonts w:ascii="GHEA Grapalat" w:hAnsi="GHEA Grapalat"/>
          <w:sz w:val="24"/>
          <w:szCs w:val="24"/>
          <w:lang w:val="hy-AM"/>
        </w:rPr>
        <w:t xml:space="preserve">, </w:t>
      </w:r>
      <w:r w:rsidR="00565802" w:rsidRPr="00B547C1">
        <w:rPr>
          <w:rFonts w:ascii="GHEA Grapalat" w:hAnsi="GHEA Grapalat"/>
          <w:sz w:val="24"/>
          <w:szCs w:val="24"/>
          <w:lang w:val="hy-AM"/>
        </w:rPr>
        <w:t>22</w:t>
      </w:r>
      <w:r w:rsidRPr="00B547C1">
        <w:rPr>
          <w:rFonts w:ascii="GHEA Grapalat" w:hAnsi="GHEA Grapalat"/>
          <w:sz w:val="24"/>
          <w:szCs w:val="24"/>
          <w:lang w:val="hy-AM"/>
        </w:rPr>
        <w:t xml:space="preserve"> միավոր անշարժ գույքի աճուրդի կազմակերպում, որից կայացել է </w:t>
      </w:r>
      <w:r w:rsidR="00B77165" w:rsidRPr="00B547C1">
        <w:rPr>
          <w:rFonts w:ascii="GHEA Grapalat" w:hAnsi="GHEA Grapalat"/>
          <w:sz w:val="24"/>
          <w:szCs w:val="24"/>
          <w:lang w:val="hy-AM"/>
        </w:rPr>
        <w:t>8</w:t>
      </w:r>
      <w:r w:rsidRPr="00B547C1">
        <w:rPr>
          <w:rFonts w:ascii="GHEA Grapalat" w:hAnsi="GHEA Grapalat"/>
          <w:sz w:val="24"/>
          <w:szCs w:val="24"/>
          <w:lang w:val="hy-AM"/>
        </w:rPr>
        <w:t xml:space="preserve"> միավորը, </w:t>
      </w:r>
      <w:r w:rsidR="00565802" w:rsidRPr="00B547C1">
        <w:rPr>
          <w:rFonts w:ascii="GHEA Grapalat" w:hAnsi="GHEA Grapalat"/>
          <w:sz w:val="24"/>
          <w:szCs w:val="24"/>
          <w:lang w:val="hy-AM"/>
        </w:rPr>
        <w:t>1</w:t>
      </w:r>
      <w:r w:rsidR="00656E04" w:rsidRPr="00B547C1">
        <w:rPr>
          <w:rFonts w:ascii="GHEA Grapalat" w:hAnsi="GHEA Grapalat"/>
          <w:sz w:val="24"/>
          <w:szCs w:val="24"/>
          <w:lang w:val="hy-AM"/>
        </w:rPr>
        <w:t xml:space="preserve"> միավոր մասնավորեցման հիմքով աճուրդի կայացում, որը </w:t>
      </w:r>
      <w:r w:rsidR="00565802" w:rsidRPr="00B547C1">
        <w:rPr>
          <w:rFonts w:ascii="GHEA Grapalat" w:hAnsi="GHEA Grapalat"/>
          <w:sz w:val="24"/>
          <w:szCs w:val="24"/>
          <w:lang w:val="hy-AM"/>
        </w:rPr>
        <w:t>չի կայացել</w:t>
      </w:r>
      <w:r w:rsidR="00656E04" w:rsidRPr="00B547C1">
        <w:rPr>
          <w:rFonts w:ascii="GHEA Grapalat" w:hAnsi="GHEA Grapalat"/>
          <w:sz w:val="24"/>
          <w:szCs w:val="24"/>
          <w:lang w:val="hy-AM"/>
        </w:rPr>
        <w:t xml:space="preserve">, </w:t>
      </w:r>
      <w:r w:rsidR="00B77165" w:rsidRPr="00B547C1">
        <w:rPr>
          <w:rFonts w:ascii="GHEA Grapalat" w:hAnsi="GHEA Grapalat"/>
          <w:sz w:val="24"/>
          <w:szCs w:val="24"/>
          <w:lang w:val="hy-AM"/>
        </w:rPr>
        <w:t>1</w:t>
      </w:r>
      <w:r w:rsidR="00565802" w:rsidRPr="00B547C1">
        <w:rPr>
          <w:rFonts w:ascii="GHEA Grapalat" w:hAnsi="GHEA Grapalat"/>
          <w:sz w:val="24"/>
          <w:szCs w:val="24"/>
          <w:lang w:val="hy-AM"/>
        </w:rPr>
        <w:t>2</w:t>
      </w:r>
      <w:r w:rsidRPr="00B547C1">
        <w:rPr>
          <w:rFonts w:ascii="GHEA Grapalat" w:hAnsi="GHEA Grapalat"/>
          <w:sz w:val="24"/>
          <w:szCs w:val="24"/>
          <w:lang w:val="hy-AM"/>
        </w:rPr>
        <w:t xml:space="preserve"> տարածքի վարձակալության իրավունքի տրամադրման նպատակով աճուրդի կազմակերպում, որից կայացել է</w:t>
      </w:r>
      <w:r w:rsidR="00656E04" w:rsidRPr="00B547C1">
        <w:rPr>
          <w:rFonts w:ascii="GHEA Grapalat" w:hAnsi="GHEA Grapalat"/>
          <w:sz w:val="24"/>
          <w:szCs w:val="24"/>
          <w:lang w:val="hy-AM"/>
        </w:rPr>
        <w:t xml:space="preserve"> </w:t>
      </w:r>
      <w:r w:rsidR="0074481F" w:rsidRPr="00B547C1">
        <w:rPr>
          <w:rFonts w:ascii="GHEA Grapalat" w:hAnsi="GHEA Grapalat"/>
          <w:sz w:val="24"/>
          <w:szCs w:val="24"/>
          <w:lang w:val="hy-AM"/>
        </w:rPr>
        <w:t>1</w:t>
      </w:r>
      <w:r w:rsidR="00565802" w:rsidRPr="00B547C1">
        <w:rPr>
          <w:rFonts w:ascii="GHEA Grapalat" w:hAnsi="GHEA Grapalat"/>
          <w:sz w:val="24"/>
          <w:szCs w:val="24"/>
          <w:lang w:val="hy-AM"/>
        </w:rPr>
        <w:t>1</w:t>
      </w:r>
      <w:r w:rsidRPr="00B547C1">
        <w:rPr>
          <w:rFonts w:ascii="GHEA Grapalat" w:hAnsi="GHEA Grapalat"/>
          <w:sz w:val="24"/>
          <w:szCs w:val="24"/>
          <w:lang w:val="hy-AM"/>
        </w:rPr>
        <w:t xml:space="preserve"> միավորը, </w:t>
      </w:r>
      <w:r w:rsidR="00183191" w:rsidRPr="00B547C1">
        <w:rPr>
          <w:rFonts w:ascii="GHEA Grapalat" w:hAnsi="GHEA Grapalat"/>
          <w:sz w:val="24"/>
          <w:szCs w:val="24"/>
          <w:lang w:val="hy-AM"/>
        </w:rPr>
        <w:t>50</w:t>
      </w:r>
      <w:r w:rsidRPr="00B547C1">
        <w:rPr>
          <w:rFonts w:ascii="GHEA Grapalat" w:hAnsi="GHEA Grapalat"/>
          <w:sz w:val="24"/>
          <w:szCs w:val="24"/>
          <w:lang w:val="hy-AM"/>
        </w:rPr>
        <w:t xml:space="preserve"> միավոր </w:t>
      </w:r>
      <w:r w:rsidR="00183191" w:rsidRPr="00B547C1">
        <w:rPr>
          <w:rFonts w:ascii="GHEA Grapalat" w:hAnsi="GHEA Grapalat"/>
          <w:sz w:val="24"/>
          <w:szCs w:val="24"/>
          <w:lang w:val="hy-AM"/>
        </w:rPr>
        <w:t xml:space="preserve">այլ շարժական </w:t>
      </w:r>
      <w:r w:rsidRPr="00B547C1">
        <w:rPr>
          <w:rFonts w:ascii="GHEA Grapalat" w:hAnsi="GHEA Grapalat"/>
          <w:sz w:val="24"/>
          <w:szCs w:val="24"/>
          <w:lang w:val="hy-AM"/>
        </w:rPr>
        <w:t xml:space="preserve">գույքի պայմանագրային հիմունքներով աճուրդի կազմակերպում, որից կայացել է </w:t>
      </w:r>
      <w:r w:rsidR="00B77165" w:rsidRPr="00B547C1">
        <w:rPr>
          <w:rFonts w:ascii="GHEA Grapalat" w:hAnsi="GHEA Grapalat"/>
          <w:sz w:val="24"/>
          <w:szCs w:val="24"/>
          <w:lang w:val="hy-AM"/>
        </w:rPr>
        <w:t>2</w:t>
      </w:r>
      <w:r w:rsidR="00183191" w:rsidRPr="00B547C1">
        <w:rPr>
          <w:rFonts w:ascii="GHEA Grapalat" w:hAnsi="GHEA Grapalat"/>
          <w:sz w:val="24"/>
          <w:szCs w:val="24"/>
          <w:lang w:val="hy-AM"/>
        </w:rPr>
        <w:t>2</w:t>
      </w:r>
      <w:r w:rsidRPr="00B547C1">
        <w:rPr>
          <w:rFonts w:ascii="GHEA Grapalat" w:hAnsi="GHEA Grapalat"/>
          <w:sz w:val="24"/>
          <w:szCs w:val="24"/>
          <w:lang w:val="hy-AM"/>
        </w:rPr>
        <w:t xml:space="preserve"> միավորը,</w:t>
      </w:r>
      <w:r w:rsidR="00183191" w:rsidRPr="00B547C1">
        <w:rPr>
          <w:rFonts w:ascii="GHEA Grapalat" w:hAnsi="GHEA Grapalat"/>
          <w:sz w:val="24"/>
          <w:szCs w:val="24"/>
          <w:lang w:val="hy-AM"/>
        </w:rPr>
        <w:t xml:space="preserve"> </w:t>
      </w:r>
      <w:r w:rsidR="00183191" w:rsidRPr="00B547C1">
        <w:rPr>
          <w:rFonts w:ascii="GHEA Grapalat" w:eastAsia="Calibri" w:hAnsi="GHEA Grapalat" w:cs="Times New Roman"/>
          <w:sz w:val="24"/>
          <w:szCs w:val="24"/>
          <w:lang w:val="hy-AM"/>
        </w:rPr>
        <w:t>11 միավոր շարժական գույքի (տրանսպորտային միջոց) պայմանագրային հիմունքներով աճուրդի կազմակերպում, որից կայացել է՝ 6 միավորը,</w:t>
      </w:r>
      <w:r w:rsidR="00183191" w:rsidRPr="00B547C1">
        <w:rPr>
          <w:rFonts w:ascii="GHEA Grapalat" w:hAnsi="GHEA Grapalat"/>
          <w:sz w:val="24"/>
          <w:szCs w:val="24"/>
          <w:lang w:val="hy-AM"/>
        </w:rPr>
        <w:t xml:space="preserve"> </w:t>
      </w:r>
      <w:r w:rsidR="00183191" w:rsidRPr="00B547C1">
        <w:rPr>
          <w:rFonts w:ascii="GHEA Grapalat" w:eastAsia="Calibri" w:hAnsi="GHEA Grapalat" w:cs="Times New Roman"/>
          <w:sz w:val="24"/>
          <w:szCs w:val="24"/>
          <w:lang w:val="hy-AM"/>
        </w:rPr>
        <w:t>1 միավոր անշարժ գույքի պայմանագրային հիմունքներով աճուրդի կազմակերպում, որը չի կայացել:</w:t>
      </w:r>
    </w:p>
    <w:p w:rsidR="006C25D2" w:rsidRPr="00B547C1" w:rsidRDefault="006A6698" w:rsidP="008C4557">
      <w:pPr>
        <w:tabs>
          <w:tab w:val="left" w:pos="567"/>
        </w:tabs>
        <w:spacing w:line="360" w:lineRule="auto"/>
        <w:ind w:firstLine="720"/>
        <w:jc w:val="both"/>
        <w:rPr>
          <w:i w:val="0"/>
          <w:sz w:val="24"/>
          <w:lang w:val="hy-AM"/>
        </w:rPr>
      </w:pPr>
      <w:r w:rsidRPr="00B547C1">
        <w:rPr>
          <w:i w:val="0"/>
          <w:iCs w:val="0"/>
          <w:sz w:val="24"/>
          <w:lang w:val="hy-AM" w:eastAsia="ru-RU"/>
        </w:rPr>
        <w:t xml:space="preserve">ՊՈԱԿ-ի կողմից կատարվել են Կոմիտեին ամրացված </w:t>
      </w:r>
      <w:r w:rsidRPr="00B547C1">
        <w:rPr>
          <w:i w:val="0"/>
          <w:sz w:val="24"/>
          <w:lang w:val="hy-AM"/>
        </w:rPr>
        <w:t xml:space="preserve">Երևան </w:t>
      </w:r>
      <w:r w:rsidR="00656E04" w:rsidRPr="00B547C1">
        <w:rPr>
          <w:i w:val="0"/>
          <w:sz w:val="24"/>
          <w:lang w:val="hy-AM"/>
        </w:rPr>
        <w:t>քաղաք</w:t>
      </w:r>
      <w:r w:rsidR="006C25D2" w:rsidRPr="00B547C1">
        <w:rPr>
          <w:i w:val="0"/>
          <w:sz w:val="24"/>
          <w:lang w:val="hy-AM"/>
        </w:rPr>
        <w:t xml:space="preserve">ի Շենգավիթ և Կենտրոն համայնքներում գտնվող 80 միավոր անշարժ գույքի գույքագրման աշխատանքներ, </w:t>
      </w:r>
      <w:r w:rsidR="00A85473" w:rsidRPr="00B547C1">
        <w:rPr>
          <w:i w:val="0"/>
          <w:sz w:val="24"/>
          <w:lang w:val="hy-AM"/>
        </w:rPr>
        <w:t>պետական գույքի էլեկտր</w:t>
      </w:r>
      <w:r w:rsidR="00A331D7" w:rsidRPr="00B547C1">
        <w:rPr>
          <w:i w:val="0"/>
          <w:sz w:val="24"/>
          <w:lang w:val="hy-AM"/>
        </w:rPr>
        <w:t>ո</w:t>
      </w:r>
      <w:r w:rsidR="00A85473" w:rsidRPr="00B547C1">
        <w:rPr>
          <w:i w:val="0"/>
          <w:sz w:val="24"/>
          <w:lang w:val="hy-AM"/>
        </w:rPr>
        <w:t>նային հաշվառման համակարգ է մուտքագրվել 60 միավոր անշարժ գույք։</w:t>
      </w:r>
    </w:p>
    <w:p w:rsidR="006A6698" w:rsidRPr="00B547C1" w:rsidRDefault="006A6698" w:rsidP="00A331D7">
      <w:pPr>
        <w:spacing w:line="360" w:lineRule="auto"/>
        <w:ind w:firstLine="720"/>
        <w:jc w:val="both"/>
        <w:rPr>
          <w:rFonts w:cs="Sylfaen"/>
          <w:i w:val="0"/>
          <w:iCs w:val="0"/>
          <w:sz w:val="24"/>
          <w:lang w:val="hy-AM" w:eastAsia="ru-RU"/>
        </w:rPr>
      </w:pPr>
      <w:r w:rsidRPr="00B547C1">
        <w:rPr>
          <w:i w:val="0"/>
          <w:iCs w:val="0"/>
          <w:sz w:val="24"/>
          <w:lang w:val="hy-AM" w:eastAsia="ru-RU"/>
        </w:rPr>
        <w:t xml:space="preserve">ՊՈԱԿ-ի կողմից </w:t>
      </w:r>
      <w:r w:rsidRPr="00B547C1">
        <w:rPr>
          <w:i w:val="0"/>
          <w:sz w:val="24"/>
          <w:lang w:val="hy-AM"/>
        </w:rPr>
        <w:t xml:space="preserve">իրականացվել է </w:t>
      </w:r>
      <w:r w:rsidR="00A85473" w:rsidRPr="00B547C1">
        <w:rPr>
          <w:i w:val="0"/>
          <w:sz w:val="24"/>
          <w:lang w:val="hy-AM"/>
        </w:rPr>
        <w:t>594</w:t>
      </w:r>
      <w:r w:rsidRPr="00B547C1">
        <w:rPr>
          <w:i w:val="0"/>
          <w:sz w:val="24"/>
          <w:lang w:val="hy-AM"/>
        </w:rPr>
        <w:t xml:space="preserve"> շարժական գույքի պահառություն, </w:t>
      </w:r>
      <w:r w:rsidRPr="00B547C1">
        <w:rPr>
          <w:i w:val="0"/>
          <w:iCs w:val="0"/>
          <w:sz w:val="24"/>
          <w:lang w:val="hy-AM" w:eastAsia="ru-RU"/>
        </w:rPr>
        <w:t xml:space="preserve">ընդունվել </w:t>
      </w:r>
      <w:r w:rsidR="00BF05EC" w:rsidRPr="00B547C1">
        <w:rPr>
          <w:i w:val="0"/>
          <w:iCs w:val="0"/>
          <w:sz w:val="24"/>
          <w:lang w:val="hy-AM" w:eastAsia="ru-RU"/>
        </w:rPr>
        <w:t xml:space="preserve">է </w:t>
      </w:r>
      <w:r w:rsidR="00DD6BDE" w:rsidRPr="00B547C1">
        <w:rPr>
          <w:i w:val="0"/>
          <w:iCs w:val="0"/>
          <w:sz w:val="24"/>
          <w:lang w:val="hy-AM" w:eastAsia="ru-RU"/>
        </w:rPr>
        <w:t xml:space="preserve">պահառության </w:t>
      </w:r>
      <w:r w:rsidR="00A85473" w:rsidRPr="00B547C1">
        <w:rPr>
          <w:i w:val="0"/>
          <w:iCs w:val="0"/>
          <w:sz w:val="24"/>
          <w:lang w:val="hy-AM" w:eastAsia="ru-RU"/>
        </w:rPr>
        <w:t>68</w:t>
      </w:r>
      <w:r w:rsidRPr="00B547C1">
        <w:rPr>
          <w:i w:val="0"/>
          <w:iCs w:val="0"/>
          <w:sz w:val="24"/>
          <w:lang w:val="hy-AM" w:eastAsia="ru-RU"/>
        </w:rPr>
        <w:t xml:space="preserve"> միավոր տրանսպորտային միջոց, </w:t>
      </w:r>
      <w:r w:rsidRPr="00B547C1">
        <w:rPr>
          <w:rFonts w:cs="Sylfaen"/>
          <w:i w:val="0"/>
          <w:iCs w:val="0"/>
          <w:sz w:val="24"/>
          <w:lang w:val="hy-AM" w:eastAsia="ru-RU"/>
        </w:rPr>
        <w:t>իսկ</w:t>
      </w:r>
      <w:r w:rsidRPr="00B547C1">
        <w:rPr>
          <w:rFonts w:cs="Sylfaen"/>
          <w:i w:val="0"/>
          <w:iCs w:val="0"/>
          <w:sz w:val="24"/>
          <w:lang w:val="af-ZA" w:eastAsia="ru-RU"/>
        </w:rPr>
        <w:t xml:space="preserve"> պահառությունից հանվել </w:t>
      </w:r>
      <w:r w:rsidR="00DD6BDE" w:rsidRPr="00B547C1">
        <w:rPr>
          <w:rFonts w:cs="Sylfaen"/>
          <w:i w:val="0"/>
          <w:iCs w:val="0"/>
          <w:sz w:val="24"/>
          <w:lang w:val="hy-AM" w:eastAsia="ru-RU"/>
        </w:rPr>
        <w:t xml:space="preserve">է </w:t>
      </w:r>
      <w:r w:rsidRPr="00B547C1">
        <w:rPr>
          <w:rFonts w:cs="Sylfaen"/>
          <w:i w:val="0"/>
          <w:iCs w:val="0"/>
          <w:sz w:val="24"/>
          <w:lang w:val="af-ZA" w:eastAsia="ru-RU"/>
        </w:rPr>
        <w:t>(</w:t>
      </w:r>
      <w:r w:rsidRPr="00B547C1">
        <w:rPr>
          <w:rFonts w:cs="Sylfaen"/>
          <w:i w:val="0"/>
          <w:iCs w:val="0"/>
          <w:sz w:val="24"/>
          <w:lang w:val="hy-AM" w:eastAsia="ru-RU"/>
        </w:rPr>
        <w:t>հանձնվել է գնորդներին կամ կազմակերպություններին</w:t>
      </w:r>
      <w:r w:rsidRPr="00B547C1">
        <w:rPr>
          <w:rFonts w:cs="Sylfaen"/>
          <w:i w:val="0"/>
          <w:iCs w:val="0"/>
          <w:sz w:val="24"/>
          <w:lang w:val="af-ZA" w:eastAsia="ru-RU"/>
        </w:rPr>
        <w:t xml:space="preserve">) </w:t>
      </w:r>
      <w:r w:rsidR="00A85473" w:rsidRPr="00B547C1">
        <w:rPr>
          <w:rFonts w:cs="Sylfaen"/>
          <w:i w:val="0"/>
          <w:iCs w:val="0"/>
          <w:sz w:val="24"/>
          <w:lang w:val="hy-AM" w:eastAsia="ru-RU"/>
        </w:rPr>
        <w:t>137</w:t>
      </w:r>
      <w:r w:rsidRPr="00B547C1">
        <w:rPr>
          <w:rFonts w:cs="Sylfaen"/>
          <w:i w:val="0"/>
          <w:iCs w:val="0"/>
          <w:sz w:val="24"/>
          <w:lang w:val="hy-AM" w:eastAsia="ru-RU"/>
        </w:rPr>
        <w:t xml:space="preserve"> </w:t>
      </w:r>
      <w:r w:rsidR="00A85473" w:rsidRPr="00B547C1">
        <w:rPr>
          <w:rFonts w:cs="Sylfaen"/>
          <w:i w:val="0"/>
          <w:iCs w:val="0"/>
          <w:sz w:val="24"/>
          <w:lang w:val="hy-AM" w:eastAsia="ru-RU"/>
        </w:rPr>
        <w:t xml:space="preserve">միավոր </w:t>
      </w:r>
      <w:r w:rsidRPr="00B547C1">
        <w:rPr>
          <w:rFonts w:cs="Sylfaen"/>
          <w:i w:val="0"/>
          <w:iCs w:val="0"/>
          <w:sz w:val="24"/>
          <w:lang w:val="hy-AM" w:eastAsia="ru-RU"/>
        </w:rPr>
        <w:t>տրանսպորտային միջոց։</w:t>
      </w:r>
    </w:p>
    <w:p w:rsidR="00131B76" w:rsidRPr="00B547C1" w:rsidRDefault="006A6698" w:rsidP="00A331D7">
      <w:pPr>
        <w:spacing w:line="360" w:lineRule="auto"/>
        <w:ind w:firstLine="720"/>
        <w:jc w:val="both"/>
        <w:rPr>
          <w:i w:val="0"/>
          <w:iCs w:val="0"/>
          <w:sz w:val="24"/>
          <w:lang w:val="hy-AM" w:eastAsia="ru-RU"/>
        </w:rPr>
      </w:pPr>
      <w:r w:rsidRPr="00B547C1">
        <w:rPr>
          <w:i w:val="0"/>
          <w:iCs w:val="0"/>
          <w:sz w:val="24"/>
          <w:lang w:val="hy-AM" w:eastAsia="ru-RU"/>
        </w:rPr>
        <w:t>ՊՈԱԿ-ի կողմից իրականացվել են հետևյալ սպասարկման աշխատանքներ</w:t>
      </w:r>
      <w:r w:rsidR="00656E04" w:rsidRPr="00B547C1">
        <w:rPr>
          <w:i w:val="0"/>
          <w:iCs w:val="0"/>
          <w:sz w:val="24"/>
          <w:lang w:val="hy-AM" w:eastAsia="ru-RU"/>
        </w:rPr>
        <w:t>ը</w:t>
      </w:r>
      <w:r w:rsidRPr="00B547C1">
        <w:rPr>
          <w:i w:val="0"/>
          <w:iCs w:val="0"/>
          <w:sz w:val="24"/>
          <w:lang w:val="hy-AM" w:eastAsia="ru-RU"/>
        </w:rPr>
        <w:t xml:space="preserve">՝ </w:t>
      </w:r>
    </w:p>
    <w:p w:rsidR="008B291F" w:rsidRPr="00B547C1" w:rsidRDefault="00131B76" w:rsidP="008C4557">
      <w:pPr>
        <w:tabs>
          <w:tab w:val="left" w:pos="567"/>
        </w:tabs>
        <w:spacing w:line="360" w:lineRule="auto"/>
        <w:ind w:firstLine="720"/>
        <w:jc w:val="both"/>
        <w:rPr>
          <w:i w:val="0"/>
          <w:iCs w:val="0"/>
          <w:sz w:val="24"/>
          <w:lang w:val="hy-AM"/>
        </w:rPr>
      </w:pPr>
      <w:r w:rsidRPr="00B547C1">
        <w:rPr>
          <w:i w:val="0"/>
          <w:iCs w:val="0"/>
          <w:sz w:val="24"/>
          <w:lang w:val="hy-AM" w:eastAsia="ru-RU"/>
        </w:rPr>
        <w:lastRenderedPageBreak/>
        <w:t>-</w:t>
      </w:r>
      <w:r w:rsidR="00277459" w:rsidRPr="00B547C1">
        <w:rPr>
          <w:i w:val="0"/>
          <w:iCs w:val="0"/>
          <w:sz w:val="24"/>
          <w:lang w:val="hy-AM" w:eastAsia="ru-RU"/>
        </w:rPr>
        <w:t xml:space="preserve"> </w:t>
      </w:r>
      <w:r w:rsidR="006A6698" w:rsidRPr="00B547C1">
        <w:rPr>
          <w:i w:val="0"/>
          <w:iCs w:val="0"/>
          <w:sz w:val="24"/>
          <w:lang w:val="hy-AM" w:eastAsia="ru-RU"/>
        </w:rPr>
        <w:t>ոչ կառավարական շենքերում 10,</w:t>
      </w:r>
      <w:r w:rsidR="00A85473" w:rsidRPr="00B547C1">
        <w:rPr>
          <w:i w:val="0"/>
          <w:iCs w:val="0"/>
          <w:sz w:val="24"/>
          <w:lang w:val="hy-AM" w:eastAsia="ru-RU"/>
        </w:rPr>
        <w:t>760.13</w:t>
      </w:r>
      <w:r w:rsidR="006A6698" w:rsidRPr="00B547C1">
        <w:rPr>
          <w:i w:val="0"/>
          <w:iCs w:val="0"/>
          <w:sz w:val="24"/>
          <w:lang w:val="hy-AM" w:eastAsia="ru-RU"/>
        </w:rPr>
        <w:t xml:space="preserve"> քառ.մ մակերեսի, Կառավարական 2-րդ շենքում 31,747 քառ.մ մակերեսի, Կառավարական 3-րդ շենքում 30,897</w:t>
      </w:r>
      <w:r w:rsidR="00656E04" w:rsidRPr="00B547C1">
        <w:rPr>
          <w:i w:val="0"/>
          <w:iCs w:val="0"/>
          <w:sz w:val="24"/>
          <w:lang w:val="hy-AM" w:eastAsia="ru-RU"/>
        </w:rPr>
        <w:t xml:space="preserve"> </w:t>
      </w:r>
      <w:r w:rsidR="006A6698" w:rsidRPr="00B547C1">
        <w:rPr>
          <w:i w:val="0"/>
          <w:iCs w:val="0"/>
          <w:sz w:val="24"/>
          <w:lang w:val="hy-AM" w:eastAsia="ru-RU"/>
        </w:rPr>
        <w:t>քառ.մ մակերեսի, Նալբանդյան 28 շենքում 2,187.8 քառ.մ մակերեսի</w:t>
      </w:r>
      <w:r w:rsidR="008B291F" w:rsidRPr="00B547C1">
        <w:rPr>
          <w:i w:val="0"/>
          <w:iCs w:val="0"/>
          <w:sz w:val="24"/>
          <w:lang w:val="hy-AM" w:eastAsia="ru-RU"/>
        </w:rPr>
        <w:t xml:space="preserve">։ </w:t>
      </w:r>
    </w:p>
    <w:p w:rsidR="00816DC9" w:rsidRPr="00B547C1" w:rsidRDefault="00131B76" w:rsidP="008C4557">
      <w:pPr>
        <w:tabs>
          <w:tab w:val="left" w:pos="567"/>
        </w:tabs>
        <w:spacing w:line="360" w:lineRule="auto"/>
        <w:ind w:firstLine="720"/>
        <w:jc w:val="both"/>
        <w:rPr>
          <w:i w:val="0"/>
          <w:iCs w:val="0"/>
          <w:sz w:val="24"/>
          <w:lang w:val="hy-AM" w:eastAsia="ru-RU"/>
        </w:rPr>
      </w:pPr>
      <w:r w:rsidRPr="00B547C1">
        <w:rPr>
          <w:i w:val="0"/>
          <w:iCs w:val="0"/>
          <w:sz w:val="24"/>
          <w:lang w:val="hy-AM" w:eastAsia="ru-RU"/>
        </w:rPr>
        <w:t xml:space="preserve">- </w:t>
      </w:r>
      <w:r w:rsidR="006A6698" w:rsidRPr="00B547C1">
        <w:rPr>
          <w:i w:val="0"/>
          <w:iCs w:val="0"/>
          <w:sz w:val="24"/>
          <w:lang w:val="hy-AM" w:eastAsia="ru-RU"/>
        </w:rPr>
        <w:t xml:space="preserve"> </w:t>
      </w:r>
      <w:r w:rsidRPr="00B547C1">
        <w:rPr>
          <w:i w:val="0"/>
          <w:iCs w:val="0"/>
          <w:sz w:val="24"/>
          <w:lang w:val="hy-AM" w:eastAsia="ru-RU"/>
        </w:rPr>
        <w:t xml:space="preserve">կնքվել </w:t>
      </w:r>
      <w:r w:rsidR="00242322" w:rsidRPr="00B547C1">
        <w:rPr>
          <w:i w:val="0"/>
          <w:iCs w:val="0"/>
          <w:sz w:val="24"/>
          <w:lang w:val="hy-AM" w:eastAsia="ru-RU"/>
        </w:rPr>
        <w:t>են</w:t>
      </w:r>
      <w:r w:rsidRPr="00B547C1">
        <w:rPr>
          <w:i w:val="0"/>
          <w:iCs w:val="0"/>
          <w:sz w:val="24"/>
          <w:lang w:val="hy-AM" w:eastAsia="ru-RU"/>
        </w:rPr>
        <w:t xml:space="preserve"> սպասարկման ծառայությունների մատուցման </w:t>
      </w:r>
      <w:r w:rsidR="00A85473" w:rsidRPr="00B547C1">
        <w:rPr>
          <w:i w:val="0"/>
          <w:iCs w:val="0"/>
          <w:sz w:val="24"/>
          <w:lang w:val="hy-AM" w:eastAsia="ru-RU"/>
        </w:rPr>
        <w:t>8</w:t>
      </w:r>
      <w:r w:rsidRPr="00B547C1">
        <w:rPr>
          <w:i w:val="0"/>
          <w:iCs w:val="0"/>
          <w:sz w:val="24"/>
          <w:lang w:val="hy-AM" w:eastAsia="ru-RU"/>
        </w:rPr>
        <w:t xml:space="preserve"> </w:t>
      </w:r>
      <w:r w:rsidR="00242322" w:rsidRPr="00B547C1">
        <w:rPr>
          <w:i w:val="0"/>
          <w:iCs w:val="0"/>
          <w:sz w:val="24"/>
          <w:lang w:val="hy-AM" w:eastAsia="ru-RU"/>
        </w:rPr>
        <w:t xml:space="preserve">և լուծվել </w:t>
      </w:r>
      <w:r w:rsidR="00DD6BDE" w:rsidRPr="00B547C1">
        <w:rPr>
          <w:i w:val="0"/>
          <w:iCs w:val="0"/>
          <w:sz w:val="24"/>
          <w:lang w:val="hy-AM" w:eastAsia="ru-RU"/>
        </w:rPr>
        <w:t>սպասարկման ծառայությունների մատուցման 2</w:t>
      </w:r>
      <w:r w:rsidR="00242322" w:rsidRPr="00B547C1">
        <w:rPr>
          <w:i w:val="0"/>
          <w:iCs w:val="0"/>
          <w:sz w:val="24"/>
          <w:lang w:val="hy-AM" w:eastAsia="ru-RU"/>
        </w:rPr>
        <w:t xml:space="preserve"> </w:t>
      </w:r>
      <w:r w:rsidRPr="00B547C1">
        <w:rPr>
          <w:i w:val="0"/>
          <w:iCs w:val="0"/>
          <w:sz w:val="24"/>
          <w:lang w:val="hy-AM" w:eastAsia="ru-RU"/>
        </w:rPr>
        <w:t>պայմանագ</w:t>
      </w:r>
      <w:r w:rsidR="00242322" w:rsidRPr="00B547C1">
        <w:rPr>
          <w:i w:val="0"/>
          <w:iCs w:val="0"/>
          <w:sz w:val="24"/>
          <w:lang w:val="hy-AM" w:eastAsia="ru-RU"/>
        </w:rPr>
        <w:t>րեր</w:t>
      </w:r>
      <w:r w:rsidR="00DD6BDE" w:rsidRPr="00B547C1">
        <w:rPr>
          <w:i w:val="0"/>
          <w:iCs w:val="0"/>
          <w:sz w:val="24"/>
          <w:lang w:val="hy-AM" w:eastAsia="ru-RU"/>
        </w:rPr>
        <w:t>։</w:t>
      </w:r>
    </w:p>
    <w:p w:rsidR="00D36BDB" w:rsidRPr="00B547C1" w:rsidRDefault="00D36BDB" w:rsidP="008C4557">
      <w:pPr>
        <w:spacing w:line="360" w:lineRule="auto"/>
        <w:ind w:firstLine="720"/>
        <w:jc w:val="both"/>
        <w:rPr>
          <w:rFonts w:cs="Arial Unicode"/>
          <w:b/>
          <w:iCs w:val="0"/>
          <w:sz w:val="24"/>
          <w:u w:val="single"/>
          <w:lang w:val="hy-AM" w:eastAsia="ru-RU"/>
        </w:rPr>
      </w:pPr>
      <w:r w:rsidRPr="00B547C1">
        <w:rPr>
          <w:rFonts w:cs="Arial Unicode"/>
          <w:b/>
          <w:iCs w:val="0"/>
          <w:sz w:val="24"/>
          <w:u w:val="single"/>
          <w:lang w:val="hy-AM" w:eastAsia="ru-RU"/>
        </w:rPr>
        <w:t>8. «Կարեն Դեմիրճյանի անվան մարզահամերգային համալիր» ՊՈԱԿ-ի կողմից կատարված աշխատանքները</w:t>
      </w:r>
    </w:p>
    <w:p w:rsidR="00F663D7" w:rsidRPr="00B547C1" w:rsidRDefault="00786D5A" w:rsidP="008C4557">
      <w:pPr>
        <w:spacing w:line="360" w:lineRule="auto"/>
        <w:ind w:firstLine="720"/>
        <w:jc w:val="both"/>
        <w:rPr>
          <w:i w:val="0"/>
          <w:iCs w:val="0"/>
          <w:sz w:val="24"/>
          <w:lang w:val="hy-AM" w:eastAsia="ru-RU"/>
        </w:rPr>
      </w:pPr>
      <w:r w:rsidRPr="00B547C1">
        <w:rPr>
          <w:rFonts w:cs="Arial Unicode"/>
          <w:i w:val="0"/>
          <w:iCs w:val="0"/>
          <w:sz w:val="24"/>
          <w:lang w:val="hy-AM" w:eastAsia="ru-RU"/>
        </w:rPr>
        <w:t xml:space="preserve">Հաշվետու ժամանակահատվածում </w:t>
      </w:r>
      <w:r w:rsidR="00D36BDB" w:rsidRPr="00B547C1">
        <w:rPr>
          <w:i w:val="0"/>
          <w:iCs w:val="0"/>
          <w:sz w:val="24"/>
          <w:lang w:val="hy-AM" w:eastAsia="ru-RU"/>
        </w:rPr>
        <w:t xml:space="preserve">«Կարեն Դեմիրճյանի անվան մարզահամերգային համալիր» ՊՈԱԿ-ում անցկացվել է </w:t>
      </w:r>
      <w:r w:rsidR="00F72DF0" w:rsidRPr="00B547C1">
        <w:rPr>
          <w:i w:val="0"/>
          <w:iCs w:val="0"/>
          <w:sz w:val="24"/>
          <w:lang w:val="hy-AM" w:eastAsia="ru-RU"/>
        </w:rPr>
        <w:t>9</w:t>
      </w:r>
      <w:r w:rsidR="00267451" w:rsidRPr="00B547C1">
        <w:rPr>
          <w:i w:val="0"/>
          <w:iCs w:val="0"/>
          <w:sz w:val="24"/>
          <w:lang w:val="hy-AM" w:eastAsia="ru-RU"/>
        </w:rPr>
        <w:t xml:space="preserve"> միջոցառում</w:t>
      </w:r>
      <w:r w:rsidR="00F72DF0" w:rsidRPr="00B547C1">
        <w:rPr>
          <w:i w:val="0"/>
          <w:iCs w:val="0"/>
          <w:sz w:val="24"/>
          <w:lang w:val="hy-AM" w:eastAsia="ru-RU"/>
        </w:rPr>
        <w:t>:</w:t>
      </w:r>
      <w:r w:rsidR="00F663D7" w:rsidRPr="00B547C1">
        <w:rPr>
          <w:i w:val="0"/>
          <w:iCs w:val="0"/>
          <w:sz w:val="24"/>
          <w:lang w:val="hy-AM" w:eastAsia="ru-RU"/>
        </w:rPr>
        <w:t xml:space="preserve"> </w:t>
      </w:r>
    </w:p>
    <w:p w:rsidR="0068597D" w:rsidRPr="00B547C1" w:rsidRDefault="00D36BDB" w:rsidP="008C4557">
      <w:pPr>
        <w:spacing w:line="360" w:lineRule="auto"/>
        <w:ind w:firstLine="720"/>
        <w:jc w:val="both"/>
        <w:rPr>
          <w:rFonts w:cs="Arial Unicode"/>
          <w:i w:val="0"/>
          <w:sz w:val="24"/>
          <w:lang w:val="hy-AM" w:eastAsia="ru-RU"/>
        </w:rPr>
      </w:pPr>
      <w:r w:rsidRPr="00B547C1">
        <w:rPr>
          <w:i w:val="0"/>
          <w:iCs w:val="0"/>
          <w:sz w:val="24"/>
          <w:lang w:val="hy-AM" w:eastAsia="ru-RU"/>
        </w:rPr>
        <w:t xml:space="preserve">ՊՈԱԿ-ի ընդհանուր հաշվարկային ֆինանսական մուտքերը կազմել են </w:t>
      </w:r>
      <w:r w:rsidR="0068597D" w:rsidRPr="00B547C1">
        <w:rPr>
          <w:rFonts w:ascii="Sylfaen" w:eastAsiaTheme="minorHAnsi" w:hAnsi="Sylfaen" w:cs="Sylfaen"/>
          <w:i w:val="0"/>
          <w:iCs w:val="0"/>
          <w:sz w:val="22"/>
          <w:szCs w:val="22"/>
          <w:lang w:val="hy-AM"/>
        </w:rPr>
        <w:t xml:space="preserve">1196474 </w:t>
      </w:r>
      <w:r w:rsidR="00443115" w:rsidRPr="00B547C1">
        <w:rPr>
          <w:i w:val="0"/>
          <w:iCs w:val="0"/>
          <w:sz w:val="24"/>
          <w:lang w:val="hy-AM" w:eastAsia="ru-RU"/>
        </w:rPr>
        <w:t>հազ.դրամ։</w:t>
      </w:r>
      <w:r w:rsidR="00443115" w:rsidRPr="00B547C1">
        <w:rPr>
          <w:rFonts w:cs="Arial Unicode"/>
          <w:i w:val="0"/>
          <w:sz w:val="24"/>
          <w:lang w:val="hy-AM" w:eastAsia="ru-RU"/>
        </w:rPr>
        <w:t xml:space="preserve"> Պետության կողմից տրամադրվող </w:t>
      </w:r>
      <w:r w:rsidR="00443115" w:rsidRPr="00B547C1">
        <w:rPr>
          <w:i w:val="0"/>
          <w:iCs w:val="0"/>
          <w:sz w:val="24"/>
          <w:lang w:val="hy-AM" w:eastAsia="ru-RU"/>
        </w:rPr>
        <w:t xml:space="preserve">Մարզահամերգային համալիրի պահպանության դրամաշնորհի շրջանակներում՝ </w:t>
      </w:r>
      <w:r w:rsidR="0068597D" w:rsidRPr="00B547C1">
        <w:rPr>
          <w:i w:val="0"/>
          <w:iCs w:val="0"/>
          <w:sz w:val="24"/>
          <w:lang w:val="hy-AM" w:eastAsia="ru-RU"/>
        </w:rPr>
        <w:t>24280</w:t>
      </w:r>
      <w:r w:rsidR="00443115" w:rsidRPr="00B547C1">
        <w:rPr>
          <w:i w:val="0"/>
          <w:iCs w:val="0"/>
          <w:sz w:val="24"/>
          <w:lang w:val="hy-AM" w:eastAsia="ru-RU"/>
        </w:rPr>
        <w:t xml:space="preserve"> հազ</w:t>
      </w:r>
      <w:r w:rsidR="00CF14F8" w:rsidRPr="00B547C1">
        <w:rPr>
          <w:i w:val="0"/>
          <w:iCs w:val="0"/>
          <w:sz w:val="24"/>
          <w:lang w:val="hy-AM" w:eastAsia="ru-RU"/>
        </w:rPr>
        <w:t>.</w:t>
      </w:r>
      <w:r w:rsidR="00443115" w:rsidRPr="00B547C1">
        <w:rPr>
          <w:i w:val="0"/>
          <w:iCs w:val="0"/>
          <w:sz w:val="24"/>
          <w:lang w:val="hy-AM" w:eastAsia="ru-RU"/>
        </w:rPr>
        <w:t>դրամ,</w:t>
      </w:r>
      <w:r w:rsidR="00443115" w:rsidRPr="00B547C1">
        <w:rPr>
          <w:rFonts w:cs="Arial Unicode"/>
          <w:i w:val="0"/>
          <w:sz w:val="24"/>
          <w:lang w:val="hy-AM" w:eastAsia="ru-RU"/>
        </w:rPr>
        <w:t xml:space="preserve"> </w:t>
      </w:r>
      <w:r w:rsidR="0068597D" w:rsidRPr="00B547C1">
        <w:rPr>
          <w:i w:val="0"/>
          <w:iCs w:val="0"/>
          <w:sz w:val="24"/>
          <w:lang w:val="hy-AM" w:eastAsia="ru-RU"/>
        </w:rPr>
        <w:t>իսկ</w:t>
      </w:r>
      <w:r w:rsidR="0068597D" w:rsidRPr="00B547C1">
        <w:rPr>
          <w:rFonts w:cs="Arial Unicode"/>
          <w:i w:val="0"/>
          <w:sz w:val="24"/>
          <w:lang w:val="hy-AM" w:eastAsia="ru-RU"/>
        </w:rPr>
        <w:t xml:space="preserve"> </w:t>
      </w:r>
      <w:r w:rsidR="0068597D" w:rsidRPr="00B547C1">
        <w:rPr>
          <w:i w:val="0"/>
          <w:iCs w:val="0"/>
          <w:sz w:val="24"/>
          <w:lang w:val="hy-AM" w:eastAsia="ru-RU"/>
        </w:rPr>
        <w:t>ձեռնարկատիրական գործունեությունից մուտքերը կազմել են՝ 95367.4 հազ. դրամ։</w:t>
      </w:r>
    </w:p>
    <w:p w:rsidR="0068597D" w:rsidRPr="00B547C1" w:rsidRDefault="00D36BDB" w:rsidP="008C4557">
      <w:pPr>
        <w:spacing w:line="360" w:lineRule="auto"/>
        <w:ind w:firstLine="720"/>
        <w:jc w:val="both"/>
        <w:rPr>
          <w:i w:val="0"/>
          <w:iCs w:val="0"/>
          <w:sz w:val="24"/>
          <w:lang w:val="hy-AM" w:eastAsia="ru-RU"/>
        </w:rPr>
      </w:pPr>
      <w:r w:rsidRPr="00B547C1">
        <w:rPr>
          <w:i w:val="0"/>
          <w:iCs w:val="0"/>
          <w:sz w:val="24"/>
          <w:lang w:val="hy-AM" w:eastAsia="ru-RU"/>
        </w:rPr>
        <w:t xml:space="preserve">ՊՈԱԿ-ի ֆինանսական ելքերը կազմել են </w:t>
      </w:r>
      <w:r w:rsidR="0068597D" w:rsidRPr="00B547C1">
        <w:rPr>
          <w:i w:val="0"/>
          <w:iCs w:val="0"/>
          <w:sz w:val="24"/>
          <w:lang w:val="hy-AM" w:eastAsia="ru-RU"/>
        </w:rPr>
        <w:t xml:space="preserve">159721.2 </w:t>
      </w:r>
      <w:r w:rsidR="00CF14F8" w:rsidRPr="00B547C1">
        <w:rPr>
          <w:i w:val="0"/>
          <w:iCs w:val="0"/>
          <w:sz w:val="24"/>
          <w:lang w:val="hy-AM" w:eastAsia="ru-RU"/>
        </w:rPr>
        <w:t>հազ.դրամ</w:t>
      </w:r>
      <w:r w:rsidR="001D02B1" w:rsidRPr="00B547C1">
        <w:rPr>
          <w:i w:val="0"/>
          <w:iCs w:val="0"/>
          <w:sz w:val="24"/>
          <w:lang w:val="hy-AM" w:eastAsia="ru-RU"/>
        </w:rPr>
        <w:t>։ Ծ</w:t>
      </w:r>
      <w:r w:rsidR="0068597D" w:rsidRPr="00B547C1">
        <w:rPr>
          <w:i w:val="0"/>
          <w:iCs w:val="0"/>
          <w:sz w:val="24"/>
          <w:lang w:val="hy-AM" w:eastAsia="ru-RU"/>
        </w:rPr>
        <w:t>ախսերի հիմնական մասն ուղղվել է ՄՀՀ կառույցի պահպանմանը, կոմունալ ծառայությունների գծով (էլեկտրաէներգիա, գազամատակարարում, կապ) ծախսը կազմել է 74822.4 հազ</w:t>
      </w:r>
      <w:r w:rsidR="001D02B1" w:rsidRPr="00B547C1">
        <w:rPr>
          <w:i w:val="0"/>
          <w:iCs w:val="0"/>
          <w:sz w:val="24"/>
          <w:lang w:val="hy-AM" w:eastAsia="ru-RU"/>
        </w:rPr>
        <w:t>.</w:t>
      </w:r>
      <w:r w:rsidR="0068597D" w:rsidRPr="00B547C1">
        <w:rPr>
          <w:i w:val="0"/>
          <w:iCs w:val="0"/>
          <w:sz w:val="24"/>
          <w:lang w:val="hy-AM" w:eastAsia="ru-RU"/>
        </w:rPr>
        <w:t>դրամ, պահնորդական ծառայության գծով ծախս՝ 2684.9</w:t>
      </w:r>
      <w:r w:rsidR="001D02B1" w:rsidRPr="00B547C1">
        <w:rPr>
          <w:i w:val="0"/>
          <w:iCs w:val="0"/>
          <w:sz w:val="24"/>
          <w:lang w:val="hy-AM" w:eastAsia="ru-RU"/>
        </w:rPr>
        <w:t xml:space="preserve"> հազ.</w:t>
      </w:r>
      <w:r w:rsidR="0068597D" w:rsidRPr="00B547C1">
        <w:rPr>
          <w:i w:val="0"/>
          <w:iCs w:val="0"/>
          <w:sz w:val="24"/>
          <w:lang w:val="hy-AM" w:eastAsia="ru-RU"/>
        </w:rPr>
        <w:t xml:space="preserve"> դրամ, աշխատավարձի գծով ծախս՝ 40247.1, հարկերի գծով ծախս՝ 32318 հազ</w:t>
      </w:r>
      <w:r w:rsidR="001D02B1" w:rsidRPr="00B547C1">
        <w:rPr>
          <w:i w:val="0"/>
          <w:iCs w:val="0"/>
          <w:sz w:val="24"/>
          <w:lang w:val="hy-AM" w:eastAsia="ru-RU"/>
        </w:rPr>
        <w:t>.</w:t>
      </w:r>
      <w:r w:rsidR="0068597D" w:rsidRPr="00B547C1">
        <w:rPr>
          <w:i w:val="0"/>
          <w:iCs w:val="0"/>
          <w:sz w:val="24"/>
          <w:lang w:val="hy-AM" w:eastAsia="ru-RU"/>
        </w:rPr>
        <w:t>դրամ, այլ</w:t>
      </w:r>
      <w:r w:rsidR="001D02B1" w:rsidRPr="00B547C1">
        <w:rPr>
          <w:i w:val="0"/>
          <w:iCs w:val="0"/>
          <w:sz w:val="24"/>
          <w:lang w:val="hy-AM" w:eastAsia="ru-RU"/>
        </w:rPr>
        <w:t xml:space="preserve"> </w:t>
      </w:r>
      <w:r w:rsidR="0068597D" w:rsidRPr="00B547C1">
        <w:rPr>
          <w:i w:val="0"/>
          <w:iCs w:val="0"/>
          <w:sz w:val="24"/>
          <w:lang w:val="hy-AM" w:eastAsia="ru-RU"/>
        </w:rPr>
        <w:t>ծախսեր (ընթացիկ նորոգման և միջոցառումների կազմակերպմանն ուղղված ծախս և այլ)՝ 9648.8 հազ</w:t>
      </w:r>
      <w:r w:rsidR="001D02B1" w:rsidRPr="00B547C1">
        <w:rPr>
          <w:i w:val="0"/>
          <w:iCs w:val="0"/>
          <w:sz w:val="24"/>
          <w:lang w:val="hy-AM" w:eastAsia="ru-RU"/>
        </w:rPr>
        <w:t>.</w:t>
      </w:r>
      <w:r w:rsidR="0068597D" w:rsidRPr="00B547C1">
        <w:rPr>
          <w:i w:val="0"/>
          <w:iCs w:val="0"/>
          <w:sz w:val="24"/>
          <w:lang w:val="hy-AM" w:eastAsia="ru-RU"/>
        </w:rPr>
        <w:t xml:space="preserve"> դրամ:</w:t>
      </w:r>
      <w:r w:rsidR="001D02B1" w:rsidRPr="00B547C1">
        <w:rPr>
          <w:i w:val="0"/>
          <w:iCs w:val="0"/>
          <w:sz w:val="24"/>
          <w:lang w:val="hy-AM" w:eastAsia="ru-RU"/>
        </w:rPr>
        <w:t xml:space="preserve"> Ավարտին են մոտենում Կառույցի գլխավոր մուտքի առաստաղի վերանորոգման աշխատանքները։</w:t>
      </w:r>
    </w:p>
    <w:p w:rsidR="006A6698" w:rsidRPr="00B547C1" w:rsidRDefault="00D36BDB" w:rsidP="008C4557">
      <w:pPr>
        <w:spacing w:line="360" w:lineRule="auto"/>
        <w:ind w:firstLine="720"/>
        <w:jc w:val="both"/>
        <w:rPr>
          <w:rFonts w:cs="Sylfaen"/>
          <w:iCs w:val="0"/>
          <w:sz w:val="24"/>
          <w:u w:val="single"/>
          <w:lang w:val="af-ZA" w:eastAsia="ru-RU"/>
        </w:rPr>
      </w:pPr>
      <w:r w:rsidRPr="00B547C1">
        <w:rPr>
          <w:rFonts w:cs="Arial Unicode"/>
          <w:b/>
          <w:iCs w:val="0"/>
          <w:sz w:val="24"/>
          <w:u w:val="single"/>
          <w:lang w:val="hy-AM" w:eastAsia="ru-RU"/>
        </w:rPr>
        <w:t>9</w:t>
      </w:r>
      <w:r w:rsidR="006A6698" w:rsidRPr="00B547C1">
        <w:rPr>
          <w:rFonts w:cs="Arial Unicode"/>
          <w:b/>
          <w:iCs w:val="0"/>
          <w:sz w:val="24"/>
          <w:u w:val="single"/>
          <w:lang w:val="hy-AM" w:eastAsia="ru-RU"/>
        </w:rPr>
        <w:t>. Պետական գույքի մասնավորեցումից, օտարումից և վարձակալությունից</w:t>
      </w:r>
      <w:r w:rsidR="006A6698" w:rsidRPr="00B547C1">
        <w:rPr>
          <w:rFonts w:cs="Arial Unicode"/>
          <w:b/>
          <w:iCs w:val="0"/>
          <w:sz w:val="24"/>
          <w:u w:val="single"/>
          <w:lang w:val="af-ZA" w:eastAsia="ru-RU"/>
        </w:rPr>
        <w:t xml:space="preserve"> </w:t>
      </w:r>
      <w:r w:rsidR="006A6698" w:rsidRPr="00B547C1">
        <w:rPr>
          <w:rFonts w:cs="Arial Unicode"/>
          <w:b/>
          <w:iCs w:val="0"/>
          <w:sz w:val="24"/>
          <w:u w:val="single"/>
          <w:lang w:val="hy-AM" w:eastAsia="ru-RU"/>
        </w:rPr>
        <w:t>ստացված միջոցներ</w:t>
      </w:r>
    </w:p>
    <w:p w:rsidR="006A6698" w:rsidRPr="00B547C1" w:rsidRDefault="006A6698" w:rsidP="008C4557">
      <w:pPr>
        <w:spacing w:line="360" w:lineRule="auto"/>
        <w:ind w:firstLine="720"/>
        <w:jc w:val="both"/>
        <w:rPr>
          <w:rFonts w:cs="Arial Unicode"/>
          <w:i w:val="0"/>
          <w:iCs w:val="0"/>
          <w:sz w:val="24"/>
          <w:lang w:val="hy-AM" w:eastAsia="ru-RU"/>
        </w:rPr>
      </w:pPr>
      <w:r w:rsidRPr="00B547C1">
        <w:rPr>
          <w:i w:val="0"/>
          <w:iCs w:val="0"/>
          <w:sz w:val="24"/>
          <w:lang w:val="hy-AM" w:eastAsia="ru-RU"/>
        </w:rPr>
        <w:t>202</w:t>
      </w:r>
      <w:r w:rsidR="008C3F86" w:rsidRPr="00B547C1">
        <w:rPr>
          <w:i w:val="0"/>
          <w:iCs w:val="0"/>
          <w:sz w:val="24"/>
          <w:lang w:val="hy-AM" w:eastAsia="ru-RU"/>
        </w:rPr>
        <w:t>3</w:t>
      </w:r>
      <w:r w:rsidRPr="00B547C1">
        <w:rPr>
          <w:i w:val="0"/>
          <w:iCs w:val="0"/>
          <w:sz w:val="24"/>
          <w:lang w:val="hy-AM" w:eastAsia="ru-RU"/>
        </w:rPr>
        <w:t xml:space="preserve"> թվականի </w:t>
      </w:r>
      <w:r w:rsidR="00BF5DA0" w:rsidRPr="00B547C1">
        <w:rPr>
          <w:i w:val="0"/>
          <w:iCs w:val="0"/>
          <w:sz w:val="24"/>
          <w:lang w:val="hy-AM" w:eastAsia="ru-RU"/>
        </w:rPr>
        <w:t xml:space="preserve">առաջին եռամսյակի </w:t>
      </w:r>
      <w:r w:rsidRPr="00B547C1">
        <w:rPr>
          <w:i w:val="0"/>
          <w:iCs w:val="0"/>
          <w:sz w:val="24"/>
          <w:lang w:val="hy-AM" w:eastAsia="ru-RU"/>
        </w:rPr>
        <w:t>ընթացքում</w:t>
      </w:r>
      <w:r w:rsidRPr="00B547C1">
        <w:rPr>
          <w:rFonts w:cs="Arial Unicode"/>
          <w:i w:val="0"/>
          <w:iCs w:val="0"/>
          <w:sz w:val="24"/>
          <w:lang w:eastAsia="ru-RU"/>
        </w:rPr>
        <w:t>՝</w:t>
      </w:r>
      <w:r w:rsidRPr="00B547C1">
        <w:rPr>
          <w:rFonts w:cs="Arial Unicode"/>
          <w:i w:val="0"/>
          <w:iCs w:val="0"/>
          <w:sz w:val="24"/>
          <w:lang w:val="hy-AM" w:eastAsia="ru-RU"/>
        </w:rPr>
        <w:t xml:space="preserve"> </w:t>
      </w:r>
    </w:p>
    <w:p w:rsidR="00CC64D3" w:rsidRPr="00B547C1" w:rsidRDefault="006A6698" w:rsidP="008C4557">
      <w:pPr>
        <w:spacing w:line="360" w:lineRule="auto"/>
        <w:ind w:firstLine="720"/>
        <w:jc w:val="both"/>
        <w:rPr>
          <w:i w:val="0"/>
          <w:iCs w:val="0"/>
          <w:sz w:val="24"/>
          <w:lang w:val="hy-AM" w:eastAsia="ru-RU"/>
        </w:rPr>
      </w:pPr>
      <w:r w:rsidRPr="00B547C1">
        <w:rPr>
          <w:rFonts w:cs="Arial Unicode"/>
          <w:b/>
          <w:i w:val="0"/>
          <w:iCs w:val="0"/>
          <w:sz w:val="24"/>
          <w:lang w:val="hy-AM" w:eastAsia="ru-RU"/>
        </w:rPr>
        <w:t>Պետական գույքի օտարումից</w:t>
      </w:r>
      <w:r w:rsidRPr="00B547C1">
        <w:rPr>
          <w:rFonts w:cs="Arial Unicode"/>
          <w:i w:val="0"/>
          <w:iCs w:val="0"/>
          <w:sz w:val="24"/>
          <w:lang w:val="hy-AM" w:eastAsia="ru-RU"/>
        </w:rPr>
        <w:t xml:space="preserve"> </w:t>
      </w:r>
      <w:r w:rsidRPr="00B547C1">
        <w:rPr>
          <w:i w:val="0"/>
          <w:iCs w:val="0"/>
          <w:sz w:val="24"/>
          <w:lang w:val="hy-AM" w:eastAsia="ru-RU"/>
        </w:rPr>
        <w:t xml:space="preserve">ստացված միջոցները կազմել են </w:t>
      </w:r>
      <w:r w:rsidR="00432B63" w:rsidRPr="00B547C1">
        <w:rPr>
          <w:i w:val="0"/>
          <w:iCs w:val="0"/>
          <w:sz w:val="24"/>
          <w:lang w:val="hy-AM" w:eastAsia="ru-RU"/>
        </w:rPr>
        <w:t xml:space="preserve">1538423.5 </w:t>
      </w:r>
      <w:r w:rsidRPr="00B547C1">
        <w:rPr>
          <w:i w:val="0"/>
          <w:iCs w:val="0"/>
          <w:sz w:val="24"/>
          <w:lang w:val="hy-AM" w:eastAsia="ru-RU"/>
        </w:rPr>
        <w:t xml:space="preserve">հազ.դրամ, որից՝ ՀՀ պետական բյուջե է փոխանցվել </w:t>
      </w:r>
      <w:r w:rsidR="00432B63" w:rsidRPr="00B547C1">
        <w:rPr>
          <w:i w:val="0"/>
          <w:iCs w:val="0"/>
          <w:sz w:val="24"/>
          <w:lang w:val="hy-AM" w:eastAsia="ru-RU"/>
        </w:rPr>
        <w:t xml:space="preserve">1142068.4 </w:t>
      </w:r>
      <w:r w:rsidRPr="00B547C1">
        <w:rPr>
          <w:i w:val="0"/>
          <w:iCs w:val="0"/>
          <w:sz w:val="24"/>
          <w:lang w:val="hy-AM" w:eastAsia="ru-RU"/>
        </w:rPr>
        <w:t xml:space="preserve">հազ.դրամ, իսկ համապատասխան համայնքային բյուջե՝  </w:t>
      </w:r>
      <w:r w:rsidR="00432B63" w:rsidRPr="00B547C1">
        <w:rPr>
          <w:i w:val="0"/>
          <w:iCs w:val="0"/>
          <w:sz w:val="24"/>
          <w:lang w:val="hy-AM" w:eastAsia="ru-RU"/>
        </w:rPr>
        <w:t xml:space="preserve">396355.1 </w:t>
      </w:r>
      <w:r w:rsidRPr="00B547C1">
        <w:rPr>
          <w:i w:val="0"/>
          <w:iCs w:val="0"/>
          <w:sz w:val="24"/>
          <w:lang w:val="hy-AM" w:eastAsia="ru-RU"/>
        </w:rPr>
        <w:t xml:space="preserve">հազ.դրամ: </w:t>
      </w:r>
    </w:p>
    <w:p w:rsidR="005A350E" w:rsidRPr="00B547C1" w:rsidRDefault="006A6698" w:rsidP="008C4557">
      <w:pPr>
        <w:spacing w:line="360" w:lineRule="auto"/>
        <w:ind w:firstLine="720"/>
        <w:jc w:val="both"/>
        <w:rPr>
          <w:i w:val="0"/>
          <w:iCs w:val="0"/>
          <w:sz w:val="24"/>
          <w:lang w:val="hy-AM" w:eastAsia="ru-RU"/>
        </w:rPr>
      </w:pPr>
      <w:r w:rsidRPr="00B547C1">
        <w:rPr>
          <w:rFonts w:cs="Arial Unicode"/>
          <w:b/>
          <w:i w:val="0"/>
          <w:iCs w:val="0"/>
          <w:sz w:val="24"/>
          <w:lang w:val="hy-AM" w:eastAsia="ru-RU"/>
        </w:rPr>
        <w:t>Պետական գույքի մասնավորեցումից</w:t>
      </w:r>
      <w:r w:rsidRPr="00B547C1">
        <w:rPr>
          <w:rFonts w:cs="Arial Unicode"/>
          <w:i w:val="0"/>
          <w:iCs w:val="0"/>
          <w:sz w:val="24"/>
          <w:lang w:val="hy-AM" w:eastAsia="ru-RU"/>
        </w:rPr>
        <w:t xml:space="preserve"> </w:t>
      </w:r>
      <w:r w:rsidRPr="00B547C1">
        <w:rPr>
          <w:i w:val="0"/>
          <w:iCs w:val="0"/>
          <w:sz w:val="24"/>
          <w:lang w:val="hy-AM" w:eastAsia="ru-RU"/>
        </w:rPr>
        <w:t xml:space="preserve">ստացված միջոցները կազմել են </w:t>
      </w:r>
      <w:r w:rsidR="00AD2FAA" w:rsidRPr="00B547C1">
        <w:rPr>
          <w:i w:val="0"/>
          <w:iCs w:val="0"/>
          <w:sz w:val="24"/>
          <w:lang w:val="hy-AM" w:eastAsia="ru-RU"/>
        </w:rPr>
        <w:t xml:space="preserve">3273766.2 </w:t>
      </w:r>
      <w:r w:rsidRPr="00B547C1">
        <w:rPr>
          <w:i w:val="0"/>
          <w:iCs w:val="0"/>
          <w:sz w:val="24"/>
          <w:lang w:val="hy-AM" w:eastAsia="ru-RU"/>
        </w:rPr>
        <w:t xml:space="preserve">հազ.դրամ, </w:t>
      </w:r>
      <w:r w:rsidR="00CC64D3" w:rsidRPr="00B547C1">
        <w:rPr>
          <w:i w:val="0"/>
          <w:iCs w:val="0"/>
          <w:sz w:val="24"/>
          <w:lang w:val="hy-AM" w:eastAsia="ru-RU"/>
        </w:rPr>
        <w:t xml:space="preserve">որից՝ ՀՀ պետական բյուջե է փոխանցվել </w:t>
      </w:r>
      <w:r w:rsidR="00AD2FAA" w:rsidRPr="00B547C1">
        <w:rPr>
          <w:i w:val="0"/>
          <w:iCs w:val="0"/>
          <w:sz w:val="24"/>
          <w:lang w:val="hy-AM" w:eastAsia="ru-RU"/>
        </w:rPr>
        <w:t>2294218.2</w:t>
      </w:r>
      <w:r w:rsidR="00CC64D3" w:rsidRPr="00B547C1">
        <w:rPr>
          <w:i w:val="0"/>
          <w:iCs w:val="0"/>
          <w:sz w:val="24"/>
          <w:lang w:val="hy-AM" w:eastAsia="ru-RU"/>
        </w:rPr>
        <w:t xml:space="preserve"> հազ.դրամ, իսկ համապատասխան համայնքային բյուջե՝  </w:t>
      </w:r>
      <w:r w:rsidR="00AD2FAA" w:rsidRPr="00B547C1">
        <w:rPr>
          <w:i w:val="0"/>
          <w:iCs w:val="0"/>
          <w:sz w:val="24"/>
          <w:lang w:val="hy-AM" w:eastAsia="ru-RU"/>
        </w:rPr>
        <w:t xml:space="preserve">979548 </w:t>
      </w:r>
      <w:r w:rsidR="00CC64D3" w:rsidRPr="00B547C1">
        <w:rPr>
          <w:i w:val="0"/>
          <w:iCs w:val="0"/>
          <w:sz w:val="24"/>
          <w:lang w:val="hy-AM" w:eastAsia="ru-RU"/>
        </w:rPr>
        <w:t>հազ.դրամ:</w:t>
      </w:r>
    </w:p>
    <w:p w:rsidR="006A6698" w:rsidRPr="00B547C1" w:rsidRDefault="006A6698" w:rsidP="008C4557">
      <w:pPr>
        <w:spacing w:line="360" w:lineRule="auto"/>
        <w:ind w:firstLine="720"/>
        <w:jc w:val="both"/>
        <w:rPr>
          <w:i w:val="0"/>
          <w:iCs w:val="0"/>
          <w:sz w:val="24"/>
          <w:lang w:val="hy-AM" w:eastAsia="ru-RU"/>
        </w:rPr>
      </w:pPr>
      <w:r w:rsidRPr="00B547C1">
        <w:rPr>
          <w:rFonts w:cs="Arial Unicode"/>
          <w:b/>
          <w:i w:val="0"/>
          <w:iCs w:val="0"/>
          <w:sz w:val="24"/>
          <w:lang w:val="hy-AM" w:eastAsia="ru-RU"/>
        </w:rPr>
        <w:lastRenderedPageBreak/>
        <w:t xml:space="preserve">Պետական գույքի վարձակալությունից </w:t>
      </w:r>
      <w:r w:rsidRPr="00B547C1">
        <w:rPr>
          <w:i w:val="0"/>
          <w:iCs w:val="0"/>
          <w:sz w:val="24"/>
          <w:lang w:val="hy-AM" w:eastAsia="ru-RU"/>
        </w:rPr>
        <w:t xml:space="preserve">փաստացի ՀՀ պետական բյուջե է մուտքագրվել </w:t>
      </w:r>
      <w:r w:rsidR="00AD2FAA" w:rsidRPr="00B547C1">
        <w:rPr>
          <w:i w:val="0"/>
          <w:iCs w:val="0"/>
          <w:sz w:val="24"/>
          <w:lang w:val="hy-AM" w:eastAsia="ru-RU"/>
        </w:rPr>
        <w:t xml:space="preserve">143402.5 </w:t>
      </w:r>
      <w:r w:rsidRPr="00B547C1">
        <w:rPr>
          <w:i w:val="0"/>
          <w:iCs w:val="0"/>
          <w:sz w:val="24"/>
          <w:lang w:val="hy-AM" w:eastAsia="ru-RU"/>
        </w:rPr>
        <w:t>հազ.դրամ:</w:t>
      </w:r>
    </w:p>
    <w:p w:rsidR="006033C7" w:rsidRPr="00B547C1" w:rsidRDefault="006A6698" w:rsidP="008C4557">
      <w:pPr>
        <w:spacing w:line="360" w:lineRule="auto"/>
        <w:ind w:firstLine="720"/>
        <w:jc w:val="both"/>
        <w:rPr>
          <w:i w:val="0"/>
          <w:iCs w:val="0"/>
          <w:sz w:val="24"/>
          <w:lang w:val="hy-AM" w:eastAsia="ru-RU"/>
        </w:rPr>
      </w:pPr>
      <w:r w:rsidRPr="00B547C1">
        <w:rPr>
          <w:rFonts w:cs="Arial Unicode"/>
          <w:i w:val="0"/>
          <w:iCs w:val="0"/>
          <w:sz w:val="24"/>
          <w:lang w:val="hy-AM" w:eastAsia="ru-RU"/>
        </w:rPr>
        <w:t xml:space="preserve">ՀՀ պետական սեփականություն հանդիսացող շենքերի և շինությունների տանիքներին ու ձեղնահարկերում </w:t>
      </w:r>
      <w:r w:rsidRPr="00B547C1">
        <w:rPr>
          <w:rFonts w:cs="Arial Unicode"/>
          <w:b/>
          <w:i w:val="0"/>
          <w:iCs w:val="0"/>
          <w:sz w:val="24"/>
          <w:lang w:val="hy-AM" w:eastAsia="ru-RU"/>
        </w:rPr>
        <w:t xml:space="preserve">կապի սարքավորումների տեղակայման և սպասարկման պայմանագրերից </w:t>
      </w:r>
      <w:r w:rsidRPr="00B547C1">
        <w:rPr>
          <w:i w:val="0"/>
          <w:iCs w:val="0"/>
          <w:sz w:val="24"/>
          <w:lang w:val="hy-AM" w:eastAsia="ru-RU"/>
        </w:rPr>
        <w:t xml:space="preserve">փաստացի մուտքագրվել է </w:t>
      </w:r>
      <w:r w:rsidR="00AD2FAA" w:rsidRPr="00B547C1">
        <w:rPr>
          <w:i w:val="0"/>
          <w:iCs w:val="0"/>
          <w:sz w:val="24"/>
          <w:lang w:val="hy-AM" w:eastAsia="ru-RU"/>
        </w:rPr>
        <w:t xml:space="preserve">76419.7 </w:t>
      </w:r>
      <w:r w:rsidRPr="00B547C1">
        <w:rPr>
          <w:i w:val="0"/>
          <w:iCs w:val="0"/>
          <w:sz w:val="24"/>
          <w:lang w:val="hy-AM" w:eastAsia="ru-RU"/>
        </w:rPr>
        <w:t xml:space="preserve">հազ.դրամ, որից ՀՀ պետական բյուջե է փոխանցվել </w:t>
      </w:r>
      <w:r w:rsidR="00AD2FAA" w:rsidRPr="00B547C1">
        <w:rPr>
          <w:i w:val="0"/>
          <w:iCs w:val="0"/>
          <w:sz w:val="24"/>
          <w:lang w:val="hy-AM" w:eastAsia="ru-RU"/>
        </w:rPr>
        <w:t xml:space="preserve">21213.2 </w:t>
      </w:r>
      <w:r w:rsidRPr="00B547C1">
        <w:rPr>
          <w:i w:val="0"/>
          <w:iCs w:val="0"/>
          <w:sz w:val="24"/>
          <w:lang w:val="hy-AM" w:eastAsia="ru-RU"/>
        </w:rPr>
        <w:t>հազ.դրամ</w:t>
      </w:r>
      <w:r w:rsidR="00774BFC" w:rsidRPr="00B547C1">
        <w:rPr>
          <w:i w:val="0"/>
          <w:iCs w:val="0"/>
          <w:sz w:val="24"/>
          <w:lang w:val="hy-AM" w:eastAsia="ru-RU"/>
        </w:rPr>
        <w:t xml:space="preserve">, ՊՈԱԿ-ների բյուջեներ՝ </w:t>
      </w:r>
      <w:r w:rsidR="00AD2FAA" w:rsidRPr="00B547C1">
        <w:rPr>
          <w:i w:val="0"/>
          <w:iCs w:val="0"/>
          <w:sz w:val="24"/>
          <w:lang w:val="hy-AM" w:eastAsia="ru-RU"/>
        </w:rPr>
        <w:t>54992</w:t>
      </w:r>
      <w:r w:rsidR="00090DCE" w:rsidRPr="00B547C1">
        <w:rPr>
          <w:i w:val="0"/>
          <w:iCs w:val="0"/>
          <w:sz w:val="24"/>
          <w:lang w:val="hy-AM" w:eastAsia="ru-RU"/>
        </w:rPr>
        <w:t xml:space="preserve"> </w:t>
      </w:r>
      <w:r w:rsidR="00774BFC" w:rsidRPr="00B547C1">
        <w:rPr>
          <w:i w:val="0"/>
          <w:iCs w:val="0"/>
          <w:sz w:val="24"/>
          <w:lang w:val="hy-AM" w:eastAsia="ru-RU"/>
        </w:rPr>
        <w:t>հազ.դրամ</w:t>
      </w:r>
      <w:r w:rsidR="00AD2FAA" w:rsidRPr="00B547C1">
        <w:rPr>
          <w:i w:val="0"/>
          <w:iCs w:val="0"/>
          <w:sz w:val="24"/>
          <w:lang w:val="hy-AM" w:eastAsia="ru-RU"/>
        </w:rPr>
        <w:t>, չբաշխված գումարը կազմում է 214.5 հազ.դրամ</w:t>
      </w:r>
      <w:r w:rsidR="004B77FE" w:rsidRPr="00B547C1">
        <w:rPr>
          <w:i w:val="0"/>
          <w:iCs w:val="0"/>
          <w:sz w:val="24"/>
          <w:lang w:val="hy-AM" w:eastAsia="ru-RU"/>
        </w:rPr>
        <w:t>։</w:t>
      </w:r>
    </w:p>
    <w:p w:rsidR="006A6698" w:rsidRPr="00B547C1" w:rsidRDefault="006A6698" w:rsidP="008C4557">
      <w:pPr>
        <w:spacing w:line="360" w:lineRule="auto"/>
        <w:ind w:firstLine="720"/>
        <w:jc w:val="both"/>
        <w:rPr>
          <w:i w:val="0"/>
          <w:iCs w:val="0"/>
          <w:sz w:val="24"/>
          <w:lang w:val="hy-AM" w:eastAsia="ru-RU"/>
        </w:rPr>
      </w:pPr>
      <w:r w:rsidRPr="00B547C1">
        <w:rPr>
          <w:b/>
          <w:i w:val="0"/>
          <w:iCs w:val="0"/>
          <w:sz w:val="24"/>
          <w:lang w:val="hy-AM" w:eastAsia="ru-RU"/>
        </w:rPr>
        <w:t xml:space="preserve">Պետական սեփականություն համարվող հողերի </w:t>
      </w:r>
      <w:r w:rsidRPr="00B547C1">
        <w:rPr>
          <w:i w:val="0"/>
          <w:iCs w:val="0"/>
          <w:sz w:val="24"/>
          <w:lang w:val="hy-AM" w:eastAsia="ru-RU"/>
        </w:rPr>
        <w:t xml:space="preserve">կադաստրային արժեքի վճարումից մուտքերը կազմել են </w:t>
      </w:r>
      <w:r w:rsidR="00AD2FAA" w:rsidRPr="00B547C1">
        <w:rPr>
          <w:i w:val="0"/>
          <w:iCs w:val="0"/>
          <w:sz w:val="24"/>
          <w:lang w:val="hy-AM" w:eastAsia="ru-RU"/>
        </w:rPr>
        <w:t>715664.2</w:t>
      </w:r>
      <w:r w:rsidR="00090DCE" w:rsidRPr="00B547C1">
        <w:rPr>
          <w:i w:val="0"/>
          <w:iCs w:val="0"/>
          <w:sz w:val="24"/>
          <w:lang w:val="hy-AM" w:eastAsia="ru-RU"/>
        </w:rPr>
        <w:t xml:space="preserve"> </w:t>
      </w:r>
      <w:r w:rsidRPr="00B547C1">
        <w:rPr>
          <w:i w:val="0"/>
          <w:iCs w:val="0"/>
          <w:sz w:val="24"/>
          <w:lang w:val="hy-AM" w:eastAsia="ru-RU"/>
        </w:rPr>
        <w:t xml:space="preserve">հազ.դրամ: </w:t>
      </w:r>
    </w:p>
    <w:p w:rsidR="006A6698" w:rsidRPr="00B547C1" w:rsidRDefault="006A6698" w:rsidP="008C4557">
      <w:pPr>
        <w:spacing w:line="360" w:lineRule="auto"/>
        <w:ind w:firstLine="720"/>
        <w:jc w:val="both"/>
        <w:rPr>
          <w:rFonts w:cs="Calibri"/>
          <w:i w:val="0"/>
          <w:iCs w:val="0"/>
          <w:sz w:val="24"/>
          <w:lang w:val="fr-FR" w:eastAsia="ru-RU"/>
        </w:rPr>
      </w:pPr>
      <w:r w:rsidRPr="00B547C1">
        <w:rPr>
          <w:rFonts w:cs="Arial Unicode"/>
          <w:b/>
          <w:i w:val="0"/>
          <w:iCs w:val="0"/>
          <w:sz w:val="24"/>
          <w:lang w:val="fr-FR" w:eastAsia="ru-RU"/>
        </w:rPr>
        <w:t>Ամփոփում.</w:t>
      </w:r>
      <w:r w:rsidRPr="00B547C1">
        <w:rPr>
          <w:rFonts w:cs="Calibri"/>
          <w:i w:val="0"/>
          <w:iCs w:val="0"/>
          <w:sz w:val="24"/>
          <w:lang w:val="fr-FR" w:eastAsia="ru-RU"/>
        </w:rPr>
        <w:t xml:space="preserve"> </w:t>
      </w:r>
    </w:p>
    <w:p w:rsidR="00971080" w:rsidRPr="00B547C1" w:rsidRDefault="006A6698" w:rsidP="008C4557">
      <w:pPr>
        <w:spacing w:line="360" w:lineRule="auto"/>
        <w:ind w:firstLine="720"/>
        <w:jc w:val="both"/>
        <w:rPr>
          <w:i w:val="0"/>
          <w:iCs w:val="0"/>
          <w:sz w:val="24"/>
          <w:lang w:val="hy-AM" w:eastAsia="ru-RU"/>
        </w:rPr>
      </w:pPr>
      <w:r w:rsidRPr="00B547C1">
        <w:rPr>
          <w:i w:val="0"/>
          <w:iCs w:val="0"/>
          <w:sz w:val="24"/>
          <w:lang w:val="hy-AM" w:eastAsia="ru-RU"/>
        </w:rPr>
        <w:t xml:space="preserve">վերը նշված հոդվածներով ստացված դրամական միջոցները կազմել են </w:t>
      </w:r>
      <w:r w:rsidR="00971080" w:rsidRPr="00B547C1">
        <w:rPr>
          <w:b/>
          <w:i w:val="0"/>
          <w:iCs w:val="0"/>
          <w:sz w:val="24"/>
          <w:lang w:val="hy-AM" w:eastAsia="ru-RU"/>
        </w:rPr>
        <w:t>5747676.1</w:t>
      </w:r>
      <w:r w:rsidR="00971080" w:rsidRPr="00B547C1">
        <w:rPr>
          <w:i w:val="0"/>
          <w:iCs w:val="0"/>
          <w:sz w:val="24"/>
          <w:lang w:val="hy-AM" w:eastAsia="ru-RU"/>
        </w:rPr>
        <w:t xml:space="preserve"> </w:t>
      </w:r>
      <w:r w:rsidRPr="00B547C1">
        <w:rPr>
          <w:i w:val="0"/>
          <w:iCs w:val="0"/>
          <w:sz w:val="24"/>
          <w:lang w:val="hy-AM" w:eastAsia="ru-RU"/>
        </w:rPr>
        <w:t xml:space="preserve">հազ.դրամ, որից՝ ՀՀ պետական բյուջե է փոխանցվել </w:t>
      </w:r>
      <w:r w:rsidR="00971080" w:rsidRPr="00B547C1">
        <w:rPr>
          <w:b/>
          <w:i w:val="0"/>
          <w:iCs w:val="0"/>
          <w:sz w:val="24"/>
          <w:lang w:val="hy-AM" w:eastAsia="ru-RU"/>
        </w:rPr>
        <w:t>4316566.5</w:t>
      </w:r>
      <w:r w:rsidR="00971080" w:rsidRPr="00B547C1">
        <w:rPr>
          <w:i w:val="0"/>
          <w:iCs w:val="0"/>
          <w:sz w:val="24"/>
          <w:lang w:val="hy-AM" w:eastAsia="ru-RU"/>
        </w:rPr>
        <w:t xml:space="preserve"> </w:t>
      </w:r>
      <w:r w:rsidRPr="00B547C1">
        <w:rPr>
          <w:i w:val="0"/>
          <w:iCs w:val="0"/>
          <w:sz w:val="24"/>
          <w:lang w:val="hy-AM" w:eastAsia="ru-RU"/>
        </w:rPr>
        <w:t>հազ.դրամ, համայնքային բյուջեներ</w:t>
      </w:r>
      <w:r w:rsidR="00013B73" w:rsidRPr="00B547C1">
        <w:rPr>
          <w:i w:val="0"/>
          <w:iCs w:val="0"/>
          <w:sz w:val="24"/>
          <w:lang w:val="hy-AM" w:eastAsia="ru-RU"/>
        </w:rPr>
        <w:t>՝</w:t>
      </w:r>
      <w:r w:rsidRPr="00B547C1">
        <w:rPr>
          <w:i w:val="0"/>
          <w:iCs w:val="0"/>
          <w:sz w:val="24"/>
          <w:lang w:val="hy-AM" w:eastAsia="ru-RU"/>
        </w:rPr>
        <w:t xml:space="preserve"> </w:t>
      </w:r>
      <w:r w:rsidR="00971080" w:rsidRPr="00B547C1">
        <w:rPr>
          <w:b/>
          <w:i w:val="0"/>
          <w:iCs w:val="0"/>
          <w:sz w:val="24"/>
          <w:lang w:val="hy-AM" w:eastAsia="ru-RU"/>
        </w:rPr>
        <w:t>1375903.1</w:t>
      </w:r>
      <w:r w:rsidR="00971080" w:rsidRPr="00B547C1">
        <w:rPr>
          <w:i w:val="0"/>
          <w:iCs w:val="0"/>
          <w:sz w:val="24"/>
          <w:lang w:val="hy-AM" w:eastAsia="ru-RU"/>
        </w:rPr>
        <w:t xml:space="preserve"> </w:t>
      </w:r>
      <w:r w:rsidRPr="00B547C1">
        <w:rPr>
          <w:i w:val="0"/>
          <w:iCs w:val="0"/>
          <w:sz w:val="24"/>
          <w:lang w:val="hy-AM" w:eastAsia="ru-RU"/>
        </w:rPr>
        <w:t xml:space="preserve">հազ.դրամ, ՊՈԱԿ-ների բյուջեներ՝ </w:t>
      </w:r>
      <w:r w:rsidR="00971080" w:rsidRPr="00B547C1">
        <w:rPr>
          <w:b/>
          <w:i w:val="0"/>
          <w:iCs w:val="0"/>
          <w:sz w:val="24"/>
          <w:lang w:val="hy-AM" w:eastAsia="ru-RU"/>
        </w:rPr>
        <w:t>54992.0</w:t>
      </w:r>
      <w:r w:rsidRPr="00B547C1">
        <w:rPr>
          <w:i w:val="0"/>
          <w:iCs w:val="0"/>
          <w:sz w:val="24"/>
          <w:lang w:val="hy-AM" w:eastAsia="ru-RU"/>
        </w:rPr>
        <w:t xml:space="preserve"> հազ.դրամ</w:t>
      </w:r>
      <w:r w:rsidR="00477C2F" w:rsidRPr="00B547C1">
        <w:rPr>
          <w:i w:val="0"/>
          <w:iCs w:val="0"/>
          <w:sz w:val="24"/>
          <w:lang w:val="hy-AM" w:eastAsia="ru-RU"/>
        </w:rPr>
        <w:t>,</w:t>
      </w:r>
      <w:r w:rsidR="00971080" w:rsidRPr="00B547C1">
        <w:rPr>
          <w:i w:val="0"/>
          <w:iCs w:val="0"/>
          <w:sz w:val="24"/>
          <w:lang w:val="hy-AM" w:eastAsia="ru-RU"/>
        </w:rPr>
        <w:t xml:space="preserve"> չբաշխված գումարը կազմում է </w:t>
      </w:r>
      <w:r w:rsidR="00971080" w:rsidRPr="00B547C1">
        <w:rPr>
          <w:b/>
          <w:i w:val="0"/>
          <w:iCs w:val="0"/>
          <w:sz w:val="24"/>
          <w:lang w:val="hy-AM" w:eastAsia="ru-RU"/>
        </w:rPr>
        <w:t>214.5</w:t>
      </w:r>
      <w:r w:rsidR="00971080" w:rsidRPr="00B547C1">
        <w:rPr>
          <w:i w:val="0"/>
          <w:iCs w:val="0"/>
          <w:sz w:val="24"/>
          <w:lang w:val="hy-AM" w:eastAsia="ru-RU"/>
        </w:rPr>
        <w:t xml:space="preserve"> հազ.դրամ։</w:t>
      </w:r>
    </w:p>
    <w:p w:rsidR="006A6698" w:rsidRPr="00B547C1" w:rsidRDefault="00D36BDB" w:rsidP="008C4557">
      <w:pPr>
        <w:spacing w:line="360" w:lineRule="auto"/>
        <w:ind w:firstLine="720"/>
        <w:rPr>
          <w:rFonts w:cs="Sylfaen"/>
          <w:b/>
          <w:sz w:val="24"/>
          <w:u w:val="single"/>
          <w:lang w:val="hy-AM" w:eastAsia="ru-RU"/>
        </w:rPr>
      </w:pPr>
      <w:r w:rsidRPr="00B547C1">
        <w:rPr>
          <w:rFonts w:cs="Sylfaen"/>
          <w:b/>
          <w:sz w:val="24"/>
          <w:u w:val="single"/>
          <w:lang w:val="hy-AM" w:eastAsia="ru-RU"/>
        </w:rPr>
        <w:t>10</w:t>
      </w:r>
      <w:r w:rsidR="006A6698" w:rsidRPr="00B547C1">
        <w:rPr>
          <w:rFonts w:cs="Sylfaen"/>
          <w:b/>
          <w:sz w:val="24"/>
          <w:u w:val="single"/>
          <w:lang w:val="hy-AM" w:eastAsia="ru-RU"/>
        </w:rPr>
        <w:t>. Օրենսդրության</w:t>
      </w:r>
      <w:r w:rsidR="006A6698" w:rsidRPr="00B547C1">
        <w:rPr>
          <w:rFonts w:cs="Sylfaen"/>
          <w:b/>
          <w:sz w:val="24"/>
          <w:u w:val="single"/>
          <w:lang w:val="fr-FR" w:eastAsia="ru-RU"/>
        </w:rPr>
        <w:t xml:space="preserve"> </w:t>
      </w:r>
      <w:r w:rsidR="006A6698" w:rsidRPr="00B547C1">
        <w:rPr>
          <w:rFonts w:cs="Sylfaen"/>
          <w:b/>
          <w:sz w:val="24"/>
          <w:u w:val="single"/>
          <w:lang w:val="hy-AM" w:eastAsia="ru-RU"/>
        </w:rPr>
        <w:t>բարելավումներ և բարեփոխումներ</w:t>
      </w:r>
    </w:p>
    <w:p w:rsidR="002E122A" w:rsidRPr="00B547C1" w:rsidRDefault="006A6698" w:rsidP="008C4557">
      <w:pPr>
        <w:shd w:val="clear" w:color="auto" w:fill="FFFFFF"/>
        <w:spacing w:line="360" w:lineRule="auto"/>
        <w:ind w:firstLine="720"/>
        <w:jc w:val="both"/>
        <w:rPr>
          <w:rFonts w:cs="Sylfaen"/>
          <w:iCs w:val="0"/>
          <w:sz w:val="24"/>
          <w:lang w:val="hy-AM" w:eastAsia="ru-RU"/>
        </w:rPr>
      </w:pPr>
      <w:r w:rsidRPr="00B547C1">
        <w:rPr>
          <w:rFonts w:cs="Sylfaen"/>
          <w:iCs w:val="0"/>
          <w:sz w:val="24"/>
          <w:lang w:val="hy-AM" w:eastAsia="ru-RU"/>
        </w:rPr>
        <w:t xml:space="preserve">Հաշվետու ժամանակահատվածում՝ </w:t>
      </w:r>
      <w:r w:rsidR="00443755" w:rsidRPr="00B547C1">
        <w:rPr>
          <w:rFonts w:cs="Sylfaen"/>
          <w:iCs w:val="0"/>
          <w:sz w:val="24"/>
          <w:lang w:val="hy-AM" w:eastAsia="ru-RU"/>
        </w:rPr>
        <w:t>Կոմիտեի կողմից մշակվել և օրենսդրությամբ սահմանված կարգով ընդունվել են.</w:t>
      </w:r>
    </w:p>
    <w:p w:rsidR="002E122A" w:rsidRPr="00B547C1" w:rsidRDefault="00B12291" w:rsidP="008C4557">
      <w:pPr>
        <w:shd w:val="clear" w:color="auto" w:fill="FFFFFF"/>
        <w:spacing w:line="360" w:lineRule="auto"/>
        <w:ind w:firstLine="720"/>
        <w:jc w:val="both"/>
        <w:rPr>
          <w:i w:val="0"/>
          <w:sz w:val="24"/>
          <w:lang w:val="hy-AM"/>
        </w:rPr>
      </w:pPr>
      <w:r w:rsidRPr="00B547C1">
        <w:rPr>
          <w:rFonts w:cs="Sylfaen"/>
          <w:i w:val="0"/>
          <w:iCs w:val="0"/>
          <w:sz w:val="24"/>
          <w:lang w:val="hy-AM" w:eastAsia="ru-RU"/>
        </w:rPr>
        <w:t xml:space="preserve">- ՀՀ կառավարության կողմից 2023 թվականի հունվարի 5-ին ընդունվել է </w:t>
      </w:r>
      <w:r w:rsidRPr="00B547C1">
        <w:rPr>
          <w:i w:val="0"/>
          <w:sz w:val="24"/>
          <w:lang w:val="hy-AM"/>
        </w:rPr>
        <w:t>«Հայաստանի Հանրապետության կառավարության 2017 թվականի հոկտեմբերի 5-ի N 1262-Ն որոշման մեջ փոփոխություն կատարելու մասին» ՀՀ կառավարության N 30-Ն որոշումը։</w:t>
      </w:r>
    </w:p>
    <w:p w:rsidR="002E122A" w:rsidRPr="00B547C1" w:rsidRDefault="002E122A" w:rsidP="008C4557">
      <w:pPr>
        <w:shd w:val="clear" w:color="auto" w:fill="FFFFFF"/>
        <w:spacing w:line="360" w:lineRule="auto"/>
        <w:ind w:firstLine="720"/>
        <w:jc w:val="both"/>
        <w:rPr>
          <w:rFonts w:cs="Sylfaen"/>
          <w:i w:val="0"/>
          <w:iCs w:val="0"/>
          <w:sz w:val="24"/>
          <w:lang w:val="hy-AM" w:eastAsia="ru-RU"/>
        </w:rPr>
      </w:pPr>
      <w:r w:rsidRPr="00B547C1">
        <w:rPr>
          <w:rFonts w:cs="Sylfaen"/>
          <w:i w:val="0"/>
          <w:iCs w:val="0"/>
          <w:sz w:val="24"/>
          <w:lang w:val="hy-AM" w:eastAsia="ru-RU"/>
        </w:rPr>
        <w:t xml:space="preserve">- </w:t>
      </w:r>
      <w:r w:rsidR="00571BB1" w:rsidRPr="00B547C1">
        <w:rPr>
          <w:rFonts w:cs="Sylfaen"/>
          <w:i w:val="0"/>
          <w:iCs w:val="0"/>
          <w:sz w:val="24"/>
          <w:lang w:val="hy-AM" w:eastAsia="ru-RU"/>
        </w:rPr>
        <w:t>մ</w:t>
      </w:r>
      <w:r w:rsidRPr="00B547C1">
        <w:rPr>
          <w:rFonts w:cs="Sylfaen"/>
          <w:i w:val="0"/>
          <w:iCs w:val="0"/>
          <w:sz w:val="24"/>
          <w:lang w:val="hy-AM" w:eastAsia="ru-RU"/>
        </w:rPr>
        <w:t>շակվել և ՀՀ կառավարության կողմից 2023 թվականի մարտի 30-ին ընդունվել է  «Ռադիոիզոտոպների արտադրության կենտրոն» փակ բաժնետիրական ընկերության պետական սեփականություն հանդիսացող բաժնետոմսերի քանակի և արժեքի փոփոխության և բաժնետոմսերի կառավարման լիազորությունները Հայաստանի Հանրապետության առողջապահության նախարարությանը վերապահելու մասին» ՀՀ</w:t>
      </w:r>
      <w:r w:rsidR="00571BB1" w:rsidRPr="00B547C1">
        <w:rPr>
          <w:rFonts w:cs="Sylfaen"/>
          <w:i w:val="0"/>
          <w:iCs w:val="0"/>
          <w:sz w:val="24"/>
          <w:lang w:val="hy-AM" w:eastAsia="ru-RU"/>
        </w:rPr>
        <w:t xml:space="preserve"> կառավարության N 419-Ա որոշումը,</w:t>
      </w:r>
    </w:p>
    <w:p w:rsidR="00571BB1" w:rsidRPr="00B547C1" w:rsidRDefault="00571BB1" w:rsidP="00571BB1">
      <w:pPr>
        <w:pStyle w:val="BodyText"/>
        <w:spacing w:line="360" w:lineRule="auto"/>
        <w:ind w:firstLine="810"/>
        <w:jc w:val="both"/>
        <w:rPr>
          <w:rFonts w:cs="Sylfaen"/>
          <w:i w:val="0"/>
          <w:iCs w:val="0"/>
          <w:sz w:val="24"/>
          <w:lang w:val="hy-AM" w:eastAsia="ru-RU"/>
        </w:rPr>
      </w:pPr>
      <w:r w:rsidRPr="00B547C1">
        <w:rPr>
          <w:rFonts w:cs="Sylfaen"/>
          <w:bCs/>
          <w:lang w:val="hy-AM"/>
        </w:rPr>
        <w:t xml:space="preserve">- </w:t>
      </w:r>
      <w:r w:rsidRPr="00B547C1">
        <w:rPr>
          <w:rFonts w:cs="Sylfaen"/>
          <w:i w:val="0"/>
          <w:iCs w:val="0"/>
          <w:sz w:val="24"/>
          <w:lang w:val="hy-AM" w:eastAsia="ru-RU"/>
        </w:rPr>
        <w:t>մշակվել և ՀՀ կառավարության կողմից 2023 թվականի մարտի 16-ին ընդունվել է «Հայաստանի Հանրապետության կառավարության 2015 թվականի մայիսի 7-ի N 515-Ն որոշման մեջ փոփոխություն կատարելու մասին» N 321-Ն որոշումը,</w:t>
      </w:r>
    </w:p>
    <w:p w:rsidR="00571BB1" w:rsidRPr="00B547C1" w:rsidRDefault="00571BB1" w:rsidP="00571BB1">
      <w:pPr>
        <w:pStyle w:val="BodyText"/>
        <w:spacing w:line="360" w:lineRule="auto"/>
        <w:ind w:firstLine="810"/>
        <w:jc w:val="both"/>
        <w:rPr>
          <w:rFonts w:cs="Sylfaen"/>
          <w:i w:val="0"/>
          <w:iCs w:val="0"/>
          <w:sz w:val="24"/>
          <w:lang w:val="hy-AM" w:eastAsia="ru-RU"/>
        </w:rPr>
      </w:pPr>
      <w:r w:rsidRPr="00B547C1">
        <w:rPr>
          <w:rFonts w:cs="Sylfaen"/>
          <w:bCs/>
          <w:lang w:val="hy-AM"/>
        </w:rPr>
        <w:lastRenderedPageBreak/>
        <w:t xml:space="preserve">- </w:t>
      </w:r>
      <w:r w:rsidRPr="00B547C1">
        <w:rPr>
          <w:rFonts w:cs="Sylfaen"/>
          <w:i w:val="0"/>
          <w:iCs w:val="0"/>
          <w:sz w:val="24"/>
          <w:lang w:val="hy-AM" w:eastAsia="ru-RU"/>
        </w:rPr>
        <w:t>մշակվել և ՀՀ կառավարության կողմից 2023 թվականի մարտի 16-ին ընդունվել է «Հայաստանի Հանրապետության կառավարության 2021 թվականի փետրվարի 18-ի N 202-Ն</w:t>
      </w:r>
      <w:r w:rsidRPr="00B547C1">
        <w:rPr>
          <w:rFonts w:ascii="Verdana" w:hAnsi="Verdana"/>
          <w:sz w:val="21"/>
          <w:szCs w:val="21"/>
          <w:shd w:val="clear" w:color="auto" w:fill="FFFFFF"/>
          <w:lang w:val="hy-AM"/>
        </w:rPr>
        <w:t xml:space="preserve"> </w:t>
      </w:r>
      <w:r w:rsidRPr="00B547C1">
        <w:rPr>
          <w:rFonts w:cs="Sylfaen"/>
          <w:i w:val="0"/>
          <w:iCs w:val="0"/>
          <w:sz w:val="24"/>
          <w:lang w:val="hy-AM" w:eastAsia="ru-RU"/>
        </w:rPr>
        <w:t>որոշման մեջ փոփոխություն կատարելու մասին» N 329-Ն որոշումը։</w:t>
      </w:r>
    </w:p>
    <w:p w:rsidR="002E122A" w:rsidRPr="00B547C1" w:rsidRDefault="00B12291" w:rsidP="008C4557">
      <w:pPr>
        <w:shd w:val="clear" w:color="auto" w:fill="FFFFFF"/>
        <w:spacing w:line="360" w:lineRule="auto"/>
        <w:ind w:firstLine="720"/>
        <w:jc w:val="both"/>
        <w:rPr>
          <w:rFonts w:cs="Sylfaen"/>
          <w:iCs w:val="0"/>
          <w:sz w:val="24"/>
          <w:lang w:val="hy-AM" w:eastAsia="ru-RU"/>
        </w:rPr>
      </w:pPr>
      <w:r w:rsidRPr="00B547C1">
        <w:rPr>
          <w:rFonts w:cs="Sylfaen"/>
          <w:iCs w:val="0"/>
          <w:sz w:val="24"/>
          <w:lang w:val="hy-AM" w:eastAsia="ru-RU"/>
        </w:rPr>
        <w:t>Հաշվետու ժամանակահատվածում՝ Կոմիտեի կողմից մշակվել և օրենսդրությամբ սահմանված կարգով շրջանառության մեջ են դրվել.</w:t>
      </w:r>
    </w:p>
    <w:p w:rsidR="00206EBF" w:rsidRPr="00B547C1" w:rsidRDefault="00206EBF" w:rsidP="00206EBF">
      <w:pPr>
        <w:shd w:val="clear" w:color="auto" w:fill="FFFFFF"/>
        <w:spacing w:line="360" w:lineRule="auto"/>
        <w:ind w:firstLine="720"/>
        <w:jc w:val="both"/>
        <w:rPr>
          <w:i w:val="0"/>
          <w:sz w:val="24"/>
          <w:lang w:val="hy-AM"/>
        </w:rPr>
      </w:pPr>
      <w:r w:rsidRPr="00B547C1">
        <w:rPr>
          <w:i w:val="0"/>
          <w:sz w:val="24"/>
          <w:lang w:val="hy-AM"/>
        </w:rPr>
        <w:t xml:space="preserve">- </w:t>
      </w:r>
      <w:r w:rsidR="00571BB1" w:rsidRPr="00B547C1">
        <w:rPr>
          <w:i w:val="0"/>
          <w:sz w:val="24"/>
          <w:lang w:val="hy-AM"/>
        </w:rPr>
        <w:t>մ</w:t>
      </w:r>
      <w:r w:rsidRPr="00B547C1">
        <w:rPr>
          <w:i w:val="0"/>
          <w:sz w:val="24"/>
          <w:lang w:val="hy-AM"/>
        </w:rPr>
        <w:t xml:space="preserve">շակվել և </w:t>
      </w:r>
      <w:r w:rsidR="00571BB1" w:rsidRPr="00B547C1">
        <w:rPr>
          <w:i w:val="0"/>
          <w:sz w:val="24"/>
          <w:lang w:val="hy-AM"/>
        </w:rPr>
        <w:t xml:space="preserve">ՀՀ վարչապետի աշխատակազմ է </w:t>
      </w:r>
      <w:r w:rsidRPr="00B547C1">
        <w:rPr>
          <w:i w:val="0"/>
          <w:sz w:val="24"/>
          <w:lang w:val="hy-AM"/>
        </w:rPr>
        <w:t>ներկայացվել «Պետական գույքի մասնավորեցման 2017-2020 թվականների ծրագրի կատարման 2022 թվականի տարեկան հաշվետվությունը հաստա</w:t>
      </w:r>
      <w:r w:rsidR="00571BB1" w:rsidRPr="00B547C1">
        <w:rPr>
          <w:i w:val="0"/>
          <w:sz w:val="24"/>
          <w:lang w:val="hy-AM"/>
        </w:rPr>
        <w:t>տելու մասին ՀՀ օրենքի նախագիծը,</w:t>
      </w:r>
    </w:p>
    <w:p w:rsidR="00D54164" w:rsidRPr="00B547C1" w:rsidRDefault="00D54164" w:rsidP="00D54164">
      <w:pPr>
        <w:pStyle w:val="BalloonText"/>
        <w:spacing w:line="360" w:lineRule="auto"/>
        <w:ind w:firstLine="720"/>
        <w:jc w:val="both"/>
        <w:rPr>
          <w:rFonts w:ascii="GHEA Grapalat" w:hAnsi="GHEA Grapalat" w:cs="Times New Roman"/>
          <w:i w:val="0"/>
          <w:sz w:val="24"/>
          <w:szCs w:val="24"/>
          <w:lang w:val="hy-AM"/>
        </w:rPr>
      </w:pPr>
      <w:r w:rsidRPr="00B547C1">
        <w:rPr>
          <w:rFonts w:ascii="GHEA Grapalat" w:hAnsi="GHEA Grapalat" w:cs="Times New Roman"/>
          <w:i w:val="0"/>
          <w:sz w:val="24"/>
          <w:szCs w:val="24"/>
          <w:lang w:val="hy-AM"/>
        </w:rPr>
        <w:t>- ՀՀ վարչապետի հանձնարարականի կատարումն ապահովելու նպատակով մշակվել է «Պետական ոչ առևտրային կազմակերպությունների մասին» օրենքում լրացում կատարելու մասին»  օրենքի նախագիծը,</w:t>
      </w:r>
    </w:p>
    <w:p w:rsidR="002E122A" w:rsidRPr="00B547C1" w:rsidRDefault="002E122A" w:rsidP="008C4557">
      <w:pPr>
        <w:shd w:val="clear" w:color="auto" w:fill="FFFFFF"/>
        <w:spacing w:line="360" w:lineRule="auto"/>
        <w:ind w:firstLine="720"/>
        <w:jc w:val="both"/>
        <w:rPr>
          <w:i w:val="0"/>
          <w:sz w:val="24"/>
          <w:lang w:val="hy-AM"/>
        </w:rPr>
      </w:pPr>
      <w:r w:rsidRPr="00B547C1">
        <w:rPr>
          <w:i w:val="0"/>
          <w:sz w:val="24"/>
          <w:lang w:val="hy-AM"/>
        </w:rPr>
        <w:t xml:space="preserve">- </w:t>
      </w:r>
      <w:r w:rsidR="00571BB1" w:rsidRPr="00B547C1">
        <w:rPr>
          <w:i w:val="0"/>
          <w:sz w:val="24"/>
          <w:lang w:val="hy-AM"/>
        </w:rPr>
        <w:t>մ</w:t>
      </w:r>
      <w:r w:rsidRPr="00B547C1">
        <w:rPr>
          <w:i w:val="0"/>
          <w:sz w:val="24"/>
          <w:lang w:val="hy-AM"/>
        </w:rPr>
        <w:t xml:space="preserve">շակվել և </w:t>
      </w:r>
      <w:r w:rsidR="00571BB1" w:rsidRPr="00B547C1">
        <w:rPr>
          <w:i w:val="0"/>
          <w:sz w:val="24"/>
          <w:lang w:val="hy-AM"/>
        </w:rPr>
        <w:t xml:space="preserve">ՀՀ վարչապետի աշխատակազմ է </w:t>
      </w:r>
      <w:r w:rsidRPr="00B547C1">
        <w:rPr>
          <w:i w:val="0"/>
          <w:sz w:val="24"/>
          <w:lang w:val="hy-AM"/>
        </w:rPr>
        <w:t>ներկայացվել «Պետական գույքի կառավարման 2021-2023 թվականների ծրագրի կատարման 2022 թվականի տարեկան հաշվետվությունը հաստատելու մասին ՀՀ կառավարության որոշման նախագիծը</w:t>
      </w:r>
      <w:r w:rsidR="00571BB1" w:rsidRPr="00B547C1">
        <w:rPr>
          <w:i w:val="0"/>
          <w:sz w:val="24"/>
          <w:lang w:val="hy-AM"/>
        </w:rPr>
        <w:t>,</w:t>
      </w:r>
    </w:p>
    <w:p w:rsidR="002E122A" w:rsidRPr="00B547C1" w:rsidRDefault="00571BB1" w:rsidP="008C4557">
      <w:pPr>
        <w:shd w:val="clear" w:color="auto" w:fill="FFFFFF"/>
        <w:spacing w:line="360" w:lineRule="auto"/>
        <w:ind w:firstLine="720"/>
        <w:jc w:val="both"/>
        <w:rPr>
          <w:i w:val="0"/>
          <w:sz w:val="24"/>
          <w:lang w:val="hy-AM"/>
        </w:rPr>
      </w:pPr>
      <w:r w:rsidRPr="00B547C1">
        <w:rPr>
          <w:i w:val="0"/>
          <w:sz w:val="24"/>
          <w:lang w:val="hy-AM"/>
        </w:rPr>
        <w:t>- մ</w:t>
      </w:r>
      <w:r w:rsidR="002E122A" w:rsidRPr="00B547C1">
        <w:rPr>
          <w:i w:val="0"/>
          <w:sz w:val="24"/>
          <w:lang w:val="hy-AM"/>
        </w:rPr>
        <w:t xml:space="preserve">շակվել և </w:t>
      </w:r>
      <w:r w:rsidRPr="00B547C1">
        <w:rPr>
          <w:i w:val="0"/>
          <w:sz w:val="24"/>
          <w:lang w:val="hy-AM"/>
        </w:rPr>
        <w:t xml:space="preserve">ՀՀ վարչապետի աշխատակազմ է </w:t>
      </w:r>
      <w:r w:rsidR="002E122A" w:rsidRPr="00B547C1">
        <w:rPr>
          <w:i w:val="0"/>
          <w:sz w:val="24"/>
          <w:lang w:val="hy-AM"/>
        </w:rPr>
        <w:t>ներկայացվել «Բնակելի տարածքներ նվիրելու մասին մասին ՀՀ կառավարության որոշման նախագիծը, որով առաջարկվում է նվիրատվությամբ տրամադրել 8 բնակ</w:t>
      </w:r>
      <w:r w:rsidRPr="00B547C1">
        <w:rPr>
          <w:i w:val="0"/>
          <w:sz w:val="24"/>
          <w:lang w:val="hy-AM"/>
        </w:rPr>
        <w:t>ելի տարածք (7 ընտանիք,  19 անձ),</w:t>
      </w:r>
    </w:p>
    <w:p w:rsidR="00D54164" w:rsidRPr="00B547C1" w:rsidRDefault="00D54164" w:rsidP="00D54164">
      <w:pPr>
        <w:shd w:val="clear" w:color="auto" w:fill="FFFFFF"/>
        <w:spacing w:line="360" w:lineRule="auto"/>
        <w:ind w:firstLine="720"/>
        <w:jc w:val="both"/>
        <w:rPr>
          <w:i w:val="0"/>
          <w:sz w:val="24"/>
          <w:lang w:val="hy-AM"/>
        </w:rPr>
      </w:pPr>
      <w:r w:rsidRPr="00B547C1">
        <w:rPr>
          <w:i w:val="0"/>
          <w:sz w:val="24"/>
          <w:lang w:val="hy-AM"/>
        </w:rPr>
        <w:t>- մշակվել և ՀՀ վարչապետի աշխատակազմ է ներկայացվել «Հայաստանի Հանրապետության կառավարության 2004 թվականի օգոստոսի 26-ի N 1955-Ն որոշման մեջ փոփոխություն կատարելու մասին» ՀՀ կառավարության որոշման նախագիծը,</w:t>
      </w:r>
    </w:p>
    <w:p w:rsidR="00D54164" w:rsidRPr="00B547C1" w:rsidRDefault="00D54164" w:rsidP="00D54164">
      <w:pPr>
        <w:shd w:val="clear" w:color="auto" w:fill="FFFFFF"/>
        <w:spacing w:line="360" w:lineRule="auto"/>
        <w:ind w:firstLine="720"/>
        <w:jc w:val="both"/>
        <w:rPr>
          <w:i w:val="0"/>
          <w:sz w:val="24"/>
          <w:lang w:val="hy-AM"/>
        </w:rPr>
      </w:pPr>
      <w:r w:rsidRPr="00B547C1">
        <w:rPr>
          <w:i w:val="0"/>
          <w:sz w:val="24"/>
          <w:lang w:val="hy-AM"/>
        </w:rPr>
        <w:t>- մշակվել և ՀՀ վարչապետի աշխատակազմ է ներկայացվել «Պետական անշարժ գույքի անհատույց օգտագործման տրամադրման կարգը և պայմանները սահմանելու, Հայաստանի Հանրապետության կառավարության 2011 թվականի փետրվարի 17-ի N 304-Ն ուժը կորցրած ճանաչելու մասին» ՀՀ կառավարության որոշման նախագծի լրամշակված տարբերակը,</w:t>
      </w:r>
    </w:p>
    <w:p w:rsidR="002E122A" w:rsidRPr="00B547C1" w:rsidRDefault="002E122A" w:rsidP="008C4557">
      <w:pPr>
        <w:shd w:val="clear" w:color="auto" w:fill="FFFFFF"/>
        <w:spacing w:line="360" w:lineRule="auto"/>
        <w:ind w:firstLine="720"/>
        <w:jc w:val="both"/>
        <w:rPr>
          <w:i w:val="0"/>
          <w:sz w:val="24"/>
          <w:lang w:val="hy-AM"/>
        </w:rPr>
      </w:pPr>
      <w:r w:rsidRPr="00B547C1">
        <w:rPr>
          <w:i w:val="0"/>
          <w:sz w:val="24"/>
          <w:lang w:val="hy-AM"/>
        </w:rPr>
        <w:t xml:space="preserve">- </w:t>
      </w:r>
      <w:r w:rsidR="00571BB1" w:rsidRPr="00B547C1">
        <w:rPr>
          <w:i w:val="0"/>
          <w:sz w:val="24"/>
          <w:lang w:val="hy-AM"/>
        </w:rPr>
        <w:t>մ</w:t>
      </w:r>
      <w:r w:rsidRPr="00B547C1">
        <w:rPr>
          <w:i w:val="0"/>
          <w:sz w:val="24"/>
          <w:lang w:val="hy-AM"/>
        </w:rPr>
        <w:t>շակվել և</w:t>
      </w:r>
      <w:r w:rsidR="00571BB1" w:rsidRPr="00B547C1">
        <w:rPr>
          <w:i w:val="0"/>
          <w:sz w:val="24"/>
          <w:lang w:val="hy-AM"/>
        </w:rPr>
        <w:t xml:space="preserve"> ՀՀ օրենսդրությամբ սահմանված կարգով</w:t>
      </w:r>
      <w:r w:rsidRPr="00B547C1">
        <w:rPr>
          <w:i w:val="0"/>
          <w:sz w:val="24"/>
          <w:lang w:val="hy-AM"/>
        </w:rPr>
        <w:t xml:space="preserve"> շրջանառության մեջ է դրվել «Հ</w:t>
      </w:r>
      <w:r w:rsidR="00571BB1" w:rsidRPr="00B547C1">
        <w:rPr>
          <w:i w:val="0"/>
          <w:sz w:val="24"/>
          <w:lang w:val="hy-AM"/>
        </w:rPr>
        <w:t xml:space="preserve">այաստանի </w:t>
      </w:r>
      <w:r w:rsidRPr="00B547C1">
        <w:rPr>
          <w:i w:val="0"/>
          <w:sz w:val="24"/>
          <w:lang w:val="hy-AM"/>
        </w:rPr>
        <w:t>Հ</w:t>
      </w:r>
      <w:r w:rsidR="00571BB1" w:rsidRPr="00B547C1">
        <w:rPr>
          <w:i w:val="0"/>
          <w:sz w:val="24"/>
          <w:lang w:val="hy-AM"/>
        </w:rPr>
        <w:t>անրապետության</w:t>
      </w:r>
      <w:r w:rsidRPr="00B547C1">
        <w:rPr>
          <w:i w:val="0"/>
          <w:sz w:val="24"/>
          <w:lang w:val="hy-AM"/>
        </w:rPr>
        <w:t xml:space="preserve"> կառավարության 2021 թվականի ապրիլի 1-ի թիվ 458-Լ որոշման մեջ փոփոխություն և լրացումներ կատարելու մասին ՀՀ կառավարության որոշման նախագծի լրամշակված տարբերակը</w:t>
      </w:r>
      <w:r w:rsidR="00571BB1" w:rsidRPr="00B547C1">
        <w:rPr>
          <w:i w:val="0"/>
          <w:sz w:val="24"/>
          <w:lang w:val="hy-AM"/>
        </w:rPr>
        <w:t>,</w:t>
      </w:r>
    </w:p>
    <w:p w:rsidR="002E122A" w:rsidRPr="00B547C1" w:rsidRDefault="002E122A" w:rsidP="008C4557">
      <w:pPr>
        <w:shd w:val="clear" w:color="auto" w:fill="FFFFFF"/>
        <w:spacing w:line="360" w:lineRule="auto"/>
        <w:ind w:firstLine="720"/>
        <w:jc w:val="both"/>
        <w:rPr>
          <w:i w:val="0"/>
          <w:sz w:val="24"/>
          <w:lang w:val="hy-AM"/>
        </w:rPr>
      </w:pPr>
      <w:r w:rsidRPr="00B547C1">
        <w:rPr>
          <w:i w:val="0"/>
          <w:sz w:val="24"/>
          <w:lang w:val="hy-AM"/>
        </w:rPr>
        <w:lastRenderedPageBreak/>
        <w:t xml:space="preserve">- </w:t>
      </w:r>
      <w:r w:rsidR="00571BB1" w:rsidRPr="00B547C1">
        <w:rPr>
          <w:i w:val="0"/>
          <w:sz w:val="24"/>
          <w:lang w:val="hy-AM"/>
        </w:rPr>
        <w:t>մ</w:t>
      </w:r>
      <w:r w:rsidRPr="00B547C1">
        <w:rPr>
          <w:i w:val="0"/>
          <w:sz w:val="24"/>
          <w:lang w:val="hy-AM"/>
        </w:rPr>
        <w:t xml:space="preserve">շակվել և </w:t>
      </w:r>
      <w:r w:rsidR="00571BB1" w:rsidRPr="00B547C1">
        <w:rPr>
          <w:i w:val="0"/>
          <w:sz w:val="24"/>
          <w:lang w:val="hy-AM"/>
        </w:rPr>
        <w:t xml:space="preserve">ՀՀ օրենսդրությամբ սահմանված կարգով </w:t>
      </w:r>
      <w:r w:rsidRPr="00B547C1">
        <w:rPr>
          <w:i w:val="0"/>
          <w:sz w:val="24"/>
          <w:lang w:val="hy-AM"/>
        </w:rPr>
        <w:t>շրջանառության մեջ է դրվել «Հայաստանի Հանրապետության կառավարության 2011 թվականի մարտի 24-ի թիվ 305-Ն որոշման մեջ փոփոխություններ և լրացումներ կատարելու մասին ՀՀ կառավարության որոշման նախագիծը, որով նախատեսվում է նվիրատվության ենթակա, չբնակեցված որոշ բնակելի տարածքներ հանել նվիրատվության ենթակա բնակելի տարածքների ցանկից, ինչպես նաև երկարացնել նվիրատվության պայմանագրերի կնքման ժամկետը</w:t>
      </w:r>
      <w:r w:rsidR="00571BB1" w:rsidRPr="00B547C1">
        <w:rPr>
          <w:i w:val="0"/>
          <w:sz w:val="24"/>
          <w:lang w:val="hy-AM"/>
        </w:rPr>
        <w:t>,</w:t>
      </w:r>
    </w:p>
    <w:p w:rsidR="002E122A" w:rsidRPr="00B547C1" w:rsidRDefault="00571BB1" w:rsidP="008C4557">
      <w:pPr>
        <w:shd w:val="clear" w:color="auto" w:fill="FFFFFF"/>
        <w:spacing w:line="360" w:lineRule="auto"/>
        <w:ind w:firstLine="720"/>
        <w:jc w:val="both"/>
        <w:rPr>
          <w:i w:val="0"/>
          <w:sz w:val="24"/>
          <w:lang w:val="hy-AM"/>
        </w:rPr>
      </w:pPr>
      <w:r w:rsidRPr="00B547C1">
        <w:rPr>
          <w:i w:val="0"/>
          <w:sz w:val="24"/>
          <w:lang w:val="hy-AM"/>
        </w:rPr>
        <w:t>- ն</w:t>
      </w:r>
      <w:r w:rsidR="002E122A" w:rsidRPr="00B547C1">
        <w:rPr>
          <w:i w:val="0"/>
          <w:sz w:val="24"/>
          <w:lang w:val="hy-AM"/>
        </w:rPr>
        <w:t>ախապատրաստվում է «Բնակելի տարածքներ նվիրելու մասին մասին ՀՀ կառավարության որոշման նոր նախագիծը, որով առաջարկվում է նվիրատվությամբ տրամադրել 7 բնակելի տարածք՝ 7 ընտանիք</w:t>
      </w:r>
      <w:r w:rsidRPr="00B547C1">
        <w:rPr>
          <w:i w:val="0"/>
          <w:sz w:val="24"/>
          <w:lang w:val="hy-AM"/>
        </w:rPr>
        <w:t>ի,</w:t>
      </w:r>
    </w:p>
    <w:p w:rsidR="00206EBF" w:rsidRPr="00B547C1" w:rsidRDefault="00206EBF" w:rsidP="00D54164">
      <w:pPr>
        <w:spacing w:line="360" w:lineRule="auto"/>
        <w:ind w:firstLine="720"/>
        <w:jc w:val="both"/>
        <w:rPr>
          <w:i w:val="0"/>
          <w:sz w:val="24"/>
          <w:lang w:val="hy-AM"/>
        </w:rPr>
      </w:pPr>
      <w:r w:rsidRPr="00B547C1">
        <w:rPr>
          <w:i w:val="0"/>
          <w:sz w:val="24"/>
          <w:lang w:val="hy-AM"/>
        </w:rPr>
        <w:t xml:space="preserve"> - մշակվել </w:t>
      </w:r>
      <w:r w:rsidR="000E57DA" w:rsidRPr="00B547C1">
        <w:rPr>
          <w:i w:val="0"/>
          <w:sz w:val="24"/>
          <w:lang w:val="hy-AM"/>
        </w:rPr>
        <w:t xml:space="preserve">և ՀՀ օրենսդրությամբ սահմանված կարգով շրջանառության մեջ է դրվել </w:t>
      </w:r>
      <w:r w:rsidRPr="00B547C1">
        <w:rPr>
          <w:i w:val="0"/>
          <w:sz w:val="24"/>
          <w:lang w:val="hy-AM"/>
        </w:rPr>
        <w:t>«Պետական գույքի վարձակալության տրամադրման և վարձավճարների հաշվարկման, վարձակալության տրամադրման մրցույթի և աճուրդի կազմակերպման ու անցկացման կարգերը հաստատելու և Հայաստանի Հանրապետության կառավարության 2020 թվականի հունիսի  4-ի N 914-Ն որոշումն ուժը կորցրած ճանաչելու մասին»  ՀՀ</w:t>
      </w:r>
      <w:r w:rsidR="000E57DA" w:rsidRPr="00B547C1">
        <w:rPr>
          <w:i w:val="0"/>
          <w:sz w:val="24"/>
          <w:lang w:val="hy-AM"/>
        </w:rPr>
        <w:t xml:space="preserve"> կառավարության որոշման նախագիծը,</w:t>
      </w:r>
    </w:p>
    <w:p w:rsidR="00206EBF" w:rsidRPr="00B547C1" w:rsidRDefault="00206EBF" w:rsidP="00571BB1">
      <w:pPr>
        <w:spacing w:line="360" w:lineRule="auto"/>
        <w:ind w:firstLine="720"/>
        <w:jc w:val="both"/>
        <w:rPr>
          <w:i w:val="0"/>
          <w:sz w:val="24"/>
          <w:lang w:val="hy-AM"/>
        </w:rPr>
      </w:pPr>
      <w:r w:rsidRPr="00B547C1">
        <w:rPr>
          <w:i w:val="0"/>
          <w:sz w:val="24"/>
          <w:lang w:val="hy-AM"/>
        </w:rPr>
        <w:t>-</w:t>
      </w:r>
      <w:r w:rsidR="000E57DA" w:rsidRPr="00B547C1">
        <w:rPr>
          <w:i w:val="0"/>
          <w:sz w:val="24"/>
          <w:lang w:val="hy-AM"/>
        </w:rPr>
        <w:t xml:space="preserve"> մշակվել և ՀՀ վարչապետի աշխատակազմ է ներկայացվել </w:t>
      </w:r>
      <w:r w:rsidRPr="00B547C1">
        <w:rPr>
          <w:i w:val="0"/>
          <w:sz w:val="24"/>
          <w:lang w:val="hy-AM"/>
        </w:rPr>
        <w:t>«Հայաստանի Հանրապետության կառավարության 2021 թվականի ապրիլի 15-ի N 587-Ն որոշման մեջ լրացումներ և փոփոխություններ կատարելու մասին» ՀՀ կառավարության որոշման նախագիծը</w:t>
      </w:r>
      <w:r w:rsidR="000E57DA" w:rsidRPr="00B547C1">
        <w:rPr>
          <w:i w:val="0"/>
          <w:sz w:val="24"/>
          <w:lang w:val="hy-AM"/>
        </w:rPr>
        <w:t>,</w:t>
      </w:r>
      <w:r w:rsidRPr="00B547C1">
        <w:rPr>
          <w:i w:val="0"/>
          <w:sz w:val="24"/>
          <w:lang w:val="hy-AM"/>
        </w:rPr>
        <w:t xml:space="preserve"> </w:t>
      </w:r>
    </w:p>
    <w:p w:rsidR="00D54164" w:rsidRPr="00B547C1" w:rsidRDefault="00206EBF" w:rsidP="00571BB1">
      <w:pPr>
        <w:pStyle w:val="BalloonText"/>
        <w:spacing w:line="360" w:lineRule="auto"/>
        <w:ind w:firstLine="720"/>
        <w:jc w:val="both"/>
        <w:rPr>
          <w:rFonts w:ascii="GHEA Grapalat" w:hAnsi="GHEA Grapalat" w:cs="Times New Roman"/>
          <w:i w:val="0"/>
          <w:sz w:val="24"/>
          <w:szCs w:val="24"/>
          <w:lang w:val="hy-AM"/>
        </w:rPr>
      </w:pPr>
      <w:r w:rsidRPr="00B547C1">
        <w:rPr>
          <w:rFonts w:ascii="GHEA Grapalat" w:hAnsi="GHEA Grapalat" w:cs="Times New Roman"/>
          <w:i w:val="0"/>
          <w:sz w:val="24"/>
          <w:szCs w:val="24"/>
          <w:lang w:val="hy-AM"/>
        </w:rPr>
        <w:t xml:space="preserve">- մշակվել և </w:t>
      </w:r>
      <w:r w:rsidR="00D54164" w:rsidRPr="00B547C1">
        <w:rPr>
          <w:rFonts w:ascii="GHEA Grapalat" w:hAnsi="GHEA Grapalat" w:cs="Times New Roman"/>
          <w:i w:val="0"/>
          <w:sz w:val="24"/>
          <w:szCs w:val="24"/>
          <w:lang w:val="hy-AM"/>
        </w:rPr>
        <w:t>ՀՀ օրենսդրությամբ սահմանված կարգով շրջանառության մեջ է դրվել</w:t>
      </w:r>
      <w:r w:rsidR="00D54164" w:rsidRPr="00B547C1">
        <w:rPr>
          <w:i w:val="0"/>
          <w:sz w:val="24"/>
          <w:lang w:val="hy-AM"/>
        </w:rPr>
        <w:t xml:space="preserve"> </w:t>
      </w:r>
      <w:r w:rsidRPr="00B547C1">
        <w:rPr>
          <w:rFonts w:ascii="GHEA Grapalat" w:hAnsi="GHEA Grapalat" w:cs="Times New Roman"/>
          <w:i w:val="0"/>
          <w:sz w:val="24"/>
          <w:szCs w:val="24"/>
          <w:lang w:val="hy-AM"/>
        </w:rPr>
        <w:t xml:space="preserve">«Հայաստանի Հանրապետության կառավարության 2008 թվականի նոյեմբերի 20-ի N 1346-Ն որոշման մեջ փոփոխություն կատարելու մասին» ՀՀ կառավարության որոշման նախագիծը, </w:t>
      </w:r>
    </w:p>
    <w:p w:rsidR="00206EBF" w:rsidRPr="00B547C1" w:rsidRDefault="00206EBF" w:rsidP="00571BB1">
      <w:pPr>
        <w:pStyle w:val="BalloonText"/>
        <w:spacing w:line="360" w:lineRule="auto"/>
        <w:ind w:firstLine="720"/>
        <w:jc w:val="both"/>
        <w:rPr>
          <w:rFonts w:ascii="GHEA Grapalat" w:hAnsi="GHEA Grapalat" w:cs="Times New Roman"/>
          <w:i w:val="0"/>
          <w:sz w:val="24"/>
          <w:szCs w:val="24"/>
          <w:lang w:val="hy-AM"/>
        </w:rPr>
      </w:pPr>
      <w:r w:rsidRPr="00B547C1">
        <w:rPr>
          <w:rFonts w:ascii="GHEA Grapalat" w:hAnsi="GHEA Grapalat" w:cs="Times New Roman"/>
          <w:i w:val="0"/>
          <w:sz w:val="24"/>
          <w:szCs w:val="24"/>
          <w:lang w:val="hy-AM"/>
        </w:rPr>
        <w:t xml:space="preserve">- մշակվել և </w:t>
      </w:r>
      <w:r w:rsidR="00D54164" w:rsidRPr="00B547C1">
        <w:rPr>
          <w:rFonts w:ascii="GHEA Grapalat" w:hAnsi="GHEA Grapalat" w:cs="Times New Roman"/>
          <w:i w:val="0"/>
          <w:sz w:val="24"/>
          <w:szCs w:val="24"/>
          <w:lang w:val="hy-AM"/>
        </w:rPr>
        <w:t xml:space="preserve">ՀՀ օրենսդրությամբ սահմանված կարգով շրջանառության մեջ է դրվել </w:t>
      </w:r>
      <w:r w:rsidRPr="00B547C1">
        <w:rPr>
          <w:rFonts w:ascii="GHEA Grapalat" w:hAnsi="GHEA Grapalat" w:cs="Times New Roman"/>
          <w:i w:val="0"/>
          <w:sz w:val="24"/>
          <w:szCs w:val="24"/>
          <w:lang w:val="hy-AM"/>
        </w:rPr>
        <w:t>«Հայաստանի Հանրապետության կառավարության 2005 թվականի ապրիլի 28-ի N 562-Ն որոշման մեջ փոփոխություններ և լրացումներ կատարելու մասին» ՀՀ կառավարության որոշման նախագիծը,</w:t>
      </w:r>
    </w:p>
    <w:p w:rsidR="00D54164" w:rsidRPr="00B547C1" w:rsidRDefault="00D54164" w:rsidP="00D54164">
      <w:pPr>
        <w:spacing w:line="360" w:lineRule="auto"/>
        <w:ind w:firstLine="720"/>
        <w:jc w:val="both"/>
        <w:rPr>
          <w:i w:val="0"/>
          <w:sz w:val="24"/>
          <w:lang w:val="hy-AM"/>
        </w:rPr>
      </w:pPr>
      <w:r w:rsidRPr="00B547C1">
        <w:rPr>
          <w:i w:val="0"/>
          <w:sz w:val="24"/>
          <w:lang w:val="hy-AM"/>
        </w:rPr>
        <w:t xml:space="preserve">- մշակվել է ՀՀ կառավարության 1998 թվականի հունիսի 25-ի N 387 որոշման  և ՀՀ կառավարության 2021 թվականի ապրիլի 15-ի N 587-Ն որոշման մեջ փոփոխություններ կատարելու մասին նախագծերը, </w:t>
      </w:r>
    </w:p>
    <w:p w:rsidR="0076143B" w:rsidRPr="00B547C1" w:rsidRDefault="0076143B" w:rsidP="008C4557">
      <w:pPr>
        <w:pStyle w:val="NormalWeb"/>
        <w:spacing w:before="0" w:beforeAutospacing="0" w:after="0" w:afterAutospacing="0" w:line="360" w:lineRule="auto"/>
        <w:ind w:firstLine="720"/>
        <w:jc w:val="both"/>
        <w:rPr>
          <w:rFonts w:ascii="GHEA Grapalat" w:hAnsi="GHEA Grapalat"/>
          <w:i/>
          <w:lang w:val="hy-AM"/>
        </w:rPr>
      </w:pPr>
      <w:r w:rsidRPr="00B547C1">
        <w:rPr>
          <w:rFonts w:ascii="GHEA Grapalat" w:hAnsi="GHEA Grapalat"/>
          <w:i/>
          <w:lang w:val="hy-AM"/>
        </w:rPr>
        <w:lastRenderedPageBreak/>
        <w:t>հաշվետու ժամանակահատվածում.</w:t>
      </w:r>
    </w:p>
    <w:p w:rsidR="00C513A6" w:rsidRPr="00B547C1" w:rsidRDefault="00BA10A3" w:rsidP="008C4557">
      <w:pPr>
        <w:spacing w:line="360" w:lineRule="auto"/>
        <w:ind w:firstLine="720"/>
        <w:jc w:val="both"/>
        <w:rPr>
          <w:i w:val="0"/>
          <w:noProof/>
          <w:sz w:val="24"/>
          <w:lang w:val="hy-AM"/>
        </w:rPr>
      </w:pPr>
      <w:r w:rsidRPr="00B547C1">
        <w:rPr>
          <w:i w:val="0"/>
          <w:sz w:val="24"/>
          <w:lang w:val="hy-AM"/>
        </w:rPr>
        <w:t xml:space="preserve">- </w:t>
      </w:r>
      <w:r w:rsidR="00C513A6" w:rsidRPr="00B547C1">
        <w:rPr>
          <w:i w:val="0"/>
          <w:sz w:val="24"/>
          <w:lang w:val="hy-AM"/>
        </w:rPr>
        <w:t xml:space="preserve">2023 թվականի հունվարի 16-ին </w:t>
      </w:r>
      <w:r w:rsidR="00C513A6" w:rsidRPr="00B547C1">
        <w:rPr>
          <w:i w:val="0"/>
          <w:noProof/>
          <w:sz w:val="24"/>
          <w:lang w:val="hy-AM"/>
        </w:rPr>
        <w:t xml:space="preserve">հաստատվել է Պետական գույքի կառավարման կոմիտեի նախագահի </w:t>
      </w:r>
      <w:r w:rsidR="00C513A6" w:rsidRPr="00B547C1">
        <w:rPr>
          <w:i w:val="0"/>
          <w:sz w:val="24"/>
          <w:lang w:val="hy-AM"/>
        </w:rPr>
        <w:t xml:space="preserve">«Պետական սեփականություն համարվող անշարժ գույքի մոնիթորինգի տարեկան ծրագրին համապատասխան մոնիթորինգ իրականացնելու նպատակով աշխատանքային խումբ ստեղծելու և անհատական կազմը հաստատելու մասին» </w:t>
      </w:r>
      <w:r w:rsidR="00C513A6" w:rsidRPr="00B547C1">
        <w:rPr>
          <w:i w:val="0"/>
          <w:noProof/>
          <w:sz w:val="24"/>
          <w:lang w:val="hy-AM"/>
        </w:rPr>
        <w:t>N 12-Ա հրամանը,</w:t>
      </w:r>
    </w:p>
    <w:p w:rsidR="00B12291" w:rsidRPr="00B547C1" w:rsidRDefault="00B12291" w:rsidP="008C4557">
      <w:pPr>
        <w:spacing w:line="360" w:lineRule="auto"/>
        <w:ind w:firstLine="720"/>
        <w:jc w:val="both"/>
        <w:rPr>
          <w:i w:val="0"/>
          <w:noProof/>
          <w:sz w:val="24"/>
          <w:lang w:val="hy-AM"/>
        </w:rPr>
      </w:pPr>
      <w:r w:rsidRPr="00B547C1">
        <w:rPr>
          <w:i w:val="0"/>
          <w:noProof/>
          <w:sz w:val="24"/>
          <w:lang w:val="hy-AM"/>
        </w:rPr>
        <w:t>-</w:t>
      </w:r>
      <w:r w:rsidRPr="00B547C1">
        <w:rPr>
          <w:i w:val="0"/>
          <w:sz w:val="24"/>
          <w:lang w:val="hy-AM"/>
        </w:rPr>
        <w:t xml:space="preserve">- 2023 թվականի մարտի 6-ին </w:t>
      </w:r>
      <w:r w:rsidRPr="00B547C1">
        <w:rPr>
          <w:i w:val="0"/>
          <w:noProof/>
          <w:sz w:val="24"/>
          <w:lang w:val="hy-AM"/>
        </w:rPr>
        <w:t xml:space="preserve">հաստատվել է Պետական գույքի կառավարման կոմիտեի նախագահի </w:t>
      </w:r>
      <w:r w:rsidRPr="00B547C1">
        <w:rPr>
          <w:i w:val="0"/>
          <w:sz w:val="24"/>
          <w:lang w:val="hy-AM"/>
        </w:rPr>
        <w:t xml:space="preserve">«Պետական </w:t>
      </w:r>
      <w:r w:rsidR="00980152" w:rsidRPr="00B547C1">
        <w:rPr>
          <w:i w:val="0"/>
          <w:sz w:val="24"/>
          <w:lang w:val="hy-AM"/>
        </w:rPr>
        <w:t>գույքի կառավարման կոմիտեի նախագահի 2021 թվականի օգոստոսի 17-ի</w:t>
      </w:r>
      <w:r w:rsidRPr="00B547C1">
        <w:rPr>
          <w:i w:val="0"/>
          <w:sz w:val="24"/>
          <w:lang w:val="hy-AM"/>
        </w:rPr>
        <w:t xml:space="preserve"> N 259-Ա </w:t>
      </w:r>
      <w:r w:rsidR="00980152" w:rsidRPr="00B547C1">
        <w:rPr>
          <w:i w:val="0"/>
          <w:sz w:val="24"/>
          <w:lang w:val="hy-AM"/>
        </w:rPr>
        <w:t>հրամանում փոփոխություն կատարելու մասին</w:t>
      </w:r>
      <w:r w:rsidRPr="00B547C1">
        <w:rPr>
          <w:i w:val="0"/>
          <w:sz w:val="24"/>
          <w:lang w:val="hy-AM"/>
        </w:rPr>
        <w:t xml:space="preserve">» </w:t>
      </w:r>
      <w:r w:rsidRPr="00B547C1">
        <w:rPr>
          <w:i w:val="0"/>
          <w:noProof/>
          <w:sz w:val="24"/>
          <w:lang w:val="hy-AM"/>
        </w:rPr>
        <w:t>N 93-Ա հրամանը,</w:t>
      </w:r>
    </w:p>
    <w:p w:rsidR="007451CA" w:rsidRPr="00B547C1" w:rsidRDefault="007451CA" w:rsidP="008C4557">
      <w:pPr>
        <w:spacing w:line="360" w:lineRule="auto"/>
        <w:ind w:firstLine="720"/>
        <w:jc w:val="both"/>
        <w:rPr>
          <w:i w:val="0"/>
          <w:noProof/>
          <w:sz w:val="24"/>
          <w:lang w:val="hy-AM"/>
        </w:rPr>
      </w:pPr>
      <w:r w:rsidRPr="00B547C1">
        <w:rPr>
          <w:i w:val="0"/>
          <w:noProof/>
          <w:sz w:val="24"/>
          <w:lang w:val="hy-AM"/>
        </w:rPr>
        <w:t>-</w:t>
      </w:r>
      <w:r w:rsidRPr="00B547C1">
        <w:rPr>
          <w:i w:val="0"/>
          <w:sz w:val="24"/>
          <w:lang w:val="hy-AM"/>
        </w:rPr>
        <w:t xml:space="preserve"> 2023 թվականի մարտի 7-ին </w:t>
      </w:r>
      <w:r w:rsidRPr="00B547C1">
        <w:rPr>
          <w:i w:val="0"/>
          <w:noProof/>
          <w:sz w:val="24"/>
          <w:lang w:val="hy-AM"/>
        </w:rPr>
        <w:t xml:space="preserve">հաստատվել է Պետական գույքի կառավարման կոմիտեի նախագահի </w:t>
      </w:r>
      <w:r w:rsidRPr="00B547C1">
        <w:rPr>
          <w:i w:val="0"/>
          <w:sz w:val="24"/>
          <w:lang w:val="hy-AM"/>
        </w:rPr>
        <w:t xml:space="preserve">«Հայաստանի Հանրապետության պետական կառավարման մարմինների կողմից 50 տոկոս և ավելի պետական մասնակցությամբ առևտրային կազմակերպությունների ֆինանսատնտեսական դիտարկումներ անցկացնելու, դրանց գործունեությունը վերլուծելու և արդյունքներն ամփոփելու, գործունեության արդյունավետությունն որոշելու, գործադիր մարմինների ղեկավարների կատարած աշխատանքը գնահատելու կարգը կիրարկելու վերաբերյալ մեթոդական ուղեցույցը հաստատելու և Հայաստանի Հանրապետության կառավարությանն առընթեր պետական գույքի կառավարման վարչության պետի 2017 թվականի նոյեմբերի 8-ի N 157-Ա հրամանն ուժը կորցրած ճանաչելու մասին» </w:t>
      </w:r>
      <w:r w:rsidRPr="00B547C1">
        <w:rPr>
          <w:i w:val="0"/>
          <w:noProof/>
          <w:sz w:val="24"/>
          <w:lang w:val="hy-AM"/>
        </w:rPr>
        <w:t>N 101-Ա հրամանը,</w:t>
      </w:r>
    </w:p>
    <w:p w:rsidR="00FC4278" w:rsidRPr="00B547C1" w:rsidRDefault="0024544A" w:rsidP="008C4557">
      <w:pPr>
        <w:pStyle w:val="NoSpacing"/>
        <w:spacing w:line="360" w:lineRule="auto"/>
        <w:ind w:firstLine="720"/>
        <w:jc w:val="both"/>
        <w:rPr>
          <w:rFonts w:ascii="GHEA Grapalat" w:hAnsi="GHEA Grapalat"/>
          <w:bCs/>
          <w:i/>
          <w:shd w:val="clear" w:color="auto" w:fill="FFFFFF"/>
          <w:lang w:val="hy-AM"/>
        </w:rPr>
      </w:pPr>
      <w:r w:rsidRPr="00B547C1">
        <w:rPr>
          <w:rFonts w:ascii="GHEA Grapalat" w:hAnsi="GHEA Grapalat"/>
          <w:bCs/>
          <w:i/>
          <w:shd w:val="clear" w:color="auto" w:fill="FFFFFF"/>
          <w:lang w:val="hy-AM"/>
        </w:rPr>
        <w:t>հ</w:t>
      </w:r>
      <w:r w:rsidR="0076143B" w:rsidRPr="00B547C1">
        <w:rPr>
          <w:rFonts w:ascii="GHEA Grapalat" w:hAnsi="GHEA Grapalat"/>
          <w:bCs/>
          <w:i/>
          <w:shd w:val="clear" w:color="auto" w:fill="FFFFFF"/>
          <w:lang w:val="hy-AM"/>
        </w:rPr>
        <w:t>աշվետու ժամանականահատվածում</w:t>
      </w:r>
    </w:p>
    <w:p w:rsidR="00D54164" w:rsidRPr="00B547C1" w:rsidRDefault="00D54164" w:rsidP="00D54164">
      <w:pPr>
        <w:pStyle w:val="NoSpacing"/>
        <w:spacing w:line="360" w:lineRule="auto"/>
        <w:ind w:firstLine="720"/>
        <w:jc w:val="both"/>
        <w:rPr>
          <w:rFonts w:ascii="GHEA Grapalat" w:hAnsi="GHEA Grapalat" w:cs="Times New Roman"/>
          <w:iCs/>
          <w:lang w:val="hy-AM" w:eastAsia="en-US"/>
        </w:rPr>
      </w:pPr>
      <w:r w:rsidRPr="00B547C1">
        <w:rPr>
          <w:rFonts w:ascii="GHEA Grapalat" w:hAnsi="GHEA Grapalat" w:cs="Times New Roman"/>
          <w:iCs/>
          <w:lang w:val="hy-AM" w:eastAsia="en-US"/>
        </w:rPr>
        <w:t xml:space="preserve">- ՀՀ տարածքային կառավարման և ենթակառուցվածքների նախարարի հաստատմանն է ներկայացվել «Հայաստանի Հանրապետության տարածքային կառավարման և ենթակառուցվածքների նախարարի 2020 թվականի ապրիլի 27-Ի N 30-Լ հրամանում փոփոխություններ և լրացումներ կատարելու մասին»» ՀՀ ՏԿԵ նախարարի հրամանի նախագիծը, </w:t>
      </w:r>
    </w:p>
    <w:p w:rsidR="00D54164" w:rsidRPr="00B547C1" w:rsidRDefault="00D54164" w:rsidP="00D54164">
      <w:pPr>
        <w:pStyle w:val="NoSpacing"/>
        <w:spacing w:line="360" w:lineRule="auto"/>
        <w:ind w:firstLine="720"/>
        <w:jc w:val="both"/>
        <w:rPr>
          <w:rFonts w:ascii="GHEA Grapalat" w:hAnsi="GHEA Grapalat" w:cs="Times New Roman"/>
          <w:iCs/>
          <w:lang w:val="hy-AM" w:eastAsia="en-US"/>
        </w:rPr>
      </w:pPr>
      <w:r w:rsidRPr="00B547C1">
        <w:rPr>
          <w:rFonts w:ascii="GHEA Grapalat" w:hAnsi="GHEA Grapalat" w:cs="Times New Roman"/>
          <w:iCs/>
          <w:lang w:val="hy-AM" w:eastAsia="en-US"/>
        </w:rPr>
        <w:t xml:space="preserve">- ՀՀ տարածքային կառավարման և ենթակառուցվածքների նախարարի հաստատմանն է ներկայացվել «Հայաստանի Հանրապետության կառավարությանն առընթեր պետական գույքի կառավարման վարչության պետի 2012 թվականի հոկտեմբերի 24-ի N 105-Ն հրամանն </w:t>
      </w:r>
      <w:r w:rsidRPr="00B547C1">
        <w:rPr>
          <w:rFonts w:ascii="GHEA Grapalat" w:hAnsi="GHEA Grapalat" w:cs="Times New Roman"/>
          <w:iCs/>
          <w:lang w:val="hy-AM" w:eastAsia="en-US"/>
        </w:rPr>
        <w:lastRenderedPageBreak/>
        <w:t>ուժը կորցրած ճանաչելու մասին» ՀՀ տարածքային կառավարման և ենթակառուցվածքների նախարարի հրամանի նախագիծը,</w:t>
      </w:r>
    </w:p>
    <w:p w:rsidR="00D54164" w:rsidRPr="00B547C1" w:rsidRDefault="00D54164" w:rsidP="00D54164">
      <w:pPr>
        <w:spacing w:line="360" w:lineRule="auto"/>
        <w:ind w:firstLine="720"/>
        <w:jc w:val="both"/>
        <w:rPr>
          <w:i w:val="0"/>
          <w:sz w:val="24"/>
          <w:lang w:val="hy-AM"/>
        </w:rPr>
      </w:pPr>
      <w:r w:rsidRPr="00B547C1">
        <w:rPr>
          <w:i w:val="0"/>
          <w:sz w:val="24"/>
          <w:lang w:val="hy-AM"/>
        </w:rPr>
        <w:t>-  ՀՀ ՏԿԵՆ է ներկայացվել Կոմիտեի մասով ՀՀ կառավարության (2021-2026 թթ.) ծրագրի կատարման ընթացքի և արդյունքների մասին տարեկան զեկույցի ելույթի նախագիծը,</w:t>
      </w:r>
    </w:p>
    <w:p w:rsidR="00D54164" w:rsidRPr="00B547C1" w:rsidRDefault="00D54164" w:rsidP="00D54164">
      <w:pPr>
        <w:pStyle w:val="NoSpacing"/>
        <w:spacing w:line="360" w:lineRule="auto"/>
        <w:ind w:firstLine="720"/>
        <w:jc w:val="both"/>
        <w:rPr>
          <w:rFonts w:ascii="GHEA Grapalat" w:hAnsi="GHEA Grapalat"/>
          <w:noProof/>
          <w:lang w:val="hy-AM"/>
        </w:rPr>
      </w:pPr>
      <w:r w:rsidRPr="00B547C1">
        <w:rPr>
          <w:rFonts w:ascii="GHEA Grapalat" w:hAnsi="GHEA Grapalat"/>
          <w:bCs/>
          <w:shd w:val="clear" w:color="auto" w:fill="FFFFFF"/>
          <w:lang w:val="hy-AM"/>
        </w:rPr>
        <w:t xml:space="preserve">- ներկայացվել է </w:t>
      </w:r>
      <w:r w:rsidRPr="00B547C1">
        <w:rPr>
          <w:rFonts w:ascii="GHEA Grapalat" w:hAnsi="GHEA Grapalat"/>
          <w:noProof/>
          <w:lang w:val="hy-AM"/>
        </w:rPr>
        <w:t xml:space="preserve">ՀՀ կառավարության 2021 թվականի նոյեմբերի 18-ի N 1902-Լ որոշմամբ հաստատված ՀՀ կառավարության ծրագրից բխող ՀՀ կառավարության 2021-2026 թվականների գործունեության միջոցառումների ծրագրով Կոմիտեի կողմից 2022 թվականի տարեկան միջոցառումների </w:t>
      </w:r>
      <w:r w:rsidRPr="00B547C1">
        <w:rPr>
          <w:rFonts w:ascii="GHEA Grapalat" w:hAnsi="GHEA Grapalat"/>
          <w:lang w:val="hy-AM"/>
        </w:rPr>
        <w:t xml:space="preserve"> </w:t>
      </w:r>
      <w:r w:rsidRPr="00B547C1">
        <w:rPr>
          <w:rFonts w:ascii="GHEA Grapalat" w:hAnsi="GHEA Grapalat"/>
          <w:noProof/>
          <w:lang w:val="hy-AM"/>
        </w:rPr>
        <w:t>կատարման ընթացքի վերաբերյալ հաշվետվությունը,</w:t>
      </w:r>
    </w:p>
    <w:p w:rsidR="00D54164" w:rsidRPr="00B547C1" w:rsidRDefault="00D54164" w:rsidP="00D54164">
      <w:pPr>
        <w:spacing w:line="360" w:lineRule="auto"/>
        <w:ind w:firstLine="720"/>
        <w:jc w:val="both"/>
        <w:rPr>
          <w:rFonts w:cs="Arial"/>
          <w:bCs/>
          <w:i w:val="0"/>
          <w:iCs w:val="0"/>
          <w:sz w:val="24"/>
          <w:shd w:val="clear" w:color="auto" w:fill="FFFFFF"/>
          <w:lang w:val="hy-AM" w:eastAsia="ru-RU"/>
        </w:rPr>
      </w:pPr>
      <w:r w:rsidRPr="00B547C1">
        <w:rPr>
          <w:rFonts w:cs="Arial"/>
          <w:bCs/>
          <w:i w:val="0"/>
          <w:iCs w:val="0"/>
          <w:sz w:val="24"/>
          <w:shd w:val="clear" w:color="auto" w:fill="FFFFFF"/>
          <w:lang w:val="hy-AM" w:eastAsia="ru-RU"/>
        </w:rPr>
        <w:t>- ՀՀ վարչապետի աշխատակազմ է ներկայացվել Կոմիտեի գործունեության վերաբերյալ 2022 թվականի տարեկան հաշվետվությունը և սեղմագիրը:</w:t>
      </w:r>
    </w:p>
    <w:sectPr w:rsidR="00D54164" w:rsidRPr="00B547C1" w:rsidSect="007F2E60">
      <w:pgSz w:w="12240" w:h="15840"/>
      <w:pgMar w:top="810" w:right="720" w:bottom="5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w:altName w:val="Arial"/>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15:restartNumberingAfterBreak="0">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15:restartNumberingAfterBreak="0">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C6"/>
    <w:rsid w:val="00001000"/>
    <w:rsid w:val="00001E83"/>
    <w:rsid w:val="00002981"/>
    <w:rsid w:val="000134DF"/>
    <w:rsid w:val="00013B73"/>
    <w:rsid w:val="00013EAC"/>
    <w:rsid w:val="00014C2C"/>
    <w:rsid w:val="00026970"/>
    <w:rsid w:val="00030F9B"/>
    <w:rsid w:val="00041E6E"/>
    <w:rsid w:val="00053C75"/>
    <w:rsid w:val="00057328"/>
    <w:rsid w:val="00062A07"/>
    <w:rsid w:val="00086993"/>
    <w:rsid w:val="00087015"/>
    <w:rsid w:val="00090DCE"/>
    <w:rsid w:val="00091EAD"/>
    <w:rsid w:val="000A395D"/>
    <w:rsid w:val="000A5B83"/>
    <w:rsid w:val="000D45BA"/>
    <w:rsid w:val="000E063A"/>
    <w:rsid w:val="000E57DA"/>
    <w:rsid w:val="000F248C"/>
    <w:rsid w:val="001022A7"/>
    <w:rsid w:val="0011728B"/>
    <w:rsid w:val="001254AB"/>
    <w:rsid w:val="00131B76"/>
    <w:rsid w:val="00131E48"/>
    <w:rsid w:val="0013237F"/>
    <w:rsid w:val="00142485"/>
    <w:rsid w:val="00143289"/>
    <w:rsid w:val="00143F70"/>
    <w:rsid w:val="00145C04"/>
    <w:rsid w:val="00145D2A"/>
    <w:rsid w:val="001527D8"/>
    <w:rsid w:val="001620A7"/>
    <w:rsid w:val="001654B3"/>
    <w:rsid w:val="00165F62"/>
    <w:rsid w:val="00171977"/>
    <w:rsid w:val="00177347"/>
    <w:rsid w:val="001803BA"/>
    <w:rsid w:val="00183191"/>
    <w:rsid w:val="001836C3"/>
    <w:rsid w:val="001838E2"/>
    <w:rsid w:val="001847CA"/>
    <w:rsid w:val="00193779"/>
    <w:rsid w:val="001A1EF9"/>
    <w:rsid w:val="001B7518"/>
    <w:rsid w:val="001C07A1"/>
    <w:rsid w:val="001C2AE6"/>
    <w:rsid w:val="001C66DF"/>
    <w:rsid w:val="001D02B1"/>
    <w:rsid w:val="001D220A"/>
    <w:rsid w:val="001D59F4"/>
    <w:rsid w:val="001E1246"/>
    <w:rsid w:val="001E183D"/>
    <w:rsid w:val="001E2566"/>
    <w:rsid w:val="001F03A0"/>
    <w:rsid w:val="001F1502"/>
    <w:rsid w:val="001F1D86"/>
    <w:rsid w:val="001F6A22"/>
    <w:rsid w:val="001F6DDB"/>
    <w:rsid w:val="00203A2A"/>
    <w:rsid w:val="00206EBF"/>
    <w:rsid w:val="0022719B"/>
    <w:rsid w:val="00230CD4"/>
    <w:rsid w:val="00233CE0"/>
    <w:rsid w:val="00236C04"/>
    <w:rsid w:val="00241D9D"/>
    <w:rsid w:val="00242322"/>
    <w:rsid w:val="0024544A"/>
    <w:rsid w:val="0024695F"/>
    <w:rsid w:val="00251D7E"/>
    <w:rsid w:val="00265897"/>
    <w:rsid w:val="00265FDC"/>
    <w:rsid w:val="00267451"/>
    <w:rsid w:val="002772CC"/>
    <w:rsid w:val="00277459"/>
    <w:rsid w:val="00277947"/>
    <w:rsid w:val="002802D8"/>
    <w:rsid w:val="002806EC"/>
    <w:rsid w:val="002834D4"/>
    <w:rsid w:val="00297D67"/>
    <w:rsid w:val="002B1A53"/>
    <w:rsid w:val="002B3955"/>
    <w:rsid w:val="002B4851"/>
    <w:rsid w:val="002B4988"/>
    <w:rsid w:val="002C3F9B"/>
    <w:rsid w:val="002D7986"/>
    <w:rsid w:val="002D7B3D"/>
    <w:rsid w:val="002E122A"/>
    <w:rsid w:val="002E5851"/>
    <w:rsid w:val="002F222D"/>
    <w:rsid w:val="002F3167"/>
    <w:rsid w:val="002F3B1F"/>
    <w:rsid w:val="002F3CFB"/>
    <w:rsid w:val="002F48D6"/>
    <w:rsid w:val="00322737"/>
    <w:rsid w:val="00326E5C"/>
    <w:rsid w:val="003342BE"/>
    <w:rsid w:val="00335436"/>
    <w:rsid w:val="00336FA7"/>
    <w:rsid w:val="003420C0"/>
    <w:rsid w:val="003478CC"/>
    <w:rsid w:val="00350A4F"/>
    <w:rsid w:val="0035438B"/>
    <w:rsid w:val="0035508E"/>
    <w:rsid w:val="003603DE"/>
    <w:rsid w:val="00370E85"/>
    <w:rsid w:val="00376C3A"/>
    <w:rsid w:val="00380D53"/>
    <w:rsid w:val="00391AD4"/>
    <w:rsid w:val="003A1826"/>
    <w:rsid w:val="003A303C"/>
    <w:rsid w:val="003A5C9C"/>
    <w:rsid w:val="003B168F"/>
    <w:rsid w:val="003B7822"/>
    <w:rsid w:val="003C5322"/>
    <w:rsid w:val="003C7A17"/>
    <w:rsid w:val="003F0038"/>
    <w:rsid w:val="003F0A6B"/>
    <w:rsid w:val="003F38A4"/>
    <w:rsid w:val="003F44D3"/>
    <w:rsid w:val="003F7DDF"/>
    <w:rsid w:val="00402933"/>
    <w:rsid w:val="00402B68"/>
    <w:rsid w:val="00404A2A"/>
    <w:rsid w:val="00414842"/>
    <w:rsid w:val="00414AB0"/>
    <w:rsid w:val="00414B92"/>
    <w:rsid w:val="0041630B"/>
    <w:rsid w:val="004172AF"/>
    <w:rsid w:val="004172C2"/>
    <w:rsid w:val="0042539D"/>
    <w:rsid w:val="00432B63"/>
    <w:rsid w:val="00432BDD"/>
    <w:rsid w:val="004407D4"/>
    <w:rsid w:val="00443115"/>
    <w:rsid w:val="00443755"/>
    <w:rsid w:val="00446766"/>
    <w:rsid w:val="00446FF2"/>
    <w:rsid w:val="00450458"/>
    <w:rsid w:val="00455641"/>
    <w:rsid w:val="0045597B"/>
    <w:rsid w:val="00455EED"/>
    <w:rsid w:val="00470602"/>
    <w:rsid w:val="004736F5"/>
    <w:rsid w:val="00477C2F"/>
    <w:rsid w:val="004976D8"/>
    <w:rsid w:val="004A3117"/>
    <w:rsid w:val="004A45A4"/>
    <w:rsid w:val="004B63A1"/>
    <w:rsid w:val="004B77FE"/>
    <w:rsid w:val="004C5D9A"/>
    <w:rsid w:val="004E2E62"/>
    <w:rsid w:val="004F2584"/>
    <w:rsid w:val="004F5A4C"/>
    <w:rsid w:val="00510FD3"/>
    <w:rsid w:val="00515E64"/>
    <w:rsid w:val="00522B0C"/>
    <w:rsid w:val="00532DB9"/>
    <w:rsid w:val="00532FEC"/>
    <w:rsid w:val="00536E3A"/>
    <w:rsid w:val="00537765"/>
    <w:rsid w:val="00545C1E"/>
    <w:rsid w:val="00545FEE"/>
    <w:rsid w:val="00554230"/>
    <w:rsid w:val="005543F4"/>
    <w:rsid w:val="00554E5F"/>
    <w:rsid w:val="00563B58"/>
    <w:rsid w:val="00565802"/>
    <w:rsid w:val="005666A3"/>
    <w:rsid w:val="00571BB1"/>
    <w:rsid w:val="005803EB"/>
    <w:rsid w:val="00581330"/>
    <w:rsid w:val="00586CBD"/>
    <w:rsid w:val="005A0122"/>
    <w:rsid w:val="005A255C"/>
    <w:rsid w:val="005A2704"/>
    <w:rsid w:val="005A2BBA"/>
    <w:rsid w:val="005A350E"/>
    <w:rsid w:val="005B2758"/>
    <w:rsid w:val="005C3F65"/>
    <w:rsid w:val="005C4AAC"/>
    <w:rsid w:val="005C5C65"/>
    <w:rsid w:val="005C6420"/>
    <w:rsid w:val="005E149A"/>
    <w:rsid w:val="005F608C"/>
    <w:rsid w:val="006033C7"/>
    <w:rsid w:val="006163F5"/>
    <w:rsid w:val="00620A24"/>
    <w:rsid w:val="00626A52"/>
    <w:rsid w:val="0064579A"/>
    <w:rsid w:val="006466B1"/>
    <w:rsid w:val="00646A4D"/>
    <w:rsid w:val="00651673"/>
    <w:rsid w:val="00656E04"/>
    <w:rsid w:val="00665DFD"/>
    <w:rsid w:val="006710A9"/>
    <w:rsid w:val="00672EC7"/>
    <w:rsid w:val="00675E61"/>
    <w:rsid w:val="00676C46"/>
    <w:rsid w:val="00682304"/>
    <w:rsid w:val="0068597D"/>
    <w:rsid w:val="006A0859"/>
    <w:rsid w:val="006A09E6"/>
    <w:rsid w:val="006A0E0E"/>
    <w:rsid w:val="006A27CA"/>
    <w:rsid w:val="006A43FB"/>
    <w:rsid w:val="006A6698"/>
    <w:rsid w:val="006B59AD"/>
    <w:rsid w:val="006C25D2"/>
    <w:rsid w:val="006C643E"/>
    <w:rsid w:val="006C6943"/>
    <w:rsid w:val="006D2270"/>
    <w:rsid w:val="006E7E9F"/>
    <w:rsid w:val="006F1B98"/>
    <w:rsid w:val="00700F38"/>
    <w:rsid w:val="00707CC6"/>
    <w:rsid w:val="00716DAD"/>
    <w:rsid w:val="00727E22"/>
    <w:rsid w:val="0073047F"/>
    <w:rsid w:val="007368AF"/>
    <w:rsid w:val="0074481F"/>
    <w:rsid w:val="007451CA"/>
    <w:rsid w:val="00745C91"/>
    <w:rsid w:val="00746CA0"/>
    <w:rsid w:val="00756F0A"/>
    <w:rsid w:val="0076143B"/>
    <w:rsid w:val="00764813"/>
    <w:rsid w:val="00774B34"/>
    <w:rsid w:val="00774BFC"/>
    <w:rsid w:val="00781D92"/>
    <w:rsid w:val="00785BE7"/>
    <w:rsid w:val="00786D5A"/>
    <w:rsid w:val="00790050"/>
    <w:rsid w:val="00793C10"/>
    <w:rsid w:val="007A2E8A"/>
    <w:rsid w:val="007C430A"/>
    <w:rsid w:val="007C4856"/>
    <w:rsid w:val="007C49E5"/>
    <w:rsid w:val="007C5A0E"/>
    <w:rsid w:val="007C5F9B"/>
    <w:rsid w:val="007C6D31"/>
    <w:rsid w:val="007F2C48"/>
    <w:rsid w:val="007F2E60"/>
    <w:rsid w:val="008071C7"/>
    <w:rsid w:val="00807965"/>
    <w:rsid w:val="00813186"/>
    <w:rsid w:val="00816DC9"/>
    <w:rsid w:val="00826CD1"/>
    <w:rsid w:val="008403C6"/>
    <w:rsid w:val="008450C0"/>
    <w:rsid w:val="00852BA7"/>
    <w:rsid w:val="00866570"/>
    <w:rsid w:val="00870EC2"/>
    <w:rsid w:val="0087549D"/>
    <w:rsid w:val="00886F52"/>
    <w:rsid w:val="00887172"/>
    <w:rsid w:val="008924E6"/>
    <w:rsid w:val="00897CBC"/>
    <w:rsid w:val="008A032B"/>
    <w:rsid w:val="008B291F"/>
    <w:rsid w:val="008C10CC"/>
    <w:rsid w:val="008C3F86"/>
    <w:rsid w:val="008C4557"/>
    <w:rsid w:val="008C56F8"/>
    <w:rsid w:val="008E69DE"/>
    <w:rsid w:val="0090748A"/>
    <w:rsid w:val="00913D05"/>
    <w:rsid w:val="0091610F"/>
    <w:rsid w:val="009179C6"/>
    <w:rsid w:val="00943FA6"/>
    <w:rsid w:val="009478CC"/>
    <w:rsid w:val="00954F10"/>
    <w:rsid w:val="00960CEE"/>
    <w:rsid w:val="00971080"/>
    <w:rsid w:val="00980152"/>
    <w:rsid w:val="0098420E"/>
    <w:rsid w:val="00991135"/>
    <w:rsid w:val="009A0D0B"/>
    <w:rsid w:val="009A3F02"/>
    <w:rsid w:val="009A4A3E"/>
    <w:rsid w:val="009A4F5A"/>
    <w:rsid w:val="009B09FE"/>
    <w:rsid w:val="009B19FA"/>
    <w:rsid w:val="009B488E"/>
    <w:rsid w:val="009C45F4"/>
    <w:rsid w:val="009C7820"/>
    <w:rsid w:val="009E29DE"/>
    <w:rsid w:val="009F04DB"/>
    <w:rsid w:val="00A04C45"/>
    <w:rsid w:val="00A13A5F"/>
    <w:rsid w:val="00A22066"/>
    <w:rsid w:val="00A23BB2"/>
    <w:rsid w:val="00A24123"/>
    <w:rsid w:val="00A243B5"/>
    <w:rsid w:val="00A31C38"/>
    <w:rsid w:val="00A331D7"/>
    <w:rsid w:val="00A338C5"/>
    <w:rsid w:val="00A45CB1"/>
    <w:rsid w:val="00A51E68"/>
    <w:rsid w:val="00A535C7"/>
    <w:rsid w:val="00A60C75"/>
    <w:rsid w:val="00A7248B"/>
    <w:rsid w:val="00A73B40"/>
    <w:rsid w:val="00A82819"/>
    <w:rsid w:val="00A85473"/>
    <w:rsid w:val="00A864CC"/>
    <w:rsid w:val="00A943AF"/>
    <w:rsid w:val="00AA7FED"/>
    <w:rsid w:val="00AB1A08"/>
    <w:rsid w:val="00AB29F9"/>
    <w:rsid w:val="00AC4BE6"/>
    <w:rsid w:val="00AC5A41"/>
    <w:rsid w:val="00AD0C65"/>
    <w:rsid w:val="00AD2FAA"/>
    <w:rsid w:val="00AD56C9"/>
    <w:rsid w:val="00AE0105"/>
    <w:rsid w:val="00AE3696"/>
    <w:rsid w:val="00AE63AA"/>
    <w:rsid w:val="00AE6B11"/>
    <w:rsid w:val="00AE7996"/>
    <w:rsid w:val="00AF47F1"/>
    <w:rsid w:val="00AF50EF"/>
    <w:rsid w:val="00AF7157"/>
    <w:rsid w:val="00B00877"/>
    <w:rsid w:val="00B00C99"/>
    <w:rsid w:val="00B039BF"/>
    <w:rsid w:val="00B12291"/>
    <w:rsid w:val="00B163A8"/>
    <w:rsid w:val="00B17E65"/>
    <w:rsid w:val="00B21840"/>
    <w:rsid w:val="00B240A0"/>
    <w:rsid w:val="00B32ABB"/>
    <w:rsid w:val="00B44186"/>
    <w:rsid w:val="00B5006E"/>
    <w:rsid w:val="00B547C1"/>
    <w:rsid w:val="00B63DAB"/>
    <w:rsid w:val="00B65176"/>
    <w:rsid w:val="00B77165"/>
    <w:rsid w:val="00BA10A3"/>
    <w:rsid w:val="00BA3557"/>
    <w:rsid w:val="00BA43A4"/>
    <w:rsid w:val="00BB177A"/>
    <w:rsid w:val="00BC1E0E"/>
    <w:rsid w:val="00BC3291"/>
    <w:rsid w:val="00BC7FDD"/>
    <w:rsid w:val="00BD0D36"/>
    <w:rsid w:val="00BD1477"/>
    <w:rsid w:val="00BE042C"/>
    <w:rsid w:val="00BF05EC"/>
    <w:rsid w:val="00BF269C"/>
    <w:rsid w:val="00BF5DA0"/>
    <w:rsid w:val="00C17568"/>
    <w:rsid w:val="00C3706A"/>
    <w:rsid w:val="00C402ED"/>
    <w:rsid w:val="00C42F42"/>
    <w:rsid w:val="00C4367D"/>
    <w:rsid w:val="00C513A6"/>
    <w:rsid w:val="00C52A2E"/>
    <w:rsid w:val="00C65238"/>
    <w:rsid w:val="00C668BF"/>
    <w:rsid w:val="00C72ECE"/>
    <w:rsid w:val="00C752E2"/>
    <w:rsid w:val="00C81F80"/>
    <w:rsid w:val="00C873F0"/>
    <w:rsid w:val="00C971BA"/>
    <w:rsid w:val="00C97E4C"/>
    <w:rsid w:val="00CA1902"/>
    <w:rsid w:val="00CA4045"/>
    <w:rsid w:val="00CB030D"/>
    <w:rsid w:val="00CC64D3"/>
    <w:rsid w:val="00CC78A4"/>
    <w:rsid w:val="00CD0591"/>
    <w:rsid w:val="00CD3187"/>
    <w:rsid w:val="00CD4154"/>
    <w:rsid w:val="00CE1971"/>
    <w:rsid w:val="00CE41CA"/>
    <w:rsid w:val="00CF14F8"/>
    <w:rsid w:val="00CF5528"/>
    <w:rsid w:val="00D01CED"/>
    <w:rsid w:val="00D12038"/>
    <w:rsid w:val="00D2143B"/>
    <w:rsid w:val="00D26347"/>
    <w:rsid w:val="00D32F17"/>
    <w:rsid w:val="00D34BF7"/>
    <w:rsid w:val="00D36BDB"/>
    <w:rsid w:val="00D53135"/>
    <w:rsid w:val="00D54164"/>
    <w:rsid w:val="00D54C8D"/>
    <w:rsid w:val="00D574E0"/>
    <w:rsid w:val="00D66380"/>
    <w:rsid w:val="00D74360"/>
    <w:rsid w:val="00D80CFC"/>
    <w:rsid w:val="00D82265"/>
    <w:rsid w:val="00D904F0"/>
    <w:rsid w:val="00D92AB9"/>
    <w:rsid w:val="00D9461B"/>
    <w:rsid w:val="00DA6E73"/>
    <w:rsid w:val="00DA7486"/>
    <w:rsid w:val="00DC20CC"/>
    <w:rsid w:val="00DD0D12"/>
    <w:rsid w:val="00DD5839"/>
    <w:rsid w:val="00DD5B86"/>
    <w:rsid w:val="00DD6BDE"/>
    <w:rsid w:val="00DE005E"/>
    <w:rsid w:val="00DE6BAE"/>
    <w:rsid w:val="00DF083D"/>
    <w:rsid w:val="00E06FEF"/>
    <w:rsid w:val="00E12304"/>
    <w:rsid w:val="00E124D4"/>
    <w:rsid w:val="00E372EF"/>
    <w:rsid w:val="00E52588"/>
    <w:rsid w:val="00E53193"/>
    <w:rsid w:val="00E5588A"/>
    <w:rsid w:val="00E57468"/>
    <w:rsid w:val="00E57B10"/>
    <w:rsid w:val="00E60CE1"/>
    <w:rsid w:val="00E63997"/>
    <w:rsid w:val="00E6453D"/>
    <w:rsid w:val="00E654D5"/>
    <w:rsid w:val="00E67E8E"/>
    <w:rsid w:val="00E70267"/>
    <w:rsid w:val="00E72748"/>
    <w:rsid w:val="00E77472"/>
    <w:rsid w:val="00E86736"/>
    <w:rsid w:val="00E86981"/>
    <w:rsid w:val="00E90B39"/>
    <w:rsid w:val="00E9441D"/>
    <w:rsid w:val="00EA3158"/>
    <w:rsid w:val="00EB38AD"/>
    <w:rsid w:val="00EB3EEB"/>
    <w:rsid w:val="00EB6BA2"/>
    <w:rsid w:val="00EC2593"/>
    <w:rsid w:val="00ED0C72"/>
    <w:rsid w:val="00ED42E0"/>
    <w:rsid w:val="00ED7683"/>
    <w:rsid w:val="00EE50D4"/>
    <w:rsid w:val="00EE615C"/>
    <w:rsid w:val="00EE683C"/>
    <w:rsid w:val="00F062ED"/>
    <w:rsid w:val="00F21B86"/>
    <w:rsid w:val="00F23031"/>
    <w:rsid w:val="00F366E0"/>
    <w:rsid w:val="00F45DBC"/>
    <w:rsid w:val="00F64C8E"/>
    <w:rsid w:val="00F663D7"/>
    <w:rsid w:val="00F72DF0"/>
    <w:rsid w:val="00F735A1"/>
    <w:rsid w:val="00F758BD"/>
    <w:rsid w:val="00F82E91"/>
    <w:rsid w:val="00F90AF0"/>
    <w:rsid w:val="00F91808"/>
    <w:rsid w:val="00F93F20"/>
    <w:rsid w:val="00FA4F53"/>
    <w:rsid w:val="00FA6DDA"/>
    <w:rsid w:val="00FB3DD7"/>
    <w:rsid w:val="00FC4278"/>
    <w:rsid w:val="00FC4E40"/>
    <w:rsid w:val="00FD0263"/>
    <w:rsid w:val="00FD2357"/>
    <w:rsid w:val="00FD2F96"/>
    <w:rsid w:val="00FD3CA1"/>
    <w:rsid w:val="00FF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2456A-BC08-4D12-9E35-EBF9A26A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698"/>
    <w:pPr>
      <w:spacing w:after="0" w:line="240" w:lineRule="auto"/>
    </w:pPr>
    <w:rPr>
      <w:rFonts w:ascii="GHEA Grapalat" w:eastAsia="Times New Roman" w:hAnsi="GHEA Grapalat" w:cs="Times New Roman"/>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236C04"/>
    <w:pPr>
      <w:spacing w:after="160" w:line="259" w:lineRule="auto"/>
      <w:ind w:left="720"/>
      <w:contextualSpacing/>
    </w:pPr>
    <w:rPr>
      <w:rFonts w:asciiTheme="minorHAnsi" w:eastAsiaTheme="minorHAnsi" w:hAnsiTheme="minorHAnsi" w:cstheme="minorBidi"/>
      <w:i w:val="0"/>
      <w:iCs w:val="0"/>
      <w:sz w:val="22"/>
      <w:szCs w:val="22"/>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6A6698"/>
  </w:style>
  <w:style w:type="paragraph" w:customStyle="1" w:styleId="paragraph">
    <w:name w:val="paragraph"/>
    <w:basedOn w:val="Normal"/>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Normal"/>
    <w:link w:val="mechtex"/>
    <w:rsid w:val="006A6698"/>
    <w:pPr>
      <w:jc w:val="center"/>
    </w:pPr>
    <w:rPr>
      <w:rFonts w:ascii="Arial Armenian" w:hAnsi="Arial Armenian"/>
      <w:i w:val="0"/>
      <w:iCs w:val="0"/>
      <w:sz w:val="22"/>
      <w:szCs w:val="20"/>
      <w:lang w:eastAsia="ru-RU"/>
    </w:rPr>
  </w:style>
  <w:style w:type="character" w:styleId="Strong">
    <w:name w:val="Strong"/>
    <w:uiPriority w:val="22"/>
    <w:qFormat/>
    <w:rsid w:val="002B4851"/>
    <w:rPr>
      <w:b/>
      <w:bCs/>
    </w:rPr>
  </w:style>
  <w:style w:type="paragraph" w:styleId="NoSpacing">
    <w:name w:val="No Spacing"/>
    <w:link w:val="NoSpacingChar"/>
    <w:uiPriority w:val="1"/>
    <w:qFormat/>
    <w:rsid w:val="0076143B"/>
    <w:pPr>
      <w:spacing w:after="0" w:line="240" w:lineRule="auto"/>
    </w:pPr>
    <w:rPr>
      <w:rFonts w:ascii="Arial Armenian" w:eastAsia="Times New Roman" w:hAnsi="Arial Armenian" w:cs="Arial"/>
      <w:sz w:val="24"/>
      <w:szCs w:val="24"/>
      <w:lang w:val="ru-RU" w:eastAsia="ru-RU"/>
    </w:rPr>
  </w:style>
  <w:style w:type="character" w:customStyle="1" w:styleId="NoSpacingChar">
    <w:name w:val="No Spacing Char"/>
    <w:link w:val="NoSpacing"/>
    <w:uiPriority w:val="1"/>
    <w:locked/>
    <w:rsid w:val="0076143B"/>
    <w:rPr>
      <w:rFonts w:ascii="Arial Armenian" w:eastAsia="Times New Roman" w:hAnsi="Arial Armenian" w:cs="Arial"/>
      <w:sz w:val="24"/>
      <w:szCs w:val="24"/>
      <w:lang w:val="ru-RU" w:eastAsia="ru-RU"/>
    </w:rPr>
  </w:style>
  <w:style w:type="paragraph" w:styleId="BodyText2">
    <w:name w:val="Body Text 2"/>
    <w:basedOn w:val="Normal"/>
    <w:link w:val="BodyText2Char"/>
    <w:rsid w:val="0035508E"/>
    <w:pPr>
      <w:spacing w:after="120" w:line="480" w:lineRule="auto"/>
    </w:pPr>
    <w:rPr>
      <w:rFonts w:ascii="Times New Roman" w:hAnsi="Times New Roman"/>
      <w:i w:val="0"/>
      <w:iCs w:val="0"/>
      <w:szCs w:val="20"/>
    </w:rPr>
  </w:style>
  <w:style w:type="character" w:customStyle="1" w:styleId="BodyText2Char">
    <w:name w:val="Body Text 2 Char"/>
    <w:basedOn w:val="DefaultParagraphFont"/>
    <w:link w:val="BodyText2"/>
    <w:rsid w:val="0035508E"/>
    <w:rPr>
      <w:rFonts w:ascii="Times New Roman" w:eastAsia="Times New Roman" w:hAnsi="Times New Roman" w:cs="Times New Roman"/>
      <w:sz w:val="20"/>
      <w:szCs w:val="20"/>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BalloonText">
    <w:name w:val="Balloon Text"/>
    <w:basedOn w:val="Normal"/>
    <w:link w:val="BalloonTextChar"/>
    <w:uiPriority w:val="99"/>
    <w:unhideWhenUsed/>
    <w:rsid w:val="00CD3187"/>
    <w:rPr>
      <w:rFonts w:ascii="Tahoma" w:hAnsi="Tahoma" w:cs="Tahoma"/>
      <w:sz w:val="16"/>
      <w:szCs w:val="16"/>
    </w:rPr>
  </w:style>
  <w:style w:type="character" w:customStyle="1" w:styleId="BalloonTextChar">
    <w:name w:val="Balloon Text Char"/>
    <w:basedOn w:val="DefaultParagraphFont"/>
    <w:link w:val="BalloonText"/>
    <w:uiPriority w:val="99"/>
    <w:rsid w:val="00CD3187"/>
    <w:rPr>
      <w:rFonts w:ascii="Tahoma" w:eastAsia="Times New Roman" w:hAnsi="Tahoma" w:cs="Tahoma"/>
      <w:i/>
      <w:iCs/>
      <w:sz w:val="16"/>
      <w:szCs w:val="16"/>
    </w:rPr>
  </w:style>
  <w:style w:type="paragraph" w:styleId="BodyText">
    <w:name w:val="Body Text"/>
    <w:basedOn w:val="Normal"/>
    <w:link w:val="BodyTextChar"/>
    <w:uiPriority w:val="99"/>
    <w:semiHidden/>
    <w:unhideWhenUsed/>
    <w:rsid w:val="00206EBF"/>
    <w:pPr>
      <w:spacing w:after="120"/>
    </w:pPr>
  </w:style>
  <w:style w:type="character" w:customStyle="1" w:styleId="BodyTextChar">
    <w:name w:val="Body Text Char"/>
    <w:basedOn w:val="DefaultParagraphFont"/>
    <w:link w:val="BodyText"/>
    <w:uiPriority w:val="99"/>
    <w:semiHidden/>
    <w:rsid w:val="00206EBF"/>
    <w:rPr>
      <w:rFonts w:ascii="GHEA Grapalat" w:eastAsia="Times New Roman" w:hAnsi="GHEA Grapalat" w:cs="Times New Roman"/>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863782886">
      <w:bodyDiv w:val="1"/>
      <w:marLeft w:val="0"/>
      <w:marRight w:val="0"/>
      <w:marTop w:val="0"/>
      <w:marBottom w:val="0"/>
      <w:divBdr>
        <w:top w:val="none" w:sz="0" w:space="0" w:color="auto"/>
        <w:left w:val="none" w:sz="0" w:space="0" w:color="auto"/>
        <w:bottom w:val="none" w:sz="0" w:space="0" w:color="auto"/>
        <w:right w:val="none" w:sz="0" w:space="0" w:color="auto"/>
      </w:divBdr>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218590777">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19387830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 w:id="21296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941A-2FBA-4B8C-A9AD-9FE1B3F4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Makaryan</dc:creator>
  <cp:keywords>https:/mul2-spm.gov.am/tasks/359589/oneclick/hashvetvutyun_2023_eramsyak.docx?token=654eb59464eb43c9259e3988ed1d4aee</cp:keywords>
  <dc:description/>
  <cp:lastModifiedBy>Gayane Petrosyan</cp:lastModifiedBy>
  <cp:revision>2</cp:revision>
  <dcterms:created xsi:type="dcterms:W3CDTF">2023-04-11T08:55:00Z</dcterms:created>
  <dcterms:modified xsi:type="dcterms:W3CDTF">2023-04-11T08:55:00Z</dcterms:modified>
</cp:coreProperties>
</file>