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98" w:rsidRPr="006A6698" w:rsidRDefault="006A6698" w:rsidP="00165F62">
      <w:pPr>
        <w:spacing w:line="360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</w:rPr>
      </w:pPr>
      <w:r w:rsidRPr="006A6698">
        <w:rPr>
          <w:rFonts w:cs="Sylfaen"/>
          <w:b/>
          <w:i w:val="0"/>
          <w:iCs w:val="0"/>
          <w:sz w:val="24"/>
          <w:lang w:val="hy-AM" w:eastAsia="ru-RU"/>
        </w:rPr>
        <w:t>ՀԱՇՎԵՏՎՈՒԹՅՈՒ</w:t>
      </w:r>
      <w:r w:rsidRPr="006A6698">
        <w:rPr>
          <w:rFonts w:cs="Arial Unicode"/>
          <w:b/>
          <w:i w:val="0"/>
          <w:iCs w:val="0"/>
          <w:sz w:val="24"/>
          <w:lang w:val="hy-AM" w:eastAsia="ru-RU"/>
        </w:rPr>
        <w:t>Ն</w:t>
      </w:r>
    </w:p>
    <w:p w:rsidR="00ED42E0" w:rsidRDefault="006A6698" w:rsidP="00165F62">
      <w:pPr>
        <w:spacing w:line="360" w:lineRule="auto"/>
        <w:jc w:val="center"/>
        <w:rPr>
          <w:rFonts w:cs="Arial Unicode"/>
          <w:b/>
          <w:i w:val="0"/>
          <w:iCs w:val="0"/>
          <w:sz w:val="24"/>
          <w:lang w:val="hy-AM" w:eastAsia="ru-RU"/>
        </w:rPr>
      </w:pPr>
      <w:bookmarkStart w:id="0" w:name="_GoBack"/>
      <w:bookmarkEnd w:id="0"/>
      <w:r w:rsidRPr="006A6698">
        <w:rPr>
          <w:rFonts w:cs="Arial Unicode"/>
          <w:b/>
          <w:i w:val="0"/>
          <w:iCs w:val="0"/>
          <w:sz w:val="24"/>
          <w:lang w:val="hy-AM" w:eastAsia="ru-RU"/>
        </w:rPr>
        <w:t>ՊԵՏԱԿԱՆ</w:t>
      </w:r>
      <w:r w:rsidRPr="006A6698">
        <w:rPr>
          <w:rFonts w:cs="Sylfaen"/>
          <w:b/>
          <w:i w:val="0"/>
          <w:iCs w:val="0"/>
          <w:sz w:val="24"/>
          <w:lang w:val="hy-AM" w:eastAsia="ru-RU"/>
        </w:rPr>
        <w:t xml:space="preserve"> Գ</w:t>
      </w:r>
      <w:r w:rsidRPr="006A6698">
        <w:rPr>
          <w:rFonts w:cs="Arial Unicode"/>
          <w:b/>
          <w:i w:val="0"/>
          <w:iCs w:val="0"/>
          <w:sz w:val="24"/>
          <w:lang w:val="hy-AM" w:eastAsia="ru-RU"/>
        </w:rPr>
        <w:t>ՈՒՅՔԻ</w:t>
      </w:r>
      <w:r w:rsidRPr="006A6698">
        <w:rPr>
          <w:rFonts w:cs="Sylfaen"/>
          <w:b/>
          <w:i w:val="0"/>
          <w:iCs w:val="0"/>
          <w:sz w:val="24"/>
          <w:lang w:val="hy-AM" w:eastAsia="ru-RU"/>
        </w:rPr>
        <w:t xml:space="preserve"> </w:t>
      </w:r>
      <w:r w:rsidRPr="006A6698">
        <w:rPr>
          <w:rFonts w:cs="Arial Unicode"/>
          <w:b/>
          <w:i w:val="0"/>
          <w:iCs w:val="0"/>
          <w:sz w:val="24"/>
          <w:lang w:val="hy-AM" w:eastAsia="ru-RU"/>
        </w:rPr>
        <w:t>ԿԱՌԱՎԱՐՄԱՆ ԿՈՄԻՏԵԻ</w:t>
      </w:r>
      <w:r w:rsidRPr="006A6698">
        <w:rPr>
          <w:rFonts w:cs="Sylfaen"/>
          <w:b/>
          <w:i w:val="0"/>
          <w:iCs w:val="0"/>
          <w:sz w:val="24"/>
          <w:lang w:val="hy-AM" w:eastAsia="ru-RU"/>
        </w:rPr>
        <w:t xml:space="preserve"> 2022 </w:t>
      </w:r>
      <w:r w:rsidRPr="006A6698">
        <w:rPr>
          <w:rFonts w:cs="Arial Unicode"/>
          <w:b/>
          <w:i w:val="0"/>
          <w:iCs w:val="0"/>
          <w:sz w:val="24"/>
          <w:lang w:val="hy-AM" w:eastAsia="ru-RU"/>
        </w:rPr>
        <w:t xml:space="preserve">ԹՎԱԿԱՆԻ ԱՌԱՋԻՆ ԿԻՍԱՄՅԱԿԻ </w:t>
      </w:r>
      <w:r w:rsidRPr="006A6698">
        <w:rPr>
          <w:rFonts w:cs="Sylfaen"/>
          <w:b/>
          <w:i w:val="0"/>
          <w:iCs w:val="0"/>
          <w:sz w:val="24"/>
          <w:lang w:val="hy-AM" w:eastAsia="ru-RU"/>
        </w:rPr>
        <w:t>Գ</w:t>
      </w:r>
      <w:r w:rsidRPr="006A6698">
        <w:rPr>
          <w:rFonts w:cs="Arial Unicode"/>
          <w:b/>
          <w:i w:val="0"/>
          <w:iCs w:val="0"/>
          <w:sz w:val="24"/>
          <w:lang w:val="hy-AM" w:eastAsia="ru-RU"/>
        </w:rPr>
        <w:t>ՈՐԾՈՒՆԵՈՒԹՅԱՆ</w:t>
      </w:r>
    </w:p>
    <w:p w:rsidR="006D2270" w:rsidRDefault="006D2270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</w:p>
    <w:p w:rsidR="006A6698" w:rsidRPr="006A6698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6A6698">
        <w:rPr>
          <w:i w:val="0"/>
          <w:iCs w:val="0"/>
          <w:sz w:val="24"/>
          <w:lang w:val="hy-AM" w:eastAsia="ru-RU"/>
        </w:rPr>
        <w:t xml:space="preserve">Պետական գույքի կառավարման կոմիտեն (այսուհետ` Կոմիտե) հաշվետու ժամանակահատվածում իրականացրել է ՀՀ օրենքներով, ՀՀ կառավարության 2021-2026 թվականների գործունեության տարեկան միջոցառումների ծրագրով և ՀՀ կառավարության որոշումներով կանոնակարգված հետևյալ կանոնադրական գործառույթները. պետական գույքի հաշվառում, մասնավորեցում, օտարում, պետական մասնակցությամբ առևտրային կազմակերպությունների լուծարում, տարածքների վարձակալության և անհատույց օգտագործման տրամադրում, շենք, շինությունների ընդհանուր տարածքների սպասարկում, պետական սեփականություն հանդիսացող շենք, շինությունների տանիքներին և ձեղնահարկերում ալեհավաքների տեղադրման թույլտվության տրամադրում,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համակարգում։  </w:t>
      </w:r>
    </w:p>
    <w:p w:rsidR="006A6698" w:rsidRPr="006A6698" w:rsidRDefault="006A6698" w:rsidP="00165F62">
      <w:pPr>
        <w:tabs>
          <w:tab w:val="center" w:pos="4680"/>
          <w:tab w:val="right" w:pos="9360"/>
        </w:tabs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6A6698">
        <w:rPr>
          <w:rFonts w:cs="Sylfaen"/>
          <w:i w:val="0"/>
          <w:iCs w:val="0"/>
          <w:sz w:val="24"/>
          <w:lang w:val="hy-AM" w:eastAsia="ru-RU"/>
        </w:rPr>
        <w:tab/>
      </w:r>
      <w:r w:rsidRPr="006A6698">
        <w:rPr>
          <w:i w:val="0"/>
          <w:iCs w:val="0"/>
          <w:sz w:val="24"/>
          <w:lang w:val="hy-AM" w:eastAsia="ru-RU"/>
        </w:rPr>
        <w:t>Հաշվետու ժամանակաշրջանում կատարված աշխատանքների արդյունքները ներկայացվում են ըստ պետական գույքի կառավարման բնագավառների.</w:t>
      </w:r>
    </w:p>
    <w:p w:rsidR="006A6698" w:rsidRPr="00D36BDB" w:rsidRDefault="006A6698" w:rsidP="00165F62">
      <w:pPr>
        <w:spacing w:line="28" w:lineRule="atLeast"/>
        <w:ind w:firstLine="720"/>
        <w:jc w:val="both"/>
        <w:rPr>
          <w:rFonts w:cs="Arial Unicode"/>
          <w:b/>
          <w:i w:val="0"/>
          <w:iCs w:val="0"/>
          <w:sz w:val="24"/>
          <w:lang w:val="hy-AM" w:eastAsia="ru-RU"/>
        </w:rPr>
      </w:pPr>
      <w:r w:rsidRPr="00D36BDB">
        <w:rPr>
          <w:rFonts w:cs="Arial Unicode"/>
          <w:b/>
          <w:i w:val="0"/>
          <w:iCs w:val="0"/>
          <w:sz w:val="24"/>
          <w:lang w:val="hy-AM" w:eastAsia="ru-RU"/>
        </w:rPr>
        <w:t>1.</w:t>
      </w:r>
      <w:r w:rsidR="0087549D" w:rsidRPr="00D36BDB">
        <w:rPr>
          <w:rFonts w:cs="Arial Unicode"/>
          <w:b/>
          <w:i w:val="0"/>
          <w:iCs w:val="0"/>
          <w:sz w:val="24"/>
          <w:lang w:val="hy-AM" w:eastAsia="ru-RU"/>
        </w:rPr>
        <w:t xml:space="preserve"> </w:t>
      </w:r>
      <w:r w:rsidRPr="00D36BDB">
        <w:rPr>
          <w:rFonts w:cs="Arial Unicode"/>
          <w:b/>
          <w:i w:val="0"/>
          <w:iCs w:val="0"/>
          <w:sz w:val="24"/>
          <w:lang w:val="hy-AM" w:eastAsia="ru-RU"/>
        </w:rPr>
        <w:t>Պետական</w:t>
      </w:r>
      <w:r w:rsidRPr="00D36BD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D36BDB">
        <w:rPr>
          <w:rFonts w:cs="Arial Unicode"/>
          <w:b/>
          <w:i w:val="0"/>
          <w:iCs w:val="0"/>
          <w:sz w:val="24"/>
          <w:lang w:val="hy-AM" w:eastAsia="ru-RU"/>
        </w:rPr>
        <w:t>մասնակցությամբ</w:t>
      </w:r>
      <w:r w:rsidRPr="00D36BD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D36BDB">
        <w:rPr>
          <w:rFonts w:cs="Arial Unicode"/>
          <w:b/>
          <w:i w:val="0"/>
          <w:iCs w:val="0"/>
          <w:sz w:val="24"/>
          <w:lang w:val="hy-AM" w:eastAsia="ru-RU"/>
        </w:rPr>
        <w:t>առևտրային</w:t>
      </w:r>
      <w:r w:rsidRPr="00D36BD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D36BDB">
        <w:rPr>
          <w:rFonts w:cs="Arial Unicode"/>
          <w:b/>
          <w:i w:val="0"/>
          <w:iCs w:val="0"/>
          <w:sz w:val="24"/>
          <w:lang w:val="hy-AM" w:eastAsia="ru-RU"/>
        </w:rPr>
        <w:t>կազմակերպությունն</w:t>
      </w:r>
      <w:r w:rsidR="0087549D" w:rsidRPr="00D36BDB">
        <w:rPr>
          <w:rFonts w:cs="Arial Unicode"/>
          <w:b/>
          <w:i w:val="0"/>
          <w:iCs w:val="0"/>
          <w:sz w:val="24"/>
          <w:lang w:val="hy-AM" w:eastAsia="ru-RU"/>
        </w:rPr>
        <w:t xml:space="preserve">երի </w:t>
      </w:r>
      <w:r w:rsidRPr="00D36BDB">
        <w:rPr>
          <w:rFonts w:cs="Arial Unicode"/>
          <w:b/>
          <w:i w:val="0"/>
          <w:iCs w:val="0"/>
          <w:sz w:val="24"/>
          <w:lang w:val="hy-AM" w:eastAsia="ru-RU"/>
        </w:rPr>
        <w:t xml:space="preserve">կառավարում և համակարգում </w:t>
      </w:r>
    </w:p>
    <w:p w:rsidR="006A6698" w:rsidRPr="00D36BDB" w:rsidRDefault="006A6698" w:rsidP="00165F62">
      <w:pPr>
        <w:tabs>
          <w:tab w:val="left" w:pos="720"/>
        </w:tabs>
        <w:spacing w:line="28" w:lineRule="atLeast"/>
        <w:ind w:firstLine="720"/>
        <w:jc w:val="both"/>
        <w:textAlignment w:val="baseline"/>
        <w:rPr>
          <w:rFonts w:cs="Arial Unicode"/>
          <w:iCs w:val="0"/>
          <w:sz w:val="24"/>
          <w:lang w:val="hy-AM"/>
        </w:rPr>
      </w:pPr>
      <w:r w:rsidRPr="00D36BDB">
        <w:rPr>
          <w:rFonts w:cs="Arial Unicode"/>
          <w:iCs w:val="0"/>
          <w:sz w:val="24"/>
          <w:lang w:val="hy-AM"/>
        </w:rPr>
        <w:t xml:space="preserve">Կազմակերպությունների ֆինանսատնտեսական վիճակի դիտարկում (մոնիտորինգի իրականացում) </w:t>
      </w:r>
    </w:p>
    <w:p w:rsidR="007368AF" w:rsidRPr="00097698" w:rsidRDefault="007368AF" w:rsidP="00165F62">
      <w:pPr>
        <w:pStyle w:val="paragraph"/>
        <w:spacing w:before="0" w:beforeAutospacing="0" w:after="0" w:afterAutospacing="0"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color w:val="000000"/>
          <w:lang w:val="hy-AM"/>
        </w:rPr>
      </w:pP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 xml:space="preserve">Հաշվետու ժամանակահատվածում ՀՀ կառավարության 05.10.2017թ. թիվ 1262-Ն որոշման </w:t>
      </w:r>
      <w:r w:rsidRPr="00097698">
        <w:rPr>
          <w:rStyle w:val="normaltextrun"/>
          <w:rFonts w:ascii="GHEA Grapalat" w:hAnsi="GHEA Grapalat" w:cs="Segoe UI"/>
          <w:color w:val="000000"/>
          <w:lang w:val="nb-NO"/>
        </w:rPr>
        <w:t>(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>այսուհետ՝ Որոշում</w:t>
      </w:r>
      <w:r w:rsidRPr="00097698">
        <w:rPr>
          <w:rStyle w:val="normaltextrun"/>
          <w:rFonts w:ascii="GHEA Grapalat" w:hAnsi="GHEA Grapalat" w:cs="Segoe UI"/>
          <w:color w:val="000000"/>
          <w:lang w:val="nb-NO"/>
        </w:rPr>
        <w:t>)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 xml:space="preserve"> համաձայն իրականացվել է 2021թ</w:t>
      </w:r>
      <w:r w:rsidR="00267451">
        <w:rPr>
          <w:rStyle w:val="normaltextrun"/>
          <w:rFonts w:ascii="GHEA Grapalat" w:hAnsi="GHEA Grapalat" w:cs="Segoe UI"/>
          <w:color w:val="000000"/>
          <w:lang w:val="hy-AM"/>
        </w:rPr>
        <w:t>վական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>ի հունվարի 1-ի դրությամբ պետական կառավարման մարմինների ենթակայության ֆինանսատնտեսական վերլուծության ենթակա առևտրային կազմակերպությունների ցանկերի համեմատում և ճշգրտում: Որոշման N1 հավելվածով հաստատված կարգի համաձայն 2021</w:t>
      </w:r>
      <w:r w:rsidR="00267451">
        <w:rPr>
          <w:rStyle w:val="normaltextrun"/>
          <w:rFonts w:ascii="GHEA Grapalat" w:hAnsi="GHEA Grapalat" w:cs="Segoe UI"/>
          <w:color w:val="000000"/>
          <w:lang w:val="hy-AM"/>
        </w:rPr>
        <w:t xml:space="preserve"> 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>թ</w:t>
      </w:r>
      <w:r w:rsidR="00267451">
        <w:rPr>
          <w:rStyle w:val="normaltextrun"/>
          <w:rFonts w:ascii="GHEA Grapalat" w:hAnsi="GHEA Grapalat" w:cs="Segoe UI"/>
          <w:color w:val="000000"/>
          <w:lang w:val="hy-AM"/>
        </w:rPr>
        <w:t>վականի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 xml:space="preserve"> տարեկան տվյալների հիման վրա իրականացվել է 50 տոկոս և ավելի պետական մասնակցությամբ 134 առևտրային կազմակերպությունների ֆինանսատնտեսական վիճակի վերլուծություն (մոնիտորինգ) և ամ</w:t>
      </w:r>
      <w:r w:rsidR="00267451">
        <w:rPr>
          <w:rStyle w:val="normaltextrun"/>
          <w:rFonts w:ascii="GHEA Grapalat" w:hAnsi="GHEA Grapalat" w:cs="Segoe UI"/>
          <w:color w:val="000000"/>
          <w:lang w:val="hy-AM"/>
        </w:rPr>
        <w:t xml:space="preserve">փափ տեղեկանքը ներկայացվել է ՀՀ վարչապետի </w:t>
      </w:r>
      <w:r w:rsidRPr="00097698">
        <w:rPr>
          <w:rStyle w:val="normaltextrun"/>
          <w:rFonts w:ascii="GHEA Grapalat" w:hAnsi="GHEA Grapalat" w:cs="Segoe UI"/>
          <w:color w:val="000000"/>
          <w:lang w:val="hy-AM"/>
        </w:rPr>
        <w:t>աշխատակազմ, իսկ պատճենը ՀՀ ֆինանսների նախարարություն։</w:t>
      </w:r>
    </w:p>
    <w:p w:rsidR="006A6698" w:rsidRPr="003C7A17" w:rsidRDefault="006A6698" w:rsidP="00165F62">
      <w:pPr>
        <w:spacing w:line="28" w:lineRule="atLeast"/>
        <w:ind w:firstLine="720"/>
        <w:jc w:val="both"/>
        <w:rPr>
          <w:rFonts w:cs="GHEA Grapalat"/>
          <w:i w:val="0"/>
          <w:iCs w:val="0"/>
          <w:sz w:val="24"/>
          <w:lang w:val="hy-AM"/>
        </w:rPr>
      </w:pPr>
      <w:r w:rsidRPr="003C7A17">
        <w:rPr>
          <w:rFonts w:cs="GHEA Grapalat"/>
          <w:iCs w:val="0"/>
          <w:sz w:val="24"/>
          <w:lang w:val="hy-AM"/>
        </w:rPr>
        <w:t>Կազմակերպությունների կառավարման համակարգում</w:t>
      </w:r>
      <w:r w:rsidRPr="003C7A17">
        <w:rPr>
          <w:rFonts w:cs="GHEA Grapalat"/>
          <w:i w:val="0"/>
          <w:iCs w:val="0"/>
          <w:sz w:val="24"/>
          <w:lang w:val="hy-AM"/>
        </w:rPr>
        <w:t xml:space="preserve"> </w:t>
      </w:r>
    </w:p>
    <w:p w:rsidR="00C3706A" w:rsidRPr="003C7A17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3C7A17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- Գնահատման են ներկայացվել «Գյուկոնդ» ՓԲԸ-ի պետական սեփականություն հանդիսացող բաժնետոմսերը՝ գնահատումն ավարտվել է։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 xml:space="preserve"> ՀՀ կառավարության կողմից 07</w:t>
      </w:r>
      <w:r w:rsidR="00C3706A" w:rsidRPr="003C7A17">
        <w:rPr>
          <w:rFonts w:ascii="MS Mincho" w:eastAsia="MS Mincho" w:hAnsi="MS Mincho" w:cs="MS Mincho" w:hint="eastAsia"/>
          <w:i w:val="0"/>
          <w:iCs w:val="0"/>
          <w:sz w:val="24"/>
          <w:lang w:val="hy-AM" w:eastAsia="ru-RU"/>
        </w:rPr>
        <w:t>․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>04</w:t>
      </w:r>
      <w:r w:rsidR="00C3706A" w:rsidRPr="003C7A17">
        <w:rPr>
          <w:rFonts w:ascii="MS Mincho" w:eastAsia="MS Mincho" w:hAnsi="MS Mincho" w:cs="MS Mincho" w:hint="eastAsia"/>
          <w:i w:val="0"/>
          <w:iCs w:val="0"/>
          <w:sz w:val="24"/>
          <w:lang w:val="hy-AM" w:eastAsia="ru-RU"/>
        </w:rPr>
        <w:t>․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>2022</w:t>
      </w:r>
      <w:r w:rsidR="00C3706A" w:rsidRPr="003C7A17">
        <w:rPr>
          <w:rFonts w:cs="GHEA Grapalat"/>
          <w:i w:val="0"/>
          <w:iCs w:val="0"/>
          <w:sz w:val="24"/>
          <w:lang w:val="hy-AM" w:eastAsia="ru-RU"/>
        </w:rPr>
        <w:t>թ</w:t>
      </w:r>
      <w:r w:rsidR="00C3706A" w:rsidRPr="003C7A17">
        <w:rPr>
          <w:rFonts w:ascii="MS Mincho" w:eastAsia="MS Mincho" w:hAnsi="MS Mincho" w:cs="MS Mincho" w:hint="eastAsia"/>
          <w:i w:val="0"/>
          <w:iCs w:val="0"/>
          <w:sz w:val="24"/>
          <w:lang w:val="hy-AM" w:eastAsia="ru-RU"/>
        </w:rPr>
        <w:t>․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C3706A" w:rsidRPr="003C7A17">
        <w:rPr>
          <w:rFonts w:cs="GHEA Grapalat"/>
          <w:i w:val="0"/>
          <w:iCs w:val="0"/>
          <w:sz w:val="24"/>
          <w:lang w:val="hy-AM" w:eastAsia="ru-RU"/>
        </w:rPr>
        <w:t>ընդունվել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C3706A" w:rsidRPr="003C7A17">
        <w:rPr>
          <w:rFonts w:cs="GHEA Grapalat"/>
          <w:i w:val="0"/>
          <w:iCs w:val="0"/>
          <w:sz w:val="24"/>
          <w:lang w:val="hy-AM" w:eastAsia="ru-RU"/>
        </w:rPr>
        <w:t>է</w:t>
      </w:r>
      <w:r w:rsidR="00C3706A" w:rsidRPr="003C7A17">
        <w:rPr>
          <w:rFonts w:cs="Sylfaen"/>
          <w:i w:val="0"/>
          <w:iCs w:val="0"/>
          <w:sz w:val="24"/>
          <w:lang w:val="hy-AM" w:eastAsia="ru-RU"/>
        </w:rPr>
        <w:t xml:space="preserve"> մասնավորեցման թիվ 444-Ա որոշումը՝ բաժնետոմսերը </w:t>
      </w:r>
      <w:r w:rsidR="004172AF">
        <w:rPr>
          <w:rFonts w:cs="Sylfaen"/>
          <w:i w:val="0"/>
          <w:iCs w:val="0"/>
          <w:sz w:val="24"/>
          <w:lang w:val="hy-AM" w:eastAsia="ru-RU"/>
        </w:rPr>
        <w:t>մասնավորեցվել են աճուրդով,</w:t>
      </w:r>
    </w:p>
    <w:p w:rsidR="006A6698" w:rsidRPr="003C7A17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3C7A17">
        <w:rPr>
          <w:rFonts w:cs="Sylfaen"/>
          <w:lang w:val="hy-AM" w:eastAsia="ru-RU"/>
        </w:rPr>
        <w:t xml:space="preserve">- </w:t>
      </w:r>
      <w:r w:rsidR="004172AF" w:rsidRPr="004172AF">
        <w:rPr>
          <w:rFonts w:cs="Sylfaen"/>
          <w:i w:val="0"/>
          <w:sz w:val="24"/>
          <w:lang w:val="hy-AM" w:eastAsia="ru-RU"/>
        </w:rPr>
        <w:t>ի</w:t>
      </w:r>
      <w:r w:rsidR="00886F52" w:rsidRPr="004172AF">
        <w:rPr>
          <w:rFonts w:cs="Sylfaen"/>
          <w:i w:val="0"/>
          <w:iCs w:val="0"/>
          <w:sz w:val="24"/>
          <w:lang w:val="hy-AM" w:eastAsia="ru-RU"/>
        </w:rPr>
        <w:t>րականա</w:t>
      </w:r>
      <w:r w:rsidR="00886F52" w:rsidRPr="003C7A17">
        <w:rPr>
          <w:rFonts w:cs="Sylfaen"/>
          <w:i w:val="0"/>
          <w:iCs w:val="0"/>
          <w:sz w:val="24"/>
          <w:lang w:val="hy-AM" w:eastAsia="ru-RU"/>
        </w:rPr>
        <w:t>ցվել է «Ծաղկաձորի գլխավոր մարզահամալիր» ՓԲԸ-ի գույքի գնահատում, մասնավորեցման նախապատրաստական աշխատանքների շրջանակում մշակվում է մասնավորեցման վերաբերյալ Հ</w:t>
      </w:r>
      <w:r w:rsidR="004172AF">
        <w:rPr>
          <w:rFonts w:cs="Sylfaen"/>
          <w:i w:val="0"/>
          <w:iCs w:val="0"/>
          <w:sz w:val="24"/>
          <w:lang w:val="hy-AM" w:eastAsia="ru-RU"/>
        </w:rPr>
        <w:t>Հ կառավարության որոշման նախագիծ,</w:t>
      </w:r>
    </w:p>
    <w:p w:rsidR="007C6D31" w:rsidRPr="003C7A17" w:rsidRDefault="004172AF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lastRenderedPageBreak/>
        <w:t xml:space="preserve">- </w:t>
      </w:r>
      <w:r w:rsidR="007C6D31" w:rsidRPr="003C7A17">
        <w:rPr>
          <w:rFonts w:cs="Sylfaen"/>
          <w:i w:val="0"/>
          <w:iCs w:val="0"/>
          <w:sz w:val="24"/>
          <w:lang w:val="hy-AM" w:eastAsia="ru-RU"/>
        </w:rPr>
        <w:t>գնահատման է ներկայացվել «Հատուկ լեռնափրկարար ծառայություն» ՓԲԸ-ի և «Վնասվածքաբանության և օրթոպեդիայի կենտրոն» ՓԲԸ-ի բաժնետոմսերի գնահատմ</w:t>
      </w:r>
      <w:r>
        <w:rPr>
          <w:rFonts w:cs="Sylfaen"/>
          <w:i w:val="0"/>
          <w:iCs w:val="0"/>
          <w:sz w:val="24"/>
          <w:lang w:val="hy-AM" w:eastAsia="ru-RU"/>
        </w:rPr>
        <w:t>ան ելակետային տվյալների փաթեթը,</w:t>
      </w:r>
    </w:p>
    <w:p w:rsidR="006A6698" w:rsidRPr="003C7A17" w:rsidRDefault="006A6698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3C7A17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- ՀՀ կառավարության 2022 թվականի հունվարի 27-ին ընդունվել է ՀՀ կառավարության  թիվ 72-Ա որոշումը, որով «Նևրոզների կլինիկա» ՓԲԸ-ի 100 տոկոս բաժնետոմսերի կառավարման լիազորությունները վերապահվել են ՀՀ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առողջապահության նախարարությանը, ի</w:t>
      </w:r>
      <w:r w:rsidRPr="003C7A17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րականացվել են բաժնետոմսերի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հանձնման-ընդունման աշխատանքներ,</w:t>
      </w:r>
    </w:p>
    <w:p w:rsidR="00886F52" w:rsidRPr="003C7A17" w:rsidRDefault="006A6698" w:rsidP="00165F62">
      <w:pPr>
        <w:spacing w:line="28" w:lineRule="atLeast"/>
        <w:ind w:firstLine="720"/>
        <w:jc w:val="both"/>
        <w:rPr>
          <w:rFonts w:eastAsia="Calibri"/>
          <w:i w:val="0"/>
          <w:iCs w:val="0"/>
          <w:sz w:val="24"/>
          <w:lang w:val="hy-AM"/>
        </w:rPr>
      </w:pPr>
      <w:r w:rsidRPr="003C7A17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- ՀՀ կառավարության քննարկմանն է ներկայացվել «Կուրորտաբանության և ֆիզիկական բժշկության գիտահետազոտական ինստիտուտ» ՓԲԸ-ի 100 տոկոս պետական սեփականություն հանդիսացող բաժնետոմսերը մրցույթով մասնավորեցնելու մասին» ՀՀ կառավարության որոշմանը նախագիծը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, որն </w:t>
      </w:r>
      <w:r w:rsidR="00886F52" w:rsidRPr="003C7A17">
        <w:rPr>
          <w:rFonts w:cs="Segoe UI"/>
          <w:i w:val="0"/>
          <w:iCs w:val="0"/>
          <w:sz w:val="24"/>
          <w:lang w:val="hy-AM" w:eastAsia="ru-RU"/>
        </w:rPr>
        <w:t xml:space="preserve">ընդունվել է </w:t>
      </w:r>
      <w:r w:rsidR="00886F52" w:rsidRPr="003C7A17">
        <w:rPr>
          <w:rFonts w:cs="Sylfaen"/>
          <w:i w:val="0"/>
          <w:iCs w:val="0"/>
          <w:sz w:val="24"/>
          <w:lang w:val="hy-AM" w:eastAsia="ru-RU"/>
        </w:rPr>
        <w:t>2022 թվական</w:t>
      </w:r>
      <w:r w:rsidR="004172AF">
        <w:rPr>
          <w:rFonts w:cs="Sylfaen"/>
          <w:i w:val="0"/>
          <w:iCs w:val="0"/>
          <w:sz w:val="24"/>
          <w:lang w:val="hy-AM" w:eastAsia="ru-RU"/>
        </w:rPr>
        <w:t>ի հունիսի 17-ի N 914-Ա ՀՀ կառավարության որոշմամբ,</w:t>
      </w:r>
    </w:p>
    <w:p w:rsidR="006A6698" w:rsidRPr="003C7A17" w:rsidRDefault="006A6698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3C7A17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- ՀՀ կառավարության քննարկմանն է ներկայացվել «Համո Բեկնազարյանի անվան «Հայֆիլմ» կինոստուդիա» ՓԲԸ-ի պետական սեփականություն հանդիսացող բաժնետոմսերը մասնավորեցնելու, ընկերությանը գույք անհատույց օտարելու թույլտվություն տալու և ՀՀ կառավարության 2019 թվականի մարտի 21-ի թիվ 370-Ա որոշումն ուժը կորցրած ճանաչելու մասին» ՀՀ կառավարության որոշման նախագիծը: ՀՀ փոխվարչապետի հանձնարարականով նախագիծը հանվել է քննարկումից և հանձնարարվել ՀՀ կրթության, գիտության, մշակույթի և սպորտի նախարարության կողմից մասնավորեցող օբյեկտի հետագա կարգավիճակի տեսլական մշակելուց հետո համատեղ լրամշակված նախագիծը ներկայաց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նել ՀՀ կառավարության քննարկմանը,</w:t>
      </w:r>
    </w:p>
    <w:p w:rsidR="00AB1A08" w:rsidRPr="00E12304" w:rsidRDefault="006A6698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- 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մ</w:t>
      </w:r>
      <w:r w:rsidR="00AB1A08"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շակվել և ՀՀ կառավարության կողմից 2022 թվականի մայիսի 13-ին ընդունվել է 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«Հայաստանի Հանրապետության կառավարության 2010 թվականի ապրիլի 29-ի թիվ 474-Ն որոշման մեջ փոփոխություն կատարելու մասին»</w:t>
      </w:r>
      <w:r w:rsidR="00AB1A08"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N 663-Ն 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որոշ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ումը,</w:t>
      </w:r>
    </w:p>
    <w:p w:rsidR="002B4851" w:rsidRPr="00267451" w:rsidRDefault="002B4851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- ՀՀ կառավարության քննարկմանն է ներկայացվել «Արարատ-աշխարհ» փակ բաժնետիրական ընկերությունը լուծարելու մասին» ՀՀ կառավարության որոշման նախագիծը, որն ընդունվել է 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2022</w:t>
      </w:r>
      <w:r w:rsidR="004172AF" w:rsidRP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թվականի հունիսի 17-ի </w:t>
      </w:r>
      <w:r w:rsidR="004172AF" w:rsidRP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N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895-Ա որոշմամբ,</w:t>
      </w:r>
    </w:p>
    <w:p w:rsidR="002B4851" w:rsidRPr="00267451" w:rsidRDefault="002B4851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- ՀՀ կառավարության քննարկմանն է ներկայացվել «Գույք ընդունելու և ամրացնելու մասին» ՀՀ կառավարության որոշման նախագիծը, որն ընդունվել է </w:t>
      </w:r>
      <w:r w:rsidRPr="00267451">
        <w:rPr>
          <w:rStyle w:val="normaltextrun"/>
          <w:rFonts w:ascii="GHEA Grapalat" w:hAnsi="GHEA Grapalat" w:cs="Segoe UI"/>
          <w:i w:val="0"/>
          <w:sz w:val="24"/>
          <w:lang w:val="hy-AM"/>
        </w:rPr>
        <w:t xml:space="preserve">ՀՀ կառավարության 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2022</w:t>
      </w:r>
      <w:r w:rsidR="004172AF" w:rsidRP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թվականի հունիսի 17-ի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="004172AF" w:rsidRP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N</w:t>
      </w:r>
      <w:r w:rsidR="004B77FE"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909-Ա որոշմամբ, որով </w:t>
      </w: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լուծարվող «Ռազմավարական նախաձեռնությունների կենտրոն» հիմնադրամի լուծարումից հետո մնացած գույքը հանձնվել է ՀՀ վարչապետի աշխատակազմին և ՀՀ մրցակցության պաշտպանության հանձնաժողով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ին,</w:t>
      </w:r>
    </w:p>
    <w:p w:rsidR="002B4851" w:rsidRPr="00267451" w:rsidRDefault="002B4851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- ՀՀ կառավարության քննարկմանն է ներկայացվել «Պետական գույքը մասնավորեցնելու մասին» ՀՀ կառավարության որոշման նախագիծը, որով նախատեսվում է «Էրեբունի բժշկական կենտրոն» առողջապահական պետական փակ բաժնետիրական ընկերության գույքի կազմից առանձնացված 55 անվանում հիմնական միջոցները</w:t>
      </w:r>
      <w:r w:rsidR="004172AF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մասնավորեցնել դասական աճուրդով,</w:t>
      </w:r>
    </w:p>
    <w:p w:rsidR="002B4851" w:rsidRPr="00267451" w:rsidRDefault="002B4851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 xml:space="preserve">- </w:t>
      </w:r>
      <w:r w:rsidR="004172AF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մ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 xml:space="preserve">շակվել և շրջանառության մեջ է դրվել «Հայաստանի Հանրապետության 2022 թվականի պետական բյուջեի մասին» օրենքում և ՀՀ կառավարության 2021 թվականի դեկտեմբերի 23-ի N2121-Ն որոշման մեջ փոփոխություններ և լրացումներ կատարելու, «Հենակետ» փակ բաժնետիրական ընկերության պարտքը ներելու և լուծարման 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lastRenderedPageBreak/>
        <w:t xml:space="preserve">գործընթացը կանոնակարգելու մասին» </w:t>
      </w:r>
      <w:r w:rsidR="00F90AF0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 xml:space="preserve"> և </w:t>
      </w: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«Ռադիոիզոտոպների արտադրության կենտրոն» 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փակ բաժնետիրական ընկերության պետական սեփականություն հանդիսացող բաժնետոմսերի կառավարման</w:t>
      </w:r>
      <w:r w:rsidRPr="00267451">
        <w:rPr>
          <w:rStyle w:val="normaltextrun"/>
          <w:rFonts w:ascii="Calibri" w:hAnsi="Calibri" w:cs="Calibri"/>
          <w:bCs/>
          <w:i w:val="0"/>
          <w:iCs w:val="0"/>
          <w:sz w:val="24"/>
          <w:lang w:val="hy-AM"/>
        </w:rPr>
        <w:t> 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լիազորությունները Հայաստանի Հանրապետության առողջապահության նախարարությանը վերապահելու</w:t>
      </w:r>
      <w:r w:rsidRPr="00267451">
        <w:rPr>
          <w:rStyle w:val="normaltextrun"/>
          <w:rFonts w:ascii="Calibri" w:hAnsi="Calibri" w:cs="Calibri"/>
          <w:bCs/>
          <w:i w:val="0"/>
          <w:iCs w:val="0"/>
          <w:sz w:val="24"/>
          <w:lang w:val="hy-AM"/>
        </w:rPr>
        <w:t> 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 xml:space="preserve"> մասին» ՀՀ</w:t>
      </w:r>
      <w:r w:rsidR="00F90AF0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 xml:space="preserve"> կառավարության որոշման նախագ</w:t>
      </w:r>
      <w:r w:rsidR="004172AF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ծ</w:t>
      </w:r>
      <w:r w:rsidR="00F90AF0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եր</w:t>
      </w:r>
      <w:r w:rsidR="004172AF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ը,</w:t>
      </w:r>
    </w:p>
    <w:p w:rsidR="006A6698" w:rsidRPr="00267451" w:rsidRDefault="006A6698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- ՀՀ կառավարության քննարկմանն է ներկայացվել </w:t>
      </w:r>
      <w:r w:rsidRPr="00267451">
        <w:rPr>
          <w:rStyle w:val="normaltextrun"/>
          <w:rFonts w:ascii="GHEA Grapalat" w:hAnsi="GHEA Grapalat" w:cs="Segoe UI"/>
          <w:bCs/>
          <w:i w:val="0"/>
          <w:iCs w:val="0"/>
          <w:sz w:val="24"/>
          <w:lang w:val="hy-AM"/>
        </w:rPr>
        <w:t>«Կարեն Դեմիրճյանի անվան մարզահամերգային համալիր» պետական ոչ առևտրային կազմակերպությունը վերակազմավորման ձևով «Կարեն Դեմիրճյանի անվան մարզահամերգային համալիր» փակ բաժնետիրական ընկերության վերակազմակերպելու մասին»</w:t>
      </w:r>
      <w:r w:rsidRPr="00267451">
        <w:rPr>
          <w:rStyle w:val="normaltextrun"/>
          <w:rFonts w:ascii="GHEA Grapalat" w:hAnsi="GHEA Grapalat" w:cs="Segoe UI"/>
          <w:b/>
          <w:bCs/>
          <w:i w:val="0"/>
          <w:iCs w:val="0"/>
          <w:sz w:val="24"/>
          <w:lang w:val="hy-AM"/>
        </w:rPr>
        <w:t xml:space="preserve"> </w:t>
      </w:r>
      <w:r w:rsidRPr="00267451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ՀՀ կառավարության որոշման նախագիծը։ </w:t>
      </w:r>
    </w:p>
    <w:p w:rsidR="006A6698" w:rsidRPr="00267451" w:rsidRDefault="006A6698" w:rsidP="00165F62">
      <w:pPr>
        <w:spacing w:line="28" w:lineRule="atLeast"/>
        <w:ind w:firstLine="720"/>
        <w:jc w:val="both"/>
        <w:rPr>
          <w:rFonts w:cs="Sylfaen"/>
          <w:sz w:val="24"/>
          <w:lang w:val="hy-AM"/>
        </w:rPr>
      </w:pPr>
      <w:r w:rsidRPr="00267451">
        <w:rPr>
          <w:rFonts w:cs="Sylfaen"/>
          <w:i w:val="0"/>
          <w:sz w:val="24"/>
          <w:lang w:val="hy-AM"/>
        </w:rPr>
        <w:t>Հաշվետու ժամանակահատվածում հրավիրվել են բաժնետերերի 6 արտահերթ ժողով</w:t>
      </w:r>
      <w:r w:rsidR="00665DFD" w:rsidRPr="00267451">
        <w:rPr>
          <w:rFonts w:cs="Sylfaen"/>
          <w:i w:val="0"/>
          <w:sz w:val="24"/>
          <w:lang w:val="hy-AM"/>
        </w:rPr>
        <w:t>, 11 տարեկան ժողով</w:t>
      </w:r>
      <w:r w:rsidRPr="00267451">
        <w:rPr>
          <w:rFonts w:cs="Sylfaen"/>
          <w:i w:val="0"/>
          <w:sz w:val="24"/>
          <w:lang w:val="hy-AM"/>
        </w:rPr>
        <w:t xml:space="preserve"> և տնօրենների խորհրդի 2 նիստ: </w:t>
      </w:r>
    </w:p>
    <w:p w:rsidR="006A6698" w:rsidRPr="00E12304" w:rsidRDefault="006A6698" w:rsidP="00165F62">
      <w:pPr>
        <w:spacing w:line="28" w:lineRule="atLeast"/>
        <w:ind w:firstLine="720"/>
        <w:jc w:val="both"/>
        <w:rPr>
          <w:rFonts w:cs="Segoe UI"/>
          <w:iCs w:val="0"/>
          <w:sz w:val="24"/>
          <w:lang w:val="hy-AM"/>
        </w:rPr>
      </w:pPr>
      <w:r w:rsidRPr="00E12304">
        <w:rPr>
          <w:rFonts w:cs="Segoe UI"/>
          <w:iCs w:val="0"/>
          <w:sz w:val="24"/>
          <w:lang w:val="hy-AM"/>
        </w:rPr>
        <w:t>Կազմակերպությունների</w:t>
      </w:r>
      <w:r w:rsidRPr="00E12304">
        <w:rPr>
          <w:rFonts w:cs="Segoe UI"/>
          <w:iCs w:val="0"/>
          <w:sz w:val="24"/>
          <w:lang w:val="af-ZA"/>
        </w:rPr>
        <w:t xml:space="preserve"> </w:t>
      </w:r>
      <w:r w:rsidRPr="00E12304">
        <w:rPr>
          <w:rFonts w:cs="Segoe UI"/>
          <w:iCs w:val="0"/>
          <w:sz w:val="24"/>
          <w:lang w:val="hy-AM"/>
        </w:rPr>
        <w:t>լուծարման</w:t>
      </w:r>
      <w:r w:rsidRPr="00E12304">
        <w:rPr>
          <w:rFonts w:cs="Segoe UI"/>
          <w:iCs w:val="0"/>
          <w:sz w:val="24"/>
          <w:lang w:val="af-ZA"/>
        </w:rPr>
        <w:t xml:space="preserve"> </w:t>
      </w:r>
      <w:r w:rsidRPr="00E12304">
        <w:rPr>
          <w:rFonts w:cs="Segoe UI"/>
          <w:iCs w:val="0"/>
          <w:sz w:val="24"/>
          <w:lang w:val="hy-AM"/>
        </w:rPr>
        <w:t>գործընթացի կազմակերպում</w:t>
      </w:r>
    </w:p>
    <w:p w:rsidR="00E12304" w:rsidRPr="00CD4154" w:rsidRDefault="00E12304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Հաշվետու ժամանակահատվածում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ՀՀ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կառավարության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կողմից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ընդունվել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է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 ընկերության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լուծարման մասին որոշում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, ստեղծվել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է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ընկերության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լուծարման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հանձնաժողով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: Նույն ժամանակահատվածում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կազմակերպության լուծարման գործընթացն ավարտվել է, 1 ընկերություն ճանաչվել է սնանկ։ </w:t>
      </w:r>
    </w:p>
    <w:p w:rsidR="00E12304" w:rsidRPr="00CD4154" w:rsidRDefault="00E12304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01.07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.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202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թ. դրությամբ լուծարման գործընթացում են գտնվում 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1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2</w:t>
      </w:r>
      <w:r w:rsidRPr="00E1230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 </w:t>
      </w: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կազմակերպություններ: </w:t>
      </w:r>
    </w:p>
    <w:p w:rsidR="00E12304" w:rsidRPr="00CD4154" w:rsidRDefault="00E12304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Իրականացվում է նաև դատարանի վճիռներով հիմնադրամների լուծարման գործընթաց։ Հաշվետու ժամանակահատվածում 1 հիմնադրամի լուծարման գործընթացն ավարտվել է, 3 հիմնադրամներ գտնվում են լուծարման գործընթացում։</w:t>
      </w:r>
    </w:p>
    <w:p w:rsidR="00E12304" w:rsidRPr="00CD4154" w:rsidRDefault="00E12304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 xml:space="preserve">Լուծարվող կազմակերպություններում և հիմնադրամներում իրականացվել է շուրջ 166,942.0 հազ.դրամ վճարումներ,  որից՝ ՀՀ պետական բյուջե` 149,203.0 հազ.դրամ, համայնքային բյուջե՝ 26.0 հազ.դրամ, աշխատավարձի գծով` 12,721.0 հազ.դրամ և այլ կրեդիտորական պարտք 4,992.0 հազ.դրամ։ </w:t>
      </w:r>
    </w:p>
    <w:p w:rsidR="00E12304" w:rsidRPr="00CD4154" w:rsidRDefault="00E12304" w:rsidP="00165F62">
      <w:pPr>
        <w:spacing w:line="28" w:lineRule="atLeast"/>
        <w:ind w:firstLine="720"/>
        <w:jc w:val="both"/>
        <w:textAlignment w:val="baseline"/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</w:pPr>
      <w:r w:rsidRPr="00CD4154">
        <w:rPr>
          <w:rStyle w:val="normaltextrun"/>
          <w:rFonts w:ascii="GHEA Grapalat" w:hAnsi="GHEA Grapalat" w:cs="Segoe UI"/>
          <w:i w:val="0"/>
          <w:iCs w:val="0"/>
          <w:sz w:val="24"/>
          <w:lang w:val="hy-AM"/>
        </w:rPr>
        <w:t>Լուծարումից հետո ՀՀ պետական բյուջե է փոխանցվել 1,585.0 հազ.դրամ գումար։</w:t>
      </w:r>
    </w:p>
    <w:p w:rsidR="006A6698" w:rsidRPr="00267451" w:rsidRDefault="006A6698" w:rsidP="00165F62">
      <w:pPr>
        <w:spacing w:line="28" w:lineRule="atLeast"/>
        <w:ind w:firstLine="720"/>
        <w:rPr>
          <w:rFonts w:cs="Arial Unicode"/>
          <w:b/>
          <w:bCs/>
          <w:i w:val="0"/>
          <w:iCs w:val="0"/>
          <w:sz w:val="24"/>
          <w:lang w:val="hy-AM" w:eastAsia="ru-RU"/>
        </w:rPr>
      </w:pPr>
      <w:r w:rsidRPr="00267451">
        <w:rPr>
          <w:rFonts w:cs="Arial Unicode"/>
          <w:b/>
          <w:bCs/>
          <w:i w:val="0"/>
          <w:iCs w:val="0"/>
          <w:sz w:val="24"/>
          <w:lang w:val="hy-AM" w:eastAsia="ru-RU"/>
        </w:rPr>
        <w:t xml:space="preserve">2. Պետական գույքի հաշվառման գրանցամատյանի վարում </w:t>
      </w:r>
    </w:p>
    <w:p w:rsidR="006A6698" w:rsidRPr="00267451" w:rsidRDefault="006A6698" w:rsidP="00165F62">
      <w:pPr>
        <w:tabs>
          <w:tab w:val="left" w:pos="851"/>
        </w:tabs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Հաշվետու</w:t>
      </w:r>
      <w:proofErr w:type="spellEnd"/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ժամանակահատվածում</w:t>
      </w:r>
      <w:proofErr w:type="spellEnd"/>
      <w:proofErr w:type="gramStart"/>
      <w:r w:rsidRPr="00267451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267451">
        <w:rPr>
          <w:i w:val="0"/>
          <w:iCs w:val="0"/>
          <w:sz w:val="24"/>
          <w:lang w:val="hy-AM" w:eastAsia="ru-RU"/>
        </w:rPr>
        <w:t>«Գույքի</w:t>
      </w:r>
      <w:proofErr w:type="gramEnd"/>
      <w:r w:rsidRPr="00267451">
        <w:rPr>
          <w:i w:val="0"/>
          <w:iCs w:val="0"/>
          <w:sz w:val="24"/>
          <w:lang w:val="hy-AM" w:eastAsia="ru-RU"/>
        </w:rPr>
        <w:t xml:space="preserve"> գնահատման և աճուրդի կենտրոն» ՊՈԱԿ-ի կողմից հաշվառվել է </w:t>
      </w:r>
      <w:r w:rsidR="00656E04" w:rsidRPr="00267451">
        <w:rPr>
          <w:rFonts w:cs="Sylfaen"/>
          <w:i w:val="0"/>
          <w:iCs w:val="0"/>
          <w:sz w:val="24"/>
          <w:lang w:val="hy-AM" w:eastAsia="ru-RU"/>
        </w:rPr>
        <w:t>1404</w:t>
      </w:r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միավոր</w:t>
      </w:r>
      <w:proofErr w:type="spellEnd"/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անշարժ</w:t>
      </w:r>
      <w:proofErr w:type="spellEnd"/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գույք</w:t>
      </w:r>
      <w:proofErr w:type="spellEnd"/>
      <w:r w:rsidRPr="00267451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267451">
        <w:rPr>
          <w:i w:val="0"/>
          <w:sz w:val="24"/>
          <w:lang w:val="hy-AM"/>
        </w:rPr>
        <w:t>(պետական սեփականություն հանդիսացող և կանոնադրական կապիտալում պետական բաժնեմաս ունեցող իրավաբանական անձանց գույքի կազմում ընդգրկված),</w:t>
      </w:r>
      <w:r w:rsidRPr="00267451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656E04" w:rsidRPr="00267451">
        <w:rPr>
          <w:rFonts w:cs="Sylfaen"/>
          <w:i w:val="0"/>
          <w:iCs w:val="0"/>
          <w:sz w:val="24"/>
          <w:lang w:val="hy-AM" w:eastAsia="ru-RU"/>
        </w:rPr>
        <w:t>5</w:t>
      </w:r>
      <w:r w:rsidRPr="00267451">
        <w:rPr>
          <w:rFonts w:cs="Sylfaen"/>
          <w:i w:val="0"/>
          <w:iCs w:val="0"/>
          <w:sz w:val="24"/>
          <w:lang w:val="hy-AM" w:eastAsia="ru-RU"/>
        </w:rPr>
        <w:t xml:space="preserve"> միավոր մտավոր սեփականության օբյեկտներ, </w:t>
      </w:r>
      <w:r w:rsidR="00656E04" w:rsidRPr="00267451">
        <w:rPr>
          <w:rFonts w:cs="Sylfaen"/>
          <w:i w:val="0"/>
          <w:iCs w:val="0"/>
          <w:sz w:val="24"/>
          <w:lang w:val="hy-AM" w:eastAsia="ru-RU"/>
        </w:rPr>
        <w:t>226</w:t>
      </w:r>
      <w:r w:rsidRPr="00267451">
        <w:rPr>
          <w:rFonts w:cs="Sylfaen"/>
          <w:i w:val="0"/>
          <w:iCs w:val="0"/>
          <w:sz w:val="24"/>
          <w:lang w:val="hy-AM" w:eastAsia="ru-RU"/>
        </w:rPr>
        <w:t xml:space="preserve"> միավոր տրանսպորտային միջոց, </w:t>
      </w:r>
      <w:r w:rsidR="00656E04" w:rsidRPr="00267451">
        <w:rPr>
          <w:rFonts w:cs="Sylfaen"/>
          <w:i w:val="0"/>
          <w:iCs w:val="0"/>
          <w:sz w:val="24"/>
          <w:lang w:val="hy-AM" w:eastAsia="ru-RU"/>
        </w:rPr>
        <w:t>27</w:t>
      </w:r>
      <w:r w:rsidRPr="00267451">
        <w:rPr>
          <w:rFonts w:cs="Sylfaen"/>
          <w:i w:val="0"/>
          <w:iCs w:val="0"/>
          <w:sz w:val="24"/>
          <w:lang w:val="hy-AM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պետական</w:t>
      </w:r>
      <w:proofErr w:type="spellEnd"/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բաժնեմաս</w:t>
      </w:r>
      <w:proofErr w:type="spellEnd"/>
      <w:r w:rsidRPr="00267451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267451">
        <w:rPr>
          <w:rFonts w:cs="Sylfaen"/>
          <w:i w:val="0"/>
          <w:iCs w:val="0"/>
          <w:sz w:val="24"/>
          <w:lang w:val="fr-FR" w:eastAsia="ru-RU"/>
        </w:rPr>
        <w:t>ունեցող</w:t>
      </w:r>
      <w:proofErr w:type="spellEnd"/>
      <w:r w:rsidRPr="00267451">
        <w:rPr>
          <w:rFonts w:cs="Sylfaen"/>
          <w:i w:val="0"/>
          <w:iCs w:val="0"/>
          <w:sz w:val="24"/>
          <w:lang w:val="hy-AM" w:eastAsia="ru-RU"/>
        </w:rPr>
        <w:t xml:space="preserve"> առևտրային կազմակերպություն։ </w:t>
      </w:r>
    </w:p>
    <w:p w:rsidR="006A6698" w:rsidRPr="001E1246" w:rsidRDefault="006A6698" w:rsidP="00165F62">
      <w:pPr>
        <w:spacing w:line="28" w:lineRule="atLeast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1E1246">
        <w:rPr>
          <w:rFonts w:cs="Sylfaen"/>
          <w:b/>
          <w:i w:val="0"/>
          <w:iCs w:val="0"/>
          <w:sz w:val="24"/>
          <w:lang w:val="hy-AM" w:eastAsia="ru-RU"/>
        </w:rPr>
        <w:t xml:space="preserve">3. Պետական անշարժ ու շարժական գույքի տնօրինում և օգտագործում </w:t>
      </w:r>
    </w:p>
    <w:p w:rsidR="006A6698" w:rsidRPr="001E1246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E1246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մշակվել և շրջանառության մեջ են դրվել պետական գույքի տնօրինման վերաբերյալ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120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իրավական ակտի նախագծեր, որոնցից՝ Պետական գույքի կառավարման կոմիտեի նախագահի թվով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55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հրաման, ՀՀ կառավարության որոշման թվով 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65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նախագիծ։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Նշված նախագծերից ՀՀ կառավարության կողմից ընդունվել է 28-ը, 17-ը՝ ներկայացվել է ՀՀ կառավարության քննարկմանը, 16-ը գտնվում են շրջանառության մեջ, իսկ 4-ը հանվել է շրջանառությունից։</w:t>
      </w:r>
    </w:p>
    <w:p w:rsidR="006A6698" w:rsidRPr="001E1246" w:rsidRDefault="006A6698" w:rsidP="00165F62">
      <w:pPr>
        <w:tabs>
          <w:tab w:val="left" w:pos="-270"/>
        </w:tabs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E1246">
        <w:rPr>
          <w:rFonts w:cs="Sylfaen"/>
          <w:i w:val="0"/>
          <w:iCs w:val="0"/>
          <w:sz w:val="24"/>
          <w:lang w:val="hy-AM" w:eastAsia="ru-RU"/>
        </w:rPr>
        <w:t xml:space="preserve">2022 թվականի առաջին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կիսամյակի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ընթացքում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95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միավոր անշարժ գույքի նկատմամբ իրականացվել է պետության սեփականության իրավունքի պետական </w:t>
      </w:r>
      <w:r w:rsidRPr="001E1246">
        <w:rPr>
          <w:rFonts w:cs="Sylfaen"/>
          <w:i w:val="0"/>
          <w:iCs w:val="0"/>
          <w:sz w:val="24"/>
          <w:lang w:val="hy-AM" w:eastAsia="ru-RU"/>
        </w:rPr>
        <w:lastRenderedPageBreak/>
        <w:t xml:space="preserve">գրանցման վկայականների ուղղման, վերագրանցման և հասցեի գրանցման աշխատանքներ: </w:t>
      </w:r>
    </w:p>
    <w:p w:rsidR="006A6698" w:rsidRPr="001E1246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E1246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 xml:space="preserve">պետության կարիքների համար 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շենք-շինությունների չափագրման և հատակագծերի կազմման ծառայությունների մատուցման պետական գնման պայմանագրի համաձայն իրականացվել է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1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4 միավոր շենք-շինությունների և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 xml:space="preserve">16 </w:t>
      </w:r>
      <w:r w:rsidRPr="001E1246">
        <w:rPr>
          <w:rFonts w:cs="Sylfaen"/>
          <w:i w:val="0"/>
          <w:iCs w:val="0"/>
          <w:sz w:val="24"/>
          <w:lang w:val="hy-AM" w:eastAsia="ru-RU"/>
        </w:rPr>
        <w:t>միավոր հողամասի չափագրման աշխատանքներ։</w:t>
      </w:r>
    </w:p>
    <w:p w:rsidR="006A6698" w:rsidRPr="001E1246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1E1246">
        <w:rPr>
          <w:i w:val="0"/>
          <w:iCs w:val="0"/>
          <w:sz w:val="24"/>
          <w:lang w:val="hy-AM" w:eastAsia="ru-RU"/>
        </w:rPr>
        <w:t xml:space="preserve">2022 թվականի </w:t>
      </w:r>
      <w:r w:rsidRPr="001E1246">
        <w:rPr>
          <w:rFonts w:cs="Sylfaen"/>
          <w:i w:val="0"/>
          <w:sz w:val="24"/>
          <w:lang w:val="hy-AM"/>
        </w:rPr>
        <w:t xml:space="preserve">առաջին </w:t>
      </w:r>
      <w:r w:rsidR="00414B92" w:rsidRPr="001E1246">
        <w:rPr>
          <w:rFonts w:cs="Sylfaen"/>
          <w:i w:val="0"/>
          <w:sz w:val="24"/>
          <w:lang w:val="hy-AM"/>
        </w:rPr>
        <w:t>կ</w:t>
      </w:r>
      <w:r w:rsidR="00EE615C" w:rsidRPr="001E1246">
        <w:rPr>
          <w:rFonts w:cs="Sylfaen"/>
          <w:i w:val="0"/>
          <w:sz w:val="24"/>
          <w:lang w:val="hy-AM"/>
        </w:rPr>
        <w:t>ի</w:t>
      </w:r>
      <w:r w:rsidR="00414B92" w:rsidRPr="001E1246">
        <w:rPr>
          <w:rFonts w:cs="Sylfaen"/>
          <w:i w:val="0"/>
          <w:sz w:val="24"/>
          <w:lang w:val="hy-AM"/>
        </w:rPr>
        <w:t>սամյակի</w:t>
      </w:r>
      <w:r w:rsidRPr="001E1246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1E1246">
        <w:rPr>
          <w:rFonts w:cs="Sylfaen"/>
          <w:i w:val="0"/>
          <w:iCs w:val="0"/>
          <w:sz w:val="24"/>
          <w:lang w:val="hy-AM" w:eastAsia="ru-RU"/>
        </w:rPr>
        <w:t>ընթացքում Կոմիտեում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ստեղծված գույքի հանձնման-ընդունման հանձնաժողովի կողմից</w:t>
      </w:r>
      <w:r w:rsidRPr="001E1246">
        <w:rPr>
          <w:rFonts w:cs="Sylfaen"/>
          <w:i w:val="0"/>
          <w:iCs w:val="0"/>
          <w:sz w:val="24"/>
          <w:lang w:val="hy-AM" w:eastAsia="ru-RU"/>
        </w:rPr>
        <w:t>՝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Pr="001E1246">
        <w:rPr>
          <w:rFonts w:cs="Sylfaen"/>
          <w:i w:val="0"/>
          <w:iCs w:val="0"/>
          <w:sz w:val="24"/>
          <w:lang w:val="hy-AM" w:eastAsia="ru-RU"/>
        </w:rPr>
        <w:t>Կոմիտեի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հաշվեկշիռ է ընդունվել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4</w:t>
      </w:r>
      <w:r w:rsidR="0022719B" w:rsidRPr="001E1246">
        <w:rPr>
          <w:rFonts w:cs="Sylfaen"/>
          <w:i w:val="0"/>
          <w:iCs w:val="0"/>
          <w:sz w:val="24"/>
          <w:lang w:val="hy-AM" w:eastAsia="ru-RU"/>
        </w:rPr>
        <w:t>41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գույքային միավոր, որից</w:t>
      </w:r>
      <w:r w:rsidRPr="001E1246">
        <w:rPr>
          <w:rFonts w:cs="Sylfaen"/>
          <w:i w:val="0"/>
          <w:iCs w:val="0"/>
          <w:sz w:val="24"/>
          <w:lang w:val="hy-AM" w:eastAsia="ru-RU"/>
        </w:rPr>
        <w:t>՝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1</w:t>
      </w:r>
      <w:r w:rsidR="0022719B" w:rsidRPr="001E1246">
        <w:rPr>
          <w:rFonts w:cs="Sylfaen"/>
          <w:i w:val="0"/>
          <w:iCs w:val="0"/>
          <w:sz w:val="24"/>
          <w:lang w:val="hy-AM" w:eastAsia="ru-RU"/>
        </w:rPr>
        <w:t>34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-ը հանդիսանում է անշարժ գույք,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279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-ը՝ շարժական գույք,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որից՝ 6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-ը՝ տրանսպորտային միջոց,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28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-ը՝ </w:t>
      </w:r>
      <w:r w:rsidR="00EE615C" w:rsidRPr="001E1246">
        <w:rPr>
          <w:rFonts w:cs="Sylfaen"/>
          <w:i w:val="0"/>
          <w:iCs w:val="0"/>
          <w:sz w:val="24"/>
          <w:lang w:val="hy-AM" w:eastAsia="ru-RU"/>
        </w:rPr>
        <w:t>հանրակացարան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, իսկ հանձնվել է </w:t>
      </w:r>
      <w:r w:rsidR="00BC3291" w:rsidRPr="001E1246">
        <w:rPr>
          <w:rFonts w:cs="Sylfaen"/>
          <w:i w:val="0"/>
          <w:iCs w:val="0"/>
          <w:sz w:val="24"/>
          <w:lang w:val="hy-AM" w:eastAsia="ru-RU"/>
        </w:rPr>
        <w:t>5626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 գույք, որից՝ </w:t>
      </w:r>
      <w:r w:rsidR="00BC3291" w:rsidRPr="001E1246">
        <w:rPr>
          <w:rFonts w:cs="Sylfaen"/>
          <w:i w:val="0"/>
          <w:iCs w:val="0"/>
          <w:sz w:val="24"/>
          <w:lang w:val="hy-AM" w:eastAsia="ru-RU"/>
        </w:rPr>
        <w:t>17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 հանդիսանում է գույք,  </w:t>
      </w:r>
      <w:r w:rsidR="00BC3291" w:rsidRPr="001E1246">
        <w:rPr>
          <w:rFonts w:cs="Sylfaen"/>
          <w:i w:val="0"/>
          <w:iCs w:val="0"/>
          <w:sz w:val="24"/>
          <w:lang w:val="hy-AM" w:eastAsia="ru-RU"/>
        </w:rPr>
        <w:t>5571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-ը՝ շարժական գույք, </w:t>
      </w:r>
      <w:r w:rsidR="00BC3291" w:rsidRPr="001E1246">
        <w:rPr>
          <w:rFonts w:cs="Sylfaen"/>
          <w:i w:val="0"/>
          <w:iCs w:val="0"/>
          <w:sz w:val="24"/>
          <w:lang w:val="hy-AM" w:eastAsia="ru-RU"/>
        </w:rPr>
        <w:t>38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-ը՝ </w:t>
      </w:r>
      <w:r w:rsidR="00BC3291" w:rsidRPr="001E1246">
        <w:rPr>
          <w:rFonts w:cs="Sylfaen"/>
          <w:i w:val="0"/>
          <w:iCs w:val="0"/>
          <w:sz w:val="24"/>
          <w:lang w:val="hy-AM" w:eastAsia="ru-RU"/>
        </w:rPr>
        <w:t>հանրակացարան</w:t>
      </w:r>
      <w:r w:rsidRPr="001E1246">
        <w:rPr>
          <w:rFonts w:cs="Sylfaen"/>
          <w:i w:val="0"/>
          <w:iCs w:val="0"/>
          <w:sz w:val="24"/>
          <w:lang w:val="af-ZA" w:eastAsia="ru-RU"/>
        </w:rPr>
        <w:t xml:space="preserve">։ </w:t>
      </w:r>
    </w:p>
    <w:p w:rsidR="006A6698" w:rsidRPr="00267451" w:rsidRDefault="006A6698" w:rsidP="00165F62">
      <w:pPr>
        <w:shd w:val="clear" w:color="auto" w:fill="FFFFFF"/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267451">
        <w:rPr>
          <w:rFonts w:cs="Sylfaen"/>
          <w:i w:val="0"/>
          <w:iCs w:val="0"/>
          <w:sz w:val="24"/>
          <w:lang w:val="af-ZA" w:eastAsia="ru-RU"/>
        </w:rPr>
        <w:t>Հիմք ընդունելով ՀՀ կառվարության 2021 թվականի փետրվարի 18-ի 202-Ն որոշման պահանջները՝ պետական անշարժ գույքի օգտագործման մշտադիտարկման իրականացնելու նպատակով կատարվել են հետևյալ աշխատանքները։ Հաստատվել են պետական սեփականություն համարվող անշարժ գույքի մշտադիտարկման (մոնիթորինգի) 2022 թվականի տարեկան ծրագիրը և պետական սեփականություն համարվող անշարժ գույքի մշտադիտարկման 2022 թվականի տարեկան ծրագրին համապատասխան մշտադիտարկումներ իրականացնելու նպատակով ստեղծված աշխատանքային խմբի անհատական կազմը։ Մոնիթորինգը իրականացվել է գույքը օգտագործողի կողմից անհատույց օգտագործման, վարձակալության և պետական սեփականություն հանդիսացող շենքերի և շինությունների տանիքներին ու ձեղնահարկերում կապի սարքավորումների տեղակայման և սպասարկման պայմանագրերով։ Աշխատանքային խմբի կողմից հաշվետու ժամանակահատվածում մոնիթորինգն իրականացրել է ծրագրում առաջնահերթ ընդգրկված Երևան քաղաքում գտնվող</w:t>
      </w:r>
      <w:r w:rsidR="004E2E62" w:rsidRPr="00267451">
        <w:rPr>
          <w:rFonts w:cs="Sylfaen"/>
          <w:i w:val="0"/>
          <w:iCs w:val="0"/>
          <w:sz w:val="24"/>
          <w:lang w:val="af-ZA" w:eastAsia="ru-RU"/>
        </w:rPr>
        <w:t xml:space="preserve">, </w:t>
      </w:r>
      <w:r w:rsidR="004E2E62" w:rsidRPr="00267451">
        <w:rPr>
          <w:rFonts w:cs="Sylfaen"/>
          <w:i w:val="0"/>
          <w:iCs w:val="0"/>
          <w:sz w:val="24"/>
          <w:lang w:val="hy-AM" w:eastAsia="ru-RU"/>
        </w:rPr>
        <w:t>ինչպես նաև ծրագրում դեռևս չընդգրկված սակայն հրատապ ուսումնասիրության կարիք ունեցող</w:t>
      </w:r>
      <w:r w:rsidRPr="00267451">
        <w:rPr>
          <w:rFonts w:cs="Sylfaen"/>
          <w:i w:val="0"/>
          <w:iCs w:val="0"/>
          <w:sz w:val="24"/>
          <w:lang w:val="af-ZA" w:eastAsia="ru-RU"/>
        </w:rPr>
        <w:t xml:space="preserve"> մոնիթորինգի ենթակա </w:t>
      </w:r>
      <w:r w:rsidR="004E2E62" w:rsidRPr="00267451">
        <w:rPr>
          <w:rFonts w:cs="Sylfaen"/>
          <w:i w:val="0"/>
          <w:iCs w:val="0"/>
          <w:sz w:val="24"/>
          <w:lang w:val="hy-AM" w:eastAsia="ru-RU"/>
        </w:rPr>
        <w:t>84</w:t>
      </w:r>
      <w:r w:rsidRPr="00267451">
        <w:rPr>
          <w:rFonts w:cs="Sylfaen"/>
          <w:i w:val="0"/>
          <w:iCs w:val="0"/>
          <w:sz w:val="24"/>
          <w:lang w:val="af-ZA" w:eastAsia="ru-RU"/>
        </w:rPr>
        <w:t xml:space="preserve"> անվանում գույք։ </w:t>
      </w:r>
    </w:p>
    <w:p w:rsidR="006A6698" w:rsidRPr="001E1246" w:rsidRDefault="006A6698" w:rsidP="00165F62">
      <w:pPr>
        <w:spacing w:line="28" w:lineRule="atLeast"/>
        <w:ind w:firstLine="720"/>
        <w:jc w:val="both"/>
        <w:rPr>
          <w:rFonts w:cs="Sylfaen"/>
          <w:b/>
          <w:i w:val="0"/>
          <w:iCs w:val="0"/>
          <w:sz w:val="24"/>
          <w:lang w:val="hy-AM" w:eastAsia="ru-RU"/>
        </w:rPr>
      </w:pPr>
      <w:r w:rsidRPr="001E1246">
        <w:rPr>
          <w:rFonts w:cs="Sylfaen"/>
          <w:b/>
          <w:i w:val="0"/>
          <w:iCs w:val="0"/>
          <w:sz w:val="24"/>
          <w:lang w:val="hy-AM" w:eastAsia="ru-RU"/>
        </w:rPr>
        <w:t>4.</w:t>
      </w:r>
      <w:r w:rsidRPr="001E1246">
        <w:rPr>
          <w:rFonts w:cs="Sylfaen"/>
          <w:b/>
          <w:i w:val="0"/>
          <w:iCs w:val="0"/>
          <w:sz w:val="24"/>
          <w:lang w:val="af-ZA" w:eastAsia="ru-RU"/>
        </w:rPr>
        <w:t xml:space="preserve"> Պետական գույքի օտարում</w:t>
      </w:r>
      <w:r w:rsidRPr="001E1246">
        <w:rPr>
          <w:rFonts w:cs="Sylfaen"/>
          <w:b/>
          <w:i w:val="0"/>
          <w:iCs w:val="0"/>
          <w:sz w:val="24"/>
          <w:lang w:val="hy-AM" w:eastAsia="ru-RU"/>
        </w:rPr>
        <w:t xml:space="preserve"> </w:t>
      </w:r>
    </w:p>
    <w:p w:rsidR="006A6698" w:rsidRPr="001E1246" w:rsidRDefault="006A6698" w:rsidP="00165F62">
      <w:pPr>
        <w:tabs>
          <w:tab w:val="left" w:pos="6525"/>
        </w:tabs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E1246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ՀՀ օրենսդրությամբ սահմանված կարգով մշակվել է պետական անշարժ գույքն օտարելու մասին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13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ՀՀ կառավարության որոշման  նախագիծ, որից՝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5</w:t>
      </w:r>
      <w:r w:rsidRPr="001E1246">
        <w:rPr>
          <w:rFonts w:cs="Sylfaen"/>
          <w:i w:val="0"/>
          <w:iCs w:val="0"/>
          <w:sz w:val="24"/>
          <w:lang w:val="hy-AM" w:eastAsia="ru-RU"/>
        </w:rPr>
        <w:t>-ն ընդունվել է ՀՀ կառավարության կողմից, 4-ը</w:t>
      </w:r>
      <w:r w:rsidRPr="001E1246">
        <w:rPr>
          <w:rFonts w:cs="Arial Unicode"/>
          <w:i w:val="0"/>
          <w:sz w:val="24"/>
          <w:lang w:val="hy-AM"/>
        </w:rPr>
        <w:t xml:space="preserve"> ներկայացվել</w:t>
      </w:r>
      <w:r w:rsidR="003F0038" w:rsidRPr="001E1246">
        <w:rPr>
          <w:rFonts w:cs="Arial Unicode"/>
          <w:i w:val="0"/>
          <w:sz w:val="24"/>
          <w:lang w:val="hy-AM"/>
        </w:rPr>
        <w:t xml:space="preserve"> են ՀՀ կառավարության քննարկմանը, 4-ը գտնվում է շրջանառության մեջ։</w:t>
      </w:r>
      <w:r w:rsidRPr="001E1246">
        <w:rPr>
          <w:rFonts w:cs="Arial Unicode"/>
          <w:i w:val="0"/>
          <w:sz w:val="24"/>
          <w:lang w:val="hy-AM"/>
        </w:rPr>
        <w:t xml:space="preserve"> Նշված 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նախագծերով օտարման է ներկայացվել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13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 անվանում անշարժ գույք (ըստ օտարման ձևի՝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2</w:t>
      </w:r>
      <w:r w:rsidRPr="001E1246">
        <w:rPr>
          <w:rFonts w:cs="Sylfaen"/>
          <w:i w:val="0"/>
          <w:iCs w:val="0"/>
          <w:sz w:val="24"/>
          <w:lang w:val="hy-AM" w:eastAsia="ru-RU"/>
        </w:rPr>
        <w:t xml:space="preserve">-ն աճուրդ, 1-ն ուղղակի վաճառք, </w:t>
      </w:r>
      <w:r w:rsidR="003F0038" w:rsidRPr="001E1246">
        <w:rPr>
          <w:rFonts w:cs="Sylfaen"/>
          <w:i w:val="0"/>
          <w:iCs w:val="0"/>
          <w:sz w:val="24"/>
          <w:lang w:val="hy-AM" w:eastAsia="ru-RU"/>
        </w:rPr>
        <w:t>10</w:t>
      </w:r>
      <w:r w:rsidRPr="001E1246">
        <w:rPr>
          <w:rFonts w:cs="Sylfaen"/>
          <w:i w:val="0"/>
          <w:iCs w:val="0"/>
          <w:sz w:val="24"/>
          <w:lang w:val="hy-AM" w:eastAsia="ru-RU"/>
        </w:rPr>
        <w:t>-ը՝ մրցույթ)։</w:t>
      </w:r>
    </w:p>
    <w:p w:rsidR="003F0038" w:rsidRPr="001E1246" w:rsidRDefault="003F0038" w:rsidP="00165F62">
      <w:pPr>
        <w:tabs>
          <w:tab w:val="left" w:pos="6525"/>
        </w:tabs>
        <w:spacing w:line="28" w:lineRule="atLeast"/>
        <w:ind w:firstLine="720"/>
        <w:jc w:val="both"/>
        <w:rPr>
          <w:rFonts w:eastAsia="Calibri" w:cs="GHEA Grapalat"/>
          <w:bCs/>
          <w:i w:val="0"/>
          <w:sz w:val="24"/>
          <w:lang w:val="hy-AM"/>
        </w:rPr>
      </w:pPr>
      <w:r w:rsidRPr="001E1246">
        <w:rPr>
          <w:rFonts w:eastAsia="Calibri" w:cs="GHEA Grapalat"/>
          <w:bCs/>
          <w:i w:val="0"/>
          <w:sz w:val="24"/>
          <w:lang w:val="hy-AM"/>
        </w:rPr>
        <w:t>ՀՀ կառավարության կողմից 2021 թվականի</w:t>
      </w:r>
      <w:r w:rsidR="00F90AF0">
        <w:rPr>
          <w:rFonts w:eastAsia="Calibri" w:cs="GHEA Grapalat"/>
          <w:bCs/>
          <w:i w:val="0"/>
          <w:sz w:val="24"/>
          <w:lang w:val="hy-AM"/>
        </w:rPr>
        <w:t>ն</w:t>
      </w:r>
      <w:r w:rsidRPr="001E1246">
        <w:rPr>
          <w:rFonts w:eastAsia="Calibri" w:cs="GHEA Grapalat"/>
          <w:bCs/>
          <w:i w:val="0"/>
          <w:sz w:val="24"/>
          <w:lang w:val="hy-AM"/>
        </w:rPr>
        <w:t xml:space="preserve"> և 2022 թվականի հաշվետու ժամանակահատվածում ընդունված 4 որոշումների համաձայն կազմակերպվել է 4</w:t>
      </w:r>
      <w:r w:rsidRPr="001E1246">
        <w:rPr>
          <w:rFonts w:eastAsia="Calibri" w:cs="GHEA Grapalat"/>
          <w:b/>
          <w:bCs/>
          <w:i w:val="0"/>
          <w:sz w:val="24"/>
          <w:lang w:val="hy-AM"/>
        </w:rPr>
        <w:t xml:space="preserve"> </w:t>
      </w:r>
      <w:r w:rsidRPr="001E1246">
        <w:rPr>
          <w:rFonts w:eastAsia="Calibri" w:cs="GHEA Grapalat"/>
          <w:bCs/>
          <w:i w:val="0"/>
          <w:sz w:val="24"/>
          <w:lang w:val="hy-AM"/>
        </w:rPr>
        <w:t>անվանում անշարժ գույքի մրցույթ,  որոնք կայացել են։</w:t>
      </w:r>
    </w:p>
    <w:p w:rsidR="0087549D" w:rsidRPr="001E1246" w:rsidRDefault="0087549D" w:rsidP="00165F62">
      <w:pPr>
        <w:tabs>
          <w:tab w:val="left" w:pos="6525"/>
        </w:tabs>
        <w:spacing w:line="28" w:lineRule="atLeast"/>
        <w:ind w:firstLine="720"/>
        <w:jc w:val="both"/>
        <w:rPr>
          <w:rFonts w:cs="GHEA Grapalat"/>
          <w:bCs/>
          <w:i w:val="0"/>
          <w:iCs w:val="0"/>
          <w:sz w:val="24"/>
          <w:lang w:val="hy-AM"/>
        </w:rPr>
      </w:pPr>
      <w:r w:rsidRPr="001E1246">
        <w:rPr>
          <w:rFonts w:cs="GHEA Grapalat"/>
          <w:bCs/>
          <w:i w:val="0"/>
          <w:iCs w:val="0"/>
          <w:sz w:val="24"/>
          <w:lang w:val="hy-AM"/>
        </w:rPr>
        <w:t xml:space="preserve">ՀՀ կառավարության կողմից ընդունված </w:t>
      </w:r>
      <w:r w:rsidRPr="00F90AF0">
        <w:rPr>
          <w:rFonts w:cs="GHEA Grapalat"/>
          <w:bCs/>
          <w:i w:val="0"/>
          <w:iCs w:val="0"/>
          <w:sz w:val="24"/>
          <w:lang w:val="hy-AM"/>
        </w:rPr>
        <w:t xml:space="preserve">1 </w:t>
      </w:r>
      <w:r w:rsidRPr="001E1246">
        <w:rPr>
          <w:rFonts w:cs="GHEA Grapalat"/>
          <w:bCs/>
          <w:i w:val="0"/>
          <w:iCs w:val="0"/>
          <w:sz w:val="24"/>
          <w:lang w:val="hy-AM"/>
        </w:rPr>
        <w:t>որոշման համաձայն աճուրդով  օտարման է ներկայացվել 1 անվանում անշարժ գույք, որը ևս օտարվել է։</w:t>
      </w:r>
    </w:p>
    <w:p w:rsidR="0087549D" w:rsidRPr="001E1246" w:rsidRDefault="0087549D" w:rsidP="00165F62">
      <w:pPr>
        <w:tabs>
          <w:tab w:val="left" w:pos="6525"/>
        </w:tabs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E1246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Կոմիտեի նախագահի կողմից հաստատված 6 հրամանի համաձայն օտարման է ներկայացվել 6 անվանում անշարժ գույք, որից 3-ը օտարվել են </w:t>
      </w:r>
      <w:r w:rsidRPr="001E1246">
        <w:rPr>
          <w:rFonts w:cs="Arial Unicode"/>
          <w:i w:val="0"/>
          <w:sz w:val="24"/>
          <w:lang w:val="hy-AM"/>
        </w:rPr>
        <w:t>(ըստ օտարման ձևի՝ 5-ը՝ աճուրդ, 1-ը՝ մրցույթ)</w:t>
      </w:r>
      <w:r w:rsidRPr="001E1246">
        <w:rPr>
          <w:rFonts w:cs="Sylfaen"/>
          <w:i w:val="0"/>
          <w:iCs w:val="0"/>
          <w:sz w:val="24"/>
          <w:lang w:val="hy-AM" w:eastAsia="ru-RU"/>
        </w:rPr>
        <w:t>։</w:t>
      </w:r>
    </w:p>
    <w:p w:rsidR="006A6698" w:rsidRPr="001E1246" w:rsidRDefault="00F90AF0" w:rsidP="00165F62">
      <w:pPr>
        <w:tabs>
          <w:tab w:val="left" w:pos="567"/>
        </w:tabs>
        <w:spacing w:line="28" w:lineRule="atLeast"/>
        <w:ind w:firstLine="720"/>
        <w:jc w:val="both"/>
        <w:rPr>
          <w:rFonts w:cs="Arial Unicode"/>
          <w:i w:val="0"/>
          <w:sz w:val="24"/>
          <w:lang w:val="hy-AM"/>
        </w:rPr>
      </w:pPr>
      <w:r>
        <w:rPr>
          <w:rFonts w:cs="Sylfaen"/>
          <w:i w:val="0"/>
          <w:iCs w:val="0"/>
          <w:sz w:val="24"/>
          <w:lang w:val="hy-AM" w:eastAsia="ru-RU"/>
        </w:rPr>
        <w:t>Մ</w:t>
      </w:r>
      <w:r w:rsidR="006A6698" w:rsidRPr="001E1246">
        <w:rPr>
          <w:rFonts w:cs="Sylfaen"/>
          <w:i w:val="0"/>
          <w:iCs w:val="0"/>
          <w:sz w:val="24"/>
          <w:lang w:val="hy-AM" w:eastAsia="ru-RU"/>
        </w:rPr>
        <w:t xml:space="preserve">շակվել և Կոմիտեի նախագահի կողմից հաստատվել է շարժական գույքի աճուրդով օտարման վերաբերյալ </w:t>
      </w:r>
      <w:r w:rsidR="0087549D" w:rsidRPr="001E1246">
        <w:rPr>
          <w:rFonts w:cs="Sylfaen"/>
          <w:i w:val="0"/>
          <w:iCs w:val="0"/>
          <w:sz w:val="24"/>
          <w:lang w:val="hy-AM" w:eastAsia="ru-RU"/>
        </w:rPr>
        <w:t>29</w:t>
      </w:r>
      <w:r w:rsidR="006A6698" w:rsidRPr="001E1246">
        <w:rPr>
          <w:rFonts w:cs="Sylfaen"/>
          <w:i w:val="0"/>
          <w:iCs w:val="0"/>
          <w:sz w:val="24"/>
          <w:lang w:val="hy-AM" w:eastAsia="ru-RU"/>
        </w:rPr>
        <w:t xml:space="preserve"> հրաման: Նշված հրամաններով օտարման է </w:t>
      </w:r>
      <w:r w:rsidR="006A6698" w:rsidRPr="001E1246">
        <w:rPr>
          <w:rFonts w:cs="Arial Unicode"/>
          <w:i w:val="0"/>
          <w:sz w:val="24"/>
          <w:lang w:val="hy-AM"/>
        </w:rPr>
        <w:t xml:space="preserve">ներկայացվել </w:t>
      </w:r>
      <w:r w:rsidR="0087549D" w:rsidRPr="001E1246">
        <w:rPr>
          <w:rFonts w:cs="Arial Unicode"/>
          <w:i w:val="0"/>
          <w:sz w:val="24"/>
          <w:lang w:val="hy-AM"/>
        </w:rPr>
        <w:t xml:space="preserve">47 </w:t>
      </w:r>
      <w:r w:rsidR="006A6698" w:rsidRPr="001E1246">
        <w:rPr>
          <w:rFonts w:cs="Arial Unicode"/>
          <w:i w:val="0"/>
          <w:sz w:val="24"/>
          <w:lang w:val="hy-AM"/>
        </w:rPr>
        <w:t xml:space="preserve">միավոր տրանսպորտային միջոց, </w:t>
      </w:r>
      <w:r w:rsidR="0087549D" w:rsidRPr="001E1246">
        <w:rPr>
          <w:rFonts w:cs="Arial Unicode"/>
          <w:i w:val="0"/>
          <w:sz w:val="24"/>
          <w:lang w:val="hy-AM"/>
        </w:rPr>
        <w:t>331</w:t>
      </w:r>
      <w:r w:rsidR="006A6698" w:rsidRPr="001E1246">
        <w:rPr>
          <w:rFonts w:cs="Arial Unicode"/>
          <w:i w:val="0"/>
          <w:sz w:val="24"/>
          <w:lang w:val="hy-AM"/>
        </w:rPr>
        <w:t xml:space="preserve"> միավոր այլ շարժական գույք և պետական </w:t>
      </w:r>
      <w:r w:rsidR="006A6698" w:rsidRPr="001E1246">
        <w:rPr>
          <w:rFonts w:cs="Arial Unicode"/>
          <w:i w:val="0"/>
          <w:sz w:val="24"/>
          <w:lang w:val="hy-AM"/>
        </w:rPr>
        <w:lastRenderedPageBreak/>
        <w:t xml:space="preserve">սեփականություն հանդիսացող շենքի վերանորոգման արդյունքում առաջացած </w:t>
      </w:r>
      <w:r w:rsidR="0087549D" w:rsidRPr="001E1246">
        <w:rPr>
          <w:rFonts w:cs="Arial Unicode"/>
          <w:i w:val="0"/>
          <w:sz w:val="24"/>
          <w:lang w:val="hy-AM"/>
        </w:rPr>
        <w:t>15</w:t>
      </w:r>
      <w:r w:rsidR="006A6698" w:rsidRPr="001E1246">
        <w:rPr>
          <w:rFonts w:cs="Arial Unicode"/>
          <w:i w:val="0"/>
          <w:sz w:val="24"/>
          <w:lang w:val="hy-AM"/>
        </w:rPr>
        <w:t xml:space="preserve"> միավոր պիտանի գույք: </w:t>
      </w:r>
    </w:p>
    <w:p w:rsidR="006A6698" w:rsidRPr="003B7822" w:rsidRDefault="006A6698" w:rsidP="00165F62">
      <w:pPr>
        <w:tabs>
          <w:tab w:val="left" w:pos="567"/>
        </w:tabs>
        <w:spacing w:line="28" w:lineRule="atLeast"/>
        <w:ind w:firstLine="720"/>
        <w:jc w:val="both"/>
        <w:rPr>
          <w:rFonts w:cs="Arial Unicode"/>
          <w:i w:val="0"/>
          <w:sz w:val="24"/>
          <w:lang w:val="hy-AM"/>
        </w:rPr>
      </w:pPr>
      <w:r w:rsidRPr="003B7822">
        <w:rPr>
          <w:i w:val="0"/>
          <w:iCs w:val="0"/>
          <w:sz w:val="24"/>
          <w:lang w:val="hy-AM" w:eastAsia="ru-RU"/>
        </w:rPr>
        <w:t xml:space="preserve">2022 թվականի </w:t>
      </w:r>
      <w:r w:rsidRPr="003B7822">
        <w:rPr>
          <w:rFonts w:cs="Sylfaen"/>
          <w:i w:val="0"/>
          <w:sz w:val="24"/>
          <w:lang w:val="hy-AM"/>
        </w:rPr>
        <w:t xml:space="preserve">առաջին </w:t>
      </w:r>
      <w:r w:rsidR="003342BE" w:rsidRPr="003B7822">
        <w:rPr>
          <w:rFonts w:cs="Sylfaen"/>
          <w:i w:val="0"/>
          <w:sz w:val="24"/>
          <w:lang w:val="hy-AM"/>
        </w:rPr>
        <w:t>կիսամյակի</w:t>
      </w:r>
      <w:r w:rsidRPr="003B7822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3B7822">
        <w:rPr>
          <w:i w:val="0"/>
          <w:iCs w:val="0"/>
          <w:sz w:val="24"/>
          <w:lang w:val="hy-AM" w:eastAsia="ru-RU"/>
        </w:rPr>
        <w:t xml:space="preserve">ընթացքում Կոմիտեն կնքել է հետևյալ պայմանագրերը՝ </w:t>
      </w:r>
      <w:r w:rsidR="003342BE" w:rsidRPr="003B7822">
        <w:rPr>
          <w:i w:val="0"/>
          <w:iCs w:val="0"/>
          <w:sz w:val="24"/>
          <w:lang w:val="hy-AM" w:eastAsia="ru-RU"/>
        </w:rPr>
        <w:t>1 մասնավորեցման պայմանագիր (աճուրդի ձևով), 8</w:t>
      </w:r>
      <w:r w:rsidRPr="003B7822">
        <w:rPr>
          <w:i w:val="0"/>
          <w:iCs w:val="0"/>
          <w:sz w:val="24"/>
          <w:lang w:val="hy-AM" w:eastAsia="ru-RU"/>
        </w:rPr>
        <w:t xml:space="preserve"> </w:t>
      </w:r>
      <w:r w:rsidRPr="003B7822">
        <w:rPr>
          <w:rFonts w:cs="Arial Unicode"/>
          <w:i w:val="0"/>
          <w:sz w:val="24"/>
          <w:lang w:val="hy-AM"/>
        </w:rPr>
        <w:t>պետական գույքի օտարման</w:t>
      </w:r>
      <w:r w:rsidRPr="003B7822">
        <w:rPr>
          <w:i w:val="0"/>
          <w:iCs w:val="0"/>
          <w:sz w:val="24"/>
          <w:lang w:val="hy-AM" w:eastAsia="ru-RU"/>
        </w:rPr>
        <w:t xml:space="preserve">, </w:t>
      </w:r>
      <w:r w:rsidR="003342BE" w:rsidRPr="003B7822">
        <w:rPr>
          <w:i w:val="0"/>
          <w:iCs w:val="0"/>
          <w:sz w:val="24"/>
          <w:lang w:val="hy-AM" w:eastAsia="ru-RU"/>
        </w:rPr>
        <w:t>30</w:t>
      </w:r>
      <w:r w:rsidRPr="003B7822">
        <w:rPr>
          <w:i w:val="0"/>
          <w:iCs w:val="0"/>
          <w:sz w:val="24"/>
          <w:lang w:val="hy-AM" w:eastAsia="ru-RU"/>
        </w:rPr>
        <w:t xml:space="preserve"> ոչ բնակելի տարածքի անհատույց օգտագործման, </w:t>
      </w:r>
      <w:r w:rsidR="003342BE" w:rsidRPr="003B7822">
        <w:rPr>
          <w:i w:val="0"/>
          <w:iCs w:val="0"/>
          <w:sz w:val="24"/>
          <w:lang w:val="hy-AM" w:eastAsia="ru-RU"/>
        </w:rPr>
        <w:t>103</w:t>
      </w:r>
      <w:r w:rsidRPr="003B7822">
        <w:rPr>
          <w:rFonts w:cs="Arial Unicode"/>
          <w:i w:val="0"/>
          <w:sz w:val="24"/>
          <w:lang w:val="hy-AM"/>
        </w:rPr>
        <w:t xml:space="preserve"> ոչ բնակելի տարածքի վարձակալության, 28 բնակելի տարածքի նվիրատվության, </w:t>
      </w:r>
      <w:r w:rsidR="003342BE" w:rsidRPr="003B7822">
        <w:rPr>
          <w:rFonts w:cs="Arial Unicode"/>
          <w:i w:val="0"/>
          <w:sz w:val="24"/>
          <w:lang w:val="hy-AM"/>
        </w:rPr>
        <w:t>26</w:t>
      </w:r>
      <w:r w:rsidRPr="003B7822">
        <w:rPr>
          <w:rFonts w:cs="Arial Unicode"/>
          <w:i w:val="0"/>
          <w:sz w:val="24"/>
          <w:lang w:val="hy-AM"/>
        </w:rPr>
        <w:t xml:space="preserve"> ՀՀ կառավարության 2019 թվականի նոյեմբերի 21-ի թիվ 1666-Ն որոշման հիմքով կնքվող նվիրատվության, </w:t>
      </w:r>
      <w:r w:rsidR="003342BE" w:rsidRPr="003B7822">
        <w:rPr>
          <w:rFonts w:cs="Arial Unicode"/>
          <w:i w:val="0"/>
          <w:sz w:val="24"/>
          <w:lang w:val="hy-AM"/>
        </w:rPr>
        <w:t>4</w:t>
      </w:r>
      <w:r w:rsidRPr="003B7822">
        <w:rPr>
          <w:rFonts w:cs="Arial Unicode"/>
          <w:i w:val="0"/>
          <w:sz w:val="24"/>
          <w:lang w:val="hy-AM"/>
        </w:rPr>
        <w:t xml:space="preserve"> նվիրատվության</w:t>
      </w:r>
      <w:r w:rsidR="003342BE" w:rsidRPr="003B7822">
        <w:rPr>
          <w:rFonts w:cs="Arial Unicode"/>
          <w:i w:val="0"/>
          <w:sz w:val="24"/>
          <w:lang w:val="hy-AM"/>
        </w:rPr>
        <w:t xml:space="preserve"> ոչ բնակելի</w:t>
      </w:r>
      <w:r w:rsidRPr="003B7822">
        <w:rPr>
          <w:rFonts w:cs="Arial Unicode"/>
          <w:i w:val="0"/>
          <w:sz w:val="24"/>
          <w:lang w:val="hy-AM"/>
        </w:rPr>
        <w:t xml:space="preserve">, </w:t>
      </w:r>
      <w:r w:rsidR="003342BE" w:rsidRPr="003B7822">
        <w:rPr>
          <w:rFonts w:cs="Arial Unicode"/>
          <w:i w:val="0"/>
          <w:sz w:val="24"/>
          <w:lang w:val="hy-AM"/>
        </w:rPr>
        <w:t>2</w:t>
      </w:r>
      <w:r w:rsidRPr="003B7822">
        <w:rPr>
          <w:rFonts w:cs="Arial Unicode"/>
          <w:i w:val="0"/>
          <w:sz w:val="24"/>
          <w:lang w:val="hy-AM"/>
        </w:rPr>
        <w:t xml:space="preserve"> նվիրաբերության,</w:t>
      </w:r>
      <w:r w:rsidRPr="003B7822">
        <w:rPr>
          <w:i w:val="0"/>
          <w:iCs w:val="0"/>
          <w:sz w:val="24"/>
          <w:lang w:val="hy-AM" w:eastAsia="ru-RU"/>
        </w:rPr>
        <w:t xml:space="preserve"> 1 շարժական գույքի անհատույց օգտագործման,</w:t>
      </w:r>
      <w:r w:rsidRPr="003B7822">
        <w:rPr>
          <w:rFonts w:cs="Arial Unicode"/>
          <w:i w:val="0"/>
          <w:sz w:val="24"/>
          <w:lang w:val="hy-AM"/>
        </w:rPr>
        <w:t xml:space="preserve"> 1 գույքի անհատույց սեփականության իրավունքի հանձնման։ Կնքել են նաև </w:t>
      </w:r>
      <w:r w:rsidRPr="003B7822">
        <w:rPr>
          <w:i w:val="0"/>
          <w:iCs w:val="0"/>
          <w:sz w:val="24"/>
          <w:lang w:val="hy-AM" w:eastAsia="ru-RU"/>
        </w:rPr>
        <w:t>հետևյալ</w:t>
      </w:r>
      <w:r w:rsidRPr="003B7822">
        <w:rPr>
          <w:rFonts w:cs="Arial Unicode"/>
          <w:i w:val="0"/>
          <w:sz w:val="24"/>
          <w:lang w:val="hy-AM"/>
        </w:rPr>
        <w:t xml:space="preserve"> համաձայնագրերը՝ </w:t>
      </w:r>
      <w:r w:rsidR="003342BE" w:rsidRPr="003B7822">
        <w:rPr>
          <w:rFonts w:cs="Arial Unicode"/>
          <w:i w:val="0"/>
          <w:sz w:val="24"/>
          <w:lang w:val="hy-AM"/>
        </w:rPr>
        <w:t>58</w:t>
      </w:r>
      <w:r w:rsidRPr="003B7822">
        <w:rPr>
          <w:rFonts w:cs="Arial Unicode"/>
          <w:i w:val="0"/>
          <w:sz w:val="24"/>
          <w:lang w:val="hy-AM"/>
        </w:rPr>
        <w:t xml:space="preserve"> ոչ բնակելի տարածքի անհատույց օգտագործման պայմանագրում փոփոխություն կատարելու և </w:t>
      </w:r>
      <w:r w:rsidR="003342BE" w:rsidRPr="003B7822">
        <w:rPr>
          <w:rFonts w:cs="Arial Unicode"/>
          <w:i w:val="0"/>
          <w:sz w:val="24"/>
          <w:lang w:val="hy-AM"/>
        </w:rPr>
        <w:t>2  օտարման պայմանագրերում փոփոխություն կատարելու մասին։</w:t>
      </w:r>
      <w:r w:rsidRPr="003B7822">
        <w:rPr>
          <w:rFonts w:cs="Arial Unicode"/>
          <w:i w:val="0"/>
          <w:sz w:val="24"/>
          <w:lang w:val="hy-AM"/>
        </w:rPr>
        <w:t xml:space="preserve"> </w:t>
      </w:r>
    </w:p>
    <w:p w:rsidR="006A6698" w:rsidRPr="003B7822" w:rsidRDefault="006A6698" w:rsidP="00165F62">
      <w:pPr>
        <w:tabs>
          <w:tab w:val="left" w:pos="-567"/>
          <w:tab w:val="left" w:pos="-426"/>
          <w:tab w:val="left" w:pos="10490"/>
        </w:tabs>
        <w:spacing w:line="28" w:lineRule="atLeast"/>
        <w:ind w:firstLine="720"/>
        <w:jc w:val="both"/>
        <w:rPr>
          <w:rFonts w:cs="Sylfaen"/>
          <w:b/>
          <w:i w:val="0"/>
          <w:iCs w:val="0"/>
          <w:sz w:val="24"/>
          <w:lang w:val="hy-AM" w:eastAsia="ru-RU"/>
        </w:rPr>
      </w:pPr>
      <w:r w:rsidRPr="003B7822">
        <w:rPr>
          <w:rFonts w:cs="Sylfaen"/>
          <w:b/>
          <w:i w:val="0"/>
          <w:iCs w:val="0"/>
          <w:sz w:val="24"/>
          <w:lang w:val="hy-AM" w:eastAsia="ru-RU"/>
        </w:rPr>
        <w:t xml:space="preserve">5. Պետական գույքի մասնավորեցման, օտարման, անհատույց օգտագործման, վարձակալության և </w:t>
      </w:r>
      <w:r w:rsidRPr="003B7822">
        <w:rPr>
          <w:rFonts w:cs="Arial Unicode"/>
          <w:b/>
          <w:i w:val="0"/>
          <w:iCs w:val="0"/>
          <w:sz w:val="24"/>
          <w:lang w:val="hy-AM" w:eastAsia="ru-RU"/>
        </w:rPr>
        <w:t>նվիրաբերության</w:t>
      </w:r>
      <w:r w:rsidRPr="003B7822">
        <w:rPr>
          <w:rFonts w:cs="Sylfaen"/>
          <w:b/>
          <w:i w:val="0"/>
          <w:iCs w:val="0"/>
          <w:sz w:val="24"/>
          <w:lang w:val="hy-AM" w:eastAsia="ru-RU"/>
        </w:rPr>
        <w:t xml:space="preserve"> պայմանագրերով ստանձնած պարտավորությունների կատարում </w:t>
      </w:r>
    </w:p>
    <w:p w:rsidR="006A6698" w:rsidRPr="003B7822" w:rsidRDefault="006A6698" w:rsidP="00165F62">
      <w:pPr>
        <w:spacing w:line="28" w:lineRule="atLeast"/>
        <w:ind w:firstLine="720"/>
        <w:jc w:val="both"/>
        <w:rPr>
          <w:rFonts w:cs="Arial Unicode"/>
          <w:i w:val="0"/>
          <w:sz w:val="24"/>
          <w:lang w:val="hy-AM"/>
        </w:rPr>
      </w:pPr>
      <w:r w:rsidRPr="003B7822">
        <w:rPr>
          <w:rFonts w:cs="Arial Unicode"/>
          <w:i w:val="0"/>
          <w:sz w:val="24"/>
          <w:lang w:val="hy-AM"/>
        </w:rPr>
        <w:t>Կոմիտեի գործառույթների շարքում կարևորվում է պետական գույքի մասնավորեցման, օտարման, անհատույց օգտագործման, վարձակալության և նվիրաբերության պայմանագրերով գնորդների կողմից ստանձնած պարտավորությունների կատարման նկատմամբ հսկողության իրականացումը:</w:t>
      </w:r>
    </w:p>
    <w:p w:rsidR="006A6698" w:rsidRPr="003B7822" w:rsidRDefault="002B4851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3B7822">
        <w:rPr>
          <w:rFonts w:cs="Arial Unicode"/>
          <w:i w:val="0"/>
          <w:iCs w:val="0"/>
          <w:sz w:val="24"/>
          <w:lang w:val="hy-AM" w:eastAsia="ru-RU"/>
        </w:rPr>
        <w:t xml:space="preserve">2022 թվականի առաջին </w:t>
      </w:r>
      <w:r w:rsidR="003B7822" w:rsidRPr="003B7822">
        <w:rPr>
          <w:rFonts w:cs="Arial Unicode"/>
          <w:i w:val="0"/>
          <w:iCs w:val="0"/>
          <w:sz w:val="24"/>
          <w:lang w:val="hy-AM" w:eastAsia="ru-RU"/>
        </w:rPr>
        <w:t>կիսամյակ</w:t>
      </w:r>
      <w:r w:rsidRPr="003B7822">
        <w:rPr>
          <w:rFonts w:cs="Arial Unicode"/>
          <w:i w:val="0"/>
          <w:iCs w:val="0"/>
          <w:sz w:val="24"/>
          <w:lang w:val="hy-AM" w:eastAsia="ru-RU"/>
        </w:rPr>
        <w:t>ում</w:t>
      </w:r>
      <w:r w:rsidR="006A6698" w:rsidRPr="003B7822">
        <w:rPr>
          <w:rFonts w:cs="Arial Unicode"/>
          <w:i w:val="0"/>
          <w:iCs w:val="0"/>
          <w:sz w:val="24"/>
          <w:lang w:val="hy-AM" w:eastAsia="ru-RU"/>
        </w:rPr>
        <w:t xml:space="preserve">՝ </w:t>
      </w:r>
    </w:p>
    <w:p w:rsidR="006A6698" w:rsidRPr="003B7822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3B7822">
        <w:rPr>
          <w:rFonts w:cs="Arial Unicode"/>
          <w:i w:val="0"/>
          <w:iCs w:val="0"/>
          <w:sz w:val="24"/>
          <w:lang w:val="hy-AM" w:eastAsia="ru-RU"/>
        </w:rPr>
        <w:t>- մասնավորեցման պայմանագրերով 2 Գնորդ ստանձնել են պրոֆիլի պահպանման պարտավորություններ, որից 1 պայմանագրով ստանձնած պրոֆիլի պահպանման պարտավորություն կատարվել է, իսկ 1 պայմանագրով նախատեսված պրոֆիլի պահպանման պարտավորության վերաբերյալ գնորդը գրությամբ տեղեկացրել է, որ շենքը գտնվում է ընթացիկ վերանորգման ընթացքում, ավարտից հետո շահագործման կհանձնվի:</w:t>
      </w:r>
    </w:p>
    <w:p w:rsidR="00FD2357" w:rsidRPr="00FD2357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7A2E8A">
        <w:rPr>
          <w:rFonts w:cs="Arial Unicode"/>
          <w:i w:val="0"/>
          <w:iCs w:val="0"/>
          <w:sz w:val="24"/>
          <w:lang w:val="hy-AM" w:eastAsia="ru-RU"/>
        </w:rPr>
        <w:t xml:space="preserve">- </w:t>
      </w:r>
      <w:r w:rsidR="007A2E8A" w:rsidRPr="007A2E8A">
        <w:rPr>
          <w:rFonts w:cs="Arial Unicode"/>
          <w:i w:val="0"/>
          <w:iCs w:val="0"/>
          <w:sz w:val="24"/>
          <w:lang w:val="hy-AM" w:eastAsia="ru-RU"/>
        </w:rPr>
        <w:t>օտարման պայմանագրերով 4 Գնորդ ստանձնել են ընկերության պրոֆիլի պահպանման պարտավորություններ, որից՝ 2</w:t>
      </w:r>
      <w:r w:rsidRPr="007A2E8A">
        <w:rPr>
          <w:rFonts w:cs="Arial Unicode"/>
          <w:i w:val="0"/>
          <w:iCs w:val="0"/>
          <w:sz w:val="24"/>
          <w:lang w:val="hy-AM" w:eastAsia="ru-RU"/>
        </w:rPr>
        <w:t xml:space="preserve"> Գնորդ ստանձն</w:t>
      </w:r>
      <w:r w:rsidR="007A2E8A">
        <w:rPr>
          <w:rFonts w:cs="Arial Unicode"/>
          <w:i w:val="0"/>
          <w:iCs w:val="0"/>
          <w:sz w:val="24"/>
          <w:lang w:val="hy-AM" w:eastAsia="ru-RU"/>
        </w:rPr>
        <w:t xml:space="preserve">ած </w:t>
      </w:r>
      <w:r w:rsidRPr="007A2E8A">
        <w:rPr>
          <w:rFonts w:cs="Arial Unicode"/>
          <w:i w:val="0"/>
          <w:iCs w:val="0"/>
          <w:sz w:val="24"/>
          <w:lang w:val="hy-AM" w:eastAsia="ru-RU"/>
        </w:rPr>
        <w:t xml:space="preserve"> պարտավորություններ</w:t>
      </w:r>
      <w:r w:rsidR="007A2E8A">
        <w:rPr>
          <w:rFonts w:cs="Arial Unicode"/>
          <w:i w:val="0"/>
          <w:iCs w:val="0"/>
          <w:sz w:val="24"/>
          <w:lang w:val="hy-AM" w:eastAsia="ru-RU"/>
        </w:rPr>
        <w:t>ը</w:t>
      </w:r>
      <w:r w:rsidR="00F90AF0">
        <w:rPr>
          <w:rFonts w:cs="Arial Unicode"/>
          <w:i w:val="0"/>
          <w:iCs w:val="0"/>
          <w:sz w:val="24"/>
          <w:lang w:val="hy-AM" w:eastAsia="ru-RU"/>
        </w:rPr>
        <w:t xml:space="preserve"> կատար</w:t>
      </w:r>
      <w:r w:rsidRPr="007A2E8A">
        <w:rPr>
          <w:rFonts w:cs="Arial Unicode"/>
          <w:i w:val="0"/>
          <w:iCs w:val="0"/>
          <w:sz w:val="24"/>
          <w:lang w:val="hy-AM" w:eastAsia="ru-RU"/>
        </w:rPr>
        <w:t xml:space="preserve">ել են։ 1 Գնորդ ստանձնել է 2 000 000 ԱՄՆ դոլարին համարժեք ՀՀ դրամի պարտավորություն, </w:t>
      </w:r>
      <w:r w:rsidR="007A2E8A" w:rsidRPr="007A2E8A">
        <w:rPr>
          <w:rFonts w:cs="Arial Unicode"/>
          <w:i w:val="0"/>
          <w:iCs w:val="0"/>
          <w:sz w:val="24"/>
          <w:lang w:val="hy-AM" w:eastAsia="ru-RU"/>
        </w:rPr>
        <w:t>1 Գնորդ ստանձնել է 2 000 000 ԱՄՆ դոլարին համարժեք ՀՀ դրամի պ</w:t>
      </w:r>
      <w:r w:rsidR="007A2E8A">
        <w:rPr>
          <w:rFonts w:cs="Arial Unicode"/>
          <w:i w:val="0"/>
          <w:iCs w:val="0"/>
          <w:sz w:val="24"/>
          <w:lang w:val="hy-AM" w:eastAsia="ru-RU"/>
        </w:rPr>
        <w:t xml:space="preserve">արտավորություն, որը չի կատարել, </w:t>
      </w:r>
      <w:r w:rsidR="007A2E8A" w:rsidRPr="007A2E8A">
        <w:rPr>
          <w:rFonts w:cs="Arial Unicode"/>
          <w:i w:val="0"/>
          <w:iCs w:val="0"/>
          <w:sz w:val="24"/>
          <w:lang w:val="hy-AM" w:eastAsia="ru-RU"/>
        </w:rPr>
        <w:t>հաշվարկվել է տուգանք 400 000 ԱՄՆ դո</w:t>
      </w:r>
      <w:r w:rsidR="007A2E8A">
        <w:rPr>
          <w:rFonts w:cs="Arial Unicode"/>
          <w:i w:val="0"/>
          <w:iCs w:val="0"/>
          <w:sz w:val="24"/>
          <w:lang w:val="hy-AM" w:eastAsia="ru-RU"/>
        </w:rPr>
        <w:t>լարին համարժեք  ՀՀ դրամի չափով,</w:t>
      </w:r>
      <w:r w:rsidR="007A2E8A" w:rsidRPr="007A2E8A">
        <w:rPr>
          <w:rFonts w:cs="Arial Unicode"/>
          <w:i w:val="0"/>
          <w:iCs w:val="0"/>
          <w:sz w:val="24"/>
          <w:lang w:val="hy-AM" w:eastAsia="ru-RU"/>
        </w:rPr>
        <w:t xml:space="preserve"> 1 Գնորդ ստանձնել է 200 000 000 ՀՀ դրամի ներդրում</w:t>
      </w:r>
      <w:r w:rsidR="007A2E8A">
        <w:rPr>
          <w:rFonts w:cs="Arial Unicode"/>
          <w:i w:val="0"/>
          <w:iCs w:val="0"/>
          <w:sz w:val="24"/>
          <w:lang w:val="hy-AM" w:eastAsia="ru-RU"/>
        </w:rPr>
        <w:t>,</w:t>
      </w:r>
      <w:r w:rsidR="007A2E8A" w:rsidRPr="007A2E8A">
        <w:rPr>
          <w:rFonts w:cs="Arial Unicode"/>
          <w:i w:val="0"/>
          <w:iCs w:val="0"/>
          <w:sz w:val="24"/>
          <w:lang w:val="hy-AM" w:eastAsia="ru-RU"/>
        </w:rPr>
        <w:t xml:space="preserve"> դեռևս չի ներկայացրել, քանի որ 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 xml:space="preserve">պարտավորության կատարման համար դեռևս առկա են ժամկետներ </w:t>
      </w:r>
    </w:p>
    <w:p w:rsidR="00FD2357" w:rsidRPr="00FD2357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FD2357">
        <w:rPr>
          <w:rFonts w:cs="Arial Unicode"/>
          <w:i w:val="0"/>
          <w:iCs w:val="0"/>
          <w:sz w:val="24"/>
          <w:lang w:val="hy-AM" w:eastAsia="ru-RU"/>
        </w:rPr>
        <w:t xml:space="preserve">- անհատույց օգտագործման պայմանագրերով </w:t>
      </w:r>
      <w:r w:rsidR="007A2E8A" w:rsidRPr="00FD2357">
        <w:rPr>
          <w:rFonts w:cs="Arial Unicode"/>
          <w:i w:val="0"/>
          <w:iCs w:val="0"/>
          <w:sz w:val="24"/>
          <w:lang w:val="hy-AM" w:eastAsia="ru-RU"/>
        </w:rPr>
        <w:t>1</w:t>
      </w:r>
      <w:r w:rsidRPr="00FD2357">
        <w:rPr>
          <w:rFonts w:cs="Arial Unicode"/>
          <w:i w:val="0"/>
          <w:iCs w:val="0"/>
          <w:sz w:val="24"/>
          <w:lang w:val="hy-AM" w:eastAsia="ru-RU"/>
        </w:rPr>
        <w:t xml:space="preserve">8 Փոխառուներ ստանձնել են անհատույց օգտագործման ներդրումային և գործարար ծրագրերով նախատեսված </w:t>
      </w:r>
      <w:r w:rsidR="007A2E8A" w:rsidRPr="00FD2357">
        <w:rPr>
          <w:rFonts w:cs="Arial Unicode"/>
          <w:i w:val="0"/>
          <w:iCs w:val="0"/>
          <w:sz w:val="24"/>
          <w:lang w:val="hy-AM" w:eastAsia="ru-RU"/>
        </w:rPr>
        <w:t>պարտավորություններ, որից 16</w:t>
      </w:r>
      <w:r w:rsidRPr="00FD2357">
        <w:rPr>
          <w:rFonts w:cs="Arial Unicode"/>
          <w:i w:val="0"/>
          <w:iCs w:val="0"/>
          <w:sz w:val="24"/>
          <w:lang w:val="hy-AM" w:eastAsia="ru-RU"/>
        </w:rPr>
        <w:t xml:space="preserve"> պայմանագրերով ստանձնել են գործարար ծրագրերով նախատ</w:t>
      </w:r>
      <w:r w:rsidR="007A2E8A" w:rsidRPr="00FD2357">
        <w:rPr>
          <w:rFonts w:cs="Arial Unicode"/>
          <w:i w:val="0"/>
          <w:iCs w:val="0"/>
          <w:sz w:val="24"/>
          <w:lang w:val="hy-AM" w:eastAsia="ru-RU"/>
        </w:rPr>
        <w:t>եսված պարտավորություններ, որից 13</w:t>
      </w:r>
      <w:r w:rsidRPr="00FD2357">
        <w:rPr>
          <w:rFonts w:cs="Arial Unicode"/>
          <w:i w:val="0"/>
          <w:iCs w:val="0"/>
          <w:sz w:val="24"/>
          <w:lang w:val="hy-AM" w:eastAsia="ru-RU"/>
        </w:rPr>
        <w:t xml:space="preserve">-ը՝ կատարել են, իսկ </w:t>
      </w:r>
      <w:r w:rsidR="007A2E8A" w:rsidRPr="00FD2357">
        <w:rPr>
          <w:rFonts w:cs="Arial Unicode"/>
          <w:i w:val="0"/>
          <w:iCs w:val="0"/>
          <w:sz w:val="24"/>
          <w:lang w:val="hy-AM" w:eastAsia="ru-RU"/>
        </w:rPr>
        <w:t>2</w:t>
      </w:r>
      <w:r w:rsidRPr="00FD2357">
        <w:rPr>
          <w:rFonts w:cs="Arial Unicode"/>
          <w:i w:val="0"/>
          <w:iCs w:val="0"/>
          <w:sz w:val="24"/>
          <w:lang w:val="hy-AM" w:eastAsia="ru-RU"/>
        </w:rPr>
        <w:t xml:space="preserve"> պայմանագրով ստանձնած պարտավորություն վերաբերյալ դեռևս չեն ներկայացրել փաստաթղթեր, քանի որ պարտավորության կատարման համար դեռևս</w:t>
      </w:r>
      <w:r w:rsidR="00FD2357">
        <w:rPr>
          <w:rFonts w:cs="Arial Unicode"/>
          <w:i w:val="0"/>
          <w:iCs w:val="0"/>
          <w:sz w:val="24"/>
          <w:lang w:val="hy-AM" w:eastAsia="ru-RU"/>
        </w:rPr>
        <w:t xml:space="preserve"> առկա են ժամկետներ, 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>1 Փոխառուի ծանուցվել է, սակայն դեռևս պարտավորության կատարման վերաբերյալ փաստաթղթեր չի ներկայացվել։</w:t>
      </w:r>
    </w:p>
    <w:p w:rsidR="00FD2357" w:rsidRPr="00FD2357" w:rsidRDefault="006A6698" w:rsidP="00165F62">
      <w:pPr>
        <w:tabs>
          <w:tab w:val="left" w:pos="1725"/>
        </w:tabs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FD2357">
        <w:rPr>
          <w:rFonts w:cs="Arial Unicode"/>
          <w:i w:val="0"/>
          <w:iCs w:val="0"/>
          <w:sz w:val="24"/>
          <w:lang w:val="hy-AM" w:eastAsia="ru-RU"/>
        </w:rPr>
        <w:lastRenderedPageBreak/>
        <w:t xml:space="preserve"> 1 պայմանագրով նախատեսված 900.0 հազ.դրամի փոխարեն կատարվ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>ել է 1 144.0 հազ.դրամի ներդրում, իսկ մյուս պայմանագրով նախատեսված 4 262 000 ՀՀ դրամի վերաբերյալ ներկայացվել է փաստաթղթեր, ո</w:t>
      </w:r>
      <w:r w:rsidR="00FD2357">
        <w:rPr>
          <w:rFonts w:cs="Arial Unicode"/>
          <w:i w:val="0"/>
          <w:iCs w:val="0"/>
          <w:sz w:val="24"/>
          <w:lang w:val="hy-AM" w:eastAsia="ru-RU"/>
        </w:rPr>
        <w:t>րոնք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 xml:space="preserve"> գտնվում</w:t>
      </w:r>
      <w:r w:rsidR="00FD2357">
        <w:rPr>
          <w:rFonts w:cs="Arial Unicode"/>
          <w:i w:val="0"/>
          <w:iCs w:val="0"/>
          <w:sz w:val="24"/>
          <w:lang w:val="hy-AM" w:eastAsia="ru-RU"/>
        </w:rPr>
        <w:t xml:space="preserve"> են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 xml:space="preserve"> ուսումնասիրման փուլում։</w:t>
      </w:r>
    </w:p>
    <w:p w:rsidR="00FD2357" w:rsidRPr="00FD2357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FD2357">
        <w:rPr>
          <w:rFonts w:cs="Arial Unicode"/>
          <w:i w:val="0"/>
          <w:iCs w:val="0"/>
          <w:sz w:val="24"/>
          <w:lang w:val="hy-AM" w:eastAsia="ru-RU"/>
        </w:rPr>
        <w:t>- 1 վարձակալության պայմանագրով Վարձակալը նախատեսված 43 304.5 հազ.դրամի փոխարեն կատարել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 xml:space="preserve"> է 55 278.0 հազ.դրամի ներդրում, իսկ </w:t>
      </w:r>
      <w:r w:rsidR="00FD2357">
        <w:rPr>
          <w:rFonts w:cs="Arial Unicode"/>
          <w:i w:val="0"/>
          <w:iCs w:val="0"/>
          <w:sz w:val="24"/>
          <w:lang w:val="hy-AM" w:eastAsia="ru-RU"/>
        </w:rPr>
        <w:t xml:space="preserve">2-րդ 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 xml:space="preserve">վարձակալության պայմանագրով </w:t>
      </w:r>
      <w:r w:rsidR="00FD2357">
        <w:rPr>
          <w:rFonts w:cs="Arial Unicode"/>
          <w:i w:val="0"/>
          <w:iCs w:val="0"/>
          <w:sz w:val="24"/>
          <w:lang w:val="hy-AM" w:eastAsia="ru-RU"/>
        </w:rPr>
        <w:t>Վ</w:t>
      </w:r>
      <w:r w:rsidR="00FD2357" w:rsidRPr="00FD2357">
        <w:rPr>
          <w:rFonts w:cs="Arial Unicode"/>
          <w:i w:val="0"/>
          <w:iCs w:val="0"/>
          <w:sz w:val="24"/>
          <w:lang w:val="hy-AM" w:eastAsia="ru-RU"/>
        </w:rPr>
        <w:t>արձակալը ստանձնել է 2 000 000 ՀՀ դրամի ներդրումային պարտավորություն, որի փոխարեն կատարել է 2 857 999  ՀՀ դրամ։</w:t>
      </w:r>
    </w:p>
    <w:p w:rsidR="006A6698" w:rsidRPr="004172AF" w:rsidRDefault="006A6698" w:rsidP="00165F62">
      <w:pPr>
        <w:spacing w:line="28" w:lineRule="atLeast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4172AF">
        <w:rPr>
          <w:rFonts w:cs="Sylfaen"/>
          <w:b/>
          <w:i w:val="0"/>
          <w:iCs w:val="0"/>
          <w:sz w:val="24"/>
          <w:lang w:val="hy-AM" w:eastAsia="ru-RU"/>
        </w:rPr>
        <w:t>6. Կոմիտեի կողմից և ընդդեմ Կոմիտեի ներկայացված հայցադիմումները</w:t>
      </w:r>
    </w:p>
    <w:p w:rsidR="006A6698" w:rsidRPr="004172AF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4172AF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հսկողությունը: Այս ոլորտում Կոմիտեի գործունեությունը կապված է նաև դատարաններում որպես հայցվոր և պատասխանող հանդես գալու հետ: </w:t>
      </w:r>
    </w:p>
    <w:p w:rsidR="006A6698" w:rsidRPr="004172AF" w:rsidRDefault="006A6698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Հաշվետու ժամանակահատվածում Կոմիտեի կողմից նախապատրաստվել և ՀՀ դատական ատյաններ է ներկայացվել՝ 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14</w:t>
      </w: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 հայցադիմում, 1 հակընդդեմ հայցադիմում, 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2</w:t>
      </w: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 հայցադիմումի պատասխան, 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5</w:t>
      </w: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 գրավոր առարկություն, 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5</w:t>
      </w: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 վերաքննիչ բողոք, 2 վերաքննիչ բողոքի պատասխան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, 1 վճռաբեկ բողոք</w:t>
      </w:r>
      <w:r w:rsidRPr="004172AF">
        <w:rPr>
          <w:rFonts w:cs="Arial Unicode"/>
          <w:i w:val="0"/>
          <w:iCs w:val="0"/>
          <w:sz w:val="24"/>
          <w:lang w:val="hy-AM" w:eastAsia="ru-RU"/>
        </w:rPr>
        <w:t xml:space="preserve">։ </w:t>
      </w:r>
      <w:r w:rsidR="002B4851" w:rsidRPr="004172AF">
        <w:rPr>
          <w:rFonts w:cs="Arial Unicode"/>
          <w:i w:val="0"/>
          <w:iCs w:val="0"/>
          <w:sz w:val="24"/>
          <w:lang w:val="hy-AM" w:eastAsia="ru-RU"/>
        </w:rPr>
        <w:t>Դ</w:t>
      </w:r>
      <w:r w:rsidRPr="004172AF">
        <w:rPr>
          <w:rFonts w:cs="Sylfaen"/>
          <w:i w:val="0"/>
          <w:iCs w:val="0"/>
          <w:sz w:val="24"/>
          <w:lang w:val="hy-AM" w:eastAsia="ru-RU"/>
        </w:rPr>
        <w:t>ատական ատյաններում քննվող քաղաքացիական, քրեական, վարչական, և սնանկության գործերով ապահովվել է դատական ներկայացուցչություն։</w:t>
      </w:r>
    </w:p>
    <w:p w:rsidR="006A6698" w:rsidRPr="00267451" w:rsidRDefault="006A6698" w:rsidP="00165F62">
      <w:pPr>
        <w:tabs>
          <w:tab w:val="left" w:pos="567"/>
        </w:tabs>
        <w:spacing w:line="28" w:lineRule="atLeast"/>
        <w:ind w:firstLine="720"/>
        <w:jc w:val="both"/>
        <w:rPr>
          <w:rFonts w:cs="Arial Unicode"/>
          <w:b/>
          <w:i w:val="0"/>
          <w:sz w:val="24"/>
          <w:lang w:val="hy-AM"/>
        </w:rPr>
      </w:pPr>
      <w:r w:rsidRPr="00267451">
        <w:rPr>
          <w:b/>
          <w:i w:val="0"/>
          <w:sz w:val="24"/>
          <w:lang w:val="hy-AM"/>
        </w:rPr>
        <w:t>7.</w:t>
      </w:r>
      <w:r w:rsidR="0087549D" w:rsidRPr="00267451">
        <w:rPr>
          <w:b/>
          <w:i w:val="0"/>
          <w:sz w:val="24"/>
          <w:lang w:val="hy-AM"/>
        </w:rPr>
        <w:t xml:space="preserve"> </w:t>
      </w:r>
      <w:r w:rsidRPr="00267451">
        <w:rPr>
          <w:b/>
          <w:i w:val="0"/>
          <w:sz w:val="24"/>
          <w:lang w:val="hy-AM"/>
        </w:rPr>
        <w:t>Կոմիտեի ենթակայության «Գույքի գնահատման և աճուրդի կենտրոն» ՊՈԱԿ-ի կողմից իրականացված աշխատանքները.</w:t>
      </w:r>
    </w:p>
    <w:p w:rsidR="00165F62" w:rsidRDefault="006A6698" w:rsidP="00165F62">
      <w:pPr>
        <w:pStyle w:val="ListParagraph"/>
        <w:tabs>
          <w:tab w:val="left" w:pos="720"/>
        </w:tabs>
        <w:spacing w:after="0" w:line="28" w:lineRule="atLeast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67451">
        <w:rPr>
          <w:rFonts w:ascii="GHEA Grapalat" w:hAnsi="GHEA Grapalat"/>
          <w:sz w:val="24"/>
          <w:szCs w:val="24"/>
          <w:lang w:val="hy-AM"/>
        </w:rPr>
        <w:t xml:space="preserve">Հաշվետու ժամանակահատվածում </w:t>
      </w:r>
    </w:p>
    <w:p w:rsidR="006A6698" w:rsidRPr="00267451" w:rsidRDefault="006A6698" w:rsidP="00165F62">
      <w:pPr>
        <w:pStyle w:val="ListParagraph"/>
        <w:tabs>
          <w:tab w:val="left" w:pos="720"/>
        </w:tabs>
        <w:spacing w:after="0" w:line="28" w:lineRule="atLeast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67451">
        <w:rPr>
          <w:rFonts w:ascii="GHEA Grapalat" w:hAnsi="GHEA Grapalat"/>
          <w:sz w:val="24"/>
          <w:szCs w:val="24"/>
          <w:lang w:val="hy-AM"/>
        </w:rPr>
        <w:t xml:space="preserve">«Գույքի գնահատման և աճուրդի կենտրոն» ՊՈԱԿ-ի կողմից իրականացվել են հետևյալ աճուրդների կազմակերպման աշխատանքները.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51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շարժական գույքի (տրանսպորտային միջոց) աճուրդի կազմակերպում, որից կայացել է 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 xml:space="preserve">33 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միավորը,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671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այլ շարժական գույքի աճուրդի կազմակերպում, որից կայացել է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168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միավորը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, 6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անշարժ գույքի աճուրդի կազմակերպում, որից կայացել է 3 միավորը,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1 միավոր մասնավորեցման հիմքով աճուրդի կայացում, որը կայացել է, 34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տարածքի վարձակալության իրավունքի տրամադրման նպատակով աճուրդի կազմակերպում, որից կայացել է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միավորը, 3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237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այլ շարժական գույքի պայմանագրային հիմունքներով աճուրդի կազմակերպում, որից կայացել է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15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8 միավորը,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37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շարժական գույքի (տրանսպորտային միջոց) պայմանագրային հիմունքներով աճուրդի կազմակերպում, որից կայացել է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15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միավորը,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15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 անշարժ գույքի  պայմանագրային հիմունքներով աճուրդի կազմակերպում, որից կայացել է </w:t>
      </w:r>
      <w:r w:rsidR="00656E04" w:rsidRPr="00267451">
        <w:rPr>
          <w:rFonts w:ascii="GHEA Grapalat" w:hAnsi="GHEA Grapalat"/>
          <w:sz w:val="24"/>
          <w:szCs w:val="24"/>
          <w:lang w:val="hy-AM"/>
        </w:rPr>
        <w:t>7</w:t>
      </w:r>
      <w:r w:rsidRPr="00267451">
        <w:rPr>
          <w:rFonts w:ascii="GHEA Grapalat" w:hAnsi="GHEA Grapalat"/>
          <w:sz w:val="24"/>
          <w:szCs w:val="24"/>
          <w:lang w:val="hy-AM"/>
        </w:rPr>
        <w:t xml:space="preserve"> միավորը։</w:t>
      </w:r>
    </w:p>
    <w:p w:rsidR="006A6698" w:rsidRPr="00267451" w:rsidRDefault="006A6698" w:rsidP="00165F62">
      <w:pPr>
        <w:tabs>
          <w:tab w:val="left" w:pos="567"/>
        </w:tabs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267451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կատարվել են Կոմիտեին ամրացված </w:t>
      </w:r>
      <w:r w:rsidRPr="00267451">
        <w:rPr>
          <w:i w:val="0"/>
          <w:sz w:val="24"/>
          <w:lang w:val="hy-AM"/>
        </w:rPr>
        <w:t xml:space="preserve">Երևան </w:t>
      </w:r>
      <w:r w:rsidR="00656E04" w:rsidRPr="00267451">
        <w:rPr>
          <w:i w:val="0"/>
          <w:sz w:val="24"/>
          <w:lang w:val="hy-AM"/>
        </w:rPr>
        <w:t xml:space="preserve">քաղաքում, </w:t>
      </w:r>
      <w:r w:rsidRPr="00267451">
        <w:rPr>
          <w:i w:val="0"/>
          <w:sz w:val="24"/>
          <w:lang w:val="hy-AM"/>
        </w:rPr>
        <w:t>ՀՀ Տավուշի</w:t>
      </w:r>
      <w:r w:rsidR="00656E04" w:rsidRPr="00267451">
        <w:rPr>
          <w:i w:val="0"/>
          <w:sz w:val="24"/>
          <w:lang w:val="hy-AM"/>
        </w:rPr>
        <w:t>, Արմավիրի, Արագածոտնի և Արարատի մարզեր</w:t>
      </w:r>
      <w:r w:rsidRPr="00267451">
        <w:rPr>
          <w:i w:val="0"/>
          <w:sz w:val="24"/>
          <w:lang w:val="hy-AM"/>
        </w:rPr>
        <w:t xml:space="preserve">ւմ գտնվող </w:t>
      </w:r>
      <w:r w:rsidR="00656E04" w:rsidRPr="00267451">
        <w:rPr>
          <w:i w:val="0"/>
          <w:sz w:val="24"/>
          <w:lang w:val="hy-AM"/>
        </w:rPr>
        <w:t>1</w:t>
      </w:r>
      <w:r w:rsidRPr="00267451">
        <w:rPr>
          <w:i w:val="0"/>
          <w:sz w:val="24"/>
          <w:lang w:val="hy-AM"/>
        </w:rPr>
        <w:t>2</w:t>
      </w:r>
      <w:r w:rsidR="00656E04" w:rsidRPr="00267451">
        <w:rPr>
          <w:i w:val="0"/>
          <w:sz w:val="24"/>
          <w:lang w:val="hy-AM"/>
        </w:rPr>
        <w:t>0</w:t>
      </w:r>
      <w:r w:rsidRPr="00267451">
        <w:rPr>
          <w:i w:val="0"/>
          <w:sz w:val="24"/>
          <w:lang w:val="hy-AM"/>
        </w:rPr>
        <w:t xml:space="preserve"> միավոր անշարժ գույքի գույքագրման աշխատանքներ, </w:t>
      </w:r>
      <w:r w:rsidRPr="00267451">
        <w:rPr>
          <w:i w:val="0"/>
          <w:iCs w:val="0"/>
          <w:sz w:val="24"/>
          <w:lang w:val="hy-AM" w:eastAsia="ru-RU"/>
        </w:rPr>
        <w:t>իրականացվել են Կոմիտեի նախագահի 2022թ. փետրվարի 10-ի թիվ 38-Ա հրամանի 3-րդ կետով սահմանված՝ ՀՀ կառավարության որոշումներով «Կարեն Դեմիրճյանի անվան մարզահամերգային համալիր» ՊՈԱԿ-ին անհատույց օգտագործման իրավունքով ամրացված գույքի գույքագրված արդյունքների համադրման աշխատանքներ։</w:t>
      </w:r>
      <w:r w:rsidRPr="00267451">
        <w:rPr>
          <w:i w:val="0"/>
          <w:sz w:val="24"/>
          <w:lang w:val="hy-AM"/>
        </w:rPr>
        <w:t xml:space="preserve"> </w:t>
      </w:r>
    </w:p>
    <w:p w:rsidR="006A6698" w:rsidRPr="00267451" w:rsidRDefault="006A6698" w:rsidP="00165F62">
      <w:pPr>
        <w:tabs>
          <w:tab w:val="left" w:pos="567"/>
        </w:tabs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267451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</w:t>
      </w:r>
      <w:r w:rsidRPr="00267451">
        <w:rPr>
          <w:i w:val="0"/>
          <w:sz w:val="24"/>
          <w:lang w:val="hy-AM"/>
        </w:rPr>
        <w:t>իրականացվել է 32</w:t>
      </w:r>
      <w:r w:rsidR="00656E04" w:rsidRPr="00267451">
        <w:rPr>
          <w:i w:val="0"/>
          <w:sz w:val="24"/>
          <w:lang w:val="hy-AM"/>
        </w:rPr>
        <w:t>7</w:t>
      </w:r>
      <w:r w:rsidRPr="00267451">
        <w:rPr>
          <w:i w:val="0"/>
          <w:sz w:val="24"/>
          <w:lang w:val="hy-AM"/>
        </w:rPr>
        <w:t xml:space="preserve"> շարժական գույքի պահառություն, </w:t>
      </w:r>
      <w:r w:rsidRPr="00267451">
        <w:rPr>
          <w:i w:val="0"/>
          <w:iCs w:val="0"/>
          <w:sz w:val="24"/>
          <w:lang w:val="hy-AM" w:eastAsia="ru-RU"/>
        </w:rPr>
        <w:t xml:space="preserve">պահառության է ընդունվել </w:t>
      </w:r>
      <w:r w:rsidR="00656E04" w:rsidRPr="00267451">
        <w:rPr>
          <w:i w:val="0"/>
          <w:iCs w:val="0"/>
          <w:sz w:val="24"/>
          <w:lang w:val="hy-AM" w:eastAsia="ru-RU"/>
        </w:rPr>
        <w:t>9</w:t>
      </w:r>
      <w:r w:rsidRPr="00267451">
        <w:rPr>
          <w:i w:val="0"/>
          <w:iCs w:val="0"/>
          <w:sz w:val="24"/>
          <w:lang w:val="hy-AM" w:eastAsia="ru-RU"/>
        </w:rPr>
        <w:t xml:space="preserve"> միավոր տրանսպորտային </w:t>
      </w:r>
      <w:r w:rsidRPr="00267451">
        <w:rPr>
          <w:i w:val="0"/>
          <w:iCs w:val="0"/>
          <w:sz w:val="24"/>
          <w:lang w:val="hy-AM" w:eastAsia="ru-RU"/>
        </w:rPr>
        <w:lastRenderedPageBreak/>
        <w:t xml:space="preserve">միջոց, </w:t>
      </w:r>
      <w:r w:rsidRPr="00267451">
        <w:rPr>
          <w:rFonts w:cs="Sylfaen"/>
          <w:i w:val="0"/>
          <w:iCs w:val="0"/>
          <w:sz w:val="24"/>
          <w:lang w:val="hy-AM" w:eastAsia="ru-RU"/>
        </w:rPr>
        <w:t>իսկ</w:t>
      </w:r>
      <w:r w:rsidRPr="00267451">
        <w:rPr>
          <w:rFonts w:cs="Sylfaen"/>
          <w:i w:val="0"/>
          <w:iCs w:val="0"/>
          <w:sz w:val="24"/>
          <w:lang w:val="af-ZA" w:eastAsia="ru-RU"/>
        </w:rPr>
        <w:t xml:space="preserve"> պահառությունից հանվել (</w:t>
      </w:r>
      <w:r w:rsidRPr="00267451">
        <w:rPr>
          <w:rFonts w:cs="Sylfaen"/>
          <w:i w:val="0"/>
          <w:iCs w:val="0"/>
          <w:sz w:val="24"/>
          <w:lang w:val="hy-AM" w:eastAsia="ru-RU"/>
        </w:rPr>
        <w:t>հանձնվել է գնորդներին կամ կազմակերպություններին</w:t>
      </w:r>
      <w:r w:rsidRPr="00267451">
        <w:rPr>
          <w:rFonts w:cs="Sylfaen"/>
          <w:i w:val="0"/>
          <w:iCs w:val="0"/>
          <w:sz w:val="24"/>
          <w:lang w:val="af-ZA" w:eastAsia="ru-RU"/>
        </w:rPr>
        <w:t xml:space="preserve">) </w:t>
      </w:r>
      <w:r w:rsidR="00656E04" w:rsidRPr="00267451">
        <w:rPr>
          <w:rFonts w:cs="Sylfaen"/>
          <w:i w:val="0"/>
          <w:iCs w:val="0"/>
          <w:sz w:val="24"/>
          <w:lang w:val="hy-AM" w:eastAsia="ru-RU"/>
        </w:rPr>
        <w:t>26</w:t>
      </w:r>
      <w:r w:rsidRPr="00267451">
        <w:rPr>
          <w:rFonts w:cs="Sylfaen"/>
          <w:i w:val="0"/>
          <w:iCs w:val="0"/>
          <w:sz w:val="24"/>
          <w:lang w:val="hy-AM" w:eastAsia="ru-RU"/>
        </w:rPr>
        <w:t xml:space="preserve"> տրանսպորտային միջոց։</w:t>
      </w:r>
    </w:p>
    <w:p w:rsidR="006A6698" w:rsidRPr="00267451" w:rsidRDefault="006A6698" w:rsidP="00165F62">
      <w:pPr>
        <w:tabs>
          <w:tab w:val="left" w:pos="567"/>
        </w:tabs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267451">
        <w:rPr>
          <w:i w:val="0"/>
          <w:iCs w:val="0"/>
          <w:sz w:val="24"/>
          <w:lang w:val="hy-AM" w:eastAsia="ru-RU"/>
        </w:rPr>
        <w:t>«Գույքի գնահատման և աճուրդի կենտրոն» ՊՈԱԿ-ի կողմից իրականացվել են հետևյալ սպասարկման աշխատանքներ</w:t>
      </w:r>
      <w:r w:rsidR="00656E04" w:rsidRPr="00267451">
        <w:rPr>
          <w:i w:val="0"/>
          <w:iCs w:val="0"/>
          <w:sz w:val="24"/>
          <w:lang w:val="hy-AM" w:eastAsia="ru-RU"/>
        </w:rPr>
        <w:t>ը</w:t>
      </w:r>
      <w:r w:rsidRPr="00267451">
        <w:rPr>
          <w:i w:val="0"/>
          <w:iCs w:val="0"/>
          <w:sz w:val="24"/>
          <w:lang w:val="hy-AM" w:eastAsia="ru-RU"/>
        </w:rPr>
        <w:t>՝ ոչ կառավարական շենքերում 10,</w:t>
      </w:r>
      <w:r w:rsidR="00656E04" w:rsidRPr="00267451">
        <w:rPr>
          <w:i w:val="0"/>
          <w:iCs w:val="0"/>
          <w:sz w:val="24"/>
          <w:lang w:val="hy-AM" w:eastAsia="ru-RU"/>
        </w:rPr>
        <w:t>260</w:t>
      </w:r>
      <w:r w:rsidRPr="00267451">
        <w:rPr>
          <w:i w:val="0"/>
          <w:iCs w:val="0"/>
          <w:sz w:val="24"/>
          <w:lang w:val="hy-AM" w:eastAsia="ru-RU"/>
        </w:rPr>
        <w:t xml:space="preserve"> քառ.մ մակերեսի, Կառավարական 2-րդ շենքում 31,747 քառ.մ մակերեսի, Կառավարական 3-րդ շենքում 30,897</w:t>
      </w:r>
      <w:r w:rsidR="00656E04" w:rsidRPr="00267451">
        <w:rPr>
          <w:i w:val="0"/>
          <w:iCs w:val="0"/>
          <w:sz w:val="24"/>
          <w:lang w:val="hy-AM" w:eastAsia="ru-RU"/>
        </w:rPr>
        <w:t xml:space="preserve"> </w:t>
      </w:r>
      <w:r w:rsidRPr="00267451">
        <w:rPr>
          <w:i w:val="0"/>
          <w:iCs w:val="0"/>
          <w:sz w:val="24"/>
          <w:lang w:val="hy-AM" w:eastAsia="ru-RU"/>
        </w:rPr>
        <w:t xml:space="preserve">քառ.մ մակերեսի, Նալբանդյան 28 շենքում 2,187.8 քառ.մ մակերեսի: </w:t>
      </w:r>
    </w:p>
    <w:p w:rsidR="00D36BDB" w:rsidRPr="00267451" w:rsidRDefault="00D36BDB" w:rsidP="00165F62">
      <w:pPr>
        <w:spacing w:line="28" w:lineRule="atLeast"/>
        <w:ind w:firstLine="720"/>
        <w:jc w:val="both"/>
        <w:rPr>
          <w:rFonts w:cs="Arial Unicode"/>
          <w:b/>
          <w:i w:val="0"/>
          <w:iCs w:val="0"/>
          <w:sz w:val="24"/>
          <w:lang w:val="hy-AM" w:eastAsia="ru-RU"/>
        </w:rPr>
      </w:pPr>
      <w:r w:rsidRPr="00267451">
        <w:rPr>
          <w:rFonts w:cs="Arial Unicode"/>
          <w:b/>
          <w:i w:val="0"/>
          <w:iCs w:val="0"/>
          <w:sz w:val="24"/>
          <w:lang w:val="hy-AM" w:eastAsia="ru-RU"/>
        </w:rPr>
        <w:t>8. «Կարեն Դեմիրճյանի անվան մարզահամերգային համալիր» ՊՈԱԿ-ի կողմից կատարված աշխատանքները</w:t>
      </w:r>
    </w:p>
    <w:p w:rsidR="00D36BDB" w:rsidRPr="00267451" w:rsidRDefault="00D36BDB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267451">
        <w:rPr>
          <w:rFonts w:cs="Arial Unicode"/>
          <w:i w:val="0"/>
          <w:iCs w:val="0"/>
          <w:sz w:val="24"/>
          <w:lang w:val="hy-AM" w:eastAsia="ru-RU"/>
        </w:rPr>
        <w:t>Հաշվետու ժամանակահատվածում՝</w:t>
      </w:r>
    </w:p>
    <w:p w:rsidR="00267451" w:rsidRPr="00443115" w:rsidRDefault="00D36BDB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267451">
        <w:rPr>
          <w:rFonts w:cs="Arial Unicode"/>
          <w:i w:val="0"/>
          <w:iCs w:val="0"/>
          <w:sz w:val="24"/>
          <w:lang w:val="hy-AM" w:eastAsia="ru-RU"/>
        </w:rPr>
        <w:t xml:space="preserve">«Կարեն Դեմիրճյանի անվան մարզահամերգային համալիր» ՊՈԱԿ-ում անցկացվել է </w:t>
      </w:r>
      <w:r w:rsidR="00267451" w:rsidRPr="00267451">
        <w:rPr>
          <w:i w:val="0"/>
          <w:iCs w:val="0"/>
          <w:sz w:val="24"/>
          <w:lang w:val="hy-AM" w:eastAsia="ru-RU"/>
        </w:rPr>
        <w:t xml:space="preserve">58 միջոցառում, այդ թվում՝ համերգներ, փառատոններ, կոնֆերանսներ, գագաթնաժողովներ, օլիմպիադաներ): </w:t>
      </w:r>
      <w:r w:rsidR="00267451">
        <w:rPr>
          <w:i w:val="0"/>
          <w:iCs w:val="0"/>
          <w:sz w:val="24"/>
          <w:lang w:val="hy-AM" w:eastAsia="ru-RU"/>
        </w:rPr>
        <w:t xml:space="preserve">Դեռևս 2021 թվականից սկսած՝ ՀՀ կառավարության, Կոմիտեի, ինչպես նաև ՊՈԱԿ-ի համատեղ ջանքերով իրականացվել են </w:t>
      </w:r>
      <w:r w:rsidR="00267451" w:rsidRPr="00443115">
        <w:rPr>
          <w:rFonts w:cs="Arial Unicode"/>
          <w:i w:val="0"/>
          <w:iCs w:val="0"/>
          <w:sz w:val="24"/>
          <w:lang w:val="hy-AM" w:eastAsia="ru-RU"/>
        </w:rPr>
        <w:t>աշխատանքներ</w:t>
      </w:r>
      <w:r w:rsidR="00443115" w:rsidRPr="00443115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267451" w:rsidRPr="00443115">
        <w:rPr>
          <w:rFonts w:cs="Arial Unicode"/>
          <w:i w:val="0"/>
          <w:iCs w:val="0"/>
          <w:sz w:val="24"/>
          <w:lang w:val="hy-AM" w:eastAsia="ru-RU"/>
        </w:rPr>
        <w:t>Եվրոպայի բռնցքամարտի առաջնությունն առաջի</w:t>
      </w:r>
      <w:r w:rsidR="00443115" w:rsidRPr="00443115">
        <w:rPr>
          <w:rFonts w:cs="Arial Unicode"/>
          <w:i w:val="0"/>
          <w:iCs w:val="0"/>
          <w:sz w:val="24"/>
          <w:lang w:val="hy-AM" w:eastAsia="ru-RU"/>
        </w:rPr>
        <w:t>ն անգամ Հայաստանում անցկացնելու և պատշաճ կազմակերպելու համար։</w:t>
      </w:r>
    </w:p>
    <w:p w:rsidR="00443115" w:rsidRPr="00443115" w:rsidRDefault="00D36BDB" w:rsidP="00165F62">
      <w:pPr>
        <w:spacing w:line="28" w:lineRule="atLeast"/>
        <w:ind w:firstLine="720"/>
        <w:jc w:val="both"/>
        <w:rPr>
          <w:rFonts w:cs="Arial Unicode"/>
          <w:i w:val="0"/>
          <w:sz w:val="24"/>
          <w:lang w:val="hy-AM" w:eastAsia="ru-RU"/>
        </w:rPr>
      </w:pPr>
      <w:r w:rsidRPr="00443115">
        <w:rPr>
          <w:rFonts w:cs="Arial Unicode"/>
          <w:i w:val="0"/>
          <w:sz w:val="24"/>
          <w:lang w:val="hy-AM" w:eastAsia="ru-RU"/>
        </w:rPr>
        <w:t xml:space="preserve">«Կարեն Դեմիրճյանի անվան մարզահամերգային համալիր» ՊՈԱԿ-ի ընդհանուր հաշվարկային ֆինանսական մուտքերը կազմել են </w:t>
      </w:r>
      <w:r w:rsidR="00443115" w:rsidRPr="00443115">
        <w:rPr>
          <w:rFonts w:cs="Arial Unicode"/>
          <w:i w:val="0"/>
          <w:sz w:val="24"/>
          <w:lang w:val="hy-AM" w:eastAsia="ru-RU"/>
        </w:rPr>
        <w:t>545552 հազ.դրամ։ Պետության կողմից տրամադրվող  Մարզահամերգային համալիրի պահպանության դրամաշնորհի շրջանակներում՝ 69721.6 հազ</w:t>
      </w:r>
      <w:r w:rsidR="00CF14F8">
        <w:rPr>
          <w:rFonts w:cs="Arial Unicode"/>
          <w:i w:val="0"/>
          <w:sz w:val="24"/>
          <w:lang w:val="hy-AM" w:eastAsia="ru-RU"/>
        </w:rPr>
        <w:t>.</w:t>
      </w:r>
      <w:r w:rsidR="00443115" w:rsidRPr="00443115">
        <w:rPr>
          <w:rFonts w:cs="Arial Unicode"/>
          <w:i w:val="0"/>
          <w:sz w:val="24"/>
          <w:lang w:val="hy-AM" w:eastAsia="ru-RU"/>
        </w:rPr>
        <w:t>դրամ, «Շենքային պայմանների բարելավում դրամաշնորհի» շրջանակներում՝ 57358 հազ</w:t>
      </w:r>
      <w:r w:rsidR="00CF14F8">
        <w:rPr>
          <w:rFonts w:cs="Arial Unicode"/>
          <w:i w:val="0"/>
          <w:sz w:val="24"/>
          <w:lang w:val="hy-AM" w:eastAsia="ru-RU"/>
        </w:rPr>
        <w:t xml:space="preserve">. </w:t>
      </w:r>
      <w:r w:rsidR="00443115" w:rsidRPr="00443115">
        <w:rPr>
          <w:rFonts w:cs="Arial Unicode"/>
          <w:i w:val="0"/>
          <w:sz w:val="24"/>
          <w:lang w:val="hy-AM" w:eastAsia="ru-RU"/>
        </w:rPr>
        <w:t>դրամ, կարողությունների զարգացում դրամաշնորհի շրջանակներում՝ 252900.0 հազ</w:t>
      </w:r>
      <w:r w:rsidR="00CF14F8">
        <w:rPr>
          <w:rFonts w:cs="Arial Unicode"/>
          <w:i w:val="0"/>
          <w:sz w:val="24"/>
          <w:lang w:val="hy-AM" w:eastAsia="ru-RU"/>
        </w:rPr>
        <w:t>.</w:t>
      </w:r>
      <w:r w:rsidR="00443115" w:rsidRPr="00443115">
        <w:rPr>
          <w:rFonts w:cs="Arial Unicode"/>
          <w:i w:val="0"/>
          <w:sz w:val="24"/>
          <w:lang w:val="hy-AM" w:eastAsia="ru-RU"/>
        </w:rPr>
        <w:t>դրամ,</w:t>
      </w:r>
      <w:r w:rsidR="00CF14F8">
        <w:rPr>
          <w:rFonts w:cs="Arial Unicode"/>
          <w:i w:val="0"/>
          <w:sz w:val="24"/>
          <w:lang w:val="hy-AM" w:eastAsia="ru-RU"/>
        </w:rPr>
        <w:t xml:space="preserve"> </w:t>
      </w:r>
      <w:r w:rsidR="00443115" w:rsidRPr="00443115">
        <w:rPr>
          <w:rFonts w:cs="Arial Unicode"/>
          <w:i w:val="0"/>
          <w:sz w:val="24"/>
          <w:lang w:val="hy-AM" w:eastAsia="ru-RU"/>
        </w:rPr>
        <w:t>իսկ ձեռնարկատիրական գործունեությունից մուտքերը կազմել են՝ 165572.4 հազ</w:t>
      </w:r>
      <w:r w:rsidR="00CF14F8">
        <w:rPr>
          <w:rFonts w:cs="Arial Unicode"/>
          <w:i w:val="0"/>
          <w:sz w:val="24"/>
          <w:lang w:val="hy-AM" w:eastAsia="ru-RU"/>
        </w:rPr>
        <w:t xml:space="preserve">. </w:t>
      </w:r>
      <w:r w:rsidR="00443115" w:rsidRPr="00443115">
        <w:rPr>
          <w:rFonts w:cs="Arial Unicode"/>
          <w:i w:val="0"/>
          <w:sz w:val="24"/>
          <w:lang w:val="hy-AM" w:eastAsia="ru-RU"/>
        </w:rPr>
        <w:t>դրամ։</w:t>
      </w:r>
    </w:p>
    <w:p w:rsidR="00267451" w:rsidRPr="00CF14F8" w:rsidRDefault="00D36BDB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443115">
        <w:rPr>
          <w:rFonts w:cs="Arial Unicode"/>
          <w:i w:val="0"/>
          <w:iCs w:val="0"/>
          <w:sz w:val="24"/>
          <w:lang w:val="hy-AM" w:eastAsia="ru-RU"/>
        </w:rPr>
        <w:t xml:space="preserve">«Կարեն </w:t>
      </w:r>
      <w:r w:rsidRPr="00CF14F8">
        <w:rPr>
          <w:rFonts w:cs="Arial Unicode"/>
          <w:i w:val="0"/>
          <w:iCs w:val="0"/>
          <w:sz w:val="24"/>
          <w:lang w:val="hy-AM" w:eastAsia="ru-RU"/>
        </w:rPr>
        <w:t xml:space="preserve">Դեմիրճյանի անվան մարզահամերգային համալիր» ՊՈԱԿ-ի ֆինանսական ելքերը կազմել են </w:t>
      </w:r>
      <w:r w:rsidR="00443115" w:rsidRPr="00CF14F8">
        <w:rPr>
          <w:rFonts w:cs="Arial Unicode"/>
          <w:i w:val="0"/>
          <w:iCs w:val="0"/>
          <w:sz w:val="24"/>
          <w:lang w:val="hy-AM" w:eastAsia="ru-RU"/>
        </w:rPr>
        <w:t>544483.3</w:t>
      </w:r>
      <w:r w:rsidR="00CF14F8" w:rsidRPr="00CF14F8">
        <w:rPr>
          <w:rFonts w:cs="Arial Unicode"/>
          <w:i w:val="0"/>
          <w:iCs w:val="0"/>
          <w:sz w:val="24"/>
          <w:lang w:val="hy-AM" w:eastAsia="ru-RU"/>
        </w:rPr>
        <w:t xml:space="preserve"> հազ.դրամ, </w:t>
      </w:r>
      <w:r w:rsidR="00267451" w:rsidRPr="00CF14F8">
        <w:rPr>
          <w:i w:val="0"/>
          <w:sz w:val="24"/>
          <w:lang w:val="hy-AM"/>
        </w:rPr>
        <w:t xml:space="preserve">որի շրջանակներում կատարվել են հետևյալ աշխատանքները. </w:t>
      </w:r>
    </w:p>
    <w:p w:rsidR="00267451" w:rsidRPr="00165F62" w:rsidRDefault="00CF14F8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F14F8">
        <w:rPr>
          <w:i w:val="0"/>
          <w:sz w:val="24"/>
          <w:lang w:val="hy-AM"/>
        </w:rPr>
        <w:t xml:space="preserve">- </w:t>
      </w:r>
      <w:r w:rsidR="00267451" w:rsidRPr="00CF14F8">
        <w:rPr>
          <w:i w:val="0"/>
          <w:sz w:val="24"/>
          <w:lang w:val="hy-AM"/>
        </w:rPr>
        <w:t>«Շենքային պայմանների բարելավում դրամաշնորհի» շրջանակներում կատարվել են ՄՀՀ կառույցի արտաքին (ճակատային հատվածներ) և ներքին տարածքներ (հանդերձարաններ, սանհանգույցներ, պատշգամբներ, շոգեբաղնիքներ,</w:t>
      </w:r>
      <w:r>
        <w:rPr>
          <w:i w:val="0"/>
          <w:sz w:val="24"/>
          <w:lang w:val="hy-AM"/>
        </w:rPr>
        <w:t xml:space="preserve"> </w:t>
      </w:r>
      <w:r w:rsidR="00267451" w:rsidRPr="00CF14F8">
        <w:rPr>
          <w:i w:val="0"/>
          <w:sz w:val="24"/>
          <w:lang w:val="hy-AM"/>
        </w:rPr>
        <w:t xml:space="preserve">դիմահարդարման սենյակներ, միջանցքներ) վերանորոգման </w:t>
      </w:r>
      <w:r w:rsidR="00267451" w:rsidRPr="00165F62">
        <w:rPr>
          <w:i w:val="0"/>
          <w:sz w:val="24"/>
          <w:lang w:val="hy-AM"/>
        </w:rPr>
        <w:t>աշխատանքներ 48488.1 հազ</w:t>
      </w:r>
      <w:r w:rsidRPr="00165F62">
        <w:rPr>
          <w:i w:val="0"/>
          <w:sz w:val="24"/>
          <w:lang w:val="hy-AM"/>
        </w:rPr>
        <w:t>.</w:t>
      </w:r>
      <w:r w:rsidR="00267451" w:rsidRPr="00165F62">
        <w:rPr>
          <w:i w:val="0"/>
          <w:sz w:val="24"/>
          <w:lang w:val="hy-AM"/>
        </w:rPr>
        <w:t xml:space="preserve"> դրամ</w:t>
      </w:r>
      <w:r w:rsidRPr="00165F62">
        <w:rPr>
          <w:i w:val="0"/>
          <w:sz w:val="24"/>
          <w:lang w:val="hy-AM"/>
        </w:rPr>
        <w:t>,</w:t>
      </w:r>
    </w:p>
    <w:p w:rsidR="00267451" w:rsidRPr="00CF14F8" w:rsidRDefault="00CF14F8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165F62">
        <w:rPr>
          <w:i w:val="0"/>
          <w:sz w:val="24"/>
          <w:lang w:val="hy-AM"/>
        </w:rPr>
        <w:t xml:space="preserve">- </w:t>
      </w:r>
      <w:r w:rsidR="00267451" w:rsidRPr="00165F62">
        <w:rPr>
          <w:i w:val="0"/>
          <w:sz w:val="24"/>
          <w:lang w:val="hy-AM"/>
        </w:rPr>
        <w:t>«Կարողությունների զարգացման դրամաշնորհի» շրջանակներում կառույցի վերազինման նպատակով ձեռք է բերվել երկու վերելակ՝ 22800 հազ</w:t>
      </w:r>
      <w:r w:rsidRPr="00165F62">
        <w:rPr>
          <w:i w:val="0"/>
          <w:sz w:val="24"/>
          <w:lang w:val="hy-AM"/>
        </w:rPr>
        <w:t>.</w:t>
      </w:r>
      <w:r w:rsidR="00267451" w:rsidRPr="00165F62">
        <w:rPr>
          <w:i w:val="0"/>
          <w:sz w:val="24"/>
          <w:lang w:val="hy-AM"/>
        </w:rPr>
        <w:t xml:space="preserve"> դրամ, մոդուլային շարժական հատակ՝ 170520 հազ</w:t>
      </w:r>
      <w:r w:rsidRPr="00165F62">
        <w:rPr>
          <w:i w:val="0"/>
          <w:sz w:val="24"/>
          <w:lang w:val="hy-AM"/>
        </w:rPr>
        <w:t>.</w:t>
      </w:r>
      <w:r w:rsidR="00267451" w:rsidRPr="00165F62">
        <w:rPr>
          <w:i w:val="0"/>
          <w:sz w:val="24"/>
          <w:lang w:val="hy-AM"/>
        </w:rPr>
        <w:t xml:space="preserve"> դրամ, ինչպես նաև ինֆորմացիոն լեդ ցուցատախտակ՝ 59580</w:t>
      </w:r>
      <w:r w:rsidRPr="00165F62">
        <w:rPr>
          <w:i w:val="0"/>
          <w:sz w:val="24"/>
          <w:lang w:val="hy-AM"/>
        </w:rPr>
        <w:t xml:space="preserve"> հազ. դրամ, իսկ ծ</w:t>
      </w:r>
      <w:r w:rsidR="00267451" w:rsidRPr="00165F62">
        <w:rPr>
          <w:i w:val="0"/>
          <w:sz w:val="24"/>
          <w:lang w:val="hy-AM"/>
        </w:rPr>
        <w:t>ախսերի մյուս մասն ուղղվել՝ կառույցի պահպանմանը</w:t>
      </w:r>
      <w:r w:rsidR="00267451" w:rsidRPr="00CF14F8">
        <w:rPr>
          <w:i w:val="0"/>
          <w:sz w:val="24"/>
          <w:lang w:val="hy-AM"/>
        </w:rPr>
        <w:t xml:space="preserve">, ինչպես նաև ձեռնարկատիրական գործունեության շրջանակներում կատարված պետական գնման պայմանագրերով սահմանված ձեռքբերումներին։ </w:t>
      </w:r>
    </w:p>
    <w:p w:rsidR="00267451" w:rsidRPr="00CF14F8" w:rsidRDefault="00267451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F14F8">
        <w:rPr>
          <w:i w:val="0"/>
          <w:sz w:val="24"/>
          <w:lang w:val="hy-AM"/>
        </w:rPr>
        <w:t xml:space="preserve">Ընթացիկ պահպանման ծառայությունների ձեռքբերման գծով ծախսը (այդ թվում էլեկտրաէներգիա, ջեռուցման նպատակով գազամատակարարում, ջրամատակարարում, կապի ծառայություններ) </w:t>
      </w:r>
      <w:r w:rsidRPr="00165F62">
        <w:rPr>
          <w:i w:val="0"/>
          <w:sz w:val="24"/>
          <w:lang w:val="hy-AM"/>
        </w:rPr>
        <w:t>կազմել է 100310.9 հազ</w:t>
      </w:r>
      <w:r w:rsidR="00165F62">
        <w:rPr>
          <w:i w:val="0"/>
          <w:sz w:val="24"/>
          <w:lang w:val="hy-AM"/>
        </w:rPr>
        <w:t>.</w:t>
      </w:r>
      <w:r w:rsidRPr="00CF14F8">
        <w:rPr>
          <w:i w:val="0"/>
          <w:sz w:val="24"/>
          <w:lang w:val="hy-AM"/>
        </w:rPr>
        <w:t xml:space="preserve"> դրամ, իսկ պահնորդական ծառայության, տրանսպորտային, կենցաղային և այլ մասնագիտական ծառայությունների, ընթացիկ պահպանման նպատակով նյութերի (գրասենյակային, տնտեսական, տրանսպորտային, այգեգործական և այլն) և </w:t>
      </w:r>
      <w:r w:rsidRPr="00165F62">
        <w:rPr>
          <w:i w:val="0"/>
          <w:sz w:val="24"/>
          <w:lang w:val="hy-AM"/>
        </w:rPr>
        <w:t>վարչական սարքավորումների ձեռքբերմանն ու միջոցառումների կազմակերպմանն ուղղված ծախսը կազմել է 30867.4 հազ</w:t>
      </w:r>
      <w:r w:rsidR="00165F62">
        <w:rPr>
          <w:i w:val="0"/>
          <w:sz w:val="24"/>
          <w:lang w:val="hy-AM"/>
        </w:rPr>
        <w:t xml:space="preserve">. </w:t>
      </w:r>
      <w:r w:rsidRPr="00165F62">
        <w:rPr>
          <w:i w:val="0"/>
          <w:sz w:val="24"/>
          <w:lang w:val="hy-AM"/>
        </w:rPr>
        <w:t xml:space="preserve">դրամ, վճարվել է </w:t>
      </w:r>
      <w:r w:rsidRPr="00165F62">
        <w:rPr>
          <w:i w:val="0"/>
          <w:sz w:val="24"/>
          <w:lang w:val="hy-AM"/>
        </w:rPr>
        <w:lastRenderedPageBreak/>
        <w:t>աշխատավարձ՝ 87430.9 հազ</w:t>
      </w:r>
      <w:r w:rsidR="00165F62">
        <w:rPr>
          <w:i w:val="0"/>
          <w:sz w:val="24"/>
          <w:lang w:val="hy-AM"/>
        </w:rPr>
        <w:t>.</w:t>
      </w:r>
      <w:r w:rsidRPr="00165F62">
        <w:rPr>
          <w:i w:val="0"/>
          <w:sz w:val="24"/>
          <w:lang w:val="hy-AM"/>
        </w:rPr>
        <w:t xml:space="preserve"> դրամ՝ ներառյալ հարկերը, պետական բյուջե է վճարվել 24105 հազ</w:t>
      </w:r>
      <w:r w:rsidR="00165F62">
        <w:rPr>
          <w:i w:val="0"/>
          <w:sz w:val="24"/>
          <w:lang w:val="hy-AM"/>
        </w:rPr>
        <w:t>.</w:t>
      </w:r>
      <w:r w:rsidRPr="00165F62">
        <w:rPr>
          <w:i w:val="0"/>
          <w:sz w:val="24"/>
          <w:lang w:val="hy-AM"/>
        </w:rPr>
        <w:t>դրամ ավելացված արժեքի հարկ և 381 հազ</w:t>
      </w:r>
      <w:r w:rsidR="00165F62">
        <w:rPr>
          <w:i w:val="0"/>
          <w:sz w:val="24"/>
          <w:lang w:val="hy-AM"/>
        </w:rPr>
        <w:t xml:space="preserve">. </w:t>
      </w:r>
      <w:r w:rsidRPr="00CF14F8">
        <w:rPr>
          <w:i w:val="0"/>
          <w:sz w:val="24"/>
          <w:lang w:val="hy-AM"/>
        </w:rPr>
        <w:t xml:space="preserve">դրամ պետական տուրք։ </w:t>
      </w:r>
    </w:p>
    <w:p w:rsidR="006A6698" w:rsidRPr="00CD4154" w:rsidRDefault="00D36BDB" w:rsidP="00165F62">
      <w:pPr>
        <w:spacing w:line="28" w:lineRule="atLeast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>
        <w:rPr>
          <w:rFonts w:cs="Arial Unicode"/>
          <w:b/>
          <w:i w:val="0"/>
          <w:iCs w:val="0"/>
          <w:sz w:val="24"/>
          <w:lang w:val="hy-AM" w:eastAsia="ru-RU"/>
        </w:rPr>
        <w:t>9</w:t>
      </w:r>
      <w:r w:rsidR="006A6698" w:rsidRPr="00CD4154">
        <w:rPr>
          <w:rFonts w:cs="Arial Unicode"/>
          <w:b/>
          <w:i w:val="0"/>
          <w:iCs w:val="0"/>
          <w:sz w:val="24"/>
          <w:lang w:val="hy-AM" w:eastAsia="ru-RU"/>
        </w:rPr>
        <w:t>. Պետական գույքի մասնավորեցումից, օտարումից և վարձակալությունից</w:t>
      </w:r>
      <w:r w:rsidR="006A6698" w:rsidRPr="00CD4154">
        <w:rPr>
          <w:rFonts w:cs="Arial Unicode"/>
          <w:b/>
          <w:i w:val="0"/>
          <w:iCs w:val="0"/>
          <w:sz w:val="24"/>
          <w:lang w:val="af-ZA" w:eastAsia="ru-RU"/>
        </w:rPr>
        <w:t xml:space="preserve"> </w:t>
      </w:r>
      <w:r w:rsidR="006A6698" w:rsidRPr="00CD4154">
        <w:rPr>
          <w:rFonts w:cs="Arial Unicode"/>
          <w:b/>
          <w:i w:val="0"/>
          <w:iCs w:val="0"/>
          <w:sz w:val="24"/>
          <w:lang w:val="hy-AM" w:eastAsia="ru-RU"/>
        </w:rPr>
        <w:t>ստացված միջոցներ</w:t>
      </w:r>
    </w:p>
    <w:p w:rsidR="006A6698" w:rsidRPr="00CD4154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CD4154">
        <w:rPr>
          <w:i w:val="0"/>
          <w:iCs w:val="0"/>
          <w:sz w:val="24"/>
          <w:lang w:val="hy-AM" w:eastAsia="ru-RU"/>
        </w:rPr>
        <w:t xml:space="preserve">2022 թվականի </w:t>
      </w:r>
      <w:r w:rsidRPr="00CD4154">
        <w:rPr>
          <w:rFonts w:cs="Sylfaen"/>
          <w:i w:val="0"/>
          <w:sz w:val="24"/>
          <w:lang w:val="hy-AM"/>
        </w:rPr>
        <w:t xml:space="preserve">առաջին </w:t>
      </w:r>
      <w:r w:rsidR="004B77FE" w:rsidRPr="00CD4154">
        <w:rPr>
          <w:rFonts w:cs="Sylfaen"/>
          <w:i w:val="0"/>
          <w:sz w:val="24"/>
          <w:lang w:val="hy-AM"/>
        </w:rPr>
        <w:t>կիսամյակի</w:t>
      </w:r>
      <w:r w:rsidRPr="00CD4154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CD4154">
        <w:rPr>
          <w:i w:val="0"/>
          <w:iCs w:val="0"/>
          <w:sz w:val="24"/>
          <w:lang w:val="hy-AM" w:eastAsia="ru-RU"/>
        </w:rPr>
        <w:t>ընթացքում</w:t>
      </w:r>
      <w:r w:rsidRPr="00CD4154">
        <w:rPr>
          <w:rFonts w:cs="Arial Unicode"/>
          <w:i w:val="0"/>
          <w:iCs w:val="0"/>
          <w:sz w:val="24"/>
          <w:lang w:eastAsia="ru-RU"/>
        </w:rPr>
        <w:t>՝</w:t>
      </w:r>
      <w:r w:rsidRPr="00CD4154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:rsidR="006A6698" w:rsidRPr="00CD4154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CD4154">
        <w:rPr>
          <w:rFonts w:cs="Arial Unicode"/>
          <w:b/>
          <w:i w:val="0"/>
          <w:iCs w:val="0"/>
          <w:sz w:val="24"/>
          <w:lang w:val="hy-AM" w:eastAsia="ru-RU"/>
        </w:rPr>
        <w:t>Պետական գույքի օտարումից</w:t>
      </w:r>
      <w:r w:rsidRPr="00CD4154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Pr="00CD4154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4B77FE" w:rsidRPr="00CD4154">
        <w:rPr>
          <w:i w:val="0"/>
          <w:iCs w:val="0"/>
          <w:sz w:val="24"/>
          <w:lang w:val="hy-AM" w:eastAsia="ru-RU"/>
        </w:rPr>
        <w:t>1596750.</w:t>
      </w:r>
      <w:r w:rsidR="00774BFC">
        <w:rPr>
          <w:i w:val="0"/>
          <w:iCs w:val="0"/>
          <w:sz w:val="24"/>
          <w:lang w:val="hy-AM" w:eastAsia="ru-RU"/>
        </w:rPr>
        <w:t>1</w:t>
      </w:r>
      <w:r w:rsidRPr="00CD4154">
        <w:rPr>
          <w:i w:val="0"/>
          <w:iCs w:val="0"/>
          <w:sz w:val="24"/>
          <w:lang w:val="hy-AM" w:eastAsia="ru-RU"/>
        </w:rPr>
        <w:t xml:space="preserve"> հազ.դրամ, որից՝ ՀՀ պետական բյուջե է փոխանցվել </w:t>
      </w:r>
      <w:r w:rsidR="004B77FE" w:rsidRPr="00CD4154">
        <w:rPr>
          <w:i w:val="0"/>
          <w:iCs w:val="0"/>
          <w:sz w:val="24"/>
          <w:lang w:val="hy-AM" w:eastAsia="ru-RU"/>
        </w:rPr>
        <w:t>1219612.2</w:t>
      </w:r>
      <w:r w:rsidRPr="00CD4154">
        <w:rPr>
          <w:i w:val="0"/>
          <w:iCs w:val="0"/>
          <w:sz w:val="24"/>
          <w:lang w:val="hy-AM" w:eastAsia="ru-RU"/>
        </w:rPr>
        <w:t xml:space="preserve"> հազ.դրամ, իսկ համապատասխան համայնքային բյուջե՝  </w:t>
      </w:r>
      <w:r w:rsidR="004B77FE" w:rsidRPr="00CD4154">
        <w:rPr>
          <w:i w:val="0"/>
          <w:iCs w:val="0"/>
          <w:sz w:val="24"/>
          <w:lang w:val="hy-AM" w:eastAsia="ru-RU"/>
        </w:rPr>
        <w:t>377137.8</w:t>
      </w:r>
      <w:r w:rsidRPr="00CD4154">
        <w:rPr>
          <w:i w:val="0"/>
          <w:iCs w:val="0"/>
          <w:sz w:val="24"/>
          <w:lang w:val="hy-AM" w:eastAsia="ru-RU"/>
        </w:rPr>
        <w:t xml:space="preserve"> հազ.դրամ: </w:t>
      </w:r>
    </w:p>
    <w:p w:rsidR="006A6698" w:rsidRPr="001D220A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1D220A">
        <w:rPr>
          <w:rFonts w:cs="Arial Unicode"/>
          <w:b/>
          <w:i w:val="0"/>
          <w:iCs w:val="0"/>
          <w:sz w:val="24"/>
          <w:lang w:val="hy-AM" w:eastAsia="ru-RU"/>
        </w:rPr>
        <w:t>Պետական գույքի մասնավորեցումից</w:t>
      </w:r>
      <w:r w:rsidRPr="001D220A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Pr="001D220A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4B77FE" w:rsidRPr="001D220A">
        <w:rPr>
          <w:i w:val="0"/>
          <w:iCs w:val="0"/>
          <w:sz w:val="24"/>
          <w:lang w:val="hy-AM" w:eastAsia="ru-RU"/>
        </w:rPr>
        <w:t>73613.4</w:t>
      </w:r>
      <w:r w:rsidRPr="001D220A">
        <w:rPr>
          <w:i w:val="0"/>
          <w:iCs w:val="0"/>
          <w:sz w:val="24"/>
          <w:lang w:val="hy-AM" w:eastAsia="ru-RU"/>
        </w:rPr>
        <w:t xml:space="preserve"> հազ.դրամ, որը ամբողջը փոխանցվել է ՀՀ պետական բյուջե:</w:t>
      </w:r>
    </w:p>
    <w:p w:rsidR="006A6698" w:rsidRPr="00774BFC" w:rsidRDefault="006A6698" w:rsidP="00165F62">
      <w:pPr>
        <w:spacing w:line="28" w:lineRule="atLeast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774BFC">
        <w:rPr>
          <w:rFonts w:cs="Arial Unicode"/>
          <w:b/>
          <w:i w:val="0"/>
          <w:iCs w:val="0"/>
          <w:sz w:val="24"/>
          <w:lang w:val="hy-AM" w:eastAsia="ru-RU"/>
        </w:rPr>
        <w:t xml:space="preserve">Պետական գույքի վարձակալությունից </w:t>
      </w:r>
      <w:r w:rsidRPr="00774BFC">
        <w:rPr>
          <w:rFonts w:cs="Arial Unicode"/>
          <w:i w:val="0"/>
          <w:iCs w:val="0"/>
          <w:sz w:val="24"/>
          <w:lang w:val="hy-AM" w:eastAsia="ru-RU"/>
        </w:rPr>
        <w:t xml:space="preserve">փաստացի ՀՀ պետական բյուջե է մուտքագրվել </w:t>
      </w:r>
      <w:r w:rsidR="00774BFC">
        <w:rPr>
          <w:rFonts w:cs="Arial Unicode"/>
          <w:i w:val="0"/>
          <w:iCs w:val="0"/>
          <w:sz w:val="24"/>
          <w:lang w:val="hy-AM" w:eastAsia="ru-RU"/>
        </w:rPr>
        <w:t>202.283</w:t>
      </w:r>
      <w:r w:rsidRPr="00774BFC">
        <w:rPr>
          <w:rFonts w:cs="Arial Unicode"/>
          <w:i w:val="0"/>
          <w:iCs w:val="0"/>
          <w:sz w:val="24"/>
          <w:lang w:val="hy-AM" w:eastAsia="ru-RU"/>
        </w:rPr>
        <w:t xml:space="preserve"> հազ.դրամ:</w:t>
      </w:r>
    </w:p>
    <w:p w:rsidR="004B77FE" w:rsidRPr="001D220A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1D220A">
        <w:rPr>
          <w:rFonts w:cs="Arial Unicode"/>
          <w:i w:val="0"/>
          <w:iCs w:val="0"/>
          <w:sz w:val="24"/>
          <w:lang w:val="hy-AM" w:eastAsia="ru-RU"/>
        </w:rPr>
        <w:t xml:space="preserve">ՀՀ պետական սեփականություն հանդիսացող շենքերի և շինությունների տանիքներին ու ձեղնահարկերում </w:t>
      </w:r>
      <w:r w:rsidRPr="001D220A">
        <w:rPr>
          <w:rFonts w:cs="Arial Unicode"/>
          <w:b/>
          <w:i w:val="0"/>
          <w:iCs w:val="0"/>
          <w:sz w:val="24"/>
          <w:lang w:val="hy-AM" w:eastAsia="ru-RU"/>
        </w:rPr>
        <w:t xml:space="preserve">կապի սարքավորումների տեղակայման և սպասարկման պայմանագրերից </w:t>
      </w:r>
      <w:r w:rsidRPr="001D220A">
        <w:rPr>
          <w:i w:val="0"/>
          <w:iCs w:val="0"/>
          <w:sz w:val="24"/>
          <w:lang w:val="hy-AM" w:eastAsia="ru-RU"/>
        </w:rPr>
        <w:t xml:space="preserve">փաստացի մուտքագրվել է </w:t>
      </w:r>
      <w:r w:rsidR="004B77FE" w:rsidRPr="001D220A">
        <w:rPr>
          <w:i w:val="0"/>
          <w:iCs w:val="0"/>
          <w:sz w:val="24"/>
          <w:lang w:val="hy-AM" w:eastAsia="ru-RU"/>
        </w:rPr>
        <w:t>160</w:t>
      </w:r>
      <w:r w:rsidR="00F82E91" w:rsidRPr="00F82E91">
        <w:rPr>
          <w:i w:val="0"/>
          <w:iCs w:val="0"/>
          <w:sz w:val="24"/>
          <w:lang w:val="hy-AM" w:eastAsia="ru-RU"/>
        </w:rPr>
        <w:t>913.7</w:t>
      </w:r>
      <w:r w:rsidRPr="001D220A">
        <w:rPr>
          <w:i w:val="0"/>
          <w:iCs w:val="0"/>
          <w:sz w:val="24"/>
          <w:lang w:val="hy-AM" w:eastAsia="ru-RU"/>
        </w:rPr>
        <w:t xml:space="preserve"> հազ.դրամ, որից ՀՀ պետական բյուջե է փոխանցվել </w:t>
      </w:r>
      <w:r w:rsidR="004B77FE" w:rsidRPr="001D220A">
        <w:rPr>
          <w:i w:val="0"/>
          <w:iCs w:val="0"/>
          <w:sz w:val="24"/>
          <w:lang w:val="hy-AM" w:eastAsia="ru-RU"/>
        </w:rPr>
        <w:t>31263.2</w:t>
      </w:r>
      <w:r w:rsidRPr="001D220A">
        <w:rPr>
          <w:i w:val="0"/>
          <w:iCs w:val="0"/>
          <w:sz w:val="24"/>
          <w:lang w:val="hy-AM" w:eastAsia="ru-RU"/>
        </w:rPr>
        <w:t xml:space="preserve"> հազ.դրամ</w:t>
      </w:r>
      <w:r w:rsidR="00774BFC">
        <w:rPr>
          <w:i w:val="0"/>
          <w:iCs w:val="0"/>
          <w:sz w:val="24"/>
          <w:lang w:val="hy-AM" w:eastAsia="ru-RU"/>
        </w:rPr>
        <w:t xml:space="preserve">, </w:t>
      </w:r>
      <w:r w:rsidR="00774BFC" w:rsidRPr="00F82E91">
        <w:rPr>
          <w:i w:val="0"/>
          <w:iCs w:val="0"/>
          <w:sz w:val="24"/>
          <w:lang w:val="hy-AM" w:eastAsia="ru-RU"/>
        </w:rPr>
        <w:t>ՊՈԱԿ-ների բյուջեներ՝ 105594.7 հազ.դրամ և չբաշխված գումար՝ 2</w:t>
      </w:r>
      <w:r w:rsidR="00774BFC" w:rsidRPr="00F82E91">
        <w:rPr>
          <w:i w:val="0"/>
          <w:iCs w:val="0"/>
          <w:sz w:val="24"/>
          <w:lang w:val="fr-FR" w:eastAsia="ru-RU"/>
        </w:rPr>
        <w:t>4055</w:t>
      </w:r>
      <w:r w:rsidR="00774BFC" w:rsidRPr="00F82E91">
        <w:rPr>
          <w:i w:val="0"/>
          <w:iCs w:val="0"/>
          <w:sz w:val="24"/>
          <w:lang w:val="hy-AM" w:eastAsia="ru-RU"/>
        </w:rPr>
        <w:t>.</w:t>
      </w:r>
      <w:r w:rsidR="00774BFC" w:rsidRPr="00F82E91">
        <w:rPr>
          <w:i w:val="0"/>
          <w:iCs w:val="0"/>
          <w:sz w:val="24"/>
          <w:lang w:val="fr-FR" w:eastAsia="ru-RU"/>
        </w:rPr>
        <w:t>8</w:t>
      </w:r>
      <w:r w:rsidR="00774BFC" w:rsidRPr="00F82E91">
        <w:rPr>
          <w:i w:val="0"/>
          <w:iCs w:val="0"/>
          <w:sz w:val="24"/>
          <w:lang w:val="hy-AM" w:eastAsia="ru-RU"/>
        </w:rPr>
        <w:t xml:space="preserve"> հազ.դրամ</w:t>
      </w:r>
      <w:r w:rsidR="004B77FE" w:rsidRPr="001D220A">
        <w:rPr>
          <w:i w:val="0"/>
          <w:iCs w:val="0"/>
          <w:sz w:val="24"/>
          <w:lang w:val="hy-AM" w:eastAsia="ru-RU"/>
        </w:rPr>
        <w:t>։</w:t>
      </w:r>
    </w:p>
    <w:p w:rsidR="006A6698" w:rsidRPr="00F82E91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F82E91">
        <w:rPr>
          <w:b/>
          <w:i w:val="0"/>
          <w:iCs w:val="0"/>
          <w:sz w:val="24"/>
          <w:lang w:val="hy-AM" w:eastAsia="ru-RU"/>
        </w:rPr>
        <w:t xml:space="preserve">Պետական սեփականություն համարվող հողերի </w:t>
      </w:r>
      <w:r w:rsidRPr="00F82E91">
        <w:rPr>
          <w:i w:val="0"/>
          <w:iCs w:val="0"/>
          <w:sz w:val="24"/>
          <w:lang w:val="hy-AM" w:eastAsia="ru-RU"/>
        </w:rPr>
        <w:t xml:space="preserve">կադաստրային արժեքի վճարումից մուտքերը կազմել են </w:t>
      </w:r>
      <w:r w:rsidR="004B77FE" w:rsidRPr="00F82E91">
        <w:rPr>
          <w:i w:val="0"/>
          <w:iCs w:val="0"/>
          <w:sz w:val="24"/>
          <w:lang w:val="hy-AM" w:eastAsia="ru-RU"/>
        </w:rPr>
        <w:t>2004621.6</w:t>
      </w:r>
      <w:r w:rsidRPr="00F82E91">
        <w:rPr>
          <w:i w:val="0"/>
          <w:iCs w:val="0"/>
          <w:sz w:val="24"/>
          <w:lang w:val="hy-AM" w:eastAsia="ru-RU"/>
        </w:rPr>
        <w:t xml:space="preserve"> հազ.դրամ: </w:t>
      </w:r>
    </w:p>
    <w:p w:rsidR="006A6698" w:rsidRPr="00F82E91" w:rsidRDefault="006A6698" w:rsidP="00165F62">
      <w:pPr>
        <w:spacing w:line="28" w:lineRule="atLeast"/>
        <w:ind w:firstLine="720"/>
        <w:jc w:val="both"/>
        <w:rPr>
          <w:rFonts w:cs="Calibri"/>
          <w:i w:val="0"/>
          <w:iCs w:val="0"/>
          <w:sz w:val="24"/>
          <w:lang w:val="fr-FR" w:eastAsia="ru-RU"/>
        </w:rPr>
      </w:pPr>
      <w:r w:rsidRPr="00F82E91">
        <w:rPr>
          <w:rFonts w:cs="Arial Unicode"/>
          <w:b/>
          <w:i w:val="0"/>
          <w:iCs w:val="0"/>
          <w:sz w:val="24"/>
          <w:lang w:val="fr-FR" w:eastAsia="ru-RU"/>
        </w:rPr>
        <w:t>Ամփոփում.</w:t>
      </w:r>
      <w:r w:rsidRPr="00F82E91">
        <w:rPr>
          <w:rFonts w:cs="Calibri"/>
          <w:i w:val="0"/>
          <w:iCs w:val="0"/>
          <w:sz w:val="24"/>
          <w:lang w:val="fr-FR" w:eastAsia="ru-RU"/>
        </w:rPr>
        <w:t xml:space="preserve"> </w:t>
      </w:r>
    </w:p>
    <w:p w:rsidR="006A6698" w:rsidRPr="00F82E91" w:rsidRDefault="006A6698" w:rsidP="00165F62">
      <w:pPr>
        <w:spacing w:line="28" w:lineRule="atLeast"/>
        <w:ind w:firstLine="720"/>
        <w:jc w:val="both"/>
        <w:rPr>
          <w:i w:val="0"/>
          <w:iCs w:val="0"/>
          <w:sz w:val="24"/>
          <w:lang w:val="hy-AM" w:eastAsia="ru-RU"/>
        </w:rPr>
      </w:pPr>
      <w:r w:rsidRPr="00F82E91">
        <w:rPr>
          <w:i w:val="0"/>
          <w:iCs w:val="0"/>
          <w:sz w:val="24"/>
          <w:lang w:val="hy-AM" w:eastAsia="ru-RU"/>
        </w:rPr>
        <w:t xml:space="preserve">վերը նշված հոդվածներով ստացված դրամական միջոցները կազմել են </w:t>
      </w:r>
      <w:r w:rsidR="001D220A" w:rsidRPr="00F82E91">
        <w:rPr>
          <w:i w:val="0"/>
          <w:iCs w:val="0"/>
          <w:sz w:val="24"/>
          <w:lang w:val="hy-AM" w:eastAsia="ru-RU"/>
        </w:rPr>
        <w:t>403</w:t>
      </w:r>
      <w:r w:rsidR="001D220A" w:rsidRPr="00F82E91">
        <w:rPr>
          <w:i w:val="0"/>
          <w:iCs w:val="0"/>
          <w:sz w:val="24"/>
          <w:lang w:val="fr-FR" w:eastAsia="ru-RU"/>
        </w:rPr>
        <w:t>8182.4</w:t>
      </w:r>
      <w:r w:rsidRPr="00F82E91">
        <w:rPr>
          <w:i w:val="0"/>
          <w:iCs w:val="0"/>
          <w:sz w:val="24"/>
          <w:lang w:val="hy-AM" w:eastAsia="ru-RU"/>
        </w:rPr>
        <w:t xml:space="preserve"> հազ.դրամ, որից՝ ՀՀ պետական բյուջե է փոխանցվել </w:t>
      </w:r>
      <w:r w:rsidR="00F82E91" w:rsidRPr="00F82E91">
        <w:rPr>
          <w:i w:val="0"/>
          <w:iCs w:val="0"/>
          <w:sz w:val="24"/>
          <w:lang w:val="hy-AM" w:eastAsia="ru-RU"/>
        </w:rPr>
        <w:t>351</w:t>
      </w:r>
      <w:r w:rsidR="00F82E91" w:rsidRPr="00F82E91">
        <w:rPr>
          <w:i w:val="0"/>
          <w:iCs w:val="0"/>
          <w:sz w:val="24"/>
          <w:lang w:val="fr-FR" w:eastAsia="ru-RU"/>
        </w:rPr>
        <w:t>5835</w:t>
      </w:r>
      <w:r w:rsidR="00F82E91" w:rsidRPr="00F82E91">
        <w:rPr>
          <w:i w:val="0"/>
          <w:iCs w:val="0"/>
          <w:sz w:val="24"/>
          <w:lang w:val="hy-AM" w:eastAsia="ru-RU"/>
        </w:rPr>
        <w:t>.</w:t>
      </w:r>
      <w:r w:rsidR="00F82E91" w:rsidRPr="00F82E91">
        <w:rPr>
          <w:i w:val="0"/>
          <w:iCs w:val="0"/>
          <w:sz w:val="24"/>
          <w:lang w:val="fr-FR" w:eastAsia="ru-RU"/>
        </w:rPr>
        <w:t>0</w:t>
      </w:r>
      <w:r w:rsidRPr="00F82E91">
        <w:rPr>
          <w:i w:val="0"/>
          <w:iCs w:val="0"/>
          <w:sz w:val="24"/>
          <w:lang w:val="hy-AM" w:eastAsia="ru-RU"/>
        </w:rPr>
        <w:t xml:space="preserve"> հազ.դրամ, համայնքային բյուջեներ են փոխանցվել </w:t>
      </w:r>
      <w:r w:rsidR="00F82E91" w:rsidRPr="00F82E91">
        <w:rPr>
          <w:i w:val="0"/>
          <w:iCs w:val="0"/>
          <w:sz w:val="24"/>
          <w:lang w:val="hy-AM" w:eastAsia="ru-RU"/>
        </w:rPr>
        <w:t>392696.</w:t>
      </w:r>
      <w:r w:rsidR="00F82E91" w:rsidRPr="00F82E91">
        <w:rPr>
          <w:i w:val="0"/>
          <w:iCs w:val="0"/>
          <w:sz w:val="24"/>
          <w:lang w:val="fr-FR" w:eastAsia="ru-RU"/>
        </w:rPr>
        <w:t>9</w:t>
      </w:r>
      <w:r w:rsidRPr="00F82E91">
        <w:rPr>
          <w:i w:val="0"/>
          <w:iCs w:val="0"/>
          <w:sz w:val="24"/>
          <w:lang w:val="hy-AM" w:eastAsia="ru-RU"/>
        </w:rPr>
        <w:t xml:space="preserve"> հազ.դրամ, ՊՈԱԿ-ների բյուջեներ՝ </w:t>
      </w:r>
      <w:r w:rsidR="004B77FE" w:rsidRPr="00F82E91">
        <w:rPr>
          <w:i w:val="0"/>
          <w:iCs w:val="0"/>
          <w:sz w:val="24"/>
          <w:lang w:val="hy-AM" w:eastAsia="ru-RU"/>
        </w:rPr>
        <w:t>105594.7</w:t>
      </w:r>
      <w:r w:rsidRPr="00F82E91">
        <w:rPr>
          <w:i w:val="0"/>
          <w:iCs w:val="0"/>
          <w:sz w:val="24"/>
          <w:lang w:val="hy-AM" w:eastAsia="ru-RU"/>
        </w:rPr>
        <w:t xml:space="preserve"> հազ.դրամ</w:t>
      </w:r>
      <w:r w:rsidR="00F82E91" w:rsidRPr="00F82E91">
        <w:rPr>
          <w:i w:val="0"/>
          <w:iCs w:val="0"/>
          <w:sz w:val="24"/>
          <w:lang w:val="hy-AM" w:eastAsia="ru-RU"/>
        </w:rPr>
        <w:t xml:space="preserve"> և չբաշխված գումար՝ 2</w:t>
      </w:r>
      <w:r w:rsidR="00F82E91" w:rsidRPr="00F82E91">
        <w:rPr>
          <w:i w:val="0"/>
          <w:iCs w:val="0"/>
          <w:sz w:val="24"/>
          <w:lang w:val="fr-FR" w:eastAsia="ru-RU"/>
        </w:rPr>
        <w:t>4055</w:t>
      </w:r>
      <w:r w:rsidR="00F82E91" w:rsidRPr="00F82E91">
        <w:rPr>
          <w:i w:val="0"/>
          <w:iCs w:val="0"/>
          <w:sz w:val="24"/>
          <w:lang w:val="hy-AM" w:eastAsia="ru-RU"/>
        </w:rPr>
        <w:t>.</w:t>
      </w:r>
      <w:r w:rsidR="00F82E91" w:rsidRPr="00F82E91">
        <w:rPr>
          <w:i w:val="0"/>
          <w:iCs w:val="0"/>
          <w:sz w:val="24"/>
          <w:lang w:val="fr-FR" w:eastAsia="ru-RU"/>
        </w:rPr>
        <w:t>8</w:t>
      </w:r>
      <w:r w:rsidR="004B77FE" w:rsidRPr="00F82E91">
        <w:rPr>
          <w:i w:val="0"/>
          <w:iCs w:val="0"/>
          <w:sz w:val="24"/>
          <w:lang w:val="hy-AM" w:eastAsia="ru-RU"/>
        </w:rPr>
        <w:t xml:space="preserve"> հազ.դրամ</w:t>
      </w:r>
      <w:r w:rsidRPr="00F82E91">
        <w:rPr>
          <w:i w:val="0"/>
          <w:iCs w:val="0"/>
          <w:sz w:val="24"/>
          <w:lang w:val="hy-AM" w:eastAsia="ru-RU"/>
        </w:rPr>
        <w:t xml:space="preserve">: </w:t>
      </w:r>
    </w:p>
    <w:p w:rsidR="006A6698" w:rsidRPr="00C42F42" w:rsidRDefault="00D36BDB" w:rsidP="00165F62">
      <w:pPr>
        <w:spacing w:line="28" w:lineRule="atLeast"/>
        <w:ind w:firstLine="720"/>
        <w:rPr>
          <w:rFonts w:cs="Sylfaen"/>
          <w:b/>
          <w:i w:val="0"/>
          <w:sz w:val="24"/>
          <w:lang w:val="hy-AM" w:eastAsia="ru-RU"/>
        </w:rPr>
      </w:pPr>
      <w:r w:rsidRPr="00C42F42">
        <w:rPr>
          <w:rFonts w:cs="Sylfaen"/>
          <w:b/>
          <w:i w:val="0"/>
          <w:sz w:val="24"/>
          <w:lang w:val="hy-AM" w:eastAsia="ru-RU"/>
        </w:rPr>
        <w:t>10</w:t>
      </w:r>
      <w:r w:rsidR="006A6698" w:rsidRPr="00C42F42">
        <w:rPr>
          <w:rFonts w:cs="Sylfaen"/>
          <w:b/>
          <w:i w:val="0"/>
          <w:sz w:val="24"/>
          <w:lang w:val="hy-AM" w:eastAsia="ru-RU"/>
        </w:rPr>
        <w:t>. Օրենսդրության</w:t>
      </w:r>
      <w:r w:rsidR="006A6698" w:rsidRPr="00C42F42">
        <w:rPr>
          <w:rFonts w:cs="Sylfaen"/>
          <w:b/>
          <w:i w:val="0"/>
          <w:sz w:val="24"/>
          <w:lang w:val="fr-FR" w:eastAsia="ru-RU"/>
        </w:rPr>
        <w:t xml:space="preserve"> </w:t>
      </w:r>
      <w:r w:rsidR="006A6698" w:rsidRPr="00C42F42">
        <w:rPr>
          <w:rFonts w:cs="Sylfaen"/>
          <w:b/>
          <w:i w:val="0"/>
          <w:sz w:val="24"/>
          <w:lang w:val="hy-AM" w:eastAsia="ru-RU"/>
        </w:rPr>
        <w:t>բարելավումներ և բարեփոխումներ</w:t>
      </w:r>
    </w:p>
    <w:p w:rsidR="006A6698" w:rsidRPr="00C42F42" w:rsidRDefault="006A6698" w:rsidP="00165F62">
      <w:pPr>
        <w:shd w:val="clear" w:color="auto" w:fill="FFFFFF"/>
        <w:spacing w:line="28" w:lineRule="atLeast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C42F42">
        <w:rPr>
          <w:rFonts w:cs="Sylfaen"/>
          <w:iCs w:val="0"/>
          <w:sz w:val="24"/>
          <w:lang w:val="hy-AM" w:eastAsia="ru-RU"/>
        </w:rPr>
        <w:t xml:space="preserve">Հաշվետու ժամանակահատվածում՝ </w:t>
      </w:r>
    </w:p>
    <w:p w:rsidR="00745C91" w:rsidRPr="00C42F42" w:rsidRDefault="00745C9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 w:cs="Tahoma"/>
          <w:b/>
          <w:lang w:val="hy-AM" w:eastAsia="ru-RU"/>
        </w:rPr>
      </w:pPr>
      <w:r w:rsidRPr="00C42F42">
        <w:rPr>
          <w:rFonts w:ascii="GHEA Grapalat" w:hAnsi="GHEA Grapalat"/>
          <w:lang w:val="hy-AM"/>
        </w:rPr>
        <w:t xml:space="preserve">- Մշակվել և ՀՀ </w:t>
      </w:r>
      <w:r w:rsidRPr="00C42F42">
        <w:rPr>
          <w:rFonts w:ascii="GHEA Grapalat" w:eastAsia="Batang" w:hAnsi="GHEA Grapalat" w:cs="Sylfaen"/>
          <w:lang w:val="hy-AM"/>
        </w:rPr>
        <w:t>Ազգային ժողովի քննարկմանն է (առաջին ընթերցմամբ ընդունվել է 2022 թվականի հունիսի 14-ին գումարված հերթական նիստում)</w:t>
      </w:r>
      <w:r w:rsidRPr="00C42F42">
        <w:rPr>
          <w:rFonts w:ascii="GHEA Grapalat" w:hAnsi="GHEA Grapalat"/>
          <w:lang w:val="hy-AM"/>
        </w:rPr>
        <w:t xml:space="preserve"> </w:t>
      </w:r>
      <w:r w:rsidRPr="00C42F42">
        <w:rPr>
          <w:rFonts w:ascii="GHEA Grapalat" w:eastAsia="Batang" w:hAnsi="GHEA Grapalat" w:cs="Sylfaen"/>
          <w:lang w:val="hy-AM"/>
        </w:rPr>
        <w:t xml:space="preserve">ներկայացվել </w:t>
      </w:r>
      <w:r w:rsidRPr="00C42F42">
        <w:rPr>
          <w:rFonts w:ascii="GHEA Grapalat" w:hAnsi="GHEA Grapalat"/>
          <w:lang w:val="hy-AM"/>
        </w:rPr>
        <w:t>«</w:t>
      </w:r>
      <w:r w:rsidRPr="00C42F42">
        <w:rPr>
          <w:rFonts w:ascii="GHEA Grapalat" w:eastAsia="Batang" w:hAnsi="GHEA Grapalat"/>
          <w:bCs/>
          <w:lang w:val="hy-AM"/>
        </w:rPr>
        <w:t>Պետական գույքի մասնավորեցման 2017-2020 թվականների ծրագրի կատարման 2021 թվականի տարեկան հաշվետվությունը հաստատելու մասին</w:t>
      </w:r>
      <w:r w:rsidRPr="00C42F42">
        <w:rPr>
          <w:rFonts w:ascii="GHEA Grapalat" w:hAnsi="GHEA Grapalat"/>
          <w:iCs/>
          <w:lang w:val="fr-FR"/>
        </w:rPr>
        <w:t xml:space="preserve"> </w:t>
      </w:r>
      <w:r w:rsidRPr="00C42F42">
        <w:rPr>
          <w:rFonts w:ascii="GHEA Grapalat" w:hAnsi="GHEA Grapalat"/>
          <w:iCs/>
          <w:lang w:val="hy-AM"/>
        </w:rPr>
        <w:t>օրենքի</w:t>
      </w:r>
      <w:r w:rsidRPr="00C42F42">
        <w:rPr>
          <w:rFonts w:ascii="GHEA Grapalat" w:hAnsi="GHEA Grapalat"/>
          <w:iCs/>
          <w:lang w:val="fr-FR"/>
        </w:rPr>
        <w:t xml:space="preserve"> նախա</w:t>
      </w:r>
      <w:r w:rsidRPr="00C42F42">
        <w:rPr>
          <w:rFonts w:ascii="GHEA Grapalat" w:hAnsi="GHEA Grapalat"/>
          <w:lang w:val="hy-AM"/>
        </w:rPr>
        <w:t>գիծը</w:t>
      </w:r>
      <w:r w:rsidRPr="00C42F42">
        <w:rPr>
          <w:rFonts w:ascii="GHEA Grapalat" w:hAnsi="GHEA Grapalat" w:cs="Tahoma"/>
          <w:b/>
          <w:lang w:val="hy-AM" w:eastAsia="ru-RU"/>
        </w:rPr>
        <w:t xml:space="preserve">: </w:t>
      </w:r>
    </w:p>
    <w:p w:rsidR="00745C91" w:rsidRPr="00C42F42" w:rsidRDefault="00745C9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eastAsia="Batang" w:hAnsi="GHEA Grapalat"/>
          <w:bCs/>
          <w:lang w:val="hy-AM"/>
        </w:rPr>
      </w:pPr>
      <w:r w:rsidRPr="00C42F42">
        <w:rPr>
          <w:rFonts w:ascii="GHEA Grapalat" w:hAnsi="GHEA Grapalat"/>
          <w:lang w:val="hy-AM"/>
        </w:rPr>
        <w:t>- Մշակվել, ՀՀ Ազգային ժողովի քննարկմանն է</w:t>
      </w:r>
      <w:r w:rsidRPr="00C42F42">
        <w:rPr>
          <w:rFonts w:ascii="GHEA Grapalat" w:eastAsia="Batang" w:hAnsi="GHEA Grapalat"/>
          <w:bCs/>
          <w:lang w:val="hy-AM"/>
        </w:rPr>
        <w:t xml:space="preserve"> </w:t>
      </w:r>
      <w:r w:rsidR="00522B0C" w:rsidRPr="00C42F42">
        <w:rPr>
          <w:rFonts w:ascii="GHEA Grapalat" w:eastAsia="Batang" w:hAnsi="GHEA Grapalat" w:cs="Sylfaen"/>
          <w:lang w:val="hy-AM"/>
        </w:rPr>
        <w:t>(առաջին ընթերցմամբ ընդունվել է 2022 թվականի հու</w:t>
      </w:r>
      <w:r w:rsidR="00522B0C">
        <w:rPr>
          <w:rFonts w:ascii="GHEA Grapalat" w:eastAsia="Batang" w:hAnsi="GHEA Grapalat" w:cs="Sylfaen"/>
          <w:lang w:val="hy-AM"/>
        </w:rPr>
        <w:t>լիսի 6</w:t>
      </w:r>
      <w:r w:rsidR="00522B0C" w:rsidRPr="00C42F42">
        <w:rPr>
          <w:rFonts w:ascii="GHEA Grapalat" w:eastAsia="Batang" w:hAnsi="GHEA Grapalat" w:cs="Sylfaen"/>
          <w:lang w:val="hy-AM"/>
        </w:rPr>
        <w:t>-ին գումարված հերթական նիստում)</w:t>
      </w:r>
      <w:r w:rsidR="00522B0C" w:rsidRPr="00C42F42">
        <w:rPr>
          <w:rFonts w:ascii="GHEA Grapalat" w:hAnsi="GHEA Grapalat"/>
          <w:lang w:val="hy-AM"/>
        </w:rPr>
        <w:t xml:space="preserve"> </w:t>
      </w:r>
      <w:r w:rsidRPr="00C42F42">
        <w:rPr>
          <w:rFonts w:ascii="GHEA Grapalat" w:eastAsia="Batang" w:hAnsi="GHEA Grapalat"/>
          <w:bCs/>
          <w:lang w:val="hy-AM"/>
        </w:rPr>
        <w:t>ներկայացվել ««Պետական գույքի մասնավորեցման 2017-2020 թվականների ծրագրի մասին օրենքում լրացումներ կատարելու մասին («Հեր-Հեր» հիդրոէլեկտրակայան» և «Արմենիկում» ընկերությունները ծրագրի մասնավորեցման ներկայացվող ցանկում ներառելու վերաբերյալ) օրենքի նախագիծը:</w:t>
      </w:r>
    </w:p>
    <w:p w:rsidR="00745C91" w:rsidRPr="00C42F42" w:rsidRDefault="00745C9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>- Մշակվել և ՀՀ կառավարության կողմից 2022 թվականի մայիսի 26-ին ընդունվել է «</w:t>
      </w:r>
      <w:r w:rsidRPr="00C42F42">
        <w:rPr>
          <w:rFonts w:ascii="GHEA Grapalat" w:eastAsia="Batang" w:hAnsi="GHEA Grapalat"/>
          <w:bCs/>
          <w:lang w:val="hy-AM"/>
        </w:rPr>
        <w:t>Պետական գույքի կառավարման 2021-2023 թվականների ծրագրի կատարման 2021 թվականի տարեկան հաշվետվությանը հավանություն տալու մասին</w:t>
      </w:r>
      <w:r w:rsidRPr="00C42F42">
        <w:rPr>
          <w:rFonts w:ascii="GHEA Grapalat" w:hAnsi="GHEA Grapalat"/>
          <w:iCs/>
          <w:lang w:val="fr-FR"/>
        </w:rPr>
        <w:t xml:space="preserve"> </w:t>
      </w:r>
      <w:r w:rsidRPr="00C42F42">
        <w:rPr>
          <w:rFonts w:ascii="GHEA Grapalat" w:hAnsi="GHEA Grapalat"/>
          <w:lang w:val="hy-AM"/>
        </w:rPr>
        <w:t xml:space="preserve">թիվ 742-Ա </w:t>
      </w:r>
      <w:r w:rsidRPr="00C42F42">
        <w:rPr>
          <w:rFonts w:ascii="GHEA Grapalat" w:hAnsi="GHEA Grapalat"/>
          <w:iCs/>
          <w:lang w:val="fr-FR"/>
        </w:rPr>
        <w:t>որոշ</w:t>
      </w:r>
      <w:r w:rsidRPr="00C42F42">
        <w:rPr>
          <w:rFonts w:ascii="GHEA Grapalat" w:hAnsi="GHEA Grapalat"/>
          <w:iCs/>
          <w:lang w:val="hy-AM"/>
        </w:rPr>
        <w:t>ու</w:t>
      </w:r>
      <w:r w:rsidRPr="00C42F42">
        <w:rPr>
          <w:rFonts w:ascii="GHEA Grapalat" w:hAnsi="GHEA Grapalat"/>
          <w:iCs/>
          <w:lang w:val="fr-FR"/>
        </w:rPr>
        <w:t>մ</w:t>
      </w:r>
      <w:r w:rsidRPr="00C42F42">
        <w:rPr>
          <w:rFonts w:ascii="GHEA Grapalat" w:hAnsi="GHEA Grapalat"/>
          <w:lang w:val="hy-AM"/>
        </w:rPr>
        <w:t>ը:</w:t>
      </w:r>
    </w:p>
    <w:p w:rsidR="00522B0C" w:rsidRPr="00C42F42" w:rsidRDefault="00745C9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eastAsia="Batang" w:hAnsi="GHEA Grapalat"/>
          <w:bCs/>
          <w:lang w:val="hy-AM"/>
        </w:rPr>
      </w:pPr>
      <w:r w:rsidRPr="00C42F42">
        <w:rPr>
          <w:rFonts w:ascii="GHEA Grapalat" w:hAnsi="GHEA Grapalat"/>
          <w:lang w:val="hy-AM" w:eastAsia="ru-RU"/>
        </w:rPr>
        <w:t xml:space="preserve">- Մշակվել և </w:t>
      </w:r>
      <w:r w:rsidRPr="00C42F42">
        <w:rPr>
          <w:rFonts w:ascii="GHEA Grapalat" w:hAnsi="GHEA Grapalat"/>
          <w:lang w:val="hy-AM"/>
        </w:rPr>
        <w:t xml:space="preserve">ՀՀ կառավարության  2022 թվականի հունիսի 23-ին ընդունվել է  ««Պետական գույքի կառավարման մասին» օրենքում փոփոխություն և լրացումներ կատարելու մասին» օրենք N 939-Ա որոշումը։ </w:t>
      </w:r>
      <w:r w:rsidR="00522B0C" w:rsidRPr="00C42F42">
        <w:rPr>
          <w:rFonts w:ascii="GHEA Grapalat" w:hAnsi="GHEA Grapalat"/>
          <w:lang w:val="hy-AM"/>
        </w:rPr>
        <w:t>ՀՀ Ազգային ժողովի քննարկմանն է</w:t>
      </w:r>
      <w:r w:rsidR="00522B0C" w:rsidRPr="00C42F42">
        <w:rPr>
          <w:rFonts w:ascii="GHEA Grapalat" w:eastAsia="Batang" w:hAnsi="GHEA Grapalat"/>
          <w:bCs/>
          <w:lang w:val="hy-AM"/>
        </w:rPr>
        <w:t xml:space="preserve"> </w:t>
      </w:r>
      <w:r w:rsidR="00522B0C" w:rsidRPr="00C42F42">
        <w:rPr>
          <w:rFonts w:ascii="GHEA Grapalat" w:eastAsia="Batang" w:hAnsi="GHEA Grapalat" w:cs="Sylfaen"/>
          <w:lang w:val="hy-AM"/>
        </w:rPr>
        <w:t>(առաջին ընթերցմամբ ընդունվել է 2022 թվականի հու</w:t>
      </w:r>
      <w:r w:rsidR="00522B0C">
        <w:rPr>
          <w:rFonts w:ascii="GHEA Grapalat" w:eastAsia="Batang" w:hAnsi="GHEA Grapalat" w:cs="Sylfaen"/>
          <w:lang w:val="hy-AM"/>
        </w:rPr>
        <w:t>լիսի 6</w:t>
      </w:r>
      <w:r w:rsidR="00522B0C" w:rsidRPr="00C42F42">
        <w:rPr>
          <w:rFonts w:ascii="GHEA Grapalat" w:eastAsia="Batang" w:hAnsi="GHEA Grapalat" w:cs="Sylfaen"/>
          <w:lang w:val="hy-AM"/>
        </w:rPr>
        <w:t>-ին գումարված հերթական նիստում)</w:t>
      </w:r>
      <w:r w:rsidR="00522B0C" w:rsidRPr="00C42F42">
        <w:rPr>
          <w:rFonts w:ascii="GHEA Grapalat" w:hAnsi="GHEA Grapalat"/>
          <w:lang w:val="hy-AM"/>
        </w:rPr>
        <w:t xml:space="preserve"> </w:t>
      </w:r>
      <w:r w:rsidR="00522B0C" w:rsidRPr="00C42F42">
        <w:rPr>
          <w:rFonts w:ascii="GHEA Grapalat" w:eastAsia="Batang" w:hAnsi="GHEA Grapalat"/>
          <w:bCs/>
          <w:lang w:val="hy-AM"/>
        </w:rPr>
        <w:lastRenderedPageBreak/>
        <w:t xml:space="preserve">ներկայացվել </w:t>
      </w:r>
      <w:r w:rsidR="00522B0C" w:rsidRPr="00C42F42">
        <w:rPr>
          <w:rFonts w:ascii="GHEA Grapalat" w:hAnsi="GHEA Grapalat"/>
          <w:lang w:val="hy-AM"/>
        </w:rPr>
        <w:t>««Պետական գույքի կառավարման մասին» օրենքում փոփոխություն և լ</w:t>
      </w:r>
      <w:r w:rsidR="00522B0C">
        <w:rPr>
          <w:rFonts w:ascii="GHEA Grapalat" w:hAnsi="GHEA Grapalat"/>
          <w:lang w:val="hy-AM"/>
        </w:rPr>
        <w:t xml:space="preserve">րացումներ կատարելու մասին» </w:t>
      </w:r>
      <w:r w:rsidR="00522B0C" w:rsidRPr="00C42F42">
        <w:rPr>
          <w:rFonts w:ascii="GHEA Grapalat" w:eastAsia="Batang" w:hAnsi="GHEA Grapalat"/>
          <w:bCs/>
          <w:lang w:val="hy-AM"/>
        </w:rPr>
        <w:t>օրենքի նախագիծը:</w:t>
      </w:r>
    </w:p>
    <w:p w:rsidR="00745C91" w:rsidRPr="00C42F42" w:rsidRDefault="00522B0C" w:rsidP="00165F62">
      <w:pPr>
        <w:spacing w:line="28" w:lineRule="atLeast"/>
        <w:ind w:firstLine="720"/>
        <w:jc w:val="both"/>
        <w:rPr>
          <w:i w:val="0"/>
          <w:noProof/>
          <w:sz w:val="24"/>
          <w:lang w:val="hy-AM"/>
        </w:rPr>
      </w:pPr>
      <w:r>
        <w:rPr>
          <w:i w:val="0"/>
          <w:noProof/>
          <w:sz w:val="24"/>
          <w:lang w:val="hy-AM"/>
        </w:rPr>
        <w:t xml:space="preserve">- </w:t>
      </w:r>
      <w:r w:rsidR="00745C91" w:rsidRPr="00C42F42">
        <w:rPr>
          <w:i w:val="0"/>
          <w:noProof/>
          <w:sz w:val="24"/>
          <w:lang w:val="hy-AM"/>
        </w:rPr>
        <w:t xml:space="preserve">Մշակվել և պետական-իրավական փորձաքննության ենթարկելու նպատակով «Հայաստանի Հանրապետության հողային օրենսգրքում փոփոխություն կատարելու մասին» </w:t>
      </w:r>
      <w:r w:rsidR="00745C91" w:rsidRPr="00C42F42">
        <w:rPr>
          <w:rFonts w:cs="Sylfaen"/>
          <w:i w:val="0"/>
          <w:sz w:val="24"/>
          <w:lang w:val="hy-AM"/>
        </w:rPr>
        <w:t xml:space="preserve">օրենքի և հարակից օրենքների </w:t>
      </w:r>
      <w:r w:rsidR="00745C91" w:rsidRPr="00C42F42">
        <w:rPr>
          <w:i w:val="0"/>
          <w:noProof/>
          <w:sz w:val="24"/>
          <w:lang w:val="hy-AM"/>
        </w:rPr>
        <w:t>նախագծերը ներկայացվել են  ՀՀ արդարադատության նախարարություն։</w:t>
      </w:r>
    </w:p>
    <w:p w:rsidR="00745C91" w:rsidRPr="00C42F42" w:rsidRDefault="00522B0C" w:rsidP="00165F62">
      <w:pPr>
        <w:spacing w:line="28" w:lineRule="atLeast"/>
        <w:ind w:firstLine="720"/>
        <w:jc w:val="both"/>
        <w:rPr>
          <w:i w:val="0"/>
          <w:iCs w:val="0"/>
          <w:noProof/>
          <w:sz w:val="24"/>
          <w:lang w:val="hy-AM" w:eastAsia="ru-RU"/>
        </w:rPr>
      </w:pPr>
      <w:r>
        <w:rPr>
          <w:i w:val="0"/>
          <w:iCs w:val="0"/>
          <w:noProof/>
          <w:sz w:val="24"/>
          <w:lang w:val="hy-AM" w:eastAsia="ru-RU"/>
        </w:rPr>
        <w:t xml:space="preserve">- </w:t>
      </w:r>
      <w:r w:rsidR="00745C91" w:rsidRPr="00C42F42">
        <w:rPr>
          <w:i w:val="0"/>
          <w:iCs w:val="0"/>
          <w:noProof/>
          <w:sz w:val="24"/>
          <w:lang w:val="hy-AM" w:eastAsia="ru-RU"/>
        </w:rPr>
        <w:t>Մշակվել և ՀՀ վարչապետի աշխատակազմ է ներկայացվել «Պետական գույքի կառավարման ոլորտի հայեցակարգը հաստատելու մասին» ՀՀ կառավարության որոշման նախագիծը։ Այն քննարկվել է մշտապես գործող ֆինանսատնտեսական կոմիտեի 2022 թվականի հու</w:t>
      </w:r>
      <w:r>
        <w:rPr>
          <w:i w:val="0"/>
          <w:iCs w:val="0"/>
          <w:noProof/>
          <w:sz w:val="24"/>
          <w:lang w:val="hy-AM" w:eastAsia="ru-RU"/>
        </w:rPr>
        <w:t>լիսի 6</w:t>
      </w:r>
      <w:r w:rsidR="00745C91" w:rsidRPr="00C42F42">
        <w:rPr>
          <w:i w:val="0"/>
          <w:iCs w:val="0"/>
          <w:noProof/>
          <w:sz w:val="24"/>
          <w:lang w:val="hy-AM" w:eastAsia="ru-RU"/>
        </w:rPr>
        <w:t>-ի  նիստում։</w:t>
      </w:r>
    </w:p>
    <w:p w:rsidR="006A6698" w:rsidRPr="00C42F42" w:rsidRDefault="006A6698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 w:eastAsia="ru-RU"/>
        </w:rPr>
      </w:pPr>
      <w:r w:rsidRPr="00C42F42">
        <w:rPr>
          <w:rFonts w:ascii="GHEA Grapalat" w:hAnsi="GHEA Grapalat"/>
          <w:lang w:val="hy-AM" w:eastAsia="ru-RU"/>
        </w:rPr>
        <w:t xml:space="preserve">- ՀՀ կառավարության քննարմանն են ներկայացվել ՀՀ կառավարության 2001 թվականի մայիսի 14-ի թիվ 404 և 2011 թվականի մարտի 24-ի թիվ 305-Ն որոշումներում փոփոխություններ և լրացումներ կատարելու մասին և Հայաստանի Հանրապետության կառավարության 2021 թվականի ապրիլի 1-ի թիվ 458-Լ որոշման մեջ լրացում կատարելու մասին ՀՀ կառավարության որոշման նախագծերը: </w:t>
      </w:r>
    </w:p>
    <w:p w:rsidR="006A6698" w:rsidRPr="00C42F42" w:rsidRDefault="006A6698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 w:eastAsia="ru-RU"/>
        </w:rPr>
      </w:pPr>
      <w:r w:rsidRPr="00C42F42">
        <w:rPr>
          <w:rFonts w:ascii="GHEA Grapalat" w:hAnsi="GHEA Grapalat"/>
          <w:lang w:val="hy-AM" w:eastAsia="ru-RU"/>
        </w:rPr>
        <w:t xml:space="preserve">- Մշակվել և </w:t>
      </w:r>
      <w:r w:rsidR="003420C0" w:rsidRPr="00C42F42">
        <w:rPr>
          <w:rFonts w:ascii="GHEA Grapalat" w:hAnsi="GHEA Grapalat"/>
          <w:lang w:val="hy-AM" w:eastAsia="ru-RU"/>
        </w:rPr>
        <w:t>ՀՀ վարչապետի աշխատակազմ է ներկայացվել</w:t>
      </w:r>
      <w:r w:rsidRPr="00C42F42">
        <w:rPr>
          <w:rFonts w:ascii="GHEA Grapalat" w:hAnsi="GHEA Grapalat"/>
          <w:lang w:val="hy-AM" w:eastAsia="ru-RU"/>
        </w:rPr>
        <w:t xml:space="preserve"> </w:t>
      </w:r>
      <w:r w:rsidRPr="00C42F42">
        <w:rPr>
          <w:rFonts w:ascii="GHEA Grapalat" w:hAnsi="GHEA Grapalat"/>
          <w:lang w:val="hy-AM"/>
        </w:rPr>
        <w:t>«</w:t>
      </w:r>
      <w:r w:rsidRPr="00C42F42">
        <w:rPr>
          <w:rFonts w:ascii="GHEA Grapalat" w:hAnsi="GHEA Grapalat" w:cs="Sylfaen"/>
          <w:kern w:val="16"/>
          <w:lang w:val="hy-AM"/>
        </w:rPr>
        <w:t>Հայաստանի Հանրապետության</w:t>
      </w:r>
      <w:r w:rsidRPr="00C42F42">
        <w:rPr>
          <w:rFonts w:ascii="GHEA Grapalat" w:hAnsi="GHEA Grapalat"/>
          <w:noProof/>
          <w:lang w:val="hy-AM"/>
        </w:rPr>
        <w:t xml:space="preserve"> կառավարության 2021թ-ի նոյեմբերի 18-ի  N 1902-Լ </w:t>
      </w:r>
      <w:r w:rsidRPr="00C42F42">
        <w:rPr>
          <w:rFonts w:ascii="GHEA Grapalat" w:hAnsi="GHEA Grapalat"/>
          <w:lang w:val="hy-AM"/>
        </w:rPr>
        <w:t>որոշման մեջ փոփոխություններ կատարելու մասին» ՀՀ կառավարության որոշման նախագիծը։</w:t>
      </w:r>
      <w:r w:rsidR="003420C0" w:rsidRPr="00C42F42">
        <w:rPr>
          <w:rFonts w:ascii="GHEA Grapalat" w:hAnsi="GHEA Grapalat"/>
          <w:lang w:val="hy-AM"/>
        </w:rPr>
        <w:t xml:space="preserve"> 11.05.2022թ. ՀՀ վարչապետի աշխատակազմից վերադարձվել 2022թ-ի դեկտեմբերին ներկայացնելու պայմանով։</w:t>
      </w:r>
    </w:p>
    <w:p w:rsidR="006A6698" w:rsidRPr="00C42F42" w:rsidRDefault="006A6698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C42F42">
        <w:rPr>
          <w:rFonts w:ascii="GHEA Grapalat" w:hAnsi="GHEA Grapalat"/>
          <w:lang w:val="hy-AM" w:eastAsia="ru-RU"/>
        </w:rPr>
        <w:t xml:space="preserve">- Մշակվել և ՀՀ կառավարության կողմից  2022 թվականի մայիսի 5-ին ընդունվել է </w:t>
      </w:r>
      <w:r w:rsidRPr="00C42F42">
        <w:rPr>
          <w:rFonts w:ascii="GHEA Grapalat" w:hAnsi="GHEA Grapalat"/>
          <w:lang w:val="hy-AM"/>
        </w:rPr>
        <w:t xml:space="preserve">«Հայաստանի Հանրապետության կառավարության 2011 թվականի փետրվարի 17-ի N 304-Ն որոշման մեջ փոփոխություն և լրացումներ կատարելու մասին» </w:t>
      </w:r>
      <w:r w:rsidRPr="00C42F42">
        <w:rPr>
          <w:rFonts w:ascii="GHEA Grapalat" w:hAnsi="GHEA Grapalat"/>
          <w:shd w:val="clear" w:color="auto" w:fill="FFFFFF"/>
          <w:lang w:val="hy-AM"/>
        </w:rPr>
        <w:t>N 611-Ն որոշումը։</w:t>
      </w:r>
    </w:p>
    <w:p w:rsidR="00AC5A41" w:rsidRDefault="00AC5A4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 xml:space="preserve">- Մշակվել և ՀՀ կառավարության կողմից 2022 թվականի ապրիլի 28-ին ընդունվել է </w:t>
      </w:r>
      <w:r w:rsidRPr="00C42F42">
        <w:rPr>
          <w:rFonts w:ascii="GHEA Grapalat" w:hAnsi="GHEA Grapalat"/>
          <w:iCs/>
          <w:lang w:val="fr-FR"/>
        </w:rPr>
        <w:t>1988-1992 թվականներին Ադրբեջանի Հանրապետությունից բռնագաղթ</w:t>
      </w:r>
      <w:r w:rsidRPr="00C42F42">
        <w:rPr>
          <w:rFonts w:ascii="GHEA Grapalat" w:hAnsi="GHEA Grapalat"/>
          <w:iCs/>
          <w:lang w:val="hy-AM"/>
        </w:rPr>
        <w:t>վ</w:t>
      </w:r>
      <w:r w:rsidRPr="00C42F42">
        <w:rPr>
          <w:rFonts w:ascii="GHEA Grapalat" w:hAnsi="GHEA Grapalat"/>
          <w:iCs/>
          <w:lang w:val="fr-FR"/>
        </w:rPr>
        <w:t>ած և Հայաստանի Հանրապետության քաղաքացիություն ստացած անձանց կողմից զբաղեցրած բնակելի տարածք</w:t>
      </w:r>
      <w:r w:rsidRPr="00C42F42">
        <w:rPr>
          <w:rFonts w:ascii="GHEA Grapalat" w:hAnsi="GHEA Grapalat"/>
          <w:iCs/>
          <w:lang w:val="hy-AM"/>
        </w:rPr>
        <w:t>ներ</w:t>
      </w:r>
      <w:r w:rsidRPr="00C42F42">
        <w:rPr>
          <w:rFonts w:ascii="GHEA Grapalat" w:hAnsi="GHEA Grapalat"/>
          <w:iCs/>
          <w:lang w:val="fr-FR"/>
        </w:rPr>
        <w:t xml:space="preserve">ը սեփականաշնորհելու մասին </w:t>
      </w:r>
      <w:r w:rsidRPr="00C42F42">
        <w:rPr>
          <w:rFonts w:ascii="GHEA Grapalat" w:hAnsi="GHEA Grapalat"/>
          <w:lang w:val="hy-AM"/>
        </w:rPr>
        <w:t xml:space="preserve">թիվ 576-Ա </w:t>
      </w:r>
      <w:r w:rsidRPr="00C42F42">
        <w:rPr>
          <w:rFonts w:ascii="GHEA Grapalat" w:hAnsi="GHEA Grapalat"/>
          <w:iCs/>
          <w:lang w:val="fr-FR"/>
        </w:rPr>
        <w:t>որոշո</w:t>
      </w:r>
      <w:r w:rsidRPr="00C42F42">
        <w:rPr>
          <w:rFonts w:ascii="GHEA Grapalat" w:hAnsi="GHEA Grapalat"/>
          <w:iCs/>
          <w:lang w:val="hy-AM"/>
        </w:rPr>
        <w:t>ւմը,</w:t>
      </w:r>
      <w:r w:rsidRPr="00C42F42">
        <w:rPr>
          <w:rFonts w:ascii="GHEA Grapalat" w:hAnsi="GHEA Grapalat"/>
          <w:lang w:val="hy-AM"/>
        </w:rPr>
        <w:t xml:space="preserve"> որով առաջարկվում է անհատույց սեփականաշնորհմամբ տրամադրել 7 բնակելի տարածքներ՝ </w:t>
      </w:r>
      <w:r w:rsidRPr="00C42F42">
        <w:rPr>
          <w:rFonts w:ascii="Calibri" w:hAnsi="Calibri" w:cs="Calibri"/>
          <w:lang w:val="hy-AM"/>
        </w:rPr>
        <w:t> </w:t>
      </w:r>
      <w:r w:rsidRPr="00C42F42">
        <w:rPr>
          <w:rFonts w:ascii="GHEA Grapalat" w:hAnsi="GHEA Grapalat"/>
          <w:lang w:val="hy-AM"/>
        </w:rPr>
        <w:t xml:space="preserve">6 </w:t>
      </w:r>
      <w:r w:rsidRPr="00C42F42">
        <w:rPr>
          <w:rFonts w:ascii="Calibri" w:hAnsi="Calibri" w:cs="Calibri"/>
          <w:lang w:val="hy-AM"/>
        </w:rPr>
        <w:t> </w:t>
      </w:r>
      <w:r w:rsidRPr="00C42F42">
        <w:rPr>
          <w:rFonts w:ascii="GHEA Grapalat" w:hAnsi="GHEA Grapalat"/>
          <w:lang w:val="hy-AM"/>
        </w:rPr>
        <w:t>ընտանիքների (8 անձանց):</w:t>
      </w:r>
    </w:p>
    <w:p w:rsidR="00E57B10" w:rsidRPr="00C42F42" w:rsidRDefault="00E57B10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 xml:space="preserve">- Մշակվել և ՀՀ կառավարության կողմից 2022 թվականի հունիսի 2-ին ընդունվել է Բնակելի տարածքները նվիրելու մասին </w:t>
      </w:r>
      <w:r w:rsidRPr="00C42F42">
        <w:rPr>
          <w:rFonts w:ascii="GHEA Grapalat" w:hAnsi="GHEA Grapalat"/>
          <w:iCs/>
          <w:lang w:val="hy-AM"/>
        </w:rPr>
        <w:t xml:space="preserve">թիվ 788-Ա որոշումը, որով </w:t>
      </w:r>
      <w:r w:rsidRPr="00C42F42">
        <w:rPr>
          <w:rFonts w:ascii="GHEA Grapalat" w:hAnsi="GHEA Grapalat"/>
          <w:iCs/>
          <w:lang w:val="fr-FR"/>
        </w:rPr>
        <w:t xml:space="preserve"> </w:t>
      </w:r>
      <w:r w:rsidRPr="00C42F42">
        <w:rPr>
          <w:rFonts w:ascii="GHEA Grapalat" w:hAnsi="GHEA Grapalat"/>
          <w:lang w:val="hy-AM"/>
        </w:rPr>
        <w:t>առաջարկվում է նվիրատվությամբ տրամադրել 16 բնակելի տարածքներ, 14 ընտանիքների  (31 անձանց):</w:t>
      </w:r>
    </w:p>
    <w:p w:rsidR="00AC5A41" w:rsidRPr="00C42F42" w:rsidRDefault="00AC5A4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>-</w:t>
      </w:r>
      <w:r w:rsidR="007C49E5" w:rsidRPr="00C42F42">
        <w:rPr>
          <w:rFonts w:ascii="GHEA Grapalat" w:hAnsi="GHEA Grapalat"/>
          <w:lang w:val="hy-AM"/>
        </w:rPr>
        <w:t xml:space="preserve"> </w:t>
      </w:r>
      <w:r w:rsidRPr="00C42F42">
        <w:rPr>
          <w:rFonts w:ascii="GHEA Grapalat" w:hAnsi="GHEA Grapalat"/>
          <w:lang w:val="hy-AM"/>
        </w:rPr>
        <w:t>Մշակվել և ՀՀ կառավարության կողմից 2022 թվականի մայիսի 26-ին ընդունվել է «ՀՀ կառավարության 2007 թվականի նոյեմբերի 29-ի</w:t>
      </w:r>
      <w:r w:rsidRPr="00C42F42">
        <w:rPr>
          <w:rFonts w:ascii="GHEA Grapalat" w:eastAsia="Batang" w:hAnsi="GHEA Grapalat"/>
          <w:bCs/>
          <w:lang w:val="hy-AM"/>
        </w:rPr>
        <w:t xml:space="preserve"> թիվ</w:t>
      </w:r>
      <w:r w:rsidRPr="00C42F42">
        <w:rPr>
          <w:rFonts w:ascii="GHEA Grapalat" w:hAnsi="GHEA Grapalat"/>
          <w:iCs/>
          <w:lang w:val="hy-AM"/>
        </w:rPr>
        <w:t xml:space="preserve"> 1486-Ա որոշման մեջ փոփոխություններ կատարելու մասին</w:t>
      </w:r>
      <w:r w:rsidRPr="00C42F42">
        <w:rPr>
          <w:rFonts w:ascii="GHEA Grapalat" w:hAnsi="GHEA Grapalat"/>
          <w:iCs/>
          <w:lang w:val="fr-FR"/>
        </w:rPr>
        <w:t></w:t>
      </w:r>
      <w:r w:rsidRPr="00C42F42">
        <w:rPr>
          <w:rFonts w:ascii="GHEA Grapalat" w:hAnsi="GHEA Grapalat"/>
          <w:iCs/>
          <w:lang w:val="hy-AM"/>
        </w:rPr>
        <w:t xml:space="preserve"> </w:t>
      </w:r>
      <w:r w:rsidRPr="00C42F42">
        <w:rPr>
          <w:rFonts w:ascii="GHEA Grapalat" w:hAnsi="GHEA Grapalat"/>
          <w:lang w:val="hy-AM"/>
        </w:rPr>
        <w:t xml:space="preserve">թիվ 734-Ա </w:t>
      </w:r>
      <w:r w:rsidRPr="00C42F42">
        <w:rPr>
          <w:rFonts w:ascii="GHEA Grapalat" w:hAnsi="GHEA Grapalat"/>
          <w:iCs/>
          <w:lang w:val="hy-AM"/>
        </w:rPr>
        <w:t xml:space="preserve">որոշումը։ </w:t>
      </w:r>
    </w:p>
    <w:p w:rsidR="003420C0" w:rsidRPr="00C42F42" w:rsidRDefault="00AC5A41" w:rsidP="00165F62">
      <w:pPr>
        <w:tabs>
          <w:tab w:val="left" w:pos="0"/>
        </w:tabs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sz w:val="24"/>
          <w:lang w:val="hy-AM"/>
        </w:rPr>
        <w:t xml:space="preserve">- </w:t>
      </w:r>
      <w:r w:rsidR="003420C0" w:rsidRPr="00C42F42">
        <w:rPr>
          <w:i w:val="0"/>
          <w:sz w:val="24"/>
          <w:lang w:val="hy-AM"/>
        </w:rPr>
        <w:t xml:space="preserve">Մշակվել և ՀՀ վարչապետի աշխատակազմ է ներկայացվել </w:t>
      </w:r>
      <w:r w:rsidR="006A6698" w:rsidRPr="00C42F42">
        <w:rPr>
          <w:i w:val="0"/>
          <w:sz w:val="24"/>
          <w:lang w:val="hy-AM"/>
        </w:rPr>
        <w:t>«Հայաստանի Հանրապետության կառավարության 1998 թվականի մարտի  27-ի N 209 որոշման մեջ փոփոխություններ կատարելու մասին» ՀՀ կառավարության որոշման նախագիծը</w:t>
      </w:r>
      <w:r w:rsidR="003420C0" w:rsidRPr="00C42F42">
        <w:rPr>
          <w:i w:val="0"/>
          <w:sz w:val="24"/>
          <w:lang w:val="hy-AM"/>
        </w:rPr>
        <w:t>։</w:t>
      </w:r>
    </w:p>
    <w:p w:rsidR="006A6698" w:rsidRPr="00C42F42" w:rsidRDefault="00AC5A41" w:rsidP="00165F62">
      <w:pPr>
        <w:tabs>
          <w:tab w:val="left" w:pos="0"/>
        </w:tabs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sz w:val="24"/>
          <w:lang w:val="hy-AM"/>
        </w:rPr>
        <w:t xml:space="preserve">- </w:t>
      </w:r>
      <w:r w:rsidR="003420C0" w:rsidRPr="00C42F42">
        <w:rPr>
          <w:i w:val="0"/>
          <w:sz w:val="24"/>
          <w:lang w:val="hy-AM"/>
        </w:rPr>
        <w:t xml:space="preserve">Մշակվել է </w:t>
      </w:r>
      <w:r w:rsidR="006A6698" w:rsidRPr="00C42F42">
        <w:rPr>
          <w:i w:val="0"/>
          <w:sz w:val="24"/>
          <w:lang w:val="hy-AM"/>
        </w:rPr>
        <w:t xml:space="preserve">«Հայաստանի Հանրապետության պետական բյուջեի միջոցների հաշվին պետական կառավարման համակարգի մարմինների և </w:t>
      </w:r>
      <w:r w:rsidR="006A6698" w:rsidRPr="00C42F42">
        <w:rPr>
          <w:rFonts w:cs="Arial"/>
          <w:bCs/>
          <w:i w:val="0"/>
          <w:kern w:val="16"/>
          <w:sz w:val="24"/>
          <w:lang w:val="af-ZA"/>
        </w:rPr>
        <w:t>պետական ոչ առ</w:t>
      </w:r>
      <w:r w:rsidR="006A6698" w:rsidRPr="00C42F42">
        <w:rPr>
          <w:rFonts w:cs="Arial"/>
          <w:bCs/>
          <w:i w:val="0"/>
          <w:kern w:val="16"/>
          <w:sz w:val="24"/>
          <w:lang w:val="hy-AM"/>
        </w:rPr>
        <w:t>և</w:t>
      </w:r>
      <w:r w:rsidR="006A6698" w:rsidRPr="00C42F42">
        <w:rPr>
          <w:rFonts w:cs="Arial"/>
          <w:bCs/>
          <w:i w:val="0"/>
          <w:kern w:val="16"/>
          <w:sz w:val="24"/>
          <w:lang w:val="af-ZA"/>
        </w:rPr>
        <w:t xml:space="preserve">տրային </w:t>
      </w:r>
      <w:r w:rsidR="006A6698" w:rsidRPr="00C42F42">
        <w:rPr>
          <w:i w:val="0"/>
          <w:sz w:val="24"/>
          <w:lang w:val="hy-AM"/>
        </w:rPr>
        <w:t>կազմակերպությունների գործառույթների իրականացման համար  ոչ պետական սեփականություն համարվող տարածքները վարձակալությամբ ձեռքբերման</w:t>
      </w:r>
      <w:r w:rsidR="006A6698" w:rsidRPr="00C42F42">
        <w:rPr>
          <w:i w:val="0"/>
          <w:sz w:val="24"/>
          <w:lang w:val="fr-FR"/>
        </w:rPr>
        <w:t xml:space="preserve"> </w:t>
      </w:r>
      <w:r w:rsidR="006A6698" w:rsidRPr="00C42F42">
        <w:rPr>
          <w:i w:val="0"/>
          <w:sz w:val="24"/>
          <w:lang w:val="hy-AM"/>
        </w:rPr>
        <w:t>կարգը հաստատելու մասին» ՀՀ կառավարության որոշման նախագիծը</w:t>
      </w:r>
      <w:r w:rsidR="003420C0" w:rsidRPr="00C42F42">
        <w:rPr>
          <w:i w:val="0"/>
          <w:sz w:val="24"/>
          <w:lang w:val="hy-AM"/>
        </w:rPr>
        <w:t>։</w:t>
      </w:r>
      <w:r w:rsidR="006A6698" w:rsidRPr="00C42F42">
        <w:rPr>
          <w:i w:val="0"/>
          <w:sz w:val="24"/>
          <w:lang w:val="hy-AM"/>
        </w:rPr>
        <w:t xml:space="preserve"> 30.05.2022թ. ՀՀ </w:t>
      </w:r>
      <w:r w:rsidR="006A6698" w:rsidRPr="00C42F42">
        <w:rPr>
          <w:i w:val="0"/>
          <w:sz w:val="24"/>
          <w:lang w:val="hy-AM"/>
        </w:rPr>
        <w:lastRenderedPageBreak/>
        <w:t>տարածքային կառավարման և ենթակառուցվածքների նախարարությունից վերադարձվել է՝ իրավական հիմքի բացակայության պատճառով,</w:t>
      </w:r>
    </w:p>
    <w:p w:rsidR="006A6698" w:rsidRPr="00C42F42" w:rsidRDefault="003420C0" w:rsidP="00165F62">
      <w:pPr>
        <w:shd w:val="clear" w:color="auto" w:fill="FFFFFF"/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sz w:val="24"/>
          <w:lang w:val="hy-AM"/>
        </w:rPr>
        <w:t xml:space="preserve"> </w:t>
      </w:r>
      <w:r w:rsidR="003F7DDF" w:rsidRPr="00C42F42">
        <w:rPr>
          <w:sz w:val="24"/>
          <w:lang w:val="hy-AM"/>
        </w:rPr>
        <w:t>-</w:t>
      </w:r>
      <w:r w:rsidR="00AC5A41" w:rsidRPr="00C42F42">
        <w:rPr>
          <w:sz w:val="24"/>
          <w:lang w:val="hy-AM"/>
        </w:rPr>
        <w:t xml:space="preserve"> </w:t>
      </w:r>
      <w:r w:rsidRPr="00C42F42">
        <w:rPr>
          <w:i w:val="0"/>
          <w:sz w:val="24"/>
          <w:lang w:val="hy-AM"/>
        </w:rPr>
        <w:t>Կոմիտեն մշակել և 09.06.2022թ ՀՀ տարածքային կառավարման և ենթակառուցվածքների նախարարություն է ներկայացրել</w:t>
      </w:r>
      <w:r w:rsidR="00522B0C">
        <w:rPr>
          <w:i w:val="0"/>
          <w:sz w:val="24"/>
          <w:lang w:val="hy-AM"/>
        </w:rPr>
        <w:t xml:space="preserve"> </w:t>
      </w:r>
      <w:r w:rsidR="006A6698" w:rsidRPr="00C42F42">
        <w:rPr>
          <w:i w:val="0"/>
          <w:sz w:val="24"/>
          <w:lang w:val="hy-AM"/>
        </w:rPr>
        <w:t>««Կառավարության կառուցվածքի և գործունեության մասին» օրենքում լրացում կատարելու մասին» օրենքի նախագիծը</w:t>
      </w:r>
      <w:r w:rsidRPr="00C42F42">
        <w:rPr>
          <w:i w:val="0"/>
          <w:sz w:val="24"/>
          <w:lang w:val="hy-AM"/>
        </w:rPr>
        <w:t>։</w:t>
      </w:r>
    </w:p>
    <w:p w:rsidR="00F93F20" w:rsidRPr="00C42F42" w:rsidRDefault="00AC5A41" w:rsidP="00165F62">
      <w:pPr>
        <w:pStyle w:val="mechtex0"/>
        <w:spacing w:line="28" w:lineRule="atLeast"/>
        <w:ind w:firstLine="720"/>
        <w:jc w:val="both"/>
        <w:rPr>
          <w:rFonts w:ascii="GHEA Grapalat" w:eastAsiaTheme="minorHAnsi" w:hAnsi="GHEA Grapalat" w:cstheme="minorBidi"/>
          <w:noProof/>
          <w:sz w:val="24"/>
          <w:szCs w:val="24"/>
          <w:lang w:val="hy-AM" w:eastAsia="en-US"/>
        </w:rPr>
      </w:pPr>
      <w:r w:rsidRPr="00C42F42">
        <w:rPr>
          <w:rFonts w:ascii="GHEA Grapalat" w:eastAsiaTheme="minorHAnsi" w:hAnsi="GHEA Grapalat" w:cstheme="minorBidi"/>
          <w:noProof/>
          <w:sz w:val="24"/>
          <w:szCs w:val="24"/>
          <w:lang w:val="hy-AM" w:eastAsia="en-US"/>
        </w:rPr>
        <w:t xml:space="preserve">- </w:t>
      </w:r>
      <w:r w:rsidR="00F93F20" w:rsidRPr="00C42F42">
        <w:rPr>
          <w:rFonts w:ascii="GHEA Grapalat" w:eastAsiaTheme="minorHAnsi" w:hAnsi="GHEA Grapalat" w:cstheme="minorBidi"/>
          <w:noProof/>
          <w:sz w:val="24"/>
          <w:szCs w:val="24"/>
          <w:lang w:val="hy-AM" w:eastAsia="en-US"/>
        </w:rPr>
        <w:t xml:space="preserve">Մշակվել և </w:t>
      </w:r>
      <w:r w:rsidR="00F82E91" w:rsidRPr="00C42F42">
        <w:rPr>
          <w:rFonts w:ascii="GHEA Grapalat" w:hAnsi="GHEA Grapalat"/>
          <w:iCs/>
          <w:sz w:val="24"/>
          <w:szCs w:val="24"/>
          <w:lang w:val="hy-AM" w:eastAsia="en-US"/>
        </w:rPr>
        <w:t xml:space="preserve">պետական-իրավական փորձաքննության ենթարկելու նպատակով </w:t>
      </w:r>
      <w:r w:rsidR="006A6698" w:rsidRPr="00C42F42">
        <w:rPr>
          <w:rFonts w:ascii="GHEA Grapalat" w:hAnsi="GHEA Grapalat"/>
          <w:iCs/>
          <w:sz w:val="24"/>
          <w:szCs w:val="24"/>
          <w:lang w:val="hy-AM" w:eastAsia="en-US"/>
        </w:rPr>
        <w:t>«Հայաստանի Հանրապետության կառավարության 2020 թվականի հուլիսի 23-ի N 1236-Ն որոշումն ուժը կորցրած ճանաչելու մասին» ՀՀ կառավարության</w:t>
      </w:r>
      <w:r w:rsidR="006A6698" w:rsidRPr="00C42F42">
        <w:rPr>
          <w:rFonts w:ascii="GHEA Grapalat" w:eastAsiaTheme="minorHAnsi" w:hAnsi="GHEA Grapalat" w:cstheme="minorBidi"/>
          <w:noProof/>
          <w:sz w:val="24"/>
          <w:szCs w:val="24"/>
          <w:lang w:val="hy-AM" w:eastAsia="en-US"/>
        </w:rPr>
        <w:t xml:space="preserve"> որոշման նախագիծը</w:t>
      </w:r>
      <w:r w:rsidR="00F82E91" w:rsidRPr="00C42F42">
        <w:rPr>
          <w:rFonts w:ascii="GHEA Grapalat" w:eastAsiaTheme="minorHAnsi" w:hAnsi="GHEA Grapalat" w:cstheme="minorBidi"/>
          <w:noProof/>
          <w:sz w:val="24"/>
          <w:szCs w:val="24"/>
          <w:lang w:val="hy-AM" w:eastAsia="en-US"/>
        </w:rPr>
        <w:t xml:space="preserve"> ներկայացվել է ՀՀ արդարադատության նախարարություն։</w:t>
      </w:r>
    </w:p>
    <w:p w:rsidR="006A6698" w:rsidRPr="00C42F42" w:rsidRDefault="00AC5A41" w:rsidP="00165F62">
      <w:pPr>
        <w:spacing w:line="28" w:lineRule="atLeast"/>
        <w:ind w:firstLine="720"/>
        <w:jc w:val="both"/>
        <w:rPr>
          <w:noProof/>
          <w:sz w:val="24"/>
          <w:lang w:val="hy-AM"/>
        </w:rPr>
      </w:pPr>
      <w:r w:rsidRPr="00C42F42">
        <w:rPr>
          <w:i w:val="0"/>
          <w:noProof/>
          <w:sz w:val="24"/>
          <w:lang w:val="hy-AM"/>
        </w:rPr>
        <w:t xml:space="preserve">- </w:t>
      </w:r>
      <w:r w:rsidR="006A6698" w:rsidRPr="00C42F42">
        <w:rPr>
          <w:i w:val="0"/>
          <w:noProof/>
          <w:sz w:val="24"/>
          <w:lang w:val="hy-AM"/>
        </w:rPr>
        <w:t>Մշակվել է «Հայաստանի Հանրապետության կառավարության 2017 թվականի հոկտեմբերի 5-ի N 1262-Ն որոշման մեջ փոփոխություններ և լրացումներ կատարելու մասին» ՀՀ կառավարության որոշման նախագիծը</w:t>
      </w:r>
      <w:r w:rsidR="006A6698" w:rsidRPr="00C42F42">
        <w:rPr>
          <w:noProof/>
          <w:sz w:val="24"/>
          <w:lang w:val="hy-AM"/>
        </w:rPr>
        <w:t xml:space="preserve">։ </w:t>
      </w:r>
    </w:p>
    <w:p w:rsidR="003F7DDF" w:rsidRPr="00C42F42" w:rsidRDefault="003F7DDF" w:rsidP="00165F62">
      <w:pPr>
        <w:spacing w:line="28" w:lineRule="atLeast"/>
        <w:ind w:firstLine="720"/>
        <w:jc w:val="both"/>
        <w:rPr>
          <w:noProof/>
          <w:sz w:val="24"/>
          <w:lang w:val="hy-AM"/>
        </w:rPr>
      </w:pPr>
      <w:r w:rsidRPr="00C42F42">
        <w:rPr>
          <w:i w:val="0"/>
          <w:sz w:val="24"/>
          <w:lang w:val="hy-AM"/>
        </w:rPr>
        <w:t>- Մշակվել է «Պետական գույքի մասնավորեցման, օտարման և օգտագործման տրամադրման պայմանագրերում ամրագրված պարտավորությունների և դրանց կատարման նկատմամբ հսկողություն իրականացնելու գործընթացը կանոնակարգելու, ինչպես նաև գրավադրման պայմանները սահմանելու ու Հայաստանի Հանրապետության 2004 թվականի օգոստոսի 26-ի N 1955-Ն որոշումն ուժը կորցրած ճանաչելու մասին» ՀՀ կառավարության որոշման նախագիծը</w:t>
      </w:r>
      <w:r w:rsidRPr="00C42F42">
        <w:rPr>
          <w:sz w:val="24"/>
          <w:shd w:val="clear" w:color="auto" w:fill="FFFFFF"/>
          <w:lang w:val="hy-AM"/>
        </w:rPr>
        <w:t>։</w:t>
      </w:r>
      <w:r w:rsidRPr="00C42F42">
        <w:rPr>
          <w:noProof/>
          <w:sz w:val="24"/>
          <w:lang w:val="hy-AM"/>
        </w:rPr>
        <w:t xml:space="preserve"> </w:t>
      </w:r>
    </w:p>
    <w:p w:rsidR="00AC5A41" w:rsidRPr="00C42F42" w:rsidRDefault="00AC5A4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 xml:space="preserve">-Նախապատրաստվել է Բնակելի տարածքները նվիրելու մասին </w:t>
      </w:r>
      <w:r w:rsidRPr="00C42F42">
        <w:rPr>
          <w:rFonts w:ascii="GHEA Grapalat" w:hAnsi="GHEA Grapalat"/>
          <w:iCs/>
          <w:lang w:val="hy-AM"/>
        </w:rPr>
        <w:t>ՀՀ</w:t>
      </w:r>
      <w:r w:rsidRPr="00C42F42">
        <w:rPr>
          <w:rFonts w:ascii="GHEA Grapalat" w:hAnsi="GHEA Grapalat"/>
          <w:iCs/>
          <w:lang w:val="af-ZA"/>
        </w:rPr>
        <w:t xml:space="preserve"> </w:t>
      </w:r>
      <w:r w:rsidRPr="00C42F42">
        <w:rPr>
          <w:rFonts w:ascii="GHEA Grapalat" w:hAnsi="GHEA Grapalat"/>
          <w:iCs/>
          <w:lang w:val="fr-FR"/>
        </w:rPr>
        <w:t xml:space="preserve">կառավարության որոշման </w:t>
      </w:r>
      <w:r w:rsidRPr="00C42F42">
        <w:rPr>
          <w:rFonts w:ascii="GHEA Grapalat" w:hAnsi="GHEA Grapalat"/>
          <w:iCs/>
          <w:lang w:val="hy-AM"/>
        </w:rPr>
        <w:t xml:space="preserve">նոր </w:t>
      </w:r>
      <w:r w:rsidRPr="00C42F42">
        <w:rPr>
          <w:rFonts w:ascii="GHEA Grapalat" w:hAnsi="GHEA Grapalat"/>
          <w:iCs/>
          <w:lang w:val="fr-FR"/>
        </w:rPr>
        <w:t>նախագ</w:t>
      </w:r>
      <w:r w:rsidRPr="00C42F42">
        <w:rPr>
          <w:rFonts w:ascii="GHEA Grapalat" w:hAnsi="GHEA Grapalat"/>
          <w:iCs/>
          <w:lang w:val="hy-AM"/>
        </w:rPr>
        <w:t>իծ (</w:t>
      </w:r>
      <w:r w:rsidRPr="00C42F42">
        <w:rPr>
          <w:rFonts w:ascii="GHEA Grapalat" w:hAnsi="GHEA Grapalat"/>
          <w:lang w:val="hy-AM"/>
        </w:rPr>
        <w:t>7 բնակելի տարածքներ, 7 ընտանիքներ, 19 անձիք):</w:t>
      </w:r>
    </w:p>
    <w:p w:rsidR="00AC5A41" w:rsidRPr="00C42F42" w:rsidRDefault="00AC5A41" w:rsidP="00165F62">
      <w:pPr>
        <w:pStyle w:val="NormalWeb"/>
        <w:spacing w:before="0" w:beforeAutospacing="0" w:after="0" w:afterAutospacing="0" w:line="28" w:lineRule="atLeast"/>
        <w:ind w:firstLine="720"/>
        <w:jc w:val="both"/>
        <w:rPr>
          <w:rFonts w:ascii="GHEA Grapalat" w:hAnsi="GHEA Grapalat"/>
          <w:lang w:val="hy-AM"/>
        </w:rPr>
      </w:pPr>
      <w:r w:rsidRPr="00C42F42">
        <w:rPr>
          <w:rFonts w:ascii="GHEA Grapalat" w:hAnsi="GHEA Grapalat"/>
          <w:lang w:val="hy-AM"/>
        </w:rPr>
        <w:t>- Մշակվել և շրջանառության մեջ է դրվել Հայաստանի Հանրապետության կառավարության 2011 թվականի մարտի 24-ի թիվ 305-Ն որոշման մեջ փոփոխություններ կատարելու մասին ՀՀ կառավարության որոշման նախագիծ, որով նախատեսվում է որոշման</w:t>
      </w:r>
      <w:r w:rsidRPr="00C42F42">
        <w:rPr>
          <w:rFonts w:ascii="GHEA Grapalat" w:hAnsi="GHEA Grapalat" w:cs="Sylfaen"/>
          <w:lang w:val="hy-AM"/>
        </w:rPr>
        <w:t xml:space="preserve"> N3 հավելվածի թվով 3 կետերում </w:t>
      </w:r>
      <w:r w:rsidRPr="00C42F42">
        <w:rPr>
          <w:rFonts w:ascii="GHEA Grapalat" w:hAnsi="GHEA Grapalat"/>
          <w:lang w:val="hy-AM"/>
        </w:rPr>
        <w:t>փոփոխություններ կատարել մակերեսների և հաշվեկշռային արժեքների մասով:</w:t>
      </w:r>
    </w:p>
    <w:p w:rsidR="00BA10A3" w:rsidRPr="00C42F42" w:rsidRDefault="00BA10A3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i w:val="0"/>
          <w:sz w:val="24"/>
          <w:lang w:val="hy-AM"/>
        </w:rPr>
        <w:t xml:space="preserve">- </w:t>
      </w:r>
      <w:r w:rsidR="00402933" w:rsidRPr="00C42F42">
        <w:rPr>
          <w:i w:val="0"/>
          <w:sz w:val="24"/>
          <w:lang w:val="hy-AM"/>
        </w:rPr>
        <w:t>Մ</w:t>
      </w:r>
      <w:r w:rsidRPr="00C42F42">
        <w:rPr>
          <w:i w:val="0"/>
          <w:sz w:val="24"/>
          <w:lang w:val="hy-AM"/>
        </w:rPr>
        <w:t>շակվել և 2020 թվականի հունիսի 1-ին հաստատվել է ՀՀ տարածքային կառավարման և ենթակառուցվածքների նախարարի «Պետական սեփականություն հանդիսացող անշարժ գույքի անհատույց օգտագործման պայմանագրի օրինակելի ձևը հաստատելու մասին» N 20-Լ հրամանը։</w:t>
      </w:r>
    </w:p>
    <w:p w:rsidR="003F7DDF" w:rsidRPr="00C42F42" w:rsidRDefault="00BA10A3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i w:val="0"/>
          <w:noProof/>
          <w:sz w:val="24"/>
          <w:lang w:val="hy-AM"/>
        </w:rPr>
        <w:t xml:space="preserve">- </w:t>
      </w:r>
      <w:r w:rsidR="006A6698" w:rsidRPr="00C42F42">
        <w:rPr>
          <w:i w:val="0"/>
          <w:noProof/>
          <w:sz w:val="24"/>
          <w:lang w:val="hy-AM"/>
        </w:rPr>
        <w:t>Մշակվել և 2022 թվականի հունիսի 17-ին հաստատվել է Պետական գույքի կառավարման կոմիտեի նախագահի «Հայաստանի Հանրապետության կառավարությանն առընթեր պետական գույքի կառավարման վարչության պետի 2016 թվականի ապրիլի 25-ի N 35-Ա հրամանն ուժը կորցրած ճանաչելու մասին» N 170-Ա հրամանը։</w:t>
      </w:r>
      <w:r w:rsidR="006A6698" w:rsidRPr="00C42F42">
        <w:rPr>
          <w:b/>
          <w:i w:val="0"/>
          <w:sz w:val="24"/>
          <w:lang w:val="hy-AM"/>
        </w:rPr>
        <w:t xml:space="preserve"> </w:t>
      </w:r>
    </w:p>
    <w:p w:rsidR="00BA10A3" w:rsidRPr="00C42F42" w:rsidRDefault="00BA10A3" w:rsidP="00165F62">
      <w:pPr>
        <w:spacing w:line="28" w:lineRule="atLeast"/>
        <w:ind w:firstLine="720"/>
        <w:jc w:val="both"/>
        <w:rPr>
          <w:i w:val="0"/>
          <w:sz w:val="24"/>
          <w:lang w:val="hy-AM"/>
        </w:rPr>
      </w:pPr>
      <w:r w:rsidRPr="00C42F42">
        <w:rPr>
          <w:i w:val="0"/>
          <w:noProof/>
          <w:sz w:val="24"/>
          <w:lang w:val="hy-AM"/>
        </w:rPr>
        <w:t>-</w:t>
      </w:r>
      <w:r w:rsidR="006A6698" w:rsidRPr="00C42F42">
        <w:rPr>
          <w:i w:val="0"/>
          <w:noProof/>
          <w:sz w:val="24"/>
          <w:lang w:val="hy-AM"/>
        </w:rPr>
        <w:t xml:space="preserve"> </w:t>
      </w:r>
      <w:r w:rsidRPr="00C42F42">
        <w:rPr>
          <w:i w:val="0"/>
          <w:noProof/>
          <w:sz w:val="24"/>
          <w:lang w:val="hy-AM"/>
        </w:rPr>
        <w:t>Մ</w:t>
      </w:r>
      <w:r w:rsidR="006A6698" w:rsidRPr="00C42F42">
        <w:rPr>
          <w:i w:val="0"/>
          <w:noProof/>
          <w:sz w:val="24"/>
          <w:lang w:val="hy-AM"/>
        </w:rPr>
        <w:t xml:space="preserve">շակվել և </w:t>
      </w:r>
      <w:r w:rsidRPr="00C42F42">
        <w:rPr>
          <w:i w:val="0"/>
          <w:noProof/>
          <w:sz w:val="24"/>
          <w:lang w:val="hy-AM"/>
        </w:rPr>
        <w:t xml:space="preserve">2022 թվականի հունիսի 20-ին հաստատվել է Պետական գույքի կառավարման կոմիտեի նախագահի </w:t>
      </w:r>
      <w:r w:rsidR="006A6698" w:rsidRPr="00C42F42">
        <w:rPr>
          <w:i w:val="0"/>
          <w:sz w:val="24"/>
          <w:lang w:val="hy-AM"/>
        </w:rPr>
        <w:t xml:space="preserve">«Պետական գույքի կառավարման կոմիտեի նախագահի 2022 թվականի հունվարի 3-ի N 1-Ա հրամանում փոփոխություն կատարելու մասին» </w:t>
      </w:r>
      <w:r w:rsidRPr="00C42F42">
        <w:rPr>
          <w:i w:val="0"/>
          <w:sz w:val="24"/>
          <w:lang w:val="hy-AM"/>
        </w:rPr>
        <w:t>N 171-Ա հրամանը։</w:t>
      </w:r>
    </w:p>
    <w:p w:rsidR="003C7A17" w:rsidRPr="00C42F42" w:rsidRDefault="003C7A17" w:rsidP="00165F62">
      <w:pPr>
        <w:spacing w:line="28" w:lineRule="atLeast"/>
        <w:ind w:firstLine="720"/>
        <w:rPr>
          <w:sz w:val="24"/>
          <w:lang w:val="hy-AM"/>
        </w:rPr>
      </w:pPr>
    </w:p>
    <w:sectPr w:rsidR="003C7A17" w:rsidRPr="00C42F42" w:rsidSect="00165F62">
      <w:pgSz w:w="12240" w:h="15840"/>
      <w:pgMar w:top="568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51E6"/>
    <w:multiLevelType w:val="hybridMultilevel"/>
    <w:tmpl w:val="8500CA66"/>
    <w:lvl w:ilvl="0" w:tplc="21A8B0C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48F36E2"/>
    <w:multiLevelType w:val="hybridMultilevel"/>
    <w:tmpl w:val="55EE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1ED7"/>
    <w:multiLevelType w:val="hybridMultilevel"/>
    <w:tmpl w:val="96388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E633EA"/>
    <w:multiLevelType w:val="hybridMultilevel"/>
    <w:tmpl w:val="6266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79C6"/>
    <w:rsid w:val="000F248C"/>
    <w:rsid w:val="00165F62"/>
    <w:rsid w:val="001D220A"/>
    <w:rsid w:val="001E1246"/>
    <w:rsid w:val="0022719B"/>
    <w:rsid w:val="00236C04"/>
    <w:rsid w:val="00267451"/>
    <w:rsid w:val="002B4851"/>
    <w:rsid w:val="002F3B1F"/>
    <w:rsid w:val="003342BE"/>
    <w:rsid w:val="003420C0"/>
    <w:rsid w:val="003B7822"/>
    <w:rsid w:val="003C7A17"/>
    <w:rsid w:val="003F0038"/>
    <w:rsid w:val="003F7DDF"/>
    <w:rsid w:val="00402933"/>
    <w:rsid w:val="00414B92"/>
    <w:rsid w:val="004172AF"/>
    <w:rsid w:val="00443115"/>
    <w:rsid w:val="004B77FE"/>
    <w:rsid w:val="004E2E62"/>
    <w:rsid w:val="00522B0C"/>
    <w:rsid w:val="00554E5F"/>
    <w:rsid w:val="005A255C"/>
    <w:rsid w:val="0064579A"/>
    <w:rsid w:val="00656E04"/>
    <w:rsid w:val="00665DFD"/>
    <w:rsid w:val="006A6698"/>
    <w:rsid w:val="006D2270"/>
    <w:rsid w:val="007368AF"/>
    <w:rsid w:val="00745C91"/>
    <w:rsid w:val="00774BFC"/>
    <w:rsid w:val="007A2E8A"/>
    <w:rsid w:val="007C49E5"/>
    <w:rsid w:val="007C6D31"/>
    <w:rsid w:val="0087549D"/>
    <w:rsid w:val="00886F52"/>
    <w:rsid w:val="008C10CC"/>
    <w:rsid w:val="009179C6"/>
    <w:rsid w:val="00A31C38"/>
    <w:rsid w:val="00AB1A08"/>
    <w:rsid w:val="00AC5A41"/>
    <w:rsid w:val="00B240A0"/>
    <w:rsid w:val="00BA10A3"/>
    <w:rsid w:val="00BC1E0E"/>
    <w:rsid w:val="00BC3291"/>
    <w:rsid w:val="00C3706A"/>
    <w:rsid w:val="00C42F42"/>
    <w:rsid w:val="00C4367D"/>
    <w:rsid w:val="00CD4154"/>
    <w:rsid w:val="00CF14F8"/>
    <w:rsid w:val="00D01CED"/>
    <w:rsid w:val="00D12038"/>
    <w:rsid w:val="00D32F17"/>
    <w:rsid w:val="00D36BDB"/>
    <w:rsid w:val="00E12304"/>
    <w:rsid w:val="00E124D4"/>
    <w:rsid w:val="00E5588A"/>
    <w:rsid w:val="00E57B10"/>
    <w:rsid w:val="00ED42E0"/>
    <w:rsid w:val="00EE615C"/>
    <w:rsid w:val="00F82E91"/>
    <w:rsid w:val="00F90AF0"/>
    <w:rsid w:val="00F93F20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EA34"/>
  <w15:docId w15:val="{91892E82-8C10-4D58-A87E-5A37112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98"/>
    <w:pPr>
      <w:spacing w:after="0" w:line="240" w:lineRule="auto"/>
    </w:pPr>
    <w:rPr>
      <w:rFonts w:ascii="GHEA Grapalat" w:eastAsia="Times New Roman" w:hAnsi="GHEA Grapalat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236C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6A6698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6A6698"/>
  </w:style>
  <w:style w:type="paragraph" w:customStyle="1" w:styleId="paragraph">
    <w:name w:val="paragraph"/>
    <w:basedOn w:val="Normal"/>
    <w:rsid w:val="006A6698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customStyle="1" w:styleId="normaltextrun">
    <w:name w:val="normaltextrun"/>
    <w:rsid w:val="006A6698"/>
    <w:rPr>
      <w:rFonts w:ascii="Times New Roman" w:hAnsi="Times New Roman" w:cs="Times New Roman" w:hint="default"/>
    </w:rPr>
  </w:style>
  <w:style w:type="character" w:customStyle="1" w:styleId="mechtex">
    <w:name w:val="mechtex Знак"/>
    <w:link w:val="mechtex0"/>
    <w:locked/>
    <w:rsid w:val="006A669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0">
    <w:name w:val="mechtex"/>
    <w:basedOn w:val="Normal"/>
    <w:link w:val="mechtex"/>
    <w:rsid w:val="006A6698"/>
    <w:pPr>
      <w:jc w:val="center"/>
    </w:pPr>
    <w:rPr>
      <w:rFonts w:ascii="Arial Armenian" w:hAnsi="Arial Armenian"/>
      <w:i w:val="0"/>
      <w:iCs w:val="0"/>
      <w:sz w:val="22"/>
      <w:szCs w:val="20"/>
      <w:lang w:eastAsia="ru-RU"/>
    </w:rPr>
  </w:style>
  <w:style w:type="character" w:styleId="Strong">
    <w:name w:val="Strong"/>
    <w:uiPriority w:val="22"/>
    <w:qFormat/>
    <w:rsid w:val="002B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B01E-6C26-4427-B523-F2847652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Makaryan</dc:creator>
  <cp:keywords>https://mul2-spm.gov.am/tasks/324310/oneclick/hashvetvutyun_2022_kisamyak.docx?token=1927b59db8b61122c13167543ada54d2</cp:keywords>
  <dc:description/>
  <cp:lastModifiedBy>Susanna Makaryan</cp:lastModifiedBy>
  <cp:revision>20</cp:revision>
  <dcterms:created xsi:type="dcterms:W3CDTF">2022-07-04T06:18:00Z</dcterms:created>
  <dcterms:modified xsi:type="dcterms:W3CDTF">2022-07-07T10:21:00Z</dcterms:modified>
</cp:coreProperties>
</file>