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E9" w:rsidRPr="000F6E81" w:rsidRDefault="00F55FE9" w:rsidP="00AA1598">
      <w:pPr>
        <w:spacing w:line="276" w:lineRule="auto"/>
        <w:ind w:firstLine="720"/>
        <w:jc w:val="center"/>
        <w:rPr>
          <w:rFonts w:cs="Arial Unicode"/>
          <w:b/>
          <w:i w:val="0"/>
          <w:iCs w:val="0"/>
          <w:sz w:val="24"/>
          <w:lang w:val="hy-AM" w:eastAsia="ru-RU"/>
        </w:rPr>
      </w:pPr>
      <w:r w:rsidRPr="000F6E81">
        <w:rPr>
          <w:rFonts w:cs="Arial Unicode"/>
          <w:b/>
          <w:i w:val="0"/>
          <w:iCs w:val="0"/>
          <w:sz w:val="24"/>
          <w:lang w:val="hy-AM" w:eastAsia="ru-RU"/>
        </w:rPr>
        <w:t>ՀԱՇՎԵՏՎՈՒԹՅՈՒՆ</w:t>
      </w:r>
    </w:p>
    <w:p w:rsidR="00F55FE9" w:rsidRPr="000F6E81" w:rsidRDefault="00F55FE9" w:rsidP="00AA1598">
      <w:pPr>
        <w:spacing w:line="276" w:lineRule="auto"/>
        <w:ind w:firstLine="720"/>
        <w:jc w:val="center"/>
        <w:rPr>
          <w:rFonts w:cs="Sylfaen"/>
          <w:b/>
          <w:i w:val="0"/>
          <w:iCs w:val="0"/>
          <w:sz w:val="24"/>
          <w:lang w:eastAsia="ru-RU"/>
        </w:rPr>
      </w:pPr>
    </w:p>
    <w:p w:rsidR="00F55FE9" w:rsidRPr="000F6E81" w:rsidRDefault="00F55FE9" w:rsidP="00AA1598">
      <w:pPr>
        <w:spacing w:line="276" w:lineRule="auto"/>
        <w:ind w:firstLine="720"/>
        <w:jc w:val="center"/>
        <w:rPr>
          <w:rFonts w:cs="Arial Unicode"/>
          <w:b/>
          <w:i w:val="0"/>
          <w:iCs w:val="0"/>
          <w:sz w:val="24"/>
          <w:lang w:val="hy-AM" w:eastAsia="ru-RU"/>
        </w:rPr>
      </w:pPr>
      <w:r w:rsidRPr="000F6E81">
        <w:rPr>
          <w:rFonts w:cs="Arial Unicode"/>
          <w:b/>
          <w:i w:val="0"/>
          <w:iCs w:val="0"/>
          <w:sz w:val="24"/>
          <w:lang w:val="hy-AM" w:eastAsia="ru-RU"/>
        </w:rPr>
        <w:t>ՊԵՏԱԿԱՆ</w:t>
      </w:r>
      <w:r w:rsidRPr="000F6E81">
        <w:rPr>
          <w:rFonts w:cs="Sylfaen"/>
          <w:b/>
          <w:i w:val="0"/>
          <w:iCs w:val="0"/>
          <w:sz w:val="24"/>
          <w:lang w:val="hy-AM" w:eastAsia="ru-RU"/>
        </w:rPr>
        <w:t xml:space="preserve"> Գ</w:t>
      </w:r>
      <w:r w:rsidRPr="000F6E81">
        <w:rPr>
          <w:rFonts w:cs="Arial Unicode"/>
          <w:b/>
          <w:i w:val="0"/>
          <w:iCs w:val="0"/>
          <w:sz w:val="24"/>
          <w:lang w:val="hy-AM" w:eastAsia="ru-RU"/>
        </w:rPr>
        <w:t>ՈՒՅՔԻ</w:t>
      </w:r>
      <w:r w:rsidRPr="000F6E81">
        <w:rPr>
          <w:rFonts w:cs="Sylfaen"/>
          <w:b/>
          <w:i w:val="0"/>
          <w:iCs w:val="0"/>
          <w:sz w:val="24"/>
          <w:lang w:val="hy-AM" w:eastAsia="ru-RU"/>
        </w:rPr>
        <w:t xml:space="preserve"> </w:t>
      </w:r>
      <w:r w:rsidRPr="000F6E81">
        <w:rPr>
          <w:rFonts w:cs="Arial Unicode"/>
          <w:b/>
          <w:i w:val="0"/>
          <w:iCs w:val="0"/>
          <w:sz w:val="24"/>
          <w:lang w:val="hy-AM" w:eastAsia="ru-RU"/>
        </w:rPr>
        <w:t>ԿԱՌԱՎԱՐՄԱՆ</w:t>
      </w:r>
      <w:r w:rsidRPr="000F6E81">
        <w:rPr>
          <w:rFonts w:cs="Sylfaen"/>
          <w:b/>
          <w:i w:val="0"/>
          <w:iCs w:val="0"/>
          <w:sz w:val="24"/>
          <w:lang w:val="hy-AM" w:eastAsia="ru-RU"/>
        </w:rPr>
        <w:t xml:space="preserve"> </w:t>
      </w:r>
      <w:r w:rsidRPr="000F6E81">
        <w:rPr>
          <w:rFonts w:cs="Arial Unicode"/>
          <w:b/>
          <w:i w:val="0"/>
          <w:iCs w:val="0"/>
          <w:sz w:val="24"/>
          <w:lang w:val="hy-AM" w:eastAsia="ru-RU"/>
        </w:rPr>
        <w:t>ԿՈՄԻՏԵԻ</w:t>
      </w:r>
      <w:r w:rsidR="0094524E" w:rsidRPr="000F6E81">
        <w:rPr>
          <w:rFonts w:cs="Arial Unicode"/>
          <w:b/>
          <w:i w:val="0"/>
          <w:iCs w:val="0"/>
          <w:sz w:val="24"/>
          <w:lang w:val="hy-AM" w:eastAsia="ru-RU"/>
        </w:rPr>
        <w:t xml:space="preserve"> </w:t>
      </w:r>
      <w:r w:rsidRPr="000F6E81">
        <w:rPr>
          <w:rFonts w:cs="Sylfaen"/>
          <w:b/>
          <w:i w:val="0"/>
          <w:iCs w:val="0"/>
          <w:sz w:val="24"/>
          <w:lang w:val="hy-AM" w:eastAsia="ru-RU"/>
        </w:rPr>
        <w:t>20</w:t>
      </w:r>
      <w:r w:rsidR="00FF45CA" w:rsidRPr="000F6E81">
        <w:rPr>
          <w:rFonts w:cs="Sylfaen"/>
          <w:b/>
          <w:i w:val="0"/>
          <w:iCs w:val="0"/>
          <w:sz w:val="24"/>
          <w:lang w:val="hy-AM" w:eastAsia="ru-RU"/>
        </w:rPr>
        <w:t>2</w:t>
      </w:r>
      <w:r w:rsidR="00A2267D" w:rsidRPr="000F6E81">
        <w:rPr>
          <w:rFonts w:cs="Sylfaen"/>
          <w:b/>
          <w:i w:val="0"/>
          <w:iCs w:val="0"/>
          <w:sz w:val="24"/>
          <w:lang w:eastAsia="ru-RU"/>
        </w:rPr>
        <w:t>1</w:t>
      </w:r>
      <w:r w:rsidR="00FF45CA" w:rsidRPr="000F6E81">
        <w:rPr>
          <w:rFonts w:cs="Sylfaen"/>
          <w:b/>
          <w:i w:val="0"/>
          <w:iCs w:val="0"/>
          <w:sz w:val="24"/>
          <w:lang w:val="hy-AM" w:eastAsia="ru-RU"/>
        </w:rPr>
        <w:t xml:space="preserve"> </w:t>
      </w:r>
      <w:r w:rsidRPr="000F6E81">
        <w:rPr>
          <w:rFonts w:cs="Arial Unicode"/>
          <w:b/>
          <w:i w:val="0"/>
          <w:iCs w:val="0"/>
          <w:sz w:val="24"/>
          <w:lang w:val="hy-AM" w:eastAsia="ru-RU"/>
        </w:rPr>
        <w:t xml:space="preserve">ԹՎԱԿԱՆԻ </w:t>
      </w:r>
      <w:r w:rsidRPr="000F6E81">
        <w:rPr>
          <w:rFonts w:cs="Sylfaen"/>
          <w:b/>
          <w:i w:val="0"/>
          <w:iCs w:val="0"/>
          <w:sz w:val="24"/>
          <w:lang w:val="hy-AM" w:eastAsia="ru-RU"/>
        </w:rPr>
        <w:t>Գ</w:t>
      </w:r>
      <w:r w:rsidRPr="000F6E81">
        <w:rPr>
          <w:rFonts w:cs="Arial Unicode"/>
          <w:b/>
          <w:i w:val="0"/>
          <w:iCs w:val="0"/>
          <w:sz w:val="24"/>
          <w:lang w:val="hy-AM" w:eastAsia="ru-RU"/>
        </w:rPr>
        <w:t xml:space="preserve">ՈՐԾՈՒՆԵՈՒԹՅԱՆ </w:t>
      </w:r>
    </w:p>
    <w:p w:rsidR="00F55FE9" w:rsidRPr="000F6E81" w:rsidRDefault="00FF45CA" w:rsidP="00AA1598">
      <w:pPr>
        <w:tabs>
          <w:tab w:val="left" w:pos="8505"/>
        </w:tabs>
        <w:spacing w:line="276" w:lineRule="auto"/>
        <w:rPr>
          <w:rFonts w:cs="Sylfaen"/>
          <w:b/>
          <w:i w:val="0"/>
          <w:iCs w:val="0"/>
          <w:sz w:val="24"/>
          <w:lang w:val="hy-AM" w:eastAsia="ru-RU"/>
        </w:rPr>
      </w:pPr>
      <w:r w:rsidRPr="000F6E81">
        <w:rPr>
          <w:rFonts w:cs="Sylfaen"/>
          <w:b/>
          <w:i w:val="0"/>
          <w:iCs w:val="0"/>
          <w:sz w:val="24"/>
          <w:lang w:val="hy-AM" w:eastAsia="ru-RU"/>
        </w:rPr>
        <w:tab/>
      </w:r>
    </w:p>
    <w:p w:rsidR="00A812C7" w:rsidRPr="000F6E81" w:rsidRDefault="00F55FE9" w:rsidP="00140F49">
      <w:pPr>
        <w:spacing w:line="276" w:lineRule="auto"/>
        <w:ind w:firstLine="720"/>
        <w:jc w:val="both"/>
        <w:rPr>
          <w:rFonts w:cs="Sylfaen"/>
          <w:i w:val="0"/>
          <w:sz w:val="24"/>
          <w:lang w:val="hy-AM" w:eastAsia="ru-RU"/>
        </w:rPr>
      </w:pPr>
      <w:r w:rsidRPr="000F6E81">
        <w:rPr>
          <w:i w:val="0"/>
          <w:iCs w:val="0"/>
          <w:sz w:val="24"/>
          <w:lang w:val="hy-AM" w:eastAsia="ru-RU"/>
        </w:rPr>
        <w:t>Պետական գույքի կառավարման կոմիտեն (այսուհետ` Կոմիտե) հաշվետու ժամանակահատվածում իրականացրել է ՀՀ օրենքներով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w:t>
      </w:r>
      <w:r w:rsidR="00A2267D" w:rsidRPr="000F6E81">
        <w:rPr>
          <w:i w:val="0"/>
          <w:iCs w:val="0"/>
          <w:sz w:val="24"/>
          <w:lang w:val="hy-AM" w:eastAsia="ru-RU"/>
        </w:rPr>
        <w:t>,</w:t>
      </w:r>
      <w:r w:rsidR="00A812C7" w:rsidRPr="000F6E81">
        <w:rPr>
          <w:i w:val="0"/>
          <w:iCs w:val="0"/>
          <w:sz w:val="24"/>
          <w:lang w:val="hy-AM" w:eastAsia="ru-RU"/>
        </w:rPr>
        <w:t xml:space="preserve"> </w:t>
      </w:r>
      <w:r w:rsidR="00A812C7" w:rsidRPr="000F6E81">
        <w:rPr>
          <w:i w:val="0"/>
          <w:sz w:val="24"/>
          <w:lang w:val="hy-AM"/>
        </w:rPr>
        <w:t>պետական սեփականություն հանդիսացող նախկին հանրակացարանային բնակելի տարածքների նվիրատվություն և սեփականաշնորհում</w:t>
      </w:r>
      <w:r w:rsidR="00A812C7" w:rsidRPr="000F6E81">
        <w:rPr>
          <w:sz w:val="24"/>
          <w:lang w:val="hy-AM"/>
        </w:rPr>
        <w:t>,</w:t>
      </w:r>
      <w:r w:rsidR="00A2267D" w:rsidRPr="000F6E81">
        <w:rPr>
          <w:i w:val="0"/>
          <w:iCs w:val="0"/>
          <w:sz w:val="24"/>
          <w:lang w:val="hy-AM" w:eastAsia="ru-RU"/>
        </w:rPr>
        <w:t xml:space="preserve"> </w:t>
      </w:r>
      <w:r w:rsidRPr="000F6E81">
        <w:rPr>
          <w:i w:val="0"/>
          <w:iCs w:val="0"/>
          <w:sz w:val="24"/>
          <w:lang w:val="hy-AM" w:eastAsia="ru-RU"/>
        </w:rPr>
        <w:t>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w:t>
      </w:r>
      <w:r w:rsidR="00A812C7" w:rsidRPr="000F6E81">
        <w:rPr>
          <w:i w:val="0"/>
          <w:iCs w:val="0"/>
          <w:sz w:val="24"/>
          <w:lang w:val="hy-AM" w:eastAsia="ru-RU"/>
        </w:rPr>
        <w:t>, ինչպես նաև օ</w:t>
      </w:r>
      <w:r w:rsidR="00A812C7" w:rsidRPr="000F6E81">
        <w:rPr>
          <w:rFonts w:cs="Sylfaen"/>
          <w:i w:val="0"/>
          <w:sz w:val="24"/>
          <w:lang w:val="hy-AM" w:eastAsia="ru-RU"/>
        </w:rPr>
        <w:t>րենսդրության</w:t>
      </w:r>
      <w:r w:rsidR="00A812C7" w:rsidRPr="000F6E81">
        <w:rPr>
          <w:rFonts w:cs="Sylfaen"/>
          <w:i w:val="0"/>
          <w:sz w:val="24"/>
          <w:lang w:val="fr-FR" w:eastAsia="ru-RU"/>
        </w:rPr>
        <w:t xml:space="preserve"> </w:t>
      </w:r>
      <w:r w:rsidR="00A812C7" w:rsidRPr="000F6E81">
        <w:rPr>
          <w:rFonts w:cs="Sylfaen"/>
          <w:i w:val="0"/>
          <w:sz w:val="24"/>
          <w:lang w:val="hy-AM" w:eastAsia="ru-RU"/>
        </w:rPr>
        <w:t>բարելավումների և բարեփոխումների իրականացում։</w:t>
      </w:r>
    </w:p>
    <w:p w:rsidR="00F55FE9" w:rsidRPr="000F6E81" w:rsidRDefault="00F55FE9" w:rsidP="00140F49">
      <w:pPr>
        <w:tabs>
          <w:tab w:val="center" w:pos="4680"/>
          <w:tab w:val="right" w:pos="9360"/>
        </w:tabs>
        <w:spacing w:line="276" w:lineRule="auto"/>
        <w:ind w:firstLine="720"/>
        <w:jc w:val="both"/>
        <w:rPr>
          <w:i w:val="0"/>
          <w:iCs w:val="0"/>
          <w:sz w:val="24"/>
          <w:lang w:val="hy-AM" w:eastAsia="ru-RU"/>
        </w:rPr>
      </w:pPr>
      <w:r w:rsidRPr="000F6E81">
        <w:rPr>
          <w:rFonts w:cs="Sylfaen"/>
          <w:i w:val="0"/>
          <w:iCs w:val="0"/>
          <w:sz w:val="24"/>
          <w:lang w:val="hy-AM" w:eastAsia="ru-RU"/>
        </w:rPr>
        <w:tab/>
      </w:r>
      <w:r w:rsidRPr="000F6E81">
        <w:rPr>
          <w:i w:val="0"/>
          <w:iCs w:val="0"/>
          <w:sz w:val="24"/>
          <w:lang w:val="hy-AM" w:eastAsia="ru-RU"/>
        </w:rPr>
        <w:t xml:space="preserve">Հաշվետու </w:t>
      </w:r>
      <w:r w:rsidR="0061299E" w:rsidRPr="000F6E81">
        <w:rPr>
          <w:i w:val="0"/>
          <w:iCs w:val="0"/>
          <w:sz w:val="24"/>
          <w:lang w:val="hy-AM" w:eastAsia="ru-RU"/>
        </w:rPr>
        <w:t>ժամանակահատվածում</w:t>
      </w:r>
      <w:r w:rsidRPr="000F6E81">
        <w:rPr>
          <w:i w:val="0"/>
          <w:iCs w:val="0"/>
          <w:sz w:val="24"/>
          <w:lang w:val="hy-AM" w:eastAsia="ru-RU"/>
        </w:rPr>
        <w:t xml:space="preserve"> կատարված աշխատանքների արդյունքները ներկայացվում են ըստ պետական գույքի կառավարման բնագավառների.</w:t>
      </w:r>
    </w:p>
    <w:p w:rsidR="00F55FE9" w:rsidRPr="000F6E81" w:rsidRDefault="00F55FE9" w:rsidP="00140F49">
      <w:pPr>
        <w:spacing w:line="276" w:lineRule="auto"/>
        <w:ind w:firstLine="720"/>
        <w:jc w:val="both"/>
        <w:rPr>
          <w:rFonts w:cs="Arial Unicode"/>
          <w:b/>
          <w:i w:val="0"/>
          <w:iCs w:val="0"/>
          <w:sz w:val="24"/>
          <w:lang w:val="hy-AM" w:eastAsia="ru-RU"/>
        </w:rPr>
      </w:pPr>
      <w:r w:rsidRPr="000F6E81">
        <w:rPr>
          <w:rFonts w:cs="Arial Unicode"/>
          <w:b/>
          <w:i w:val="0"/>
          <w:iCs w:val="0"/>
          <w:sz w:val="24"/>
          <w:lang w:val="hy-AM" w:eastAsia="ru-RU"/>
        </w:rPr>
        <w:t>1.Պետական</w:t>
      </w:r>
      <w:r w:rsidRPr="000F6E81">
        <w:rPr>
          <w:rFonts w:cs="Arial Unicode"/>
          <w:b/>
          <w:i w:val="0"/>
          <w:iCs w:val="0"/>
          <w:sz w:val="24"/>
          <w:lang w:val="fr-FR" w:eastAsia="ru-RU"/>
        </w:rPr>
        <w:t xml:space="preserve"> </w:t>
      </w:r>
      <w:r w:rsidRPr="000F6E81">
        <w:rPr>
          <w:rFonts w:cs="Arial Unicode"/>
          <w:b/>
          <w:i w:val="0"/>
          <w:iCs w:val="0"/>
          <w:sz w:val="24"/>
          <w:lang w:val="hy-AM" w:eastAsia="ru-RU"/>
        </w:rPr>
        <w:t>մասնակցությամբ</w:t>
      </w:r>
      <w:r w:rsidRPr="000F6E81">
        <w:rPr>
          <w:rFonts w:cs="Arial Unicode"/>
          <w:b/>
          <w:i w:val="0"/>
          <w:iCs w:val="0"/>
          <w:sz w:val="24"/>
          <w:lang w:val="fr-FR" w:eastAsia="ru-RU"/>
        </w:rPr>
        <w:t xml:space="preserve"> </w:t>
      </w:r>
      <w:r w:rsidRPr="000F6E81">
        <w:rPr>
          <w:rFonts w:cs="Arial Unicode"/>
          <w:b/>
          <w:i w:val="0"/>
          <w:iCs w:val="0"/>
          <w:sz w:val="24"/>
          <w:lang w:val="hy-AM" w:eastAsia="ru-RU"/>
        </w:rPr>
        <w:t>առևտրային</w:t>
      </w:r>
      <w:r w:rsidRPr="000F6E81">
        <w:rPr>
          <w:rFonts w:cs="Arial Unicode"/>
          <w:b/>
          <w:i w:val="0"/>
          <w:iCs w:val="0"/>
          <w:sz w:val="24"/>
          <w:lang w:val="fr-FR" w:eastAsia="ru-RU"/>
        </w:rPr>
        <w:t xml:space="preserve"> </w:t>
      </w:r>
      <w:r w:rsidRPr="000F6E81">
        <w:rPr>
          <w:rFonts w:cs="Arial Unicode"/>
          <w:b/>
          <w:i w:val="0"/>
          <w:iCs w:val="0"/>
          <w:sz w:val="24"/>
          <w:lang w:val="hy-AM" w:eastAsia="ru-RU"/>
        </w:rPr>
        <w:t>կազմակերպությունների (այսուհետ՝ կազմակերպություն)</w:t>
      </w:r>
      <w:r w:rsidRPr="000F6E81">
        <w:rPr>
          <w:rFonts w:cs="Arial Unicode"/>
          <w:b/>
          <w:i w:val="0"/>
          <w:iCs w:val="0"/>
          <w:sz w:val="24"/>
          <w:lang w:val="fr-FR" w:eastAsia="ru-RU"/>
        </w:rPr>
        <w:t xml:space="preserve"> </w:t>
      </w:r>
      <w:r w:rsidRPr="000F6E81">
        <w:rPr>
          <w:rFonts w:cs="Arial Unicode"/>
          <w:b/>
          <w:i w:val="0"/>
          <w:iCs w:val="0"/>
          <w:sz w:val="24"/>
          <w:lang w:val="hy-AM" w:eastAsia="ru-RU"/>
        </w:rPr>
        <w:t xml:space="preserve">կառավարում և համակարգում </w:t>
      </w:r>
    </w:p>
    <w:p w:rsidR="00F55FE9" w:rsidRPr="000F6E81" w:rsidRDefault="00F55FE9" w:rsidP="00140F49">
      <w:pPr>
        <w:tabs>
          <w:tab w:val="left" w:pos="720"/>
        </w:tabs>
        <w:spacing w:line="276" w:lineRule="auto"/>
        <w:ind w:firstLine="720"/>
        <w:jc w:val="both"/>
        <w:textAlignment w:val="baseline"/>
        <w:rPr>
          <w:rFonts w:cs="Arial Unicode"/>
          <w:iCs w:val="0"/>
          <w:sz w:val="24"/>
          <w:lang w:val="hy-AM"/>
        </w:rPr>
      </w:pPr>
      <w:r w:rsidRPr="000F6E81">
        <w:rPr>
          <w:rFonts w:cs="Arial Unicode"/>
          <w:iCs w:val="0"/>
          <w:sz w:val="24"/>
          <w:lang w:val="hy-AM"/>
        </w:rPr>
        <w:t>Կազմակերպությունների ֆինանսատնտեսական վիճակի դիտարկում (մոնիտորինգի իրականացում)</w:t>
      </w:r>
      <w:r w:rsidR="00A812C7" w:rsidRPr="000F6E81">
        <w:rPr>
          <w:rFonts w:cs="Arial Unicode"/>
          <w:iCs w:val="0"/>
          <w:sz w:val="24"/>
          <w:lang w:val="hy-AM"/>
        </w:rPr>
        <w:t xml:space="preserve"> և համակարգում</w:t>
      </w:r>
      <w:r w:rsidR="00E6795C" w:rsidRPr="000F6E81">
        <w:rPr>
          <w:rFonts w:cs="Arial Unicode"/>
          <w:iCs w:val="0"/>
          <w:sz w:val="24"/>
          <w:lang w:val="hy-AM"/>
        </w:rPr>
        <w:t>.</w:t>
      </w:r>
    </w:p>
    <w:p w:rsidR="006D74D1" w:rsidRPr="000F6E81" w:rsidRDefault="00DC6E3D" w:rsidP="00140F49">
      <w:pPr>
        <w:pStyle w:val="paragraph"/>
        <w:spacing w:before="0" w:beforeAutospacing="0" w:after="0" w:afterAutospacing="0" w:line="276" w:lineRule="auto"/>
        <w:ind w:firstLine="720"/>
        <w:jc w:val="both"/>
        <w:textAlignment w:val="baseline"/>
        <w:rPr>
          <w:rFonts w:ascii="GHEA Grapalat" w:hAnsi="GHEA Grapalat" w:cs="Sylfaen"/>
          <w:lang w:val="hy-AM"/>
        </w:rPr>
      </w:pPr>
      <w:r w:rsidRPr="000F6E81">
        <w:rPr>
          <w:rStyle w:val="normaltextrun"/>
          <w:rFonts w:ascii="GHEA Grapalat" w:hAnsi="GHEA Grapalat" w:cs="Segoe UI"/>
          <w:lang w:val="hy-AM"/>
        </w:rPr>
        <w:t>Հաշվետու ժամանակահատվածում ՀՀ կառավարության 2017</w:t>
      </w:r>
      <w:r w:rsidR="00431ADC" w:rsidRPr="000F6E81">
        <w:rPr>
          <w:rStyle w:val="normaltextrun"/>
          <w:rFonts w:ascii="GHEA Grapalat" w:hAnsi="GHEA Grapalat" w:cs="Segoe UI"/>
          <w:lang w:val="hy-AM"/>
        </w:rPr>
        <w:t xml:space="preserve"> </w:t>
      </w:r>
      <w:r w:rsidRPr="000F6E81">
        <w:rPr>
          <w:rStyle w:val="normaltextrun"/>
          <w:rFonts w:ascii="GHEA Grapalat" w:hAnsi="GHEA Grapalat" w:cs="Segoe UI"/>
          <w:lang w:val="hy-AM"/>
        </w:rPr>
        <w:t>թ</w:t>
      </w:r>
      <w:r w:rsidR="00431ADC" w:rsidRPr="000F6E81">
        <w:rPr>
          <w:rStyle w:val="normaltextrun"/>
          <w:rFonts w:ascii="GHEA Grapalat" w:hAnsi="GHEA Grapalat" w:cs="Segoe UI"/>
          <w:lang w:val="hy-AM"/>
        </w:rPr>
        <w:t xml:space="preserve">վականի հոկտեմբերի 5-ի </w:t>
      </w:r>
      <w:r w:rsidRPr="000F6E81">
        <w:rPr>
          <w:rStyle w:val="normaltextrun"/>
          <w:rFonts w:ascii="GHEA Grapalat" w:hAnsi="GHEA Grapalat" w:cs="Segoe UI"/>
          <w:lang w:val="hy-AM"/>
        </w:rPr>
        <w:t xml:space="preserve">թիվ 1262-Ն որոշման համաձայն իրականացվել է </w:t>
      </w:r>
      <w:r w:rsidR="006D74D1" w:rsidRPr="000F6E81">
        <w:rPr>
          <w:rFonts w:ascii="GHEA Grapalat" w:hAnsi="GHEA Grapalat" w:cs="Sylfaen"/>
          <w:lang w:val="hy-AM"/>
        </w:rPr>
        <w:t xml:space="preserve">2020 թվականի տարեկան </w:t>
      </w:r>
      <w:r w:rsidR="00944536" w:rsidRPr="000F6E81">
        <w:rPr>
          <w:rFonts w:ascii="GHEA Grapalat" w:hAnsi="GHEA Grapalat" w:cs="Sylfaen"/>
          <w:lang w:val="hy-AM"/>
        </w:rPr>
        <w:t xml:space="preserve">և 2021 թվականի ինն ամիսների </w:t>
      </w:r>
      <w:r w:rsidR="006D74D1" w:rsidRPr="000F6E81">
        <w:rPr>
          <w:rFonts w:ascii="GHEA Grapalat" w:hAnsi="GHEA Grapalat" w:cs="Sylfaen"/>
          <w:lang w:val="hy-AM"/>
        </w:rPr>
        <w:t xml:space="preserve">տվյալների հիման վրա իրականացվել են ՀՀ կառավարության, ՀՀ նախարարությունների, դրանց ենթակա մարմինների, ՀՀ մարզպետարանների, ինչպես նաև Երևանի քաղաքապետարանի և ՀՀ հանրային հեռարձակողի խորհուրդի </w:t>
      </w:r>
      <w:r w:rsidR="00A95BD5" w:rsidRPr="000F6E81">
        <w:rPr>
          <w:rFonts w:ascii="GHEA Grapalat" w:hAnsi="GHEA Grapalat" w:cs="Sylfaen"/>
          <w:lang w:val="hy-AM"/>
        </w:rPr>
        <w:t xml:space="preserve">ենթակայության </w:t>
      </w:r>
      <w:r w:rsidR="006D74D1" w:rsidRPr="000F6E81">
        <w:rPr>
          <w:rFonts w:ascii="GHEA Grapalat" w:hAnsi="GHEA Grapalat" w:cs="Sylfaen"/>
          <w:lang w:val="hy-AM"/>
        </w:rPr>
        <w:t>50</w:t>
      </w:r>
      <w:r w:rsidR="00B53864" w:rsidRPr="000F6E81">
        <w:rPr>
          <w:rFonts w:ascii="GHEA Grapalat" w:hAnsi="GHEA Grapalat" w:cs="Sylfaen"/>
          <w:lang w:val="hy-AM"/>
        </w:rPr>
        <w:t>%</w:t>
      </w:r>
      <w:r w:rsidR="006D74D1" w:rsidRPr="000F6E81">
        <w:rPr>
          <w:rFonts w:ascii="GHEA Grapalat" w:hAnsi="GHEA Grapalat" w:cs="Sylfaen"/>
          <w:lang w:val="hy-AM"/>
        </w:rPr>
        <w:t xml:space="preserve"> և ավելի պետական մասնակցությամբ </w:t>
      </w:r>
      <w:r w:rsidR="008B3143" w:rsidRPr="000F6E81">
        <w:rPr>
          <w:rFonts w:ascii="GHEA Grapalat" w:hAnsi="GHEA Grapalat" w:cs="Sylfaen"/>
          <w:lang w:val="hy-AM"/>
        </w:rPr>
        <w:t xml:space="preserve">148 </w:t>
      </w:r>
      <w:r w:rsidR="006D74D1" w:rsidRPr="000F6E81">
        <w:rPr>
          <w:rFonts w:ascii="GHEA Grapalat" w:hAnsi="GHEA Grapalat" w:cs="Sylfaen"/>
          <w:lang w:val="hy-AM"/>
        </w:rPr>
        <w:t>առևտրային կազմակերպությունների</w:t>
      </w:r>
      <w:r w:rsidR="006D74D1" w:rsidRPr="000F6E81">
        <w:rPr>
          <w:rFonts w:ascii="GHEA Grapalat" w:hAnsi="GHEA Grapalat" w:cs="Sylfaen"/>
          <w:b/>
          <w:lang w:val="hy-AM"/>
        </w:rPr>
        <w:t xml:space="preserve"> </w:t>
      </w:r>
      <w:r w:rsidR="006D74D1" w:rsidRPr="000F6E81">
        <w:rPr>
          <w:rFonts w:ascii="GHEA Grapalat" w:hAnsi="GHEA Grapalat" w:cs="Sylfaen"/>
          <w:lang w:val="hy-AM"/>
        </w:rPr>
        <w:t>ֆինանսատնտեսական վիճակի դիտարկումներ</w:t>
      </w:r>
      <w:r w:rsidR="0080577B" w:rsidRPr="000F6E81">
        <w:rPr>
          <w:rFonts w:ascii="GHEA Grapalat" w:hAnsi="GHEA Grapalat" w:cs="Sylfaen"/>
          <w:lang w:val="hy-AM"/>
        </w:rPr>
        <w:t xml:space="preserve">, որոնց վերաբերյալ </w:t>
      </w:r>
      <w:r w:rsidR="006D74D1" w:rsidRPr="000F6E81">
        <w:rPr>
          <w:rFonts w:ascii="GHEA Grapalat" w:hAnsi="GHEA Grapalat" w:cs="Sylfaen"/>
          <w:lang w:val="hy-AM"/>
        </w:rPr>
        <w:t>ամփոփ</w:t>
      </w:r>
      <w:r w:rsidR="0080577B" w:rsidRPr="000F6E81">
        <w:rPr>
          <w:rFonts w:ascii="GHEA Grapalat" w:hAnsi="GHEA Grapalat" w:cs="Sylfaen"/>
          <w:lang w:val="hy-AM"/>
        </w:rPr>
        <w:t>ված</w:t>
      </w:r>
      <w:r w:rsidR="006D74D1" w:rsidRPr="000F6E81">
        <w:rPr>
          <w:rFonts w:ascii="GHEA Grapalat" w:hAnsi="GHEA Grapalat" w:cs="Sylfaen"/>
          <w:lang w:val="hy-AM"/>
        </w:rPr>
        <w:t xml:space="preserve"> տեղեկա</w:t>
      </w:r>
      <w:r w:rsidR="0080577B" w:rsidRPr="000F6E81">
        <w:rPr>
          <w:rFonts w:ascii="GHEA Grapalat" w:hAnsi="GHEA Grapalat" w:cs="Sylfaen"/>
          <w:lang w:val="hy-AM"/>
        </w:rPr>
        <w:t>տվությունը</w:t>
      </w:r>
      <w:r w:rsidR="006D74D1" w:rsidRPr="000F6E81">
        <w:rPr>
          <w:rFonts w:ascii="GHEA Grapalat" w:hAnsi="GHEA Grapalat" w:cs="Sylfaen"/>
          <w:lang w:val="hy-AM"/>
        </w:rPr>
        <w:t xml:space="preserve"> ներկայացվել է ՀՀ վարչապետի աշխատակազմ: </w:t>
      </w:r>
    </w:p>
    <w:p w:rsidR="00A812C7" w:rsidRPr="000F6E81" w:rsidRDefault="00A812C7" w:rsidP="00140F49">
      <w:pPr>
        <w:spacing w:line="276" w:lineRule="auto"/>
        <w:ind w:firstLine="720"/>
        <w:jc w:val="both"/>
        <w:rPr>
          <w:rFonts w:cs="Segoe UI"/>
          <w:i w:val="0"/>
          <w:iCs w:val="0"/>
          <w:sz w:val="24"/>
          <w:lang w:val="hy-AM" w:eastAsia="ru-RU"/>
        </w:rPr>
      </w:pPr>
      <w:r w:rsidRPr="000F6E81">
        <w:rPr>
          <w:rFonts w:cs="Sylfaen"/>
          <w:lang w:val="hy-AM"/>
        </w:rPr>
        <w:t>-</w:t>
      </w:r>
      <w:r w:rsidRPr="000F6E81">
        <w:rPr>
          <w:rFonts w:cs="Segoe UI"/>
          <w:i w:val="0"/>
          <w:iCs w:val="0"/>
          <w:sz w:val="24"/>
          <w:lang w:val="hy-AM" w:eastAsia="ru-RU"/>
        </w:rPr>
        <w:t>- ՀՀ կառավարության 2011 թվականի մարտի 3-ի թիվ 202-Ն որոշման համաձայն ՀՀ ֆինանսների նախարարություն է ներկայացվել Կոմիտեի ենթակայության 50 և ավելի տոկոս պետական մասնակցությամբ առևտրային կազմակերպությունների 2020 թվականի տնտեսական գործունեության արդյունքում պետական բյուջե տարեկան շահաբաժին վճարելու մասին առաջարկությունները և պահանջվող փաստաթղթերի փաթեթները։</w:t>
      </w:r>
    </w:p>
    <w:p w:rsidR="00A812C7" w:rsidRPr="000F6E81" w:rsidRDefault="00A812C7" w:rsidP="00140F49">
      <w:pPr>
        <w:pStyle w:val="ListParagraph"/>
        <w:spacing w:after="0"/>
        <w:ind w:left="0" w:firstLine="720"/>
        <w:jc w:val="both"/>
        <w:rPr>
          <w:rFonts w:ascii="GHEA Grapalat" w:hAnsi="GHEA Grapalat" w:cs="Segoe UI"/>
          <w:sz w:val="24"/>
          <w:szCs w:val="24"/>
          <w:lang w:val="hy-AM"/>
        </w:rPr>
      </w:pPr>
      <w:r w:rsidRPr="000F6E81">
        <w:rPr>
          <w:rFonts w:ascii="GHEA Grapalat" w:hAnsi="GHEA Grapalat" w:cs="Segoe UI"/>
          <w:i/>
          <w:iCs/>
          <w:sz w:val="24"/>
          <w:lang w:val="hy-AM"/>
        </w:rPr>
        <w:t xml:space="preserve">- </w:t>
      </w:r>
      <w:r w:rsidRPr="000F6E81">
        <w:rPr>
          <w:rFonts w:ascii="GHEA Grapalat" w:hAnsi="GHEA Grapalat" w:cs="Segoe UI"/>
          <w:sz w:val="24"/>
          <w:szCs w:val="24"/>
          <w:lang w:val="hy-AM"/>
        </w:rPr>
        <w:t>2020 թվականի տարեկան գործունեության արդյունքներով Կոմիտեի ենթակայության շահույթով աշխատած ընկերությունները 2021 թվականին ՀՀ պետական բյուջե են փոխանցել 1967 հազ. դրամ շահութաբաժնի գումար:</w:t>
      </w:r>
    </w:p>
    <w:p w:rsidR="00115803" w:rsidRPr="000F6E81" w:rsidRDefault="00F55FE9" w:rsidP="00140F49">
      <w:pPr>
        <w:spacing w:line="276" w:lineRule="auto"/>
        <w:ind w:firstLine="720"/>
        <w:jc w:val="both"/>
        <w:rPr>
          <w:rFonts w:cs="Segoe UI"/>
          <w:i w:val="0"/>
          <w:iCs w:val="0"/>
          <w:sz w:val="24"/>
          <w:lang w:val="hy-AM" w:eastAsia="ru-RU"/>
        </w:rPr>
      </w:pPr>
      <w:r w:rsidRPr="000F6E81">
        <w:rPr>
          <w:rFonts w:cs="GHEA Grapalat"/>
          <w:iCs w:val="0"/>
          <w:sz w:val="24"/>
          <w:lang w:val="hy-AM"/>
        </w:rPr>
        <w:t xml:space="preserve">Կազմակերպությունների </w:t>
      </w:r>
      <w:r w:rsidR="00A812C7" w:rsidRPr="000F6E81">
        <w:rPr>
          <w:rFonts w:cs="GHEA Grapalat"/>
          <w:iCs w:val="0"/>
          <w:sz w:val="24"/>
          <w:lang w:val="hy-AM"/>
        </w:rPr>
        <w:t>մասնավորեցման իրականացում և նախապատրաստում</w:t>
      </w:r>
      <w:r w:rsidR="00E6795C" w:rsidRPr="000F6E81">
        <w:rPr>
          <w:rFonts w:cs="GHEA Grapalat"/>
          <w:i w:val="0"/>
          <w:iCs w:val="0"/>
          <w:sz w:val="24"/>
          <w:lang w:val="hy-AM"/>
        </w:rPr>
        <w:t>.</w:t>
      </w:r>
    </w:p>
    <w:p w:rsidR="00A95BD5" w:rsidRPr="000F6E81" w:rsidRDefault="009D2248" w:rsidP="00140F49">
      <w:pPr>
        <w:spacing w:line="276" w:lineRule="auto"/>
        <w:ind w:firstLine="720"/>
        <w:jc w:val="both"/>
        <w:textAlignment w:val="baseline"/>
        <w:rPr>
          <w:rFonts w:cs="Sylfaen"/>
          <w:i w:val="0"/>
          <w:iCs w:val="0"/>
          <w:sz w:val="24"/>
          <w:lang w:val="hy-AM" w:eastAsia="ru-RU"/>
        </w:rPr>
      </w:pPr>
      <w:r w:rsidRPr="000F6E81">
        <w:rPr>
          <w:rFonts w:cs="Sylfaen"/>
          <w:i w:val="0"/>
          <w:iCs w:val="0"/>
          <w:sz w:val="24"/>
          <w:lang w:val="hy-AM" w:eastAsia="ru-RU"/>
        </w:rPr>
        <w:lastRenderedPageBreak/>
        <w:t>-</w:t>
      </w:r>
      <w:r w:rsidR="002152EC" w:rsidRPr="000F6E81">
        <w:rPr>
          <w:rFonts w:cs="Sylfaen"/>
          <w:i w:val="0"/>
          <w:iCs w:val="0"/>
          <w:sz w:val="24"/>
          <w:lang w:val="hy-AM" w:eastAsia="ru-RU"/>
        </w:rPr>
        <w:t xml:space="preserve"> ՀՀ կառավարության</w:t>
      </w:r>
      <w:r w:rsidRPr="000F6E81">
        <w:rPr>
          <w:rFonts w:cs="Sylfaen"/>
          <w:i w:val="0"/>
          <w:iCs w:val="0"/>
          <w:sz w:val="24"/>
          <w:lang w:val="hy-AM" w:eastAsia="ru-RU"/>
        </w:rPr>
        <w:t xml:space="preserve"> </w:t>
      </w:r>
      <w:r w:rsidR="002152EC" w:rsidRPr="000F6E81">
        <w:rPr>
          <w:rFonts w:cs="Sylfaen"/>
          <w:i w:val="0"/>
          <w:iCs w:val="0"/>
          <w:sz w:val="24"/>
          <w:lang w:val="hy-AM" w:eastAsia="ru-RU"/>
        </w:rPr>
        <w:t xml:space="preserve">2021 թվականի ապրիլի 15-ի թիվ 568-Ա որոշման համաձայն «Կուրորտաբանության և ֆիզիկական բժշկության գիտահետազոտական ինստիտուտ» ՓԲԸ-ի 100% պետական սեփականություն հանդիսացող բաժնետոմսերի անցկացված </w:t>
      </w:r>
      <w:r w:rsidR="003047B2" w:rsidRPr="000F6E81">
        <w:rPr>
          <w:rFonts w:cs="Sylfaen"/>
          <w:i w:val="0"/>
          <w:iCs w:val="0"/>
          <w:sz w:val="24"/>
          <w:lang w:val="hy-AM" w:eastAsia="ru-RU"/>
        </w:rPr>
        <w:t xml:space="preserve">2 </w:t>
      </w:r>
      <w:r w:rsidR="002152EC" w:rsidRPr="000F6E81">
        <w:rPr>
          <w:rFonts w:cs="Sylfaen"/>
          <w:i w:val="0"/>
          <w:iCs w:val="0"/>
          <w:sz w:val="24"/>
          <w:lang w:val="hy-AM" w:eastAsia="ru-RU"/>
        </w:rPr>
        <w:t xml:space="preserve">մրցույթը չի կայացել հայտ չլինելու պատճառով: </w:t>
      </w:r>
      <w:r w:rsidR="00A95BD5" w:rsidRPr="000F6E81">
        <w:rPr>
          <w:rFonts w:cs="Sylfaen"/>
          <w:i w:val="0"/>
          <w:iCs w:val="0"/>
          <w:sz w:val="24"/>
          <w:lang w:val="hy-AM" w:eastAsia="ru-RU"/>
        </w:rPr>
        <w:t>Ընկերության բաժնետոմսերը կրկին մասնավորեցման ներկայացնելու նպատակով գնահատման համար անհրաժեշտ ելակետային տվյալների փաթեթը ներկայացվել է գնահատման:</w:t>
      </w:r>
    </w:p>
    <w:p w:rsidR="009F6EA4" w:rsidRPr="000F6E81" w:rsidRDefault="002152EC"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 ՀՀ կառավարության 2021 թվականի ապրիլի 29-ի թիվ 690-Ա որոշման համաձայն «Նևրոզների կլինիկա» ՓԲԸ-ի </w:t>
      </w:r>
      <w:r w:rsidR="009F6EA4" w:rsidRPr="000F6E81">
        <w:rPr>
          <w:rFonts w:cs="Sylfaen"/>
          <w:i w:val="0"/>
          <w:iCs w:val="0"/>
          <w:sz w:val="24"/>
          <w:lang w:val="hy-AM" w:eastAsia="ru-RU"/>
        </w:rPr>
        <w:t xml:space="preserve">100% պետական սեփականություն հանդիսացող բաժնետոմսերի 2021 թվականի հունիսի 24-ին անցկացված մրցույթը չի կայացել հայտ չլինելու պատճառով: </w:t>
      </w:r>
    </w:p>
    <w:p w:rsidR="00AF1041" w:rsidRPr="000F6E81" w:rsidRDefault="009D2248" w:rsidP="00140F49">
      <w:pPr>
        <w:pStyle w:val="paragraph"/>
        <w:tabs>
          <w:tab w:val="left" w:pos="990"/>
        </w:tabs>
        <w:spacing w:before="0" w:beforeAutospacing="0" w:after="0" w:afterAutospacing="0" w:line="276" w:lineRule="auto"/>
        <w:ind w:firstLine="720"/>
        <w:jc w:val="both"/>
        <w:textAlignment w:val="baseline"/>
        <w:rPr>
          <w:rFonts w:ascii="GHEA Grapalat" w:hAnsi="GHEA Grapalat" w:cs="Segoe UI"/>
          <w:lang w:val="hy-AM" w:eastAsia="ru-RU"/>
        </w:rPr>
      </w:pPr>
      <w:r w:rsidRPr="000F6E81">
        <w:rPr>
          <w:rFonts w:ascii="GHEA Grapalat" w:hAnsi="GHEA Grapalat" w:cs="Segoe UI"/>
          <w:lang w:val="hy-AM" w:eastAsia="ru-RU"/>
        </w:rPr>
        <w:t>-</w:t>
      </w:r>
      <w:r w:rsidR="000659E0" w:rsidRPr="000F6E81">
        <w:rPr>
          <w:rFonts w:ascii="GHEA Grapalat" w:hAnsi="GHEA Grapalat" w:cs="Segoe UI"/>
          <w:lang w:val="hy-AM" w:eastAsia="ru-RU"/>
        </w:rPr>
        <w:t xml:space="preserve"> </w:t>
      </w:r>
      <w:r w:rsidR="00115803" w:rsidRPr="000F6E81">
        <w:rPr>
          <w:rFonts w:ascii="GHEA Grapalat" w:hAnsi="GHEA Grapalat" w:cs="Segoe UI"/>
          <w:lang w:val="hy-AM" w:eastAsia="ru-RU"/>
        </w:rPr>
        <w:t>ՀՀ կառավարության 2021</w:t>
      </w:r>
      <w:r w:rsidR="000659E0" w:rsidRPr="000F6E81">
        <w:rPr>
          <w:rFonts w:ascii="GHEA Grapalat" w:hAnsi="GHEA Grapalat" w:cs="Segoe UI"/>
          <w:lang w:val="hy-AM" w:eastAsia="ru-RU"/>
        </w:rPr>
        <w:t xml:space="preserve"> </w:t>
      </w:r>
      <w:r w:rsidR="00115803" w:rsidRPr="000F6E81">
        <w:rPr>
          <w:rFonts w:ascii="GHEA Grapalat" w:hAnsi="GHEA Grapalat" w:cs="Segoe UI"/>
          <w:lang w:val="hy-AM" w:eastAsia="ru-RU"/>
        </w:rPr>
        <w:t>թ</w:t>
      </w:r>
      <w:r w:rsidR="000659E0" w:rsidRPr="000F6E81">
        <w:rPr>
          <w:rFonts w:ascii="GHEA Grapalat" w:hAnsi="GHEA Grapalat" w:cs="Segoe UI"/>
          <w:lang w:val="hy-AM" w:eastAsia="ru-RU"/>
        </w:rPr>
        <w:t>վականի փետրվարի 25-ի</w:t>
      </w:r>
      <w:r w:rsidR="00115803" w:rsidRPr="000F6E81">
        <w:rPr>
          <w:rFonts w:ascii="GHEA Grapalat" w:hAnsi="GHEA Grapalat" w:cs="Segoe UI"/>
          <w:lang w:val="hy-AM" w:eastAsia="ru-RU"/>
        </w:rPr>
        <w:t xml:space="preserve"> թիվ 255-Ա որոշման համաձայն «Ընդերքաբանի Արեգի տեղամաս» ՓԲԸ-ի պետական սեփականություն հանդիսացող բաժնետոմսերը </w:t>
      </w:r>
      <w:r w:rsidR="001B6CF7" w:rsidRPr="000F6E81">
        <w:rPr>
          <w:rFonts w:ascii="GHEA Grapalat" w:hAnsi="GHEA Grapalat" w:cs="Segoe UI"/>
          <w:lang w:val="hy-AM" w:eastAsia="ru-RU"/>
        </w:rPr>
        <w:t>մասնավորեցվել են աճուրդով</w:t>
      </w:r>
      <w:r w:rsidR="003047B2" w:rsidRPr="000F6E81">
        <w:rPr>
          <w:rFonts w:ascii="GHEA Grapalat" w:hAnsi="GHEA Grapalat" w:cs="Segoe UI"/>
          <w:lang w:val="hy-AM" w:eastAsia="ru-RU"/>
        </w:rPr>
        <w:t>՝ 12030.1 հազ. դրամով</w:t>
      </w:r>
      <w:r w:rsidR="001B6CF7" w:rsidRPr="000F6E81">
        <w:rPr>
          <w:rFonts w:ascii="GHEA Grapalat" w:hAnsi="GHEA Grapalat" w:cs="Segoe UI"/>
          <w:lang w:val="hy-AM" w:eastAsia="ru-RU"/>
        </w:rPr>
        <w:t>։</w:t>
      </w:r>
    </w:p>
    <w:p w:rsidR="00F95CD3" w:rsidRPr="000F6E81" w:rsidRDefault="00AF1041" w:rsidP="00140F49">
      <w:pPr>
        <w:pStyle w:val="paragraph"/>
        <w:tabs>
          <w:tab w:val="left" w:pos="990"/>
        </w:tabs>
        <w:spacing w:before="0" w:beforeAutospacing="0" w:after="0" w:afterAutospacing="0" w:line="276" w:lineRule="auto"/>
        <w:ind w:firstLine="720"/>
        <w:jc w:val="both"/>
        <w:textAlignment w:val="baseline"/>
        <w:rPr>
          <w:rFonts w:ascii="GHEA Grapalat" w:hAnsi="GHEA Grapalat" w:cs="Segoe UI"/>
          <w:lang w:val="hy-AM" w:eastAsia="ru-RU"/>
        </w:rPr>
      </w:pPr>
      <w:r w:rsidRPr="000F6E81">
        <w:rPr>
          <w:rFonts w:ascii="GHEA Grapalat" w:hAnsi="GHEA Grapalat" w:cs="Segoe UI"/>
          <w:lang w:val="hy-AM" w:eastAsia="ru-RU"/>
        </w:rPr>
        <w:t xml:space="preserve">- </w:t>
      </w:r>
      <w:r w:rsidR="00F95CD3" w:rsidRPr="000F6E81">
        <w:rPr>
          <w:rFonts w:ascii="GHEA Grapalat" w:hAnsi="GHEA Grapalat" w:cs="Segoe UI"/>
          <w:lang w:val="hy-AM" w:eastAsia="ru-RU"/>
        </w:rPr>
        <w:t xml:space="preserve">ՀՀ կառավարության 2021 թվականի մարտի 4-ի թիվ </w:t>
      </w:r>
      <w:r w:rsidR="00115803" w:rsidRPr="000F6E81">
        <w:rPr>
          <w:rFonts w:ascii="GHEA Grapalat" w:hAnsi="GHEA Grapalat" w:cs="Segoe UI"/>
          <w:lang w:val="hy-AM" w:eastAsia="ru-RU"/>
        </w:rPr>
        <w:t xml:space="preserve">307-Ա </w:t>
      </w:r>
      <w:r w:rsidRPr="000F6E81">
        <w:rPr>
          <w:rFonts w:ascii="GHEA Grapalat" w:hAnsi="GHEA Grapalat" w:cs="Segoe UI"/>
          <w:lang w:val="hy-AM" w:eastAsia="ru-RU"/>
        </w:rPr>
        <w:t xml:space="preserve">որոշմամբ </w:t>
      </w:r>
      <w:r w:rsidR="00115803" w:rsidRPr="000F6E81">
        <w:rPr>
          <w:rFonts w:ascii="GHEA Grapalat" w:hAnsi="GHEA Grapalat" w:cs="Segoe UI"/>
          <w:lang w:val="hy-AM" w:eastAsia="ru-RU"/>
        </w:rPr>
        <w:t xml:space="preserve">«Ընդերքաբանի Աղբյուրակի տեղամաս» ՓԲԸ-ի պետական սեփականություն հանդիսացող բաժնետոմսերը </w:t>
      </w:r>
      <w:r w:rsidR="00F95CD3" w:rsidRPr="000F6E81">
        <w:rPr>
          <w:rFonts w:ascii="GHEA Grapalat" w:hAnsi="GHEA Grapalat" w:cs="Segoe UI"/>
          <w:lang w:val="hy-AM" w:eastAsia="ru-RU"/>
        </w:rPr>
        <w:t>մասնավորեցվել են աճուրդով</w:t>
      </w:r>
      <w:r w:rsidR="003047B2" w:rsidRPr="000F6E81">
        <w:rPr>
          <w:rFonts w:ascii="GHEA Grapalat" w:hAnsi="GHEA Grapalat" w:cs="Segoe UI"/>
          <w:lang w:val="hy-AM" w:eastAsia="ru-RU"/>
        </w:rPr>
        <w:t>՝ 62084.5 հազ. դրամով</w:t>
      </w:r>
      <w:r w:rsidR="00F95CD3" w:rsidRPr="000F6E81">
        <w:rPr>
          <w:rFonts w:ascii="GHEA Grapalat" w:hAnsi="GHEA Grapalat" w:cs="Segoe UI"/>
          <w:lang w:val="hy-AM" w:eastAsia="ru-RU"/>
        </w:rPr>
        <w:t>։</w:t>
      </w:r>
    </w:p>
    <w:p w:rsidR="00F95CD3" w:rsidRPr="000F6E81" w:rsidRDefault="00AF1041" w:rsidP="00140F49">
      <w:pPr>
        <w:pStyle w:val="paragraph"/>
        <w:spacing w:before="0" w:beforeAutospacing="0" w:after="0" w:afterAutospacing="0" w:line="276" w:lineRule="auto"/>
        <w:ind w:firstLine="720"/>
        <w:jc w:val="both"/>
        <w:textAlignment w:val="baseline"/>
        <w:rPr>
          <w:rStyle w:val="normaltextrun"/>
          <w:rFonts w:ascii="GHEA Grapalat" w:hAnsi="GHEA Grapalat" w:cs="Segoe UI"/>
          <w:lang w:val="hy-AM"/>
        </w:rPr>
      </w:pPr>
      <w:r w:rsidRPr="000F6E81">
        <w:rPr>
          <w:rFonts w:ascii="GHEA Grapalat" w:hAnsi="GHEA Grapalat" w:cs="Segoe UI"/>
          <w:lang w:val="hy-AM" w:eastAsia="ru-RU"/>
        </w:rPr>
        <w:t xml:space="preserve">- </w:t>
      </w:r>
      <w:r w:rsidR="00F95CD3" w:rsidRPr="000F6E81">
        <w:rPr>
          <w:rFonts w:ascii="GHEA Grapalat" w:hAnsi="GHEA Grapalat" w:cs="Segoe UI"/>
          <w:lang w:val="hy-AM" w:eastAsia="ru-RU"/>
        </w:rPr>
        <w:t>ՀՀ կառավարության 2021 թվականի ապրիլի 29-ի</w:t>
      </w:r>
      <w:r w:rsidR="00115803" w:rsidRPr="000F6E81">
        <w:rPr>
          <w:rFonts w:ascii="GHEA Grapalat" w:hAnsi="GHEA Grapalat" w:cs="Segoe UI"/>
          <w:lang w:val="hy-AM" w:eastAsia="ru-RU"/>
        </w:rPr>
        <w:t xml:space="preserve"> թիվ </w:t>
      </w:r>
      <w:r w:rsidR="00F95CD3" w:rsidRPr="000F6E81">
        <w:rPr>
          <w:rFonts w:ascii="GHEA Grapalat" w:hAnsi="GHEA Grapalat" w:cs="Segoe UI"/>
          <w:lang w:val="hy-AM" w:eastAsia="ru-RU"/>
        </w:rPr>
        <w:t>663</w:t>
      </w:r>
      <w:r w:rsidR="00115803" w:rsidRPr="000F6E81">
        <w:rPr>
          <w:rFonts w:ascii="GHEA Grapalat" w:hAnsi="GHEA Grapalat" w:cs="Segoe UI"/>
          <w:lang w:val="hy-AM" w:eastAsia="ru-RU"/>
        </w:rPr>
        <w:t>-Ա որոշման համաձայն «Գյուկոնդ» ԲԲԸ-ի պետական բաժնեմաս</w:t>
      </w:r>
      <w:r w:rsidR="00F95CD3" w:rsidRPr="000F6E81">
        <w:rPr>
          <w:rFonts w:ascii="GHEA Grapalat" w:hAnsi="GHEA Grapalat" w:cs="Segoe UI"/>
          <w:lang w:val="hy-AM" w:eastAsia="ru-RU"/>
        </w:rPr>
        <w:t>ի 2021 թվականի</w:t>
      </w:r>
      <w:r w:rsidR="00115803" w:rsidRPr="000F6E81">
        <w:rPr>
          <w:rFonts w:ascii="GHEA Grapalat" w:hAnsi="GHEA Grapalat" w:cs="Segoe UI"/>
          <w:lang w:val="hy-AM" w:eastAsia="ru-RU"/>
        </w:rPr>
        <w:t xml:space="preserve"> </w:t>
      </w:r>
      <w:r w:rsidR="00A95BD5" w:rsidRPr="000F6E81">
        <w:rPr>
          <w:rStyle w:val="normaltextrun"/>
          <w:rFonts w:ascii="GHEA Grapalat" w:hAnsi="GHEA Grapalat" w:cs="Segoe UI"/>
          <w:lang w:val="nb-NO"/>
        </w:rPr>
        <w:t>մայիսի 27-</w:t>
      </w:r>
      <w:r w:rsidR="00A95BD5" w:rsidRPr="000F6E81">
        <w:rPr>
          <w:rStyle w:val="normaltextrun"/>
          <w:rFonts w:ascii="GHEA Grapalat" w:hAnsi="GHEA Grapalat" w:cs="Segoe UI"/>
          <w:lang w:val="hy-AM"/>
        </w:rPr>
        <w:t xml:space="preserve">ի և </w:t>
      </w:r>
      <w:r w:rsidR="00F95CD3" w:rsidRPr="000F6E81">
        <w:rPr>
          <w:rStyle w:val="normaltextrun"/>
          <w:rFonts w:ascii="GHEA Grapalat" w:hAnsi="GHEA Grapalat" w:cs="Segoe UI"/>
          <w:lang w:val="hy-AM"/>
        </w:rPr>
        <w:t xml:space="preserve">հունիսի </w:t>
      </w:r>
      <w:r w:rsidR="00F95CD3" w:rsidRPr="000F6E81">
        <w:rPr>
          <w:rStyle w:val="normaltextrun"/>
          <w:rFonts w:ascii="GHEA Grapalat" w:hAnsi="GHEA Grapalat" w:cs="Segoe UI"/>
          <w:lang w:val="nb-NO"/>
        </w:rPr>
        <w:t>15</w:t>
      </w:r>
      <w:r w:rsidR="00F95CD3" w:rsidRPr="000F6E81">
        <w:rPr>
          <w:rStyle w:val="normaltextrun"/>
          <w:rFonts w:ascii="GHEA Grapalat" w:hAnsi="GHEA Grapalat" w:cs="Segoe UI"/>
          <w:lang w:val="hy-AM"/>
        </w:rPr>
        <w:t>-ին անցկացված</w:t>
      </w:r>
      <w:r w:rsidR="00F95CD3" w:rsidRPr="000F6E81">
        <w:rPr>
          <w:rStyle w:val="normaltextrun"/>
          <w:rFonts w:ascii="GHEA Grapalat" w:hAnsi="GHEA Grapalat" w:cs="Segoe UI"/>
          <w:lang w:val="nb-NO"/>
        </w:rPr>
        <w:t xml:space="preserve"> </w:t>
      </w:r>
      <w:r w:rsidR="00F95CD3" w:rsidRPr="000F6E81">
        <w:rPr>
          <w:rStyle w:val="normaltextrun"/>
          <w:rFonts w:ascii="GHEA Grapalat" w:hAnsi="GHEA Grapalat" w:cs="Segoe UI"/>
          <w:lang w:val="hy-AM"/>
        </w:rPr>
        <w:t>աճուրդ</w:t>
      </w:r>
      <w:r w:rsidR="00A95BD5" w:rsidRPr="000F6E81">
        <w:rPr>
          <w:rStyle w:val="normaltextrun"/>
          <w:rFonts w:ascii="GHEA Grapalat" w:hAnsi="GHEA Grapalat" w:cs="Segoe UI"/>
          <w:lang w:val="hy-AM"/>
        </w:rPr>
        <w:t>ներ</w:t>
      </w:r>
      <w:r w:rsidR="00F95CD3" w:rsidRPr="000F6E81">
        <w:rPr>
          <w:rStyle w:val="normaltextrun"/>
          <w:rFonts w:ascii="GHEA Grapalat" w:hAnsi="GHEA Grapalat" w:cs="Segoe UI"/>
          <w:lang w:val="hy-AM"/>
        </w:rPr>
        <w:t>ը չ</w:t>
      </w:r>
      <w:r w:rsidR="00A95BD5" w:rsidRPr="000F6E81">
        <w:rPr>
          <w:rStyle w:val="normaltextrun"/>
          <w:rFonts w:ascii="GHEA Grapalat" w:hAnsi="GHEA Grapalat" w:cs="Segoe UI"/>
          <w:lang w:val="hy-AM"/>
        </w:rPr>
        <w:t>են</w:t>
      </w:r>
      <w:r w:rsidR="00F95CD3" w:rsidRPr="000F6E81">
        <w:rPr>
          <w:rStyle w:val="normaltextrun"/>
          <w:rFonts w:ascii="GHEA Grapalat" w:hAnsi="GHEA Grapalat" w:cs="Segoe UI"/>
          <w:lang w:val="nb-NO"/>
        </w:rPr>
        <w:t xml:space="preserve"> </w:t>
      </w:r>
      <w:r w:rsidR="00F95CD3" w:rsidRPr="000F6E81">
        <w:rPr>
          <w:rStyle w:val="normaltextrun"/>
          <w:rFonts w:ascii="GHEA Grapalat" w:hAnsi="GHEA Grapalat" w:cs="Segoe UI"/>
          <w:lang w:val="hy-AM"/>
        </w:rPr>
        <w:t>կայացել</w:t>
      </w:r>
      <w:r w:rsidR="00F95CD3" w:rsidRPr="000F6E81">
        <w:rPr>
          <w:rStyle w:val="normaltextrun"/>
          <w:rFonts w:ascii="GHEA Grapalat" w:hAnsi="GHEA Grapalat" w:cs="Segoe UI"/>
          <w:lang w:val="nb-NO"/>
        </w:rPr>
        <w:t xml:space="preserve">` </w:t>
      </w:r>
      <w:r w:rsidR="00F95CD3" w:rsidRPr="000F6E81">
        <w:rPr>
          <w:rStyle w:val="normaltextrun"/>
          <w:rFonts w:ascii="GHEA Grapalat" w:hAnsi="GHEA Grapalat" w:cs="Segoe UI"/>
          <w:lang w:val="hy-AM"/>
        </w:rPr>
        <w:t>հայտ</w:t>
      </w:r>
      <w:r w:rsidR="00F95CD3" w:rsidRPr="000F6E81">
        <w:rPr>
          <w:rStyle w:val="normaltextrun"/>
          <w:rFonts w:ascii="GHEA Grapalat" w:hAnsi="GHEA Grapalat" w:cs="Segoe UI"/>
          <w:lang w:val="nb-NO"/>
        </w:rPr>
        <w:t xml:space="preserve"> </w:t>
      </w:r>
      <w:r w:rsidR="00F95CD3" w:rsidRPr="000F6E81">
        <w:rPr>
          <w:rStyle w:val="normaltextrun"/>
          <w:rFonts w:ascii="GHEA Grapalat" w:hAnsi="GHEA Grapalat" w:cs="Segoe UI"/>
          <w:lang w:val="hy-AM"/>
        </w:rPr>
        <w:t>չլինելու</w:t>
      </w:r>
      <w:r w:rsidR="00F95CD3" w:rsidRPr="000F6E81">
        <w:rPr>
          <w:rStyle w:val="normaltextrun"/>
          <w:rFonts w:ascii="GHEA Grapalat" w:hAnsi="GHEA Grapalat" w:cs="Segoe UI"/>
          <w:lang w:val="nb-NO"/>
        </w:rPr>
        <w:t xml:space="preserve"> </w:t>
      </w:r>
      <w:r w:rsidR="00F95CD3" w:rsidRPr="000F6E81">
        <w:rPr>
          <w:rStyle w:val="normaltextrun"/>
          <w:rFonts w:ascii="GHEA Grapalat" w:hAnsi="GHEA Grapalat" w:cs="Segoe UI"/>
          <w:lang w:val="hy-AM"/>
        </w:rPr>
        <w:t>պատճառով</w:t>
      </w:r>
      <w:r w:rsidR="00F14504" w:rsidRPr="000F6E81">
        <w:rPr>
          <w:rStyle w:val="normaltextrun"/>
          <w:rFonts w:ascii="GHEA Grapalat" w:hAnsi="GHEA Grapalat" w:cs="Segoe UI"/>
          <w:lang w:val="nb-NO"/>
        </w:rPr>
        <w:t>:</w:t>
      </w:r>
    </w:p>
    <w:p w:rsidR="00E10862" w:rsidRPr="000F6E81" w:rsidRDefault="00E10862" w:rsidP="00140F49">
      <w:pPr>
        <w:spacing w:line="276" w:lineRule="auto"/>
        <w:ind w:firstLine="720"/>
        <w:jc w:val="both"/>
        <w:textAlignment w:val="baseline"/>
        <w:rPr>
          <w:rFonts w:cs="Segoe UI"/>
          <w:i w:val="0"/>
          <w:iCs w:val="0"/>
          <w:sz w:val="24"/>
          <w:lang w:val="hy-AM" w:eastAsia="ru-RU"/>
        </w:rPr>
      </w:pPr>
      <w:r w:rsidRPr="000F6E81">
        <w:rPr>
          <w:i w:val="0"/>
          <w:iCs w:val="0"/>
          <w:sz w:val="24"/>
          <w:lang w:val="hy-AM" w:eastAsia="ru-RU"/>
        </w:rPr>
        <w:t>-</w:t>
      </w:r>
      <w:r w:rsidRPr="000F6E81">
        <w:rPr>
          <w:rFonts w:cs="Segoe UI"/>
          <w:i w:val="0"/>
          <w:iCs w:val="0"/>
          <w:sz w:val="24"/>
          <w:lang w:val="hy-AM" w:eastAsia="ru-RU"/>
        </w:rPr>
        <w:t xml:space="preserve"> ՀՀ կառավարության 2021թ. փետրվարի 4-ի թիվ 125-Ա որոշմամբ «Արաբկիր» բժշկական համալիր-երեխաների և դեռահասների առողջության ինստիտուտ» ՍՊԸ-ի 5.6% պետական բաժնեմասը մասնավորեցվել է 287178.4 հազ.դրամով։ </w:t>
      </w:r>
    </w:p>
    <w:p w:rsidR="00694BEA" w:rsidRPr="000F6E81" w:rsidRDefault="00694BEA" w:rsidP="00140F49">
      <w:pPr>
        <w:spacing w:line="276" w:lineRule="auto"/>
        <w:ind w:firstLine="720"/>
        <w:jc w:val="both"/>
        <w:textAlignment w:val="baseline"/>
        <w:rPr>
          <w:rStyle w:val="normaltextrun"/>
          <w:rFonts w:cs="Segoe UI"/>
          <w:i w:val="0"/>
          <w:iCs w:val="0"/>
          <w:sz w:val="24"/>
          <w:lang w:val="hy-AM"/>
        </w:rPr>
      </w:pPr>
      <w:r w:rsidRPr="000F6E81">
        <w:rPr>
          <w:rStyle w:val="normaltextrun"/>
          <w:rFonts w:cs="Segoe UI"/>
          <w:i w:val="0"/>
          <w:iCs w:val="0"/>
          <w:sz w:val="24"/>
          <w:lang w:val="hy-AM"/>
        </w:rPr>
        <w:t>- «Միջուկային և ռադիա</w:t>
      </w:r>
      <w:r w:rsidRPr="000F6E81">
        <w:rPr>
          <w:rStyle w:val="normaltextrun"/>
          <w:rFonts w:cs="Segoe UI"/>
          <w:i w:val="0"/>
          <w:iCs w:val="0"/>
          <w:sz w:val="24"/>
          <w:lang w:val="hy-AM"/>
        </w:rPr>
        <w:softHyphen/>
        <w:t>ցիոն անվտանգության գիտատեխնիկական կենտրոն» ՓԲԸ-ի գնորդի կողմից վճարվել են երկրորդ տարվա վճարումները՝ 70%-ը (7118.3 հազ.դրամ)` ՀՀ պետական բյուջե, իսկ 30%-ը (3050.7 հազ.դրամ)`</w:t>
      </w:r>
      <w:r w:rsidR="00F81E67" w:rsidRPr="000F6E81">
        <w:rPr>
          <w:rStyle w:val="normaltextrun"/>
          <w:rFonts w:cs="Segoe UI"/>
          <w:i w:val="0"/>
          <w:iCs w:val="0"/>
          <w:sz w:val="24"/>
          <w:lang w:val="hy-AM"/>
        </w:rPr>
        <w:t xml:space="preserve"> </w:t>
      </w:r>
      <w:r w:rsidRPr="000F6E81">
        <w:rPr>
          <w:rStyle w:val="normaltextrun"/>
          <w:rFonts w:cs="Segoe UI"/>
          <w:i w:val="0"/>
          <w:iCs w:val="0"/>
          <w:sz w:val="24"/>
          <w:lang w:val="hy-AM"/>
        </w:rPr>
        <w:t>Երևանի քաղաքային համայնք:</w:t>
      </w:r>
    </w:p>
    <w:p w:rsidR="006203CC" w:rsidRPr="000F6E81" w:rsidRDefault="006203CC"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 xml:space="preserve">- ՀՀ կառավարության 2021 թվականի մայիսի 13-ի թիվ 783-Ա որոշման համաձայն՝ </w:t>
      </w:r>
      <w:r w:rsidR="00DC4992" w:rsidRPr="000F6E81">
        <w:rPr>
          <w:rFonts w:cs="Segoe UI"/>
          <w:i w:val="0"/>
          <w:iCs w:val="0"/>
          <w:sz w:val="24"/>
          <w:lang w:val="hy-AM" w:eastAsia="ru-RU"/>
        </w:rPr>
        <w:t>«Գեոկոմպլեքս» ՓԲԸ-ի լուծարումից հետո մնացած՝</w:t>
      </w:r>
      <w:r w:rsidR="00DC4992" w:rsidRPr="000F6E81">
        <w:rPr>
          <w:shd w:val="clear" w:color="auto" w:fill="FFFFFF"/>
          <w:lang w:val="hy-AM"/>
        </w:rPr>
        <w:t xml:space="preserve"> </w:t>
      </w:r>
      <w:r w:rsidRPr="000F6E81">
        <w:rPr>
          <w:rFonts w:cs="Segoe UI"/>
          <w:i w:val="0"/>
          <w:iCs w:val="0"/>
          <w:sz w:val="24"/>
          <w:lang w:val="hy-AM" w:eastAsia="ru-RU"/>
        </w:rPr>
        <w:t>քաղ.Երևան, Արաբկիր, Թբիլիսյան խճուղի թիվ 47/4 հասցեում գտնվող 5051</w:t>
      </w:r>
      <w:r w:rsidR="00DD3742" w:rsidRPr="000F6E81">
        <w:rPr>
          <w:rFonts w:cs="Segoe UI"/>
          <w:i w:val="0"/>
          <w:iCs w:val="0"/>
          <w:sz w:val="24"/>
          <w:lang w:val="hy-AM" w:eastAsia="ru-RU"/>
        </w:rPr>
        <w:t>.</w:t>
      </w:r>
      <w:r w:rsidRPr="000F6E81">
        <w:rPr>
          <w:rFonts w:cs="Segoe UI"/>
          <w:i w:val="0"/>
          <w:iCs w:val="0"/>
          <w:sz w:val="24"/>
          <w:lang w:val="hy-AM" w:eastAsia="ru-RU"/>
        </w:rPr>
        <w:t xml:space="preserve">6 քառ.մետր ընդհանուր մակերեսով շենք-շինությունների և դրանց օգտագործման ու սպասարկման համար հատկացված 2,062102 հա մակերեսով հողամասի </w:t>
      </w:r>
      <w:r w:rsidR="00A812C7" w:rsidRPr="000F6E81">
        <w:rPr>
          <w:rFonts w:cs="Segoe UI"/>
          <w:i w:val="0"/>
          <w:iCs w:val="0"/>
          <w:sz w:val="24"/>
          <w:lang w:val="hy-AM" w:eastAsia="ru-RU"/>
        </w:rPr>
        <w:t xml:space="preserve">մասնավորեցման </w:t>
      </w:r>
      <w:r w:rsidRPr="000F6E81">
        <w:rPr>
          <w:rFonts w:cs="Segoe UI"/>
          <w:i w:val="0"/>
          <w:iCs w:val="0"/>
          <w:sz w:val="24"/>
          <w:lang w:val="hy-AM" w:eastAsia="ru-RU"/>
        </w:rPr>
        <w:t xml:space="preserve">համար </w:t>
      </w:r>
      <w:r w:rsidRPr="000F6E81">
        <w:rPr>
          <w:i w:val="0"/>
          <w:iCs w:val="0"/>
          <w:sz w:val="24"/>
          <w:lang w:val="hy-AM" w:eastAsia="ru-RU"/>
        </w:rPr>
        <w:t xml:space="preserve">2021 թվականի </w:t>
      </w:r>
      <w:r w:rsidRPr="000F6E81">
        <w:rPr>
          <w:rFonts w:cs="Segoe UI"/>
          <w:i w:val="0"/>
          <w:iCs w:val="0"/>
          <w:sz w:val="24"/>
          <w:lang w:val="hy-AM" w:eastAsia="ru-RU"/>
        </w:rPr>
        <w:t>հունիսի 25-ին և հուլիսի 12-ին</w:t>
      </w:r>
      <w:r w:rsidRPr="000F6E81">
        <w:rPr>
          <w:i w:val="0"/>
          <w:iCs w:val="0"/>
          <w:sz w:val="24"/>
          <w:lang w:val="hy-AM" w:eastAsia="ru-RU"/>
        </w:rPr>
        <w:t xml:space="preserve"> </w:t>
      </w:r>
      <w:r w:rsidRPr="000F6E81">
        <w:rPr>
          <w:rFonts w:cs="Segoe UI"/>
          <w:i w:val="0"/>
          <w:iCs w:val="0"/>
          <w:sz w:val="24"/>
          <w:lang w:val="hy-AM" w:eastAsia="ru-RU"/>
        </w:rPr>
        <w:t xml:space="preserve">օրենսդրությամբ սահմանված կարգով կազմակերվել են երկու աճուրդ։ </w:t>
      </w:r>
      <w:r w:rsidRPr="000F6E81">
        <w:rPr>
          <w:i w:val="0"/>
          <w:iCs w:val="0"/>
          <w:sz w:val="24"/>
          <w:lang w:val="hy-AM" w:eastAsia="ru-RU"/>
        </w:rPr>
        <w:t xml:space="preserve">2021 թվականի </w:t>
      </w:r>
      <w:r w:rsidRPr="000F6E81">
        <w:rPr>
          <w:rFonts w:cs="Segoe UI"/>
          <w:i w:val="0"/>
          <w:iCs w:val="0"/>
          <w:sz w:val="24"/>
          <w:lang w:val="hy-AM" w:eastAsia="ru-RU"/>
        </w:rPr>
        <w:t>հուլիսի 12-ին կազմակերպված աճուրդը տեղի է ունեցել և աճուրդում հաղթող ճանաչված անձը պետք է վճարեր համապատասխան գումարները</w:t>
      </w:r>
      <w:r w:rsidRPr="000F6E81">
        <w:rPr>
          <w:i w:val="0"/>
          <w:iCs w:val="0"/>
          <w:sz w:val="24"/>
          <w:lang w:val="hy-AM" w:eastAsia="ru-RU"/>
        </w:rPr>
        <w:t>, սակայն սահմանված ժ</w:t>
      </w:r>
      <w:r w:rsidR="00F81E67" w:rsidRPr="000F6E81">
        <w:rPr>
          <w:i w:val="0"/>
          <w:iCs w:val="0"/>
          <w:sz w:val="24"/>
          <w:lang w:val="hy-AM" w:eastAsia="ru-RU"/>
        </w:rPr>
        <w:t>ամկետում վճարները չեն կատարվել։</w:t>
      </w:r>
    </w:p>
    <w:p w:rsidR="00A86BAA" w:rsidRPr="000F6E81" w:rsidRDefault="00542850"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 xml:space="preserve">- </w:t>
      </w:r>
      <w:r w:rsidR="00A86BAA" w:rsidRPr="000F6E81">
        <w:rPr>
          <w:rFonts w:cs="Segoe UI"/>
          <w:i w:val="0"/>
          <w:iCs w:val="0"/>
          <w:sz w:val="24"/>
          <w:lang w:val="hy-AM" w:eastAsia="ru-RU"/>
        </w:rPr>
        <w:t>Հիմք ընդունելով «Պետական գույքի մասնավորեցման (սեփականաշնորհման) մասին» ՀՀ օրենքի 24</w:t>
      </w:r>
      <w:r w:rsidR="00A86BAA" w:rsidRPr="000F6E81">
        <w:rPr>
          <w:rFonts w:cs="Segoe UI"/>
          <w:i w:val="0"/>
          <w:iCs w:val="0"/>
          <w:sz w:val="24"/>
          <w:vertAlign w:val="superscript"/>
          <w:lang w:val="hy-AM" w:eastAsia="ru-RU"/>
        </w:rPr>
        <w:t>1</w:t>
      </w:r>
      <w:r w:rsidR="00A86BAA" w:rsidRPr="000F6E81">
        <w:rPr>
          <w:rFonts w:cs="Segoe UI"/>
          <w:i w:val="0"/>
          <w:iCs w:val="0"/>
          <w:sz w:val="24"/>
          <w:lang w:val="hy-AM" w:eastAsia="ru-RU"/>
        </w:rPr>
        <w:t xml:space="preserve"> հոդվածի 3-րդ մասը և ՀՀ կառավարության 1998 թվականի մայիսի 6-ի թիվ 277 որոշմամբ հաստատված կարգը՝ հրապարակվել է հայտարարություն՝ «Գեոկոմպլեքս» ՓԲԸ-ի լուծարումից հետո մնացած անշարժ գույքը ՀՀ կառավարության 2021 թվականի մայիսի 13-ի թիվ 783-Ա որոշմամբ սահմանված պայմաններով վաճառքի ներկայացնելու մասին։ Նշված ժամկետում գույքը գնելու համար Կոմիտե է մուտքագրվել մեկ անձի կողմից դիմում և Կոմիտեն գույքն ուղղակի վաճառքի ձևով գնելու գրավոր առաջարկ է </w:t>
      </w:r>
      <w:r w:rsidR="00A86BAA" w:rsidRPr="000F6E81">
        <w:rPr>
          <w:rFonts w:cs="Segoe UI"/>
          <w:i w:val="0"/>
          <w:iCs w:val="0"/>
          <w:sz w:val="24"/>
          <w:lang w:val="hy-AM" w:eastAsia="ru-RU"/>
        </w:rPr>
        <w:lastRenderedPageBreak/>
        <w:t xml:space="preserve">ներկայացրել դիմում ներկայացրած նախօրոք հայտնի գնորդին և տրվել են վճարման հանձնարարագրերը, սակայն համապատասխան վճարները չեն կատարվել։ </w:t>
      </w:r>
    </w:p>
    <w:p w:rsidR="008859A4" w:rsidRPr="000F6E81" w:rsidRDefault="008859A4"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 Մասնավորեցման նախապատրաստական աշխատանքների շրջանակում ներկայացվել է 3 ընկերության պետական սեփականություն հանդիսացող բաժնետոմսերը մասնավորեցնելու նպատակով գնահատման համար անհրաժեշտ ելակետային տվյալների փաթեթ</w:t>
      </w:r>
      <w:r w:rsidR="001625C0" w:rsidRPr="000F6E81">
        <w:rPr>
          <w:rFonts w:cs="Segoe UI"/>
          <w:i w:val="0"/>
          <w:iCs w:val="0"/>
          <w:sz w:val="24"/>
          <w:lang w:val="hy-AM" w:eastAsia="ru-RU"/>
        </w:rPr>
        <w:t xml:space="preserve"> </w:t>
      </w:r>
      <w:r w:rsidRPr="000F6E81">
        <w:rPr>
          <w:rFonts w:cs="Segoe UI"/>
          <w:i w:val="0"/>
          <w:iCs w:val="0"/>
          <w:sz w:val="24"/>
          <w:lang w:val="hy-AM" w:eastAsia="ru-RU"/>
        </w:rPr>
        <w:t>։</w:t>
      </w:r>
    </w:p>
    <w:p w:rsidR="006A7FA9" w:rsidRPr="000F6E81" w:rsidRDefault="006A7FA9"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 xml:space="preserve">- </w:t>
      </w:r>
      <w:r w:rsidR="008F5DA0" w:rsidRPr="000F6E81">
        <w:rPr>
          <w:rFonts w:cs="Segoe UI"/>
          <w:i w:val="0"/>
          <w:iCs w:val="0"/>
          <w:sz w:val="24"/>
          <w:lang w:val="hy-AM" w:eastAsia="ru-RU"/>
        </w:rPr>
        <w:t>ՀՀ կառավարության քննարկմանն է ներկայացվել</w:t>
      </w:r>
      <w:r w:rsidRPr="000F6E81">
        <w:rPr>
          <w:rFonts w:cs="Segoe UI"/>
          <w:i w:val="0"/>
          <w:iCs w:val="0"/>
          <w:sz w:val="24"/>
          <w:lang w:val="hy-AM" w:eastAsia="ru-RU"/>
        </w:rPr>
        <w:t xml:space="preserve"> «Համո Բեկնազարյանի անվան «Հայֆիլմ» կինոստուդիա» ՓԲԸ-ի պետական սեփականություն հանդիսացող բաժնետոմսերը մասնավորեցնելու, ընկերությանը գույք անհատույց օտարելու թույլտվություն տալու և ՀՀ կառավարության 2019 թվականի մարտի 21-ի թիվ 370-Ա որոշումն ուժը կորցրած ճանաչելու մասին» ՀՀ կառավարության որոշման նախագիծը</w:t>
      </w:r>
      <w:r w:rsidR="008F5DA0" w:rsidRPr="000F6E81">
        <w:rPr>
          <w:rFonts w:cs="Segoe UI"/>
          <w:i w:val="0"/>
          <w:iCs w:val="0"/>
          <w:sz w:val="24"/>
          <w:lang w:val="hy-AM" w:eastAsia="ru-RU"/>
        </w:rPr>
        <w:t>, որը լրամշակելու նպատակով ՀՀ վարչապետի աշխատակազմից հետ է վերադարձվել</w:t>
      </w:r>
      <w:r w:rsidRPr="000F6E81">
        <w:rPr>
          <w:rFonts w:cs="Segoe UI"/>
          <w:i w:val="0"/>
          <w:iCs w:val="0"/>
          <w:sz w:val="24"/>
          <w:lang w:val="hy-AM" w:eastAsia="ru-RU"/>
        </w:rPr>
        <w:t xml:space="preserve">: </w:t>
      </w:r>
    </w:p>
    <w:p w:rsidR="00DC4992" w:rsidRPr="000F6E81" w:rsidRDefault="00DC4992"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 xml:space="preserve">- Մշակվել և շրջանառության մեջ է դրվել </w:t>
      </w:r>
      <w:r w:rsidRPr="000F6E81">
        <w:rPr>
          <w:rFonts w:cs="Segoe UI"/>
          <w:bCs/>
          <w:i w:val="0"/>
          <w:iCs w:val="0"/>
          <w:sz w:val="24"/>
          <w:lang w:val="hy-AM" w:eastAsia="ru-RU"/>
        </w:rPr>
        <w:t>«Կարեն Դեմիրճյանի անվան մարզահամերգային համալիր» պետական ոչ առևտրային կազմակերպությունը վերակազմավորման ձևով «Կարեն Դեմիրճյանի անվան մարզահամերգային համալիր» փակ բաժնետիրական ընկերության վերակազմակերպելու մասին»</w:t>
      </w:r>
      <w:r w:rsidRPr="000F6E81">
        <w:rPr>
          <w:rFonts w:cs="Segoe UI"/>
          <w:b/>
          <w:bCs/>
          <w:i w:val="0"/>
          <w:iCs w:val="0"/>
          <w:sz w:val="24"/>
          <w:lang w:val="hy-AM" w:eastAsia="ru-RU"/>
        </w:rPr>
        <w:t xml:space="preserve"> </w:t>
      </w:r>
      <w:r w:rsidRPr="000F6E81">
        <w:rPr>
          <w:rFonts w:cs="Segoe UI"/>
          <w:i w:val="0"/>
          <w:iCs w:val="0"/>
          <w:sz w:val="24"/>
          <w:lang w:val="hy-AM" w:eastAsia="ru-RU"/>
        </w:rPr>
        <w:t>ՀՀ կառավարության որոշման նախագիծը։</w:t>
      </w:r>
    </w:p>
    <w:p w:rsidR="007C0BCD" w:rsidRPr="000F6E81" w:rsidRDefault="005953DF" w:rsidP="00140F49">
      <w:pPr>
        <w:spacing w:line="276" w:lineRule="auto"/>
        <w:ind w:firstLine="720"/>
        <w:jc w:val="both"/>
        <w:rPr>
          <w:i w:val="0"/>
          <w:iCs w:val="0"/>
          <w:sz w:val="24"/>
          <w:lang w:val="hy-AM" w:eastAsia="ru-RU"/>
        </w:rPr>
      </w:pPr>
      <w:r w:rsidRPr="000F6E81">
        <w:rPr>
          <w:i w:val="0"/>
          <w:iCs w:val="0"/>
          <w:sz w:val="24"/>
          <w:lang w:val="hy-AM" w:eastAsia="ru-RU"/>
        </w:rPr>
        <w:t xml:space="preserve">Հաշվետու ժամանակահատվածում իրականացվել են </w:t>
      </w:r>
      <w:r w:rsidR="00AD4F85" w:rsidRPr="000F6E81">
        <w:rPr>
          <w:i w:val="0"/>
          <w:iCs w:val="0"/>
          <w:sz w:val="24"/>
          <w:lang w:val="hy-AM" w:eastAsia="ru-RU"/>
        </w:rPr>
        <w:t>6</w:t>
      </w:r>
      <w:r w:rsidRPr="000F6E81">
        <w:rPr>
          <w:i w:val="0"/>
          <w:iCs w:val="0"/>
          <w:sz w:val="24"/>
          <w:lang w:val="hy-AM" w:eastAsia="ru-RU"/>
        </w:rPr>
        <w:t xml:space="preserve"> ընկերության բաժնետոմսերի</w:t>
      </w:r>
      <w:r w:rsidR="001625C0" w:rsidRPr="000F6E81">
        <w:rPr>
          <w:i w:val="0"/>
          <w:iCs w:val="0"/>
          <w:sz w:val="24"/>
          <w:lang w:val="hy-AM" w:eastAsia="ru-RU"/>
        </w:rPr>
        <w:t xml:space="preserve"> և 1 ընկերության բաժնեմասի</w:t>
      </w:r>
      <w:r w:rsidRPr="000F6E81">
        <w:rPr>
          <w:i w:val="0"/>
          <w:iCs w:val="0"/>
          <w:sz w:val="24"/>
          <w:lang w:val="hy-AM" w:eastAsia="ru-RU"/>
        </w:rPr>
        <w:t xml:space="preserve"> հանձնման-ընդունման աշխատանքներ</w:t>
      </w:r>
      <w:r w:rsidR="00810577" w:rsidRPr="000F6E81">
        <w:rPr>
          <w:i w:val="0"/>
          <w:iCs w:val="0"/>
          <w:sz w:val="24"/>
          <w:lang w:val="hy-AM" w:eastAsia="ru-RU"/>
        </w:rPr>
        <w:t>,</w:t>
      </w:r>
      <w:r w:rsidR="00AD4F85" w:rsidRPr="000F6E81">
        <w:rPr>
          <w:rFonts w:eastAsia="MS Mincho" w:cs="MS Mincho"/>
          <w:i w:val="0"/>
          <w:iCs w:val="0"/>
          <w:sz w:val="24"/>
          <w:lang w:val="hy-AM" w:eastAsia="ru-RU"/>
        </w:rPr>
        <w:t xml:space="preserve"> </w:t>
      </w:r>
      <w:r w:rsidR="007C0BCD" w:rsidRPr="000F6E81">
        <w:rPr>
          <w:i w:val="0"/>
          <w:iCs w:val="0"/>
          <w:sz w:val="24"/>
          <w:lang w:val="hy-AM" w:eastAsia="ru-RU"/>
        </w:rPr>
        <w:t xml:space="preserve">հրավիրվել են </w:t>
      </w:r>
      <w:r w:rsidR="006C30D6" w:rsidRPr="000F6E81">
        <w:rPr>
          <w:i w:val="0"/>
          <w:iCs w:val="0"/>
          <w:sz w:val="24"/>
          <w:lang w:val="hy-AM" w:eastAsia="ru-RU"/>
        </w:rPr>
        <w:t>1</w:t>
      </w:r>
      <w:r w:rsidR="001625C0" w:rsidRPr="000F6E81">
        <w:rPr>
          <w:i w:val="0"/>
          <w:iCs w:val="0"/>
          <w:sz w:val="24"/>
          <w:lang w:val="hy-AM" w:eastAsia="ru-RU"/>
        </w:rPr>
        <w:t>8</w:t>
      </w:r>
      <w:r w:rsidR="007C0BCD" w:rsidRPr="000F6E81">
        <w:rPr>
          <w:i w:val="0"/>
          <w:iCs w:val="0"/>
          <w:sz w:val="24"/>
          <w:lang w:val="hy-AM" w:eastAsia="ru-RU"/>
        </w:rPr>
        <w:t xml:space="preserve"> արտահերթ</w:t>
      </w:r>
      <w:r w:rsidR="00AD4F85" w:rsidRPr="000F6E81">
        <w:rPr>
          <w:i w:val="0"/>
          <w:iCs w:val="0"/>
          <w:sz w:val="24"/>
          <w:lang w:val="hy-AM" w:eastAsia="ru-RU"/>
        </w:rPr>
        <w:t>, 11 տարեկան</w:t>
      </w:r>
      <w:r w:rsidR="007C0BCD" w:rsidRPr="000F6E81">
        <w:rPr>
          <w:i w:val="0"/>
          <w:iCs w:val="0"/>
          <w:sz w:val="24"/>
          <w:lang w:val="hy-AM" w:eastAsia="ru-RU"/>
        </w:rPr>
        <w:t xml:space="preserve"> ժողով</w:t>
      </w:r>
      <w:r w:rsidR="00AD4F85" w:rsidRPr="000F6E81">
        <w:rPr>
          <w:i w:val="0"/>
          <w:iCs w:val="0"/>
          <w:sz w:val="24"/>
          <w:lang w:val="hy-AM" w:eastAsia="ru-RU"/>
        </w:rPr>
        <w:t>ներ</w:t>
      </w:r>
      <w:r w:rsidR="007C0BCD" w:rsidRPr="000F6E81">
        <w:rPr>
          <w:i w:val="0"/>
          <w:iCs w:val="0"/>
          <w:sz w:val="24"/>
          <w:lang w:val="hy-AM" w:eastAsia="ru-RU"/>
        </w:rPr>
        <w:t xml:space="preserve"> և </w:t>
      </w:r>
      <w:r w:rsidR="001625C0" w:rsidRPr="000F6E81">
        <w:rPr>
          <w:i w:val="0"/>
          <w:iCs w:val="0"/>
          <w:sz w:val="24"/>
          <w:lang w:val="hy-AM" w:eastAsia="ru-RU"/>
        </w:rPr>
        <w:t>2</w:t>
      </w:r>
      <w:r w:rsidR="007C0BCD" w:rsidRPr="000F6E81">
        <w:rPr>
          <w:i w:val="0"/>
          <w:iCs w:val="0"/>
          <w:sz w:val="24"/>
          <w:lang w:val="hy-AM" w:eastAsia="ru-RU"/>
        </w:rPr>
        <w:t xml:space="preserve"> տնօրենների խորհրդի նիստ:</w:t>
      </w:r>
    </w:p>
    <w:p w:rsidR="00F55FE9" w:rsidRPr="000F6E81" w:rsidRDefault="00E6795C" w:rsidP="00140F49">
      <w:pPr>
        <w:spacing w:line="276" w:lineRule="auto"/>
        <w:ind w:firstLine="720"/>
        <w:contextualSpacing/>
        <w:jc w:val="both"/>
        <w:rPr>
          <w:rFonts w:cs="Segoe UI"/>
          <w:iCs w:val="0"/>
          <w:sz w:val="24"/>
          <w:lang w:val="hy-AM"/>
        </w:rPr>
      </w:pPr>
      <w:r w:rsidRPr="000F6E81">
        <w:rPr>
          <w:rFonts w:cs="Segoe UI"/>
          <w:iCs w:val="0"/>
          <w:sz w:val="24"/>
          <w:lang w:val="hy-AM"/>
        </w:rPr>
        <w:t xml:space="preserve">- </w:t>
      </w:r>
      <w:r w:rsidR="00F55FE9" w:rsidRPr="000F6E81">
        <w:rPr>
          <w:rFonts w:cs="Segoe UI"/>
          <w:iCs w:val="0"/>
          <w:sz w:val="24"/>
          <w:lang w:val="hy-AM"/>
        </w:rPr>
        <w:t>Կազմակերպությունների</w:t>
      </w:r>
      <w:r w:rsidR="00F55FE9" w:rsidRPr="000F6E81">
        <w:rPr>
          <w:rFonts w:cs="Segoe UI"/>
          <w:iCs w:val="0"/>
          <w:sz w:val="24"/>
          <w:lang w:val="af-ZA"/>
        </w:rPr>
        <w:t xml:space="preserve"> </w:t>
      </w:r>
      <w:r w:rsidR="00F55FE9" w:rsidRPr="000F6E81">
        <w:rPr>
          <w:rFonts w:cs="Segoe UI"/>
          <w:iCs w:val="0"/>
          <w:sz w:val="24"/>
          <w:lang w:val="hy-AM"/>
        </w:rPr>
        <w:t>լուծարման</w:t>
      </w:r>
      <w:r w:rsidR="00F55FE9" w:rsidRPr="000F6E81">
        <w:rPr>
          <w:rFonts w:cs="Segoe UI"/>
          <w:iCs w:val="0"/>
          <w:sz w:val="24"/>
          <w:lang w:val="af-ZA"/>
        </w:rPr>
        <w:t xml:space="preserve"> </w:t>
      </w:r>
      <w:r w:rsidR="00F55FE9" w:rsidRPr="000F6E81">
        <w:rPr>
          <w:rFonts w:cs="Segoe UI"/>
          <w:iCs w:val="0"/>
          <w:sz w:val="24"/>
          <w:lang w:val="hy-AM"/>
        </w:rPr>
        <w:t>գործընթացի կազմակերպում</w:t>
      </w:r>
      <w:r w:rsidRPr="000F6E81">
        <w:rPr>
          <w:rFonts w:cs="Segoe UI"/>
          <w:iCs w:val="0"/>
          <w:sz w:val="24"/>
          <w:lang w:val="hy-AM"/>
        </w:rPr>
        <w:t>.</w:t>
      </w:r>
    </w:p>
    <w:p w:rsidR="00AD4F85" w:rsidRPr="000F6E81" w:rsidRDefault="005953DF"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 xml:space="preserve">2021 թվականի ընթացքում </w:t>
      </w:r>
      <w:r w:rsidR="00AD4F85" w:rsidRPr="000F6E81">
        <w:rPr>
          <w:rFonts w:cs="Segoe UI"/>
          <w:i w:val="0"/>
          <w:iCs w:val="0"/>
          <w:sz w:val="24"/>
          <w:lang w:val="hy-AM" w:eastAsia="ru-RU"/>
        </w:rPr>
        <w:t>ՀՀ կառավարության կողմից ընդունվել են 2 ընկերութ</w:t>
      </w:r>
      <w:r w:rsidR="008A0C21" w:rsidRPr="000F6E81">
        <w:rPr>
          <w:rFonts w:cs="Segoe UI"/>
          <w:i w:val="0"/>
          <w:iCs w:val="0"/>
          <w:sz w:val="24"/>
          <w:lang w:val="hy-AM" w:eastAsia="ru-RU"/>
        </w:rPr>
        <w:t>ան</w:t>
      </w:r>
      <w:r w:rsidR="00AD4F85" w:rsidRPr="000F6E81">
        <w:rPr>
          <w:rFonts w:cs="Segoe UI"/>
          <w:i w:val="0"/>
          <w:iCs w:val="0"/>
          <w:sz w:val="24"/>
          <w:lang w:val="hy-AM" w:eastAsia="ru-RU"/>
        </w:rPr>
        <w:t xml:space="preserve"> լուծարման մասին որոշումներ, ստեղծվել </w:t>
      </w:r>
      <w:r w:rsidR="008A0C21" w:rsidRPr="000F6E81">
        <w:rPr>
          <w:rFonts w:cs="Segoe UI"/>
          <w:i w:val="0"/>
          <w:iCs w:val="0"/>
          <w:sz w:val="24"/>
          <w:lang w:val="hy-AM" w:eastAsia="ru-RU"/>
        </w:rPr>
        <w:t>են</w:t>
      </w:r>
      <w:r w:rsidR="00AD4F85" w:rsidRPr="000F6E81">
        <w:rPr>
          <w:rFonts w:cs="Segoe UI"/>
          <w:i w:val="0"/>
          <w:iCs w:val="0"/>
          <w:sz w:val="24"/>
          <w:lang w:val="hy-AM" w:eastAsia="ru-RU"/>
        </w:rPr>
        <w:t xml:space="preserve"> </w:t>
      </w:r>
      <w:r w:rsidR="006F065A" w:rsidRPr="000F6E81">
        <w:rPr>
          <w:rFonts w:cs="Segoe UI"/>
          <w:i w:val="0"/>
          <w:iCs w:val="0"/>
          <w:sz w:val="24"/>
          <w:lang w:val="hy-AM" w:eastAsia="ru-RU"/>
        </w:rPr>
        <w:t>3</w:t>
      </w:r>
      <w:r w:rsidR="00AD4F85" w:rsidRPr="000F6E81">
        <w:rPr>
          <w:rFonts w:cs="Segoe UI"/>
          <w:i w:val="0"/>
          <w:iCs w:val="0"/>
          <w:sz w:val="24"/>
          <w:lang w:val="hy-AM" w:eastAsia="ru-RU"/>
        </w:rPr>
        <w:t xml:space="preserve"> կազմակերպությ</w:t>
      </w:r>
      <w:r w:rsidR="008A0C21" w:rsidRPr="000F6E81">
        <w:rPr>
          <w:rFonts w:cs="Segoe UI"/>
          <w:i w:val="0"/>
          <w:iCs w:val="0"/>
          <w:sz w:val="24"/>
          <w:lang w:val="hy-AM" w:eastAsia="ru-RU"/>
        </w:rPr>
        <w:t>ան</w:t>
      </w:r>
      <w:r w:rsidR="00AD4F85" w:rsidRPr="000F6E81">
        <w:rPr>
          <w:rFonts w:cs="Segoe UI"/>
          <w:i w:val="0"/>
          <w:iCs w:val="0"/>
          <w:sz w:val="24"/>
          <w:lang w:val="hy-AM" w:eastAsia="ru-RU"/>
        </w:rPr>
        <w:t xml:space="preserve"> լուծարման հանձնաժողովներ: Նույն ժամանակահատվածում </w:t>
      </w:r>
      <w:r w:rsidR="003E71D2" w:rsidRPr="000F6E81">
        <w:rPr>
          <w:rFonts w:cs="Segoe UI"/>
          <w:i w:val="0"/>
          <w:iCs w:val="0"/>
          <w:sz w:val="24"/>
          <w:lang w:val="hy-AM" w:eastAsia="ru-RU"/>
        </w:rPr>
        <w:t>6</w:t>
      </w:r>
      <w:r w:rsidR="00AD4F85" w:rsidRPr="000F6E81">
        <w:rPr>
          <w:rFonts w:cs="Segoe UI"/>
          <w:i w:val="0"/>
          <w:iCs w:val="0"/>
          <w:sz w:val="24"/>
          <w:lang w:val="hy-AM" w:eastAsia="ru-RU"/>
        </w:rPr>
        <w:t xml:space="preserve"> կազմակերպությ</w:t>
      </w:r>
      <w:r w:rsidR="00542850" w:rsidRPr="000F6E81">
        <w:rPr>
          <w:rFonts w:cs="Segoe UI"/>
          <w:i w:val="0"/>
          <w:iCs w:val="0"/>
          <w:sz w:val="24"/>
          <w:lang w:val="hy-AM" w:eastAsia="ru-RU"/>
        </w:rPr>
        <w:t>ան</w:t>
      </w:r>
      <w:r w:rsidR="00AD4F85" w:rsidRPr="000F6E81">
        <w:rPr>
          <w:rFonts w:cs="Segoe UI"/>
          <w:i w:val="0"/>
          <w:iCs w:val="0"/>
          <w:sz w:val="24"/>
          <w:lang w:val="hy-AM" w:eastAsia="ru-RU"/>
        </w:rPr>
        <w:t xml:space="preserve"> լուծարման գործընթացն ավարտվել է։ ՀՀ կառավարության համապատասխան որոշումներով 2 կազմակերպություն հանվել է լուծարման գործընթացից։</w:t>
      </w:r>
    </w:p>
    <w:p w:rsidR="007C0BCD" w:rsidRPr="000F6E81" w:rsidRDefault="007C0BCD"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2021</w:t>
      </w:r>
      <w:r w:rsidR="00F451CB" w:rsidRPr="000F6E81">
        <w:rPr>
          <w:rFonts w:cs="Segoe UI"/>
          <w:i w:val="0"/>
          <w:iCs w:val="0"/>
          <w:sz w:val="24"/>
          <w:lang w:val="hy-AM" w:eastAsia="ru-RU"/>
        </w:rPr>
        <w:t xml:space="preserve"> </w:t>
      </w:r>
      <w:r w:rsidRPr="000F6E81">
        <w:rPr>
          <w:rFonts w:cs="Segoe UI"/>
          <w:i w:val="0"/>
          <w:iCs w:val="0"/>
          <w:sz w:val="24"/>
          <w:lang w:val="hy-AM" w:eastAsia="ru-RU"/>
        </w:rPr>
        <w:t>թ</w:t>
      </w:r>
      <w:r w:rsidR="00F451CB" w:rsidRPr="000F6E81">
        <w:rPr>
          <w:rFonts w:cs="Segoe UI"/>
          <w:i w:val="0"/>
          <w:iCs w:val="0"/>
          <w:sz w:val="24"/>
          <w:lang w:val="hy-AM" w:eastAsia="ru-RU"/>
        </w:rPr>
        <w:t xml:space="preserve">վականի </w:t>
      </w:r>
      <w:r w:rsidR="0083778D" w:rsidRPr="000F6E81">
        <w:rPr>
          <w:rFonts w:cs="Segoe UI"/>
          <w:i w:val="0"/>
          <w:iCs w:val="0"/>
          <w:sz w:val="24"/>
          <w:lang w:val="hy-AM" w:eastAsia="ru-RU"/>
        </w:rPr>
        <w:t>հունվարի</w:t>
      </w:r>
      <w:r w:rsidR="00F451CB" w:rsidRPr="000F6E81">
        <w:rPr>
          <w:rFonts w:cs="Segoe UI"/>
          <w:i w:val="0"/>
          <w:iCs w:val="0"/>
          <w:sz w:val="24"/>
          <w:lang w:val="hy-AM" w:eastAsia="ru-RU"/>
        </w:rPr>
        <w:t xml:space="preserve"> 1-ի</w:t>
      </w:r>
      <w:r w:rsidRPr="000F6E81">
        <w:rPr>
          <w:rFonts w:cs="Segoe UI"/>
          <w:i w:val="0"/>
          <w:iCs w:val="0"/>
          <w:sz w:val="24"/>
          <w:lang w:val="hy-AM" w:eastAsia="ru-RU"/>
        </w:rPr>
        <w:t xml:space="preserve"> դրությամբ լուծարման գործընթացում են գտնվում 1</w:t>
      </w:r>
      <w:r w:rsidR="0083778D" w:rsidRPr="000F6E81">
        <w:rPr>
          <w:rFonts w:cs="Segoe UI"/>
          <w:i w:val="0"/>
          <w:iCs w:val="0"/>
          <w:sz w:val="24"/>
          <w:lang w:val="hy-AM" w:eastAsia="ru-RU"/>
        </w:rPr>
        <w:t>3</w:t>
      </w:r>
      <w:r w:rsidRPr="000F6E81">
        <w:rPr>
          <w:rFonts w:cs="Segoe UI"/>
          <w:i w:val="0"/>
          <w:iCs w:val="0"/>
          <w:sz w:val="24"/>
          <w:lang w:val="hy-AM" w:eastAsia="ru-RU"/>
        </w:rPr>
        <w:t xml:space="preserve"> կազմակերպություն: </w:t>
      </w:r>
    </w:p>
    <w:p w:rsidR="007C0BCD" w:rsidRPr="000F6E81" w:rsidRDefault="007C0BCD"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 xml:space="preserve">Հաշվետու ժամանակահատվածում իրականացվում է նաև դատարանի վճիռներով </w:t>
      </w:r>
      <w:r w:rsidR="006F065A" w:rsidRPr="000F6E81">
        <w:rPr>
          <w:rFonts w:cs="Segoe UI"/>
          <w:i w:val="0"/>
          <w:iCs w:val="0"/>
          <w:sz w:val="24"/>
          <w:lang w:val="hy-AM" w:eastAsia="ru-RU"/>
        </w:rPr>
        <w:t>4</w:t>
      </w:r>
      <w:r w:rsidRPr="000F6E81">
        <w:rPr>
          <w:rFonts w:cs="Segoe UI"/>
          <w:i w:val="0"/>
          <w:iCs w:val="0"/>
          <w:sz w:val="24"/>
          <w:lang w:val="hy-AM" w:eastAsia="ru-RU"/>
        </w:rPr>
        <w:t xml:space="preserve"> հիմնադրամի լուծարման գործընթաց։ </w:t>
      </w:r>
    </w:p>
    <w:p w:rsidR="00542850" w:rsidRPr="000F6E81" w:rsidRDefault="00542850"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 xml:space="preserve">Հաշվետու ժամանակահատվածում լուծարվող կազմակերպություններում և հիմնադրամներում իրականացվել է շուրջ </w:t>
      </w:r>
      <w:r w:rsidR="006F065A" w:rsidRPr="000F6E81">
        <w:rPr>
          <w:i w:val="0"/>
          <w:iCs w:val="0"/>
          <w:sz w:val="24"/>
          <w:lang w:val="hy-AM" w:eastAsia="ru-RU"/>
        </w:rPr>
        <w:t>7</w:t>
      </w:r>
      <w:r w:rsidR="003E71D2" w:rsidRPr="000F6E81">
        <w:rPr>
          <w:i w:val="0"/>
          <w:iCs w:val="0"/>
          <w:sz w:val="24"/>
          <w:lang w:val="hy-AM" w:eastAsia="ru-RU"/>
        </w:rPr>
        <w:t>64348</w:t>
      </w:r>
      <w:r w:rsidR="006F065A" w:rsidRPr="000F6E81">
        <w:rPr>
          <w:i w:val="0"/>
          <w:iCs w:val="0"/>
          <w:sz w:val="24"/>
          <w:lang w:val="hy-AM" w:eastAsia="ru-RU"/>
        </w:rPr>
        <w:t>.0</w:t>
      </w:r>
      <w:r w:rsidRPr="000F6E81">
        <w:rPr>
          <w:rFonts w:cs="Segoe UI"/>
          <w:i w:val="0"/>
          <w:iCs w:val="0"/>
          <w:sz w:val="24"/>
          <w:lang w:val="hy-AM" w:eastAsia="ru-RU"/>
        </w:rPr>
        <w:t xml:space="preserve"> հազ.դրամ վճարումներ, որից՝ ՀՀ պետական բյուջե` </w:t>
      </w:r>
      <w:r w:rsidR="006F065A" w:rsidRPr="000F6E81">
        <w:rPr>
          <w:i w:val="0"/>
          <w:iCs w:val="0"/>
          <w:sz w:val="24"/>
          <w:lang w:val="hy-AM" w:eastAsia="ru-RU"/>
        </w:rPr>
        <w:t>3</w:t>
      </w:r>
      <w:r w:rsidR="003E71D2" w:rsidRPr="000F6E81">
        <w:rPr>
          <w:i w:val="0"/>
          <w:iCs w:val="0"/>
          <w:sz w:val="24"/>
          <w:lang w:val="hy-AM" w:eastAsia="ru-RU"/>
        </w:rPr>
        <w:t>370</w:t>
      </w:r>
      <w:r w:rsidR="006F065A" w:rsidRPr="000F6E81">
        <w:rPr>
          <w:i w:val="0"/>
          <w:iCs w:val="0"/>
          <w:sz w:val="24"/>
          <w:lang w:val="hy-AM" w:eastAsia="ru-RU"/>
        </w:rPr>
        <w:t>7</w:t>
      </w:r>
      <w:r w:rsidR="003E71D2" w:rsidRPr="000F6E81">
        <w:rPr>
          <w:i w:val="0"/>
          <w:iCs w:val="0"/>
          <w:sz w:val="24"/>
          <w:lang w:val="hy-AM" w:eastAsia="ru-RU"/>
        </w:rPr>
        <w:t>2</w:t>
      </w:r>
      <w:r w:rsidR="006F065A" w:rsidRPr="000F6E81">
        <w:rPr>
          <w:i w:val="0"/>
          <w:iCs w:val="0"/>
          <w:sz w:val="24"/>
          <w:lang w:val="hy-AM" w:eastAsia="ru-RU"/>
        </w:rPr>
        <w:t>.0</w:t>
      </w:r>
      <w:r w:rsidRPr="000F6E81">
        <w:rPr>
          <w:rFonts w:cs="Segoe UI"/>
          <w:i w:val="0"/>
          <w:iCs w:val="0"/>
          <w:sz w:val="24"/>
          <w:lang w:val="hy-AM" w:eastAsia="ru-RU"/>
        </w:rPr>
        <w:t xml:space="preserve"> հազ.դրամ, համայնքային բյուջե՝ </w:t>
      </w:r>
      <w:r w:rsidR="003E71D2" w:rsidRPr="000F6E81">
        <w:rPr>
          <w:rFonts w:cs="Segoe UI"/>
          <w:i w:val="0"/>
          <w:iCs w:val="0"/>
          <w:sz w:val="24"/>
          <w:lang w:val="hy-AM" w:eastAsia="ru-RU"/>
        </w:rPr>
        <w:t>10247</w:t>
      </w:r>
      <w:r w:rsidRPr="000F6E81">
        <w:rPr>
          <w:rFonts w:cs="Segoe UI"/>
          <w:i w:val="0"/>
          <w:iCs w:val="0"/>
          <w:sz w:val="24"/>
          <w:lang w:val="hy-AM" w:eastAsia="ru-RU"/>
        </w:rPr>
        <w:t xml:space="preserve">.0 հազ.դրամ, աշխատավարձի գծով` </w:t>
      </w:r>
      <w:r w:rsidR="003E71D2" w:rsidRPr="000F6E81">
        <w:rPr>
          <w:i w:val="0"/>
          <w:iCs w:val="0"/>
          <w:sz w:val="24"/>
          <w:lang w:val="hy-AM" w:eastAsia="ru-RU"/>
        </w:rPr>
        <w:t>323785.0</w:t>
      </w:r>
      <w:r w:rsidRPr="000F6E81">
        <w:rPr>
          <w:rFonts w:cs="Segoe UI"/>
          <w:i w:val="0"/>
          <w:iCs w:val="0"/>
          <w:sz w:val="24"/>
          <w:lang w:val="hy-AM" w:eastAsia="ru-RU"/>
        </w:rPr>
        <w:t xml:space="preserve"> հազ.դրամ և այլ կրեդիտորական պարտք</w:t>
      </w:r>
      <w:r w:rsidR="00B66DB1" w:rsidRPr="000F6E81">
        <w:rPr>
          <w:rFonts w:cs="Segoe UI"/>
          <w:i w:val="0"/>
          <w:iCs w:val="0"/>
          <w:sz w:val="24"/>
          <w:lang w:val="hy-AM" w:eastAsia="ru-RU"/>
        </w:rPr>
        <w:t>՝</w:t>
      </w:r>
      <w:r w:rsidRPr="000F6E81">
        <w:rPr>
          <w:rFonts w:cs="Segoe UI"/>
          <w:i w:val="0"/>
          <w:iCs w:val="0"/>
          <w:sz w:val="24"/>
          <w:lang w:val="hy-AM" w:eastAsia="ru-RU"/>
        </w:rPr>
        <w:t xml:space="preserve"> </w:t>
      </w:r>
      <w:r w:rsidR="006F065A" w:rsidRPr="000F6E81">
        <w:rPr>
          <w:i w:val="0"/>
          <w:iCs w:val="0"/>
          <w:sz w:val="24"/>
          <w:lang w:val="hy-AM" w:eastAsia="ru-RU"/>
        </w:rPr>
        <w:t>9</w:t>
      </w:r>
      <w:r w:rsidR="003E71D2" w:rsidRPr="000F6E81">
        <w:rPr>
          <w:i w:val="0"/>
          <w:iCs w:val="0"/>
          <w:sz w:val="24"/>
          <w:lang w:val="hy-AM" w:eastAsia="ru-RU"/>
        </w:rPr>
        <w:t>3244</w:t>
      </w:r>
      <w:r w:rsidR="006F065A" w:rsidRPr="000F6E81">
        <w:rPr>
          <w:i w:val="0"/>
          <w:iCs w:val="0"/>
          <w:sz w:val="24"/>
          <w:lang w:val="hy-AM" w:eastAsia="ru-RU"/>
        </w:rPr>
        <w:t xml:space="preserve">.0 </w:t>
      </w:r>
      <w:r w:rsidRPr="000F6E81">
        <w:rPr>
          <w:rFonts w:cs="Segoe UI"/>
          <w:i w:val="0"/>
          <w:iCs w:val="0"/>
          <w:sz w:val="24"/>
          <w:lang w:val="hy-AM" w:eastAsia="ru-RU"/>
        </w:rPr>
        <w:t>հազ.դրամ:</w:t>
      </w:r>
    </w:p>
    <w:p w:rsidR="007C0BCD" w:rsidRPr="000F6E81" w:rsidRDefault="007C0BCD" w:rsidP="00140F49">
      <w:pPr>
        <w:spacing w:line="276" w:lineRule="auto"/>
        <w:ind w:firstLine="720"/>
        <w:jc w:val="both"/>
        <w:rPr>
          <w:rFonts w:cs="Segoe UI"/>
          <w:i w:val="0"/>
          <w:iCs w:val="0"/>
          <w:sz w:val="24"/>
          <w:lang w:val="hy-AM" w:eastAsia="ru-RU"/>
        </w:rPr>
      </w:pPr>
      <w:r w:rsidRPr="000F6E81">
        <w:rPr>
          <w:rFonts w:cs="Segoe UI"/>
          <w:i w:val="0"/>
          <w:iCs w:val="0"/>
          <w:sz w:val="24"/>
          <w:lang w:val="hy-AM" w:eastAsia="ru-RU"/>
        </w:rPr>
        <w:t xml:space="preserve">Լուծարումից հետո ՀՀ պետական բյուջե է փոխանցվել </w:t>
      </w:r>
      <w:r w:rsidR="003E71D2" w:rsidRPr="000F6E81">
        <w:rPr>
          <w:rFonts w:cs="Segoe UI"/>
          <w:i w:val="0"/>
          <w:iCs w:val="0"/>
          <w:sz w:val="24"/>
          <w:lang w:val="hy-AM" w:eastAsia="ru-RU"/>
        </w:rPr>
        <w:t>72212.0</w:t>
      </w:r>
      <w:r w:rsidRPr="000F6E81">
        <w:rPr>
          <w:rFonts w:cs="Segoe UI"/>
          <w:i w:val="0"/>
          <w:iCs w:val="0"/>
          <w:sz w:val="24"/>
          <w:lang w:val="hy-AM" w:eastAsia="ru-RU"/>
        </w:rPr>
        <w:t xml:space="preserve"> հազ.դրամ, իսկ </w:t>
      </w:r>
      <w:r w:rsidR="003E71D2" w:rsidRPr="000F6E81">
        <w:rPr>
          <w:rFonts w:cs="Segoe UI"/>
          <w:i w:val="0"/>
          <w:iCs w:val="0"/>
          <w:sz w:val="24"/>
          <w:lang w:val="hy-AM" w:eastAsia="ru-RU"/>
        </w:rPr>
        <w:t>3010</w:t>
      </w:r>
      <w:r w:rsidR="00F451CB" w:rsidRPr="000F6E81">
        <w:rPr>
          <w:rFonts w:cs="Segoe UI"/>
          <w:i w:val="0"/>
          <w:iCs w:val="0"/>
          <w:sz w:val="24"/>
          <w:lang w:val="hy-AM" w:eastAsia="ru-RU"/>
        </w:rPr>
        <w:t>.</w:t>
      </w:r>
      <w:r w:rsidRPr="000F6E81">
        <w:rPr>
          <w:rFonts w:cs="Segoe UI"/>
          <w:i w:val="0"/>
          <w:iCs w:val="0"/>
          <w:sz w:val="24"/>
          <w:lang w:val="hy-AM" w:eastAsia="ru-RU"/>
        </w:rPr>
        <w:t>0 հազ.դրամ դեբիտորական պարտքի ստացման իրավունք</w:t>
      </w:r>
      <w:r w:rsidR="00B66DB1" w:rsidRPr="000F6E81">
        <w:rPr>
          <w:rFonts w:cs="Segoe UI"/>
          <w:i w:val="0"/>
          <w:iCs w:val="0"/>
          <w:sz w:val="24"/>
          <w:lang w:val="hy-AM" w:eastAsia="ru-RU"/>
        </w:rPr>
        <w:t>ը</w:t>
      </w:r>
      <w:r w:rsidRPr="000F6E81">
        <w:rPr>
          <w:rFonts w:cs="Segoe UI"/>
          <w:i w:val="0"/>
          <w:iCs w:val="0"/>
          <w:sz w:val="24"/>
          <w:lang w:val="hy-AM" w:eastAsia="ru-RU"/>
        </w:rPr>
        <w:t xml:space="preserve"> փոխանցվել է ՀՀ ֆինանսների նախարարությանը։</w:t>
      </w:r>
    </w:p>
    <w:p w:rsidR="00F55FE9" w:rsidRPr="000F6E81" w:rsidRDefault="00F55FE9" w:rsidP="00140F49">
      <w:pPr>
        <w:spacing w:line="276" w:lineRule="auto"/>
        <w:ind w:firstLine="720"/>
        <w:rPr>
          <w:rFonts w:cs="Arial Unicode"/>
          <w:b/>
          <w:bCs/>
          <w:i w:val="0"/>
          <w:iCs w:val="0"/>
          <w:sz w:val="24"/>
          <w:lang w:val="hy-AM" w:eastAsia="ru-RU"/>
        </w:rPr>
      </w:pPr>
      <w:r w:rsidRPr="000F6E81">
        <w:rPr>
          <w:rFonts w:cs="Arial Unicode"/>
          <w:b/>
          <w:bCs/>
          <w:i w:val="0"/>
          <w:iCs w:val="0"/>
          <w:sz w:val="24"/>
          <w:lang w:val="hy-AM" w:eastAsia="ru-RU"/>
        </w:rPr>
        <w:t xml:space="preserve">2. Պետական գույքի հաշվառման գրանցամատյանի վարում </w:t>
      </w:r>
    </w:p>
    <w:p w:rsidR="00871554" w:rsidRPr="000F6E81" w:rsidRDefault="0050577F" w:rsidP="00140F49">
      <w:pPr>
        <w:tabs>
          <w:tab w:val="left" w:pos="851"/>
        </w:tabs>
        <w:spacing w:line="276" w:lineRule="auto"/>
        <w:ind w:firstLine="720"/>
        <w:jc w:val="both"/>
        <w:rPr>
          <w:i w:val="0"/>
          <w:iCs w:val="0"/>
          <w:sz w:val="24"/>
          <w:lang w:val="hy-AM" w:eastAsia="ru-RU"/>
        </w:rPr>
      </w:pPr>
      <w:proofErr w:type="spellStart"/>
      <w:r w:rsidRPr="000F6E81">
        <w:rPr>
          <w:rFonts w:cs="Sylfaen"/>
          <w:i w:val="0"/>
          <w:iCs w:val="0"/>
          <w:sz w:val="24"/>
          <w:lang w:val="fr-FR" w:eastAsia="ru-RU"/>
        </w:rPr>
        <w:t>Հաշվետու</w:t>
      </w:r>
      <w:proofErr w:type="spellEnd"/>
      <w:r w:rsidRPr="000F6E81">
        <w:rPr>
          <w:rFonts w:cs="Sylfaen"/>
          <w:i w:val="0"/>
          <w:iCs w:val="0"/>
          <w:sz w:val="24"/>
          <w:lang w:val="fr-FR" w:eastAsia="ru-RU"/>
        </w:rPr>
        <w:t xml:space="preserve"> </w:t>
      </w:r>
      <w:proofErr w:type="spellStart"/>
      <w:r w:rsidRPr="000F6E81">
        <w:rPr>
          <w:rFonts w:cs="Sylfaen"/>
          <w:i w:val="0"/>
          <w:iCs w:val="0"/>
          <w:sz w:val="24"/>
          <w:lang w:val="fr-FR" w:eastAsia="ru-RU"/>
        </w:rPr>
        <w:t>ժամանակահատվածում</w:t>
      </w:r>
      <w:proofErr w:type="spellEnd"/>
      <w:r w:rsidR="003C28C1" w:rsidRPr="000F6E81">
        <w:rPr>
          <w:rFonts w:cs="Sylfaen"/>
          <w:i w:val="0"/>
          <w:iCs w:val="0"/>
          <w:sz w:val="24"/>
          <w:lang w:val="hy-AM" w:eastAsia="ru-RU"/>
        </w:rPr>
        <w:t xml:space="preserve"> </w:t>
      </w:r>
      <w:r w:rsidR="003C28C1" w:rsidRPr="000F6E81">
        <w:rPr>
          <w:i w:val="0"/>
          <w:iCs w:val="0"/>
          <w:sz w:val="24"/>
          <w:lang w:val="hy-AM" w:eastAsia="ru-RU"/>
        </w:rPr>
        <w:t>«Գույքի գնահատման և աճուրդի կենտրոն» ՊՈԱԿ-ի կողմից հաշվառվել է</w:t>
      </w:r>
      <w:r w:rsidR="00871554" w:rsidRPr="000F6E81">
        <w:rPr>
          <w:i w:val="0"/>
          <w:iCs w:val="0"/>
          <w:sz w:val="24"/>
          <w:lang w:val="hy-AM" w:eastAsia="ru-RU"/>
        </w:rPr>
        <w:t>.</w:t>
      </w:r>
    </w:p>
    <w:p w:rsidR="00871554" w:rsidRPr="000F6E81" w:rsidRDefault="00BD0231" w:rsidP="00140F49">
      <w:pPr>
        <w:tabs>
          <w:tab w:val="left" w:pos="851"/>
        </w:tabs>
        <w:spacing w:line="276" w:lineRule="auto"/>
        <w:ind w:firstLine="720"/>
        <w:jc w:val="both"/>
        <w:rPr>
          <w:i w:val="0"/>
          <w:sz w:val="24"/>
          <w:lang w:val="hy-AM"/>
        </w:rPr>
      </w:pPr>
      <w:r w:rsidRPr="000F6E81">
        <w:rPr>
          <w:i w:val="0"/>
          <w:sz w:val="24"/>
          <w:lang w:val="hy-AM"/>
        </w:rPr>
        <w:lastRenderedPageBreak/>
        <w:t>10342 միավոր պետական սեփականություն հանդիսացող անշարժ գույք, որոնց ընդհանուր մակերեսը կազմում է 8164825.79 քառ.մետր, այդ թվում՝ այլ երկրներում գտնվող 15 միավոր անշարժ գույք՝ 13392.87 քառ.մետր ընդհանուր մակերեսով և Արցախի Հանրապետությունում գտնվող 3 միավոր անշարժ գույք՝ 1922.04 քառ.մետր ընդհանուր մակերեսով:</w:t>
      </w:r>
    </w:p>
    <w:p w:rsidR="00871554" w:rsidRPr="000F6E81" w:rsidRDefault="00BD0231" w:rsidP="00140F49">
      <w:pPr>
        <w:tabs>
          <w:tab w:val="left" w:pos="851"/>
        </w:tabs>
        <w:spacing w:line="276" w:lineRule="auto"/>
        <w:ind w:firstLine="720"/>
        <w:jc w:val="both"/>
        <w:rPr>
          <w:i w:val="0"/>
          <w:sz w:val="24"/>
          <w:lang w:val="hy-AM"/>
        </w:rPr>
      </w:pPr>
      <w:r w:rsidRPr="000F6E81">
        <w:rPr>
          <w:i w:val="0"/>
          <w:sz w:val="24"/>
          <w:lang w:val="hy-AM"/>
        </w:rPr>
        <w:t>197 իրավաբանական անձանց գույքի կազմում ընդգրկված 2645 միավոր անշարժ գույք, որոնց ընդհանուր մակերեսը կազմում է 1332182.07 քառ.մետր:</w:t>
      </w:r>
    </w:p>
    <w:p w:rsidR="00871554" w:rsidRPr="000F6E81" w:rsidRDefault="00BD0231" w:rsidP="00140F49">
      <w:pPr>
        <w:tabs>
          <w:tab w:val="left" w:pos="851"/>
        </w:tabs>
        <w:spacing w:line="276" w:lineRule="auto"/>
        <w:ind w:firstLine="720"/>
        <w:jc w:val="both"/>
        <w:rPr>
          <w:i w:val="0"/>
          <w:sz w:val="24"/>
          <w:lang w:val="hy-AM"/>
        </w:rPr>
      </w:pPr>
      <w:r w:rsidRPr="000F6E81">
        <w:rPr>
          <w:i w:val="0"/>
          <w:sz w:val="24"/>
          <w:lang w:val="hy-AM"/>
        </w:rPr>
        <w:t>3653 միավոր տրանսպորտային միջոց</w:t>
      </w:r>
      <w:r w:rsidR="00871554" w:rsidRPr="000F6E81">
        <w:rPr>
          <w:i w:val="0"/>
          <w:sz w:val="24"/>
          <w:lang w:val="hy-AM"/>
        </w:rPr>
        <w:t xml:space="preserve"> </w:t>
      </w:r>
      <w:r w:rsidRPr="000F6E81">
        <w:rPr>
          <w:i w:val="0"/>
          <w:sz w:val="24"/>
          <w:lang w:val="hy-AM"/>
        </w:rPr>
        <w:t>և 265 անվանում (քանակը՝ 1414</w:t>
      </w:r>
      <w:r w:rsidR="00F14504" w:rsidRPr="000F6E81">
        <w:rPr>
          <w:i w:val="0"/>
          <w:sz w:val="24"/>
          <w:lang w:val="hy-AM"/>
        </w:rPr>
        <w:t>1) մտավոր սեփականության օբյեկտ։</w:t>
      </w:r>
    </w:p>
    <w:p w:rsidR="00BD0231" w:rsidRPr="000F6E81" w:rsidRDefault="00871554" w:rsidP="00140F49">
      <w:pPr>
        <w:tabs>
          <w:tab w:val="left" w:pos="851"/>
        </w:tabs>
        <w:spacing w:line="276" w:lineRule="auto"/>
        <w:ind w:firstLine="720"/>
        <w:jc w:val="both"/>
        <w:rPr>
          <w:i w:val="0"/>
          <w:sz w:val="24"/>
          <w:lang w:val="hy-AM"/>
        </w:rPr>
      </w:pPr>
      <w:r w:rsidRPr="000F6E81">
        <w:rPr>
          <w:i w:val="0"/>
          <w:sz w:val="24"/>
          <w:lang w:val="hy-AM"/>
        </w:rPr>
        <w:t>Պ</w:t>
      </w:r>
      <w:r w:rsidR="00BD0231" w:rsidRPr="000F6E81">
        <w:rPr>
          <w:i w:val="0"/>
          <w:sz w:val="24"/>
          <w:lang w:val="hy-AM"/>
        </w:rPr>
        <w:t>ետական գույքի էլեկտրոնային հաշվառման համակարգում գրանցված ընդհանուր օգտագործման ավտոմոբիլային ճանապարհների երկարությունը կազմում է 7742.19 կմ</w:t>
      </w:r>
      <w:r w:rsidRPr="000F6E81">
        <w:rPr>
          <w:i w:val="0"/>
          <w:sz w:val="24"/>
          <w:lang w:val="hy-AM"/>
        </w:rPr>
        <w:t xml:space="preserve"> (</w:t>
      </w:r>
      <w:r w:rsidR="00BD0231" w:rsidRPr="000F6E81">
        <w:rPr>
          <w:i w:val="0"/>
          <w:sz w:val="24"/>
          <w:lang w:val="hy-AM"/>
        </w:rPr>
        <w:t>այդ թվում`</w:t>
      </w:r>
      <w:r w:rsidRPr="000F6E81">
        <w:rPr>
          <w:i w:val="0"/>
          <w:sz w:val="24"/>
          <w:lang w:val="hy-AM"/>
        </w:rPr>
        <w:t xml:space="preserve"> </w:t>
      </w:r>
      <w:r w:rsidR="00BD0231" w:rsidRPr="000F6E81">
        <w:rPr>
          <w:i w:val="0"/>
          <w:sz w:val="24"/>
          <w:lang w:val="hy-AM"/>
        </w:rPr>
        <w:t>միջպետական նշանակության</w:t>
      </w:r>
      <w:r w:rsidRPr="000F6E81">
        <w:rPr>
          <w:i w:val="0"/>
          <w:sz w:val="24"/>
          <w:lang w:val="hy-AM"/>
        </w:rPr>
        <w:t>`</w:t>
      </w:r>
      <w:r w:rsidR="00BD0231" w:rsidRPr="000F6E81">
        <w:rPr>
          <w:i w:val="0"/>
          <w:sz w:val="24"/>
          <w:lang w:val="hy-AM"/>
        </w:rPr>
        <w:t xml:space="preserve"> 1721.34 կմ</w:t>
      </w:r>
      <w:r w:rsidRPr="000F6E81">
        <w:rPr>
          <w:i w:val="0"/>
          <w:sz w:val="24"/>
          <w:lang w:val="hy-AM"/>
        </w:rPr>
        <w:t xml:space="preserve">, </w:t>
      </w:r>
      <w:r w:rsidR="00BD0231" w:rsidRPr="000F6E81">
        <w:rPr>
          <w:i w:val="0"/>
          <w:sz w:val="24"/>
          <w:lang w:val="hy-AM"/>
        </w:rPr>
        <w:t>հանրապետական նշանակության</w:t>
      </w:r>
      <w:r w:rsidRPr="000F6E81">
        <w:rPr>
          <w:i w:val="0"/>
          <w:sz w:val="24"/>
          <w:lang w:val="hy-AM"/>
        </w:rPr>
        <w:t>`</w:t>
      </w:r>
      <w:r w:rsidR="00BD0231" w:rsidRPr="000F6E81">
        <w:rPr>
          <w:i w:val="0"/>
          <w:sz w:val="24"/>
          <w:lang w:val="hy-AM"/>
        </w:rPr>
        <w:t xml:space="preserve"> 2065.75 կմ</w:t>
      </w:r>
      <w:r w:rsidRPr="000F6E81">
        <w:rPr>
          <w:i w:val="0"/>
          <w:sz w:val="24"/>
          <w:lang w:val="hy-AM"/>
        </w:rPr>
        <w:t xml:space="preserve">, </w:t>
      </w:r>
      <w:r w:rsidR="00BD0231" w:rsidRPr="000F6E81">
        <w:rPr>
          <w:i w:val="0"/>
          <w:sz w:val="24"/>
          <w:lang w:val="hy-AM"/>
        </w:rPr>
        <w:t>մարզային նշանակության</w:t>
      </w:r>
      <w:r w:rsidRPr="000F6E81">
        <w:rPr>
          <w:i w:val="0"/>
          <w:sz w:val="24"/>
          <w:lang w:val="hy-AM"/>
        </w:rPr>
        <w:t>`</w:t>
      </w:r>
      <w:r w:rsidR="00BD0231" w:rsidRPr="000F6E81">
        <w:rPr>
          <w:i w:val="0"/>
          <w:sz w:val="24"/>
          <w:lang w:val="hy-AM"/>
        </w:rPr>
        <w:t xml:space="preserve"> 3955.1 կմ</w:t>
      </w:r>
      <w:r w:rsidRPr="000F6E81">
        <w:rPr>
          <w:i w:val="0"/>
          <w:sz w:val="24"/>
          <w:lang w:val="hy-AM"/>
        </w:rPr>
        <w:t>)</w:t>
      </w:r>
      <w:r w:rsidR="00BD0231" w:rsidRPr="000F6E81">
        <w:rPr>
          <w:i w:val="0"/>
          <w:sz w:val="24"/>
          <w:lang w:val="hy-AM"/>
        </w:rPr>
        <w:t>:</w:t>
      </w:r>
    </w:p>
    <w:p w:rsidR="00F55FE9" w:rsidRPr="000F6E81" w:rsidRDefault="00F55FE9" w:rsidP="00140F49">
      <w:pPr>
        <w:spacing w:line="276" w:lineRule="auto"/>
        <w:ind w:firstLine="720"/>
        <w:rPr>
          <w:rFonts w:cs="Sylfaen"/>
          <w:b/>
          <w:i w:val="0"/>
          <w:iCs w:val="0"/>
          <w:sz w:val="24"/>
          <w:lang w:val="hy-AM" w:eastAsia="ru-RU"/>
        </w:rPr>
      </w:pPr>
      <w:r w:rsidRPr="000F6E81">
        <w:rPr>
          <w:rFonts w:cs="Sylfaen"/>
          <w:b/>
          <w:i w:val="0"/>
          <w:iCs w:val="0"/>
          <w:sz w:val="24"/>
          <w:lang w:val="hy-AM" w:eastAsia="ru-RU"/>
        </w:rPr>
        <w:t>3. Պետական անշարժ ու շարժական գույքի տնօրինում և օգտագործում</w:t>
      </w:r>
    </w:p>
    <w:p w:rsidR="00754093" w:rsidRPr="000F6E81" w:rsidRDefault="00754093" w:rsidP="00140F49">
      <w:pPr>
        <w:tabs>
          <w:tab w:val="left" w:pos="-270"/>
        </w:tabs>
        <w:spacing w:line="276" w:lineRule="auto"/>
        <w:ind w:firstLine="720"/>
        <w:jc w:val="both"/>
        <w:rPr>
          <w:rFonts w:cs="Sylfaen"/>
          <w:i w:val="0"/>
          <w:iCs w:val="0"/>
          <w:sz w:val="24"/>
          <w:lang w:val="hy-AM" w:eastAsia="ru-RU"/>
        </w:rPr>
      </w:pPr>
      <w:r w:rsidRPr="000F6E81">
        <w:rPr>
          <w:rFonts w:cs="Sylfaen"/>
          <w:i w:val="0"/>
          <w:iCs w:val="0"/>
          <w:sz w:val="24"/>
          <w:lang w:val="hy-AM" w:eastAsia="ru-RU"/>
        </w:rPr>
        <w:t>202</w:t>
      </w:r>
      <w:r w:rsidR="00DB7DAF" w:rsidRPr="000F6E81">
        <w:rPr>
          <w:rFonts w:cs="Sylfaen"/>
          <w:i w:val="0"/>
          <w:iCs w:val="0"/>
          <w:sz w:val="24"/>
          <w:lang w:val="hy-AM" w:eastAsia="ru-RU"/>
        </w:rPr>
        <w:t>1</w:t>
      </w:r>
      <w:r w:rsidR="003927DD" w:rsidRPr="000F6E81">
        <w:rPr>
          <w:rFonts w:cs="Sylfaen"/>
          <w:i w:val="0"/>
          <w:iCs w:val="0"/>
          <w:sz w:val="24"/>
          <w:lang w:val="hy-AM" w:eastAsia="ru-RU"/>
        </w:rPr>
        <w:t xml:space="preserve"> </w:t>
      </w:r>
      <w:r w:rsidRPr="000F6E81">
        <w:rPr>
          <w:rFonts w:cs="Sylfaen"/>
          <w:i w:val="0"/>
          <w:iCs w:val="0"/>
          <w:sz w:val="24"/>
          <w:lang w:val="hy-AM" w:eastAsia="ru-RU"/>
        </w:rPr>
        <w:t>թ</w:t>
      </w:r>
      <w:r w:rsidR="003927DD" w:rsidRPr="000F6E81">
        <w:rPr>
          <w:rFonts w:cs="Sylfaen"/>
          <w:i w:val="0"/>
          <w:iCs w:val="0"/>
          <w:sz w:val="24"/>
          <w:lang w:val="hy-AM" w:eastAsia="ru-RU"/>
        </w:rPr>
        <w:t>վականի</w:t>
      </w:r>
      <w:r w:rsidRPr="000F6E81">
        <w:rPr>
          <w:rFonts w:cs="Sylfaen"/>
          <w:i w:val="0"/>
          <w:iCs w:val="0"/>
          <w:sz w:val="24"/>
          <w:lang w:val="hy-AM" w:eastAsia="ru-RU"/>
        </w:rPr>
        <w:t xml:space="preserve"> ընթացքում</w:t>
      </w:r>
      <w:r w:rsidR="00F55FE9" w:rsidRPr="000F6E81">
        <w:rPr>
          <w:rFonts w:cs="Sylfaen"/>
          <w:i w:val="0"/>
          <w:iCs w:val="0"/>
          <w:sz w:val="24"/>
          <w:lang w:val="hy-AM" w:eastAsia="ru-RU"/>
        </w:rPr>
        <w:t xml:space="preserve"> Կոմիտեի կողմից մշակվել և շրջանառության մեջ են դրվել պետական գույքի տնօրինման վերաբերյալ </w:t>
      </w:r>
      <w:r w:rsidR="00E46116" w:rsidRPr="000F6E81">
        <w:rPr>
          <w:rFonts w:cs="Sylfaen"/>
          <w:i w:val="0"/>
          <w:iCs w:val="0"/>
          <w:sz w:val="24"/>
          <w:lang w:val="hy-AM" w:eastAsia="ru-RU"/>
        </w:rPr>
        <w:t xml:space="preserve">Կոմիտեի նախագահի </w:t>
      </w:r>
      <w:r w:rsidR="004A7284" w:rsidRPr="000F6E81">
        <w:rPr>
          <w:rFonts w:cs="Sylfaen"/>
          <w:i w:val="0"/>
          <w:iCs w:val="0"/>
          <w:sz w:val="24"/>
          <w:lang w:val="hy-AM" w:eastAsia="ru-RU"/>
        </w:rPr>
        <w:t>1</w:t>
      </w:r>
      <w:r w:rsidR="002F0521" w:rsidRPr="000F6E81">
        <w:rPr>
          <w:rFonts w:cs="Sylfaen"/>
          <w:i w:val="0"/>
          <w:iCs w:val="0"/>
          <w:sz w:val="24"/>
          <w:lang w:val="hy-AM" w:eastAsia="ru-RU"/>
        </w:rPr>
        <w:t>30</w:t>
      </w:r>
      <w:r w:rsidR="00E46116" w:rsidRPr="000F6E81">
        <w:rPr>
          <w:rFonts w:cs="Sylfaen"/>
          <w:i w:val="0"/>
          <w:iCs w:val="0"/>
          <w:sz w:val="24"/>
          <w:lang w:val="hy-AM" w:eastAsia="ru-RU"/>
        </w:rPr>
        <w:t xml:space="preserve"> հրաման և </w:t>
      </w:r>
      <w:r w:rsidR="00F55FE9" w:rsidRPr="000F6E81">
        <w:rPr>
          <w:rFonts w:cs="Sylfaen"/>
          <w:i w:val="0"/>
          <w:iCs w:val="0"/>
          <w:sz w:val="24"/>
          <w:lang w:val="hy-AM" w:eastAsia="ru-RU"/>
        </w:rPr>
        <w:t xml:space="preserve">ՀՀ կառավարության </w:t>
      </w:r>
      <w:r w:rsidR="004A7284" w:rsidRPr="000F6E81">
        <w:rPr>
          <w:rFonts w:cs="Sylfaen"/>
          <w:i w:val="0"/>
          <w:iCs w:val="0"/>
          <w:sz w:val="24"/>
          <w:lang w:val="hy-AM" w:eastAsia="ru-RU"/>
        </w:rPr>
        <w:t>1</w:t>
      </w:r>
      <w:r w:rsidR="002F0521" w:rsidRPr="000F6E81">
        <w:rPr>
          <w:rFonts w:cs="Sylfaen"/>
          <w:i w:val="0"/>
          <w:iCs w:val="0"/>
          <w:sz w:val="24"/>
          <w:lang w:val="hy-AM" w:eastAsia="ru-RU"/>
        </w:rPr>
        <w:t>42</w:t>
      </w:r>
      <w:r w:rsidR="00F55FE9" w:rsidRPr="000F6E81">
        <w:rPr>
          <w:rFonts w:cs="Sylfaen"/>
          <w:i w:val="0"/>
          <w:iCs w:val="0"/>
          <w:sz w:val="24"/>
          <w:lang w:val="hy-AM" w:eastAsia="ru-RU"/>
        </w:rPr>
        <w:t xml:space="preserve"> որոշման նախագիծ</w:t>
      </w:r>
      <w:r w:rsidR="00120E58" w:rsidRPr="000F6E81">
        <w:rPr>
          <w:rFonts w:cs="Sylfaen"/>
          <w:i w:val="0"/>
          <w:iCs w:val="0"/>
          <w:sz w:val="24"/>
          <w:lang w:val="hy-AM" w:eastAsia="ru-RU"/>
        </w:rPr>
        <w:t xml:space="preserve"> (</w:t>
      </w:r>
      <w:r w:rsidR="00F55FE9" w:rsidRPr="000F6E81">
        <w:rPr>
          <w:rFonts w:cs="Sylfaen"/>
          <w:i w:val="0"/>
          <w:iCs w:val="0"/>
          <w:sz w:val="24"/>
          <w:lang w:val="hy-AM" w:eastAsia="ru-RU"/>
        </w:rPr>
        <w:t xml:space="preserve">որից </w:t>
      </w:r>
      <w:r w:rsidR="002F0521" w:rsidRPr="000F6E81">
        <w:rPr>
          <w:rFonts w:cs="Sylfaen"/>
          <w:i w:val="0"/>
          <w:iCs w:val="0"/>
          <w:sz w:val="24"/>
          <w:lang w:val="hy-AM" w:eastAsia="ru-RU"/>
        </w:rPr>
        <w:t>83</w:t>
      </w:r>
      <w:r w:rsidR="00F55FE9" w:rsidRPr="000F6E81">
        <w:rPr>
          <w:rFonts w:cs="Sylfaen"/>
          <w:i w:val="0"/>
          <w:iCs w:val="0"/>
          <w:sz w:val="24"/>
          <w:lang w:val="hy-AM" w:eastAsia="ru-RU"/>
        </w:rPr>
        <w:t xml:space="preserve">-ն ընդունվել է ՀՀ կառավարության կողմից, </w:t>
      </w:r>
      <w:r w:rsidR="002F0521" w:rsidRPr="000F6E81">
        <w:rPr>
          <w:rFonts w:cs="Sylfaen"/>
          <w:i w:val="0"/>
          <w:iCs w:val="0"/>
          <w:sz w:val="24"/>
          <w:lang w:val="hy-AM" w:eastAsia="ru-RU"/>
        </w:rPr>
        <w:t>32</w:t>
      </w:r>
      <w:r w:rsidR="00F55FE9" w:rsidRPr="000F6E81">
        <w:rPr>
          <w:rFonts w:cs="Sylfaen"/>
          <w:i w:val="0"/>
          <w:iCs w:val="0"/>
          <w:sz w:val="24"/>
          <w:lang w:val="hy-AM" w:eastAsia="ru-RU"/>
        </w:rPr>
        <w:t xml:space="preserve">-ը գտնվում է շրջանառության մեջ, </w:t>
      </w:r>
      <w:r w:rsidR="002F0521" w:rsidRPr="000F6E81">
        <w:rPr>
          <w:rFonts w:cs="Sylfaen"/>
          <w:i w:val="0"/>
          <w:iCs w:val="0"/>
          <w:sz w:val="24"/>
          <w:lang w:val="hy-AM" w:eastAsia="ru-RU"/>
        </w:rPr>
        <w:t>19</w:t>
      </w:r>
      <w:r w:rsidR="00F55FE9" w:rsidRPr="000F6E81">
        <w:rPr>
          <w:rFonts w:cs="Sylfaen"/>
          <w:i w:val="0"/>
          <w:iCs w:val="0"/>
          <w:sz w:val="24"/>
          <w:lang w:val="hy-AM" w:eastAsia="ru-RU"/>
        </w:rPr>
        <w:t>-ը ներկայացվել է ՀՀ կառավարության քննարկմանը</w:t>
      </w:r>
      <w:r w:rsidR="00196407" w:rsidRPr="000F6E81">
        <w:rPr>
          <w:rFonts w:cs="Sylfaen"/>
          <w:i w:val="0"/>
          <w:iCs w:val="0"/>
          <w:sz w:val="24"/>
          <w:lang w:val="hy-AM" w:eastAsia="ru-RU"/>
        </w:rPr>
        <w:t xml:space="preserve">, </w:t>
      </w:r>
      <w:r w:rsidR="002F0521" w:rsidRPr="000F6E81">
        <w:rPr>
          <w:rFonts w:cs="Sylfaen"/>
          <w:i w:val="0"/>
          <w:iCs w:val="0"/>
          <w:sz w:val="24"/>
          <w:lang w:val="hy-AM" w:eastAsia="ru-RU"/>
        </w:rPr>
        <w:t>8</w:t>
      </w:r>
      <w:r w:rsidR="00196407" w:rsidRPr="000F6E81">
        <w:rPr>
          <w:rFonts w:cs="Sylfaen"/>
          <w:i w:val="0"/>
          <w:iCs w:val="0"/>
          <w:sz w:val="24"/>
          <w:lang w:val="hy-AM" w:eastAsia="ru-RU"/>
        </w:rPr>
        <w:t>-</w:t>
      </w:r>
      <w:r w:rsidR="004A7284" w:rsidRPr="000F6E81">
        <w:rPr>
          <w:rFonts w:cs="Sylfaen"/>
          <w:i w:val="0"/>
          <w:iCs w:val="0"/>
          <w:sz w:val="24"/>
          <w:lang w:val="hy-AM" w:eastAsia="ru-RU"/>
        </w:rPr>
        <w:t>ը</w:t>
      </w:r>
      <w:r w:rsidR="00196407" w:rsidRPr="000F6E81">
        <w:rPr>
          <w:rFonts w:cs="Sylfaen"/>
          <w:i w:val="0"/>
          <w:iCs w:val="0"/>
          <w:sz w:val="24"/>
          <w:lang w:val="hy-AM" w:eastAsia="ru-RU"/>
        </w:rPr>
        <w:t xml:space="preserve"> հանվել է շրջանառությունից</w:t>
      </w:r>
      <w:r w:rsidR="00120E58" w:rsidRPr="000F6E81">
        <w:rPr>
          <w:rFonts w:cs="Sylfaen"/>
          <w:i w:val="0"/>
          <w:iCs w:val="0"/>
          <w:sz w:val="24"/>
          <w:lang w:val="hy-AM" w:eastAsia="ru-RU"/>
        </w:rPr>
        <w:t>)</w:t>
      </w:r>
      <w:r w:rsidR="00F55FE9" w:rsidRPr="000F6E81">
        <w:rPr>
          <w:rFonts w:cs="Sylfaen"/>
          <w:i w:val="0"/>
          <w:iCs w:val="0"/>
          <w:sz w:val="24"/>
          <w:lang w:val="hy-AM" w:eastAsia="ru-RU"/>
        </w:rPr>
        <w:t>։</w:t>
      </w:r>
    </w:p>
    <w:p w:rsidR="00AF54BC" w:rsidRPr="000F6E81" w:rsidRDefault="00AF54BC"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156 միավոր անշարժ գույքի նկատմամբ իրականացվել է պետության սեփականության իրավունքի պետական գրանցման վկայականների ուղղման, վերագրանցման և հասցեի գրանցման աշխատանքներ: 49 միավոր տրանսպորտային միջոցների նկատմամբ իրականացվել </w:t>
      </w:r>
      <w:r w:rsidR="002F0521" w:rsidRPr="000F6E81">
        <w:rPr>
          <w:rFonts w:cs="Sylfaen"/>
          <w:i w:val="0"/>
          <w:iCs w:val="0"/>
          <w:sz w:val="24"/>
          <w:lang w:val="hy-AM" w:eastAsia="ru-RU"/>
        </w:rPr>
        <w:t>են</w:t>
      </w:r>
      <w:r w:rsidRPr="000F6E81">
        <w:rPr>
          <w:rFonts w:cs="Sylfaen"/>
          <w:i w:val="0"/>
          <w:iCs w:val="0"/>
          <w:sz w:val="24"/>
          <w:lang w:val="hy-AM" w:eastAsia="ru-RU"/>
        </w:rPr>
        <w:t xml:space="preserve"> պետության սեփականության իրավունքի պետական գրանցման աշխատանքներ։</w:t>
      </w:r>
    </w:p>
    <w:p w:rsidR="000D3348" w:rsidRPr="000F6E81" w:rsidRDefault="002D7C1C"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Հաշվետու ժամանակահատվածում </w:t>
      </w:r>
      <w:r w:rsidR="000D3348" w:rsidRPr="000F6E81">
        <w:rPr>
          <w:rFonts w:cs="Sylfaen"/>
          <w:i w:val="0"/>
          <w:iCs w:val="0"/>
          <w:sz w:val="24"/>
          <w:lang w:val="hy-AM" w:eastAsia="ru-RU"/>
        </w:rPr>
        <w:t xml:space="preserve">շենք-շինությունների չափագրման և հատակագծերի կազմման ծառայությունների մատուցման պետական գնման պայմանագրի համաձայն իրականացվել </w:t>
      </w:r>
      <w:r w:rsidR="002F0521" w:rsidRPr="000F6E81">
        <w:rPr>
          <w:rFonts w:cs="Sylfaen"/>
          <w:i w:val="0"/>
          <w:iCs w:val="0"/>
          <w:sz w:val="24"/>
          <w:lang w:val="hy-AM" w:eastAsia="ru-RU"/>
        </w:rPr>
        <w:t>են</w:t>
      </w:r>
      <w:r w:rsidRPr="000F6E81">
        <w:rPr>
          <w:rFonts w:cs="Sylfaen"/>
          <w:i w:val="0"/>
          <w:iCs w:val="0"/>
          <w:sz w:val="24"/>
          <w:lang w:val="hy-AM" w:eastAsia="ru-RU"/>
        </w:rPr>
        <w:t xml:space="preserve"> </w:t>
      </w:r>
      <w:r w:rsidR="002F0521" w:rsidRPr="000F6E81">
        <w:rPr>
          <w:rFonts w:cs="Sylfaen"/>
          <w:i w:val="0"/>
          <w:iCs w:val="0"/>
          <w:sz w:val="24"/>
          <w:lang w:val="hy-AM" w:eastAsia="ru-RU"/>
        </w:rPr>
        <w:t xml:space="preserve">63 միավոր </w:t>
      </w:r>
      <w:r w:rsidRPr="000F6E81">
        <w:rPr>
          <w:rFonts w:cs="Sylfaen"/>
          <w:i w:val="0"/>
          <w:iCs w:val="0"/>
          <w:sz w:val="24"/>
          <w:lang w:val="hy-AM" w:eastAsia="ru-RU"/>
        </w:rPr>
        <w:t>շենք-շինությունների և հողամաս</w:t>
      </w:r>
      <w:r w:rsidR="002F0521" w:rsidRPr="000F6E81">
        <w:rPr>
          <w:rFonts w:cs="Sylfaen"/>
          <w:i w:val="0"/>
          <w:iCs w:val="0"/>
          <w:sz w:val="24"/>
          <w:lang w:val="hy-AM" w:eastAsia="ru-RU"/>
        </w:rPr>
        <w:t>եր</w:t>
      </w:r>
      <w:r w:rsidRPr="000F6E81">
        <w:rPr>
          <w:rFonts w:cs="Sylfaen"/>
          <w:i w:val="0"/>
          <w:iCs w:val="0"/>
          <w:sz w:val="24"/>
          <w:lang w:val="hy-AM" w:eastAsia="ru-RU"/>
        </w:rPr>
        <w:t>ի չափագրման աշխատանքներ։</w:t>
      </w:r>
    </w:p>
    <w:p w:rsidR="00DE7DEF" w:rsidRPr="000F6E81" w:rsidRDefault="00F361F0"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2021 թվականի ընթացքում </w:t>
      </w:r>
      <w:r w:rsidR="00F55FE9" w:rsidRPr="000F6E81">
        <w:rPr>
          <w:rFonts w:cs="Sylfaen"/>
          <w:i w:val="0"/>
          <w:iCs w:val="0"/>
          <w:sz w:val="24"/>
          <w:lang w:val="hy-AM" w:eastAsia="ru-RU"/>
        </w:rPr>
        <w:t>Կոմիտեում</w:t>
      </w:r>
      <w:r w:rsidR="00F55FE9" w:rsidRPr="000F6E81">
        <w:rPr>
          <w:rFonts w:cs="Sylfaen"/>
          <w:i w:val="0"/>
          <w:iCs w:val="0"/>
          <w:sz w:val="24"/>
          <w:lang w:val="af-ZA" w:eastAsia="ru-RU"/>
        </w:rPr>
        <w:t xml:space="preserve"> ստեղծված գույքի հանձնման-ընդունման հանձնաժողովի կողմից</w:t>
      </w:r>
      <w:r w:rsidR="00DE7DEF" w:rsidRPr="000F6E81">
        <w:rPr>
          <w:rFonts w:cs="Sylfaen"/>
          <w:i w:val="0"/>
          <w:iCs w:val="0"/>
          <w:sz w:val="24"/>
          <w:lang w:val="hy-AM" w:eastAsia="ru-RU"/>
        </w:rPr>
        <w:t>՝</w:t>
      </w:r>
      <w:r w:rsidR="00F55FE9" w:rsidRPr="000F6E81">
        <w:rPr>
          <w:rFonts w:cs="Sylfaen"/>
          <w:i w:val="0"/>
          <w:iCs w:val="0"/>
          <w:sz w:val="24"/>
          <w:lang w:val="af-ZA" w:eastAsia="ru-RU"/>
        </w:rPr>
        <w:t xml:space="preserve"> </w:t>
      </w:r>
      <w:r w:rsidR="00F55FE9" w:rsidRPr="000F6E81">
        <w:rPr>
          <w:rFonts w:cs="Sylfaen"/>
          <w:i w:val="0"/>
          <w:iCs w:val="0"/>
          <w:sz w:val="24"/>
          <w:lang w:val="hy-AM" w:eastAsia="ru-RU"/>
        </w:rPr>
        <w:t>Կոմիտեի</w:t>
      </w:r>
      <w:r w:rsidR="00F55FE9" w:rsidRPr="000F6E81">
        <w:rPr>
          <w:rFonts w:cs="Sylfaen"/>
          <w:i w:val="0"/>
          <w:iCs w:val="0"/>
          <w:sz w:val="24"/>
          <w:lang w:val="af-ZA" w:eastAsia="ru-RU"/>
        </w:rPr>
        <w:t xml:space="preserve"> հաշվեկշիռ է ընդունվել </w:t>
      </w:r>
      <w:r w:rsidR="00D4540A" w:rsidRPr="000F6E81">
        <w:rPr>
          <w:rFonts w:cs="Sylfaen"/>
          <w:i w:val="0"/>
          <w:iCs w:val="0"/>
          <w:sz w:val="24"/>
          <w:lang w:val="hy-AM" w:eastAsia="ru-RU"/>
        </w:rPr>
        <w:t>1</w:t>
      </w:r>
      <w:r w:rsidR="003E14C5" w:rsidRPr="000F6E81">
        <w:rPr>
          <w:rFonts w:cs="Sylfaen"/>
          <w:i w:val="0"/>
          <w:iCs w:val="0"/>
          <w:sz w:val="24"/>
          <w:lang w:val="hy-AM" w:eastAsia="ru-RU"/>
        </w:rPr>
        <w:t>17</w:t>
      </w:r>
      <w:r w:rsidR="00D4540A" w:rsidRPr="000F6E81">
        <w:rPr>
          <w:rFonts w:cs="Sylfaen"/>
          <w:i w:val="0"/>
          <w:iCs w:val="0"/>
          <w:sz w:val="24"/>
          <w:lang w:val="hy-AM" w:eastAsia="ru-RU"/>
        </w:rPr>
        <w:t>2</w:t>
      </w:r>
      <w:r w:rsidR="00F55FE9" w:rsidRPr="000F6E81">
        <w:rPr>
          <w:rFonts w:cs="Sylfaen"/>
          <w:i w:val="0"/>
          <w:iCs w:val="0"/>
          <w:sz w:val="24"/>
          <w:lang w:val="af-ZA" w:eastAsia="ru-RU"/>
        </w:rPr>
        <w:t xml:space="preserve"> գույքային միավոր, որից</w:t>
      </w:r>
      <w:r w:rsidR="00583370" w:rsidRPr="000F6E81">
        <w:rPr>
          <w:rFonts w:cs="Sylfaen"/>
          <w:i w:val="0"/>
          <w:iCs w:val="0"/>
          <w:sz w:val="24"/>
          <w:lang w:val="hy-AM" w:eastAsia="ru-RU"/>
        </w:rPr>
        <w:t>՝</w:t>
      </w:r>
      <w:r w:rsidR="00F55FE9" w:rsidRPr="000F6E81">
        <w:rPr>
          <w:rFonts w:cs="Sylfaen"/>
          <w:i w:val="0"/>
          <w:iCs w:val="0"/>
          <w:sz w:val="24"/>
          <w:lang w:val="af-ZA" w:eastAsia="ru-RU"/>
        </w:rPr>
        <w:t xml:space="preserve"> </w:t>
      </w:r>
      <w:r w:rsidRPr="000F6E81">
        <w:rPr>
          <w:rFonts w:cs="Sylfaen"/>
          <w:i w:val="0"/>
          <w:iCs w:val="0"/>
          <w:sz w:val="24"/>
          <w:lang w:val="hy-AM" w:eastAsia="ru-RU"/>
        </w:rPr>
        <w:t>2</w:t>
      </w:r>
      <w:r w:rsidR="003E14C5" w:rsidRPr="000F6E81">
        <w:rPr>
          <w:rFonts w:cs="Sylfaen"/>
          <w:i w:val="0"/>
          <w:iCs w:val="0"/>
          <w:sz w:val="24"/>
          <w:lang w:val="hy-AM" w:eastAsia="ru-RU"/>
        </w:rPr>
        <w:t>76</w:t>
      </w:r>
      <w:r w:rsidR="00F55FE9" w:rsidRPr="000F6E81">
        <w:rPr>
          <w:rFonts w:cs="Sylfaen"/>
          <w:i w:val="0"/>
          <w:iCs w:val="0"/>
          <w:sz w:val="24"/>
          <w:lang w:val="hy-AM" w:eastAsia="ru-RU"/>
        </w:rPr>
        <w:t xml:space="preserve">-ը հանդիսանում է անշարժ գույք, </w:t>
      </w:r>
      <w:r w:rsidRPr="000F6E81">
        <w:rPr>
          <w:rFonts w:cs="Sylfaen"/>
          <w:i w:val="0"/>
          <w:iCs w:val="0"/>
          <w:sz w:val="24"/>
          <w:lang w:val="hy-AM" w:eastAsia="ru-RU"/>
        </w:rPr>
        <w:t>81</w:t>
      </w:r>
      <w:r w:rsidR="003E14C5" w:rsidRPr="000F6E81">
        <w:rPr>
          <w:rFonts w:cs="Sylfaen"/>
          <w:i w:val="0"/>
          <w:iCs w:val="0"/>
          <w:sz w:val="24"/>
          <w:lang w:val="hy-AM" w:eastAsia="ru-RU"/>
        </w:rPr>
        <w:t>6</w:t>
      </w:r>
      <w:r w:rsidR="0069692A" w:rsidRPr="000F6E81">
        <w:rPr>
          <w:rFonts w:cs="Sylfaen"/>
          <w:i w:val="0"/>
          <w:iCs w:val="0"/>
          <w:sz w:val="24"/>
          <w:lang w:val="hy-AM" w:eastAsia="ru-RU"/>
        </w:rPr>
        <w:t>-ը՝ շարժական գույք,</w:t>
      </w:r>
      <w:r w:rsidR="00F55FE9" w:rsidRPr="000F6E81">
        <w:rPr>
          <w:rFonts w:cs="Sylfaen"/>
          <w:i w:val="0"/>
          <w:iCs w:val="0"/>
          <w:sz w:val="24"/>
          <w:lang w:val="hy-AM" w:eastAsia="ru-RU"/>
        </w:rPr>
        <w:t xml:space="preserve"> </w:t>
      </w:r>
      <w:r w:rsidR="00454ABB" w:rsidRPr="000F6E81">
        <w:rPr>
          <w:rFonts w:cs="Sylfaen"/>
          <w:i w:val="0"/>
          <w:iCs w:val="0"/>
          <w:sz w:val="24"/>
          <w:lang w:val="hy-AM" w:eastAsia="ru-RU"/>
        </w:rPr>
        <w:t>49</w:t>
      </w:r>
      <w:r w:rsidR="00417CE9" w:rsidRPr="000F6E81">
        <w:rPr>
          <w:rFonts w:cs="Sylfaen"/>
          <w:i w:val="0"/>
          <w:iCs w:val="0"/>
          <w:sz w:val="24"/>
          <w:lang w:val="hy-AM" w:eastAsia="ru-RU"/>
        </w:rPr>
        <w:t>-ը՝</w:t>
      </w:r>
      <w:r w:rsidR="00DE7DEF" w:rsidRPr="000F6E81">
        <w:rPr>
          <w:rFonts w:cs="Sylfaen"/>
          <w:i w:val="0"/>
          <w:iCs w:val="0"/>
          <w:sz w:val="24"/>
          <w:lang w:val="hy-AM" w:eastAsia="ru-RU"/>
        </w:rPr>
        <w:t xml:space="preserve"> տրանսպորտային միջոց</w:t>
      </w:r>
      <w:r w:rsidR="00D218BD" w:rsidRPr="000F6E81">
        <w:rPr>
          <w:rFonts w:cs="Sylfaen"/>
          <w:i w:val="0"/>
          <w:iCs w:val="0"/>
          <w:sz w:val="24"/>
          <w:lang w:val="hy-AM" w:eastAsia="ru-RU"/>
        </w:rPr>
        <w:t>, 3</w:t>
      </w:r>
      <w:r w:rsidR="00DE7DEF" w:rsidRPr="000F6E81">
        <w:rPr>
          <w:rFonts w:cs="Sylfaen"/>
          <w:i w:val="0"/>
          <w:iCs w:val="0"/>
          <w:sz w:val="24"/>
          <w:lang w:val="hy-AM" w:eastAsia="ru-RU"/>
        </w:rPr>
        <w:t>1</w:t>
      </w:r>
      <w:r w:rsidR="00D218BD" w:rsidRPr="000F6E81">
        <w:rPr>
          <w:rFonts w:cs="Sylfaen"/>
          <w:i w:val="0"/>
          <w:iCs w:val="0"/>
          <w:sz w:val="24"/>
          <w:lang w:val="hy-AM" w:eastAsia="ru-RU"/>
        </w:rPr>
        <w:t xml:space="preserve">-ը՝ լուծարումից մնացած </w:t>
      </w:r>
      <w:r w:rsidR="00DE7DEF" w:rsidRPr="000F6E81">
        <w:rPr>
          <w:rFonts w:cs="Sylfaen"/>
          <w:i w:val="0"/>
          <w:iCs w:val="0"/>
          <w:sz w:val="24"/>
          <w:lang w:val="hy-AM" w:eastAsia="ru-RU"/>
        </w:rPr>
        <w:t>շարժական</w:t>
      </w:r>
      <w:r w:rsidR="00D218BD" w:rsidRPr="000F6E81">
        <w:rPr>
          <w:rFonts w:cs="Sylfaen"/>
          <w:i w:val="0"/>
          <w:iCs w:val="0"/>
          <w:sz w:val="24"/>
          <w:lang w:val="hy-AM" w:eastAsia="ru-RU"/>
        </w:rPr>
        <w:t xml:space="preserve"> գույք</w:t>
      </w:r>
      <w:r w:rsidR="00583370" w:rsidRPr="000F6E81">
        <w:rPr>
          <w:rFonts w:cs="Sylfaen"/>
          <w:i w:val="0"/>
          <w:iCs w:val="0"/>
          <w:sz w:val="24"/>
          <w:lang w:val="hy-AM" w:eastAsia="ru-RU"/>
        </w:rPr>
        <w:t>, իսկ հանձնվել է 8</w:t>
      </w:r>
      <w:r w:rsidR="00454ABB" w:rsidRPr="000F6E81">
        <w:rPr>
          <w:rFonts w:cs="Sylfaen"/>
          <w:i w:val="0"/>
          <w:iCs w:val="0"/>
          <w:sz w:val="24"/>
          <w:lang w:val="hy-AM" w:eastAsia="ru-RU"/>
        </w:rPr>
        <w:t>941</w:t>
      </w:r>
      <w:r w:rsidR="00583370" w:rsidRPr="000F6E81">
        <w:rPr>
          <w:rFonts w:cs="Sylfaen"/>
          <w:i w:val="0"/>
          <w:iCs w:val="0"/>
          <w:sz w:val="24"/>
          <w:lang w:val="hy-AM" w:eastAsia="ru-RU"/>
        </w:rPr>
        <w:t xml:space="preserve"> </w:t>
      </w:r>
      <w:r w:rsidR="00583370" w:rsidRPr="000F6E81">
        <w:rPr>
          <w:rFonts w:cs="Sylfaen"/>
          <w:i w:val="0"/>
          <w:iCs w:val="0"/>
          <w:sz w:val="24"/>
          <w:lang w:val="af-ZA" w:eastAsia="ru-RU"/>
        </w:rPr>
        <w:t>գույքային միավոր, որից</w:t>
      </w:r>
      <w:r w:rsidR="00583370" w:rsidRPr="000F6E81">
        <w:rPr>
          <w:rFonts w:cs="Sylfaen"/>
          <w:i w:val="0"/>
          <w:iCs w:val="0"/>
          <w:sz w:val="24"/>
          <w:lang w:val="hy-AM" w:eastAsia="ru-RU"/>
        </w:rPr>
        <w:t>՝</w:t>
      </w:r>
      <w:r w:rsidR="00583370" w:rsidRPr="000F6E81">
        <w:rPr>
          <w:rFonts w:cs="Sylfaen"/>
          <w:i w:val="0"/>
          <w:iCs w:val="0"/>
          <w:sz w:val="24"/>
          <w:lang w:val="af-ZA" w:eastAsia="ru-RU"/>
        </w:rPr>
        <w:t xml:space="preserve"> </w:t>
      </w:r>
      <w:r w:rsidR="00583370" w:rsidRPr="000F6E81">
        <w:rPr>
          <w:rFonts w:cs="Sylfaen"/>
          <w:i w:val="0"/>
          <w:iCs w:val="0"/>
          <w:sz w:val="24"/>
          <w:lang w:val="hy-AM" w:eastAsia="ru-RU"/>
        </w:rPr>
        <w:t>8</w:t>
      </w:r>
      <w:r w:rsidR="00454ABB" w:rsidRPr="000F6E81">
        <w:rPr>
          <w:rFonts w:cs="Sylfaen"/>
          <w:i w:val="0"/>
          <w:iCs w:val="0"/>
          <w:sz w:val="24"/>
          <w:lang w:val="hy-AM" w:eastAsia="ru-RU"/>
        </w:rPr>
        <w:t>80</w:t>
      </w:r>
      <w:r w:rsidR="00583370" w:rsidRPr="000F6E81">
        <w:rPr>
          <w:rFonts w:cs="Sylfaen"/>
          <w:i w:val="0"/>
          <w:iCs w:val="0"/>
          <w:sz w:val="24"/>
          <w:lang w:val="hy-AM" w:eastAsia="ru-RU"/>
        </w:rPr>
        <w:t xml:space="preserve">0-ը հանդիսանում է շարժական գույք, </w:t>
      </w:r>
      <w:r w:rsidR="00454ABB" w:rsidRPr="000F6E81">
        <w:rPr>
          <w:rFonts w:cs="Sylfaen"/>
          <w:i w:val="0"/>
          <w:iCs w:val="0"/>
          <w:sz w:val="24"/>
          <w:lang w:val="hy-AM" w:eastAsia="ru-RU"/>
        </w:rPr>
        <w:t>72</w:t>
      </w:r>
      <w:r w:rsidR="00583370" w:rsidRPr="000F6E81">
        <w:rPr>
          <w:rFonts w:cs="Sylfaen"/>
          <w:i w:val="0"/>
          <w:iCs w:val="0"/>
          <w:sz w:val="24"/>
          <w:lang w:val="hy-AM" w:eastAsia="ru-RU"/>
        </w:rPr>
        <w:t xml:space="preserve">-ը՝ անշարժ գույք, </w:t>
      </w:r>
      <w:r w:rsidR="00454ABB" w:rsidRPr="000F6E81">
        <w:rPr>
          <w:rFonts w:cs="Sylfaen"/>
          <w:i w:val="0"/>
          <w:iCs w:val="0"/>
          <w:sz w:val="24"/>
          <w:lang w:val="hy-AM" w:eastAsia="ru-RU"/>
        </w:rPr>
        <w:t>30</w:t>
      </w:r>
      <w:r w:rsidR="00583370" w:rsidRPr="000F6E81">
        <w:rPr>
          <w:rFonts w:cs="Sylfaen"/>
          <w:i w:val="0"/>
          <w:iCs w:val="0"/>
          <w:sz w:val="24"/>
          <w:lang w:val="hy-AM" w:eastAsia="ru-RU"/>
        </w:rPr>
        <w:t>-ը՝ բնակարան, 3</w:t>
      </w:r>
      <w:r w:rsidR="00454ABB" w:rsidRPr="000F6E81">
        <w:rPr>
          <w:rFonts w:cs="Sylfaen"/>
          <w:i w:val="0"/>
          <w:iCs w:val="0"/>
          <w:sz w:val="24"/>
          <w:lang w:val="hy-AM" w:eastAsia="ru-RU"/>
        </w:rPr>
        <w:t>9</w:t>
      </w:r>
      <w:r w:rsidR="00583370" w:rsidRPr="000F6E81">
        <w:rPr>
          <w:rFonts w:cs="Sylfaen"/>
          <w:i w:val="0"/>
          <w:iCs w:val="0"/>
          <w:sz w:val="24"/>
          <w:lang w:val="hy-AM" w:eastAsia="ru-RU"/>
        </w:rPr>
        <w:t xml:space="preserve">-ը՝ </w:t>
      </w:r>
      <w:r w:rsidR="00454ABB" w:rsidRPr="000F6E81">
        <w:rPr>
          <w:rFonts w:cs="Sylfaen"/>
          <w:i w:val="0"/>
          <w:iCs w:val="0"/>
          <w:sz w:val="24"/>
          <w:lang w:val="hy-AM" w:eastAsia="ru-RU"/>
        </w:rPr>
        <w:t>տրանսպորտային միջոց</w:t>
      </w:r>
      <w:r w:rsidR="00583370" w:rsidRPr="000F6E81">
        <w:rPr>
          <w:rFonts w:cs="Sylfaen"/>
          <w:i w:val="0"/>
          <w:iCs w:val="0"/>
          <w:sz w:val="24"/>
          <w:lang w:val="hy-AM" w:eastAsia="ru-RU"/>
        </w:rPr>
        <w:t xml:space="preserve">։ </w:t>
      </w:r>
    </w:p>
    <w:p w:rsidR="00AB2F95" w:rsidRPr="000F6E81" w:rsidRDefault="00F55FE9" w:rsidP="00140F49">
      <w:pPr>
        <w:spacing w:line="276" w:lineRule="auto"/>
        <w:ind w:firstLine="720"/>
        <w:jc w:val="both"/>
        <w:rPr>
          <w:rFonts w:cs="Sylfaen"/>
          <w:b/>
          <w:i w:val="0"/>
          <w:iCs w:val="0"/>
          <w:sz w:val="24"/>
          <w:lang w:val="hy-AM" w:eastAsia="ru-RU"/>
        </w:rPr>
      </w:pPr>
      <w:r w:rsidRPr="000F6E81">
        <w:rPr>
          <w:rFonts w:cs="Sylfaen"/>
          <w:b/>
          <w:i w:val="0"/>
          <w:iCs w:val="0"/>
          <w:sz w:val="24"/>
          <w:lang w:val="hy-AM" w:eastAsia="ru-RU"/>
        </w:rPr>
        <w:t>4.</w:t>
      </w:r>
      <w:r w:rsidRPr="000F6E81">
        <w:rPr>
          <w:rFonts w:cs="Sylfaen"/>
          <w:b/>
          <w:i w:val="0"/>
          <w:iCs w:val="0"/>
          <w:sz w:val="24"/>
          <w:lang w:val="af-ZA" w:eastAsia="ru-RU"/>
        </w:rPr>
        <w:t xml:space="preserve"> Պետական գույքի օտարում</w:t>
      </w:r>
      <w:r w:rsidRPr="000F6E81">
        <w:rPr>
          <w:rFonts w:cs="Sylfaen"/>
          <w:b/>
          <w:i w:val="0"/>
          <w:iCs w:val="0"/>
          <w:sz w:val="24"/>
          <w:lang w:val="hy-AM" w:eastAsia="ru-RU"/>
        </w:rPr>
        <w:t xml:space="preserve"> </w:t>
      </w:r>
    </w:p>
    <w:p w:rsidR="00E80608" w:rsidRPr="000F6E81" w:rsidRDefault="00AB2F95" w:rsidP="00140F49">
      <w:pPr>
        <w:tabs>
          <w:tab w:val="left" w:pos="6525"/>
        </w:tabs>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Հաշվետու ժամանակահատվածում ՀՀ օրենսդրությամբ սահմանված կարգով </w:t>
      </w:r>
      <w:r w:rsidR="005E0E2D" w:rsidRPr="000F6E81">
        <w:rPr>
          <w:rFonts w:cs="Sylfaen"/>
          <w:i w:val="0"/>
          <w:iCs w:val="0"/>
          <w:sz w:val="24"/>
          <w:lang w:val="hy-AM" w:eastAsia="ru-RU"/>
        </w:rPr>
        <w:t xml:space="preserve">մշակվել և </w:t>
      </w:r>
      <w:r w:rsidR="00D06824" w:rsidRPr="000F6E81">
        <w:rPr>
          <w:rFonts w:cs="Sylfaen"/>
          <w:i w:val="0"/>
          <w:iCs w:val="0"/>
          <w:sz w:val="24"/>
          <w:lang w:val="hy-AM" w:eastAsia="ru-RU"/>
        </w:rPr>
        <w:t>շրջանառության մեջ են դրվել</w:t>
      </w:r>
      <w:r w:rsidRPr="000F6E81">
        <w:rPr>
          <w:rFonts w:cs="Sylfaen"/>
          <w:i w:val="0"/>
          <w:iCs w:val="0"/>
          <w:sz w:val="24"/>
          <w:lang w:val="hy-AM" w:eastAsia="ru-RU"/>
        </w:rPr>
        <w:t xml:space="preserve"> պետական գույքն օտարելու մասին </w:t>
      </w:r>
      <w:r w:rsidR="00D06824" w:rsidRPr="000F6E81">
        <w:rPr>
          <w:rFonts w:cs="Sylfaen"/>
          <w:i w:val="0"/>
          <w:iCs w:val="0"/>
          <w:sz w:val="24"/>
          <w:lang w:val="hy-AM" w:eastAsia="ru-RU"/>
        </w:rPr>
        <w:t xml:space="preserve">ՀՀ կառավարության </w:t>
      </w:r>
      <w:r w:rsidR="004A7284" w:rsidRPr="000F6E81">
        <w:rPr>
          <w:rFonts w:cs="Sylfaen"/>
          <w:i w:val="0"/>
          <w:iCs w:val="0"/>
          <w:sz w:val="24"/>
          <w:lang w:val="hy-AM" w:eastAsia="ru-RU"/>
        </w:rPr>
        <w:t>1</w:t>
      </w:r>
      <w:r w:rsidR="00D06824" w:rsidRPr="000F6E81">
        <w:rPr>
          <w:rFonts w:cs="Sylfaen"/>
          <w:i w:val="0"/>
          <w:iCs w:val="0"/>
          <w:sz w:val="24"/>
          <w:lang w:val="hy-AM" w:eastAsia="ru-RU"/>
        </w:rPr>
        <w:t>2</w:t>
      </w:r>
      <w:r w:rsidR="002E168C" w:rsidRPr="000F6E81">
        <w:rPr>
          <w:rFonts w:cs="Sylfaen"/>
          <w:i w:val="0"/>
          <w:iCs w:val="0"/>
          <w:sz w:val="24"/>
          <w:lang w:val="hy-AM" w:eastAsia="ru-RU"/>
        </w:rPr>
        <w:t xml:space="preserve"> </w:t>
      </w:r>
      <w:r w:rsidRPr="000F6E81">
        <w:rPr>
          <w:rFonts w:cs="Sylfaen"/>
          <w:i w:val="0"/>
          <w:iCs w:val="0"/>
          <w:sz w:val="24"/>
          <w:lang w:val="hy-AM" w:eastAsia="ru-RU"/>
        </w:rPr>
        <w:t>որոշման նախագիծ, որից</w:t>
      </w:r>
      <w:r w:rsidR="005E0E2D" w:rsidRPr="000F6E81">
        <w:rPr>
          <w:rFonts w:cs="Sylfaen"/>
          <w:i w:val="0"/>
          <w:iCs w:val="0"/>
          <w:sz w:val="24"/>
          <w:lang w:val="hy-AM" w:eastAsia="ru-RU"/>
        </w:rPr>
        <w:t>՝</w:t>
      </w:r>
      <w:r w:rsidRPr="000F6E81">
        <w:rPr>
          <w:rFonts w:cs="Sylfaen"/>
          <w:i w:val="0"/>
          <w:iCs w:val="0"/>
          <w:sz w:val="24"/>
          <w:lang w:val="hy-AM" w:eastAsia="ru-RU"/>
        </w:rPr>
        <w:t xml:space="preserve"> </w:t>
      </w:r>
      <w:r w:rsidR="00D06824" w:rsidRPr="000F6E81">
        <w:rPr>
          <w:rFonts w:cs="Sylfaen"/>
          <w:i w:val="0"/>
          <w:iCs w:val="0"/>
          <w:sz w:val="24"/>
          <w:lang w:val="hy-AM" w:eastAsia="ru-RU"/>
        </w:rPr>
        <w:t>9</w:t>
      </w:r>
      <w:r w:rsidRPr="000F6E81">
        <w:rPr>
          <w:rFonts w:cs="Sylfaen"/>
          <w:i w:val="0"/>
          <w:iCs w:val="0"/>
          <w:sz w:val="24"/>
          <w:lang w:val="hy-AM" w:eastAsia="ru-RU"/>
        </w:rPr>
        <w:t xml:space="preserve">-ն ընդունվել </w:t>
      </w:r>
      <w:r w:rsidR="000D3348" w:rsidRPr="000F6E81">
        <w:rPr>
          <w:rFonts w:cs="Sylfaen"/>
          <w:i w:val="0"/>
          <w:iCs w:val="0"/>
          <w:sz w:val="24"/>
          <w:lang w:val="hy-AM" w:eastAsia="ru-RU"/>
        </w:rPr>
        <w:t>է</w:t>
      </w:r>
      <w:r w:rsidRPr="000F6E81">
        <w:rPr>
          <w:rFonts w:cs="Sylfaen"/>
          <w:i w:val="0"/>
          <w:iCs w:val="0"/>
          <w:sz w:val="24"/>
          <w:lang w:val="hy-AM" w:eastAsia="ru-RU"/>
        </w:rPr>
        <w:t xml:space="preserve"> ՀՀ կառավարության կողմից</w:t>
      </w:r>
      <w:r w:rsidR="000D3348" w:rsidRPr="000F6E81">
        <w:rPr>
          <w:rFonts w:cs="Sylfaen"/>
          <w:i w:val="0"/>
          <w:iCs w:val="0"/>
          <w:sz w:val="24"/>
          <w:lang w:val="hy-AM" w:eastAsia="ru-RU"/>
        </w:rPr>
        <w:t>,</w:t>
      </w:r>
      <w:r w:rsidR="00131EBE" w:rsidRPr="000F6E81">
        <w:rPr>
          <w:rFonts w:cs="Sylfaen"/>
          <w:i w:val="0"/>
          <w:iCs w:val="0"/>
          <w:sz w:val="24"/>
          <w:lang w:val="hy-AM" w:eastAsia="ru-RU"/>
        </w:rPr>
        <w:t xml:space="preserve"> </w:t>
      </w:r>
      <w:r w:rsidR="00D06824" w:rsidRPr="000F6E81">
        <w:rPr>
          <w:rFonts w:cs="Sylfaen"/>
          <w:i w:val="0"/>
          <w:iCs w:val="0"/>
          <w:sz w:val="24"/>
          <w:lang w:val="hy-AM" w:eastAsia="ru-RU"/>
        </w:rPr>
        <w:t>2</w:t>
      </w:r>
      <w:r w:rsidR="005169E4" w:rsidRPr="000F6E81">
        <w:rPr>
          <w:rFonts w:cs="Sylfaen"/>
          <w:i w:val="0"/>
          <w:iCs w:val="0"/>
          <w:sz w:val="24"/>
          <w:lang w:val="hy-AM" w:eastAsia="ru-RU"/>
        </w:rPr>
        <w:t>-ը</w:t>
      </w:r>
      <w:r w:rsidR="005169E4" w:rsidRPr="000F6E81">
        <w:rPr>
          <w:rFonts w:cs="Arial Unicode"/>
          <w:i w:val="0"/>
          <w:sz w:val="24"/>
          <w:lang w:val="hy-AM"/>
        </w:rPr>
        <w:t xml:space="preserve"> գտնվում է շրջանառության մեջ,</w:t>
      </w:r>
      <w:r w:rsidR="005169E4" w:rsidRPr="000F6E81">
        <w:rPr>
          <w:rFonts w:cs="Sylfaen"/>
          <w:i w:val="0"/>
          <w:iCs w:val="0"/>
          <w:sz w:val="24"/>
          <w:lang w:val="hy-AM" w:eastAsia="ru-RU"/>
        </w:rPr>
        <w:t xml:space="preserve"> 1-ը</w:t>
      </w:r>
      <w:r w:rsidR="005169E4" w:rsidRPr="000F6E81">
        <w:rPr>
          <w:rFonts w:cs="Arial Unicode"/>
          <w:i w:val="0"/>
          <w:sz w:val="24"/>
          <w:lang w:val="hy-AM"/>
        </w:rPr>
        <w:t xml:space="preserve"> հանվել է շրջանառությունից։ </w:t>
      </w:r>
      <w:r w:rsidR="00447EBD" w:rsidRPr="000F6E81">
        <w:rPr>
          <w:rFonts w:cs="Arial Unicode"/>
          <w:i w:val="0"/>
          <w:sz w:val="24"/>
          <w:lang w:val="hy-AM"/>
        </w:rPr>
        <w:t>Ընդունված որոշումների համաձայն</w:t>
      </w:r>
      <w:r w:rsidRPr="000F6E81">
        <w:rPr>
          <w:rFonts w:cs="Sylfaen"/>
          <w:i w:val="0"/>
          <w:iCs w:val="0"/>
          <w:sz w:val="24"/>
          <w:lang w:val="hy-AM" w:eastAsia="ru-RU"/>
        </w:rPr>
        <w:t xml:space="preserve"> օտարման է ներկայացվել </w:t>
      </w:r>
      <w:r w:rsidR="004A7284" w:rsidRPr="000F6E81">
        <w:rPr>
          <w:rFonts w:cs="Sylfaen"/>
          <w:i w:val="0"/>
          <w:iCs w:val="0"/>
          <w:sz w:val="24"/>
          <w:lang w:val="hy-AM" w:eastAsia="ru-RU"/>
        </w:rPr>
        <w:t>8</w:t>
      </w:r>
      <w:r w:rsidRPr="000F6E81">
        <w:rPr>
          <w:rFonts w:cs="Sylfaen"/>
          <w:i w:val="0"/>
          <w:iCs w:val="0"/>
          <w:sz w:val="24"/>
          <w:lang w:val="hy-AM" w:eastAsia="ru-RU"/>
        </w:rPr>
        <w:t xml:space="preserve"> անվանում անշարժ գույք և </w:t>
      </w:r>
      <w:r w:rsidR="00131EBE" w:rsidRPr="000F6E81">
        <w:rPr>
          <w:rFonts w:cs="Sylfaen"/>
          <w:i w:val="0"/>
          <w:iCs w:val="0"/>
          <w:sz w:val="24"/>
          <w:lang w:val="hy-AM" w:eastAsia="ru-RU"/>
        </w:rPr>
        <w:t>2</w:t>
      </w:r>
      <w:r w:rsidRPr="000F6E81">
        <w:rPr>
          <w:rFonts w:cs="Sylfaen"/>
          <w:i w:val="0"/>
          <w:iCs w:val="0"/>
          <w:sz w:val="24"/>
          <w:lang w:val="hy-AM" w:eastAsia="ru-RU"/>
        </w:rPr>
        <w:t xml:space="preserve"> միավոր շա</w:t>
      </w:r>
      <w:r w:rsidR="005E0E2D" w:rsidRPr="000F6E81">
        <w:rPr>
          <w:rFonts w:cs="Sylfaen"/>
          <w:i w:val="0"/>
          <w:iCs w:val="0"/>
          <w:sz w:val="24"/>
          <w:lang w:val="hy-AM" w:eastAsia="ru-RU"/>
        </w:rPr>
        <w:t>ր</w:t>
      </w:r>
      <w:r w:rsidR="002E168C" w:rsidRPr="000F6E81">
        <w:rPr>
          <w:rFonts w:cs="Sylfaen"/>
          <w:i w:val="0"/>
          <w:iCs w:val="0"/>
          <w:sz w:val="24"/>
          <w:lang w:val="hy-AM" w:eastAsia="ru-RU"/>
        </w:rPr>
        <w:t>ժական գույք (</w:t>
      </w:r>
      <w:r w:rsidRPr="000F6E81">
        <w:rPr>
          <w:rFonts w:cs="Sylfaen"/>
          <w:i w:val="0"/>
          <w:iCs w:val="0"/>
          <w:sz w:val="24"/>
          <w:lang w:val="hy-AM" w:eastAsia="ru-RU"/>
        </w:rPr>
        <w:t xml:space="preserve">ըստ օտարման ձևի՝ </w:t>
      </w:r>
      <w:r w:rsidR="004A7284" w:rsidRPr="000F6E81">
        <w:rPr>
          <w:rFonts w:cs="Sylfaen"/>
          <w:i w:val="0"/>
          <w:iCs w:val="0"/>
          <w:sz w:val="24"/>
          <w:lang w:val="hy-AM" w:eastAsia="ru-RU"/>
        </w:rPr>
        <w:t>2</w:t>
      </w:r>
      <w:r w:rsidR="00131EBE" w:rsidRPr="000F6E81">
        <w:rPr>
          <w:rFonts w:cs="Sylfaen"/>
          <w:i w:val="0"/>
          <w:iCs w:val="0"/>
          <w:sz w:val="24"/>
          <w:lang w:val="hy-AM" w:eastAsia="ru-RU"/>
        </w:rPr>
        <w:t xml:space="preserve">-ն ուղղակի վաճառք, </w:t>
      </w:r>
      <w:r w:rsidR="00D06824" w:rsidRPr="000F6E81">
        <w:rPr>
          <w:rFonts w:cs="Sylfaen"/>
          <w:i w:val="0"/>
          <w:iCs w:val="0"/>
          <w:sz w:val="24"/>
          <w:lang w:val="hy-AM" w:eastAsia="ru-RU"/>
        </w:rPr>
        <w:t>6</w:t>
      </w:r>
      <w:r w:rsidR="00131EBE" w:rsidRPr="000F6E81">
        <w:rPr>
          <w:rFonts w:cs="Sylfaen"/>
          <w:i w:val="0"/>
          <w:iCs w:val="0"/>
          <w:sz w:val="24"/>
          <w:lang w:val="hy-AM" w:eastAsia="ru-RU"/>
        </w:rPr>
        <w:t>-ն աճուրդ</w:t>
      </w:r>
      <w:r w:rsidR="004A7284" w:rsidRPr="000F6E81">
        <w:rPr>
          <w:rFonts w:cs="Sylfaen"/>
          <w:i w:val="0"/>
          <w:iCs w:val="0"/>
          <w:sz w:val="24"/>
          <w:lang w:val="hy-AM" w:eastAsia="ru-RU"/>
        </w:rPr>
        <w:t xml:space="preserve">, </w:t>
      </w:r>
      <w:r w:rsidR="00D06824" w:rsidRPr="000F6E81">
        <w:rPr>
          <w:rFonts w:cs="Sylfaen"/>
          <w:i w:val="0"/>
          <w:iCs w:val="0"/>
          <w:sz w:val="24"/>
          <w:lang w:val="hy-AM" w:eastAsia="ru-RU"/>
        </w:rPr>
        <w:t>2</w:t>
      </w:r>
      <w:r w:rsidR="004A7284" w:rsidRPr="000F6E81">
        <w:rPr>
          <w:rFonts w:cs="Sylfaen"/>
          <w:i w:val="0"/>
          <w:iCs w:val="0"/>
          <w:sz w:val="24"/>
          <w:lang w:val="hy-AM" w:eastAsia="ru-RU"/>
        </w:rPr>
        <w:t>-ը՝ մրցույթ</w:t>
      </w:r>
      <w:r w:rsidR="002E168C" w:rsidRPr="000F6E81">
        <w:rPr>
          <w:rFonts w:cs="Sylfaen"/>
          <w:i w:val="0"/>
          <w:iCs w:val="0"/>
          <w:sz w:val="24"/>
          <w:lang w:val="hy-AM" w:eastAsia="ru-RU"/>
        </w:rPr>
        <w:t>)</w:t>
      </w:r>
      <w:r w:rsidRPr="000F6E81">
        <w:rPr>
          <w:rFonts w:cs="Sylfaen"/>
          <w:i w:val="0"/>
          <w:iCs w:val="0"/>
          <w:sz w:val="24"/>
          <w:lang w:val="hy-AM" w:eastAsia="ru-RU"/>
        </w:rPr>
        <w:t>։</w:t>
      </w:r>
    </w:p>
    <w:p w:rsidR="00E80608" w:rsidRPr="000F6E81" w:rsidRDefault="00E04193" w:rsidP="00140F49">
      <w:pPr>
        <w:tabs>
          <w:tab w:val="left" w:pos="6525"/>
        </w:tabs>
        <w:spacing w:line="276" w:lineRule="auto"/>
        <w:ind w:firstLine="720"/>
        <w:jc w:val="both"/>
        <w:rPr>
          <w:rFonts w:cs="Sylfaen"/>
          <w:i w:val="0"/>
          <w:iCs w:val="0"/>
          <w:sz w:val="24"/>
          <w:lang w:val="hy-AM" w:eastAsia="ru-RU"/>
        </w:rPr>
      </w:pPr>
      <w:r w:rsidRPr="000F6E81">
        <w:rPr>
          <w:rFonts w:cs="Sylfaen"/>
          <w:i w:val="0"/>
          <w:iCs w:val="0"/>
          <w:sz w:val="24"/>
          <w:lang w:val="hy-AM" w:eastAsia="ru-RU"/>
        </w:rPr>
        <w:lastRenderedPageBreak/>
        <w:t xml:space="preserve">Հաշվետու ժամանակահատվածում </w:t>
      </w:r>
      <w:r w:rsidR="005169E4" w:rsidRPr="000F6E81">
        <w:rPr>
          <w:rFonts w:cs="Sylfaen"/>
          <w:i w:val="0"/>
          <w:iCs w:val="0"/>
          <w:sz w:val="24"/>
          <w:lang w:val="hy-AM" w:eastAsia="ru-RU"/>
        </w:rPr>
        <w:t>Կ</w:t>
      </w:r>
      <w:r w:rsidRPr="000F6E81">
        <w:rPr>
          <w:rFonts w:cs="Sylfaen"/>
          <w:i w:val="0"/>
          <w:iCs w:val="0"/>
          <w:sz w:val="24"/>
          <w:lang w:val="hy-AM" w:eastAsia="ru-RU"/>
        </w:rPr>
        <w:t xml:space="preserve">ոմիտեի նախագահի կողմից հաստատված </w:t>
      </w:r>
      <w:r w:rsidR="00517145" w:rsidRPr="000F6E81">
        <w:rPr>
          <w:rFonts w:cs="Sylfaen"/>
          <w:i w:val="0"/>
          <w:iCs w:val="0"/>
          <w:sz w:val="24"/>
          <w:lang w:val="hy-AM" w:eastAsia="ru-RU"/>
        </w:rPr>
        <w:t>9</w:t>
      </w:r>
      <w:r w:rsidRPr="000F6E81">
        <w:rPr>
          <w:rFonts w:cs="Sylfaen"/>
          <w:i w:val="0"/>
          <w:iCs w:val="0"/>
          <w:sz w:val="24"/>
          <w:lang w:val="hy-AM" w:eastAsia="ru-RU"/>
        </w:rPr>
        <w:t xml:space="preserve"> հրամանի համաձայն օտարման է ներկայացվել </w:t>
      </w:r>
      <w:r w:rsidR="00517145" w:rsidRPr="000F6E81">
        <w:rPr>
          <w:rFonts w:cs="Sylfaen"/>
          <w:i w:val="0"/>
          <w:iCs w:val="0"/>
          <w:sz w:val="24"/>
          <w:lang w:val="hy-AM" w:eastAsia="ru-RU"/>
        </w:rPr>
        <w:t>10</w:t>
      </w:r>
      <w:r w:rsidRPr="000F6E81">
        <w:rPr>
          <w:rFonts w:cs="Sylfaen"/>
          <w:i w:val="0"/>
          <w:iCs w:val="0"/>
          <w:sz w:val="24"/>
          <w:lang w:val="hy-AM" w:eastAsia="ru-RU"/>
        </w:rPr>
        <w:t xml:space="preserve"> անվանում անշարժ գույք (ըստ օտարման ձևի՝ </w:t>
      </w:r>
      <w:r w:rsidR="004A7284" w:rsidRPr="000F6E81">
        <w:rPr>
          <w:rFonts w:cs="Sylfaen"/>
          <w:i w:val="0"/>
          <w:iCs w:val="0"/>
          <w:sz w:val="24"/>
          <w:lang w:val="hy-AM" w:eastAsia="ru-RU"/>
        </w:rPr>
        <w:t>3</w:t>
      </w:r>
      <w:r w:rsidRPr="000F6E81">
        <w:rPr>
          <w:rFonts w:cs="Sylfaen"/>
          <w:i w:val="0"/>
          <w:iCs w:val="0"/>
          <w:sz w:val="24"/>
          <w:lang w:val="hy-AM" w:eastAsia="ru-RU"/>
        </w:rPr>
        <w:t xml:space="preserve">-ն ուղղակի վաճառք, </w:t>
      </w:r>
      <w:r w:rsidR="00517145" w:rsidRPr="000F6E81">
        <w:rPr>
          <w:rFonts w:cs="Sylfaen"/>
          <w:i w:val="0"/>
          <w:iCs w:val="0"/>
          <w:sz w:val="24"/>
          <w:lang w:val="hy-AM" w:eastAsia="ru-RU"/>
        </w:rPr>
        <w:t>7</w:t>
      </w:r>
      <w:r w:rsidRPr="000F6E81">
        <w:rPr>
          <w:rFonts w:cs="Sylfaen"/>
          <w:i w:val="0"/>
          <w:iCs w:val="0"/>
          <w:sz w:val="24"/>
          <w:lang w:val="hy-AM" w:eastAsia="ru-RU"/>
        </w:rPr>
        <w:t xml:space="preserve">-ն աճուրդ)։ </w:t>
      </w:r>
      <w:r w:rsidR="00E80608" w:rsidRPr="000F6E81">
        <w:rPr>
          <w:rFonts w:cs="Sylfaen"/>
          <w:i w:val="0"/>
          <w:iCs w:val="0"/>
          <w:sz w:val="24"/>
          <w:lang w:val="hy-AM" w:eastAsia="ru-RU"/>
        </w:rPr>
        <w:t>1 հրամանի համաձայն ուղղակի վաճառքի ձևով օտարման է ներկայացվել 1 անվանում անշարժ գույք, սակայն գնորդի կողմից սահմանված ժամկետում վճարումները չեն կատարվել։</w:t>
      </w:r>
    </w:p>
    <w:p w:rsidR="00253837" w:rsidRPr="000F6E81" w:rsidRDefault="005B7F76" w:rsidP="00140F49">
      <w:pPr>
        <w:tabs>
          <w:tab w:val="left" w:pos="567"/>
        </w:tabs>
        <w:spacing w:line="276" w:lineRule="auto"/>
        <w:ind w:firstLine="720"/>
        <w:jc w:val="both"/>
        <w:rPr>
          <w:rFonts w:cs="Arial Unicode"/>
          <w:i w:val="0"/>
          <w:sz w:val="24"/>
          <w:lang w:val="hy-AM"/>
        </w:rPr>
      </w:pPr>
      <w:r w:rsidRPr="000F6E81">
        <w:rPr>
          <w:rFonts w:cs="Arial Unicode"/>
          <w:i w:val="0"/>
          <w:sz w:val="24"/>
          <w:lang w:val="hy-AM"/>
        </w:rPr>
        <w:t>Հաշվետու ժամանակահատվածում</w:t>
      </w:r>
      <w:r w:rsidRPr="000F6E81">
        <w:rPr>
          <w:rFonts w:cs="Sylfaen"/>
          <w:i w:val="0"/>
          <w:iCs w:val="0"/>
          <w:sz w:val="24"/>
          <w:lang w:val="hy-AM" w:eastAsia="ru-RU"/>
        </w:rPr>
        <w:t xml:space="preserve"> մ</w:t>
      </w:r>
      <w:r w:rsidR="00AB2F95" w:rsidRPr="000F6E81">
        <w:rPr>
          <w:rFonts w:cs="Sylfaen"/>
          <w:i w:val="0"/>
          <w:iCs w:val="0"/>
          <w:sz w:val="24"/>
          <w:lang w:val="hy-AM" w:eastAsia="ru-RU"/>
        </w:rPr>
        <w:t xml:space="preserve">շակվել և </w:t>
      </w:r>
      <w:r w:rsidRPr="000F6E81">
        <w:rPr>
          <w:rFonts w:cs="Sylfaen"/>
          <w:i w:val="0"/>
          <w:iCs w:val="0"/>
          <w:sz w:val="24"/>
          <w:lang w:val="hy-AM" w:eastAsia="ru-RU"/>
        </w:rPr>
        <w:t>Կ</w:t>
      </w:r>
      <w:r w:rsidR="00AB2F95" w:rsidRPr="000F6E81">
        <w:rPr>
          <w:rFonts w:cs="Sylfaen"/>
          <w:i w:val="0"/>
          <w:iCs w:val="0"/>
          <w:sz w:val="24"/>
          <w:lang w:val="hy-AM" w:eastAsia="ru-RU"/>
        </w:rPr>
        <w:t>ոմիտեի նախագահի կողմից</w:t>
      </w:r>
      <w:r w:rsidR="00585370" w:rsidRPr="000F6E81">
        <w:rPr>
          <w:rFonts w:cs="Sylfaen"/>
          <w:i w:val="0"/>
          <w:iCs w:val="0"/>
          <w:sz w:val="24"/>
          <w:lang w:val="hy-AM" w:eastAsia="ru-RU"/>
        </w:rPr>
        <w:t xml:space="preserve"> </w:t>
      </w:r>
      <w:r w:rsidR="00AB2F95" w:rsidRPr="000F6E81">
        <w:rPr>
          <w:rFonts w:cs="Sylfaen"/>
          <w:i w:val="0"/>
          <w:iCs w:val="0"/>
          <w:sz w:val="24"/>
          <w:lang w:val="hy-AM" w:eastAsia="ru-RU"/>
        </w:rPr>
        <w:t xml:space="preserve">հաստատվել է շարժական գույքի աճուրդով օտարման վերաբերյալ </w:t>
      </w:r>
      <w:r w:rsidR="00E80608" w:rsidRPr="000F6E81">
        <w:rPr>
          <w:rFonts w:cs="Sylfaen"/>
          <w:i w:val="0"/>
          <w:iCs w:val="0"/>
          <w:sz w:val="24"/>
          <w:lang w:val="hy-AM" w:eastAsia="ru-RU"/>
        </w:rPr>
        <w:t>50</w:t>
      </w:r>
      <w:r w:rsidR="00AB2F95" w:rsidRPr="000F6E81">
        <w:rPr>
          <w:rFonts w:cs="Sylfaen"/>
          <w:i w:val="0"/>
          <w:iCs w:val="0"/>
          <w:sz w:val="24"/>
          <w:lang w:val="hy-AM" w:eastAsia="ru-RU"/>
        </w:rPr>
        <w:t xml:space="preserve"> հրաման: Նշված հրամաններով օտարման է </w:t>
      </w:r>
      <w:r w:rsidR="00AB2F95" w:rsidRPr="000F6E81">
        <w:rPr>
          <w:rFonts w:cs="Arial Unicode"/>
          <w:i w:val="0"/>
          <w:sz w:val="24"/>
          <w:lang w:val="hy-AM"/>
        </w:rPr>
        <w:t xml:space="preserve">ներկայացվել </w:t>
      </w:r>
      <w:r w:rsidR="004A7284" w:rsidRPr="000F6E81">
        <w:rPr>
          <w:rFonts w:cs="Arial Unicode"/>
          <w:i w:val="0"/>
          <w:sz w:val="24"/>
          <w:lang w:val="hy-AM"/>
        </w:rPr>
        <w:t>14</w:t>
      </w:r>
      <w:r w:rsidR="00E80608" w:rsidRPr="000F6E81">
        <w:rPr>
          <w:rFonts w:cs="Arial Unicode"/>
          <w:i w:val="0"/>
          <w:sz w:val="24"/>
          <w:lang w:val="hy-AM"/>
        </w:rPr>
        <w:t>5</w:t>
      </w:r>
      <w:r w:rsidR="00AB2F95" w:rsidRPr="000F6E81">
        <w:rPr>
          <w:rFonts w:cs="Arial Unicode"/>
          <w:i w:val="0"/>
          <w:sz w:val="24"/>
          <w:lang w:val="hy-AM"/>
        </w:rPr>
        <w:t xml:space="preserve"> միավոր </w:t>
      </w:r>
      <w:r w:rsidRPr="000F6E81">
        <w:rPr>
          <w:rFonts w:cs="Arial Unicode"/>
          <w:i w:val="0"/>
          <w:sz w:val="24"/>
          <w:lang w:val="hy-AM"/>
        </w:rPr>
        <w:t xml:space="preserve">տրանսպորտային միջոց, </w:t>
      </w:r>
      <w:r w:rsidR="00E80608" w:rsidRPr="000F6E81">
        <w:rPr>
          <w:rFonts w:cs="Arial Unicode"/>
          <w:i w:val="0"/>
          <w:sz w:val="24"/>
          <w:lang w:val="hy-AM"/>
        </w:rPr>
        <w:t>510</w:t>
      </w:r>
      <w:r w:rsidRPr="000F6E81">
        <w:rPr>
          <w:rFonts w:cs="Arial Unicode"/>
          <w:i w:val="0"/>
          <w:sz w:val="24"/>
          <w:lang w:val="hy-AM"/>
        </w:rPr>
        <w:t xml:space="preserve"> միավոր այլ շարժական գույք և պետական սեփականություն հանդիսացող շենքերի վերանորոգման արդյունքում առաջացած </w:t>
      </w:r>
      <w:r w:rsidR="00E84318" w:rsidRPr="000F6E81">
        <w:rPr>
          <w:rFonts w:cs="Arial Unicode"/>
          <w:i w:val="0"/>
          <w:sz w:val="24"/>
          <w:lang w:val="hy-AM"/>
        </w:rPr>
        <w:t>1</w:t>
      </w:r>
      <w:r w:rsidR="00465CAB" w:rsidRPr="000F6E81">
        <w:rPr>
          <w:rFonts w:cs="Arial Unicode"/>
          <w:i w:val="0"/>
          <w:sz w:val="24"/>
          <w:lang w:val="hy-AM"/>
        </w:rPr>
        <w:t>79</w:t>
      </w:r>
      <w:r w:rsidRPr="000F6E81">
        <w:rPr>
          <w:rFonts w:cs="Arial Unicode"/>
          <w:i w:val="0"/>
          <w:sz w:val="24"/>
          <w:lang w:val="hy-AM"/>
        </w:rPr>
        <w:t xml:space="preserve"> միավոր պիտանի գույք: </w:t>
      </w:r>
    </w:p>
    <w:p w:rsidR="00D0355E" w:rsidRPr="000F6E81" w:rsidRDefault="001B6E2B" w:rsidP="00140F49">
      <w:pPr>
        <w:tabs>
          <w:tab w:val="left" w:pos="567"/>
        </w:tabs>
        <w:spacing w:line="276" w:lineRule="auto"/>
        <w:ind w:firstLine="720"/>
        <w:jc w:val="both"/>
        <w:rPr>
          <w:i w:val="0"/>
          <w:iCs w:val="0"/>
          <w:sz w:val="24"/>
          <w:lang w:val="hy-AM" w:eastAsia="ru-RU"/>
        </w:rPr>
      </w:pPr>
      <w:r w:rsidRPr="000F6E81">
        <w:rPr>
          <w:i w:val="0"/>
          <w:iCs w:val="0"/>
          <w:sz w:val="24"/>
          <w:lang w:val="hy-AM" w:eastAsia="ru-RU"/>
        </w:rPr>
        <w:t>2021 թվականի ընթացքում Կոմիտեն կնքել է</w:t>
      </w:r>
      <w:r w:rsidR="00B02A20" w:rsidRPr="000F6E81">
        <w:rPr>
          <w:i w:val="0"/>
          <w:iCs w:val="0"/>
          <w:sz w:val="24"/>
          <w:lang w:val="hy-AM" w:eastAsia="ru-RU"/>
        </w:rPr>
        <w:t xml:space="preserve"> հետևյալ պայմանագրերը՝ </w:t>
      </w:r>
      <w:r w:rsidR="00D0355E" w:rsidRPr="000F6E81">
        <w:rPr>
          <w:i w:val="0"/>
          <w:iCs w:val="0"/>
          <w:sz w:val="24"/>
          <w:lang w:val="hy-AM" w:eastAsia="ru-RU"/>
        </w:rPr>
        <w:t>3</w:t>
      </w:r>
      <w:r w:rsidR="00C15FD0" w:rsidRPr="000F6E81">
        <w:rPr>
          <w:i w:val="0"/>
          <w:iCs w:val="0"/>
          <w:sz w:val="24"/>
          <w:lang w:val="hy-AM" w:eastAsia="ru-RU"/>
        </w:rPr>
        <w:t xml:space="preserve"> մասնավորեցման</w:t>
      </w:r>
      <w:r w:rsidR="00F13AC6" w:rsidRPr="000F6E81">
        <w:rPr>
          <w:i w:val="0"/>
          <w:iCs w:val="0"/>
          <w:sz w:val="24"/>
          <w:lang w:val="hy-AM" w:eastAsia="ru-RU"/>
        </w:rPr>
        <w:t>,</w:t>
      </w:r>
      <w:r w:rsidR="003B3F0A" w:rsidRPr="000F6E81">
        <w:rPr>
          <w:i w:val="0"/>
          <w:iCs w:val="0"/>
          <w:sz w:val="24"/>
          <w:lang w:val="hy-AM" w:eastAsia="ru-RU"/>
        </w:rPr>
        <w:t xml:space="preserve"> </w:t>
      </w:r>
      <w:r w:rsidR="00253837" w:rsidRPr="000F6E81">
        <w:rPr>
          <w:i w:val="0"/>
          <w:iCs w:val="0"/>
          <w:sz w:val="24"/>
          <w:lang w:val="hy-AM" w:eastAsia="ru-RU"/>
        </w:rPr>
        <w:t>1</w:t>
      </w:r>
      <w:r w:rsidR="00D0355E" w:rsidRPr="000F6E81">
        <w:rPr>
          <w:i w:val="0"/>
          <w:iCs w:val="0"/>
          <w:sz w:val="24"/>
          <w:lang w:val="hy-AM" w:eastAsia="ru-RU"/>
        </w:rPr>
        <w:t>7</w:t>
      </w:r>
      <w:r w:rsidRPr="000F6E81">
        <w:rPr>
          <w:i w:val="0"/>
          <w:iCs w:val="0"/>
          <w:sz w:val="24"/>
          <w:lang w:val="hy-AM" w:eastAsia="ru-RU"/>
        </w:rPr>
        <w:t xml:space="preserve"> </w:t>
      </w:r>
      <w:r w:rsidRPr="000F6E81">
        <w:rPr>
          <w:rFonts w:cs="Arial Unicode"/>
          <w:i w:val="0"/>
          <w:sz w:val="24"/>
          <w:lang w:val="hy-AM"/>
        </w:rPr>
        <w:t>պետական գույքի օտարման</w:t>
      </w:r>
      <w:r w:rsidRPr="000F6E81">
        <w:rPr>
          <w:i w:val="0"/>
          <w:iCs w:val="0"/>
          <w:sz w:val="24"/>
          <w:lang w:val="hy-AM" w:eastAsia="ru-RU"/>
        </w:rPr>
        <w:t xml:space="preserve">, </w:t>
      </w:r>
      <w:r w:rsidR="00D0355E" w:rsidRPr="000F6E81">
        <w:rPr>
          <w:i w:val="0"/>
          <w:iCs w:val="0"/>
          <w:sz w:val="24"/>
          <w:lang w:val="hy-AM" w:eastAsia="ru-RU"/>
        </w:rPr>
        <w:t>7</w:t>
      </w:r>
      <w:r w:rsidR="00F13AC6" w:rsidRPr="000F6E81">
        <w:rPr>
          <w:i w:val="0"/>
          <w:iCs w:val="0"/>
          <w:sz w:val="24"/>
          <w:lang w:val="hy-AM" w:eastAsia="ru-RU"/>
        </w:rPr>
        <w:t>6</w:t>
      </w:r>
      <w:r w:rsidRPr="000F6E81">
        <w:rPr>
          <w:i w:val="0"/>
          <w:iCs w:val="0"/>
          <w:sz w:val="24"/>
          <w:lang w:val="hy-AM" w:eastAsia="ru-RU"/>
        </w:rPr>
        <w:t xml:space="preserve"> ոչ բնակելի տարածքի անհատույց օգտագործման, </w:t>
      </w:r>
      <w:r w:rsidR="00D0355E" w:rsidRPr="000F6E81">
        <w:rPr>
          <w:i w:val="0"/>
          <w:iCs w:val="0"/>
          <w:sz w:val="24"/>
          <w:lang w:val="hy-AM" w:eastAsia="ru-RU"/>
        </w:rPr>
        <w:t>2</w:t>
      </w:r>
      <w:r w:rsidR="00F13AC6" w:rsidRPr="000F6E81">
        <w:rPr>
          <w:i w:val="0"/>
          <w:iCs w:val="0"/>
          <w:sz w:val="24"/>
          <w:lang w:val="hy-AM" w:eastAsia="ru-RU"/>
        </w:rPr>
        <w:t>12</w:t>
      </w:r>
      <w:r w:rsidR="00D0355E" w:rsidRPr="000F6E81">
        <w:rPr>
          <w:rFonts w:cs="Arial Unicode"/>
          <w:i w:val="0"/>
          <w:sz w:val="24"/>
          <w:lang w:val="hy-AM"/>
        </w:rPr>
        <w:t xml:space="preserve"> ոչ բնակելի տարածքի վարձակալության, 41 բնակելի տարածքի նվիրատվության, 5</w:t>
      </w:r>
      <w:r w:rsidR="00F13AC6" w:rsidRPr="000F6E81">
        <w:rPr>
          <w:rFonts w:cs="Arial Unicode"/>
          <w:i w:val="0"/>
          <w:sz w:val="24"/>
          <w:lang w:val="hy-AM"/>
        </w:rPr>
        <w:t>4</w:t>
      </w:r>
      <w:r w:rsidR="00D0355E" w:rsidRPr="000F6E81">
        <w:rPr>
          <w:rFonts w:cs="Arial Unicode"/>
          <w:i w:val="0"/>
          <w:sz w:val="24"/>
          <w:lang w:val="hy-AM"/>
        </w:rPr>
        <w:t xml:space="preserve"> ՀՀ կառավարության 2019 թվականի նոյեմբերի 21-ի թիվ 1666-Ն որոշման հիմքով՝ կնքված նվիրատվության,</w:t>
      </w:r>
      <w:r w:rsidR="00287399" w:rsidRPr="000F6E81">
        <w:rPr>
          <w:rFonts w:cs="Arial Unicode"/>
          <w:i w:val="0"/>
          <w:sz w:val="24"/>
          <w:lang w:val="hy-AM"/>
        </w:rPr>
        <w:t xml:space="preserve"> </w:t>
      </w:r>
      <w:r w:rsidR="00F13AC6" w:rsidRPr="000F6E81">
        <w:rPr>
          <w:rFonts w:cs="Arial Unicode"/>
          <w:i w:val="0"/>
          <w:sz w:val="24"/>
          <w:lang w:val="hy-AM"/>
        </w:rPr>
        <w:t>21</w:t>
      </w:r>
      <w:r w:rsidR="00287399" w:rsidRPr="000F6E81">
        <w:rPr>
          <w:rFonts w:cs="Arial Unicode"/>
          <w:i w:val="0"/>
          <w:sz w:val="24"/>
          <w:lang w:val="hy-AM"/>
        </w:rPr>
        <w:t xml:space="preserve"> նվիրատվության, 1</w:t>
      </w:r>
      <w:r w:rsidR="00F13AC6" w:rsidRPr="000F6E81">
        <w:rPr>
          <w:rFonts w:cs="Arial Unicode"/>
          <w:i w:val="0"/>
          <w:sz w:val="24"/>
          <w:lang w:val="hy-AM"/>
        </w:rPr>
        <w:t>7</w:t>
      </w:r>
      <w:r w:rsidR="00287399" w:rsidRPr="000F6E81">
        <w:rPr>
          <w:rFonts w:cs="Arial Unicode"/>
          <w:i w:val="0"/>
          <w:sz w:val="24"/>
          <w:lang w:val="hy-AM"/>
        </w:rPr>
        <w:t xml:space="preserve"> նվիրաբերության, </w:t>
      </w:r>
      <w:r w:rsidR="00F13AC6" w:rsidRPr="000F6E81">
        <w:rPr>
          <w:rFonts w:cs="Arial Unicode"/>
          <w:i w:val="0"/>
          <w:sz w:val="24"/>
          <w:lang w:val="hy-AM"/>
        </w:rPr>
        <w:t xml:space="preserve">4 ընկերությունների կանոնադրական կապիտալում գույքի ներդրման, </w:t>
      </w:r>
      <w:r w:rsidR="00287399" w:rsidRPr="000F6E81">
        <w:rPr>
          <w:rFonts w:cs="Arial Unicode"/>
          <w:i w:val="0"/>
          <w:sz w:val="24"/>
          <w:lang w:val="hy-AM"/>
        </w:rPr>
        <w:t>4 ՀՀ պետական սեփականություն հանդիսացող շենքերի և շինությունների տանիքներին ու ձեղնահարկերում կապի սարքավորումների տեղակայման և սպասարկման, 2 հողամասի անհատույց օգտագործման, 1</w:t>
      </w:r>
      <w:r w:rsidR="00F13AC6" w:rsidRPr="000F6E81">
        <w:rPr>
          <w:rFonts w:cs="Arial Unicode"/>
          <w:i w:val="0"/>
          <w:sz w:val="24"/>
          <w:lang w:val="hy-AM"/>
        </w:rPr>
        <w:t xml:space="preserve"> անշարժ գույքի</w:t>
      </w:r>
      <w:r w:rsidR="00287399" w:rsidRPr="000F6E81">
        <w:rPr>
          <w:rFonts w:cs="Arial Unicode"/>
          <w:i w:val="0"/>
          <w:sz w:val="24"/>
          <w:lang w:val="hy-AM"/>
        </w:rPr>
        <w:t xml:space="preserve"> փոխանակության, 1 գույքի անհատույց սեփականության իրավունքի հանձնման, 8 շարժական գույքի անհատույց օգտագործման:</w:t>
      </w:r>
    </w:p>
    <w:p w:rsidR="00EA65AF" w:rsidRPr="000F6E81" w:rsidRDefault="00B02A20" w:rsidP="00140F49">
      <w:pPr>
        <w:tabs>
          <w:tab w:val="left" w:pos="567"/>
        </w:tabs>
        <w:spacing w:line="276" w:lineRule="auto"/>
        <w:ind w:firstLine="720"/>
        <w:jc w:val="both"/>
        <w:rPr>
          <w:rFonts w:cs="Arial Unicode"/>
          <w:i w:val="0"/>
          <w:sz w:val="24"/>
          <w:lang w:val="hy-AM"/>
        </w:rPr>
      </w:pPr>
      <w:r w:rsidRPr="000F6E81">
        <w:rPr>
          <w:rFonts w:cs="Arial Unicode"/>
          <w:i w:val="0"/>
          <w:sz w:val="24"/>
          <w:lang w:val="hy-AM"/>
        </w:rPr>
        <w:t>Հաշվետու</w:t>
      </w:r>
      <w:r w:rsidR="003B3F0A" w:rsidRPr="000F6E81">
        <w:rPr>
          <w:rFonts w:cs="Arial Unicode"/>
          <w:i w:val="0"/>
          <w:sz w:val="24"/>
          <w:lang w:val="hy-AM"/>
        </w:rPr>
        <w:t xml:space="preserve"> </w:t>
      </w:r>
      <w:r w:rsidRPr="000F6E81">
        <w:rPr>
          <w:rFonts w:cs="Arial Unicode"/>
          <w:i w:val="0"/>
          <w:sz w:val="24"/>
          <w:lang w:val="hy-AM"/>
        </w:rPr>
        <w:t xml:space="preserve">ժամանակահատվածում </w:t>
      </w:r>
      <w:r w:rsidR="001B6E2B" w:rsidRPr="000F6E81">
        <w:rPr>
          <w:rFonts w:cs="Arial Unicode"/>
          <w:i w:val="0"/>
          <w:sz w:val="24"/>
          <w:lang w:val="hy-AM"/>
        </w:rPr>
        <w:t xml:space="preserve">Կոմիտեն կնքել է նաև </w:t>
      </w:r>
      <w:r w:rsidR="00E84C60" w:rsidRPr="000F6E81">
        <w:rPr>
          <w:rFonts w:cs="Arial Unicode"/>
          <w:i w:val="0"/>
          <w:sz w:val="24"/>
          <w:lang w:val="hy-AM"/>
        </w:rPr>
        <w:t xml:space="preserve">հետևյալ համաձայնագրերը՝ </w:t>
      </w:r>
      <w:r w:rsidR="00E94647" w:rsidRPr="000F6E81">
        <w:rPr>
          <w:rFonts w:cs="Arial Unicode"/>
          <w:i w:val="0"/>
          <w:sz w:val="24"/>
          <w:lang w:val="hy-AM"/>
        </w:rPr>
        <w:t xml:space="preserve">2 վարձակալության պայմանագրում փոփոխություն կատարելու մասին, </w:t>
      </w:r>
      <w:r w:rsidR="00BA5985" w:rsidRPr="000F6E81">
        <w:rPr>
          <w:rFonts w:cs="Arial Unicode"/>
          <w:i w:val="0"/>
          <w:sz w:val="24"/>
          <w:lang w:val="hy-AM"/>
        </w:rPr>
        <w:t xml:space="preserve">           </w:t>
      </w:r>
      <w:r w:rsidR="00E52227" w:rsidRPr="000F6E81">
        <w:rPr>
          <w:rFonts w:cs="Arial Unicode"/>
          <w:i w:val="0"/>
          <w:sz w:val="24"/>
          <w:lang w:val="hy-AM"/>
        </w:rPr>
        <w:t>163</w:t>
      </w:r>
      <w:r w:rsidR="00E84C60" w:rsidRPr="000F6E81">
        <w:rPr>
          <w:rFonts w:cs="Arial Unicode"/>
          <w:i w:val="0"/>
          <w:sz w:val="24"/>
          <w:lang w:val="hy-AM"/>
        </w:rPr>
        <w:t xml:space="preserve"> </w:t>
      </w:r>
      <w:r w:rsidR="001B6E2B" w:rsidRPr="000F6E81">
        <w:rPr>
          <w:rFonts w:cs="Arial Unicode"/>
          <w:i w:val="0"/>
          <w:sz w:val="24"/>
          <w:lang w:val="hy-AM"/>
        </w:rPr>
        <w:t>ոչ բնակելի տարածքի անհատույց օգտագործման պայմանագրում փոփոխություն կատարելու մասին</w:t>
      </w:r>
      <w:r w:rsidR="00E84C60" w:rsidRPr="000F6E81">
        <w:rPr>
          <w:rFonts w:cs="Arial Unicode"/>
          <w:i w:val="0"/>
          <w:sz w:val="24"/>
          <w:lang w:val="hy-AM"/>
        </w:rPr>
        <w:t xml:space="preserve">, </w:t>
      </w:r>
      <w:r w:rsidR="00E52227" w:rsidRPr="000F6E81">
        <w:rPr>
          <w:rFonts w:cs="Arial Unicode"/>
          <w:i w:val="0"/>
          <w:sz w:val="24"/>
          <w:lang w:val="hy-AM"/>
        </w:rPr>
        <w:t>4</w:t>
      </w:r>
      <w:r w:rsidR="00E84C60" w:rsidRPr="000F6E81">
        <w:rPr>
          <w:rFonts w:cs="Arial Unicode"/>
          <w:i w:val="0"/>
          <w:sz w:val="24"/>
          <w:lang w:val="hy-AM"/>
        </w:rPr>
        <w:t xml:space="preserve"> ոչ բնակելի տարածքի անհատույց օգտագործման պայմա</w:t>
      </w:r>
      <w:bookmarkStart w:id="0" w:name="_GoBack"/>
      <w:bookmarkEnd w:id="0"/>
      <w:r w:rsidR="00E84C60" w:rsidRPr="000F6E81">
        <w:rPr>
          <w:rFonts w:cs="Arial Unicode"/>
          <w:i w:val="0"/>
          <w:sz w:val="24"/>
          <w:lang w:val="hy-AM"/>
        </w:rPr>
        <w:t>նագիրը</w:t>
      </w:r>
      <w:r w:rsidR="001B6E2B" w:rsidRPr="000F6E81">
        <w:rPr>
          <w:rFonts w:cs="Arial Unicode"/>
          <w:i w:val="0"/>
          <w:sz w:val="24"/>
          <w:lang w:val="hy-AM"/>
        </w:rPr>
        <w:t xml:space="preserve"> </w:t>
      </w:r>
      <w:r w:rsidR="002875FB" w:rsidRPr="000F6E81">
        <w:rPr>
          <w:rFonts w:cs="Arial Unicode"/>
          <w:i w:val="0"/>
          <w:sz w:val="24"/>
          <w:lang w:val="hy-AM"/>
        </w:rPr>
        <w:t xml:space="preserve">վաղաժամկետ </w:t>
      </w:r>
      <w:r w:rsidR="00E84C60" w:rsidRPr="000F6E81">
        <w:rPr>
          <w:rFonts w:cs="Arial Unicode"/>
          <w:i w:val="0"/>
          <w:sz w:val="24"/>
          <w:lang w:val="hy-AM"/>
        </w:rPr>
        <w:t>լուծելու մասին, 1 օտարման պայմանագրում փոփոխություն կատարելու մասին</w:t>
      </w:r>
      <w:r w:rsidR="002875FB" w:rsidRPr="000F6E81">
        <w:rPr>
          <w:rFonts w:cs="Arial Unicode"/>
          <w:i w:val="0"/>
          <w:sz w:val="24"/>
          <w:lang w:val="hy-AM"/>
        </w:rPr>
        <w:t>,</w:t>
      </w:r>
      <w:r w:rsidR="00BA5985" w:rsidRPr="000F6E81">
        <w:rPr>
          <w:rFonts w:cs="Arial Unicode"/>
          <w:i w:val="0"/>
          <w:sz w:val="24"/>
          <w:lang w:val="hy-AM"/>
        </w:rPr>
        <w:t xml:space="preserve"> 10 </w:t>
      </w:r>
      <w:r w:rsidR="002875FB" w:rsidRPr="000F6E81">
        <w:rPr>
          <w:rFonts w:cs="Arial Unicode"/>
          <w:i w:val="0"/>
          <w:sz w:val="24"/>
          <w:lang w:val="hy-AM"/>
        </w:rPr>
        <w:t>ՀՀ պետական սեփականություն հանդիսացող շենքերի և շինությունների տանիքներին ու ձեղնահարկերում կապի սարքավորումների տեղակայման և սպասարկման պայմանագրերը լուծելու</w:t>
      </w:r>
      <w:r w:rsidR="00BA5985" w:rsidRPr="000F6E81">
        <w:rPr>
          <w:rFonts w:cs="Arial Unicode"/>
          <w:i w:val="0"/>
          <w:sz w:val="24"/>
          <w:lang w:val="hy-AM"/>
        </w:rPr>
        <w:t>, ինչպես նաև</w:t>
      </w:r>
      <w:r w:rsidR="002875FB" w:rsidRPr="000F6E81">
        <w:rPr>
          <w:rFonts w:cs="Arial Unicode"/>
          <w:i w:val="0"/>
          <w:sz w:val="24"/>
          <w:lang w:val="hy-AM"/>
        </w:rPr>
        <w:t xml:space="preserve"> պայմանագրերում փոփոխություններ կատարելու մասին</w:t>
      </w:r>
      <w:r w:rsidR="001B6E2B" w:rsidRPr="000F6E81">
        <w:rPr>
          <w:rFonts w:cs="Arial Unicode"/>
          <w:i w:val="0"/>
          <w:sz w:val="24"/>
          <w:lang w:val="hy-AM"/>
        </w:rPr>
        <w:t xml:space="preserve">։ </w:t>
      </w:r>
    </w:p>
    <w:p w:rsidR="00450D1D" w:rsidRPr="000F6E81" w:rsidRDefault="00450D1D" w:rsidP="00140F49">
      <w:pPr>
        <w:tabs>
          <w:tab w:val="left" w:pos="567"/>
        </w:tabs>
        <w:spacing w:line="276" w:lineRule="auto"/>
        <w:ind w:firstLine="720"/>
        <w:jc w:val="both"/>
        <w:rPr>
          <w:rFonts w:cs="Arial Unicode"/>
          <w:b/>
          <w:i w:val="0"/>
          <w:iCs w:val="0"/>
          <w:sz w:val="24"/>
          <w:lang w:val="hy-AM" w:eastAsia="ru-RU"/>
        </w:rPr>
      </w:pPr>
      <w:r w:rsidRPr="000F6E81">
        <w:rPr>
          <w:rFonts w:cs="Arial Unicode"/>
          <w:b/>
          <w:i w:val="0"/>
          <w:sz w:val="24"/>
          <w:lang w:val="hy-AM"/>
        </w:rPr>
        <w:t xml:space="preserve">5. </w:t>
      </w:r>
      <w:r w:rsidRPr="000F6E81">
        <w:rPr>
          <w:rFonts w:cs="Arial Unicode"/>
          <w:b/>
          <w:i w:val="0"/>
          <w:iCs w:val="0"/>
          <w:sz w:val="24"/>
          <w:lang w:val="hy-AM" w:eastAsia="ru-RU"/>
        </w:rPr>
        <w:t>Պետական սեփականություն համարվող հանրակացարանային տարածքների նվիրատվության և սեփականաշնորհման գործընթաց</w:t>
      </w:r>
      <w:r w:rsidR="00332F9A" w:rsidRPr="000F6E81">
        <w:rPr>
          <w:rFonts w:cs="Arial Unicode"/>
          <w:b/>
          <w:i w:val="0"/>
          <w:iCs w:val="0"/>
          <w:sz w:val="24"/>
          <w:lang w:val="hy-AM" w:eastAsia="ru-RU"/>
        </w:rPr>
        <w:t>ի իրականացում</w:t>
      </w:r>
    </w:p>
    <w:p w:rsidR="00683B0F" w:rsidRPr="000F6E81" w:rsidRDefault="00683B0F" w:rsidP="00140F49">
      <w:pPr>
        <w:spacing w:line="276" w:lineRule="auto"/>
        <w:ind w:firstLine="360"/>
        <w:jc w:val="both"/>
        <w:rPr>
          <w:bCs/>
          <w:i w:val="0"/>
          <w:sz w:val="24"/>
          <w:lang w:val="hy-AM" w:eastAsia="ru-RU"/>
        </w:rPr>
      </w:pPr>
      <w:r w:rsidRPr="000F6E81">
        <w:rPr>
          <w:i w:val="0"/>
          <w:sz w:val="24"/>
          <w:lang w:val="hy-AM"/>
        </w:rPr>
        <w:t xml:space="preserve">Բնակչության սոցիալական խնդիրների լուծման ոլորտում՝ </w:t>
      </w:r>
      <w:r w:rsidRPr="000F6E81">
        <w:rPr>
          <w:i w:val="0"/>
          <w:sz w:val="24"/>
          <w:lang w:val="hy-AM" w:eastAsia="ru-RU"/>
        </w:rPr>
        <w:t xml:space="preserve">ՀՀ կառավարության 2001 </w:t>
      </w:r>
      <w:r w:rsidRPr="000F6E81">
        <w:rPr>
          <w:rFonts w:cs="Sylfaen"/>
          <w:i w:val="0"/>
          <w:sz w:val="24"/>
          <w:lang w:val="hy-AM" w:eastAsia="ru-RU"/>
        </w:rPr>
        <w:t>թվականի</w:t>
      </w:r>
      <w:r w:rsidRPr="000F6E81">
        <w:rPr>
          <w:i w:val="0"/>
          <w:sz w:val="24"/>
          <w:lang w:val="hy-AM" w:eastAsia="ru-RU"/>
        </w:rPr>
        <w:t xml:space="preserve"> </w:t>
      </w:r>
      <w:r w:rsidRPr="000F6E81">
        <w:rPr>
          <w:rFonts w:cs="Sylfaen"/>
          <w:i w:val="0"/>
          <w:sz w:val="24"/>
          <w:lang w:val="hy-AM" w:eastAsia="ru-RU"/>
        </w:rPr>
        <w:t>մայիսի</w:t>
      </w:r>
      <w:r w:rsidRPr="000F6E81">
        <w:rPr>
          <w:i w:val="0"/>
          <w:sz w:val="24"/>
          <w:lang w:val="hy-AM" w:eastAsia="ru-RU"/>
        </w:rPr>
        <w:t xml:space="preserve"> 14-</w:t>
      </w:r>
      <w:r w:rsidRPr="000F6E81">
        <w:rPr>
          <w:rFonts w:cs="Sylfaen"/>
          <w:i w:val="0"/>
          <w:sz w:val="24"/>
          <w:lang w:val="hy-AM" w:eastAsia="ru-RU"/>
        </w:rPr>
        <w:t>ի</w:t>
      </w:r>
      <w:r w:rsidRPr="000F6E81">
        <w:rPr>
          <w:i w:val="0"/>
          <w:sz w:val="24"/>
          <w:lang w:val="hy-AM" w:eastAsia="ru-RU"/>
        </w:rPr>
        <w:t xml:space="preserve"> N 404 </w:t>
      </w:r>
      <w:r w:rsidRPr="000F6E81">
        <w:rPr>
          <w:rFonts w:cs="Sylfaen"/>
          <w:i w:val="0"/>
          <w:sz w:val="24"/>
          <w:lang w:val="hy-AM" w:eastAsia="ru-RU"/>
        </w:rPr>
        <w:t>որոշման</w:t>
      </w:r>
      <w:r w:rsidRPr="000F6E81">
        <w:rPr>
          <w:i w:val="0"/>
          <w:sz w:val="24"/>
          <w:lang w:val="hy-AM" w:eastAsia="ru-RU"/>
        </w:rPr>
        <w:t xml:space="preserve"> </w:t>
      </w:r>
      <w:r w:rsidRPr="000F6E81">
        <w:rPr>
          <w:rFonts w:cs="Sylfaen"/>
          <w:i w:val="0"/>
          <w:sz w:val="24"/>
          <w:lang w:val="hy-AM" w:eastAsia="ru-RU"/>
        </w:rPr>
        <w:t>կատարումից բխող՝</w:t>
      </w:r>
      <w:r w:rsidRPr="000F6E81">
        <w:rPr>
          <w:i w:val="0"/>
          <w:sz w:val="24"/>
          <w:lang w:val="hy-AM" w:eastAsia="ru-RU"/>
        </w:rPr>
        <w:t xml:space="preserve"> </w:t>
      </w:r>
      <w:r w:rsidRPr="000F6E81">
        <w:rPr>
          <w:rFonts w:cs="Sylfaen"/>
          <w:i w:val="0"/>
          <w:sz w:val="24"/>
          <w:lang w:val="hy-AM" w:eastAsia="ru-RU"/>
        </w:rPr>
        <w:t>Հայաստանի</w:t>
      </w:r>
      <w:r w:rsidRPr="000F6E81">
        <w:rPr>
          <w:i w:val="0"/>
          <w:sz w:val="24"/>
          <w:lang w:val="hy-AM" w:eastAsia="ru-RU"/>
        </w:rPr>
        <w:t xml:space="preserve"> </w:t>
      </w:r>
      <w:r w:rsidRPr="000F6E81">
        <w:rPr>
          <w:rFonts w:cs="Sylfaen"/>
          <w:i w:val="0"/>
          <w:sz w:val="24"/>
          <w:lang w:val="hy-AM" w:eastAsia="ru-RU"/>
        </w:rPr>
        <w:t>Հանրապետության</w:t>
      </w:r>
      <w:r w:rsidRPr="000F6E81">
        <w:rPr>
          <w:i w:val="0"/>
          <w:sz w:val="24"/>
          <w:lang w:val="hy-AM" w:eastAsia="ru-RU"/>
        </w:rPr>
        <w:t xml:space="preserve"> </w:t>
      </w:r>
      <w:r w:rsidRPr="000F6E81">
        <w:rPr>
          <w:rFonts w:cs="Sylfaen"/>
          <w:i w:val="0"/>
          <w:sz w:val="24"/>
          <w:lang w:val="hy-AM" w:eastAsia="ru-RU"/>
        </w:rPr>
        <w:t>տարածքում</w:t>
      </w:r>
      <w:r w:rsidRPr="000F6E81">
        <w:rPr>
          <w:i w:val="0"/>
          <w:sz w:val="24"/>
          <w:lang w:val="hy-AM" w:eastAsia="ru-RU"/>
        </w:rPr>
        <w:t xml:space="preserve"> </w:t>
      </w:r>
      <w:r w:rsidRPr="000F6E81">
        <w:rPr>
          <w:rFonts w:cs="Sylfaen"/>
          <w:i w:val="0"/>
          <w:sz w:val="24"/>
          <w:lang w:val="hy-AM" w:eastAsia="ru-RU"/>
        </w:rPr>
        <w:t>հանրակացարանային</w:t>
      </w:r>
      <w:r w:rsidRPr="000F6E81">
        <w:rPr>
          <w:i w:val="0"/>
          <w:sz w:val="24"/>
          <w:lang w:val="hy-AM" w:eastAsia="ru-RU"/>
        </w:rPr>
        <w:t xml:space="preserve"> </w:t>
      </w:r>
      <w:r w:rsidRPr="000F6E81">
        <w:rPr>
          <w:rFonts w:cs="Sylfaen"/>
          <w:i w:val="0"/>
          <w:sz w:val="24"/>
          <w:lang w:val="hy-AM" w:eastAsia="ru-RU"/>
        </w:rPr>
        <w:t>կացարաններում</w:t>
      </w:r>
      <w:r w:rsidRPr="000F6E81">
        <w:rPr>
          <w:i w:val="0"/>
          <w:sz w:val="24"/>
          <w:lang w:val="hy-AM" w:eastAsia="ru-RU"/>
        </w:rPr>
        <w:t xml:space="preserve"> </w:t>
      </w:r>
      <w:r w:rsidRPr="000F6E81">
        <w:rPr>
          <w:rFonts w:cs="Sylfaen"/>
          <w:i w:val="0"/>
          <w:sz w:val="24"/>
          <w:lang w:val="hy-AM" w:eastAsia="ru-RU"/>
        </w:rPr>
        <w:t>բնակվող</w:t>
      </w:r>
      <w:r w:rsidRPr="000F6E81">
        <w:rPr>
          <w:i w:val="0"/>
          <w:sz w:val="24"/>
          <w:lang w:val="hy-AM" w:eastAsia="ru-RU"/>
        </w:rPr>
        <w:t xml:space="preserve"> </w:t>
      </w:r>
      <w:r w:rsidRPr="000F6E81">
        <w:rPr>
          <w:rFonts w:cs="Sylfaen"/>
          <w:i w:val="0"/>
          <w:sz w:val="24"/>
          <w:lang w:val="hy-AM" w:eastAsia="ru-RU"/>
        </w:rPr>
        <w:t>Ադրբեջանի</w:t>
      </w:r>
      <w:r w:rsidRPr="000F6E81">
        <w:rPr>
          <w:i w:val="0"/>
          <w:sz w:val="24"/>
          <w:lang w:val="hy-AM" w:eastAsia="ru-RU"/>
        </w:rPr>
        <w:t xml:space="preserve"> </w:t>
      </w:r>
      <w:r w:rsidRPr="000F6E81">
        <w:rPr>
          <w:rFonts w:cs="Sylfaen"/>
          <w:i w:val="0"/>
          <w:sz w:val="24"/>
          <w:lang w:val="hy-AM" w:eastAsia="ru-RU"/>
        </w:rPr>
        <w:t>Հանրապետությունից</w:t>
      </w:r>
      <w:r w:rsidRPr="000F6E81">
        <w:rPr>
          <w:i w:val="0"/>
          <w:sz w:val="24"/>
          <w:lang w:val="hy-AM" w:eastAsia="ru-RU"/>
        </w:rPr>
        <w:t xml:space="preserve"> </w:t>
      </w:r>
      <w:r w:rsidRPr="000F6E81">
        <w:rPr>
          <w:rFonts w:cs="Sylfaen"/>
          <w:i w:val="0"/>
          <w:sz w:val="24"/>
          <w:lang w:val="hy-AM" w:eastAsia="ru-RU"/>
        </w:rPr>
        <w:t>բռնագաղթած</w:t>
      </w:r>
      <w:r w:rsidRPr="000F6E81">
        <w:rPr>
          <w:i w:val="0"/>
          <w:sz w:val="24"/>
          <w:lang w:val="hy-AM" w:eastAsia="ru-RU"/>
        </w:rPr>
        <w:t xml:space="preserve"> </w:t>
      </w:r>
      <w:r w:rsidRPr="000F6E81">
        <w:rPr>
          <w:rFonts w:cs="Sylfaen"/>
          <w:i w:val="0"/>
          <w:sz w:val="24"/>
          <w:lang w:val="hy-AM" w:eastAsia="ru-RU"/>
        </w:rPr>
        <w:t>և</w:t>
      </w:r>
      <w:r w:rsidRPr="000F6E81">
        <w:rPr>
          <w:i w:val="0"/>
          <w:sz w:val="24"/>
          <w:lang w:val="hy-AM" w:eastAsia="ru-RU"/>
        </w:rPr>
        <w:t xml:space="preserve"> </w:t>
      </w:r>
      <w:r w:rsidRPr="000F6E81">
        <w:rPr>
          <w:rFonts w:cs="Sylfaen"/>
          <w:i w:val="0"/>
          <w:sz w:val="24"/>
          <w:lang w:val="hy-AM" w:eastAsia="ru-RU"/>
        </w:rPr>
        <w:t>Հայաստանի</w:t>
      </w:r>
      <w:r w:rsidRPr="000F6E81">
        <w:rPr>
          <w:i w:val="0"/>
          <w:sz w:val="24"/>
          <w:lang w:val="hy-AM" w:eastAsia="ru-RU"/>
        </w:rPr>
        <w:t xml:space="preserve"> </w:t>
      </w:r>
      <w:r w:rsidRPr="000F6E81">
        <w:rPr>
          <w:rFonts w:cs="Sylfaen"/>
          <w:i w:val="0"/>
          <w:sz w:val="24"/>
          <w:lang w:val="hy-AM" w:eastAsia="ru-RU"/>
        </w:rPr>
        <w:t>Հանրապետության</w:t>
      </w:r>
      <w:r w:rsidRPr="000F6E81">
        <w:rPr>
          <w:i w:val="0"/>
          <w:sz w:val="24"/>
          <w:lang w:val="hy-AM" w:eastAsia="ru-RU"/>
        </w:rPr>
        <w:t xml:space="preserve"> </w:t>
      </w:r>
      <w:r w:rsidRPr="000F6E81">
        <w:rPr>
          <w:rFonts w:cs="Sylfaen"/>
          <w:i w:val="0"/>
          <w:sz w:val="24"/>
          <w:lang w:val="hy-AM" w:eastAsia="ru-RU"/>
        </w:rPr>
        <w:t>քաղաքացիություն</w:t>
      </w:r>
      <w:r w:rsidRPr="000F6E81">
        <w:rPr>
          <w:i w:val="0"/>
          <w:sz w:val="24"/>
          <w:lang w:val="hy-AM" w:eastAsia="ru-RU"/>
        </w:rPr>
        <w:t xml:space="preserve"> </w:t>
      </w:r>
      <w:r w:rsidRPr="000F6E81">
        <w:rPr>
          <w:rFonts w:cs="Sylfaen"/>
          <w:i w:val="0"/>
          <w:sz w:val="24"/>
          <w:lang w:val="hy-AM" w:eastAsia="ru-RU"/>
        </w:rPr>
        <w:t>ստացած</w:t>
      </w:r>
      <w:r w:rsidRPr="000F6E81">
        <w:rPr>
          <w:i w:val="0"/>
          <w:sz w:val="24"/>
          <w:lang w:val="hy-AM" w:eastAsia="ru-RU"/>
        </w:rPr>
        <w:t xml:space="preserve"> </w:t>
      </w:r>
      <w:r w:rsidRPr="000F6E81">
        <w:rPr>
          <w:rFonts w:cs="Sylfaen"/>
          <w:i w:val="0"/>
          <w:sz w:val="24"/>
          <w:lang w:val="hy-AM" w:eastAsia="ru-RU"/>
        </w:rPr>
        <w:t>ընտանիքների</w:t>
      </w:r>
      <w:r w:rsidRPr="000F6E81">
        <w:rPr>
          <w:i w:val="0"/>
          <w:sz w:val="24"/>
          <w:lang w:val="hy-AM" w:eastAsia="ru-RU"/>
        </w:rPr>
        <w:t xml:space="preserve"> </w:t>
      </w:r>
      <w:r w:rsidRPr="000F6E81">
        <w:rPr>
          <w:rFonts w:cs="Sylfaen"/>
          <w:i w:val="0"/>
          <w:sz w:val="24"/>
          <w:lang w:val="hy-AM" w:eastAsia="ru-RU"/>
        </w:rPr>
        <w:t>սոցիալ</w:t>
      </w:r>
      <w:r w:rsidRPr="000F6E81">
        <w:rPr>
          <w:i w:val="0"/>
          <w:sz w:val="24"/>
          <w:lang w:val="hy-AM" w:eastAsia="ru-RU"/>
        </w:rPr>
        <w:t>-</w:t>
      </w:r>
      <w:r w:rsidRPr="000F6E81">
        <w:rPr>
          <w:rFonts w:cs="Sylfaen"/>
          <w:i w:val="0"/>
          <w:sz w:val="24"/>
          <w:lang w:val="hy-AM" w:eastAsia="ru-RU"/>
        </w:rPr>
        <w:t>տնտեսական</w:t>
      </w:r>
      <w:r w:rsidRPr="000F6E81">
        <w:rPr>
          <w:i w:val="0"/>
          <w:sz w:val="24"/>
          <w:lang w:val="hy-AM" w:eastAsia="ru-RU"/>
        </w:rPr>
        <w:t xml:space="preserve"> </w:t>
      </w:r>
      <w:r w:rsidRPr="000F6E81">
        <w:rPr>
          <w:rFonts w:cs="Sylfaen"/>
          <w:i w:val="0"/>
          <w:sz w:val="24"/>
          <w:lang w:val="hy-AM" w:eastAsia="ru-RU"/>
        </w:rPr>
        <w:t>և</w:t>
      </w:r>
      <w:r w:rsidRPr="000F6E81">
        <w:rPr>
          <w:i w:val="0"/>
          <w:sz w:val="24"/>
          <w:lang w:val="hy-AM" w:eastAsia="ru-RU"/>
        </w:rPr>
        <w:t xml:space="preserve"> </w:t>
      </w:r>
      <w:r w:rsidRPr="000F6E81">
        <w:rPr>
          <w:rFonts w:cs="Sylfaen"/>
          <w:i w:val="0"/>
          <w:sz w:val="24"/>
          <w:lang w:val="hy-AM" w:eastAsia="ru-RU"/>
        </w:rPr>
        <w:t>իրավական</w:t>
      </w:r>
      <w:r w:rsidRPr="000F6E81">
        <w:rPr>
          <w:i w:val="0"/>
          <w:sz w:val="24"/>
          <w:lang w:val="hy-AM" w:eastAsia="ru-RU"/>
        </w:rPr>
        <w:t xml:space="preserve"> </w:t>
      </w:r>
      <w:r w:rsidRPr="000F6E81">
        <w:rPr>
          <w:rFonts w:cs="Sylfaen"/>
          <w:i w:val="0"/>
          <w:sz w:val="24"/>
          <w:lang w:val="hy-AM" w:eastAsia="ru-RU"/>
        </w:rPr>
        <w:t>երաշխիքների</w:t>
      </w:r>
      <w:r w:rsidRPr="000F6E81">
        <w:rPr>
          <w:i w:val="0"/>
          <w:sz w:val="24"/>
          <w:lang w:val="hy-AM" w:eastAsia="ru-RU"/>
        </w:rPr>
        <w:t xml:space="preserve"> </w:t>
      </w:r>
      <w:r w:rsidRPr="000F6E81">
        <w:rPr>
          <w:rFonts w:cs="Sylfaen"/>
          <w:i w:val="0"/>
          <w:sz w:val="24"/>
          <w:lang w:val="hy-AM" w:eastAsia="ru-RU"/>
        </w:rPr>
        <w:t>ապահովման նպատակով մշակվել և ՀՀ կառավարության կողմից ընդունվել են «1988-1992 թվականներին Ադրբեջանի Հանրապետությունից բռնագաղթած և Հայաստանի</w:t>
      </w:r>
      <w:r w:rsidRPr="000F6E81">
        <w:rPr>
          <w:i w:val="0"/>
          <w:sz w:val="24"/>
          <w:lang w:val="hy-AM" w:eastAsia="ru-RU"/>
        </w:rPr>
        <w:t xml:space="preserve"> </w:t>
      </w:r>
      <w:r w:rsidRPr="000F6E81">
        <w:rPr>
          <w:rFonts w:cs="Sylfaen"/>
          <w:i w:val="0"/>
          <w:sz w:val="24"/>
          <w:lang w:val="hy-AM" w:eastAsia="ru-RU"/>
        </w:rPr>
        <w:t>Հանրապետության</w:t>
      </w:r>
      <w:r w:rsidRPr="000F6E81">
        <w:rPr>
          <w:i w:val="0"/>
          <w:sz w:val="24"/>
          <w:lang w:val="hy-AM" w:eastAsia="ru-RU"/>
        </w:rPr>
        <w:t xml:space="preserve"> </w:t>
      </w:r>
      <w:r w:rsidRPr="000F6E81">
        <w:rPr>
          <w:rFonts w:cs="Sylfaen"/>
          <w:i w:val="0"/>
          <w:sz w:val="24"/>
          <w:lang w:val="hy-AM" w:eastAsia="ru-RU"/>
        </w:rPr>
        <w:t>քաղաքացիություն</w:t>
      </w:r>
      <w:r w:rsidRPr="000F6E81">
        <w:rPr>
          <w:i w:val="0"/>
          <w:sz w:val="24"/>
          <w:lang w:val="hy-AM" w:eastAsia="ru-RU"/>
        </w:rPr>
        <w:t xml:space="preserve"> </w:t>
      </w:r>
      <w:r w:rsidRPr="000F6E81">
        <w:rPr>
          <w:rFonts w:cs="Sylfaen"/>
          <w:i w:val="0"/>
          <w:sz w:val="24"/>
          <w:lang w:val="hy-AM" w:eastAsia="ru-RU"/>
        </w:rPr>
        <w:t>ստացած</w:t>
      </w:r>
      <w:r w:rsidRPr="000F6E81">
        <w:rPr>
          <w:i w:val="0"/>
          <w:sz w:val="24"/>
          <w:lang w:val="hy-AM" w:eastAsia="ru-RU"/>
        </w:rPr>
        <w:t xml:space="preserve"> </w:t>
      </w:r>
      <w:r w:rsidRPr="000F6E81">
        <w:rPr>
          <w:rFonts w:cs="Sylfaen"/>
          <w:i w:val="0"/>
          <w:sz w:val="24"/>
          <w:lang w:val="hy-AM" w:eastAsia="ru-RU"/>
        </w:rPr>
        <w:t>անձանց</w:t>
      </w:r>
      <w:r w:rsidRPr="000F6E81">
        <w:rPr>
          <w:i w:val="0"/>
          <w:sz w:val="24"/>
          <w:lang w:val="hy-AM" w:eastAsia="ru-RU"/>
        </w:rPr>
        <w:t xml:space="preserve"> </w:t>
      </w:r>
      <w:r w:rsidRPr="000F6E81">
        <w:rPr>
          <w:rFonts w:cs="Sylfaen"/>
          <w:i w:val="0"/>
          <w:sz w:val="24"/>
          <w:lang w:val="hy-AM" w:eastAsia="ru-RU"/>
        </w:rPr>
        <w:t>կողմից</w:t>
      </w:r>
      <w:r w:rsidRPr="000F6E81">
        <w:rPr>
          <w:i w:val="0"/>
          <w:sz w:val="24"/>
          <w:lang w:val="hy-AM" w:eastAsia="ru-RU"/>
        </w:rPr>
        <w:t xml:space="preserve"> </w:t>
      </w:r>
      <w:r w:rsidRPr="000F6E81">
        <w:rPr>
          <w:rFonts w:cs="Sylfaen"/>
          <w:i w:val="0"/>
          <w:sz w:val="24"/>
          <w:lang w:val="hy-AM" w:eastAsia="ru-RU"/>
        </w:rPr>
        <w:t>զբաղեցրած</w:t>
      </w:r>
      <w:r w:rsidRPr="000F6E81">
        <w:rPr>
          <w:i w:val="0"/>
          <w:sz w:val="24"/>
          <w:lang w:val="hy-AM" w:eastAsia="ru-RU"/>
        </w:rPr>
        <w:t xml:space="preserve"> </w:t>
      </w:r>
      <w:r w:rsidRPr="000F6E81">
        <w:rPr>
          <w:rFonts w:cs="Sylfaen"/>
          <w:i w:val="0"/>
          <w:sz w:val="24"/>
          <w:lang w:val="hy-AM" w:eastAsia="ru-RU"/>
        </w:rPr>
        <w:t>բնակելի</w:t>
      </w:r>
      <w:r w:rsidRPr="000F6E81">
        <w:rPr>
          <w:i w:val="0"/>
          <w:sz w:val="24"/>
          <w:lang w:val="hy-AM" w:eastAsia="ru-RU"/>
        </w:rPr>
        <w:t xml:space="preserve"> </w:t>
      </w:r>
      <w:r w:rsidRPr="000F6E81">
        <w:rPr>
          <w:rFonts w:cs="Sylfaen"/>
          <w:i w:val="0"/>
          <w:sz w:val="24"/>
          <w:lang w:val="hy-AM" w:eastAsia="ru-RU"/>
        </w:rPr>
        <w:t>տարածքները</w:t>
      </w:r>
      <w:r w:rsidRPr="000F6E81">
        <w:rPr>
          <w:i w:val="0"/>
          <w:sz w:val="24"/>
          <w:lang w:val="hy-AM" w:eastAsia="ru-RU"/>
        </w:rPr>
        <w:t xml:space="preserve"> </w:t>
      </w:r>
      <w:r w:rsidRPr="000F6E81">
        <w:rPr>
          <w:rFonts w:cs="Sylfaen"/>
          <w:i w:val="0"/>
          <w:sz w:val="24"/>
          <w:lang w:val="hy-AM" w:eastAsia="ru-RU"/>
        </w:rPr>
        <w:t>սեփականաշնորհելու</w:t>
      </w:r>
      <w:r w:rsidRPr="000F6E81">
        <w:rPr>
          <w:i w:val="0"/>
          <w:sz w:val="24"/>
          <w:lang w:val="hy-AM" w:eastAsia="ru-RU"/>
        </w:rPr>
        <w:t xml:space="preserve"> </w:t>
      </w:r>
      <w:r w:rsidRPr="000F6E81">
        <w:rPr>
          <w:rFonts w:cs="Sylfaen"/>
          <w:i w:val="0"/>
          <w:sz w:val="24"/>
          <w:lang w:val="hy-AM" w:eastAsia="ru-RU"/>
        </w:rPr>
        <w:t>մասին</w:t>
      </w:r>
      <w:r w:rsidRPr="000F6E81">
        <w:rPr>
          <w:i w:val="0"/>
          <w:sz w:val="24"/>
          <w:lang w:val="hy-AM"/>
        </w:rPr>
        <w:t>»</w:t>
      </w:r>
      <w:r w:rsidRPr="000F6E81">
        <w:rPr>
          <w:i w:val="0"/>
          <w:sz w:val="24"/>
          <w:lang w:val="hy-AM" w:eastAsia="ru-RU"/>
        </w:rPr>
        <w:t xml:space="preserve"> </w:t>
      </w:r>
      <w:r w:rsidRPr="000F6E81">
        <w:rPr>
          <w:rFonts w:cs="Sylfaen"/>
          <w:i w:val="0"/>
          <w:sz w:val="24"/>
          <w:lang w:val="hy-AM" w:eastAsia="ru-RU"/>
        </w:rPr>
        <w:t>ՀՀ</w:t>
      </w:r>
      <w:r w:rsidRPr="000F6E81">
        <w:rPr>
          <w:i w:val="0"/>
          <w:sz w:val="24"/>
          <w:lang w:val="hy-AM" w:eastAsia="ru-RU"/>
        </w:rPr>
        <w:t xml:space="preserve"> </w:t>
      </w:r>
      <w:r w:rsidRPr="000F6E81">
        <w:rPr>
          <w:rFonts w:cs="Sylfaen"/>
          <w:i w:val="0"/>
          <w:sz w:val="24"/>
          <w:lang w:val="hy-AM" w:eastAsia="ru-RU"/>
        </w:rPr>
        <w:t>կառավարության</w:t>
      </w:r>
      <w:r w:rsidRPr="000F6E81">
        <w:rPr>
          <w:i w:val="0"/>
          <w:sz w:val="24"/>
          <w:lang w:val="hy-AM" w:eastAsia="ru-RU"/>
        </w:rPr>
        <w:t xml:space="preserve"> </w:t>
      </w:r>
      <w:r w:rsidRPr="000F6E81">
        <w:rPr>
          <w:rFonts w:cs="Sylfaen"/>
          <w:i w:val="0"/>
          <w:sz w:val="24"/>
          <w:lang w:val="hy-AM" w:eastAsia="ru-RU"/>
        </w:rPr>
        <w:t>2</w:t>
      </w:r>
      <w:r w:rsidRPr="000F6E81">
        <w:rPr>
          <w:i w:val="0"/>
          <w:sz w:val="24"/>
          <w:lang w:val="hy-AM" w:eastAsia="ru-RU"/>
        </w:rPr>
        <w:t xml:space="preserve"> </w:t>
      </w:r>
      <w:r w:rsidRPr="000F6E81">
        <w:rPr>
          <w:rFonts w:cs="Sylfaen"/>
          <w:i w:val="0"/>
          <w:sz w:val="24"/>
          <w:lang w:val="hy-AM" w:eastAsia="ru-RU"/>
        </w:rPr>
        <w:t>որոշում՝ վերջիններիս ընտանիքների կողմից զբաղեցրած բնակելի տարածքներն իրենց ընտանիքներին սեփականաշնորհելու նպատակով (</w:t>
      </w:r>
      <w:r w:rsidR="00E318BC" w:rsidRPr="000F6E81">
        <w:rPr>
          <w:rFonts w:cs="Sylfaen"/>
          <w:i w:val="0"/>
          <w:sz w:val="24"/>
          <w:lang w:val="hy-AM" w:eastAsia="ru-RU"/>
        </w:rPr>
        <w:t xml:space="preserve">3 բնակելի տարածք, 3 ընտանիք, </w:t>
      </w:r>
      <w:r w:rsidRPr="000F6E81">
        <w:rPr>
          <w:rFonts w:cs="Sylfaen"/>
          <w:i w:val="0"/>
          <w:sz w:val="24"/>
          <w:lang w:val="hy-AM" w:eastAsia="ru-RU"/>
        </w:rPr>
        <w:t>9 անձ):</w:t>
      </w:r>
    </w:p>
    <w:p w:rsidR="00683B0F" w:rsidRPr="000F6E81" w:rsidRDefault="00683B0F" w:rsidP="00140F49">
      <w:pPr>
        <w:spacing w:line="276" w:lineRule="auto"/>
        <w:ind w:firstLine="360"/>
        <w:jc w:val="both"/>
        <w:rPr>
          <w:i w:val="0"/>
          <w:sz w:val="24"/>
          <w:lang w:val="hy-AM" w:eastAsia="ru-RU"/>
        </w:rPr>
      </w:pPr>
      <w:r w:rsidRPr="000F6E81">
        <w:rPr>
          <w:rFonts w:cs="Sylfaen"/>
          <w:i w:val="0"/>
          <w:sz w:val="24"/>
          <w:lang w:val="hy-AM" w:eastAsia="ru-RU"/>
        </w:rPr>
        <w:lastRenderedPageBreak/>
        <w:t xml:space="preserve">ՀՀ կառավարության 2011 թվականի մարտի 24-ի թիվ 305-Ն որոշման կատարումից բխող՝ ՀՀ տեղաբնակ հանդիսացող քաղաքացիներին իրենց կողմից զբաղեցրած բնակելի տարածքները իրենց ընտանիքներին նվիրելու նպատակով` մշակվել և ՀՀ կառավարության կողմից ընդունվել է </w:t>
      </w:r>
      <w:r w:rsidRPr="000F6E81">
        <w:rPr>
          <w:i w:val="0"/>
          <w:sz w:val="24"/>
          <w:lang w:val="hy-AM" w:eastAsia="ru-RU"/>
        </w:rPr>
        <w:t xml:space="preserve">«Հայաստանի Հանրապետության կառավարության 2011 թվականի մարտի 24-ի թիվ 305-Ն որոշման մեջ փոփոխություն և լրացումներ կատարելու մասին» ՀՀ կառավարության </w:t>
      </w:r>
      <w:r w:rsidR="0030619D" w:rsidRPr="000F6E81">
        <w:rPr>
          <w:i w:val="0"/>
          <w:sz w:val="24"/>
          <w:lang w:val="hy-AM" w:eastAsia="ru-RU"/>
        </w:rPr>
        <w:t xml:space="preserve">5 </w:t>
      </w:r>
      <w:r w:rsidRPr="000F6E81">
        <w:rPr>
          <w:i w:val="0"/>
          <w:sz w:val="24"/>
          <w:lang w:val="hy-AM" w:eastAsia="ru-RU"/>
        </w:rPr>
        <w:t>որոշ</w:t>
      </w:r>
      <w:r w:rsidR="0030619D" w:rsidRPr="000F6E81">
        <w:rPr>
          <w:i w:val="0"/>
          <w:sz w:val="24"/>
          <w:lang w:val="hy-AM" w:eastAsia="ru-RU"/>
        </w:rPr>
        <w:t>ում</w:t>
      </w:r>
      <w:r w:rsidRPr="000F6E81">
        <w:rPr>
          <w:i w:val="0"/>
          <w:sz w:val="24"/>
          <w:lang w:val="hy-AM" w:eastAsia="ru-RU"/>
        </w:rPr>
        <w:t xml:space="preserve"> (</w:t>
      </w:r>
      <w:r w:rsidR="0030619D" w:rsidRPr="000F6E81">
        <w:rPr>
          <w:i w:val="0"/>
          <w:sz w:val="24"/>
          <w:lang w:val="hy-AM" w:eastAsia="ru-RU"/>
        </w:rPr>
        <w:t>102 բնակելի տարածք, 96</w:t>
      </w:r>
      <w:r w:rsidRPr="000F6E81">
        <w:rPr>
          <w:i w:val="0"/>
          <w:sz w:val="24"/>
          <w:lang w:val="hy-AM" w:eastAsia="ru-RU"/>
        </w:rPr>
        <w:t xml:space="preserve"> ընտանիք,</w:t>
      </w:r>
      <w:r w:rsidR="0030619D" w:rsidRPr="000F6E81">
        <w:rPr>
          <w:i w:val="0"/>
          <w:sz w:val="24"/>
          <w:lang w:val="hy-AM" w:eastAsia="ru-RU"/>
        </w:rPr>
        <w:t xml:space="preserve"> 281 անձ</w:t>
      </w:r>
      <w:r w:rsidRPr="000F6E81">
        <w:rPr>
          <w:i w:val="0"/>
          <w:sz w:val="24"/>
          <w:lang w:val="hy-AM" w:eastAsia="ru-RU"/>
        </w:rPr>
        <w:t>):</w:t>
      </w:r>
    </w:p>
    <w:p w:rsidR="0030619D" w:rsidRPr="000F6E81" w:rsidRDefault="0030619D"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Միաժամանակ</w:t>
      </w:r>
      <w:r w:rsidR="00E318BC" w:rsidRPr="000F6E81">
        <w:rPr>
          <w:rFonts w:cs="Sylfaen"/>
          <w:i w:val="0"/>
          <w:iCs w:val="0"/>
          <w:sz w:val="24"/>
          <w:lang w:val="hy-AM" w:eastAsia="ru-RU"/>
        </w:rPr>
        <w:t xml:space="preserve"> մշակվել և օրենսդրությամբ սահմանված կարգով շրջանառության մեջ է դրվել </w:t>
      </w:r>
      <w:r w:rsidRPr="000F6E81">
        <w:rPr>
          <w:rFonts w:cs="Sylfaen"/>
          <w:i w:val="0"/>
          <w:iCs w:val="0"/>
          <w:sz w:val="24"/>
          <w:lang w:val="hy-AM" w:eastAsia="ru-RU"/>
        </w:rPr>
        <w:t>Բնակելի տարածքներ նվիրելու մասին ՀՀ կառավարության որոշման նախագիծը, որով առաջարկվում է նվիրատվությամբ տրամադրել 9 բնակելի տարածք (3 ընտանիք, 11 անձ):</w:t>
      </w:r>
    </w:p>
    <w:p w:rsidR="00E6795C" w:rsidRPr="000F6E81" w:rsidRDefault="006271FC" w:rsidP="00140F49">
      <w:pPr>
        <w:tabs>
          <w:tab w:val="left" w:pos="-567"/>
          <w:tab w:val="left" w:pos="-426"/>
          <w:tab w:val="left" w:pos="10490"/>
        </w:tabs>
        <w:spacing w:line="276" w:lineRule="auto"/>
        <w:ind w:firstLine="567"/>
        <w:jc w:val="both"/>
        <w:rPr>
          <w:rFonts w:cs="Arial Unicode"/>
          <w:b/>
          <w:i w:val="0"/>
          <w:iCs w:val="0"/>
          <w:sz w:val="24"/>
          <w:lang w:val="hy-AM" w:eastAsia="ru-RU"/>
        </w:rPr>
      </w:pPr>
      <w:r w:rsidRPr="000F6E81">
        <w:rPr>
          <w:rFonts w:cs="Arial Unicode"/>
          <w:b/>
          <w:i w:val="0"/>
          <w:iCs w:val="0"/>
          <w:sz w:val="24"/>
          <w:lang w:val="hy-AM" w:eastAsia="ru-RU"/>
        </w:rPr>
        <w:t>6</w:t>
      </w:r>
      <w:r w:rsidR="00E6795C" w:rsidRPr="000F6E81">
        <w:rPr>
          <w:rFonts w:cs="Arial Unicode"/>
          <w:b/>
          <w:i w:val="0"/>
          <w:iCs w:val="0"/>
          <w:sz w:val="24"/>
          <w:lang w:val="hy-AM" w:eastAsia="ru-RU"/>
        </w:rPr>
        <w:t>.</w:t>
      </w:r>
      <w:r w:rsidR="00E6795C" w:rsidRPr="000F6E81">
        <w:rPr>
          <w:rFonts w:cs="Arial Unicode"/>
          <w:b/>
          <w:sz w:val="22"/>
          <w:szCs w:val="22"/>
          <w:lang w:val="fr-FR"/>
        </w:rPr>
        <w:t xml:space="preserve"> </w:t>
      </w:r>
      <w:r w:rsidR="00E6795C" w:rsidRPr="000F6E81">
        <w:rPr>
          <w:rFonts w:cs="Arial Unicode"/>
          <w:b/>
          <w:i w:val="0"/>
          <w:iCs w:val="0"/>
          <w:sz w:val="24"/>
          <w:lang w:val="hy-AM" w:eastAsia="ru-RU"/>
        </w:rPr>
        <w:t xml:space="preserve">Պետական գույքի մասնավորեցման, օտարման, անհատույց օգտագործման, վարձակալության և նվիրաբերության պայմանագրերով ստանձնած պարտավորությունների </w:t>
      </w:r>
      <w:proofErr w:type="spellStart"/>
      <w:r w:rsidR="00332F9A" w:rsidRPr="000F6E81">
        <w:rPr>
          <w:rFonts w:cs="Arial Unicode"/>
          <w:b/>
          <w:i w:val="0"/>
          <w:sz w:val="24"/>
          <w:lang w:val="fr-FR"/>
        </w:rPr>
        <w:t>կատարում</w:t>
      </w:r>
      <w:proofErr w:type="spellEnd"/>
      <w:r w:rsidR="00E6795C" w:rsidRPr="000F6E81">
        <w:rPr>
          <w:rFonts w:cs="Arial Unicode"/>
          <w:b/>
          <w:i w:val="0"/>
          <w:iCs w:val="0"/>
          <w:sz w:val="24"/>
          <w:lang w:val="hy-AM" w:eastAsia="ru-RU"/>
        </w:rPr>
        <w:t xml:space="preserve"> </w:t>
      </w:r>
    </w:p>
    <w:p w:rsidR="00E6795C" w:rsidRPr="000F6E81" w:rsidRDefault="00E6795C" w:rsidP="00140F49">
      <w:pPr>
        <w:spacing w:line="276" w:lineRule="auto"/>
        <w:ind w:firstLine="567"/>
        <w:jc w:val="both"/>
        <w:rPr>
          <w:rFonts w:cs="Arial Unicode"/>
          <w:i w:val="0"/>
          <w:sz w:val="24"/>
          <w:lang w:val="hy-AM"/>
        </w:rPr>
      </w:pPr>
      <w:r w:rsidRPr="000F6E81">
        <w:rPr>
          <w:rFonts w:cs="Arial Unicode"/>
          <w:i w:val="0"/>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պայմանագրերով գնորդների կողմից ստանձնած պարտավորությունների կատարման նկատմամբ հսկողության իրականացումը:</w:t>
      </w:r>
    </w:p>
    <w:p w:rsidR="00E6795C" w:rsidRPr="000F6E81" w:rsidRDefault="00E6795C" w:rsidP="00140F49">
      <w:pPr>
        <w:spacing w:line="276" w:lineRule="auto"/>
        <w:ind w:firstLine="720"/>
        <w:jc w:val="both"/>
        <w:rPr>
          <w:rFonts w:cs="Arial Unicode"/>
          <w:i w:val="0"/>
          <w:iCs w:val="0"/>
          <w:sz w:val="24"/>
          <w:lang w:val="hy-AM" w:eastAsia="ru-RU"/>
        </w:rPr>
      </w:pPr>
      <w:r w:rsidRPr="000F6E81">
        <w:rPr>
          <w:rFonts w:cs="Arial Unicode"/>
          <w:i w:val="0"/>
          <w:iCs w:val="0"/>
          <w:sz w:val="24"/>
          <w:lang w:val="hy-AM" w:eastAsia="ru-RU"/>
        </w:rPr>
        <w:t xml:space="preserve">Հաշվետու ժամանակահատվածում՝ </w:t>
      </w:r>
    </w:p>
    <w:p w:rsidR="00E6795C" w:rsidRPr="000F6E81" w:rsidRDefault="00E6795C" w:rsidP="00140F49">
      <w:pPr>
        <w:spacing w:line="276" w:lineRule="auto"/>
        <w:ind w:firstLine="720"/>
        <w:jc w:val="both"/>
        <w:rPr>
          <w:rFonts w:cs="Arial Unicode"/>
          <w:i w:val="0"/>
          <w:iCs w:val="0"/>
          <w:sz w:val="24"/>
          <w:lang w:val="hy-AM" w:eastAsia="ru-RU"/>
        </w:rPr>
      </w:pPr>
      <w:r w:rsidRPr="000F6E81">
        <w:rPr>
          <w:rFonts w:cs="Arial Unicode"/>
          <w:i w:val="0"/>
          <w:iCs w:val="0"/>
          <w:sz w:val="24"/>
          <w:lang w:val="hy-AM" w:eastAsia="ru-RU"/>
        </w:rPr>
        <w:t>- մասնավորեցման պայմանագրերով 5 Գնորդ ստանձնել են ներդրումային, սոցիալական երաշխիքների ասպահովման և պրոֆիլի պահպանման պարտավորություններ։ Պրոֆիլի պահպանման պարտավորություն են կատարել 3 Գնորդ, իսկ 1 Գնորդ չի կատարել։ 1 Գնորդ ստանձնել է 3 400 000.0 հազ.դրամի ներդրումային և 180 նոր աշխատատեղի ստեղծման պարտավորություն: Գնորդի կողմից ներկայացվել են պարտավորությունների կատարման վերաբերյալ փաստաթղթեր</w:t>
      </w:r>
      <w:r w:rsidRPr="000F6E81">
        <w:rPr>
          <w:rFonts w:eastAsia="MS Mincho" w:cs="Tahoma"/>
          <w:i w:val="0"/>
          <w:iCs w:val="0"/>
          <w:sz w:val="24"/>
          <w:lang w:val="hy-AM" w:eastAsia="ru-RU"/>
        </w:rPr>
        <w:t>։</w:t>
      </w:r>
      <w:r w:rsidRPr="000F6E81">
        <w:rPr>
          <w:rFonts w:cs="Arial Unicode"/>
          <w:i w:val="0"/>
          <w:iCs w:val="0"/>
          <w:sz w:val="24"/>
          <w:lang w:val="hy-AM" w:eastAsia="ru-RU"/>
        </w:rPr>
        <w:t xml:space="preserve"> </w:t>
      </w:r>
    </w:p>
    <w:p w:rsidR="00E6795C" w:rsidRPr="000F6E81" w:rsidRDefault="00E6795C" w:rsidP="00140F49">
      <w:pPr>
        <w:spacing w:line="276" w:lineRule="auto"/>
        <w:ind w:firstLine="360"/>
        <w:jc w:val="both"/>
        <w:rPr>
          <w:rFonts w:cs="Arial Unicode"/>
          <w:i w:val="0"/>
          <w:iCs w:val="0"/>
          <w:sz w:val="24"/>
          <w:lang w:val="hy-AM" w:eastAsia="ru-RU"/>
        </w:rPr>
      </w:pPr>
      <w:r w:rsidRPr="000F6E81">
        <w:rPr>
          <w:rFonts w:cs="Arial Unicode"/>
          <w:i w:val="0"/>
          <w:iCs w:val="0"/>
          <w:sz w:val="24"/>
          <w:lang w:val="hy-AM" w:eastAsia="ru-RU"/>
        </w:rPr>
        <w:t xml:space="preserve">- օտարման պայմանագրերով 8 Գնորդ ստանձնել են ներդրումային, սոցիալական երաշխիքների և պրոֆիլի պահպանման պարտավորություններ։ 2 գնորդ ստանձնել են պրոֆիլի պահպանման պարտավորություն, որը կատարվել է։ 6 գնորդ ստանձնել են 7 475 037.5 հազ.դրամի ներդրումային պարտավորություն, սակայն կատարվել է՝ 451 378.0 հազ. դրամ։ </w:t>
      </w:r>
    </w:p>
    <w:p w:rsidR="00E6795C" w:rsidRPr="000F6E81" w:rsidRDefault="00E6795C" w:rsidP="00140F49">
      <w:pPr>
        <w:spacing w:line="276" w:lineRule="auto"/>
        <w:ind w:firstLine="360"/>
        <w:jc w:val="both"/>
        <w:rPr>
          <w:rFonts w:cs="Arial Unicode"/>
          <w:i w:val="0"/>
          <w:iCs w:val="0"/>
          <w:sz w:val="24"/>
          <w:lang w:val="hy-AM" w:eastAsia="ru-RU"/>
        </w:rPr>
      </w:pPr>
      <w:r w:rsidRPr="000F6E81">
        <w:rPr>
          <w:rFonts w:cs="Arial Unicode"/>
          <w:i w:val="0"/>
          <w:iCs w:val="0"/>
          <w:sz w:val="24"/>
          <w:lang w:val="hy-AM" w:eastAsia="ru-RU"/>
        </w:rPr>
        <w:t>- 38 պայմանագրերով Փոխառուները ստանձնել են անհատույց օգտագործման ներդրումային և գործարար ծրագրերով նախատեսված պարտավորություններ, որից 33 պայմանագրերով ստանձնել են գործարար ծրագրերով նախատաեսված պարտավորություններ, որից 30 պայմանագրերով պարտավորությունները կատարվել են, իսկ 3 Փոխառու դեռևս չեն ներկայացրել, քանի որ պարտավորությունների կատարման վերաբերյալ փաստաթղթեր ներկայացնելու համար առկա են ժամկետներ։ Ներդրումային և սոցիալական երաշխիքների ապահովման պարտավորությունները ստանձնել են 5 Փոխառու։</w:t>
      </w:r>
    </w:p>
    <w:p w:rsidR="00E6795C" w:rsidRPr="000F6E81" w:rsidRDefault="00E6795C" w:rsidP="00140F49">
      <w:pPr>
        <w:spacing w:line="276" w:lineRule="auto"/>
        <w:ind w:firstLine="360"/>
        <w:jc w:val="both"/>
        <w:rPr>
          <w:rFonts w:cs="Arial Unicode"/>
          <w:i w:val="0"/>
          <w:iCs w:val="0"/>
          <w:sz w:val="24"/>
          <w:lang w:val="hy-AM" w:eastAsia="ru-RU"/>
        </w:rPr>
      </w:pPr>
      <w:r w:rsidRPr="000F6E81">
        <w:rPr>
          <w:rFonts w:cs="Arial Unicode"/>
          <w:i w:val="0"/>
          <w:iCs w:val="0"/>
          <w:sz w:val="24"/>
          <w:lang w:val="hy-AM" w:eastAsia="ru-RU"/>
        </w:rPr>
        <w:t>- 2 վարձակալության պայմանագրերով Վարձակալները ստանձնել են վարձակալության ներդրումային և աշխատատեղի ստեղծման պարտավորություն, որից՝ 1 պայմանագրով կատարվել է ժամկետների փոփոխություն, 1 պայմանագրով ստանձնած 10 800.0 հազ.դրամի փոխարեն, կատարվել է 13 788.0 հազ.դրամի ներդրում)։</w:t>
      </w:r>
    </w:p>
    <w:p w:rsidR="00E6795C" w:rsidRPr="000F6E81" w:rsidRDefault="00E6795C" w:rsidP="00140F49">
      <w:pPr>
        <w:spacing w:line="276" w:lineRule="auto"/>
        <w:ind w:firstLine="360"/>
        <w:jc w:val="both"/>
        <w:rPr>
          <w:rFonts w:cs="Arial Unicode"/>
          <w:i w:val="0"/>
          <w:iCs w:val="0"/>
          <w:sz w:val="24"/>
          <w:lang w:val="hy-AM" w:eastAsia="ru-RU"/>
        </w:rPr>
      </w:pPr>
      <w:r w:rsidRPr="000F6E81">
        <w:rPr>
          <w:rFonts w:cs="Arial Unicode"/>
          <w:i w:val="0"/>
          <w:iCs w:val="0"/>
          <w:sz w:val="24"/>
          <w:lang w:val="hy-AM" w:eastAsia="ru-RU"/>
        </w:rPr>
        <w:lastRenderedPageBreak/>
        <w:t>- 11 նվիրաբերության պայմանագրերով Նվիրառուները ստանձնել են ներդրումային, աշխատատեղերի ստեղծման և նվիրաբերված գույքը նպատակային նշանակությանը համապատասխան օգտագործելու պարտավորություն, 6 Նվիրառուի կողմից կատարվել են գույքը ըստ նպատակային նշանակությամբ օգտագործելու պարտավորությունը, 5 Նվիրառու ստանձնել են հետևյալ պարտավորությունները՝ 1 պայմանագրով ստանձնել են 233</w:t>
      </w:r>
      <w:r w:rsidR="00F81E67" w:rsidRPr="000F6E81">
        <w:rPr>
          <w:rFonts w:cs="Arial Unicode"/>
          <w:i w:val="0"/>
          <w:iCs w:val="0"/>
          <w:sz w:val="24"/>
          <w:lang w:val="hy-AM" w:eastAsia="ru-RU"/>
        </w:rPr>
        <w:t xml:space="preserve"> </w:t>
      </w:r>
      <w:r w:rsidRPr="000F6E81">
        <w:rPr>
          <w:rFonts w:cs="Arial Unicode"/>
          <w:i w:val="0"/>
          <w:iCs w:val="0"/>
          <w:sz w:val="24"/>
          <w:lang w:val="hy-AM" w:eastAsia="ru-RU"/>
        </w:rPr>
        <w:t>000.0 հազ.դրամի և 40</w:t>
      </w:r>
      <w:r w:rsidR="00F81E67" w:rsidRPr="000F6E81">
        <w:rPr>
          <w:rFonts w:cs="Arial Unicode"/>
          <w:i w:val="0"/>
          <w:iCs w:val="0"/>
          <w:sz w:val="24"/>
          <w:lang w:val="hy-AM" w:eastAsia="ru-RU"/>
        </w:rPr>
        <w:t xml:space="preserve"> </w:t>
      </w:r>
      <w:r w:rsidRPr="000F6E81">
        <w:rPr>
          <w:rFonts w:cs="Arial Unicode"/>
          <w:i w:val="0"/>
          <w:iCs w:val="0"/>
          <w:sz w:val="24"/>
          <w:lang w:val="hy-AM" w:eastAsia="ru-RU"/>
        </w:rPr>
        <w:t>000.0</w:t>
      </w:r>
      <w:r w:rsidR="00F81E67" w:rsidRPr="000F6E81">
        <w:rPr>
          <w:rFonts w:cs="Arial Unicode"/>
          <w:i w:val="0"/>
          <w:iCs w:val="0"/>
          <w:sz w:val="24"/>
          <w:lang w:val="hy-AM" w:eastAsia="ru-RU"/>
        </w:rPr>
        <w:t xml:space="preserve"> </w:t>
      </w:r>
      <w:r w:rsidRPr="000F6E81">
        <w:rPr>
          <w:rFonts w:cs="Arial Unicode"/>
          <w:i w:val="0"/>
          <w:iCs w:val="0"/>
          <w:sz w:val="24"/>
          <w:lang w:val="hy-AM" w:eastAsia="ru-RU"/>
        </w:rPr>
        <w:t>հազ.դրամի գույքի ձեռքբերման պարտավորություն, սակայն պարտավորության կատարման վերաբերյալ փաստաթղթեր ներկայացնելու համար առկա են ժամկետներ, 1 պայմանագրով ստանձնել են 150</w:t>
      </w:r>
      <w:r w:rsidR="00F81E67" w:rsidRPr="000F6E81">
        <w:rPr>
          <w:rFonts w:cs="Arial Unicode"/>
          <w:i w:val="0"/>
          <w:iCs w:val="0"/>
          <w:sz w:val="24"/>
          <w:lang w:val="hy-AM" w:eastAsia="ru-RU"/>
        </w:rPr>
        <w:t xml:space="preserve"> </w:t>
      </w:r>
      <w:r w:rsidRPr="000F6E81">
        <w:rPr>
          <w:rFonts w:cs="Arial Unicode"/>
          <w:i w:val="0"/>
          <w:iCs w:val="0"/>
          <w:sz w:val="24"/>
          <w:lang w:val="hy-AM" w:eastAsia="ru-RU"/>
        </w:rPr>
        <w:t>000.0 հազ.դրամի ներդրում, սակայն պարտավորության կատարման վերաբերյալ փաստաթղթեր ներկայացնելու համար առկա են ժամկետներ, 1 պայմանագրով ստանձնել են 15</w:t>
      </w:r>
      <w:r w:rsidR="00F81E67" w:rsidRPr="000F6E81">
        <w:rPr>
          <w:rFonts w:cs="Arial Unicode"/>
          <w:i w:val="0"/>
          <w:iCs w:val="0"/>
          <w:sz w:val="24"/>
          <w:lang w:val="hy-AM" w:eastAsia="ru-RU"/>
        </w:rPr>
        <w:t xml:space="preserve"> </w:t>
      </w:r>
      <w:r w:rsidRPr="000F6E81">
        <w:rPr>
          <w:rFonts w:cs="Arial Unicode"/>
          <w:i w:val="0"/>
          <w:iCs w:val="0"/>
          <w:sz w:val="24"/>
          <w:lang w:val="hy-AM" w:eastAsia="ru-RU"/>
        </w:rPr>
        <w:t>000.0 հազ.դրամի ներդրում, սակայն պարտավորության կատարման վերաբերյալ փաստաթղթեր ներկայացնելու համար առկա են ժամկետներ, 1 նվիրառու ստանձնել է 1</w:t>
      </w:r>
      <w:r w:rsidR="00F81E67" w:rsidRPr="000F6E81">
        <w:rPr>
          <w:rFonts w:cs="Arial Unicode"/>
          <w:i w:val="0"/>
          <w:iCs w:val="0"/>
          <w:sz w:val="24"/>
          <w:lang w:val="hy-AM" w:eastAsia="ru-RU"/>
        </w:rPr>
        <w:t xml:space="preserve"> </w:t>
      </w:r>
      <w:r w:rsidRPr="000F6E81">
        <w:rPr>
          <w:rFonts w:cs="Arial Unicode"/>
          <w:i w:val="0"/>
          <w:iCs w:val="0"/>
          <w:sz w:val="24"/>
          <w:lang w:val="hy-AM" w:eastAsia="ru-RU"/>
        </w:rPr>
        <w:t>000</w:t>
      </w:r>
      <w:r w:rsidR="00F81E67" w:rsidRPr="000F6E81">
        <w:rPr>
          <w:rFonts w:cs="Arial Unicode"/>
          <w:i w:val="0"/>
          <w:iCs w:val="0"/>
          <w:sz w:val="24"/>
          <w:lang w:val="hy-AM" w:eastAsia="ru-RU"/>
        </w:rPr>
        <w:t xml:space="preserve"> </w:t>
      </w:r>
      <w:r w:rsidRPr="000F6E81">
        <w:rPr>
          <w:rFonts w:cs="Arial Unicode"/>
          <w:i w:val="0"/>
          <w:iCs w:val="0"/>
          <w:sz w:val="24"/>
          <w:lang w:val="hy-AM" w:eastAsia="ru-RU"/>
        </w:rPr>
        <w:t>000.0</w:t>
      </w:r>
      <w:r w:rsidR="00F81E67" w:rsidRPr="000F6E81">
        <w:rPr>
          <w:rFonts w:cs="Arial Unicode"/>
          <w:i w:val="0"/>
          <w:iCs w:val="0"/>
          <w:sz w:val="24"/>
          <w:lang w:val="hy-AM" w:eastAsia="ru-RU"/>
        </w:rPr>
        <w:t xml:space="preserve"> </w:t>
      </w:r>
      <w:r w:rsidRPr="000F6E81">
        <w:rPr>
          <w:rFonts w:cs="Arial Unicode"/>
          <w:i w:val="0"/>
          <w:iCs w:val="0"/>
          <w:sz w:val="24"/>
          <w:lang w:val="hy-AM" w:eastAsia="ru-RU"/>
        </w:rPr>
        <w:t>հազ.դրամի ներդրում և 100-150 նոր աշխատատեղի ստեղծման պարտավորություն, կատարվել է 1</w:t>
      </w:r>
      <w:r w:rsidR="00F81E67" w:rsidRPr="000F6E81">
        <w:rPr>
          <w:rFonts w:cs="Arial Unicode"/>
          <w:i w:val="0"/>
          <w:iCs w:val="0"/>
          <w:sz w:val="24"/>
          <w:lang w:val="hy-AM" w:eastAsia="ru-RU"/>
        </w:rPr>
        <w:t xml:space="preserve"> 432 </w:t>
      </w:r>
      <w:r w:rsidRPr="000F6E81">
        <w:rPr>
          <w:rFonts w:cs="Arial Unicode"/>
          <w:i w:val="0"/>
          <w:iCs w:val="0"/>
          <w:sz w:val="24"/>
          <w:lang w:val="hy-AM" w:eastAsia="ru-RU"/>
        </w:rPr>
        <w:t>952.0 հազ.դրամի ներդրում, իսկ աշխատատեղերի մասով Կոմիտեն դիմել է ՀՀ կառավարություն պարտավորությունների կատարման ժամկետը երկարաձգելու նպատակով, 1 Նվիրառու ստանձնել է 628</w:t>
      </w:r>
      <w:r w:rsidR="00F81E67" w:rsidRPr="000F6E81">
        <w:rPr>
          <w:rFonts w:cs="Arial Unicode"/>
          <w:i w:val="0"/>
          <w:iCs w:val="0"/>
          <w:sz w:val="24"/>
          <w:lang w:val="hy-AM" w:eastAsia="ru-RU"/>
        </w:rPr>
        <w:t xml:space="preserve"> </w:t>
      </w:r>
      <w:r w:rsidRPr="000F6E81">
        <w:rPr>
          <w:rFonts w:cs="Arial Unicode"/>
          <w:i w:val="0"/>
          <w:iCs w:val="0"/>
          <w:sz w:val="24"/>
          <w:lang w:val="hy-AM" w:eastAsia="ru-RU"/>
        </w:rPr>
        <w:t>090.7</w:t>
      </w:r>
      <w:r w:rsidR="00F81E67" w:rsidRPr="000F6E81">
        <w:rPr>
          <w:rFonts w:cs="Arial Unicode"/>
          <w:i w:val="0"/>
          <w:iCs w:val="0"/>
          <w:sz w:val="24"/>
          <w:lang w:val="hy-AM" w:eastAsia="ru-RU"/>
        </w:rPr>
        <w:t xml:space="preserve"> </w:t>
      </w:r>
      <w:r w:rsidRPr="000F6E81">
        <w:rPr>
          <w:rFonts w:cs="Arial Unicode"/>
          <w:i w:val="0"/>
          <w:iCs w:val="0"/>
          <w:sz w:val="24"/>
          <w:lang w:val="hy-AM" w:eastAsia="ru-RU"/>
        </w:rPr>
        <w:t>հազ.դրամի ներդրում, Կոմիտեն դիմել է ՀՀ կառավարություն պարտավորության կատարման ժամկետը երկարաձգելու նպատակով:</w:t>
      </w:r>
    </w:p>
    <w:p w:rsidR="00E6795C" w:rsidRPr="000F6E81" w:rsidRDefault="006271FC" w:rsidP="00140F49">
      <w:pPr>
        <w:spacing w:line="276" w:lineRule="auto"/>
        <w:ind w:firstLine="720"/>
        <w:rPr>
          <w:rFonts w:cs="Sylfaen"/>
          <w:b/>
          <w:i w:val="0"/>
          <w:iCs w:val="0"/>
          <w:sz w:val="24"/>
          <w:lang w:val="hy-AM" w:eastAsia="ru-RU"/>
        </w:rPr>
      </w:pPr>
      <w:r w:rsidRPr="000F6E81">
        <w:rPr>
          <w:rFonts w:cs="Sylfaen"/>
          <w:b/>
          <w:i w:val="0"/>
          <w:iCs w:val="0"/>
          <w:sz w:val="24"/>
          <w:lang w:val="hy-AM" w:eastAsia="ru-RU"/>
        </w:rPr>
        <w:t>7</w:t>
      </w:r>
      <w:r w:rsidR="00E6795C" w:rsidRPr="000F6E81">
        <w:rPr>
          <w:rFonts w:cs="Sylfaen"/>
          <w:b/>
          <w:i w:val="0"/>
          <w:iCs w:val="0"/>
          <w:sz w:val="24"/>
          <w:lang w:val="hy-AM" w:eastAsia="ru-RU"/>
        </w:rPr>
        <w:t>. Կոմիտեի կողմից և ընդդեմ Կոմիտեի ներկայացված հայցադիմումները</w:t>
      </w:r>
    </w:p>
    <w:p w:rsidR="00E6795C" w:rsidRPr="000F6E81" w:rsidRDefault="00E6795C"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 Այս ոլորտում Կոմիտեի գործունեությունը կապված է նաև դատարաններում որպես հայցվոր և պատասխանող հանդես գալու հետ: </w:t>
      </w:r>
    </w:p>
    <w:p w:rsidR="00E6795C" w:rsidRPr="000F6E81" w:rsidRDefault="00E6795C" w:rsidP="00140F49">
      <w:pPr>
        <w:spacing w:line="276" w:lineRule="auto"/>
        <w:ind w:firstLine="720"/>
        <w:jc w:val="both"/>
        <w:rPr>
          <w:rFonts w:cs="Sylfaen"/>
          <w:i w:val="0"/>
          <w:iCs w:val="0"/>
          <w:sz w:val="24"/>
          <w:lang w:val="hy-AM" w:eastAsia="ru-RU"/>
        </w:rPr>
      </w:pPr>
      <w:r w:rsidRPr="000F6E81">
        <w:rPr>
          <w:rFonts w:cs="Arial Unicode"/>
          <w:i w:val="0"/>
          <w:iCs w:val="0"/>
          <w:sz w:val="24"/>
          <w:lang w:val="hy-AM" w:eastAsia="ru-RU"/>
        </w:rPr>
        <w:t>Հաշվետու ժամանակահատվածում Կոմիտեի կողմից նախապատրաստվել և ՀՀ դատական ատյաններ է ներկայացվել՝ 46 հայցադիմում, 1 հակընդդեմ հայցադիմում, 1 դիմում (հատուկ վարույթի կարգով), 12 հայցադիմումի պատասխան, 5 գրավոր առարկություն, 1 հայցադիմումի փոփոխություն, 3 սնանկության պահանջ, 12 վերաքննիչ բողոք, 2 վճռաբեկ բողոք։ Հարկադիր կատարումն ապահովող ծառայությո</w:t>
      </w:r>
      <w:r w:rsidR="00DB1221" w:rsidRPr="000F6E81">
        <w:rPr>
          <w:rFonts w:cs="Arial Unicode"/>
          <w:i w:val="0"/>
          <w:iCs w:val="0"/>
          <w:sz w:val="24"/>
          <w:lang w:val="hy-AM" w:eastAsia="ru-RU"/>
        </w:rPr>
        <w:t>ւ</w:t>
      </w:r>
      <w:r w:rsidRPr="000F6E81">
        <w:rPr>
          <w:rFonts w:cs="Arial Unicode"/>
          <w:i w:val="0"/>
          <w:iCs w:val="0"/>
          <w:sz w:val="24"/>
          <w:lang w:val="hy-AM" w:eastAsia="ru-RU"/>
        </w:rPr>
        <w:t xml:space="preserve">ն է ներկայացվել 1 բողոք, </w:t>
      </w:r>
      <w:r w:rsidRPr="000F6E81">
        <w:rPr>
          <w:rFonts w:cs="Sylfaen"/>
          <w:i w:val="0"/>
          <w:iCs w:val="0"/>
          <w:sz w:val="24"/>
          <w:lang w:val="hy-AM" w:eastAsia="ru-RU"/>
        </w:rPr>
        <w:t>դատական ատյաններում քննվող քաղաքացիական, քրեական, վարչական, և սնանկության գործերով ապահովվել է դատական ներկայացուցչություն։</w:t>
      </w:r>
    </w:p>
    <w:p w:rsidR="00E6795C" w:rsidRPr="000F6E81" w:rsidRDefault="00E6795C"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Հաշվետու ժամանակահատվածում հարուցված հայցերի և արտադատական կարգով ՀՀ պետական բյուջե է վերադարձվել 34625.7 հազ. դրամ գումար, որից մասնավորեցման գործերով՝ 4365.7 հազ. դրամ գումար, վարձակալական գործերով՝ 30260.0 հազ. դրամ գումար։ Կոմիտեի կողմից ներկայացված համապատասխան հաղորդումների հիմքով նախաքննություն իրականացնող մարմիններում որոշ գործեր գտնվում են ուսումնասիրության փուլում։ </w:t>
      </w:r>
    </w:p>
    <w:p w:rsidR="00E6795C" w:rsidRPr="000F6E81" w:rsidRDefault="00E6795C"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Կոմիտեի կողմից ներկայացված համապատասխան հաղորդումների հիմքով նախաքննություն իրականացնող մարմիններում որոշ գործեր գտնվում են ուսումնասիրության փուլում։ </w:t>
      </w:r>
    </w:p>
    <w:p w:rsidR="00E6795C" w:rsidRPr="000F6E81" w:rsidRDefault="006271FC" w:rsidP="00140F49">
      <w:pPr>
        <w:tabs>
          <w:tab w:val="left" w:pos="567"/>
        </w:tabs>
        <w:spacing w:line="276" w:lineRule="auto"/>
        <w:ind w:firstLine="720"/>
        <w:jc w:val="both"/>
        <w:rPr>
          <w:rFonts w:cs="Arial Unicode"/>
          <w:b/>
          <w:i w:val="0"/>
          <w:sz w:val="24"/>
          <w:lang w:val="hy-AM"/>
        </w:rPr>
      </w:pPr>
      <w:r w:rsidRPr="000F6E81">
        <w:rPr>
          <w:b/>
          <w:i w:val="0"/>
          <w:sz w:val="24"/>
          <w:lang w:val="hy-AM"/>
        </w:rPr>
        <w:t>8</w:t>
      </w:r>
      <w:r w:rsidR="00DF138E" w:rsidRPr="000F6E81">
        <w:rPr>
          <w:b/>
          <w:i w:val="0"/>
          <w:sz w:val="24"/>
          <w:lang w:val="hy-AM"/>
        </w:rPr>
        <w:t xml:space="preserve">.Կոմիտեի ենթակայության «Գույքի գնահատման և աճուրդի կենտրոն» և </w:t>
      </w:r>
      <w:r w:rsidR="00DF138E" w:rsidRPr="000F6E81">
        <w:rPr>
          <w:rFonts w:cs="Arial Unicode"/>
          <w:b/>
          <w:i w:val="0"/>
          <w:iCs w:val="0"/>
          <w:sz w:val="24"/>
          <w:lang w:val="hy-AM" w:eastAsia="ru-RU"/>
        </w:rPr>
        <w:t xml:space="preserve">Կարեն Դեմիրճյանի անվան մարզահամերգային համալիր» </w:t>
      </w:r>
      <w:r w:rsidR="00DF138E" w:rsidRPr="000F6E81">
        <w:rPr>
          <w:b/>
          <w:i w:val="0"/>
          <w:sz w:val="24"/>
          <w:lang w:val="hy-AM"/>
        </w:rPr>
        <w:t>ՊՈԱԿ-ների կողմից իրականացված աշխատանքները.</w:t>
      </w:r>
    </w:p>
    <w:p w:rsidR="00EA65AF" w:rsidRPr="000F6E81" w:rsidRDefault="007E0684" w:rsidP="00140F49">
      <w:pPr>
        <w:pStyle w:val="ListParagraph"/>
        <w:tabs>
          <w:tab w:val="left" w:pos="720"/>
        </w:tabs>
        <w:spacing w:after="0"/>
        <w:ind w:left="0" w:firstLine="720"/>
        <w:jc w:val="both"/>
        <w:rPr>
          <w:rFonts w:ascii="GHEA Grapalat" w:hAnsi="GHEA Grapalat"/>
          <w:sz w:val="24"/>
          <w:szCs w:val="24"/>
          <w:lang w:val="hy-AM"/>
        </w:rPr>
      </w:pPr>
      <w:r w:rsidRPr="000F6E81">
        <w:rPr>
          <w:rFonts w:ascii="GHEA Grapalat" w:hAnsi="GHEA Grapalat"/>
          <w:sz w:val="24"/>
          <w:szCs w:val="24"/>
          <w:lang w:val="hy-AM"/>
        </w:rPr>
        <w:lastRenderedPageBreak/>
        <w:t>Հ</w:t>
      </w:r>
      <w:r w:rsidR="00456C9F" w:rsidRPr="000F6E81">
        <w:rPr>
          <w:rFonts w:ascii="GHEA Grapalat" w:hAnsi="GHEA Grapalat"/>
          <w:sz w:val="24"/>
          <w:szCs w:val="24"/>
          <w:lang w:val="hy-AM"/>
        </w:rPr>
        <w:t>աշ</w:t>
      </w:r>
      <w:r w:rsidRPr="000F6E81">
        <w:rPr>
          <w:rFonts w:ascii="GHEA Grapalat" w:hAnsi="GHEA Grapalat"/>
          <w:sz w:val="24"/>
          <w:szCs w:val="24"/>
          <w:lang w:val="hy-AM"/>
        </w:rPr>
        <w:t>վետու ժամանակահատվածում</w:t>
      </w:r>
      <w:r w:rsidR="00F55FE9" w:rsidRPr="000F6E81">
        <w:rPr>
          <w:rFonts w:ascii="GHEA Grapalat" w:hAnsi="GHEA Grapalat"/>
          <w:sz w:val="24"/>
          <w:szCs w:val="24"/>
          <w:lang w:val="hy-AM"/>
        </w:rPr>
        <w:t xml:space="preserve"> </w:t>
      </w:r>
      <w:r w:rsidR="003C6D79" w:rsidRPr="000F6E81">
        <w:rPr>
          <w:rFonts w:ascii="GHEA Grapalat" w:hAnsi="GHEA Grapalat"/>
          <w:sz w:val="24"/>
          <w:szCs w:val="24"/>
          <w:lang w:val="hy-AM"/>
        </w:rPr>
        <w:t>«</w:t>
      </w:r>
      <w:r w:rsidR="003C6D79" w:rsidRPr="000F6E81">
        <w:rPr>
          <w:rFonts w:ascii="GHEA Grapalat" w:hAnsi="GHEA Grapalat"/>
          <w:i/>
          <w:sz w:val="24"/>
          <w:szCs w:val="24"/>
          <w:lang w:val="hy-AM"/>
        </w:rPr>
        <w:t xml:space="preserve">Գույքի գնահատման և աճուրդի կենտրոն» </w:t>
      </w:r>
      <w:r w:rsidR="00EA65AF" w:rsidRPr="000F6E81">
        <w:rPr>
          <w:rFonts w:ascii="GHEA Grapalat" w:hAnsi="GHEA Grapalat"/>
          <w:i/>
          <w:sz w:val="24"/>
          <w:szCs w:val="24"/>
          <w:lang w:val="hy-AM"/>
        </w:rPr>
        <w:t>Պ</w:t>
      </w:r>
      <w:r w:rsidR="003C6D79" w:rsidRPr="000F6E81">
        <w:rPr>
          <w:rFonts w:ascii="GHEA Grapalat" w:hAnsi="GHEA Grapalat"/>
          <w:i/>
          <w:sz w:val="24"/>
          <w:szCs w:val="24"/>
          <w:lang w:val="hy-AM"/>
        </w:rPr>
        <w:t xml:space="preserve">ՈԱԿ-ի </w:t>
      </w:r>
      <w:r w:rsidR="003C6D79" w:rsidRPr="000F6E81">
        <w:rPr>
          <w:rFonts w:ascii="GHEA Grapalat" w:hAnsi="GHEA Grapalat"/>
          <w:sz w:val="24"/>
          <w:szCs w:val="24"/>
          <w:lang w:val="hy-AM"/>
        </w:rPr>
        <w:t xml:space="preserve">կողմից </w:t>
      </w:r>
      <w:r w:rsidR="00433ACE" w:rsidRPr="000F6E81">
        <w:rPr>
          <w:rFonts w:ascii="GHEA Grapalat" w:hAnsi="GHEA Grapalat"/>
          <w:sz w:val="24"/>
          <w:szCs w:val="24"/>
          <w:lang w:val="hy-AM"/>
        </w:rPr>
        <w:t>իրականացվել</w:t>
      </w:r>
      <w:r w:rsidR="003C6D79" w:rsidRPr="000F6E81">
        <w:rPr>
          <w:rFonts w:ascii="GHEA Grapalat" w:hAnsi="GHEA Grapalat"/>
          <w:sz w:val="24"/>
          <w:szCs w:val="24"/>
          <w:lang w:val="hy-AM"/>
        </w:rPr>
        <w:t xml:space="preserve"> են </w:t>
      </w:r>
      <w:r w:rsidR="0012032D" w:rsidRPr="000F6E81">
        <w:rPr>
          <w:rFonts w:ascii="GHEA Grapalat" w:hAnsi="GHEA Grapalat"/>
          <w:sz w:val="24"/>
          <w:szCs w:val="24"/>
          <w:lang w:val="hy-AM"/>
        </w:rPr>
        <w:t xml:space="preserve">հետևյալ </w:t>
      </w:r>
      <w:r w:rsidR="003C6D79" w:rsidRPr="000F6E81">
        <w:rPr>
          <w:rFonts w:ascii="GHEA Grapalat" w:hAnsi="GHEA Grapalat"/>
          <w:sz w:val="24"/>
          <w:szCs w:val="24"/>
          <w:lang w:val="hy-AM"/>
        </w:rPr>
        <w:t>աճուրդների կազմակերպման աշխատանքներ</w:t>
      </w:r>
      <w:r w:rsidR="0012032D" w:rsidRPr="000F6E81">
        <w:rPr>
          <w:rFonts w:ascii="GHEA Grapalat" w:hAnsi="GHEA Grapalat"/>
          <w:sz w:val="24"/>
          <w:szCs w:val="24"/>
          <w:lang w:val="hy-AM"/>
        </w:rPr>
        <w:t>ը.</w:t>
      </w:r>
      <w:r w:rsidR="003C6D79" w:rsidRPr="000F6E81">
        <w:rPr>
          <w:rFonts w:ascii="GHEA Grapalat" w:hAnsi="GHEA Grapalat"/>
          <w:sz w:val="24"/>
          <w:szCs w:val="24"/>
          <w:lang w:val="hy-AM"/>
        </w:rPr>
        <w:t xml:space="preserve"> </w:t>
      </w:r>
      <w:r w:rsidR="00E15576" w:rsidRPr="000F6E81">
        <w:rPr>
          <w:rFonts w:ascii="GHEA Grapalat" w:hAnsi="GHEA Grapalat"/>
          <w:sz w:val="24"/>
          <w:szCs w:val="24"/>
          <w:lang w:val="hy-AM"/>
        </w:rPr>
        <w:t>1</w:t>
      </w:r>
      <w:r w:rsidR="00FF74FB" w:rsidRPr="000F6E81">
        <w:rPr>
          <w:rFonts w:ascii="GHEA Grapalat" w:hAnsi="GHEA Grapalat"/>
          <w:sz w:val="24"/>
          <w:szCs w:val="24"/>
          <w:lang w:val="hy-AM"/>
        </w:rPr>
        <w:t>81</w:t>
      </w:r>
      <w:r w:rsidR="00EA65AF" w:rsidRPr="000F6E81">
        <w:rPr>
          <w:rFonts w:ascii="GHEA Grapalat" w:hAnsi="GHEA Grapalat"/>
          <w:sz w:val="24"/>
          <w:szCs w:val="24"/>
          <w:lang w:val="hy-AM"/>
        </w:rPr>
        <w:t xml:space="preserve"> միավոր շարժական գույքի (տրանսպորտային միջոց) աճուրդի կազմակերպում, որից կայացել է </w:t>
      </w:r>
      <w:r w:rsidR="00E15576" w:rsidRPr="000F6E81">
        <w:rPr>
          <w:rFonts w:ascii="GHEA Grapalat" w:hAnsi="GHEA Grapalat"/>
          <w:sz w:val="24"/>
          <w:szCs w:val="24"/>
          <w:lang w:val="hy-AM"/>
        </w:rPr>
        <w:t>1</w:t>
      </w:r>
      <w:r w:rsidR="00FF74FB" w:rsidRPr="000F6E81">
        <w:rPr>
          <w:rFonts w:ascii="GHEA Grapalat" w:hAnsi="GHEA Grapalat"/>
          <w:sz w:val="24"/>
          <w:szCs w:val="24"/>
          <w:lang w:val="hy-AM"/>
        </w:rPr>
        <w:t>49</w:t>
      </w:r>
      <w:r w:rsidR="00EA65AF" w:rsidRPr="000F6E81">
        <w:rPr>
          <w:rFonts w:ascii="GHEA Grapalat" w:hAnsi="GHEA Grapalat"/>
          <w:sz w:val="24"/>
          <w:szCs w:val="24"/>
          <w:lang w:val="hy-AM"/>
        </w:rPr>
        <w:t xml:space="preserve"> միավորը, </w:t>
      </w:r>
      <w:r w:rsidR="00E15576" w:rsidRPr="000F6E81">
        <w:rPr>
          <w:rFonts w:ascii="GHEA Grapalat" w:hAnsi="GHEA Grapalat"/>
          <w:sz w:val="24"/>
          <w:szCs w:val="24"/>
          <w:lang w:val="hy-AM"/>
        </w:rPr>
        <w:t>4</w:t>
      </w:r>
      <w:r w:rsidR="00FF74FB" w:rsidRPr="000F6E81">
        <w:rPr>
          <w:rFonts w:ascii="GHEA Grapalat" w:hAnsi="GHEA Grapalat"/>
          <w:sz w:val="24"/>
          <w:szCs w:val="24"/>
          <w:lang w:val="hy-AM"/>
        </w:rPr>
        <w:t>98</w:t>
      </w:r>
      <w:r w:rsidR="00EA65AF" w:rsidRPr="000F6E81">
        <w:rPr>
          <w:rFonts w:ascii="GHEA Grapalat" w:hAnsi="GHEA Grapalat"/>
          <w:sz w:val="24"/>
          <w:szCs w:val="24"/>
          <w:lang w:val="hy-AM"/>
        </w:rPr>
        <w:t xml:space="preserve"> միավոր այլ շարժական գույքի աճուրդի կազմակերպում, որից կայացել է </w:t>
      </w:r>
      <w:r w:rsidR="00E15576" w:rsidRPr="000F6E81">
        <w:rPr>
          <w:rFonts w:ascii="GHEA Grapalat" w:hAnsi="GHEA Grapalat"/>
          <w:sz w:val="24"/>
          <w:szCs w:val="24"/>
          <w:lang w:val="hy-AM"/>
        </w:rPr>
        <w:t>1</w:t>
      </w:r>
      <w:r w:rsidR="00FF74FB" w:rsidRPr="000F6E81">
        <w:rPr>
          <w:rFonts w:ascii="GHEA Grapalat" w:hAnsi="GHEA Grapalat"/>
          <w:sz w:val="24"/>
          <w:szCs w:val="24"/>
          <w:lang w:val="hy-AM"/>
        </w:rPr>
        <w:t>37</w:t>
      </w:r>
      <w:r w:rsidR="00EA65AF" w:rsidRPr="000F6E81">
        <w:rPr>
          <w:rFonts w:ascii="GHEA Grapalat" w:hAnsi="GHEA Grapalat"/>
          <w:sz w:val="24"/>
          <w:szCs w:val="24"/>
          <w:lang w:val="hy-AM"/>
        </w:rPr>
        <w:t xml:space="preserve"> միավորը, </w:t>
      </w:r>
      <w:r w:rsidR="00E15576" w:rsidRPr="000F6E81">
        <w:rPr>
          <w:rFonts w:ascii="GHEA Grapalat" w:hAnsi="GHEA Grapalat"/>
          <w:sz w:val="24"/>
          <w:szCs w:val="24"/>
          <w:lang w:val="hy-AM"/>
        </w:rPr>
        <w:t>1</w:t>
      </w:r>
      <w:r w:rsidR="00FF74FB" w:rsidRPr="000F6E81">
        <w:rPr>
          <w:rFonts w:ascii="GHEA Grapalat" w:hAnsi="GHEA Grapalat"/>
          <w:sz w:val="24"/>
          <w:szCs w:val="24"/>
          <w:lang w:val="hy-AM"/>
        </w:rPr>
        <w:t>1</w:t>
      </w:r>
      <w:r w:rsidR="00EA65AF" w:rsidRPr="000F6E81">
        <w:rPr>
          <w:rFonts w:ascii="GHEA Grapalat" w:hAnsi="GHEA Grapalat"/>
          <w:sz w:val="24"/>
          <w:szCs w:val="24"/>
          <w:lang w:val="hy-AM"/>
        </w:rPr>
        <w:t xml:space="preserve"> միավոր անշարժ գույքի աճուրդի կազմակերպում, որից կայացել է </w:t>
      </w:r>
      <w:r w:rsidR="00FF74FB" w:rsidRPr="000F6E81">
        <w:rPr>
          <w:rFonts w:ascii="GHEA Grapalat" w:hAnsi="GHEA Grapalat"/>
          <w:sz w:val="24"/>
          <w:szCs w:val="24"/>
          <w:lang w:val="hy-AM"/>
        </w:rPr>
        <w:t>9</w:t>
      </w:r>
      <w:r w:rsidR="00EA65AF" w:rsidRPr="000F6E81">
        <w:rPr>
          <w:rFonts w:ascii="GHEA Grapalat" w:hAnsi="GHEA Grapalat"/>
          <w:sz w:val="24"/>
          <w:szCs w:val="24"/>
          <w:lang w:val="hy-AM"/>
        </w:rPr>
        <w:t xml:space="preserve"> միավորը, 6 միավոր մասնավորեցման հիմունքով աճուրդի կազմակերպում, որից կայացել է 2 միավորը, </w:t>
      </w:r>
      <w:r w:rsidR="004326A9" w:rsidRPr="000F6E81">
        <w:rPr>
          <w:rFonts w:ascii="GHEA Grapalat" w:hAnsi="GHEA Grapalat"/>
          <w:sz w:val="24"/>
          <w:szCs w:val="24"/>
          <w:lang w:val="hy-AM"/>
        </w:rPr>
        <w:t>101</w:t>
      </w:r>
      <w:r w:rsidR="00EA65AF" w:rsidRPr="000F6E81">
        <w:rPr>
          <w:rFonts w:ascii="GHEA Grapalat" w:hAnsi="GHEA Grapalat"/>
          <w:sz w:val="24"/>
          <w:szCs w:val="24"/>
          <w:lang w:val="hy-AM"/>
        </w:rPr>
        <w:t xml:space="preserve"> տարածքի վարձակալության իրավունքի տրամադրման նպատակով աճուրդի կազմակերպում, որից կայացել է </w:t>
      </w:r>
      <w:r w:rsidR="004326A9" w:rsidRPr="000F6E81">
        <w:rPr>
          <w:rFonts w:ascii="GHEA Grapalat" w:hAnsi="GHEA Grapalat"/>
          <w:sz w:val="24"/>
          <w:szCs w:val="24"/>
          <w:lang w:val="hy-AM"/>
        </w:rPr>
        <w:t>71</w:t>
      </w:r>
      <w:r w:rsidR="00EA65AF" w:rsidRPr="000F6E81">
        <w:rPr>
          <w:rFonts w:ascii="GHEA Grapalat" w:hAnsi="GHEA Grapalat"/>
          <w:sz w:val="24"/>
          <w:szCs w:val="24"/>
          <w:lang w:val="hy-AM"/>
        </w:rPr>
        <w:t xml:space="preserve"> միավորը, </w:t>
      </w:r>
      <w:r w:rsidR="004326A9" w:rsidRPr="000F6E81">
        <w:rPr>
          <w:rFonts w:ascii="GHEA Grapalat" w:hAnsi="GHEA Grapalat"/>
          <w:sz w:val="24"/>
          <w:szCs w:val="24"/>
          <w:lang w:val="hy-AM"/>
        </w:rPr>
        <w:t>3</w:t>
      </w:r>
      <w:r w:rsidR="00E15576" w:rsidRPr="000F6E81">
        <w:rPr>
          <w:rFonts w:ascii="GHEA Grapalat" w:hAnsi="GHEA Grapalat"/>
          <w:sz w:val="24"/>
          <w:szCs w:val="24"/>
          <w:lang w:val="hy-AM"/>
        </w:rPr>
        <w:t>8</w:t>
      </w:r>
      <w:r w:rsidR="004326A9" w:rsidRPr="000F6E81">
        <w:rPr>
          <w:rFonts w:ascii="GHEA Grapalat" w:hAnsi="GHEA Grapalat"/>
          <w:sz w:val="24"/>
          <w:szCs w:val="24"/>
          <w:lang w:val="hy-AM"/>
        </w:rPr>
        <w:t>71</w:t>
      </w:r>
      <w:r w:rsidR="00EA65AF" w:rsidRPr="000F6E81">
        <w:rPr>
          <w:rFonts w:ascii="GHEA Grapalat" w:hAnsi="GHEA Grapalat"/>
          <w:sz w:val="24"/>
          <w:szCs w:val="24"/>
          <w:lang w:val="hy-AM"/>
        </w:rPr>
        <w:t xml:space="preserve"> միավոր այլ շարժական գույքի պայմանագրային հիմունքներով աճուրդի կազմակերպում, որից կայացել է </w:t>
      </w:r>
      <w:r w:rsidR="004326A9" w:rsidRPr="000F6E81">
        <w:rPr>
          <w:rFonts w:ascii="GHEA Grapalat" w:hAnsi="GHEA Grapalat"/>
          <w:sz w:val="24"/>
          <w:szCs w:val="24"/>
          <w:lang w:val="hy-AM"/>
        </w:rPr>
        <w:t>1</w:t>
      </w:r>
      <w:r w:rsidR="00EA65AF" w:rsidRPr="000F6E81">
        <w:rPr>
          <w:rFonts w:ascii="GHEA Grapalat" w:hAnsi="GHEA Grapalat"/>
          <w:sz w:val="24"/>
          <w:szCs w:val="24"/>
          <w:lang w:val="hy-AM"/>
        </w:rPr>
        <w:t>3</w:t>
      </w:r>
      <w:r w:rsidR="004326A9" w:rsidRPr="000F6E81">
        <w:rPr>
          <w:rFonts w:ascii="GHEA Grapalat" w:hAnsi="GHEA Grapalat"/>
          <w:sz w:val="24"/>
          <w:szCs w:val="24"/>
          <w:lang w:val="hy-AM"/>
        </w:rPr>
        <w:t>0</w:t>
      </w:r>
      <w:r w:rsidR="00EA65AF" w:rsidRPr="000F6E81">
        <w:rPr>
          <w:rFonts w:ascii="GHEA Grapalat" w:hAnsi="GHEA Grapalat"/>
          <w:sz w:val="24"/>
          <w:szCs w:val="24"/>
          <w:lang w:val="hy-AM"/>
        </w:rPr>
        <w:t xml:space="preserve"> միավորը, </w:t>
      </w:r>
      <w:r w:rsidR="004326A9" w:rsidRPr="000F6E81">
        <w:rPr>
          <w:rFonts w:ascii="GHEA Grapalat" w:hAnsi="GHEA Grapalat"/>
          <w:sz w:val="24"/>
          <w:szCs w:val="24"/>
          <w:lang w:val="hy-AM"/>
        </w:rPr>
        <w:t>47</w:t>
      </w:r>
      <w:r w:rsidR="00EA65AF" w:rsidRPr="000F6E81">
        <w:rPr>
          <w:rFonts w:ascii="GHEA Grapalat" w:hAnsi="GHEA Grapalat"/>
          <w:sz w:val="24"/>
          <w:szCs w:val="24"/>
          <w:lang w:val="hy-AM"/>
        </w:rPr>
        <w:t xml:space="preserve"> միավոր շարժական գույքի (տրանսպորտային միջոց) պայմանագրային հիմունքներով աճուրդի կազմակերպում, որից կայացել է </w:t>
      </w:r>
      <w:r w:rsidR="004326A9" w:rsidRPr="000F6E81">
        <w:rPr>
          <w:rFonts w:ascii="GHEA Grapalat" w:hAnsi="GHEA Grapalat"/>
          <w:sz w:val="24"/>
          <w:szCs w:val="24"/>
          <w:lang w:val="hy-AM"/>
        </w:rPr>
        <w:t>23</w:t>
      </w:r>
      <w:r w:rsidR="00EA65AF" w:rsidRPr="000F6E81">
        <w:rPr>
          <w:rFonts w:ascii="GHEA Grapalat" w:hAnsi="GHEA Grapalat"/>
          <w:sz w:val="24"/>
          <w:szCs w:val="24"/>
          <w:lang w:val="hy-AM"/>
        </w:rPr>
        <w:t xml:space="preserve"> միավորը, </w:t>
      </w:r>
      <w:r w:rsidR="004326A9" w:rsidRPr="000F6E81">
        <w:rPr>
          <w:rFonts w:ascii="GHEA Grapalat" w:hAnsi="GHEA Grapalat"/>
          <w:sz w:val="24"/>
          <w:szCs w:val="24"/>
          <w:lang w:val="hy-AM"/>
        </w:rPr>
        <w:t>19</w:t>
      </w:r>
      <w:r w:rsidR="00EA65AF" w:rsidRPr="000F6E81">
        <w:rPr>
          <w:rFonts w:ascii="GHEA Grapalat" w:hAnsi="GHEA Grapalat"/>
          <w:sz w:val="24"/>
          <w:szCs w:val="24"/>
          <w:lang w:val="hy-AM"/>
        </w:rPr>
        <w:t xml:space="preserve"> միավոր անշարժ գույքի պայմանագրային հիմունքներով աճուրդի կազմակերպում, որից կայացել է </w:t>
      </w:r>
      <w:r w:rsidR="004326A9" w:rsidRPr="000F6E81">
        <w:rPr>
          <w:rFonts w:ascii="GHEA Grapalat" w:hAnsi="GHEA Grapalat"/>
          <w:sz w:val="24"/>
          <w:szCs w:val="24"/>
          <w:lang w:val="hy-AM"/>
        </w:rPr>
        <w:t>8</w:t>
      </w:r>
      <w:r w:rsidR="00EA65AF" w:rsidRPr="000F6E81">
        <w:rPr>
          <w:rFonts w:ascii="GHEA Grapalat" w:hAnsi="GHEA Grapalat"/>
          <w:sz w:val="24"/>
          <w:szCs w:val="24"/>
          <w:lang w:val="hy-AM"/>
        </w:rPr>
        <w:t xml:space="preserve"> միավորը։</w:t>
      </w:r>
    </w:p>
    <w:p w:rsidR="004355DB" w:rsidRPr="000F6E81" w:rsidRDefault="004355DB" w:rsidP="00140F49">
      <w:pPr>
        <w:tabs>
          <w:tab w:val="left" w:pos="567"/>
        </w:tabs>
        <w:spacing w:line="276" w:lineRule="auto"/>
        <w:ind w:firstLine="720"/>
        <w:jc w:val="both"/>
        <w:rPr>
          <w:i w:val="0"/>
          <w:sz w:val="24"/>
          <w:lang w:val="hy-AM"/>
        </w:rPr>
      </w:pPr>
      <w:r w:rsidRPr="000F6E81">
        <w:rPr>
          <w:i w:val="0"/>
          <w:iCs w:val="0"/>
          <w:sz w:val="24"/>
          <w:lang w:val="hy-AM" w:eastAsia="ru-RU"/>
        </w:rPr>
        <w:t xml:space="preserve">2021 թվականի </w:t>
      </w:r>
      <w:r w:rsidR="00E15576" w:rsidRPr="000F6E81">
        <w:rPr>
          <w:i w:val="0"/>
          <w:iCs w:val="0"/>
          <w:sz w:val="24"/>
          <w:lang w:val="hy-AM" w:eastAsia="ru-RU"/>
        </w:rPr>
        <w:t>ընթացքում</w:t>
      </w:r>
      <w:r w:rsidRPr="000F6E81">
        <w:rPr>
          <w:i w:val="0"/>
          <w:iCs w:val="0"/>
          <w:sz w:val="24"/>
          <w:lang w:val="hy-AM" w:eastAsia="ru-RU"/>
        </w:rPr>
        <w:t xml:space="preserve"> ՊՈԱԿ-ի կողմից կատարվել են </w:t>
      </w:r>
      <w:r w:rsidR="00241F5E" w:rsidRPr="000F6E81">
        <w:rPr>
          <w:i w:val="0"/>
          <w:iCs w:val="0"/>
          <w:sz w:val="24"/>
          <w:lang w:val="hy-AM" w:eastAsia="ru-RU"/>
        </w:rPr>
        <w:t xml:space="preserve">Կոմիտեին ամրացված </w:t>
      </w:r>
      <w:r w:rsidRPr="000F6E81">
        <w:rPr>
          <w:i w:val="0"/>
          <w:sz w:val="24"/>
          <w:lang w:val="hy-AM"/>
        </w:rPr>
        <w:t>Երևան քաղաքում և ՀՀ Գեղարքունիքի</w:t>
      </w:r>
      <w:r w:rsidR="0012032D" w:rsidRPr="000F6E81">
        <w:rPr>
          <w:i w:val="0"/>
          <w:sz w:val="24"/>
          <w:lang w:val="hy-AM"/>
        </w:rPr>
        <w:t xml:space="preserve">, Արմավիրի, </w:t>
      </w:r>
      <w:r w:rsidR="00506868" w:rsidRPr="000F6E81">
        <w:rPr>
          <w:i w:val="0"/>
          <w:sz w:val="24"/>
          <w:lang w:val="hy-AM"/>
        </w:rPr>
        <w:t xml:space="preserve">Արարատի, </w:t>
      </w:r>
      <w:r w:rsidR="0012032D" w:rsidRPr="000F6E81">
        <w:rPr>
          <w:i w:val="0"/>
          <w:sz w:val="24"/>
          <w:lang w:val="hy-AM"/>
        </w:rPr>
        <w:t>Արագածոտնի</w:t>
      </w:r>
      <w:r w:rsidR="00E15576" w:rsidRPr="000F6E81">
        <w:rPr>
          <w:i w:val="0"/>
          <w:sz w:val="24"/>
          <w:lang w:val="hy-AM"/>
        </w:rPr>
        <w:t>,</w:t>
      </w:r>
      <w:r w:rsidR="0012032D" w:rsidRPr="000F6E81">
        <w:rPr>
          <w:i w:val="0"/>
          <w:sz w:val="24"/>
          <w:lang w:val="hy-AM"/>
        </w:rPr>
        <w:t xml:space="preserve"> Կոտայքի</w:t>
      </w:r>
      <w:r w:rsidR="00506868" w:rsidRPr="000F6E81">
        <w:rPr>
          <w:i w:val="0"/>
          <w:sz w:val="24"/>
          <w:lang w:val="hy-AM"/>
        </w:rPr>
        <w:t>,</w:t>
      </w:r>
      <w:r w:rsidR="0012032D" w:rsidRPr="000F6E81">
        <w:rPr>
          <w:i w:val="0"/>
          <w:sz w:val="24"/>
          <w:lang w:val="hy-AM"/>
        </w:rPr>
        <w:t xml:space="preserve"> </w:t>
      </w:r>
      <w:r w:rsidR="00E15576" w:rsidRPr="000F6E81">
        <w:rPr>
          <w:i w:val="0"/>
          <w:sz w:val="24"/>
          <w:lang w:val="hy-AM"/>
        </w:rPr>
        <w:t>Լոռու</w:t>
      </w:r>
      <w:r w:rsidR="00506868" w:rsidRPr="000F6E81">
        <w:rPr>
          <w:i w:val="0"/>
          <w:sz w:val="24"/>
          <w:lang w:val="hy-AM"/>
        </w:rPr>
        <w:t>, Շիրակի ր Տավուշի</w:t>
      </w:r>
      <w:r w:rsidR="00E15576" w:rsidRPr="000F6E81">
        <w:rPr>
          <w:i w:val="0"/>
          <w:sz w:val="24"/>
          <w:lang w:val="hy-AM"/>
        </w:rPr>
        <w:t xml:space="preserve"> </w:t>
      </w:r>
      <w:r w:rsidR="0012032D" w:rsidRPr="000F6E81">
        <w:rPr>
          <w:i w:val="0"/>
          <w:sz w:val="24"/>
          <w:lang w:val="hy-AM"/>
        </w:rPr>
        <w:t>մարզերում</w:t>
      </w:r>
      <w:r w:rsidRPr="000F6E81">
        <w:rPr>
          <w:i w:val="0"/>
          <w:sz w:val="24"/>
          <w:lang w:val="hy-AM"/>
        </w:rPr>
        <w:t xml:space="preserve"> գտնվող </w:t>
      </w:r>
      <w:r w:rsidR="00672523" w:rsidRPr="000F6E81">
        <w:rPr>
          <w:i w:val="0"/>
          <w:sz w:val="24"/>
          <w:lang w:val="hy-AM"/>
        </w:rPr>
        <w:t>2</w:t>
      </w:r>
      <w:r w:rsidR="00506868" w:rsidRPr="000F6E81">
        <w:rPr>
          <w:i w:val="0"/>
          <w:sz w:val="24"/>
          <w:lang w:val="hy-AM"/>
        </w:rPr>
        <w:t>53</w:t>
      </w:r>
      <w:r w:rsidR="00E37115" w:rsidRPr="000F6E81">
        <w:rPr>
          <w:i w:val="0"/>
          <w:sz w:val="24"/>
          <w:lang w:val="hy-AM"/>
        </w:rPr>
        <w:t xml:space="preserve"> միավոր </w:t>
      </w:r>
      <w:r w:rsidRPr="000F6E81">
        <w:rPr>
          <w:i w:val="0"/>
          <w:sz w:val="24"/>
          <w:lang w:val="hy-AM"/>
        </w:rPr>
        <w:t>անշարժ գույքի գույքագրման</w:t>
      </w:r>
      <w:r w:rsidR="00E37115" w:rsidRPr="000F6E81">
        <w:rPr>
          <w:i w:val="0"/>
          <w:sz w:val="24"/>
          <w:lang w:val="hy-AM"/>
        </w:rPr>
        <w:t xml:space="preserve"> աշխատանքներ</w:t>
      </w:r>
      <w:r w:rsidRPr="000F6E81">
        <w:rPr>
          <w:i w:val="0"/>
          <w:sz w:val="24"/>
          <w:lang w:val="hy-AM"/>
        </w:rPr>
        <w:t xml:space="preserve">, «Կարեն Դեմիրճյանի անվան մարզահամերգային համալիր» ՊՈԱԿ-ի </w:t>
      </w:r>
      <w:r w:rsidR="00672523" w:rsidRPr="000F6E81">
        <w:rPr>
          <w:i w:val="0"/>
          <w:sz w:val="24"/>
          <w:lang w:val="hy-AM"/>
        </w:rPr>
        <w:t xml:space="preserve">1328 միավոր </w:t>
      </w:r>
      <w:r w:rsidRPr="000F6E81">
        <w:rPr>
          <w:i w:val="0"/>
          <w:sz w:val="24"/>
          <w:lang w:val="hy-AM"/>
        </w:rPr>
        <w:t>շարժական գույքի գույքագրման աշխատանքների արդյունքների ամփոփման</w:t>
      </w:r>
      <w:r w:rsidR="00C52CFB" w:rsidRPr="000F6E81">
        <w:rPr>
          <w:i w:val="0"/>
          <w:sz w:val="24"/>
          <w:lang w:val="hy-AM"/>
        </w:rPr>
        <w:t xml:space="preserve"> աշխատանքներ</w:t>
      </w:r>
      <w:r w:rsidRPr="000F6E81">
        <w:rPr>
          <w:i w:val="0"/>
          <w:sz w:val="24"/>
          <w:lang w:val="hy-AM"/>
        </w:rPr>
        <w:t xml:space="preserve">, պետական գույքի էլեկտրոնային հաշվառման համակարգ է մուտքագրվել </w:t>
      </w:r>
      <w:r w:rsidR="00394383" w:rsidRPr="000F6E81">
        <w:rPr>
          <w:i w:val="0"/>
          <w:sz w:val="24"/>
          <w:lang w:val="hy-AM"/>
        </w:rPr>
        <w:t xml:space="preserve">59 միավոր գույքագրված </w:t>
      </w:r>
      <w:r w:rsidRPr="000F6E81">
        <w:rPr>
          <w:i w:val="0"/>
          <w:sz w:val="24"/>
          <w:lang w:val="hy-AM"/>
        </w:rPr>
        <w:t>անշարժ գույք</w:t>
      </w:r>
      <w:r w:rsidR="00394383" w:rsidRPr="000F6E81">
        <w:rPr>
          <w:i w:val="0"/>
          <w:sz w:val="24"/>
          <w:lang w:val="hy-AM"/>
        </w:rPr>
        <w:t>, ինչպես նաև պայմանագրային հիմունքներով 1 ընկերությունում իրականացվել է գույքագրում</w:t>
      </w:r>
      <w:r w:rsidRPr="000F6E81">
        <w:rPr>
          <w:i w:val="0"/>
          <w:sz w:val="24"/>
          <w:lang w:val="hy-AM"/>
        </w:rPr>
        <w:t xml:space="preserve">։ </w:t>
      </w:r>
    </w:p>
    <w:p w:rsidR="00282099" w:rsidRPr="000F6E81" w:rsidRDefault="00F55FE9" w:rsidP="00140F49">
      <w:pPr>
        <w:spacing w:line="276" w:lineRule="auto"/>
        <w:ind w:firstLine="720"/>
        <w:jc w:val="both"/>
        <w:rPr>
          <w:rFonts w:cs="Sylfaen"/>
          <w:i w:val="0"/>
          <w:iCs w:val="0"/>
          <w:sz w:val="24"/>
          <w:lang w:val="hy-AM" w:eastAsia="ru-RU"/>
        </w:rPr>
      </w:pPr>
      <w:r w:rsidRPr="000F6E81">
        <w:rPr>
          <w:i w:val="0"/>
          <w:iCs w:val="0"/>
          <w:sz w:val="24"/>
          <w:lang w:val="hy-AM" w:eastAsia="ru-RU"/>
        </w:rPr>
        <w:t>Հաշվետու ժամանակահատվածում</w:t>
      </w:r>
      <w:r w:rsidR="00EC08D4" w:rsidRPr="000F6E81">
        <w:rPr>
          <w:i w:val="0"/>
          <w:iCs w:val="0"/>
          <w:sz w:val="24"/>
          <w:lang w:val="hy-AM" w:eastAsia="ru-RU"/>
        </w:rPr>
        <w:t xml:space="preserve"> </w:t>
      </w:r>
      <w:r w:rsidR="00B3042F" w:rsidRPr="000F6E81">
        <w:rPr>
          <w:i w:val="0"/>
          <w:iCs w:val="0"/>
          <w:sz w:val="24"/>
          <w:lang w:val="hy-AM" w:eastAsia="ru-RU"/>
        </w:rPr>
        <w:t xml:space="preserve">ՊՈԱԿ-ի կողմից </w:t>
      </w:r>
      <w:r w:rsidR="00B3042F" w:rsidRPr="000F6E81">
        <w:rPr>
          <w:i w:val="0"/>
          <w:sz w:val="24"/>
          <w:szCs w:val="23"/>
          <w:lang w:val="hy-AM"/>
        </w:rPr>
        <w:t>իրականացվել է 4</w:t>
      </w:r>
      <w:r w:rsidR="00506868" w:rsidRPr="000F6E81">
        <w:rPr>
          <w:i w:val="0"/>
          <w:sz w:val="24"/>
          <w:szCs w:val="23"/>
          <w:lang w:val="hy-AM"/>
        </w:rPr>
        <w:t>63</w:t>
      </w:r>
      <w:r w:rsidR="00B3042F" w:rsidRPr="000F6E81">
        <w:rPr>
          <w:i w:val="0"/>
          <w:sz w:val="24"/>
          <w:szCs w:val="23"/>
          <w:lang w:val="hy-AM"/>
        </w:rPr>
        <w:t xml:space="preserve"> շարժական գույքի պահառություն, </w:t>
      </w:r>
      <w:r w:rsidRPr="000F6E81">
        <w:rPr>
          <w:i w:val="0"/>
          <w:iCs w:val="0"/>
          <w:sz w:val="24"/>
          <w:lang w:val="hy-AM" w:eastAsia="ru-RU"/>
        </w:rPr>
        <w:t xml:space="preserve">պահառության է ընդունվել </w:t>
      </w:r>
      <w:r w:rsidR="00506868" w:rsidRPr="000F6E81">
        <w:rPr>
          <w:i w:val="0"/>
          <w:iCs w:val="0"/>
          <w:sz w:val="24"/>
          <w:lang w:val="hy-AM" w:eastAsia="ru-RU"/>
        </w:rPr>
        <w:t>74</w:t>
      </w:r>
      <w:r w:rsidRPr="000F6E81">
        <w:rPr>
          <w:i w:val="0"/>
          <w:iCs w:val="0"/>
          <w:sz w:val="24"/>
          <w:lang w:val="hy-AM" w:eastAsia="ru-RU"/>
        </w:rPr>
        <w:t xml:space="preserve"> միավոր</w:t>
      </w:r>
      <w:r w:rsidR="008E7EF9" w:rsidRPr="000F6E81">
        <w:rPr>
          <w:i w:val="0"/>
          <w:iCs w:val="0"/>
          <w:sz w:val="24"/>
          <w:lang w:val="hy-AM" w:eastAsia="ru-RU"/>
        </w:rPr>
        <w:t xml:space="preserve"> տրանսպորտային միջոց</w:t>
      </w:r>
      <w:r w:rsidRPr="000F6E81">
        <w:rPr>
          <w:i w:val="0"/>
          <w:iCs w:val="0"/>
          <w:sz w:val="24"/>
          <w:lang w:val="hy-AM" w:eastAsia="ru-RU"/>
        </w:rPr>
        <w:t>,</w:t>
      </w:r>
      <w:r w:rsidR="00A24E20" w:rsidRPr="000F6E81">
        <w:rPr>
          <w:i w:val="0"/>
          <w:iCs w:val="0"/>
          <w:sz w:val="24"/>
          <w:lang w:val="hy-AM" w:eastAsia="ru-RU"/>
        </w:rPr>
        <w:t xml:space="preserve"> </w:t>
      </w:r>
      <w:r w:rsidRPr="000F6E81">
        <w:rPr>
          <w:rFonts w:cs="Sylfaen"/>
          <w:i w:val="0"/>
          <w:iCs w:val="0"/>
          <w:sz w:val="24"/>
          <w:lang w:val="hy-AM" w:eastAsia="ru-RU"/>
        </w:rPr>
        <w:t>իսկ</w:t>
      </w:r>
      <w:r w:rsidRPr="000F6E81">
        <w:rPr>
          <w:rFonts w:cs="Sylfaen"/>
          <w:i w:val="0"/>
          <w:iCs w:val="0"/>
          <w:sz w:val="24"/>
          <w:lang w:val="af-ZA" w:eastAsia="ru-RU"/>
        </w:rPr>
        <w:t xml:space="preserve"> պահառությունից հանվել (</w:t>
      </w:r>
      <w:r w:rsidR="001605D4" w:rsidRPr="000F6E81">
        <w:rPr>
          <w:rFonts w:cs="Sylfaen"/>
          <w:i w:val="0"/>
          <w:iCs w:val="0"/>
          <w:sz w:val="24"/>
          <w:lang w:val="hy-AM" w:eastAsia="ru-RU"/>
        </w:rPr>
        <w:t>հանձնվել է գնորդներին կամ կազմակերպություններին</w:t>
      </w:r>
      <w:r w:rsidRPr="000F6E81">
        <w:rPr>
          <w:rFonts w:cs="Sylfaen"/>
          <w:i w:val="0"/>
          <w:iCs w:val="0"/>
          <w:sz w:val="24"/>
          <w:lang w:val="af-ZA" w:eastAsia="ru-RU"/>
        </w:rPr>
        <w:t xml:space="preserve">) է </w:t>
      </w:r>
      <w:r w:rsidR="00506868" w:rsidRPr="000F6E81">
        <w:rPr>
          <w:i w:val="0"/>
          <w:iCs w:val="0"/>
          <w:sz w:val="22"/>
          <w:szCs w:val="22"/>
          <w:lang w:val="hy-AM"/>
        </w:rPr>
        <w:t>174</w:t>
      </w:r>
      <w:r w:rsidR="00A24E20" w:rsidRPr="000F6E81">
        <w:rPr>
          <w:i w:val="0"/>
          <w:iCs w:val="0"/>
          <w:sz w:val="22"/>
          <w:szCs w:val="22"/>
          <w:lang w:val="hy-AM"/>
        </w:rPr>
        <w:t xml:space="preserve"> </w:t>
      </w:r>
      <w:r w:rsidRPr="000F6E81">
        <w:rPr>
          <w:rFonts w:cs="Sylfaen"/>
          <w:i w:val="0"/>
          <w:iCs w:val="0"/>
          <w:sz w:val="24"/>
          <w:lang w:val="af-ZA" w:eastAsia="ru-RU"/>
        </w:rPr>
        <w:t>միավոր գույք:</w:t>
      </w:r>
      <w:r w:rsidR="000D3A6A" w:rsidRPr="000F6E81">
        <w:rPr>
          <w:rFonts w:cs="Sylfaen"/>
          <w:i w:val="0"/>
          <w:iCs w:val="0"/>
          <w:sz w:val="24"/>
          <w:lang w:val="hy-AM" w:eastAsia="ru-RU"/>
        </w:rPr>
        <w:t xml:space="preserve"> </w:t>
      </w:r>
    </w:p>
    <w:p w:rsidR="00D333A0" w:rsidRPr="000F6E81" w:rsidRDefault="00D333A0" w:rsidP="00140F49">
      <w:pPr>
        <w:tabs>
          <w:tab w:val="left" w:pos="709"/>
        </w:tabs>
        <w:autoSpaceDE w:val="0"/>
        <w:autoSpaceDN w:val="0"/>
        <w:spacing w:line="276" w:lineRule="auto"/>
        <w:ind w:firstLine="720"/>
        <w:jc w:val="both"/>
        <w:rPr>
          <w:i w:val="0"/>
          <w:sz w:val="24"/>
          <w:lang w:val="hy-AM"/>
        </w:rPr>
      </w:pPr>
      <w:r w:rsidRPr="000F6E81">
        <w:rPr>
          <w:i w:val="0"/>
          <w:iCs w:val="0"/>
          <w:sz w:val="24"/>
          <w:lang w:val="hy-AM" w:eastAsia="ru-RU"/>
        </w:rPr>
        <w:t>202</w:t>
      </w:r>
      <w:r w:rsidR="00A24E20" w:rsidRPr="000F6E81">
        <w:rPr>
          <w:i w:val="0"/>
          <w:iCs w:val="0"/>
          <w:sz w:val="24"/>
          <w:lang w:val="hy-AM" w:eastAsia="ru-RU"/>
        </w:rPr>
        <w:t>1</w:t>
      </w:r>
      <w:r w:rsidRPr="000F6E81">
        <w:rPr>
          <w:i w:val="0"/>
          <w:iCs w:val="0"/>
          <w:sz w:val="24"/>
          <w:lang w:val="hy-AM" w:eastAsia="ru-RU"/>
        </w:rPr>
        <w:t xml:space="preserve"> թ</w:t>
      </w:r>
      <w:r w:rsidR="00A24E20" w:rsidRPr="000F6E81">
        <w:rPr>
          <w:i w:val="0"/>
          <w:iCs w:val="0"/>
          <w:sz w:val="24"/>
          <w:lang w:val="hy-AM" w:eastAsia="ru-RU"/>
        </w:rPr>
        <w:t>վական</w:t>
      </w:r>
      <w:r w:rsidRPr="000F6E81">
        <w:rPr>
          <w:i w:val="0"/>
          <w:iCs w:val="0"/>
          <w:sz w:val="24"/>
          <w:lang w:val="hy-AM" w:eastAsia="ru-RU"/>
        </w:rPr>
        <w:t>ի ընթացքում</w:t>
      </w:r>
      <w:r w:rsidR="00F55FE9" w:rsidRPr="000F6E81">
        <w:rPr>
          <w:rFonts w:cs="Sylfaen"/>
          <w:i w:val="0"/>
          <w:iCs w:val="0"/>
          <w:sz w:val="24"/>
          <w:lang w:val="hy-AM" w:eastAsia="ru-RU"/>
        </w:rPr>
        <w:t xml:space="preserve"> </w:t>
      </w:r>
      <w:r w:rsidR="00F55FE9" w:rsidRPr="000F6E81">
        <w:rPr>
          <w:i w:val="0"/>
          <w:iCs w:val="0"/>
          <w:sz w:val="24"/>
          <w:lang w:val="hy-AM" w:eastAsia="ru-RU"/>
        </w:rPr>
        <w:t xml:space="preserve">ՊՈԱԿ-ի կողմից </w:t>
      </w:r>
      <w:r w:rsidRPr="000F6E81">
        <w:rPr>
          <w:i w:val="0"/>
          <w:iCs w:val="0"/>
          <w:sz w:val="24"/>
          <w:lang w:val="hy-AM" w:eastAsia="ru-RU"/>
        </w:rPr>
        <w:t xml:space="preserve">իրականացվել են </w:t>
      </w:r>
      <w:r w:rsidR="00DF138E" w:rsidRPr="000F6E81">
        <w:rPr>
          <w:i w:val="0"/>
          <w:iCs w:val="0"/>
          <w:sz w:val="24"/>
          <w:lang w:val="hy-AM" w:eastAsia="ru-RU"/>
        </w:rPr>
        <w:t xml:space="preserve">նաև </w:t>
      </w:r>
      <w:r w:rsidRPr="000F6E81">
        <w:rPr>
          <w:i w:val="0"/>
          <w:iCs w:val="0"/>
          <w:sz w:val="24"/>
          <w:lang w:val="hy-AM" w:eastAsia="ru-RU"/>
        </w:rPr>
        <w:t xml:space="preserve">սպասարկման աշխատանքներ՝ ոչ կառավարական շենքերում </w:t>
      </w:r>
      <w:r w:rsidR="00F46BC4" w:rsidRPr="000F6E81">
        <w:rPr>
          <w:i w:val="0"/>
          <w:sz w:val="24"/>
          <w:lang w:val="hy-AM"/>
        </w:rPr>
        <w:t>10</w:t>
      </w:r>
      <w:r w:rsidR="00B744D0" w:rsidRPr="000F6E81">
        <w:rPr>
          <w:i w:val="0"/>
          <w:sz w:val="24"/>
          <w:lang w:val="hy-AM"/>
        </w:rPr>
        <w:t>,</w:t>
      </w:r>
      <w:r w:rsidR="00506868" w:rsidRPr="000F6E81">
        <w:rPr>
          <w:i w:val="0"/>
          <w:sz w:val="24"/>
          <w:lang w:val="hy-AM"/>
        </w:rPr>
        <w:t>0</w:t>
      </w:r>
      <w:r w:rsidR="006B596A" w:rsidRPr="000F6E81">
        <w:rPr>
          <w:i w:val="0"/>
          <w:sz w:val="24"/>
          <w:lang w:val="hy-AM"/>
        </w:rPr>
        <w:t>9</w:t>
      </w:r>
      <w:r w:rsidR="00506868" w:rsidRPr="000F6E81">
        <w:rPr>
          <w:i w:val="0"/>
          <w:sz w:val="24"/>
          <w:lang w:val="hy-AM"/>
        </w:rPr>
        <w:t>2.5</w:t>
      </w:r>
      <w:r w:rsidR="002E168C" w:rsidRPr="000F6E81">
        <w:rPr>
          <w:i w:val="0"/>
          <w:sz w:val="24"/>
          <w:lang w:val="hy-AM"/>
        </w:rPr>
        <w:t xml:space="preserve"> քառ.</w:t>
      </w:r>
      <w:r w:rsidRPr="000F6E81">
        <w:rPr>
          <w:i w:val="0"/>
          <w:iCs w:val="0"/>
          <w:sz w:val="24"/>
          <w:lang w:val="hy-AM" w:eastAsia="ru-RU"/>
        </w:rPr>
        <w:t>մ մակերես</w:t>
      </w:r>
      <w:r w:rsidR="00D073BD" w:rsidRPr="000F6E81">
        <w:rPr>
          <w:i w:val="0"/>
          <w:iCs w:val="0"/>
          <w:sz w:val="24"/>
          <w:lang w:val="hy-AM" w:eastAsia="ru-RU"/>
        </w:rPr>
        <w:t>ի</w:t>
      </w:r>
      <w:r w:rsidRPr="000F6E81">
        <w:rPr>
          <w:i w:val="0"/>
          <w:iCs w:val="0"/>
          <w:sz w:val="24"/>
          <w:lang w:val="hy-AM" w:eastAsia="ru-RU"/>
        </w:rPr>
        <w:t>, Կառավարական 2-րդ շենք</w:t>
      </w:r>
      <w:r w:rsidR="009E7565" w:rsidRPr="000F6E81">
        <w:rPr>
          <w:i w:val="0"/>
          <w:iCs w:val="0"/>
          <w:sz w:val="24"/>
          <w:lang w:val="hy-AM" w:eastAsia="ru-RU"/>
        </w:rPr>
        <w:t>ում</w:t>
      </w:r>
      <w:r w:rsidRPr="000F6E81">
        <w:rPr>
          <w:i w:val="0"/>
          <w:iCs w:val="0"/>
          <w:sz w:val="24"/>
          <w:lang w:val="hy-AM" w:eastAsia="ru-RU"/>
        </w:rPr>
        <w:t xml:space="preserve"> 31</w:t>
      </w:r>
      <w:r w:rsidR="00B744D0" w:rsidRPr="000F6E81">
        <w:rPr>
          <w:rFonts w:eastAsia="MS Mincho" w:cs="MS Mincho"/>
          <w:i w:val="0"/>
          <w:iCs w:val="0"/>
          <w:sz w:val="24"/>
          <w:lang w:val="hy-AM" w:eastAsia="ru-RU"/>
        </w:rPr>
        <w:t>,</w:t>
      </w:r>
      <w:r w:rsidRPr="000F6E81">
        <w:rPr>
          <w:i w:val="0"/>
          <w:iCs w:val="0"/>
          <w:sz w:val="24"/>
          <w:lang w:val="hy-AM" w:eastAsia="ru-RU"/>
        </w:rPr>
        <w:t>747</w:t>
      </w:r>
      <w:r w:rsidR="0012032D" w:rsidRPr="000F6E81">
        <w:rPr>
          <w:i w:val="0"/>
          <w:iCs w:val="0"/>
          <w:sz w:val="24"/>
          <w:lang w:val="hy-AM" w:eastAsia="ru-RU"/>
        </w:rPr>
        <w:t xml:space="preserve"> </w:t>
      </w:r>
      <w:r w:rsidR="002E168C" w:rsidRPr="000F6E81">
        <w:rPr>
          <w:i w:val="0"/>
          <w:iCs w:val="0"/>
          <w:sz w:val="24"/>
          <w:lang w:val="hy-AM" w:eastAsia="ru-RU"/>
        </w:rPr>
        <w:t>քառ.</w:t>
      </w:r>
      <w:r w:rsidRPr="000F6E81">
        <w:rPr>
          <w:i w:val="0"/>
          <w:iCs w:val="0"/>
          <w:sz w:val="24"/>
          <w:lang w:val="hy-AM" w:eastAsia="ru-RU"/>
        </w:rPr>
        <w:t>մ մակերես</w:t>
      </w:r>
      <w:r w:rsidR="00D073BD" w:rsidRPr="000F6E81">
        <w:rPr>
          <w:i w:val="0"/>
          <w:iCs w:val="0"/>
          <w:sz w:val="24"/>
          <w:lang w:val="hy-AM" w:eastAsia="ru-RU"/>
        </w:rPr>
        <w:t>ի</w:t>
      </w:r>
      <w:r w:rsidRPr="000F6E81">
        <w:rPr>
          <w:i w:val="0"/>
          <w:iCs w:val="0"/>
          <w:sz w:val="24"/>
          <w:lang w:val="hy-AM" w:eastAsia="ru-RU"/>
        </w:rPr>
        <w:t>, Կառավարական 3-րդ շենք</w:t>
      </w:r>
      <w:r w:rsidR="009E7565" w:rsidRPr="000F6E81">
        <w:rPr>
          <w:i w:val="0"/>
          <w:iCs w:val="0"/>
          <w:sz w:val="24"/>
          <w:lang w:val="hy-AM" w:eastAsia="ru-RU"/>
        </w:rPr>
        <w:t>ում</w:t>
      </w:r>
      <w:r w:rsidRPr="000F6E81">
        <w:rPr>
          <w:i w:val="0"/>
          <w:iCs w:val="0"/>
          <w:sz w:val="24"/>
          <w:lang w:val="hy-AM" w:eastAsia="ru-RU"/>
        </w:rPr>
        <w:t xml:space="preserve"> 30</w:t>
      </w:r>
      <w:r w:rsidR="00B744D0" w:rsidRPr="000F6E81">
        <w:rPr>
          <w:rFonts w:eastAsia="MS Mincho" w:cs="MS Mincho"/>
          <w:i w:val="0"/>
          <w:iCs w:val="0"/>
          <w:sz w:val="24"/>
          <w:lang w:val="hy-AM" w:eastAsia="ru-RU"/>
        </w:rPr>
        <w:t>,</w:t>
      </w:r>
      <w:r w:rsidRPr="000F6E81">
        <w:rPr>
          <w:i w:val="0"/>
          <w:iCs w:val="0"/>
          <w:sz w:val="24"/>
          <w:lang w:val="hy-AM" w:eastAsia="ru-RU"/>
        </w:rPr>
        <w:t>897</w:t>
      </w:r>
      <w:r w:rsidR="002E168C" w:rsidRPr="000F6E81">
        <w:rPr>
          <w:i w:val="0"/>
          <w:iCs w:val="0"/>
          <w:sz w:val="24"/>
          <w:lang w:val="hy-AM" w:eastAsia="ru-RU"/>
        </w:rPr>
        <w:t>քառ.</w:t>
      </w:r>
      <w:r w:rsidRPr="000F6E81">
        <w:rPr>
          <w:i w:val="0"/>
          <w:iCs w:val="0"/>
          <w:sz w:val="24"/>
          <w:lang w:val="hy-AM" w:eastAsia="ru-RU"/>
        </w:rPr>
        <w:t>մ մակերես</w:t>
      </w:r>
      <w:r w:rsidR="00D073BD" w:rsidRPr="000F6E81">
        <w:rPr>
          <w:i w:val="0"/>
          <w:iCs w:val="0"/>
          <w:sz w:val="24"/>
          <w:lang w:val="hy-AM" w:eastAsia="ru-RU"/>
        </w:rPr>
        <w:t>ի</w:t>
      </w:r>
      <w:r w:rsidR="00F46BC4" w:rsidRPr="000F6E81">
        <w:rPr>
          <w:i w:val="0"/>
          <w:iCs w:val="0"/>
          <w:sz w:val="24"/>
          <w:lang w:val="hy-AM" w:eastAsia="ru-RU"/>
        </w:rPr>
        <w:t xml:space="preserve">, </w:t>
      </w:r>
      <w:r w:rsidR="00F46BC4" w:rsidRPr="000F6E81">
        <w:rPr>
          <w:i w:val="0"/>
          <w:sz w:val="24"/>
          <w:lang w:val="hy-AM"/>
        </w:rPr>
        <w:t>Նալբանդյան 28 շենք</w:t>
      </w:r>
      <w:r w:rsidR="009E7565" w:rsidRPr="000F6E81">
        <w:rPr>
          <w:i w:val="0"/>
          <w:sz w:val="24"/>
          <w:lang w:val="hy-AM"/>
        </w:rPr>
        <w:t>ում</w:t>
      </w:r>
      <w:r w:rsidR="00F46BC4" w:rsidRPr="000F6E81">
        <w:rPr>
          <w:i w:val="0"/>
          <w:sz w:val="24"/>
          <w:lang w:val="hy-AM"/>
        </w:rPr>
        <w:t xml:space="preserve"> </w:t>
      </w:r>
      <w:r w:rsidR="006B596A" w:rsidRPr="000F6E81">
        <w:rPr>
          <w:i w:val="0"/>
          <w:sz w:val="24"/>
          <w:lang w:val="hy-AM"/>
        </w:rPr>
        <w:t>2</w:t>
      </w:r>
      <w:r w:rsidR="00B744D0" w:rsidRPr="000F6E81">
        <w:rPr>
          <w:i w:val="0"/>
          <w:sz w:val="24"/>
          <w:lang w:val="hy-AM"/>
        </w:rPr>
        <w:t>,</w:t>
      </w:r>
      <w:r w:rsidR="006B596A" w:rsidRPr="000F6E81">
        <w:rPr>
          <w:i w:val="0"/>
          <w:sz w:val="24"/>
          <w:lang w:val="hy-AM"/>
        </w:rPr>
        <w:t>187.8</w:t>
      </w:r>
      <w:r w:rsidR="0012032D" w:rsidRPr="000F6E81">
        <w:rPr>
          <w:i w:val="0"/>
          <w:sz w:val="24"/>
          <w:lang w:val="hy-AM"/>
        </w:rPr>
        <w:t xml:space="preserve"> </w:t>
      </w:r>
      <w:r w:rsidR="002E168C" w:rsidRPr="000F6E81">
        <w:rPr>
          <w:i w:val="0"/>
          <w:sz w:val="24"/>
          <w:lang w:val="hy-AM"/>
        </w:rPr>
        <w:t>քառ.</w:t>
      </w:r>
      <w:r w:rsidR="00F46BC4" w:rsidRPr="000F6E81">
        <w:rPr>
          <w:i w:val="0"/>
          <w:sz w:val="24"/>
          <w:lang w:val="hy-AM"/>
        </w:rPr>
        <w:t>մ մակերեսի</w:t>
      </w:r>
      <w:r w:rsidR="00AB0353" w:rsidRPr="000F6E81">
        <w:rPr>
          <w:i w:val="0"/>
          <w:sz w:val="24"/>
          <w:lang w:val="hy-AM"/>
        </w:rPr>
        <w:t>:</w:t>
      </w:r>
      <w:r w:rsidR="006B596A" w:rsidRPr="000F6E81">
        <w:rPr>
          <w:i w:val="0"/>
          <w:sz w:val="24"/>
          <w:lang w:val="hy-AM"/>
        </w:rPr>
        <w:t xml:space="preserve"> </w:t>
      </w:r>
    </w:p>
    <w:p w:rsidR="002419B6" w:rsidRPr="000F6E81" w:rsidRDefault="002419B6" w:rsidP="00140F49">
      <w:pPr>
        <w:spacing w:line="276" w:lineRule="auto"/>
        <w:ind w:firstLine="720"/>
        <w:jc w:val="both"/>
        <w:rPr>
          <w:rFonts w:cs="Arial Unicode"/>
          <w:i w:val="0"/>
          <w:iCs w:val="0"/>
          <w:sz w:val="24"/>
          <w:lang w:val="hy-AM" w:eastAsia="ru-RU"/>
        </w:rPr>
      </w:pPr>
      <w:r w:rsidRPr="000F6E81">
        <w:rPr>
          <w:rFonts w:cs="Arial Unicode"/>
          <w:i w:val="0"/>
          <w:iCs w:val="0"/>
          <w:sz w:val="24"/>
          <w:lang w:val="hy-AM" w:eastAsia="ru-RU"/>
        </w:rPr>
        <w:t xml:space="preserve">Հաշվետու ժամանակահատվածում՝ </w:t>
      </w:r>
      <w:r w:rsidRPr="000F6E81">
        <w:rPr>
          <w:rFonts w:cs="Arial Unicode"/>
          <w:iCs w:val="0"/>
          <w:sz w:val="24"/>
          <w:lang w:val="hy-AM" w:eastAsia="ru-RU"/>
        </w:rPr>
        <w:t>«Կարեն Դեմիրճյանի անվան մարզահամերգային համալիր» ՊՈԱԿ-ում</w:t>
      </w:r>
      <w:r w:rsidRPr="000F6E81">
        <w:rPr>
          <w:rFonts w:cs="Arial Unicode"/>
          <w:i w:val="0"/>
          <w:iCs w:val="0"/>
          <w:sz w:val="24"/>
          <w:lang w:val="hy-AM" w:eastAsia="ru-RU"/>
        </w:rPr>
        <w:t xml:space="preserve"> անցկացվել է </w:t>
      </w:r>
      <w:r w:rsidR="00733C11" w:rsidRPr="000F6E81">
        <w:rPr>
          <w:rFonts w:cs="Arial Unicode"/>
          <w:i w:val="0"/>
          <w:iCs w:val="0"/>
          <w:sz w:val="24"/>
          <w:lang w:val="hy-AM" w:eastAsia="ru-RU"/>
        </w:rPr>
        <w:t xml:space="preserve">51 </w:t>
      </w:r>
      <w:r w:rsidRPr="000F6E81">
        <w:rPr>
          <w:rFonts w:cs="Arial Unicode"/>
          <w:i w:val="0"/>
          <w:iCs w:val="0"/>
          <w:sz w:val="24"/>
          <w:lang w:val="hy-AM" w:eastAsia="ru-RU"/>
        </w:rPr>
        <w:t>միջոցառում:</w:t>
      </w:r>
    </w:p>
    <w:p w:rsidR="002419B6" w:rsidRPr="000F6E81" w:rsidRDefault="002419B6" w:rsidP="00140F49">
      <w:pPr>
        <w:spacing w:line="276" w:lineRule="auto"/>
        <w:ind w:firstLine="720"/>
        <w:jc w:val="both"/>
        <w:rPr>
          <w:rFonts w:cs="Arial Unicode"/>
          <w:i w:val="0"/>
          <w:iCs w:val="0"/>
          <w:sz w:val="24"/>
          <w:lang w:val="hy-AM" w:eastAsia="ru-RU"/>
        </w:rPr>
      </w:pPr>
      <w:r w:rsidRPr="000F6E81">
        <w:rPr>
          <w:rFonts w:cs="Arial Unicode"/>
          <w:i w:val="0"/>
          <w:iCs w:val="0"/>
          <w:sz w:val="24"/>
          <w:lang w:val="hy-AM" w:eastAsia="ru-RU"/>
        </w:rPr>
        <w:t xml:space="preserve">ՊՈԱԿ-ի ընդհանուր հաշվարկային ֆինանսական մուտքերը կազմել են </w:t>
      </w:r>
      <w:r w:rsidR="00733C11" w:rsidRPr="000F6E81">
        <w:rPr>
          <w:rFonts w:cs="Arial Unicode"/>
          <w:i w:val="0"/>
          <w:iCs w:val="0"/>
          <w:sz w:val="24"/>
          <w:lang w:val="hy-AM" w:eastAsia="ru-RU"/>
        </w:rPr>
        <w:t>405457.8</w:t>
      </w:r>
      <w:r w:rsidRPr="000F6E81">
        <w:rPr>
          <w:rFonts w:cs="Arial Unicode"/>
          <w:i w:val="0"/>
          <w:iCs w:val="0"/>
          <w:sz w:val="24"/>
          <w:lang w:val="hy-AM" w:eastAsia="ru-RU"/>
        </w:rPr>
        <w:t xml:space="preserve"> հազ.դրամ, որից՝ </w:t>
      </w:r>
      <w:r w:rsidR="009B2014" w:rsidRPr="000F6E81">
        <w:rPr>
          <w:rFonts w:cs="Arial Unicode"/>
          <w:i w:val="0"/>
          <w:iCs w:val="0"/>
          <w:sz w:val="24"/>
          <w:lang w:val="hy-AM" w:eastAsia="ru-RU"/>
        </w:rPr>
        <w:t>176438.7</w:t>
      </w:r>
      <w:r w:rsidRPr="000F6E81">
        <w:rPr>
          <w:rFonts w:cs="Arial Unicode"/>
          <w:i w:val="0"/>
          <w:iCs w:val="0"/>
          <w:sz w:val="24"/>
          <w:lang w:val="hy-AM" w:eastAsia="ru-RU"/>
        </w:rPr>
        <w:t xml:space="preserve"> հազ.դրամը պետական դրամաշնորհն է, </w:t>
      </w:r>
      <w:r w:rsidR="009B2014" w:rsidRPr="000F6E81">
        <w:rPr>
          <w:rFonts w:cs="Arial Unicode"/>
          <w:i w:val="0"/>
          <w:iCs w:val="0"/>
          <w:sz w:val="24"/>
          <w:lang w:val="hy-AM" w:eastAsia="ru-RU"/>
        </w:rPr>
        <w:t>229019.1</w:t>
      </w:r>
      <w:r w:rsidRPr="000F6E81">
        <w:rPr>
          <w:rFonts w:cs="Arial Unicode"/>
          <w:i w:val="0"/>
          <w:iCs w:val="0"/>
          <w:sz w:val="24"/>
          <w:lang w:val="hy-AM" w:eastAsia="ru-RU"/>
        </w:rPr>
        <w:t xml:space="preserve"> հազ.դրամը ձեռնարկատիրական ֆինանսական մուտքերն են (որից՝ </w:t>
      </w:r>
      <w:r w:rsidR="009B2014" w:rsidRPr="000F6E81">
        <w:rPr>
          <w:rFonts w:cs="Arial Unicode"/>
          <w:i w:val="0"/>
          <w:iCs w:val="0"/>
          <w:sz w:val="24"/>
          <w:lang w:val="hy-AM" w:eastAsia="ru-RU"/>
        </w:rPr>
        <w:t>189663</w:t>
      </w:r>
      <w:r w:rsidRPr="000F6E81">
        <w:rPr>
          <w:rFonts w:cs="Arial Unicode"/>
          <w:i w:val="0"/>
          <w:iCs w:val="0"/>
          <w:sz w:val="24"/>
          <w:lang w:val="hy-AM" w:eastAsia="ru-RU"/>
        </w:rPr>
        <w:t xml:space="preserve"> հազ.դրամը միջոցառումներից մուտքերն են, իսկ 3</w:t>
      </w:r>
      <w:r w:rsidR="009B2014" w:rsidRPr="000F6E81">
        <w:rPr>
          <w:rFonts w:cs="Arial Unicode"/>
          <w:i w:val="0"/>
          <w:iCs w:val="0"/>
          <w:sz w:val="24"/>
          <w:lang w:val="hy-AM" w:eastAsia="ru-RU"/>
        </w:rPr>
        <w:t xml:space="preserve">9356.1 </w:t>
      </w:r>
      <w:r w:rsidRPr="000F6E81">
        <w:rPr>
          <w:rFonts w:cs="Arial Unicode"/>
          <w:i w:val="0"/>
          <w:iCs w:val="0"/>
          <w:sz w:val="24"/>
          <w:lang w:val="hy-AM" w:eastAsia="ru-RU"/>
        </w:rPr>
        <w:t>հազ.դրամը՝ այլ ծառայություններ</w:t>
      </w:r>
      <w:r w:rsidR="009B2014" w:rsidRPr="000F6E81">
        <w:rPr>
          <w:rFonts w:cs="Arial Unicode"/>
          <w:i w:val="0"/>
          <w:iCs w:val="0"/>
          <w:sz w:val="24"/>
          <w:lang w:val="hy-AM" w:eastAsia="ru-RU"/>
        </w:rPr>
        <w:t>ի</w:t>
      </w:r>
      <w:r w:rsidRPr="000F6E81">
        <w:rPr>
          <w:rFonts w:cs="Arial Unicode"/>
          <w:i w:val="0"/>
          <w:iCs w:val="0"/>
          <w:sz w:val="24"/>
          <w:lang w:val="hy-AM" w:eastAsia="ru-RU"/>
        </w:rPr>
        <w:t xml:space="preserve"> մատուցումից, ինչպես նաև վարձակալական, գործակա</w:t>
      </w:r>
      <w:r w:rsidR="00F81E67" w:rsidRPr="000F6E81">
        <w:rPr>
          <w:rFonts w:cs="Arial Unicode"/>
          <w:i w:val="0"/>
          <w:iCs w:val="0"/>
          <w:sz w:val="24"/>
          <w:lang w:val="hy-AM" w:eastAsia="ru-RU"/>
        </w:rPr>
        <w:t xml:space="preserve">լական պայմանագրերով սահնմանված </w:t>
      </w:r>
      <w:r w:rsidRPr="000F6E81">
        <w:rPr>
          <w:rFonts w:cs="Arial Unicode"/>
          <w:i w:val="0"/>
          <w:iCs w:val="0"/>
          <w:sz w:val="24"/>
          <w:lang w:val="hy-AM" w:eastAsia="ru-RU"/>
        </w:rPr>
        <w:t xml:space="preserve">մուտքերն են)։ </w:t>
      </w:r>
    </w:p>
    <w:p w:rsidR="002419B6" w:rsidRDefault="002419B6" w:rsidP="00140F49">
      <w:pPr>
        <w:spacing w:line="276" w:lineRule="auto"/>
        <w:ind w:firstLine="720"/>
        <w:jc w:val="both"/>
        <w:rPr>
          <w:rFonts w:cs="Arial Unicode"/>
          <w:i w:val="0"/>
          <w:iCs w:val="0"/>
          <w:sz w:val="24"/>
          <w:lang w:val="hy-AM" w:eastAsia="ru-RU"/>
        </w:rPr>
      </w:pPr>
      <w:r w:rsidRPr="000F6E81">
        <w:rPr>
          <w:rFonts w:cs="Arial Unicode"/>
          <w:i w:val="0"/>
          <w:iCs w:val="0"/>
          <w:sz w:val="24"/>
          <w:lang w:val="hy-AM" w:eastAsia="ru-RU"/>
        </w:rPr>
        <w:t xml:space="preserve">ՊՈԱԿ-ի ֆինանսական ելքերը կազմել են </w:t>
      </w:r>
      <w:r w:rsidR="009B2014" w:rsidRPr="000F6E81">
        <w:rPr>
          <w:rFonts w:cs="Arial Unicode"/>
          <w:i w:val="0"/>
          <w:iCs w:val="0"/>
          <w:sz w:val="24"/>
          <w:lang w:val="hy-AM" w:eastAsia="ru-RU"/>
        </w:rPr>
        <w:t>445248.1</w:t>
      </w:r>
      <w:r w:rsidRPr="000F6E81">
        <w:rPr>
          <w:rFonts w:cs="Arial Unicode"/>
          <w:i w:val="0"/>
          <w:iCs w:val="0"/>
          <w:sz w:val="24"/>
          <w:lang w:val="hy-AM" w:eastAsia="ru-RU"/>
        </w:rPr>
        <w:t xml:space="preserve"> հազ.դրամ։ Ծախսերի հիմնական մասն ուղղվել է կառույցի պահպանմանը, նյութերի և ծառայությունների </w:t>
      </w:r>
      <w:r w:rsidR="00F81E67" w:rsidRPr="000F6E81">
        <w:rPr>
          <w:rFonts w:cs="Arial Unicode"/>
          <w:i w:val="0"/>
          <w:iCs w:val="0"/>
          <w:sz w:val="24"/>
          <w:lang w:val="hy-AM" w:eastAsia="ru-RU"/>
        </w:rPr>
        <w:t xml:space="preserve">ձեռքբերման գծով ծախսը կազմել է </w:t>
      </w:r>
      <w:r w:rsidR="009B2014" w:rsidRPr="000F6E81">
        <w:rPr>
          <w:rFonts w:cs="Arial Unicode"/>
          <w:i w:val="0"/>
          <w:iCs w:val="0"/>
          <w:sz w:val="24"/>
          <w:lang w:val="hy-AM" w:eastAsia="ru-RU"/>
        </w:rPr>
        <w:t xml:space="preserve">190887.7 </w:t>
      </w:r>
      <w:r w:rsidRPr="000F6E81">
        <w:rPr>
          <w:rFonts w:cs="Arial Unicode"/>
          <w:i w:val="0"/>
          <w:iCs w:val="0"/>
          <w:sz w:val="24"/>
          <w:lang w:val="hy-AM" w:eastAsia="ru-RU"/>
        </w:rPr>
        <w:t>հազ.դրամ, վճարվել է 1</w:t>
      </w:r>
      <w:r w:rsidR="009B2014" w:rsidRPr="000F6E81">
        <w:rPr>
          <w:rFonts w:cs="Arial Unicode"/>
          <w:i w:val="0"/>
          <w:iCs w:val="0"/>
          <w:sz w:val="24"/>
          <w:lang w:val="hy-AM" w:eastAsia="ru-RU"/>
        </w:rPr>
        <w:t>83842.1</w:t>
      </w:r>
      <w:r w:rsidRPr="000F6E81">
        <w:rPr>
          <w:rFonts w:cs="Arial Unicode"/>
          <w:i w:val="0"/>
          <w:iCs w:val="0"/>
          <w:sz w:val="24"/>
          <w:lang w:val="hy-AM" w:eastAsia="ru-RU"/>
        </w:rPr>
        <w:t xml:space="preserve"> հազ.դրամ աշխատավարձ, ՀՀ պետական բյուջե է վճարվել </w:t>
      </w:r>
      <w:r w:rsidR="009B2014" w:rsidRPr="000F6E81">
        <w:rPr>
          <w:rFonts w:cs="Arial Unicode"/>
          <w:i w:val="0"/>
          <w:iCs w:val="0"/>
          <w:sz w:val="24"/>
          <w:lang w:val="hy-AM" w:eastAsia="ru-RU"/>
        </w:rPr>
        <w:t>70518.3</w:t>
      </w:r>
      <w:r w:rsidRPr="000F6E81">
        <w:rPr>
          <w:rFonts w:cs="Arial Unicode"/>
          <w:i w:val="0"/>
          <w:iCs w:val="0"/>
          <w:sz w:val="24"/>
          <w:lang w:val="hy-AM" w:eastAsia="ru-RU"/>
        </w:rPr>
        <w:t xml:space="preserve"> հազ.դրամի հարկ (ԱԱՀ, շահութահարկ)։</w:t>
      </w:r>
    </w:p>
    <w:p w:rsidR="005F5BEC" w:rsidRPr="00E724C7" w:rsidRDefault="005F5BEC" w:rsidP="00E724C7">
      <w:pPr>
        <w:spacing w:line="276" w:lineRule="auto"/>
        <w:ind w:firstLine="720"/>
        <w:jc w:val="both"/>
        <w:rPr>
          <w:i w:val="0"/>
          <w:lang w:val="hy-AM"/>
        </w:rPr>
      </w:pPr>
      <w:r w:rsidRPr="00E724C7">
        <w:rPr>
          <w:rFonts w:cs="Arial Unicode"/>
          <w:i w:val="0"/>
          <w:iCs w:val="0"/>
          <w:sz w:val="24"/>
          <w:lang w:val="hy-AM" w:eastAsia="ru-RU"/>
        </w:rPr>
        <w:lastRenderedPageBreak/>
        <w:t>Հաշվետու ժամանակահատվածում</w:t>
      </w:r>
      <w:r w:rsidR="00E724C7" w:rsidRPr="00E724C7">
        <w:rPr>
          <w:rFonts w:cs="Arial Unicode"/>
          <w:i w:val="0"/>
          <w:iCs w:val="0"/>
          <w:sz w:val="24"/>
          <w:lang w:val="hy-AM" w:eastAsia="ru-RU"/>
        </w:rPr>
        <w:t xml:space="preserve"> </w:t>
      </w:r>
      <w:r w:rsidRPr="00E724C7">
        <w:rPr>
          <w:i w:val="0"/>
          <w:sz w:val="24"/>
          <w:lang w:val="hy-AM"/>
        </w:rPr>
        <w:t xml:space="preserve">իրականացվել է 51 միջոցառում, մասնավորապես` Դասական երաժշտության միջոցառումներ, մանկական միջոցառումներ, Հանրային հեռուստաընկերության Հ1 նկարահանումներ, այլ նկարահանումներ, պարի փառատոն, կորպորատիվ միջոցառումներ (Events), «Հայոց ցեղասպանության հիշատակի օրվան նվիրված միջոցառում (Տ. Մանսուրյան՝ «Ռեքվիեմ», որին ներկա էին նաև տարբեր երկրների պատվիրակություններ), առաջին անգամ` Ջրային կրկեսային Շոու, շինարարական կառուցապատման ոլորտի ինչպես նաև առևտրաարդյունաբերական միջազգային ցուցահանդեսներ, որոնք ուղղված էին երկրի տնտեսական զարգացմանը, շախմատի առաջնություն, համաժողովներ, կոնֆերանսներ, Քաղաքացիական կացության ակտերի գրանցման հանդիսավոր միջոցառումներ (զագս), DIGITAIN EXPO և տարվա ափոփում. Հայաստանում երբևէ կազմակերպված ամենամեծ ամանորյա BIG CHRISTMAS MARKET ցուցահանդես-տոնավաճառ, որն լավագույն հարթակ դարձավ բազմաթիվ փոխշահավետ ծանոթությունների և տաղանդաշատ հայ ազգի նորարարությունների և կրեատիվ մտքի ցուցադրության համար։ </w:t>
      </w:r>
    </w:p>
    <w:p w:rsidR="005F5BEC" w:rsidRPr="00E724C7" w:rsidRDefault="005F5BEC" w:rsidP="005F5BEC">
      <w:pPr>
        <w:pStyle w:val="Default"/>
        <w:spacing w:line="276" w:lineRule="auto"/>
        <w:ind w:firstLine="720"/>
        <w:jc w:val="both"/>
        <w:rPr>
          <w:rFonts w:ascii="GHEA Grapalat" w:hAnsi="GHEA Grapalat"/>
          <w:lang w:val="hy-AM"/>
        </w:rPr>
      </w:pPr>
      <w:r w:rsidRPr="00E724C7">
        <w:rPr>
          <w:rFonts w:ascii="GHEA Grapalat" w:hAnsi="GHEA Grapalat"/>
          <w:lang w:val="hy-AM"/>
        </w:rPr>
        <w:t>Կարևորագույն ձեռքբերումներից է այն, որ այսուհետ բասկետբոլի բոլոր առաջնությունները անցկացվելու են մարզահամերգային համալիրի սպորտային դահլիճում:</w:t>
      </w:r>
    </w:p>
    <w:p w:rsidR="00F55FE9" w:rsidRPr="000F6E81" w:rsidRDefault="006271FC" w:rsidP="00140F49">
      <w:pPr>
        <w:spacing w:line="276" w:lineRule="auto"/>
        <w:ind w:firstLine="720"/>
        <w:jc w:val="both"/>
        <w:rPr>
          <w:rFonts w:cs="Sylfaen"/>
          <w:i w:val="0"/>
          <w:iCs w:val="0"/>
          <w:sz w:val="24"/>
          <w:lang w:val="af-ZA" w:eastAsia="ru-RU"/>
        </w:rPr>
      </w:pPr>
      <w:r w:rsidRPr="000F6E81">
        <w:rPr>
          <w:rFonts w:cs="Arial Unicode"/>
          <w:b/>
          <w:i w:val="0"/>
          <w:iCs w:val="0"/>
          <w:sz w:val="24"/>
          <w:lang w:val="hy-AM" w:eastAsia="ru-RU"/>
        </w:rPr>
        <w:t>9</w:t>
      </w:r>
      <w:r w:rsidR="00F55FE9" w:rsidRPr="000F6E81">
        <w:rPr>
          <w:rFonts w:cs="Arial Unicode"/>
          <w:b/>
          <w:i w:val="0"/>
          <w:iCs w:val="0"/>
          <w:sz w:val="24"/>
          <w:lang w:val="hy-AM" w:eastAsia="ru-RU"/>
        </w:rPr>
        <w:t>. Պետական գույքի մասնավորեցումից, օտարումից և վարձակալությունից</w:t>
      </w:r>
      <w:r w:rsidR="00F55FE9" w:rsidRPr="000F6E81">
        <w:rPr>
          <w:rFonts w:cs="Arial Unicode"/>
          <w:b/>
          <w:i w:val="0"/>
          <w:iCs w:val="0"/>
          <w:sz w:val="24"/>
          <w:lang w:val="af-ZA" w:eastAsia="ru-RU"/>
        </w:rPr>
        <w:t xml:space="preserve"> </w:t>
      </w:r>
      <w:r w:rsidR="00F55FE9" w:rsidRPr="000F6E81">
        <w:rPr>
          <w:rFonts w:cs="Arial Unicode"/>
          <w:b/>
          <w:i w:val="0"/>
          <w:iCs w:val="0"/>
          <w:sz w:val="24"/>
          <w:lang w:val="hy-AM" w:eastAsia="ru-RU"/>
        </w:rPr>
        <w:t>ստացված միջոցներ</w:t>
      </w:r>
    </w:p>
    <w:p w:rsidR="00457485" w:rsidRPr="000F6E81" w:rsidRDefault="00CC1553" w:rsidP="00140F49">
      <w:pPr>
        <w:spacing w:line="276" w:lineRule="auto"/>
        <w:ind w:firstLine="720"/>
        <w:jc w:val="both"/>
        <w:rPr>
          <w:rFonts w:cs="Arial Unicode"/>
          <w:i w:val="0"/>
          <w:iCs w:val="0"/>
          <w:sz w:val="24"/>
          <w:lang w:val="hy-AM" w:eastAsia="ru-RU"/>
        </w:rPr>
      </w:pPr>
      <w:r w:rsidRPr="000F6E81">
        <w:rPr>
          <w:i w:val="0"/>
          <w:iCs w:val="0"/>
          <w:sz w:val="24"/>
          <w:lang w:val="hy-AM" w:eastAsia="ru-RU"/>
        </w:rPr>
        <w:t>202</w:t>
      </w:r>
      <w:r w:rsidR="00184FB5" w:rsidRPr="000F6E81">
        <w:rPr>
          <w:i w:val="0"/>
          <w:iCs w:val="0"/>
          <w:sz w:val="24"/>
          <w:lang w:val="hy-AM" w:eastAsia="ru-RU"/>
        </w:rPr>
        <w:t xml:space="preserve">1 </w:t>
      </w:r>
      <w:r w:rsidRPr="000F6E81">
        <w:rPr>
          <w:i w:val="0"/>
          <w:iCs w:val="0"/>
          <w:sz w:val="24"/>
          <w:lang w:val="hy-AM" w:eastAsia="ru-RU"/>
        </w:rPr>
        <w:t>թ</w:t>
      </w:r>
      <w:r w:rsidR="00184FB5" w:rsidRPr="000F6E81">
        <w:rPr>
          <w:i w:val="0"/>
          <w:iCs w:val="0"/>
          <w:sz w:val="24"/>
          <w:lang w:val="hy-AM" w:eastAsia="ru-RU"/>
        </w:rPr>
        <w:t>վական</w:t>
      </w:r>
      <w:r w:rsidRPr="000F6E81">
        <w:rPr>
          <w:i w:val="0"/>
          <w:iCs w:val="0"/>
          <w:sz w:val="24"/>
          <w:lang w:val="hy-AM" w:eastAsia="ru-RU"/>
        </w:rPr>
        <w:t>ի ընթացքում</w:t>
      </w:r>
      <w:r w:rsidR="00F55FE9" w:rsidRPr="000F6E81">
        <w:rPr>
          <w:rFonts w:cs="Arial Unicode"/>
          <w:i w:val="0"/>
          <w:iCs w:val="0"/>
          <w:sz w:val="24"/>
          <w:lang w:val="af-ZA" w:eastAsia="ru-RU"/>
        </w:rPr>
        <w:t xml:space="preserve"> (</w:t>
      </w:r>
      <w:r w:rsidR="0074304C" w:rsidRPr="000F6E81">
        <w:rPr>
          <w:rFonts w:cs="Arial Unicode"/>
          <w:i w:val="0"/>
          <w:iCs w:val="0"/>
          <w:sz w:val="24"/>
          <w:lang w:val="hy-AM" w:eastAsia="ru-RU"/>
        </w:rPr>
        <w:t>31.12.2021թ.</w:t>
      </w:r>
      <w:r w:rsidR="00F55FE9" w:rsidRPr="000F6E81">
        <w:rPr>
          <w:rFonts w:cs="Arial Unicode"/>
          <w:i w:val="0"/>
          <w:iCs w:val="0"/>
          <w:sz w:val="24"/>
          <w:lang w:val="hy-AM" w:eastAsia="ru-RU"/>
        </w:rPr>
        <w:t xml:space="preserve"> դրությամբ</w:t>
      </w:r>
      <w:r w:rsidR="00F55FE9" w:rsidRPr="000F6E81">
        <w:rPr>
          <w:rFonts w:cs="Arial Unicode"/>
          <w:i w:val="0"/>
          <w:iCs w:val="0"/>
          <w:sz w:val="24"/>
          <w:lang w:val="af-ZA" w:eastAsia="ru-RU"/>
        </w:rPr>
        <w:t>)</w:t>
      </w:r>
      <w:r w:rsidR="00F55FE9" w:rsidRPr="000F6E81">
        <w:rPr>
          <w:rFonts w:cs="Arial Unicode"/>
          <w:i w:val="0"/>
          <w:iCs w:val="0"/>
          <w:sz w:val="24"/>
          <w:lang w:eastAsia="ru-RU"/>
        </w:rPr>
        <w:t>՝</w:t>
      </w:r>
      <w:r w:rsidR="004B669E" w:rsidRPr="000F6E81">
        <w:rPr>
          <w:rFonts w:cs="Arial Unicode"/>
          <w:i w:val="0"/>
          <w:iCs w:val="0"/>
          <w:sz w:val="24"/>
          <w:lang w:val="hy-AM" w:eastAsia="ru-RU"/>
        </w:rPr>
        <w:t xml:space="preserve"> </w:t>
      </w:r>
    </w:p>
    <w:p w:rsidR="0074304C" w:rsidRPr="000F6E81" w:rsidRDefault="00F55FE9" w:rsidP="00140F49">
      <w:pPr>
        <w:spacing w:line="276" w:lineRule="auto"/>
        <w:ind w:firstLine="720"/>
        <w:jc w:val="both"/>
        <w:rPr>
          <w:rFonts w:cs="Arial Unicode"/>
          <w:i w:val="0"/>
          <w:iCs w:val="0"/>
          <w:sz w:val="24"/>
          <w:lang w:val="hy-AM" w:eastAsia="ru-RU"/>
        </w:rPr>
      </w:pPr>
      <w:r w:rsidRPr="000F6E81">
        <w:rPr>
          <w:rFonts w:cs="Arial Unicode"/>
          <w:b/>
          <w:i w:val="0"/>
          <w:iCs w:val="0"/>
          <w:sz w:val="24"/>
          <w:lang w:val="hy-AM" w:eastAsia="ru-RU"/>
        </w:rPr>
        <w:t>Պետական գույքի օտարումից</w:t>
      </w:r>
      <w:r w:rsidRPr="000F6E81">
        <w:rPr>
          <w:rFonts w:cs="Arial Unicode"/>
          <w:i w:val="0"/>
          <w:iCs w:val="0"/>
          <w:sz w:val="24"/>
          <w:lang w:val="hy-AM" w:eastAsia="ru-RU"/>
        </w:rPr>
        <w:t xml:space="preserve"> </w:t>
      </w:r>
      <w:r w:rsidR="00582179" w:rsidRPr="000F6E81">
        <w:rPr>
          <w:i w:val="0"/>
          <w:iCs w:val="0"/>
          <w:sz w:val="24"/>
          <w:lang w:val="hy-AM" w:eastAsia="ru-RU"/>
        </w:rPr>
        <w:t xml:space="preserve">ստացված միջոցները կազմել են </w:t>
      </w:r>
      <w:r w:rsidR="0074304C" w:rsidRPr="000F6E81">
        <w:rPr>
          <w:rFonts w:cs="Arial Unicode"/>
          <w:i w:val="0"/>
          <w:iCs w:val="0"/>
          <w:sz w:val="24"/>
          <w:lang w:val="hy-AM" w:eastAsia="ru-RU"/>
        </w:rPr>
        <w:t xml:space="preserve">884181.6 հազ. դրամ, որից՝ ՀՀ պետական բյուջե է մուտքագրվել 678629.4 հազ. դրամը, իսկ 205552.2 հազ. դրամը` համապատասխան համայնքային բյուջեներ: </w:t>
      </w:r>
    </w:p>
    <w:p w:rsidR="00180B18" w:rsidRPr="000F6E81" w:rsidRDefault="00F55FE9" w:rsidP="00140F49">
      <w:pPr>
        <w:spacing w:line="276" w:lineRule="auto"/>
        <w:ind w:firstLine="720"/>
        <w:jc w:val="both"/>
        <w:rPr>
          <w:i w:val="0"/>
          <w:iCs w:val="0"/>
          <w:sz w:val="24"/>
          <w:lang w:val="hy-AM" w:eastAsia="ru-RU"/>
        </w:rPr>
      </w:pPr>
      <w:r w:rsidRPr="000F6E81">
        <w:rPr>
          <w:rFonts w:cs="Arial Unicode"/>
          <w:b/>
          <w:i w:val="0"/>
          <w:iCs w:val="0"/>
          <w:sz w:val="24"/>
          <w:lang w:val="hy-AM" w:eastAsia="ru-RU"/>
        </w:rPr>
        <w:t>Պետական գույքի մասնավորեցումից</w:t>
      </w:r>
      <w:r w:rsidRPr="000F6E81">
        <w:rPr>
          <w:rFonts w:cs="Arial Unicode"/>
          <w:i w:val="0"/>
          <w:iCs w:val="0"/>
          <w:sz w:val="24"/>
          <w:lang w:val="hy-AM" w:eastAsia="ru-RU"/>
        </w:rPr>
        <w:t xml:space="preserve"> </w:t>
      </w:r>
      <w:r w:rsidR="00582179" w:rsidRPr="000F6E81">
        <w:rPr>
          <w:i w:val="0"/>
          <w:iCs w:val="0"/>
          <w:sz w:val="24"/>
          <w:lang w:val="hy-AM" w:eastAsia="ru-RU"/>
        </w:rPr>
        <w:t xml:space="preserve">ստացված միջոցները կազմել են </w:t>
      </w:r>
      <w:r w:rsidR="00B949F3" w:rsidRPr="000F6E81">
        <w:rPr>
          <w:rFonts w:cs="Arial Unicode"/>
          <w:i w:val="0"/>
          <w:iCs w:val="0"/>
          <w:sz w:val="24"/>
          <w:lang w:val="hy-AM" w:eastAsia="ru-RU"/>
        </w:rPr>
        <w:t xml:space="preserve">407547.4 </w:t>
      </w:r>
      <w:r w:rsidR="00582179" w:rsidRPr="000F6E81">
        <w:rPr>
          <w:i w:val="0"/>
          <w:iCs w:val="0"/>
          <w:sz w:val="24"/>
          <w:lang w:val="hy-AM" w:eastAsia="ru-RU"/>
        </w:rPr>
        <w:t xml:space="preserve">հազ.դրամ, </w:t>
      </w:r>
      <w:r w:rsidR="00180B18" w:rsidRPr="000F6E81">
        <w:rPr>
          <w:i w:val="0"/>
          <w:iCs w:val="0"/>
          <w:sz w:val="24"/>
          <w:lang w:val="hy-AM" w:eastAsia="ru-RU"/>
        </w:rPr>
        <w:t xml:space="preserve">որից՝ ՀՀ պետական բյուջե է փոխանցվել </w:t>
      </w:r>
      <w:r w:rsidR="00B949F3" w:rsidRPr="000F6E81">
        <w:rPr>
          <w:rFonts w:cs="Arial Unicode"/>
          <w:i w:val="0"/>
          <w:iCs w:val="0"/>
          <w:sz w:val="24"/>
          <w:lang w:val="hy-AM" w:eastAsia="ru-RU"/>
        </w:rPr>
        <w:t xml:space="preserve">294565.9 </w:t>
      </w:r>
      <w:r w:rsidR="00180B18" w:rsidRPr="000F6E81">
        <w:rPr>
          <w:i w:val="0"/>
          <w:iCs w:val="0"/>
          <w:sz w:val="24"/>
          <w:lang w:val="hy-AM" w:eastAsia="ru-RU"/>
        </w:rPr>
        <w:t>հազ.դրամ, իսկ հա</w:t>
      </w:r>
      <w:r w:rsidR="00F14504" w:rsidRPr="000F6E81">
        <w:rPr>
          <w:i w:val="0"/>
          <w:iCs w:val="0"/>
          <w:sz w:val="24"/>
          <w:lang w:val="hy-AM" w:eastAsia="ru-RU"/>
        </w:rPr>
        <w:t xml:space="preserve">մապատասխան համայնքային բյուջե՝ </w:t>
      </w:r>
      <w:r w:rsidR="00B949F3" w:rsidRPr="000F6E81">
        <w:rPr>
          <w:rFonts w:cs="Arial Unicode"/>
          <w:i w:val="0"/>
          <w:iCs w:val="0"/>
          <w:sz w:val="24"/>
          <w:lang w:val="hy-AM" w:eastAsia="ru-RU"/>
        </w:rPr>
        <w:t xml:space="preserve">112981.5 </w:t>
      </w:r>
      <w:r w:rsidR="00180B18" w:rsidRPr="000F6E81">
        <w:rPr>
          <w:i w:val="0"/>
          <w:iCs w:val="0"/>
          <w:sz w:val="24"/>
          <w:lang w:val="hy-AM" w:eastAsia="ru-RU"/>
        </w:rPr>
        <w:t>հազ.դրամ:</w:t>
      </w:r>
    </w:p>
    <w:p w:rsidR="00F55FE9" w:rsidRPr="000F6E81" w:rsidRDefault="00F55FE9" w:rsidP="00140F49">
      <w:pPr>
        <w:spacing w:line="276" w:lineRule="auto"/>
        <w:ind w:firstLine="720"/>
        <w:jc w:val="both"/>
        <w:rPr>
          <w:i w:val="0"/>
          <w:iCs w:val="0"/>
          <w:sz w:val="24"/>
          <w:lang w:val="hy-AM" w:eastAsia="ru-RU"/>
        </w:rPr>
      </w:pPr>
      <w:r w:rsidRPr="000F6E81">
        <w:rPr>
          <w:rFonts w:cs="Arial Unicode"/>
          <w:b/>
          <w:i w:val="0"/>
          <w:iCs w:val="0"/>
          <w:sz w:val="24"/>
          <w:lang w:val="hy-AM" w:eastAsia="ru-RU"/>
        </w:rPr>
        <w:t>Պետական գույքի վարձակալությունից</w:t>
      </w:r>
      <w:r w:rsidRPr="000F6E81">
        <w:rPr>
          <w:rFonts w:cs="Arial Unicode"/>
          <w:i w:val="0"/>
          <w:iCs w:val="0"/>
          <w:sz w:val="24"/>
          <w:lang w:val="hy-AM" w:eastAsia="ru-RU"/>
        </w:rPr>
        <w:t xml:space="preserve"> </w:t>
      </w:r>
      <w:r w:rsidRPr="000F6E81">
        <w:rPr>
          <w:i w:val="0"/>
          <w:iCs w:val="0"/>
          <w:sz w:val="24"/>
          <w:lang w:val="hy-AM" w:eastAsia="ru-RU"/>
        </w:rPr>
        <w:t xml:space="preserve">փաստացի ՀՀ պետական բյուջե է մուտքագրվել </w:t>
      </w:r>
      <w:r w:rsidR="00F14D8B" w:rsidRPr="000F6E81">
        <w:rPr>
          <w:rFonts w:cs="Arial Unicode"/>
          <w:i w:val="0"/>
          <w:iCs w:val="0"/>
          <w:sz w:val="24"/>
          <w:lang w:val="hy-AM" w:eastAsia="ru-RU"/>
        </w:rPr>
        <w:t>318805.1</w:t>
      </w:r>
      <w:r w:rsidR="00ED51AA" w:rsidRPr="000F6E81">
        <w:rPr>
          <w:rFonts w:cs="Calibri"/>
          <w:b/>
          <w:bCs/>
          <w:i w:val="0"/>
          <w:iCs w:val="0"/>
          <w:sz w:val="24"/>
          <w:lang w:val="hy-AM"/>
        </w:rPr>
        <w:t xml:space="preserve"> </w:t>
      </w:r>
      <w:r w:rsidR="00585370" w:rsidRPr="000F6E81">
        <w:rPr>
          <w:i w:val="0"/>
          <w:iCs w:val="0"/>
          <w:sz w:val="24"/>
          <w:lang w:val="hy-AM" w:eastAsia="ru-RU"/>
        </w:rPr>
        <w:t>հազ.դրամ:</w:t>
      </w:r>
    </w:p>
    <w:p w:rsidR="00367D8D" w:rsidRPr="000F6E81" w:rsidRDefault="00F55FE9" w:rsidP="00140F49">
      <w:pPr>
        <w:spacing w:line="276" w:lineRule="auto"/>
        <w:ind w:firstLine="720"/>
        <w:jc w:val="both"/>
        <w:rPr>
          <w:rFonts w:cs="Arial Unicode"/>
          <w:i w:val="0"/>
          <w:iCs w:val="0"/>
          <w:sz w:val="24"/>
          <w:lang w:val="hy-AM" w:eastAsia="ru-RU"/>
        </w:rPr>
      </w:pPr>
      <w:r w:rsidRPr="000F6E81">
        <w:rPr>
          <w:rFonts w:cs="Arial Unicode"/>
          <w:i w:val="0"/>
          <w:iCs w:val="0"/>
          <w:sz w:val="24"/>
          <w:lang w:val="hy-AM" w:eastAsia="ru-RU"/>
        </w:rPr>
        <w:t xml:space="preserve">ՀՀ պետական սեփականություն հանդիսացող շենքերի և շինությունների տանիքներին ու ձեղնահարկերում </w:t>
      </w:r>
      <w:r w:rsidRPr="000F6E81">
        <w:rPr>
          <w:rFonts w:cs="Arial Unicode"/>
          <w:b/>
          <w:i w:val="0"/>
          <w:iCs w:val="0"/>
          <w:sz w:val="24"/>
          <w:lang w:val="hy-AM" w:eastAsia="ru-RU"/>
        </w:rPr>
        <w:t xml:space="preserve">կապի սարքավորումների տեղակայման և սպասարկման պայմանագրերից </w:t>
      </w:r>
      <w:r w:rsidRPr="000F6E81">
        <w:rPr>
          <w:i w:val="0"/>
          <w:iCs w:val="0"/>
          <w:sz w:val="24"/>
          <w:lang w:val="hy-AM" w:eastAsia="ru-RU"/>
        </w:rPr>
        <w:t xml:space="preserve">փաստացի </w:t>
      </w:r>
      <w:r w:rsidR="00367D8D" w:rsidRPr="000F6E81">
        <w:rPr>
          <w:rFonts w:cs="Arial Unicode"/>
          <w:i w:val="0"/>
          <w:iCs w:val="0"/>
          <w:sz w:val="24"/>
          <w:lang w:val="hy-AM" w:eastAsia="ru-RU"/>
        </w:rPr>
        <w:t>հավաքագրվել է 272045.6 հազ. դրամ, որից</w:t>
      </w:r>
      <w:r w:rsidR="00F9758E" w:rsidRPr="000F6E81">
        <w:rPr>
          <w:rFonts w:cs="Arial Unicode"/>
          <w:i w:val="0"/>
          <w:iCs w:val="0"/>
          <w:sz w:val="24"/>
          <w:lang w:val="hy-AM" w:eastAsia="ru-RU"/>
        </w:rPr>
        <w:t>՝</w:t>
      </w:r>
      <w:r w:rsidR="00367D8D" w:rsidRPr="000F6E81">
        <w:rPr>
          <w:rFonts w:cs="Arial Unicode"/>
          <w:i w:val="0"/>
          <w:iCs w:val="0"/>
          <w:sz w:val="24"/>
          <w:lang w:val="hy-AM" w:eastAsia="ru-RU"/>
        </w:rPr>
        <w:t xml:space="preserve"> 81388.5 հազ. դրամը մուտքագրվել է ՀՀ պետական բյուջե</w:t>
      </w:r>
      <w:r w:rsidR="00CA5C58" w:rsidRPr="00CA5C58">
        <w:rPr>
          <w:rFonts w:cs="Arial Unicode"/>
          <w:i w:val="0"/>
          <w:iCs w:val="0"/>
          <w:sz w:val="24"/>
          <w:lang w:val="hy-AM" w:eastAsia="ru-RU"/>
        </w:rPr>
        <w:t xml:space="preserve"> (</w:t>
      </w:r>
      <w:r w:rsidR="00AA02E8" w:rsidRPr="000F6E81">
        <w:rPr>
          <w:rFonts w:cs="Arial Unicode"/>
          <w:i w:val="0"/>
          <w:iCs w:val="0"/>
          <w:sz w:val="24"/>
          <w:lang w:val="hy-AM" w:eastAsia="ru-RU"/>
        </w:rPr>
        <w:t>այդ թվում՝ այլ կառավարչական հիմնարկների արտաբյուջեներ՝ 14530.1 հազ. դրամ</w:t>
      </w:r>
      <w:r w:rsidR="00CA5C58" w:rsidRPr="005F5BEC">
        <w:rPr>
          <w:rFonts w:cs="Arial Unicode"/>
          <w:i w:val="0"/>
          <w:iCs w:val="0"/>
          <w:sz w:val="24"/>
          <w:lang w:val="hy-AM" w:eastAsia="ru-RU"/>
        </w:rPr>
        <w:t>)</w:t>
      </w:r>
      <w:r w:rsidR="00AA02E8" w:rsidRPr="000F6E81">
        <w:rPr>
          <w:rFonts w:cs="Arial Unicode"/>
          <w:i w:val="0"/>
          <w:iCs w:val="0"/>
          <w:sz w:val="24"/>
          <w:lang w:val="hy-AM" w:eastAsia="ru-RU"/>
        </w:rPr>
        <w:t xml:space="preserve">, </w:t>
      </w:r>
      <w:r w:rsidR="00367D8D" w:rsidRPr="000F6E81">
        <w:rPr>
          <w:rFonts w:cs="Arial Unicode"/>
          <w:i w:val="0"/>
          <w:iCs w:val="0"/>
          <w:sz w:val="24"/>
          <w:lang w:val="hy-AM" w:eastAsia="ru-RU"/>
        </w:rPr>
        <w:t>համապատասխան ՊՈԱԿ-ների բյուջեներ</w:t>
      </w:r>
      <w:r w:rsidR="00AA02E8" w:rsidRPr="000F6E81">
        <w:rPr>
          <w:rFonts w:cs="Arial Unicode"/>
          <w:i w:val="0"/>
          <w:iCs w:val="0"/>
          <w:sz w:val="24"/>
          <w:lang w:val="hy-AM" w:eastAsia="ru-RU"/>
        </w:rPr>
        <w:t>՝ 190657.1 հազ. դրամ</w:t>
      </w:r>
      <w:r w:rsidR="00367D8D" w:rsidRPr="000F6E81">
        <w:rPr>
          <w:rFonts w:cs="Arial Unicode"/>
          <w:i w:val="0"/>
          <w:iCs w:val="0"/>
          <w:sz w:val="24"/>
          <w:lang w:val="hy-AM" w:eastAsia="ru-RU"/>
        </w:rPr>
        <w:t>:</w:t>
      </w:r>
    </w:p>
    <w:p w:rsidR="00367D8D" w:rsidRPr="000F6E81" w:rsidRDefault="00F55FE9" w:rsidP="00140F49">
      <w:pPr>
        <w:spacing w:line="276" w:lineRule="auto"/>
        <w:ind w:firstLine="720"/>
        <w:jc w:val="both"/>
        <w:rPr>
          <w:rFonts w:cs="Arial Unicode"/>
          <w:i w:val="0"/>
          <w:iCs w:val="0"/>
          <w:sz w:val="24"/>
          <w:lang w:val="hy-AM" w:eastAsia="ru-RU"/>
        </w:rPr>
      </w:pPr>
      <w:r w:rsidRPr="000F6E81">
        <w:rPr>
          <w:b/>
          <w:i w:val="0"/>
          <w:iCs w:val="0"/>
          <w:sz w:val="24"/>
          <w:lang w:val="hy-AM" w:eastAsia="ru-RU"/>
        </w:rPr>
        <w:t xml:space="preserve">Պետական սեփականություն համարվող հողերի </w:t>
      </w:r>
      <w:r w:rsidR="00367D8D" w:rsidRPr="000F6E81">
        <w:rPr>
          <w:rFonts w:cs="Arial Unicode"/>
          <w:i w:val="0"/>
          <w:iCs w:val="0"/>
          <w:sz w:val="24"/>
          <w:lang w:val="hy-AM" w:eastAsia="ru-RU"/>
        </w:rPr>
        <w:t>օտարումից մուտքերը ՀՀ պետական բյուջե կազմել են 293007.6 հազ. դրամ</w:t>
      </w:r>
      <w:r w:rsidR="003D7A47" w:rsidRPr="000F6E81">
        <w:rPr>
          <w:rFonts w:cs="Arial Unicode"/>
          <w:i w:val="0"/>
          <w:iCs w:val="0"/>
          <w:sz w:val="24"/>
          <w:lang w:val="hy-AM" w:eastAsia="ru-RU"/>
        </w:rPr>
        <w:t>։</w:t>
      </w:r>
    </w:p>
    <w:p w:rsidR="00F55FE9" w:rsidRPr="000F6E81" w:rsidRDefault="00F55FE9" w:rsidP="00140F49">
      <w:pPr>
        <w:spacing w:line="276" w:lineRule="auto"/>
        <w:ind w:firstLine="720"/>
        <w:jc w:val="both"/>
        <w:rPr>
          <w:rFonts w:cs="Calibri"/>
          <w:i w:val="0"/>
          <w:iCs w:val="0"/>
          <w:sz w:val="24"/>
          <w:lang w:val="fr-FR" w:eastAsia="ru-RU"/>
        </w:rPr>
      </w:pPr>
      <w:r w:rsidRPr="000F6E81">
        <w:rPr>
          <w:rFonts w:cs="Arial Unicode"/>
          <w:b/>
          <w:i w:val="0"/>
          <w:iCs w:val="0"/>
          <w:sz w:val="24"/>
          <w:lang w:val="fr-FR" w:eastAsia="ru-RU"/>
        </w:rPr>
        <w:t>Ամփոփում.</w:t>
      </w:r>
      <w:r w:rsidRPr="000F6E81">
        <w:rPr>
          <w:rFonts w:cs="Calibri"/>
          <w:i w:val="0"/>
          <w:iCs w:val="0"/>
          <w:sz w:val="24"/>
          <w:lang w:val="fr-FR" w:eastAsia="ru-RU"/>
        </w:rPr>
        <w:t xml:space="preserve"> </w:t>
      </w:r>
    </w:p>
    <w:p w:rsidR="00F54881" w:rsidRPr="000F6E81" w:rsidRDefault="00F55FE9" w:rsidP="00140F49">
      <w:pPr>
        <w:spacing w:line="276" w:lineRule="auto"/>
        <w:ind w:firstLine="720"/>
        <w:jc w:val="both"/>
        <w:rPr>
          <w:rFonts w:cs="Arial Unicode"/>
          <w:i w:val="0"/>
          <w:iCs w:val="0"/>
          <w:sz w:val="24"/>
          <w:lang w:val="hy-AM" w:eastAsia="ru-RU"/>
        </w:rPr>
      </w:pPr>
      <w:r w:rsidRPr="000F6E81">
        <w:rPr>
          <w:rFonts w:cs="Arial Unicode"/>
          <w:i w:val="0"/>
          <w:iCs w:val="0"/>
          <w:sz w:val="24"/>
          <w:lang w:val="hy-AM" w:eastAsia="ru-RU"/>
        </w:rPr>
        <w:t xml:space="preserve">վերը նշված հոդվածներով ստացված դրամական միջոցները կազմել են </w:t>
      </w:r>
      <w:r w:rsidR="00367D8D" w:rsidRPr="000F6E81">
        <w:rPr>
          <w:rFonts w:cs="Arial Unicode"/>
          <w:i w:val="0"/>
          <w:iCs w:val="0"/>
          <w:sz w:val="24"/>
          <w:lang w:val="hy-AM" w:eastAsia="ru-RU"/>
        </w:rPr>
        <w:t xml:space="preserve">2175587.3 </w:t>
      </w:r>
      <w:r w:rsidRPr="000F6E81">
        <w:rPr>
          <w:rFonts w:cs="Arial Unicode"/>
          <w:i w:val="0"/>
          <w:iCs w:val="0"/>
          <w:sz w:val="24"/>
          <w:lang w:val="hy-AM" w:eastAsia="ru-RU"/>
        </w:rPr>
        <w:t xml:space="preserve">հազ.դրամ, որից ՀՀ պետական բյուջե է փոխանցվել </w:t>
      </w:r>
      <w:r w:rsidR="00367D8D" w:rsidRPr="000F6E81">
        <w:rPr>
          <w:rFonts w:cs="Arial Unicode"/>
          <w:i w:val="0"/>
          <w:iCs w:val="0"/>
          <w:sz w:val="24"/>
          <w:lang w:val="hy-AM" w:eastAsia="ru-RU"/>
        </w:rPr>
        <w:t>1666396.5</w:t>
      </w:r>
      <w:r w:rsidR="00FE0C09" w:rsidRPr="000F6E81">
        <w:rPr>
          <w:rFonts w:cs="Arial Unicode"/>
          <w:i w:val="0"/>
          <w:iCs w:val="0"/>
          <w:sz w:val="24"/>
          <w:lang w:val="hy-AM" w:eastAsia="ru-RU"/>
        </w:rPr>
        <w:t xml:space="preserve"> </w:t>
      </w:r>
      <w:r w:rsidRPr="000F6E81">
        <w:rPr>
          <w:rFonts w:cs="Arial Unicode"/>
          <w:i w:val="0"/>
          <w:iCs w:val="0"/>
          <w:sz w:val="24"/>
          <w:lang w:val="hy-AM" w:eastAsia="ru-RU"/>
        </w:rPr>
        <w:t xml:space="preserve">հազ.դրամ </w:t>
      </w:r>
      <w:r w:rsidR="00CA5C58" w:rsidRPr="00CA5C58">
        <w:rPr>
          <w:rFonts w:cs="Arial Unicode"/>
          <w:i w:val="0"/>
          <w:iCs w:val="0"/>
          <w:sz w:val="24"/>
          <w:lang w:val="fr-FR" w:eastAsia="ru-RU"/>
        </w:rPr>
        <w:t>(</w:t>
      </w:r>
      <w:r w:rsidR="00390A65" w:rsidRPr="000F6E81">
        <w:rPr>
          <w:rFonts w:cs="Arial Unicode"/>
          <w:i w:val="0"/>
          <w:iCs w:val="0"/>
          <w:sz w:val="24"/>
          <w:lang w:val="hy-AM" w:eastAsia="ru-RU"/>
        </w:rPr>
        <w:t>այդ թվում՝</w:t>
      </w:r>
      <w:r w:rsidRPr="000F6E81">
        <w:rPr>
          <w:rFonts w:cs="Arial Unicode"/>
          <w:i w:val="0"/>
          <w:iCs w:val="0"/>
          <w:sz w:val="24"/>
          <w:lang w:val="hy-AM" w:eastAsia="ru-RU"/>
        </w:rPr>
        <w:t xml:space="preserve"> այլ կառավարչական հիմնարկների արտաբյուջեներ՝ </w:t>
      </w:r>
      <w:r w:rsidR="00367D8D" w:rsidRPr="000F6E81">
        <w:rPr>
          <w:rFonts w:cs="Arial Unicode"/>
          <w:i w:val="0"/>
          <w:iCs w:val="0"/>
          <w:sz w:val="24"/>
          <w:lang w:val="hy-AM" w:eastAsia="ru-RU"/>
        </w:rPr>
        <w:t>14</w:t>
      </w:r>
      <w:r w:rsidR="00390A65" w:rsidRPr="000F6E81">
        <w:rPr>
          <w:rFonts w:cs="Arial Unicode"/>
          <w:i w:val="0"/>
          <w:iCs w:val="0"/>
          <w:sz w:val="24"/>
          <w:lang w:val="hy-AM" w:eastAsia="ru-RU"/>
        </w:rPr>
        <w:t xml:space="preserve">530.1 </w:t>
      </w:r>
      <w:r w:rsidRPr="000F6E81">
        <w:rPr>
          <w:rFonts w:cs="Arial Unicode"/>
          <w:i w:val="0"/>
          <w:iCs w:val="0"/>
          <w:sz w:val="24"/>
          <w:lang w:val="hy-AM" w:eastAsia="ru-RU"/>
        </w:rPr>
        <w:t>հազ.դրամ</w:t>
      </w:r>
      <w:r w:rsidR="00CA5C58" w:rsidRPr="00CA5C58">
        <w:rPr>
          <w:rFonts w:cs="Arial Unicode"/>
          <w:i w:val="0"/>
          <w:iCs w:val="0"/>
          <w:sz w:val="24"/>
          <w:lang w:val="hy-AM" w:eastAsia="ru-RU"/>
        </w:rPr>
        <w:t>)</w:t>
      </w:r>
      <w:r w:rsidRPr="000F6E81">
        <w:rPr>
          <w:rFonts w:cs="Arial Unicode"/>
          <w:i w:val="0"/>
          <w:iCs w:val="0"/>
          <w:sz w:val="24"/>
          <w:lang w:val="hy-AM" w:eastAsia="ru-RU"/>
        </w:rPr>
        <w:t>, համայնքային բյուջեներ</w:t>
      </w:r>
      <w:r w:rsidR="000769DB" w:rsidRPr="000F6E81">
        <w:rPr>
          <w:rFonts w:cs="Arial Unicode"/>
          <w:i w:val="0"/>
          <w:iCs w:val="0"/>
          <w:sz w:val="24"/>
          <w:lang w:val="hy-AM" w:eastAsia="ru-RU"/>
        </w:rPr>
        <w:t>՝</w:t>
      </w:r>
      <w:r w:rsidRPr="000F6E81">
        <w:rPr>
          <w:rFonts w:cs="Arial Unicode"/>
          <w:i w:val="0"/>
          <w:iCs w:val="0"/>
          <w:sz w:val="24"/>
          <w:lang w:val="hy-AM" w:eastAsia="ru-RU"/>
        </w:rPr>
        <w:t xml:space="preserve"> </w:t>
      </w:r>
      <w:r w:rsidR="00367D8D" w:rsidRPr="000F6E81">
        <w:rPr>
          <w:rFonts w:cs="Arial Unicode"/>
          <w:i w:val="0"/>
          <w:iCs w:val="0"/>
          <w:sz w:val="24"/>
          <w:lang w:val="hy-AM" w:eastAsia="ru-RU"/>
        </w:rPr>
        <w:t xml:space="preserve">318533.7 </w:t>
      </w:r>
      <w:r w:rsidRPr="000F6E81">
        <w:rPr>
          <w:rFonts w:cs="Arial Unicode"/>
          <w:i w:val="0"/>
          <w:iCs w:val="0"/>
          <w:sz w:val="24"/>
          <w:lang w:val="hy-AM" w:eastAsia="ru-RU"/>
        </w:rPr>
        <w:t xml:space="preserve">հազ.դրամ, ՊՈԱԿ-ների բյուջեներ՝ </w:t>
      </w:r>
      <w:r w:rsidR="00367D8D" w:rsidRPr="000F6E81">
        <w:rPr>
          <w:rFonts w:cs="Arial Unicode"/>
          <w:i w:val="0"/>
          <w:iCs w:val="0"/>
          <w:sz w:val="24"/>
          <w:lang w:val="hy-AM" w:eastAsia="ru-RU"/>
        </w:rPr>
        <w:t>190657.1</w:t>
      </w:r>
      <w:r w:rsidR="00DF120D" w:rsidRPr="000F6E81">
        <w:rPr>
          <w:rFonts w:cs="Arial Unicode"/>
          <w:i w:val="0"/>
          <w:iCs w:val="0"/>
          <w:sz w:val="24"/>
          <w:lang w:val="hy-AM" w:eastAsia="ru-RU"/>
        </w:rPr>
        <w:t xml:space="preserve"> </w:t>
      </w:r>
      <w:r w:rsidRPr="000F6E81">
        <w:rPr>
          <w:rFonts w:cs="Arial Unicode"/>
          <w:i w:val="0"/>
          <w:iCs w:val="0"/>
          <w:sz w:val="24"/>
          <w:lang w:val="hy-AM" w:eastAsia="ru-RU"/>
        </w:rPr>
        <w:t>հազ.դրամ:</w:t>
      </w:r>
    </w:p>
    <w:p w:rsidR="00914EBF" w:rsidRPr="000F6E81" w:rsidRDefault="006271FC" w:rsidP="00140F49">
      <w:pPr>
        <w:spacing w:line="276" w:lineRule="auto"/>
        <w:ind w:firstLine="720"/>
        <w:rPr>
          <w:rFonts w:cs="Sylfaen"/>
          <w:b/>
          <w:i w:val="0"/>
          <w:sz w:val="24"/>
          <w:lang w:val="hy-AM" w:eastAsia="ru-RU"/>
        </w:rPr>
      </w:pPr>
      <w:r w:rsidRPr="000F6E81">
        <w:rPr>
          <w:rFonts w:cs="Sylfaen"/>
          <w:b/>
          <w:i w:val="0"/>
          <w:sz w:val="24"/>
          <w:lang w:val="hy-AM" w:eastAsia="ru-RU"/>
        </w:rPr>
        <w:t>10</w:t>
      </w:r>
      <w:r w:rsidR="00F54881" w:rsidRPr="000F6E81">
        <w:rPr>
          <w:rFonts w:cs="Sylfaen"/>
          <w:b/>
          <w:i w:val="0"/>
          <w:sz w:val="24"/>
          <w:lang w:val="hy-AM" w:eastAsia="ru-RU"/>
        </w:rPr>
        <w:t xml:space="preserve">. </w:t>
      </w:r>
      <w:r w:rsidR="00F55FE9" w:rsidRPr="000F6E81">
        <w:rPr>
          <w:rFonts w:cs="Sylfaen"/>
          <w:b/>
          <w:i w:val="0"/>
          <w:sz w:val="24"/>
          <w:lang w:val="hy-AM" w:eastAsia="ru-RU"/>
        </w:rPr>
        <w:t>Օրենսդրության</w:t>
      </w:r>
      <w:r w:rsidR="00F55FE9" w:rsidRPr="000F6E81">
        <w:rPr>
          <w:rFonts w:cs="Sylfaen"/>
          <w:b/>
          <w:i w:val="0"/>
          <w:sz w:val="24"/>
          <w:lang w:val="fr-FR" w:eastAsia="ru-RU"/>
        </w:rPr>
        <w:t xml:space="preserve"> </w:t>
      </w:r>
      <w:r w:rsidR="00F55FE9" w:rsidRPr="000F6E81">
        <w:rPr>
          <w:rFonts w:cs="Sylfaen"/>
          <w:b/>
          <w:i w:val="0"/>
          <w:sz w:val="24"/>
          <w:lang w:val="hy-AM" w:eastAsia="ru-RU"/>
        </w:rPr>
        <w:t>բարելավումներ և բարեփոխումներ</w:t>
      </w:r>
    </w:p>
    <w:p w:rsidR="008F0878" w:rsidRPr="000F6E81" w:rsidRDefault="002A5682" w:rsidP="00140F49">
      <w:pPr>
        <w:shd w:val="clear" w:color="auto" w:fill="FFFFFF"/>
        <w:spacing w:line="276" w:lineRule="auto"/>
        <w:ind w:firstLine="720"/>
        <w:jc w:val="both"/>
        <w:rPr>
          <w:rFonts w:cs="Sylfaen"/>
          <w:iCs w:val="0"/>
          <w:sz w:val="24"/>
          <w:lang w:val="hy-AM" w:eastAsia="ru-RU"/>
        </w:rPr>
      </w:pPr>
      <w:r w:rsidRPr="000F6E81">
        <w:rPr>
          <w:rFonts w:cs="Sylfaen"/>
          <w:iCs w:val="0"/>
          <w:sz w:val="24"/>
          <w:lang w:val="hy-AM" w:eastAsia="ru-RU"/>
        </w:rPr>
        <w:lastRenderedPageBreak/>
        <w:t>Հաշվետու ժամանակահատվածում</w:t>
      </w:r>
      <w:r w:rsidR="00405B7F" w:rsidRPr="000F6E81">
        <w:rPr>
          <w:rFonts w:cs="Sylfaen"/>
          <w:iCs w:val="0"/>
          <w:sz w:val="24"/>
          <w:lang w:val="hy-AM" w:eastAsia="ru-RU"/>
        </w:rPr>
        <w:t xml:space="preserve"> ՀՀ Ազգային ժողովի և</w:t>
      </w:r>
      <w:r w:rsidRPr="000F6E81">
        <w:rPr>
          <w:rFonts w:cs="Sylfaen"/>
          <w:iCs w:val="0"/>
          <w:sz w:val="24"/>
          <w:lang w:val="hy-AM" w:eastAsia="ru-RU"/>
        </w:rPr>
        <w:t xml:space="preserve"> </w:t>
      </w:r>
      <w:r w:rsidR="008F0878" w:rsidRPr="000F6E81">
        <w:rPr>
          <w:rFonts w:cs="Sylfaen"/>
          <w:iCs w:val="0"/>
          <w:sz w:val="24"/>
          <w:lang w:val="hy-AM" w:eastAsia="ru-RU"/>
        </w:rPr>
        <w:t>ՀՀ կառավարության կողմից ընդունվել են հետևյալ իրավական ակտերը՝</w:t>
      </w:r>
    </w:p>
    <w:p w:rsidR="00405B7F" w:rsidRPr="000F6E81" w:rsidRDefault="00405B7F" w:rsidP="00140F49">
      <w:pPr>
        <w:shd w:val="clear" w:color="auto" w:fill="FFFFFF"/>
        <w:spacing w:line="276" w:lineRule="auto"/>
        <w:ind w:firstLine="720"/>
        <w:jc w:val="both"/>
        <w:rPr>
          <w:rFonts w:cs="Arial Unicode"/>
          <w:i w:val="0"/>
          <w:iCs w:val="0"/>
          <w:sz w:val="24"/>
          <w:lang w:val="af-ZA" w:eastAsia="ru-RU"/>
        </w:rPr>
      </w:pPr>
      <w:r w:rsidRPr="000F6E81">
        <w:rPr>
          <w:rFonts w:cs="Sylfaen"/>
          <w:i w:val="0"/>
          <w:iCs w:val="0"/>
          <w:sz w:val="24"/>
          <w:lang w:val="hy-AM" w:eastAsia="ru-RU"/>
        </w:rPr>
        <w:t>- 2021 թվական հունվարի 20-ին՝ Պետական գույքի մասն</w:t>
      </w:r>
      <w:r w:rsidR="00F14504" w:rsidRPr="000F6E81">
        <w:rPr>
          <w:rFonts w:cs="Sylfaen"/>
          <w:i w:val="0"/>
          <w:iCs w:val="0"/>
          <w:sz w:val="24"/>
          <w:lang w:val="hy-AM" w:eastAsia="ru-RU"/>
        </w:rPr>
        <w:t xml:space="preserve">ավորեցման 2017-2020 թվականների </w:t>
      </w:r>
      <w:r w:rsidRPr="000F6E81">
        <w:rPr>
          <w:rFonts w:cs="Sylfaen"/>
          <w:i w:val="0"/>
          <w:iCs w:val="0"/>
          <w:sz w:val="24"/>
          <w:lang w:val="hy-AM" w:eastAsia="ru-RU"/>
        </w:rPr>
        <w:t xml:space="preserve">ծրագիրի մասին օրենքում լրացում կատարելու մասին ՀՕ-30-Ն օրենքը </w:t>
      </w:r>
      <w:r w:rsidRPr="000F6E81">
        <w:rPr>
          <w:rFonts w:cs="Arial Unicode"/>
          <w:i w:val="0"/>
          <w:iCs w:val="0"/>
          <w:sz w:val="24"/>
          <w:lang w:val="af-ZA" w:eastAsia="ru-RU"/>
        </w:rPr>
        <w:t>(մասնավորեցման առաջարվոց ցանկում ընդգր</w:t>
      </w:r>
      <w:r w:rsidR="00F14504" w:rsidRPr="000F6E81">
        <w:rPr>
          <w:rFonts w:cs="Arial Unicode"/>
          <w:i w:val="0"/>
          <w:iCs w:val="0"/>
          <w:sz w:val="24"/>
          <w:lang w:val="hy-AM" w:eastAsia="ru-RU"/>
        </w:rPr>
        <w:t>կ</w:t>
      </w:r>
      <w:r w:rsidRPr="000F6E81">
        <w:rPr>
          <w:rFonts w:cs="Arial Unicode"/>
          <w:i w:val="0"/>
          <w:iCs w:val="0"/>
          <w:sz w:val="24"/>
          <w:lang w:val="af-ZA" w:eastAsia="ru-RU"/>
        </w:rPr>
        <w:t>վել է</w:t>
      </w:r>
      <w:r w:rsidR="00D20440" w:rsidRPr="000F6E81">
        <w:rPr>
          <w:rFonts w:cs="Arial Unicode"/>
          <w:i w:val="0"/>
          <w:iCs w:val="0"/>
          <w:sz w:val="24"/>
          <w:lang w:val="af-ZA" w:eastAsia="ru-RU"/>
        </w:rPr>
        <w:t xml:space="preserve"> </w:t>
      </w:r>
      <w:r w:rsidRPr="000F6E81">
        <w:rPr>
          <w:rFonts w:cs="Arial Unicode"/>
          <w:i w:val="0"/>
          <w:iCs w:val="0"/>
          <w:sz w:val="24"/>
          <w:lang w:val="af-ZA" w:eastAsia="ru-RU"/>
        </w:rPr>
        <w:t>«Հատուկ լեռնափրկարար ծառայություն» ՓԲԸ)</w:t>
      </w:r>
    </w:p>
    <w:p w:rsidR="0030619D" w:rsidRPr="000F6E81" w:rsidRDefault="0030619D"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- 2021 թվական ապրիլի 1-ին՝ Պետական գույքի կառավարման 2021-2023 թվականների ծրագիրը հաստատելու մասին թիվ 458-Լ որոշումը,</w:t>
      </w:r>
    </w:p>
    <w:p w:rsidR="008F0878"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 </w:t>
      </w:r>
      <w:r w:rsidR="008F0878" w:rsidRPr="000F6E81">
        <w:rPr>
          <w:rFonts w:cs="Sylfaen"/>
          <w:i w:val="0"/>
          <w:iCs w:val="0"/>
          <w:sz w:val="24"/>
          <w:lang w:val="hy-AM" w:eastAsia="ru-RU"/>
        </w:rPr>
        <w:t>2021 թվականի փետրվարի 18-ի</w:t>
      </w:r>
      <w:r w:rsidR="00640893" w:rsidRPr="000F6E81">
        <w:rPr>
          <w:rFonts w:cs="Sylfaen"/>
          <w:i w:val="0"/>
          <w:iCs w:val="0"/>
          <w:sz w:val="24"/>
          <w:lang w:val="hy-AM" w:eastAsia="ru-RU"/>
        </w:rPr>
        <w:t>ն</w:t>
      </w:r>
      <w:r w:rsidR="00861BF0" w:rsidRPr="000F6E81">
        <w:rPr>
          <w:rFonts w:cs="Sylfaen"/>
          <w:i w:val="0"/>
          <w:iCs w:val="0"/>
          <w:sz w:val="24"/>
          <w:lang w:val="hy-AM" w:eastAsia="ru-RU"/>
        </w:rPr>
        <w:t>՝</w:t>
      </w:r>
      <w:r w:rsidR="008F0878" w:rsidRPr="000F6E81">
        <w:rPr>
          <w:rFonts w:cs="Sylfaen"/>
          <w:i w:val="0"/>
          <w:iCs w:val="0"/>
          <w:sz w:val="24"/>
          <w:lang w:val="hy-AM" w:eastAsia="ru-RU"/>
        </w:rPr>
        <w:t xml:space="preserve"> «Պետական սեփականություն հանդիսացող անշարժ գույքի օգտագործման վիճակի մշտադիտարկումներ անցկացնելու և գույքի օգտագործման բարելավման վերաբերյալ առաջարկություններ ներկայացնելու կարգը հաստատելու մասին» </w:t>
      </w:r>
      <w:r w:rsidR="005F7E11" w:rsidRPr="000F6E81">
        <w:rPr>
          <w:rFonts w:cs="Sylfaen"/>
          <w:i w:val="0"/>
          <w:iCs w:val="0"/>
          <w:sz w:val="24"/>
          <w:lang w:val="hy-AM" w:eastAsia="ru-RU"/>
        </w:rPr>
        <w:t>թիվ</w:t>
      </w:r>
      <w:r w:rsidR="0043794F" w:rsidRPr="000F6E81">
        <w:rPr>
          <w:rFonts w:cs="Sylfaen"/>
          <w:i w:val="0"/>
          <w:iCs w:val="0"/>
          <w:sz w:val="24"/>
          <w:lang w:val="hy-AM" w:eastAsia="ru-RU"/>
        </w:rPr>
        <w:t xml:space="preserve"> </w:t>
      </w:r>
      <w:r w:rsidR="008F0878" w:rsidRPr="000F6E81">
        <w:rPr>
          <w:rFonts w:cs="Sylfaen"/>
          <w:i w:val="0"/>
          <w:iCs w:val="0"/>
          <w:sz w:val="24"/>
          <w:lang w:val="hy-AM" w:eastAsia="ru-RU"/>
        </w:rPr>
        <w:t>202-Ն որոշումը,</w:t>
      </w:r>
    </w:p>
    <w:p w:rsidR="00C20602"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w:t>
      </w:r>
      <w:r w:rsidR="008F0878" w:rsidRPr="000F6E81">
        <w:rPr>
          <w:rFonts w:cs="Sylfaen"/>
          <w:i w:val="0"/>
          <w:iCs w:val="0"/>
          <w:sz w:val="24"/>
          <w:lang w:val="hy-AM" w:eastAsia="ru-RU"/>
        </w:rPr>
        <w:t xml:space="preserve"> 2021 թվականի ապրիլի 15-ի</w:t>
      </w:r>
      <w:r w:rsidR="0002481E" w:rsidRPr="000F6E81">
        <w:rPr>
          <w:rFonts w:cs="Sylfaen"/>
          <w:i w:val="0"/>
          <w:iCs w:val="0"/>
          <w:sz w:val="24"/>
          <w:lang w:val="hy-AM" w:eastAsia="ru-RU"/>
        </w:rPr>
        <w:t>ն</w:t>
      </w:r>
      <w:r w:rsidR="00861BF0" w:rsidRPr="000F6E81">
        <w:rPr>
          <w:rFonts w:cs="Sylfaen"/>
          <w:i w:val="0"/>
          <w:iCs w:val="0"/>
          <w:sz w:val="24"/>
          <w:lang w:val="hy-AM" w:eastAsia="ru-RU"/>
        </w:rPr>
        <w:t>՝</w:t>
      </w:r>
      <w:r w:rsidR="008F0878" w:rsidRPr="000F6E81">
        <w:rPr>
          <w:rFonts w:cs="Sylfaen"/>
          <w:i w:val="0"/>
          <w:iCs w:val="0"/>
          <w:sz w:val="24"/>
          <w:lang w:val="hy-AM" w:eastAsia="ru-RU"/>
        </w:rPr>
        <w:t xml:space="preserve"> «Պետական սեփականություն հանդիսացող և պետական ոչ առևտրային կազմակերպությունների սեփականությունը հանդիսացող գույքի օտարման (վաճառքի), օտարման (վաճառքի) մրցույթի և աճուրդի կազմակերպման ու անցկացման կարգերը՝ սահմանելու և Հայաստանի Հանրապետության կառավարության 2003 թվականի հունիսի 13-ի N 882-Ն որոշումն ուժը կորցրած ճանաչելու մասին» </w:t>
      </w:r>
      <w:r w:rsidR="005F7E11" w:rsidRPr="000F6E81">
        <w:rPr>
          <w:rFonts w:cs="Sylfaen"/>
          <w:i w:val="0"/>
          <w:iCs w:val="0"/>
          <w:sz w:val="24"/>
          <w:lang w:val="hy-AM" w:eastAsia="ru-RU"/>
        </w:rPr>
        <w:t>թիվ</w:t>
      </w:r>
      <w:r w:rsidR="008F0878" w:rsidRPr="000F6E81">
        <w:rPr>
          <w:rFonts w:cs="Sylfaen"/>
          <w:i w:val="0"/>
          <w:iCs w:val="0"/>
          <w:sz w:val="24"/>
          <w:lang w:val="hy-AM" w:eastAsia="ru-RU"/>
        </w:rPr>
        <w:t xml:space="preserve"> 587-Ն որոշ</w:t>
      </w:r>
      <w:r w:rsidR="0002481E" w:rsidRPr="000F6E81">
        <w:rPr>
          <w:rFonts w:cs="Sylfaen"/>
          <w:i w:val="0"/>
          <w:iCs w:val="0"/>
          <w:sz w:val="24"/>
          <w:lang w:val="hy-AM" w:eastAsia="ru-RU"/>
        </w:rPr>
        <w:t>ումը</w:t>
      </w:r>
      <w:r w:rsidR="008F0878" w:rsidRPr="000F6E81">
        <w:rPr>
          <w:rFonts w:cs="Sylfaen"/>
          <w:i w:val="0"/>
          <w:iCs w:val="0"/>
          <w:sz w:val="24"/>
          <w:lang w:val="hy-AM" w:eastAsia="ru-RU"/>
        </w:rPr>
        <w:t>,</w:t>
      </w:r>
      <w:r w:rsidR="00C20602" w:rsidRPr="000F6E81">
        <w:rPr>
          <w:rFonts w:cs="Sylfaen"/>
          <w:i w:val="0"/>
          <w:iCs w:val="0"/>
          <w:sz w:val="24"/>
          <w:lang w:val="hy-AM" w:eastAsia="ru-RU"/>
        </w:rPr>
        <w:t xml:space="preserve"> </w:t>
      </w:r>
    </w:p>
    <w:p w:rsidR="008F0878"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 </w:t>
      </w:r>
      <w:r w:rsidR="004F6896" w:rsidRPr="000F6E81">
        <w:rPr>
          <w:rFonts w:cs="Sylfaen"/>
          <w:i w:val="0"/>
          <w:iCs w:val="0"/>
          <w:sz w:val="24"/>
          <w:lang w:val="hy-AM" w:eastAsia="ru-RU"/>
        </w:rPr>
        <w:t>2021 թվականի հուլիսի 29-ին</w:t>
      </w:r>
      <w:r w:rsidR="00861BF0" w:rsidRPr="000F6E81">
        <w:rPr>
          <w:rFonts w:cs="Sylfaen"/>
          <w:i w:val="0"/>
          <w:iCs w:val="0"/>
          <w:sz w:val="24"/>
          <w:lang w:val="hy-AM" w:eastAsia="ru-RU"/>
        </w:rPr>
        <w:t>՝</w:t>
      </w:r>
      <w:r w:rsidR="00C20602" w:rsidRPr="000F6E81">
        <w:rPr>
          <w:rFonts w:cs="Sylfaen"/>
          <w:i w:val="0"/>
          <w:iCs w:val="0"/>
          <w:sz w:val="24"/>
          <w:lang w:val="hy-AM" w:eastAsia="ru-RU"/>
        </w:rPr>
        <w:t xml:space="preserve"> «Հայաստանի Հանրապետության կառավարության 1998 թվականի մարտի 27-ի N 209 որոշման մեջ փոփոխություններ կատարելու մասին» ՀՀ կառավարության</w:t>
      </w:r>
      <w:r w:rsidRPr="000F6E81">
        <w:rPr>
          <w:rFonts w:cs="Sylfaen"/>
          <w:i w:val="0"/>
          <w:iCs w:val="0"/>
          <w:sz w:val="24"/>
          <w:lang w:val="hy-AM" w:eastAsia="ru-RU"/>
        </w:rPr>
        <w:t xml:space="preserve"> </w:t>
      </w:r>
      <w:r w:rsidR="00C7382D" w:rsidRPr="000F6E81">
        <w:rPr>
          <w:rFonts w:cs="Sylfaen"/>
          <w:i w:val="0"/>
          <w:iCs w:val="0"/>
          <w:sz w:val="24"/>
          <w:lang w:val="hy-AM" w:eastAsia="ru-RU"/>
        </w:rPr>
        <w:t xml:space="preserve">թիվ </w:t>
      </w:r>
      <w:r w:rsidRPr="000F6E81">
        <w:rPr>
          <w:rFonts w:cs="Sylfaen"/>
          <w:i w:val="0"/>
          <w:iCs w:val="0"/>
          <w:sz w:val="24"/>
          <w:lang w:val="hy-AM" w:eastAsia="ru-RU"/>
        </w:rPr>
        <w:t>1238-Ն որոշումը,</w:t>
      </w:r>
    </w:p>
    <w:p w:rsidR="000F57F7"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w:t>
      </w:r>
      <w:r w:rsidR="000F57F7" w:rsidRPr="000F6E81">
        <w:rPr>
          <w:rFonts w:cs="Sylfaen"/>
          <w:i w:val="0"/>
          <w:iCs w:val="0"/>
          <w:sz w:val="24"/>
          <w:lang w:val="hy-AM" w:eastAsia="ru-RU"/>
        </w:rPr>
        <w:t xml:space="preserve"> 2021 թվականի ապրիլի 22-ին</w:t>
      </w:r>
      <w:r w:rsidR="00861BF0" w:rsidRPr="000F6E81">
        <w:rPr>
          <w:rFonts w:cs="Sylfaen"/>
          <w:i w:val="0"/>
          <w:iCs w:val="0"/>
          <w:sz w:val="24"/>
          <w:lang w:val="hy-AM" w:eastAsia="ru-RU"/>
        </w:rPr>
        <w:t>՝</w:t>
      </w:r>
      <w:r w:rsidR="000F57F7" w:rsidRPr="000F6E81">
        <w:rPr>
          <w:rFonts w:cs="Sylfaen"/>
          <w:i w:val="0"/>
          <w:iCs w:val="0"/>
          <w:sz w:val="24"/>
          <w:lang w:val="hy-AM" w:eastAsia="ru-RU"/>
        </w:rPr>
        <w:t xml:space="preserve"> «Պետական գույքի կառավարման 2018-2020 թվականների ծրագրի կատարման 2020 թվականի տարեկան հաշվետվությանը հավանություն տալու մասին» ՀՀ կառավարության </w:t>
      </w:r>
      <w:r w:rsidR="00300C2C" w:rsidRPr="000F6E81">
        <w:rPr>
          <w:rFonts w:cs="Sylfaen"/>
          <w:i w:val="0"/>
          <w:iCs w:val="0"/>
          <w:sz w:val="24"/>
          <w:lang w:val="hy-AM" w:eastAsia="ru-RU"/>
        </w:rPr>
        <w:t>թիվ</w:t>
      </w:r>
      <w:r w:rsidR="000F57F7" w:rsidRPr="000F6E81">
        <w:rPr>
          <w:rFonts w:cs="Sylfaen"/>
          <w:i w:val="0"/>
          <w:iCs w:val="0"/>
          <w:sz w:val="24"/>
          <w:lang w:val="hy-AM" w:eastAsia="ru-RU"/>
        </w:rPr>
        <w:t xml:space="preserve"> 627-Ա որոշումը,</w:t>
      </w:r>
    </w:p>
    <w:p w:rsidR="0043794F" w:rsidRPr="000F6E81" w:rsidRDefault="002419B6" w:rsidP="00140F49">
      <w:pPr>
        <w:spacing w:line="276" w:lineRule="auto"/>
        <w:ind w:firstLine="720"/>
        <w:jc w:val="both"/>
        <w:rPr>
          <w:rFonts w:cs="Sylfaen"/>
          <w:lang w:val="hy-AM" w:eastAsia="ru-RU"/>
        </w:rPr>
      </w:pPr>
      <w:r w:rsidRPr="000F6E81">
        <w:rPr>
          <w:rFonts w:cs="Sylfaen"/>
          <w:i w:val="0"/>
          <w:iCs w:val="0"/>
          <w:sz w:val="24"/>
          <w:lang w:val="hy-AM" w:eastAsia="ru-RU"/>
        </w:rPr>
        <w:t>-</w:t>
      </w:r>
      <w:r w:rsidR="0043794F" w:rsidRPr="000F6E81">
        <w:rPr>
          <w:rFonts w:cs="Sylfaen"/>
          <w:i w:val="0"/>
          <w:iCs w:val="0"/>
          <w:sz w:val="24"/>
          <w:lang w:val="hy-AM" w:eastAsia="ru-RU"/>
        </w:rPr>
        <w:t xml:space="preserve"> </w:t>
      </w:r>
      <w:r w:rsidR="000F57F7" w:rsidRPr="000F6E81">
        <w:rPr>
          <w:rFonts w:cs="Sylfaen"/>
          <w:i w:val="0"/>
          <w:iCs w:val="0"/>
          <w:sz w:val="24"/>
          <w:lang w:val="hy-AM" w:eastAsia="ru-RU"/>
        </w:rPr>
        <w:t>2021 թվականի ապրիլի 29-ին</w:t>
      </w:r>
      <w:r w:rsidR="00861BF0" w:rsidRPr="000F6E81">
        <w:rPr>
          <w:rFonts w:cs="Sylfaen"/>
          <w:i w:val="0"/>
          <w:iCs w:val="0"/>
          <w:sz w:val="24"/>
          <w:lang w:val="hy-AM" w:eastAsia="ru-RU"/>
        </w:rPr>
        <w:t>՝</w:t>
      </w:r>
      <w:r w:rsidR="000F57F7" w:rsidRPr="000F6E81">
        <w:rPr>
          <w:rFonts w:cs="Sylfaen"/>
          <w:i w:val="0"/>
          <w:iCs w:val="0"/>
          <w:sz w:val="24"/>
          <w:lang w:val="hy-AM" w:eastAsia="ru-RU"/>
        </w:rPr>
        <w:t xml:space="preserve"> ՀՀ կառավարության 2018 թվականի հունիսի 15-ի թիվ 681-Ա և դեկտեմբերի 13-ի թիվ 1462-Ա որոշումների մեջ փոփոխություններ կատարելու մասին ՀՀ կառավարության </w:t>
      </w:r>
      <w:r w:rsidR="00300C2C" w:rsidRPr="000F6E81">
        <w:rPr>
          <w:rFonts w:cs="Sylfaen"/>
          <w:i w:val="0"/>
          <w:iCs w:val="0"/>
          <w:sz w:val="24"/>
          <w:lang w:val="hy-AM" w:eastAsia="ru-RU"/>
        </w:rPr>
        <w:t>թիվ</w:t>
      </w:r>
      <w:r w:rsidR="000F57F7" w:rsidRPr="000F6E81">
        <w:rPr>
          <w:rFonts w:cs="Sylfaen"/>
          <w:i w:val="0"/>
          <w:iCs w:val="0"/>
          <w:sz w:val="24"/>
          <w:lang w:val="hy-AM" w:eastAsia="ru-RU"/>
        </w:rPr>
        <w:t xml:space="preserve"> 687-Ա որոշումը,</w:t>
      </w:r>
    </w:p>
    <w:p w:rsidR="008F0878"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w:t>
      </w:r>
      <w:r w:rsidR="008F0878" w:rsidRPr="000F6E81">
        <w:rPr>
          <w:rFonts w:cs="Sylfaen"/>
          <w:i w:val="0"/>
          <w:iCs w:val="0"/>
          <w:sz w:val="24"/>
          <w:lang w:val="hy-AM" w:eastAsia="ru-RU"/>
        </w:rPr>
        <w:t xml:space="preserve"> 2021 թվականի մայիսի 6-ի</w:t>
      </w:r>
      <w:r w:rsidR="0002481E" w:rsidRPr="000F6E81">
        <w:rPr>
          <w:rFonts w:cs="Sylfaen"/>
          <w:i w:val="0"/>
          <w:iCs w:val="0"/>
          <w:sz w:val="24"/>
          <w:lang w:val="hy-AM" w:eastAsia="ru-RU"/>
        </w:rPr>
        <w:t>ն</w:t>
      </w:r>
      <w:r w:rsidR="00861BF0" w:rsidRPr="000F6E81">
        <w:rPr>
          <w:rFonts w:cs="Sylfaen"/>
          <w:i w:val="0"/>
          <w:iCs w:val="0"/>
          <w:sz w:val="24"/>
          <w:lang w:val="hy-AM" w:eastAsia="ru-RU"/>
        </w:rPr>
        <w:t>՝</w:t>
      </w:r>
      <w:r w:rsidR="008F0878" w:rsidRPr="000F6E81">
        <w:rPr>
          <w:rFonts w:cs="Sylfaen"/>
          <w:i w:val="0"/>
          <w:iCs w:val="0"/>
          <w:sz w:val="24"/>
          <w:lang w:val="hy-AM" w:eastAsia="ru-RU"/>
        </w:rPr>
        <w:t xml:space="preserve"> «Հայաստանի Հանրապետության կառավարության 2013 թվականի հոկտեմբերի 3-ի N 1130-Ն որոշման մեջ լրացումներ և փոփոխություններ կատարելու մասին» </w:t>
      </w:r>
      <w:r w:rsidR="00300C2C" w:rsidRPr="000F6E81">
        <w:rPr>
          <w:rFonts w:cs="Sylfaen"/>
          <w:i w:val="0"/>
          <w:iCs w:val="0"/>
          <w:sz w:val="24"/>
          <w:lang w:val="hy-AM" w:eastAsia="ru-RU"/>
        </w:rPr>
        <w:t>թիվ</w:t>
      </w:r>
      <w:r w:rsidR="008F0878" w:rsidRPr="000F6E81">
        <w:rPr>
          <w:rFonts w:cs="Sylfaen"/>
          <w:i w:val="0"/>
          <w:iCs w:val="0"/>
          <w:sz w:val="24"/>
          <w:lang w:val="hy-AM" w:eastAsia="ru-RU"/>
        </w:rPr>
        <w:t xml:space="preserve"> 709-Ն ո</w:t>
      </w:r>
      <w:r w:rsidR="0002481E" w:rsidRPr="000F6E81">
        <w:rPr>
          <w:rFonts w:cs="Sylfaen"/>
          <w:i w:val="0"/>
          <w:iCs w:val="0"/>
          <w:sz w:val="24"/>
          <w:lang w:val="hy-AM" w:eastAsia="ru-RU"/>
        </w:rPr>
        <w:t>րոշումը,</w:t>
      </w:r>
    </w:p>
    <w:p w:rsidR="0002481E" w:rsidRPr="000F6E81" w:rsidRDefault="002419B6"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w:t>
      </w:r>
      <w:r w:rsidR="0002481E" w:rsidRPr="000F6E81">
        <w:rPr>
          <w:rFonts w:cs="Sylfaen"/>
          <w:i w:val="0"/>
          <w:iCs w:val="0"/>
          <w:sz w:val="24"/>
          <w:lang w:val="hy-AM" w:eastAsia="ru-RU"/>
        </w:rPr>
        <w:t xml:space="preserve"> 2021 թվականի հունիսի 24-ին</w:t>
      </w:r>
      <w:r w:rsidR="006A5740" w:rsidRPr="000F6E81">
        <w:rPr>
          <w:rFonts w:cs="Sylfaen"/>
          <w:i w:val="0"/>
          <w:iCs w:val="0"/>
          <w:sz w:val="24"/>
          <w:lang w:val="hy-AM" w:eastAsia="ru-RU"/>
        </w:rPr>
        <w:t>՝</w:t>
      </w:r>
      <w:r w:rsidR="0002481E" w:rsidRPr="000F6E81">
        <w:rPr>
          <w:rFonts w:cs="Sylfaen"/>
          <w:i w:val="0"/>
          <w:iCs w:val="0"/>
          <w:sz w:val="24"/>
          <w:lang w:val="hy-AM" w:eastAsia="ru-RU"/>
        </w:rPr>
        <w:t xml:space="preserve"> «Հայաստանի Հանրապետության կառավարության 2011 թվականի մարտի 24-ի թիվ 305-Ն որոշման մեջ փոփոխություններ կատարելու մասին» ՀՀ կառավարության </w:t>
      </w:r>
      <w:r w:rsidR="00300C2C" w:rsidRPr="000F6E81">
        <w:rPr>
          <w:rFonts w:cs="Sylfaen"/>
          <w:i w:val="0"/>
          <w:iCs w:val="0"/>
          <w:sz w:val="24"/>
          <w:lang w:val="hy-AM" w:eastAsia="ru-RU"/>
        </w:rPr>
        <w:t>թիվ</w:t>
      </w:r>
      <w:r w:rsidRPr="000F6E81">
        <w:rPr>
          <w:rFonts w:cs="Sylfaen"/>
          <w:i w:val="0"/>
          <w:iCs w:val="0"/>
          <w:sz w:val="24"/>
          <w:lang w:val="hy-AM" w:eastAsia="ru-RU"/>
        </w:rPr>
        <w:t xml:space="preserve"> 1043-Ն որոշումը,</w:t>
      </w:r>
    </w:p>
    <w:p w:rsidR="00BC398C" w:rsidRPr="000F6E81" w:rsidRDefault="002419B6"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w:t>
      </w:r>
      <w:r w:rsidR="0002481E" w:rsidRPr="000F6E81">
        <w:rPr>
          <w:sz w:val="24"/>
          <w:lang w:val="hy-AM"/>
        </w:rPr>
        <w:t xml:space="preserve"> </w:t>
      </w:r>
      <w:r w:rsidR="0002481E" w:rsidRPr="000F6E81">
        <w:rPr>
          <w:rFonts w:cs="Sylfaen"/>
          <w:i w:val="0"/>
          <w:iCs w:val="0"/>
          <w:sz w:val="24"/>
          <w:lang w:val="hy-AM" w:eastAsia="ru-RU"/>
        </w:rPr>
        <w:t>2021 թվականի հուլիսի 1-ին</w:t>
      </w:r>
      <w:r w:rsidR="006A5740" w:rsidRPr="000F6E81">
        <w:rPr>
          <w:rFonts w:cs="Sylfaen"/>
          <w:i w:val="0"/>
          <w:iCs w:val="0"/>
          <w:sz w:val="24"/>
          <w:lang w:val="hy-AM" w:eastAsia="ru-RU"/>
        </w:rPr>
        <w:t>՝</w:t>
      </w:r>
      <w:r w:rsidR="0002481E" w:rsidRPr="000F6E81">
        <w:rPr>
          <w:rFonts w:cs="Sylfaen"/>
          <w:i w:val="0"/>
          <w:iCs w:val="0"/>
          <w:sz w:val="24"/>
          <w:lang w:val="hy-AM" w:eastAsia="ru-RU"/>
        </w:rPr>
        <w:t xml:space="preserve"> ընդունվել է «Հայաստանի Հանրապետության կառավարության 2007 թվականի նոյեմբերի 29 թիվ 1486-Ա որոշման մեջ փոփոխություն կատարելու մասին» ՀՀ կառավարության </w:t>
      </w:r>
      <w:r w:rsidR="00300C2C" w:rsidRPr="000F6E81">
        <w:rPr>
          <w:rFonts w:cs="Sylfaen"/>
          <w:i w:val="0"/>
          <w:iCs w:val="0"/>
          <w:sz w:val="24"/>
          <w:lang w:val="hy-AM" w:eastAsia="ru-RU"/>
        </w:rPr>
        <w:t>թիվ</w:t>
      </w:r>
      <w:r w:rsidRPr="000F6E81">
        <w:rPr>
          <w:rFonts w:cs="Sylfaen"/>
          <w:i w:val="0"/>
          <w:iCs w:val="0"/>
          <w:sz w:val="24"/>
          <w:lang w:val="hy-AM" w:eastAsia="ru-RU"/>
        </w:rPr>
        <w:t xml:space="preserve"> 1075-Ա որոշումը,</w:t>
      </w:r>
    </w:p>
    <w:p w:rsidR="006A5740" w:rsidRPr="000F6E81" w:rsidRDefault="006A5740"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- 2021 թվականի նոյեմբերի 11-ին՝ «Հայաստանի Հանրապետության կառավարության 2011 թվականի մարտի 24-ի թիվ 305-Ն որոշման մեջ փոփոխություններ և լրացում կատարելու մասին» ՀՀ կառավարության թիվ </w:t>
      </w:r>
      <w:r w:rsidR="0030619D" w:rsidRPr="000F6E81">
        <w:rPr>
          <w:rFonts w:cs="Sylfaen"/>
          <w:i w:val="0"/>
          <w:iCs w:val="0"/>
          <w:sz w:val="24"/>
          <w:lang w:val="hy-AM" w:eastAsia="ru-RU"/>
        </w:rPr>
        <w:t>1835</w:t>
      </w:r>
      <w:r w:rsidRPr="000F6E81">
        <w:rPr>
          <w:rFonts w:cs="Sylfaen"/>
          <w:i w:val="0"/>
          <w:iCs w:val="0"/>
          <w:sz w:val="24"/>
          <w:lang w:val="hy-AM" w:eastAsia="ru-RU"/>
        </w:rPr>
        <w:t>-Ա որոշումը</w:t>
      </w:r>
      <w:r w:rsidR="00A75566" w:rsidRPr="000F6E81">
        <w:rPr>
          <w:rFonts w:cs="Sylfaen"/>
          <w:i w:val="0"/>
          <w:iCs w:val="0"/>
          <w:sz w:val="24"/>
          <w:lang w:val="hy-AM" w:eastAsia="ru-RU"/>
        </w:rPr>
        <w:t>,</w:t>
      </w:r>
    </w:p>
    <w:p w:rsidR="001B1B5B" w:rsidRPr="000F6E81" w:rsidRDefault="001B1B5B"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t>- 2021 թվականի նոյեմբերի 18-ին՝ «Հայաստանի Հանրապետության կառավարության 2011 թվականի մարտի 24-ի թիվ 305-Ն որոշման մեջ փոփոխություններ և լրացում կատարելու մասին» ՀՀ կառավարության թիվ 1873-</w:t>
      </w:r>
      <w:r w:rsidR="005272FC" w:rsidRPr="000F6E81">
        <w:rPr>
          <w:rFonts w:cs="Sylfaen"/>
          <w:i w:val="0"/>
          <w:iCs w:val="0"/>
          <w:sz w:val="24"/>
          <w:lang w:val="hy-AM" w:eastAsia="ru-RU"/>
        </w:rPr>
        <w:t>Ն</w:t>
      </w:r>
      <w:r w:rsidRPr="000F6E81">
        <w:rPr>
          <w:rFonts w:cs="Sylfaen"/>
          <w:i w:val="0"/>
          <w:iCs w:val="0"/>
          <w:sz w:val="24"/>
          <w:lang w:val="hy-AM" w:eastAsia="ru-RU"/>
        </w:rPr>
        <w:t xml:space="preserve"> որոշումը,</w:t>
      </w:r>
    </w:p>
    <w:p w:rsidR="007A2DA6" w:rsidRPr="000F6E81" w:rsidRDefault="00D41715" w:rsidP="00140F49">
      <w:pPr>
        <w:spacing w:line="276" w:lineRule="auto"/>
        <w:ind w:firstLine="720"/>
        <w:jc w:val="both"/>
        <w:rPr>
          <w:rFonts w:cs="Sylfaen"/>
          <w:i w:val="0"/>
          <w:iCs w:val="0"/>
          <w:sz w:val="24"/>
          <w:lang w:val="hy-AM" w:eastAsia="ru-RU"/>
        </w:rPr>
      </w:pPr>
      <w:r w:rsidRPr="000F6E81">
        <w:rPr>
          <w:rFonts w:cs="Sylfaen"/>
          <w:i w:val="0"/>
          <w:iCs w:val="0"/>
          <w:sz w:val="24"/>
          <w:lang w:val="hy-AM" w:eastAsia="ru-RU"/>
        </w:rPr>
        <w:lastRenderedPageBreak/>
        <w:t>-</w:t>
      </w:r>
      <w:r w:rsidR="007A2DA6" w:rsidRPr="000F6E81">
        <w:rPr>
          <w:rFonts w:cs="Sylfaen"/>
          <w:i w:val="0"/>
          <w:iCs w:val="0"/>
          <w:sz w:val="24"/>
          <w:lang w:val="hy-AM" w:eastAsia="ru-RU"/>
        </w:rPr>
        <w:t xml:space="preserve"> ՀՀ կառավարության </w:t>
      </w:r>
      <w:r w:rsidR="00C7382D" w:rsidRPr="000F6E81">
        <w:rPr>
          <w:rFonts w:cs="Sylfaen"/>
          <w:i w:val="0"/>
          <w:iCs w:val="0"/>
          <w:sz w:val="24"/>
          <w:lang w:val="hy-AM" w:eastAsia="ru-RU"/>
        </w:rPr>
        <w:t xml:space="preserve">ծրագրում ընդգրկվել </w:t>
      </w:r>
      <w:r w:rsidR="00A4588C" w:rsidRPr="000F6E81">
        <w:rPr>
          <w:rFonts w:cs="Sylfaen"/>
          <w:i w:val="0"/>
          <w:iCs w:val="0"/>
          <w:sz w:val="24"/>
          <w:lang w:val="hy-AM" w:eastAsia="ru-RU"/>
        </w:rPr>
        <w:t>են</w:t>
      </w:r>
      <w:r w:rsidR="007A2DA6" w:rsidRPr="000F6E81">
        <w:rPr>
          <w:rFonts w:cs="Sylfaen"/>
          <w:i w:val="0"/>
          <w:iCs w:val="0"/>
          <w:sz w:val="24"/>
          <w:lang w:val="hy-AM" w:eastAsia="ru-RU"/>
        </w:rPr>
        <w:t xml:space="preserve"> </w:t>
      </w:r>
      <w:r w:rsidR="00C7382D" w:rsidRPr="000F6E81">
        <w:rPr>
          <w:rFonts w:cs="Sylfaen"/>
          <w:i w:val="0"/>
          <w:iCs w:val="0"/>
          <w:sz w:val="24"/>
          <w:lang w:val="hy-AM" w:eastAsia="ru-RU"/>
        </w:rPr>
        <w:t>պետական գույքի ոլորտին վերաբերող առաջարկությունները</w:t>
      </w:r>
      <w:r w:rsidR="00A4588C" w:rsidRPr="000F6E81">
        <w:rPr>
          <w:rFonts w:cs="Sylfaen"/>
          <w:i w:val="0"/>
          <w:iCs w:val="0"/>
          <w:sz w:val="24"/>
          <w:lang w:val="hy-AM" w:eastAsia="ru-RU"/>
        </w:rPr>
        <w:t>,</w:t>
      </w:r>
      <w:r w:rsidR="00C7382D" w:rsidRPr="000F6E81">
        <w:rPr>
          <w:rFonts w:cs="Sylfaen"/>
          <w:i w:val="0"/>
          <w:iCs w:val="0"/>
          <w:sz w:val="24"/>
          <w:lang w:val="hy-AM" w:eastAsia="ru-RU"/>
        </w:rPr>
        <w:t xml:space="preserve"> մասնավորապես</w:t>
      </w:r>
      <w:r w:rsidR="00A4588C" w:rsidRPr="000F6E81">
        <w:rPr>
          <w:rFonts w:cs="Sylfaen"/>
          <w:i w:val="0"/>
          <w:iCs w:val="0"/>
          <w:sz w:val="24"/>
          <w:lang w:val="hy-AM" w:eastAsia="ru-RU"/>
        </w:rPr>
        <w:t>՝</w:t>
      </w:r>
      <w:r w:rsidR="00C7382D" w:rsidRPr="000F6E81">
        <w:rPr>
          <w:rFonts w:cs="Sylfaen"/>
          <w:i w:val="0"/>
          <w:iCs w:val="0"/>
          <w:sz w:val="24"/>
          <w:lang w:val="hy-AM" w:eastAsia="ru-RU"/>
        </w:rPr>
        <w:t xml:space="preserve"> «6.7 Պ</w:t>
      </w:r>
      <w:r w:rsidR="007A2DA6" w:rsidRPr="000F6E81">
        <w:rPr>
          <w:rFonts w:cs="Sylfaen"/>
          <w:i w:val="0"/>
          <w:iCs w:val="0"/>
          <w:sz w:val="24"/>
          <w:lang w:val="hy-AM" w:eastAsia="ru-RU"/>
        </w:rPr>
        <w:t>ետական գույքի արդյունավետ կառավար</w:t>
      </w:r>
      <w:r w:rsidR="00C7382D" w:rsidRPr="000F6E81">
        <w:rPr>
          <w:rFonts w:cs="Sylfaen"/>
          <w:i w:val="0"/>
          <w:iCs w:val="0"/>
          <w:sz w:val="24"/>
          <w:lang w:val="hy-AM" w:eastAsia="ru-RU"/>
        </w:rPr>
        <w:t>ում» բաժնով,</w:t>
      </w:r>
    </w:p>
    <w:p w:rsidR="007E45BE" w:rsidRPr="000F6E81" w:rsidRDefault="007E45BE" w:rsidP="00140F49">
      <w:pPr>
        <w:spacing w:line="276" w:lineRule="auto"/>
        <w:ind w:firstLine="720"/>
        <w:jc w:val="both"/>
        <w:rPr>
          <w:rFonts w:cs="Sylfaen"/>
          <w:i w:val="0"/>
          <w:iCs w:val="0"/>
          <w:sz w:val="24"/>
          <w:lang w:val="hy-AM" w:eastAsia="ru-RU"/>
        </w:rPr>
      </w:pPr>
      <w:r w:rsidRPr="000F6E81">
        <w:rPr>
          <w:i w:val="0"/>
          <w:sz w:val="24"/>
          <w:shd w:val="clear" w:color="auto" w:fill="FFFFFF"/>
          <w:lang w:val="hy-AM"/>
        </w:rPr>
        <w:t xml:space="preserve">- ՀՀ տարածքային կառավարման և ենթակառուցվածքների նախարարի 2021 թվականի հունիսի 8-ի «Պետական մարմինների տիրապետմանը և օգտագործմանը հանձնված (ամրացված) կազմակերպություններին, ընկերություններին և հիմնադրամներին անհատույց օգտագործման իրավունքով տրամադրված պետական սեփականություն հանդիսացող շարժական գույքի պահառության կարգը հաստատելու մասին» </w:t>
      </w:r>
      <w:r w:rsidR="00C93BCF" w:rsidRPr="000F6E81">
        <w:rPr>
          <w:i w:val="0"/>
          <w:sz w:val="24"/>
          <w:shd w:val="clear" w:color="auto" w:fill="FFFFFF"/>
          <w:lang w:val="hy-AM"/>
        </w:rPr>
        <w:t>թիվ</w:t>
      </w:r>
      <w:r w:rsidRPr="000F6E81">
        <w:rPr>
          <w:i w:val="0"/>
          <w:sz w:val="24"/>
          <w:shd w:val="clear" w:color="auto" w:fill="FFFFFF"/>
          <w:lang w:val="hy-AM"/>
        </w:rPr>
        <w:t xml:space="preserve"> 29-Լ հրամանը,</w:t>
      </w:r>
    </w:p>
    <w:p w:rsidR="0043794F" w:rsidRPr="000F6E81" w:rsidRDefault="007E45BE" w:rsidP="00140F49">
      <w:pPr>
        <w:spacing w:line="276" w:lineRule="auto"/>
        <w:ind w:firstLine="720"/>
        <w:jc w:val="both"/>
        <w:rPr>
          <w:i w:val="0"/>
          <w:sz w:val="24"/>
          <w:shd w:val="clear" w:color="auto" w:fill="FFFFFF"/>
          <w:lang w:val="hy-AM"/>
        </w:rPr>
      </w:pPr>
      <w:r w:rsidRPr="000F6E81">
        <w:rPr>
          <w:i w:val="0"/>
          <w:sz w:val="24"/>
          <w:shd w:val="clear" w:color="auto" w:fill="FFFFFF"/>
          <w:lang w:val="hy-AM"/>
        </w:rPr>
        <w:t xml:space="preserve">- ՀՀ տարածքային կառավարման և ենթակառուցվածքների նախարարի 2021 թվականի հունիսի 14-ի </w:t>
      </w:r>
      <w:r w:rsidR="0043794F" w:rsidRPr="000F6E81">
        <w:rPr>
          <w:i w:val="0"/>
          <w:sz w:val="24"/>
          <w:shd w:val="clear" w:color="auto" w:fill="FFFFFF"/>
          <w:lang w:val="hy-AM"/>
        </w:rPr>
        <w:t xml:space="preserve">«Պետական սեփականություն հանդիսացող գույքի վաճառքի համար հավանական գնորդների կողմից ներկայացվող գործարար (ներդրումային) ծրագրի օրինակելի ձևերը հաստատելու մասին» </w:t>
      </w:r>
      <w:r w:rsidR="00C93BCF" w:rsidRPr="000F6E81">
        <w:rPr>
          <w:i w:val="0"/>
          <w:sz w:val="24"/>
          <w:shd w:val="clear" w:color="auto" w:fill="FFFFFF"/>
          <w:lang w:val="hy-AM"/>
        </w:rPr>
        <w:t>թիվ</w:t>
      </w:r>
      <w:r w:rsidRPr="000F6E81">
        <w:rPr>
          <w:i w:val="0"/>
          <w:sz w:val="24"/>
          <w:shd w:val="clear" w:color="auto" w:fill="FFFFFF"/>
          <w:lang w:val="hy-AM"/>
        </w:rPr>
        <w:t xml:space="preserve"> 31</w:t>
      </w:r>
      <w:r w:rsidR="00A20B09" w:rsidRPr="000F6E81">
        <w:rPr>
          <w:i w:val="0"/>
          <w:sz w:val="24"/>
          <w:shd w:val="clear" w:color="auto" w:fill="FFFFFF"/>
          <w:lang w:val="hy-AM"/>
        </w:rPr>
        <w:t>-</w:t>
      </w:r>
      <w:r w:rsidRPr="000F6E81">
        <w:rPr>
          <w:i w:val="0"/>
          <w:sz w:val="24"/>
          <w:shd w:val="clear" w:color="auto" w:fill="FFFFFF"/>
          <w:lang w:val="hy-AM"/>
        </w:rPr>
        <w:t xml:space="preserve">L </w:t>
      </w:r>
      <w:r w:rsidR="0043794F" w:rsidRPr="000F6E81">
        <w:rPr>
          <w:i w:val="0"/>
          <w:sz w:val="24"/>
          <w:shd w:val="clear" w:color="auto" w:fill="FFFFFF"/>
          <w:lang w:val="hy-AM"/>
        </w:rPr>
        <w:t>հրաման</w:t>
      </w:r>
      <w:r w:rsidR="002419B6" w:rsidRPr="000F6E81">
        <w:rPr>
          <w:i w:val="0"/>
          <w:sz w:val="24"/>
          <w:shd w:val="clear" w:color="auto" w:fill="FFFFFF"/>
          <w:lang w:val="hy-AM"/>
        </w:rPr>
        <w:t>ը,</w:t>
      </w:r>
    </w:p>
    <w:p w:rsidR="0002481E" w:rsidRPr="000F6E81" w:rsidRDefault="007E45BE"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 ՀՀ ՏԿԵՆ պ</w:t>
      </w:r>
      <w:r w:rsidR="0002481E" w:rsidRPr="000F6E81">
        <w:rPr>
          <w:rFonts w:cs="Sylfaen"/>
          <w:i w:val="0"/>
          <w:iCs w:val="0"/>
          <w:sz w:val="24"/>
          <w:lang w:val="hy-AM" w:eastAsia="ru-RU"/>
        </w:rPr>
        <w:t xml:space="preserve">ետական գույքի կառավարման կոմիտեի նախագահի կողմից 2021 թվականի մարտի 22-ին հաստատվել է «Պետական գույքի կառավարման կոմիտեի աշխատանքային ներքին կարգապահական կանոնները հաստատելու և Հայաստանի Հանրապետության կառավարությանն առընթեր պետական գույքի կառավարման վարչության պետի 2014 թվականի փետրվարի 27-ի թիվ 16-Ա հրամանն ուժը կորցրած ճանաչելու մասին» </w:t>
      </w:r>
      <w:r w:rsidR="00C93BCF" w:rsidRPr="000F6E81">
        <w:rPr>
          <w:rFonts w:cs="Sylfaen"/>
          <w:i w:val="0"/>
          <w:iCs w:val="0"/>
          <w:sz w:val="24"/>
          <w:lang w:val="hy-AM" w:eastAsia="ru-RU"/>
        </w:rPr>
        <w:t>թիվ</w:t>
      </w:r>
      <w:r w:rsidR="0002481E" w:rsidRPr="000F6E81">
        <w:rPr>
          <w:rFonts w:cs="Sylfaen"/>
          <w:i w:val="0"/>
          <w:iCs w:val="0"/>
          <w:sz w:val="24"/>
          <w:lang w:val="hy-AM" w:eastAsia="ru-RU"/>
        </w:rPr>
        <w:t xml:space="preserve"> 60-Ա հրամանը,</w:t>
      </w:r>
    </w:p>
    <w:p w:rsidR="0002481E" w:rsidRPr="000F6E81" w:rsidRDefault="007E45BE"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 ՀՀ ՏԿԵՆ պ</w:t>
      </w:r>
      <w:r w:rsidR="0002481E" w:rsidRPr="000F6E81">
        <w:rPr>
          <w:rFonts w:cs="Sylfaen"/>
          <w:i w:val="0"/>
          <w:iCs w:val="0"/>
          <w:sz w:val="24"/>
          <w:lang w:val="hy-AM" w:eastAsia="ru-RU"/>
        </w:rPr>
        <w:t xml:space="preserve">ետական գույքի կառավարման կոմիտեի նախագահի կողմից 2021 թվականի ապրիլի 1-ին հաստատվել է «Պետական սեփականություն հանդիսացող անշարժ գույքի օգտագործման վիճակի մշտադիտարկումներ անցկացնելու գործընթացը կանոնակարգելու մասին» </w:t>
      </w:r>
      <w:r w:rsidR="00C93BCF" w:rsidRPr="000F6E81">
        <w:rPr>
          <w:rFonts w:cs="Sylfaen"/>
          <w:i w:val="0"/>
          <w:iCs w:val="0"/>
          <w:sz w:val="24"/>
          <w:lang w:val="hy-AM" w:eastAsia="ru-RU"/>
        </w:rPr>
        <w:t>թիվ</w:t>
      </w:r>
      <w:r w:rsidR="002419B6" w:rsidRPr="000F6E81">
        <w:rPr>
          <w:rFonts w:cs="Sylfaen"/>
          <w:i w:val="0"/>
          <w:iCs w:val="0"/>
          <w:sz w:val="24"/>
          <w:lang w:val="hy-AM" w:eastAsia="ru-RU"/>
        </w:rPr>
        <w:t xml:space="preserve"> 79-Ա հրամանը,</w:t>
      </w:r>
    </w:p>
    <w:p w:rsidR="0071117D" w:rsidRPr="000F6E81" w:rsidRDefault="00AF1FEC"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 xml:space="preserve">- </w:t>
      </w:r>
      <w:r w:rsidR="0071117D" w:rsidRPr="000F6E81">
        <w:rPr>
          <w:rFonts w:cs="Sylfaen"/>
          <w:i w:val="0"/>
          <w:iCs w:val="0"/>
          <w:sz w:val="24"/>
          <w:lang w:val="hy-AM" w:eastAsia="ru-RU"/>
        </w:rPr>
        <w:t xml:space="preserve">ՀՀ ՏԿԵՆ </w:t>
      </w:r>
      <w:r w:rsidR="004052F3" w:rsidRPr="000F6E81">
        <w:rPr>
          <w:rFonts w:cs="Sylfaen"/>
          <w:i w:val="0"/>
          <w:iCs w:val="0"/>
          <w:sz w:val="24"/>
          <w:lang w:val="hy-AM" w:eastAsia="ru-RU"/>
        </w:rPr>
        <w:t>Պետական գույքի կառավարման կոմիտեի նախագահի 2021 թվականի մայիսի 31-ի «Պետական սեփականություն համարվող անշարժ գույքի մոնիթորինգի տարեկան ծրագիրը հաստատելու մասին» N 157-Ա հրամանը,</w:t>
      </w:r>
    </w:p>
    <w:p w:rsidR="004052F3" w:rsidRPr="000F6E81" w:rsidRDefault="00AF1FEC" w:rsidP="00140F49">
      <w:pPr>
        <w:spacing w:line="276" w:lineRule="auto"/>
        <w:ind w:right="216" w:firstLine="720"/>
        <w:jc w:val="both"/>
        <w:rPr>
          <w:rFonts w:cs="Sylfaen"/>
          <w:i w:val="0"/>
          <w:iCs w:val="0"/>
          <w:sz w:val="24"/>
          <w:lang w:val="hy-AM" w:eastAsia="ru-RU"/>
        </w:rPr>
      </w:pPr>
      <w:r w:rsidRPr="000F6E81">
        <w:rPr>
          <w:rFonts w:cs="Sylfaen"/>
          <w:i w:val="0"/>
          <w:iCs w:val="0"/>
          <w:sz w:val="24"/>
          <w:lang w:val="hy-AM" w:eastAsia="ru-RU"/>
        </w:rPr>
        <w:t xml:space="preserve">- </w:t>
      </w:r>
      <w:r w:rsidR="004052F3" w:rsidRPr="000F6E81">
        <w:rPr>
          <w:rFonts w:cs="Sylfaen"/>
          <w:i w:val="0"/>
          <w:iCs w:val="0"/>
          <w:sz w:val="24"/>
          <w:lang w:val="hy-AM" w:eastAsia="ru-RU"/>
        </w:rPr>
        <w:t>ՀՀ ՏԿԵՆ Պետական գույքի կառավարման կոմիտեի նախագահի 2021 թվականի դեկտեմբերի 20</w:t>
      </w:r>
      <w:r w:rsidRPr="000F6E81">
        <w:rPr>
          <w:rFonts w:cs="Sylfaen"/>
          <w:i w:val="0"/>
          <w:iCs w:val="0"/>
          <w:sz w:val="24"/>
          <w:lang w:val="hy-AM" w:eastAsia="ru-RU"/>
        </w:rPr>
        <w:t xml:space="preserve">-ի «Պետական սեփականություն համարվող անշարժ գույքի մոնիթորինգի 2022 թվականի տարեկան ծրագիրը հաստատելու մասին» N </w:t>
      </w:r>
      <w:r w:rsidR="004052F3" w:rsidRPr="000F6E81">
        <w:rPr>
          <w:rFonts w:cs="Sylfaen"/>
          <w:i w:val="0"/>
          <w:iCs w:val="0"/>
          <w:sz w:val="24"/>
          <w:lang w:val="hy-AM" w:eastAsia="ru-RU"/>
        </w:rPr>
        <w:t>393-Ա</w:t>
      </w:r>
      <w:r w:rsidRPr="000F6E81">
        <w:rPr>
          <w:rFonts w:cs="Sylfaen"/>
          <w:i w:val="0"/>
          <w:iCs w:val="0"/>
          <w:sz w:val="24"/>
          <w:lang w:val="hy-AM" w:eastAsia="ru-RU"/>
        </w:rPr>
        <w:t xml:space="preserve"> հրամանը,</w:t>
      </w:r>
    </w:p>
    <w:p w:rsidR="00A20B09" w:rsidRPr="000F6E81" w:rsidRDefault="00A20B09" w:rsidP="00140F49">
      <w:pPr>
        <w:spacing w:line="276" w:lineRule="auto"/>
        <w:ind w:firstLine="720"/>
        <w:jc w:val="both"/>
        <w:rPr>
          <w:i w:val="0"/>
          <w:sz w:val="24"/>
          <w:shd w:val="clear" w:color="auto" w:fill="FFFFFF"/>
          <w:lang w:val="hy-AM"/>
        </w:rPr>
      </w:pPr>
      <w:r w:rsidRPr="000F6E81">
        <w:rPr>
          <w:rFonts w:cs="Sylfaen"/>
          <w:i w:val="0"/>
          <w:iCs w:val="0"/>
          <w:sz w:val="24"/>
          <w:lang w:val="hy-AM" w:eastAsia="ru-RU"/>
        </w:rPr>
        <w:t xml:space="preserve">- </w:t>
      </w:r>
      <w:r w:rsidRPr="000F6E81">
        <w:rPr>
          <w:i w:val="0"/>
          <w:sz w:val="24"/>
          <w:shd w:val="clear" w:color="auto" w:fill="FFFFFF"/>
          <w:lang w:val="hy-AM"/>
        </w:rPr>
        <w:t xml:space="preserve">ՀՀ տարածքային կառավարման և ենթակառուցվածքների նախարարի 2021 թվականի հուլիսի 28-ի «Հայաստանի Հանրապետության տարածքային կառավարման և ենթակառուցվածքների նախարարի 2020 թվականի ապրիլի 27-ի N 30-L հրամանում փոփոխություններ կատարելու մասին» </w:t>
      </w:r>
      <w:r w:rsidR="00C93BCF" w:rsidRPr="000F6E81">
        <w:rPr>
          <w:i w:val="0"/>
          <w:sz w:val="24"/>
          <w:shd w:val="clear" w:color="auto" w:fill="FFFFFF"/>
          <w:lang w:val="hy-AM"/>
        </w:rPr>
        <w:t>թիվ</w:t>
      </w:r>
      <w:r w:rsidRPr="000F6E81">
        <w:rPr>
          <w:i w:val="0"/>
          <w:sz w:val="24"/>
          <w:shd w:val="clear" w:color="auto" w:fill="FFFFFF"/>
          <w:lang w:val="hy-AM"/>
        </w:rPr>
        <w:t xml:space="preserve"> 38-L հրամանը,</w:t>
      </w:r>
    </w:p>
    <w:p w:rsidR="00A20B09" w:rsidRPr="000F6E81" w:rsidRDefault="00A20B09" w:rsidP="00140F49">
      <w:pPr>
        <w:spacing w:line="276" w:lineRule="auto"/>
        <w:ind w:firstLine="720"/>
        <w:jc w:val="both"/>
        <w:rPr>
          <w:i w:val="0"/>
          <w:sz w:val="24"/>
          <w:shd w:val="clear" w:color="auto" w:fill="FFFFFF"/>
          <w:lang w:val="hy-AM"/>
        </w:rPr>
      </w:pPr>
      <w:r w:rsidRPr="000F6E81">
        <w:rPr>
          <w:i w:val="0"/>
          <w:sz w:val="24"/>
          <w:shd w:val="clear" w:color="auto" w:fill="FFFFFF"/>
          <w:lang w:val="hy-AM"/>
        </w:rPr>
        <w:t xml:space="preserve">- ՀՀ տարածքային կառավարման և ենթակառուցվածքների նախարարի 2021 թվականի հուլիսի 30-ի «Հայաստանի Հանրապետության տարածքային կառավարման և ենթակառուցվածքների նախարարի 2021 թվականի հուլիսի 28-ի N 38-L հրամանում </w:t>
      </w:r>
      <w:r w:rsidR="00FD574A" w:rsidRPr="000F6E81">
        <w:rPr>
          <w:i w:val="0"/>
          <w:sz w:val="24"/>
          <w:shd w:val="clear" w:color="auto" w:fill="FFFFFF"/>
          <w:lang w:val="hy-AM"/>
        </w:rPr>
        <w:t>լրացում</w:t>
      </w:r>
      <w:r w:rsidRPr="000F6E81">
        <w:rPr>
          <w:i w:val="0"/>
          <w:sz w:val="24"/>
          <w:shd w:val="clear" w:color="auto" w:fill="FFFFFF"/>
          <w:lang w:val="hy-AM"/>
        </w:rPr>
        <w:t xml:space="preserve"> կատարելու մասին» </w:t>
      </w:r>
      <w:r w:rsidR="00F21A14" w:rsidRPr="000F6E81">
        <w:rPr>
          <w:i w:val="0"/>
          <w:sz w:val="24"/>
          <w:shd w:val="clear" w:color="auto" w:fill="FFFFFF"/>
          <w:lang w:val="hy-AM"/>
        </w:rPr>
        <w:t>թիվ</w:t>
      </w:r>
      <w:r w:rsidRPr="000F6E81">
        <w:rPr>
          <w:i w:val="0"/>
          <w:sz w:val="24"/>
          <w:shd w:val="clear" w:color="auto" w:fill="FFFFFF"/>
          <w:lang w:val="hy-AM"/>
        </w:rPr>
        <w:t xml:space="preserve"> 39-L հրամանը,</w:t>
      </w:r>
    </w:p>
    <w:p w:rsidR="008F0878" w:rsidRPr="000F6E81" w:rsidRDefault="008F0878" w:rsidP="00140F49">
      <w:pPr>
        <w:shd w:val="clear" w:color="auto" w:fill="FFFFFF"/>
        <w:spacing w:line="276" w:lineRule="auto"/>
        <w:ind w:firstLine="720"/>
        <w:jc w:val="both"/>
        <w:rPr>
          <w:rFonts w:cs="Sylfaen"/>
          <w:iCs w:val="0"/>
          <w:sz w:val="24"/>
          <w:lang w:val="hy-AM" w:eastAsia="ru-RU"/>
        </w:rPr>
      </w:pPr>
      <w:r w:rsidRPr="000F6E81">
        <w:rPr>
          <w:rFonts w:cs="Sylfaen"/>
          <w:iCs w:val="0"/>
          <w:sz w:val="24"/>
          <w:lang w:val="hy-AM" w:eastAsia="ru-RU"/>
        </w:rPr>
        <w:t>Մշակվել և օրենսդրությամբ սահմանված կարգ</w:t>
      </w:r>
      <w:r w:rsidR="00652FE2" w:rsidRPr="000F6E81">
        <w:rPr>
          <w:rFonts w:cs="Sylfaen"/>
          <w:iCs w:val="0"/>
          <w:sz w:val="24"/>
          <w:lang w:val="hy-AM" w:eastAsia="ru-RU"/>
        </w:rPr>
        <w:t>ով</w:t>
      </w:r>
      <w:r w:rsidRPr="000F6E81">
        <w:rPr>
          <w:rFonts w:cs="Sylfaen"/>
          <w:iCs w:val="0"/>
          <w:sz w:val="24"/>
          <w:lang w:val="hy-AM" w:eastAsia="ru-RU"/>
        </w:rPr>
        <w:t xml:space="preserve"> շրջանառության մեջ են դրվել հետևյալ իրավական ակտերը՝</w:t>
      </w:r>
    </w:p>
    <w:p w:rsidR="0030619D" w:rsidRPr="000F6E81" w:rsidRDefault="0030619D" w:rsidP="00140F49">
      <w:pPr>
        <w:shd w:val="clear" w:color="auto" w:fill="FFFFFF"/>
        <w:spacing w:line="276" w:lineRule="auto"/>
        <w:ind w:firstLine="720"/>
        <w:jc w:val="both"/>
        <w:rPr>
          <w:i w:val="0"/>
          <w:sz w:val="24"/>
          <w:shd w:val="clear" w:color="auto" w:fill="FFFFFF"/>
          <w:lang w:val="hy-AM"/>
        </w:rPr>
      </w:pPr>
      <w:r w:rsidRPr="000F6E81">
        <w:rPr>
          <w:i w:val="0"/>
          <w:sz w:val="24"/>
          <w:shd w:val="clear" w:color="auto" w:fill="FFFFFF"/>
          <w:lang w:val="hy-AM"/>
        </w:rPr>
        <w:t>- ՀՀ Ազգային ժողովի քննարկմանն է ներկայացվել «Պետական գույքի մասնավորեցման 2017-2020 թվականների ծրագրի կատարման 2020 թվականի տարեկան հաշվետվությունը հաստատելու մասին» ՀՀ օրենքի նախագիծը,</w:t>
      </w:r>
    </w:p>
    <w:p w:rsidR="008F0878"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lastRenderedPageBreak/>
        <w:t xml:space="preserve">- </w:t>
      </w:r>
      <w:r w:rsidR="008F0878" w:rsidRPr="000F6E81">
        <w:rPr>
          <w:rFonts w:cs="Sylfaen"/>
          <w:i w:val="0"/>
          <w:iCs w:val="0"/>
          <w:sz w:val="24"/>
          <w:lang w:val="hy-AM" w:eastAsia="ru-RU"/>
        </w:rPr>
        <w:t>«Պետական սեփականություն հանդիսացող անշարժ գույքի անհատույց օգտագործման տրամադրման կարգը և պայմանները հաստատելու, Հայաստանի Հանրապետության կառավարության 2011 թվականի փետրվարի 17-ի N 304-Ն ու 2013 թվականի սեպտեմբերի 19-ի N 1073-Ն որոշումներն ուժը կորցրած ճանաչելու մասին» ՀՀ կառավարության որոշման նախագիծը,</w:t>
      </w:r>
    </w:p>
    <w:p w:rsidR="008F0878"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w:t>
      </w:r>
      <w:r w:rsidR="008F0878" w:rsidRPr="000F6E81">
        <w:rPr>
          <w:rFonts w:cs="Sylfaen"/>
          <w:i w:val="0"/>
          <w:iCs w:val="0"/>
          <w:sz w:val="24"/>
          <w:lang w:val="hy-AM" w:eastAsia="ru-RU"/>
        </w:rPr>
        <w:t xml:space="preserve"> «Լիզինգի կիրառմամբ Հայաստանի Հանրապետության պետական սեփականություն հանդիսացող գույքի օտարման կարգը հաստատելու մասին» Հայաստանի Հանրապետության կառավարության որոշման նախագիծը,</w:t>
      </w:r>
    </w:p>
    <w:p w:rsidR="008F0878"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w:t>
      </w:r>
      <w:r w:rsidR="008F0878" w:rsidRPr="000F6E81">
        <w:rPr>
          <w:rFonts w:cs="Sylfaen"/>
          <w:i w:val="0"/>
          <w:iCs w:val="0"/>
          <w:sz w:val="24"/>
          <w:lang w:val="hy-AM" w:eastAsia="ru-RU"/>
        </w:rPr>
        <w:t xml:space="preserve"> «Հայաստանի Հանրապետության հողային օրենսգրքում փոփոխություն կատարելու մասին» ՀՀ օրենքի նախագիծը,</w:t>
      </w:r>
    </w:p>
    <w:p w:rsidR="008F0878"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w:t>
      </w:r>
      <w:r w:rsidR="008F0878" w:rsidRPr="000F6E81">
        <w:rPr>
          <w:rFonts w:cs="Sylfaen"/>
          <w:i w:val="0"/>
          <w:iCs w:val="0"/>
          <w:sz w:val="24"/>
          <w:lang w:val="hy-AM" w:eastAsia="ru-RU"/>
        </w:rPr>
        <w:t xml:space="preserve"> «Հայաստանի Հանրապետության կառավարության 2020 թվականի հունիսի 4-ի N 914-Ն որոշման մեջ փոփոխություններ և լրացումներ կատարելու մասին» ՀՀ կառավարության որոշման նախագիծը,</w:t>
      </w:r>
    </w:p>
    <w:p w:rsidR="00850EC2" w:rsidRPr="000F6E81" w:rsidRDefault="002419B6"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w:t>
      </w:r>
      <w:r w:rsidR="00850EC2" w:rsidRPr="000F6E81">
        <w:rPr>
          <w:rFonts w:cs="Sylfaen"/>
          <w:i w:val="0"/>
          <w:iCs w:val="0"/>
          <w:sz w:val="24"/>
          <w:lang w:val="hy-AM" w:eastAsia="ru-RU"/>
        </w:rPr>
        <w:t xml:space="preserve"> «Հայաստանի Հանրապետության կառավարության 2021 թվականի ապրիլի 15-ի N 587-Ն որոշման մեջ փոփոխություններ և լրացումներ կատարելու մասին» ՀՀ կառավարության որոշման նախագիծը</w:t>
      </w:r>
      <w:r w:rsidR="00C26972" w:rsidRPr="000F6E81">
        <w:rPr>
          <w:rFonts w:cs="Sylfaen"/>
          <w:i w:val="0"/>
          <w:iCs w:val="0"/>
          <w:sz w:val="24"/>
          <w:lang w:val="hy-AM" w:eastAsia="ru-RU"/>
        </w:rPr>
        <w:t>,</w:t>
      </w:r>
    </w:p>
    <w:p w:rsidR="0071117D" w:rsidRPr="000F6E81" w:rsidRDefault="0071117D" w:rsidP="00140F49">
      <w:pPr>
        <w:shd w:val="clear" w:color="auto" w:fill="FFFFFF"/>
        <w:spacing w:line="276" w:lineRule="auto"/>
        <w:ind w:firstLine="720"/>
        <w:jc w:val="both"/>
        <w:rPr>
          <w:rFonts w:cs="Sylfaen"/>
          <w:i w:val="0"/>
          <w:iCs w:val="0"/>
          <w:sz w:val="24"/>
          <w:lang w:val="hy-AM" w:eastAsia="ru-RU"/>
        </w:rPr>
      </w:pPr>
      <w:r w:rsidRPr="000F6E81">
        <w:rPr>
          <w:rFonts w:cs="Sylfaen"/>
          <w:i w:val="0"/>
          <w:iCs w:val="0"/>
          <w:sz w:val="24"/>
          <w:lang w:val="hy-AM" w:eastAsia="ru-RU"/>
        </w:rPr>
        <w:t>- «Հայաստանի Հանրապետության տարածքային կառավարման և ենթակառուցվածքների նախարարության պետական գույքի կառավարման կոմիտեին լիազորություններ տալու և պետական մարմիններին ամրացված պետական ոչ առևտրային կազմակերպություններին, պետական մասնակցությամբ առևտրային կազմակերպություններին և հիմնադրամներին հանձնված պետական սեփականություն համարվող շարժական գույքը հետ վերցնելու և այլ մարմիններին ամրացնելու կամ հանձնելու կարգը հաստատելու մասին» ՀՀ կառավարության որոշման նախագիծը,</w:t>
      </w:r>
    </w:p>
    <w:p w:rsidR="00473F27" w:rsidRPr="000F6E81" w:rsidRDefault="00473F27" w:rsidP="00140F49">
      <w:pPr>
        <w:shd w:val="clear" w:color="auto" w:fill="FFFFFF"/>
        <w:spacing w:line="276" w:lineRule="auto"/>
        <w:ind w:firstLine="720"/>
        <w:jc w:val="both"/>
        <w:rPr>
          <w:i w:val="0"/>
          <w:iCs w:val="0"/>
          <w:sz w:val="24"/>
          <w:lang w:val="hy-AM"/>
        </w:rPr>
      </w:pPr>
      <w:r w:rsidRPr="000F6E81">
        <w:rPr>
          <w:i w:val="0"/>
          <w:iCs w:val="0"/>
          <w:sz w:val="24"/>
          <w:lang w:val="hy-AM"/>
        </w:rPr>
        <w:t xml:space="preserve">- ՀՀ կառավարության 2001 թվականի մայիսի 14-ի թիվ 404 և 2011 թվականի մարտի 24-ի թիվ 305-Ն որոշումներում փոփոխություններ և լրացումներ կատարելու մասին </w:t>
      </w:r>
      <w:r w:rsidR="005D7120" w:rsidRPr="000F6E81">
        <w:rPr>
          <w:i w:val="0"/>
          <w:iCs w:val="0"/>
          <w:sz w:val="24"/>
          <w:lang w:val="hy-AM"/>
        </w:rPr>
        <w:t>ՀՀ կառավարության որոշման նախագիծը,</w:t>
      </w:r>
    </w:p>
    <w:p w:rsidR="00473F27" w:rsidRPr="000F6E81" w:rsidRDefault="00473F27" w:rsidP="00140F49">
      <w:pPr>
        <w:shd w:val="clear" w:color="auto" w:fill="FFFFFF"/>
        <w:spacing w:line="276" w:lineRule="auto"/>
        <w:ind w:firstLine="720"/>
        <w:jc w:val="both"/>
        <w:rPr>
          <w:i w:val="0"/>
          <w:iCs w:val="0"/>
          <w:sz w:val="24"/>
          <w:lang w:val="hy-AM"/>
        </w:rPr>
      </w:pPr>
      <w:r w:rsidRPr="000F6E81">
        <w:rPr>
          <w:i w:val="0"/>
          <w:iCs w:val="0"/>
          <w:sz w:val="24"/>
          <w:lang w:val="hy-AM"/>
        </w:rPr>
        <w:t>- Հայաստանի Հանրապետության կառավարության 2021 թվականի ապրիլի 1-ի թիվ 458-Լ որոշման մեջ լրացում կատարելու մասին ՀՀ կառավարության որոշման նախագիծը</w:t>
      </w:r>
      <w:r w:rsidR="005D7120" w:rsidRPr="000F6E81">
        <w:rPr>
          <w:i w:val="0"/>
          <w:iCs w:val="0"/>
          <w:sz w:val="24"/>
          <w:lang w:val="hy-AM"/>
        </w:rPr>
        <w:t>,</w:t>
      </w:r>
    </w:p>
    <w:p w:rsidR="008F0878" w:rsidRPr="000F6E81" w:rsidRDefault="002419B6" w:rsidP="00140F49">
      <w:pPr>
        <w:pStyle w:val="NormalWeb"/>
        <w:spacing w:before="0" w:beforeAutospacing="0" w:after="0" w:afterAutospacing="0" w:line="276" w:lineRule="auto"/>
        <w:ind w:firstLine="720"/>
        <w:jc w:val="both"/>
        <w:rPr>
          <w:rFonts w:ascii="GHEA Grapalat" w:hAnsi="GHEA Grapalat" w:cs="Sylfaen"/>
          <w:lang w:val="hy-AM" w:eastAsia="ru-RU"/>
        </w:rPr>
      </w:pPr>
      <w:r w:rsidRPr="000F6E81">
        <w:rPr>
          <w:rFonts w:ascii="GHEA Grapalat" w:hAnsi="GHEA Grapalat" w:cs="Sylfaen"/>
          <w:lang w:val="hy-AM" w:eastAsia="ru-RU"/>
        </w:rPr>
        <w:t>-</w:t>
      </w:r>
      <w:r w:rsidR="008F0878" w:rsidRPr="000F6E81">
        <w:rPr>
          <w:rFonts w:ascii="GHEA Grapalat" w:hAnsi="GHEA Grapalat" w:cs="Sylfaen"/>
          <w:lang w:val="hy-AM" w:eastAsia="ru-RU"/>
        </w:rPr>
        <w:t xml:space="preserve"> </w:t>
      </w:r>
      <w:r w:rsidR="008F0878" w:rsidRPr="000F6E81">
        <w:rPr>
          <w:rFonts w:ascii="GHEA Grapalat" w:hAnsi="GHEA Grapalat"/>
          <w:lang w:val="hy-AM"/>
        </w:rPr>
        <w:t>ՀՀ Ազգային ժողովի քննարկմանն է ներկայացվել</w:t>
      </w:r>
      <w:r w:rsidR="008F0878" w:rsidRPr="000F6E81">
        <w:rPr>
          <w:rFonts w:ascii="GHEA Grapalat" w:hAnsi="GHEA Grapalat" w:cs="Sylfaen"/>
          <w:lang w:val="hy-AM" w:eastAsia="ru-RU"/>
        </w:rPr>
        <w:t xml:space="preserve"> «Պետական գույքի մասնավորեցման 2017-2020 թվականների ծրագրի կատարման 2020 թվականի տարեկան հաշվետվությունը հաստա</w:t>
      </w:r>
      <w:r w:rsidR="005272FC" w:rsidRPr="000F6E81">
        <w:rPr>
          <w:rFonts w:ascii="GHEA Grapalat" w:hAnsi="GHEA Grapalat" w:cs="Sylfaen"/>
          <w:lang w:val="hy-AM" w:eastAsia="ru-RU"/>
        </w:rPr>
        <w:t>տելու մասին» ՀՀ օրենքի նախագիծը։</w:t>
      </w:r>
    </w:p>
    <w:sectPr w:rsidR="008F0878" w:rsidRPr="000F6E81" w:rsidSect="00F36849">
      <w:footerReference w:type="default" r:id="rId8"/>
      <w:pgSz w:w="11906" w:h="16838" w:code="9"/>
      <w:pgMar w:top="360" w:right="656" w:bottom="270" w:left="990" w:header="709" w:footer="62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4C" w:rsidRDefault="00507D4C">
      <w:r>
        <w:separator/>
      </w:r>
    </w:p>
  </w:endnote>
  <w:endnote w:type="continuationSeparator" w:id="0">
    <w:p w:rsidR="00507D4C" w:rsidRDefault="00507D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ylfaen">
    <w:altName w:val="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F1" w:rsidRDefault="009B44F1" w:rsidP="00EA1A0D">
    <w:pPr>
      <w:pStyle w:val="Footer"/>
      <w:jc w:val="center"/>
    </w:pPr>
    <w:r>
      <w:rPr>
        <w:lang w:val="ru-RU"/>
      </w:rPr>
      <w:t xml:space="preserve">- </w:t>
    </w:r>
    <w:r w:rsidR="00336B79">
      <w:fldChar w:fldCharType="begin"/>
    </w:r>
    <w:r w:rsidR="00DF138E">
      <w:instrText xml:space="preserve"> PAGE   \* MERGEFORMAT </w:instrText>
    </w:r>
    <w:r w:rsidR="00336B79">
      <w:fldChar w:fldCharType="separate"/>
    </w:r>
    <w:r w:rsidR="00541623">
      <w:rPr>
        <w:noProof/>
      </w:rPr>
      <w:t>9</w:t>
    </w:r>
    <w:r w:rsidR="00336B79">
      <w:rPr>
        <w:noProof/>
      </w:rPr>
      <w:fldChar w:fldCharType="end"/>
    </w:r>
    <w:r>
      <w:rPr>
        <w:noProof/>
        <w:lang w:val="ru-RU"/>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4C" w:rsidRDefault="00507D4C">
      <w:r>
        <w:separator/>
      </w:r>
    </w:p>
  </w:footnote>
  <w:footnote w:type="continuationSeparator" w:id="0">
    <w:p w:rsidR="00507D4C" w:rsidRDefault="00507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EAE"/>
    <w:multiLevelType w:val="hybridMultilevel"/>
    <w:tmpl w:val="97D0A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A3EDC"/>
    <w:multiLevelType w:val="hybridMultilevel"/>
    <w:tmpl w:val="9A1A8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E710AAD"/>
    <w:multiLevelType w:val="hybridMultilevel"/>
    <w:tmpl w:val="EE527EB8"/>
    <w:lvl w:ilvl="0" w:tplc="D7C424C8">
      <w:start w:val="1"/>
      <w:numFmt w:val="decimal"/>
      <w:lvlText w:val="%1."/>
      <w:lvlJc w:val="left"/>
      <w:pPr>
        <w:ind w:left="1211" w:hanging="360"/>
      </w:pPr>
      <w:rPr>
        <w:rFonts w:cs="Times New Roman"/>
        <w:b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
    <w:nsid w:val="21382206"/>
    <w:multiLevelType w:val="hybridMultilevel"/>
    <w:tmpl w:val="903829D2"/>
    <w:lvl w:ilvl="0" w:tplc="7AC4584A">
      <w:start w:val="5"/>
      <w:numFmt w:val="bullet"/>
      <w:lvlText w:val="-"/>
      <w:lvlJc w:val="left"/>
      <w:pPr>
        <w:ind w:left="1080" w:hanging="360"/>
      </w:pPr>
      <w:rPr>
        <w:rFonts w:ascii="GHEA Grapalat" w:eastAsia="Times New Roman" w:hAnsi="GHEA Grapalat" w:cs="Arial Unicod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287CF8"/>
    <w:multiLevelType w:val="hybridMultilevel"/>
    <w:tmpl w:val="1A56C8E8"/>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5">
    <w:nsid w:val="23C735C5"/>
    <w:multiLevelType w:val="hybridMultilevel"/>
    <w:tmpl w:val="2B328102"/>
    <w:lvl w:ilvl="0" w:tplc="D7C424C8">
      <w:start w:val="1"/>
      <w:numFmt w:val="decimal"/>
      <w:lvlText w:val="%1."/>
      <w:lvlJc w:val="left"/>
      <w:pPr>
        <w:ind w:left="1495" w:hanging="360"/>
      </w:pPr>
      <w:rPr>
        <w:rFonts w:cs="Times New Roman"/>
        <w:b w:val="0"/>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6">
    <w:nsid w:val="32C1604F"/>
    <w:multiLevelType w:val="hybridMultilevel"/>
    <w:tmpl w:val="E590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311C85"/>
    <w:multiLevelType w:val="hybridMultilevel"/>
    <w:tmpl w:val="E3420BEE"/>
    <w:lvl w:ilvl="0" w:tplc="04090001">
      <w:start w:val="1"/>
      <w:numFmt w:val="bullet"/>
      <w:lvlText w:val=""/>
      <w:lvlJc w:val="left"/>
      <w:pPr>
        <w:ind w:left="2651" w:hanging="360"/>
      </w:pPr>
      <w:rPr>
        <w:rFonts w:ascii="Symbol" w:hAnsi="Symbol" w:hint="default"/>
      </w:rPr>
    </w:lvl>
    <w:lvl w:ilvl="1" w:tplc="04090003" w:tentative="1">
      <w:start w:val="1"/>
      <w:numFmt w:val="bullet"/>
      <w:lvlText w:val="o"/>
      <w:lvlJc w:val="left"/>
      <w:pPr>
        <w:ind w:left="3371" w:hanging="360"/>
      </w:pPr>
      <w:rPr>
        <w:rFonts w:ascii="Courier New" w:hAnsi="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8">
    <w:nsid w:val="4153483F"/>
    <w:multiLevelType w:val="hybridMultilevel"/>
    <w:tmpl w:val="03EAA6E8"/>
    <w:lvl w:ilvl="0" w:tplc="8FE4AE70">
      <w:start w:val="1"/>
      <w:numFmt w:val="decimal"/>
      <w:lvlText w:val="%1."/>
      <w:lvlJc w:val="left"/>
      <w:pPr>
        <w:ind w:left="1854" w:hanging="360"/>
      </w:pPr>
      <w:rPr>
        <w:rFonts w:cs="Times New Roman"/>
        <w:b w:val="0"/>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9">
    <w:nsid w:val="430C7064"/>
    <w:multiLevelType w:val="hybridMultilevel"/>
    <w:tmpl w:val="5B5A1D5C"/>
    <w:lvl w:ilvl="0" w:tplc="4B383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4612F3"/>
    <w:multiLevelType w:val="hybridMultilevel"/>
    <w:tmpl w:val="C43002A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nsid w:val="50CA1338"/>
    <w:multiLevelType w:val="hybridMultilevel"/>
    <w:tmpl w:val="688C2804"/>
    <w:lvl w:ilvl="0" w:tplc="CDC48C6A">
      <w:start w:val="3"/>
      <w:numFmt w:val="decimal"/>
      <w:lvlText w:val="%1."/>
      <w:lvlJc w:val="left"/>
      <w:pPr>
        <w:ind w:left="1170" w:hanging="360"/>
      </w:pPr>
      <w:rPr>
        <w:rFonts w:ascii="GHEA Grapalat" w:hAnsi="GHEA Grapalat"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50F228A8"/>
    <w:multiLevelType w:val="hybridMultilevel"/>
    <w:tmpl w:val="023C0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B859BE"/>
    <w:multiLevelType w:val="hybridMultilevel"/>
    <w:tmpl w:val="1714A9CC"/>
    <w:lvl w:ilvl="0" w:tplc="820436D8">
      <w:start w:val="1"/>
      <w:numFmt w:val="decimal"/>
      <w:lvlText w:val="%1."/>
      <w:lvlJc w:val="left"/>
      <w:pPr>
        <w:ind w:left="1170" w:hanging="360"/>
      </w:pPr>
      <w:rPr>
        <w:rFonts w:cs="Times New Roman"/>
        <w:b w:val="0"/>
        <w:i w:val="0"/>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4">
    <w:nsid w:val="56EA18A1"/>
    <w:multiLevelType w:val="hybridMultilevel"/>
    <w:tmpl w:val="2994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7065C"/>
    <w:multiLevelType w:val="hybridMultilevel"/>
    <w:tmpl w:val="A2CC05D0"/>
    <w:lvl w:ilvl="0" w:tplc="040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GHEA Grapalat" w:hAnsi="GHEA Grapalat" w:cs="GHEA Grapalat" w:hint="default"/>
      </w:rPr>
    </w:lvl>
    <w:lvl w:ilvl="2" w:tplc="04190005" w:tentative="1">
      <w:start w:val="1"/>
      <w:numFmt w:val="bullet"/>
      <w:lvlText w:val=""/>
      <w:lvlJc w:val="left"/>
      <w:pPr>
        <w:ind w:left="2160" w:hanging="360"/>
      </w:pPr>
      <w:rPr>
        <w:rFonts w:ascii="Calibri" w:hAnsi="Calibri" w:hint="default"/>
      </w:rPr>
    </w:lvl>
    <w:lvl w:ilvl="3" w:tplc="04190001" w:tentative="1">
      <w:start w:val="1"/>
      <w:numFmt w:val="bullet"/>
      <w:lvlText w:val=""/>
      <w:lvlJc w:val="left"/>
      <w:pPr>
        <w:ind w:left="2880" w:hanging="360"/>
      </w:pPr>
      <w:rPr>
        <w:rFonts w:ascii="Arial Armenian" w:hAnsi="Arial Armenian" w:hint="default"/>
      </w:rPr>
    </w:lvl>
    <w:lvl w:ilvl="4" w:tplc="04190003" w:tentative="1">
      <w:start w:val="1"/>
      <w:numFmt w:val="bullet"/>
      <w:lvlText w:val="o"/>
      <w:lvlJc w:val="left"/>
      <w:pPr>
        <w:ind w:left="3600" w:hanging="360"/>
      </w:pPr>
      <w:rPr>
        <w:rFonts w:ascii="GHEA Grapalat" w:hAnsi="GHEA Grapalat" w:cs="GHEA Grapalat" w:hint="default"/>
      </w:rPr>
    </w:lvl>
    <w:lvl w:ilvl="5" w:tplc="04190005" w:tentative="1">
      <w:start w:val="1"/>
      <w:numFmt w:val="bullet"/>
      <w:lvlText w:val=""/>
      <w:lvlJc w:val="left"/>
      <w:pPr>
        <w:ind w:left="4320" w:hanging="360"/>
      </w:pPr>
      <w:rPr>
        <w:rFonts w:ascii="Calibri" w:hAnsi="Calibri" w:hint="default"/>
      </w:rPr>
    </w:lvl>
    <w:lvl w:ilvl="6" w:tplc="04190001" w:tentative="1">
      <w:start w:val="1"/>
      <w:numFmt w:val="bullet"/>
      <w:lvlText w:val=""/>
      <w:lvlJc w:val="left"/>
      <w:pPr>
        <w:ind w:left="5040" w:hanging="360"/>
      </w:pPr>
      <w:rPr>
        <w:rFonts w:ascii="Arial Armenian" w:hAnsi="Arial Armenian" w:hint="default"/>
      </w:rPr>
    </w:lvl>
    <w:lvl w:ilvl="7" w:tplc="04190003" w:tentative="1">
      <w:start w:val="1"/>
      <w:numFmt w:val="bullet"/>
      <w:lvlText w:val="o"/>
      <w:lvlJc w:val="left"/>
      <w:pPr>
        <w:ind w:left="5760" w:hanging="360"/>
      </w:pPr>
      <w:rPr>
        <w:rFonts w:ascii="GHEA Grapalat" w:hAnsi="GHEA Grapalat" w:cs="GHEA Grapalat" w:hint="default"/>
      </w:rPr>
    </w:lvl>
    <w:lvl w:ilvl="8" w:tplc="04190005" w:tentative="1">
      <w:start w:val="1"/>
      <w:numFmt w:val="bullet"/>
      <w:lvlText w:val=""/>
      <w:lvlJc w:val="left"/>
      <w:pPr>
        <w:ind w:left="6480" w:hanging="360"/>
      </w:pPr>
      <w:rPr>
        <w:rFonts w:ascii="Calibri" w:hAnsi="Calibri" w:hint="default"/>
      </w:rPr>
    </w:lvl>
  </w:abstractNum>
  <w:abstractNum w:abstractNumId="16">
    <w:nsid w:val="5DE90FA2"/>
    <w:multiLevelType w:val="hybridMultilevel"/>
    <w:tmpl w:val="C16863AC"/>
    <w:lvl w:ilvl="0" w:tplc="040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912068"/>
    <w:multiLevelType w:val="hybridMultilevel"/>
    <w:tmpl w:val="4574E13A"/>
    <w:lvl w:ilvl="0" w:tplc="04190001">
      <w:start w:val="1"/>
      <w:numFmt w:val="bullet"/>
      <w:lvlText w:val=""/>
      <w:lvlJc w:val="left"/>
      <w:pPr>
        <w:ind w:left="2651" w:hanging="360"/>
      </w:pPr>
      <w:rPr>
        <w:rFonts w:ascii="Symbol" w:hAnsi="Symbol" w:hint="default"/>
      </w:rPr>
    </w:lvl>
    <w:lvl w:ilvl="1" w:tplc="04190003" w:tentative="1">
      <w:start w:val="1"/>
      <w:numFmt w:val="bullet"/>
      <w:lvlText w:val="o"/>
      <w:lvlJc w:val="left"/>
      <w:pPr>
        <w:ind w:left="3371" w:hanging="360"/>
      </w:pPr>
      <w:rPr>
        <w:rFonts w:ascii="Courier New" w:hAnsi="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18">
    <w:nsid w:val="6FDC1A6E"/>
    <w:multiLevelType w:val="hybridMultilevel"/>
    <w:tmpl w:val="EE527EB8"/>
    <w:lvl w:ilvl="0" w:tplc="D7C424C8">
      <w:start w:val="1"/>
      <w:numFmt w:val="decimal"/>
      <w:lvlText w:val="%1."/>
      <w:lvlJc w:val="left"/>
      <w:pPr>
        <w:ind w:left="1211" w:hanging="360"/>
      </w:pPr>
      <w:rPr>
        <w:rFonts w:cs="Times New Roman"/>
        <w:b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9">
    <w:nsid w:val="78B75EDE"/>
    <w:multiLevelType w:val="hybridMultilevel"/>
    <w:tmpl w:val="8F808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E633EA"/>
    <w:multiLevelType w:val="hybridMultilevel"/>
    <w:tmpl w:val="626671A2"/>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0"/>
  </w:num>
  <w:num w:numId="4">
    <w:abstractNumId w:val="10"/>
  </w:num>
  <w:num w:numId="5">
    <w:abstractNumId w:val="8"/>
  </w:num>
  <w:num w:numId="6">
    <w:abstractNumId w:val="18"/>
  </w:num>
  <w:num w:numId="7">
    <w:abstractNumId w:val="5"/>
  </w:num>
  <w:num w:numId="8">
    <w:abstractNumId w:val="13"/>
  </w:num>
  <w:num w:numId="9">
    <w:abstractNumId w:val="2"/>
  </w:num>
  <w:num w:numId="10">
    <w:abstractNumId w:val="17"/>
  </w:num>
  <w:num w:numId="11">
    <w:abstractNumId w:val="7"/>
  </w:num>
  <w:num w:numId="12">
    <w:abstractNumId w:val="12"/>
  </w:num>
  <w:num w:numId="13">
    <w:abstractNumId w:val="19"/>
  </w:num>
  <w:num w:numId="14">
    <w:abstractNumId w:val="9"/>
  </w:num>
  <w:num w:numId="15">
    <w:abstractNumId w:val="14"/>
  </w:num>
  <w:num w:numId="16">
    <w:abstractNumId w:val="11"/>
  </w:num>
  <w:num w:numId="17">
    <w:abstractNumId w:val="4"/>
  </w:num>
  <w:num w:numId="18">
    <w:abstractNumId w:val="6"/>
  </w:num>
  <w:num w:numId="19">
    <w:abstractNumId w:val="20"/>
  </w:num>
  <w:num w:numId="20">
    <w:abstractNumId w:val="1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1E8B"/>
    <w:rsid w:val="00007F3C"/>
    <w:rsid w:val="00010C78"/>
    <w:rsid w:val="00011123"/>
    <w:rsid w:val="000152B5"/>
    <w:rsid w:val="000167EC"/>
    <w:rsid w:val="000223EB"/>
    <w:rsid w:val="0002481E"/>
    <w:rsid w:val="0003614B"/>
    <w:rsid w:val="00040541"/>
    <w:rsid w:val="00043302"/>
    <w:rsid w:val="00045842"/>
    <w:rsid w:val="00050C4B"/>
    <w:rsid w:val="00054AA3"/>
    <w:rsid w:val="0006303F"/>
    <w:rsid w:val="000659E0"/>
    <w:rsid w:val="000738F5"/>
    <w:rsid w:val="000739C2"/>
    <w:rsid w:val="00075ED5"/>
    <w:rsid w:val="000769DB"/>
    <w:rsid w:val="00080262"/>
    <w:rsid w:val="000812C5"/>
    <w:rsid w:val="00086E9D"/>
    <w:rsid w:val="00086F70"/>
    <w:rsid w:val="0009543F"/>
    <w:rsid w:val="00095F77"/>
    <w:rsid w:val="000A09E0"/>
    <w:rsid w:val="000B117E"/>
    <w:rsid w:val="000B17D8"/>
    <w:rsid w:val="000B41FF"/>
    <w:rsid w:val="000B51F9"/>
    <w:rsid w:val="000B669B"/>
    <w:rsid w:val="000B6DE4"/>
    <w:rsid w:val="000C15C5"/>
    <w:rsid w:val="000C7F64"/>
    <w:rsid w:val="000D0E2C"/>
    <w:rsid w:val="000D3348"/>
    <w:rsid w:val="000D3A6A"/>
    <w:rsid w:val="000E0486"/>
    <w:rsid w:val="000E10C7"/>
    <w:rsid w:val="000E78F9"/>
    <w:rsid w:val="000F03F6"/>
    <w:rsid w:val="000F13E6"/>
    <w:rsid w:val="000F2A4D"/>
    <w:rsid w:val="000F2EEF"/>
    <w:rsid w:val="000F30E0"/>
    <w:rsid w:val="000F57F7"/>
    <w:rsid w:val="000F6CA4"/>
    <w:rsid w:val="000F6E81"/>
    <w:rsid w:val="001017E0"/>
    <w:rsid w:val="00101F22"/>
    <w:rsid w:val="00103DF9"/>
    <w:rsid w:val="00103FB3"/>
    <w:rsid w:val="00114C3A"/>
    <w:rsid w:val="00115803"/>
    <w:rsid w:val="00116CA6"/>
    <w:rsid w:val="00116F1E"/>
    <w:rsid w:val="0012032D"/>
    <w:rsid w:val="00120E58"/>
    <w:rsid w:val="0012537A"/>
    <w:rsid w:val="00126C02"/>
    <w:rsid w:val="00131EBE"/>
    <w:rsid w:val="00134E5B"/>
    <w:rsid w:val="00134FF8"/>
    <w:rsid w:val="00140F49"/>
    <w:rsid w:val="00141BC3"/>
    <w:rsid w:val="001424F9"/>
    <w:rsid w:val="0014684F"/>
    <w:rsid w:val="0015137D"/>
    <w:rsid w:val="001557FA"/>
    <w:rsid w:val="001605D4"/>
    <w:rsid w:val="001625C0"/>
    <w:rsid w:val="00163216"/>
    <w:rsid w:val="0016509E"/>
    <w:rsid w:val="0017140C"/>
    <w:rsid w:val="00180B18"/>
    <w:rsid w:val="00183AA4"/>
    <w:rsid w:val="00184FB5"/>
    <w:rsid w:val="00185090"/>
    <w:rsid w:val="001851C6"/>
    <w:rsid w:val="00187189"/>
    <w:rsid w:val="00191EAA"/>
    <w:rsid w:val="001934D1"/>
    <w:rsid w:val="0019471A"/>
    <w:rsid w:val="00194C51"/>
    <w:rsid w:val="00194C86"/>
    <w:rsid w:val="00196407"/>
    <w:rsid w:val="001A0A72"/>
    <w:rsid w:val="001A185E"/>
    <w:rsid w:val="001A2664"/>
    <w:rsid w:val="001A29BB"/>
    <w:rsid w:val="001B1062"/>
    <w:rsid w:val="001B1B5B"/>
    <w:rsid w:val="001B6CF7"/>
    <w:rsid w:val="001B6E2B"/>
    <w:rsid w:val="001B797A"/>
    <w:rsid w:val="001D3037"/>
    <w:rsid w:val="001E3D3A"/>
    <w:rsid w:val="001F2EB0"/>
    <w:rsid w:val="001F4E6C"/>
    <w:rsid w:val="001F725D"/>
    <w:rsid w:val="00206326"/>
    <w:rsid w:val="00212DBB"/>
    <w:rsid w:val="00212E45"/>
    <w:rsid w:val="002152EC"/>
    <w:rsid w:val="00226E33"/>
    <w:rsid w:val="002274E4"/>
    <w:rsid w:val="00232026"/>
    <w:rsid w:val="002329E9"/>
    <w:rsid w:val="00234B8F"/>
    <w:rsid w:val="002419B6"/>
    <w:rsid w:val="00241A97"/>
    <w:rsid w:val="00241F5E"/>
    <w:rsid w:val="00253837"/>
    <w:rsid w:val="00260F1A"/>
    <w:rsid w:val="00282099"/>
    <w:rsid w:val="00282A08"/>
    <w:rsid w:val="00285A77"/>
    <w:rsid w:val="00286794"/>
    <w:rsid w:val="00287399"/>
    <w:rsid w:val="002875FB"/>
    <w:rsid w:val="0029592A"/>
    <w:rsid w:val="00296D08"/>
    <w:rsid w:val="00297432"/>
    <w:rsid w:val="00297618"/>
    <w:rsid w:val="002A1080"/>
    <w:rsid w:val="002A5682"/>
    <w:rsid w:val="002B65A0"/>
    <w:rsid w:val="002C09C0"/>
    <w:rsid w:val="002C1EAB"/>
    <w:rsid w:val="002C20AA"/>
    <w:rsid w:val="002C4FD2"/>
    <w:rsid w:val="002C768B"/>
    <w:rsid w:val="002D1F90"/>
    <w:rsid w:val="002D6370"/>
    <w:rsid w:val="002D6906"/>
    <w:rsid w:val="002D7C1C"/>
    <w:rsid w:val="002E168C"/>
    <w:rsid w:val="002E2F7A"/>
    <w:rsid w:val="002E3EF4"/>
    <w:rsid w:val="002F0521"/>
    <w:rsid w:val="002F1FC7"/>
    <w:rsid w:val="00300C2C"/>
    <w:rsid w:val="00301CA2"/>
    <w:rsid w:val="00302383"/>
    <w:rsid w:val="003024A8"/>
    <w:rsid w:val="0030282E"/>
    <w:rsid w:val="00303180"/>
    <w:rsid w:val="00303665"/>
    <w:rsid w:val="003047B2"/>
    <w:rsid w:val="0030619D"/>
    <w:rsid w:val="003108B3"/>
    <w:rsid w:val="003125E5"/>
    <w:rsid w:val="00312F5B"/>
    <w:rsid w:val="003149B2"/>
    <w:rsid w:val="00323DC6"/>
    <w:rsid w:val="00326E2F"/>
    <w:rsid w:val="00332F9A"/>
    <w:rsid w:val="00336B79"/>
    <w:rsid w:val="00341AEC"/>
    <w:rsid w:val="00341FB2"/>
    <w:rsid w:val="00344B95"/>
    <w:rsid w:val="00344C5A"/>
    <w:rsid w:val="00353C0E"/>
    <w:rsid w:val="00356550"/>
    <w:rsid w:val="003628E7"/>
    <w:rsid w:val="00366708"/>
    <w:rsid w:val="00367739"/>
    <w:rsid w:val="00367D8D"/>
    <w:rsid w:val="003768DB"/>
    <w:rsid w:val="0038119D"/>
    <w:rsid w:val="003825CC"/>
    <w:rsid w:val="003837A1"/>
    <w:rsid w:val="00390A65"/>
    <w:rsid w:val="003927DD"/>
    <w:rsid w:val="00392EF4"/>
    <w:rsid w:val="00394383"/>
    <w:rsid w:val="00395C13"/>
    <w:rsid w:val="0039791B"/>
    <w:rsid w:val="003A300A"/>
    <w:rsid w:val="003B2168"/>
    <w:rsid w:val="003B3F0A"/>
    <w:rsid w:val="003B4D8B"/>
    <w:rsid w:val="003C28C1"/>
    <w:rsid w:val="003C583A"/>
    <w:rsid w:val="003C6D79"/>
    <w:rsid w:val="003C7152"/>
    <w:rsid w:val="003D031D"/>
    <w:rsid w:val="003D29A8"/>
    <w:rsid w:val="003D33C7"/>
    <w:rsid w:val="003D36CA"/>
    <w:rsid w:val="003D54D5"/>
    <w:rsid w:val="003D6B72"/>
    <w:rsid w:val="003D77AB"/>
    <w:rsid w:val="003D7A47"/>
    <w:rsid w:val="003E14C5"/>
    <w:rsid w:val="003E4AE3"/>
    <w:rsid w:val="003E4CA9"/>
    <w:rsid w:val="003E55B6"/>
    <w:rsid w:val="003E71D2"/>
    <w:rsid w:val="003F3DBC"/>
    <w:rsid w:val="003F6CA8"/>
    <w:rsid w:val="004052F3"/>
    <w:rsid w:val="00405B7F"/>
    <w:rsid w:val="0041165E"/>
    <w:rsid w:val="00415A11"/>
    <w:rsid w:val="00417CE9"/>
    <w:rsid w:val="00420541"/>
    <w:rsid w:val="00426482"/>
    <w:rsid w:val="00431ADC"/>
    <w:rsid w:val="004326A9"/>
    <w:rsid w:val="00433ACE"/>
    <w:rsid w:val="004355DB"/>
    <w:rsid w:val="004363E5"/>
    <w:rsid w:val="0043794F"/>
    <w:rsid w:val="00440C6D"/>
    <w:rsid w:val="00447EBD"/>
    <w:rsid w:val="00450D1D"/>
    <w:rsid w:val="00452D89"/>
    <w:rsid w:val="00454ABB"/>
    <w:rsid w:val="004559ED"/>
    <w:rsid w:val="00456C9F"/>
    <w:rsid w:val="00457485"/>
    <w:rsid w:val="00457D6E"/>
    <w:rsid w:val="0046316D"/>
    <w:rsid w:val="00465CAB"/>
    <w:rsid w:val="0047147D"/>
    <w:rsid w:val="00472358"/>
    <w:rsid w:val="00473F27"/>
    <w:rsid w:val="004769E1"/>
    <w:rsid w:val="0048073B"/>
    <w:rsid w:val="0049185D"/>
    <w:rsid w:val="00492C30"/>
    <w:rsid w:val="00495964"/>
    <w:rsid w:val="004A3727"/>
    <w:rsid w:val="004A7284"/>
    <w:rsid w:val="004B2343"/>
    <w:rsid w:val="004B3B45"/>
    <w:rsid w:val="004B4045"/>
    <w:rsid w:val="004B6035"/>
    <w:rsid w:val="004B6524"/>
    <w:rsid w:val="004B669E"/>
    <w:rsid w:val="004B679C"/>
    <w:rsid w:val="004B6D5A"/>
    <w:rsid w:val="004C533A"/>
    <w:rsid w:val="004C5FF7"/>
    <w:rsid w:val="004C7678"/>
    <w:rsid w:val="004C7B82"/>
    <w:rsid w:val="004D68E2"/>
    <w:rsid w:val="004E39E9"/>
    <w:rsid w:val="004E3C26"/>
    <w:rsid w:val="004F0922"/>
    <w:rsid w:val="004F2B3B"/>
    <w:rsid w:val="004F6896"/>
    <w:rsid w:val="004F78EF"/>
    <w:rsid w:val="00503975"/>
    <w:rsid w:val="0050577F"/>
    <w:rsid w:val="0050638E"/>
    <w:rsid w:val="00506868"/>
    <w:rsid w:val="00507D4C"/>
    <w:rsid w:val="00511976"/>
    <w:rsid w:val="005169E4"/>
    <w:rsid w:val="00517145"/>
    <w:rsid w:val="00520070"/>
    <w:rsid w:val="00520D1B"/>
    <w:rsid w:val="00526C84"/>
    <w:rsid w:val="005272FC"/>
    <w:rsid w:val="00531938"/>
    <w:rsid w:val="005329A5"/>
    <w:rsid w:val="0053471C"/>
    <w:rsid w:val="00534EA7"/>
    <w:rsid w:val="005376C2"/>
    <w:rsid w:val="00537F80"/>
    <w:rsid w:val="00541623"/>
    <w:rsid w:val="005417D4"/>
    <w:rsid w:val="00542850"/>
    <w:rsid w:val="0054599F"/>
    <w:rsid w:val="00545D4A"/>
    <w:rsid w:val="00546283"/>
    <w:rsid w:val="00551BF2"/>
    <w:rsid w:val="00555B72"/>
    <w:rsid w:val="0055610D"/>
    <w:rsid w:val="005578F4"/>
    <w:rsid w:val="00560D9A"/>
    <w:rsid w:val="00560ED9"/>
    <w:rsid w:val="00576BDC"/>
    <w:rsid w:val="00576F75"/>
    <w:rsid w:val="00577B18"/>
    <w:rsid w:val="00582179"/>
    <w:rsid w:val="00583370"/>
    <w:rsid w:val="00585370"/>
    <w:rsid w:val="00585AAE"/>
    <w:rsid w:val="00586A52"/>
    <w:rsid w:val="00590D09"/>
    <w:rsid w:val="00591E94"/>
    <w:rsid w:val="00593C16"/>
    <w:rsid w:val="00595034"/>
    <w:rsid w:val="005953DF"/>
    <w:rsid w:val="005957C6"/>
    <w:rsid w:val="005A1E48"/>
    <w:rsid w:val="005B7F76"/>
    <w:rsid w:val="005C36BC"/>
    <w:rsid w:val="005D3EC2"/>
    <w:rsid w:val="005D7120"/>
    <w:rsid w:val="005E0E2D"/>
    <w:rsid w:val="005E3F98"/>
    <w:rsid w:val="005E676B"/>
    <w:rsid w:val="005E6EFA"/>
    <w:rsid w:val="005F2DF5"/>
    <w:rsid w:val="005F5BEC"/>
    <w:rsid w:val="005F6CDF"/>
    <w:rsid w:val="005F7E11"/>
    <w:rsid w:val="00602B75"/>
    <w:rsid w:val="006034CB"/>
    <w:rsid w:val="006102C9"/>
    <w:rsid w:val="00610385"/>
    <w:rsid w:val="006105D8"/>
    <w:rsid w:val="0061299E"/>
    <w:rsid w:val="00617BBD"/>
    <w:rsid w:val="006203CC"/>
    <w:rsid w:val="00621ADA"/>
    <w:rsid w:val="00622779"/>
    <w:rsid w:val="006235B6"/>
    <w:rsid w:val="006271FC"/>
    <w:rsid w:val="00632F21"/>
    <w:rsid w:val="0063410A"/>
    <w:rsid w:val="00637DD6"/>
    <w:rsid w:val="00640190"/>
    <w:rsid w:val="00640727"/>
    <w:rsid w:val="00640893"/>
    <w:rsid w:val="00644044"/>
    <w:rsid w:val="00652FE2"/>
    <w:rsid w:val="00654434"/>
    <w:rsid w:val="0065503B"/>
    <w:rsid w:val="00655957"/>
    <w:rsid w:val="0066234A"/>
    <w:rsid w:val="0066596A"/>
    <w:rsid w:val="00665DF6"/>
    <w:rsid w:val="00672523"/>
    <w:rsid w:val="00672FFF"/>
    <w:rsid w:val="006748E6"/>
    <w:rsid w:val="0067556D"/>
    <w:rsid w:val="0068093A"/>
    <w:rsid w:val="00683B0F"/>
    <w:rsid w:val="006866D4"/>
    <w:rsid w:val="006917A3"/>
    <w:rsid w:val="00692DCA"/>
    <w:rsid w:val="006949EC"/>
    <w:rsid w:val="00694BEA"/>
    <w:rsid w:val="0069692A"/>
    <w:rsid w:val="006A5740"/>
    <w:rsid w:val="006A5D5E"/>
    <w:rsid w:val="006A7FA9"/>
    <w:rsid w:val="006B2187"/>
    <w:rsid w:val="006B596A"/>
    <w:rsid w:val="006B6214"/>
    <w:rsid w:val="006B764F"/>
    <w:rsid w:val="006C20DC"/>
    <w:rsid w:val="006C30D6"/>
    <w:rsid w:val="006C3628"/>
    <w:rsid w:val="006D74D1"/>
    <w:rsid w:val="006E6B02"/>
    <w:rsid w:val="006F040E"/>
    <w:rsid w:val="006F065A"/>
    <w:rsid w:val="006F62F2"/>
    <w:rsid w:val="007050C4"/>
    <w:rsid w:val="007051A8"/>
    <w:rsid w:val="00705E01"/>
    <w:rsid w:val="0071117D"/>
    <w:rsid w:val="00714495"/>
    <w:rsid w:val="00716AE8"/>
    <w:rsid w:val="00717DFE"/>
    <w:rsid w:val="00733C11"/>
    <w:rsid w:val="00736287"/>
    <w:rsid w:val="00736AEA"/>
    <w:rsid w:val="00736EBD"/>
    <w:rsid w:val="00741879"/>
    <w:rsid w:val="0074304C"/>
    <w:rsid w:val="00754093"/>
    <w:rsid w:val="007547E7"/>
    <w:rsid w:val="00766B67"/>
    <w:rsid w:val="00767B08"/>
    <w:rsid w:val="00771FC7"/>
    <w:rsid w:val="007815D3"/>
    <w:rsid w:val="00783C47"/>
    <w:rsid w:val="007851A5"/>
    <w:rsid w:val="007920E1"/>
    <w:rsid w:val="00793AA6"/>
    <w:rsid w:val="007A0B8E"/>
    <w:rsid w:val="007A1368"/>
    <w:rsid w:val="007A2DA6"/>
    <w:rsid w:val="007C0956"/>
    <w:rsid w:val="007C0BCD"/>
    <w:rsid w:val="007C5239"/>
    <w:rsid w:val="007C606D"/>
    <w:rsid w:val="007D7A1B"/>
    <w:rsid w:val="007E0684"/>
    <w:rsid w:val="007E0E26"/>
    <w:rsid w:val="007E45BE"/>
    <w:rsid w:val="007F4071"/>
    <w:rsid w:val="007F4E38"/>
    <w:rsid w:val="007F7240"/>
    <w:rsid w:val="0080577B"/>
    <w:rsid w:val="0080600E"/>
    <w:rsid w:val="008072F6"/>
    <w:rsid w:val="00810577"/>
    <w:rsid w:val="0081228E"/>
    <w:rsid w:val="00815488"/>
    <w:rsid w:val="00820081"/>
    <w:rsid w:val="00821401"/>
    <w:rsid w:val="00833B77"/>
    <w:rsid w:val="00835386"/>
    <w:rsid w:val="0083778D"/>
    <w:rsid w:val="008428EB"/>
    <w:rsid w:val="00843030"/>
    <w:rsid w:val="00844E2D"/>
    <w:rsid w:val="00850292"/>
    <w:rsid w:val="00850EC2"/>
    <w:rsid w:val="008519CF"/>
    <w:rsid w:val="00855E6C"/>
    <w:rsid w:val="00861A77"/>
    <w:rsid w:val="00861BF0"/>
    <w:rsid w:val="0086481A"/>
    <w:rsid w:val="00867F0B"/>
    <w:rsid w:val="00871554"/>
    <w:rsid w:val="00883597"/>
    <w:rsid w:val="00884B71"/>
    <w:rsid w:val="008859A4"/>
    <w:rsid w:val="00890A09"/>
    <w:rsid w:val="00892C0C"/>
    <w:rsid w:val="0089547E"/>
    <w:rsid w:val="008A0C21"/>
    <w:rsid w:val="008A67E8"/>
    <w:rsid w:val="008B3143"/>
    <w:rsid w:val="008B6FDE"/>
    <w:rsid w:val="008B77B7"/>
    <w:rsid w:val="008C22F8"/>
    <w:rsid w:val="008C60E4"/>
    <w:rsid w:val="008C69FB"/>
    <w:rsid w:val="008D0599"/>
    <w:rsid w:val="008D086D"/>
    <w:rsid w:val="008D0F74"/>
    <w:rsid w:val="008D148C"/>
    <w:rsid w:val="008D795F"/>
    <w:rsid w:val="008D7C0E"/>
    <w:rsid w:val="008E157C"/>
    <w:rsid w:val="008E7EF9"/>
    <w:rsid w:val="008F0878"/>
    <w:rsid w:val="008F2AD7"/>
    <w:rsid w:val="008F5DA0"/>
    <w:rsid w:val="00904556"/>
    <w:rsid w:val="0091488E"/>
    <w:rsid w:val="00914EBF"/>
    <w:rsid w:val="009213A5"/>
    <w:rsid w:val="00922D90"/>
    <w:rsid w:val="00924197"/>
    <w:rsid w:val="009338B7"/>
    <w:rsid w:val="0093503F"/>
    <w:rsid w:val="00935056"/>
    <w:rsid w:val="00942941"/>
    <w:rsid w:val="00944536"/>
    <w:rsid w:val="0094524E"/>
    <w:rsid w:val="00952BB5"/>
    <w:rsid w:val="0095445B"/>
    <w:rsid w:val="00954BEC"/>
    <w:rsid w:val="00961D31"/>
    <w:rsid w:val="00964E33"/>
    <w:rsid w:val="0097430B"/>
    <w:rsid w:val="00976982"/>
    <w:rsid w:val="00977DC6"/>
    <w:rsid w:val="00980EAF"/>
    <w:rsid w:val="0098176F"/>
    <w:rsid w:val="009832CA"/>
    <w:rsid w:val="00987BF0"/>
    <w:rsid w:val="009954E6"/>
    <w:rsid w:val="00997F89"/>
    <w:rsid w:val="009A0DA6"/>
    <w:rsid w:val="009A18E8"/>
    <w:rsid w:val="009B2014"/>
    <w:rsid w:val="009B44F1"/>
    <w:rsid w:val="009B7A27"/>
    <w:rsid w:val="009C16AA"/>
    <w:rsid w:val="009C21D5"/>
    <w:rsid w:val="009C3804"/>
    <w:rsid w:val="009D2248"/>
    <w:rsid w:val="009D373A"/>
    <w:rsid w:val="009D5FAD"/>
    <w:rsid w:val="009D705D"/>
    <w:rsid w:val="009E0350"/>
    <w:rsid w:val="009E16C1"/>
    <w:rsid w:val="009E4A63"/>
    <w:rsid w:val="009E531F"/>
    <w:rsid w:val="009E7565"/>
    <w:rsid w:val="009F4249"/>
    <w:rsid w:val="009F6EA4"/>
    <w:rsid w:val="00A10E45"/>
    <w:rsid w:val="00A119E8"/>
    <w:rsid w:val="00A17113"/>
    <w:rsid w:val="00A20B09"/>
    <w:rsid w:val="00A20F31"/>
    <w:rsid w:val="00A2267D"/>
    <w:rsid w:val="00A23B56"/>
    <w:rsid w:val="00A24E20"/>
    <w:rsid w:val="00A441B7"/>
    <w:rsid w:val="00A4588C"/>
    <w:rsid w:val="00A5240C"/>
    <w:rsid w:val="00A530C7"/>
    <w:rsid w:val="00A54C0B"/>
    <w:rsid w:val="00A57B70"/>
    <w:rsid w:val="00A668A9"/>
    <w:rsid w:val="00A7130D"/>
    <w:rsid w:val="00A7239D"/>
    <w:rsid w:val="00A75566"/>
    <w:rsid w:val="00A80B9B"/>
    <w:rsid w:val="00A812C7"/>
    <w:rsid w:val="00A8159C"/>
    <w:rsid w:val="00A81FD0"/>
    <w:rsid w:val="00A86BAA"/>
    <w:rsid w:val="00A87399"/>
    <w:rsid w:val="00A92895"/>
    <w:rsid w:val="00A95BD5"/>
    <w:rsid w:val="00A975F9"/>
    <w:rsid w:val="00AA02E8"/>
    <w:rsid w:val="00AA1598"/>
    <w:rsid w:val="00AA45CF"/>
    <w:rsid w:val="00AA69EB"/>
    <w:rsid w:val="00AA6EF9"/>
    <w:rsid w:val="00AB0353"/>
    <w:rsid w:val="00AB2F95"/>
    <w:rsid w:val="00AC18BD"/>
    <w:rsid w:val="00AC2690"/>
    <w:rsid w:val="00AC69D0"/>
    <w:rsid w:val="00AD45B8"/>
    <w:rsid w:val="00AD4F85"/>
    <w:rsid w:val="00AE2A4C"/>
    <w:rsid w:val="00AE5029"/>
    <w:rsid w:val="00AE7A4C"/>
    <w:rsid w:val="00AF1041"/>
    <w:rsid w:val="00AF1FEC"/>
    <w:rsid w:val="00AF54BC"/>
    <w:rsid w:val="00B02A20"/>
    <w:rsid w:val="00B02AE5"/>
    <w:rsid w:val="00B075C7"/>
    <w:rsid w:val="00B10B9D"/>
    <w:rsid w:val="00B1385F"/>
    <w:rsid w:val="00B230CA"/>
    <w:rsid w:val="00B3042F"/>
    <w:rsid w:val="00B37826"/>
    <w:rsid w:val="00B4676F"/>
    <w:rsid w:val="00B46E2A"/>
    <w:rsid w:val="00B535DC"/>
    <w:rsid w:val="00B53864"/>
    <w:rsid w:val="00B543C0"/>
    <w:rsid w:val="00B66DB1"/>
    <w:rsid w:val="00B70BFE"/>
    <w:rsid w:val="00B744D0"/>
    <w:rsid w:val="00B76AE4"/>
    <w:rsid w:val="00B77CC6"/>
    <w:rsid w:val="00B81D03"/>
    <w:rsid w:val="00B87F5B"/>
    <w:rsid w:val="00B90E80"/>
    <w:rsid w:val="00B913C4"/>
    <w:rsid w:val="00B949F3"/>
    <w:rsid w:val="00B9640E"/>
    <w:rsid w:val="00BA46FA"/>
    <w:rsid w:val="00BA5985"/>
    <w:rsid w:val="00BA7600"/>
    <w:rsid w:val="00BA7E44"/>
    <w:rsid w:val="00BB08B6"/>
    <w:rsid w:val="00BB6055"/>
    <w:rsid w:val="00BB7B8A"/>
    <w:rsid w:val="00BC2083"/>
    <w:rsid w:val="00BC398C"/>
    <w:rsid w:val="00BC5B36"/>
    <w:rsid w:val="00BD0231"/>
    <w:rsid w:val="00BD05E1"/>
    <w:rsid w:val="00BD0CC4"/>
    <w:rsid w:val="00BD540E"/>
    <w:rsid w:val="00BD7550"/>
    <w:rsid w:val="00BE2789"/>
    <w:rsid w:val="00BE46B0"/>
    <w:rsid w:val="00BE4997"/>
    <w:rsid w:val="00BE7926"/>
    <w:rsid w:val="00BF3016"/>
    <w:rsid w:val="00BF34DD"/>
    <w:rsid w:val="00BF4A37"/>
    <w:rsid w:val="00BF7232"/>
    <w:rsid w:val="00BF7DA0"/>
    <w:rsid w:val="00BF7EB2"/>
    <w:rsid w:val="00C05896"/>
    <w:rsid w:val="00C06155"/>
    <w:rsid w:val="00C06529"/>
    <w:rsid w:val="00C06C3B"/>
    <w:rsid w:val="00C1004D"/>
    <w:rsid w:val="00C10120"/>
    <w:rsid w:val="00C12FCF"/>
    <w:rsid w:val="00C15FD0"/>
    <w:rsid w:val="00C20602"/>
    <w:rsid w:val="00C23765"/>
    <w:rsid w:val="00C240F7"/>
    <w:rsid w:val="00C26972"/>
    <w:rsid w:val="00C3259D"/>
    <w:rsid w:val="00C37580"/>
    <w:rsid w:val="00C42773"/>
    <w:rsid w:val="00C461A6"/>
    <w:rsid w:val="00C52CFB"/>
    <w:rsid w:val="00C5463C"/>
    <w:rsid w:val="00C546E2"/>
    <w:rsid w:val="00C72654"/>
    <w:rsid w:val="00C7382D"/>
    <w:rsid w:val="00C82548"/>
    <w:rsid w:val="00C82741"/>
    <w:rsid w:val="00C83A95"/>
    <w:rsid w:val="00C90649"/>
    <w:rsid w:val="00C9287A"/>
    <w:rsid w:val="00C93BCF"/>
    <w:rsid w:val="00C96D56"/>
    <w:rsid w:val="00CA1242"/>
    <w:rsid w:val="00CA335E"/>
    <w:rsid w:val="00CA3B4A"/>
    <w:rsid w:val="00CA5C58"/>
    <w:rsid w:val="00CA6915"/>
    <w:rsid w:val="00CA6CEE"/>
    <w:rsid w:val="00CB2F22"/>
    <w:rsid w:val="00CB6780"/>
    <w:rsid w:val="00CB7C06"/>
    <w:rsid w:val="00CC00AA"/>
    <w:rsid w:val="00CC1553"/>
    <w:rsid w:val="00CC1A8D"/>
    <w:rsid w:val="00CC2F11"/>
    <w:rsid w:val="00CC77CF"/>
    <w:rsid w:val="00CD49C3"/>
    <w:rsid w:val="00CD7264"/>
    <w:rsid w:val="00CE0ACE"/>
    <w:rsid w:val="00CE3DE1"/>
    <w:rsid w:val="00D017FA"/>
    <w:rsid w:val="00D02806"/>
    <w:rsid w:val="00D0355E"/>
    <w:rsid w:val="00D06824"/>
    <w:rsid w:val="00D073BD"/>
    <w:rsid w:val="00D113FA"/>
    <w:rsid w:val="00D12541"/>
    <w:rsid w:val="00D171A2"/>
    <w:rsid w:val="00D20440"/>
    <w:rsid w:val="00D218BD"/>
    <w:rsid w:val="00D242C5"/>
    <w:rsid w:val="00D274CC"/>
    <w:rsid w:val="00D333A0"/>
    <w:rsid w:val="00D342F8"/>
    <w:rsid w:val="00D35785"/>
    <w:rsid w:val="00D37F89"/>
    <w:rsid w:val="00D41033"/>
    <w:rsid w:val="00D41715"/>
    <w:rsid w:val="00D441FB"/>
    <w:rsid w:val="00D4540A"/>
    <w:rsid w:val="00D60649"/>
    <w:rsid w:val="00D627D5"/>
    <w:rsid w:val="00D63329"/>
    <w:rsid w:val="00D71263"/>
    <w:rsid w:val="00D86192"/>
    <w:rsid w:val="00DA6F96"/>
    <w:rsid w:val="00DB0C7A"/>
    <w:rsid w:val="00DB1221"/>
    <w:rsid w:val="00DB3228"/>
    <w:rsid w:val="00DB3A75"/>
    <w:rsid w:val="00DB40BB"/>
    <w:rsid w:val="00DB4679"/>
    <w:rsid w:val="00DB7DAF"/>
    <w:rsid w:val="00DC4992"/>
    <w:rsid w:val="00DC6E3D"/>
    <w:rsid w:val="00DD3742"/>
    <w:rsid w:val="00DD5D66"/>
    <w:rsid w:val="00DD7ACE"/>
    <w:rsid w:val="00DE1389"/>
    <w:rsid w:val="00DE75C8"/>
    <w:rsid w:val="00DE7DEF"/>
    <w:rsid w:val="00DF074E"/>
    <w:rsid w:val="00DF120D"/>
    <w:rsid w:val="00DF138E"/>
    <w:rsid w:val="00DF1E8B"/>
    <w:rsid w:val="00DF7AE9"/>
    <w:rsid w:val="00E04193"/>
    <w:rsid w:val="00E07CFD"/>
    <w:rsid w:val="00E1068E"/>
    <w:rsid w:val="00E10862"/>
    <w:rsid w:val="00E10E24"/>
    <w:rsid w:val="00E125FB"/>
    <w:rsid w:val="00E15576"/>
    <w:rsid w:val="00E2573E"/>
    <w:rsid w:val="00E309F1"/>
    <w:rsid w:val="00E318BC"/>
    <w:rsid w:val="00E31ABB"/>
    <w:rsid w:val="00E3217C"/>
    <w:rsid w:val="00E37115"/>
    <w:rsid w:val="00E41EB5"/>
    <w:rsid w:val="00E46116"/>
    <w:rsid w:val="00E462B9"/>
    <w:rsid w:val="00E51117"/>
    <w:rsid w:val="00E52227"/>
    <w:rsid w:val="00E57209"/>
    <w:rsid w:val="00E6795C"/>
    <w:rsid w:val="00E724C7"/>
    <w:rsid w:val="00E76878"/>
    <w:rsid w:val="00E7795C"/>
    <w:rsid w:val="00E80608"/>
    <w:rsid w:val="00E84318"/>
    <w:rsid w:val="00E84C60"/>
    <w:rsid w:val="00E92332"/>
    <w:rsid w:val="00E9235B"/>
    <w:rsid w:val="00E94647"/>
    <w:rsid w:val="00E97A1A"/>
    <w:rsid w:val="00E97FD6"/>
    <w:rsid w:val="00EA027E"/>
    <w:rsid w:val="00EA1A0D"/>
    <w:rsid w:val="00EA65AF"/>
    <w:rsid w:val="00EA6BB9"/>
    <w:rsid w:val="00EB628B"/>
    <w:rsid w:val="00EB7409"/>
    <w:rsid w:val="00EC08D4"/>
    <w:rsid w:val="00EC183C"/>
    <w:rsid w:val="00EC722E"/>
    <w:rsid w:val="00ED4549"/>
    <w:rsid w:val="00ED51AA"/>
    <w:rsid w:val="00EE5D8A"/>
    <w:rsid w:val="00EF0E05"/>
    <w:rsid w:val="00EF1F63"/>
    <w:rsid w:val="00EF7BF2"/>
    <w:rsid w:val="00F01491"/>
    <w:rsid w:val="00F04719"/>
    <w:rsid w:val="00F0539D"/>
    <w:rsid w:val="00F07C5C"/>
    <w:rsid w:val="00F11D22"/>
    <w:rsid w:val="00F13AC6"/>
    <w:rsid w:val="00F14504"/>
    <w:rsid w:val="00F14D8B"/>
    <w:rsid w:val="00F200D1"/>
    <w:rsid w:val="00F21A14"/>
    <w:rsid w:val="00F23C02"/>
    <w:rsid w:val="00F24150"/>
    <w:rsid w:val="00F26D34"/>
    <w:rsid w:val="00F27829"/>
    <w:rsid w:val="00F32C36"/>
    <w:rsid w:val="00F35F4D"/>
    <w:rsid w:val="00F361F0"/>
    <w:rsid w:val="00F36849"/>
    <w:rsid w:val="00F37911"/>
    <w:rsid w:val="00F451CB"/>
    <w:rsid w:val="00F4526C"/>
    <w:rsid w:val="00F45A0D"/>
    <w:rsid w:val="00F46BC4"/>
    <w:rsid w:val="00F50994"/>
    <w:rsid w:val="00F524B7"/>
    <w:rsid w:val="00F54881"/>
    <w:rsid w:val="00F55FE9"/>
    <w:rsid w:val="00F613BA"/>
    <w:rsid w:val="00F616B8"/>
    <w:rsid w:val="00F66680"/>
    <w:rsid w:val="00F740F9"/>
    <w:rsid w:val="00F7445C"/>
    <w:rsid w:val="00F75CA8"/>
    <w:rsid w:val="00F7699C"/>
    <w:rsid w:val="00F8136F"/>
    <w:rsid w:val="00F817F0"/>
    <w:rsid w:val="00F81E67"/>
    <w:rsid w:val="00F82690"/>
    <w:rsid w:val="00F830DE"/>
    <w:rsid w:val="00F86093"/>
    <w:rsid w:val="00F917C5"/>
    <w:rsid w:val="00F95CD3"/>
    <w:rsid w:val="00F96DB4"/>
    <w:rsid w:val="00F9758E"/>
    <w:rsid w:val="00F97A3B"/>
    <w:rsid w:val="00F97D5D"/>
    <w:rsid w:val="00FA5EC9"/>
    <w:rsid w:val="00FB21B3"/>
    <w:rsid w:val="00FB3055"/>
    <w:rsid w:val="00FB48E0"/>
    <w:rsid w:val="00FC0B44"/>
    <w:rsid w:val="00FC2275"/>
    <w:rsid w:val="00FC254B"/>
    <w:rsid w:val="00FC4073"/>
    <w:rsid w:val="00FC52E0"/>
    <w:rsid w:val="00FC7DB7"/>
    <w:rsid w:val="00FD12CF"/>
    <w:rsid w:val="00FD2B88"/>
    <w:rsid w:val="00FD4FF4"/>
    <w:rsid w:val="00FD574A"/>
    <w:rsid w:val="00FD63D5"/>
    <w:rsid w:val="00FE0C09"/>
    <w:rsid w:val="00FE3D1F"/>
    <w:rsid w:val="00FE758A"/>
    <w:rsid w:val="00FF0B1B"/>
    <w:rsid w:val="00FF12AA"/>
    <w:rsid w:val="00FF274C"/>
    <w:rsid w:val="00FF45CA"/>
    <w:rsid w:val="00FF5EC1"/>
    <w:rsid w:val="00FF74FB"/>
    <w:rsid w:val="00FF7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8B"/>
    <w:rPr>
      <w:rFonts w:ascii="GHEA Grapalat" w:eastAsia="Times New Roman" w:hAnsi="GHEA Grapalat"/>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F55FE9"/>
    <w:pPr>
      <w:spacing w:after="200" w:line="276" w:lineRule="auto"/>
      <w:ind w:left="720"/>
      <w:contextualSpacing/>
    </w:pPr>
    <w:rPr>
      <w:rFonts w:ascii="Calibri" w:hAnsi="Calibri"/>
      <w:i w:val="0"/>
      <w:iCs w:val="0"/>
      <w:szCs w:val="20"/>
      <w:lang w:eastAsia="ru-RU"/>
    </w:rPr>
  </w:style>
  <w:style w:type="paragraph" w:customStyle="1" w:styleId="mechtex">
    <w:name w:val="mechtex"/>
    <w:basedOn w:val="Normal"/>
    <w:link w:val="mechtexChar"/>
    <w:qFormat/>
    <w:rsid w:val="00F55FE9"/>
    <w:pPr>
      <w:jc w:val="center"/>
    </w:pPr>
    <w:rPr>
      <w:rFonts w:ascii="Arial Armenian" w:hAnsi="Arial Armenian"/>
      <w:i w:val="0"/>
      <w:iCs w:val="0"/>
      <w:szCs w:val="20"/>
      <w:lang w:eastAsia="ru-RU"/>
    </w:rPr>
  </w:style>
  <w:style w:type="character" w:customStyle="1" w:styleId="mechtexChar">
    <w:name w:val="mechtex Char"/>
    <w:link w:val="mechtex"/>
    <w:locked/>
    <w:rsid w:val="00F55FE9"/>
    <w:rPr>
      <w:rFonts w:ascii="Arial Armenian" w:eastAsia="Times New Roman" w:hAnsi="Arial Armenian" w:cs="Times New Roman"/>
      <w:szCs w:val="20"/>
      <w:lang w:eastAsia="ru-RU"/>
    </w:rPr>
  </w:style>
  <w:style w:type="paragraph" w:styleId="Footer">
    <w:name w:val="footer"/>
    <w:basedOn w:val="Normal"/>
    <w:link w:val="FooterChar"/>
    <w:uiPriority w:val="99"/>
    <w:rsid w:val="00F55FE9"/>
    <w:pPr>
      <w:tabs>
        <w:tab w:val="center" w:pos="4320"/>
        <w:tab w:val="right" w:pos="8640"/>
      </w:tabs>
    </w:pPr>
    <w:rPr>
      <w:rFonts w:ascii="Times New Roman" w:hAnsi="Times New Roman"/>
      <w:i w:val="0"/>
      <w:iCs w:val="0"/>
      <w:sz w:val="24"/>
      <w:lang w:val="fr-FR" w:eastAsia="ru-RU"/>
    </w:rPr>
  </w:style>
  <w:style w:type="character" w:customStyle="1" w:styleId="FooterChar">
    <w:name w:val="Footer Char"/>
    <w:link w:val="Footer"/>
    <w:uiPriority w:val="99"/>
    <w:rsid w:val="00F55FE9"/>
    <w:rPr>
      <w:rFonts w:ascii="Times New Roman" w:eastAsia="Times New Roman" w:hAnsi="Times New Roman" w:cs="Times New Roman"/>
      <w:sz w:val="24"/>
      <w:szCs w:val="24"/>
      <w:lang w:val="fr-FR" w:eastAsia="ru-RU"/>
    </w:rPr>
  </w:style>
  <w:style w:type="paragraph" w:customStyle="1" w:styleId="paragraph">
    <w:name w:val="paragraph"/>
    <w:basedOn w:val="Normal"/>
    <w:rsid w:val="00F55FE9"/>
    <w:pPr>
      <w:spacing w:before="100" w:beforeAutospacing="1" w:after="100" w:afterAutospacing="1"/>
    </w:pPr>
    <w:rPr>
      <w:rFonts w:ascii="Times New Roman" w:hAnsi="Times New Roman"/>
      <w:i w:val="0"/>
      <w:iCs w:val="0"/>
      <w:sz w:val="24"/>
    </w:rPr>
  </w:style>
  <w:style w:type="character" w:customStyle="1" w:styleId="normaltextrun">
    <w:name w:val="normaltextrun"/>
    <w:rsid w:val="00F55FE9"/>
    <w:rPr>
      <w:rFonts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F55FE9"/>
    <w:rPr>
      <w:rFonts w:ascii="Calibri" w:eastAsia="Times New Roman" w:hAnsi="Calibri" w:cs="Times New Roman"/>
      <w:lang w:eastAsia="ru-RU"/>
    </w:rPr>
  </w:style>
  <w:style w:type="paragraph" w:customStyle="1" w:styleId="norm">
    <w:name w:val="norm"/>
    <w:basedOn w:val="Normal"/>
    <w:link w:val="normChar"/>
    <w:rsid w:val="002E3EF4"/>
    <w:pPr>
      <w:spacing w:line="480" w:lineRule="auto"/>
      <w:ind w:firstLine="709"/>
      <w:jc w:val="both"/>
    </w:pPr>
    <w:rPr>
      <w:rFonts w:ascii="Arial Armenian" w:hAnsi="Arial Armenian"/>
      <w:i w:val="0"/>
      <w:iCs w:val="0"/>
      <w:szCs w:val="20"/>
      <w:lang w:eastAsia="ru-RU"/>
    </w:rPr>
  </w:style>
  <w:style w:type="character" w:customStyle="1" w:styleId="normChar">
    <w:name w:val="norm Char"/>
    <w:link w:val="norm"/>
    <w:locked/>
    <w:rsid w:val="002E3EF4"/>
    <w:rPr>
      <w:rFonts w:ascii="Arial Armenian" w:eastAsia="Times New Roman" w:hAnsi="Arial Armenian" w:cs="Times New Roman"/>
      <w:lang w:eastAsia="ru-RU"/>
    </w:rPr>
  </w:style>
  <w:style w:type="paragraph" w:styleId="NormalWeb">
    <w:name w:val="Normal (Web)"/>
    <w:basedOn w:val="Normal"/>
    <w:uiPriority w:val="99"/>
    <w:unhideWhenUsed/>
    <w:rsid w:val="003C7152"/>
    <w:pPr>
      <w:spacing w:before="100" w:beforeAutospacing="1" w:after="100" w:afterAutospacing="1"/>
    </w:pPr>
    <w:rPr>
      <w:rFonts w:ascii="Times New Roman" w:hAnsi="Times New Roman"/>
      <w:i w:val="0"/>
      <w:iCs w:val="0"/>
      <w:sz w:val="24"/>
    </w:rPr>
  </w:style>
  <w:style w:type="character" w:styleId="Hyperlink">
    <w:name w:val="Hyperlink"/>
    <w:uiPriority w:val="99"/>
    <w:unhideWhenUsed/>
    <w:rsid w:val="002E168C"/>
    <w:rPr>
      <w:color w:val="0563C1"/>
      <w:u w:val="single"/>
    </w:rPr>
  </w:style>
  <w:style w:type="character" w:styleId="Strong">
    <w:name w:val="Strong"/>
    <w:uiPriority w:val="22"/>
    <w:qFormat/>
    <w:rsid w:val="00DC4992"/>
    <w:rPr>
      <w:b/>
      <w:bCs/>
    </w:rPr>
  </w:style>
  <w:style w:type="paragraph" w:styleId="BalloonText">
    <w:name w:val="Balloon Text"/>
    <w:basedOn w:val="Normal"/>
    <w:link w:val="BalloonTextChar"/>
    <w:uiPriority w:val="99"/>
    <w:semiHidden/>
    <w:unhideWhenUsed/>
    <w:rsid w:val="00CA33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35E"/>
    <w:rPr>
      <w:rFonts w:ascii="Segoe UI" w:eastAsia="Times New Roman" w:hAnsi="Segoe UI" w:cs="Segoe UI"/>
      <w:i/>
      <w:iCs/>
      <w:sz w:val="18"/>
      <w:szCs w:val="18"/>
    </w:rPr>
  </w:style>
  <w:style w:type="paragraph" w:customStyle="1" w:styleId="Default">
    <w:name w:val="Default"/>
    <w:rsid w:val="005F5BEC"/>
    <w:pPr>
      <w:autoSpaceDE w:val="0"/>
      <w:autoSpaceDN w:val="0"/>
      <w:adjustRightInd w:val="0"/>
    </w:pPr>
    <w:rPr>
      <w:rFonts w:ascii="Sylfaen" w:eastAsiaTheme="minorHAnsi" w:hAnsi="Sylfaen" w:cs="Sylfaen"/>
      <w:color w:val="000000"/>
      <w:sz w:val="24"/>
      <w:szCs w:val="24"/>
    </w:rPr>
  </w:style>
</w:styles>
</file>

<file path=word/webSettings.xml><?xml version="1.0" encoding="utf-8"?>
<w:webSettings xmlns:r="http://schemas.openxmlformats.org/officeDocument/2006/relationships" xmlns:w="http://schemas.openxmlformats.org/wordprocessingml/2006/main">
  <w:divs>
    <w:div w:id="140536863">
      <w:bodyDiv w:val="1"/>
      <w:marLeft w:val="0"/>
      <w:marRight w:val="0"/>
      <w:marTop w:val="0"/>
      <w:marBottom w:val="0"/>
      <w:divBdr>
        <w:top w:val="none" w:sz="0" w:space="0" w:color="auto"/>
        <w:left w:val="none" w:sz="0" w:space="0" w:color="auto"/>
        <w:bottom w:val="none" w:sz="0" w:space="0" w:color="auto"/>
        <w:right w:val="none" w:sz="0" w:space="0" w:color="auto"/>
      </w:divBdr>
    </w:div>
    <w:div w:id="550649909">
      <w:bodyDiv w:val="1"/>
      <w:marLeft w:val="0"/>
      <w:marRight w:val="0"/>
      <w:marTop w:val="0"/>
      <w:marBottom w:val="0"/>
      <w:divBdr>
        <w:top w:val="none" w:sz="0" w:space="0" w:color="auto"/>
        <w:left w:val="none" w:sz="0" w:space="0" w:color="auto"/>
        <w:bottom w:val="none" w:sz="0" w:space="0" w:color="auto"/>
        <w:right w:val="none" w:sz="0" w:space="0" w:color="auto"/>
      </w:divBdr>
    </w:div>
    <w:div w:id="577714824">
      <w:bodyDiv w:val="1"/>
      <w:marLeft w:val="0"/>
      <w:marRight w:val="0"/>
      <w:marTop w:val="0"/>
      <w:marBottom w:val="0"/>
      <w:divBdr>
        <w:top w:val="none" w:sz="0" w:space="0" w:color="auto"/>
        <w:left w:val="none" w:sz="0" w:space="0" w:color="auto"/>
        <w:bottom w:val="none" w:sz="0" w:space="0" w:color="auto"/>
        <w:right w:val="none" w:sz="0" w:space="0" w:color="auto"/>
      </w:divBdr>
    </w:div>
    <w:div w:id="635912910">
      <w:bodyDiv w:val="1"/>
      <w:marLeft w:val="0"/>
      <w:marRight w:val="0"/>
      <w:marTop w:val="0"/>
      <w:marBottom w:val="0"/>
      <w:divBdr>
        <w:top w:val="none" w:sz="0" w:space="0" w:color="auto"/>
        <w:left w:val="none" w:sz="0" w:space="0" w:color="auto"/>
        <w:bottom w:val="none" w:sz="0" w:space="0" w:color="auto"/>
        <w:right w:val="none" w:sz="0" w:space="0" w:color="auto"/>
      </w:divBdr>
    </w:div>
    <w:div w:id="745499029">
      <w:bodyDiv w:val="1"/>
      <w:marLeft w:val="0"/>
      <w:marRight w:val="0"/>
      <w:marTop w:val="0"/>
      <w:marBottom w:val="0"/>
      <w:divBdr>
        <w:top w:val="none" w:sz="0" w:space="0" w:color="auto"/>
        <w:left w:val="none" w:sz="0" w:space="0" w:color="auto"/>
        <w:bottom w:val="none" w:sz="0" w:space="0" w:color="auto"/>
        <w:right w:val="none" w:sz="0" w:space="0" w:color="auto"/>
      </w:divBdr>
    </w:div>
    <w:div w:id="1027373266">
      <w:bodyDiv w:val="1"/>
      <w:marLeft w:val="0"/>
      <w:marRight w:val="0"/>
      <w:marTop w:val="0"/>
      <w:marBottom w:val="0"/>
      <w:divBdr>
        <w:top w:val="none" w:sz="0" w:space="0" w:color="auto"/>
        <w:left w:val="none" w:sz="0" w:space="0" w:color="auto"/>
        <w:bottom w:val="none" w:sz="0" w:space="0" w:color="auto"/>
        <w:right w:val="none" w:sz="0" w:space="0" w:color="auto"/>
      </w:divBdr>
    </w:div>
    <w:div w:id="1204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D6461-B32C-4C96-A7FF-09878AC3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4614</Words>
  <Characters>26302</Characters>
  <Application>Microsoft Office Word</Application>
  <DocSecurity>0</DocSecurity>
  <Lines>219</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66</cp:revision>
  <cp:lastPrinted>2022-01-14T10:12:00Z</cp:lastPrinted>
  <dcterms:created xsi:type="dcterms:W3CDTF">2022-01-10T14:18:00Z</dcterms:created>
  <dcterms:modified xsi:type="dcterms:W3CDTF">2022-02-01T11:52:00Z</dcterms:modified>
</cp:coreProperties>
</file>