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FE9" w:rsidRPr="00F56E4F" w:rsidRDefault="00F55FE9" w:rsidP="00AA1598">
      <w:pPr>
        <w:spacing w:line="276" w:lineRule="auto"/>
        <w:ind w:firstLine="720"/>
        <w:jc w:val="center"/>
        <w:rPr>
          <w:rFonts w:cs="Arial Unicode"/>
          <w:b/>
          <w:i w:val="0"/>
          <w:iCs w:val="0"/>
          <w:color w:val="00000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F56E4F">
        <w:rPr>
          <w:rFonts w:cs="Arial Unicode"/>
          <w:b/>
          <w:i w:val="0"/>
          <w:iCs w:val="0"/>
          <w:color w:val="00000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ՀԱՇՎԵՏՎՈՒԹՅՈՒՆ</w:t>
      </w:r>
    </w:p>
    <w:p w:rsidR="00F55FE9" w:rsidRPr="00FC4073" w:rsidRDefault="00F55FE9" w:rsidP="00AA1598">
      <w:pPr>
        <w:spacing w:line="276" w:lineRule="auto"/>
        <w:ind w:firstLine="720"/>
        <w:jc w:val="center"/>
        <w:rPr>
          <w:rFonts w:cs="Sylfaen"/>
          <w:b/>
          <w:i w:val="0"/>
          <w:iCs w:val="0"/>
          <w:color w:val="000000"/>
          <w:sz w:val="24"/>
          <w:lang w:eastAsia="ru-RU"/>
        </w:rPr>
      </w:pPr>
    </w:p>
    <w:p w:rsidR="00F55FE9" w:rsidRPr="00F56E4F" w:rsidRDefault="00F55FE9" w:rsidP="00AA1598">
      <w:pPr>
        <w:spacing w:line="276" w:lineRule="auto"/>
        <w:ind w:firstLine="720"/>
        <w:jc w:val="center"/>
        <w:rPr>
          <w:rFonts w:cs="Arial Unicode"/>
          <w:b/>
          <w:i w:val="0"/>
          <w:iCs w:val="0"/>
          <w:color w:val="00000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6E4F">
        <w:rPr>
          <w:rFonts w:cs="Arial Unicode"/>
          <w:b/>
          <w:i w:val="0"/>
          <w:iCs w:val="0"/>
          <w:color w:val="00000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ՊԵՏԱԿԱՆ</w:t>
      </w:r>
      <w:r w:rsidRPr="00F56E4F">
        <w:rPr>
          <w:rFonts w:cs="Sylfaen"/>
          <w:b/>
          <w:i w:val="0"/>
          <w:iCs w:val="0"/>
          <w:color w:val="00000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Գ</w:t>
      </w:r>
      <w:r w:rsidRPr="00F56E4F">
        <w:rPr>
          <w:rFonts w:cs="Arial Unicode"/>
          <w:b/>
          <w:i w:val="0"/>
          <w:iCs w:val="0"/>
          <w:color w:val="00000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ՈՒՅՔԻ</w:t>
      </w:r>
      <w:r w:rsidRPr="00F56E4F">
        <w:rPr>
          <w:rFonts w:cs="Sylfaen"/>
          <w:b/>
          <w:i w:val="0"/>
          <w:iCs w:val="0"/>
          <w:color w:val="00000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56E4F">
        <w:rPr>
          <w:rFonts w:cs="Arial Unicode"/>
          <w:b/>
          <w:i w:val="0"/>
          <w:iCs w:val="0"/>
          <w:color w:val="00000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ԿԱՌԱՎԱՐՄԱՆ</w:t>
      </w:r>
      <w:r w:rsidRPr="00F56E4F">
        <w:rPr>
          <w:rFonts w:cs="Sylfaen"/>
          <w:b/>
          <w:i w:val="0"/>
          <w:iCs w:val="0"/>
          <w:color w:val="00000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56E4F">
        <w:rPr>
          <w:rFonts w:cs="Arial Unicode"/>
          <w:b/>
          <w:i w:val="0"/>
          <w:iCs w:val="0"/>
          <w:color w:val="00000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ԿՈՄԻՏԵԻ</w:t>
      </w:r>
      <w:r w:rsidR="0094524E" w:rsidRPr="00F56E4F">
        <w:rPr>
          <w:rFonts w:cs="Arial Unicode"/>
          <w:b/>
          <w:i w:val="0"/>
          <w:iCs w:val="0"/>
          <w:color w:val="00000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ԵՎ ԻՐ ԵՆԹԱԿԱՅՈՒԹՅԱՆ «ԳՈՒՅՔԻ ԳՆԱՀԱՏՄԱՆ ԵՎ ԱՃՈՒՐԴԻ ԿԵՆՏՐՈՆ» ՈՒ «ԿԱՐԵՆ ԴԵՄԻՐՃՅԱՆԻ ԱՆՎԱՆ ՄԱՐԶԱՀԱՄԵՐԳԱՅԻՆ ՀԱՄԱԼԻՐ» ՊՈԱԿ-</w:t>
      </w:r>
      <w:r w:rsidR="00F23C02" w:rsidRPr="00F56E4F">
        <w:rPr>
          <w:rFonts w:cs="Arial Unicode"/>
          <w:b/>
          <w:i w:val="0"/>
          <w:iCs w:val="0"/>
          <w:color w:val="00000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Ն</w:t>
      </w:r>
      <w:r w:rsidR="0094524E" w:rsidRPr="00F56E4F">
        <w:rPr>
          <w:rFonts w:cs="Arial Unicode"/>
          <w:b/>
          <w:i w:val="0"/>
          <w:iCs w:val="0"/>
          <w:color w:val="00000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ԵՐԻ </w:t>
      </w:r>
      <w:r w:rsidRPr="00F56E4F">
        <w:rPr>
          <w:rFonts w:cs="Sylfaen"/>
          <w:b/>
          <w:i w:val="0"/>
          <w:iCs w:val="0"/>
          <w:color w:val="00000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FF45CA" w:rsidRPr="00F56E4F">
        <w:rPr>
          <w:rFonts w:cs="Sylfaen"/>
          <w:b/>
          <w:i w:val="0"/>
          <w:iCs w:val="0"/>
          <w:color w:val="00000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A2267D" w:rsidRPr="00F56E4F">
        <w:rPr>
          <w:rFonts w:cs="Sylfaen"/>
          <w:b/>
          <w:i w:val="0"/>
          <w:iCs w:val="0"/>
          <w:color w:val="000000"/>
          <w:sz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FF45CA" w:rsidRPr="00F56E4F">
        <w:rPr>
          <w:rFonts w:cs="Sylfaen"/>
          <w:b/>
          <w:i w:val="0"/>
          <w:iCs w:val="0"/>
          <w:color w:val="00000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56E4F">
        <w:rPr>
          <w:rFonts w:cs="Arial Unicode"/>
          <w:b/>
          <w:i w:val="0"/>
          <w:iCs w:val="0"/>
          <w:color w:val="00000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ԹՎԱԿԱՆԻ </w:t>
      </w:r>
      <w:r w:rsidR="00FF45CA" w:rsidRPr="00F56E4F">
        <w:rPr>
          <w:rFonts w:cs="Arial Unicode"/>
          <w:b/>
          <w:i w:val="0"/>
          <w:iCs w:val="0"/>
          <w:color w:val="00000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ԱՌԱՋԻՆ </w:t>
      </w:r>
      <w:r w:rsidR="004C533A" w:rsidRPr="00F56E4F">
        <w:rPr>
          <w:rFonts w:cs="Arial Unicode"/>
          <w:b/>
          <w:i w:val="0"/>
          <w:iCs w:val="0"/>
          <w:color w:val="00000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ԿԻՍԱՄՅԱԿԻ</w:t>
      </w:r>
      <w:r w:rsidR="00FF45CA" w:rsidRPr="00F56E4F">
        <w:rPr>
          <w:rFonts w:cs="Arial Unicode"/>
          <w:b/>
          <w:i w:val="0"/>
          <w:iCs w:val="0"/>
          <w:color w:val="00000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56E4F">
        <w:rPr>
          <w:rFonts w:cs="Sylfaen"/>
          <w:b/>
          <w:i w:val="0"/>
          <w:iCs w:val="0"/>
          <w:color w:val="00000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Գ</w:t>
      </w:r>
      <w:r w:rsidRPr="00F56E4F">
        <w:rPr>
          <w:rFonts w:cs="Arial Unicode"/>
          <w:b/>
          <w:i w:val="0"/>
          <w:iCs w:val="0"/>
          <w:color w:val="00000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ՈՐԾՈՒՆԵՈՒԹՅԱՆ </w:t>
      </w:r>
    </w:p>
    <w:p w:rsidR="00F55FE9" w:rsidRPr="00F56E4F" w:rsidRDefault="00FF45CA" w:rsidP="00AA1598">
      <w:pPr>
        <w:tabs>
          <w:tab w:val="left" w:pos="8505"/>
        </w:tabs>
        <w:spacing w:line="276" w:lineRule="auto"/>
        <w:rPr>
          <w:rFonts w:cs="Sylfaen"/>
          <w:b/>
          <w:i w:val="0"/>
          <w:iCs w:val="0"/>
          <w:color w:val="00000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6E4F">
        <w:rPr>
          <w:rFonts w:cs="Sylfaen"/>
          <w:b/>
          <w:i w:val="0"/>
          <w:iCs w:val="0"/>
          <w:color w:val="000000"/>
          <w:sz w:val="24"/>
          <w:lang w:val="hy-AM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F55FE9" w:rsidRPr="0012537A" w:rsidRDefault="00F55FE9" w:rsidP="00AA1598">
      <w:pPr>
        <w:spacing w:line="276" w:lineRule="auto"/>
        <w:ind w:firstLine="720"/>
        <w:jc w:val="both"/>
        <w:rPr>
          <w:i w:val="0"/>
          <w:iCs w:val="0"/>
          <w:sz w:val="24"/>
          <w:lang w:val="hy-AM" w:eastAsia="ru-RU"/>
        </w:rPr>
      </w:pPr>
      <w:r w:rsidRPr="0012537A">
        <w:rPr>
          <w:i w:val="0"/>
          <w:iCs w:val="0"/>
          <w:sz w:val="24"/>
          <w:lang w:val="hy-AM" w:eastAsia="ru-RU"/>
        </w:rPr>
        <w:t>Պետական գույքի կառավարման կոմիտեն (այսուհետ` Կոմիտե) հաշվետու ժամանակահատվածում իրականացրել է ՀՀ օրենքներով և ՀՀ կառավարության որոշումներով կանոնակարգված հետևյալ կանոնադրական գործառույթները. պետական գույքի հաշվառում, մասնավորեցում, օտարում, պետական մասնակցությամբ առևտրային կազմակերպությունների լուծարում, տարածքների վարձակալության և անհատույց օգտագործման տրամադրում, շենք, շինությունների ընդհանուր տարածքների սպասարկում, պետական սեփականություն հանդիսացող շենք, շինությունների տանիքներին և ձեղնահարկերում ալեհավաքների տեղադրման թույլտվության տրամադրում</w:t>
      </w:r>
      <w:r w:rsidR="00A2267D" w:rsidRPr="0012537A">
        <w:rPr>
          <w:i w:val="0"/>
          <w:iCs w:val="0"/>
          <w:sz w:val="24"/>
          <w:lang w:val="hy-AM" w:eastAsia="ru-RU"/>
        </w:rPr>
        <w:t xml:space="preserve">, </w:t>
      </w:r>
      <w:r w:rsidR="00576BDC" w:rsidRPr="0012537A">
        <w:rPr>
          <w:i w:val="0"/>
          <w:iCs w:val="0"/>
          <w:sz w:val="24"/>
          <w:lang w:val="hy-AM" w:eastAsia="ru-RU"/>
        </w:rPr>
        <w:t>ինչպես նաև</w:t>
      </w:r>
      <w:r w:rsidRPr="0012537A">
        <w:rPr>
          <w:i w:val="0"/>
          <w:iCs w:val="0"/>
          <w:sz w:val="24"/>
          <w:lang w:val="hy-AM" w:eastAsia="ru-RU"/>
        </w:rPr>
        <w:t xml:space="preserve"> Կոմիտեի ենթակայությանը հանձնված մասնավորեցման ենթակա պետական մասնակցությամբ առևտրային կազմակերպությունների կառավարում և պետական մասնակցությամբ այլ առևտրային կազմակերպությունների գործունեության կառավարման համակարգում։ </w:t>
      </w:r>
      <w:r w:rsidR="00043302" w:rsidRPr="0012537A">
        <w:rPr>
          <w:i w:val="0"/>
          <w:iCs w:val="0"/>
          <w:sz w:val="24"/>
          <w:lang w:val="hy-AM" w:eastAsia="ru-RU"/>
        </w:rPr>
        <w:t xml:space="preserve"> </w:t>
      </w:r>
    </w:p>
    <w:p w:rsidR="00F55FE9" w:rsidRPr="0012537A" w:rsidRDefault="00F55FE9" w:rsidP="00AA1598">
      <w:pPr>
        <w:tabs>
          <w:tab w:val="center" w:pos="4680"/>
          <w:tab w:val="right" w:pos="9360"/>
        </w:tabs>
        <w:spacing w:line="276" w:lineRule="auto"/>
        <w:ind w:firstLine="720"/>
        <w:jc w:val="both"/>
        <w:rPr>
          <w:i w:val="0"/>
          <w:iCs w:val="0"/>
          <w:sz w:val="24"/>
          <w:lang w:val="hy-AM" w:eastAsia="ru-RU"/>
        </w:rPr>
      </w:pPr>
      <w:r w:rsidRPr="0012537A">
        <w:rPr>
          <w:rFonts w:cs="Sylfaen"/>
          <w:i w:val="0"/>
          <w:iCs w:val="0"/>
          <w:sz w:val="24"/>
          <w:lang w:val="hy-AM" w:eastAsia="ru-RU"/>
        </w:rPr>
        <w:tab/>
      </w:r>
      <w:r w:rsidRPr="0012537A">
        <w:rPr>
          <w:i w:val="0"/>
          <w:iCs w:val="0"/>
          <w:sz w:val="24"/>
          <w:lang w:val="hy-AM" w:eastAsia="ru-RU"/>
        </w:rPr>
        <w:t>Հաշվետու ժամանակաշրջանում կատարված աշխատանքների արդյունքները ներկայացվում են ըստ պետական գույքի կառավարման բնագավառների.</w:t>
      </w:r>
    </w:p>
    <w:p w:rsidR="00F55FE9" w:rsidRPr="0012537A" w:rsidRDefault="00F55FE9" w:rsidP="00AA1598">
      <w:pPr>
        <w:spacing w:line="276" w:lineRule="auto"/>
        <w:ind w:firstLine="720"/>
        <w:jc w:val="both"/>
        <w:rPr>
          <w:rFonts w:cs="Arial Unicode"/>
          <w:b/>
          <w:i w:val="0"/>
          <w:iCs w:val="0"/>
          <w:sz w:val="24"/>
          <w:lang w:val="hy-AM" w:eastAsia="ru-RU"/>
        </w:rPr>
      </w:pPr>
      <w:r w:rsidRPr="0012537A">
        <w:rPr>
          <w:rFonts w:cs="Arial Unicode"/>
          <w:b/>
          <w:i w:val="0"/>
          <w:iCs w:val="0"/>
          <w:sz w:val="24"/>
          <w:lang w:val="hy-AM" w:eastAsia="ru-RU"/>
        </w:rPr>
        <w:t>1.Պետական</w:t>
      </w:r>
      <w:r w:rsidRPr="0012537A">
        <w:rPr>
          <w:rFonts w:cs="Arial Unicode"/>
          <w:b/>
          <w:i w:val="0"/>
          <w:iCs w:val="0"/>
          <w:sz w:val="24"/>
          <w:lang w:val="fr-FR" w:eastAsia="ru-RU"/>
        </w:rPr>
        <w:t xml:space="preserve"> </w:t>
      </w:r>
      <w:r w:rsidRPr="0012537A">
        <w:rPr>
          <w:rFonts w:cs="Arial Unicode"/>
          <w:b/>
          <w:i w:val="0"/>
          <w:iCs w:val="0"/>
          <w:sz w:val="24"/>
          <w:lang w:val="hy-AM" w:eastAsia="ru-RU"/>
        </w:rPr>
        <w:t>մասնակցությամբ</w:t>
      </w:r>
      <w:r w:rsidRPr="0012537A">
        <w:rPr>
          <w:rFonts w:cs="Arial Unicode"/>
          <w:b/>
          <w:i w:val="0"/>
          <w:iCs w:val="0"/>
          <w:sz w:val="24"/>
          <w:lang w:val="fr-FR" w:eastAsia="ru-RU"/>
        </w:rPr>
        <w:t xml:space="preserve"> </w:t>
      </w:r>
      <w:r w:rsidRPr="0012537A">
        <w:rPr>
          <w:rFonts w:cs="Arial Unicode"/>
          <w:b/>
          <w:i w:val="0"/>
          <w:iCs w:val="0"/>
          <w:sz w:val="24"/>
          <w:lang w:val="hy-AM" w:eastAsia="ru-RU"/>
        </w:rPr>
        <w:t>առևտրային</w:t>
      </w:r>
      <w:r w:rsidRPr="0012537A">
        <w:rPr>
          <w:rFonts w:cs="Arial Unicode"/>
          <w:b/>
          <w:i w:val="0"/>
          <w:iCs w:val="0"/>
          <w:sz w:val="24"/>
          <w:lang w:val="fr-FR" w:eastAsia="ru-RU"/>
        </w:rPr>
        <w:t xml:space="preserve"> </w:t>
      </w:r>
      <w:r w:rsidRPr="0012537A">
        <w:rPr>
          <w:rFonts w:cs="Arial Unicode"/>
          <w:b/>
          <w:i w:val="0"/>
          <w:iCs w:val="0"/>
          <w:sz w:val="24"/>
          <w:lang w:val="hy-AM" w:eastAsia="ru-RU"/>
        </w:rPr>
        <w:t>կազմակերպությունների (այսուհետ՝ կազմակերպություն)</w:t>
      </w:r>
      <w:r w:rsidRPr="0012537A">
        <w:rPr>
          <w:rFonts w:cs="Arial Unicode"/>
          <w:b/>
          <w:i w:val="0"/>
          <w:iCs w:val="0"/>
          <w:sz w:val="24"/>
          <w:lang w:val="fr-FR" w:eastAsia="ru-RU"/>
        </w:rPr>
        <w:t xml:space="preserve"> </w:t>
      </w:r>
      <w:r w:rsidRPr="0012537A">
        <w:rPr>
          <w:rFonts w:cs="Arial Unicode"/>
          <w:b/>
          <w:i w:val="0"/>
          <w:iCs w:val="0"/>
          <w:sz w:val="24"/>
          <w:lang w:val="hy-AM" w:eastAsia="ru-RU"/>
        </w:rPr>
        <w:t xml:space="preserve">կառավարում և համակարգում </w:t>
      </w:r>
    </w:p>
    <w:p w:rsidR="00F55FE9" w:rsidRPr="0012537A" w:rsidRDefault="00F55FE9" w:rsidP="00AA1598">
      <w:pPr>
        <w:tabs>
          <w:tab w:val="left" w:pos="720"/>
        </w:tabs>
        <w:spacing w:line="276" w:lineRule="auto"/>
        <w:ind w:firstLine="720"/>
        <w:jc w:val="both"/>
        <w:textAlignment w:val="baseline"/>
        <w:rPr>
          <w:rFonts w:cs="Arial Unicode"/>
          <w:b/>
          <w:i w:val="0"/>
          <w:iCs w:val="0"/>
          <w:sz w:val="24"/>
          <w:lang w:val="hy-AM"/>
        </w:rPr>
      </w:pPr>
      <w:r w:rsidRPr="0012537A">
        <w:rPr>
          <w:rFonts w:cs="Arial Unicode"/>
          <w:b/>
          <w:i w:val="0"/>
          <w:iCs w:val="0"/>
          <w:sz w:val="24"/>
          <w:lang w:val="hy-AM"/>
        </w:rPr>
        <w:t>Կազմակերպությունների ֆինանսատնտեսական վիճակի դիտարկում (մոնիտորինգի իրականացում)</w:t>
      </w:r>
      <w:r w:rsidR="00576BDC" w:rsidRPr="0012537A">
        <w:rPr>
          <w:rFonts w:cs="Arial Unicode"/>
          <w:b/>
          <w:i w:val="0"/>
          <w:iCs w:val="0"/>
          <w:sz w:val="24"/>
          <w:lang w:val="hy-AM"/>
        </w:rPr>
        <w:t xml:space="preserve"> </w:t>
      </w:r>
    </w:p>
    <w:p w:rsidR="006D74D1" w:rsidRPr="0012537A" w:rsidRDefault="00DC6E3D" w:rsidP="006034CB">
      <w:pPr>
        <w:pStyle w:val="paragraph"/>
        <w:spacing w:before="0" w:beforeAutospacing="0" w:after="0" w:afterAutospacing="0" w:line="276" w:lineRule="auto"/>
        <w:ind w:firstLine="720"/>
        <w:jc w:val="both"/>
        <w:textAlignment w:val="baseline"/>
        <w:rPr>
          <w:rStyle w:val="normaltextrun"/>
          <w:rFonts w:ascii="GHEA Grapalat" w:hAnsi="GHEA Grapalat" w:cs="Segoe UI"/>
          <w:lang w:val="hy-AM"/>
        </w:rPr>
      </w:pPr>
      <w:r w:rsidRPr="0012537A">
        <w:rPr>
          <w:rStyle w:val="normaltextrun"/>
          <w:rFonts w:ascii="GHEA Grapalat" w:hAnsi="GHEA Grapalat" w:cs="Segoe UI"/>
          <w:lang w:val="hy-AM"/>
        </w:rPr>
        <w:t>Հաշվետու ժամանակահատվածում ՀՀ կառավարության 2017</w:t>
      </w:r>
      <w:r w:rsidR="00431ADC" w:rsidRPr="0012537A">
        <w:rPr>
          <w:rStyle w:val="normaltextrun"/>
          <w:rFonts w:ascii="GHEA Grapalat" w:hAnsi="GHEA Grapalat" w:cs="Segoe UI"/>
          <w:lang w:val="hy-AM"/>
        </w:rPr>
        <w:t xml:space="preserve"> </w:t>
      </w:r>
      <w:r w:rsidRPr="0012537A">
        <w:rPr>
          <w:rStyle w:val="normaltextrun"/>
          <w:rFonts w:ascii="GHEA Grapalat" w:hAnsi="GHEA Grapalat" w:cs="Segoe UI"/>
          <w:lang w:val="hy-AM"/>
        </w:rPr>
        <w:t>թ</w:t>
      </w:r>
      <w:r w:rsidR="00431ADC" w:rsidRPr="0012537A">
        <w:rPr>
          <w:rStyle w:val="normaltextrun"/>
          <w:rFonts w:ascii="GHEA Grapalat" w:hAnsi="GHEA Grapalat" w:cs="Segoe UI"/>
          <w:lang w:val="hy-AM"/>
        </w:rPr>
        <w:t xml:space="preserve">վականի հոկտեմբերի 5-ի </w:t>
      </w:r>
      <w:r w:rsidRPr="0012537A">
        <w:rPr>
          <w:rStyle w:val="normaltextrun"/>
          <w:rFonts w:ascii="GHEA Grapalat" w:hAnsi="GHEA Grapalat" w:cs="Segoe UI"/>
          <w:lang w:val="hy-AM"/>
        </w:rPr>
        <w:t>թիվ 1262-Ն որոշման համաձայն իրականացվել է 2021 թվականի հունվարի 1-ի դրությամբ պետական կառավարման մարմինների ենթակայության ֆինանսատնտեսական վերլուծության ենթակա առևտրային կազմակերպությունների ցանկերի համեմատում և ճշգրտում:</w:t>
      </w:r>
    </w:p>
    <w:p w:rsidR="006D74D1" w:rsidRPr="0012537A" w:rsidRDefault="006D74D1" w:rsidP="006034CB">
      <w:pPr>
        <w:pStyle w:val="paragraph"/>
        <w:spacing w:before="0" w:beforeAutospacing="0" w:after="0" w:afterAutospacing="0" w:line="276" w:lineRule="auto"/>
        <w:ind w:firstLine="720"/>
        <w:jc w:val="both"/>
        <w:textAlignment w:val="baseline"/>
        <w:rPr>
          <w:rFonts w:ascii="GHEA Grapalat" w:hAnsi="GHEA Grapalat" w:cs="Segoe UI"/>
          <w:lang w:val="hy-AM"/>
        </w:rPr>
      </w:pPr>
      <w:r w:rsidRPr="0012537A">
        <w:rPr>
          <w:rFonts w:ascii="GHEA Grapalat" w:hAnsi="GHEA Grapalat" w:cs="Sylfaen"/>
          <w:lang w:val="hy-AM"/>
        </w:rPr>
        <w:t>Վերոնշյալ որոշման N 1 հավելվածով հաստատված կարգի համաձայն` 2020 թվականի տարեկան տվյալների հիման վրա իրականացվել են ՀՀ կառավարության, ՀՀ նախարարությունների, դրանց ենթակա մարմինների, ՀՀ մարզպետարանների, ինչպես նաև Երևանի քաղաքապետարանի և ՀՀ հանրային հեռարձակողի խորհուրդի ենթակայության 50</w:t>
      </w:r>
      <w:r w:rsidR="00B53864" w:rsidRPr="0012537A">
        <w:rPr>
          <w:rFonts w:ascii="GHEA Grapalat" w:hAnsi="GHEA Grapalat" w:cs="Sylfaen"/>
          <w:lang w:val="hy-AM"/>
        </w:rPr>
        <w:t>%</w:t>
      </w:r>
      <w:r w:rsidRPr="0012537A">
        <w:rPr>
          <w:rFonts w:ascii="GHEA Grapalat" w:hAnsi="GHEA Grapalat" w:cs="Sylfaen"/>
          <w:lang w:val="hy-AM"/>
        </w:rPr>
        <w:t xml:space="preserve"> և ավելի պետական մասնակցությամբ 148 առևտրային կազմակերպությունների</w:t>
      </w:r>
      <w:r w:rsidRPr="0012537A">
        <w:rPr>
          <w:rFonts w:ascii="GHEA Grapalat" w:hAnsi="GHEA Grapalat" w:cs="Sylfaen"/>
          <w:b/>
          <w:lang w:val="hy-AM"/>
        </w:rPr>
        <w:t xml:space="preserve"> </w:t>
      </w:r>
      <w:r w:rsidRPr="0012537A">
        <w:rPr>
          <w:rFonts w:ascii="GHEA Grapalat" w:hAnsi="GHEA Grapalat" w:cs="Sylfaen"/>
          <w:lang w:val="hy-AM"/>
        </w:rPr>
        <w:t>ֆինանսատնտեսական վիճակի դիտարկումներ</w:t>
      </w:r>
      <w:r w:rsidR="0080577B" w:rsidRPr="0012537A">
        <w:rPr>
          <w:rFonts w:ascii="GHEA Grapalat" w:hAnsi="GHEA Grapalat" w:cs="Sylfaen"/>
          <w:lang w:val="hy-AM"/>
        </w:rPr>
        <w:t xml:space="preserve">, որոնց վերաբերյալ </w:t>
      </w:r>
      <w:r w:rsidRPr="0012537A">
        <w:rPr>
          <w:rFonts w:ascii="GHEA Grapalat" w:hAnsi="GHEA Grapalat" w:cs="Sylfaen"/>
          <w:lang w:val="hy-AM"/>
        </w:rPr>
        <w:t>ամփոփ</w:t>
      </w:r>
      <w:r w:rsidR="0080577B" w:rsidRPr="0012537A">
        <w:rPr>
          <w:rFonts w:ascii="GHEA Grapalat" w:hAnsi="GHEA Grapalat" w:cs="Sylfaen"/>
          <w:lang w:val="hy-AM"/>
        </w:rPr>
        <w:t>ված</w:t>
      </w:r>
      <w:r w:rsidRPr="0012537A">
        <w:rPr>
          <w:rFonts w:ascii="GHEA Grapalat" w:hAnsi="GHEA Grapalat" w:cs="Sylfaen"/>
          <w:lang w:val="hy-AM"/>
        </w:rPr>
        <w:t xml:space="preserve"> տեղեկա</w:t>
      </w:r>
      <w:r w:rsidR="0080577B" w:rsidRPr="0012537A">
        <w:rPr>
          <w:rFonts w:ascii="GHEA Grapalat" w:hAnsi="GHEA Grapalat" w:cs="Sylfaen"/>
          <w:lang w:val="hy-AM"/>
        </w:rPr>
        <w:t>տվությունը</w:t>
      </w:r>
      <w:r w:rsidRPr="0012537A">
        <w:rPr>
          <w:rFonts w:ascii="GHEA Grapalat" w:hAnsi="GHEA Grapalat" w:cs="Sylfaen"/>
          <w:lang w:val="hy-AM"/>
        </w:rPr>
        <w:t xml:space="preserve"> ներկայացվել է ՀՀ վարչապետի աշխատակազմ: </w:t>
      </w:r>
    </w:p>
    <w:p w:rsidR="006D74D1" w:rsidRPr="0012537A" w:rsidRDefault="006D74D1" w:rsidP="006034CB">
      <w:pPr>
        <w:pStyle w:val="paragraph"/>
        <w:spacing w:before="0" w:beforeAutospacing="0" w:after="0" w:afterAutospacing="0" w:line="276" w:lineRule="auto"/>
        <w:ind w:firstLine="720"/>
        <w:jc w:val="both"/>
        <w:textAlignment w:val="baseline"/>
        <w:rPr>
          <w:rStyle w:val="normaltextrun"/>
          <w:rFonts w:ascii="GHEA Grapalat" w:hAnsi="GHEA Grapalat" w:cs="Segoe UI"/>
          <w:lang w:val="hy-AM"/>
        </w:rPr>
      </w:pPr>
    </w:p>
    <w:p w:rsidR="00F55FE9" w:rsidRPr="0012537A" w:rsidRDefault="00F55FE9" w:rsidP="006034CB">
      <w:pPr>
        <w:spacing w:line="276" w:lineRule="auto"/>
        <w:ind w:firstLine="720"/>
        <w:jc w:val="both"/>
        <w:rPr>
          <w:rFonts w:cs="GHEA Grapalat"/>
          <w:b/>
          <w:i w:val="0"/>
          <w:iCs w:val="0"/>
          <w:sz w:val="24"/>
          <w:lang w:val="hy-AM"/>
        </w:rPr>
      </w:pPr>
      <w:r w:rsidRPr="0012537A">
        <w:rPr>
          <w:rFonts w:cs="GHEA Grapalat"/>
          <w:b/>
          <w:i w:val="0"/>
          <w:iCs w:val="0"/>
          <w:sz w:val="24"/>
          <w:lang w:val="hy-AM"/>
        </w:rPr>
        <w:lastRenderedPageBreak/>
        <w:t>Կազմակերպությունների կառավարման համակարգում</w:t>
      </w:r>
    </w:p>
    <w:p w:rsidR="00115803" w:rsidRPr="0012537A" w:rsidRDefault="00115803" w:rsidP="006034CB">
      <w:pPr>
        <w:spacing w:line="276" w:lineRule="auto"/>
        <w:ind w:firstLine="720"/>
        <w:jc w:val="both"/>
        <w:rPr>
          <w:rFonts w:cs="Segoe UI"/>
          <w:i w:val="0"/>
          <w:iCs w:val="0"/>
          <w:sz w:val="24"/>
          <w:lang w:val="hy-AM" w:eastAsia="ru-RU"/>
        </w:rPr>
      </w:pPr>
      <w:r w:rsidRPr="0012537A">
        <w:rPr>
          <w:rFonts w:cs="Segoe UI"/>
          <w:i w:val="0"/>
          <w:iCs w:val="0"/>
          <w:sz w:val="24"/>
          <w:lang w:val="hy-AM" w:eastAsia="ru-RU"/>
        </w:rPr>
        <w:t>Հաշվետու ժամանակահատվածում՝</w:t>
      </w:r>
    </w:p>
    <w:p w:rsidR="002152EC" w:rsidRPr="0012537A" w:rsidRDefault="009D2248" w:rsidP="006034CB">
      <w:pPr>
        <w:spacing w:line="276" w:lineRule="auto"/>
        <w:ind w:left="-86" w:firstLine="794"/>
        <w:jc w:val="both"/>
        <w:rPr>
          <w:rFonts w:cs="Sylfaen"/>
          <w:i w:val="0"/>
          <w:iCs w:val="0"/>
          <w:sz w:val="24"/>
          <w:lang w:val="hy-AM" w:eastAsia="ru-RU"/>
        </w:rPr>
      </w:pPr>
      <w:r w:rsidRPr="0012537A">
        <w:rPr>
          <w:rFonts w:cs="Sylfaen"/>
          <w:i w:val="0"/>
          <w:iCs w:val="0"/>
          <w:sz w:val="24"/>
          <w:lang w:val="hy-AM" w:eastAsia="ru-RU"/>
        </w:rPr>
        <w:t>-</w:t>
      </w:r>
      <w:r w:rsidR="002152EC" w:rsidRPr="0012537A">
        <w:rPr>
          <w:rFonts w:cs="Sylfaen"/>
          <w:i w:val="0"/>
          <w:iCs w:val="0"/>
          <w:sz w:val="24"/>
          <w:lang w:val="hy-AM" w:eastAsia="ru-RU"/>
        </w:rPr>
        <w:t xml:space="preserve"> ՀՀ կառավարության</w:t>
      </w:r>
      <w:r w:rsidRPr="0012537A">
        <w:rPr>
          <w:rFonts w:cs="Sylfaen"/>
          <w:i w:val="0"/>
          <w:iCs w:val="0"/>
          <w:sz w:val="24"/>
          <w:lang w:val="hy-AM" w:eastAsia="ru-RU"/>
        </w:rPr>
        <w:t xml:space="preserve"> </w:t>
      </w:r>
      <w:r w:rsidR="002152EC" w:rsidRPr="0012537A">
        <w:rPr>
          <w:rFonts w:cs="Sylfaen"/>
          <w:i w:val="0"/>
          <w:iCs w:val="0"/>
          <w:sz w:val="24"/>
          <w:lang w:val="hy-AM" w:eastAsia="ru-RU"/>
        </w:rPr>
        <w:t xml:space="preserve">2021 թվականի ապրիլի 15-ի թիվ 568-Ա որոշման համաձայն «Կուրորտաբանության և ֆիզիկական բժշկության գիտահետազոտական ինստիտուտ» ՓԲԸ-ի 100% պետական սեփականություն հանդիսացող բաժնետոմսերի 2021 թվականի հունիսի 22-ին անցկացված մրցույթը չի կայացել հայտ չլինելու պատճառով: </w:t>
      </w:r>
    </w:p>
    <w:p w:rsidR="009F6EA4" w:rsidRPr="0012537A" w:rsidRDefault="002152EC" w:rsidP="006034CB">
      <w:pPr>
        <w:spacing w:line="276" w:lineRule="auto"/>
        <w:ind w:left="-86" w:firstLine="794"/>
        <w:jc w:val="both"/>
        <w:rPr>
          <w:rFonts w:cs="Sylfaen"/>
          <w:i w:val="0"/>
          <w:iCs w:val="0"/>
          <w:sz w:val="24"/>
          <w:lang w:val="hy-AM" w:eastAsia="ru-RU"/>
        </w:rPr>
      </w:pPr>
      <w:r w:rsidRPr="0012537A">
        <w:rPr>
          <w:rFonts w:cs="Sylfaen"/>
          <w:i w:val="0"/>
          <w:iCs w:val="0"/>
          <w:sz w:val="24"/>
          <w:lang w:val="hy-AM" w:eastAsia="ru-RU"/>
        </w:rPr>
        <w:t xml:space="preserve">- ՀՀ կառավարության 2021 թվականի ապրիլի 29-ի թիվ 690-Ա որոշման համաձայն «Նևրոզների կլինիկա» ՓԲԸ-ի </w:t>
      </w:r>
      <w:r w:rsidR="009F6EA4" w:rsidRPr="0012537A">
        <w:rPr>
          <w:rFonts w:cs="Sylfaen"/>
          <w:i w:val="0"/>
          <w:iCs w:val="0"/>
          <w:sz w:val="24"/>
          <w:lang w:val="hy-AM" w:eastAsia="ru-RU"/>
        </w:rPr>
        <w:t xml:space="preserve">100% պետական սեփականություն հանդիսացող բաժնետոմսերի 2021 թվականի հունիսի 24-ին անցկացված մրցույթը չի կայացել հայտ չլինելու պատճառով: </w:t>
      </w:r>
    </w:p>
    <w:p w:rsidR="00AF1041" w:rsidRPr="0012537A" w:rsidRDefault="009D2248" w:rsidP="006034CB">
      <w:pPr>
        <w:pStyle w:val="paragraph"/>
        <w:tabs>
          <w:tab w:val="left" w:pos="990"/>
        </w:tabs>
        <w:spacing w:before="0" w:beforeAutospacing="0" w:after="0" w:afterAutospacing="0" w:line="276" w:lineRule="auto"/>
        <w:ind w:firstLine="720"/>
        <w:jc w:val="both"/>
        <w:textAlignment w:val="baseline"/>
        <w:rPr>
          <w:rFonts w:ascii="GHEA Grapalat" w:hAnsi="GHEA Grapalat" w:cs="Segoe UI"/>
          <w:lang w:val="hy-AM" w:eastAsia="ru-RU"/>
        </w:rPr>
      </w:pPr>
      <w:r w:rsidRPr="0012537A">
        <w:rPr>
          <w:rFonts w:ascii="GHEA Grapalat" w:hAnsi="GHEA Grapalat" w:cs="Segoe UI"/>
          <w:lang w:val="hy-AM" w:eastAsia="ru-RU"/>
        </w:rPr>
        <w:t>-</w:t>
      </w:r>
      <w:r w:rsidR="000659E0" w:rsidRPr="0012537A">
        <w:rPr>
          <w:rFonts w:ascii="GHEA Grapalat" w:hAnsi="GHEA Grapalat" w:cs="Segoe UI"/>
          <w:lang w:val="hy-AM" w:eastAsia="ru-RU"/>
        </w:rPr>
        <w:t xml:space="preserve"> </w:t>
      </w:r>
      <w:r w:rsidR="00115803" w:rsidRPr="0012537A">
        <w:rPr>
          <w:rFonts w:ascii="GHEA Grapalat" w:hAnsi="GHEA Grapalat" w:cs="Segoe UI"/>
          <w:lang w:val="hy-AM" w:eastAsia="ru-RU"/>
        </w:rPr>
        <w:t>ՀՀ կառավարության 2021</w:t>
      </w:r>
      <w:r w:rsidR="000659E0" w:rsidRPr="0012537A">
        <w:rPr>
          <w:rFonts w:ascii="GHEA Grapalat" w:hAnsi="GHEA Grapalat" w:cs="Segoe UI"/>
          <w:lang w:val="hy-AM" w:eastAsia="ru-RU"/>
        </w:rPr>
        <w:t xml:space="preserve"> </w:t>
      </w:r>
      <w:r w:rsidR="00115803" w:rsidRPr="0012537A">
        <w:rPr>
          <w:rFonts w:ascii="GHEA Grapalat" w:hAnsi="GHEA Grapalat" w:cs="Segoe UI"/>
          <w:lang w:val="hy-AM" w:eastAsia="ru-RU"/>
        </w:rPr>
        <w:t>թ</w:t>
      </w:r>
      <w:r w:rsidR="000659E0" w:rsidRPr="0012537A">
        <w:rPr>
          <w:rFonts w:ascii="GHEA Grapalat" w:hAnsi="GHEA Grapalat" w:cs="Segoe UI"/>
          <w:lang w:val="hy-AM" w:eastAsia="ru-RU"/>
        </w:rPr>
        <w:t>վականի փետրվարի 25-ի</w:t>
      </w:r>
      <w:r w:rsidR="00115803" w:rsidRPr="0012537A">
        <w:rPr>
          <w:rFonts w:ascii="GHEA Grapalat" w:hAnsi="GHEA Grapalat" w:cs="Segoe UI"/>
          <w:lang w:val="hy-AM" w:eastAsia="ru-RU"/>
        </w:rPr>
        <w:t xml:space="preserve"> թիվ 255-Ա որոշման համաձայն «Ընդերքաբանի Արեգի տեղամաս» ՓԲԸ-ի պետական սեփականություն հանդիսացող բաժնետոմսերը </w:t>
      </w:r>
      <w:r w:rsidR="001B6CF7" w:rsidRPr="0012537A">
        <w:rPr>
          <w:rFonts w:ascii="GHEA Grapalat" w:hAnsi="GHEA Grapalat" w:cs="Segoe UI"/>
          <w:lang w:val="hy-AM" w:eastAsia="ru-RU"/>
        </w:rPr>
        <w:t>մասնավորեցվել են աճուրդով։</w:t>
      </w:r>
    </w:p>
    <w:p w:rsidR="00F95CD3" w:rsidRPr="0012537A" w:rsidRDefault="00AF1041" w:rsidP="006034CB">
      <w:pPr>
        <w:pStyle w:val="paragraph"/>
        <w:tabs>
          <w:tab w:val="left" w:pos="990"/>
        </w:tabs>
        <w:spacing w:before="0" w:beforeAutospacing="0" w:after="0" w:afterAutospacing="0" w:line="276" w:lineRule="auto"/>
        <w:ind w:firstLine="720"/>
        <w:jc w:val="both"/>
        <w:textAlignment w:val="baseline"/>
        <w:rPr>
          <w:rFonts w:ascii="GHEA Grapalat" w:hAnsi="GHEA Grapalat" w:cs="Segoe UI"/>
          <w:lang w:val="hy-AM" w:eastAsia="ru-RU"/>
        </w:rPr>
      </w:pPr>
      <w:r w:rsidRPr="0012537A">
        <w:rPr>
          <w:rFonts w:ascii="GHEA Grapalat" w:hAnsi="GHEA Grapalat" w:cs="Segoe UI"/>
          <w:lang w:val="hy-AM" w:eastAsia="ru-RU"/>
        </w:rPr>
        <w:t xml:space="preserve">- </w:t>
      </w:r>
      <w:r w:rsidR="00F95CD3" w:rsidRPr="0012537A">
        <w:rPr>
          <w:rFonts w:ascii="GHEA Grapalat" w:hAnsi="GHEA Grapalat" w:cs="Segoe UI"/>
          <w:lang w:val="hy-AM" w:eastAsia="ru-RU"/>
        </w:rPr>
        <w:t xml:space="preserve">ՀՀ կառավարության 2021 թվականի մարտի 4-ի թիվ </w:t>
      </w:r>
      <w:r w:rsidR="00115803" w:rsidRPr="0012537A">
        <w:rPr>
          <w:rFonts w:ascii="GHEA Grapalat" w:hAnsi="GHEA Grapalat" w:cs="Segoe UI"/>
          <w:lang w:val="hy-AM" w:eastAsia="ru-RU"/>
        </w:rPr>
        <w:t xml:space="preserve">307-Ա </w:t>
      </w:r>
      <w:r w:rsidRPr="0012537A">
        <w:rPr>
          <w:rFonts w:ascii="GHEA Grapalat" w:hAnsi="GHEA Grapalat" w:cs="Segoe UI"/>
          <w:lang w:val="hy-AM" w:eastAsia="ru-RU"/>
        </w:rPr>
        <w:t xml:space="preserve">որոշմամբ </w:t>
      </w:r>
      <w:r w:rsidR="00115803" w:rsidRPr="0012537A">
        <w:rPr>
          <w:rFonts w:ascii="GHEA Grapalat" w:hAnsi="GHEA Grapalat" w:cs="Segoe UI"/>
          <w:lang w:val="hy-AM" w:eastAsia="ru-RU"/>
        </w:rPr>
        <w:t xml:space="preserve">«Ընդերքաբանի Աղբյուրակի տեղամաս» ՓԲԸ-ի պետական սեփականություն հանդիսացող բաժնետոմսերը </w:t>
      </w:r>
      <w:r w:rsidR="00F95CD3" w:rsidRPr="0012537A">
        <w:rPr>
          <w:rFonts w:ascii="GHEA Grapalat" w:hAnsi="GHEA Grapalat" w:cs="Segoe UI"/>
          <w:lang w:val="hy-AM" w:eastAsia="ru-RU"/>
        </w:rPr>
        <w:t>մասնավորեցվել են աճուրդով։</w:t>
      </w:r>
    </w:p>
    <w:p w:rsidR="00F95CD3" w:rsidRPr="0012537A" w:rsidRDefault="00AF1041" w:rsidP="006034CB">
      <w:pPr>
        <w:pStyle w:val="paragraph"/>
        <w:spacing w:before="0" w:beforeAutospacing="0" w:after="0" w:afterAutospacing="0" w:line="276" w:lineRule="auto"/>
        <w:ind w:firstLine="426"/>
        <w:jc w:val="both"/>
        <w:textAlignment w:val="baseline"/>
        <w:rPr>
          <w:rStyle w:val="normaltextrun"/>
          <w:rFonts w:ascii="GHEA Grapalat" w:hAnsi="GHEA Grapalat" w:cs="Segoe UI"/>
          <w:lang w:val="nb-NO"/>
        </w:rPr>
      </w:pPr>
      <w:r w:rsidRPr="0012537A">
        <w:rPr>
          <w:rFonts w:ascii="GHEA Grapalat" w:hAnsi="GHEA Grapalat" w:cs="Segoe UI"/>
          <w:lang w:val="hy-AM" w:eastAsia="ru-RU"/>
        </w:rPr>
        <w:t xml:space="preserve">- </w:t>
      </w:r>
      <w:r w:rsidR="00F95CD3" w:rsidRPr="0012537A">
        <w:rPr>
          <w:rFonts w:ascii="GHEA Grapalat" w:hAnsi="GHEA Grapalat" w:cs="Segoe UI"/>
          <w:lang w:val="hy-AM" w:eastAsia="ru-RU"/>
        </w:rPr>
        <w:t>ՀՀ կառավարության 2021 թվականի ապրիլի 29-ի</w:t>
      </w:r>
      <w:r w:rsidR="00115803" w:rsidRPr="0012537A">
        <w:rPr>
          <w:rFonts w:ascii="GHEA Grapalat" w:hAnsi="GHEA Grapalat" w:cs="Segoe UI"/>
          <w:lang w:val="hy-AM" w:eastAsia="ru-RU"/>
        </w:rPr>
        <w:t xml:space="preserve"> թիվ </w:t>
      </w:r>
      <w:r w:rsidR="00F95CD3" w:rsidRPr="0012537A">
        <w:rPr>
          <w:rFonts w:ascii="GHEA Grapalat" w:hAnsi="GHEA Grapalat" w:cs="Segoe UI"/>
          <w:lang w:val="hy-AM" w:eastAsia="ru-RU"/>
        </w:rPr>
        <w:t>663</w:t>
      </w:r>
      <w:r w:rsidR="00115803" w:rsidRPr="0012537A">
        <w:rPr>
          <w:rFonts w:ascii="GHEA Grapalat" w:hAnsi="GHEA Grapalat" w:cs="Segoe UI"/>
          <w:lang w:val="hy-AM" w:eastAsia="ru-RU"/>
        </w:rPr>
        <w:t>-Ա որոշման համաձայն «Գյուկոնդ» ԲԲԸ-ի պետական բաժնեմաս</w:t>
      </w:r>
      <w:r w:rsidR="00F95CD3" w:rsidRPr="0012537A">
        <w:rPr>
          <w:rFonts w:ascii="GHEA Grapalat" w:hAnsi="GHEA Grapalat" w:cs="Segoe UI"/>
          <w:lang w:val="hy-AM" w:eastAsia="ru-RU"/>
        </w:rPr>
        <w:t>ի 2021 թվականի</w:t>
      </w:r>
      <w:r w:rsidR="00115803" w:rsidRPr="0012537A">
        <w:rPr>
          <w:rFonts w:ascii="GHEA Grapalat" w:hAnsi="GHEA Grapalat" w:cs="Segoe UI"/>
          <w:lang w:val="hy-AM" w:eastAsia="ru-RU"/>
        </w:rPr>
        <w:t xml:space="preserve"> </w:t>
      </w:r>
      <w:r w:rsidR="00F95CD3" w:rsidRPr="0012537A">
        <w:rPr>
          <w:rStyle w:val="normaltextrun"/>
          <w:rFonts w:ascii="GHEA Grapalat" w:hAnsi="GHEA Grapalat" w:cs="Segoe UI"/>
          <w:lang w:val="hy-AM"/>
        </w:rPr>
        <w:t xml:space="preserve">հունիսի </w:t>
      </w:r>
      <w:r w:rsidR="00F95CD3" w:rsidRPr="0012537A">
        <w:rPr>
          <w:rStyle w:val="normaltextrun"/>
          <w:rFonts w:ascii="GHEA Grapalat" w:hAnsi="GHEA Grapalat" w:cs="Segoe UI"/>
          <w:lang w:val="nb-NO"/>
        </w:rPr>
        <w:t>15</w:t>
      </w:r>
      <w:r w:rsidR="00F95CD3" w:rsidRPr="0012537A">
        <w:rPr>
          <w:rStyle w:val="normaltextrun"/>
          <w:rFonts w:ascii="GHEA Grapalat" w:hAnsi="GHEA Grapalat" w:cs="Segoe UI"/>
          <w:lang w:val="hy-AM"/>
        </w:rPr>
        <w:t>-ին անցկացված</w:t>
      </w:r>
      <w:r w:rsidR="00F95CD3" w:rsidRPr="0012537A">
        <w:rPr>
          <w:rStyle w:val="normaltextrun"/>
          <w:rFonts w:ascii="GHEA Grapalat" w:hAnsi="GHEA Grapalat" w:cs="Segoe UI"/>
          <w:lang w:val="nb-NO"/>
        </w:rPr>
        <w:t xml:space="preserve"> </w:t>
      </w:r>
      <w:r w:rsidR="00F95CD3" w:rsidRPr="0012537A">
        <w:rPr>
          <w:rStyle w:val="normaltextrun"/>
          <w:rFonts w:ascii="GHEA Grapalat" w:hAnsi="GHEA Grapalat" w:cs="Segoe UI"/>
          <w:lang w:val="hy-AM"/>
        </w:rPr>
        <w:t>աճուրդը չի</w:t>
      </w:r>
      <w:r w:rsidR="00F95CD3" w:rsidRPr="0012537A">
        <w:rPr>
          <w:rStyle w:val="normaltextrun"/>
          <w:rFonts w:ascii="GHEA Grapalat" w:hAnsi="GHEA Grapalat" w:cs="Segoe UI"/>
          <w:lang w:val="nb-NO"/>
        </w:rPr>
        <w:t xml:space="preserve"> </w:t>
      </w:r>
      <w:r w:rsidR="00F95CD3" w:rsidRPr="0012537A">
        <w:rPr>
          <w:rStyle w:val="normaltextrun"/>
          <w:rFonts w:ascii="GHEA Grapalat" w:hAnsi="GHEA Grapalat" w:cs="Segoe UI"/>
          <w:lang w:val="hy-AM"/>
        </w:rPr>
        <w:t>կայացել</w:t>
      </w:r>
      <w:r w:rsidR="00F95CD3" w:rsidRPr="0012537A">
        <w:rPr>
          <w:rStyle w:val="normaltextrun"/>
          <w:rFonts w:ascii="GHEA Grapalat" w:hAnsi="GHEA Grapalat" w:cs="Segoe UI"/>
          <w:lang w:val="nb-NO"/>
        </w:rPr>
        <w:t xml:space="preserve">` </w:t>
      </w:r>
      <w:r w:rsidR="00F95CD3" w:rsidRPr="0012537A">
        <w:rPr>
          <w:rStyle w:val="normaltextrun"/>
          <w:rFonts w:ascii="GHEA Grapalat" w:hAnsi="GHEA Grapalat" w:cs="Segoe UI"/>
          <w:lang w:val="hy-AM"/>
        </w:rPr>
        <w:t>հայտ</w:t>
      </w:r>
      <w:r w:rsidR="00F95CD3" w:rsidRPr="0012537A">
        <w:rPr>
          <w:rStyle w:val="normaltextrun"/>
          <w:rFonts w:ascii="GHEA Grapalat" w:hAnsi="GHEA Grapalat" w:cs="Segoe UI"/>
          <w:lang w:val="nb-NO"/>
        </w:rPr>
        <w:t xml:space="preserve"> </w:t>
      </w:r>
      <w:r w:rsidR="00F95CD3" w:rsidRPr="0012537A">
        <w:rPr>
          <w:rStyle w:val="normaltextrun"/>
          <w:rFonts w:ascii="GHEA Grapalat" w:hAnsi="GHEA Grapalat" w:cs="Segoe UI"/>
          <w:lang w:val="hy-AM"/>
        </w:rPr>
        <w:t>չլինելու</w:t>
      </w:r>
      <w:r w:rsidR="00F95CD3" w:rsidRPr="0012537A">
        <w:rPr>
          <w:rStyle w:val="normaltextrun"/>
          <w:rFonts w:ascii="GHEA Grapalat" w:hAnsi="GHEA Grapalat" w:cs="Segoe UI"/>
          <w:lang w:val="nb-NO"/>
        </w:rPr>
        <w:t xml:space="preserve"> </w:t>
      </w:r>
      <w:r w:rsidR="00F95CD3" w:rsidRPr="0012537A">
        <w:rPr>
          <w:rStyle w:val="normaltextrun"/>
          <w:rFonts w:ascii="GHEA Grapalat" w:hAnsi="GHEA Grapalat" w:cs="Segoe UI"/>
          <w:lang w:val="hy-AM"/>
        </w:rPr>
        <w:t>պատճառով</w:t>
      </w:r>
      <w:r w:rsidR="00F95CD3" w:rsidRPr="0012537A">
        <w:rPr>
          <w:rStyle w:val="normaltextrun"/>
          <w:rFonts w:ascii="GHEA Grapalat" w:hAnsi="GHEA Grapalat" w:cs="Segoe UI"/>
          <w:lang w:val="nb-NO"/>
        </w:rPr>
        <w:t xml:space="preserve">:  </w:t>
      </w:r>
    </w:p>
    <w:p w:rsidR="00534EA7" w:rsidRPr="0012537A" w:rsidRDefault="00922D90" w:rsidP="006034CB">
      <w:pPr>
        <w:pStyle w:val="paragraph"/>
        <w:spacing w:before="0" w:beforeAutospacing="0" w:after="0" w:afterAutospacing="0" w:line="276" w:lineRule="auto"/>
        <w:ind w:firstLine="426"/>
        <w:jc w:val="both"/>
        <w:textAlignment w:val="baseline"/>
        <w:rPr>
          <w:rFonts w:ascii="GHEA Grapalat" w:hAnsi="GHEA Grapalat"/>
          <w:lang w:val="hy-AM"/>
        </w:rPr>
      </w:pPr>
      <w:r w:rsidRPr="0012537A">
        <w:rPr>
          <w:rFonts w:ascii="GHEA Grapalat" w:hAnsi="GHEA Grapalat" w:cs="Segoe UI"/>
          <w:lang w:val="hy-AM" w:eastAsia="ru-RU"/>
        </w:rPr>
        <w:t>- 2021</w:t>
      </w:r>
      <w:r w:rsidR="005953DF" w:rsidRPr="0012537A">
        <w:rPr>
          <w:rFonts w:ascii="GHEA Grapalat" w:hAnsi="GHEA Grapalat" w:cs="Segoe UI"/>
          <w:lang w:val="hy-AM" w:eastAsia="ru-RU"/>
        </w:rPr>
        <w:t xml:space="preserve"> </w:t>
      </w:r>
      <w:r w:rsidRPr="0012537A">
        <w:rPr>
          <w:rFonts w:ascii="GHEA Grapalat" w:hAnsi="GHEA Grapalat" w:cs="Segoe UI"/>
          <w:lang w:val="hy-AM" w:eastAsia="ru-RU"/>
        </w:rPr>
        <w:t>թ</w:t>
      </w:r>
      <w:r w:rsidR="005953DF" w:rsidRPr="0012537A">
        <w:rPr>
          <w:rFonts w:ascii="GHEA Grapalat" w:hAnsi="GHEA Grapalat" w:cs="Segoe UI"/>
          <w:lang w:val="hy-AM" w:eastAsia="ru-RU"/>
        </w:rPr>
        <w:t>վականի</w:t>
      </w:r>
      <w:r w:rsidRPr="0012537A">
        <w:rPr>
          <w:rFonts w:ascii="GHEA Grapalat" w:hAnsi="GHEA Grapalat" w:cs="Segoe UI"/>
          <w:lang w:val="hy-AM" w:eastAsia="ru-RU"/>
        </w:rPr>
        <w:t xml:space="preserve"> փետրվարի 4-ին «Արաբկիր» բժշկական համալիր-երեխաների </w:t>
      </w:r>
      <w:r w:rsidR="005953DF" w:rsidRPr="0012537A">
        <w:rPr>
          <w:rFonts w:ascii="GHEA Grapalat" w:hAnsi="GHEA Grapalat" w:cs="Segoe UI"/>
          <w:lang w:val="hy-AM" w:eastAsia="ru-RU"/>
        </w:rPr>
        <w:t>և</w:t>
      </w:r>
      <w:r w:rsidRPr="0012537A">
        <w:rPr>
          <w:rFonts w:ascii="GHEA Grapalat" w:hAnsi="GHEA Grapalat" w:cs="Segoe UI"/>
          <w:lang w:val="hy-AM" w:eastAsia="ru-RU"/>
        </w:rPr>
        <w:t xml:space="preserve"> դեռահասների առողջության ինստիտուտ» սահմանափակ պատասխանատվությամբ ընկերության պետական բաժնեմասը մասնավորեցնելու մասին» ՀՀ կառավարության թիվ 125-Ա որոշման համաձայն </w:t>
      </w:r>
      <w:r w:rsidR="00534EA7" w:rsidRPr="0012537A">
        <w:rPr>
          <w:rFonts w:ascii="GHEA Grapalat" w:hAnsi="GHEA Grapalat"/>
          <w:lang w:val="hy-AM"/>
        </w:rPr>
        <w:t>ընկերության պետական սեփականություն հանդիսացող բաժնետոմսերը գնահատված արժեքով մասնավորեց</w:t>
      </w:r>
      <w:r w:rsidR="00976982" w:rsidRPr="0012537A">
        <w:rPr>
          <w:rFonts w:ascii="GHEA Grapalat" w:hAnsi="GHEA Grapalat"/>
          <w:lang w:val="hy-AM"/>
        </w:rPr>
        <w:t>նելու</w:t>
      </w:r>
      <w:r w:rsidR="00534EA7" w:rsidRPr="0012537A">
        <w:rPr>
          <w:rFonts w:ascii="GHEA Grapalat" w:hAnsi="GHEA Grapalat"/>
          <w:lang w:val="hy-AM"/>
        </w:rPr>
        <w:t xml:space="preserve"> համար գրավոր առաջարկներ են ներկայացվել ընկերության ոչ պետական բաժնեմասի սեփականատերերի</w:t>
      </w:r>
      <w:r w:rsidR="00976982" w:rsidRPr="0012537A">
        <w:rPr>
          <w:rFonts w:ascii="GHEA Grapalat" w:hAnsi="GHEA Grapalat"/>
          <w:lang w:val="hy-AM"/>
        </w:rPr>
        <w:t>ն</w:t>
      </w:r>
      <w:r w:rsidR="00534EA7" w:rsidRPr="0012537A">
        <w:rPr>
          <w:rFonts w:ascii="GHEA Grapalat" w:hAnsi="GHEA Grapalat"/>
          <w:lang w:val="hy-AM"/>
        </w:rPr>
        <w:t>, ընկերությանը, ընկերության աշխատաորական կոլեկտիվին՝ առաջարկները չեն ընդունվել: Որշման համաձայն՝ բաժնետոմսերի գնահատված արժեքի 75 տոկոսով գնման առաջարկ է ներկայացվել ընկերության ոչ պետական բաժնեմասի սեփականատերերի՝ առաջարկը չի ընդունվել: Նույն գնով գնման առաջարկ է ներկայացվել Ընկերությանը՝ գնման վերաբերյալ պատասխան դեռ չի ստացվել:</w:t>
      </w:r>
    </w:p>
    <w:p w:rsidR="00542850" w:rsidRPr="0012537A" w:rsidRDefault="00922D90" w:rsidP="006034CB">
      <w:pPr>
        <w:spacing w:line="276" w:lineRule="auto"/>
        <w:ind w:firstLine="502"/>
        <w:jc w:val="both"/>
        <w:rPr>
          <w:rFonts w:cs="Segoe UI"/>
          <w:i w:val="0"/>
          <w:iCs w:val="0"/>
          <w:sz w:val="24"/>
          <w:lang w:val="hy-AM" w:eastAsia="ru-RU"/>
        </w:rPr>
      </w:pPr>
      <w:r w:rsidRPr="0012537A">
        <w:rPr>
          <w:rFonts w:cs="Segoe UI"/>
          <w:i w:val="0"/>
          <w:iCs w:val="0"/>
          <w:sz w:val="24"/>
          <w:lang w:val="hy-AM" w:eastAsia="ru-RU"/>
        </w:rPr>
        <w:t>-</w:t>
      </w:r>
      <w:r w:rsidR="00BE7926" w:rsidRPr="0012537A">
        <w:rPr>
          <w:rFonts w:cs="Segoe UI"/>
          <w:i w:val="0"/>
          <w:iCs w:val="0"/>
          <w:sz w:val="24"/>
          <w:lang w:val="hy-AM" w:eastAsia="ru-RU"/>
        </w:rPr>
        <w:t xml:space="preserve"> </w:t>
      </w:r>
      <w:r w:rsidRPr="0012537A">
        <w:rPr>
          <w:rFonts w:cs="Segoe UI"/>
          <w:i w:val="0"/>
          <w:iCs w:val="0"/>
          <w:sz w:val="24"/>
          <w:lang w:val="hy-AM" w:eastAsia="ru-RU"/>
        </w:rPr>
        <w:t>Մասնավորեցման նախապատրաստական աշխատանքների շրջանակում ներկայացվել է 1 ընկերության պետական սեփականություն հանդիսացող բաժնետոմսերը մասնավորեցնելու նպատակով գնահատման համար անհրաժեշտ ելակետային տվյալների փաթեթ</w:t>
      </w:r>
      <w:r w:rsidR="00B53864" w:rsidRPr="0012537A">
        <w:rPr>
          <w:rFonts w:cs="Segoe UI"/>
          <w:i w:val="0"/>
          <w:iCs w:val="0"/>
          <w:sz w:val="24"/>
          <w:lang w:val="hy-AM" w:eastAsia="ru-RU"/>
        </w:rPr>
        <w:t>, որը</w:t>
      </w:r>
      <w:r w:rsidRPr="0012537A">
        <w:rPr>
          <w:rFonts w:cs="Segoe UI"/>
          <w:i w:val="0"/>
          <w:iCs w:val="0"/>
          <w:sz w:val="24"/>
          <w:lang w:val="hy-AM" w:eastAsia="ru-RU"/>
        </w:rPr>
        <w:t xml:space="preserve"> գնահա</w:t>
      </w:r>
      <w:r w:rsidR="00534EA7" w:rsidRPr="0012537A">
        <w:rPr>
          <w:rFonts w:cs="Segoe UI"/>
          <w:i w:val="0"/>
          <w:iCs w:val="0"/>
          <w:sz w:val="24"/>
          <w:lang w:val="hy-AM" w:eastAsia="ru-RU"/>
        </w:rPr>
        <w:t>ման փուլում է։</w:t>
      </w:r>
    </w:p>
    <w:p w:rsidR="00542850" w:rsidRPr="0012537A" w:rsidRDefault="00542850" w:rsidP="006034CB">
      <w:pPr>
        <w:spacing w:line="276" w:lineRule="auto"/>
        <w:ind w:firstLine="502"/>
        <w:jc w:val="both"/>
        <w:rPr>
          <w:rFonts w:cs="Segoe UI"/>
          <w:i w:val="0"/>
          <w:iCs w:val="0"/>
          <w:sz w:val="24"/>
          <w:lang w:val="hy-AM" w:eastAsia="ru-RU"/>
        </w:rPr>
      </w:pPr>
      <w:r w:rsidRPr="0012537A">
        <w:rPr>
          <w:rFonts w:cs="Segoe UI"/>
          <w:i w:val="0"/>
          <w:iCs w:val="0"/>
          <w:sz w:val="24"/>
          <w:lang w:val="hy-AM" w:eastAsia="ru-RU"/>
        </w:rPr>
        <w:t xml:space="preserve">- 2021 թվականի մայիսի 13-ին ընդունվել է «Պետական գույքը մասնավորեցնելու և Հայաստանի Հանրապետության կառավարության 2020 թվականի դեկտեմբերի 3-ի N 1973-Ա որոշումն ուժը կորցրած ճանաչելու մասին» ՀՀ կառավարության </w:t>
      </w:r>
      <w:r w:rsidRPr="0012537A">
        <w:rPr>
          <w:i w:val="0"/>
          <w:iCs w:val="0"/>
          <w:sz w:val="24"/>
          <w:lang w:val="hy-AM" w:eastAsia="ru-RU"/>
        </w:rPr>
        <w:t xml:space="preserve">թիվ 783-Ա որոշումը։ </w:t>
      </w:r>
      <w:r w:rsidRPr="0012537A">
        <w:rPr>
          <w:rFonts w:cs="Segoe UI"/>
          <w:i w:val="0"/>
          <w:iCs w:val="0"/>
          <w:sz w:val="24"/>
          <w:lang w:val="hy-AM" w:eastAsia="ru-RU"/>
        </w:rPr>
        <w:t xml:space="preserve">Սույն որոշմամբ Պետական գույքի կառավարման կոմիտեին թույլատրվել է «Գեոկոմպլեքս» ՓԲԸ-ի լուծարումից հետո մնացած՝ քաղ.Երևան, Արաբկիր, Թբիլիսյան խճուղի թիվ 47/4 հասցեում </w:t>
      </w:r>
      <w:r w:rsidRPr="0012537A">
        <w:rPr>
          <w:rFonts w:cs="Segoe UI"/>
          <w:i w:val="0"/>
          <w:iCs w:val="0"/>
          <w:sz w:val="24"/>
          <w:lang w:val="hy-AM" w:eastAsia="ru-RU"/>
        </w:rPr>
        <w:lastRenderedPageBreak/>
        <w:t>գտնվող 5051</w:t>
      </w:r>
      <w:r w:rsidR="007D7A1B" w:rsidRPr="0012537A">
        <w:rPr>
          <w:rFonts w:cs="Segoe UI"/>
          <w:i w:val="0"/>
          <w:iCs w:val="0"/>
          <w:sz w:val="24"/>
          <w:lang w:val="hy-AM" w:eastAsia="ru-RU"/>
        </w:rPr>
        <w:t>.</w:t>
      </w:r>
      <w:r w:rsidRPr="0012537A">
        <w:rPr>
          <w:rFonts w:cs="Segoe UI"/>
          <w:i w:val="0"/>
          <w:iCs w:val="0"/>
          <w:sz w:val="24"/>
          <w:lang w:val="hy-AM" w:eastAsia="ru-RU"/>
        </w:rPr>
        <w:t>6 քառ.մետր ընդհանուր մակերեսով շենք-շինությունները և դրանց օգտագործման ու սպասարկման համար հատկացված 2,062102 հա մակերեսով հողամասը մասնավորեցնել դասական աճուրդով:</w:t>
      </w:r>
    </w:p>
    <w:p w:rsidR="00542850" w:rsidRPr="0012537A" w:rsidRDefault="00542850" w:rsidP="006034CB">
      <w:pPr>
        <w:spacing w:line="276" w:lineRule="auto"/>
        <w:ind w:firstLine="426"/>
        <w:jc w:val="both"/>
        <w:rPr>
          <w:rFonts w:cs="Segoe UI"/>
          <w:i w:val="0"/>
          <w:iCs w:val="0"/>
          <w:sz w:val="24"/>
          <w:lang w:val="hy-AM" w:eastAsia="ru-RU"/>
        </w:rPr>
      </w:pPr>
      <w:r w:rsidRPr="0012537A">
        <w:rPr>
          <w:rFonts w:cs="Segoe UI"/>
          <w:i w:val="0"/>
          <w:iCs w:val="0"/>
          <w:sz w:val="24"/>
          <w:lang w:val="hy-AM" w:eastAsia="ru-RU"/>
        </w:rPr>
        <w:tab/>
        <w:t xml:space="preserve">- </w:t>
      </w:r>
      <w:r w:rsidR="00103DF9" w:rsidRPr="0012537A">
        <w:rPr>
          <w:rFonts w:cs="Segoe UI"/>
          <w:i w:val="0"/>
          <w:iCs w:val="0"/>
          <w:sz w:val="24"/>
          <w:lang w:val="hy-AM" w:eastAsia="ru-RU"/>
        </w:rPr>
        <w:t xml:space="preserve">2021 թվականի հունիսի 17-ին ընդունվել են </w:t>
      </w:r>
      <w:r w:rsidRPr="0012537A">
        <w:rPr>
          <w:rFonts w:cs="Segoe UI"/>
          <w:i w:val="0"/>
          <w:iCs w:val="0"/>
          <w:sz w:val="24"/>
          <w:lang w:val="hy-AM" w:eastAsia="ru-RU"/>
        </w:rPr>
        <w:t>«Հայաստանի Հանրապետության կառավարության 2012 թվականի օգոստոսի 2-ի N 1018-Ն, Հայաստանի Հանրապետության կառավարության 2014 թվականի փետրվարի 6-ի N 194-Ն և Հայաստանի Հանրապետության կառավարության 2015 թվականի հունիսի 10-ի N 638-Ն որոշումներում փոփոխություններ կատարելու մասին» և «Հայաստանի Հանրապետության կառավարության 2011 թվականի մայիսի 20-ի N 681-Ա որոշման մեջ փոփոխություն կատարելու մասին» ՀՀ կառավարության որոշումները, որոնք ընդունվել են համապատասխանաբար</w:t>
      </w:r>
      <w:r w:rsidR="008A0C21" w:rsidRPr="0012537A">
        <w:rPr>
          <w:rFonts w:cs="Segoe UI"/>
          <w:i w:val="0"/>
          <w:iCs w:val="0"/>
          <w:sz w:val="24"/>
          <w:lang w:val="hy-AM" w:eastAsia="ru-RU"/>
        </w:rPr>
        <w:t>՝</w:t>
      </w:r>
      <w:r w:rsidRPr="0012537A">
        <w:rPr>
          <w:rFonts w:cs="Segoe UI"/>
          <w:i w:val="0"/>
          <w:iCs w:val="0"/>
          <w:sz w:val="24"/>
          <w:lang w:val="hy-AM" w:eastAsia="ru-RU"/>
        </w:rPr>
        <w:t xml:space="preserve"> թիվ 995-Ն և 1003-Ա որոշումներով։</w:t>
      </w:r>
    </w:p>
    <w:p w:rsidR="007C0BCD" w:rsidRPr="0012537A" w:rsidRDefault="005953DF" w:rsidP="006034CB">
      <w:pPr>
        <w:spacing w:line="276" w:lineRule="auto"/>
        <w:ind w:firstLine="652"/>
        <w:jc w:val="both"/>
        <w:textAlignment w:val="baseline"/>
        <w:rPr>
          <w:i w:val="0"/>
          <w:iCs w:val="0"/>
          <w:sz w:val="24"/>
          <w:lang w:val="hy-AM" w:eastAsia="ru-RU"/>
        </w:rPr>
      </w:pPr>
      <w:r w:rsidRPr="0012537A">
        <w:rPr>
          <w:i w:val="0"/>
          <w:iCs w:val="0"/>
          <w:sz w:val="24"/>
          <w:lang w:val="hy-AM" w:eastAsia="ru-RU"/>
        </w:rPr>
        <w:t xml:space="preserve">Հաշվետու ժամանակահատվածում իրականացվել են </w:t>
      </w:r>
      <w:r w:rsidR="00AD4F85" w:rsidRPr="0012537A">
        <w:rPr>
          <w:i w:val="0"/>
          <w:iCs w:val="0"/>
          <w:sz w:val="24"/>
          <w:lang w:val="hy-AM" w:eastAsia="ru-RU"/>
        </w:rPr>
        <w:t>6</w:t>
      </w:r>
      <w:r w:rsidRPr="0012537A">
        <w:rPr>
          <w:i w:val="0"/>
          <w:iCs w:val="0"/>
          <w:sz w:val="24"/>
          <w:lang w:val="hy-AM" w:eastAsia="ru-RU"/>
        </w:rPr>
        <w:t xml:space="preserve"> ընկերության բաժնետոմսերի հանձնման-ընդունման աշխատանքները</w:t>
      </w:r>
      <w:r w:rsidRPr="0012537A">
        <w:rPr>
          <w:rFonts w:ascii="MS Mincho" w:eastAsia="MS Mincho" w:hAnsi="MS Mincho" w:cs="MS Mincho"/>
          <w:i w:val="0"/>
          <w:iCs w:val="0"/>
          <w:sz w:val="24"/>
          <w:lang w:val="hy-AM" w:eastAsia="ru-RU"/>
        </w:rPr>
        <w:t>,</w:t>
      </w:r>
      <w:r w:rsidR="00AD4F85" w:rsidRPr="0012537A">
        <w:rPr>
          <w:rFonts w:ascii="Sylfaen" w:eastAsia="MS Mincho" w:hAnsi="Sylfaen" w:cs="MS Mincho"/>
          <w:i w:val="0"/>
          <w:iCs w:val="0"/>
          <w:sz w:val="24"/>
          <w:lang w:val="hy-AM" w:eastAsia="ru-RU"/>
        </w:rPr>
        <w:t xml:space="preserve"> </w:t>
      </w:r>
      <w:r w:rsidR="007C0BCD" w:rsidRPr="0012537A">
        <w:rPr>
          <w:i w:val="0"/>
          <w:iCs w:val="0"/>
          <w:sz w:val="24"/>
          <w:lang w:val="hy-AM" w:eastAsia="ru-RU"/>
        </w:rPr>
        <w:t xml:space="preserve">հրավիրվել են </w:t>
      </w:r>
      <w:r w:rsidR="00AD4F85" w:rsidRPr="0012537A">
        <w:rPr>
          <w:i w:val="0"/>
          <w:iCs w:val="0"/>
          <w:sz w:val="24"/>
          <w:lang w:val="hy-AM" w:eastAsia="ru-RU"/>
        </w:rPr>
        <w:t>8</w:t>
      </w:r>
      <w:r w:rsidR="007C0BCD" w:rsidRPr="0012537A">
        <w:rPr>
          <w:i w:val="0"/>
          <w:iCs w:val="0"/>
          <w:sz w:val="24"/>
          <w:lang w:val="hy-AM" w:eastAsia="ru-RU"/>
        </w:rPr>
        <w:t xml:space="preserve"> արտահերթ</w:t>
      </w:r>
      <w:r w:rsidR="00AD4F85" w:rsidRPr="0012537A">
        <w:rPr>
          <w:i w:val="0"/>
          <w:iCs w:val="0"/>
          <w:sz w:val="24"/>
          <w:lang w:val="hy-AM" w:eastAsia="ru-RU"/>
        </w:rPr>
        <w:t>, 11 տարեկան</w:t>
      </w:r>
      <w:r w:rsidR="007C0BCD" w:rsidRPr="0012537A">
        <w:rPr>
          <w:i w:val="0"/>
          <w:iCs w:val="0"/>
          <w:sz w:val="24"/>
          <w:lang w:val="hy-AM" w:eastAsia="ru-RU"/>
        </w:rPr>
        <w:t xml:space="preserve"> ժողով</w:t>
      </w:r>
      <w:r w:rsidR="00AD4F85" w:rsidRPr="0012537A">
        <w:rPr>
          <w:i w:val="0"/>
          <w:iCs w:val="0"/>
          <w:sz w:val="24"/>
          <w:lang w:val="hy-AM" w:eastAsia="ru-RU"/>
        </w:rPr>
        <w:t>ներ</w:t>
      </w:r>
      <w:r w:rsidR="007C0BCD" w:rsidRPr="0012537A">
        <w:rPr>
          <w:i w:val="0"/>
          <w:iCs w:val="0"/>
          <w:sz w:val="24"/>
          <w:lang w:val="hy-AM" w:eastAsia="ru-RU"/>
        </w:rPr>
        <w:t xml:space="preserve"> և 1 տնօրենների խորհրդի նիստ:</w:t>
      </w:r>
    </w:p>
    <w:p w:rsidR="00F55FE9" w:rsidRPr="0012537A" w:rsidRDefault="00F55FE9" w:rsidP="00AA1598">
      <w:pPr>
        <w:spacing w:line="276" w:lineRule="auto"/>
        <w:ind w:firstLine="720"/>
        <w:contextualSpacing/>
        <w:jc w:val="both"/>
        <w:rPr>
          <w:rFonts w:cs="Segoe UI"/>
          <w:b/>
          <w:i w:val="0"/>
          <w:iCs w:val="0"/>
          <w:sz w:val="24"/>
          <w:lang w:val="hy-AM"/>
        </w:rPr>
      </w:pPr>
      <w:r w:rsidRPr="0012537A">
        <w:rPr>
          <w:rFonts w:cs="Segoe UI"/>
          <w:b/>
          <w:i w:val="0"/>
          <w:iCs w:val="0"/>
          <w:sz w:val="24"/>
          <w:lang w:val="hy-AM"/>
        </w:rPr>
        <w:t>Կազմակերպությունների</w:t>
      </w:r>
      <w:r w:rsidRPr="0012537A">
        <w:rPr>
          <w:rFonts w:cs="Segoe UI"/>
          <w:b/>
          <w:i w:val="0"/>
          <w:iCs w:val="0"/>
          <w:sz w:val="24"/>
          <w:lang w:val="af-ZA"/>
        </w:rPr>
        <w:t xml:space="preserve"> </w:t>
      </w:r>
      <w:r w:rsidRPr="0012537A">
        <w:rPr>
          <w:rFonts w:cs="Segoe UI"/>
          <w:b/>
          <w:i w:val="0"/>
          <w:iCs w:val="0"/>
          <w:sz w:val="24"/>
          <w:lang w:val="hy-AM"/>
        </w:rPr>
        <w:t>լուծարման</w:t>
      </w:r>
      <w:r w:rsidRPr="0012537A">
        <w:rPr>
          <w:rFonts w:cs="Segoe UI"/>
          <w:b/>
          <w:i w:val="0"/>
          <w:iCs w:val="0"/>
          <w:sz w:val="24"/>
          <w:lang w:val="af-ZA"/>
        </w:rPr>
        <w:t xml:space="preserve"> </w:t>
      </w:r>
      <w:r w:rsidRPr="0012537A">
        <w:rPr>
          <w:rFonts w:cs="Segoe UI"/>
          <w:b/>
          <w:i w:val="0"/>
          <w:iCs w:val="0"/>
          <w:sz w:val="24"/>
          <w:lang w:val="hy-AM"/>
        </w:rPr>
        <w:t>գործընթացի կազմակերպում</w:t>
      </w:r>
    </w:p>
    <w:p w:rsidR="00AD4F85" w:rsidRPr="0012537A" w:rsidRDefault="005953DF" w:rsidP="00103DF9">
      <w:pPr>
        <w:spacing w:line="276" w:lineRule="auto"/>
        <w:ind w:firstLine="720"/>
        <w:jc w:val="both"/>
        <w:rPr>
          <w:rFonts w:cs="Segoe UI"/>
          <w:i w:val="0"/>
          <w:iCs w:val="0"/>
          <w:sz w:val="24"/>
          <w:lang w:val="hy-AM" w:eastAsia="ru-RU"/>
        </w:rPr>
      </w:pPr>
      <w:r w:rsidRPr="0012537A">
        <w:rPr>
          <w:rFonts w:cs="Segoe UI"/>
          <w:i w:val="0"/>
          <w:iCs w:val="0"/>
          <w:sz w:val="24"/>
          <w:lang w:val="hy-AM" w:eastAsia="ru-RU"/>
        </w:rPr>
        <w:t xml:space="preserve">2021 թվականի առաջին </w:t>
      </w:r>
      <w:r w:rsidR="004C533A" w:rsidRPr="0012537A">
        <w:rPr>
          <w:rFonts w:cs="Segoe UI"/>
          <w:i w:val="0"/>
          <w:iCs w:val="0"/>
          <w:sz w:val="24"/>
          <w:lang w:val="hy-AM" w:eastAsia="ru-RU"/>
        </w:rPr>
        <w:t>կիսամյակի</w:t>
      </w:r>
      <w:r w:rsidRPr="0012537A">
        <w:rPr>
          <w:rFonts w:cs="Segoe UI"/>
          <w:i w:val="0"/>
          <w:iCs w:val="0"/>
          <w:sz w:val="24"/>
          <w:lang w:val="hy-AM" w:eastAsia="ru-RU"/>
        </w:rPr>
        <w:t xml:space="preserve"> ընթացքում </w:t>
      </w:r>
      <w:r w:rsidR="00AD4F85" w:rsidRPr="0012537A">
        <w:rPr>
          <w:rFonts w:cs="Segoe UI"/>
          <w:i w:val="0"/>
          <w:iCs w:val="0"/>
          <w:sz w:val="24"/>
          <w:lang w:val="hy-AM" w:eastAsia="ru-RU"/>
        </w:rPr>
        <w:t>ՀՀ կառավարության կողմից ընդունվել են 2 ընկերութ</w:t>
      </w:r>
      <w:r w:rsidR="008A0C21" w:rsidRPr="0012537A">
        <w:rPr>
          <w:rFonts w:cs="Segoe UI"/>
          <w:i w:val="0"/>
          <w:iCs w:val="0"/>
          <w:sz w:val="24"/>
          <w:lang w:val="hy-AM" w:eastAsia="ru-RU"/>
        </w:rPr>
        <w:t>ան</w:t>
      </w:r>
      <w:r w:rsidR="00AD4F85" w:rsidRPr="0012537A">
        <w:rPr>
          <w:rFonts w:cs="Segoe UI"/>
          <w:i w:val="0"/>
          <w:iCs w:val="0"/>
          <w:sz w:val="24"/>
          <w:lang w:val="hy-AM" w:eastAsia="ru-RU"/>
        </w:rPr>
        <w:t xml:space="preserve"> լուծարման մասին որոշումներ, ստեղծվել </w:t>
      </w:r>
      <w:r w:rsidR="008A0C21" w:rsidRPr="0012537A">
        <w:rPr>
          <w:rFonts w:cs="Segoe UI"/>
          <w:i w:val="0"/>
          <w:iCs w:val="0"/>
          <w:sz w:val="24"/>
          <w:lang w:val="hy-AM" w:eastAsia="ru-RU"/>
        </w:rPr>
        <w:t>են</w:t>
      </w:r>
      <w:r w:rsidR="00AD4F85" w:rsidRPr="0012537A">
        <w:rPr>
          <w:rFonts w:cs="Segoe UI"/>
          <w:i w:val="0"/>
          <w:iCs w:val="0"/>
          <w:sz w:val="24"/>
          <w:lang w:val="hy-AM" w:eastAsia="ru-RU"/>
        </w:rPr>
        <w:t xml:space="preserve"> 2 կազմակերպությ</w:t>
      </w:r>
      <w:r w:rsidR="008A0C21" w:rsidRPr="0012537A">
        <w:rPr>
          <w:rFonts w:cs="Segoe UI"/>
          <w:i w:val="0"/>
          <w:iCs w:val="0"/>
          <w:sz w:val="24"/>
          <w:lang w:val="hy-AM" w:eastAsia="ru-RU"/>
        </w:rPr>
        <w:t>ան</w:t>
      </w:r>
      <w:r w:rsidR="00AD4F85" w:rsidRPr="0012537A">
        <w:rPr>
          <w:rFonts w:cs="Segoe UI"/>
          <w:i w:val="0"/>
          <w:iCs w:val="0"/>
          <w:sz w:val="24"/>
          <w:lang w:val="hy-AM" w:eastAsia="ru-RU"/>
        </w:rPr>
        <w:t xml:space="preserve"> լուծարման հանձնաժողովներ: Նույն ժամանակահատվածում 3 կազմակերպությ</w:t>
      </w:r>
      <w:r w:rsidR="00542850" w:rsidRPr="0012537A">
        <w:rPr>
          <w:rFonts w:cs="Segoe UI"/>
          <w:i w:val="0"/>
          <w:iCs w:val="0"/>
          <w:sz w:val="24"/>
          <w:lang w:val="hy-AM" w:eastAsia="ru-RU"/>
        </w:rPr>
        <w:t>ան</w:t>
      </w:r>
      <w:r w:rsidR="00AD4F85" w:rsidRPr="0012537A">
        <w:rPr>
          <w:rFonts w:cs="Segoe UI"/>
          <w:i w:val="0"/>
          <w:iCs w:val="0"/>
          <w:sz w:val="24"/>
          <w:lang w:val="hy-AM" w:eastAsia="ru-RU"/>
        </w:rPr>
        <w:t xml:space="preserve"> լուծարման գործընթացն ավարտվել է։ ՀՀ կառավարության համապատասխան որոշումներով 2 կազմակերպություն հանվել է լուծարման գործընթացից։</w:t>
      </w:r>
    </w:p>
    <w:p w:rsidR="007C0BCD" w:rsidRPr="0012537A" w:rsidRDefault="007C0BCD" w:rsidP="00103DF9">
      <w:pPr>
        <w:spacing w:line="276" w:lineRule="auto"/>
        <w:ind w:firstLine="720"/>
        <w:jc w:val="both"/>
        <w:rPr>
          <w:rFonts w:cs="Segoe UI"/>
          <w:i w:val="0"/>
          <w:iCs w:val="0"/>
          <w:sz w:val="24"/>
          <w:lang w:val="hy-AM" w:eastAsia="ru-RU"/>
        </w:rPr>
      </w:pPr>
      <w:r w:rsidRPr="0012537A">
        <w:rPr>
          <w:rFonts w:cs="Segoe UI"/>
          <w:i w:val="0"/>
          <w:iCs w:val="0"/>
          <w:sz w:val="24"/>
          <w:lang w:val="hy-AM" w:eastAsia="ru-RU"/>
        </w:rPr>
        <w:t>2021</w:t>
      </w:r>
      <w:r w:rsidR="00F451CB" w:rsidRPr="0012537A">
        <w:rPr>
          <w:rFonts w:cs="Segoe UI"/>
          <w:i w:val="0"/>
          <w:iCs w:val="0"/>
          <w:sz w:val="24"/>
          <w:lang w:val="hy-AM" w:eastAsia="ru-RU"/>
        </w:rPr>
        <w:t xml:space="preserve"> </w:t>
      </w:r>
      <w:r w:rsidRPr="0012537A">
        <w:rPr>
          <w:rFonts w:cs="Segoe UI"/>
          <w:i w:val="0"/>
          <w:iCs w:val="0"/>
          <w:sz w:val="24"/>
          <w:lang w:val="hy-AM" w:eastAsia="ru-RU"/>
        </w:rPr>
        <w:t>թ</w:t>
      </w:r>
      <w:r w:rsidR="00F451CB" w:rsidRPr="0012537A">
        <w:rPr>
          <w:rFonts w:cs="Segoe UI"/>
          <w:i w:val="0"/>
          <w:iCs w:val="0"/>
          <w:sz w:val="24"/>
          <w:lang w:val="hy-AM" w:eastAsia="ru-RU"/>
        </w:rPr>
        <w:t xml:space="preserve">վականի </w:t>
      </w:r>
      <w:r w:rsidR="00542850" w:rsidRPr="0012537A">
        <w:rPr>
          <w:rFonts w:cs="Segoe UI"/>
          <w:i w:val="0"/>
          <w:iCs w:val="0"/>
          <w:sz w:val="24"/>
          <w:lang w:val="hy-AM" w:eastAsia="ru-RU"/>
        </w:rPr>
        <w:t>հուլիսի</w:t>
      </w:r>
      <w:r w:rsidR="00F451CB" w:rsidRPr="0012537A">
        <w:rPr>
          <w:rFonts w:cs="Segoe UI"/>
          <w:i w:val="0"/>
          <w:iCs w:val="0"/>
          <w:sz w:val="24"/>
          <w:lang w:val="hy-AM" w:eastAsia="ru-RU"/>
        </w:rPr>
        <w:t xml:space="preserve"> 1-ի</w:t>
      </w:r>
      <w:r w:rsidRPr="0012537A">
        <w:rPr>
          <w:rFonts w:cs="Segoe UI"/>
          <w:i w:val="0"/>
          <w:iCs w:val="0"/>
          <w:sz w:val="24"/>
          <w:lang w:val="hy-AM" w:eastAsia="ru-RU"/>
        </w:rPr>
        <w:t xml:space="preserve"> դրությամբ լուծարման գործընթացում են գտնվում 1</w:t>
      </w:r>
      <w:r w:rsidR="00542850" w:rsidRPr="0012537A">
        <w:rPr>
          <w:rFonts w:cs="Segoe UI"/>
          <w:i w:val="0"/>
          <w:iCs w:val="0"/>
          <w:sz w:val="24"/>
          <w:lang w:val="hy-AM" w:eastAsia="ru-RU"/>
        </w:rPr>
        <w:t>6</w:t>
      </w:r>
      <w:r w:rsidRPr="0012537A">
        <w:rPr>
          <w:rFonts w:cs="Segoe UI"/>
          <w:i w:val="0"/>
          <w:iCs w:val="0"/>
          <w:sz w:val="24"/>
          <w:lang w:val="hy-AM" w:eastAsia="ru-RU"/>
        </w:rPr>
        <w:t xml:space="preserve"> կազմակերպություն: </w:t>
      </w:r>
    </w:p>
    <w:p w:rsidR="007C0BCD" w:rsidRPr="0012537A" w:rsidRDefault="007C0BCD" w:rsidP="00103DF9">
      <w:pPr>
        <w:spacing w:line="276" w:lineRule="auto"/>
        <w:ind w:firstLine="720"/>
        <w:jc w:val="both"/>
        <w:rPr>
          <w:rFonts w:cs="Segoe UI"/>
          <w:i w:val="0"/>
          <w:iCs w:val="0"/>
          <w:sz w:val="24"/>
          <w:lang w:val="hy-AM" w:eastAsia="ru-RU"/>
        </w:rPr>
      </w:pPr>
      <w:r w:rsidRPr="0012537A">
        <w:rPr>
          <w:rFonts w:cs="Segoe UI"/>
          <w:i w:val="0"/>
          <w:iCs w:val="0"/>
          <w:sz w:val="24"/>
          <w:lang w:val="hy-AM" w:eastAsia="ru-RU"/>
        </w:rPr>
        <w:t xml:space="preserve">Հաշվետու ժամանակահատվածում իրականացվում է նաև դատարանի վճիռներով 3 հիմնադրամի լուծարման գործընթաց։ </w:t>
      </w:r>
    </w:p>
    <w:p w:rsidR="00542850" w:rsidRPr="0012537A" w:rsidRDefault="00542850" w:rsidP="00B66DB1">
      <w:pPr>
        <w:spacing w:line="276" w:lineRule="auto"/>
        <w:ind w:firstLine="720"/>
        <w:jc w:val="both"/>
        <w:rPr>
          <w:rFonts w:cs="Segoe UI"/>
          <w:i w:val="0"/>
          <w:iCs w:val="0"/>
          <w:sz w:val="24"/>
          <w:lang w:val="hy-AM" w:eastAsia="ru-RU"/>
        </w:rPr>
      </w:pPr>
      <w:r w:rsidRPr="0012537A">
        <w:rPr>
          <w:rFonts w:cs="Segoe UI"/>
          <w:i w:val="0"/>
          <w:iCs w:val="0"/>
          <w:sz w:val="24"/>
          <w:lang w:val="hy-AM" w:eastAsia="ru-RU"/>
        </w:rPr>
        <w:t>Հաշվետու ժամանակահատվածում լուծարվող կազմակերպություններում և հիմնադրամներում իրականացվել է շուրջ 675165.0 հազ.դրամ վճարումներ, որից՝ ՀՀ պետական բյուջե` 306564.0 հազ.դրամ, համայնքային բյուջե՝ 465.0 հազ.դրամ, աշխատավարձի գծով` 289104.0 հազ.դրամ և այլ կրեդիտորական պարտք</w:t>
      </w:r>
      <w:r w:rsidR="00B66DB1" w:rsidRPr="0012537A">
        <w:rPr>
          <w:rFonts w:cs="Segoe UI"/>
          <w:i w:val="0"/>
          <w:iCs w:val="0"/>
          <w:sz w:val="24"/>
          <w:lang w:val="hy-AM" w:eastAsia="ru-RU"/>
        </w:rPr>
        <w:t>՝</w:t>
      </w:r>
      <w:r w:rsidRPr="0012537A">
        <w:rPr>
          <w:rFonts w:cs="Segoe UI"/>
          <w:i w:val="0"/>
          <w:iCs w:val="0"/>
          <w:sz w:val="24"/>
          <w:lang w:val="hy-AM" w:eastAsia="ru-RU"/>
        </w:rPr>
        <w:t xml:space="preserve"> 79032.0 հազ.դրամ:</w:t>
      </w:r>
    </w:p>
    <w:p w:rsidR="007C0BCD" w:rsidRPr="0012537A" w:rsidRDefault="007C0BCD" w:rsidP="00103DF9">
      <w:pPr>
        <w:spacing w:line="276" w:lineRule="auto"/>
        <w:ind w:firstLine="720"/>
        <w:jc w:val="both"/>
        <w:rPr>
          <w:rFonts w:cs="Segoe UI"/>
          <w:i w:val="0"/>
          <w:iCs w:val="0"/>
          <w:sz w:val="24"/>
          <w:lang w:val="hy-AM" w:eastAsia="ru-RU"/>
        </w:rPr>
      </w:pPr>
      <w:r w:rsidRPr="0012537A">
        <w:rPr>
          <w:rFonts w:cs="Segoe UI"/>
          <w:i w:val="0"/>
          <w:iCs w:val="0"/>
          <w:sz w:val="24"/>
          <w:lang w:val="hy-AM" w:eastAsia="ru-RU"/>
        </w:rPr>
        <w:t>Լուծարումից հետո ՀՀ պետական բյուջե է փոխանցվել 3356</w:t>
      </w:r>
      <w:r w:rsidR="00F451CB" w:rsidRPr="0012537A">
        <w:rPr>
          <w:rFonts w:cs="Segoe UI"/>
          <w:i w:val="0"/>
          <w:iCs w:val="0"/>
          <w:sz w:val="24"/>
          <w:lang w:val="hy-AM" w:eastAsia="ru-RU"/>
        </w:rPr>
        <w:t>.</w:t>
      </w:r>
      <w:r w:rsidRPr="0012537A">
        <w:rPr>
          <w:rFonts w:cs="Segoe UI"/>
          <w:i w:val="0"/>
          <w:iCs w:val="0"/>
          <w:sz w:val="24"/>
          <w:lang w:val="hy-AM" w:eastAsia="ru-RU"/>
        </w:rPr>
        <w:t>0 հազ.դրամ, իսկ 1833</w:t>
      </w:r>
      <w:r w:rsidR="00F451CB" w:rsidRPr="0012537A">
        <w:rPr>
          <w:rFonts w:cs="Segoe UI"/>
          <w:i w:val="0"/>
          <w:iCs w:val="0"/>
          <w:sz w:val="24"/>
          <w:lang w:val="hy-AM" w:eastAsia="ru-RU"/>
        </w:rPr>
        <w:t>.</w:t>
      </w:r>
      <w:r w:rsidRPr="0012537A">
        <w:rPr>
          <w:rFonts w:cs="Segoe UI"/>
          <w:i w:val="0"/>
          <w:iCs w:val="0"/>
          <w:sz w:val="24"/>
          <w:lang w:val="hy-AM" w:eastAsia="ru-RU"/>
        </w:rPr>
        <w:t>0 հազ.դրամ դեբիտորական պարտքի ստացման իրավունք</w:t>
      </w:r>
      <w:r w:rsidR="00B66DB1" w:rsidRPr="0012537A">
        <w:rPr>
          <w:rFonts w:cs="Segoe UI"/>
          <w:i w:val="0"/>
          <w:iCs w:val="0"/>
          <w:sz w:val="24"/>
          <w:lang w:val="hy-AM" w:eastAsia="ru-RU"/>
        </w:rPr>
        <w:t>ը</w:t>
      </w:r>
      <w:r w:rsidRPr="0012537A">
        <w:rPr>
          <w:rFonts w:cs="Segoe UI"/>
          <w:i w:val="0"/>
          <w:iCs w:val="0"/>
          <w:sz w:val="24"/>
          <w:lang w:val="hy-AM" w:eastAsia="ru-RU"/>
        </w:rPr>
        <w:t xml:space="preserve"> փոխանցվել է ՀՀ ֆինանսների նախարարությանը։</w:t>
      </w:r>
    </w:p>
    <w:p w:rsidR="00F55FE9" w:rsidRPr="0012537A" w:rsidRDefault="00F55FE9" w:rsidP="00103DF9">
      <w:pPr>
        <w:spacing w:line="276" w:lineRule="auto"/>
        <w:ind w:firstLine="720"/>
        <w:rPr>
          <w:rFonts w:cs="Arial Unicode"/>
          <w:b/>
          <w:bCs/>
          <w:i w:val="0"/>
          <w:iCs w:val="0"/>
          <w:sz w:val="24"/>
          <w:lang w:val="hy-AM" w:eastAsia="ru-RU"/>
        </w:rPr>
      </w:pPr>
      <w:r w:rsidRPr="0012537A">
        <w:rPr>
          <w:rFonts w:cs="Arial Unicode"/>
          <w:b/>
          <w:bCs/>
          <w:i w:val="0"/>
          <w:iCs w:val="0"/>
          <w:sz w:val="24"/>
          <w:lang w:val="hy-AM" w:eastAsia="ru-RU"/>
        </w:rPr>
        <w:t xml:space="preserve">2. Պետական գույքի հաշվառման գրանցամատյանի վարում </w:t>
      </w:r>
    </w:p>
    <w:p w:rsidR="003C28C1" w:rsidRPr="0012537A" w:rsidRDefault="0050577F" w:rsidP="00103DF9">
      <w:pPr>
        <w:tabs>
          <w:tab w:val="left" w:pos="851"/>
        </w:tabs>
        <w:spacing w:line="276" w:lineRule="auto"/>
        <w:ind w:firstLine="720"/>
        <w:jc w:val="both"/>
        <w:rPr>
          <w:rFonts w:cs="Sylfaen"/>
          <w:i w:val="0"/>
          <w:iCs w:val="0"/>
          <w:sz w:val="24"/>
          <w:lang w:val="hy-AM" w:eastAsia="ru-RU"/>
        </w:rPr>
      </w:pPr>
      <w:r w:rsidRPr="0012537A">
        <w:rPr>
          <w:rFonts w:cs="Sylfaen"/>
          <w:i w:val="0"/>
          <w:iCs w:val="0"/>
          <w:sz w:val="24"/>
          <w:lang w:val="fr-FR" w:eastAsia="ru-RU"/>
        </w:rPr>
        <w:t>Հաշվետու ժամանակահատվածում</w:t>
      </w:r>
      <w:r w:rsidR="003C28C1" w:rsidRPr="0012537A">
        <w:rPr>
          <w:rFonts w:cs="Sylfaen"/>
          <w:i w:val="0"/>
          <w:iCs w:val="0"/>
          <w:sz w:val="24"/>
          <w:lang w:val="hy-AM" w:eastAsia="ru-RU"/>
        </w:rPr>
        <w:t xml:space="preserve"> </w:t>
      </w:r>
      <w:r w:rsidR="003C28C1" w:rsidRPr="0012537A">
        <w:rPr>
          <w:i w:val="0"/>
          <w:iCs w:val="0"/>
          <w:sz w:val="24"/>
          <w:lang w:val="hy-AM" w:eastAsia="ru-RU"/>
        </w:rPr>
        <w:t xml:space="preserve">«Գույքի գնահատման և աճուրդի կենտրոն» ՊՈԱԿ-ի կողմից հաշվառվել է </w:t>
      </w:r>
      <w:r w:rsidR="0047147D" w:rsidRPr="0012537A">
        <w:rPr>
          <w:rFonts w:cs="Sylfaen"/>
          <w:i w:val="0"/>
          <w:iCs w:val="0"/>
          <w:sz w:val="24"/>
          <w:lang w:val="hy-AM" w:eastAsia="ru-RU"/>
        </w:rPr>
        <w:t>1463</w:t>
      </w:r>
      <w:r w:rsidR="003C28C1" w:rsidRPr="0012537A">
        <w:rPr>
          <w:rFonts w:cs="Sylfaen"/>
          <w:i w:val="0"/>
          <w:iCs w:val="0"/>
          <w:sz w:val="24"/>
          <w:lang w:val="fr-FR" w:eastAsia="ru-RU"/>
        </w:rPr>
        <w:t xml:space="preserve"> գույքային միավոր, որից՝</w:t>
      </w:r>
      <w:r w:rsidR="003C28C1" w:rsidRPr="0012537A">
        <w:rPr>
          <w:rFonts w:cs="Sylfaen"/>
          <w:i w:val="0"/>
          <w:iCs w:val="0"/>
          <w:sz w:val="24"/>
          <w:lang w:val="hy-AM" w:eastAsia="ru-RU"/>
        </w:rPr>
        <w:t xml:space="preserve"> </w:t>
      </w:r>
      <w:r w:rsidR="0047147D" w:rsidRPr="0012537A">
        <w:rPr>
          <w:rFonts w:cs="Sylfaen"/>
          <w:i w:val="0"/>
          <w:iCs w:val="0"/>
          <w:sz w:val="24"/>
          <w:lang w:val="hy-AM" w:eastAsia="ru-RU"/>
        </w:rPr>
        <w:t>1315</w:t>
      </w:r>
      <w:r w:rsidR="003C28C1" w:rsidRPr="0012537A">
        <w:rPr>
          <w:rFonts w:cs="Sylfaen"/>
          <w:i w:val="0"/>
          <w:iCs w:val="0"/>
          <w:sz w:val="24"/>
          <w:lang w:val="fr-FR" w:eastAsia="ru-RU"/>
        </w:rPr>
        <w:t xml:space="preserve"> միավոր անշարժ գույք</w:t>
      </w:r>
      <w:r w:rsidR="0047147D" w:rsidRPr="0012537A">
        <w:rPr>
          <w:rFonts w:cs="Sylfaen"/>
          <w:i w:val="0"/>
          <w:iCs w:val="0"/>
          <w:sz w:val="24"/>
          <w:lang w:val="hy-AM" w:eastAsia="ru-RU"/>
        </w:rPr>
        <w:t xml:space="preserve"> </w:t>
      </w:r>
      <w:r w:rsidR="0047147D" w:rsidRPr="0012537A">
        <w:rPr>
          <w:i w:val="0"/>
          <w:sz w:val="24"/>
          <w:lang w:val="hy-AM"/>
        </w:rPr>
        <w:t xml:space="preserve">(պետական սեփականություն հանդիսացող և կանոնադրական կապիտալում պետական բաժնեմաս ունեցող իրավաբանական անձանց գույքի կազմում ընդգրկված), </w:t>
      </w:r>
      <w:r w:rsidR="0047147D" w:rsidRPr="0012537A">
        <w:rPr>
          <w:rFonts w:cs="Sylfaen"/>
          <w:i w:val="0"/>
          <w:iCs w:val="0"/>
          <w:sz w:val="24"/>
          <w:lang w:val="hy-AM" w:eastAsia="ru-RU"/>
        </w:rPr>
        <w:t>124</w:t>
      </w:r>
      <w:r w:rsidR="003C28C1" w:rsidRPr="0012537A">
        <w:rPr>
          <w:rFonts w:cs="Sylfaen"/>
          <w:i w:val="0"/>
          <w:iCs w:val="0"/>
          <w:sz w:val="24"/>
          <w:lang w:val="hy-AM" w:eastAsia="ru-RU"/>
        </w:rPr>
        <w:t xml:space="preserve"> միավոր տրանսպորտային միջոց, </w:t>
      </w:r>
      <w:r w:rsidR="00640727" w:rsidRPr="0012537A">
        <w:rPr>
          <w:rFonts w:cs="Sylfaen"/>
          <w:i w:val="0"/>
          <w:iCs w:val="0"/>
          <w:sz w:val="24"/>
          <w:lang w:val="hy-AM" w:eastAsia="ru-RU"/>
        </w:rPr>
        <w:t>2</w:t>
      </w:r>
      <w:r w:rsidR="0047147D" w:rsidRPr="0012537A">
        <w:rPr>
          <w:rFonts w:cs="Sylfaen"/>
          <w:i w:val="0"/>
          <w:iCs w:val="0"/>
          <w:sz w:val="24"/>
          <w:lang w:val="hy-AM" w:eastAsia="ru-RU"/>
        </w:rPr>
        <w:t>4</w:t>
      </w:r>
      <w:r w:rsidR="00640727" w:rsidRPr="0012537A">
        <w:rPr>
          <w:rFonts w:cs="Sylfaen"/>
          <w:i w:val="0"/>
          <w:iCs w:val="0"/>
          <w:sz w:val="24"/>
          <w:lang w:val="hy-AM" w:eastAsia="ru-RU"/>
        </w:rPr>
        <w:t xml:space="preserve"> </w:t>
      </w:r>
      <w:r w:rsidR="00640727" w:rsidRPr="0012537A">
        <w:rPr>
          <w:rFonts w:cs="Sylfaen"/>
          <w:i w:val="0"/>
          <w:iCs w:val="0"/>
          <w:sz w:val="24"/>
          <w:lang w:val="fr-FR" w:eastAsia="ru-RU"/>
        </w:rPr>
        <w:t>պետական բաժնեմաս ունեցող</w:t>
      </w:r>
      <w:r w:rsidR="00640727" w:rsidRPr="0012537A">
        <w:rPr>
          <w:rFonts w:cs="Sylfaen"/>
          <w:i w:val="0"/>
          <w:iCs w:val="0"/>
          <w:sz w:val="24"/>
          <w:lang w:val="hy-AM" w:eastAsia="ru-RU"/>
        </w:rPr>
        <w:t xml:space="preserve"> առևտրային կազմակերպություն</w:t>
      </w:r>
      <w:r w:rsidR="009832CA" w:rsidRPr="0012537A">
        <w:rPr>
          <w:rFonts w:cs="Sylfaen"/>
          <w:i w:val="0"/>
          <w:iCs w:val="0"/>
          <w:sz w:val="24"/>
          <w:lang w:val="hy-AM" w:eastAsia="ru-RU"/>
        </w:rPr>
        <w:t>։</w:t>
      </w:r>
      <w:r w:rsidR="00640727" w:rsidRPr="0012537A">
        <w:rPr>
          <w:rFonts w:cs="Sylfaen"/>
          <w:i w:val="0"/>
          <w:iCs w:val="0"/>
          <w:sz w:val="24"/>
          <w:lang w:val="hy-AM" w:eastAsia="ru-RU"/>
        </w:rPr>
        <w:t xml:space="preserve"> </w:t>
      </w:r>
    </w:p>
    <w:p w:rsidR="00F55FE9" w:rsidRPr="0012537A" w:rsidRDefault="00F55FE9" w:rsidP="00AA1598">
      <w:pPr>
        <w:spacing w:line="276" w:lineRule="auto"/>
        <w:ind w:firstLine="720"/>
        <w:rPr>
          <w:rFonts w:cs="Sylfaen"/>
          <w:b/>
          <w:i w:val="0"/>
          <w:iCs w:val="0"/>
          <w:sz w:val="24"/>
          <w:lang w:val="hy-AM" w:eastAsia="ru-RU"/>
        </w:rPr>
      </w:pPr>
      <w:r w:rsidRPr="0012537A">
        <w:rPr>
          <w:rFonts w:cs="Sylfaen"/>
          <w:b/>
          <w:i w:val="0"/>
          <w:iCs w:val="0"/>
          <w:sz w:val="24"/>
          <w:lang w:val="hy-AM" w:eastAsia="ru-RU"/>
        </w:rPr>
        <w:t>3. Պետական անշարժ ու շարժական գույքի տնօրինում և օգտագործում</w:t>
      </w:r>
    </w:p>
    <w:p w:rsidR="00754093" w:rsidRPr="0012537A" w:rsidRDefault="00754093" w:rsidP="00AA1598">
      <w:pPr>
        <w:tabs>
          <w:tab w:val="left" w:pos="-270"/>
        </w:tabs>
        <w:spacing w:line="276" w:lineRule="auto"/>
        <w:ind w:firstLine="720"/>
        <w:jc w:val="both"/>
        <w:rPr>
          <w:rFonts w:cs="Sylfaen"/>
          <w:i w:val="0"/>
          <w:iCs w:val="0"/>
          <w:sz w:val="24"/>
          <w:lang w:val="hy-AM" w:eastAsia="ru-RU"/>
        </w:rPr>
      </w:pPr>
      <w:r w:rsidRPr="0012537A">
        <w:rPr>
          <w:rFonts w:cs="Sylfaen"/>
          <w:i w:val="0"/>
          <w:iCs w:val="0"/>
          <w:sz w:val="24"/>
          <w:lang w:val="hy-AM" w:eastAsia="ru-RU"/>
        </w:rPr>
        <w:lastRenderedPageBreak/>
        <w:t>202</w:t>
      </w:r>
      <w:r w:rsidR="00DB7DAF" w:rsidRPr="0012537A">
        <w:rPr>
          <w:rFonts w:cs="Sylfaen"/>
          <w:i w:val="0"/>
          <w:iCs w:val="0"/>
          <w:sz w:val="24"/>
          <w:lang w:val="hy-AM" w:eastAsia="ru-RU"/>
        </w:rPr>
        <w:t>1</w:t>
      </w:r>
      <w:r w:rsidR="003927DD" w:rsidRPr="0012537A">
        <w:rPr>
          <w:rFonts w:cs="Sylfaen"/>
          <w:i w:val="0"/>
          <w:iCs w:val="0"/>
          <w:sz w:val="24"/>
          <w:lang w:val="hy-AM" w:eastAsia="ru-RU"/>
        </w:rPr>
        <w:t xml:space="preserve"> </w:t>
      </w:r>
      <w:r w:rsidRPr="0012537A">
        <w:rPr>
          <w:rFonts w:cs="Sylfaen"/>
          <w:i w:val="0"/>
          <w:iCs w:val="0"/>
          <w:sz w:val="24"/>
          <w:lang w:val="hy-AM" w:eastAsia="ru-RU"/>
        </w:rPr>
        <w:t>թ</w:t>
      </w:r>
      <w:r w:rsidR="003927DD" w:rsidRPr="0012537A">
        <w:rPr>
          <w:rFonts w:cs="Sylfaen"/>
          <w:i w:val="0"/>
          <w:iCs w:val="0"/>
          <w:sz w:val="24"/>
          <w:lang w:val="hy-AM" w:eastAsia="ru-RU"/>
        </w:rPr>
        <w:t>վականի</w:t>
      </w:r>
      <w:r w:rsidRPr="0012537A">
        <w:rPr>
          <w:rFonts w:cs="Sylfaen"/>
          <w:i w:val="0"/>
          <w:iCs w:val="0"/>
          <w:sz w:val="24"/>
          <w:lang w:val="hy-AM" w:eastAsia="ru-RU"/>
        </w:rPr>
        <w:t xml:space="preserve"> առաջին </w:t>
      </w:r>
      <w:r w:rsidR="004C533A" w:rsidRPr="0012537A">
        <w:rPr>
          <w:rFonts w:cs="Segoe UI"/>
          <w:i w:val="0"/>
          <w:iCs w:val="0"/>
          <w:sz w:val="24"/>
          <w:lang w:val="hy-AM" w:eastAsia="ru-RU"/>
        </w:rPr>
        <w:t>կիսամյակի</w:t>
      </w:r>
      <w:r w:rsidRPr="0012537A">
        <w:rPr>
          <w:rFonts w:cs="Sylfaen"/>
          <w:i w:val="0"/>
          <w:iCs w:val="0"/>
          <w:sz w:val="24"/>
          <w:lang w:val="hy-AM" w:eastAsia="ru-RU"/>
        </w:rPr>
        <w:t xml:space="preserve"> ընթացքում</w:t>
      </w:r>
      <w:r w:rsidR="00F55FE9" w:rsidRPr="0012537A">
        <w:rPr>
          <w:rFonts w:cs="Sylfaen"/>
          <w:i w:val="0"/>
          <w:iCs w:val="0"/>
          <w:sz w:val="24"/>
          <w:lang w:val="hy-AM" w:eastAsia="ru-RU"/>
        </w:rPr>
        <w:t xml:space="preserve"> Կոմիտեի կողմից մշակվել և շրջանառության մեջ են դրվել պետական գույքի տնօրինման վերաբերյալ </w:t>
      </w:r>
      <w:r w:rsidR="00E46116" w:rsidRPr="0012537A">
        <w:rPr>
          <w:rFonts w:cs="Sylfaen"/>
          <w:i w:val="0"/>
          <w:iCs w:val="0"/>
          <w:sz w:val="24"/>
          <w:lang w:val="hy-AM" w:eastAsia="ru-RU"/>
        </w:rPr>
        <w:t xml:space="preserve">Կոմիտեի նախագահի 77 հրաման և </w:t>
      </w:r>
      <w:r w:rsidR="00F55FE9" w:rsidRPr="0012537A">
        <w:rPr>
          <w:rFonts w:cs="Sylfaen"/>
          <w:i w:val="0"/>
          <w:iCs w:val="0"/>
          <w:sz w:val="24"/>
          <w:lang w:val="hy-AM" w:eastAsia="ru-RU"/>
        </w:rPr>
        <w:t xml:space="preserve">ՀՀ կառավարության </w:t>
      </w:r>
      <w:r w:rsidR="00196407" w:rsidRPr="0012537A">
        <w:rPr>
          <w:rFonts w:cs="Sylfaen"/>
          <w:i w:val="0"/>
          <w:iCs w:val="0"/>
          <w:sz w:val="24"/>
          <w:lang w:val="hy-AM" w:eastAsia="ru-RU"/>
        </w:rPr>
        <w:t>73</w:t>
      </w:r>
      <w:r w:rsidR="00F55FE9" w:rsidRPr="0012537A">
        <w:rPr>
          <w:rFonts w:cs="Sylfaen"/>
          <w:i w:val="0"/>
          <w:iCs w:val="0"/>
          <w:sz w:val="24"/>
          <w:lang w:val="hy-AM" w:eastAsia="ru-RU"/>
        </w:rPr>
        <w:t xml:space="preserve"> որոշման նախագիծ</w:t>
      </w:r>
      <w:r w:rsidR="00120E58" w:rsidRPr="0012537A">
        <w:rPr>
          <w:rFonts w:cs="Sylfaen"/>
          <w:i w:val="0"/>
          <w:iCs w:val="0"/>
          <w:sz w:val="24"/>
          <w:lang w:val="hy-AM" w:eastAsia="ru-RU"/>
        </w:rPr>
        <w:t xml:space="preserve"> (</w:t>
      </w:r>
      <w:r w:rsidR="00F55FE9" w:rsidRPr="0012537A">
        <w:rPr>
          <w:rFonts w:cs="Sylfaen"/>
          <w:i w:val="0"/>
          <w:iCs w:val="0"/>
          <w:sz w:val="24"/>
          <w:lang w:val="hy-AM" w:eastAsia="ru-RU"/>
        </w:rPr>
        <w:t xml:space="preserve">որից </w:t>
      </w:r>
      <w:r w:rsidR="00196407" w:rsidRPr="0012537A">
        <w:rPr>
          <w:rFonts w:cs="Sylfaen"/>
          <w:i w:val="0"/>
          <w:iCs w:val="0"/>
          <w:sz w:val="24"/>
          <w:lang w:val="hy-AM" w:eastAsia="ru-RU"/>
        </w:rPr>
        <w:t>27</w:t>
      </w:r>
      <w:r w:rsidR="00F55FE9" w:rsidRPr="0012537A">
        <w:rPr>
          <w:rFonts w:cs="Sylfaen"/>
          <w:i w:val="0"/>
          <w:iCs w:val="0"/>
          <w:sz w:val="24"/>
          <w:lang w:val="hy-AM" w:eastAsia="ru-RU"/>
        </w:rPr>
        <w:t xml:space="preserve">-ն ընդունվել է ՀՀ կառավարության կողմից, </w:t>
      </w:r>
      <w:r w:rsidR="00196407" w:rsidRPr="0012537A">
        <w:rPr>
          <w:rFonts w:cs="Sylfaen"/>
          <w:i w:val="0"/>
          <w:iCs w:val="0"/>
          <w:sz w:val="24"/>
          <w:lang w:val="hy-AM" w:eastAsia="ru-RU"/>
        </w:rPr>
        <w:t>25</w:t>
      </w:r>
      <w:r w:rsidR="00F55FE9" w:rsidRPr="0012537A">
        <w:rPr>
          <w:rFonts w:cs="Sylfaen"/>
          <w:i w:val="0"/>
          <w:iCs w:val="0"/>
          <w:sz w:val="24"/>
          <w:lang w:val="hy-AM" w:eastAsia="ru-RU"/>
        </w:rPr>
        <w:t xml:space="preserve">-ը գտնվում է շրջանառության մեջ, </w:t>
      </w:r>
      <w:r w:rsidR="00196407" w:rsidRPr="0012537A">
        <w:rPr>
          <w:rFonts w:cs="Sylfaen"/>
          <w:i w:val="0"/>
          <w:iCs w:val="0"/>
          <w:sz w:val="24"/>
          <w:lang w:val="hy-AM" w:eastAsia="ru-RU"/>
        </w:rPr>
        <w:t>17</w:t>
      </w:r>
      <w:r w:rsidR="00F55FE9" w:rsidRPr="0012537A">
        <w:rPr>
          <w:rFonts w:cs="Sylfaen"/>
          <w:i w:val="0"/>
          <w:iCs w:val="0"/>
          <w:sz w:val="24"/>
          <w:lang w:val="hy-AM" w:eastAsia="ru-RU"/>
        </w:rPr>
        <w:t>-ը ներկայացվել է ՀՀ կառավարության քննարկմանը</w:t>
      </w:r>
      <w:r w:rsidR="00196407" w:rsidRPr="0012537A">
        <w:rPr>
          <w:rFonts w:cs="Sylfaen"/>
          <w:i w:val="0"/>
          <w:iCs w:val="0"/>
          <w:sz w:val="24"/>
          <w:lang w:val="hy-AM" w:eastAsia="ru-RU"/>
        </w:rPr>
        <w:t>, 4-ն հանվել է շրջանառությունից</w:t>
      </w:r>
      <w:r w:rsidR="00120E58" w:rsidRPr="0012537A">
        <w:rPr>
          <w:rFonts w:cs="Sylfaen"/>
          <w:i w:val="0"/>
          <w:iCs w:val="0"/>
          <w:sz w:val="24"/>
          <w:lang w:val="hy-AM" w:eastAsia="ru-RU"/>
        </w:rPr>
        <w:t>)</w:t>
      </w:r>
      <w:r w:rsidR="00F55FE9" w:rsidRPr="0012537A">
        <w:rPr>
          <w:rFonts w:cs="Sylfaen"/>
          <w:i w:val="0"/>
          <w:iCs w:val="0"/>
          <w:sz w:val="24"/>
          <w:lang w:val="hy-AM" w:eastAsia="ru-RU"/>
        </w:rPr>
        <w:t>։</w:t>
      </w:r>
    </w:p>
    <w:p w:rsidR="002D7C1C" w:rsidRPr="0012537A" w:rsidRDefault="00F55FE9" w:rsidP="00AA1598">
      <w:pPr>
        <w:spacing w:line="276" w:lineRule="auto"/>
        <w:ind w:firstLine="720"/>
        <w:jc w:val="both"/>
        <w:rPr>
          <w:rFonts w:cs="Sylfaen"/>
          <w:i w:val="0"/>
          <w:iCs w:val="0"/>
          <w:sz w:val="24"/>
          <w:lang w:val="hy-AM" w:eastAsia="ru-RU"/>
        </w:rPr>
      </w:pPr>
      <w:r w:rsidRPr="0012537A">
        <w:rPr>
          <w:rFonts w:cs="Sylfaen"/>
          <w:i w:val="0"/>
          <w:iCs w:val="0"/>
          <w:sz w:val="24"/>
          <w:lang w:val="hy-AM" w:eastAsia="ru-RU"/>
        </w:rPr>
        <w:t>20</w:t>
      </w:r>
      <w:r w:rsidR="00BF34DD" w:rsidRPr="0012537A">
        <w:rPr>
          <w:rFonts w:cs="Sylfaen"/>
          <w:i w:val="0"/>
          <w:iCs w:val="0"/>
          <w:sz w:val="24"/>
          <w:lang w:val="hy-AM" w:eastAsia="ru-RU"/>
        </w:rPr>
        <w:t>2</w:t>
      </w:r>
      <w:r w:rsidR="002D7C1C" w:rsidRPr="0012537A">
        <w:rPr>
          <w:rFonts w:cs="Sylfaen"/>
          <w:i w:val="0"/>
          <w:iCs w:val="0"/>
          <w:sz w:val="24"/>
          <w:lang w:val="hy-AM" w:eastAsia="ru-RU"/>
        </w:rPr>
        <w:t xml:space="preserve">1 </w:t>
      </w:r>
      <w:r w:rsidRPr="0012537A">
        <w:rPr>
          <w:rFonts w:cs="Sylfaen"/>
          <w:i w:val="0"/>
          <w:iCs w:val="0"/>
          <w:sz w:val="24"/>
          <w:lang w:val="hy-AM" w:eastAsia="ru-RU"/>
        </w:rPr>
        <w:t>թ</w:t>
      </w:r>
      <w:r w:rsidR="002D7C1C" w:rsidRPr="0012537A">
        <w:rPr>
          <w:rFonts w:cs="Sylfaen"/>
          <w:i w:val="0"/>
          <w:iCs w:val="0"/>
          <w:sz w:val="24"/>
          <w:lang w:val="hy-AM" w:eastAsia="ru-RU"/>
        </w:rPr>
        <w:t>վական</w:t>
      </w:r>
      <w:r w:rsidRPr="0012537A">
        <w:rPr>
          <w:rFonts w:cs="Sylfaen"/>
          <w:i w:val="0"/>
          <w:iCs w:val="0"/>
          <w:sz w:val="24"/>
          <w:lang w:val="hy-AM" w:eastAsia="ru-RU"/>
        </w:rPr>
        <w:t xml:space="preserve">ի </w:t>
      </w:r>
      <w:r w:rsidR="00BF34DD" w:rsidRPr="0012537A">
        <w:rPr>
          <w:rFonts w:cs="Sylfaen"/>
          <w:i w:val="0"/>
          <w:iCs w:val="0"/>
          <w:sz w:val="24"/>
          <w:lang w:val="hy-AM" w:eastAsia="ru-RU"/>
        </w:rPr>
        <w:t xml:space="preserve">առաջին </w:t>
      </w:r>
      <w:r w:rsidR="004C533A" w:rsidRPr="0012537A">
        <w:rPr>
          <w:rFonts w:cs="Segoe UI"/>
          <w:i w:val="0"/>
          <w:iCs w:val="0"/>
          <w:sz w:val="24"/>
          <w:lang w:val="hy-AM" w:eastAsia="ru-RU"/>
        </w:rPr>
        <w:t>կիսամյակի</w:t>
      </w:r>
      <w:r w:rsidR="00BF34DD" w:rsidRPr="0012537A">
        <w:rPr>
          <w:rFonts w:cs="Sylfaen"/>
          <w:i w:val="0"/>
          <w:iCs w:val="0"/>
          <w:sz w:val="24"/>
          <w:lang w:val="hy-AM" w:eastAsia="ru-RU"/>
        </w:rPr>
        <w:t xml:space="preserve"> </w:t>
      </w:r>
      <w:r w:rsidRPr="0012537A">
        <w:rPr>
          <w:rFonts w:cs="Sylfaen"/>
          <w:i w:val="0"/>
          <w:iCs w:val="0"/>
          <w:sz w:val="24"/>
          <w:lang w:val="hy-AM" w:eastAsia="ru-RU"/>
        </w:rPr>
        <w:t>ընթացքում</w:t>
      </w:r>
      <w:r w:rsidR="00BF34DD" w:rsidRPr="0012537A">
        <w:rPr>
          <w:rFonts w:cs="Sylfaen"/>
          <w:i w:val="0"/>
          <w:iCs w:val="0"/>
          <w:sz w:val="24"/>
          <w:lang w:val="hy-AM" w:eastAsia="ru-RU"/>
        </w:rPr>
        <w:t xml:space="preserve"> </w:t>
      </w:r>
      <w:r w:rsidR="00196407" w:rsidRPr="0012537A">
        <w:rPr>
          <w:rFonts w:cs="Sylfaen"/>
          <w:i w:val="0"/>
          <w:iCs w:val="0"/>
          <w:sz w:val="24"/>
          <w:lang w:val="hy-AM" w:eastAsia="ru-RU"/>
        </w:rPr>
        <w:t>55</w:t>
      </w:r>
      <w:r w:rsidRPr="0012537A">
        <w:rPr>
          <w:rFonts w:cs="Sylfaen"/>
          <w:i w:val="0"/>
          <w:iCs w:val="0"/>
          <w:sz w:val="24"/>
          <w:lang w:val="hy-AM" w:eastAsia="ru-RU"/>
        </w:rPr>
        <w:t xml:space="preserve"> անշարժ գույքի նկատմամբ</w:t>
      </w:r>
      <w:r w:rsidR="002D7C1C" w:rsidRPr="0012537A">
        <w:rPr>
          <w:rFonts w:cs="Sylfaen"/>
          <w:i w:val="0"/>
          <w:iCs w:val="0"/>
          <w:sz w:val="24"/>
          <w:lang w:val="hy-AM" w:eastAsia="ru-RU"/>
        </w:rPr>
        <w:t xml:space="preserve"> իրականացվել է պետության սեփականության իրավունքի պետական գրանցման վկայականների ուղղման և վերագրանցման աշխատանքներ:</w:t>
      </w:r>
    </w:p>
    <w:p w:rsidR="000D3348" w:rsidRPr="0012537A" w:rsidRDefault="002D7C1C" w:rsidP="00AA1598">
      <w:pPr>
        <w:spacing w:line="276" w:lineRule="auto"/>
        <w:ind w:firstLine="624"/>
        <w:jc w:val="both"/>
        <w:rPr>
          <w:rFonts w:cs="Sylfaen"/>
          <w:i w:val="0"/>
          <w:iCs w:val="0"/>
          <w:sz w:val="24"/>
          <w:lang w:val="hy-AM" w:eastAsia="ru-RU"/>
        </w:rPr>
      </w:pPr>
      <w:r w:rsidRPr="0012537A">
        <w:rPr>
          <w:rFonts w:cs="Sylfaen"/>
          <w:i w:val="0"/>
          <w:iCs w:val="0"/>
          <w:sz w:val="24"/>
          <w:lang w:val="hy-AM" w:eastAsia="ru-RU"/>
        </w:rPr>
        <w:t xml:space="preserve">Հաշվետու ժամանակահատվածում </w:t>
      </w:r>
      <w:r w:rsidR="000D3348" w:rsidRPr="0012537A">
        <w:rPr>
          <w:rFonts w:cs="Sylfaen"/>
          <w:i w:val="0"/>
          <w:iCs w:val="0"/>
          <w:sz w:val="24"/>
          <w:lang w:val="hy-AM" w:eastAsia="ru-RU"/>
        </w:rPr>
        <w:t>շենք-շինությունների չափագրման և հատակագծերի կազմման ծառայությունների մատուցման պետական գնման պայմանագրի համաձայն իրականացվել է</w:t>
      </w:r>
      <w:r w:rsidRPr="0012537A">
        <w:rPr>
          <w:rFonts w:cs="Sylfaen"/>
          <w:i w:val="0"/>
          <w:iCs w:val="0"/>
          <w:sz w:val="24"/>
          <w:lang w:val="hy-AM" w:eastAsia="ru-RU"/>
        </w:rPr>
        <w:t xml:space="preserve"> </w:t>
      </w:r>
      <w:r w:rsidR="00196407" w:rsidRPr="0012537A">
        <w:rPr>
          <w:rFonts w:cs="Sylfaen"/>
          <w:i w:val="0"/>
          <w:iCs w:val="0"/>
          <w:sz w:val="24"/>
          <w:lang w:val="hy-AM" w:eastAsia="ru-RU"/>
        </w:rPr>
        <w:t>27</w:t>
      </w:r>
      <w:r w:rsidRPr="0012537A">
        <w:rPr>
          <w:rFonts w:cs="Sylfaen"/>
          <w:i w:val="0"/>
          <w:iCs w:val="0"/>
          <w:sz w:val="24"/>
          <w:lang w:val="hy-AM" w:eastAsia="ru-RU"/>
        </w:rPr>
        <w:t xml:space="preserve"> միավոր շենք-շինությունների և </w:t>
      </w:r>
      <w:r w:rsidR="00196407" w:rsidRPr="0012537A">
        <w:rPr>
          <w:rFonts w:cs="Sylfaen"/>
          <w:i w:val="0"/>
          <w:iCs w:val="0"/>
          <w:sz w:val="24"/>
          <w:lang w:val="hy-AM" w:eastAsia="ru-RU"/>
        </w:rPr>
        <w:t>57</w:t>
      </w:r>
      <w:r w:rsidRPr="0012537A">
        <w:rPr>
          <w:rFonts w:cs="Sylfaen"/>
          <w:i w:val="0"/>
          <w:iCs w:val="0"/>
          <w:sz w:val="24"/>
          <w:lang w:val="hy-AM" w:eastAsia="ru-RU"/>
        </w:rPr>
        <w:t xml:space="preserve"> միավոր հողամասի չափագրման աշխատանքներ։</w:t>
      </w:r>
    </w:p>
    <w:p w:rsidR="00DE7DEF" w:rsidRPr="0012537A" w:rsidRDefault="00417CE9" w:rsidP="00DE7DEF">
      <w:pPr>
        <w:spacing w:line="276" w:lineRule="auto"/>
        <w:ind w:firstLine="720"/>
        <w:jc w:val="both"/>
        <w:rPr>
          <w:rFonts w:cs="Sylfaen"/>
          <w:i w:val="0"/>
          <w:iCs w:val="0"/>
          <w:sz w:val="24"/>
          <w:lang w:val="hy-AM" w:eastAsia="ru-RU"/>
        </w:rPr>
      </w:pPr>
      <w:r w:rsidRPr="0012537A">
        <w:rPr>
          <w:rFonts w:cs="Sylfaen"/>
          <w:i w:val="0"/>
          <w:iCs w:val="0"/>
          <w:sz w:val="24"/>
          <w:lang w:val="hy-AM" w:eastAsia="ru-RU"/>
        </w:rPr>
        <w:t xml:space="preserve">Հաշվետու ժամանակահատվածում </w:t>
      </w:r>
      <w:r w:rsidR="00F55FE9" w:rsidRPr="0012537A">
        <w:rPr>
          <w:rFonts w:cs="Sylfaen"/>
          <w:i w:val="0"/>
          <w:iCs w:val="0"/>
          <w:sz w:val="24"/>
          <w:lang w:val="hy-AM" w:eastAsia="ru-RU"/>
        </w:rPr>
        <w:t>Կոմիտեում</w:t>
      </w:r>
      <w:r w:rsidR="00F55FE9" w:rsidRPr="0012537A">
        <w:rPr>
          <w:rFonts w:cs="Sylfaen"/>
          <w:i w:val="0"/>
          <w:iCs w:val="0"/>
          <w:sz w:val="24"/>
          <w:lang w:val="af-ZA" w:eastAsia="ru-RU"/>
        </w:rPr>
        <w:t xml:space="preserve"> ստեղծված գույքի հանձնման-ընդունման հանձնաժողովի կողմից</w:t>
      </w:r>
      <w:r w:rsidR="00DE7DEF" w:rsidRPr="0012537A">
        <w:rPr>
          <w:rFonts w:cs="Sylfaen"/>
          <w:i w:val="0"/>
          <w:iCs w:val="0"/>
          <w:sz w:val="24"/>
          <w:lang w:val="hy-AM" w:eastAsia="ru-RU"/>
        </w:rPr>
        <w:t>՝</w:t>
      </w:r>
      <w:r w:rsidR="00F55FE9" w:rsidRPr="0012537A">
        <w:rPr>
          <w:rFonts w:cs="Sylfaen"/>
          <w:i w:val="0"/>
          <w:iCs w:val="0"/>
          <w:sz w:val="24"/>
          <w:lang w:val="af-ZA" w:eastAsia="ru-RU"/>
        </w:rPr>
        <w:t xml:space="preserve"> </w:t>
      </w:r>
      <w:r w:rsidR="00F55FE9" w:rsidRPr="0012537A">
        <w:rPr>
          <w:rFonts w:cs="Sylfaen"/>
          <w:i w:val="0"/>
          <w:iCs w:val="0"/>
          <w:sz w:val="24"/>
          <w:lang w:val="hy-AM" w:eastAsia="ru-RU"/>
        </w:rPr>
        <w:t>Կոմիտեի</w:t>
      </w:r>
      <w:r w:rsidR="00F55FE9" w:rsidRPr="0012537A">
        <w:rPr>
          <w:rFonts w:cs="Sylfaen"/>
          <w:i w:val="0"/>
          <w:iCs w:val="0"/>
          <w:sz w:val="24"/>
          <w:lang w:val="af-ZA" w:eastAsia="ru-RU"/>
        </w:rPr>
        <w:t xml:space="preserve"> հաշվեկշիռ է ընդունվել </w:t>
      </w:r>
      <w:r w:rsidR="00DE7DEF" w:rsidRPr="0012537A">
        <w:rPr>
          <w:rFonts w:cs="Sylfaen"/>
          <w:i w:val="0"/>
          <w:iCs w:val="0"/>
          <w:sz w:val="24"/>
          <w:lang w:val="hy-AM" w:eastAsia="ru-RU"/>
        </w:rPr>
        <w:t>685</w:t>
      </w:r>
      <w:r w:rsidR="00F55FE9" w:rsidRPr="0012537A">
        <w:rPr>
          <w:rFonts w:cs="Sylfaen"/>
          <w:i w:val="0"/>
          <w:iCs w:val="0"/>
          <w:sz w:val="24"/>
          <w:lang w:val="af-ZA" w:eastAsia="ru-RU"/>
        </w:rPr>
        <w:t xml:space="preserve"> գույքային միավոր, որից </w:t>
      </w:r>
      <w:r w:rsidR="00DE7DEF" w:rsidRPr="0012537A">
        <w:rPr>
          <w:rFonts w:cs="Sylfaen"/>
          <w:i w:val="0"/>
          <w:iCs w:val="0"/>
          <w:sz w:val="24"/>
          <w:lang w:val="hy-AM" w:eastAsia="ru-RU"/>
        </w:rPr>
        <w:t>140</w:t>
      </w:r>
      <w:r w:rsidR="00F55FE9" w:rsidRPr="0012537A">
        <w:rPr>
          <w:rFonts w:cs="Sylfaen"/>
          <w:i w:val="0"/>
          <w:iCs w:val="0"/>
          <w:sz w:val="24"/>
          <w:lang w:val="hy-AM" w:eastAsia="ru-RU"/>
        </w:rPr>
        <w:t xml:space="preserve">-ը հանդիսանում է անշարժ գույք, </w:t>
      </w:r>
      <w:r w:rsidR="00DE7DEF" w:rsidRPr="0012537A">
        <w:rPr>
          <w:rFonts w:cs="Sylfaen"/>
          <w:i w:val="0"/>
          <w:iCs w:val="0"/>
          <w:sz w:val="24"/>
          <w:lang w:val="hy-AM" w:eastAsia="ru-RU"/>
        </w:rPr>
        <w:t>469</w:t>
      </w:r>
      <w:r w:rsidR="0069692A" w:rsidRPr="0012537A">
        <w:rPr>
          <w:rFonts w:cs="Sylfaen"/>
          <w:i w:val="0"/>
          <w:iCs w:val="0"/>
          <w:sz w:val="24"/>
          <w:lang w:val="hy-AM" w:eastAsia="ru-RU"/>
        </w:rPr>
        <w:t>-ը՝ շարժական գույք,</w:t>
      </w:r>
      <w:r w:rsidR="00F55FE9" w:rsidRPr="0012537A">
        <w:rPr>
          <w:rFonts w:cs="Sylfaen"/>
          <w:i w:val="0"/>
          <w:iCs w:val="0"/>
          <w:sz w:val="24"/>
          <w:lang w:val="hy-AM" w:eastAsia="ru-RU"/>
        </w:rPr>
        <w:t xml:space="preserve"> </w:t>
      </w:r>
      <w:r w:rsidR="00DE7DEF" w:rsidRPr="0012537A">
        <w:rPr>
          <w:rFonts w:cs="Sylfaen"/>
          <w:i w:val="0"/>
          <w:iCs w:val="0"/>
          <w:sz w:val="24"/>
          <w:lang w:val="hy-AM" w:eastAsia="ru-RU"/>
        </w:rPr>
        <w:t>45</w:t>
      </w:r>
      <w:r w:rsidRPr="0012537A">
        <w:rPr>
          <w:rFonts w:cs="Sylfaen"/>
          <w:i w:val="0"/>
          <w:iCs w:val="0"/>
          <w:sz w:val="24"/>
          <w:lang w:val="hy-AM" w:eastAsia="ru-RU"/>
        </w:rPr>
        <w:t>-ը՝</w:t>
      </w:r>
      <w:r w:rsidR="00DE7DEF" w:rsidRPr="0012537A">
        <w:rPr>
          <w:rFonts w:cs="Sylfaen"/>
          <w:i w:val="0"/>
          <w:iCs w:val="0"/>
          <w:sz w:val="24"/>
          <w:lang w:val="hy-AM" w:eastAsia="ru-RU"/>
        </w:rPr>
        <w:t xml:space="preserve"> տրանսպորտային միջոց</w:t>
      </w:r>
      <w:r w:rsidR="00D218BD" w:rsidRPr="0012537A">
        <w:rPr>
          <w:rFonts w:cs="Sylfaen"/>
          <w:i w:val="0"/>
          <w:iCs w:val="0"/>
          <w:sz w:val="24"/>
          <w:lang w:val="hy-AM" w:eastAsia="ru-RU"/>
        </w:rPr>
        <w:t>, 3</w:t>
      </w:r>
      <w:r w:rsidR="00DE7DEF" w:rsidRPr="0012537A">
        <w:rPr>
          <w:rFonts w:cs="Sylfaen"/>
          <w:i w:val="0"/>
          <w:iCs w:val="0"/>
          <w:sz w:val="24"/>
          <w:lang w:val="hy-AM" w:eastAsia="ru-RU"/>
        </w:rPr>
        <w:t>1</w:t>
      </w:r>
      <w:r w:rsidR="00D218BD" w:rsidRPr="0012537A">
        <w:rPr>
          <w:rFonts w:cs="Sylfaen"/>
          <w:i w:val="0"/>
          <w:iCs w:val="0"/>
          <w:sz w:val="24"/>
          <w:lang w:val="hy-AM" w:eastAsia="ru-RU"/>
        </w:rPr>
        <w:t xml:space="preserve">-ը՝ լուծարումից մնացած </w:t>
      </w:r>
      <w:r w:rsidR="00DE7DEF" w:rsidRPr="0012537A">
        <w:rPr>
          <w:rFonts w:cs="Sylfaen"/>
          <w:i w:val="0"/>
          <w:iCs w:val="0"/>
          <w:sz w:val="24"/>
          <w:lang w:val="hy-AM" w:eastAsia="ru-RU"/>
        </w:rPr>
        <w:t>շարժական</w:t>
      </w:r>
      <w:r w:rsidR="00D218BD" w:rsidRPr="0012537A">
        <w:rPr>
          <w:rFonts w:cs="Sylfaen"/>
          <w:i w:val="0"/>
          <w:iCs w:val="0"/>
          <w:sz w:val="24"/>
          <w:lang w:val="hy-AM" w:eastAsia="ru-RU"/>
        </w:rPr>
        <w:t xml:space="preserve"> գույք</w:t>
      </w:r>
      <w:r w:rsidR="00DE7DEF" w:rsidRPr="0012537A">
        <w:rPr>
          <w:rFonts w:cs="Sylfaen"/>
          <w:i w:val="0"/>
          <w:iCs w:val="0"/>
          <w:sz w:val="24"/>
          <w:lang w:val="hy-AM" w:eastAsia="ru-RU"/>
        </w:rPr>
        <w:t>, իսկ հանձնվել է 3461 գույքային միավոր, որից 19-ը հանդիսանում է անշարժ գույք, 3401-ը՝ շարժական գույք</w:t>
      </w:r>
      <w:r w:rsidR="005169E4" w:rsidRPr="0012537A">
        <w:rPr>
          <w:rFonts w:cs="Sylfaen"/>
          <w:i w:val="0"/>
          <w:iCs w:val="0"/>
          <w:sz w:val="24"/>
          <w:lang w:val="hy-AM" w:eastAsia="ru-RU"/>
        </w:rPr>
        <w:t xml:space="preserve"> է</w:t>
      </w:r>
      <w:r w:rsidR="00DE7DEF" w:rsidRPr="0012537A">
        <w:rPr>
          <w:rFonts w:cs="Sylfaen"/>
          <w:i w:val="0"/>
          <w:iCs w:val="0"/>
          <w:sz w:val="24"/>
          <w:lang w:val="hy-AM" w:eastAsia="ru-RU"/>
        </w:rPr>
        <w:t>, 28-ը՝ տրանսպորտային միջոց, 13-ը՝ բնակարան</w:t>
      </w:r>
      <w:r w:rsidR="009E16C1" w:rsidRPr="0012537A">
        <w:rPr>
          <w:rFonts w:cs="Sylfaen"/>
          <w:i w:val="0"/>
          <w:iCs w:val="0"/>
          <w:sz w:val="24"/>
          <w:lang w:val="hy-AM" w:eastAsia="ru-RU"/>
        </w:rPr>
        <w:t>։</w:t>
      </w:r>
    </w:p>
    <w:p w:rsidR="00AB2F95" w:rsidRPr="0012537A" w:rsidRDefault="00F55FE9" w:rsidP="00AA1598">
      <w:pPr>
        <w:spacing w:line="276" w:lineRule="auto"/>
        <w:ind w:firstLine="720"/>
        <w:jc w:val="both"/>
        <w:rPr>
          <w:rFonts w:cs="Sylfaen"/>
          <w:b/>
          <w:i w:val="0"/>
          <w:iCs w:val="0"/>
          <w:sz w:val="24"/>
          <w:lang w:val="hy-AM" w:eastAsia="ru-RU"/>
        </w:rPr>
      </w:pPr>
      <w:r w:rsidRPr="0012537A">
        <w:rPr>
          <w:rFonts w:cs="Sylfaen"/>
          <w:b/>
          <w:i w:val="0"/>
          <w:iCs w:val="0"/>
          <w:sz w:val="24"/>
          <w:lang w:val="hy-AM" w:eastAsia="ru-RU"/>
        </w:rPr>
        <w:t>4.</w:t>
      </w:r>
      <w:r w:rsidRPr="0012537A">
        <w:rPr>
          <w:rFonts w:cs="Sylfaen"/>
          <w:b/>
          <w:i w:val="0"/>
          <w:iCs w:val="0"/>
          <w:sz w:val="24"/>
          <w:lang w:val="af-ZA" w:eastAsia="ru-RU"/>
        </w:rPr>
        <w:t xml:space="preserve"> Պետական գույքի օտարում</w:t>
      </w:r>
      <w:r w:rsidRPr="0012537A">
        <w:rPr>
          <w:rFonts w:cs="Sylfaen"/>
          <w:b/>
          <w:i w:val="0"/>
          <w:iCs w:val="0"/>
          <w:sz w:val="24"/>
          <w:lang w:val="hy-AM" w:eastAsia="ru-RU"/>
        </w:rPr>
        <w:t xml:space="preserve"> </w:t>
      </w:r>
    </w:p>
    <w:p w:rsidR="005169E4" w:rsidRPr="0012537A" w:rsidRDefault="00AB2F95" w:rsidP="005169E4">
      <w:pPr>
        <w:tabs>
          <w:tab w:val="left" w:pos="6525"/>
        </w:tabs>
        <w:spacing w:line="276" w:lineRule="auto"/>
        <w:ind w:firstLine="720"/>
        <w:jc w:val="both"/>
        <w:rPr>
          <w:rFonts w:cs="Sylfaen"/>
          <w:i w:val="0"/>
          <w:iCs w:val="0"/>
          <w:sz w:val="24"/>
          <w:lang w:val="hy-AM" w:eastAsia="ru-RU"/>
        </w:rPr>
      </w:pPr>
      <w:r w:rsidRPr="0012537A">
        <w:rPr>
          <w:rFonts w:cs="Sylfaen"/>
          <w:i w:val="0"/>
          <w:iCs w:val="0"/>
          <w:sz w:val="24"/>
          <w:lang w:val="hy-AM" w:eastAsia="ru-RU"/>
        </w:rPr>
        <w:t xml:space="preserve">Հաշվետու ժամանակահատվածում ՀՀ օրենսդրությամբ սահմանված կարգով </w:t>
      </w:r>
      <w:r w:rsidR="005E0E2D" w:rsidRPr="0012537A">
        <w:rPr>
          <w:rFonts w:cs="Sylfaen"/>
          <w:i w:val="0"/>
          <w:iCs w:val="0"/>
          <w:sz w:val="24"/>
          <w:lang w:val="hy-AM" w:eastAsia="ru-RU"/>
        </w:rPr>
        <w:t xml:space="preserve">մշակվել և </w:t>
      </w:r>
      <w:r w:rsidRPr="0012537A">
        <w:rPr>
          <w:rFonts w:cs="Sylfaen"/>
          <w:i w:val="0"/>
          <w:iCs w:val="0"/>
          <w:sz w:val="24"/>
          <w:lang w:val="hy-AM" w:eastAsia="ru-RU"/>
        </w:rPr>
        <w:t xml:space="preserve">ՀՀ կառավարության քննարկմանն է ներկայացվել պետական գույքն օտարելու մասին </w:t>
      </w:r>
      <w:r w:rsidR="00E04193" w:rsidRPr="0012537A">
        <w:rPr>
          <w:rFonts w:cs="Sylfaen"/>
          <w:i w:val="0"/>
          <w:iCs w:val="0"/>
          <w:sz w:val="24"/>
          <w:lang w:val="hy-AM" w:eastAsia="ru-RU"/>
        </w:rPr>
        <w:t>7</w:t>
      </w:r>
      <w:r w:rsidR="002E168C" w:rsidRPr="0012537A">
        <w:rPr>
          <w:rFonts w:cs="Sylfaen"/>
          <w:i w:val="0"/>
          <w:iCs w:val="0"/>
          <w:sz w:val="24"/>
          <w:lang w:val="hy-AM" w:eastAsia="ru-RU"/>
        </w:rPr>
        <w:t xml:space="preserve"> </w:t>
      </w:r>
      <w:r w:rsidRPr="0012537A">
        <w:rPr>
          <w:rFonts w:cs="Sylfaen"/>
          <w:i w:val="0"/>
          <w:iCs w:val="0"/>
          <w:sz w:val="24"/>
          <w:lang w:val="hy-AM" w:eastAsia="ru-RU"/>
        </w:rPr>
        <w:t>ՀՀ կառավարության որոշման  նախագիծ, որից</w:t>
      </w:r>
      <w:r w:rsidR="005E0E2D" w:rsidRPr="0012537A">
        <w:rPr>
          <w:rFonts w:cs="Sylfaen"/>
          <w:i w:val="0"/>
          <w:iCs w:val="0"/>
          <w:sz w:val="24"/>
          <w:lang w:val="hy-AM" w:eastAsia="ru-RU"/>
        </w:rPr>
        <w:t>՝</w:t>
      </w:r>
      <w:r w:rsidRPr="0012537A">
        <w:rPr>
          <w:rFonts w:cs="Sylfaen"/>
          <w:i w:val="0"/>
          <w:iCs w:val="0"/>
          <w:sz w:val="24"/>
          <w:lang w:val="hy-AM" w:eastAsia="ru-RU"/>
        </w:rPr>
        <w:t xml:space="preserve"> </w:t>
      </w:r>
      <w:r w:rsidR="00E04193" w:rsidRPr="0012537A">
        <w:rPr>
          <w:rFonts w:cs="Sylfaen"/>
          <w:i w:val="0"/>
          <w:iCs w:val="0"/>
          <w:sz w:val="24"/>
          <w:lang w:val="hy-AM" w:eastAsia="ru-RU"/>
        </w:rPr>
        <w:t>5</w:t>
      </w:r>
      <w:r w:rsidRPr="0012537A">
        <w:rPr>
          <w:rFonts w:cs="Sylfaen"/>
          <w:i w:val="0"/>
          <w:iCs w:val="0"/>
          <w:sz w:val="24"/>
          <w:lang w:val="hy-AM" w:eastAsia="ru-RU"/>
        </w:rPr>
        <w:t xml:space="preserve">-ն ընդունվել </w:t>
      </w:r>
      <w:r w:rsidR="000D3348" w:rsidRPr="0012537A">
        <w:rPr>
          <w:rFonts w:cs="Sylfaen"/>
          <w:i w:val="0"/>
          <w:iCs w:val="0"/>
          <w:sz w:val="24"/>
          <w:lang w:val="hy-AM" w:eastAsia="ru-RU"/>
        </w:rPr>
        <w:t>է</w:t>
      </w:r>
      <w:r w:rsidRPr="0012537A">
        <w:rPr>
          <w:rFonts w:cs="Sylfaen"/>
          <w:i w:val="0"/>
          <w:iCs w:val="0"/>
          <w:sz w:val="24"/>
          <w:lang w:val="hy-AM" w:eastAsia="ru-RU"/>
        </w:rPr>
        <w:t xml:space="preserve"> ՀՀ կառավարության կողմից</w:t>
      </w:r>
      <w:r w:rsidR="000D3348" w:rsidRPr="0012537A">
        <w:rPr>
          <w:rFonts w:cs="Sylfaen"/>
          <w:i w:val="0"/>
          <w:iCs w:val="0"/>
          <w:sz w:val="24"/>
          <w:lang w:val="hy-AM" w:eastAsia="ru-RU"/>
        </w:rPr>
        <w:t>,</w:t>
      </w:r>
      <w:r w:rsidR="00131EBE" w:rsidRPr="0012537A">
        <w:rPr>
          <w:rFonts w:cs="Sylfaen"/>
          <w:i w:val="0"/>
          <w:iCs w:val="0"/>
          <w:sz w:val="24"/>
          <w:lang w:val="hy-AM" w:eastAsia="ru-RU"/>
        </w:rPr>
        <w:t xml:space="preserve"> </w:t>
      </w:r>
      <w:r w:rsidR="005169E4" w:rsidRPr="0012537A">
        <w:rPr>
          <w:rFonts w:cs="Sylfaen"/>
          <w:i w:val="0"/>
          <w:iCs w:val="0"/>
          <w:sz w:val="24"/>
          <w:lang w:val="hy-AM" w:eastAsia="ru-RU"/>
        </w:rPr>
        <w:t>1-ը</w:t>
      </w:r>
      <w:r w:rsidR="005169E4" w:rsidRPr="0012537A">
        <w:rPr>
          <w:rFonts w:cs="Arial Unicode"/>
          <w:i w:val="0"/>
          <w:sz w:val="24"/>
          <w:lang w:val="hy-AM"/>
        </w:rPr>
        <w:t xml:space="preserve"> գտնվում է շրջանառության մեջ,</w:t>
      </w:r>
      <w:r w:rsidR="005169E4" w:rsidRPr="0012537A">
        <w:rPr>
          <w:rFonts w:cs="Sylfaen"/>
          <w:i w:val="0"/>
          <w:iCs w:val="0"/>
          <w:sz w:val="24"/>
          <w:lang w:val="hy-AM" w:eastAsia="ru-RU"/>
        </w:rPr>
        <w:t xml:space="preserve"> 1-ը</w:t>
      </w:r>
      <w:r w:rsidR="005169E4" w:rsidRPr="0012537A">
        <w:rPr>
          <w:rFonts w:cs="Arial Unicode"/>
          <w:i w:val="0"/>
          <w:sz w:val="24"/>
          <w:lang w:val="hy-AM"/>
        </w:rPr>
        <w:t xml:space="preserve"> հանվել է շրջանառությունից։ </w:t>
      </w:r>
      <w:r w:rsidRPr="0012537A">
        <w:rPr>
          <w:rFonts w:cs="Arial Unicode"/>
          <w:i w:val="0"/>
          <w:sz w:val="24"/>
          <w:lang w:val="hy-AM"/>
        </w:rPr>
        <w:t xml:space="preserve">Նշված </w:t>
      </w:r>
      <w:r w:rsidRPr="0012537A">
        <w:rPr>
          <w:rFonts w:cs="Sylfaen"/>
          <w:i w:val="0"/>
          <w:iCs w:val="0"/>
          <w:sz w:val="24"/>
          <w:lang w:val="hy-AM" w:eastAsia="ru-RU"/>
        </w:rPr>
        <w:t xml:space="preserve">նախագծերով օտարման է ներկայացվել </w:t>
      </w:r>
      <w:r w:rsidR="00131EBE" w:rsidRPr="0012537A">
        <w:rPr>
          <w:rFonts w:cs="Sylfaen"/>
          <w:i w:val="0"/>
          <w:iCs w:val="0"/>
          <w:sz w:val="24"/>
          <w:lang w:val="hy-AM" w:eastAsia="ru-RU"/>
        </w:rPr>
        <w:t>5</w:t>
      </w:r>
      <w:r w:rsidRPr="0012537A">
        <w:rPr>
          <w:rFonts w:cs="Sylfaen"/>
          <w:i w:val="0"/>
          <w:iCs w:val="0"/>
          <w:sz w:val="24"/>
          <w:lang w:val="hy-AM" w:eastAsia="ru-RU"/>
        </w:rPr>
        <w:t xml:space="preserve"> անվանում անշարժ գույք և </w:t>
      </w:r>
      <w:r w:rsidR="00131EBE" w:rsidRPr="0012537A">
        <w:rPr>
          <w:rFonts w:cs="Sylfaen"/>
          <w:i w:val="0"/>
          <w:iCs w:val="0"/>
          <w:sz w:val="24"/>
          <w:lang w:val="hy-AM" w:eastAsia="ru-RU"/>
        </w:rPr>
        <w:t>2</w:t>
      </w:r>
      <w:r w:rsidRPr="0012537A">
        <w:rPr>
          <w:rFonts w:cs="Sylfaen"/>
          <w:i w:val="0"/>
          <w:iCs w:val="0"/>
          <w:sz w:val="24"/>
          <w:lang w:val="hy-AM" w:eastAsia="ru-RU"/>
        </w:rPr>
        <w:t xml:space="preserve"> միավոր շա</w:t>
      </w:r>
      <w:r w:rsidR="005E0E2D" w:rsidRPr="0012537A">
        <w:rPr>
          <w:rFonts w:cs="Sylfaen"/>
          <w:i w:val="0"/>
          <w:iCs w:val="0"/>
          <w:sz w:val="24"/>
          <w:lang w:val="hy-AM" w:eastAsia="ru-RU"/>
        </w:rPr>
        <w:t>ր</w:t>
      </w:r>
      <w:r w:rsidR="002E168C" w:rsidRPr="0012537A">
        <w:rPr>
          <w:rFonts w:cs="Sylfaen"/>
          <w:i w:val="0"/>
          <w:iCs w:val="0"/>
          <w:sz w:val="24"/>
          <w:lang w:val="hy-AM" w:eastAsia="ru-RU"/>
        </w:rPr>
        <w:t>ժական գույք (</w:t>
      </w:r>
      <w:r w:rsidRPr="0012537A">
        <w:rPr>
          <w:rFonts w:cs="Sylfaen"/>
          <w:i w:val="0"/>
          <w:iCs w:val="0"/>
          <w:sz w:val="24"/>
          <w:lang w:val="hy-AM" w:eastAsia="ru-RU"/>
        </w:rPr>
        <w:t xml:space="preserve">ըստ օտարման ձևի՝ </w:t>
      </w:r>
      <w:r w:rsidR="00131EBE" w:rsidRPr="0012537A">
        <w:rPr>
          <w:rFonts w:cs="Sylfaen"/>
          <w:i w:val="0"/>
          <w:iCs w:val="0"/>
          <w:sz w:val="24"/>
          <w:lang w:val="hy-AM" w:eastAsia="ru-RU"/>
        </w:rPr>
        <w:t>1-ն ուղղակի վաճառք, 6-ն աճուրդ</w:t>
      </w:r>
      <w:r w:rsidR="002E168C" w:rsidRPr="0012537A">
        <w:rPr>
          <w:rFonts w:cs="Sylfaen"/>
          <w:i w:val="0"/>
          <w:iCs w:val="0"/>
          <w:sz w:val="24"/>
          <w:lang w:val="hy-AM" w:eastAsia="ru-RU"/>
        </w:rPr>
        <w:t>)</w:t>
      </w:r>
      <w:r w:rsidRPr="0012537A">
        <w:rPr>
          <w:rFonts w:cs="Sylfaen"/>
          <w:i w:val="0"/>
          <w:iCs w:val="0"/>
          <w:sz w:val="24"/>
          <w:lang w:val="hy-AM" w:eastAsia="ru-RU"/>
        </w:rPr>
        <w:t>։</w:t>
      </w:r>
    </w:p>
    <w:p w:rsidR="00E04193" w:rsidRPr="0012537A" w:rsidRDefault="00E04193" w:rsidP="005169E4">
      <w:pPr>
        <w:tabs>
          <w:tab w:val="left" w:pos="6525"/>
        </w:tabs>
        <w:spacing w:line="276" w:lineRule="auto"/>
        <w:ind w:firstLine="720"/>
        <w:jc w:val="both"/>
        <w:rPr>
          <w:rFonts w:cs="Sylfaen"/>
          <w:i w:val="0"/>
          <w:iCs w:val="0"/>
          <w:sz w:val="24"/>
          <w:lang w:val="hy-AM" w:eastAsia="ru-RU"/>
        </w:rPr>
      </w:pPr>
      <w:r w:rsidRPr="0012537A">
        <w:rPr>
          <w:rFonts w:cs="Sylfaen"/>
          <w:i w:val="0"/>
          <w:iCs w:val="0"/>
          <w:sz w:val="24"/>
          <w:lang w:val="hy-AM" w:eastAsia="ru-RU"/>
        </w:rPr>
        <w:t xml:space="preserve">Հաշվետու ժամանակահատվածում </w:t>
      </w:r>
      <w:r w:rsidR="005169E4" w:rsidRPr="0012537A">
        <w:rPr>
          <w:rFonts w:cs="Sylfaen"/>
          <w:i w:val="0"/>
          <w:iCs w:val="0"/>
          <w:sz w:val="24"/>
          <w:lang w:val="hy-AM" w:eastAsia="ru-RU"/>
        </w:rPr>
        <w:t>Կ</w:t>
      </w:r>
      <w:r w:rsidRPr="0012537A">
        <w:rPr>
          <w:rFonts w:cs="Sylfaen"/>
          <w:i w:val="0"/>
          <w:iCs w:val="0"/>
          <w:sz w:val="24"/>
          <w:lang w:val="hy-AM" w:eastAsia="ru-RU"/>
        </w:rPr>
        <w:t xml:space="preserve">ոմիտեի նախագահի կողմից հաստատված 4 հրամանի համաձայն օտարման է ներկայացվել 5 անվանում անշարժ գույք (ըստ օտարման ձևի՝ 2-ն ուղղակի վաճառք, 3-ն աճուրդ)։ </w:t>
      </w:r>
    </w:p>
    <w:p w:rsidR="005B7F76" w:rsidRPr="0012537A" w:rsidRDefault="005B7F76" w:rsidP="00AA1598">
      <w:pPr>
        <w:tabs>
          <w:tab w:val="left" w:pos="567"/>
        </w:tabs>
        <w:spacing w:line="276" w:lineRule="auto"/>
        <w:ind w:firstLine="720"/>
        <w:jc w:val="both"/>
        <w:rPr>
          <w:rFonts w:cs="Arial Unicode"/>
          <w:i w:val="0"/>
          <w:sz w:val="24"/>
          <w:lang w:val="hy-AM"/>
        </w:rPr>
      </w:pPr>
      <w:r w:rsidRPr="0012537A">
        <w:rPr>
          <w:rFonts w:cs="Arial Unicode"/>
          <w:i w:val="0"/>
          <w:sz w:val="24"/>
          <w:lang w:val="hy-AM"/>
        </w:rPr>
        <w:t>Հաշվետու ժամանակահատվածում</w:t>
      </w:r>
      <w:r w:rsidRPr="0012537A">
        <w:rPr>
          <w:rFonts w:cs="Sylfaen"/>
          <w:i w:val="0"/>
          <w:iCs w:val="0"/>
          <w:sz w:val="24"/>
          <w:lang w:val="hy-AM" w:eastAsia="ru-RU"/>
        </w:rPr>
        <w:t xml:space="preserve"> մ</w:t>
      </w:r>
      <w:r w:rsidR="00AB2F95" w:rsidRPr="0012537A">
        <w:rPr>
          <w:rFonts w:cs="Sylfaen"/>
          <w:i w:val="0"/>
          <w:iCs w:val="0"/>
          <w:sz w:val="24"/>
          <w:lang w:val="hy-AM" w:eastAsia="ru-RU"/>
        </w:rPr>
        <w:t xml:space="preserve">շակվել և </w:t>
      </w:r>
      <w:r w:rsidRPr="0012537A">
        <w:rPr>
          <w:rFonts w:cs="Sylfaen"/>
          <w:i w:val="0"/>
          <w:iCs w:val="0"/>
          <w:sz w:val="24"/>
          <w:lang w:val="hy-AM" w:eastAsia="ru-RU"/>
        </w:rPr>
        <w:t>Կ</w:t>
      </w:r>
      <w:r w:rsidR="00AB2F95" w:rsidRPr="0012537A">
        <w:rPr>
          <w:rFonts w:cs="Sylfaen"/>
          <w:i w:val="0"/>
          <w:iCs w:val="0"/>
          <w:sz w:val="24"/>
          <w:lang w:val="hy-AM" w:eastAsia="ru-RU"/>
        </w:rPr>
        <w:t>ոմիտեի նախագահի կողմից</w:t>
      </w:r>
      <w:r w:rsidR="00585370" w:rsidRPr="0012537A">
        <w:rPr>
          <w:rFonts w:cs="Sylfaen"/>
          <w:i w:val="0"/>
          <w:iCs w:val="0"/>
          <w:sz w:val="24"/>
          <w:lang w:val="hy-AM" w:eastAsia="ru-RU"/>
        </w:rPr>
        <w:t xml:space="preserve"> </w:t>
      </w:r>
      <w:r w:rsidR="00AB2F95" w:rsidRPr="0012537A">
        <w:rPr>
          <w:rFonts w:cs="Sylfaen"/>
          <w:i w:val="0"/>
          <w:iCs w:val="0"/>
          <w:sz w:val="24"/>
          <w:lang w:val="hy-AM" w:eastAsia="ru-RU"/>
        </w:rPr>
        <w:t xml:space="preserve">հաստատվել է շարժական գույքի աճուրդով օտարման վերաբերյալ </w:t>
      </w:r>
      <w:r w:rsidR="00E84318" w:rsidRPr="0012537A">
        <w:rPr>
          <w:rFonts w:cs="Sylfaen"/>
          <w:i w:val="0"/>
          <w:iCs w:val="0"/>
          <w:sz w:val="24"/>
          <w:lang w:val="hy-AM" w:eastAsia="ru-RU"/>
        </w:rPr>
        <w:t>34</w:t>
      </w:r>
      <w:r w:rsidR="00AB2F95" w:rsidRPr="0012537A">
        <w:rPr>
          <w:rFonts w:cs="Sylfaen"/>
          <w:i w:val="0"/>
          <w:iCs w:val="0"/>
          <w:sz w:val="24"/>
          <w:lang w:val="hy-AM" w:eastAsia="ru-RU"/>
        </w:rPr>
        <w:t xml:space="preserve"> հրաման: Նշված հրամաններով օտարման է </w:t>
      </w:r>
      <w:r w:rsidR="00AB2F95" w:rsidRPr="0012537A">
        <w:rPr>
          <w:rFonts w:cs="Arial Unicode"/>
          <w:i w:val="0"/>
          <w:sz w:val="24"/>
          <w:lang w:val="hy-AM"/>
        </w:rPr>
        <w:t xml:space="preserve">ներկայացվել </w:t>
      </w:r>
      <w:r w:rsidR="00E84318" w:rsidRPr="0012537A">
        <w:rPr>
          <w:rFonts w:cs="Arial Unicode"/>
          <w:i w:val="0"/>
          <w:sz w:val="24"/>
          <w:lang w:val="hy-AM"/>
        </w:rPr>
        <w:t>76</w:t>
      </w:r>
      <w:r w:rsidR="00AB2F95" w:rsidRPr="0012537A">
        <w:rPr>
          <w:rFonts w:cs="Arial Unicode"/>
          <w:i w:val="0"/>
          <w:sz w:val="24"/>
          <w:lang w:val="hy-AM"/>
        </w:rPr>
        <w:t xml:space="preserve"> միավոր </w:t>
      </w:r>
      <w:r w:rsidRPr="0012537A">
        <w:rPr>
          <w:rFonts w:cs="Arial Unicode"/>
          <w:i w:val="0"/>
          <w:sz w:val="24"/>
          <w:lang w:val="hy-AM"/>
        </w:rPr>
        <w:t xml:space="preserve">տրանսպորտային միջոց, </w:t>
      </w:r>
      <w:r w:rsidR="00E84318" w:rsidRPr="0012537A">
        <w:rPr>
          <w:rFonts w:cs="Arial Unicode"/>
          <w:i w:val="0"/>
          <w:sz w:val="24"/>
          <w:lang w:val="hy-AM"/>
        </w:rPr>
        <w:t>290</w:t>
      </w:r>
      <w:r w:rsidRPr="0012537A">
        <w:rPr>
          <w:rFonts w:cs="Arial Unicode"/>
          <w:i w:val="0"/>
          <w:sz w:val="24"/>
          <w:lang w:val="hy-AM"/>
        </w:rPr>
        <w:t xml:space="preserve"> միավոր այլ շարժական գույք և պետական սեփականություն հանդիսացող շենքերի վերանորոգման արդյունքում առաջացած </w:t>
      </w:r>
      <w:r w:rsidR="00E84318" w:rsidRPr="0012537A">
        <w:rPr>
          <w:rFonts w:cs="Arial Unicode"/>
          <w:i w:val="0"/>
          <w:sz w:val="24"/>
          <w:lang w:val="hy-AM"/>
        </w:rPr>
        <w:t>128</w:t>
      </w:r>
      <w:r w:rsidRPr="0012537A">
        <w:rPr>
          <w:rFonts w:cs="Arial Unicode"/>
          <w:i w:val="0"/>
          <w:sz w:val="24"/>
          <w:lang w:val="hy-AM"/>
        </w:rPr>
        <w:t xml:space="preserve"> միավոր պիտանի գույք:  </w:t>
      </w:r>
    </w:p>
    <w:p w:rsidR="00EA65AF" w:rsidRPr="0012537A" w:rsidRDefault="001B6E2B" w:rsidP="00C15FD0">
      <w:pPr>
        <w:spacing w:line="276" w:lineRule="auto"/>
        <w:ind w:firstLine="720"/>
        <w:jc w:val="both"/>
        <w:rPr>
          <w:rFonts w:cs="Arial Unicode"/>
          <w:i w:val="0"/>
          <w:sz w:val="24"/>
          <w:lang w:val="hy-AM"/>
        </w:rPr>
      </w:pPr>
      <w:r w:rsidRPr="0012537A">
        <w:rPr>
          <w:i w:val="0"/>
          <w:iCs w:val="0"/>
          <w:sz w:val="24"/>
          <w:lang w:val="hy-AM" w:eastAsia="ru-RU"/>
        </w:rPr>
        <w:t xml:space="preserve">2021 թվականի առաջին </w:t>
      </w:r>
      <w:r w:rsidR="004C533A" w:rsidRPr="0012537A">
        <w:rPr>
          <w:rFonts w:cs="Segoe UI"/>
          <w:i w:val="0"/>
          <w:iCs w:val="0"/>
          <w:sz w:val="24"/>
          <w:lang w:val="hy-AM" w:eastAsia="ru-RU"/>
        </w:rPr>
        <w:t>կիսամյակի</w:t>
      </w:r>
      <w:r w:rsidRPr="0012537A">
        <w:rPr>
          <w:i w:val="0"/>
          <w:iCs w:val="0"/>
          <w:sz w:val="24"/>
          <w:lang w:val="hy-AM" w:eastAsia="ru-RU"/>
        </w:rPr>
        <w:t xml:space="preserve"> ընթացքում Կոմիտեն կնքել է</w:t>
      </w:r>
      <w:r w:rsidR="00B02A20" w:rsidRPr="0012537A">
        <w:rPr>
          <w:i w:val="0"/>
          <w:iCs w:val="0"/>
          <w:sz w:val="24"/>
          <w:lang w:val="hy-AM" w:eastAsia="ru-RU"/>
        </w:rPr>
        <w:t xml:space="preserve"> հետևյալ պայմանագրերը՝ </w:t>
      </w:r>
      <w:r w:rsidR="00C15FD0" w:rsidRPr="0012537A">
        <w:rPr>
          <w:i w:val="0"/>
          <w:iCs w:val="0"/>
          <w:sz w:val="24"/>
          <w:lang w:val="hy-AM" w:eastAsia="ru-RU"/>
        </w:rPr>
        <w:t xml:space="preserve">2 մասնավորեցման, </w:t>
      </w:r>
      <w:r w:rsidR="00C10120" w:rsidRPr="0012537A">
        <w:rPr>
          <w:i w:val="0"/>
          <w:iCs w:val="0"/>
          <w:sz w:val="24"/>
          <w:lang w:val="hy-AM" w:eastAsia="ru-RU"/>
        </w:rPr>
        <w:t>5</w:t>
      </w:r>
      <w:r w:rsidRPr="0012537A">
        <w:rPr>
          <w:i w:val="0"/>
          <w:iCs w:val="0"/>
          <w:sz w:val="24"/>
          <w:lang w:val="hy-AM" w:eastAsia="ru-RU"/>
        </w:rPr>
        <w:t xml:space="preserve"> </w:t>
      </w:r>
      <w:r w:rsidRPr="0012537A">
        <w:rPr>
          <w:rFonts w:cs="Arial Unicode"/>
          <w:i w:val="0"/>
          <w:sz w:val="24"/>
          <w:lang w:val="hy-AM"/>
        </w:rPr>
        <w:t>պետական գույքի օտարման</w:t>
      </w:r>
      <w:r w:rsidRPr="0012537A">
        <w:rPr>
          <w:i w:val="0"/>
          <w:iCs w:val="0"/>
          <w:sz w:val="24"/>
          <w:lang w:val="hy-AM" w:eastAsia="ru-RU"/>
        </w:rPr>
        <w:t xml:space="preserve">, </w:t>
      </w:r>
      <w:r w:rsidR="00196407" w:rsidRPr="0012537A">
        <w:rPr>
          <w:i w:val="0"/>
          <w:iCs w:val="0"/>
          <w:sz w:val="24"/>
          <w:lang w:val="hy-AM" w:eastAsia="ru-RU"/>
        </w:rPr>
        <w:t>38</w:t>
      </w:r>
      <w:r w:rsidRPr="0012537A">
        <w:rPr>
          <w:i w:val="0"/>
          <w:iCs w:val="0"/>
          <w:sz w:val="24"/>
          <w:lang w:val="hy-AM" w:eastAsia="ru-RU"/>
        </w:rPr>
        <w:t xml:space="preserve"> ոչ բնակելի տարածքի անհատույց օգտագործման, </w:t>
      </w:r>
      <w:r w:rsidR="00196407" w:rsidRPr="0012537A">
        <w:rPr>
          <w:rFonts w:cs="Arial Unicode"/>
          <w:i w:val="0"/>
          <w:sz w:val="24"/>
          <w:lang w:val="hy-AM"/>
        </w:rPr>
        <w:t>94</w:t>
      </w:r>
      <w:r w:rsidRPr="0012537A">
        <w:rPr>
          <w:rFonts w:cs="Arial Unicode"/>
          <w:i w:val="0"/>
          <w:sz w:val="24"/>
          <w:lang w:val="hy-AM"/>
        </w:rPr>
        <w:t xml:space="preserve"> ոչ բնակելի տարածքի վարձակալության, </w:t>
      </w:r>
      <w:r w:rsidR="00FF274C" w:rsidRPr="0012537A">
        <w:rPr>
          <w:rFonts w:cs="Arial Unicode"/>
          <w:i w:val="0"/>
          <w:sz w:val="24"/>
          <w:lang w:val="hy-AM"/>
        </w:rPr>
        <w:t>26</w:t>
      </w:r>
      <w:r w:rsidRPr="0012537A">
        <w:rPr>
          <w:rFonts w:cs="Arial Unicode"/>
          <w:i w:val="0"/>
          <w:sz w:val="24"/>
          <w:lang w:val="hy-AM"/>
        </w:rPr>
        <w:t xml:space="preserve"> բնակելի տարածքի նվիրատվության, </w:t>
      </w:r>
      <w:r w:rsidR="00FF274C" w:rsidRPr="0012537A">
        <w:rPr>
          <w:rFonts w:cs="Arial Unicode"/>
          <w:i w:val="0"/>
          <w:sz w:val="24"/>
          <w:lang w:val="hy-AM"/>
        </w:rPr>
        <w:t>22</w:t>
      </w:r>
      <w:r w:rsidRPr="0012537A">
        <w:rPr>
          <w:rFonts w:cs="Arial Unicode"/>
          <w:i w:val="0"/>
          <w:sz w:val="24"/>
          <w:lang w:val="hy-AM"/>
        </w:rPr>
        <w:t xml:space="preserve"> ՀՀ կառավարության 2019 թվականի նոյեմբերի 21-ի թիվ 1666-Ն որոշման հիմքով կնքված նվիրատվության, </w:t>
      </w:r>
      <w:r w:rsidR="00C10120" w:rsidRPr="0012537A">
        <w:rPr>
          <w:rFonts w:cs="Arial Unicode"/>
          <w:i w:val="0"/>
          <w:sz w:val="24"/>
          <w:lang w:val="hy-AM"/>
        </w:rPr>
        <w:t>12</w:t>
      </w:r>
      <w:r w:rsidRPr="0012537A">
        <w:rPr>
          <w:rFonts w:cs="Arial Unicode"/>
          <w:i w:val="0"/>
          <w:sz w:val="24"/>
          <w:lang w:val="hy-AM"/>
        </w:rPr>
        <w:t xml:space="preserve"> նվիրատվության, </w:t>
      </w:r>
      <w:r w:rsidR="00C10120" w:rsidRPr="0012537A">
        <w:rPr>
          <w:rFonts w:cs="Arial Unicode"/>
          <w:i w:val="0"/>
          <w:sz w:val="24"/>
          <w:lang w:val="hy-AM"/>
        </w:rPr>
        <w:t>8</w:t>
      </w:r>
      <w:r w:rsidRPr="0012537A">
        <w:rPr>
          <w:rFonts w:cs="Arial Unicode"/>
          <w:i w:val="0"/>
          <w:sz w:val="24"/>
          <w:lang w:val="hy-AM"/>
        </w:rPr>
        <w:t xml:space="preserve"> նվիրաբերության</w:t>
      </w:r>
      <w:r w:rsidR="00C10120" w:rsidRPr="0012537A">
        <w:rPr>
          <w:rFonts w:cs="Arial Unicode"/>
          <w:i w:val="0"/>
          <w:sz w:val="24"/>
          <w:lang w:val="hy-AM"/>
        </w:rPr>
        <w:t>, 3 գույքի ներդրման</w:t>
      </w:r>
      <w:r w:rsidR="00C15FD0" w:rsidRPr="0012537A">
        <w:rPr>
          <w:rFonts w:cs="Arial Unicode"/>
          <w:i w:val="0"/>
          <w:sz w:val="24"/>
          <w:lang w:val="hy-AM"/>
        </w:rPr>
        <w:t xml:space="preserve">, </w:t>
      </w:r>
      <w:r w:rsidR="00C15FD0" w:rsidRPr="0012537A">
        <w:rPr>
          <w:sz w:val="24"/>
          <w:lang w:val="hy-AM"/>
        </w:rPr>
        <w:t xml:space="preserve">1 գույքի անհատույց սեփականության իրավունքի </w:t>
      </w:r>
      <w:r w:rsidR="00C15FD0" w:rsidRPr="0012537A">
        <w:rPr>
          <w:sz w:val="24"/>
          <w:lang w:val="hy-AM"/>
        </w:rPr>
        <w:lastRenderedPageBreak/>
        <w:t>հանձնման</w:t>
      </w:r>
      <w:r w:rsidR="00C15FD0" w:rsidRPr="0012537A">
        <w:rPr>
          <w:rFonts w:cs="Arial Unicode"/>
          <w:i w:val="0"/>
          <w:sz w:val="24"/>
          <w:lang w:val="hy-AM"/>
        </w:rPr>
        <w:t xml:space="preserve"> և 1 ՀՀ պետական սեփականություն հանդիսացող շենքերի և շինությունների տանիքներին ու ձեղնահարկերում կապի սարքավորումների տեղակայման և սպասարկման:</w:t>
      </w:r>
      <w:r w:rsidRPr="0012537A">
        <w:rPr>
          <w:rFonts w:cs="Arial Unicode"/>
          <w:i w:val="0"/>
          <w:sz w:val="24"/>
          <w:lang w:val="hy-AM"/>
        </w:rPr>
        <w:tab/>
      </w:r>
      <w:r w:rsidR="00B02A20" w:rsidRPr="0012537A">
        <w:rPr>
          <w:rFonts w:cs="Arial Unicode"/>
          <w:i w:val="0"/>
          <w:sz w:val="24"/>
          <w:lang w:val="hy-AM"/>
        </w:rPr>
        <w:t xml:space="preserve">Հաշվետու ժամանակահատվածում </w:t>
      </w:r>
      <w:r w:rsidRPr="0012537A">
        <w:rPr>
          <w:rFonts w:cs="Arial Unicode"/>
          <w:i w:val="0"/>
          <w:sz w:val="24"/>
          <w:lang w:val="hy-AM"/>
        </w:rPr>
        <w:t xml:space="preserve">Կոմիտեն կնքել է նաև ոչ բնակելի տարածքի անհատույց օգտագործման պայմանագրում փոփոխություն կատարելու մասին </w:t>
      </w:r>
      <w:r w:rsidR="00E84318" w:rsidRPr="0012537A">
        <w:rPr>
          <w:rFonts w:cs="Arial Unicode"/>
          <w:i w:val="0"/>
          <w:sz w:val="24"/>
          <w:lang w:val="hy-AM"/>
        </w:rPr>
        <w:t>59</w:t>
      </w:r>
      <w:r w:rsidRPr="0012537A">
        <w:rPr>
          <w:rFonts w:cs="Arial Unicode"/>
          <w:i w:val="0"/>
          <w:sz w:val="24"/>
          <w:lang w:val="hy-AM"/>
        </w:rPr>
        <w:t xml:space="preserve"> համաձայնագիր։ </w:t>
      </w:r>
    </w:p>
    <w:p w:rsidR="00EA65AF" w:rsidRPr="0012537A" w:rsidRDefault="00EA65AF" w:rsidP="00EA65AF">
      <w:pPr>
        <w:pStyle w:val="ListParagraph"/>
        <w:tabs>
          <w:tab w:val="left" w:pos="720"/>
        </w:tabs>
        <w:spacing w:after="0"/>
        <w:ind w:left="0"/>
        <w:jc w:val="both"/>
        <w:rPr>
          <w:rFonts w:ascii="GHEA Grapalat" w:hAnsi="GHEA Grapalat"/>
          <w:i/>
          <w:sz w:val="24"/>
          <w:szCs w:val="23"/>
          <w:lang w:val="hy-AM"/>
        </w:rPr>
      </w:pPr>
      <w:r w:rsidRPr="0012537A">
        <w:rPr>
          <w:rFonts w:ascii="GHEA Grapalat" w:hAnsi="GHEA Grapalat"/>
          <w:sz w:val="24"/>
          <w:szCs w:val="24"/>
          <w:lang w:val="hy-AM"/>
        </w:rPr>
        <w:tab/>
      </w:r>
      <w:r w:rsidR="007E0684" w:rsidRPr="0012537A">
        <w:rPr>
          <w:rFonts w:ascii="GHEA Grapalat" w:hAnsi="GHEA Grapalat"/>
          <w:sz w:val="24"/>
          <w:szCs w:val="24"/>
          <w:lang w:val="hy-AM"/>
        </w:rPr>
        <w:t>Հ</w:t>
      </w:r>
      <w:r w:rsidR="00456C9F" w:rsidRPr="0012537A">
        <w:rPr>
          <w:rFonts w:ascii="GHEA Grapalat" w:hAnsi="GHEA Grapalat"/>
          <w:sz w:val="24"/>
          <w:szCs w:val="24"/>
          <w:lang w:val="hy-AM"/>
        </w:rPr>
        <w:t>աշ</w:t>
      </w:r>
      <w:r w:rsidR="007E0684" w:rsidRPr="0012537A">
        <w:rPr>
          <w:rFonts w:ascii="GHEA Grapalat" w:hAnsi="GHEA Grapalat"/>
          <w:sz w:val="24"/>
          <w:szCs w:val="24"/>
          <w:lang w:val="hy-AM"/>
        </w:rPr>
        <w:t>վետու ժամանակահատվածում</w:t>
      </w:r>
      <w:r w:rsidR="00F55FE9" w:rsidRPr="0012537A">
        <w:rPr>
          <w:rFonts w:ascii="GHEA Grapalat" w:hAnsi="GHEA Grapalat"/>
          <w:sz w:val="24"/>
          <w:szCs w:val="24"/>
          <w:lang w:val="hy-AM"/>
        </w:rPr>
        <w:t xml:space="preserve"> </w:t>
      </w:r>
      <w:r w:rsidR="003C6D79" w:rsidRPr="0012537A">
        <w:rPr>
          <w:rFonts w:ascii="GHEA Grapalat" w:hAnsi="GHEA Grapalat"/>
          <w:sz w:val="24"/>
          <w:szCs w:val="24"/>
          <w:lang w:val="hy-AM"/>
        </w:rPr>
        <w:t xml:space="preserve">«Գույքի գնահատման և աճուրդի կենտրոն» </w:t>
      </w:r>
      <w:r w:rsidRPr="0012537A">
        <w:rPr>
          <w:rFonts w:ascii="GHEA Grapalat" w:hAnsi="GHEA Grapalat"/>
          <w:sz w:val="24"/>
          <w:szCs w:val="24"/>
          <w:lang w:val="hy-AM"/>
        </w:rPr>
        <w:t>Պ</w:t>
      </w:r>
      <w:r w:rsidR="003C6D79" w:rsidRPr="0012537A">
        <w:rPr>
          <w:rFonts w:ascii="GHEA Grapalat" w:hAnsi="GHEA Grapalat"/>
          <w:sz w:val="24"/>
          <w:szCs w:val="24"/>
          <w:lang w:val="hy-AM"/>
        </w:rPr>
        <w:t xml:space="preserve">ՈԱԿ-ի կողմից </w:t>
      </w:r>
      <w:r w:rsidR="00433ACE" w:rsidRPr="0012537A">
        <w:rPr>
          <w:rFonts w:ascii="GHEA Grapalat" w:hAnsi="GHEA Grapalat"/>
          <w:sz w:val="24"/>
          <w:szCs w:val="24"/>
          <w:lang w:val="hy-AM"/>
        </w:rPr>
        <w:t>իրականացվել</w:t>
      </w:r>
      <w:r w:rsidR="003C6D79" w:rsidRPr="0012537A">
        <w:rPr>
          <w:rFonts w:ascii="GHEA Grapalat" w:hAnsi="GHEA Grapalat"/>
          <w:sz w:val="24"/>
          <w:szCs w:val="24"/>
          <w:lang w:val="hy-AM"/>
        </w:rPr>
        <w:t xml:space="preserve"> են </w:t>
      </w:r>
      <w:r w:rsidR="0012032D" w:rsidRPr="0012537A">
        <w:rPr>
          <w:rFonts w:ascii="GHEA Grapalat" w:hAnsi="GHEA Grapalat"/>
          <w:sz w:val="24"/>
          <w:szCs w:val="24"/>
          <w:lang w:val="hy-AM"/>
        </w:rPr>
        <w:t xml:space="preserve">հետևյալ </w:t>
      </w:r>
      <w:r w:rsidR="003C6D79" w:rsidRPr="0012537A">
        <w:rPr>
          <w:rFonts w:ascii="GHEA Grapalat" w:hAnsi="GHEA Grapalat"/>
          <w:sz w:val="24"/>
          <w:szCs w:val="24"/>
          <w:lang w:val="hy-AM"/>
        </w:rPr>
        <w:t>աճուրդների կազմակերպման աշխատանքներ</w:t>
      </w:r>
      <w:r w:rsidR="0012032D" w:rsidRPr="0012537A">
        <w:rPr>
          <w:rFonts w:ascii="GHEA Grapalat" w:hAnsi="GHEA Grapalat"/>
          <w:sz w:val="24"/>
          <w:szCs w:val="24"/>
          <w:lang w:val="hy-AM"/>
        </w:rPr>
        <w:t>ը.</w:t>
      </w:r>
      <w:r w:rsidR="003C6D79" w:rsidRPr="001253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2537A">
        <w:rPr>
          <w:rFonts w:ascii="GHEA Grapalat" w:hAnsi="GHEA Grapalat"/>
          <w:sz w:val="24"/>
          <w:szCs w:val="24"/>
          <w:lang w:val="hy-AM"/>
        </w:rPr>
        <w:t>94 միավոր շարժական գույքի (տրանսպորտային միջոց) աճուրդի կազմակերպում, որից կայացել է  60 միավորը, 317 միավոր այլ շարժական գույքի աճուրդի կազմակերպում, որից կայացել է 77 միավորը, 5 միավոր անշարժ գույքի աճուրդի կազմակերպում, որից կայացել է 3 միավորը, 6 միավոր մասնավորեցման հիմունքով աճուրդի կազմակերպում, որից կայացել է 2 միավորը, 97 տարածքի վարձակալության իրավունքի տրամադրման նպատակով աճուրդի կազմակերպում, որից կայացել է 61 միավորը, 295 միավոր այլ շարժական գույքի պայմանագրային հիմունքներով աճուրդի կազմակերպում, որից կայացել է 33 միավորը, 15 միավոր շարժական գույքի (տրանսպորտային միջոց) պայմանագրային հիմունքներով աճուրդի կազմակերպում, որից կայացել է 9 միավորը, 2 միավոր անշարժ գույքի պայմանագրային հիմունքներով աճուրդի կազմակերպում, որից կայացել է 1 միավորը։</w:t>
      </w:r>
    </w:p>
    <w:p w:rsidR="004355DB" w:rsidRPr="0012537A" w:rsidRDefault="004355DB" w:rsidP="00EA65AF">
      <w:pPr>
        <w:tabs>
          <w:tab w:val="left" w:pos="567"/>
        </w:tabs>
        <w:spacing w:line="276" w:lineRule="auto"/>
        <w:ind w:firstLine="720"/>
        <w:jc w:val="both"/>
        <w:rPr>
          <w:i w:val="0"/>
          <w:sz w:val="24"/>
          <w:lang w:val="hy-AM"/>
        </w:rPr>
      </w:pPr>
      <w:r w:rsidRPr="0012537A">
        <w:rPr>
          <w:i w:val="0"/>
          <w:iCs w:val="0"/>
          <w:sz w:val="24"/>
          <w:lang w:val="hy-AM" w:eastAsia="ru-RU"/>
        </w:rPr>
        <w:t xml:space="preserve">2021 թվականի առաջին </w:t>
      </w:r>
      <w:r w:rsidR="004C533A" w:rsidRPr="0012537A">
        <w:rPr>
          <w:rFonts w:cs="Segoe UI"/>
          <w:i w:val="0"/>
          <w:iCs w:val="0"/>
          <w:sz w:val="24"/>
          <w:lang w:val="hy-AM" w:eastAsia="ru-RU"/>
        </w:rPr>
        <w:t>կիսամյակի</w:t>
      </w:r>
      <w:r w:rsidRPr="0012537A">
        <w:rPr>
          <w:i w:val="0"/>
          <w:iCs w:val="0"/>
          <w:sz w:val="24"/>
          <w:lang w:val="hy-AM" w:eastAsia="ru-RU"/>
        </w:rPr>
        <w:t xml:space="preserve"> ընթացքում «Գույքի գնահատման և աճուրդի կենտրոն» ՊՈԱԿ-ի կողմից կատարվել են </w:t>
      </w:r>
      <w:r w:rsidR="00241F5E" w:rsidRPr="0012537A">
        <w:rPr>
          <w:i w:val="0"/>
          <w:iCs w:val="0"/>
          <w:sz w:val="24"/>
          <w:lang w:val="hy-AM" w:eastAsia="ru-RU"/>
        </w:rPr>
        <w:t xml:space="preserve">Կոմիտեին ամրացված </w:t>
      </w:r>
      <w:r w:rsidRPr="0012537A">
        <w:rPr>
          <w:i w:val="0"/>
          <w:sz w:val="24"/>
          <w:lang w:val="hy-AM"/>
        </w:rPr>
        <w:t>Երևան քաղաքում և ՀՀ Գեղարքունիքի</w:t>
      </w:r>
      <w:r w:rsidR="0012032D" w:rsidRPr="0012537A">
        <w:rPr>
          <w:i w:val="0"/>
          <w:sz w:val="24"/>
          <w:lang w:val="hy-AM"/>
        </w:rPr>
        <w:t>, Արմավիրի, Արագածոտնի և Կոտայքի մարզերում</w:t>
      </w:r>
      <w:r w:rsidRPr="0012537A">
        <w:rPr>
          <w:i w:val="0"/>
          <w:sz w:val="24"/>
          <w:lang w:val="hy-AM"/>
        </w:rPr>
        <w:t xml:space="preserve"> գտնվող </w:t>
      </w:r>
      <w:r w:rsidR="0012032D" w:rsidRPr="0012537A">
        <w:rPr>
          <w:i w:val="0"/>
          <w:sz w:val="24"/>
          <w:lang w:val="hy-AM"/>
        </w:rPr>
        <w:t>177</w:t>
      </w:r>
      <w:r w:rsidR="00E37115" w:rsidRPr="0012537A">
        <w:rPr>
          <w:i w:val="0"/>
          <w:sz w:val="24"/>
          <w:lang w:val="hy-AM"/>
        </w:rPr>
        <w:t xml:space="preserve"> միավոր </w:t>
      </w:r>
      <w:r w:rsidRPr="0012537A">
        <w:rPr>
          <w:i w:val="0"/>
          <w:sz w:val="24"/>
          <w:lang w:val="hy-AM"/>
        </w:rPr>
        <w:t>անշարժ գույքի գույքագրման</w:t>
      </w:r>
      <w:r w:rsidR="00E37115" w:rsidRPr="0012537A">
        <w:rPr>
          <w:i w:val="0"/>
          <w:sz w:val="24"/>
          <w:lang w:val="hy-AM"/>
        </w:rPr>
        <w:t xml:space="preserve"> աշխատանքներ</w:t>
      </w:r>
      <w:r w:rsidRPr="0012537A">
        <w:rPr>
          <w:i w:val="0"/>
          <w:sz w:val="24"/>
          <w:lang w:val="hy-AM"/>
        </w:rPr>
        <w:t>, «Կարեն Դեմիրճյանի անվան մարզահամերգային համալիր» ՊՈԱԿ-ի շարժական գույքի գույքագրման աշխատանքների արդյունքների 1328 միավորի ամփոփման</w:t>
      </w:r>
      <w:r w:rsidR="00C52CFB" w:rsidRPr="0012537A">
        <w:rPr>
          <w:i w:val="0"/>
          <w:sz w:val="24"/>
          <w:lang w:val="hy-AM"/>
        </w:rPr>
        <w:t xml:space="preserve"> աշխատանքներ</w:t>
      </w:r>
      <w:r w:rsidRPr="0012537A">
        <w:rPr>
          <w:i w:val="0"/>
          <w:sz w:val="24"/>
          <w:lang w:val="hy-AM"/>
        </w:rPr>
        <w:t xml:space="preserve">, ինչպես նաև պետական գույքի էլեկտրոնային հաշվառման համակարգ է մուտքագրվել </w:t>
      </w:r>
      <w:r w:rsidR="0012032D" w:rsidRPr="0012537A">
        <w:rPr>
          <w:i w:val="0"/>
          <w:sz w:val="24"/>
          <w:lang w:val="hy-AM"/>
        </w:rPr>
        <w:t>12</w:t>
      </w:r>
      <w:r w:rsidRPr="0012537A">
        <w:rPr>
          <w:i w:val="0"/>
          <w:sz w:val="24"/>
          <w:lang w:val="hy-AM"/>
        </w:rPr>
        <w:t xml:space="preserve">9 միավոր անշարժ գույք։ </w:t>
      </w:r>
    </w:p>
    <w:p w:rsidR="00282099" w:rsidRPr="0012537A" w:rsidRDefault="00F55FE9" w:rsidP="00AA1598">
      <w:pPr>
        <w:spacing w:line="276" w:lineRule="auto"/>
        <w:ind w:firstLine="720"/>
        <w:jc w:val="both"/>
        <w:rPr>
          <w:rFonts w:cs="Sylfaen"/>
          <w:i w:val="0"/>
          <w:iCs w:val="0"/>
          <w:sz w:val="24"/>
          <w:lang w:val="hy-AM" w:eastAsia="ru-RU"/>
        </w:rPr>
      </w:pPr>
      <w:r w:rsidRPr="0012537A">
        <w:rPr>
          <w:i w:val="0"/>
          <w:iCs w:val="0"/>
          <w:sz w:val="24"/>
          <w:lang w:val="hy-AM" w:eastAsia="ru-RU"/>
        </w:rPr>
        <w:t>Հաշվետու ժամանակահատվածում</w:t>
      </w:r>
      <w:r w:rsidR="00EC08D4" w:rsidRPr="0012537A">
        <w:rPr>
          <w:i w:val="0"/>
          <w:iCs w:val="0"/>
          <w:sz w:val="24"/>
          <w:lang w:val="hy-AM" w:eastAsia="ru-RU"/>
        </w:rPr>
        <w:t xml:space="preserve"> </w:t>
      </w:r>
      <w:r w:rsidR="00B3042F" w:rsidRPr="0012537A">
        <w:rPr>
          <w:i w:val="0"/>
          <w:iCs w:val="0"/>
          <w:sz w:val="24"/>
          <w:lang w:val="hy-AM" w:eastAsia="ru-RU"/>
        </w:rPr>
        <w:t xml:space="preserve">«Գույքի գնահատման և աճուրդի կենտրոն» ՊՈԱԿ-ի կողմից </w:t>
      </w:r>
      <w:r w:rsidR="00B3042F" w:rsidRPr="0012537A">
        <w:rPr>
          <w:i w:val="0"/>
          <w:sz w:val="24"/>
          <w:szCs w:val="23"/>
          <w:lang w:val="hy-AM"/>
        </w:rPr>
        <w:t xml:space="preserve">իրականացվել է 442 շարժական գույքի պահառություն, </w:t>
      </w:r>
      <w:r w:rsidRPr="0012537A">
        <w:rPr>
          <w:i w:val="0"/>
          <w:iCs w:val="0"/>
          <w:sz w:val="24"/>
          <w:lang w:val="hy-AM" w:eastAsia="ru-RU"/>
        </w:rPr>
        <w:t xml:space="preserve">պահառության է ընդունվել </w:t>
      </w:r>
      <w:r w:rsidR="00B3042F" w:rsidRPr="0012537A">
        <w:rPr>
          <w:i w:val="0"/>
          <w:iCs w:val="0"/>
          <w:sz w:val="24"/>
          <w:lang w:val="hy-AM" w:eastAsia="ru-RU"/>
        </w:rPr>
        <w:t>53</w:t>
      </w:r>
      <w:r w:rsidRPr="0012537A">
        <w:rPr>
          <w:i w:val="0"/>
          <w:iCs w:val="0"/>
          <w:sz w:val="24"/>
          <w:lang w:val="hy-AM" w:eastAsia="ru-RU"/>
        </w:rPr>
        <w:t xml:space="preserve"> միավոր գույք,</w:t>
      </w:r>
      <w:r w:rsidR="00A24E20" w:rsidRPr="0012537A">
        <w:rPr>
          <w:i w:val="0"/>
          <w:iCs w:val="0"/>
          <w:sz w:val="24"/>
          <w:lang w:val="hy-AM" w:eastAsia="ru-RU"/>
        </w:rPr>
        <w:t xml:space="preserve"> </w:t>
      </w:r>
      <w:r w:rsidRPr="0012537A">
        <w:rPr>
          <w:rFonts w:cs="Sylfaen"/>
          <w:i w:val="0"/>
          <w:iCs w:val="0"/>
          <w:sz w:val="24"/>
          <w:lang w:val="hy-AM" w:eastAsia="ru-RU"/>
        </w:rPr>
        <w:t>իսկ</w:t>
      </w:r>
      <w:r w:rsidRPr="0012537A">
        <w:rPr>
          <w:rFonts w:cs="Sylfaen"/>
          <w:i w:val="0"/>
          <w:iCs w:val="0"/>
          <w:sz w:val="24"/>
          <w:lang w:val="af-ZA" w:eastAsia="ru-RU"/>
        </w:rPr>
        <w:t xml:space="preserve"> պահառությունից հանվել (օտարվել) է </w:t>
      </w:r>
      <w:r w:rsidR="0012032D" w:rsidRPr="0012537A">
        <w:rPr>
          <w:i w:val="0"/>
          <w:iCs w:val="0"/>
          <w:sz w:val="22"/>
          <w:szCs w:val="22"/>
          <w:lang w:val="hy-AM"/>
        </w:rPr>
        <w:t>79</w:t>
      </w:r>
      <w:r w:rsidR="00A24E20" w:rsidRPr="0012537A">
        <w:rPr>
          <w:i w:val="0"/>
          <w:iCs w:val="0"/>
          <w:sz w:val="22"/>
          <w:szCs w:val="22"/>
          <w:lang w:val="hy-AM"/>
        </w:rPr>
        <w:t xml:space="preserve"> </w:t>
      </w:r>
      <w:r w:rsidRPr="0012537A">
        <w:rPr>
          <w:rFonts w:cs="Sylfaen"/>
          <w:i w:val="0"/>
          <w:iCs w:val="0"/>
          <w:sz w:val="24"/>
          <w:lang w:val="af-ZA" w:eastAsia="ru-RU"/>
        </w:rPr>
        <w:t>միավոր գույք:</w:t>
      </w:r>
      <w:r w:rsidRPr="0012537A">
        <w:rPr>
          <w:rFonts w:cs="Sylfaen"/>
          <w:i w:val="0"/>
          <w:iCs w:val="0"/>
          <w:sz w:val="24"/>
          <w:lang w:val="hy-AM" w:eastAsia="ru-RU"/>
        </w:rPr>
        <w:t xml:space="preserve"> </w:t>
      </w:r>
    </w:p>
    <w:p w:rsidR="00D333A0" w:rsidRPr="0012537A" w:rsidRDefault="00D333A0" w:rsidP="00AA1598">
      <w:pPr>
        <w:tabs>
          <w:tab w:val="left" w:pos="709"/>
        </w:tabs>
        <w:autoSpaceDE w:val="0"/>
        <w:autoSpaceDN w:val="0"/>
        <w:spacing w:line="276" w:lineRule="auto"/>
        <w:ind w:firstLine="720"/>
        <w:jc w:val="both"/>
        <w:rPr>
          <w:i w:val="0"/>
          <w:iCs w:val="0"/>
          <w:sz w:val="24"/>
          <w:lang w:val="hy-AM" w:eastAsia="ru-RU"/>
        </w:rPr>
      </w:pPr>
      <w:r w:rsidRPr="0012537A">
        <w:rPr>
          <w:i w:val="0"/>
          <w:iCs w:val="0"/>
          <w:sz w:val="24"/>
          <w:lang w:val="hy-AM" w:eastAsia="ru-RU"/>
        </w:rPr>
        <w:t>202</w:t>
      </w:r>
      <w:r w:rsidR="00A24E20" w:rsidRPr="0012537A">
        <w:rPr>
          <w:i w:val="0"/>
          <w:iCs w:val="0"/>
          <w:sz w:val="24"/>
          <w:lang w:val="hy-AM" w:eastAsia="ru-RU"/>
        </w:rPr>
        <w:t>1</w:t>
      </w:r>
      <w:r w:rsidRPr="0012537A">
        <w:rPr>
          <w:i w:val="0"/>
          <w:iCs w:val="0"/>
          <w:sz w:val="24"/>
          <w:lang w:val="hy-AM" w:eastAsia="ru-RU"/>
        </w:rPr>
        <w:t xml:space="preserve"> թ</w:t>
      </w:r>
      <w:r w:rsidR="00A24E20" w:rsidRPr="0012537A">
        <w:rPr>
          <w:i w:val="0"/>
          <w:iCs w:val="0"/>
          <w:sz w:val="24"/>
          <w:lang w:val="hy-AM" w:eastAsia="ru-RU"/>
        </w:rPr>
        <w:t>վական</w:t>
      </w:r>
      <w:r w:rsidRPr="0012537A">
        <w:rPr>
          <w:i w:val="0"/>
          <w:iCs w:val="0"/>
          <w:sz w:val="24"/>
          <w:lang w:val="hy-AM" w:eastAsia="ru-RU"/>
        </w:rPr>
        <w:t xml:space="preserve">ի առաջին </w:t>
      </w:r>
      <w:r w:rsidR="004C533A" w:rsidRPr="0012537A">
        <w:rPr>
          <w:rFonts w:cs="Segoe UI"/>
          <w:i w:val="0"/>
          <w:iCs w:val="0"/>
          <w:sz w:val="24"/>
          <w:lang w:val="hy-AM" w:eastAsia="ru-RU"/>
        </w:rPr>
        <w:t>կիսամյակի</w:t>
      </w:r>
      <w:r w:rsidRPr="0012537A">
        <w:rPr>
          <w:i w:val="0"/>
          <w:iCs w:val="0"/>
          <w:sz w:val="24"/>
          <w:lang w:val="hy-AM" w:eastAsia="ru-RU"/>
        </w:rPr>
        <w:t xml:space="preserve"> ընթացքում</w:t>
      </w:r>
      <w:r w:rsidR="00F55FE9" w:rsidRPr="0012537A">
        <w:rPr>
          <w:rFonts w:cs="Sylfaen"/>
          <w:i w:val="0"/>
          <w:iCs w:val="0"/>
          <w:sz w:val="24"/>
          <w:lang w:val="hy-AM" w:eastAsia="ru-RU"/>
        </w:rPr>
        <w:t xml:space="preserve"> </w:t>
      </w:r>
      <w:r w:rsidR="00F55FE9" w:rsidRPr="0012537A">
        <w:rPr>
          <w:i w:val="0"/>
          <w:iCs w:val="0"/>
          <w:sz w:val="24"/>
          <w:lang w:val="hy-AM" w:eastAsia="ru-RU"/>
        </w:rPr>
        <w:t xml:space="preserve">«Գույքի գնահատման և աճուրդի կենտրոն» ՊՈԱԿ-ի կողմից </w:t>
      </w:r>
      <w:r w:rsidRPr="0012537A">
        <w:rPr>
          <w:i w:val="0"/>
          <w:iCs w:val="0"/>
          <w:sz w:val="24"/>
          <w:lang w:val="hy-AM" w:eastAsia="ru-RU"/>
        </w:rPr>
        <w:t xml:space="preserve">իրականացվել են հետևյալ սպասարկման աշխատանքներ՝ ոչ կառավարական շենքերում </w:t>
      </w:r>
      <w:r w:rsidR="00F46BC4" w:rsidRPr="0012537A">
        <w:rPr>
          <w:i w:val="0"/>
          <w:sz w:val="24"/>
          <w:lang w:val="hy-AM"/>
        </w:rPr>
        <w:t>10</w:t>
      </w:r>
      <w:r w:rsidR="0012032D" w:rsidRPr="0012537A">
        <w:rPr>
          <w:i w:val="0"/>
          <w:sz w:val="24"/>
          <w:lang w:val="hy-AM"/>
        </w:rPr>
        <w:t>.500</w:t>
      </w:r>
      <w:r w:rsidR="002E168C" w:rsidRPr="0012537A">
        <w:rPr>
          <w:i w:val="0"/>
          <w:sz w:val="24"/>
          <w:lang w:val="hy-AM"/>
        </w:rPr>
        <w:t xml:space="preserve"> քառ.</w:t>
      </w:r>
      <w:r w:rsidRPr="0012537A">
        <w:rPr>
          <w:i w:val="0"/>
          <w:iCs w:val="0"/>
          <w:sz w:val="24"/>
          <w:lang w:val="hy-AM" w:eastAsia="ru-RU"/>
        </w:rPr>
        <w:t>մ մակերես</w:t>
      </w:r>
      <w:r w:rsidR="00D073BD" w:rsidRPr="0012537A">
        <w:rPr>
          <w:i w:val="0"/>
          <w:iCs w:val="0"/>
          <w:sz w:val="24"/>
          <w:lang w:val="hy-AM" w:eastAsia="ru-RU"/>
        </w:rPr>
        <w:t>ի</w:t>
      </w:r>
      <w:r w:rsidRPr="0012537A">
        <w:rPr>
          <w:i w:val="0"/>
          <w:iCs w:val="0"/>
          <w:sz w:val="24"/>
          <w:lang w:val="hy-AM" w:eastAsia="ru-RU"/>
        </w:rPr>
        <w:t>, Կառավարական 2-րդ շենք</w:t>
      </w:r>
      <w:r w:rsidR="009E7565" w:rsidRPr="0012537A">
        <w:rPr>
          <w:i w:val="0"/>
          <w:iCs w:val="0"/>
          <w:sz w:val="24"/>
          <w:lang w:val="hy-AM" w:eastAsia="ru-RU"/>
        </w:rPr>
        <w:t>ում</w:t>
      </w:r>
      <w:r w:rsidRPr="0012537A">
        <w:rPr>
          <w:i w:val="0"/>
          <w:iCs w:val="0"/>
          <w:sz w:val="24"/>
          <w:lang w:val="hy-AM" w:eastAsia="ru-RU"/>
        </w:rPr>
        <w:t xml:space="preserve"> 31</w:t>
      </w:r>
      <w:r w:rsidRPr="0012537A">
        <w:rPr>
          <w:rFonts w:ascii="MS Mincho" w:eastAsia="MS Mincho" w:hAnsi="MS Mincho" w:cs="MS Mincho" w:hint="eastAsia"/>
          <w:i w:val="0"/>
          <w:iCs w:val="0"/>
          <w:sz w:val="24"/>
          <w:lang w:val="hy-AM" w:eastAsia="ru-RU"/>
        </w:rPr>
        <w:t>․</w:t>
      </w:r>
      <w:r w:rsidRPr="0012537A">
        <w:rPr>
          <w:i w:val="0"/>
          <w:iCs w:val="0"/>
          <w:sz w:val="24"/>
          <w:lang w:val="hy-AM" w:eastAsia="ru-RU"/>
        </w:rPr>
        <w:t>747</w:t>
      </w:r>
      <w:r w:rsidR="0012032D" w:rsidRPr="0012537A">
        <w:rPr>
          <w:i w:val="0"/>
          <w:iCs w:val="0"/>
          <w:sz w:val="24"/>
          <w:lang w:val="hy-AM" w:eastAsia="ru-RU"/>
        </w:rPr>
        <w:t xml:space="preserve"> </w:t>
      </w:r>
      <w:r w:rsidR="002E168C" w:rsidRPr="0012537A">
        <w:rPr>
          <w:i w:val="0"/>
          <w:iCs w:val="0"/>
          <w:sz w:val="24"/>
          <w:lang w:val="hy-AM" w:eastAsia="ru-RU"/>
        </w:rPr>
        <w:t>քառ.</w:t>
      </w:r>
      <w:r w:rsidRPr="0012537A">
        <w:rPr>
          <w:i w:val="0"/>
          <w:iCs w:val="0"/>
          <w:sz w:val="24"/>
          <w:lang w:val="hy-AM" w:eastAsia="ru-RU"/>
        </w:rPr>
        <w:t>մ մակերես</w:t>
      </w:r>
      <w:r w:rsidR="00D073BD" w:rsidRPr="0012537A">
        <w:rPr>
          <w:i w:val="0"/>
          <w:iCs w:val="0"/>
          <w:sz w:val="24"/>
          <w:lang w:val="hy-AM" w:eastAsia="ru-RU"/>
        </w:rPr>
        <w:t>ի</w:t>
      </w:r>
      <w:r w:rsidRPr="0012537A">
        <w:rPr>
          <w:i w:val="0"/>
          <w:iCs w:val="0"/>
          <w:sz w:val="24"/>
          <w:lang w:val="hy-AM" w:eastAsia="ru-RU"/>
        </w:rPr>
        <w:t>, Կառավարական 3-րդ շենք</w:t>
      </w:r>
      <w:r w:rsidR="009E7565" w:rsidRPr="0012537A">
        <w:rPr>
          <w:i w:val="0"/>
          <w:iCs w:val="0"/>
          <w:sz w:val="24"/>
          <w:lang w:val="hy-AM" w:eastAsia="ru-RU"/>
        </w:rPr>
        <w:t>ում</w:t>
      </w:r>
      <w:r w:rsidRPr="0012537A">
        <w:rPr>
          <w:i w:val="0"/>
          <w:iCs w:val="0"/>
          <w:sz w:val="24"/>
          <w:lang w:val="hy-AM" w:eastAsia="ru-RU"/>
        </w:rPr>
        <w:t xml:space="preserve"> 30</w:t>
      </w:r>
      <w:r w:rsidRPr="0012537A">
        <w:rPr>
          <w:rFonts w:ascii="MS Mincho" w:eastAsia="MS Mincho" w:hAnsi="MS Mincho" w:cs="MS Mincho" w:hint="eastAsia"/>
          <w:i w:val="0"/>
          <w:iCs w:val="0"/>
          <w:sz w:val="24"/>
          <w:lang w:val="hy-AM" w:eastAsia="ru-RU"/>
        </w:rPr>
        <w:t>․</w:t>
      </w:r>
      <w:r w:rsidRPr="0012537A">
        <w:rPr>
          <w:i w:val="0"/>
          <w:iCs w:val="0"/>
          <w:sz w:val="24"/>
          <w:lang w:val="hy-AM" w:eastAsia="ru-RU"/>
        </w:rPr>
        <w:t>897</w:t>
      </w:r>
      <w:r w:rsidR="002E168C" w:rsidRPr="0012537A">
        <w:rPr>
          <w:i w:val="0"/>
          <w:iCs w:val="0"/>
          <w:sz w:val="24"/>
          <w:lang w:val="hy-AM" w:eastAsia="ru-RU"/>
        </w:rPr>
        <w:t>քառ.</w:t>
      </w:r>
      <w:r w:rsidRPr="0012537A">
        <w:rPr>
          <w:i w:val="0"/>
          <w:iCs w:val="0"/>
          <w:sz w:val="24"/>
          <w:lang w:val="hy-AM" w:eastAsia="ru-RU"/>
        </w:rPr>
        <w:t>մ մակերես</w:t>
      </w:r>
      <w:r w:rsidR="00D073BD" w:rsidRPr="0012537A">
        <w:rPr>
          <w:i w:val="0"/>
          <w:iCs w:val="0"/>
          <w:sz w:val="24"/>
          <w:lang w:val="hy-AM" w:eastAsia="ru-RU"/>
        </w:rPr>
        <w:t>ի</w:t>
      </w:r>
      <w:r w:rsidR="00F46BC4" w:rsidRPr="0012537A">
        <w:rPr>
          <w:i w:val="0"/>
          <w:iCs w:val="0"/>
          <w:sz w:val="24"/>
          <w:lang w:val="hy-AM" w:eastAsia="ru-RU"/>
        </w:rPr>
        <w:t xml:space="preserve">, </w:t>
      </w:r>
      <w:r w:rsidR="00F46BC4" w:rsidRPr="0012537A">
        <w:rPr>
          <w:i w:val="0"/>
          <w:sz w:val="24"/>
          <w:lang w:val="hy-AM"/>
        </w:rPr>
        <w:t>Նալբանդյան 28 շենք</w:t>
      </w:r>
      <w:r w:rsidR="009E7565" w:rsidRPr="0012537A">
        <w:rPr>
          <w:i w:val="0"/>
          <w:sz w:val="24"/>
          <w:lang w:val="hy-AM"/>
        </w:rPr>
        <w:t>ում</w:t>
      </w:r>
      <w:r w:rsidR="00F46BC4" w:rsidRPr="0012537A">
        <w:rPr>
          <w:i w:val="0"/>
          <w:sz w:val="24"/>
          <w:lang w:val="hy-AM"/>
        </w:rPr>
        <w:t xml:space="preserve"> </w:t>
      </w:r>
      <w:r w:rsidR="008B77B7" w:rsidRPr="0012537A">
        <w:rPr>
          <w:i w:val="0"/>
          <w:sz w:val="24"/>
          <w:lang w:val="hy-AM"/>
        </w:rPr>
        <w:t>1</w:t>
      </w:r>
      <w:r w:rsidR="00F46BC4" w:rsidRPr="0012537A">
        <w:rPr>
          <w:i w:val="0"/>
          <w:sz w:val="24"/>
          <w:lang w:val="hy-AM"/>
        </w:rPr>
        <w:t>397</w:t>
      </w:r>
      <w:r w:rsidR="0012032D" w:rsidRPr="0012537A">
        <w:rPr>
          <w:i w:val="0"/>
          <w:sz w:val="24"/>
          <w:lang w:val="hy-AM"/>
        </w:rPr>
        <w:t xml:space="preserve"> </w:t>
      </w:r>
      <w:r w:rsidR="002E168C" w:rsidRPr="0012537A">
        <w:rPr>
          <w:i w:val="0"/>
          <w:sz w:val="24"/>
          <w:lang w:val="hy-AM"/>
        </w:rPr>
        <w:t>քառ.</w:t>
      </w:r>
      <w:r w:rsidR="00F46BC4" w:rsidRPr="0012537A">
        <w:rPr>
          <w:i w:val="0"/>
          <w:sz w:val="24"/>
          <w:lang w:val="hy-AM"/>
        </w:rPr>
        <w:t>մ մակերեսի</w:t>
      </w:r>
      <w:r w:rsidR="00AB0353" w:rsidRPr="0012537A">
        <w:rPr>
          <w:i w:val="0"/>
          <w:iCs w:val="0"/>
          <w:sz w:val="24"/>
          <w:lang w:val="hy-AM" w:eastAsia="ru-RU"/>
        </w:rPr>
        <w:t>:</w:t>
      </w:r>
    </w:p>
    <w:p w:rsidR="00F55FE9" w:rsidRPr="0012537A" w:rsidRDefault="00F55FE9" w:rsidP="00AA1598">
      <w:pPr>
        <w:spacing w:line="276" w:lineRule="auto"/>
        <w:ind w:firstLine="720"/>
        <w:jc w:val="both"/>
        <w:rPr>
          <w:rFonts w:cs="Sylfaen"/>
          <w:i w:val="0"/>
          <w:iCs w:val="0"/>
          <w:sz w:val="24"/>
          <w:lang w:val="af-ZA" w:eastAsia="ru-RU"/>
        </w:rPr>
      </w:pPr>
      <w:r w:rsidRPr="0012537A">
        <w:rPr>
          <w:rFonts w:cs="Arial Unicode"/>
          <w:b/>
          <w:i w:val="0"/>
          <w:iCs w:val="0"/>
          <w:sz w:val="24"/>
          <w:lang w:val="hy-AM" w:eastAsia="ru-RU"/>
        </w:rPr>
        <w:t>5. Պետական գույքի մասնավորեցումից, օտարումից և վարձակալությունից</w:t>
      </w:r>
      <w:r w:rsidRPr="0012537A">
        <w:rPr>
          <w:rFonts w:cs="Arial Unicode"/>
          <w:b/>
          <w:i w:val="0"/>
          <w:iCs w:val="0"/>
          <w:sz w:val="24"/>
          <w:lang w:val="af-ZA" w:eastAsia="ru-RU"/>
        </w:rPr>
        <w:t xml:space="preserve"> </w:t>
      </w:r>
      <w:r w:rsidRPr="0012537A">
        <w:rPr>
          <w:rFonts w:cs="Arial Unicode"/>
          <w:b/>
          <w:i w:val="0"/>
          <w:iCs w:val="0"/>
          <w:sz w:val="24"/>
          <w:lang w:val="hy-AM" w:eastAsia="ru-RU"/>
        </w:rPr>
        <w:t>ստացված միջոցներ</w:t>
      </w:r>
    </w:p>
    <w:p w:rsidR="00457485" w:rsidRPr="0012537A" w:rsidRDefault="00CC1553" w:rsidP="00AA1598">
      <w:pPr>
        <w:spacing w:line="276" w:lineRule="auto"/>
        <w:ind w:firstLine="720"/>
        <w:jc w:val="both"/>
        <w:rPr>
          <w:rFonts w:cs="Arial Unicode"/>
          <w:i w:val="0"/>
          <w:iCs w:val="0"/>
          <w:sz w:val="24"/>
          <w:lang w:val="hy-AM" w:eastAsia="ru-RU"/>
        </w:rPr>
      </w:pPr>
      <w:r w:rsidRPr="0012537A">
        <w:rPr>
          <w:i w:val="0"/>
          <w:iCs w:val="0"/>
          <w:sz w:val="24"/>
          <w:lang w:val="hy-AM" w:eastAsia="ru-RU"/>
        </w:rPr>
        <w:t>202</w:t>
      </w:r>
      <w:r w:rsidR="00184FB5" w:rsidRPr="0012537A">
        <w:rPr>
          <w:i w:val="0"/>
          <w:iCs w:val="0"/>
          <w:sz w:val="24"/>
          <w:lang w:val="hy-AM" w:eastAsia="ru-RU"/>
        </w:rPr>
        <w:t xml:space="preserve">1 </w:t>
      </w:r>
      <w:r w:rsidRPr="0012537A">
        <w:rPr>
          <w:i w:val="0"/>
          <w:iCs w:val="0"/>
          <w:sz w:val="24"/>
          <w:lang w:val="hy-AM" w:eastAsia="ru-RU"/>
        </w:rPr>
        <w:t>թ</w:t>
      </w:r>
      <w:r w:rsidR="00184FB5" w:rsidRPr="0012537A">
        <w:rPr>
          <w:i w:val="0"/>
          <w:iCs w:val="0"/>
          <w:sz w:val="24"/>
          <w:lang w:val="hy-AM" w:eastAsia="ru-RU"/>
        </w:rPr>
        <w:t>վական</w:t>
      </w:r>
      <w:r w:rsidRPr="0012537A">
        <w:rPr>
          <w:i w:val="0"/>
          <w:iCs w:val="0"/>
          <w:sz w:val="24"/>
          <w:lang w:val="hy-AM" w:eastAsia="ru-RU"/>
        </w:rPr>
        <w:t xml:space="preserve">ի առաջին </w:t>
      </w:r>
      <w:r w:rsidR="004C533A" w:rsidRPr="0012537A">
        <w:rPr>
          <w:rFonts w:cs="Segoe UI"/>
          <w:i w:val="0"/>
          <w:iCs w:val="0"/>
          <w:sz w:val="24"/>
          <w:lang w:val="hy-AM" w:eastAsia="ru-RU"/>
        </w:rPr>
        <w:t>կիսամյակի</w:t>
      </w:r>
      <w:r w:rsidRPr="0012537A">
        <w:rPr>
          <w:i w:val="0"/>
          <w:iCs w:val="0"/>
          <w:sz w:val="24"/>
          <w:lang w:val="hy-AM" w:eastAsia="ru-RU"/>
        </w:rPr>
        <w:t xml:space="preserve"> ընթացքում</w:t>
      </w:r>
      <w:r w:rsidR="00F55FE9" w:rsidRPr="0012537A">
        <w:rPr>
          <w:rFonts w:cs="Arial Unicode"/>
          <w:i w:val="0"/>
          <w:iCs w:val="0"/>
          <w:sz w:val="24"/>
          <w:lang w:val="af-ZA" w:eastAsia="ru-RU"/>
        </w:rPr>
        <w:t xml:space="preserve"> (</w:t>
      </w:r>
      <w:r w:rsidR="00F55FE9" w:rsidRPr="0012537A">
        <w:rPr>
          <w:rFonts w:cs="Arial Unicode"/>
          <w:i w:val="0"/>
          <w:iCs w:val="0"/>
          <w:sz w:val="24"/>
          <w:lang w:val="hy-AM" w:eastAsia="ru-RU"/>
        </w:rPr>
        <w:t>20</w:t>
      </w:r>
      <w:r w:rsidR="00526C84" w:rsidRPr="0012537A">
        <w:rPr>
          <w:rFonts w:cs="Arial Unicode"/>
          <w:i w:val="0"/>
          <w:iCs w:val="0"/>
          <w:sz w:val="24"/>
          <w:lang w:val="af-ZA" w:eastAsia="ru-RU"/>
        </w:rPr>
        <w:t>2</w:t>
      </w:r>
      <w:r w:rsidR="00184FB5" w:rsidRPr="0012537A">
        <w:rPr>
          <w:rFonts w:cs="Arial Unicode"/>
          <w:i w:val="0"/>
          <w:iCs w:val="0"/>
          <w:sz w:val="24"/>
          <w:lang w:val="hy-AM" w:eastAsia="ru-RU"/>
        </w:rPr>
        <w:t xml:space="preserve">1 </w:t>
      </w:r>
      <w:r w:rsidR="00F55FE9" w:rsidRPr="0012537A">
        <w:rPr>
          <w:rFonts w:cs="Arial Unicode"/>
          <w:i w:val="0"/>
          <w:iCs w:val="0"/>
          <w:sz w:val="24"/>
          <w:lang w:val="hy-AM" w:eastAsia="ru-RU"/>
        </w:rPr>
        <w:t>թ</w:t>
      </w:r>
      <w:r w:rsidR="00184FB5" w:rsidRPr="0012537A">
        <w:rPr>
          <w:rFonts w:cs="Arial Unicode"/>
          <w:i w:val="0"/>
          <w:iCs w:val="0"/>
          <w:sz w:val="24"/>
          <w:lang w:val="hy-AM" w:eastAsia="ru-RU"/>
        </w:rPr>
        <w:t xml:space="preserve">վականի </w:t>
      </w:r>
      <w:r w:rsidR="00EC08D4" w:rsidRPr="0012537A">
        <w:rPr>
          <w:rFonts w:cs="Arial Unicode"/>
          <w:i w:val="0"/>
          <w:iCs w:val="0"/>
          <w:sz w:val="24"/>
          <w:lang w:val="hy-AM" w:eastAsia="ru-RU"/>
        </w:rPr>
        <w:t>հունիսի</w:t>
      </w:r>
      <w:r w:rsidR="00184FB5" w:rsidRPr="0012537A">
        <w:rPr>
          <w:rFonts w:cs="Arial Unicode"/>
          <w:i w:val="0"/>
          <w:iCs w:val="0"/>
          <w:sz w:val="24"/>
          <w:lang w:val="hy-AM" w:eastAsia="ru-RU"/>
        </w:rPr>
        <w:t xml:space="preserve"> 3</w:t>
      </w:r>
      <w:r w:rsidR="00EC08D4" w:rsidRPr="0012537A">
        <w:rPr>
          <w:rFonts w:cs="Arial Unicode"/>
          <w:i w:val="0"/>
          <w:iCs w:val="0"/>
          <w:sz w:val="24"/>
          <w:lang w:val="hy-AM" w:eastAsia="ru-RU"/>
        </w:rPr>
        <w:t>0</w:t>
      </w:r>
      <w:r w:rsidR="00184FB5" w:rsidRPr="0012537A">
        <w:rPr>
          <w:rFonts w:cs="Arial Unicode"/>
          <w:i w:val="0"/>
          <w:iCs w:val="0"/>
          <w:sz w:val="24"/>
          <w:lang w:val="hy-AM" w:eastAsia="ru-RU"/>
        </w:rPr>
        <w:t xml:space="preserve">-ի </w:t>
      </w:r>
      <w:r w:rsidR="00F55FE9" w:rsidRPr="0012537A">
        <w:rPr>
          <w:rFonts w:cs="Arial Unicode"/>
          <w:i w:val="0"/>
          <w:iCs w:val="0"/>
          <w:sz w:val="24"/>
          <w:lang w:val="hy-AM" w:eastAsia="ru-RU"/>
        </w:rPr>
        <w:t xml:space="preserve"> դրությամբ</w:t>
      </w:r>
      <w:r w:rsidR="00F55FE9" w:rsidRPr="0012537A">
        <w:rPr>
          <w:rFonts w:cs="Arial Unicode"/>
          <w:i w:val="0"/>
          <w:iCs w:val="0"/>
          <w:sz w:val="24"/>
          <w:lang w:val="af-ZA" w:eastAsia="ru-RU"/>
        </w:rPr>
        <w:t>)</w:t>
      </w:r>
      <w:r w:rsidR="00F55FE9" w:rsidRPr="0012537A">
        <w:rPr>
          <w:rFonts w:cs="Arial Unicode"/>
          <w:i w:val="0"/>
          <w:iCs w:val="0"/>
          <w:sz w:val="24"/>
          <w:lang w:eastAsia="ru-RU"/>
        </w:rPr>
        <w:t>՝</w:t>
      </w:r>
      <w:r w:rsidR="004B669E" w:rsidRPr="0012537A">
        <w:rPr>
          <w:rFonts w:cs="Arial Unicode"/>
          <w:i w:val="0"/>
          <w:iCs w:val="0"/>
          <w:sz w:val="24"/>
          <w:lang w:val="hy-AM" w:eastAsia="ru-RU"/>
        </w:rPr>
        <w:t xml:space="preserve"> </w:t>
      </w:r>
    </w:p>
    <w:p w:rsidR="00582179" w:rsidRPr="0012537A" w:rsidRDefault="00F55FE9" w:rsidP="00AA1598">
      <w:pPr>
        <w:spacing w:line="276" w:lineRule="auto"/>
        <w:ind w:firstLine="720"/>
        <w:jc w:val="both"/>
        <w:rPr>
          <w:i w:val="0"/>
          <w:iCs w:val="0"/>
          <w:sz w:val="24"/>
          <w:lang w:val="hy-AM" w:eastAsia="ru-RU"/>
        </w:rPr>
      </w:pPr>
      <w:r w:rsidRPr="0012537A">
        <w:rPr>
          <w:rFonts w:cs="Arial Unicode"/>
          <w:b/>
          <w:i w:val="0"/>
          <w:iCs w:val="0"/>
          <w:sz w:val="24"/>
          <w:lang w:val="hy-AM" w:eastAsia="ru-RU"/>
        </w:rPr>
        <w:t>Պետական գույքի օտարումից</w:t>
      </w:r>
      <w:r w:rsidRPr="0012537A">
        <w:rPr>
          <w:rFonts w:cs="Arial Unicode"/>
          <w:i w:val="0"/>
          <w:iCs w:val="0"/>
          <w:sz w:val="24"/>
          <w:lang w:val="hy-AM" w:eastAsia="ru-RU"/>
        </w:rPr>
        <w:t xml:space="preserve"> </w:t>
      </w:r>
      <w:r w:rsidR="00582179" w:rsidRPr="0012537A">
        <w:rPr>
          <w:i w:val="0"/>
          <w:iCs w:val="0"/>
          <w:sz w:val="24"/>
          <w:lang w:val="hy-AM" w:eastAsia="ru-RU"/>
        </w:rPr>
        <w:t xml:space="preserve">ստացված միջոցները կազմել են </w:t>
      </w:r>
      <w:r w:rsidR="00C10120" w:rsidRPr="0012537A">
        <w:rPr>
          <w:i w:val="0"/>
          <w:iCs w:val="0"/>
          <w:sz w:val="24"/>
          <w:lang w:val="hy-AM" w:eastAsia="ru-RU"/>
        </w:rPr>
        <w:t xml:space="preserve">457342.0 </w:t>
      </w:r>
      <w:r w:rsidR="00582179" w:rsidRPr="0012537A">
        <w:rPr>
          <w:i w:val="0"/>
          <w:iCs w:val="0"/>
          <w:sz w:val="24"/>
          <w:lang w:val="hy-AM" w:eastAsia="ru-RU"/>
        </w:rPr>
        <w:t xml:space="preserve">հազ.դրամ, որից՝ ՀՀ պետական բյուջե է փոխանցվել </w:t>
      </w:r>
      <w:r w:rsidR="00C10120" w:rsidRPr="0012537A">
        <w:rPr>
          <w:i w:val="0"/>
          <w:iCs w:val="0"/>
          <w:sz w:val="24"/>
          <w:lang w:val="hy-AM" w:eastAsia="ru-RU"/>
        </w:rPr>
        <w:t>328698.2</w:t>
      </w:r>
      <w:r w:rsidR="00582179" w:rsidRPr="0012537A">
        <w:rPr>
          <w:i w:val="0"/>
          <w:iCs w:val="0"/>
          <w:sz w:val="24"/>
          <w:lang w:val="hy-AM" w:eastAsia="ru-RU"/>
        </w:rPr>
        <w:t xml:space="preserve"> հազ.դրամ, իսկ համապատասխան համայնքային բյուջե՝  12</w:t>
      </w:r>
      <w:r w:rsidR="00180B18" w:rsidRPr="0012537A">
        <w:rPr>
          <w:i w:val="0"/>
          <w:iCs w:val="0"/>
          <w:sz w:val="24"/>
          <w:lang w:val="hy-AM" w:eastAsia="ru-RU"/>
        </w:rPr>
        <w:t>8643.8</w:t>
      </w:r>
      <w:r w:rsidR="00582179" w:rsidRPr="0012537A">
        <w:rPr>
          <w:i w:val="0"/>
          <w:iCs w:val="0"/>
          <w:sz w:val="24"/>
          <w:lang w:val="hy-AM" w:eastAsia="ru-RU"/>
        </w:rPr>
        <w:t xml:space="preserve"> հազ.դրամ: </w:t>
      </w:r>
    </w:p>
    <w:p w:rsidR="00180B18" w:rsidRPr="0012537A" w:rsidRDefault="00F55FE9" w:rsidP="00AA1598">
      <w:pPr>
        <w:spacing w:line="276" w:lineRule="auto"/>
        <w:ind w:firstLine="720"/>
        <w:jc w:val="both"/>
        <w:rPr>
          <w:i w:val="0"/>
          <w:iCs w:val="0"/>
          <w:sz w:val="24"/>
          <w:lang w:val="hy-AM" w:eastAsia="ru-RU"/>
        </w:rPr>
      </w:pPr>
      <w:r w:rsidRPr="0012537A">
        <w:rPr>
          <w:rFonts w:cs="Arial Unicode"/>
          <w:b/>
          <w:i w:val="0"/>
          <w:iCs w:val="0"/>
          <w:sz w:val="24"/>
          <w:lang w:val="hy-AM" w:eastAsia="ru-RU"/>
        </w:rPr>
        <w:lastRenderedPageBreak/>
        <w:t>Պետական գույքի մասնավորեցումից</w:t>
      </w:r>
      <w:r w:rsidRPr="0012537A">
        <w:rPr>
          <w:rFonts w:cs="Arial Unicode"/>
          <w:i w:val="0"/>
          <w:iCs w:val="0"/>
          <w:sz w:val="24"/>
          <w:lang w:val="hy-AM" w:eastAsia="ru-RU"/>
        </w:rPr>
        <w:t xml:space="preserve"> </w:t>
      </w:r>
      <w:r w:rsidR="00582179" w:rsidRPr="0012537A">
        <w:rPr>
          <w:i w:val="0"/>
          <w:iCs w:val="0"/>
          <w:sz w:val="24"/>
          <w:lang w:val="hy-AM" w:eastAsia="ru-RU"/>
        </w:rPr>
        <w:t xml:space="preserve">ստացված միջոցները կազմել են </w:t>
      </w:r>
      <w:r w:rsidR="00180B18" w:rsidRPr="0012537A">
        <w:rPr>
          <w:i w:val="0"/>
          <w:iCs w:val="0"/>
          <w:sz w:val="24"/>
          <w:lang w:val="hy-AM" w:eastAsia="ru-RU"/>
        </w:rPr>
        <w:t>85777.8</w:t>
      </w:r>
      <w:r w:rsidR="00582179" w:rsidRPr="0012537A">
        <w:rPr>
          <w:i w:val="0"/>
          <w:iCs w:val="0"/>
          <w:sz w:val="24"/>
          <w:lang w:val="hy-AM" w:eastAsia="ru-RU"/>
        </w:rPr>
        <w:t xml:space="preserve"> հազ.դրամ, </w:t>
      </w:r>
      <w:r w:rsidR="00180B18" w:rsidRPr="0012537A">
        <w:rPr>
          <w:i w:val="0"/>
          <w:iCs w:val="0"/>
          <w:sz w:val="24"/>
          <w:lang w:val="hy-AM" w:eastAsia="ru-RU"/>
        </w:rPr>
        <w:t>որից՝ ՀՀ պետական բյուջե է փոխանցվել 62984.5 հազ.դրամ, իսկ համապատասխան համայնքային բյուջե՝  22793.3 հազ.դրամ:</w:t>
      </w:r>
    </w:p>
    <w:p w:rsidR="00F55FE9" w:rsidRPr="0012537A" w:rsidRDefault="00F55FE9" w:rsidP="00AA1598">
      <w:pPr>
        <w:spacing w:line="276" w:lineRule="auto"/>
        <w:ind w:firstLine="720"/>
        <w:jc w:val="both"/>
        <w:rPr>
          <w:i w:val="0"/>
          <w:iCs w:val="0"/>
          <w:sz w:val="24"/>
          <w:lang w:val="hy-AM" w:eastAsia="ru-RU"/>
        </w:rPr>
      </w:pPr>
      <w:r w:rsidRPr="0012537A">
        <w:rPr>
          <w:rFonts w:cs="Arial Unicode"/>
          <w:b/>
          <w:i w:val="0"/>
          <w:iCs w:val="0"/>
          <w:sz w:val="24"/>
          <w:lang w:val="hy-AM" w:eastAsia="ru-RU"/>
        </w:rPr>
        <w:t>Պետական գույքի վարձակալությունից</w:t>
      </w:r>
      <w:r w:rsidRPr="0012537A">
        <w:rPr>
          <w:rFonts w:cs="Arial Unicode"/>
          <w:i w:val="0"/>
          <w:iCs w:val="0"/>
          <w:sz w:val="24"/>
          <w:lang w:val="hy-AM" w:eastAsia="ru-RU"/>
        </w:rPr>
        <w:t xml:space="preserve"> </w:t>
      </w:r>
      <w:r w:rsidRPr="0012537A">
        <w:rPr>
          <w:i w:val="0"/>
          <w:iCs w:val="0"/>
          <w:sz w:val="24"/>
          <w:lang w:val="hy-AM" w:eastAsia="ru-RU"/>
        </w:rPr>
        <w:t xml:space="preserve">փաստացի ՀՀ պետական բյուջե է մուտքագրվել </w:t>
      </w:r>
      <w:r w:rsidR="00180B18" w:rsidRPr="0012537A">
        <w:rPr>
          <w:i w:val="0"/>
          <w:iCs w:val="0"/>
          <w:sz w:val="24"/>
          <w:lang w:val="hy-AM" w:eastAsia="ru-RU"/>
        </w:rPr>
        <w:t>131827.7</w:t>
      </w:r>
      <w:r w:rsidR="00ED51AA" w:rsidRPr="0012537A">
        <w:rPr>
          <w:rFonts w:cs="Calibri"/>
          <w:b/>
          <w:bCs/>
          <w:i w:val="0"/>
          <w:iCs w:val="0"/>
          <w:sz w:val="22"/>
          <w:szCs w:val="22"/>
          <w:lang w:val="hy-AM"/>
        </w:rPr>
        <w:t xml:space="preserve"> </w:t>
      </w:r>
      <w:r w:rsidR="00585370" w:rsidRPr="0012537A">
        <w:rPr>
          <w:i w:val="0"/>
          <w:iCs w:val="0"/>
          <w:sz w:val="24"/>
          <w:lang w:val="hy-AM" w:eastAsia="ru-RU"/>
        </w:rPr>
        <w:t>հազ.դրամ:</w:t>
      </w:r>
    </w:p>
    <w:p w:rsidR="00F55FE9" w:rsidRPr="0012537A" w:rsidRDefault="00F55FE9" w:rsidP="00AA1598">
      <w:pPr>
        <w:spacing w:line="276" w:lineRule="auto"/>
        <w:ind w:firstLine="720"/>
        <w:jc w:val="both"/>
        <w:rPr>
          <w:i w:val="0"/>
          <w:iCs w:val="0"/>
          <w:sz w:val="24"/>
          <w:lang w:val="hy-AM" w:eastAsia="ru-RU"/>
        </w:rPr>
      </w:pPr>
      <w:r w:rsidRPr="0012537A">
        <w:rPr>
          <w:rFonts w:cs="Arial Unicode"/>
          <w:i w:val="0"/>
          <w:iCs w:val="0"/>
          <w:sz w:val="24"/>
          <w:lang w:val="hy-AM" w:eastAsia="ru-RU"/>
        </w:rPr>
        <w:t xml:space="preserve">ՀՀ պետական սեփականություն հանդիսացող շենքերի և շինությունների տանիքներին ու ձեղնահարկերում </w:t>
      </w:r>
      <w:r w:rsidRPr="0012537A">
        <w:rPr>
          <w:rFonts w:cs="Arial Unicode"/>
          <w:b/>
          <w:i w:val="0"/>
          <w:iCs w:val="0"/>
          <w:sz w:val="24"/>
          <w:lang w:val="hy-AM" w:eastAsia="ru-RU"/>
        </w:rPr>
        <w:t xml:space="preserve">կապի սարքավորումների տեղակայման և սպասարկման պայմանագրերից </w:t>
      </w:r>
      <w:r w:rsidRPr="0012537A">
        <w:rPr>
          <w:i w:val="0"/>
          <w:iCs w:val="0"/>
          <w:sz w:val="24"/>
          <w:lang w:val="hy-AM" w:eastAsia="ru-RU"/>
        </w:rPr>
        <w:t xml:space="preserve">փաստացի մուտքագրվել է </w:t>
      </w:r>
      <w:r w:rsidR="00180B18" w:rsidRPr="0012537A">
        <w:rPr>
          <w:i w:val="0"/>
          <w:iCs w:val="0"/>
          <w:sz w:val="24"/>
          <w:lang w:val="hy-AM" w:eastAsia="ru-RU"/>
        </w:rPr>
        <w:t>148672.3</w:t>
      </w:r>
      <w:r w:rsidR="00134FF8" w:rsidRPr="0012537A">
        <w:rPr>
          <w:i w:val="0"/>
          <w:iCs w:val="0"/>
          <w:sz w:val="24"/>
          <w:lang w:val="hy-AM" w:eastAsia="ru-RU"/>
        </w:rPr>
        <w:t xml:space="preserve"> </w:t>
      </w:r>
      <w:r w:rsidRPr="0012537A">
        <w:rPr>
          <w:i w:val="0"/>
          <w:iCs w:val="0"/>
          <w:sz w:val="24"/>
          <w:lang w:val="hy-AM" w:eastAsia="ru-RU"/>
        </w:rPr>
        <w:t xml:space="preserve">հազ.դրամ, որից ՀՀ պետական բյուջե է փոխանցվել </w:t>
      </w:r>
      <w:r w:rsidR="00180B18" w:rsidRPr="0012537A">
        <w:rPr>
          <w:i w:val="0"/>
          <w:iCs w:val="0"/>
          <w:sz w:val="24"/>
          <w:lang w:val="hy-AM" w:eastAsia="ru-RU"/>
        </w:rPr>
        <w:t>44377.7</w:t>
      </w:r>
      <w:r w:rsidRPr="0012537A">
        <w:rPr>
          <w:i w:val="0"/>
          <w:iCs w:val="0"/>
          <w:sz w:val="24"/>
          <w:lang w:val="hy-AM" w:eastAsia="ru-RU"/>
        </w:rPr>
        <w:t xml:space="preserve"> հազ.դրամ (այդ թվում` այլ կառավարչական հիմնարկների արտաբյուջեներ </w:t>
      </w:r>
      <w:r w:rsidR="00180B18" w:rsidRPr="0012537A">
        <w:rPr>
          <w:rFonts w:cs="Calibri"/>
          <w:i w:val="0"/>
          <w:iCs w:val="0"/>
          <w:sz w:val="22"/>
          <w:szCs w:val="22"/>
          <w:lang w:val="hy-AM"/>
        </w:rPr>
        <w:t>7715.0</w:t>
      </w:r>
      <w:r w:rsidRPr="0012537A">
        <w:rPr>
          <w:i w:val="0"/>
          <w:iCs w:val="0"/>
          <w:sz w:val="24"/>
          <w:lang w:val="hy-AM" w:eastAsia="ru-RU"/>
        </w:rPr>
        <w:t xml:space="preserve"> հազ.դրամ), իսկ համապատասխան ՊՈԱԿ-ների բյուջեներ՝ </w:t>
      </w:r>
      <w:r w:rsidR="00180B18" w:rsidRPr="0012537A">
        <w:rPr>
          <w:rFonts w:cs="Calibri"/>
          <w:i w:val="0"/>
          <w:iCs w:val="0"/>
          <w:sz w:val="22"/>
          <w:szCs w:val="22"/>
          <w:lang w:val="hy-AM"/>
        </w:rPr>
        <w:t>104294.6</w:t>
      </w:r>
      <w:r w:rsidR="00582179" w:rsidRPr="0012537A">
        <w:rPr>
          <w:rFonts w:cs="Calibri"/>
          <w:i w:val="0"/>
          <w:iCs w:val="0"/>
          <w:sz w:val="22"/>
          <w:szCs w:val="22"/>
          <w:lang w:val="hy-AM"/>
        </w:rPr>
        <w:t xml:space="preserve"> </w:t>
      </w:r>
      <w:r w:rsidRPr="0012537A">
        <w:rPr>
          <w:i w:val="0"/>
          <w:iCs w:val="0"/>
          <w:sz w:val="24"/>
          <w:lang w:val="hy-AM" w:eastAsia="ru-RU"/>
        </w:rPr>
        <w:t xml:space="preserve">հազ.դրամ: </w:t>
      </w:r>
    </w:p>
    <w:p w:rsidR="00F55FE9" w:rsidRPr="0012537A" w:rsidRDefault="00F55FE9" w:rsidP="00AA1598">
      <w:pPr>
        <w:spacing w:line="276" w:lineRule="auto"/>
        <w:ind w:firstLine="720"/>
        <w:jc w:val="both"/>
        <w:rPr>
          <w:i w:val="0"/>
          <w:iCs w:val="0"/>
          <w:sz w:val="24"/>
          <w:lang w:val="hy-AM" w:eastAsia="ru-RU"/>
        </w:rPr>
      </w:pPr>
      <w:r w:rsidRPr="0012537A">
        <w:rPr>
          <w:b/>
          <w:i w:val="0"/>
          <w:iCs w:val="0"/>
          <w:sz w:val="24"/>
          <w:lang w:val="hy-AM" w:eastAsia="ru-RU"/>
        </w:rPr>
        <w:t xml:space="preserve">Պետական սեփականություն համարվող հողերի </w:t>
      </w:r>
      <w:r w:rsidRPr="0012537A">
        <w:rPr>
          <w:i w:val="0"/>
          <w:iCs w:val="0"/>
          <w:sz w:val="24"/>
          <w:lang w:val="hy-AM" w:eastAsia="ru-RU"/>
        </w:rPr>
        <w:t xml:space="preserve">կադաստրային արժեքի վճարումից մուտքերը կազմել են </w:t>
      </w:r>
      <w:r w:rsidR="00180B18" w:rsidRPr="0012537A">
        <w:rPr>
          <w:i w:val="0"/>
          <w:iCs w:val="0"/>
          <w:sz w:val="24"/>
          <w:lang w:val="hy-AM" w:eastAsia="ru-RU"/>
        </w:rPr>
        <w:t>239545.5</w:t>
      </w:r>
      <w:r w:rsidRPr="0012537A">
        <w:rPr>
          <w:i w:val="0"/>
          <w:iCs w:val="0"/>
          <w:sz w:val="24"/>
          <w:lang w:val="hy-AM" w:eastAsia="ru-RU"/>
        </w:rPr>
        <w:t xml:space="preserve"> հազ.դրամ: </w:t>
      </w:r>
    </w:p>
    <w:p w:rsidR="00F55FE9" w:rsidRPr="0012537A" w:rsidRDefault="00F55FE9" w:rsidP="00AA1598">
      <w:pPr>
        <w:spacing w:line="276" w:lineRule="auto"/>
        <w:ind w:firstLine="720"/>
        <w:jc w:val="both"/>
        <w:rPr>
          <w:rFonts w:cs="Calibri"/>
          <w:i w:val="0"/>
          <w:iCs w:val="0"/>
          <w:sz w:val="24"/>
          <w:lang w:val="fr-FR" w:eastAsia="ru-RU"/>
        </w:rPr>
      </w:pPr>
      <w:r w:rsidRPr="0012537A">
        <w:rPr>
          <w:rFonts w:cs="Arial Unicode"/>
          <w:b/>
          <w:i w:val="0"/>
          <w:iCs w:val="0"/>
          <w:sz w:val="24"/>
          <w:lang w:val="fr-FR" w:eastAsia="ru-RU"/>
        </w:rPr>
        <w:t>Ամփոփում.</w:t>
      </w:r>
      <w:r w:rsidRPr="0012537A">
        <w:rPr>
          <w:rFonts w:cs="Calibri"/>
          <w:i w:val="0"/>
          <w:iCs w:val="0"/>
          <w:sz w:val="24"/>
          <w:lang w:val="fr-FR" w:eastAsia="ru-RU"/>
        </w:rPr>
        <w:t xml:space="preserve"> </w:t>
      </w:r>
    </w:p>
    <w:p w:rsidR="00F55FE9" w:rsidRPr="0012537A" w:rsidRDefault="00F55FE9" w:rsidP="00AA1598">
      <w:pPr>
        <w:spacing w:line="276" w:lineRule="auto"/>
        <w:ind w:firstLine="720"/>
        <w:jc w:val="both"/>
        <w:rPr>
          <w:i w:val="0"/>
          <w:iCs w:val="0"/>
          <w:sz w:val="24"/>
          <w:lang w:val="hy-AM" w:eastAsia="ru-RU"/>
        </w:rPr>
      </w:pPr>
      <w:r w:rsidRPr="0012537A">
        <w:rPr>
          <w:i w:val="0"/>
          <w:iCs w:val="0"/>
          <w:sz w:val="24"/>
          <w:lang w:val="hy-AM" w:eastAsia="ru-RU"/>
        </w:rPr>
        <w:t xml:space="preserve">վերը նշված հոդվածներով ստացված դրամական միջոցները կազմել են </w:t>
      </w:r>
      <w:r w:rsidR="00180B18" w:rsidRPr="0012537A">
        <w:rPr>
          <w:i w:val="0"/>
          <w:iCs w:val="0"/>
          <w:sz w:val="24"/>
          <w:lang w:val="hy-AM" w:eastAsia="ru-RU"/>
        </w:rPr>
        <w:t>1063165.3</w:t>
      </w:r>
      <w:r w:rsidR="005E3F98" w:rsidRPr="0012537A">
        <w:rPr>
          <w:i w:val="0"/>
          <w:iCs w:val="0"/>
          <w:sz w:val="24"/>
          <w:lang w:val="hy-AM" w:eastAsia="ru-RU"/>
        </w:rPr>
        <w:t xml:space="preserve"> </w:t>
      </w:r>
      <w:r w:rsidRPr="0012537A">
        <w:rPr>
          <w:i w:val="0"/>
          <w:iCs w:val="0"/>
          <w:sz w:val="24"/>
          <w:lang w:val="hy-AM" w:eastAsia="ru-RU"/>
        </w:rPr>
        <w:t xml:space="preserve">հազ.դրամ, որից ՀՀ պետական բյուջե է փոխանցվել </w:t>
      </w:r>
      <w:r w:rsidR="00180B18" w:rsidRPr="0012537A">
        <w:rPr>
          <w:i w:val="0"/>
          <w:iCs w:val="0"/>
          <w:sz w:val="24"/>
          <w:lang w:val="hy-AM" w:eastAsia="ru-RU"/>
        </w:rPr>
        <w:t>807433.6</w:t>
      </w:r>
      <w:r w:rsidR="00FE0C09" w:rsidRPr="0012537A">
        <w:rPr>
          <w:i w:val="0"/>
          <w:iCs w:val="0"/>
          <w:sz w:val="24"/>
          <w:lang w:val="hy-AM" w:eastAsia="ru-RU"/>
        </w:rPr>
        <w:t xml:space="preserve"> </w:t>
      </w:r>
      <w:r w:rsidRPr="0012537A">
        <w:rPr>
          <w:i w:val="0"/>
          <w:iCs w:val="0"/>
          <w:sz w:val="24"/>
          <w:lang w:val="hy-AM" w:eastAsia="ru-RU"/>
        </w:rPr>
        <w:t>հազ.դրամ</w:t>
      </w:r>
      <w:r w:rsidR="005E3F98" w:rsidRPr="0012537A">
        <w:rPr>
          <w:i w:val="0"/>
          <w:iCs w:val="0"/>
          <w:sz w:val="24"/>
          <w:lang w:val="hy-AM" w:eastAsia="ru-RU"/>
        </w:rPr>
        <w:t>,</w:t>
      </w:r>
      <w:r w:rsidRPr="0012537A">
        <w:rPr>
          <w:i w:val="0"/>
          <w:iCs w:val="0"/>
          <w:sz w:val="24"/>
          <w:lang w:val="hy-AM" w:eastAsia="ru-RU"/>
        </w:rPr>
        <w:t xml:space="preserve"> իսկ այլ կառավարչական հիմնարկների արտաբյուջեներ՝ </w:t>
      </w:r>
      <w:r w:rsidR="00180B18" w:rsidRPr="0012537A">
        <w:rPr>
          <w:i w:val="0"/>
          <w:iCs w:val="0"/>
          <w:sz w:val="24"/>
          <w:lang w:val="hy-AM" w:eastAsia="ru-RU"/>
        </w:rPr>
        <w:t>7715.0</w:t>
      </w:r>
      <w:r w:rsidRPr="0012537A">
        <w:rPr>
          <w:i w:val="0"/>
          <w:iCs w:val="0"/>
          <w:sz w:val="24"/>
          <w:lang w:val="hy-AM" w:eastAsia="ru-RU"/>
        </w:rPr>
        <w:t xml:space="preserve"> հազ.դրամ, համայնքային բյուջեներ են փոխանցվել </w:t>
      </w:r>
      <w:r w:rsidR="00180B18" w:rsidRPr="0012537A">
        <w:rPr>
          <w:i w:val="0"/>
          <w:iCs w:val="0"/>
          <w:sz w:val="24"/>
          <w:lang w:val="hy-AM" w:eastAsia="ru-RU"/>
        </w:rPr>
        <w:t>151437.1</w:t>
      </w:r>
      <w:r w:rsidRPr="0012537A">
        <w:rPr>
          <w:i w:val="0"/>
          <w:iCs w:val="0"/>
          <w:sz w:val="24"/>
          <w:lang w:val="hy-AM" w:eastAsia="ru-RU"/>
        </w:rPr>
        <w:t xml:space="preserve"> հազ.դրամ, ՊՈԱԿ-ների բյուջեներ՝ </w:t>
      </w:r>
      <w:r w:rsidR="00180B18" w:rsidRPr="0012537A">
        <w:rPr>
          <w:i w:val="0"/>
          <w:iCs w:val="0"/>
          <w:sz w:val="24"/>
          <w:lang w:val="hy-AM" w:eastAsia="ru-RU"/>
        </w:rPr>
        <w:t>104294.6</w:t>
      </w:r>
      <w:r w:rsidRPr="0012537A">
        <w:rPr>
          <w:i w:val="0"/>
          <w:iCs w:val="0"/>
          <w:sz w:val="24"/>
          <w:lang w:val="hy-AM" w:eastAsia="ru-RU"/>
        </w:rPr>
        <w:t xml:space="preserve"> հազ.դրամ: </w:t>
      </w:r>
    </w:p>
    <w:p w:rsidR="001F725D" w:rsidRPr="0012537A" w:rsidRDefault="00BA7600" w:rsidP="00AA1598">
      <w:pPr>
        <w:spacing w:line="276" w:lineRule="auto"/>
        <w:ind w:firstLine="720"/>
        <w:jc w:val="both"/>
        <w:rPr>
          <w:rFonts w:cs="Arial Unicode"/>
          <w:b/>
          <w:i w:val="0"/>
          <w:iCs w:val="0"/>
          <w:sz w:val="24"/>
          <w:lang w:val="hy-AM" w:eastAsia="ru-RU"/>
        </w:rPr>
      </w:pPr>
      <w:r w:rsidRPr="0012537A">
        <w:rPr>
          <w:rFonts w:cs="Arial Unicode"/>
          <w:b/>
          <w:i w:val="0"/>
          <w:iCs w:val="0"/>
          <w:sz w:val="24"/>
          <w:lang w:val="hy-AM" w:eastAsia="ru-RU"/>
        </w:rPr>
        <w:t>6</w:t>
      </w:r>
      <w:r w:rsidR="001F725D" w:rsidRPr="0012537A">
        <w:rPr>
          <w:rFonts w:cs="Arial Unicode"/>
          <w:b/>
          <w:i w:val="0"/>
          <w:iCs w:val="0"/>
          <w:sz w:val="24"/>
          <w:lang w:val="hy-AM" w:eastAsia="ru-RU"/>
        </w:rPr>
        <w:t xml:space="preserve">. </w:t>
      </w:r>
      <w:r w:rsidR="00AA1598" w:rsidRPr="0012537A">
        <w:rPr>
          <w:rFonts w:cs="Arial Unicode"/>
          <w:b/>
          <w:i w:val="0"/>
          <w:iCs w:val="0"/>
          <w:sz w:val="24"/>
          <w:lang w:val="hy-AM" w:eastAsia="ru-RU"/>
        </w:rPr>
        <w:t>«</w:t>
      </w:r>
      <w:r w:rsidR="001F725D" w:rsidRPr="0012537A">
        <w:rPr>
          <w:rFonts w:cs="Arial Unicode"/>
          <w:b/>
          <w:i w:val="0"/>
          <w:iCs w:val="0"/>
          <w:sz w:val="24"/>
          <w:lang w:val="hy-AM" w:eastAsia="ru-RU"/>
        </w:rPr>
        <w:t>Կարեն Դեմիրճյանի անվան մարզահամերգային համալիր</w:t>
      </w:r>
      <w:r w:rsidR="00AA1598" w:rsidRPr="0012537A">
        <w:rPr>
          <w:rFonts w:cs="Arial Unicode"/>
          <w:b/>
          <w:i w:val="0"/>
          <w:iCs w:val="0"/>
          <w:sz w:val="24"/>
          <w:lang w:val="hy-AM" w:eastAsia="ru-RU"/>
        </w:rPr>
        <w:t>»</w:t>
      </w:r>
      <w:r w:rsidR="001F725D" w:rsidRPr="0012537A">
        <w:rPr>
          <w:rFonts w:cs="Arial Unicode"/>
          <w:b/>
          <w:i w:val="0"/>
          <w:iCs w:val="0"/>
          <w:sz w:val="24"/>
          <w:lang w:val="hy-AM" w:eastAsia="ru-RU"/>
        </w:rPr>
        <w:t xml:space="preserve"> ՊՈԱԿ-ի կողմից կատարված աշխատանքները</w:t>
      </w:r>
    </w:p>
    <w:p w:rsidR="00495964" w:rsidRPr="0012537A" w:rsidRDefault="001F725D" w:rsidP="00AA1598">
      <w:pPr>
        <w:spacing w:line="276" w:lineRule="auto"/>
        <w:ind w:firstLine="720"/>
        <w:jc w:val="both"/>
        <w:rPr>
          <w:rFonts w:cs="Arial Unicode"/>
          <w:i w:val="0"/>
          <w:iCs w:val="0"/>
          <w:sz w:val="24"/>
          <w:lang w:val="hy-AM" w:eastAsia="ru-RU"/>
        </w:rPr>
      </w:pPr>
      <w:r w:rsidRPr="0012537A">
        <w:rPr>
          <w:rFonts w:cs="Arial Unicode"/>
          <w:i w:val="0"/>
          <w:iCs w:val="0"/>
          <w:sz w:val="24"/>
          <w:lang w:val="hy-AM" w:eastAsia="ru-RU"/>
        </w:rPr>
        <w:t>Հաշվետու ժամանակահատվածում</w:t>
      </w:r>
      <w:r w:rsidR="00495964" w:rsidRPr="0012537A">
        <w:rPr>
          <w:rFonts w:cs="Arial Unicode"/>
          <w:i w:val="0"/>
          <w:iCs w:val="0"/>
          <w:sz w:val="24"/>
          <w:lang w:val="hy-AM" w:eastAsia="ru-RU"/>
        </w:rPr>
        <w:t>՝</w:t>
      </w:r>
    </w:p>
    <w:p w:rsidR="001F725D" w:rsidRPr="0012537A" w:rsidRDefault="008E157C" w:rsidP="00AA1598">
      <w:pPr>
        <w:spacing w:line="276" w:lineRule="auto"/>
        <w:ind w:firstLine="720"/>
        <w:jc w:val="both"/>
        <w:rPr>
          <w:rFonts w:cs="Arial Unicode"/>
          <w:i w:val="0"/>
          <w:iCs w:val="0"/>
          <w:sz w:val="24"/>
          <w:lang w:val="hy-AM" w:eastAsia="ru-RU"/>
        </w:rPr>
      </w:pPr>
      <w:r w:rsidRPr="0012537A">
        <w:rPr>
          <w:rFonts w:cs="Arial Unicode"/>
          <w:i w:val="0"/>
          <w:iCs w:val="0"/>
          <w:sz w:val="24"/>
          <w:lang w:val="hy-AM" w:eastAsia="ru-RU"/>
        </w:rPr>
        <w:t>«</w:t>
      </w:r>
      <w:r w:rsidR="001F725D" w:rsidRPr="0012537A">
        <w:rPr>
          <w:rFonts w:cs="Arial Unicode"/>
          <w:i w:val="0"/>
          <w:iCs w:val="0"/>
          <w:sz w:val="24"/>
          <w:lang w:val="hy-AM" w:eastAsia="ru-RU"/>
        </w:rPr>
        <w:t>Կարեն Դեմիրճյանի անվան մարզահամերգային համալիր</w:t>
      </w:r>
      <w:r w:rsidRPr="0012537A">
        <w:rPr>
          <w:rFonts w:cs="Arial Unicode"/>
          <w:i w:val="0"/>
          <w:iCs w:val="0"/>
          <w:sz w:val="24"/>
          <w:lang w:val="hy-AM" w:eastAsia="ru-RU"/>
        </w:rPr>
        <w:t>»</w:t>
      </w:r>
      <w:r w:rsidR="001F725D" w:rsidRPr="0012537A">
        <w:rPr>
          <w:rFonts w:cs="Arial Unicode"/>
          <w:i w:val="0"/>
          <w:iCs w:val="0"/>
          <w:sz w:val="24"/>
          <w:lang w:val="hy-AM" w:eastAsia="ru-RU"/>
        </w:rPr>
        <w:t xml:space="preserve"> ՊՈԱԿ-ում անցկացվել է </w:t>
      </w:r>
      <w:r w:rsidR="00CA6915" w:rsidRPr="0012537A">
        <w:rPr>
          <w:rFonts w:cs="Arial Unicode"/>
          <w:i w:val="0"/>
          <w:iCs w:val="0"/>
          <w:sz w:val="24"/>
          <w:lang w:val="hy-AM" w:eastAsia="ru-RU"/>
        </w:rPr>
        <w:t xml:space="preserve">14 </w:t>
      </w:r>
      <w:r w:rsidR="001F725D" w:rsidRPr="0012537A">
        <w:rPr>
          <w:rFonts w:cs="Arial Unicode"/>
          <w:i w:val="0"/>
          <w:iCs w:val="0"/>
          <w:sz w:val="24"/>
          <w:lang w:val="hy-AM" w:eastAsia="ru-RU"/>
        </w:rPr>
        <w:t>միջոցառում:</w:t>
      </w:r>
    </w:p>
    <w:p w:rsidR="008E157C" w:rsidRPr="0012537A" w:rsidRDefault="008E157C" w:rsidP="00AA1598">
      <w:pPr>
        <w:spacing w:line="276" w:lineRule="auto"/>
        <w:ind w:firstLine="720"/>
        <w:jc w:val="both"/>
        <w:rPr>
          <w:rFonts w:cs="Arial Unicode"/>
          <w:i w:val="0"/>
          <w:iCs w:val="0"/>
          <w:sz w:val="24"/>
          <w:lang w:val="hy-AM" w:eastAsia="ru-RU"/>
        </w:rPr>
      </w:pPr>
      <w:r w:rsidRPr="0012537A">
        <w:rPr>
          <w:rFonts w:cs="Arial Unicode"/>
          <w:i w:val="0"/>
          <w:iCs w:val="0"/>
          <w:sz w:val="24"/>
          <w:lang w:val="hy-AM" w:eastAsia="ru-RU"/>
        </w:rPr>
        <w:t xml:space="preserve">«Կարեն Դեմիրճյանի անվան մարզահամերգային համալիր» ՊՈԱԿ-ի ընդհանուր հաշվարկային ֆինանսական մուտքերը կազմել են </w:t>
      </w:r>
      <w:r w:rsidR="00CA6915" w:rsidRPr="0012537A">
        <w:rPr>
          <w:rFonts w:cs="Arial Unicode"/>
          <w:i w:val="0"/>
          <w:iCs w:val="0"/>
          <w:sz w:val="24"/>
          <w:lang w:val="hy-AM" w:eastAsia="ru-RU"/>
        </w:rPr>
        <w:t>168521.6</w:t>
      </w:r>
      <w:r w:rsidRPr="0012537A">
        <w:rPr>
          <w:rFonts w:cs="Arial Unicode"/>
          <w:i w:val="0"/>
          <w:iCs w:val="0"/>
          <w:sz w:val="24"/>
          <w:lang w:val="hy-AM" w:eastAsia="ru-RU"/>
        </w:rPr>
        <w:t xml:space="preserve"> հազ.դրամ, որից՝ </w:t>
      </w:r>
      <w:r w:rsidR="00EF0E05" w:rsidRPr="0012537A">
        <w:rPr>
          <w:rFonts w:cs="Arial Unicode"/>
          <w:i w:val="0"/>
          <w:iCs w:val="0"/>
          <w:sz w:val="24"/>
          <w:lang w:val="hy-AM" w:eastAsia="ru-RU"/>
        </w:rPr>
        <w:t>6</w:t>
      </w:r>
      <w:r w:rsidR="00964E33" w:rsidRPr="0012537A">
        <w:rPr>
          <w:rFonts w:cs="Arial Unicode"/>
          <w:i w:val="0"/>
          <w:iCs w:val="0"/>
          <w:sz w:val="24"/>
          <w:lang w:val="hy-AM" w:eastAsia="ru-RU"/>
        </w:rPr>
        <w:t>9</w:t>
      </w:r>
      <w:r w:rsidR="00EF0E05" w:rsidRPr="0012537A">
        <w:rPr>
          <w:rFonts w:cs="Arial Unicode"/>
          <w:i w:val="0"/>
          <w:iCs w:val="0"/>
          <w:sz w:val="24"/>
          <w:lang w:val="hy-AM" w:eastAsia="ru-RU"/>
        </w:rPr>
        <w:t>108.9</w:t>
      </w:r>
      <w:r w:rsidR="00964E33" w:rsidRPr="0012537A">
        <w:rPr>
          <w:rFonts w:cs="Arial Unicode"/>
          <w:i w:val="0"/>
          <w:iCs w:val="0"/>
          <w:sz w:val="24"/>
          <w:lang w:val="hy-AM" w:eastAsia="ru-RU"/>
        </w:rPr>
        <w:t xml:space="preserve"> հազ.դրամը պետական դրամաշնորհն է, </w:t>
      </w:r>
      <w:r w:rsidR="00EF0E05" w:rsidRPr="0012537A">
        <w:rPr>
          <w:rFonts w:cs="Arial Unicode"/>
          <w:i w:val="0"/>
          <w:iCs w:val="0"/>
          <w:sz w:val="24"/>
          <w:lang w:val="hy-AM" w:eastAsia="ru-RU"/>
        </w:rPr>
        <w:t>99412.7</w:t>
      </w:r>
      <w:r w:rsidRPr="0012537A">
        <w:rPr>
          <w:rFonts w:cs="Arial Unicode"/>
          <w:i w:val="0"/>
          <w:iCs w:val="0"/>
          <w:sz w:val="24"/>
          <w:lang w:val="hy-AM" w:eastAsia="ru-RU"/>
        </w:rPr>
        <w:t xml:space="preserve"> հազ.դրամը ձեռնար</w:t>
      </w:r>
      <w:r w:rsidR="00964E33" w:rsidRPr="0012537A">
        <w:rPr>
          <w:rFonts w:cs="Arial Unicode"/>
          <w:i w:val="0"/>
          <w:iCs w:val="0"/>
          <w:sz w:val="24"/>
          <w:lang w:val="hy-AM" w:eastAsia="ru-RU"/>
        </w:rPr>
        <w:t xml:space="preserve">կատիրական ֆինանսական մուտքերն են (որից՝ </w:t>
      </w:r>
      <w:r w:rsidR="00EF0E05" w:rsidRPr="0012537A">
        <w:rPr>
          <w:rFonts w:cs="Arial Unicode"/>
          <w:i w:val="0"/>
          <w:iCs w:val="0"/>
          <w:sz w:val="24"/>
          <w:lang w:val="hy-AM" w:eastAsia="ru-RU"/>
        </w:rPr>
        <w:t>74169</w:t>
      </w:r>
      <w:r w:rsidR="00964E33" w:rsidRPr="0012537A">
        <w:rPr>
          <w:rFonts w:cs="Arial Unicode"/>
          <w:i w:val="0"/>
          <w:iCs w:val="0"/>
          <w:sz w:val="24"/>
          <w:lang w:val="hy-AM" w:eastAsia="ru-RU"/>
        </w:rPr>
        <w:t xml:space="preserve"> հազ.դրամը միջոցառումներից մուտքերն են, իսկ 25</w:t>
      </w:r>
      <w:r w:rsidR="00EF0E05" w:rsidRPr="0012537A">
        <w:rPr>
          <w:rFonts w:cs="Arial Unicode"/>
          <w:i w:val="0"/>
          <w:iCs w:val="0"/>
          <w:sz w:val="24"/>
          <w:lang w:val="hy-AM" w:eastAsia="ru-RU"/>
        </w:rPr>
        <w:t>2</w:t>
      </w:r>
      <w:r w:rsidR="00964E33" w:rsidRPr="0012537A">
        <w:rPr>
          <w:rFonts w:cs="Arial Unicode"/>
          <w:i w:val="0"/>
          <w:iCs w:val="0"/>
          <w:sz w:val="24"/>
          <w:lang w:val="hy-AM" w:eastAsia="ru-RU"/>
        </w:rPr>
        <w:t>43.7 հազ.դրամը՝ այլ ծառայություններ մատուցումից, ինչպես նաև վարձակալական, գործակալական պայմանագրերով սահնմանված  մուտքերն են)։</w:t>
      </w:r>
      <w:r w:rsidRPr="0012537A">
        <w:rPr>
          <w:rFonts w:cs="Arial Unicode"/>
          <w:i w:val="0"/>
          <w:iCs w:val="0"/>
          <w:sz w:val="24"/>
          <w:lang w:val="hy-AM" w:eastAsia="ru-RU"/>
        </w:rPr>
        <w:t xml:space="preserve"> </w:t>
      </w:r>
    </w:p>
    <w:p w:rsidR="00964E33" w:rsidRPr="0012537A" w:rsidRDefault="00964E33" w:rsidP="00AA1598">
      <w:pPr>
        <w:spacing w:line="276" w:lineRule="auto"/>
        <w:ind w:firstLine="720"/>
        <w:jc w:val="both"/>
        <w:rPr>
          <w:rFonts w:cs="Arial Unicode"/>
          <w:i w:val="0"/>
          <w:iCs w:val="0"/>
          <w:sz w:val="24"/>
          <w:lang w:val="hy-AM" w:eastAsia="ru-RU"/>
        </w:rPr>
      </w:pPr>
      <w:r w:rsidRPr="0012537A">
        <w:rPr>
          <w:rFonts w:cs="Arial Unicode"/>
          <w:i w:val="0"/>
          <w:iCs w:val="0"/>
          <w:sz w:val="24"/>
          <w:lang w:val="hy-AM" w:eastAsia="ru-RU"/>
        </w:rPr>
        <w:t xml:space="preserve">«Կարեն Դեմիրճյանի անվան մարզահամերգային համալիր» ՊՈԱԿ-ի ֆինանսական ելքերը կազմել են </w:t>
      </w:r>
      <w:r w:rsidR="00F75CA8" w:rsidRPr="0012537A">
        <w:rPr>
          <w:rFonts w:cs="Arial Unicode"/>
          <w:i w:val="0"/>
          <w:iCs w:val="0"/>
          <w:sz w:val="24"/>
          <w:lang w:val="hy-AM" w:eastAsia="ru-RU"/>
        </w:rPr>
        <w:t xml:space="preserve">244077 հազ.դրամ։ </w:t>
      </w:r>
      <w:r w:rsidR="006105D8" w:rsidRPr="0012537A">
        <w:rPr>
          <w:rFonts w:cs="Arial Unicode"/>
          <w:i w:val="0"/>
          <w:iCs w:val="0"/>
          <w:sz w:val="24"/>
          <w:lang w:val="hy-AM" w:eastAsia="ru-RU"/>
        </w:rPr>
        <w:t xml:space="preserve"> </w:t>
      </w:r>
      <w:r w:rsidR="00F75CA8" w:rsidRPr="0012537A">
        <w:rPr>
          <w:rFonts w:cs="Arial Unicode"/>
          <w:i w:val="0"/>
          <w:iCs w:val="0"/>
          <w:sz w:val="24"/>
          <w:lang w:val="hy-AM" w:eastAsia="ru-RU"/>
        </w:rPr>
        <w:t xml:space="preserve">Ծախսերի հիմնական մասն ուղղվել է կառույցի պահպանմանը, նյութերի և ծառայությունների ձեռքբերման գծով ծախսը կազմել է  113946.2 հազ.դրամ, վճարվել է </w:t>
      </w:r>
      <w:r w:rsidR="006105D8" w:rsidRPr="0012537A">
        <w:rPr>
          <w:rFonts w:cs="Arial Unicode"/>
          <w:i w:val="0"/>
          <w:iCs w:val="0"/>
          <w:sz w:val="24"/>
          <w:lang w:val="hy-AM" w:eastAsia="ru-RU"/>
        </w:rPr>
        <w:t>77441.9</w:t>
      </w:r>
      <w:r w:rsidR="00F75CA8" w:rsidRPr="0012537A">
        <w:rPr>
          <w:rFonts w:cs="Arial Unicode"/>
          <w:i w:val="0"/>
          <w:iCs w:val="0"/>
          <w:sz w:val="24"/>
          <w:lang w:val="hy-AM" w:eastAsia="ru-RU"/>
        </w:rPr>
        <w:t xml:space="preserve"> հազ.դրամ աշխատավարձ, </w:t>
      </w:r>
      <w:r w:rsidR="006105D8" w:rsidRPr="0012537A">
        <w:rPr>
          <w:rFonts w:cs="Arial Unicode"/>
          <w:i w:val="0"/>
          <w:iCs w:val="0"/>
          <w:sz w:val="24"/>
          <w:lang w:val="hy-AM" w:eastAsia="ru-RU"/>
        </w:rPr>
        <w:t>ՀՀ պետական բյուջե է վճարվել  43892.8 հազ.դրամի հարկ (ԱԱՀ, շահութահարկ)։</w:t>
      </w:r>
    </w:p>
    <w:p w:rsidR="00F55FE9" w:rsidRPr="0012537A" w:rsidRDefault="00BA7600" w:rsidP="00AA1598">
      <w:pPr>
        <w:spacing w:line="276" w:lineRule="auto"/>
        <w:ind w:firstLine="720"/>
        <w:rPr>
          <w:rFonts w:cs="Sylfaen"/>
          <w:b/>
          <w:i w:val="0"/>
          <w:iCs w:val="0"/>
          <w:sz w:val="24"/>
          <w:lang w:val="hy-AM" w:eastAsia="ru-RU"/>
        </w:rPr>
      </w:pPr>
      <w:r w:rsidRPr="0012537A">
        <w:rPr>
          <w:rFonts w:cs="Arial Unicode"/>
          <w:b/>
          <w:i w:val="0"/>
          <w:iCs w:val="0"/>
          <w:sz w:val="24"/>
          <w:lang w:val="hy-AM" w:eastAsia="ru-RU"/>
        </w:rPr>
        <w:t>7</w:t>
      </w:r>
      <w:r w:rsidR="009E531F" w:rsidRPr="0012537A">
        <w:rPr>
          <w:rFonts w:cs="Sylfaen"/>
          <w:b/>
          <w:i w:val="0"/>
          <w:iCs w:val="0"/>
          <w:sz w:val="24"/>
          <w:lang w:val="hy-AM" w:eastAsia="ru-RU"/>
        </w:rPr>
        <w:t xml:space="preserve">. </w:t>
      </w:r>
      <w:r w:rsidR="00F55FE9" w:rsidRPr="0012537A">
        <w:rPr>
          <w:rFonts w:cs="Sylfaen"/>
          <w:b/>
          <w:i w:val="0"/>
          <w:iCs w:val="0"/>
          <w:sz w:val="24"/>
          <w:lang w:val="hy-AM" w:eastAsia="ru-RU"/>
        </w:rPr>
        <w:t>Կոմիտեի կողմից և ընդդեմ Կոմիտեի ներկայացված հայցադիմումները</w:t>
      </w:r>
    </w:p>
    <w:p w:rsidR="00F55FE9" w:rsidRPr="0012537A" w:rsidRDefault="00602B75" w:rsidP="00AA1598">
      <w:pPr>
        <w:spacing w:line="276" w:lineRule="auto"/>
        <w:ind w:firstLine="720"/>
        <w:jc w:val="both"/>
        <w:rPr>
          <w:rFonts w:cs="Sylfaen"/>
          <w:i w:val="0"/>
          <w:iCs w:val="0"/>
          <w:sz w:val="24"/>
          <w:lang w:val="hy-AM" w:eastAsia="ru-RU"/>
        </w:rPr>
      </w:pPr>
      <w:r w:rsidRPr="0012537A">
        <w:rPr>
          <w:rFonts w:cs="Sylfaen"/>
          <w:i w:val="0"/>
          <w:iCs w:val="0"/>
          <w:sz w:val="24"/>
          <w:lang w:val="hy-AM" w:eastAsia="ru-RU"/>
        </w:rPr>
        <w:t>Հաշվետու ժամանակահատվածում</w:t>
      </w:r>
      <w:r w:rsidR="00F55FE9" w:rsidRPr="0012537A">
        <w:rPr>
          <w:rFonts w:cs="Sylfaen"/>
          <w:i w:val="0"/>
          <w:iCs w:val="0"/>
          <w:sz w:val="24"/>
          <w:lang w:val="hy-AM" w:eastAsia="ru-RU"/>
        </w:rPr>
        <w:t xml:space="preserve"> Կոմիտեն իրականացրել է պետական գույքի կառավարման բոլոր գործարքներով ստանձնած պայմանագրային պարտավորությունների պատշաճ կատարման հսկողությունը: Այս ոլորտում Կոմիտեի գործունեությունը կապված է նաև դատարաններում որպես հայցվոր և պատասխանող հանդես գալու հետ: </w:t>
      </w:r>
    </w:p>
    <w:p w:rsidR="00366708" w:rsidRPr="0012537A" w:rsidRDefault="00456C9F" w:rsidP="00AA1598">
      <w:pPr>
        <w:tabs>
          <w:tab w:val="left" w:pos="0"/>
        </w:tabs>
        <w:spacing w:line="276" w:lineRule="auto"/>
        <w:ind w:firstLine="720"/>
        <w:jc w:val="both"/>
        <w:rPr>
          <w:rFonts w:cs="Sylfaen"/>
          <w:i w:val="0"/>
          <w:iCs w:val="0"/>
          <w:sz w:val="24"/>
          <w:lang w:val="hy-AM" w:eastAsia="ru-RU"/>
        </w:rPr>
      </w:pPr>
      <w:r w:rsidRPr="0012537A">
        <w:rPr>
          <w:rFonts w:cs="Sylfaen"/>
          <w:i w:val="0"/>
          <w:iCs w:val="0"/>
          <w:sz w:val="24"/>
          <w:lang w:val="hy-AM" w:eastAsia="ru-RU"/>
        </w:rPr>
        <w:lastRenderedPageBreak/>
        <w:t>Հ</w:t>
      </w:r>
      <w:r w:rsidR="00F55FE9" w:rsidRPr="0012537A">
        <w:rPr>
          <w:rFonts w:cs="Sylfaen"/>
          <w:i w:val="0"/>
          <w:iCs w:val="0"/>
          <w:sz w:val="24"/>
          <w:lang w:val="hy-AM" w:eastAsia="ru-RU"/>
        </w:rPr>
        <w:t>աշվետու ժամանակահատվածում Կոմիտեի կողմից նախապատրաստվել և ՀՀ</w:t>
      </w:r>
      <w:r w:rsidR="00495964" w:rsidRPr="0012537A">
        <w:rPr>
          <w:rFonts w:cs="Sylfaen"/>
          <w:i w:val="0"/>
          <w:iCs w:val="0"/>
          <w:sz w:val="24"/>
          <w:lang w:val="hy-AM" w:eastAsia="ru-RU"/>
        </w:rPr>
        <w:t xml:space="preserve"> դատական ատյաններ է ներկայացվել</w:t>
      </w:r>
      <w:r w:rsidR="00366708" w:rsidRPr="0012537A">
        <w:rPr>
          <w:rFonts w:cs="Sylfaen"/>
          <w:i w:val="0"/>
          <w:iCs w:val="0"/>
          <w:sz w:val="24"/>
          <w:lang w:val="hy-AM" w:eastAsia="ru-RU"/>
        </w:rPr>
        <w:t xml:space="preserve">՝ </w:t>
      </w:r>
      <w:r w:rsidR="005E676B" w:rsidRPr="0012537A">
        <w:rPr>
          <w:rFonts w:cs="Sylfaen"/>
          <w:i w:val="0"/>
          <w:iCs w:val="0"/>
          <w:sz w:val="24"/>
          <w:lang w:val="hy-AM" w:eastAsia="ru-RU"/>
        </w:rPr>
        <w:t>18</w:t>
      </w:r>
      <w:r w:rsidR="00366708" w:rsidRPr="0012537A">
        <w:rPr>
          <w:rFonts w:cs="Sylfaen"/>
          <w:i w:val="0"/>
          <w:iCs w:val="0"/>
          <w:sz w:val="24"/>
          <w:lang w:val="hy-AM" w:eastAsia="ru-RU"/>
        </w:rPr>
        <w:t xml:space="preserve"> հայցադիմում, </w:t>
      </w:r>
      <w:r w:rsidR="005E676B" w:rsidRPr="0012537A">
        <w:rPr>
          <w:rFonts w:cs="Sylfaen"/>
          <w:i w:val="0"/>
          <w:iCs w:val="0"/>
          <w:sz w:val="24"/>
          <w:lang w:val="hy-AM" w:eastAsia="ru-RU"/>
        </w:rPr>
        <w:t>3</w:t>
      </w:r>
      <w:r w:rsidR="00366708" w:rsidRPr="0012537A">
        <w:rPr>
          <w:rFonts w:cs="Sylfaen"/>
          <w:i w:val="0"/>
          <w:iCs w:val="0"/>
          <w:sz w:val="24"/>
          <w:lang w:val="hy-AM" w:eastAsia="ru-RU"/>
        </w:rPr>
        <w:t xml:space="preserve"> հայցադիմումի պատասխան, </w:t>
      </w:r>
      <w:r w:rsidR="005E676B" w:rsidRPr="0012537A">
        <w:rPr>
          <w:rFonts w:cs="Sylfaen"/>
          <w:i w:val="0"/>
          <w:iCs w:val="0"/>
          <w:sz w:val="24"/>
          <w:lang w:val="hy-AM" w:eastAsia="ru-RU"/>
        </w:rPr>
        <w:t>3</w:t>
      </w:r>
      <w:r w:rsidR="00366708" w:rsidRPr="0012537A">
        <w:rPr>
          <w:rFonts w:cs="Sylfaen"/>
          <w:i w:val="0"/>
          <w:iCs w:val="0"/>
          <w:sz w:val="24"/>
          <w:lang w:val="hy-AM" w:eastAsia="ru-RU"/>
        </w:rPr>
        <w:t xml:space="preserve"> գրավոր առարկություն, </w:t>
      </w:r>
      <w:r w:rsidR="005E676B" w:rsidRPr="0012537A">
        <w:rPr>
          <w:rFonts w:cs="Sylfaen"/>
          <w:i w:val="0"/>
          <w:iCs w:val="0"/>
          <w:sz w:val="24"/>
          <w:lang w:val="hy-AM" w:eastAsia="ru-RU"/>
        </w:rPr>
        <w:t>2</w:t>
      </w:r>
      <w:r w:rsidR="00366708" w:rsidRPr="0012537A">
        <w:rPr>
          <w:rFonts w:cs="Sylfaen"/>
          <w:i w:val="0"/>
          <w:iCs w:val="0"/>
          <w:sz w:val="24"/>
          <w:lang w:val="hy-AM" w:eastAsia="ru-RU"/>
        </w:rPr>
        <w:t xml:space="preserve"> սնանկության պահանջ, </w:t>
      </w:r>
      <w:r w:rsidR="005E676B" w:rsidRPr="0012537A">
        <w:rPr>
          <w:rFonts w:cs="Sylfaen"/>
          <w:i w:val="0"/>
          <w:iCs w:val="0"/>
          <w:sz w:val="24"/>
          <w:lang w:val="hy-AM" w:eastAsia="ru-RU"/>
        </w:rPr>
        <w:t>8</w:t>
      </w:r>
      <w:r w:rsidR="00366708" w:rsidRPr="0012537A">
        <w:rPr>
          <w:rFonts w:cs="Sylfaen"/>
          <w:i w:val="0"/>
          <w:iCs w:val="0"/>
          <w:sz w:val="24"/>
          <w:lang w:val="hy-AM" w:eastAsia="ru-RU"/>
        </w:rPr>
        <w:t xml:space="preserve"> վերաքննիչ բողոք,</w:t>
      </w:r>
      <w:r w:rsidR="005E676B" w:rsidRPr="0012537A">
        <w:rPr>
          <w:rFonts w:cs="Sylfaen"/>
          <w:i w:val="0"/>
          <w:iCs w:val="0"/>
          <w:sz w:val="24"/>
          <w:lang w:val="hy-AM" w:eastAsia="ru-RU"/>
        </w:rPr>
        <w:t xml:space="preserve"> 1 վճռաբեկ բողոք</w:t>
      </w:r>
      <w:r w:rsidR="00E04193" w:rsidRPr="0012537A">
        <w:rPr>
          <w:rFonts w:cs="Sylfaen"/>
          <w:i w:val="0"/>
          <w:iCs w:val="0"/>
          <w:sz w:val="24"/>
          <w:lang w:val="hy-AM" w:eastAsia="ru-RU"/>
        </w:rPr>
        <w:t>,</w:t>
      </w:r>
      <w:r w:rsidR="00366708" w:rsidRPr="0012537A">
        <w:rPr>
          <w:rFonts w:cs="Sylfaen"/>
          <w:i w:val="0"/>
          <w:iCs w:val="0"/>
          <w:sz w:val="24"/>
          <w:lang w:val="hy-AM" w:eastAsia="ru-RU"/>
        </w:rPr>
        <w:t xml:space="preserve"> դատական ատյաններում քննվող քաղաքացիական, քրեական, վարչական, և սնանկության գործերով ապահովվել է դատական ներկայացուցչություն։</w:t>
      </w:r>
    </w:p>
    <w:p w:rsidR="001F2EB0" w:rsidRPr="0012537A" w:rsidRDefault="00F55FE9" w:rsidP="00AA1598">
      <w:pPr>
        <w:spacing w:line="276" w:lineRule="auto"/>
        <w:ind w:firstLine="720"/>
        <w:jc w:val="both"/>
        <w:rPr>
          <w:rFonts w:cs="Sylfaen"/>
          <w:i w:val="0"/>
          <w:iCs w:val="0"/>
          <w:sz w:val="24"/>
          <w:lang w:val="hy-AM" w:eastAsia="ru-RU"/>
        </w:rPr>
      </w:pPr>
      <w:r w:rsidRPr="0012537A">
        <w:rPr>
          <w:rFonts w:cs="Sylfaen"/>
          <w:i w:val="0"/>
          <w:iCs w:val="0"/>
          <w:sz w:val="24"/>
          <w:lang w:val="hy-AM" w:eastAsia="ru-RU"/>
        </w:rPr>
        <w:t xml:space="preserve">Հաշվետու ժամանակահատվածում հարուցված հայցերի և արտադատական կարգով ՀՀ պետական բյուջե է վերադարձվել </w:t>
      </w:r>
      <w:r w:rsidR="00E04193" w:rsidRPr="0012537A">
        <w:rPr>
          <w:rFonts w:cs="Sylfaen"/>
          <w:i w:val="0"/>
          <w:iCs w:val="0"/>
          <w:sz w:val="24"/>
          <w:lang w:val="hy-AM" w:eastAsia="ru-RU"/>
        </w:rPr>
        <w:t>22214</w:t>
      </w:r>
      <w:r w:rsidR="000152B5" w:rsidRPr="0012537A">
        <w:rPr>
          <w:rFonts w:cs="Sylfaen"/>
          <w:i w:val="0"/>
          <w:iCs w:val="0"/>
          <w:sz w:val="24"/>
          <w:lang w:val="hy-AM" w:eastAsia="ru-RU"/>
        </w:rPr>
        <w:t>.3</w:t>
      </w:r>
      <w:r w:rsidR="00E04193" w:rsidRPr="0012537A">
        <w:rPr>
          <w:rFonts w:cs="Sylfaen"/>
          <w:i w:val="0"/>
          <w:iCs w:val="0"/>
          <w:sz w:val="24"/>
          <w:lang w:val="hy-AM" w:eastAsia="ru-RU"/>
        </w:rPr>
        <w:t xml:space="preserve"> </w:t>
      </w:r>
      <w:r w:rsidR="000152B5" w:rsidRPr="0012537A">
        <w:rPr>
          <w:rFonts w:cs="Sylfaen"/>
          <w:i w:val="0"/>
          <w:iCs w:val="0"/>
          <w:sz w:val="24"/>
          <w:lang w:val="hy-AM" w:eastAsia="ru-RU"/>
        </w:rPr>
        <w:t>հազ.</w:t>
      </w:r>
      <w:r w:rsidR="00E04193" w:rsidRPr="0012537A">
        <w:rPr>
          <w:rFonts w:cs="Sylfaen"/>
          <w:i w:val="0"/>
          <w:iCs w:val="0"/>
          <w:sz w:val="24"/>
          <w:lang w:val="hy-AM" w:eastAsia="ru-RU"/>
        </w:rPr>
        <w:t xml:space="preserve"> </w:t>
      </w:r>
      <w:r w:rsidRPr="0012537A">
        <w:rPr>
          <w:rFonts w:cs="Sylfaen"/>
          <w:i w:val="0"/>
          <w:iCs w:val="0"/>
          <w:sz w:val="24"/>
          <w:lang w:val="hy-AM" w:eastAsia="ru-RU"/>
        </w:rPr>
        <w:t xml:space="preserve">դրամ գումար, որից մասնավորեցման գործերով՝ </w:t>
      </w:r>
      <w:r w:rsidR="00E04193" w:rsidRPr="0012537A">
        <w:rPr>
          <w:rFonts w:cs="Sylfaen"/>
          <w:i w:val="0"/>
          <w:iCs w:val="0"/>
          <w:sz w:val="24"/>
          <w:lang w:val="hy-AM" w:eastAsia="ru-RU"/>
        </w:rPr>
        <w:t>1980</w:t>
      </w:r>
      <w:r w:rsidR="000152B5" w:rsidRPr="0012537A">
        <w:rPr>
          <w:rFonts w:cs="Sylfaen"/>
          <w:i w:val="0"/>
          <w:iCs w:val="0"/>
          <w:sz w:val="24"/>
          <w:lang w:val="hy-AM" w:eastAsia="ru-RU"/>
        </w:rPr>
        <w:t>.0</w:t>
      </w:r>
      <w:r w:rsidR="00E04193" w:rsidRPr="0012537A">
        <w:rPr>
          <w:rFonts w:cs="Sylfaen"/>
          <w:i w:val="0"/>
          <w:iCs w:val="0"/>
          <w:sz w:val="24"/>
          <w:lang w:val="hy-AM" w:eastAsia="ru-RU"/>
        </w:rPr>
        <w:t xml:space="preserve"> </w:t>
      </w:r>
      <w:r w:rsidR="000152B5" w:rsidRPr="0012537A">
        <w:rPr>
          <w:rFonts w:cs="Sylfaen"/>
          <w:i w:val="0"/>
          <w:iCs w:val="0"/>
          <w:sz w:val="24"/>
          <w:lang w:val="hy-AM" w:eastAsia="ru-RU"/>
        </w:rPr>
        <w:t>հազ.</w:t>
      </w:r>
      <w:r w:rsidR="00E04193" w:rsidRPr="0012537A">
        <w:rPr>
          <w:rFonts w:cs="Sylfaen"/>
          <w:i w:val="0"/>
          <w:iCs w:val="0"/>
          <w:sz w:val="24"/>
          <w:lang w:val="hy-AM" w:eastAsia="ru-RU"/>
        </w:rPr>
        <w:t xml:space="preserve"> </w:t>
      </w:r>
      <w:r w:rsidRPr="0012537A">
        <w:rPr>
          <w:rFonts w:cs="Sylfaen"/>
          <w:i w:val="0"/>
          <w:iCs w:val="0"/>
          <w:sz w:val="24"/>
          <w:lang w:val="hy-AM" w:eastAsia="ru-RU"/>
        </w:rPr>
        <w:t xml:space="preserve">դրամ գումար, վարձակալական գործերով՝ </w:t>
      </w:r>
      <w:r w:rsidR="00E04193" w:rsidRPr="0012537A">
        <w:rPr>
          <w:rFonts w:cs="Sylfaen"/>
          <w:i w:val="0"/>
          <w:iCs w:val="0"/>
          <w:sz w:val="24"/>
          <w:lang w:val="hy-AM" w:eastAsia="ru-RU"/>
        </w:rPr>
        <w:t>20234</w:t>
      </w:r>
      <w:r w:rsidR="000152B5" w:rsidRPr="0012537A">
        <w:rPr>
          <w:rFonts w:cs="Sylfaen"/>
          <w:i w:val="0"/>
          <w:iCs w:val="0"/>
          <w:sz w:val="24"/>
          <w:lang w:val="hy-AM" w:eastAsia="ru-RU"/>
        </w:rPr>
        <w:t>.3</w:t>
      </w:r>
      <w:r w:rsidR="00E04193" w:rsidRPr="0012537A">
        <w:rPr>
          <w:rFonts w:cs="Sylfaen"/>
          <w:i w:val="0"/>
          <w:iCs w:val="0"/>
          <w:sz w:val="24"/>
          <w:lang w:val="hy-AM" w:eastAsia="ru-RU"/>
        </w:rPr>
        <w:t xml:space="preserve"> </w:t>
      </w:r>
      <w:r w:rsidR="000152B5" w:rsidRPr="0012537A">
        <w:rPr>
          <w:rFonts w:cs="Sylfaen"/>
          <w:i w:val="0"/>
          <w:iCs w:val="0"/>
          <w:sz w:val="24"/>
          <w:lang w:val="hy-AM" w:eastAsia="ru-RU"/>
        </w:rPr>
        <w:t>հազ.</w:t>
      </w:r>
      <w:r w:rsidRPr="0012537A">
        <w:rPr>
          <w:rFonts w:cs="Sylfaen"/>
          <w:i w:val="0"/>
          <w:iCs w:val="0"/>
          <w:sz w:val="24"/>
          <w:lang w:val="hy-AM" w:eastAsia="ru-RU"/>
        </w:rPr>
        <w:t xml:space="preserve"> դրամ գումար։</w:t>
      </w:r>
      <w:r w:rsidR="001F2EB0" w:rsidRPr="0012537A">
        <w:rPr>
          <w:rFonts w:cs="Sylfaen"/>
          <w:i w:val="0"/>
          <w:iCs w:val="0"/>
          <w:sz w:val="24"/>
          <w:lang w:val="hy-AM" w:eastAsia="ru-RU"/>
        </w:rPr>
        <w:t xml:space="preserve"> Կոմիտեի կողմից ներկայացված համապատասխան հաղորդումների հիմքով նախաքննություն իրականացնող մարմիններում որոշ գործեր գտնվում են ուսումնասիրության փուլում։ </w:t>
      </w:r>
    </w:p>
    <w:p w:rsidR="00914EBF" w:rsidRPr="0002481E" w:rsidRDefault="00BA7600" w:rsidP="00AA1598">
      <w:pPr>
        <w:spacing w:line="276" w:lineRule="auto"/>
        <w:ind w:firstLine="720"/>
        <w:rPr>
          <w:rFonts w:cs="Sylfaen"/>
          <w:b/>
          <w:i w:val="0"/>
          <w:sz w:val="24"/>
          <w:lang w:val="hy-AM" w:eastAsia="ru-RU"/>
        </w:rPr>
      </w:pPr>
      <w:r w:rsidRPr="0002481E">
        <w:rPr>
          <w:rFonts w:cs="Sylfaen"/>
          <w:b/>
          <w:i w:val="0"/>
          <w:sz w:val="24"/>
          <w:lang w:val="hy-AM" w:eastAsia="ru-RU"/>
        </w:rPr>
        <w:t>8</w:t>
      </w:r>
      <w:r w:rsidR="00F55FE9" w:rsidRPr="0002481E">
        <w:rPr>
          <w:rFonts w:cs="Sylfaen"/>
          <w:b/>
          <w:i w:val="0"/>
          <w:sz w:val="24"/>
          <w:lang w:val="hy-AM" w:eastAsia="ru-RU"/>
        </w:rPr>
        <w:t>. Օրենսդրության</w:t>
      </w:r>
      <w:r w:rsidR="00F55FE9" w:rsidRPr="0002481E">
        <w:rPr>
          <w:rFonts w:cs="Sylfaen"/>
          <w:b/>
          <w:i w:val="0"/>
          <w:sz w:val="24"/>
          <w:lang w:val="fr-FR" w:eastAsia="ru-RU"/>
        </w:rPr>
        <w:t xml:space="preserve"> </w:t>
      </w:r>
      <w:r w:rsidR="00F55FE9" w:rsidRPr="0002481E">
        <w:rPr>
          <w:rFonts w:cs="Sylfaen"/>
          <w:b/>
          <w:i w:val="0"/>
          <w:sz w:val="24"/>
          <w:lang w:val="hy-AM" w:eastAsia="ru-RU"/>
        </w:rPr>
        <w:t>բարելավումներ և բարեփոխումներ</w:t>
      </w:r>
    </w:p>
    <w:p w:rsidR="008F0878" w:rsidRPr="0002481E" w:rsidRDefault="008F0878" w:rsidP="008F0878">
      <w:pPr>
        <w:shd w:val="clear" w:color="auto" w:fill="FFFFFF"/>
        <w:spacing w:line="276" w:lineRule="auto"/>
        <w:ind w:firstLine="720"/>
        <w:jc w:val="both"/>
        <w:rPr>
          <w:rFonts w:cs="Sylfaen"/>
          <w:i w:val="0"/>
          <w:iCs w:val="0"/>
          <w:sz w:val="24"/>
          <w:lang w:val="hy-AM" w:eastAsia="ru-RU"/>
        </w:rPr>
      </w:pPr>
      <w:r w:rsidRPr="0002481E">
        <w:rPr>
          <w:rFonts w:cs="Sylfaen"/>
          <w:i w:val="0"/>
          <w:iCs w:val="0"/>
          <w:sz w:val="24"/>
          <w:lang w:val="hy-AM" w:eastAsia="ru-RU"/>
        </w:rPr>
        <w:t xml:space="preserve">Հաշվետու ժամանակահատվածում՝ </w:t>
      </w:r>
    </w:p>
    <w:p w:rsidR="008F0878" w:rsidRPr="0002481E" w:rsidRDefault="008F0878" w:rsidP="008F0878">
      <w:pPr>
        <w:shd w:val="clear" w:color="auto" w:fill="FFFFFF"/>
        <w:spacing w:line="276" w:lineRule="auto"/>
        <w:ind w:firstLine="720"/>
        <w:jc w:val="both"/>
        <w:rPr>
          <w:rFonts w:cs="Sylfaen"/>
          <w:iCs w:val="0"/>
          <w:sz w:val="24"/>
          <w:lang w:val="hy-AM" w:eastAsia="ru-RU"/>
        </w:rPr>
      </w:pPr>
      <w:r w:rsidRPr="0002481E">
        <w:rPr>
          <w:rFonts w:cs="Sylfaen"/>
          <w:iCs w:val="0"/>
          <w:sz w:val="24"/>
          <w:lang w:val="hy-AM" w:eastAsia="ru-RU"/>
        </w:rPr>
        <w:t>ՀՀ կառավարության կողմից ընդունվել են հետևյալ իրավական ակտերը՝</w:t>
      </w:r>
    </w:p>
    <w:p w:rsidR="0002481E" w:rsidRPr="00FC4073" w:rsidRDefault="0002481E" w:rsidP="0002481E">
      <w:pPr>
        <w:spacing w:line="276" w:lineRule="auto"/>
        <w:ind w:left="-86" w:firstLine="794"/>
        <w:jc w:val="both"/>
        <w:rPr>
          <w:rFonts w:cs="Sylfaen"/>
          <w:i w:val="0"/>
          <w:iCs w:val="0"/>
          <w:sz w:val="24"/>
          <w:lang w:val="hy-AM" w:eastAsia="ru-RU"/>
        </w:rPr>
      </w:pPr>
      <w:r w:rsidRPr="00FC4073">
        <w:rPr>
          <w:rFonts w:cs="Sylfaen"/>
          <w:i w:val="0"/>
          <w:iCs w:val="0"/>
          <w:sz w:val="24"/>
          <w:lang w:val="hy-AM" w:eastAsia="ru-RU"/>
        </w:rPr>
        <w:t>1</w:t>
      </w:r>
      <w:r w:rsidR="00652FE2">
        <w:rPr>
          <w:rFonts w:cs="Sylfaen"/>
          <w:i w:val="0"/>
          <w:iCs w:val="0"/>
          <w:sz w:val="24"/>
          <w:lang w:val="hy-AM" w:eastAsia="ru-RU"/>
        </w:rPr>
        <w:t>.</w:t>
      </w:r>
      <w:r w:rsidRPr="00FC4073">
        <w:rPr>
          <w:rFonts w:cs="Sylfaen"/>
          <w:i w:val="0"/>
          <w:iCs w:val="0"/>
          <w:sz w:val="24"/>
          <w:lang w:val="hy-AM" w:eastAsia="ru-RU"/>
        </w:rPr>
        <w:t xml:space="preserve"> 2021 թվականի փետրվարի 4-ին Հայաստանի Հանրապետության կառավարության 2011 թվականի մարտի 24-ի </w:t>
      </w:r>
      <w:r w:rsidR="0043794F">
        <w:rPr>
          <w:rFonts w:cs="Sylfaen"/>
          <w:i w:val="0"/>
          <w:iCs w:val="0"/>
          <w:sz w:val="24"/>
          <w:lang w:val="hy-AM" w:eastAsia="ru-RU"/>
        </w:rPr>
        <w:t>N</w:t>
      </w:r>
      <w:r w:rsidR="0043794F" w:rsidRPr="00FC4073">
        <w:rPr>
          <w:rFonts w:cs="Sylfaen"/>
          <w:i w:val="0"/>
          <w:iCs w:val="0"/>
          <w:sz w:val="24"/>
          <w:lang w:val="hy-AM" w:eastAsia="ru-RU"/>
        </w:rPr>
        <w:t xml:space="preserve"> </w:t>
      </w:r>
      <w:r w:rsidRPr="00FC4073">
        <w:rPr>
          <w:rFonts w:cs="Sylfaen"/>
          <w:i w:val="0"/>
          <w:iCs w:val="0"/>
          <w:sz w:val="24"/>
          <w:lang w:val="hy-AM" w:eastAsia="ru-RU"/>
        </w:rPr>
        <w:t xml:space="preserve">305-Ն որոշման մեջ լրացումներ կատարելու մասին </w:t>
      </w:r>
      <w:r>
        <w:rPr>
          <w:rFonts w:cs="Sylfaen"/>
          <w:i w:val="0"/>
          <w:iCs w:val="0"/>
          <w:sz w:val="24"/>
          <w:lang w:val="hy-AM" w:eastAsia="ru-RU"/>
        </w:rPr>
        <w:t xml:space="preserve">N 128-Ն որոշումը </w:t>
      </w:r>
      <w:r w:rsidRPr="00FC4073">
        <w:rPr>
          <w:rFonts w:cs="Sylfaen"/>
          <w:i w:val="0"/>
          <w:iCs w:val="0"/>
          <w:sz w:val="24"/>
          <w:lang w:val="hy-AM" w:eastAsia="ru-RU"/>
        </w:rPr>
        <w:t xml:space="preserve">(31 </w:t>
      </w:r>
      <w:r w:rsidRPr="00FC4073">
        <w:rPr>
          <w:rFonts w:ascii="Calibri" w:hAnsi="Calibri" w:cs="Calibri"/>
          <w:i w:val="0"/>
          <w:iCs w:val="0"/>
          <w:sz w:val="24"/>
          <w:lang w:val="hy-AM" w:eastAsia="ru-RU"/>
        </w:rPr>
        <w:t> </w:t>
      </w:r>
      <w:r w:rsidRPr="00FC4073">
        <w:rPr>
          <w:rFonts w:cs="GHEA Grapalat"/>
          <w:i w:val="0"/>
          <w:iCs w:val="0"/>
          <w:sz w:val="24"/>
          <w:lang w:val="hy-AM" w:eastAsia="ru-RU"/>
        </w:rPr>
        <w:t>ընտանիք</w:t>
      </w:r>
      <w:r>
        <w:rPr>
          <w:rFonts w:cs="Sylfaen"/>
          <w:i w:val="0"/>
          <w:iCs w:val="0"/>
          <w:sz w:val="24"/>
          <w:lang w:val="hy-AM" w:eastAsia="ru-RU"/>
        </w:rPr>
        <w:t xml:space="preserve">, 104 անձ, </w:t>
      </w:r>
      <w:r w:rsidRPr="00FC4073">
        <w:rPr>
          <w:rFonts w:cs="Sylfaen"/>
          <w:i w:val="0"/>
          <w:iCs w:val="0"/>
          <w:sz w:val="24"/>
          <w:lang w:val="hy-AM" w:eastAsia="ru-RU"/>
        </w:rPr>
        <w:t>33 բնակելի տարածք</w:t>
      </w:r>
      <w:r w:rsidRPr="00FC4073">
        <w:rPr>
          <w:rFonts w:ascii="Calibri" w:hAnsi="Calibri" w:cs="Calibri"/>
          <w:i w:val="0"/>
          <w:iCs w:val="0"/>
          <w:sz w:val="24"/>
          <w:lang w:val="hy-AM" w:eastAsia="ru-RU"/>
        </w:rPr>
        <w:t> </w:t>
      </w:r>
      <w:r>
        <w:rPr>
          <w:rFonts w:cs="Sylfaen"/>
          <w:i w:val="0"/>
          <w:iCs w:val="0"/>
          <w:sz w:val="24"/>
          <w:lang w:val="hy-AM" w:eastAsia="ru-RU"/>
        </w:rPr>
        <w:t>),</w:t>
      </w:r>
      <w:r w:rsidRPr="00FC4073">
        <w:rPr>
          <w:rFonts w:cs="Sylfaen"/>
          <w:i w:val="0"/>
          <w:iCs w:val="0"/>
          <w:sz w:val="24"/>
          <w:lang w:val="hy-AM" w:eastAsia="ru-RU"/>
        </w:rPr>
        <w:t xml:space="preserve"> </w:t>
      </w:r>
    </w:p>
    <w:p w:rsidR="008F0878" w:rsidRPr="0002481E" w:rsidRDefault="00652FE2" w:rsidP="008F0878">
      <w:pPr>
        <w:shd w:val="clear" w:color="auto" w:fill="FFFFFF"/>
        <w:spacing w:line="276" w:lineRule="auto"/>
        <w:ind w:firstLine="720"/>
        <w:jc w:val="both"/>
        <w:rPr>
          <w:rFonts w:cs="Sylfaen"/>
          <w:i w:val="0"/>
          <w:iCs w:val="0"/>
          <w:sz w:val="24"/>
          <w:lang w:val="hy-AM" w:eastAsia="ru-RU"/>
        </w:rPr>
      </w:pPr>
      <w:r>
        <w:rPr>
          <w:rFonts w:cs="Sylfaen"/>
          <w:i w:val="0"/>
          <w:iCs w:val="0"/>
          <w:sz w:val="24"/>
          <w:lang w:val="hy-AM" w:eastAsia="ru-RU"/>
        </w:rPr>
        <w:t>2</w:t>
      </w:r>
      <w:r w:rsidR="008F0878" w:rsidRPr="0002481E">
        <w:rPr>
          <w:rFonts w:cs="Sylfaen"/>
          <w:i w:val="0"/>
          <w:iCs w:val="0"/>
          <w:sz w:val="24"/>
          <w:lang w:val="hy-AM" w:eastAsia="ru-RU"/>
        </w:rPr>
        <w:t>. 2021 թվականի փետրվարի 18-ի</w:t>
      </w:r>
      <w:r w:rsidR="00640893" w:rsidRPr="0002481E">
        <w:rPr>
          <w:rFonts w:cs="Sylfaen"/>
          <w:i w:val="0"/>
          <w:iCs w:val="0"/>
          <w:sz w:val="24"/>
          <w:lang w:val="hy-AM" w:eastAsia="ru-RU"/>
        </w:rPr>
        <w:t>ն</w:t>
      </w:r>
      <w:r w:rsidR="008F0878" w:rsidRPr="0002481E">
        <w:rPr>
          <w:rFonts w:cs="Sylfaen"/>
          <w:i w:val="0"/>
          <w:iCs w:val="0"/>
          <w:sz w:val="24"/>
          <w:lang w:val="hy-AM" w:eastAsia="ru-RU"/>
        </w:rPr>
        <w:t xml:space="preserve"> «Պետական սեփականություն հանդիսացող անշարժ գույքի օգտագործման վիճակի մշտադիտարկումներ անցկացնելու և գույքի օգտագործման բարելավման վերաբերյալ առաջարկություններ ներկայացնելու կարգը հաստատելու մասին» </w:t>
      </w:r>
      <w:r w:rsidR="0043794F">
        <w:rPr>
          <w:rFonts w:cs="Sylfaen"/>
          <w:i w:val="0"/>
          <w:iCs w:val="0"/>
          <w:sz w:val="24"/>
          <w:lang w:val="hy-AM" w:eastAsia="ru-RU"/>
        </w:rPr>
        <w:t>N</w:t>
      </w:r>
      <w:r w:rsidR="0043794F" w:rsidRPr="0002481E">
        <w:rPr>
          <w:rFonts w:cs="Sylfaen"/>
          <w:i w:val="0"/>
          <w:iCs w:val="0"/>
          <w:sz w:val="24"/>
          <w:lang w:val="hy-AM" w:eastAsia="ru-RU"/>
        </w:rPr>
        <w:t xml:space="preserve"> </w:t>
      </w:r>
      <w:r w:rsidR="008F0878" w:rsidRPr="0002481E">
        <w:rPr>
          <w:rFonts w:cs="Sylfaen"/>
          <w:i w:val="0"/>
          <w:iCs w:val="0"/>
          <w:sz w:val="24"/>
          <w:lang w:val="hy-AM" w:eastAsia="ru-RU"/>
        </w:rPr>
        <w:t>202-Ն որոշումը,</w:t>
      </w:r>
    </w:p>
    <w:p w:rsidR="0002481E" w:rsidRPr="00FC4073" w:rsidRDefault="00652FE2" w:rsidP="0002481E">
      <w:pPr>
        <w:shd w:val="clear" w:color="auto" w:fill="FFFFFF"/>
        <w:spacing w:line="276" w:lineRule="auto"/>
        <w:ind w:firstLine="720"/>
        <w:jc w:val="both"/>
        <w:rPr>
          <w:rFonts w:cs="Sylfaen"/>
          <w:i w:val="0"/>
          <w:iCs w:val="0"/>
          <w:sz w:val="24"/>
          <w:lang w:val="hy-AM" w:eastAsia="ru-RU"/>
        </w:rPr>
      </w:pPr>
      <w:r>
        <w:rPr>
          <w:rFonts w:cs="Sylfaen"/>
          <w:i w:val="0"/>
          <w:iCs w:val="0"/>
          <w:sz w:val="24"/>
          <w:lang w:val="hy-AM" w:eastAsia="ru-RU"/>
        </w:rPr>
        <w:t>3</w:t>
      </w:r>
      <w:r w:rsidR="0002481E" w:rsidRPr="00FC4073">
        <w:rPr>
          <w:rFonts w:cs="Sylfaen"/>
          <w:i w:val="0"/>
          <w:iCs w:val="0"/>
          <w:sz w:val="24"/>
          <w:lang w:val="hy-AM" w:eastAsia="ru-RU"/>
        </w:rPr>
        <w:t>.</w:t>
      </w:r>
      <w:r w:rsidR="0002481E" w:rsidRPr="0002481E">
        <w:rPr>
          <w:rFonts w:cs="Sylfaen"/>
          <w:i w:val="0"/>
          <w:iCs w:val="0"/>
          <w:sz w:val="24"/>
          <w:lang w:val="hy-AM" w:eastAsia="ru-RU"/>
        </w:rPr>
        <w:t xml:space="preserve"> 2021 </w:t>
      </w:r>
      <w:r w:rsidR="0002481E">
        <w:rPr>
          <w:rFonts w:cs="Sylfaen"/>
          <w:i w:val="0"/>
          <w:iCs w:val="0"/>
          <w:sz w:val="24"/>
          <w:lang w:val="hy-AM" w:eastAsia="ru-RU"/>
        </w:rPr>
        <w:t>թվական ապրիլի 1-ին</w:t>
      </w:r>
      <w:r w:rsidR="0002481E" w:rsidRPr="00FC4073">
        <w:rPr>
          <w:rFonts w:cs="Sylfaen"/>
          <w:i w:val="0"/>
          <w:iCs w:val="0"/>
          <w:sz w:val="24"/>
          <w:lang w:val="hy-AM" w:eastAsia="ru-RU"/>
        </w:rPr>
        <w:t xml:space="preserve"> Պետական գույքի կառավարման 2021-2023 թվականների  ծրագիրը հա</w:t>
      </w:r>
      <w:r w:rsidR="0002481E">
        <w:rPr>
          <w:rFonts w:cs="Sylfaen"/>
          <w:i w:val="0"/>
          <w:iCs w:val="0"/>
          <w:sz w:val="24"/>
          <w:lang w:val="hy-AM" w:eastAsia="ru-RU"/>
        </w:rPr>
        <w:t>ստատելու մասին N 458-Լ որոշումը,</w:t>
      </w:r>
    </w:p>
    <w:p w:rsidR="0002481E" w:rsidRPr="00FC4073" w:rsidRDefault="00652FE2" w:rsidP="0002481E">
      <w:pPr>
        <w:spacing w:line="276" w:lineRule="auto"/>
        <w:ind w:left="-86" w:firstLine="794"/>
        <w:jc w:val="both"/>
        <w:rPr>
          <w:rFonts w:cs="Sylfaen"/>
          <w:i w:val="0"/>
          <w:iCs w:val="0"/>
          <w:sz w:val="24"/>
          <w:lang w:val="hy-AM" w:eastAsia="ru-RU"/>
        </w:rPr>
      </w:pPr>
      <w:r>
        <w:rPr>
          <w:rFonts w:cs="Sylfaen"/>
          <w:i w:val="0"/>
          <w:iCs w:val="0"/>
          <w:sz w:val="24"/>
          <w:lang w:val="hy-AM" w:eastAsia="ru-RU"/>
        </w:rPr>
        <w:t>4</w:t>
      </w:r>
      <w:r w:rsidR="0002481E" w:rsidRPr="00FC4073">
        <w:rPr>
          <w:rFonts w:cs="Sylfaen"/>
          <w:i w:val="0"/>
          <w:iCs w:val="0"/>
          <w:sz w:val="24"/>
          <w:lang w:val="hy-AM" w:eastAsia="ru-RU"/>
        </w:rPr>
        <w:t xml:space="preserve">. 2021 թվականի ապրիլի 1-ին «1988-1992 թվականներին Ադրբեջանի Հանրապետությունից բռնագաղթած և Հայաստանի Հանրապետության քաղաքացիություն ստացած անձանց կողմից զբաղեցրած բնակելի տարածքները սեփականաշնորհելու մասին» ՀՀ կառավարության </w:t>
      </w:r>
      <w:r w:rsidR="0043794F">
        <w:rPr>
          <w:rFonts w:cs="Sylfaen"/>
          <w:i w:val="0"/>
          <w:iCs w:val="0"/>
          <w:sz w:val="24"/>
          <w:lang w:val="hy-AM" w:eastAsia="ru-RU"/>
        </w:rPr>
        <w:t>N</w:t>
      </w:r>
      <w:r w:rsidR="0002481E" w:rsidRPr="00FC4073">
        <w:rPr>
          <w:rFonts w:cs="Sylfaen"/>
          <w:i w:val="0"/>
          <w:iCs w:val="0"/>
          <w:sz w:val="24"/>
          <w:lang w:val="hy-AM" w:eastAsia="ru-RU"/>
        </w:rPr>
        <w:t xml:space="preserve"> 443-Ա որոշումը (2 ըն</w:t>
      </w:r>
      <w:r w:rsidR="0002481E">
        <w:rPr>
          <w:rFonts w:cs="Sylfaen"/>
          <w:i w:val="0"/>
          <w:iCs w:val="0"/>
          <w:sz w:val="24"/>
          <w:lang w:val="hy-AM" w:eastAsia="ru-RU"/>
        </w:rPr>
        <w:t>տանիք, 8 անձ, 2 բնակելի տարածք),</w:t>
      </w:r>
    </w:p>
    <w:p w:rsidR="0043794F" w:rsidRDefault="00652FE2" w:rsidP="0043794F">
      <w:pPr>
        <w:spacing w:line="276" w:lineRule="auto"/>
        <w:ind w:left="-86" w:firstLine="794"/>
        <w:jc w:val="both"/>
        <w:rPr>
          <w:rFonts w:cs="Sylfaen"/>
          <w:i w:val="0"/>
          <w:iCs w:val="0"/>
          <w:sz w:val="24"/>
          <w:lang w:val="hy-AM" w:eastAsia="ru-RU"/>
        </w:rPr>
      </w:pPr>
      <w:r>
        <w:rPr>
          <w:rFonts w:cs="Sylfaen"/>
          <w:i w:val="0"/>
          <w:iCs w:val="0"/>
          <w:sz w:val="24"/>
          <w:lang w:val="hy-AM" w:eastAsia="ru-RU"/>
        </w:rPr>
        <w:t>5</w:t>
      </w:r>
      <w:r w:rsidR="0043794F" w:rsidRPr="00FC4073">
        <w:rPr>
          <w:rFonts w:cs="Sylfaen"/>
          <w:i w:val="0"/>
          <w:iCs w:val="0"/>
          <w:sz w:val="24"/>
          <w:lang w:val="hy-AM" w:eastAsia="ru-RU"/>
        </w:rPr>
        <w:t xml:space="preserve">. 2021 թվականի ապրիլի 8-ին Բնակելի տարածքներ նվիրելու մասին ՀՀ կառավարության </w:t>
      </w:r>
      <w:r w:rsidR="0043794F">
        <w:rPr>
          <w:rFonts w:cs="Sylfaen"/>
          <w:i w:val="0"/>
          <w:iCs w:val="0"/>
          <w:sz w:val="24"/>
          <w:lang w:val="hy-AM" w:eastAsia="ru-RU"/>
        </w:rPr>
        <w:t>N</w:t>
      </w:r>
      <w:r w:rsidR="0043794F" w:rsidRPr="00FC4073">
        <w:rPr>
          <w:rFonts w:cs="Sylfaen"/>
          <w:i w:val="0"/>
          <w:iCs w:val="0"/>
          <w:sz w:val="24"/>
          <w:lang w:val="hy-AM" w:eastAsia="ru-RU"/>
        </w:rPr>
        <w:t xml:space="preserve"> 508-Ա որոշումը (23 ընտանիք, 60 անձ</w:t>
      </w:r>
      <w:r w:rsidR="0043794F">
        <w:rPr>
          <w:rFonts w:cs="Sylfaen"/>
          <w:i w:val="0"/>
          <w:iCs w:val="0"/>
          <w:sz w:val="24"/>
          <w:lang w:val="hy-AM" w:eastAsia="ru-RU"/>
        </w:rPr>
        <w:t xml:space="preserve">, </w:t>
      </w:r>
      <w:r w:rsidR="0043794F" w:rsidRPr="00FC4073">
        <w:rPr>
          <w:rFonts w:cs="Sylfaen"/>
          <w:i w:val="0"/>
          <w:iCs w:val="0"/>
          <w:sz w:val="24"/>
          <w:lang w:val="hy-AM" w:eastAsia="ru-RU"/>
        </w:rPr>
        <w:t>23 բնակելի տարածք</w:t>
      </w:r>
      <w:r w:rsidR="0043794F">
        <w:rPr>
          <w:rFonts w:cs="Sylfaen"/>
          <w:i w:val="0"/>
          <w:iCs w:val="0"/>
          <w:sz w:val="24"/>
          <w:lang w:val="hy-AM" w:eastAsia="ru-RU"/>
        </w:rPr>
        <w:t>),</w:t>
      </w:r>
    </w:p>
    <w:p w:rsidR="008F0878" w:rsidRPr="0002481E" w:rsidRDefault="00652FE2" w:rsidP="008F0878">
      <w:pPr>
        <w:shd w:val="clear" w:color="auto" w:fill="FFFFFF"/>
        <w:spacing w:line="276" w:lineRule="auto"/>
        <w:ind w:firstLine="720"/>
        <w:jc w:val="both"/>
        <w:rPr>
          <w:rFonts w:cs="Sylfaen"/>
          <w:i w:val="0"/>
          <w:iCs w:val="0"/>
          <w:sz w:val="24"/>
          <w:lang w:val="hy-AM" w:eastAsia="ru-RU"/>
        </w:rPr>
      </w:pPr>
      <w:r>
        <w:rPr>
          <w:rFonts w:cs="Sylfaen"/>
          <w:i w:val="0"/>
          <w:iCs w:val="0"/>
          <w:sz w:val="24"/>
          <w:lang w:val="hy-AM" w:eastAsia="ru-RU"/>
        </w:rPr>
        <w:t>6</w:t>
      </w:r>
      <w:r w:rsidR="008F0878" w:rsidRPr="0002481E">
        <w:rPr>
          <w:rFonts w:cs="Sylfaen"/>
          <w:i w:val="0"/>
          <w:iCs w:val="0"/>
          <w:sz w:val="24"/>
          <w:lang w:val="hy-AM" w:eastAsia="ru-RU"/>
        </w:rPr>
        <w:t>. 2021 թվականի ապրիլի 15-ի</w:t>
      </w:r>
      <w:r w:rsidR="0002481E">
        <w:rPr>
          <w:rFonts w:cs="Sylfaen"/>
          <w:i w:val="0"/>
          <w:iCs w:val="0"/>
          <w:sz w:val="24"/>
          <w:lang w:val="hy-AM" w:eastAsia="ru-RU"/>
        </w:rPr>
        <w:t>ն</w:t>
      </w:r>
      <w:r w:rsidR="008F0878" w:rsidRPr="0002481E">
        <w:rPr>
          <w:rFonts w:cs="Sylfaen"/>
          <w:i w:val="0"/>
          <w:iCs w:val="0"/>
          <w:sz w:val="24"/>
          <w:lang w:val="hy-AM" w:eastAsia="ru-RU"/>
        </w:rPr>
        <w:t xml:space="preserve"> «Պետական սեփականություն հանդիսացող և պետական ոչ առևտրային կազմակերպությունների սեփականությունը հանդիսացող գույքի օտարման (վաճառքի), օտարման (վաճառքի) մրցույթի և աճուրդի կազմակերպման ու անցկացման կարգերը՝ սահմանելու և Հայաստանի Հանրապետության կառավարության 2003 թվականի հունիսի 13-ի N 882-Ն որոշումն ուժը կորցրած ճանաչելու մասին» </w:t>
      </w:r>
      <w:r w:rsidR="0043794F">
        <w:rPr>
          <w:rFonts w:cs="Sylfaen"/>
          <w:i w:val="0"/>
          <w:iCs w:val="0"/>
          <w:sz w:val="24"/>
          <w:lang w:val="hy-AM" w:eastAsia="ru-RU"/>
        </w:rPr>
        <w:t>N</w:t>
      </w:r>
      <w:r w:rsidR="008F0878" w:rsidRPr="0002481E">
        <w:rPr>
          <w:rFonts w:cs="Sylfaen"/>
          <w:i w:val="0"/>
          <w:iCs w:val="0"/>
          <w:sz w:val="24"/>
          <w:lang w:val="hy-AM" w:eastAsia="ru-RU"/>
        </w:rPr>
        <w:t xml:space="preserve"> 587-Ն որոշ</w:t>
      </w:r>
      <w:r w:rsidR="0002481E">
        <w:rPr>
          <w:rFonts w:cs="Sylfaen"/>
          <w:i w:val="0"/>
          <w:iCs w:val="0"/>
          <w:sz w:val="24"/>
          <w:lang w:val="hy-AM" w:eastAsia="ru-RU"/>
        </w:rPr>
        <w:t>ումը</w:t>
      </w:r>
      <w:r w:rsidR="008F0878" w:rsidRPr="0002481E">
        <w:rPr>
          <w:rFonts w:cs="Sylfaen"/>
          <w:i w:val="0"/>
          <w:iCs w:val="0"/>
          <w:sz w:val="24"/>
          <w:lang w:val="hy-AM" w:eastAsia="ru-RU"/>
        </w:rPr>
        <w:t>,</w:t>
      </w:r>
    </w:p>
    <w:p w:rsidR="0043794F" w:rsidRPr="00FC4073" w:rsidRDefault="00652FE2" w:rsidP="0043794F">
      <w:pPr>
        <w:spacing w:line="276" w:lineRule="auto"/>
        <w:ind w:left="-86" w:firstLine="794"/>
        <w:jc w:val="both"/>
        <w:rPr>
          <w:rFonts w:cs="Sylfaen"/>
          <w:i w:val="0"/>
          <w:iCs w:val="0"/>
          <w:sz w:val="24"/>
          <w:lang w:val="hy-AM" w:eastAsia="ru-RU"/>
        </w:rPr>
      </w:pPr>
      <w:r>
        <w:rPr>
          <w:rFonts w:cs="Sylfaen"/>
          <w:i w:val="0"/>
          <w:iCs w:val="0"/>
          <w:sz w:val="24"/>
          <w:lang w:val="hy-AM" w:eastAsia="ru-RU"/>
        </w:rPr>
        <w:t>7</w:t>
      </w:r>
      <w:r w:rsidR="0043794F">
        <w:rPr>
          <w:rFonts w:cs="Sylfaen"/>
          <w:i w:val="0"/>
          <w:iCs w:val="0"/>
          <w:sz w:val="24"/>
          <w:lang w:val="hy-AM" w:eastAsia="ru-RU"/>
        </w:rPr>
        <w:t xml:space="preserve">. </w:t>
      </w:r>
      <w:r w:rsidR="0043794F" w:rsidRPr="00FC4073">
        <w:rPr>
          <w:rFonts w:cs="Sylfaen"/>
          <w:i w:val="0"/>
          <w:iCs w:val="0"/>
          <w:sz w:val="24"/>
          <w:lang w:val="hy-AM" w:eastAsia="ru-RU"/>
        </w:rPr>
        <w:t xml:space="preserve">2021 թվականի ապրիլի 29-ին ընդունվել է ՀՀ կառավարության 2018 թվականի հունիսի 15-ի թիվ 681-Ա և դեկտեմբերի 13-ի թիվ 1462-Ա որոշումների մեջ փոփոխություններ կատարելու մասին  ՀՀ կառավարության </w:t>
      </w:r>
      <w:r w:rsidR="0043794F">
        <w:rPr>
          <w:rFonts w:cs="Sylfaen"/>
          <w:i w:val="0"/>
          <w:iCs w:val="0"/>
          <w:sz w:val="24"/>
          <w:lang w:val="hy-AM" w:eastAsia="ru-RU"/>
        </w:rPr>
        <w:t>N</w:t>
      </w:r>
      <w:r w:rsidR="0043794F" w:rsidRPr="00FC4073">
        <w:rPr>
          <w:rFonts w:cs="Sylfaen"/>
          <w:i w:val="0"/>
          <w:iCs w:val="0"/>
          <w:sz w:val="24"/>
          <w:lang w:val="hy-AM" w:eastAsia="ru-RU"/>
        </w:rPr>
        <w:t xml:space="preserve"> 687-Ա որոշումը</w:t>
      </w:r>
    </w:p>
    <w:p w:rsidR="0043794F" w:rsidRPr="00FC4073" w:rsidRDefault="00652FE2" w:rsidP="0043794F">
      <w:pPr>
        <w:pStyle w:val="NormalWeb"/>
        <w:spacing w:before="0" w:beforeAutospacing="0" w:after="0" w:afterAutospacing="0" w:line="276" w:lineRule="auto"/>
        <w:ind w:left="-86" w:firstLine="794"/>
        <w:jc w:val="both"/>
        <w:rPr>
          <w:rFonts w:ascii="GHEA Grapalat" w:hAnsi="GHEA Grapalat" w:cs="Sylfaen"/>
          <w:lang w:val="hy-AM" w:eastAsia="ru-RU"/>
        </w:rPr>
      </w:pPr>
      <w:r>
        <w:rPr>
          <w:rFonts w:ascii="GHEA Grapalat" w:hAnsi="GHEA Grapalat" w:cs="Sylfaen"/>
          <w:lang w:val="hy-AM" w:eastAsia="ru-RU"/>
        </w:rPr>
        <w:lastRenderedPageBreak/>
        <w:t>8</w:t>
      </w:r>
      <w:r w:rsidR="0043794F" w:rsidRPr="00FC4073">
        <w:rPr>
          <w:rFonts w:ascii="GHEA Grapalat" w:hAnsi="GHEA Grapalat" w:cs="Sylfaen"/>
          <w:lang w:val="hy-AM" w:eastAsia="ru-RU"/>
        </w:rPr>
        <w:t xml:space="preserve">. 2021 թվականի ապրիլի 22-ին «Պետական գույքի կառավարման 2018-2020 թվականների ծրագրի կատարման 2020 թվականի տարեկան հաշվետվությանը հավանություն տալու մասին» ՀՀ կառավարության </w:t>
      </w:r>
      <w:r w:rsidR="0043794F" w:rsidRPr="0043794F">
        <w:rPr>
          <w:rFonts w:ascii="GHEA Grapalat" w:hAnsi="GHEA Grapalat" w:cs="Sylfaen"/>
          <w:lang w:val="hy-AM" w:eastAsia="ru-RU"/>
        </w:rPr>
        <w:t>N</w:t>
      </w:r>
      <w:r w:rsidR="0043794F" w:rsidRPr="00FC4073">
        <w:rPr>
          <w:rFonts w:ascii="GHEA Grapalat" w:hAnsi="GHEA Grapalat" w:cs="Sylfaen"/>
          <w:lang w:val="hy-AM" w:eastAsia="ru-RU"/>
        </w:rPr>
        <w:t xml:space="preserve"> 627-Ա որոշումը,</w:t>
      </w:r>
    </w:p>
    <w:p w:rsidR="008F0878" w:rsidRDefault="00652FE2" w:rsidP="008F0878">
      <w:pPr>
        <w:shd w:val="clear" w:color="auto" w:fill="FFFFFF"/>
        <w:spacing w:line="276" w:lineRule="auto"/>
        <w:ind w:firstLine="720"/>
        <w:jc w:val="both"/>
        <w:rPr>
          <w:rFonts w:cs="Sylfaen"/>
          <w:i w:val="0"/>
          <w:iCs w:val="0"/>
          <w:sz w:val="24"/>
          <w:lang w:val="hy-AM" w:eastAsia="ru-RU"/>
        </w:rPr>
      </w:pPr>
      <w:r>
        <w:rPr>
          <w:rFonts w:cs="Sylfaen"/>
          <w:i w:val="0"/>
          <w:iCs w:val="0"/>
          <w:sz w:val="24"/>
          <w:lang w:val="hy-AM" w:eastAsia="ru-RU"/>
        </w:rPr>
        <w:t>9</w:t>
      </w:r>
      <w:r w:rsidR="008F0878" w:rsidRPr="0002481E">
        <w:rPr>
          <w:rFonts w:cs="Sylfaen"/>
          <w:i w:val="0"/>
          <w:iCs w:val="0"/>
          <w:sz w:val="24"/>
          <w:lang w:val="hy-AM" w:eastAsia="ru-RU"/>
        </w:rPr>
        <w:t>. 2021 թվականի մայիսի 6-ի</w:t>
      </w:r>
      <w:r w:rsidR="0002481E">
        <w:rPr>
          <w:rFonts w:cs="Sylfaen"/>
          <w:i w:val="0"/>
          <w:iCs w:val="0"/>
          <w:sz w:val="24"/>
          <w:lang w:val="hy-AM" w:eastAsia="ru-RU"/>
        </w:rPr>
        <w:t>ն</w:t>
      </w:r>
      <w:r w:rsidR="008F0878" w:rsidRPr="0002481E">
        <w:rPr>
          <w:rFonts w:cs="Sylfaen"/>
          <w:i w:val="0"/>
          <w:iCs w:val="0"/>
          <w:sz w:val="24"/>
          <w:lang w:val="hy-AM" w:eastAsia="ru-RU"/>
        </w:rPr>
        <w:t xml:space="preserve"> «Հայաստանի Հանրապետության կառավարության 2013 թվականի հոկտեմբերի 3-ի N 1130-Ն որոշման մեջ լրացումներ և փոփոխություններ կատարելու մասին» </w:t>
      </w:r>
      <w:r w:rsidR="0043794F">
        <w:rPr>
          <w:rFonts w:cs="Sylfaen"/>
          <w:i w:val="0"/>
          <w:iCs w:val="0"/>
          <w:sz w:val="24"/>
          <w:lang w:val="hy-AM" w:eastAsia="ru-RU"/>
        </w:rPr>
        <w:t>N</w:t>
      </w:r>
      <w:r w:rsidR="008F0878" w:rsidRPr="0002481E">
        <w:rPr>
          <w:rFonts w:cs="Sylfaen"/>
          <w:i w:val="0"/>
          <w:iCs w:val="0"/>
          <w:sz w:val="24"/>
          <w:lang w:val="hy-AM" w:eastAsia="ru-RU"/>
        </w:rPr>
        <w:t xml:space="preserve"> 709-Ն ո</w:t>
      </w:r>
      <w:r w:rsidR="0002481E">
        <w:rPr>
          <w:rFonts w:cs="Sylfaen"/>
          <w:i w:val="0"/>
          <w:iCs w:val="0"/>
          <w:sz w:val="24"/>
          <w:lang w:val="hy-AM" w:eastAsia="ru-RU"/>
        </w:rPr>
        <w:t>րոշումը,</w:t>
      </w:r>
    </w:p>
    <w:p w:rsidR="0043794F" w:rsidRPr="00FC4073" w:rsidRDefault="00652FE2" w:rsidP="0043794F">
      <w:pPr>
        <w:spacing w:line="276" w:lineRule="auto"/>
        <w:ind w:left="-86" w:firstLine="794"/>
        <w:jc w:val="both"/>
        <w:rPr>
          <w:rFonts w:cs="Sylfaen"/>
          <w:i w:val="0"/>
          <w:iCs w:val="0"/>
          <w:sz w:val="24"/>
          <w:lang w:val="hy-AM" w:eastAsia="ru-RU"/>
        </w:rPr>
      </w:pPr>
      <w:r>
        <w:rPr>
          <w:rFonts w:cs="Sylfaen"/>
          <w:i w:val="0"/>
          <w:iCs w:val="0"/>
          <w:sz w:val="24"/>
          <w:lang w:val="hy-AM" w:eastAsia="ru-RU"/>
        </w:rPr>
        <w:t>10</w:t>
      </w:r>
      <w:r w:rsidR="0002481E" w:rsidRPr="00FC4073">
        <w:rPr>
          <w:rFonts w:cs="Sylfaen"/>
          <w:i w:val="0"/>
          <w:iCs w:val="0"/>
          <w:sz w:val="24"/>
          <w:lang w:val="hy-AM" w:eastAsia="ru-RU"/>
        </w:rPr>
        <w:t>.</w:t>
      </w:r>
      <w:r w:rsidR="0043794F" w:rsidRPr="00FC4073">
        <w:rPr>
          <w:rFonts w:cs="Sylfaen"/>
          <w:i w:val="0"/>
          <w:iCs w:val="0"/>
          <w:sz w:val="24"/>
          <w:lang w:val="hy-AM" w:eastAsia="ru-RU"/>
        </w:rPr>
        <w:t xml:space="preserve"> 2021 թվականի մայիսի 6-ին ընդունվել է Բնակելի տարածքներ նվիրելու մասին  ՀՀ կառավարության </w:t>
      </w:r>
      <w:r w:rsidR="0043794F">
        <w:rPr>
          <w:rFonts w:cs="Sylfaen"/>
          <w:i w:val="0"/>
          <w:iCs w:val="0"/>
          <w:sz w:val="24"/>
          <w:lang w:val="hy-AM" w:eastAsia="ru-RU"/>
        </w:rPr>
        <w:t>N</w:t>
      </w:r>
      <w:r w:rsidR="0043794F" w:rsidRPr="00FC4073">
        <w:rPr>
          <w:rFonts w:cs="Sylfaen"/>
          <w:i w:val="0"/>
          <w:iCs w:val="0"/>
          <w:sz w:val="24"/>
          <w:lang w:val="hy-AM" w:eastAsia="ru-RU"/>
        </w:rPr>
        <w:t xml:space="preserve"> 726-Ա որոշումը (19 ընտանիք, 52 անձ</w:t>
      </w:r>
      <w:r w:rsidR="0043794F">
        <w:rPr>
          <w:rFonts w:cs="Sylfaen"/>
          <w:i w:val="0"/>
          <w:iCs w:val="0"/>
          <w:sz w:val="24"/>
          <w:lang w:val="hy-AM" w:eastAsia="ru-RU"/>
        </w:rPr>
        <w:t xml:space="preserve">, </w:t>
      </w:r>
      <w:r w:rsidR="0043794F" w:rsidRPr="00FC4073">
        <w:rPr>
          <w:rFonts w:cs="Sylfaen"/>
          <w:i w:val="0"/>
          <w:iCs w:val="0"/>
          <w:sz w:val="24"/>
          <w:lang w:val="hy-AM" w:eastAsia="ru-RU"/>
        </w:rPr>
        <w:t>21 բնակելի տարածք</w:t>
      </w:r>
      <w:r w:rsidR="0043794F">
        <w:rPr>
          <w:rFonts w:cs="Sylfaen"/>
          <w:i w:val="0"/>
          <w:iCs w:val="0"/>
          <w:sz w:val="24"/>
          <w:lang w:val="hy-AM" w:eastAsia="ru-RU"/>
        </w:rPr>
        <w:t>),</w:t>
      </w:r>
    </w:p>
    <w:p w:rsidR="0002481E" w:rsidRPr="00FC4073" w:rsidRDefault="0002481E" w:rsidP="0002481E">
      <w:pPr>
        <w:spacing w:line="276" w:lineRule="auto"/>
        <w:ind w:left="-86" w:firstLine="794"/>
        <w:jc w:val="both"/>
        <w:rPr>
          <w:rFonts w:cs="Sylfaen"/>
          <w:i w:val="0"/>
          <w:iCs w:val="0"/>
          <w:sz w:val="24"/>
          <w:lang w:val="hy-AM" w:eastAsia="ru-RU"/>
        </w:rPr>
      </w:pPr>
      <w:r w:rsidRPr="00FC4073">
        <w:rPr>
          <w:rFonts w:cs="Sylfaen"/>
          <w:i w:val="0"/>
          <w:iCs w:val="0"/>
          <w:sz w:val="24"/>
          <w:lang w:val="hy-AM" w:eastAsia="ru-RU"/>
        </w:rPr>
        <w:t>1</w:t>
      </w:r>
      <w:r w:rsidR="00652FE2">
        <w:rPr>
          <w:rFonts w:cs="Sylfaen"/>
          <w:i w:val="0"/>
          <w:iCs w:val="0"/>
          <w:sz w:val="24"/>
          <w:lang w:val="hy-AM" w:eastAsia="ru-RU"/>
        </w:rPr>
        <w:t>1</w:t>
      </w:r>
      <w:r w:rsidRPr="00FC4073">
        <w:rPr>
          <w:rFonts w:cs="Sylfaen"/>
          <w:i w:val="0"/>
          <w:iCs w:val="0"/>
          <w:sz w:val="24"/>
          <w:lang w:val="hy-AM" w:eastAsia="ru-RU"/>
        </w:rPr>
        <w:t xml:space="preserve">. 2021 թվականի հունիսի 24-ին ընդունվել է «Հայաստանի Հանրապետության կառավարության 2011 թվականի մարտի 24-ի թիվ 305-Ն որոշման մեջ փոփոխություններ կատարելու մասին»  ՀՀ կառավարության </w:t>
      </w:r>
      <w:r w:rsidR="0043794F">
        <w:rPr>
          <w:rFonts w:cs="Sylfaen"/>
          <w:i w:val="0"/>
          <w:iCs w:val="0"/>
          <w:sz w:val="24"/>
          <w:lang w:val="hy-AM" w:eastAsia="ru-RU"/>
        </w:rPr>
        <w:t>N</w:t>
      </w:r>
      <w:r w:rsidRPr="00FC4073">
        <w:rPr>
          <w:rFonts w:cs="Sylfaen"/>
          <w:i w:val="0"/>
          <w:iCs w:val="0"/>
          <w:sz w:val="24"/>
          <w:lang w:val="hy-AM" w:eastAsia="ru-RU"/>
        </w:rPr>
        <w:t xml:space="preserve"> 1043 որոշումը:</w:t>
      </w:r>
    </w:p>
    <w:p w:rsidR="0002481E" w:rsidRDefault="0002481E" w:rsidP="0002481E">
      <w:pPr>
        <w:spacing w:line="276" w:lineRule="auto"/>
        <w:ind w:left="-86" w:firstLine="794"/>
        <w:jc w:val="both"/>
        <w:rPr>
          <w:rFonts w:cs="Sylfaen"/>
          <w:i w:val="0"/>
          <w:iCs w:val="0"/>
          <w:sz w:val="24"/>
          <w:lang w:val="hy-AM" w:eastAsia="ru-RU"/>
        </w:rPr>
      </w:pPr>
      <w:r w:rsidRPr="00FC4073">
        <w:rPr>
          <w:rFonts w:cs="Sylfaen"/>
          <w:i w:val="0"/>
          <w:iCs w:val="0"/>
          <w:sz w:val="24"/>
          <w:lang w:val="hy-AM" w:eastAsia="ru-RU"/>
        </w:rPr>
        <w:t>1</w:t>
      </w:r>
      <w:r w:rsidR="00652FE2">
        <w:rPr>
          <w:rFonts w:cs="Sylfaen"/>
          <w:i w:val="0"/>
          <w:iCs w:val="0"/>
          <w:sz w:val="24"/>
          <w:lang w:val="hy-AM" w:eastAsia="ru-RU"/>
        </w:rPr>
        <w:t>2</w:t>
      </w:r>
      <w:r w:rsidRPr="00FC4073">
        <w:rPr>
          <w:rFonts w:cs="Sylfaen"/>
          <w:i w:val="0"/>
          <w:iCs w:val="0"/>
          <w:sz w:val="24"/>
          <w:lang w:val="hy-AM" w:eastAsia="ru-RU"/>
        </w:rPr>
        <w:t>.</w:t>
      </w:r>
      <w:r w:rsidRPr="00FC4073">
        <w:rPr>
          <w:sz w:val="24"/>
          <w:lang w:val="hy-AM"/>
        </w:rPr>
        <w:t xml:space="preserve"> </w:t>
      </w:r>
      <w:r w:rsidRPr="00FC4073">
        <w:rPr>
          <w:rFonts w:cs="Sylfaen"/>
          <w:i w:val="0"/>
          <w:iCs w:val="0"/>
          <w:sz w:val="24"/>
          <w:lang w:val="hy-AM" w:eastAsia="ru-RU"/>
        </w:rPr>
        <w:t xml:space="preserve">2021 թվականի հուլիսի 1-ին ընդունվել է «Հայաստանի Հանրապետության կառավարության 2007 թվականի նոյեմբերի 29 թիվ 1486-Ա որոշման մեջ փոփոխություն կատարելու մասին»  ՀՀ կառավարության </w:t>
      </w:r>
      <w:r w:rsidR="0043794F">
        <w:rPr>
          <w:rFonts w:cs="Sylfaen"/>
          <w:i w:val="0"/>
          <w:iCs w:val="0"/>
          <w:sz w:val="24"/>
          <w:lang w:val="hy-AM" w:eastAsia="ru-RU"/>
        </w:rPr>
        <w:t>N</w:t>
      </w:r>
      <w:r w:rsidRPr="00FC4073">
        <w:rPr>
          <w:rFonts w:cs="Sylfaen"/>
          <w:i w:val="0"/>
          <w:iCs w:val="0"/>
          <w:sz w:val="24"/>
          <w:lang w:val="hy-AM" w:eastAsia="ru-RU"/>
        </w:rPr>
        <w:t xml:space="preserve"> 1075-Ա որոշումը:</w:t>
      </w:r>
    </w:p>
    <w:p w:rsidR="007E45BE" w:rsidRPr="007E45BE" w:rsidRDefault="007E45BE" w:rsidP="007E45BE">
      <w:pPr>
        <w:spacing w:line="276" w:lineRule="auto"/>
        <w:ind w:left="-86" w:firstLine="794"/>
        <w:jc w:val="both"/>
        <w:rPr>
          <w:rFonts w:cs="Sylfaen"/>
          <w:i w:val="0"/>
          <w:iCs w:val="0"/>
          <w:sz w:val="24"/>
          <w:lang w:val="hy-AM" w:eastAsia="ru-RU"/>
        </w:rPr>
      </w:pPr>
      <w:r>
        <w:rPr>
          <w:i w:val="0"/>
          <w:color w:val="000000"/>
          <w:sz w:val="24"/>
          <w:shd w:val="clear" w:color="auto" w:fill="FFFFFF"/>
          <w:lang w:val="hy-AM"/>
        </w:rPr>
        <w:t xml:space="preserve">- </w:t>
      </w:r>
      <w:r w:rsidRPr="007E45BE">
        <w:rPr>
          <w:i w:val="0"/>
          <w:color w:val="000000"/>
          <w:sz w:val="24"/>
          <w:shd w:val="clear" w:color="auto" w:fill="FFFFFF"/>
          <w:lang w:val="hy-AM"/>
        </w:rPr>
        <w:t>ՀՀ տարածքային կառավարման և ենթակառուցվածքների նախարարի 2021 թվականի հունիսի 8-ի «Պետական մարմինների տիրապետմանը և օգտագործմանը հանձնված (ամրացված) կազմակերպություններին, ընկերություններին և հիմնադրամներին անհատույց օգտագործման իրավունքով տրամադրված պետական սեփականություն հանդիսացող շարժական գույքի պահառության կարգը հաստատելու մասին» N 29-Լ հրամանը,</w:t>
      </w:r>
    </w:p>
    <w:p w:rsidR="0043794F" w:rsidRPr="007E45BE" w:rsidRDefault="007E45BE" w:rsidP="0002481E">
      <w:pPr>
        <w:spacing w:line="276" w:lineRule="auto"/>
        <w:ind w:left="-86" w:firstLine="794"/>
        <w:jc w:val="both"/>
        <w:rPr>
          <w:i w:val="0"/>
          <w:color w:val="000000"/>
          <w:sz w:val="24"/>
          <w:shd w:val="clear" w:color="auto" w:fill="FFFFFF"/>
          <w:lang w:val="hy-AM"/>
        </w:rPr>
      </w:pPr>
      <w:r>
        <w:rPr>
          <w:i w:val="0"/>
          <w:color w:val="000000"/>
          <w:sz w:val="24"/>
          <w:shd w:val="clear" w:color="auto" w:fill="FFFFFF"/>
          <w:lang w:val="hy-AM"/>
        </w:rPr>
        <w:t xml:space="preserve">- </w:t>
      </w:r>
      <w:r w:rsidRPr="007E45BE">
        <w:rPr>
          <w:i w:val="0"/>
          <w:color w:val="000000"/>
          <w:sz w:val="24"/>
          <w:shd w:val="clear" w:color="auto" w:fill="FFFFFF"/>
          <w:lang w:val="hy-AM"/>
        </w:rPr>
        <w:t xml:space="preserve">ՀՀ տարածքային կառավարման և ենթակառուցվածքների նախարարի 2021 թվականի հունիսի 14-ի </w:t>
      </w:r>
      <w:r w:rsidR="0043794F" w:rsidRPr="007E45BE">
        <w:rPr>
          <w:i w:val="0"/>
          <w:color w:val="000000"/>
          <w:sz w:val="24"/>
          <w:shd w:val="clear" w:color="auto" w:fill="FFFFFF"/>
          <w:lang w:val="hy-AM"/>
        </w:rPr>
        <w:t xml:space="preserve">«Պետական սեփականություն հանդիսացող գույքի վաճառքի համար հավանական գնորդների կողմից ներկայացվող գործարար (ներդրումային) ծրագրի օրինակելի ձևերը հաստատելու մասին» </w:t>
      </w:r>
      <w:r w:rsidRPr="007E45BE">
        <w:rPr>
          <w:i w:val="0"/>
          <w:color w:val="000000"/>
          <w:sz w:val="24"/>
          <w:shd w:val="clear" w:color="auto" w:fill="FFFFFF"/>
          <w:lang w:val="hy-AM"/>
        </w:rPr>
        <w:t xml:space="preserve">N 31 –L </w:t>
      </w:r>
      <w:r w:rsidR="0043794F" w:rsidRPr="007E45BE">
        <w:rPr>
          <w:i w:val="0"/>
          <w:color w:val="000000"/>
          <w:sz w:val="24"/>
          <w:shd w:val="clear" w:color="auto" w:fill="FFFFFF"/>
          <w:lang w:val="hy-AM"/>
        </w:rPr>
        <w:t>հրաման</w:t>
      </w:r>
      <w:r w:rsidRPr="007E45BE">
        <w:rPr>
          <w:i w:val="0"/>
          <w:color w:val="000000"/>
          <w:sz w:val="24"/>
          <w:shd w:val="clear" w:color="auto" w:fill="FFFFFF"/>
          <w:lang w:val="hy-AM"/>
        </w:rPr>
        <w:t>ը.</w:t>
      </w:r>
    </w:p>
    <w:p w:rsidR="0002481E" w:rsidRPr="0043794F" w:rsidRDefault="007E45BE" w:rsidP="0002481E">
      <w:pPr>
        <w:shd w:val="clear" w:color="auto" w:fill="FFFFFF"/>
        <w:spacing w:line="276" w:lineRule="auto"/>
        <w:ind w:firstLine="720"/>
        <w:jc w:val="both"/>
        <w:rPr>
          <w:rFonts w:cs="Sylfaen"/>
          <w:i w:val="0"/>
          <w:iCs w:val="0"/>
          <w:sz w:val="24"/>
          <w:lang w:val="hy-AM" w:eastAsia="ru-RU"/>
        </w:rPr>
      </w:pPr>
      <w:r>
        <w:rPr>
          <w:rFonts w:cs="Sylfaen"/>
          <w:i w:val="0"/>
          <w:iCs w:val="0"/>
          <w:sz w:val="24"/>
          <w:lang w:val="hy-AM" w:eastAsia="ru-RU"/>
        </w:rPr>
        <w:t>- ՀՀ ՏԿԵՆ պ</w:t>
      </w:r>
      <w:r w:rsidR="0002481E" w:rsidRPr="0043794F">
        <w:rPr>
          <w:rFonts w:cs="Sylfaen"/>
          <w:i w:val="0"/>
          <w:iCs w:val="0"/>
          <w:sz w:val="24"/>
          <w:lang w:val="hy-AM" w:eastAsia="ru-RU"/>
        </w:rPr>
        <w:t xml:space="preserve">ետական գույքի կառավարման կոմիտեի նախագահի կողմից 2021 թվականի մարտի 22-ին հաստատվել է «Պետական գույքի կառավարման կոմիտեի աշխատանքային ներքին կարգապահական կանոնները հաստատելու և Հայաստանի Հանրապետության կառավարությանն առընթեր պետական գույքի կառավարման վարչության պետի 2014 թվականի փետրվարի 27-ի թիվ 16-Ա հրամանն ուժը կորցրած ճանաչելու մասին» </w:t>
      </w:r>
      <w:r w:rsidR="0043794F" w:rsidRPr="0043794F">
        <w:rPr>
          <w:rFonts w:cs="Sylfaen"/>
          <w:i w:val="0"/>
          <w:iCs w:val="0"/>
          <w:sz w:val="24"/>
          <w:lang w:val="hy-AM" w:eastAsia="ru-RU"/>
        </w:rPr>
        <w:t>N</w:t>
      </w:r>
      <w:r w:rsidR="0002481E" w:rsidRPr="0043794F">
        <w:rPr>
          <w:rFonts w:cs="Sylfaen"/>
          <w:i w:val="0"/>
          <w:iCs w:val="0"/>
          <w:sz w:val="24"/>
          <w:lang w:val="hy-AM" w:eastAsia="ru-RU"/>
        </w:rPr>
        <w:t xml:space="preserve"> 60-Ա հրամանը,</w:t>
      </w:r>
    </w:p>
    <w:p w:rsidR="0002481E" w:rsidRPr="0043794F" w:rsidRDefault="007E45BE" w:rsidP="0002481E">
      <w:pPr>
        <w:shd w:val="clear" w:color="auto" w:fill="FFFFFF"/>
        <w:spacing w:line="276" w:lineRule="auto"/>
        <w:ind w:firstLine="720"/>
        <w:jc w:val="both"/>
        <w:rPr>
          <w:lang w:val="hy-AM"/>
        </w:rPr>
      </w:pPr>
      <w:r>
        <w:rPr>
          <w:rFonts w:cs="Sylfaen"/>
          <w:i w:val="0"/>
          <w:iCs w:val="0"/>
          <w:sz w:val="24"/>
          <w:lang w:val="hy-AM" w:eastAsia="ru-RU"/>
        </w:rPr>
        <w:t>- ՀՀ ՏԿԵՆ պ</w:t>
      </w:r>
      <w:r w:rsidR="0002481E" w:rsidRPr="0043794F">
        <w:rPr>
          <w:rFonts w:cs="Sylfaen"/>
          <w:i w:val="0"/>
          <w:iCs w:val="0"/>
          <w:sz w:val="24"/>
          <w:lang w:val="hy-AM" w:eastAsia="ru-RU"/>
        </w:rPr>
        <w:t xml:space="preserve">ետական գույքի կառավարման կոմիտեի նախագահի կողմից 2021 թվականի ապրիլի 1-ին հաստատվել է «Պետական սեփականություն հանդիսացող անշարժ գույքի օգտագործման վիճակի մշտադիտարկումներ անցկացնելու գործընթացը կանոնակարգելու մասին»  </w:t>
      </w:r>
      <w:r w:rsidR="0043794F" w:rsidRPr="0043794F">
        <w:rPr>
          <w:rFonts w:cs="Sylfaen"/>
          <w:i w:val="0"/>
          <w:iCs w:val="0"/>
          <w:sz w:val="24"/>
          <w:lang w:val="hy-AM" w:eastAsia="ru-RU"/>
        </w:rPr>
        <w:t>N</w:t>
      </w:r>
      <w:r w:rsidR="0002481E" w:rsidRPr="0043794F">
        <w:rPr>
          <w:rFonts w:cs="Sylfaen"/>
          <w:i w:val="0"/>
          <w:iCs w:val="0"/>
          <w:sz w:val="24"/>
          <w:lang w:val="hy-AM" w:eastAsia="ru-RU"/>
        </w:rPr>
        <w:t xml:space="preserve"> 79-Ա հրամանը։</w:t>
      </w:r>
    </w:p>
    <w:p w:rsidR="008F0878" w:rsidRPr="0002481E" w:rsidRDefault="008F0878" w:rsidP="008F0878">
      <w:pPr>
        <w:shd w:val="clear" w:color="auto" w:fill="FFFFFF"/>
        <w:spacing w:line="276" w:lineRule="auto"/>
        <w:ind w:firstLine="720"/>
        <w:jc w:val="both"/>
        <w:rPr>
          <w:rFonts w:cs="Sylfaen"/>
          <w:iCs w:val="0"/>
          <w:sz w:val="24"/>
          <w:lang w:val="hy-AM" w:eastAsia="ru-RU"/>
        </w:rPr>
      </w:pPr>
      <w:r w:rsidRPr="0002481E">
        <w:rPr>
          <w:rFonts w:cs="Sylfaen"/>
          <w:iCs w:val="0"/>
          <w:sz w:val="24"/>
          <w:lang w:val="hy-AM" w:eastAsia="ru-RU"/>
        </w:rPr>
        <w:t>Մշակվել և օրենսդրությամբ սահմանված կարգ</w:t>
      </w:r>
      <w:r w:rsidR="00652FE2">
        <w:rPr>
          <w:rFonts w:cs="Sylfaen"/>
          <w:iCs w:val="0"/>
          <w:sz w:val="24"/>
          <w:lang w:val="hy-AM" w:eastAsia="ru-RU"/>
        </w:rPr>
        <w:t>ով</w:t>
      </w:r>
      <w:r w:rsidRPr="0002481E">
        <w:rPr>
          <w:rFonts w:cs="Sylfaen"/>
          <w:iCs w:val="0"/>
          <w:sz w:val="24"/>
          <w:lang w:val="hy-AM" w:eastAsia="ru-RU"/>
        </w:rPr>
        <w:t xml:space="preserve"> շրջանառության մեջ են դրվել հետևյալ իրավական ակտերը՝</w:t>
      </w:r>
    </w:p>
    <w:p w:rsidR="008F0878" w:rsidRPr="0002481E" w:rsidRDefault="0043794F" w:rsidP="008F0878">
      <w:pPr>
        <w:shd w:val="clear" w:color="auto" w:fill="FFFFFF"/>
        <w:spacing w:line="276" w:lineRule="auto"/>
        <w:ind w:firstLine="720"/>
        <w:jc w:val="both"/>
        <w:rPr>
          <w:rFonts w:cs="Sylfaen"/>
          <w:i w:val="0"/>
          <w:iCs w:val="0"/>
          <w:sz w:val="24"/>
          <w:lang w:val="hy-AM" w:eastAsia="ru-RU"/>
        </w:rPr>
      </w:pPr>
      <w:r>
        <w:rPr>
          <w:rFonts w:cs="Sylfaen"/>
          <w:i w:val="0"/>
          <w:iCs w:val="0"/>
          <w:sz w:val="24"/>
          <w:lang w:val="hy-AM" w:eastAsia="ru-RU"/>
        </w:rPr>
        <w:t>1</w:t>
      </w:r>
      <w:r w:rsidR="00426482" w:rsidRPr="0002481E">
        <w:rPr>
          <w:rFonts w:cs="Sylfaen"/>
          <w:i w:val="0"/>
          <w:iCs w:val="0"/>
          <w:sz w:val="24"/>
          <w:lang w:val="hy-AM" w:eastAsia="ru-RU"/>
        </w:rPr>
        <w:t>.</w:t>
      </w:r>
      <w:r w:rsidR="008F0878" w:rsidRPr="0002481E">
        <w:rPr>
          <w:rFonts w:cs="Sylfaen"/>
          <w:i w:val="0"/>
          <w:iCs w:val="0"/>
          <w:sz w:val="24"/>
          <w:lang w:val="hy-AM" w:eastAsia="ru-RU"/>
        </w:rPr>
        <w:t xml:space="preserve">«Պետական սեփականություն հանդիսացող անշարժ գույքի անհատույց օգտագործման տրամադրման կարգը և պայմանները հաստատելու, Հայաստանի Հանրապետության կառավարության 2011 թվականի փետրվարի 17-ի N 304-Ն ու 2013 </w:t>
      </w:r>
      <w:r w:rsidR="008F0878" w:rsidRPr="0002481E">
        <w:rPr>
          <w:rFonts w:cs="Sylfaen"/>
          <w:i w:val="0"/>
          <w:iCs w:val="0"/>
          <w:sz w:val="24"/>
          <w:lang w:val="hy-AM" w:eastAsia="ru-RU"/>
        </w:rPr>
        <w:lastRenderedPageBreak/>
        <w:t>թվականի սեպտեմբերի 19-ի N 1073-Ն որոշումներն ուժը կորցրած ճանաչելու մասին» ՀՀ կառավարության որոշման նախագիծը,</w:t>
      </w:r>
    </w:p>
    <w:p w:rsidR="008F0878" w:rsidRPr="0002481E" w:rsidRDefault="0043794F" w:rsidP="008F0878">
      <w:pPr>
        <w:shd w:val="clear" w:color="auto" w:fill="FFFFFF"/>
        <w:spacing w:line="276" w:lineRule="auto"/>
        <w:ind w:firstLine="720"/>
        <w:jc w:val="both"/>
        <w:rPr>
          <w:rFonts w:cs="Sylfaen"/>
          <w:i w:val="0"/>
          <w:iCs w:val="0"/>
          <w:sz w:val="24"/>
          <w:lang w:val="hy-AM" w:eastAsia="ru-RU"/>
        </w:rPr>
      </w:pPr>
      <w:r>
        <w:rPr>
          <w:rFonts w:cs="Sylfaen"/>
          <w:i w:val="0"/>
          <w:iCs w:val="0"/>
          <w:sz w:val="24"/>
          <w:lang w:val="hy-AM" w:eastAsia="ru-RU"/>
        </w:rPr>
        <w:t>2</w:t>
      </w:r>
      <w:r w:rsidR="00426482" w:rsidRPr="0002481E">
        <w:rPr>
          <w:rFonts w:cs="Sylfaen"/>
          <w:i w:val="0"/>
          <w:iCs w:val="0"/>
          <w:sz w:val="24"/>
          <w:lang w:val="hy-AM" w:eastAsia="ru-RU"/>
        </w:rPr>
        <w:t>.</w:t>
      </w:r>
      <w:r w:rsidR="008F0878" w:rsidRPr="0002481E">
        <w:rPr>
          <w:rFonts w:cs="Sylfaen"/>
          <w:i w:val="0"/>
          <w:iCs w:val="0"/>
          <w:sz w:val="24"/>
          <w:lang w:val="hy-AM" w:eastAsia="ru-RU"/>
        </w:rPr>
        <w:t xml:space="preserve"> «Լիզինգի կիրառմամբ Հայաստանի Հանրապետության պետական սեփականություն հանդիսացող գույքի օտարման կարգը հաստատելու մասին» Հայաստանի Հանրապետության կառավարության որոշման նախագիծը,</w:t>
      </w:r>
    </w:p>
    <w:p w:rsidR="008F0878" w:rsidRPr="0002481E" w:rsidRDefault="0043794F" w:rsidP="008F0878">
      <w:pPr>
        <w:shd w:val="clear" w:color="auto" w:fill="FFFFFF"/>
        <w:spacing w:line="276" w:lineRule="auto"/>
        <w:ind w:firstLine="720"/>
        <w:jc w:val="both"/>
        <w:rPr>
          <w:rFonts w:cs="Sylfaen"/>
          <w:i w:val="0"/>
          <w:iCs w:val="0"/>
          <w:sz w:val="24"/>
          <w:lang w:val="hy-AM" w:eastAsia="ru-RU"/>
        </w:rPr>
      </w:pPr>
      <w:r>
        <w:rPr>
          <w:rFonts w:cs="Sylfaen"/>
          <w:i w:val="0"/>
          <w:iCs w:val="0"/>
          <w:sz w:val="24"/>
          <w:lang w:val="hy-AM" w:eastAsia="ru-RU"/>
        </w:rPr>
        <w:t>3</w:t>
      </w:r>
      <w:r w:rsidR="008F0878" w:rsidRPr="0002481E">
        <w:rPr>
          <w:rFonts w:cs="Sylfaen"/>
          <w:i w:val="0"/>
          <w:iCs w:val="0"/>
          <w:sz w:val="24"/>
          <w:lang w:val="hy-AM" w:eastAsia="ru-RU"/>
        </w:rPr>
        <w:t>. «Հայաստանի Հանրապետության հողային օրենսգրքում փոփոխություն կատարելու մասին» ՀՀ օրենքի նախագիծը,</w:t>
      </w:r>
    </w:p>
    <w:p w:rsidR="008F0878" w:rsidRPr="0002481E" w:rsidRDefault="0043794F" w:rsidP="008F0878">
      <w:pPr>
        <w:shd w:val="clear" w:color="auto" w:fill="FFFFFF"/>
        <w:spacing w:line="276" w:lineRule="auto"/>
        <w:ind w:firstLine="720"/>
        <w:jc w:val="both"/>
        <w:rPr>
          <w:rFonts w:cs="Sylfaen"/>
          <w:i w:val="0"/>
          <w:iCs w:val="0"/>
          <w:sz w:val="24"/>
          <w:lang w:val="hy-AM" w:eastAsia="ru-RU"/>
        </w:rPr>
      </w:pPr>
      <w:r>
        <w:rPr>
          <w:rFonts w:cs="Sylfaen"/>
          <w:i w:val="0"/>
          <w:iCs w:val="0"/>
          <w:sz w:val="24"/>
          <w:lang w:val="hy-AM" w:eastAsia="ru-RU"/>
        </w:rPr>
        <w:t>4</w:t>
      </w:r>
      <w:r w:rsidR="008F0878" w:rsidRPr="0002481E">
        <w:rPr>
          <w:rFonts w:cs="Sylfaen"/>
          <w:i w:val="0"/>
          <w:iCs w:val="0"/>
          <w:sz w:val="24"/>
          <w:lang w:val="hy-AM" w:eastAsia="ru-RU"/>
        </w:rPr>
        <w:t>. «Հայաստանի Հանրապետության կառավարության 2020 թվականի հունիսի  4-ի N 914-Ն որոշման մեջ փոփոխություններ և լրացումներ կատարելու մասին» ՀՀ կառավարության որոշման նախագիծը,</w:t>
      </w:r>
    </w:p>
    <w:p w:rsidR="008F0878" w:rsidRPr="0002481E" w:rsidRDefault="0043794F" w:rsidP="008F0878">
      <w:pPr>
        <w:shd w:val="clear" w:color="auto" w:fill="FFFFFF"/>
        <w:spacing w:line="276" w:lineRule="auto"/>
        <w:ind w:firstLine="720"/>
        <w:jc w:val="both"/>
        <w:rPr>
          <w:rFonts w:cs="Sylfaen"/>
          <w:i w:val="0"/>
          <w:iCs w:val="0"/>
          <w:sz w:val="24"/>
          <w:lang w:val="hy-AM" w:eastAsia="ru-RU"/>
        </w:rPr>
      </w:pPr>
      <w:r>
        <w:rPr>
          <w:rFonts w:cs="Sylfaen"/>
          <w:i w:val="0"/>
          <w:iCs w:val="0"/>
          <w:sz w:val="24"/>
          <w:lang w:val="hy-AM" w:eastAsia="ru-RU"/>
        </w:rPr>
        <w:t>5</w:t>
      </w:r>
      <w:r w:rsidR="008F0878" w:rsidRPr="0002481E">
        <w:rPr>
          <w:rFonts w:cs="Sylfaen"/>
          <w:i w:val="0"/>
          <w:iCs w:val="0"/>
          <w:sz w:val="24"/>
          <w:lang w:val="hy-AM" w:eastAsia="ru-RU"/>
        </w:rPr>
        <w:t>. «Հայաստանի Հանրապետության կառավարության 1998 թվականի մարտի 27-ի N 209 որոշման մեջ փոփոխություններ կատարելու մասին» ՀՀ կառավարության որոշման նախագիծը,</w:t>
      </w:r>
    </w:p>
    <w:p w:rsidR="008F0878" w:rsidRDefault="0043794F" w:rsidP="008F0878">
      <w:pPr>
        <w:pStyle w:val="NormalWeb"/>
        <w:spacing w:before="0" w:beforeAutospacing="0" w:after="0" w:afterAutospacing="0" w:line="276" w:lineRule="auto"/>
        <w:ind w:left="-86" w:firstLine="794"/>
        <w:jc w:val="both"/>
        <w:rPr>
          <w:rFonts w:ascii="GHEA Grapalat" w:hAnsi="GHEA Grapalat" w:cs="Sylfaen"/>
          <w:lang w:val="hy-AM" w:eastAsia="ru-RU"/>
        </w:rPr>
      </w:pPr>
      <w:r>
        <w:rPr>
          <w:rFonts w:ascii="GHEA Grapalat" w:hAnsi="GHEA Grapalat" w:cs="Sylfaen"/>
          <w:lang w:val="hy-AM" w:eastAsia="ru-RU"/>
        </w:rPr>
        <w:t>6</w:t>
      </w:r>
      <w:r w:rsidR="008F0878" w:rsidRPr="00FC4073">
        <w:rPr>
          <w:rFonts w:ascii="GHEA Grapalat" w:hAnsi="GHEA Grapalat" w:cs="Sylfaen"/>
          <w:lang w:val="hy-AM" w:eastAsia="ru-RU"/>
        </w:rPr>
        <w:t xml:space="preserve">. </w:t>
      </w:r>
      <w:r w:rsidR="008F0878" w:rsidRPr="00FC4073">
        <w:rPr>
          <w:rFonts w:ascii="GHEA Grapalat" w:hAnsi="GHEA Grapalat"/>
          <w:lang w:val="hy-AM"/>
        </w:rPr>
        <w:t>ՀՀ Ազգային ժողովի քննարկմանն է ներկայացվել</w:t>
      </w:r>
      <w:r w:rsidR="008F0878" w:rsidRPr="00FC4073">
        <w:rPr>
          <w:rFonts w:ascii="GHEA Grapalat" w:hAnsi="GHEA Grapalat" w:cs="Sylfaen"/>
          <w:lang w:val="hy-AM" w:eastAsia="ru-RU"/>
        </w:rPr>
        <w:t xml:space="preserve"> «Պետական գույքի մասնավորեցման 2017-2020 թվականների ծրագրի կատարման 2020 թվականի տարեկան հաշվետվությունը հաստատելու մասին» ՀՀ օրենքի նախագիծը,</w:t>
      </w:r>
    </w:p>
    <w:p w:rsidR="007E45BE" w:rsidRPr="007E45BE" w:rsidRDefault="007E45BE" w:rsidP="008F0878">
      <w:pPr>
        <w:pStyle w:val="NormalWeb"/>
        <w:spacing w:before="0" w:beforeAutospacing="0" w:after="0" w:afterAutospacing="0" w:line="276" w:lineRule="auto"/>
        <w:ind w:left="-86" w:firstLine="794"/>
        <w:jc w:val="both"/>
        <w:rPr>
          <w:rFonts w:ascii="GHEA Grapalat" w:hAnsi="GHEA Grapalat" w:cs="Sylfaen"/>
          <w:lang w:val="hy-AM" w:eastAsia="ru-RU"/>
        </w:rPr>
      </w:pPr>
      <w:r w:rsidRPr="007E45BE">
        <w:rPr>
          <w:rFonts w:ascii="GHEA Grapalat" w:hAnsi="GHEA Grapalat" w:cs="Sylfaen"/>
          <w:lang w:val="hy-AM" w:eastAsia="ru-RU"/>
        </w:rPr>
        <w:t>7. «Հայաստանի Հանրապետության հողային օրենսգրքում փոփոխություն կատարելու մասին» ՀՀ օրենքի նախագիծը,</w:t>
      </w:r>
    </w:p>
    <w:p w:rsidR="008F0878" w:rsidRPr="00FC4073" w:rsidRDefault="007E45BE" w:rsidP="008F0878">
      <w:pPr>
        <w:spacing w:line="276" w:lineRule="auto"/>
        <w:ind w:left="-86" w:firstLine="794"/>
        <w:jc w:val="both"/>
        <w:rPr>
          <w:rFonts w:cs="Sylfaen"/>
          <w:i w:val="0"/>
          <w:iCs w:val="0"/>
          <w:sz w:val="24"/>
          <w:lang w:val="hy-AM" w:eastAsia="ru-RU"/>
        </w:rPr>
      </w:pPr>
      <w:r>
        <w:rPr>
          <w:rFonts w:cs="Sylfaen"/>
          <w:i w:val="0"/>
          <w:iCs w:val="0"/>
          <w:sz w:val="24"/>
          <w:lang w:val="hy-AM" w:eastAsia="ru-RU"/>
        </w:rPr>
        <w:t>8</w:t>
      </w:r>
      <w:r w:rsidR="008F0878" w:rsidRPr="00FC4073">
        <w:rPr>
          <w:rFonts w:cs="Sylfaen"/>
          <w:i w:val="0"/>
          <w:iCs w:val="0"/>
          <w:sz w:val="24"/>
          <w:lang w:val="hy-AM" w:eastAsia="ru-RU"/>
        </w:rPr>
        <w:t>. Բնակելի տարածքներ նվիրելու մասին ՀՀ կառավարության որոշման նախագիծը, որով առաջարկվում է նվիրատվությամբ տրամադրել 13 բնակելի տարածք (13 ընտանիք, 39 անձ):</w:t>
      </w:r>
    </w:p>
    <w:sectPr w:rsidR="008F0878" w:rsidRPr="00FC4073" w:rsidSect="00AE5029">
      <w:footerReference w:type="default" r:id="rId8"/>
      <w:pgSz w:w="11906" w:h="16838" w:code="9"/>
      <w:pgMar w:top="990" w:right="656" w:bottom="90" w:left="990" w:header="709" w:footer="62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D70" w:rsidRDefault="00B07D70">
      <w:r>
        <w:separator/>
      </w:r>
    </w:p>
  </w:endnote>
  <w:endnote w:type="continuationSeparator" w:id="0">
    <w:p w:rsidR="00B07D70" w:rsidRDefault="00B0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0F9" w:rsidRDefault="00F740F9" w:rsidP="00EA1A0D">
    <w:pPr>
      <w:pStyle w:val="Footer"/>
      <w:jc w:val="center"/>
    </w:pPr>
    <w:r>
      <w:rPr>
        <w:lang w:val="ru-RU"/>
      </w:rPr>
      <w:t xml:space="preserve">- </w:t>
    </w:r>
    <w:r w:rsidR="000C15C5">
      <w:fldChar w:fldCharType="begin"/>
    </w:r>
    <w:r w:rsidR="00303665">
      <w:instrText xml:space="preserve"> PAGE   \* MERGEFORMAT </w:instrText>
    </w:r>
    <w:r w:rsidR="000C15C5">
      <w:fldChar w:fldCharType="separate"/>
    </w:r>
    <w:r w:rsidR="00F56E4F">
      <w:rPr>
        <w:noProof/>
      </w:rPr>
      <w:t>1</w:t>
    </w:r>
    <w:r w:rsidR="000C15C5">
      <w:rPr>
        <w:noProof/>
      </w:rPr>
      <w:fldChar w:fldCharType="end"/>
    </w:r>
    <w:r>
      <w:rPr>
        <w:noProof/>
        <w:lang w:val="ru-RU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D70" w:rsidRDefault="00B07D70">
      <w:r>
        <w:separator/>
      </w:r>
    </w:p>
  </w:footnote>
  <w:footnote w:type="continuationSeparator" w:id="0">
    <w:p w:rsidR="00B07D70" w:rsidRDefault="00B07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52EAE"/>
    <w:multiLevelType w:val="hybridMultilevel"/>
    <w:tmpl w:val="97D0AD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A3EDC"/>
    <w:multiLevelType w:val="hybridMultilevel"/>
    <w:tmpl w:val="9A1A86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710AAD"/>
    <w:multiLevelType w:val="hybridMultilevel"/>
    <w:tmpl w:val="EE527EB8"/>
    <w:lvl w:ilvl="0" w:tplc="D7C424C8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23287CF8"/>
    <w:multiLevelType w:val="hybridMultilevel"/>
    <w:tmpl w:val="1A56C8E8"/>
    <w:lvl w:ilvl="0" w:tplc="04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4" w15:restartNumberingAfterBreak="0">
    <w:nsid w:val="23C735C5"/>
    <w:multiLevelType w:val="hybridMultilevel"/>
    <w:tmpl w:val="2B328102"/>
    <w:lvl w:ilvl="0" w:tplc="D7C424C8">
      <w:start w:val="1"/>
      <w:numFmt w:val="decimal"/>
      <w:lvlText w:val="%1."/>
      <w:lvlJc w:val="left"/>
      <w:pPr>
        <w:ind w:left="1495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32C1604F"/>
    <w:multiLevelType w:val="hybridMultilevel"/>
    <w:tmpl w:val="E590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11C85"/>
    <w:multiLevelType w:val="hybridMultilevel"/>
    <w:tmpl w:val="E3420BEE"/>
    <w:lvl w:ilvl="0" w:tplc="040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7" w15:restartNumberingAfterBreak="0">
    <w:nsid w:val="4153483F"/>
    <w:multiLevelType w:val="hybridMultilevel"/>
    <w:tmpl w:val="03EAA6E8"/>
    <w:lvl w:ilvl="0" w:tplc="8FE4AE70">
      <w:start w:val="1"/>
      <w:numFmt w:val="decimal"/>
      <w:lvlText w:val="%1."/>
      <w:lvlJc w:val="left"/>
      <w:pPr>
        <w:ind w:left="1854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8" w15:restartNumberingAfterBreak="0">
    <w:nsid w:val="430C7064"/>
    <w:multiLevelType w:val="hybridMultilevel"/>
    <w:tmpl w:val="5B5A1D5C"/>
    <w:lvl w:ilvl="0" w:tplc="4B383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612F3"/>
    <w:multiLevelType w:val="hybridMultilevel"/>
    <w:tmpl w:val="C43002A2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50CA1338"/>
    <w:multiLevelType w:val="hybridMultilevel"/>
    <w:tmpl w:val="688C2804"/>
    <w:lvl w:ilvl="0" w:tplc="CDC48C6A">
      <w:start w:val="3"/>
      <w:numFmt w:val="decimal"/>
      <w:lvlText w:val="%1."/>
      <w:lvlJc w:val="left"/>
      <w:pPr>
        <w:ind w:left="1170" w:hanging="360"/>
      </w:pPr>
      <w:rPr>
        <w:rFonts w:ascii="GHEA Grapalat" w:hAnsi="GHEA Grapala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50F228A8"/>
    <w:multiLevelType w:val="hybridMultilevel"/>
    <w:tmpl w:val="023C0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859BE"/>
    <w:multiLevelType w:val="hybridMultilevel"/>
    <w:tmpl w:val="1714A9CC"/>
    <w:lvl w:ilvl="0" w:tplc="820436D8">
      <w:start w:val="1"/>
      <w:numFmt w:val="decimal"/>
      <w:lvlText w:val="%1."/>
      <w:lvlJc w:val="left"/>
      <w:pPr>
        <w:ind w:left="117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 w15:restartNumberingAfterBreak="0">
    <w:nsid w:val="56EA18A1"/>
    <w:multiLevelType w:val="hybridMultilevel"/>
    <w:tmpl w:val="29945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90FA2"/>
    <w:multiLevelType w:val="hybridMultilevel"/>
    <w:tmpl w:val="C16863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12068"/>
    <w:multiLevelType w:val="hybridMultilevel"/>
    <w:tmpl w:val="4574E13A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16" w15:restartNumberingAfterBreak="0">
    <w:nsid w:val="6FDC1A6E"/>
    <w:multiLevelType w:val="hybridMultilevel"/>
    <w:tmpl w:val="EE527EB8"/>
    <w:lvl w:ilvl="0" w:tplc="D7C424C8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78B75EDE"/>
    <w:multiLevelType w:val="hybridMultilevel"/>
    <w:tmpl w:val="8F808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9"/>
  </w:num>
  <w:num w:numId="5">
    <w:abstractNumId w:val="7"/>
  </w:num>
  <w:num w:numId="6">
    <w:abstractNumId w:val="16"/>
  </w:num>
  <w:num w:numId="7">
    <w:abstractNumId w:val="4"/>
  </w:num>
  <w:num w:numId="8">
    <w:abstractNumId w:val="12"/>
  </w:num>
  <w:num w:numId="9">
    <w:abstractNumId w:val="2"/>
  </w:num>
  <w:num w:numId="10">
    <w:abstractNumId w:val="15"/>
  </w:num>
  <w:num w:numId="11">
    <w:abstractNumId w:val="6"/>
  </w:num>
  <w:num w:numId="12">
    <w:abstractNumId w:val="11"/>
  </w:num>
  <w:num w:numId="13">
    <w:abstractNumId w:val="17"/>
  </w:num>
  <w:num w:numId="14">
    <w:abstractNumId w:val="8"/>
  </w:num>
  <w:num w:numId="15">
    <w:abstractNumId w:val="13"/>
  </w:num>
  <w:num w:numId="16">
    <w:abstractNumId w:val="10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8B"/>
    <w:rsid w:val="00010C78"/>
    <w:rsid w:val="00011123"/>
    <w:rsid w:val="000152B5"/>
    <w:rsid w:val="000167EC"/>
    <w:rsid w:val="0002481E"/>
    <w:rsid w:val="0003614B"/>
    <w:rsid w:val="00043302"/>
    <w:rsid w:val="00045842"/>
    <w:rsid w:val="00050C4B"/>
    <w:rsid w:val="000659E0"/>
    <w:rsid w:val="00075ED5"/>
    <w:rsid w:val="000812C5"/>
    <w:rsid w:val="000B117E"/>
    <w:rsid w:val="000B41FF"/>
    <w:rsid w:val="000B51F9"/>
    <w:rsid w:val="000B669B"/>
    <w:rsid w:val="000B6DE4"/>
    <w:rsid w:val="000C15C5"/>
    <w:rsid w:val="000D0E2C"/>
    <w:rsid w:val="000D3348"/>
    <w:rsid w:val="000E0486"/>
    <w:rsid w:val="000E10C7"/>
    <w:rsid w:val="000E78F9"/>
    <w:rsid w:val="000F13E6"/>
    <w:rsid w:val="000F2A4D"/>
    <w:rsid w:val="000F2EEF"/>
    <w:rsid w:val="000F30E0"/>
    <w:rsid w:val="001017E0"/>
    <w:rsid w:val="00101F22"/>
    <w:rsid w:val="00103DF9"/>
    <w:rsid w:val="00103FB3"/>
    <w:rsid w:val="00115803"/>
    <w:rsid w:val="00116CA6"/>
    <w:rsid w:val="0012032D"/>
    <w:rsid w:val="00120E58"/>
    <w:rsid w:val="0012537A"/>
    <w:rsid w:val="00131EBE"/>
    <w:rsid w:val="00134E5B"/>
    <w:rsid w:val="00134FF8"/>
    <w:rsid w:val="0014684F"/>
    <w:rsid w:val="001557FA"/>
    <w:rsid w:val="0016509E"/>
    <w:rsid w:val="00180B18"/>
    <w:rsid w:val="00184FB5"/>
    <w:rsid w:val="00185090"/>
    <w:rsid w:val="00191EAA"/>
    <w:rsid w:val="001934D1"/>
    <w:rsid w:val="0019471A"/>
    <w:rsid w:val="00194C51"/>
    <w:rsid w:val="00194C86"/>
    <w:rsid w:val="00196407"/>
    <w:rsid w:val="001B1062"/>
    <w:rsid w:val="001B6CF7"/>
    <w:rsid w:val="001B6E2B"/>
    <w:rsid w:val="001E3D3A"/>
    <w:rsid w:val="001F2EB0"/>
    <w:rsid w:val="001F4E6C"/>
    <w:rsid w:val="001F725D"/>
    <w:rsid w:val="00212DBB"/>
    <w:rsid w:val="002152EC"/>
    <w:rsid w:val="00226E33"/>
    <w:rsid w:val="002274E4"/>
    <w:rsid w:val="002329E9"/>
    <w:rsid w:val="00234B8F"/>
    <w:rsid w:val="00241A97"/>
    <w:rsid w:val="00241F5E"/>
    <w:rsid w:val="00260F1A"/>
    <w:rsid w:val="00282099"/>
    <w:rsid w:val="00285A77"/>
    <w:rsid w:val="00286794"/>
    <w:rsid w:val="00296D08"/>
    <w:rsid w:val="00297432"/>
    <w:rsid w:val="00297618"/>
    <w:rsid w:val="002A1080"/>
    <w:rsid w:val="002C09C0"/>
    <w:rsid w:val="002C20AA"/>
    <w:rsid w:val="002D6370"/>
    <w:rsid w:val="002D7C1C"/>
    <w:rsid w:val="002E168C"/>
    <w:rsid w:val="002E2F7A"/>
    <w:rsid w:val="002E3EF4"/>
    <w:rsid w:val="003024A8"/>
    <w:rsid w:val="00303180"/>
    <w:rsid w:val="00303665"/>
    <w:rsid w:val="003125E5"/>
    <w:rsid w:val="00312F5B"/>
    <w:rsid w:val="00326E2F"/>
    <w:rsid w:val="00341FB2"/>
    <w:rsid w:val="00353C0E"/>
    <w:rsid w:val="00356550"/>
    <w:rsid w:val="003628E7"/>
    <w:rsid w:val="00366708"/>
    <w:rsid w:val="00367739"/>
    <w:rsid w:val="003768DB"/>
    <w:rsid w:val="003825CC"/>
    <w:rsid w:val="003837A1"/>
    <w:rsid w:val="003927DD"/>
    <w:rsid w:val="00395C13"/>
    <w:rsid w:val="003B2168"/>
    <w:rsid w:val="003B4D8B"/>
    <w:rsid w:val="003C28C1"/>
    <w:rsid w:val="003C6D79"/>
    <w:rsid w:val="003C7152"/>
    <w:rsid w:val="003E4AE3"/>
    <w:rsid w:val="003E4CA9"/>
    <w:rsid w:val="003E55B6"/>
    <w:rsid w:val="003F3DBC"/>
    <w:rsid w:val="0041165E"/>
    <w:rsid w:val="00415A11"/>
    <w:rsid w:val="00417CE9"/>
    <w:rsid w:val="00426482"/>
    <w:rsid w:val="00431ADC"/>
    <w:rsid w:val="00433ACE"/>
    <w:rsid w:val="004355DB"/>
    <w:rsid w:val="0043794F"/>
    <w:rsid w:val="00440C6D"/>
    <w:rsid w:val="00452D89"/>
    <w:rsid w:val="00456C9F"/>
    <w:rsid w:val="00457485"/>
    <w:rsid w:val="00457D6E"/>
    <w:rsid w:val="0047147D"/>
    <w:rsid w:val="0048073B"/>
    <w:rsid w:val="00492C30"/>
    <w:rsid w:val="00495964"/>
    <w:rsid w:val="004A3727"/>
    <w:rsid w:val="004B2343"/>
    <w:rsid w:val="004B4045"/>
    <w:rsid w:val="004B6035"/>
    <w:rsid w:val="004B669E"/>
    <w:rsid w:val="004B6D5A"/>
    <w:rsid w:val="004C533A"/>
    <w:rsid w:val="004C7678"/>
    <w:rsid w:val="004C7B82"/>
    <w:rsid w:val="0050577F"/>
    <w:rsid w:val="0050638E"/>
    <w:rsid w:val="00511976"/>
    <w:rsid w:val="005169E4"/>
    <w:rsid w:val="00526C84"/>
    <w:rsid w:val="00531938"/>
    <w:rsid w:val="005329A5"/>
    <w:rsid w:val="00534EA7"/>
    <w:rsid w:val="005376C2"/>
    <w:rsid w:val="00542850"/>
    <w:rsid w:val="0054599F"/>
    <w:rsid w:val="00551BF2"/>
    <w:rsid w:val="00555B72"/>
    <w:rsid w:val="0055610D"/>
    <w:rsid w:val="00576BDC"/>
    <w:rsid w:val="00576F75"/>
    <w:rsid w:val="00582179"/>
    <w:rsid w:val="00585370"/>
    <w:rsid w:val="00585AAE"/>
    <w:rsid w:val="00593C16"/>
    <w:rsid w:val="00595034"/>
    <w:rsid w:val="005953DF"/>
    <w:rsid w:val="005957C6"/>
    <w:rsid w:val="005A1E48"/>
    <w:rsid w:val="005B7F76"/>
    <w:rsid w:val="005C36BC"/>
    <w:rsid w:val="005E0E2D"/>
    <w:rsid w:val="005E3F98"/>
    <w:rsid w:val="005E676B"/>
    <w:rsid w:val="005E6EFA"/>
    <w:rsid w:val="005F2DF5"/>
    <w:rsid w:val="00602B75"/>
    <w:rsid w:val="006034CB"/>
    <w:rsid w:val="00610385"/>
    <w:rsid w:val="006105D8"/>
    <w:rsid w:val="00617BBD"/>
    <w:rsid w:val="00622779"/>
    <w:rsid w:val="00632F21"/>
    <w:rsid w:val="0063410A"/>
    <w:rsid w:val="00637DD6"/>
    <w:rsid w:val="00640727"/>
    <w:rsid w:val="00640893"/>
    <w:rsid w:val="00644044"/>
    <w:rsid w:val="00652FE2"/>
    <w:rsid w:val="00654434"/>
    <w:rsid w:val="0065503B"/>
    <w:rsid w:val="00655957"/>
    <w:rsid w:val="0066234A"/>
    <w:rsid w:val="0066596A"/>
    <w:rsid w:val="00672FFF"/>
    <w:rsid w:val="0067556D"/>
    <w:rsid w:val="0068093A"/>
    <w:rsid w:val="006917A3"/>
    <w:rsid w:val="006949EC"/>
    <w:rsid w:val="0069692A"/>
    <w:rsid w:val="006B6214"/>
    <w:rsid w:val="006B764F"/>
    <w:rsid w:val="006C3628"/>
    <w:rsid w:val="006D74D1"/>
    <w:rsid w:val="006F62F2"/>
    <w:rsid w:val="007051A8"/>
    <w:rsid w:val="00705E01"/>
    <w:rsid w:val="00714495"/>
    <w:rsid w:val="00736AEA"/>
    <w:rsid w:val="00736EBD"/>
    <w:rsid w:val="00754093"/>
    <w:rsid w:val="00767B08"/>
    <w:rsid w:val="007815D3"/>
    <w:rsid w:val="007851A5"/>
    <w:rsid w:val="007920E1"/>
    <w:rsid w:val="007A0B8E"/>
    <w:rsid w:val="007A1368"/>
    <w:rsid w:val="007C0956"/>
    <w:rsid w:val="007C0BCD"/>
    <w:rsid w:val="007C5239"/>
    <w:rsid w:val="007D7A1B"/>
    <w:rsid w:val="007E0684"/>
    <w:rsid w:val="007E0E26"/>
    <w:rsid w:val="007E45BE"/>
    <w:rsid w:val="007F7240"/>
    <w:rsid w:val="0080577B"/>
    <w:rsid w:val="0081228E"/>
    <w:rsid w:val="00815488"/>
    <w:rsid w:val="00821401"/>
    <w:rsid w:val="00833B77"/>
    <w:rsid w:val="00850292"/>
    <w:rsid w:val="00861A77"/>
    <w:rsid w:val="0086481A"/>
    <w:rsid w:val="00867F0B"/>
    <w:rsid w:val="00890A09"/>
    <w:rsid w:val="0089547E"/>
    <w:rsid w:val="008A0C21"/>
    <w:rsid w:val="008A67E8"/>
    <w:rsid w:val="008B77B7"/>
    <w:rsid w:val="008C60E4"/>
    <w:rsid w:val="008C69FB"/>
    <w:rsid w:val="008D0599"/>
    <w:rsid w:val="008D795F"/>
    <w:rsid w:val="008D7C0E"/>
    <w:rsid w:val="008E157C"/>
    <w:rsid w:val="008F0878"/>
    <w:rsid w:val="00904556"/>
    <w:rsid w:val="0091488E"/>
    <w:rsid w:val="00914EBF"/>
    <w:rsid w:val="009213A5"/>
    <w:rsid w:val="00922D90"/>
    <w:rsid w:val="009338B7"/>
    <w:rsid w:val="0093503F"/>
    <w:rsid w:val="0094524E"/>
    <w:rsid w:val="0095445B"/>
    <w:rsid w:val="00954BEC"/>
    <w:rsid w:val="00964E33"/>
    <w:rsid w:val="00976982"/>
    <w:rsid w:val="00977DC6"/>
    <w:rsid w:val="0098176F"/>
    <w:rsid w:val="009832CA"/>
    <w:rsid w:val="009954E6"/>
    <w:rsid w:val="00997F89"/>
    <w:rsid w:val="009A0DA6"/>
    <w:rsid w:val="009C21D5"/>
    <w:rsid w:val="009C3804"/>
    <w:rsid w:val="009D2248"/>
    <w:rsid w:val="009D373A"/>
    <w:rsid w:val="009D5FAD"/>
    <w:rsid w:val="009D705D"/>
    <w:rsid w:val="009E0350"/>
    <w:rsid w:val="009E16C1"/>
    <w:rsid w:val="009E4A63"/>
    <w:rsid w:val="009E531F"/>
    <w:rsid w:val="009E7565"/>
    <w:rsid w:val="009F6EA4"/>
    <w:rsid w:val="00A20F31"/>
    <w:rsid w:val="00A2267D"/>
    <w:rsid w:val="00A24E20"/>
    <w:rsid w:val="00A441B7"/>
    <w:rsid w:val="00A5240C"/>
    <w:rsid w:val="00A7130D"/>
    <w:rsid w:val="00A80B9B"/>
    <w:rsid w:val="00A8159C"/>
    <w:rsid w:val="00A92895"/>
    <w:rsid w:val="00AA1598"/>
    <w:rsid w:val="00AA45CF"/>
    <w:rsid w:val="00AB0353"/>
    <w:rsid w:val="00AB2F95"/>
    <w:rsid w:val="00AC2690"/>
    <w:rsid w:val="00AC69D0"/>
    <w:rsid w:val="00AD4F85"/>
    <w:rsid w:val="00AE5029"/>
    <w:rsid w:val="00AE7A4C"/>
    <w:rsid w:val="00AF1041"/>
    <w:rsid w:val="00B02A20"/>
    <w:rsid w:val="00B02AE5"/>
    <w:rsid w:val="00B07D70"/>
    <w:rsid w:val="00B10B9D"/>
    <w:rsid w:val="00B1385F"/>
    <w:rsid w:val="00B230CA"/>
    <w:rsid w:val="00B3042F"/>
    <w:rsid w:val="00B4676F"/>
    <w:rsid w:val="00B46E2A"/>
    <w:rsid w:val="00B535DC"/>
    <w:rsid w:val="00B53864"/>
    <w:rsid w:val="00B543C0"/>
    <w:rsid w:val="00B66DB1"/>
    <w:rsid w:val="00B70BFE"/>
    <w:rsid w:val="00B76AE4"/>
    <w:rsid w:val="00B913C4"/>
    <w:rsid w:val="00BA46FA"/>
    <w:rsid w:val="00BA7600"/>
    <w:rsid w:val="00BA7E44"/>
    <w:rsid w:val="00BB7B8A"/>
    <w:rsid w:val="00BC5B36"/>
    <w:rsid w:val="00BE2789"/>
    <w:rsid w:val="00BE46B0"/>
    <w:rsid w:val="00BE7926"/>
    <w:rsid w:val="00BF34DD"/>
    <w:rsid w:val="00BF4A37"/>
    <w:rsid w:val="00BF7232"/>
    <w:rsid w:val="00C05896"/>
    <w:rsid w:val="00C06C3B"/>
    <w:rsid w:val="00C1004D"/>
    <w:rsid w:val="00C10120"/>
    <w:rsid w:val="00C12FCF"/>
    <w:rsid w:val="00C15FD0"/>
    <w:rsid w:val="00C23765"/>
    <w:rsid w:val="00C3259D"/>
    <w:rsid w:val="00C461A6"/>
    <w:rsid w:val="00C52CFB"/>
    <w:rsid w:val="00C5463C"/>
    <w:rsid w:val="00C546E2"/>
    <w:rsid w:val="00C72654"/>
    <w:rsid w:val="00C82548"/>
    <w:rsid w:val="00C82741"/>
    <w:rsid w:val="00C9287A"/>
    <w:rsid w:val="00CA6915"/>
    <w:rsid w:val="00CA6CEE"/>
    <w:rsid w:val="00CB2F22"/>
    <w:rsid w:val="00CB6780"/>
    <w:rsid w:val="00CB7C06"/>
    <w:rsid w:val="00CC1553"/>
    <w:rsid w:val="00CC1A8D"/>
    <w:rsid w:val="00CC2F11"/>
    <w:rsid w:val="00CC77CF"/>
    <w:rsid w:val="00CD49C3"/>
    <w:rsid w:val="00CD7264"/>
    <w:rsid w:val="00CE0ACE"/>
    <w:rsid w:val="00D073BD"/>
    <w:rsid w:val="00D113FA"/>
    <w:rsid w:val="00D12541"/>
    <w:rsid w:val="00D171A2"/>
    <w:rsid w:val="00D218BD"/>
    <w:rsid w:val="00D242C5"/>
    <w:rsid w:val="00D333A0"/>
    <w:rsid w:val="00D37F89"/>
    <w:rsid w:val="00D63329"/>
    <w:rsid w:val="00D71263"/>
    <w:rsid w:val="00DB0C7A"/>
    <w:rsid w:val="00DB3A75"/>
    <w:rsid w:val="00DB4679"/>
    <w:rsid w:val="00DB7DAF"/>
    <w:rsid w:val="00DC6E3D"/>
    <w:rsid w:val="00DD5D66"/>
    <w:rsid w:val="00DD7ACE"/>
    <w:rsid w:val="00DE1389"/>
    <w:rsid w:val="00DE7DEF"/>
    <w:rsid w:val="00DF074E"/>
    <w:rsid w:val="00DF1E8B"/>
    <w:rsid w:val="00DF7AE9"/>
    <w:rsid w:val="00E04193"/>
    <w:rsid w:val="00E1068E"/>
    <w:rsid w:val="00E10E24"/>
    <w:rsid w:val="00E2573E"/>
    <w:rsid w:val="00E37115"/>
    <w:rsid w:val="00E41EB5"/>
    <w:rsid w:val="00E46116"/>
    <w:rsid w:val="00E51117"/>
    <w:rsid w:val="00E57209"/>
    <w:rsid w:val="00E76878"/>
    <w:rsid w:val="00E7795C"/>
    <w:rsid w:val="00E84318"/>
    <w:rsid w:val="00E92332"/>
    <w:rsid w:val="00E97A1A"/>
    <w:rsid w:val="00EA1A0D"/>
    <w:rsid w:val="00EA65AF"/>
    <w:rsid w:val="00EB628B"/>
    <w:rsid w:val="00EC08D4"/>
    <w:rsid w:val="00EC183C"/>
    <w:rsid w:val="00EC722E"/>
    <w:rsid w:val="00ED4549"/>
    <w:rsid w:val="00ED51AA"/>
    <w:rsid w:val="00EE5D8A"/>
    <w:rsid w:val="00EF0E05"/>
    <w:rsid w:val="00EF7BF2"/>
    <w:rsid w:val="00F04719"/>
    <w:rsid w:val="00F07C5C"/>
    <w:rsid w:val="00F11D22"/>
    <w:rsid w:val="00F23C02"/>
    <w:rsid w:val="00F24150"/>
    <w:rsid w:val="00F26D34"/>
    <w:rsid w:val="00F27829"/>
    <w:rsid w:val="00F32C36"/>
    <w:rsid w:val="00F35F4D"/>
    <w:rsid w:val="00F451CB"/>
    <w:rsid w:val="00F45A0D"/>
    <w:rsid w:val="00F46BC4"/>
    <w:rsid w:val="00F50994"/>
    <w:rsid w:val="00F55FE9"/>
    <w:rsid w:val="00F56E4F"/>
    <w:rsid w:val="00F613BA"/>
    <w:rsid w:val="00F616B8"/>
    <w:rsid w:val="00F66680"/>
    <w:rsid w:val="00F740F9"/>
    <w:rsid w:val="00F7445C"/>
    <w:rsid w:val="00F75CA8"/>
    <w:rsid w:val="00F8136F"/>
    <w:rsid w:val="00F86093"/>
    <w:rsid w:val="00F917C5"/>
    <w:rsid w:val="00F95CD3"/>
    <w:rsid w:val="00F96DB4"/>
    <w:rsid w:val="00F97A3B"/>
    <w:rsid w:val="00F97D5D"/>
    <w:rsid w:val="00FA5EC9"/>
    <w:rsid w:val="00FB3055"/>
    <w:rsid w:val="00FB48E0"/>
    <w:rsid w:val="00FC0B44"/>
    <w:rsid w:val="00FC2275"/>
    <w:rsid w:val="00FC4073"/>
    <w:rsid w:val="00FC7DB7"/>
    <w:rsid w:val="00FD12CF"/>
    <w:rsid w:val="00FD4FF4"/>
    <w:rsid w:val="00FE0C09"/>
    <w:rsid w:val="00FE3D1F"/>
    <w:rsid w:val="00FE758A"/>
    <w:rsid w:val="00FF0B1B"/>
    <w:rsid w:val="00FF274C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F0F074-3A5C-4C23-A957-2308D9F8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E8B"/>
    <w:rPr>
      <w:rFonts w:ascii="GHEA Grapalat" w:eastAsia="Times New Roman" w:hAnsi="GHEA Grapalat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F55FE9"/>
    <w:pPr>
      <w:spacing w:after="200" w:line="276" w:lineRule="auto"/>
      <w:ind w:left="720"/>
      <w:contextualSpacing/>
    </w:pPr>
    <w:rPr>
      <w:rFonts w:ascii="Calibri" w:hAnsi="Calibri"/>
      <w:i w:val="0"/>
      <w:iCs w:val="0"/>
      <w:szCs w:val="20"/>
      <w:lang w:eastAsia="ru-RU"/>
    </w:rPr>
  </w:style>
  <w:style w:type="paragraph" w:customStyle="1" w:styleId="mechtex">
    <w:name w:val="mechtex"/>
    <w:basedOn w:val="Normal"/>
    <w:link w:val="mechtexChar"/>
    <w:qFormat/>
    <w:rsid w:val="00F55FE9"/>
    <w:pPr>
      <w:jc w:val="center"/>
    </w:pPr>
    <w:rPr>
      <w:rFonts w:ascii="Arial Armenian" w:hAnsi="Arial Armenian"/>
      <w:i w:val="0"/>
      <w:iCs w:val="0"/>
      <w:szCs w:val="20"/>
      <w:lang w:eastAsia="ru-RU"/>
    </w:rPr>
  </w:style>
  <w:style w:type="character" w:customStyle="1" w:styleId="mechtexChar">
    <w:name w:val="mechtex Char"/>
    <w:link w:val="mechtex"/>
    <w:locked/>
    <w:rsid w:val="00F55FE9"/>
    <w:rPr>
      <w:rFonts w:ascii="Arial Armenian" w:eastAsia="Times New Roman" w:hAnsi="Arial Armenian" w:cs="Times New Roman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F55FE9"/>
    <w:pPr>
      <w:tabs>
        <w:tab w:val="center" w:pos="4320"/>
        <w:tab w:val="right" w:pos="8640"/>
      </w:tabs>
    </w:pPr>
    <w:rPr>
      <w:rFonts w:ascii="Times New Roman" w:hAnsi="Times New Roman"/>
      <w:i w:val="0"/>
      <w:iCs w:val="0"/>
      <w:sz w:val="24"/>
      <w:lang w:val="fr-FR" w:eastAsia="ru-RU"/>
    </w:rPr>
  </w:style>
  <w:style w:type="character" w:customStyle="1" w:styleId="FooterChar">
    <w:name w:val="Footer Char"/>
    <w:link w:val="Footer"/>
    <w:uiPriority w:val="99"/>
    <w:rsid w:val="00F55FE9"/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paragraph" w:customStyle="1" w:styleId="paragraph">
    <w:name w:val="paragraph"/>
    <w:basedOn w:val="Normal"/>
    <w:rsid w:val="00F55FE9"/>
    <w:pPr>
      <w:spacing w:before="100" w:beforeAutospacing="1" w:after="100" w:afterAutospacing="1"/>
    </w:pPr>
    <w:rPr>
      <w:rFonts w:ascii="Times New Roman" w:hAnsi="Times New Roman"/>
      <w:i w:val="0"/>
      <w:iCs w:val="0"/>
      <w:sz w:val="24"/>
    </w:rPr>
  </w:style>
  <w:style w:type="character" w:customStyle="1" w:styleId="normaltextrun">
    <w:name w:val="normaltextrun"/>
    <w:rsid w:val="00F55FE9"/>
    <w:rPr>
      <w:rFonts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F55FE9"/>
    <w:rPr>
      <w:rFonts w:ascii="Calibri" w:eastAsia="Times New Roman" w:hAnsi="Calibri" w:cs="Times New Roman"/>
      <w:lang w:eastAsia="ru-RU"/>
    </w:rPr>
  </w:style>
  <w:style w:type="paragraph" w:customStyle="1" w:styleId="norm">
    <w:name w:val="norm"/>
    <w:basedOn w:val="Normal"/>
    <w:link w:val="normChar"/>
    <w:rsid w:val="002E3EF4"/>
    <w:pPr>
      <w:spacing w:line="480" w:lineRule="auto"/>
      <w:ind w:firstLine="709"/>
      <w:jc w:val="both"/>
    </w:pPr>
    <w:rPr>
      <w:rFonts w:ascii="Arial Armenian" w:hAnsi="Arial Armenian"/>
      <w:i w:val="0"/>
      <w:iCs w:val="0"/>
      <w:szCs w:val="20"/>
      <w:lang w:eastAsia="ru-RU"/>
    </w:rPr>
  </w:style>
  <w:style w:type="character" w:customStyle="1" w:styleId="normChar">
    <w:name w:val="norm Char"/>
    <w:link w:val="norm"/>
    <w:locked/>
    <w:rsid w:val="002E3EF4"/>
    <w:rPr>
      <w:rFonts w:ascii="Arial Armenian" w:eastAsia="Times New Roman" w:hAnsi="Arial Armenian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3C7152"/>
    <w:pPr>
      <w:spacing w:before="100" w:beforeAutospacing="1" w:after="100" w:afterAutospacing="1"/>
    </w:pPr>
    <w:rPr>
      <w:rFonts w:ascii="Times New Roman" w:hAnsi="Times New Roman"/>
      <w:i w:val="0"/>
      <w:iCs w:val="0"/>
      <w:sz w:val="24"/>
    </w:rPr>
  </w:style>
  <w:style w:type="character" w:styleId="Hyperlink">
    <w:name w:val="Hyperlink"/>
    <w:uiPriority w:val="99"/>
    <w:unhideWhenUsed/>
    <w:rsid w:val="002E16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9BAA0-7F24-496D-A903-09ADF351C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3066</Words>
  <Characters>17479</Characters>
  <Application>Microsoft Office Word</Application>
  <DocSecurity>0</DocSecurity>
  <Lines>145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keywords>https:/mul2-spm.gov.am/tasks/282997/oneclick/hashvetvutyun_2021_kisamyak.docx?token=b8b3ac767285aba3d77e8547db2bf18d</cp:keywords>
  <cp:lastModifiedBy>Gayane Petrosyan</cp:lastModifiedBy>
  <cp:revision>2</cp:revision>
  <cp:lastPrinted>2019-10-31T10:39:00Z</cp:lastPrinted>
  <dcterms:created xsi:type="dcterms:W3CDTF">2021-08-17T12:08:00Z</dcterms:created>
  <dcterms:modified xsi:type="dcterms:W3CDTF">2021-08-17T12:08:00Z</dcterms:modified>
</cp:coreProperties>
</file>