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7E3" w:rsidRDefault="009F77E3" w:rsidP="006A06B5">
      <w:pPr>
        <w:spacing w:line="276" w:lineRule="auto"/>
        <w:jc w:val="center"/>
        <w:rPr>
          <w:rFonts w:ascii="GHEA Grapalat" w:hAnsi="GHEA Grapalat"/>
          <w:b/>
          <w:sz w:val="28"/>
          <w:szCs w:val="28"/>
          <w:lang w:val="en-US"/>
        </w:rPr>
      </w:pPr>
      <w:bookmarkStart w:id="0" w:name="_GoBack"/>
      <w:bookmarkEnd w:id="0"/>
    </w:p>
    <w:p w:rsidR="006F688E" w:rsidRDefault="006F688E" w:rsidP="006A06B5">
      <w:pPr>
        <w:spacing w:line="276" w:lineRule="auto"/>
        <w:jc w:val="center"/>
        <w:rPr>
          <w:rFonts w:ascii="GHEA Grapalat" w:hAnsi="GHEA Grapalat"/>
          <w:b/>
          <w:sz w:val="28"/>
          <w:szCs w:val="28"/>
          <w:lang w:val="en-US"/>
        </w:rPr>
      </w:pPr>
    </w:p>
    <w:p w:rsidR="009F77E3" w:rsidRDefault="006841A8" w:rsidP="006A06B5">
      <w:pPr>
        <w:spacing w:line="276" w:lineRule="auto"/>
        <w:jc w:val="center"/>
        <w:rPr>
          <w:rFonts w:ascii="GHEA Grapalat" w:hAnsi="GHEA Grapalat"/>
          <w:b/>
          <w:sz w:val="28"/>
          <w:szCs w:val="28"/>
          <w:lang w:val="en-US"/>
        </w:rPr>
      </w:pPr>
      <w:r>
        <w:rPr>
          <w:rFonts w:ascii="GHEA Grapalat" w:hAnsi="GHEA Grapalat"/>
          <w:b/>
          <w:sz w:val="28"/>
          <w:szCs w:val="28"/>
          <w:lang w:val="en-US"/>
        </w:rPr>
        <w:t>Հ</w:t>
      </w:r>
      <w:r w:rsidR="009F77E3" w:rsidRPr="006D223A">
        <w:rPr>
          <w:rFonts w:ascii="GHEA Grapalat" w:hAnsi="GHEA Grapalat"/>
          <w:b/>
          <w:sz w:val="28"/>
          <w:szCs w:val="28"/>
          <w:lang w:val="en-US"/>
        </w:rPr>
        <w:t>Հ</w:t>
      </w:r>
      <w:r>
        <w:rPr>
          <w:rFonts w:ascii="GHEA Grapalat" w:hAnsi="GHEA Grapalat"/>
          <w:b/>
          <w:sz w:val="28"/>
          <w:szCs w:val="28"/>
          <w:lang w:val="en-US"/>
        </w:rPr>
        <w:t xml:space="preserve"> տնտեսական զարգացման և ներդրումների նախարարության </w:t>
      </w:r>
      <w:r w:rsidR="009F77E3" w:rsidRPr="006D223A">
        <w:rPr>
          <w:rFonts w:ascii="GHEA Grapalat" w:hAnsi="GHEA Grapalat"/>
          <w:b/>
          <w:sz w:val="28"/>
          <w:szCs w:val="28"/>
          <w:lang w:val="en-US"/>
        </w:rPr>
        <w:t>պետակ</w:t>
      </w:r>
      <w:r>
        <w:rPr>
          <w:rFonts w:ascii="GHEA Grapalat" w:hAnsi="GHEA Grapalat"/>
          <w:b/>
          <w:sz w:val="28"/>
          <w:szCs w:val="28"/>
          <w:lang w:val="en-US"/>
        </w:rPr>
        <w:t>ան գույքի կառավարման կոմիտե</w:t>
      </w:r>
    </w:p>
    <w:p w:rsidR="009F77E3" w:rsidRDefault="009F77E3" w:rsidP="006A06B5">
      <w:pPr>
        <w:spacing w:line="276" w:lineRule="auto"/>
        <w:jc w:val="center"/>
        <w:rPr>
          <w:rFonts w:ascii="GHEA Grapalat" w:hAnsi="GHEA Grapalat"/>
          <w:b/>
          <w:sz w:val="28"/>
          <w:szCs w:val="28"/>
          <w:lang w:val="en-US"/>
        </w:rPr>
      </w:pPr>
    </w:p>
    <w:p w:rsidR="009F77E3" w:rsidRPr="00396BE4" w:rsidRDefault="009F77E3" w:rsidP="006A06B5">
      <w:pPr>
        <w:spacing w:line="276" w:lineRule="auto"/>
        <w:jc w:val="center"/>
        <w:rPr>
          <w:rFonts w:ascii="GHEA Grapalat" w:hAnsi="GHEA Grapalat"/>
          <w:b/>
          <w:color w:val="FF0000"/>
          <w:sz w:val="28"/>
          <w:szCs w:val="28"/>
          <w:lang w:val="en-US"/>
        </w:rPr>
      </w:pPr>
    </w:p>
    <w:p w:rsidR="009F77E3" w:rsidRPr="000711B1" w:rsidRDefault="006841A8" w:rsidP="006A06B5">
      <w:pPr>
        <w:spacing w:line="276" w:lineRule="auto"/>
        <w:jc w:val="center"/>
        <w:rPr>
          <w:rFonts w:ascii="GHEA Grapalat" w:hAnsi="GHEA Grapalat"/>
          <w:b/>
          <w:sz w:val="28"/>
          <w:szCs w:val="28"/>
          <w:lang w:val="en-US"/>
        </w:rPr>
      </w:pPr>
      <w:r>
        <w:rPr>
          <w:rFonts w:ascii="GHEA Grapalat" w:hAnsi="GHEA Grapalat"/>
          <w:b/>
          <w:sz w:val="28"/>
          <w:szCs w:val="28"/>
          <w:lang w:val="en-US"/>
        </w:rPr>
        <w:t>2018</w:t>
      </w:r>
      <w:r w:rsidR="009F77E3" w:rsidRPr="000711B1">
        <w:rPr>
          <w:rFonts w:ascii="GHEA Grapalat" w:hAnsi="GHEA Grapalat"/>
          <w:b/>
          <w:sz w:val="28"/>
          <w:szCs w:val="28"/>
          <w:lang w:val="en-US"/>
        </w:rPr>
        <w:t xml:space="preserve"> թվականի</w:t>
      </w:r>
    </w:p>
    <w:p w:rsidR="009F77E3" w:rsidRDefault="009F77E3" w:rsidP="006A06B5">
      <w:pPr>
        <w:spacing w:line="276" w:lineRule="auto"/>
        <w:jc w:val="center"/>
        <w:rPr>
          <w:rFonts w:ascii="GHEA Grapalat" w:hAnsi="GHEA Grapalat"/>
          <w:b/>
          <w:sz w:val="28"/>
          <w:szCs w:val="28"/>
          <w:lang w:val="en-US"/>
        </w:rPr>
      </w:pPr>
    </w:p>
    <w:p w:rsidR="009F77E3" w:rsidRDefault="009F77E3" w:rsidP="006A06B5">
      <w:pPr>
        <w:spacing w:line="276" w:lineRule="auto"/>
        <w:jc w:val="center"/>
        <w:rPr>
          <w:rFonts w:ascii="GHEA Grapalat" w:hAnsi="GHEA Grapalat"/>
          <w:b/>
          <w:sz w:val="28"/>
          <w:szCs w:val="28"/>
          <w:lang w:val="en-US"/>
        </w:rPr>
      </w:pPr>
    </w:p>
    <w:p w:rsidR="009F77E3" w:rsidRDefault="009F77E3" w:rsidP="006A06B5">
      <w:pPr>
        <w:spacing w:line="276" w:lineRule="auto"/>
        <w:jc w:val="center"/>
        <w:rPr>
          <w:rFonts w:ascii="GHEA Grapalat" w:hAnsi="GHEA Grapalat"/>
          <w:b/>
          <w:sz w:val="28"/>
          <w:szCs w:val="28"/>
          <w:lang w:val="en-US"/>
        </w:rPr>
      </w:pPr>
    </w:p>
    <w:p w:rsidR="009F77E3" w:rsidRDefault="009F77E3" w:rsidP="006A06B5">
      <w:pPr>
        <w:spacing w:line="276" w:lineRule="auto"/>
        <w:jc w:val="center"/>
        <w:rPr>
          <w:rFonts w:ascii="GHEA Grapalat" w:hAnsi="GHEA Grapalat"/>
          <w:b/>
          <w:sz w:val="28"/>
          <w:szCs w:val="28"/>
          <w:lang w:val="en-US"/>
        </w:rPr>
      </w:pPr>
    </w:p>
    <w:p w:rsidR="009F77E3" w:rsidRDefault="009F77E3" w:rsidP="006A06B5">
      <w:pPr>
        <w:spacing w:line="276" w:lineRule="auto"/>
        <w:jc w:val="center"/>
        <w:rPr>
          <w:rFonts w:ascii="GHEA Grapalat" w:hAnsi="GHEA Grapalat"/>
          <w:b/>
          <w:sz w:val="28"/>
          <w:szCs w:val="28"/>
          <w:lang w:val="en-US"/>
        </w:rPr>
      </w:pPr>
    </w:p>
    <w:p w:rsidR="009F77E3" w:rsidRDefault="009F77E3" w:rsidP="006A06B5">
      <w:pPr>
        <w:spacing w:line="276" w:lineRule="auto"/>
        <w:jc w:val="center"/>
        <w:rPr>
          <w:rFonts w:ascii="GHEA Grapalat" w:hAnsi="GHEA Grapalat"/>
          <w:b/>
          <w:sz w:val="28"/>
          <w:szCs w:val="28"/>
          <w:lang w:val="en-US"/>
        </w:rPr>
      </w:pPr>
    </w:p>
    <w:p w:rsidR="009F77E3" w:rsidRDefault="009F77E3" w:rsidP="006A06B5">
      <w:pPr>
        <w:spacing w:line="276" w:lineRule="auto"/>
        <w:jc w:val="center"/>
        <w:rPr>
          <w:rFonts w:ascii="GHEA Grapalat" w:hAnsi="GHEA Grapalat"/>
          <w:b/>
          <w:sz w:val="28"/>
          <w:szCs w:val="28"/>
          <w:lang w:val="en-US"/>
        </w:rPr>
      </w:pPr>
      <w:r>
        <w:rPr>
          <w:rFonts w:ascii="GHEA Grapalat" w:hAnsi="GHEA Grapalat"/>
          <w:b/>
          <w:sz w:val="28"/>
          <w:szCs w:val="28"/>
          <w:lang w:val="en-US"/>
        </w:rPr>
        <w:t>ՎԵՐԼՈՒԾԱԿԱՆ ՀԱՇՎԵՏՎՈՒԹՅՈՒՆ</w:t>
      </w:r>
    </w:p>
    <w:p w:rsidR="009F77E3" w:rsidRDefault="009F77E3" w:rsidP="006A06B5">
      <w:pPr>
        <w:spacing w:line="276" w:lineRule="auto"/>
        <w:jc w:val="center"/>
        <w:rPr>
          <w:rFonts w:ascii="GHEA Grapalat" w:hAnsi="GHEA Grapalat"/>
          <w:b/>
          <w:sz w:val="28"/>
          <w:szCs w:val="28"/>
          <w:lang w:val="en-US"/>
        </w:rPr>
      </w:pPr>
    </w:p>
    <w:p w:rsidR="009F77E3" w:rsidRDefault="009F77E3" w:rsidP="006A06B5">
      <w:pPr>
        <w:spacing w:line="276" w:lineRule="auto"/>
        <w:jc w:val="center"/>
        <w:rPr>
          <w:rFonts w:ascii="GHEA Grapalat" w:hAnsi="GHEA Grapalat"/>
          <w:b/>
          <w:sz w:val="28"/>
          <w:szCs w:val="28"/>
          <w:lang w:val="en-US"/>
        </w:rPr>
      </w:pPr>
    </w:p>
    <w:p w:rsidR="009F77E3" w:rsidRDefault="009F77E3" w:rsidP="006A06B5">
      <w:pPr>
        <w:spacing w:line="276" w:lineRule="auto"/>
        <w:jc w:val="center"/>
        <w:rPr>
          <w:rFonts w:ascii="GHEA Grapalat" w:hAnsi="GHEA Grapalat"/>
          <w:b/>
          <w:sz w:val="28"/>
          <w:szCs w:val="28"/>
          <w:lang w:val="en-US"/>
        </w:rPr>
      </w:pPr>
    </w:p>
    <w:p w:rsidR="009F77E3" w:rsidRDefault="009F77E3" w:rsidP="006A06B5">
      <w:pPr>
        <w:spacing w:line="276" w:lineRule="auto"/>
        <w:jc w:val="center"/>
        <w:rPr>
          <w:rFonts w:ascii="GHEA Grapalat" w:hAnsi="GHEA Grapalat"/>
          <w:b/>
          <w:sz w:val="28"/>
          <w:szCs w:val="28"/>
          <w:lang w:val="en-US"/>
        </w:rPr>
      </w:pPr>
    </w:p>
    <w:p w:rsidR="009F77E3" w:rsidRDefault="009F77E3" w:rsidP="006A06B5">
      <w:pPr>
        <w:spacing w:line="276" w:lineRule="auto"/>
        <w:jc w:val="center"/>
        <w:rPr>
          <w:rFonts w:ascii="GHEA Grapalat" w:hAnsi="GHEA Grapalat"/>
          <w:b/>
          <w:sz w:val="28"/>
          <w:szCs w:val="28"/>
          <w:lang w:val="en-US"/>
        </w:rPr>
      </w:pPr>
    </w:p>
    <w:p w:rsidR="009F77E3" w:rsidRDefault="009F77E3" w:rsidP="006A06B5">
      <w:pPr>
        <w:spacing w:line="276" w:lineRule="auto"/>
        <w:jc w:val="center"/>
        <w:rPr>
          <w:rFonts w:ascii="GHEA Grapalat" w:hAnsi="GHEA Grapalat"/>
          <w:b/>
          <w:sz w:val="28"/>
          <w:szCs w:val="28"/>
          <w:lang w:val="en-US"/>
        </w:rPr>
      </w:pPr>
    </w:p>
    <w:p w:rsidR="009F77E3" w:rsidRDefault="009F77E3" w:rsidP="006A06B5">
      <w:pPr>
        <w:spacing w:line="276" w:lineRule="auto"/>
        <w:jc w:val="center"/>
        <w:rPr>
          <w:rFonts w:ascii="GHEA Grapalat" w:hAnsi="GHEA Grapalat"/>
          <w:b/>
          <w:sz w:val="28"/>
          <w:szCs w:val="28"/>
          <w:lang w:val="en-US"/>
        </w:rPr>
      </w:pPr>
    </w:p>
    <w:p w:rsidR="009F77E3" w:rsidRDefault="009F77E3" w:rsidP="006A06B5">
      <w:pPr>
        <w:spacing w:line="276" w:lineRule="auto"/>
        <w:jc w:val="center"/>
        <w:rPr>
          <w:rFonts w:ascii="GHEA Grapalat" w:hAnsi="GHEA Grapalat"/>
          <w:b/>
          <w:sz w:val="28"/>
          <w:szCs w:val="28"/>
          <w:lang w:val="en-US"/>
        </w:rPr>
      </w:pPr>
    </w:p>
    <w:p w:rsidR="009F77E3" w:rsidRDefault="009F77E3" w:rsidP="006A06B5">
      <w:pPr>
        <w:spacing w:line="276" w:lineRule="auto"/>
        <w:jc w:val="center"/>
        <w:rPr>
          <w:rFonts w:ascii="GHEA Grapalat" w:hAnsi="GHEA Grapalat"/>
          <w:b/>
          <w:sz w:val="28"/>
          <w:szCs w:val="28"/>
          <w:lang w:val="en-US"/>
        </w:rPr>
      </w:pPr>
    </w:p>
    <w:p w:rsidR="009F77E3" w:rsidRDefault="009F77E3" w:rsidP="006A06B5">
      <w:pPr>
        <w:spacing w:line="276" w:lineRule="auto"/>
        <w:jc w:val="center"/>
        <w:rPr>
          <w:rFonts w:ascii="GHEA Grapalat" w:hAnsi="GHEA Grapalat"/>
          <w:b/>
          <w:sz w:val="28"/>
          <w:szCs w:val="28"/>
          <w:lang w:val="en-US"/>
        </w:rPr>
      </w:pPr>
    </w:p>
    <w:p w:rsidR="009F77E3" w:rsidRDefault="009F77E3" w:rsidP="006A06B5">
      <w:pPr>
        <w:spacing w:line="276" w:lineRule="auto"/>
        <w:jc w:val="center"/>
        <w:rPr>
          <w:rFonts w:ascii="GHEA Grapalat" w:hAnsi="GHEA Grapalat"/>
          <w:b/>
          <w:sz w:val="28"/>
          <w:szCs w:val="28"/>
          <w:lang w:val="en-US"/>
        </w:rPr>
      </w:pPr>
    </w:p>
    <w:p w:rsidR="009F77E3" w:rsidRDefault="009F77E3" w:rsidP="006A06B5">
      <w:pPr>
        <w:spacing w:line="276" w:lineRule="auto"/>
        <w:jc w:val="center"/>
        <w:rPr>
          <w:rFonts w:ascii="GHEA Grapalat" w:hAnsi="GHEA Grapalat"/>
          <w:b/>
          <w:sz w:val="28"/>
          <w:szCs w:val="28"/>
          <w:lang w:val="en-US"/>
        </w:rPr>
      </w:pPr>
    </w:p>
    <w:p w:rsidR="009F77E3" w:rsidRDefault="009F77E3" w:rsidP="006A06B5">
      <w:pPr>
        <w:spacing w:line="276" w:lineRule="auto"/>
        <w:jc w:val="center"/>
        <w:rPr>
          <w:rFonts w:ascii="GHEA Grapalat" w:hAnsi="GHEA Grapalat"/>
          <w:b/>
          <w:sz w:val="28"/>
          <w:szCs w:val="28"/>
          <w:lang w:val="en-US"/>
        </w:rPr>
      </w:pPr>
    </w:p>
    <w:p w:rsidR="009F77E3" w:rsidRDefault="009F77E3" w:rsidP="006A06B5">
      <w:pPr>
        <w:spacing w:line="276" w:lineRule="auto"/>
        <w:jc w:val="center"/>
        <w:rPr>
          <w:rFonts w:ascii="GHEA Grapalat" w:hAnsi="GHEA Grapalat"/>
          <w:b/>
          <w:sz w:val="28"/>
          <w:szCs w:val="28"/>
          <w:lang w:val="en-US"/>
        </w:rPr>
      </w:pPr>
    </w:p>
    <w:p w:rsidR="009F77E3" w:rsidRDefault="009F77E3" w:rsidP="006A06B5">
      <w:pPr>
        <w:spacing w:line="276" w:lineRule="auto"/>
        <w:jc w:val="center"/>
        <w:rPr>
          <w:rFonts w:ascii="GHEA Grapalat" w:hAnsi="GHEA Grapalat"/>
          <w:b/>
          <w:sz w:val="28"/>
          <w:szCs w:val="28"/>
          <w:lang w:val="en-US"/>
        </w:rPr>
      </w:pPr>
    </w:p>
    <w:p w:rsidR="009F77E3" w:rsidRDefault="009F77E3" w:rsidP="006A06B5">
      <w:pPr>
        <w:spacing w:line="276" w:lineRule="auto"/>
        <w:jc w:val="center"/>
        <w:rPr>
          <w:rFonts w:ascii="GHEA Grapalat" w:hAnsi="GHEA Grapalat"/>
          <w:b/>
          <w:sz w:val="28"/>
          <w:szCs w:val="28"/>
          <w:lang w:val="en-US"/>
        </w:rPr>
      </w:pPr>
    </w:p>
    <w:p w:rsidR="009F77E3" w:rsidRDefault="009F77E3" w:rsidP="006A06B5">
      <w:pPr>
        <w:spacing w:line="276" w:lineRule="auto"/>
        <w:jc w:val="center"/>
        <w:rPr>
          <w:rFonts w:ascii="GHEA Grapalat" w:hAnsi="GHEA Grapalat"/>
          <w:b/>
          <w:sz w:val="28"/>
          <w:szCs w:val="28"/>
          <w:lang w:val="en-US"/>
        </w:rPr>
      </w:pPr>
    </w:p>
    <w:p w:rsidR="009F77E3" w:rsidRDefault="009F77E3" w:rsidP="006A06B5">
      <w:pPr>
        <w:spacing w:line="276" w:lineRule="auto"/>
        <w:jc w:val="center"/>
        <w:rPr>
          <w:rFonts w:ascii="GHEA Grapalat" w:hAnsi="GHEA Grapalat"/>
          <w:b/>
          <w:sz w:val="28"/>
          <w:szCs w:val="28"/>
          <w:lang w:val="en-US"/>
        </w:rPr>
      </w:pPr>
    </w:p>
    <w:p w:rsidR="009F77E3" w:rsidRPr="00E077EC" w:rsidRDefault="006841A8" w:rsidP="006A06B5">
      <w:pPr>
        <w:spacing w:line="276" w:lineRule="auto"/>
        <w:jc w:val="center"/>
        <w:rPr>
          <w:rFonts w:ascii="GHEA Grapalat" w:hAnsi="GHEA Grapalat"/>
          <w:b/>
          <w:lang w:val="en-US"/>
        </w:rPr>
        <w:sectPr w:rsidR="009F77E3" w:rsidRPr="00E077EC" w:rsidSect="00842EC1">
          <w:footerReference w:type="default" r:id="rId8"/>
          <w:pgSz w:w="11906" w:h="16838" w:code="9"/>
          <w:pgMar w:top="1134" w:right="567" w:bottom="1134" w:left="1531" w:header="680" w:footer="68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pgNumType w:start="1"/>
          <w:cols w:space="708"/>
          <w:titlePg/>
          <w:docGrid w:linePitch="360"/>
        </w:sectPr>
      </w:pPr>
      <w:r>
        <w:rPr>
          <w:rFonts w:ascii="GHEA Grapalat" w:hAnsi="GHEA Grapalat"/>
          <w:b/>
          <w:lang w:val="en-US"/>
        </w:rPr>
        <w:t>ԵՐԵՎԱՆ-2019</w:t>
      </w:r>
    </w:p>
    <w:p w:rsidR="009F77E3" w:rsidRPr="00DF3947" w:rsidRDefault="009F77E3" w:rsidP="00A1009C">
      <w:pPr>
        <w:spacing w:line="276" w:lineRule="auto"/>
        <w:ind w:left="-426" w:firstLine="426"/>
        <w:jc w:val="center"/>
        <w:rPr>
          <w:rFonts w:ascii="GHEA Grapalat" w:hAnsi="GHEA Grapalat"/>
          <w:b/>
          <w:sz w:val="22"/>
          <w:szCs w:val="22"/>
          <w:lang w:val="en-US"/>
        </w:rPr>
      </w:pPr>
    </w:p>
    <w:p w:rsidR="009F77E3" w:rsidRPr="00DF3947" w:rsidRDefault="009F77E3" w:rsidP="00A1009C">
      <w:pPr>
        <w:spacing w:line="360" w:lineRule="auto"/>
        <w:ind w:left="-426" w:right="-705" w:firstLine="426"/>
        <w:jc w:val="center"/>
        <w:rPr>
          <w:rFonts w:ascii="GHEA Grapalat" w:hAnsi="GHEA Grapalat"/>
          <w:b/>
          <w:lang w:val="en-US"/>
        </w:rPr>
      </w:pPr>
      <w:r w:rsidRPr="00DF3947">
        <w:rPr>
          <w:rFonts w:ascii="GHEA Grapalat" w:hAnsi="GHEA Grapalat"/>
          <w:b/>
        </w:rPr>
        <w:t>Հ</w:t>
      </w:r>
      <w:r w:rsidRPr="00DF3947">
        <w:rPr>
          <w:rFonts w:ascii="GHEA Grapalat" w:hAnsi="GHEA Grapalat" w:cs="GHEA Mariam"/>
          <w:b/>
          <w:lang w:val="en-US"/>
        </w:rPr>
        <w:t xml:space="preserve"> </w:t>
      </w:r>
      <w:r w:rsidRPr="00DF3947">
        <w:rPr>
          <w:rFonts w:ascii="GHEA Grapalat" w:hAnsi="GHEA Grapalat"/>
          <w:b/>
        </w:rPr>
        <w:t>Ա</w:t>
      </w:r>
      <w:r w:rsidRPr="00DF3947">
        <w:rPr>
          <w:rFonts w:ascii="GHEA Grapalat" w:hAnsi="GHEA Grapalat" w:cs="GHEA Mariam"/>
          <w:b/>
          <w:lang w:val="en-US"/>
        </w:rPr>
        <w:t xml:space="preserve"> </w:t>
      </w:r>
      <w:r w:rsidRPr="00DF3947">
        <w:rPr>
          <w:rFonts w:ascii="GHEA Grapalat" w:hAnsi="GHEA Grapalat"/>
          <w:b/>
        </w:rPr>
        <w:t>Շ</w:t>
      </w:r>
      <w:r w:rsidRPr="00DF3947">
        <w:rPr>
          <w:rFonts w:ascii="GHEA Grapalat" w:hAnsi="GHEA Grapalat" w:cs="GHEA Mariam"/>
          <w:b/>
          <w:lang w:val="en-US"/>
        </w:rPr>
        <w:t xml:space="preserve"> </w:t>
      </w:r>
      <w:r w:rsidRPr="00DF3947">
        <w:rPr>
          <w:rFonts w:ascii="GHEA Grapalat" w:hAnsi="GHEA Grapalat"/>
          <w:b/>
        </w:rPr>
        <w:t>Վ</w:t>
      </w:r>
      <w:r w:rsidRPr="00DF3947">
        <w:rPr>
          <w:rFonts w:ascii="GHEA Grapalat" w:hAnsi="GHEA Grapalat" w:cs="GHEA Mariam"/>
          <w:b/>
          <w:lang w:val="en-US"/>
        </w:rPr>
        <w:t xml:space="preserve"> </w:t>
      </w:r>
      <w:r w:rsidRPr="00DF3947">
        <w:rPr>
          <w:rFonts w:ascii="GHEA Grapalat" w:hAnsi="GHEA Grapalat"/>
          <w:b/>
        </w:rPr>
        <w:t>Ե</w:t>
      </w:r>
      <w:r w:rsidRPr="00DF3947">
        <w:rPr>
          <w:rFonts w:ascii="GHEA Grapalat" w:hAnsi="GHEA Grapalat" w:cs="GHEA Mariam"/>
          <w:b/>
          <w:lang w:val="en-US"/>
        </w:rPr>
        <w:t xml:space="preserve"> </w:t>
      </w:r>
      <w:r w:rsidRPr="00DF3947">
        <w:rPr>
          <w:rFonts w:ascii="GHEA Grapalat" w:hAnsi="GHEA Grapalat"/>
          <w:b/>
        </w:rPr>
        <w:t>Տ</w:t>
      </w:r>
      <w:r w:rsidRPr="00DF3947">
        <w:rPr>
          <w:rFonts w:ascii="GHEA Grapalat" w:hAnsi="GHEA Grapalat" w:cs="GHEA Mariam"/>
          <w:b/>
          <w:lang w:val="en-US"/>
        </w:rPr>
        <w:t xml:space="preserve"> </w:t>
      </w:r>
      <w:r w:rsidRPr="00DF3947">
        <w:rPr>
          <w:rFonts w:ascii="GHEA Grapalat" w:hAnsi="GHEA Grapalat"/>
          <w:b/>
        </w:rPr>
        <w:t>Վ</w:t>
      </w:r>
      <w:r w:rsidRPr="00DF3947">
        <w:rPr>
          <w:rFonts w:ascii="GHEA Grapalat" w:hAnsi="GHEA Grapalat" w:cs="GHEA Mariam"/>
          <w:b/>
          <w:lang w:val="en-US"/>
        </w:rPr>
        <w:t xml:space="preserve"> </w:t>
      </w:r>
      <w:r w:rsidRPr="00DF3947">
        <w:rPr>
          <w:rFonts w:ascii="GHEA Grapalat" w:hAnsi="GHEA Grapalat"/>
          <w:b/>
        </w:rPr>
        <w:t>Ո</w:t>
      </w:r>
      <w:r w:rsidRPr="00DF3947">
        <w:rPr>
          <w:rFonts w:ascii="GHEA Grapalat" w:hAnsi="GHEA Grapalat" w:cs="GHEA Mariam"/>
          <w:b/>
          <w:lang w:val="en-US"/>
        </w:rPr>
        <w:t xml:space="preserve"> </w:t>
      </w:r>
      <w:r w:rsidRPr="00DF3947">
        <w:rPr>
          <w:rFonts w:ascii="GHEA Grapalat" w:hAnsi="GHEA Grapalat"/>
          <w:b/>
        </w:rPr>
        <w:t>Ւ</w:t>
      </w:r>
      <w:r w:rsidRPr="00DF3947">
        <w:rPr>
          <w:rFonts w:ascii="GHEA Grapalat" w:hAnsi="GHEA Grapalat" w:cs="GHEA Mariam"/>
          <w:b/>
          <w:lang w:val="en-US"/>
        </w:rPr>
        <w:t xml:space="preserve"> </w:t>
      </w:r>
      <w:r w:rsidRPr="00DF3947">
        <w:rPr>
          <w:rFonts w:ascii="GHEA Grapalat" w:hAnsi="GHEA Grapalat"/>
          <w:b/>
        </w:rPr>
        <w:t>Թ</w:t>
      </w:r>
      <w:r w:rsidRPr="00DF3947">
        <w:rPr>
          <w:rFonts w:ascii="GHEA Grapalat" w:hAnsi="GHEA Grapalat" w:cs="GHEA Mariam"/>
          <w:b/>
          <w:lang w:val="en-US"/>
        </w:rPr>
        <w:t xml:space="preserve"> </w:t>
      </w:r>
      <w:r w:rsidRPr="00DF3947">
        <w:rPr>
          <w:rFonts w:ascii="GHEA Grapalat" w:hAnsi="GHEA Grapalat"/>
          <w:b/>
        </w:rPr>
        <w:t>Յ</w:t>
      </w:r>
      <w:r w:rsidRPr="00DF3947">
        <w:rPr>
          <w:rFonts w:ascii="GHEA Grapalat" w:hAnsi="GHEA Grapalat" w:cs="GHEA Mariam"/>
          <w:b/>
          <w:lang w:val="en-US"/>
        </w:rPr>
        <w:t xml:space="preserve"> </w:t>
      </w:r>
      <w:r w:rsidRPr="00DF3947">
        <w:rPr>
          <w:rFonts w:ascii="GHEA Grapalat" w:hAnsi="GHEA Grapalat"/>
          <w:b/>
        </w:rPr>
        <w:t>Ո</w:t>
      </w:r>
      <w:r w:rsidRPr="00DF3947">
        <w:rPr>
          <w:rFonts w:ascii="GHEA Grapalat" w:hAnsi="GHEA Grapalat" w:cs="GHEA Mariam"/>
          <w:b/>
          <w:lang w:val="en-US"/>
        </w:rPr>
        <w:t xml:space="preserve"> </w:t>
      </w:r>
      <w:r w:rsidRPr="00DF3947">
        <w:rPr>
          <w:rFonts w:ascii="GHEA Grapalat" w:hAnsi="GHEA Grapalat"/>
          <w:b/>
        </w:rPr>
        <w:t>Ւ</w:t>
      </w:r>
      <w:r w:rsidRPr="00DF3947">
        <w:rPr>
          <w:rFonts w:ascii="GHEA Grapalat" w:hAnsi="GHEA Grapalat" w:cs="GHEA Mariam"/>
          <w:b/>
          <w:lang w:val="en-US"/>
        </w:rPr>
        <w:t xml:space="preserve"> </w:t>
      </w:r>
      <w:r w:rsidRPr="00DF3947">
        <w:rPr>
          <w:rFonts w:ascii="GHEA Grapalat" w:hAnsi="GHEA Grapalat"/>
          <w:b/>
        </w:rPr>
        <w:t>Ն</w:t>
      </w:r>
    </w:p>
    <w:p w:rsidR="009F77E3" w:rsidRPr="00DF3947" w:rsidRDefault="009F77E3" w:rsidP="00A1009C">
      <w:pPr>
        <w:spacing w:line="360" w:lineRule="auto"/>
        <w:ind w:left="-426" w:right="-705" w:firstLine="426"/>
        <w:jc w:val="both"/>
        <w:rPr>
          <w:rFonts w:ascii="GHEA Grapalat" w:hAnsi="GHEA Grapalat"/>
          <w:lang w:val="fr-FR"/>
        </w:rPr>
      </w:pPr>
    </w:p>
    <w:p w:rsidR="00136EC1" w:rsidRPr="00DF3947" w:rsidRDefault="00136EC1" w:rsidP="00A1009C">
      <w:pPr>
        <w:spacing w:line="360" w:lineRule="auto"/>
        <w:ind w:left="-426" w:right="-705" w:firstLine="426"/>
        <w:jc w:val="both"/>
        <w:rPr>
          <w:rFonts w:ascii="GHEA Grapalat" w:hAnsi="GHEA Grapalat" w:cs="GHEA Mariam"/>
          <w:lang w:val="fr-FR"/>
        </w:rPr>
      </w:pPr>
      <w:r w:rsidRPr="00DF3947">
        <w:rPr>
          <w:rFonts w:ascii="GHEA Grapalat" w:hAnsi="GHEA Grapalat"/>
          <w:lang w:val="fr-FR"/>
        </w:rPr>
        <w:t xml:space="preserve">2018 </w:t>
      </w:r>
      <w:r w:rsidRPr="00DF3947">
        <w:rPr>
          <w:rFonts w:ascii="GHEA Grapalat" w:hAnsi="GHEA Grapalat" w:cs="Arial Unicode"/>
        </w:rPr>
        <w:t>թվականի</w:t>
      </w:r>
      <w:r w:rsidRPr="00DF3947">
        <w:rPr>
          <w:rFonts w:ascii="GHEA Grapalat" w:hAnsi="GHEA Grapalat" w:cs="GHEA Mariam"/>
          <w:lang w:val="fr-FR"/>
        </w:rPr>
        <w:t xml:space="preserve"> </w:t>
      </w:r>
      <w:r w:rsidRPr="00DF3947">
        <w:rPr>
          <w:rFonts w:ascii="GHEA Grapalat" w:hAnsi="GHEA Grapalat" w:cs="Arial Unicode"/>
        </w:rPr>
        <w:t>ընթացքում</w:t>
      </w:r>
      <w:r w:rsidRPr="00DF3947">
        <w:rPr>
          <w:rFonts w:ascii="GHEA Grapalat" w:hAnsi="GHEA Grapalat" w:cs="GHEA Mariam"/>
          <w:lang w:val="fr-FR"/>
        </w:rPr>
        <w:t xml:space="preserve"> </w:t>
      </w:r>
      <w:r w:rsidRPr="00DF3947">
        <w:rPr>
          <w:rFonts w:ascii="GHEA Grapalat" w:hAnsi="GHEA Grapalat" w:cs="Arial Unicode"/>
        </w:rPr>
        <w:t>ՀՀ</w:t>
      </w:r>
      <w:r w:rsidRPr="00DF3947">
        <w:rPr>
          <w:rFonts w:ascii="GHEA Grapalat" w:hAnsi="GHEA Grapalat" w:cs="Arial Unicode"/>
          <w:lang w:val="fr-FR"/>
        </w:rPr>
        <w:t xml:space="preserve"> </w:t>
      </w:r>
      <w:r w:rsidRPr="00DF3947">
        <w:rPr>
          <w:rFonts w:ascii="GHEA Grapalat" w:hAnsi="GHEA Grapalat" w:cs="Arial Unicode"/>
          <w:lang w:val="en-US"/>
        </w:rPr>
        <w:t>ՏԶՆՆ</w:t>
      </w:r>
      <w:r w:rsidRPr="00DF3947">
        <w:rPr>
          <w:rFonts w:ascii="GHEA Grapalat" w:hAnsi="GHEA Grapalat" w:cs="GHEA Mariam"/>
          <w:lang w:val="fr-FR"/>
        </w:rPr>
        <w:t xml:space="preserve"> </w:t>
      </w:r>
      <w:r w:rsidRPr="00DF3947">
        <w:rPr>
          <w:rFonts w:ascii="GHEA Grapalat" w:hAnsi="GHEA Grapalat" w:cs="Arial Unicode"/>
        </w:rPr>
        <w:t>պետական</w:t>
      </w:r>
      <w:r w:rsidRPr="00DF3947">
        <w:rPr>
          <w:rFonts w:ascii="GHEA Grapalat" w:hAnsi="GHEA Grapalat" w:cs="GHEA Mariam"/>
          <w:lang w:val="fr-FR"/>
        </w:rPr>
        <w:t xml:space="preserve"> </w:t>
      </w:r>
      <w:r w:rsidRPr="00DF3947">
        <w:rPr>
          <w:rFonts w:ascii="GHEA Grapalat" w:hAnsi="GHEA Grapalat" w:cs="Arial Unicode"/>
        </w:rPr>
        <w:t>գույքի</w:t>
      </w:r>
      <w:r w:rsidRPr="00DF3947">
        <w:rPr>
          <w:rFonts w:ascii="GHEA Grapalat" w:hAnsi="GHEA Grapalat" w:cs="GHEA Mariam"/>
          <w:lang w:val="fr-FR"/>
        </w:rPr>
        <w:t xml:space="preserve"> </w:t>
      </w:r>
      <w:r w:rsidRPr="00DF3947">
        <w:rPr>
          <w:rFonts w:ascii="GHEA Grapalat" w:hAnsi="GHEA Grapalat" w:cs="Arial Unicode"/>
        </w:rPr>
        <w:t>կառավարման</w:t>
      </w:r>
      <w:r w:rsidRPr="00DF3947">
        <w:rPr>
          <w:rFonts w:ascii="GHEA Grapalat" w:hAnsi="GHEA Grapalat" w:cs="GHEA Mariam"/>
          <w:lang w:val="fr-FR"/>
        </w:rPr>
        <w:t xml:space="preserve"> կոմիտեն (</w:t>
      </w:r>
      <w:r w:rsidRPr="00DF3947">
        <w:rPr>
          <w:rFonts w:ascii="GHEA Grapalat" w:hAnsi="GHEA Grapalat"/>
          <w:lang w:val="fr-FR"/>
        </w:rPr>
        <w:t>այսուհետ՝ Կոմիտե</w:t>
      </w:r>
      <w:r w:rsidRPr="00DF3947">
        <w:rPr>
          <w:rFonts w:ascii="GHEA Grapalat" w:hAnsi="GHEA Grapalat" w:cs="GHEA Mariam"/>
          <w:lang w:val="fr-FR"/>
        </w:rPr>
        <w:t xml:space="preserve">) </w:t>
      </w:r>
      <w:r w:rsidRPr="00DF3947">
        <w:rPr>
          <w:rFonts w:ascii="GHEA Grapalat" w:hAnsi="GHEA Grapalat" w:cs="Arial Unicode"/>
        </w:rPr>
        <w:t>շարունակել</w:t>
      </w:r>
      <w:r w:rsidRPr="00DF3947">
        <w:rPr>
          <w:rFonts w:ascii="GHEA Grapalat" w:hAnsi="GHEA Grapalat" w:cs="GHEA Mariam"/>
          <w:lang w:val="fr-FR"/>
        </w:rPr>
        <w:t xml:space="preserve"> </w:t>
      </w:r>
      <w:r w:rsidRPr="00DF3947">
        <w:rPr>
          <w:rFonts w:ascii="GHEA Grapalat" w:hAnsi="GHEA Grapalat" w:cs="Arial Unicode"/>
        </w:rPr>
        <w:t>է</w:t>
      </w:r>
      <w:r w:rsidRPr="00DF3947">
        <w:rPr>
          <w:rFonts w:ascii="GHEA Grapalat" w:hAnsi="GHEA Grapalat" w:cs="GHEA Mariam"/>
          <w:lang w:val="fr-FR"/>
        </w:rPr>
        <w:t xml:space="preserve"> </w:t>
      </w:r>
      <w:r w:rsidRPr="00DF3947">
        <w:rPr>
          <w:rFonts w:ascii="GHEA Grapalat" w:hAnsi="GHEA Grapalat"/>
        </w:rPr>
        <w:t>իրականացնել</w:t>
      </w:r>
      <w:r w:rsidRPr="00DF3947">
        <w:rPr>
          <w:rFonts w:ascii="GHEA Grapalat" w:hAnsi="GHEA Grapalat"/>
          <w:lang w:val="fr-FR"/>
        </w:rPr>
        <w:t xml:space="preserve"> </w:t>
      </w:r>
      <w:r w:rsidRPr="00DF3947">
        <w:rPr>
          <w:rFonts w:ascii="GHEA Grapalat" w:hAnsi="GHEA Grapalat"/>
        </w:rPr>
        <w:t>պետական</w:t>
      </w:r>
      <w:r w:rsidRPr="00DF3947">
        <w:rPr>
          <w:rFonts w:ascii="GHEA Grapalat" w:hAnsi="GHEA Grapalat"/>
          <w:lang w:val="fr-FR"/>
        </w:rPr>
        <w:t xml:space="preserve"> </w:t>
      </w:r>
      <w:r w:rsidRPr="00DF3947">
        <w:rPr>
          <w:rFonts w:ascii="GHEA Grapalat" w:hAnsi="GHEA Grapalat"/>
        </w:rPr>
        <w:t>գույքի</w:t>
      </w:r>
      <w:r w:rsidRPr="00DF3947">
        <w:rPr>
          <w:rFonts w:ascii="GHEA Grapalat" w:hAnsi="GHEA Grapalat"/>
          <w:lang w:val="fr-FR"/>
        </w:rPr>
        <w:t xml:space="preserve"> </w:t>
      </w:r>
      <w:r w:rsidRPr="00DF3947">
        <w:rPr>
          <w:rFonts w:ascii="GHEA Grapalat" w:hAnsi="GHEA Grapalat"/>
        </w:rPr>
        <w:t>կառավարման</w:t>
      </w:r>
      <w:r w:rsidRPr="00DF3947">
        <w:rPr>
          <w:rFonts w:ascii="GHEA Grapalat" w:hAnsi="GHEA Grapalat"/>
          <w:lang w:val="fr-FR"/>
        </w:rPr>
        <w:t xml:space="preserve">, այդ թվում </w:t>
      </w:r>
      <w:r w:rsidRPr="00DF3947">
        <w:rPr>
          <w:rFonts w:ascii="GHEA Grapalat" w:hAnsi="GHEA Grapalat"/>
        </w:rPr>
        <w:t>մասնավորեցման</w:t>
      </w:r>
      <w:r w:rsidRPr="00DF3947">
        <w:rPr>
          <w:rFonts w:ascii="GHEA Grapalat" w:hAnsi="GHEA Grapalat"/>
          <w:lang w:val="fr-FR"/>
        </w:rPr>
        <w:t xml:space="preserve"> </w:t>
      </w:r>
      <w:r w:rsidRPr="00DF3947">
        <w:rPr>
          <w:rFonts w:ascii="GHEA Grapalat" w:hAnsi="GHEA Grapalat"/>
        </w:rPr>
        <w:t>և</w:t>
      </w:r>
      <w:r w:rsidRPr="00DF3947">
        <w:rPr>
          <w:rFonts w:ascii="GHEA Grapalat" w:hAnsi="GHEA Grapalat"/>
          <w:lang w:val="fr-FR"/>
        </w:rPr>
        <w:t xml:space="preserve"> </w:t>
      </w:r>
      <w:r w:rsidRPr="00DF3947">
        <w:rPr>
          <w:rFonts w:ascii="GHEA Grapalat" w:hAnsi="GHEA Grapalat"/>
        </w:rPr>
        <w:t>պետական</w:t>
      </w:r>
      <w:r w:rsidRPr="00DF3947">
        <w:rPr>
          <w:rFonts w:ascii="GHEA Grapalat" w:hAnsi="GHEA Grapalat"/>
          <w:lang w:val="fr-FR"/>
        </w:rPr>
        <w:t xml:space="preserve"> </w:t>
      </w:r>
      <w:r w:rsidRPr="00DF3947">
        <w:rPr>
          <w:rFonts w:ascii="GHEA Grapalat" w:hAnsi="GHEA Grapalat"/>
        </w:rPr>
        <w:t>մասնակցությամբ</w:t>
      </w:r>
      <w:r w:rsidRPr="00DF3947">
        <w:rPr>
          <w:rFonts w:ascii="GHEA Grapalat" w:hAnsi="GHEA Grapalat"/>
          <w:lang w:val="fr-FR"/>
        </w:rPr>
        <w:t xml:space="preserve"> </w:t>
      </w:r>
      <w:r w:rsidRPr="00DF3947">
        <w:rPr>
          <w:rFonts w:ascii="GHEA Grapalat" w:hAnsi="GHEA Grapalat"/>
        </w:rPr>
        <w:t>ընկերությունների</w:t>
      </w:r>
      <w:r w:rsidRPr="00DF3947">
        <w:rPr>
          <w:rFonts w:ascii="GHEA Grapalat" w:hAnsi="GHEA Grapalat"/>
          <w:lang w:val="fr-FR"/>
        </w:rPr>
        <w:t xml:space="preserve"> </w:t>
      </w:r>
      <w:r w:rsidRPr="00DF3947">
        <w:rPr>
          <w:rFonts w:ascii="GHEA Grapalat" w:hAnsi="GHEA Grapalat"/>
        </w:rPr>
        <w:t>գործունեության</w:t>
      </w:r>
      <w:r w:rsidRPr="00DF3947">
        <w:rPr>
          <w:rFonts w:ascii="GHEA Grapalat" w:hAnsi="GHEA Grapalat"/>
          <w:lang w:val="fr-FR"/>
        </w:rPr>
        <w:t xml:space="preserve"> </w:t>
      </w:r>
      <w:r w:rsidRPr="00DF3947">
        <w:rPr>
          <w:rFonts w:ascii="GHEA Grapalat" w:hAnsi="GHEA Grapalat"/>
        </w:rPr>
        <w:t>կարգավորման</w:t>
      </w:r>
      <w:r w:rsidRPr="00DF3947">
        <w:rPr>
          <w:rFonts w:ascii="GHEA Grapalat" w:hAnsi="GHEA Grapalat"/>
          <w:lang w:val="fr-FR"/>
        </w:rPr>
        <w:t xml:space="preserve"> </w:t>
      </w:r>
      <w:r w:rsidRPr="00DF3947">
        <w:rPr>
          <w:rFonts w:ascii="GHEA Grapalat" w:hAnsi="GHEA Grapalat"/>
        </w:rPr>
        <w:t>ու</w:t>
      </w:r>
      <w:r w:rsidRPr="00DF3947">
        <w:rPr>
          <w:rFonts w:ascii="GHEA Grapalat" w:hAnsi="GHEA Grapalat"/>
          <w:lang w:val="fr-FR"/>
        </w:rPr>
        <w:t xml:space="preserve"> </w:t>
      </w:r>
      <w:r w:rsidRPr="00DF3947">
        <w:rPr>
          <w:rFonts w:ascii="GHEA Grapalat" w:hAnsi="GHEA Grapalat"/>
        </w:rPr>
        <w:t>լուծարման</w:t>
      </w:r>
      <w:r w:rsidRPr="00DF3947">
        <w:rPr>
          <w:rFonts w:ascii="GHEA Grapalat" w:hAnsi="GHEA Grapalat"/>
          <w:lang w:val="fr-FR"/>
        </w:rPr>
        <w:t xml:space="preserve"> </w:t>
      </w:r>
      <w:r w:rsidRPr="00DF3947">
        <w:rPr>
          <w:rFonts w:ascii="GHEA Grapalat" w:hAnsi="GHEA Grapalat"/>
        </w:rPr>
        <w:t>բնագավառներում</w:t>
      </w:r>
      <w:r w:rsidRPr="00DF3947">
        <w:rPr>
          <w:rFonts w:ascii="GHEA Grapalat" w:hAnsi="GHEA Grapalat"/>
          <w:lang w:val="fr-FR"/>
        </w:rPr>
        <w:t xml:space="preserve"> </w:t>
      </w:r>
      <w:r w:rsidRPr="00DF3947">
        <w:rPr>
          <w:rFonts w:ascii="GHEA Grapalat" w:hAnsi="GHEA Grapalat"/>
        </w:rPr>
        <w:t>Հայաստանի</w:t>
      </w:r>
      <w:r w:rsidRPr="00DF3947">
        <w:rPr>
          <w:rFonts w:ascii="GHEA Grapalat" w:hAnsi="GHEA Grapalat"/>
          <w:lang w:val="fr-FR"/>
        </w:rPr>
        <w:t xml:space="preserve"> </w:t>
      </w:r>
      <w:r w:rsidRPr="00DF3947">
        <w:rPr>
          <w:rFonts w:ascii="GHEA Grapalat" w:hAnsi="GHEA Grapalat"/>
        </w:rPr>
        <w:t>Հանրապետության</w:t>
      </w:r>
      <w:r w:rsidRPr="00DF3947">
        <w:rPr>
          <w:rFonts w:ascii="GHEA Grapalat" w:hAnsi="GHEA Grapalat"/>
          <w:lang w:val="fr-FR"/>
        </w:rPr>
        <w:t xml:space="preserve"> </w:t>
      </w:r>
      <w:r w:rsidRPr="00DF3947">
        <w:rPr>
          <w:rFonts w:ascii="GHEA Grapalat" w:hAnsi="GHEA Grapalat"/>
        </w:rPr>
        <w:t>կառավարության</w:t>
      </w:r>
      <w:r w:rsidRPr="00DF3947">
        <w:rPr>
          <w:rFonts w:ascii="GHEA Grapalat" w:hAnsi="GHEA Grapalat"/>
          <w:lang w:val="fr-FR"/>
        </w:rPr>
        <w:t xml:space="preserve"> </w:t>
      </w:r>
      <w:r w:rsidRPr="00DF3947">
        <w:rPr>
          <w:rFonts w:ascii="GHEA Grapalat" w:hAnsi="GHEA Grapalat"/>
        </w:rPr>
        <w:t>որդեգրած</w:t>
      </w:r>
      <w:r w:rsidRPr="00DF3947">
        <w:rPr>
          <w:rFonts w:ascii="GHEA Grapalat" w:hAnsi="GHEA Grapalat"/>
          <w:lang w:val="fr-FR"/>
        </w:rPr>
        <w:t xml:space="preserve"> </w:t>
      </w:r>
      <w:r w:rsidRPr="00DF3947">
        <w:rPr>
          <w:rFonts w:ascii="GHEA Grapalat" w:hAnsi="GHEA Grapalat"/>
        </w:rPr>
        <w:t>քաղաքականությունը</w:t>
      </w:r>
      <w:r w:rsidRPr="00DF3947">
        <w:rPr>
          <w:rFonts w:ascii="GHEA Grapalat" w:hAnsi="GHEA Grapalat"/>
          <w:lang w:val="en-US"/>
        </w:rPr>
        <w:t>՝</w:t>
      </w:r>
      <w:r w:rsidRPr="00DF3947">
        <w:rPr>
          <w:rFonts w:ascii="GHEA Grapalat" w:hAnsi="GHEA Grapalat"/>
          <w:lang w:val="fr-FR"/>
        </w:rPr>
        <w:t xml:space="preserve"> </w:t>
      </w:r>
      <w:r w:rsidRPr="00DF3947">
        <w:rPr>
          <w:rFonts w:ascii="GHEA Grapalat" w:hAnsi="GHEA Grapalat"/>
          <w:lang w:val="en-US"/>
        </w:rPr>
        <w:t>ա</w:t>
      </w:r>
      <w:r w:rsidRPr="00DF3947">
        <w:rPr>
          <w:rFonts w:ascii="GHEA Grapalat" w:hAnsi="GHEA Grapalat"/>
        </w:rPr>
        <w:t>ռաջնորդվելով</w:t>
      </w:r>
      <w:r w:rsidRPr="00DF3947">
        <w:rPr>
          <w:rFonts w:ascii="GHEA Grapalat" w:hAnsi="GHEA Grapalat"/>
          <w:lang w:val="fr-FR"/>
        </w:rPr>
        <w:t xml:space="preserve"> «Պետական գույքի կառավարման մասին», «</w:t>
      </w:r>
      <w:r w:rsidRPr="00DF3947">
        <w:rPr>
          <w:rFonts w:ascii="GHEA Grapalat" w:hAnsi="GHEA Grapalat"/>
        </w:rPr>
        <w:t>Պետական</w:t>
      </w:r>
      <w:r w:rsidRPr="00DF3947">
        <w:rPr>
          <w:rFonts w:ascii="GHEA Grapalat" w:hAnsi="GHEA Grapalat"/>
          <w:lang w:val="fr-FR"/>
        </w:rPr>
        <w:t xml:space="preserve"> </w:t>
      </w:r>
      <w:r w:rsidRPr="00DF3947">
        <w:rPr>
          <w:rFonts w:ascii="GHEA Grapalat" w:hAnsi="GHEA Grapalat"/>
        </w:rPr>
        <w:t>գույքի</w:t>
      </w:r>
      <w:r w:rsidRPr="00DF3947">
        <w:rPr>
          <w:rFonts w:ascii="GHEA Grapalat" w:hAnsi="GHEA Grapalat"/>
          <w:lang w:val="fr-FR"/>
        </w:rPr>
        <w:t xml:space="preserve"> </w:t>
      </w:r>
      <w:r w:rsidRPr="00DF3947">
        <w:rPr>
          <w:rFonts w:ascii="GHEA Grapalat" w:hAnsi="GHEA Grapalat"/>
        </w:rPr>
        <w:t>մասնավորեցման</w:t>
      </w:r>
      <w:r w:rsidRPr="00DF3947">
        <w:rPr>
          <w:rFonts w:ascii="GHEA Grapalat" w:hAnsi="GHEA Grapalat"/>
          <w:lang w:val="fr-FR"/>
        </w:rPr>
        <w:t xml:space="preserve"> (</w:t>
      </w:r>
      <w:r w:rsidRPr="00DF3947">
        <w:rPr>
          <w:rFonts w:ascii="GHEA Grapalat" w:hAnsi="GHEA Grapalat"/>
        </w:rPr>
        <w:t>սեփականաշնորհման</w:t>
      </w:r>
      <w:r w:rsidRPr="00DF3947">
        <w:rPr>
          <w:rFonts w:ascii="GHEA Grapalat" w:hAnsi="GHEA Grapalat"/>
          <w:lang w:val="fr-FR"/>
        </w:rPr>
        <w:t xml:space="preserve">) </w:t>
      </w:r>
      <w:r w:rsidRPr="00DF3947">
        <w:rPr>
          <w:rFonts w:ascii="GHEA Grapalat" w:hAnsi="GHEA Grapalat"/>
        </w:rPr>
        <w:t>մասին</w:t>
      </w:r>
      <w:r w:rsidRPr="00DF3947">
        <w:rPr>
          <w:rFonts w:ascii="GHEA Grapalat" w:hAnsi="GHEA Grapalat"/>
          <w:lang w:val="fr-FR"/>
        </w:rPr>
        <w:t xml:space="preserve">», </w:t>
      </w:r>
      <w:r w:rsidRPr="00DF3947">
        <w:rPr>
          <w:rFonts w:ascii="GHEA Grapalat" w:hAnsi="GHEA Grapalat"/>
        </w:rPr>
        <w:t>Հայաստանի</w:t>
      </w:r>
      <w:r w:rsidRPr="00DF3947">
        <w:rPr>
          <w:rFonts w:ascii="GHEA Grapalat" w:hAnsi="GHEA Grapalat"/>
          <w:lang w:val="fr-FR"/>
        </w:rPr>
        <w:t xml:space="preserve"> </w:t>
      </w:r>
      <w:r w:rsidRPr="00DF3947">
        <w:rPr>
          <w:rFonts w:ascii="GHEA Grapalat" w:hAnsi="GHEA Grapalat"/>
        </w:rPr>
        <w:t>Հանրապետության</w:t>
      </w:r>
      <w:r w:rsidRPr="00DF3947">
        <w:rPr>
          <w:rFonts w:ascii="GHEA Grapalat" w:hAnsi="GHEA Grapalat"/>
          <w:lang w:val="fr-FR"/>
        </w:rPr>
        <w:t xml:space="preserve"> </w:t>
      </w:r>
      <w:r w:rsidRPr="00DF3947">
        <w:rPr>
          <w:rFonts w:ascii="GHEA Grapalat" w:hAnsi="GHEA Grapalat"/>
        </w:rPr>
        <w:t>օրենք</w:t>
      </w:r>
      <w:r w:rsidRPr="00DF3947">
        <w:rPr>
          <w:rFonts w:ascii="GHEA Grapalat" w:hAnsi="GHEA Grapalat"/>
          <w:lang w:val="en-US"/>
        </w:rPr>
        <w:t>ներ</w:t>
      </w:r>
      <w:r w:rsidRPr="00DF3947">
        <w:rPr>
          <w:rFonts w:ascii="GHEA Grapalat" w:hAnsi="GHEA Grapalat"/>
        </w:rPr>
        <w:t>ով</w:t>
      </w:r>
      <w:r w:rsidRPr="00DF3947">
        <w:rPr>
          <w:rFonts w:ascii="GHEA Grapalat" w:hAnsi="GHEA Grapalat"/>
          <w:lang w:val="fr-FR"/>
        </w:rPr>
        <w:t xml:space="preserve">, </w:t>
      </w:r>
      <w:r w:rsidRPr="00DF3947">
        <w:rPr>
          <w:rFonts w:ascii="GHEA Grapalat" w:hAnsi="GHEA Grapalat"/>
        </w:rPr>
        <w:t>պետական</w:t>
      </w:r>
      <w:r w:rsidRPr="00DF3947">
        <w:rPr>
          <w:rFonts w:ascii="GHEA Grapalat" w:hAnsi="GHEA Grapalat"/>
          <w:lang w:val="fr-FR"/>
        </w:rPr>
        <w:t xml:space="preserve"> </w:t>
      </w:r>
      <w:r w:rsidRPr="00DF3947">
        <w:rPr>
          <w:rFonts w:ascii="GHEA Grapalat" w:hAnsi="GHEA Grapalat"/>
        </w:rPr>
        <w:t>գույքի</w:t>
      </w:r>
      <w:r w:rsidRPr="00DF3947">
        <w:rPr>
          <w:rFonts w:ascii="GHEA Grapalat" w:hAnsi="GHEA Grapalat"/>
          <w:lang w:val="fr-FR"/>
        </w:rPr>
        <w:t xml:space="preserve"> </w:t>
      </w:r>
      <w:r w:rsidRPr="00DF3947">
        <w:rPr>
          <w:rFonts w:ascii="GHEA Grapalat" w:hAnsi="GHEA Grapalat"/>
        </w:rPr>
        <w:t>մասնավորեցման</w:t>
      </w:r>
      <w:r w:rsidRPr="00DF3947">
        <w:rPr>
          <w:rFonts w:ascii="GHEA Grapalat" w:hAnsi="GHEA Grapalat"/>
          <w:lang w:val="fr-FR"/>
        </w:rPr>
        <w:t xml:space="preserve"> </w:t>
      </w:r>
      <w:r w:rsidRPr="00DF3947">
        <w:rPr>
          <w:rFonts w:ascii="GHEA Grapalat" w:hAnsi="GHEA Grapalat"/>
        </w:rPr>
        <w:t>ծրագրերի</w:t>
      </w:r>
      <w:r w:rsidRPr="00DF3947">
        <w:rPr>
          <w:rFonts w:ascii="GHEA Grapalat" w:hAnsi="GHEA Grapalat"/>
          <w:lang w:val="fr-FR"/>
        </w:rPr>
        <w:t xml:space="preserve"> </w:t>
      </w:r>
      <w:r w:rsidRPr="00DF3947">
        <w:rPr>
          <w:rFonts w:ascii="GHEA Grapalat" w:hAnsi="GHEA Grapalat"/>
        </w:rPr>
        <w:t>մասին</w:t>
      </w:r>
      <w:r w:rsidRPr="00DF3947">
        <w:rPr>
          <w:rFonts w:ascii="GHEA Grapalat" w:hAnsi="GHEA Grapalat"/>
          <w:lang w:val="fr-FR"/>
        </w:rPr>
        <w:t xml:space="preserve"> </w:t>
      </w:r>
      <w:r w:rsidRPr="00DF3947">
        <w:rPr>
          <w:rFonts w:ascii="GHEA Grapalat" w:hAnsi="GHEA Grapalat"/>
        </w:rPr>
        <w:t>Հայաստանի</w:t>
      </w:r>
      <w:r w:rsidRPr="00DF3947">
        <w:rPr>
          <w:rFonts w:ascii="GHEA Grapalat" w:hAnsi="GHEA Grapalat"/>
          <w:lang w:val="fr-FR"/>
        </w:rPr>
        <w:t xml:space="preserve"> </w:t>
      </w:r>
      <w:r w:rsidRPr="00DF3947">
        <w:rPr>
          <w:rFonts w:ascii="GHEA Grapalat" w:hAnsi="GHEA Grapalat"/>
        </w:rPr>
        <w:t>Հանրապետության</w:t>
      </w:r>
      <w:r w:rsidRPr="00DF3947">
        <w:rPr>
          <w:rFonts w:ascii="GHEA Grapalat" w:hAnsi="GHEA Grapalat"/>
          <w:lang w:val="fr-FR"/>
        </w:rPr>
        <w:t xml:space="preserve"> </w:t>
      </w:r>
      <w:r w:rsidRPr="00DF3947">
        <w:rPr>
          <w:rFonts w:ascii="GHEA Grapalat" w:hAnsi="GHEA Grapalat"/>
        </w:rPr>
        <w:t>օրենքներով</w:t>
      </w:r>
      <w:r w:rsidRPr="00DF3947">
        <w:rPr>
          <w:rFonts w:ascii="GHEA Grapalat" w:hAnsi="GHEA Grapalat"/>
          <w:lang w:val="fr-FR"/>
        </w:rPr>
        <w:t xml:space="preserve">, </w:t>
      </w:r>
      <w:r w:rsidRPr="00DF3947">
        <w:rPr>
          <w:rFonts w:ascii="GHEA Grapalat" w:hAnsi="GHEA Grapalat"/>
        </w:rPr>
        <w:t>Հայաստանի</w:t>
      </w:r>
      <w:r w:rsidRPr="00DF3947">
        <w:rPr>
          <w:rFonts w:ascii="GHEA Grapalat" w:hAnsi="GHEA Grapalat"/>
          <w:lang w:val="fr-FR"/>
        </w:rPr>
        <w:t xml:space="preserve"> </w:t>
      </w:r>
      <w:r w:rsidRPr="00DF3947">
        <w:rPr>
          <w:rFonts w:ascii="GHEA Grapalat" w:hAnsi="GHEA Grapalat"/>
        </w:rPr>
        <w:t>Հանրապետության</w:t>
      </w:r>
      <w:r w:rsidRPr="00DF3947">
        <w:rPr>
          <w:rFonts w:ascii="GHEA Grapalat" w:hAnsi="GHEA Grapalat"/>
          <w:lang w:val="fr-FR"/>
        </w:rPr>
        <w:t xml:space="preserve"> </w:t>
      </w:r>
      <w:r w:rsidRPr="00DF3947">
        <w:rPr>
          <w:rFonts w:ascii="GHEA Grapalat" w:hAnsi="GHEA Grapalat"/>
        </w:rPr>
        <w:t>կառավարության</w:t>
      </w:r>
      <w:r w:rsidRPr="00DF3947">
        <w:rPr>
          <w:rFonts w:ascii="GHEA Grapalat" w:hAnsi="GHEA Grapalat"/>
          <w:lang w:val="fr-FR"/>
        </w:rPr>
        <w:t xml:space="preserve"> 2018 </w:t>
      </w:r>
      <w:r w:rsidRPr="00DF3947">
        <w:rPr>
          <w:rFonts w:ascii="GHEA Grapalat" w:hAnsi="GHEA Grapalat"/>
        </w:rPr>
        <w:t>թվականի</w:t>
      </w:r>
      <w:r w:rsidRPr="00DF3947">
        <w:rPr>
          <w:rFonts w:ascii="GHEA Grapalat" w:hAnsi="GHEA Grapalat"/>
          <w:lang w:val="fr-FR"/>
        </w:rPr>
        <w:t xml:space="preserve"> </w:t>
      </w:r>
      <w:r w:rsidRPr="00DF3947">
        <w:rPr>
          <w:rFonts w:ascii="GHEA Grapalat" w:hAnsi="GHEA Grapalat"/>
        </w:rPr>
        <w:t>հունվարի</w:t>
      </w:r>
      <w:r w:rsidRPr="00DF3947">
        <w:rPr>
          <w:rFonts w:ascii="GHEA Grapalat" w:hAnsi="GHEA Grapalat"/>
          <w:lang w:val="fr-FR"/>
        </w:rPr>
        <w:t xml:space="preserve"> 11-</w:t>
      </w:r>
      <w:r w:rsidRPr="00DF3947">
        <w:rPr>
          <w:rFonts w:ascii="GHEA Grapalat" w:hAnsi="GHEA Grapalat"/>
        </w:rPr>
        <w:t>ի</w:t>
      </w:r>
      <w:r w:rsidRPr="00DF3947">
        <w:rPr>
          <w:rFonts w:ascii="GHEA Grapalat" w:hAnsi="GHEA Grapalat"/>
          <w:lang w:val="fr-FR"/>
        </w:rPr>
        <w:t xml:space="preserve"> N 275-</w:t>
      </w:r>
      <w:r w:rsidRPr="00DF3947">
        <w:rPr>
          <w:rFonts w:ascii="GHEA Grapalat" w:hAnsi="GHEA Grapalat"/>
        </w:rPr>
        <w:t>Ն</w:t>
      </w:r>
      <w:r w:rsidRPr="00DF3947">
        <w:rPr>
          <w:rFonts w:ascii="GHEA Grapalat" w:hAnsi="GHEA Grapalat"/>
          <w:lang w:val="fr-FR"/>
        </w:rPr>
        <w:t xml:space="preserve"> </w:t>
      </w:r>
      <w:r w:rsidRPr="00DF3947">
        <w:rPr>
          <w:rFonts w:ascii="GHEA Grapalat" w:hAnsi="GHEA Grapalat"/>
        </w:rPr>
        <w:t>որոշ</w:t>
      </w:r>
      <w:r w:rsidRPr="00DF3947">
        <w:rPr>
          <w:rFonts w:ascii="GHEA Grapalat" w:hAnsi="GHEA Grapalat"/>
          <w:lang w:val="en-US"/>
        </w:rPr>
        <w:t>մամբ</w:t>
      </w:r>
      <w:r w:rsidRPr="00DF3947">
        <w:rPr>
          <w:rFonts w:ascii="GHEA Grapalat" w:hAnsi="GHEA Grapalat"/>
          <w:lang w:val="fr-FR"/>
        </w:rPr>
        <w:t xml:space="preserve"> </w:t>
      </w:r>
      <w:r w:rsidRPr="00DF3947">
        <w:rPr>
          <w:rFonts w:ascii="GHEA Grapalat" w:hAnsi="GHEA Grapalat"/>
        </w:rPr>
        <w:t>հաստատված</w:t>
      </w:r>
      <w:r w:rsidRPr="00DF3947">
        <w:rPr>
          <w:rFonts w:ascii="GHEA Grapalat" w:hAnsi="GHEA Grapalat"/>
          <w:lang w:val="fr-FR"/>
        </w:rPr>
        <w:t xml:space="preserve"> </w:t>
      </w:r>
      <w:r w:rsidRPr="00DF3947">
        <w:rPr>
          <w:rFonts w:ascii="GHEA Grapalat" w:hAnsi="GHEA Grapalat"/>
        </w:rPr>
        <w:t>Հայաստանի</w:t>
      </w:r>
      <w:r w:rsidRPr="00DF3947">
        <w:rPr>
          <w:rFonts w:ascii="GHEA Grapalat" w:hAnsi="GHEA Grapalat"/>
          <w:lang w:val="fr-FR"/>
        </w:rPr>
        <w:t xml:space="preserve"> </w:t>
      </w:r>
      <w:r w:rsidRPr="00DF3947">
        <w:rPr>
          <w:rFonts w:ascii="GHEA Grapalat" w:hAnsi="GHEA Grapalat"/>
        </w:rPr>
        <w:t>Հանրապետության</w:t>
      </w:r>
      <w:r w:rsidRPr="00DF3947">
        <w:rPr>
          <w:rFonts w:ascii="GHEA Grapalat" w:hAnsi="GHEA Grapalat"/>
          <w:lang w:val="fr-FR"/>
        </w:rPr>
        <w:t xml:space="preserve"> </w:t>
      </w:r>
      <w:r w:rsidRPr="00DF3947">
        <w:rPr>
          <w:rFonts w:ascii="GHEA Grapalat" w:hAnsi="GHEA Grapalat"/>
        </w:rPr>
        <w:t>կառավարության</w:t>
      </w:r>
      <w:r w:rsidRPr="00DF3947">
        <w:rPr>
          <w:rFonts w:ascii="GHEA Grapalat" w:hAnsi="GHEA Grapalat"/>
          <w:lang w:val="fr-FR"/>
        </w:rPr>
        <w:t xml:space="preserve"> 2018 </w:t>
      </w:r>
      <w:r w:rsidRPr="00DF3947">
        <w:rPr>
          <w:rFonts w:ascii="GHEA Grapalat" w:hAnsi="GHEA Grapalat"/>
        </w:rPr>
        <w:t>թվականի</w:t>
      </w:r>
      <w:r w:rsidRPr="00DF3947">
        <w:rPr>
          <w:rFonts w:ascii="GHEA Grapalat" w:hAnsi="GHEA Grapalat"/>
          <w:lang w:val="fr-FR"/>
        </w:rPr>
        <w:t xml:space="preserve"> </w:t>
      </w:r>
      <w:r w:rsidRPr="00DF3947">
        <w:rPr>
          <w:rFonts w:ascii="GHEA Grapalat" w:hAnsi="GHEA Grapalat"/>
        </w:rPr>
        <w:t>գործունեության</w:t>
      </w:r>
      <w:r w:rsidRPr="00DF3947">
        <w:rPr>
          <w:rFonts w:ascii="GHEA Grapalat" w:hAnsi="GHEA Grapalat"/>
          <w:lang w:val="fr-FR"/>
        </w:rPr>
        <w:t xml:space="preserve"> </w:t>
      </w:r>
      <w:r w:rsidRPr="00DF3947">
        <w:rPr>
          <w:rFonts w:ascii="GHEA Grapalat" w:hAnsi="GHEA Grapalat"/>
        </w:rPr>
        <w:t>միջոցառումների</w:t>
      </w:r>
      <w:r w:rsidRPr="00DF3947">
        <w:rPr>
          <w:rFonts w:ascii="GHEA Grapalat" w:hAnsi="GHEA Grapalat" w:cs="GHEA Mariam"/>
          <w:lang w:val="fr-FR"/>
        </w:rPr>
        <w:t xml:space="preserve"> </w:t>
      </w:r>
      <w:r w:rsidRPr="00DF3947">
        <w:rPr>
          <w:rFonts w:ascii="GHEA Grapalat" w:hAnsi="GHEA Grapalat" w:cs="Arial Unicode"/>
        </w:rPr>
        <w:t>ծրագրով</w:t>
      </w:r>
      <w:r w:rsidRPr="00DF3947">
        <w:rPr>
          <w:rFonts w:ascii="GHEA Grapalat" w:hAnsi="GHEA Grapalat" w:cs="GHEA Mariam"/>
          <w:lang w:val="fr-FR"/>
        </w:rPr>
        <w:t xml:space="preserve">, </w:t>
      </w:r>
      <w:r w:rsidRPr="00DF3947">
        <w:rPr>
          <w:rFonts w:ascii="GHEA Grapalat" w:hAnsi="GHEA Grapalat"/>
          <w:lang w:val="en-US"/>
        </w:rPr>
        <w:t>Հայաստանի</w:t>
      </w:r>
      <w:r w:rsidRPr="00DF3947">
        <w:rPr>
          <w:rFonts w:ascii="GHEA Grapalat" w:hAnsi="GHEA Grapalat"/>
          <w:lang w:val="fr-FR"/>
        </w:rPr>
        <w:t xml:space="preserve"> </w:t>
      </w:r>
      <w:r w:rsidRPr="00DF3947">
        <w:rPr>
          <w:rFonts w:ascii="GHEA Grapalat" w:hAnsi="GHEA Grapalat"/>
          <w:lang w:val="en-US"/>
        </w:rPr>
        <w:t>Հանրապետության</w:t>
      </w:r>
      <w:r w:rsidRPr="00DF3947">
        <w:rPr>
          <w:rFonts w:ascii="GHEA Grapalat" w:hAnsi="GHEA Grapalat"/>
          <w:lang w:val="fr-FR"/>
        </w:rPr>
        <w:t xml:space="preserve"> </w:t>
      </w:r>
      <w:r w:rsidRPr="00DF3947">
        <w:rPr>
          <w:rFonts w:ascii="GHEA Grapalat" w:hAnsi="GHEA Grapalat"/>
          <w:lang w:val="en-US"/>
        </w:rPr>
        <w:t>կառավարության</w:t>
      </w:r>
      <w:r w:rsidRPr="00DF3947">
        <w:rPr>
          <w:rFonts w:ascii="GHEA Grapalat" w:hAnsi="GHEA Grapalat"/>
          <w:lang w:val="fr-FR"/>
        </w:rPr>
        <w:t xml:space="preserve"> 2017-2022</w:t>
      </w:r>
      <w:r w:rsidRPr="00DF3947">
        <w:rPr>
          <w:rFonts w:ascii="GHEA Grapalat" w:hAnsi="GHEA Grapalat"/>
          <w:lang w:val="en-US"/>
        </w:rPr>
        <w:t>թթ</w:t>
      </w:r>
      <w:r w:rsidRPr="00DF3947">
        <w:rPr>
          <w:rFonts w:ascii="GHEA Grapalat" w:hAnsi="GHEA Grapalat"/>
          <w:lang w:val="fr-FR"/>
        </w:rPr>
        <w:t xml:space="preserve">. </w:t>
      </w:r>
      <w:r w:rsidRPr="00DF3947">
        <w:rPr>
          <w:rFonts w:ascii="GHEA Grapalat" w:hAnsi="GHEA Grapalat"/>
          <w:lang w:val="en-US"/>
        </w:rPr>
        <w:t>ծրագրով</w:t>
      </w:r>
      <w:r w:rsidRPr="00DF3947">
        <w:rPr>
          <w:rFonts w:ascii="GHEA Grapalat" w:hAnsi="GHEA Grapalat"/>
          <w:lang w:val="fr-FR"/>
        </w:rPr>
        <w:t xml:space="preserve">, </w:t>
      </w:r>
      <w:r w:rsidRPr="00DF3947">
        <w:rPr>
          <w:rFonts w:ascii="GHEA Grapalat" w:hAnsi="GHEA Grapalat" w:cs="Arial Unicode"/>
        </w:rPr>
        <w:t>Հայաստանի</w:t>
      </w:r>
      <w:r w:rsidRPr="00DF3947">
        <w:rPr>
          <w:rFonts w:ascii="GHEA Grapalat" w:hAnsi="GHEA Grapalat" w:cs="GHEA Mariam"/>
          <w:lang w:val="fr-FR"/>
        </w:rPr>
        <w:t xml:space="preserve"> </w:t>
      </w:r>
      <w:r w:rsidRPr="00DF3947">
        <w:rPr>
          <w:rFonts w:ascii="GHEA Grapalat" w:hAnsi="GHEA Grapalat" w:cs="Arial Unicode"/>
        </w:rPr>
        <w:t>Հանրապետության</w:t>
      </w:r>
      <w:r w:rsidRPr="00DF3947">
        <w:rPr>
          <w:rFonts w:ascii="GHEA Grapalat" w:hAnsi="GHEA Grapalat" w:cs="GHEA Mariam"/>
          <w:lang w:val="fr-FR"/>
        </w:rPr>
        <w:t xml:space="preserve"> </w:t>
      </w:r>
      <w:r w:rsidRPr="00DF3947">
        <w:rPr>
          <w:rFonts w:ascii="GHEA Grapalat" w:hAnsi="GHEA Grapalat" w:cs="Arial Unicode"/>
        </w:rPr>
        <w:t>քաղաքացիական</w:t>
      </w:r>
      <w:r w:rsidRPr="00DF3947">
        <w:rPr>
          <w:rFonts w:ascii="GHEA Grapalat" w:hAnsi="GHEA Grapalat" w:cs="GHEA Mariam"/>
          <w:lang w:val="fr-FR"/>
        </w:rPr>
        <w:t xml:space="preserve"> </w:t>
      </w:r>
      <w:r w:rsidRPr="00DF3947">
        <w:rPr>
          <w:rFonts w:ascii="GHEA Grapalat" w:hAnsi="GHEA Grapalat" w:cs="Arial Unicode"/>
        </w:rPr>
        <w:t>օրենսգրքով</w:t>
      </w:r>
      <w:r w:rsidRPr="00DF3947">
        <w:rPr>
          <w:rFonts w:ascii="GHEA Grapalat" w:hAnsi="GHEA Grapalat" w:cs="GHEA Mariam"/>
          <w:lang w:val="fr-FR"/>
        </w:rPr>
        <w:t xml:space="preserve">, </w:t>
      </w:r>
      <w:r w:rsidRPr="00DF3947">
        <w:rPr>
          <w:rFonts w:ascii="GHEA Grapalat" w:hAnsi="GHEA Grapalat" w:cs="Arial Unicode"/>
        </w:rPr>
        <w:t>Հայաստանի</w:t>
      </w:r>
      <w:r w:rsidRPr="00DF3947">
        <w:rPr>
          <w:rFonts w:ascii="GHEA Grapalat" w:hAnsi="GHEA Grapalat" w:cs="GHEA Mariam"/>
          <w:lang w:val="fr-FR"/>
        </w:rPr>
        <w:t xml:space="preserve"> </w:t>
      </w:r>
      <w:r w:rsidRPr="00DF3947">
        <w:rPr>
          <w:rFonts w:ascii="GHEA Grapalat" w:hAnsi="GHEA Grapalat" w:cs="Arial Unicode"/>
        </w:rPr>
        <w:t>Հանրապետության</w:t>
      </w:r>
      <w:r w:rsidRPr="00DF3947">
        <w:rPr>
          <w:rFonts w:ascii="GHEA Grapalat" w:hAnsi="GHEA Grapalat" w:cs="GHEA Mariam"/>
          <w:lang w:val="fr-FR"/>
        </w:rPr>
        <w:t xml:space="preserve"> </w:t>
      </w:r>
      <w:r w:rsidRPr="00DF3947">
        <w:rPr>
          <w:rFonts w:ascii="GHEA Grapalat" w:hAnsi="GHEA Grapalat" w:cs="Arial Unicode"/>
        </w:rPr>
        <w:t>այլ</w:t>
      </w:r>
      <w:r w:rsidRPr="00DF3947">
        <w:rPr>
          <w:rFonts w:ascii="GHEA Grapalat" w:hAnsi="GHEA Grapalat" w:cs="GHEA Mariam"/>
          <w:lang w:val="fr-FR"/>
        </w:rPr>
        <w:t xml:space="preserve"> </w:t>
      </w:r>
      <w:r w:rsidRPr="00DF3947">
        <w:rPr>
          <w:rFonts w:ascii="GHEA Grapalat" w:hAnsi="GHEA Grapalat" w:cs="Arial Unicode"/>
        </w:rPr>
        <w:t>օրենքներով</w:t>
      </w:r>
      <w:r w:rsidRPr="00DF3947">
        <w:rPr>
          <w:rFonts w:ascii="GHEA Grapalat" w:hAnsi="GHEA Grapalat" w:cs="GHEA Mariam"/>
          <w:lang w:val="fr-FR"/>
        </w:rPr>
        <w:t xml:space="preserve"> </w:t>
      </w:r>
      <w:r w:rsidRPr="00DF3947">
        <w:rPr>
          <w:rFonts w:ascii="GHEA Grapalat" w:hAnsi="GHEA Grapalat" w:cs="Arial Unicode"/>
        </w:rPr>
        <w:t>և</w:t>
      </w:r>
      <w:r w:rsidRPr="00DF3947">
        <w:rPr>
          <w:rFonts w:ascii="GHEA Grapalat" w:hAnsi="GHEA Grapalat" w:cs="GHEA Mariam"/>
          <w:lang w:val="fr-FR"/>
        </w:rPr>
        <w:t xml:space="preserve"> </w:t>
      </w:r>
      <w:r w:rsidRPr="00DF3947">
        <w:rPr>
          <w:rFonts w:ascii="GHEA Grapalat" w:hAnsi="GHEA Grapalat" w:cs="Arial Unicode"/>
        </w:rPr>
        <w:t>իրավական</w:t>
      </w:r>
      <w:r w:rsidRPr="00DF3947">
        <w:rPr>
          <w:rFonts w:ascii="GHEA Grapalat" w:hAnsi="GHEA Grapalat" w:cs="GHEA Mariam"/>
          <w:lang w:val="fr-FR"/>
        </w:rPr>
        <w:t xml:space="preserve"> </w:t>
      </w:r>
      <w:r w:rsidRPr="00DF3947">
        <w:rPr>
          <w:rFonts w:ascii="GHEA Grapalat" w:hAnsi="GHEA Grapalat" w:cs="Arial Unicode"/>
        </w:rPr>
        <w:t>ակտերով</w:t>
      </w:r>
      <w:r w:rsidRPr="00DF3947">
        <w:rPr>
          <w:rFonts w:ascii="GHEA Grapalat" w:hAnsi="GHEA Grapalat" w:cs="GHEA Mariam"/>
          <w:lang w:val="fr-FR"/>
        </w:rPr>
        <w:t xml:space="preserve">: </w:t>
      </w:r>
    </w:p>
    <w:p w:rsidR="00136EC1" w:rsidRPr="00DF3947" w:rsidRDefault="00136EC1" w:rsidP="00A1009C">
      <w:pPr>
        <w:pStyle w:val="BodyText"/>
        <w:spacing w:after="0" w:line="360" w:lineRule="auto"/>
        <w:ind w:left="-426" w:right="-705" w:firstLine="426"/>
        <w:jc w:val="both"/>
        <w:rPr>
          <w:rFonts w:ascii="GHEA Grapalat" w:hAnsi="GHEA Grapalat"/>
          <w:lang w:val="hy-AM"/>
        </w:rPr>
      </w:pPr>
      <w:r w:rsidRPr="00DF3947">
        <w:rPr>
          <w:rFonts w:ascii="GHEA Grapalat" w:hAnsi="GHEA Grapalat"/>
        </w:rPr>
        <w:t>Կոմիտեն</w:t>
      </w:r>
      <w:r w:rsidRPr="00DF3947">
        <w:rPr>
          <w:rFonts w:ascii="GHEA Grapalat" w:hAnsi="GHEA Grapalat"/>
          <w:lang w:val="hy-AM"/>
        </w:rPr>
        <w:t xml:space="preserve"> կանոնադրությամբ իրեն վերապահված գործառույթներ</w:t>
      </w:r>
      <w:r w:rsidRPr="00DF3947">
        <w:rPr>
          <w:rFonts w:ascii="GHEA Grapalat" w:hAnsi="GHEA Grapalat"/>
        </w:rPr>
        <w:t>ն</w:t>
      </w:r>
      <w:r w:rsidRPr="00DF3947">
        <w:rPr>
          <w:rFonts w:ascii="GHEA Grapalat" w:hAnsi="GHEA Grapalat"/>
          <w:lang w:val="hy-AM"/>
        </w:rPr>
        <w:t xml:space="preserve"> իրականացրել է </w:t>
      </w:r>
      <w:r w:rsidRPr="00DF3947">
        <w:rPr>
          <w:rFonts w:ascii="GHEA Grapalat" w:hAnsi="GHEA Grapalat"/>
          <w:lang w:val="fr-FR"/>
        </w:rPr>
        <w:t>«</w:t>
      </w:r>
      <w:r w:rsidRPr="00DF3947">
        <w:rPr>
          <w:rFonts w:ascii="GHEA Grapalat" w:hAnsi="GHEA Grapalat"/>
          <w:lang w:val="hy-AM"/>
        </w:rPr>
        <w:t>Հայաստանի Հանրապետության 201</w:t>
      </w:r>
      <w:r w:rsidRPr="00DF3947">
        <w:rPr>
          <w:rFonts w:ascii="GHEA Grapalat" w:hAnsi="GHEA Grapalat"/>
          <w:lang w:val="fr-FR"/>
        </w:rPr>
        <w:t>8</w:t>
      </w:r>
      <w:r w:rsidRPr="00DF3947">
        <w:rPr>
          <w:rFonts w:ascii="GHEA Grapalat" w:hAnsi="GHEA Grapalat"/>
          <w:lang w:val="hy-AM"/>
        </w:rPr>
        <w:t xml:space="preserve"> թվականի պետական  բյուջեի մասին</w:t>
      </w:r>
      <w:r w:rsidRPr="00DF3947">
        <w:rPr>
          <w:rFonts w:ascii="GHEA Grapalat" w:hAnsi="GHEA Grapalat"/>
          <w:lang w:val="fr-FR"/>
        </w:rPr>
        <w:t>»</w:t>
      </w:r>
      <w:r w:rsidRPr="00DF3947">
        <w:rPr>
          <w:rFonts w:ascii="GHEA Grapalat" w:hAnsi="GHEA Grapalat"/>
          <w:lang w:val="hy-AM"/>
        </w:rPr>
        <w:t xml:space="preserve"> ՀՀ օրենքի համաձայն և պետական բյուջեից </w:t>
      </w:r>
      <w:r w:rsidRPr="00DF3947">
        <w:rPr>
          <w:rFonts w:ascii="Arial" w:hAnsi="Arial" w:cs="Arial"/>
          <w:lang w:val="hy-AM"/>
        </w:rPr>
        <w:t>‎</w:t>
      </w:r>
      <w:r w:rsidRPr="00DF3947">
        <w:rPr>
          <w:rFonts w:ascii="GHEA Grapalat" w:hAnsi="GHEA Grapalat" w:cs="Arial Unicode"/>
          <w:lang w:val="hy-AM"/>
        </w:rPr>
        <w:t>ֆինանս</w:t>
      </w:r>
      <w:r w:rsidRPr="00DF3947">
        <w:rPr>
          <w:rFonts w:ascii="GHEA Grapalat" w:hAnsi="GHEA Grapalat"/>
          <w:lang w:val="hy-AM"/>
        </w:rPr>
        <w:t>ավորվել է հետևյալ ծրագրերով.</w:t>
      </w:r>
    </w:p>
    <w:p w:rsidR="00136EC1" w:rsidRPr="00DF3947" w:rsidRDefault="00136EC1" w:rsidP="00A1009C">
      <w:pPr>
        <w:pStyle w:val="BodyText"/>
        <w:spacing w:after="0" w:line="360" w:lineRule="auto"/>
        <w:ind w:left="-426" w:right="-705" w:firstLine="426"/>
        <w:jc w:val="both"/>
        <w:rPr>
          <w:rFonts w:ascii="GHEA Grapalat" w:hAnsi="GHEA Grapalat"/>
          <w:lang w:val="hy-AM"/>
        </w:rPr>
      </w:pPr>
      <w:r w:rsidRPr="00BE4DAB">
        <w:rPr>
          <w:rFonts w:ascii="GHEA Grapalat" w:hAnsi="GHEA Grapalat"/>
          <w:b/>
          <w:u w:val="single"/>
          <w:lang w:val="hy-AM"/>
        </w:rPr>
        <w:t>01.</w:t>
      </w:r>
      <w:r w:rsidRPr="00BE4DAB">
        <w:rPr>
          <w:rFonts w:ascii="GHEA Grapalat" w:hAnsi="GHEA Grapalat"/>
          <w:b/>
          <w:u w:val="single"/>
          <w:lang w:val="hy-AM" w:bidi="he-IL"/>
        </w:rPr>
        <w:t>03.03.01.</w:t>
      </w:r>
      <w:r w:rsidRPr="00DF3947">
        <w:rPr>
          <w:rFonts w:ascii="GHEA Grapalat" w:hAnsi="GHEA Grapalat"/>
          <w:lang w:val="hy-AM" w:bidi="he-IL"/>
        </w:rPr>
        <w:t xml:space="preserve"> </w:t>
      </w:r>
      <w:r w:rsidRPr="00DF3947">
        <w:rPr>
          <w:rFonts w:ascii="GHEA Grapalat" w:hAnsi="GHEA Grapalat"/>
          <w:lang w:val="fr-FR"/>
        </w:rPr>
        <w:t>«</w:t>
      </w:r>
      <w:r w:rsidRPr="00DF3947">
        <w:rPr>
          <w:rFonts w:ascii="GHEA Grapalat" w:hAnsi="GHEA Grapalat"/>
          <w:lang w:val="hy-AM"/>
        </w:rPr>
        <w:t>Գործադիր իշխանության, պետական կառավարման հանրապետական և տարածքային մարմինների պահպանում</w:t>
      </w:r>
      <w:r w:rsidRPr="00DF3947">
        <w:rPr>
          <w:rFonts w:ascii="GHEA Grapalat" w:hAnsi="GHEA Grapalat"/>
          <w:lang w:val="fr-FR"/>
        </w:rPr>
        <w:t>»</w:t>
      </w:r>
      <w:r w:rsidRPr="00DF3947">
        <w:rPr>
          <w:rFonts w:ascii="GHEA Grapalat" w:hAnsi="GHEA Grapalat"/>
          <w:lang w:val="hy-AM"/>
        </w:rPr>
        <w:t xml:space="preserve"> ծրագրով 2018 թվականին Պետական գույքի կառավարման կոմիտեին հատկացվել է 764 161.7հազ.դրամ, </w:t>
      </w:r>
      <w:r w:rsidRPr="00DF3947">
        <w:rPr>
          <w:rFonts w:ascii="GHEA Grapalat" w:hAnsi="GHEA Grapalat"/>
          <w:lang w:val="it-IT"/>
        </w:rPr>
        <w:t xml:space="preserve">ֆինանսավորումը կազմել է    688 442.6հազ.դրամ, իսկ դրամարկղային ծախսը` 687 370.77հազ.դրամ, տարբերությունը`     </w:t>
      </w:r>
      <w:r w:rsidR="00016B67">
        <w:rPr>
          <w:rFonts w:ascii="GHEA Grapalat" w:hAnsi="GHEA Grapalat"/>
          <w:lang w:val="it-IT"/>
        </w:rPr>
        <w:t xml:space="preserve"> </w:t>
      </w:r>
      <w:r w:rsidRPr="00DF3947">
        <w:rPr>
          <w:rFonts w:ascii="GHEA Grapalat" w:hAnsi="GHEA Grapalat"/>
          <w:lang w:val="it-IT"/>
        </w:rPr>
        <w:t xml:space="preserve">1 071.83հազ.դրամ վերադարձվել է ՀՀ պետական բյուջե: </w:t>
      </w:r>
    </w:p>
    <w:p w:rsidR="00136EC1" w:rsidRPr="00DF3947" w:rsidRDefault="00136EC1" w:rsidP="00A1009C">
      <w:pPr>
        <w:pStyle w:val="NoSpacing"/>
        <w:tabs>
          <w:tab w:val="left" w:pos="9781"/>
        </w:tabs>
        <w:spacing w:line="360" w:lineRule="auto"/>
        <w:ind w:left="-426" w:right="-705" w:firstLine="426"/>
        <w:jc w:val="both"/>
        <w:rPr>
          <w:rFonts w:ascii="GHEA Grapalat" w:hAnsi="GHEA Grapalat"/>
          <w:sz w:val="24"/>
          <w:szCs w:val="24"/>
          <w:lang w:val="it-IT"/>
        </w:rPr>
      </w:pPr>
      <w:r w:rsidRPr="00DF3947">
        <w:rPr>
          <w:rFonts w:ascii="GHEA Grapalat" w:hAnsi="GHEA Grapalat"/>
          <w:sz w:val="24"/>
          <w:szCs w:val="24"/>
          <w:lang w:val="it-IT"/>
        </w:rPr>
        <w:t xml:space="preserve"> Տարեկան ճշտված նախահաշվի համեմատ դրամարկղային ծախսի տարբերությունը հիմնականում պայմանավորված է բյուջետային դասակարգման </w:t>
      </w:r>
      <w:r w:rsidRPr="00DF3947">
        <w:rPr>
          <w:rFonts w:ascii="GHEA Grapalat" w:hAnsi="GHEA Grapalat"/>
          <w:sz w:val="24"/>
          <w:szCs w:val="24"/>
          <w:lang w:val="fr-FR"/>
        </w:rPr>
        <w:t>«</w:t>
      </w:r>
      <w:r w:rsidRPr="00DF3947">
        <w:rPr>
          <w:rFonts w:ascii="GHEA Grapalat" w:hAnsi="GHEA Grapalat"/>
          <w:sz w:val="24"/>
          <w:szCs w:val="24"/>
          <w:lang w:val="it-IT"/>
        </w:rPr>
        <w:t>Էներգետիկ ծառայություններ</w:t>
      </w:r>
      <w:r w:rsidRPr="00DF3947">
        <w:rPr>
          <w:rFonts w:ascii="GHEA Grapalat" w:hAnsi="GHEA Grapalat"/>
          <w:sz w:val="24"/>
          <w:szCs w:val="24"/>
          <w:lang w:val="fr-FR"/>
        </w:rPr>
        <w:t>»</w:t>
      </w:r>
      <w:r w:rsidRPr="00DF3947">
        <w:rPr>
          <w:rFonts w:ascii="GHEA Grapalat" w:hAnsi="GHEA Grapalat"/>
          <w:sz w:val="24"/>
          <w:szCs w:val="24"/>
          <w:lang w:val="it-IT"/>
        </w:rPr>
        <w:t xml:space="preserve"> հոդվածով կատարված տնտեսմամբ` 56 428.5հազ.դրամ, ինչպես</w:t>
      </w:r>
      <w:r w:rsidRPr="00DF3947">
        <w:rPr>
          <w:rFonts w:ascii="GHEA Grapalat" w:hAnsi="GHEA Grapalat"/>
          <w:sz w:val="24"/>
          <w:szCs w:val="24"/>
          <w:lang w:val="fr-FR"/>
        </w:rPr>
        <w:t xml:space="preserve"> նաև մի շարք այլ հոդվածներով </w:t>
      </w:r>
      <w:r w:rsidRPr="00DF3947">
        <w:rPr>
          <w:rFonts w:ascii="GHEA Grapalat" w:hAnsi="GHEA Grapalat"/>
          <w:sz w:val="24"/>
          <w:szCs w:val="24"/>
          <w:lang w:val="it-IT"/>
        </w:rPr>
        <w:t>կատարված տնտեսմամբ</w:t>
      </w:r>
      <w:r w:rsidRPr="00DF3947">
        <w:rPr>
          <w:rFonts w:ascii="GHEA Grapalat" w:hAnsi="GHEA Grapalat"/>
          <w:sz w:val="24"/>
          <w:szCs w:val="24"/>
          <w:lang w:val="fr-FR"/>
        </w:rPr>
        <w:t xml:space="preserve">, որոնցից խոշորներն են </w:t>
      </w:r>
      <w:r w:rsidRPr="00DF3947">
        <w:rPr>
          <w:rFonts w:ascii="GHEA Grapalat" w:hAnsi="GHEA Grapalat"/>
          <w:sz w:val="24"/>
          <w:szCs w:val="24"/>
          <w:lang w:val="hy-AM"/>
        </w:rPr>
        <w:t>Ներքին</w:t>
      </w:r>
      <w:r w:rsidRPr="00DF3947">
        <w:rPr>
          <w:rFonts w:ascii="GHEA Grapalat" w:hAnsi="GHEA Grapalat"/>
          <w:sz w:val="24"/>
          <w:szCs w:val="24"/>
          <w:lang w:val="it-IT"/>
        </w:rPr>
        <w:t xml:space="preserve"> </w:t>
      </w:r>
      <w:r w:rsidRPr="00DF3947">
        <w:rPr>
          <w:rFonts w:ascii="GHEA Grapalat" w:hAnsi="GHEA Grapalat"/>
          <w:sz w:val="24"/>
          <w:szCs w:val="24"/>
          <w:lang w:val="hy-AM"/>
        </w:rPr>
        <w:t>գործուղումներ՝</w:t>
      </w:r>
      <w:r w:rsidRPr="00DF3947">
        <w:rPr>
          <w:rFonts w:ascii="GHEA Grapalat" w:hAnsi="GHEA Grapalat"/>
          <w:sz w:val="24"/>
          <w:szCs w:val="24"/>
          <w:lang w:val="it-IT"/>
        </w:rPr>
        <w:t xml:space="preserve"> </w:t>
      </w:r>
      <w:r w:rsidRPr="00DF3947">
        <w:rPr>
          <w:rFonts w:ascii="GHEA Grapalat" w:hAnsi="GHEA Grapalat"/>
          <w:sz w:val="24"/>
          <w:szCs w:val="24"/>
          <w:lang w:val="it-IT"/>
        </w:rPr>
        <w:lastRenderedPageBreak/>
        <w:t>1909.4</w:t>
      </w:r>
      <w:r w:rsidRPr="00DF3947">
        <w:rPr>
          <w:rFonts w:ascii="GHEA Grapalat" w:hAnsi="GHEA Grapalat"/>
          <w:sz w:val="24"/>
          <w:szCs w:val="24"/>
          <w:lang w:val="hy-AM"/>
        </w:rPr>
        <w:t>հազ</w:t>
      </w:r>
      <w:r w:rsidRPr="00DF3947">
        <w:rPr>
          <w:rFonts w:ascii="GHEA Grapalat" w:hAnsi="GHEA Grapalat"/>
          <w:sz w:val="24"/>
          <w:szCs w:val="24"/>
          <w:lang w:val="it-IT"/>
        </w:rPr>
        <w:t>.</w:t>
      </w:r>
      <w:r w:rsidRPr="00DF3947">
        <w:rPr>
          <w:rFonts w:ascii="GHEA Grapalat" w:hAnsi="GHEA Grapalat"/>
          <w:sz w:val="24"/>
          <w:szCs w:val="24"/>
          <w:lang w:val="hy-AM"/>
        </w:rPr>
        <w:t>դրամ</w:t>
      </w:r>
      <w:r w:rsidRPr="00DF3947">
        <w:rPr>
          <w:rFonts w:ascii="GHEA Grapalat" w:hAnsi="GHEA Grapalat"/>
          <w:sz w:val="24"/>
          <w:szCs w:val="24"/>
          <w:lang w:val="it-IT"/>
        </w:rPr>
        <w:t>,</w:t>
      </w:r>
      <w:r w:rsidRPr="00DF39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F3947">
        <w:rPr>
          <w:rFonts w:ascii="GHEA Grapalat" w:hAnsi="GHEA Grapalat"/>
          <w:sz w:val="24"/>
          <w:szCs w:val="24"/>
          <w:lang w:val="fr-FR"/>
        </w:rPr>
        <w:t>«</w:t>
      </w:r>
      <w:r w:rsidRPr="00DF3947">
        <w:rPr>
          <w:rFonts w:ascii="GHEA Grapalat" w:hAnsi="GHEA Grapalat"/>
          <w:sz w:val="24"/>
          <w:szCs w:val="24"/>
          <w:lang w:val="hy-AM"/>
        </w:rPr>
        <w:t>Տեղեկատվական</w:t>
      </w:r>
      <w:r w:rsidRPr="00DF3947">
        <w:rPr>
          <w:rFonts w:ascii="GHEA Grapalat" w:hAnsi="GHEA Grapalat"/>
          <w:sz w:val="24"/>
          <w:szCs w:val="24"/>
          <w:lang w:val="it-IT"/>
        </w:rPr>
        <w:t xml:space="preserve"> </w:t>
      </w:r>
      <w:r w:rsidRPr="00DF3947">
        <w:rPr>
          <w:rFonts w:ascii="GHEA Grapalat" w:hAnsi="GHEA Grapalat"/>
          <w:sz w:val="24"/>
          <w:szCs w:val="24"/>
          <w:lang w:val="hy-AM"/>
        </w:rPr>
        <w:t>ծառայություններ</w:t>
      </w:r>
      <w:r w:rsidRPr="00DF3947">
        <w:rPr>
          <w:rFonts w:ascii="GHEA Grapalat" w:hAnsi="GHEA Grapalat"/>
          <w:sz w:val="24"/>
          <w:szCs w:val="24"/>
          <w:lang w:val="fr-FR"/>
        </w:rPr>
        <w:t>»</w:t>
      </w:r>
      <w:r w:rsidRPr="00DF3947">
        <w:rPr>
          <w:rFonts w:ascii="GHEA Grapalat" w:hAnsi="GHEA Grapalat"/>
          <w:sz w:val="24"/>
          <w:szCs w:val="24"/>
          <w:lang w:val="it-IT"/>
        </w:rPr>
        <w:t xml:space="preserve">` 1136.1հազ.դրամ, </w:t>
      </w:r>
      <w:r w:rsidRPr="00DF3947">
        <w:rPr>
          <w:rFonts w:ascii="GHEA Grapalat" w:hAnsi="GHEA Grapalat"/>
          <w:sz w:val="24"/>
          <w:szCs w:val="24"/>
          <w:lang w:val="fr-FR"/>
        </w:rPr>
        <w:t>«</w:t>
      </w:r>
      <w:r w:rsidRPr="00DF3947">
        <w:rPr>
          <w:rFonts w:ascii="GHEA Grapalat" w:hAnsi="GHEA Grapalat"/>
          <w:sz w:val="24"/>
          <w:szCs w:val="24"/>
          <w:lang w:val="hy-AM"/>
        </w:rPr>
        <w:t>Ընդհանուր</w:t>
      </w:r>
      <w:r w:rsidRPr="00DF3947">
        <w:rPr>
          <w:rFonts w:ascii="GHEA Grapalat" w:hAnsi="GHEA Grapalat"/>
          <w:sz w:val="24"/>
          <w:szCs w:val="24"/>
          <w:lang w:val="it-IT"/>
        </w:rPr>
        <w:t xml:space="preserve"> </w:t>
      </w:r>
      <w:r w:rsidRPr="00DF3947">
        <w:rPr>
          <w:rFonts w:ascii="GHEA Grapalat" w:hAnsi="GHEA Grapalat"/>
          <w:sz w:val="24"/>
          <w:szCs w:val="24"/>
          <w:lang w:val="hy-AM"/>
        </w:rPr>
        <w:t>բնույթի</w:t>
      </w:r>
      <w:r w:rsidRPr="00DF3947">
        <w:rPr>
          <w:rFonts w:ascii="GHEA Grapalat" w:hAnsi="GHEA Grapalat"/>
          <w:sz w:val="24"/>
          <w:szCs w:val="24"/>
          <w:lang w:val="it-IT"/>
        </w:rPr>
        <w:t xml:space="preserve"> </w:t>
      </w:r>
      <w:r w:rsidRPr="00DF3947">
        <w:rPr>
          <w:rFonts w:ascii="GHEA Grapalat" w:hAnsi="GHEA Grapalat"/>
          <w:sz w:val="24"/>
          <w:szCs w:val="24"/>
          <w:lang w:val="hy-AM"/>
        </w:rPr>
        <w:t>այլ</w:t>
      </w:r>
      <w:r w:rsidRPr="00DF3947">
        <w:rPr>
          <w:rFonts w:ascii="GHEA Grapalat" w:hAnsi="GHEA Grapalat"/>
          <w:sz w:val="24"/>
          <w:szCs w:val="24"/>
          <w:lang w:val="it-IT"/>
        </w:rPr>
        <w:t xml:space="preserve"> </w:t>
      </w:r>
      <w:r w:rsidRPr="00DF3947">
        <w:rPr>
          <w:rFonts w:ascii="GHEA Grapalat" w:hAnsi="GHEA Grapalat"/>
          <w:sz w:val="24"/>
          <w:szCs w:val="24"/>
          <w:lang w:val="hy-AM"/>
        </w:rPr>
        <w:t>ծառայություններ</w:t>
      </w:r>
      <w:r w:rsidRPr="00DF3947">
        <w:rPr>
          <w:rFonts w:ascii="GHEA Grapalat" w:hAnsi="GHEA Grapalat"/>
          <w:sz w:val="24"/>
          <w:szCs w:val="24"/>
          <w:lang w:val="fr-FR"/>
        </w:rPr>
        <w:t>»՝ 4579.4հազ.դրամ,</w:t>
      </w:r>
      <w:r w:rsidRPr="00DF3947">
        <w:rPr>
          <w:rFonts w:ascii="GHEA Grapalat" w:hAnsi="GHEA Grapalat"/>
          <w:sz w:val="24"/>
          <w:szCs w:val="24"/>
          <w:lang w:val="hy-AM"/>
        </w:rPr>
        <w:t xml:space="preserve"> Պարտադիր վճարներ՝</w:t>
      </w:r>
      <w:r w:rsidRPr="00DF3947">
        <w:rPr>
          <w:rFonts w:ascii="GHEA Grapalat" w:hAnsi="GHEA Grapalat"/>
          <w:sz w:val="24"/>
          <w:szCs w:val="24"/>
          <w:lang w:val="it-IT"/>
        </w:rPr>
        <w:t xml:space="preserve"> 1962.4 </w:t>
      </w:r>
      <w:r w:rsidRPr="00DF3947">
        <w:rPr>
          <w:rFonts w:ascii="GHEA Grapalat" w:hAnsi="GHEA Grapalat"/>
          <w:sz w:val="24"/>
          <w:szCs w:val="24"/>
          <w:lang w:val="hy-AM"/>
        </w:rPr>
        <w:t>հազ</w:t>
      </w:r>
      <w:r w:rsidRPr="00DF3947">
        <w:rPr>
          <w:rFonts w:ascii="GHEA Grapalat" w:hAnsi="GHEA Grapalat"/>
          <w:sz w:val="24"/>
          <w:szCs w:val="24"/>
          <w:lang w:val="it-IT"/>
        </w:rPr>
        <w:t>.</w:t>
      </w:r>
      <w:r w:rsidRPr="00DF3947">
        <w:rPr>
          <w:rFonts w:ascii="GHEA Grapalat" w:hAnsi="GHEA Grapalat"/>
          <w:sz w:val="24"/>
          <w:szCs w:val="24"/>
          <w:lang w:val="hy-AM"/>
        </w:rPr>
        <w:t>դրամ</w:t>
      </w:r>
      <w:r w:rsidRPr="00DF3947">
        <w:rPr>
          <w:rFonts w:ascii="GHEA Grapalat" w:hAnsi="GHEA Grapalat"/>
          <w:sz w:val="24"/>
          <w:szCs w:val="24"/>
          <w:lang w:val="it-IT"/>
        </w:rPr>
        <w:t xml:space="preserve"> </w:t>
      </w:r>
      <w:r w:rsidRPr="00DF3947">
        <w:rPr>
          <w:rFonts w:ascii="GHEA Grapalat" w:hAnsi="GHEA Grapalat"/>
          <w:sz w:val="24"/>
          <w:szCs w:val="24"/>
          <w:lang w:val="hy-AM"/>
        </w:rPr>
        <w:t>և</w:t>
      </w:r>
      <w:r w:rsidRPr="00DF3947">
        <w:rPr>
          <w:rFonts w:ascii="GHEA Grapalat" w:hAnsi="GHEA Grapalat"/>
          <w:sz w:val="24"/>
          <w:szCs w:val="24"/>
          <w:lang w:val="it-IT"/>
        </w:rPr>
        <w:t xml:space="preserve"> </w:t>
      </w:r>
      <w:r w:rsidRPr="00DF3947">
        <w:rPr>
          <w:rFonts w:ascii="GHEA Grapalat" w:hAnsi="GHEA Grapalat"/>
          <w:sz w:val="24"/>
          <w:szCs w:val="24"/>
          <w:lang w:val="hy-AM"/>
        </w:rPr>
        <w:t>այլն</w:t>
      </w:r>
      <w:r w:rsidRPr="00DF3947">
        <w:rPr>
          <w:rFonts w:ascii="GHEA Grapalat" w:hAnsi="GHEA Grapalat"/>
          <w:sz w:val="24"/>
          <w:szCs w:val="24"/>
          <w:lang w:val="it-IT"/>
        </w:rPr>
        <w:t>:</w:t>
      </w:r>
    </w:p>
    <w:p w:rsidR="00136EC1" w:rsidRPr="00DF3947" w:rsidRDefault="00136EC1" w:rsidP="00A1009C">
      <w:pPr>
        <w:pStyle w:val="BodyText"/>
        <w:spacing w:line="360" w:lineRule="auto"/>
        <w:ind w:left="-426" w:right="-705" w:firstLine="426"/>
        <w:jc w:val="both"/>
        <w:rPr>
          <w:rFonts w:ascii="GHEA Grapalat" w:hAnsi="GHEA Grapalat"/>
          <w:lang w:val="hy-AM"/>
        </w:rPr>
      </w:pPr>
      <w:r w:rsidRPr="00DF3947">
        <w:rPr>
          <w:rFonts w:ascii="GHEA Grapalat" w:hAnsi="GHEA Grapalat"/>
        </w:rPr>
        <w:t>Համեմատության</w:t>
      </w:r>
      <w:r w:rsidRPr="00DF3947">
        <w:rPr>
          <w:rFonts w:ascii="GHEA Grapalat" w:hAnsi="GHEA Grapalat"/>
          <w:lang w:val="it-IT"/>
        </w:rPr>
        <w:t xml:space="preserve"> </w:t>
      </w:r>
      <w:r w:rsidRPr="00DF3947">
        <w:rPr>
          <w:rFonts w:ascii="GHEA Grapalat" w:hAnsi="GHEA Grapalat"/>
        </w:rPr>
        <w:t>առումով</w:t>
      </w:r>
      <w:r w:rsidRPr="00DF3947">
        <w:rPr>
          <w:rFonts w:ascii="GHEA Grapalat" w:hAnsi="GHEA Grapalat"/>
          <w:lang w:val="it-IT"/>
        </w:rPr>
        <w:t xml:space="preserve"> </w:t>
      </w:r>
      <w:r w:rsidRPr="00DF3947">
        <w:rPr>
          <w:rFonts w:ascii="GHEA Grapalat" w:hAnsi="GHEA Grapalat"/>
        </w:rPr>
        <w:t>նշեմ</w:t>
      </w:r>
      <w:r w:rsidRPr="00DF3947">
        <w:rPr>
          <w:rFonts w:ascii="GHEA Grapalat" w:hAnsi="GHEA Grapalat"/>
          <w:lang w:val="it-IT"/>
        </w:rPr>
        <w:t xml:space="preserve">, </w:t>
      </w:r>
      <w:r w:rsidRPr="00DF3947">
        <w:rPr>
          <w:rFonts w:ascii="GHEA Grapalat" w:hAnsi="GHEA Grapalat"/>
        </w:rPr>
        <w:t>որ</w:t>
      </w:r>
      <w:r w:rsidRPr="00DF3947">
        <w:rPr>
          <w:rFonts w:ascii="GHEA Grapalat" w:hAnsi="GHEA Grapalat"/>
          <w:lang w:val="it-IT"/>
        </w:rPr>
        <w:t xml:space="preserve"> </w:t>
      </w:r>
      <w:r w:rsidRPr="00DF3947">
        <w:rPr>
          <w:rFonts w:ascii="GHEA Grapalat" w:hAnsi="GHEA Grapalat"/>
          <w:lang w:val="hy-AM"/>
        </w:rPr>
        <w:t>201</w:t>
      </w:r>
      <w:r w:rsidRPr="00DF3947">
        <w:rPr>
          <w:rFonts w:ascii="GHEA Grapalat" w:hAnsi="GHEA Grapalat"/>
          <w:lang w:val="it-IT"/>
        </w:rPr>
        <w:t>7</w:t>
      </w:r>
      <w:r w:rsidRPr="00DF3947">
        <w:rPr>
          <w:rFonts w:ascii="GHEA Grapalat" w:hAnsi="GHEA Grapalat"/>
          <w:lang w:val="hy-AM"/>
        </w:rPr>
        <w:t>թ.</w:t>
      </w:r>
      <w:r w:rsidRPr="00DF3947">
        <w:rPr>
          <w:rFonts w:ascii="GHEA Grapalat" w:hAnsi="GHEA Grapalat"/>
          <w:lang w:val="it-IT"/>
        </w:rPr>
        <w:t>-</w:t>
      </w:r>
      <w:r w:rsidRPr="00DF3947">
        <w:rPr>
          <w:rFonts w:ascii="GHEA Grapalat" w:hAnsi="GHEA Grapalat"/>
        </w:rPr>
        <w:t>ին</w:t>
      </w:r>
      <w:r w:rsidRPr="00DF3947">
        <w:rPr>
          <w:rFonts w:ascii="GHEA Grapalat" w:hAnsi="GHEA Grapalat"/>
          <w:lang w:val="hy-AM"/>
        </w:rPr>
        <w:t xml:space="preserve"> հատկացվել էր </w:t>
      </w:r>
      <w:r w:rsidRPr="00DF3947">
        <w:rPr>
          <w:rFonts w:ascii="GHEA Grapalat" w:hAnsi="GHEA Grapalat"/>
          <w:lang w:val="it-IT"/>
        </w:rPr>
        <w:t>767 786.6</w:t>
      </w:r>
      <w:r w:rsidRPr="00DF3947">
        <w:rPr>
          <w:rFonts w:ascii="GHEA Grapalat" w:hAnsi="GHEA Grapalat"/>
          <w:lang w:val="hy-AM"/>
        </w:rPr>
        <w:t xml:space="preserve">հազ.դրամ, որից ֆինանսավորվել էր </w:t>
      </w:r>
      <w:r w:rsidRPr="00DF3947">
        <w:rPr>
          <w:rFonts w:ascii="GHEA Grapalat" w:hAnsi="GHEA Grapalat"/>
          <w:lang w:val="it-IT"/>
        </w:rPr>
        <w:t>754 481.85</w:t>
      </w:r>
      <w:r w:rsidRPr="00DF3947">
        <w:rPr>
          <w:rFonts w:ascii="GHEA Grapalat" w:hAnsi="GHEA Grapalat"/>
          <w:lang w:val="hy-AM"/>
        </w:rPr>
        <w:t xml:space="preserve">հազ.դրամ, իսկ դրամարկղային ծախսը կազմել է </w:t>
      </w:r>
      <w:r w:rsidRPr="00DF3947">
        <w:rPr>
          <w:rFonts w:ascii="GHEA Grapalat" w:hAnsi="GHEA Grapalat"/>
          <w:lang w:val="it-IT"/>
        </w:rPr>
        <w:t>754 061.18</w:t>
      </w:r>
      <w:r w:rsidRPr="00DF3947">
        <w:rPr>
          <w:rFonts w:ascii="GHEA Grapalat" w:hAnsi="GHEA Grapalat"/>
          <w:lang w:val="hy-AM"/>
        </w:rPr>
        <w:t xml:space="preserve"> հազ.դրամ: Տարեվերջին </w:t>
      </w:r>
      <w:r w:rsidRPr="00DF3947">
        <w:rPr>
          <w:rFonts w:ascii="GHEA Grapalat" w:hAnsi="GHEA Grapalat"/>
          <w:lang w:val="it-IT"/>
        </w:rPr>
        <w:t>420.67</w:t>
      </w:r>
      <w:r w:rsidRPr="00DF3947">
        <w:rPr>
          <w:rFonts w:ascii="GHEA Grapalat" w:hAnsi="GHEA Grapalat"/>
          <w:lang w:val="hy-AM"/>
        </w:rPr>
        <w:t xml:space="preserve">հազ.դրամ մնացորդը վերադարձվել էր ՀՀ </w:t>
      </w:r>
      <w:r w:rsidRPr="00DF3947">
        <w:rPr>
          <w:rFonts w:ascii="GHEA Grapalat" w:hAnsi="GHEA Grapalat"/>
        </w:rPr>
        <w:t>պետական</w:t>
      </w:r>
      <w:r w:rsidRPr="00DF3947">
        <w:rPr>
          <w:rFonts w:ascii="GHEA Grapalat" w:hAnsi="GHEA Grapalat"/>
          <w:lang w:val="it-IT"/>
        </w:rPr>
        <w:t xml:space="preserve"> </w:t>
      </w:r>
      <w:r w:rsidRPr="00DF3947">
        <w:rPr>
          <w:rFonts w:ascii="GHEA Grapalat" w:hAnsi="GHEA Grapalat"/>
          <w:lang w:val="hy-AM"/>
        </w:rPr>
        <w:t>բյուջե:</w:t>
      </w:r>
    </w:p>
    <w:p w:rsidR="00136EC1" w:rsidRPr="00277543" w:rsidRDefault="00AB4E8C" w:rsidP="00A1009C">
      <w:pPr>
        <w:pStyle w:val="BodyText"/>
        <w:spacing w:after="0" w:line="360" w:lineRule="auto"/>
        <w:ind w:left="-426" w:right="-705" w:firstLine="426"/>
        <w:jc w:val="both"/>
        <w:rPr>
          <w:rFonts w:ascii="GHEA Grapalat" w:hAnsi="GHEA Grapalat" w:cs="Courier New"/>
          <w:color w:val="FF0000"/>
          <w:lang w:val="fr-FR"/>
        </w:rPr>
      </w:pPr>
      <w:r w:rsidRPr="003A7A05">
        <w:rPr>
          <w:rFonts w:ascii="GHEA Grapalat" w:hAnsi="GHEA Grapalat"/>
          <w:b/>
          <w:u w:val="single"/>
          <w:lang w:val="fr-FR"/>
        </w:rPr>
        <w:t>01.06.01.23</w:t>
      </w:r>
      <w:r w:rsidRPr="003A7A05">
        <w:rPr>
          <w:rFonts w:ascii="GHEA Grapalat" w:hAnsi="GHEA Grapalat"/>
          <w:lang w:val="fr-FR"/>
        </w:rPr>
        <w:t xml:space="preserve"> </w:t>
      </w:r>
      <w:r w:rsidR="007C426E" w:rsidRPr="003A7A05">
        <w:rPr>
          <w:rFonts w:ascii="GHEA Grapalat" w:hAnsi="GHEA Grapalat"/>
          <w:lang w:val="fr-FR"/>
        </w:rPr>
        <w:t xml:space="preserve">արտաբյուջետային հաշվով </w:t>
      </w:r>
      <w:r w:rsidR="00136EC1" w:rsidRPr="003A7A05">
        <w:rPr>
          <w:rFonts w:ascii="GHEA Grapalat" w:hAnsi="GHEA Grapalat"/>
          <w:lang w:val="fr-FR"/>
        </w:rPr>
        <w:t xml:space="preserve">ՀՀ կառավարության 12.04.2018թ.-ի թիվ 429-Ն որոշմամբ </w:t>
      </w:r>
      <w:r w:rsidR="00136EC1" w:rsidRPr="003A7A05">
        <w:rPr>
          <w:rFonts w:ascii="GHEA Grapalat" w:hAnsi="GHEA Grapalat" w:cs="Courier New"/>
          <w:lang w:val="fr-FR"/>
        </w:rPr>
        <w:t xml:space="preserve">թույլատրվել է </w:t>
      </w:r>
      <w:r w:rsidR="00136EC1" w:rsidRPr="003A7A05">
        <w:rPr>
          <w:rFonts w:ascii="GHEA Grapalat" w:hAnsi="GHEA Grapalat"/>
          <w:lang w:val="it-IT"/>
        </w:rPr>
        <w:t xml:space="preserve">2018թ.-ին Կոմիտեին </w:t>
      </w:r>
      <w:r w:rsidR="00136EC1" w:rsidRPr="003A7A05">
        <w:rPr>
          <w:rFonts w:ascii="GHEA Grapalat" w:hAnsi="GHEA Grapalat"/>
          <w:lang w:val="fr-FR"/>
        </w:rPr>
        <w:t xml:space="preserve">«Հիմնարկներին և կազմակերպություններին ամրացված` յուրաքանչյուր միավոր մինչև հինգ միլիոն դրամ գնահատված արժեքով շարժական գույքի օտարման գործընթացում գտնվելու ժամանակահատվածում գույքի պահառության կազմակերպում» </w:t>
      </w:r>
      <w:r w:rsidR="00136EC1" w:rsidRPr="003A7A05">
        <w:rPr>
          <w:rFonts w:ascii="GHEA Grapalat" w:hAnsi="GHEA Grapalat" w:cs="Courier New"/>
          <w:lang w:val="fr-FR"/>
        </w:rPr>
        <w:t xml:space="preserve">արտաբյուջետային միջոցների նախահաշվով նախատեսված </w:t>
      </w:r>
      <w:r w:rsidR="00136EC1" w:rsidRPr="003A7A05">
        <w:rPr>
          <w:rFonts w:ascii="GHEA Grapalat" w:hAnsi="GHEA Grapalat"/>
          <w:lang w:val="fr-FR"/>
        </w:rPr>
        <w:t>26 732.4հազ.դրամ</w:t>
      </w:r>
      <w:r w:rsidR="00136EC1" w:rsidRPr="003A7A05">
        <w:rPr>
          <w:rFonts w:ascii="GHEA Grapalat" w:hAnsi="GHEA Grapalat" w:cs="Courier New"/>
          <w:lang w:val="fr-FR"/>
        </w:rPr>
        <w:t xml:space="preserve"> գումարի չափով </w:t>
      </w:r>
      <w:r w:rsidR="00136EC1" w:rsidRPr="003A7A05">
        <w:rPr>
          <w:rFonts w:ascii="GHEA Grapalat" w:hAnsi="GHEA Grapalat"/>
          <w:lang w:val="fr-FR"/>
        </w:rPr>
        <w:t xml:space="preserve">«Պետական </w:t>
      </w:r>
      <w:r w:rsidR="00136EC1" w:rsidRPr="003A7A05">
        <w:rPr>
          <w:rFonts w:ascii="GHEA Grapalat" w:hAnsi="GHEA Grapalat"/>
          <w:lang w:val="hy-AM"/>
        </w:rPr>
        <w:t>գ</w:t>
      </w:r>
      <w:r w:rsidR="00136EC1" w:rsidRPr="003A7A05">
        <w:rPr>
          <w:rFonts w:ascii="GHEA Grapalat" w:hAnsi="GHEA Grapalat"/>
          <w:lang w:val="fr-FR"/>
        </w:rPr>
        <w:t xml:space="preserve">ույքի </w:t>
      </w:r>
      <w:r w:rsidR="00136EC1" w:rsidRPr="003A7A05">
        <w:rPr>
          <w:rFonts w:ascii="GHEA Grapalat" w:hAnsi="GHEA Grapalat"/>
          <w:lang w:val="hy-AM"/>
        </w:rPr>
        <w:t>գ</w:t>
      </w:r>
      <w:r w:rsidR="00136EC1" w:rsidRPr="003A7A05">
        <w:rPr>
          <w:rFonts w:ascii="GHEA Grapalat" w:hAnsi="GHEA Grapalat"/>
          <w:lang w:val="fr-FR"/>
        </w:rPr>
        <w:t>ույքա</w:t>
      </w:r>
      <w:r w:rsidR="00136EC1" w:rsidRPr="003A7A05">
        <w:rPr>
          <w:rFonts w:ascii="GHEA Grapalat" w:hAnsi="GHEA Grapalat"/>
          <w:lang w:val="hy-AM"/>
        </w:rPr>
        <w:t>գ</w:t>
      </w:r>
      <w:r w:rsidR="00136EC1" w:rsidRPr="003A7A05">
        <w:rPr>
          <w:rFonts w:ascii="GHEA Grapalat" w:hAnsi="GHEA Grapalat"/>
          <w:lang w:val="fr-FR"/>
        </w:rPr>
        <w:t xml:space="preserve">րման և </w:t>
      </w:r>
      <w:r w:rsidR="00136EC1" w:rsidRPr="003A7A05">
        <w:rPr>
          <w:rFonts w:ascii="GHEA Grapalat" w:hAnsi="GHEA Grapalat"/>
          <w:lang w:val="hy-AM"/>
        </w:rPr>
        <w:t>գ</w:t>
      </w:r>
      <w:r w:rsidR="00136EC1" w:rsidRPr="003A7A05">
        <w:rPr>
          <w:rFonts w:ascii="GHEA Grapalat" w:hAnsi="GHEA Grapalat"/>
          <w:lang w:val="fr-FR"/>
        </w:rPr>
        <w:t xml:space="preserve">նահատման </w:t>
      </w:r>
      <w:r w:rsidR="00136EC1" w:rsidRPr="003A7A05">
        <w:rPr>
          <w:rFonts w:ascii="GHEA Grapalat" w:hAnsi="GHEA Grapalat"/>
          <w:lang w:val="hy-AM"/>
        </w:rPr>
        <w:t>գ</w:t>
      </w:r>
      <w:r w:rsidR="00136EC1" w:rsidRPr="003A7A05">
        <w:rPr>
          <w:rFonts w:ascii="GHEA Grapalat" w:hAnsi="GHEA Grapalat"/>
          <w:lang w:val="fr-FR"/>
        </w:rPr>
        <w:t>ործակալություն» ՊՈԱԿ-ի հետ կնքել սուբսիդիայի տրամադրման մասին պայմանագիր: 2018թ.-ի</w:t>
      </w:r>
      <w:r w:rsidR="00C80B8A">
        <w:rPr>
          <w:rFonts w:ascii="GHEA Grapalat" w:hAnsi="GHEA Grapalat"/>
          <w:lang w:val="fr-FR"/>
        </w:rPr>
        <w:t>ն</w:t>
      </w:r>
      <w:r w:rsidR="00136EC1" w:rsidRPr="003A7A05">
        <w:rPr>
          <w:rFonts w:ascii="GHEA Grapalat" w:hAnsi="GHEA Grapalat"/>
          <w:lang w:val="fr-FR"/>
        </w:rPr>
        <w:t xml:space="preserve"> մուտք է եղել 23 527.76հազ.դրամ (այդ թվում 2017թ.-ի ընթացքում չօգտագործված գումարի ետ վերադարձ` 539.7հազ.դրամի չափով) և ծախսվել 26 732.4հազ.դրամ</w:t>
      </w:r>
      <w:r w:rsidR="00F87BA7">
        <w:rPr>
          <w:rFonts w:ascii="GHEA Grapalat" w:hAnsi="GHEA Grapalat" w:cs="Courier New"/>
          <w:lang w:val="fr-FR"/>
        </w:rPr>
        <w:t>, որի արդյունքում առաջացել է</w:t>
      </w:r>
      <w:r w:rsidR="00C445CE">
        <w:rPr>
          <w:rFonts w:ascii="GHEA Grapalat" w:hAnsi="GHEA Grapalat" w:cs="Courier New"/>
          <w:lang w:val="fr-FR"/>
        </w:rPr>
        <w:t xml:space="preserve"> </w:t>
      </w:r>
      <w:r w:rsidR="00C445CE" w:rsidRPr="00C80B8A">
        <w:rPr>
          <w:rFonts w:ascii="GHEA Grapalat" w:hAnsi="GHEA Grapalat" w:cs="Courier New"/>
          <w:lang w:val="fr-FR"/>
        </w:rPr>
        <w:t>3204.64հազ.դրամ</w:t>
      </w:r>
      <w:r w:rsidR="00F87BA7">
        <w:rPr>
          <w:rFonts w:ascii="GHEA Grapalat" w:hAnsi="GHEA Grapalat" w:cs="Courier New"/>
          <w:lang w:val="fr-FR"/>
        </w:rPr>
        <w:t xml:space="preserve"> պակասորդ</w:t>
      </w:r>
      <w:r w:rsidR="00F87BA7">
        <w:rPr>
          <w:rFonts w:ascii="Courier New" w:hAnsi="Courier New" w:cs="Courier New"/>
          <w:lang w:val="fr-FR"/>
        </w:rPr>
        <w:t> </w:t>
      </w:r>
      <w:r w:rsidR="00F87BA7">
        <w:rPr>
          <w:rFonts w:ascii="GHEA Grapalat" w:hAnsi="GHEA Grapalat" w:cs="Courier New"/>
          <w:lang w:val="fr-FR"/>
        </w:rPr>
        <w:t>:</w:t>
      </w:r>
    </w:p>
    <w:p w:rsidR="00136EC1" w:rsidRPr="003A7A05" w:rsidRDefault="00136EC1" w:rsidP="00A1009C">
      <w:pPr>
        <w:pStyle w:val="BodyText"/>
        <w:spacing w:after="0" w:line="360" w:lineRule="auto"/>
        <w:ind w:left="-426" w:right="-705" w:firstLine="426"/>
        <w:jc w:val="both"/>
        <w:rPr>
          <w:rFonts w:ascii="GHEA Grapalat" w:hAnsi="GHEA Grapalat" w:cs="Courier New"/>
          <w:lang w:val="fr-FR"/>
        </w:rPr>
      </w:pPr>
      <w:r w:rsidRPr="003A7A05">
        <w:rPr>
          <w:rFonts w:ascii="GHEA Grapalat" w:hAnsi="GHEA Grapalat"/>
          <w:lang w:val="it-IT"/>
        </w:rPr>
        <w:t xml:space="preserve"> </w:t>
      </w:r>
      <w:r w:rsidRPr="003A7A05">
        <w:rPr>
          <w:rFonts w:ascii="GHEA Grapalat" w:hAnsi="GHEA Grapalat"/>
          <w:lang w:val="fr-FR"/>
        </w:rPr>
        <w:t>2017թ.-ին մուտք էր եղել 33 908.97հազ.դրամ և ծախսվել 18 982.2հազ.դրամ</w:t>
      </w:r>
      <w:r w:rsidR="00F87BA7">
        <w:rPr>
          <w:rFonts w:ascii="GHEA Grapalat" w:hAnsi="GHEA Grapalat"/>
          <w:lang w:val="fr-FR"/>
        </w:rPr>
        <w:t xml:space="preserve"> և պակասորդը </w:t>
      </w:r>
      <w:r w:rsidR="00F87BA7">
        <w:rPr>
          <w:rFonts w:ascii="GHEA Grapalat" w:hAnsi="GHEA Grapalat" w:cs="Courier New"/>
          <w:lang w:val="fr-FR"/>
        </w:rPr>
        <w:t>կազմել է</w:t>
      </w:r>
      <w:r w:rsidRPr="003A7A05">
        <w:rPr>
          <w:rFonts w:ascii="GHEA Grapalat" w:hAnsi="GHEA Grapalat" w:cs="Courier New"/>
          <w:lang w:val="fr-FR"/>
        </w:rPr>
        <w:t xml:space="preserve"> </w:t>
      </w:r>
      <w:r w:rsidR="0047460C">
        <w:rPr>
          <w:rFonts w:ascii="GHEA Grapalat" w:hAnsi="GHEA Grapalat" w:cs="Courier New"/>
          <w:lang w:val="fr-FR"/>
        </w:rPr>
        <w:t>14926.77</w:t>
      </w:r>
      <w:r w:rsidRPr="003A7A05">
        <w:rPr>
          <w:rFonts w:ascii="GHEA Grapalat" w:hAnsi="GHEA Grapalat" w:cs="Courier New"/>
          <w:lang w:val="fr-FR"/>
        </w:rPr>
        <w:t>հազ.դրամ:</w:t>
      </w:r>
    </w:p>
    <w:p w:rsidR="004A5BE9" w:rsidRPr="00A1009C" w:rsidRDefault="004816A5" w:rsidP="00A1009C">
      <w:pPr>
        <w:pStyle w:val="BodyText"/>
        <w:spacing w:after="0" w:line="360" w:lineRule="auto"/>
        <w:ind w:left="-426" w:right="-705" w:firstLine="426"/>
        <w:jc w:val="both"/>
        <w:rPr>
          <w:rFonts w:ascii="GHEA Grapalat" w:hAnsi="GHEA Grapalat" w:cs="Courier New"/>
          <w:lang w:val="fr-FR"/>
        </w:rPr>
      </w:pPr>
      <w:r w:rsidRPr="00BE4DAB">
        <w:rPr>
          <w:rFonts w:ascii="GHEA Grapalat" w:hAnsi="GHEA Grapalat"/>
          <w:b/>
          <w:u w:val="single"/>
          <w:lang w:val="fr-FR"/>
        </w:rPr>
        <w:t>01.03.03.0</w:t>
      </w:r>
      <w:r w:rsidR="001E7DE9" w:rsidRPr="00BE4DAB">
        <w:rPr>
          <w:rFonts w:ascii="GHEA Grapalat" w:hAnsi="GHEA Grapalat"/>
          <w:b/>
          <w:u w:val="single"/>
          <w:lang w:val="fr-FR"/>
        </w:rPr>
        <w:t>4</w:t>
      </w:r>
      <w:r w:rsidR="00DD25B3" w:rsidRPr="00A1009C">
        <w:rPr>
          <w:rFonts w:ascii="GHEA Grapalat" w:hAnsi="GHEA Grapalat"/>
          <w:lang w:val="fr-FR"/>
        </w:rPr>
        <w:t xml:space="preserve"> </w:t>
      </w:r>
      <w:r w:rsidR="00022C8C">
        <w:rPr>
          <w:rFonts w:ascii="GHEA Grapalat" w:hAnsi="GHEA Grapalat"/>
          <w:lang w:val="fr-FR"/>
        </w:rPr>
        <w:t xml:space="preserve"> </w:t>
      </w:r>
      <w:r w:rsidR="00DD25B3" w:rsidRPr="00A1009C">
        <w:rPr>
          <w:rFonts w:ascii="GHEA Grapalat" w:hAnsi="GHEA Grapalat"/>
          <w:lang w:val="fr-FR"/>
        </w:rPr>
        <w:t>2018թ</w:t>
      </w:r>
      <w:r w:rsidR="00573BA1" w:rsidRPr="00A1009C">
        <w:rPr>
          <w:rFonts w:ascii="GHEA Grapalat" w:hAnsi="GHEA Grapalat"/>
          <w:lang w:val="fr-FR"/>
        </w:rPr>
        <w:t>.</w:t>
      </w:r>
      <w:r w:rsidR="00DD25B3" w:rsidRPr="00A1009C">
        <w:rPr>
          <w:rFonts w:ascii="GHEA Grapalat" w:hAnsi="GHEA Grapalat"/>
          <w:lang w:val="fr-FR"/>
        </w:rPr>
        <w:t xml:space="preserve">-ին </w:t>
      </w:r>
      <w:r w:rsidR="00573BA1" w:rsidRPr="00A1009C">
        <w:rPr>
          <w:rFonts w:ascii="GHEA Grapalat" w:hAnsi="GHEA Grapalat"/>
          <w:lang w:val="fr-FR"/>
        </w:rPr>
        <w:t>Կ</w:t>
      </w:r>
      <w:r w:rsidR="00DD25B3" w:rsidRPr="00A1009C">
        <w:rPr>
          <w:rFonts w:ascii="GHEA Grapalat" w:hAnsi="GHEA Grapalat"/>
          <w:lang w:val="fr-FR"/>
        </w:rPr>
        <w:t xml:space="preserve">ոմիտեին </w:t>
      </w:r>
      <w:r w:rsidRPr="00A1009C">
        <w:rPr>
          <w:rFonts w:ascii="GHEA Grapalat" w:hAnsi="GHEA Grapalat"/>
          <w:lang w:val="fr-FR"/>
        </w:rPr>
        <w:t xml:space="preserve">ՀՀ </w:t>
      </w:r>
      <w:r w:rsidR="00573BA1" w:rsidRPr="00A1009C">
        <w:rPr>
          <w:rFonts w:ascii="GHEA Grapalat" w:hAnsi="GHEA Grapalat"/>
          <w:lang w:val="fr-FR"/>
        </w:rPr>
        <w:t xml:space="preserve">պետական </w:t>
      </w:r>
      <w:r w:rsidRPr="00A1009C">
        <w:rPr>
          <w:rFonts w:ascii="GHEA Grapalat" w:hAnsi="GHEA Grapalat"/>
          <w:lang w:val="fr-FR"/>
        </w:rPr>
        <w:t xml:space="preserve">բյուջեից </w:t>
      </w:r>
      <w:r w:rsidR="00170109" w:rsidRPr="00170109">
        <w:rPr>
          <w:rFonts w:ascii="GHEA Grapalat" w:hAnsi="GHEA Grapalat"/>
          <w:lang w:val="fr-FR"/>
        </w:rPr>
        <w:t>Կազմակերպության կարողությունների զարգացմ</w:t>
      </w:r>
      <w:r w:rsidR="00C50E8C">
        <w:rPr>
          <w:rFonts w:ascii="GHEA Grapalat" w:hAnsi="GHEA Grapalat"/>
          <w:lang w:val="fr-FR"/>
        </w:rPr>
        <w:t>ան համար</w:t>
      </w:r>
      <w:r w:rsidR="004A5BE9" w:rsidRPr="00170109">
        <w:rPr>
          <w:rFonts w:ascii="GHEA Grapalat" w:hAnsi="GHEA Grapalat"/>
          <w:lang w:val="fr-FR"/>
        </w:rPr>
        <w:t xml:space="preserve"> </w:t>
      </w:r>
      <w:r w:rsidR="00DD25B3" w:rsidRPr="00170109">
        <w:rPr>
          <w:rFonts w:ascii="GHEA Grapalat" w:hAnsi="GHEA Grapalat"/>
          <w:lang w:val="fr-FR"/>
        </w:rPr>
        <w:t>հատկացվել</w:t>
      </w:r>
      <w:r w:rsidR="00DD25B3" w:rsidRPr="00A1009C">
        <w:rPr>
          <w:rFonts w:ascii="GHEA Grapalat" w:hAnsi="GHEA Grapalat"/>
          <w:lang w:val="fr-FR"/>
        </w:rPr>
        <w:t xml:space="preserve"> է 478.5</w:t>
      </w:r>
      <w:r w:rsidR="00286859" w:rsidRPr="00A1009C">
        <w:rPr>
          <w:rFonts w:ascii="GHEA Grapalat" w:hAnsi="GHEA Grapalat"/>
          <w:lang w:val="fr-FR"/>
        </w:rPr>
        <w:t>հազ.դրամ՝ Կոմիտեի</w:t>
      </w:r>
      <w:r w:rsidRPr="00A1009C">
        <w:rPr>
          <w:rFonts w:ascii="GHEA Grapalat" w:hAnsi="GHEA Grapalat"/>
          <w:lang w:val="fr-FR"/>
        </w:rPr>
        <w:t xml:space="preserve"> </w:t>
      </w:r>
      <w:r w:rsidR="002E0E20" w:rsidRPr="00A1009C">
        <w:rPr>
          <w:rFonts w:ascii="GHEA Grapalat" w:hAnsi="GHEA Grapalat"/>
          <w:lang w:val="fr-FR"/>
        </w:rPr>
        <w:t>համար</w:t>
      </w:r>
      <w:r w:rsidRPr="00A1009C">
        <w:rPr>
          <w:rFonts w:ascii="GHEA Grapalat" w:hAnsi="GHEA Grapalat"/>
          <w:lang w:val="fr-FR"/>
        </w:rPr>
        <w:t xml:space="preserve"> վարչակա</w:t>
      </w:r>
      <w:r w:rsidR="001E7DE9" w:rsidRPr="00A1009C">
        <w:rPr>
          <w:rFonts w:ascii="GHEA Grapalat" w:hAnsi="GHEA Grapalat"/>
          <w:lang w:val="fr-FR"/>
        </w:rPr>
        <w:t>ն սարքավորումներ</w:t>
      </w:r>
      <w:r w:rsidRPr="00A1009C">
        <w:rPr>
          <w:rFonts w:ascii="GHEA Grapalat" w:hAnsi="GHEA Grapalat"/>
          <w:lang w:val="fr-FR"/>
        </w:rPr>
        <w:t xml:space="preserve"> ձեռքբերելու </w:t>
      </w:r>
      <w:r w:rsidR="002E0E20" w:rsidRPr="00A1009C">
        <w:rPr>
          <w:rFonts w:ascii="GHEA Grapalat" w:hAnsi="GHEA Grapalat"/>
          <w:lang w:val="fr-FR"/>
        </w:rPr>
        <w:t>նպատակով</w:t>
      </w:r>
      <w:r w:rsidRPr="00A1009C">
        <w:rPr>
          <w:rFonts w:ascii="GHEA Grapalat" w:hAnsi="GHEA Grapalat"/>
          <w:lang w:val="fr-FR"/>
        </w:rPr>
        <w:t>:</w:t>
      </w:r>
      <w:r w:rsidR="004A5BE9" w:rsidRPr="00A1009C">
        <w:rPr>
          <w:rFonts w:ascii="GHEA Grapalat" w:hAnsi="GHEA Grapalat"/>
          <w:lang w:val="fr-FR"/>
        </w:rPr>
        <w:t xml:space="preserve"> </w:t>
      </w:r>
      <w:r w:rsidR="001E7DE9" w:rsidRPr="00A1009C">
        <w:rPr>
          <w:rFonts w:ascii="GHEA Grapalat" w:hAnsi="GHEA Grapalat"/>
          <w:lang w:val="fr-FR"/>
        </w:rPr>
        <w:t>Նախահաշվային արժեքից սարքավորումներն էժան ձեռքբերելու արդյունքում կատարվել է խնայողություն և ֆինանսավորվել ու</w:t>
      </w:r>
      <w:r w:rsidR="004A5BE9" w:rsidRPr="00A1009C">
        <w:rPr>
          <w:rFonts w:ascii="GHEA Grapalat" w:hAnsi="GHEA Grapalat"/>
          <w:lang w:val="fr-FR"/>
        </w:rPr>
        <w:t xml:space="preserve"> ծախսվել է </w:t>
      </w:r>
      <w:r w:rsidR="001E7DE9" w:rsidRPr="00A1009C">
        <w:rPr>
          <w:rFonts w:ascii="GHEA Grapalat" w:hAnsi="GHEA Grapalat"/>
          <w:lang w:val="fr-FR"/>
        </w:rPr>
        <w:t>405.3</w:t>
      </w:r>
      <w:r w:rsidR="004A5BE9" w:rsidRPr="00A1009C">
        <w:rPr>
          <w:rFonts w:ascii="GHEA Grapalat" w:hAnsi="GHEA Grapalat"/>
          <w:lang w:val="fr-FR"/>
        </w:rPr>
        <w:t>հազ.դրամ:</w:t>
      </w:r>
      <w:r w:rsidR="001E7DE9" w:rsidRPr="00A1009C">
        <w:rPr>
          <w:rFonts w:ascii="GHEA Grapalat" w:hAnsi="GHEA Grapalat"/>
          <w:lang w:val="fr-FR"/>
        </w:rPr>
        <w:t xml:space="preserve"> 2017թ.</w:t>
      </w:r>
      <w:r w:rsidR="002E0E20" w:rsidRPr="00A1009C">
        <w:rPr>
          <w:rFonts w:ascii="GHEA Grapalat" w:hAnsi="GHEA Grapalat"/>
          <w:lang w:val="fr-FR"/>
        </w:rPr>
        <w:t>-ին</w:t>
      </w:r>
      <w:r w:rsidR="001E7DE9" w:rsidRPr="00A1009C">
        <w:rPr>
          <w:rFonts w:ascii="GHEA Grapalat" w:hAnsi="GHEA Grapalat"/>
          <w:lang w:val="fr-FR"/>
        </w:rPr>
        <w:t xml:space="preserve"> </w:t>
      </w:r>
      <w:r w:rsidR="00C50E8C">
        <w:rPr>
          <w:rFonts w:ascii="GHEA Grapalat" w:hAnsi="GHEA Grapalat"/>
          <w:lang w:val="fr-FR"/>
        </w:rPr>
        <w:t>կազմակերպության կարողությունների զարգացման համար</w:t>
      </w:r>
      <w:r w:rsidR="001E7DE9" w:rsidRPr="00A1009C">
        <w:rPr>
          <w:rFonts w:ascii="GHEA Grapalat" w:hAnsi="GHEA Grapalat"/>
          <w:lang w:val="fr-FR"/>
        </w:rPr>
        <w:t xml:space="preserve"> հատկացվել </w:t>
      </w:r>
      <w:r w:rsidR="00964961" w:rsidRPr="00A1009C">
        <w:rPr>
          <w:rFonts w:ascii="GHEA Grapalat" w:hAnsi="GHEA Grapalat"/>
          <w:lang w:val="fr-FR"/>
        </w:rPr>
        <w:t xml:space="preserve">էր </w:t>
      </w:r>
      <w:r w:rsidR="00170109">
        <w:rPr>
          <w:rFonts w:ascii="GHEA Grapalat" w:hAnsi="GHEA Grapalat"/>
          <w:lang w:val="fr-FR"/>
        </w:rPr>
        <w:t>9</w:t>
      </w:r>
      <w:r w:rsidR="002E0E20" w:rsidRPr="00A1009C">
        <w:rPr>
          <w:rFonts w:ascii="GHEA Grapalat" w:hAnsi="GHEA Grapalat"/>
          <w:lang w:val="fr-FR"/>
        </w:rPr>
        <w:t xml:space="preserve"> </w:t>
      </w:r>
      <w:r w:rsidR="00170109">
        <w:rPr>
          <w:rFonts w:ascii="GHEA Grapalat" w:hAnsi="GHEA Grapalat"/>
          <w:lang w:val="fr-FR"/>
        </w:rPr>
        <w:t>220</w:t>
      </w:r>
      <w:r w:rsidR="00964961" w:rsidRPr="00A1009C">
        <w:rPr>
          <w:rFonts w:ascii="GHEA Grapalat" w:hAnsi="GHEA Grapalat"/>
          <w:lang w:val="fr-FR"/>
        </w:rPr>
        <w:t>.</w:t>
      </w:r>
      <w:r w:rsidR="00170109">
        <w:rPr>
          <w:rFonts w:ascii="GHEA Grapalat" w:hAnsi="GHEA Grapalat"/>
          <w:lang w:val="fr-FR"/>
        </w:rPr>
        <w:t>3</w:t>
      </w:r>
      <w:r w:rsidR="00964961" w:rsidRPr="00A1009C">
        <w:rPr>
          <w:rFonts w:ascii="GHEA Grapalat" w:hAnsi="GHEA Grapalat"/>
          <w:lang w:val="fr-FR"/>
        </w:rPr>
        <w:t xml:space="preserve"> հազ.դրամ, որից ֆինանսավորվել ու ծախսվել է </w:t>
      </w:r>
      <w:r w:rsidR="00170109">
        <w:rPr>
          <w:rFonts w:ascii="GHEA Grapalat" w:hAnsi="GHEA Grapalat"/>
          <w:lang w:val="fr-FR"/>
        </w:rPr>
        <w:t xml:space="preserve">   8</w:t>
      </w:r>
      <w:r w:rsidR="002E0E20" w:rsidRPr="00A1009C">
        <w:rPr>
          <w:rFonts w:ascii="GHEA Grapalat" w:hAnsi="GHEA Grapalat"/>
          <w:lang w:val="fr-FR"/>
        </w:rPr>
        <w:t xml:space="preserve"> </w:t>
      </w:r>
      <w:r w:rsidR="00170109">
        <w:rPr>
          <w:rFonts w:ascii="GHEA Grapalat" w:hAnsi="GHEA Grapalat"/>
          <w:lang w:val="fr-FR"/>
        </w:rPr>
        <w:t>582</w:t>
      </w:r>
      <w:r w:rsidR="00964961" w:rsidRPr="00A1009C">
        <w:rPr>
          <w:rFonts w:ascii="GHEA Grapalat" w:hAnsi="GHEA Grapalat"/>
          <w:lang w:val="fr-FR"/>
        </w:rPr>
        <w:t>.</w:t>
      </w:r>
      <w:r w:rsidR="00170109">
        <w:rPr>
          <w:rFonts w:ascii="GHEA Grapalat" w:hAnsi="GHEA Grapalat"/>
          <w:lang w:val="fr-FR"/>
        </w:rPr>
        <w:t>9</w:t>
      </w:r>
      <w:r w:rsidR="00964961" w:rsidRPr="00A1009C">
        <w:rPr>
          <w:rFonts w:ascii="GHEA Grapalat" w:hAnsi="GHEA Grapalat"/>
          <w:lang w:val="fr-FR"/>
        </w:rPr>
        <w:t>հազ.դրամ</w:t>
      </w:r>
      <w:r w:rsidR="00964961" w:rsidRPr="00A1009C">
        <w:rPr>
          <w:rFonts w:ascii="GHEA Grapalat" w:hAnsi="GHEA Grapalat" w:cs="Courier New"/>
          <w:lang w:val="fr-FR"/>
        </w:rPr>
        <w:t>:</w:t>
      </w:r>
      <w:r w:rsidR="00277543">
        <w:rPr>
          <w:rFonts w:ascii="GHEA Grapalat" w:hAnsi="GHEA Grapalat" w:cs="Courier New"/>
          <w:lang w:val="fr-FR"/>
        </w:rPr>
        <w:t xml:space="preserve"> </w:t>
      </w:r>
    </w:p>
    <w:p w:rsidR="0011252B" w:rsidRPr="00464978" w:rsidRDefault="009F77E3" w:rsidP="00A1009C">
      <w:pPr>
        <w:tabs>
          <w:tab w:val="left" w:pos="90"/>
        </w:tabs>
        <w:spacing w:line="360" w:lineRule="auto"/>
        <w:ind w:left="-426" w:right="-705" w:firstLine="426"/>
        <w:jc w:val="both"/>
        <w:rPr>
          <w:rFonts w:ascii="GHEA Grapalat" w:hAnsi="GHEA Grapalat"/>
          <w:color w:val="FF0000"/>
          <w:lang w:val="fr-FR"/>
        </w:rPr>
      </w:pPr>
      <w:r w:rsidRPr="00BE4DAB">
        <w:rPr>
          <w:rFonts w:ascii="GHEA Grapalat" w:hAnsi="GHEA Grapalat"/>
          <w:b/>
          <w:u w:val="single"/>
          <w:lang w:val="fr-FR"/>
        </w:rPr>
        <w:t xml:space="preserve"> 01.06.01.0</w:t>
      </w:r>
      <w:r w:rsidR="00234A06" w:rsidRPr="00BE4DAB">
        <w:rPr>
          <w:rFonts w:ascii="GHEA Grapalat" w:hAnsi="GHEA Grapalat"/>
          <w:b/>
          <w:u w:val="single"/>
          <w:lang w:val="fr-FR"/>
        </w:rPr>
        <w:t>5</w:t>
      </w:r>
      <w:r w:rsidRPr="00A1009C">
        <w:rPr>
          <w:rFonts w:ascii="GHEA Grapalat" w:hAnsi="GHEA Grapalat"/>
          <w:lang w:val="fr-FR"/>
        </w:rPr>
        <w:t xml:space="preserve"> «Աճուրդների կազմակերպման և անցկացման աշխատանքներ» ծրա</w:t>
      </w:r>
      <w:r w:rsidRPr="00A1009C">
        <w:rPr>
          <w:rFonts w:ascii="GHEA Grapalat" w:hAnsi="GHEA Grapalat"/>
          <w:lang w:val="hy-AM"/>
        </w:rPr>
        <w:t>գ</w:t>
      </w:r>
      <w:r w:rsidRPr="00A1009C">
        <w:rPr>
          <w:rFonts w:ascii="GHEA Grapalat" w:hAnsi="GHEA Grapalat"/>
          <w:lang w:val="fr-FR"/>
        </w:rPr>
        <w:t>րով նախատեսված աշխատան</w:t>
      </w:r>
      <w:r w:rsidR="00964961" w:rsidRPr="00A1009C">
        <w:rPr>
          <w:rFonts w:ascii="GHEA Grapalat" w:hAnsi="GHEA Grapalat"/>
          <w:lang w:val="fr-FR"/>
        </w:rPr>
        <w:t xml:space="preserve">քներ իրականացվել են </w:t>
      </w:r>
      <w:r w:rsidR="00D82602" w:rsidRPr="00A1009C">
        <w:rPr>
          <w:rFonts w:ascii="GHEA Grapalat" w:hAnsi="GHEA Grapalat"/>
          <w:lang w:val="fr-FR"/>
        </w:rPr>
        <w:t>Կ</w:t>
      </w:r>
      <w:r w:rsidR="00964961" w:rsidRPr="00A1009C">
        <w:rPr>
          <w:rFonts w:ascii="GHEA Grapalat" w:hAnsi="GHEA Grapalat"/>
          <w:lang w:val="fr-FR"/>
        </w:rPr>
        <w:t>ոմիտեի</w:t>
      </w:r>
      <w:r w:rsidRPr="00A1009C">
        <w:rPr>
          <w:rFonts w:ascii="GHEA Grapalat" w:hAnsi="GHEA Grapalat"/>
          <w:lang w:val="fr-FR"/>
        </w:rPr>
        <w:t xml:space="preserve"> «Աճուրդի կենտրոն» ՊՈԱԿ-ի </w:t>
      </w:r>
      <w:r w:rsidR="00D82602" w:rsidRPr="00A1009C">
        <w:rPr>
          <w:rFonts w:ascii="GHEA Grapalat" w:hAnsi="GHEA Grapalat"/>
          <w:lang w:val="fr-FR"/>
        </w:rPr>
        <w:t>հետ</w:t>
      </w:r>
      <w:r w:rsidRPr="00A1009C">
        <w:rPr>
          <w:rFonts w:ascii="GHEA Grapalat" w:hAnsi="GHEA Grapalat"/>
          <w:lang w:val="fr-FR"/>
        </w:rPr>
        <w:t xml:space="preserve"> </w:t>
      </w:r>
      <w:r w:rsidR="00964961" w:rsidRPr="00A1009C">
        <w:rPr>
          <w:rFonts w:ascii="GHEA Grapalat" w:hAnsi="GHEA Grapalat"/>
          <w:lang w:val="fr-FR"/>
        </w:rPr>
        <w:t>2</w:t>
      </w:r>
      <w:r w:rsidR="00922881" w:rsidRPr="00A1009C">
        <w:rPr>
          <w:rFonts w:ascii="GHEA Grapalat" w:hAnsi="GHEA Grapalat"/>
          <w:lang w:val="fr-FR"/>
        </w:rPr>
        <w:t>3</w:t>
      </w:r>
      <w:r w:rsidRPr="00A1009C">
        <w:rPr>
          <w:rFonts w:ascii="GHEA Grapalat" w:hAnsi="GHEA Grapalat"/>
          <w:lang w:val="fr-FR"/>
        </w:rPr>
        <w:t>.01.201</w:t>
      </w:r>
      <w:r w:rsidR="00964961" w:rsidRPr="00A1009C">
        <w:rPr>
          <w:rFonts w:ascii="GHEA Grapalat" w:hAnsi="GHEA Grapalat"/>
          <w:lang w:val="fr-FR"/>
        </w:rPr>
        <w:t>8</w:t>
      </w:r>
      <w:r w:rsidRPr="00A1009C">
        <w:rPr>
          <w:rFonts w:ascii="GHEA Grapalat" w:hAnsi="GHEA Grapalat"/>
          <w:lang w:val="fr-FR"/>
        </w:rPr>
        <w:t>թ</w:t>
      </w:r>
      <w:r w:rsidR="00D82602" w:rsidRPr="00A1009C">
        <w:rPr>
          <w:rFonts w:ascii="GHEA Grapalat" w:hAnsi="GHEA Grapalat"/>
          <w:lang w:val="fr-FR"/>
        </w:rPr>
        <w:t>.-</w:t>
      </w:r>
      <w:r w:rsidRPr="00A1009C">
        <w:rPr>
          <w:rFonts w:ascii="GHEA Grapalat" w:hAnsi="GHEA Grapalat"/>
          <w:lang w:val="fr-FR"/>
        </w:rPr>
        <w:t>ին կնքված N</w:t>
      </w:r>
      <w:r w:rsidR="00234A06" w:rsidRPr="00A1009C">
        <w:rPr>
          <w:rFonts w:ascii="GHEA Grapalat" w:hAnsi="GHEA Grapalat"/>
          <w:lang w:val="fr-FR"/>
        </w:rPr>
        <w:t>01-</w:t>
      </w:r>
      <w:r w:rsidRPr="00A1009C">
        <w:rPr>
          <w:rFonts w:ascii="GHEA Grapalat" w:hAnsi="GHEA Grapalat"/>
          <w:lang w:val="fr-FR"/>
        </w:rPr>
        <w:t>ԱԿ</w:t>
      </w:r>
      <w:r w:rsidRPr="00A1009C">
        <w:rPr>
          <w:rFonts w:ascii="GHEA Grapalat" w:hAnsi="GHEA Grapalat"/>
          <w:lang w:val="hy-AM"/>
        </w:rPr>
        <w:t xml:space="preserve"> </w:t>
      </w:r>
      <w:r w:rsidRPr="00A1009C">
        <w:rPr>
          <w:rFonts w:ascii="GHEA Grapalat" w:hAnsi="GHEA Grapalat"/>
          <w:lang w:val="fr-FR"/>
        </w:rPr>
        <w:t>դրամաշնորհի պայմանա</w:t>
      </w:r>
      <w:r w:rsidRPr="00A1009C">
        <w:rPr>
          <w:rFonts w:ascii="GHEA Grapalat" w:hAnsi="GHEA Grapalat"/>
          <w:lang w:val="hy-AM"/>
        </w:rPr>
        <w:t>գ</w:t>
      </w:r>
      <w:r w:rsidRPr="00A1009C">
        <w:rPr>
          <w:rFonts w:ascii="GHEA Grapalat" w:hAnsi="GHEA Grapalat"/>
          <w:lang w:val="fr-FR"/>
        </w:rPr>
        <w:t xml:space="preserve">րով, որով նախատեսվել է աճուրդներով, ինչպես նաև ՀՀ օրենսդրությամբ սահմանված այլ ձևերով պետական </w:t>
      </w:r>
      <w:r w:rsidRPr="00A1009C">
        <w:rPr>
          <w:rFonts w:ascii="GHEA Grapalat" w:hAnsi="GHEA Grapalat"/>
          <w:lang w:val="hy-AM"/>
        </w:rPr>
        <w:t>գ</w:t>
      </w:r>
      <w:r w:rsidRPr="00A1009C">
        <w:rPr>
          <w:rFonts w:ascii="GHEA Grapalat" w:hAnsi="GHEA Grapalat"/>
          <w:lang w:val="fr-FR"/>
        </w:rPr>
        <w:t xml:space="preserve">ույքի </w:t>
      </w:r>
      <w:r w:rsidRPr="00A1009C">
        <w:rPr>
          <w:rFonts w:ascii="GHEA Grapalat" w:hAnsi="GHEA Grapalat"/>
          <w:lang w:val="fr-FR"/>
        </w:rPr>
        <w:lastRenderedPageBreak/>
        <w:t>վաճառքի կազմակերպման և անցկացման աշխատանքների իրականացում:</w:t>
      </w:r>
      <w:r w:rsidR="001E721E" w:rsidRPr="00A1009C">
        <w:rPr>
          <w:rFonts w:ascii="GHEA Grapalat" w:hAnsi="GHEA Grapalat"/>
          <w:lang w:val="hy-AM"/>
        </w:rPr>
        <w:t xml:space="preserve"> 201</w:t>
      </w:r>
      <w:r w:rsidR="00B46C5A" w:rsidRPr="00A1009C">
        <w:rPr>
          <w:rFonts w:ascii="GHEA Grapalat" w:hAnsi="GHEA Grapalat"/>
          <w:lang w:val="fr-FR"/>
        </w:rPr>
        <w:t>8</w:t>
      </w:r>
      <w:r w:rsidRPr="00A1009C">
        <w:rPr>
          <w:rFonts w:ascii="GHEA Grapalat" w:hAnsi="GHEA Grapalat"/>
          <w:lang w:val="hy-AM"/>
        </w:rPr>
        <w:t>թ.</w:t>
      </w:r>
      <w:r w:rsidR="008D77E7" w:rsidRPr="00A1009C">
        <w:rPr>
          <w:rFonts w:ascii="GHEA Grapalat" w:hAnsi="GHEA Grapalat"/>
          <w:lang w:val="fr-FR"/>
        </w:rPr>
        <w:t>-ին</w:t>
      </w:r>
      <w:r w:rsidRPr="00A1009C">
        <w:rPr>
          <w:rFonts w:ascii="GHEA Grapalat" w:hAnsi="GHEA Grapalat"/>
          <w:lang w:val="hy-AM"/>
        </w:rPr>
        <w:t xml:space="preserve"> ՊՈԱԿ-ին </w:t>
      </w:r>
      <w:r w:rsidR="00B46C5A" w:rsidRPr="00A1009C">
        <w:rPr>
          <w:rFonts w:ascii="GHEA Grapalat" w:hAnsi="GHEA Grapalat"/>
          <w:lang w:val="hy-AM"/>
        </w:rPr>
        <w:t>նախատեսվել է 30</w:t>
      </w:r>
      <w:r w:rsidR="00953BAE" w:rsidRPr="00A1009C">
        <w:rPr>
          <w:rFonts w:ascii="GHEA Grapalat" w:hAnsi="GHEA Grapalat"/>
          <w:lang w:val="fr-FR"/>
        </w:rPr>
        <w:t xml:space="preserve"> </w:t>
      </w:r>
      <w:r w:rsidR="00B46C5A" w:rsidRPr="00A1009C">
        <w:rPr>
          <w:rFonts w:ascii="GHEA Grapalat" w:hAnsi="GHEA Grapalat"/>
          <w:lang w:val="hy-AM"/>
        </w:rPr>
        <w:t>837.5</w:t>
      </w:r>
      <w:r w:rsidRPr="00A1009C">
        <w:rPr>
          <w:rFonts w:ascii="GHEA Grapalat" w:hAnsi="GHEA Grapalat"/>
          <w:lang w:val="hy-AM"/>
        </w:rPr>
        <w:t>հազ.դրամ</w:t>
      </w:r>
      <w:r w:rsidR="00953BAE" w:rsidRPr="00A1009C">
        <w:rPr>
          <w:rFonts w:ascii="GHEA Grapalat" w:hAnsi="GHEA Grapalat"/>
          <w:lang w:val="fr-FR"/>
        </w:rPr>
        <w:t xml:space="preserve"> դրամաշնորհ</w:t>
      </w:r>
      <w:r w:rsidR="003A6924" w:rsidRPr="00A1009C">
        <w:rPr>
          <w:rFonts w:ascii="GHEA Grapalat" w:hAnsi="GHEA Grapalat"/>
          <w:lang w:val="hy-AM"/>
        </w:rPr>
        <w:t xml:space="preserve">, </w:t>
      </w:r>
      <w:r w:rsidRPr="00A1009C">
        <w:rPr>
          <w:rFonts w:ascii="GHEA Grapalat" w:hAnsi="GHEA Grapalat"/>
          <w:lang w:val="hy-AM"/>
        </w:rPr>
        <w:t>որն էլ համապատասխանաբար ֆինանսավորվել է և ն</w:t>
      </w:r>
      <w:r w:rsidR="003A6924" w:rsidRPr="00A1009C">
        <w:rPr>
          <w:rFonts w:ascii="GHEA Grapalat" w:hAnsi="GHEA Grapalat"/>
          <w:lang w:val="hy-AM"/>
        </w:rPr>
        <w:t xml:space="preserve">ույնքան էլ կազմել է </w:t>
      </w:r>
      <w:r w:rsidRPr="00A1009C">
        <w:rPr>
          <w:rFonts w:ascii="GHEA Grapalat" w:hAnsi="GHEA Grapalat"/>
          <w:lang w:val="hy-AM"/>
        </w:rPr>
        <w:t>դրամական ծախսը:</w:t>
      </w:r>
      <w:r w:rsidR="003A6924" w:rsidRPr="00A1009C">
        <w:rPr>
          <w:rFonts w:ascii="GHEA Grapalat" w:hAnsi="GHEA Grapalat"/>
          <w:lang w:val="hy-AM"/>
        </w:rPr>
        <w:t xml:space="preserve"> 201</w:t>
      </w:r>
      <w:r w:rsidR="00B46C5A" w:rsidRPr="00A1009C">
        <w:rPr>
          <w:rFonts w:ascii="GHEA Grapalat" w:hAnsi="GHEA Grapalat"/>
          <w:lang w:val="hy-AM"/>
        </w:rPr>
        <w:t>8</w:t>
      </w:r>
      <w:r w:rsidRPr="00A1009C">
        <w:rPr>
          <w:rFonts w:ascii="GHEA Grapalat" w:hAnsi="GHEA Grapalat"/>
          <w:lang w:val="hy-AM"/>
        </w:rPr>
        <w:t>թ</w:t>
      </w:r>
      <w:r w:rsidR="00953BAE" w:rsidRPr="00A1009C">
        <w:rPr>
          <w:rFonts w:ascii="GHEA Grapalat" w:hAnsi="GHEA Grapalat"/>
          <w:lang w:val="fr-FR"/>
        </w:rPr>
        <w:t>.-</w:t>
      </w:r>
      <w:r w:rsidRPr="00A1009C">
        <w:rPr>
          <w:rFonts w:ascii="GHEA Grapalat" w:hAnsi="GHEA Grapalat"/>
          <w:lang w:val="hy-AM"/>
        </w:rPr>
        <w:t>ին ՀՀ կառավարության որոշումներ</w:t>
      </w:r>
      <w:r w:rsidR="00953BAE" w:rsidRPr="00A1009C">
        <w:rPr>
          <w:rFonts w:ascii="GHEA Grapalat" w:hAnsi="GHEA Grapalat"/>
          <w:lang w:val="en-US"/>
        </w:rPr>
        <w:t>ով</w:t>
      </w:r>
      <w:r w:rsidR="00953BAE" w:rsidRPr="00A1009C">
        <w:rPr>
          <w:rFonts w:ascii="GHEA Grapalat" w:hAnsi="GHEA Grapalat"/>
          <w:lang w:val="fr-FR"/>
        </w:rPr>
        <w:t xml:space="preserve"> </w:t>
      </w:r>
      <w:r w:rsidR="00022C8C">
        <w:rPr>
          <w:rFonts w:ascii="GHEA Grapalat" w:hAnsi="GHEA Grapalat"/>
          <w:lang w:val="hy-AM"/>
        </w:rPr>
        <w:t>իրականացվել է թվով 36</w:t>
      </w:r>
      <w:r w:rsidR="00022C8C" w:rsidRPr="00896E4F">
        <w:rPr>
          <w:rFonts w:ascii="GHEA Grapalat" w:hAnsi="GHEA Grapalat"/>
          <w:lang w:val="fr-FR"/>
        </w:rPr>
        <w:t>9</w:t>
      </w:r>
      <w:r w:rsidRPr="00A1009C">
        <w:rPr>
          <w:rFonts w:ascii="GHEA Grapalat" w:hAnsi="GHEA Grapalat"/>
          <w:lang w:val="hy-AM"/>
        </w:rPr>
        <w:t xml:space="preserve"> պետ</w:t>
      </w:r>
      <w:r w:rsidR="00953BAE" w:rsidRPr="00A1009C">
        <w:rPr>
          <w:rFonts w:ascii="GHEA Grapalat" w:hAnsi="GHEA Grapalat"/>
          <w:lang w:val="en-US"/>
        </w:rPr>
        <w:t>ական</w:t>
      </w:r>
      <w:r w:rsidR="00953BAE" w:rsidRPr="00A1009C">
        <w:rPr>
          <w:rFonts w:ascii="GHEA Grapalat" w:hAnsi="GHEA Grapalat"/>
          <w:lang w:val="fr-FR"/>
        </w:rPr>
        <w:t xml:space="preserve"> </w:t>
      </w:r>
      <w:r w:rsidRPr="00A1009C">
        <w:rPr>
          <w:rFonts w:ascii="GHEA Grapalat" w:hAnsi="GHEA Grapalat"/>
          <w:lang w:val="hy-AM"/>
        </w:rPr>
        <w:t xml:space="preserve">գույքի </w:t>
      </w:r>
      <w:r w:rsidR="00953BAE" w:rsidRPr="00A1009C">
        <w:rPr>
          <w:rFonts w:ascii="GHEA Grapalat" w:hAnsi="GHEA Grapalat"/>
          <w:lang w:val="hy-AM"/>
        </w:rPr>
        <w:t xml:space="preserve">աճուրդով վաճառքի </w:t>
      </w:r>
      <w:r w:rsidRPr="00A1009C">
        <w:rPr>
          <w:rFonts w:ascii="GHEA Grapalat" w:hAnsi="GHEA Grapalat"/>
          <w:lang w:val="hy-AM"/>
        </w:rPr>
        <w:t>կազմակերպում և անցկացում</w:t>
      </w:r>
      <w:r w:rsidR="001E721E" w:rsidRPr="00A1009C">
        <w:rPr>
          <w:rFonts w:ascii="GHEA Grapalat" w:hAnsi="GHEA Grapalat"/>
          <w:lang w:val="hy-AM"/>
        </w:rPr>
        <w:t>:</w:t>
      </w:r>
      <w:r w:rsidR="00D63D32" w:rsidRPr="00A1009C">
        <w:rPr>
          <w:rFonts w:ascii="GHEA Grapalat" w:hAnsi="GHEA Grapalat"/>
          <w:lang w:val="hy-AM"/>
        </w:rPr>
        <w:t xml:space="preserve"> </w:t>
      </w:r>
      <w:r w:rsidR="003A6924" w:rsidRPr="00A1009C">
        <w:rPr>
          <w:rFonts w:ascii="GHEA Grapalat" w:hAnsi="GHEA Grapalat"/>
          <w:lang w:val="hy-AM"/>
        </w:rPr>
        <w:t>201</w:t>
      </w:r>
      <w:r w:rsidR="00B46C5A" w:rsidRPr="00A1009C">
        <w:rPr>
          <w:rFonts w:ascii="GHEA Grapalat" w:hAnsi="GHEA Grapalat"/>
          <w:lang w:val="hy-AM"/>
        </w:rPr>
        <w:t>7</w:t>
      </w:r>
      <w:r w:rsidRPr="00A1009C">
        <w:rPr>
          <w:rFonts w:ascii="GHEA Grapalat" w:hAnsi="GHEA Grapalat"/>
          <w:lang w:val="hy-AM"/>
        </w:rPr>
        <w:t>թ</w:t>
      </w:r>
      <w:r w:rsidR="00953BAE" w:rsidRPr="00A1009C">
        <w:rPr>
          <w:rFonts w:ascii="GHEA Grapalat" w:hAnsi="GHEA Grapalat"/>
          <w:lang w:val="fr-FR"/>
        </w:rPr>
        <w:t>.-</w:t>
      </w:r>
      <w:r w:rsidRPr="00A1009C">
        <w:rPr>
          <w:rFonts w:ascii="GHEA Grapalat" w:hAnsi="GHEA Grapalat"/>
          <w:lang w:val="hy-AM"/>
        </w:rPr>
        <w:t>ին ՊՈԱԿ-ը ֆինանսավորվել և դրամական ծախսը կա</w:t>
      </w:r>
      <w:r w:rsidR="003A6924" w:rsidRPr="00A1009C">
        <w:rPr>
          <w:rFonts w:ascii="GHEA Grapalat" w:hAnsi="GHEA Grapalat"/>
          <w:lang w:val="hy-AM"/>
        </w:rPr>
        <w:t>զմել է</w:t>
      </w:r>
      <w:r w:rsidR="00286859" w:rsidRPr="00A1009C">
        <w:rPr>
          <w:rFonts w:ascii="GHEA Grapalat" w:hAnsi="GHEA Grapalat"/>
          <w:lang w:val="hy-AM"/>
        </w:rPr>
        <w:t>ր</w:t>
      </w:r>
      <w:r w:rsidR="003A6924" w:rsidRPr="00A1009C">
        <w:rPr>
          <w:rFonts w:ascii="GHEA Grapalat" w:hAnsi="GHEA Grapalat"/>
          <w:lang w:val="hy-AM"/>
        </w:rPr>
        <w:t xml:space="preserve"> 3</w:t>
      </w:r>
      <w:r w:rsidR="00862150" w:rsidRPr="00A1009C">
        <w:rPr>
          <w:rFonts w:ascii="GHEA Grapalat" w:hAnsi="GHEA Grapalat"/>
          <w:lang w:val="hy-AM"/>
        </w:rPr>
        <w:t>3</w:t>
      </w:r>
      <w:r w:rsidR="00953BAE" w:rsidRPr="00A1009C">
        <w:rPr>
          <w:rFonts w:ascii="GHEA Grapalat" w:hAnsi="GHEA Grapalat"/>
          <w:lang w:val="fr-FR"/>
        </w:rPr>
        <w:t xml:space="preserve"> </w:t>
      </w:r>
      <w:r w:rsidR="00862150" w:rsidRPr="00A1009C">
        <w:rPr>
          <w:rFonts w:ascii="GHEA Grapalat" w:hAnsi="GHEA Grapalat"/>
          <w:lang w:val="hy-AM"/>
        </w:rPr>
        <w:t>007.8</w:t>
      </w:r>
      <w:r w:rsidRPr="00A1009C">
        <w:rPr>
          <w:rFonts w:ascii="GHEA Grapalat" w:hAnsi="GHEA Grapalat"/>
          <w:lang w:val="hy-AM"/>
        </w:rPr>
        <w:t>հ</w:t>
      </w:r>
      <w:r w:rsidR="003A6924" w:rsidRPr="00A1009C">
        <w:rPr>
          <w:rFonts w:ascii="GHEA Grapalat" w:hAnsi="GHEA Grapalat"/>
          <w:lang w:val="hy-AM"/>
        </w:rPr>
        <w:t>ազ.դրամ</w:t>
      </w:r>
      <w:r w:rsidR="003A6924" w:rsidRPr="00C80B8A">
        <w:rPr>
          <w:rFonts w:ascii="GHEA Grapalat" w:hAnsi="GHEA Grapalat"/>
          <w:lang w:val="hy-AM"/>
        </w:rPr>
        <w:t>,</w:t>
      </w:r>
      <w:r w:rsidR="003A6924" w:rsidRPr="0047460C">
        <w:rPr>
          <w:rFonts w:ascii="GHEA Grapalat" w:hAnsi="GHEA Grapalat"/>
          <w:color w:val="FF0000"/>
          <w:lang w:val="hy-AM"/>
        </w:rPr>
        <w:t xml:space="preserve"> </w:t>
      </w:r>
      <w:r w:rsidR="003A6924" w:rsidRPr="00C80B8A">
        <w:rPr>
          <w:rFonts w:ascii="GHEA Grapalat" w:hAnsi="GHEA Grapalat"/>
          <w:lang w:val="hy-AM"/>
        </w:rPr>
        <w:t xml:space="preserve">իրականացվել էր թվով </w:t>
      </w:r>
      <w:r w:rsidR="00862150" w:rsidRPr="00C80B8A">
        <w:rPr>
          <w:rFonts w:ascii="GHEA Grapalat" w:hAnsi="GHEA Grapalat"/>
          <w:lang w:val="hy-AM"/>
        </w:rPr>
        <w:t>435</w:t>
      </w:r>
      <w:r w:rsidRPr="00C80B8A">
        <w:rPr>
          <w:rFonts w:ascii="GHEA Grapalat" w:hAnsi="GHEA Grapalat"/>
          <w:lang w:val="hy-AM"/>
        </w:rPr>
        <w:t xml:space="preserve"> </w:t>
      </w:r>
      <w:r w:rsidRPr="00C80B8A">
        <w:rPr>
          <w:rFonts w:ascii="GHEA Grapalat" w:hAnsi="GHEA Grapalat"/>
          <w:lang w:val="fr-FR"/>
        </w:rPr>
        <w:t>պետ</w:t>
      </w:r>
      <w:r w:rsidR="00953BAE" w:rsidRPr="00C80B8A">
        <w:rPr>
          <w:rFonts w:ascii="GHEA Grapalat" w:hAnsi="GHEA Grapalat"/>
          <w:lang w:val="fr-FR"/>
        </w:rPr>
        <w:t xml:space="preserve">ական </w:t>
      </w:r>
      <w:r w:rsidRPr="00C80B8A">
        <w:rPr>
          <w:rFonts w:ascii="GHEA Grapalat" w:hAnsi="GHEA Grapalat"/>
          <w:lang w:val="hy-AM"/>
        </w:rPr>
        <w:t>գ</w:t>
      </w:r>
      <w:r w:rsidRPr="00C80B8A">
        <w:rPr>
          <w:rFonts w:ascii="GHEA Grapalat" w:hAnsi="GHEA Grapalat"/>
          <w:lang w:val="fr-FR"/>
        </w:rPr>
        <w:t xml:space="preserve">ույքի </w:t>
      </w:r>
      <w:r w:rsidRPr="00C80B8A">
        <w:rPr>
          <w:rFonts w:ascii="GHEA Grapalat" w:hAnsi="GHEA Grapalat"/>
          <w:lang w:val="hy-AM"/>
        </w:rPr>
        <w:t xml:space="preserve">աճուրդով </w:t>
      </w:r>
      <w:r w:rsidRPr="00C80B8A">
        <w:rPr>
          <w:rFonts w:ascii="GHEA Grapalat" w:hAnsi="GHEA Grapalat"/>
          <w:lang w:val="fr-FR"/>
        </w:rPr>
        <w:t>վաճառքի կազմակերպում և անցկացում</w:t>
      </w:r>
      <w:r w:rsidRPr="00C80B8A">
        <w:rPr>
          <w:rFonts w:ascii="GHEA Grapalat" w:hAnsi="GHEA Grapalat"/>
          <w:lang w:val="hy-AM"/>
        </w:rPr>
        <w:t>:</w:t>
      </w:r>
      <w:r w:rsidRPr="00A1009C">
        <w:rPr>
          <w:rFonts w:ascii="GHEA Grapalat" w:hAnsi="GHEA Grapalat"/>
          <w:lang w:val="hy-AM"/>
        </w:rPr>
        <w:t xml:space="preserve"> </w:t>
      </w:r>
    </w:p>
    <w:p w:rsidR="00247229" w:rsidRPr="00A1009C" w:rsidRDefault="00BF470F" w:rsidP="00A1009C">
      <w:pPr>
        <w:pStyle w:val="BodyText21"/>
        <w:widowControl w:val="0"/>
        <w:numPr>
          <w:ilvl w:val="12"/>
          <w:numId w:val="0"/>
        </w:numPr>
        <w:ind w:left="-426" w:right="-705" w:firstLine="426"/>
        <w:rPr>
          <w:rFonts w:ascii="GHEA Grapalat" w:hAnsi="GHEA Grapalat"/>
          <w:sz w:val="24"/>
          <w:szCs w:val="24"/>
          <w:lang w:val="fr-FR"/>
        </w:rPr>
      </w:pPr>
      <w:r w:rsidRPr="00BE4DAB">
        <w:rPr>
          <w:rFonts w:ascii="GHEA Grapalat" w:hAnsi="GHEA Grapalat"/>
          <w:b/>
          <w:sz w:val="24"/>
          <w:szCs w:val="24"/>
          <w:u w:val="single"/>
          <w:lang w:val="fr-FR"/>
        </w:rPr>
        <w:t xml:space="preserve"> </w:t>
      </w:r>
      <w:r w:rsidR="009F77E3" w:rsidRPr="00BE4DAB">
        <w:rPr>
          <w:rFonts w:ascii="GHEA Grapalat" w:hAnsi="GHEA Grapalat"/>
          <w:b/>
          <w:sz w:val="24"/>
          <w:szCs w:val="24"/>
          <w:u w:val="single"/>
          <w:lang w:val="fr-FR"/>
        </w:rPr>
        <w:t>01.06.01.0</w:t>
      </w:r>
      <w:r w:rsidR="00A53E38" w:rsidRPr="00BE4DAB">
        <w:rPr>
          <w:rFonts w:ascii="GHEA Grapalat" w:hAnsi="GHEA Grapalat"/>
          <w:b/>
          <w:sz w:val="24"/>
          <w:szCs w:val="24"/>
          <w:u w:val="single"/>
          <w:lang w:val="fr-FR"/>
        </w:rPr>
        <w:t>6</w:t>
      </w:r>
      <w:r w:rsidR="009F77E3" w:rsidRPr="00A1009C">
        <w:rPr>
          <w:rFonts w:ascii="GHEA Grapalat" w:hAnsi="GHEA Grapalat"/>
          <w:sz w:val="24"/>
          <w:szCs w:val="24"/>
          <w:lang w:val="fr-FR"/>
        </w:rPr>
        <w:t xml:space="preserve"> «Պետական </w:t>
      </w:r>
      <w:r w:rsidR="009F77E3" w:rsidRPr="00A1009C">
        <w:rPr>
          <w:rFonts w:ascii="GHEA Grapalat" w:hAnsi="GHEA Grapalat"/>
          <w:sz w:val="24"/>
          <w:szCs w:val="24"/>
          <w:lang w:val="hy-AM"/>
        </w:rPr>
        <w:t>գ</w:t>
      </w:r>
      <w:r w:rsidR="009F77E3" w:rsidRPr="00A1009C">
        <w:rPr>
          <w:rFonts w:ascii="GHEA Grapalat" w:hAnsi="GHEA Grapalat"/>
          <w:sz w:val="24"/>
          <w:szCs w:val="24"/>
          <w:lang w:val="fr-FR"/>
        </w:rPr>
        <w:t xml:space="preserve">ույքի հաշվառման, </w:t>
      </w:r>
      <w:r w:rsidR="009F77E3" w:rsidRPr="00A1009C">
        <w:rPr>
          <w:rFonts w:ascii="GHEA Grapalat" w:hAnsi="GHEA Grapalat"/>
          <w:sz w:val="24"/>
          <w:szCs w:val="24"/>
          <w:lang w:val="hy-AM"/>
        </w:rPr>
        <w:t>գ</w:t>
      </w:r>
      <w:r w:rsidR="009F77E3" w:rsidRPr="00A1009C">
        <w:rPr>
          <w:rFonts w:ascii="GHEA Grapalat" w:hAnsi="GHEA Grapalat"/>
          <w:sz w:val="24"/>
          <w:szCs w:val="24"/>
          <w:lang w:val="fr-FR"/>
        </w:rPr>
        <w:t>ույքա</w:t>
      </w:r>
      <w:r w:rsidR="009F77E3" w:rsidRPr="00A1009C">
        <w:rPr>
          <w:rFonts w:ascii="GHEA Grapalat" w:hAnsi="GHEA Grapalat"/>
          <w:sz w:val="24"/>
          <w:szCs w:val="24"/>
          <w:lang w:val="hy-AM"/>
        </w:rPr>
        <w:t>գ</w:t>
      </w:r>
      <w:r w:rsidR="009F77E3" w:rsidRPr="00A1009C">
        <w:rPr>
          <w:rFonts w:ascii="GHEA Grapalat" w:hAnsi="GHEA Grapalat"/>
          <w:sz w:val="24"/>
          <w:szCs w:val="24"/>
          <w:lang w:val="fr-FR"/>
        </w:rPr>
        <w:t>րման, ուսումնասիրությունների</w:t>
      </w:r>
      <w:r w:rsidR="00A53E38" w:rsidRPr="00A1009C">
        <w:rPr>
          <w:rFonts w:ascii="GHEA Grapalat" w:hAnsi="GHEA Grapalat"/>
          <w:sz w:val="24"/>
          <w:szCs w:val="24"/>
          <w:lang w:val="fr-FR"/>
        </w:rPr>
        <w:t xml:space="preserve">, </w:t>
      </w:r>
      <w:r w:rsidR="009F77E3" w:rsidRPr="00A1009C">
        <w:rPr>
          <w:rFonts w:ascii="GHEA Grapalat" w:hAnsi="GHEA Grapalat"/>
          <w:sz w:val="24"/>
          <w:szCs w:val="24"/>
          <w:lang w:val="hy-AM"/>
        </w:rPr>
        <w:t>գ</w:t>
      </w:r>
      <w:r w:rsidR="009F77E3" w:rsidRPr="00A1009C">
        <w:rPr>
          <w:rFonts w:ascii="GHEA Grapalat" w:hAnsi="GHEA Grapalat"/>
          <w:sz w:val="24"/>
          <w:szCs w:val="24"/>
          <w:lang w:val="fr-FR"/>
        </w:rPr>
        <w:t xml:space="preserve">նահատման </w:t>
      </w:r>
      <w:r w:rsidR="00A53E38" w:rsidRPr="00A1009C">
        <w:rPr>
          <w:rFonts w:ascii="GHEA Grapalat" w:hAnsi="GHEA Grapalat"/>
          <w:sz w:val="24"/>
          <w:szCs w:val="24"/>
          <w:lang w:val="fr-FR"/>
        </w:rPr>
        <w:t>և սպասարկման աշխատանքների իրականացման ծառայություններ</w:t>
      </w:r>
      <w:r w:rsidR="009F77E3" w:rsidRPr="00A1009C">
        <w:rPr>
          <w:rFonts w:ascii="GHEA Grapalat" w:hAnsi="GHEA Grapalat"/>
          <w:sz w:val="24"/>
          <w:szCs w:val="24"/>
          <w:lang w:val="fr-FR"/>
        </w:rPr>
        <w:t>» ծրա</w:t>
      </w:r>
      <w:r w:rsidR="009F77E3" w:rsidRPr="00A1009C">
        <w:rPr>
          <w:rFonts w:ascii="GHEA Grapalat" w:hAnsi="GHEA Grapalat"/>
          <w:sz w:val="24"/>
          <w:szCs w:val="24"/>
          <w:lang w:val="hy-AM"/>
        </w:rPr>
        <w:t>գ</w:t>
      </w:r>
      <w:r w:rsidR="009F77E3" w:rsidRPr="00A1009C">
        <w:rPr>
          <w:rFonts w:ascii="GHEA Grapalat" w:hAnsi="GHEA Grapalat"/>
          <w:sz w:val="24"/>
          <w:szCs w:val="24"/>
          <w:lang w:val="fr-FR"/>
        </w:rPr>
        <w:t>րով</w:t>
      </w:r>
      <w:r w:rsidR="00A53E38" w:rsidRPr="00A1009C">
        <w:rPr>
          <w:rFonts w:ascii="GHEA Grapalat" w:hAnsi="GHEA Grapalat"/>
          <w:sz w:val="24"/>
          <w:szCs w:val="24"/>
          <w:lang w:val="fr-FR"/>
        </w:rPr>
        <w:t xml:space="preserve"> նախատեսված աշխատանքները կատարվել է </w:t>
      </w:r>
      <w:r w:rsidR="00891801" w:rsidRPr="00A1009C">
        <w:rPr>
          <w:rFonts w:ascii="GHEA Grapalat" w:hAnsi="GHEA Grapalat"/>
          <w:sz w:val="24"/>
          <w:szCs w:val="24"/>
          <w:lang w:val="fr-FR"/>
        </w:rPr>
        <w:t>Կ</w:t>
      </w:r>
      <w:r w:rsidR="00A53E38" w:rsidRPr="00A1009C">
        <w:rPr>
          <w:rFonts w:ascii="GHEA Grapalat" w:hAnsi="GHEA Grapalat"/>
          <w:sz w:val="24"/>
          <w:szCs w:val="24"/>
          <w:lang w:val="fr-FR"/>
        </w:rPr>
        <w:t>ոմիտեի</w:t>
      </w:r>
      <w:r w:rsidR="009F77E3" w:rsidRPr="00A1009C">
        <w:rPr>
          <w:rFonts w:ascii="GHEA Grapalat" w:hAnsi="GHEA Grapalat"/>
          <w:sz w:val="24"/>
          <w:szCs w:val="24"/>
          <w:lang w:val="fr-FR"/>
        </w:rPr>
        <w:t xml:space="preserve"> </w:t>
      </w:r>
      <w:r w:rsidR="00891801" w:rsidRPr="00A1009C">
        <w:rPr>
          <w:rFonts w:ascii="GHEA Grapalat" w:hAnsi="GHEA Grapalat"/>
          <w:sz w:val="24"/>
          <w:szCs w:val="24"/>
          <w:lang w:val="fr-FR"/>
        </w:rPr>
        <w:t xml:space="preserve">և </w:t>
      </w:r>
      <w:r w:rsidR="009F77E3" w:rsidRPr="00A1009C">
        <w:rPr>
          <w:rFonts w:ascii="GHEA Grapalat" w:hAnsi="GHEA Grapalat"/>
          <w:sz w:val="24"/>
          <w:szCs w:val="24"/>
          <w:lang w:val="fr-FR"/>
        </w:rPr>
        <w:t xml:space="preserve">«Պետական </w:t>
      </w:r>
      <w:r w:rsidR="009F77E3" w:rsidRPr="00A1009C">
        <w:rPr>
          <w:rFonts w:ascii="GHEA Grapalat" w:hAnsi="GHEA Grapalat"/>
          <w:sz w:val="24"/>
          <w:szCs w:val="24"/>
          <w:lang w:val="hy-AM"/>
        </w:rPr>
        <w:t>գ</w:t>
      </w:r>
      <w:r w:rsidR="009F77E3" w:rsidRPr="00A1009C">
        <w:rPr>
          <w:rFonts w:ascii="GHEA Grapalat" w:hAnsi="GHEA Grapalat"/>
          <w:sz w:val="24"/>
          <w:szCs w:val="24"/>
          <w:lang w:val="fr-FR"/>
        </w:rPr>
        <w:t xml:space="preserve">ույքի </w:t>
      </w:r>
      <w:r w:rsidR="009F77E3" w:rsidRPr="00A1009C">
        <w:rPr>
          <w:rFonts w:ascii="GHEA Grapalat" w:hAnsi="GHEA Grapalat"/>
          <w:sz w:val="24"/>
          <w:szCs w:val="24"/>
          <w:lang w:val="hy-AM"/>
        </w:rPr>
        <w:t>գ</w:t>
      </w:r>
      <w:r w:rsidR="009F77E3" w:rsidRPr="00A1009C">
        <w:rPr>
          <w:rFonts w:ascii="GHEA Grapalat" w:hAnsi="GHEA Grapalat"/>
          <w:sz w:val="24"/>
          <w:szCs w:val="24"/>
          <w:lang w:val="fr-FR"/>
        </w:rPr>
        <w:t>ույքա</w:t>
      </w:r>
      <w:r w:rsidR="009F77E3" w:rsidRPr="00A1009C">
        <w:rPr>
          <w:rFonts w:ascii="GHEA Grapalat" w:hAnsi="GHEA Grapalat"/>
          <w:sz w:val="24"/>
          <w:szCs w:val="24"/>
          <w:lang w:val="hy-AM"/>
        </w:rPr>
        <w:t>գ</w:t>
      </w:r>
      <w:r w:rsidR="009F77E3" w:rsidRPr="00A1009C">
        <w:rPr>
          <w:rFonts w:ascii="GHEA Grapalat" w:hAnsi="GHEA Grapalat"/>
          <w:sz w:val="24"/>
          <w:szCs w:val="24"/>
          <w:lang w:val="fr-FR"/>
        </w:rPr>
        <w:t xml:space="preserve">րման և </w:t>
      </w:r>
      <w:r w:rsidR="009F77E3" w:rsidRPr="00A1009C">
        <w:rPr>
          <w:rFonts w:ascii="GHEA Grapalat" w:hAnsi="GHEA Grapalat"/>
          <w:sz w:val="24"/>
          <w:szCs w:val="24"/>
          <w:lang w:val="hy-AM"/>
        </w:rPr>
        <w:t>գ</w:t>
      </w:r>
      <w:r w:rsidR="009F77E3" w:rsidRPr="00A1009C">
        <w:rPr>
          <w:rFonts w:ascii="GHEA Grapalat" w:hAnsi="GHEA Grapalat"/>
          <w:sz w:val="24"/>
          <w:szCs w:val="24"/>
          <w:lang w:val="fr-FR"/>
        </w:rPr>
        <w:t xml:space="preserve">նահատման </w:t>
      </w:r>
      <w:r w:rsidR="009F77E3" w:rsidRPr="00A1009C">
        <w:rPr>
          <w:rFonts w:ascii="GHEA Grapalat" w:hAnsi="GHEA Grapalat"/>
          <w:sz w:val="24"/>
          <w:szCs w:val="24"/>
          <w:lang w:val="hy-AM"/>
        </w:rPr>
        <w:t>գ</w:t>
      </w:r>
      <w:r w:rsidR="00A53E38" w:rsidRPr="00A1009C">
        <w:rPr>
          <w:rFonts w:ascii="GHEA Grapalat" w:hAnsi="GHEA Grapalat"/>
          <w:sz w:val="24"/>
          <w:szCs w:val="24"/>
          <w:lang w:val="fr-FR"/>
        </w:rPr>
        <w:t xml:space="preserve">ործակալություն» ՊՈԱԿ-ի </w:t>
      </w:r>
      <w:r w:rsidR="00891801" w:rsidRPr="00A1009C">
        <w:rPr>
          <w:rFonts w:ascii="GHEA Grapalat" w:hAnsi="GHEA Grapalat"/>
          <w:sz w:val="24"/>
          <w:szCs w:val="24"/>
          <w:lang w:val="fr-FR"/>
        </w:rPr>
        <w:t>միջև</w:t>
      </w:r>
      <w:r w:rsidR="00A53E38" w:rsidRPr="00A1009C">
        <w:rPr>
          <w:rFonts w:ascii="GHEA Grapalat" w:hAnsi="GHEA Grapalat"/>
          <w:sz w:val="24"/>
          <w:szCs w:val="24"/>
          <w:lang w:val="fr-FR"/>
        </w:rPr>
        <w:t xml:space="preserve"> 23.01</w:t>
      </w:r>
      <w:r w:rsidR="009F77E3" w:rsidRPr="00A1009C">
        <w:rPr>
          <w:rFonts w:ascii="GHEA Grapalat" w:hAnsi="GHEA Grapalat"/>
          <w:sz w:val="24"/>
          <w:szCs w:val="24"/>
          <w:lang w:val="fr-FR"/>
        </w:rPr>
        <w:t>.201</w:t>
      </w:r>
      <w:r w:rsidR="00A53E38" w:rsidRPr="00A1009C">
        <w:rPr>
          <w:rFonts w:ascii="GHEA Grapalat" w:hAnsi="GHEA Grapalat"/>
          <w:sz w:val="24"/>
          <w:szCs w:val="24"/>
          <w:lang w:val="fr-FR"/>
        </w:rPr>
        <w:t>8</w:t>
      </w:r>
      <w:r w:rsidR="009F77E3" w:rsidRPr="00A1009C">
        <w:rPr>
          <w:rFonts w:ascii="GHEA Grapalat" w:hAnsi="GHEA Grapalat"/>
          <w:sz w:val="24"/>
          <w:szCs w:val="24"/>
          <w:lang w:val="fr-FR"/>
        </w:rPr>
        <w:t>թ. կնքված ՊԳԳ-01 դրամաշնորհի պայմանա</w:t>
      </w:r>
      <w:r w:rsidR="009F77E3" w:rsidRPr="00A1009C">
        <w:rPr>
          <w:rFonts w:ascii="GHEA Grapalat" w:hAnsi="GHEA Grapalat"/>
          <w:sz w:val="24"/>
          <w:szCs w:val="24"/>
          <w:lang w:val="hy-AM"/>
        </w:rPr>
        <w:t>գ</w:t>
      </w:r>
      <w:r w:rsidR="009F77E3" w:rsidRPr="00A1009C">
        <w:rPr>
          <w:rFonts w:ascii="GHEA Grapalat" w:hAnsi="GHEA Grapalat"/>
          <w:sz w:val="24"/>
          <w:szCs w:val="24"/>
          <w:lang w:val="fr-FR"/>
        </w:rPr>
        <w:t>րով</w:t>
      </w:r>
      <w:r w:rsidR="00555F0B" w:rsidRPr="00A1009C">
        <w:rPr>
          <w:rFonts w:ascii="GHEA Grapalat" w:hAnsi="GHEA Grapalat"/>
          <w:sz w:val="24"/>
          <w:szCs w:val="24"/>
          <w:lang w:val="hy-AM"/>
        </w:rPr>
        <w:t>:</w:t>
      </w:r>
      <w:r w:rsidR="009F77E3" w:rsidRPr="00A1009C">
        <w:rPr>
          <w:rFonts w:ascii="GHEA Grapalat" w:hAnsi="GHEA Grapalat"/>
          <w:sz w:val="24"/>
          <w:szCs w:val="24"/>
          <w:lang w:val="fr-FR"/>
        </w:rPr>
        <w:t xml:space="preserve"> </w:t>
      </w:r>
      <w:r w:rsidR="00A53E38" w:rsidRPr="00A1009C">
        <w:rPr>
          <w:rFonts w:ascii="GHEA Grapalat" w:hAnsi="GHEA Grapalat"/>
          <w:sz w:val="24"/>
          <w:szCs w:val="24"/>
          <w:lang w:val="fr-FR"/>
        </w:rPr>
        <w:t>2018</w:t>
      </w:r>
      <w:r w:rsidR="00555F0B" w:rsidRPr="00A1009C">
        <w:rPr>
          <w:rFonts w:ascii="GHEA Grapalat" w:hAnsi="GHEA Grapalat"/>
          <w:sz w:val="24"/>
          <w:szCs w:val="24"/>
          <w:lang w:val="fr-FR"/>
        </w:rPr>
        <w:t>թ.</w:t>
      </w:r>
      <w:r w:rsidR="00891801" w:rsidRPr="00A1009C">
        <w:rPr>
          <w:rFonts w:ascii="GHEA Grapalat" w:hAnsi="GHEA Grapalat"/>
          <w:sz w:val="24"/>
          <w:szCs w:val="24"/>
          <w:lang w:val="fr-FR"/>
        </w:rPr>
        <w:t>-ին</w:t>
      </w:r>
      <w:r w:rsidR="00555F0B" w:rsidRPr="00A1009C">
        <w:rPr>
          <w:rFonts w:ascii="GHEA Grapalat" w:hAnsi="GHEA Grapalat"/>
          <w:sz w:val="24"/>
          <w:szCs w:val="24"/>
          <w:lang w:val="fr-FR"/>
        </w:rPr>
        <w:t xml:space="preserve"> </w:t>
      </w:r>
      <w:r w:rsidR="00891801" w:rsidRPr="00A1009C">
        <w:rPr>
          <w:rFonts w:ascii="GHEA Grapalat" w:hAnsi="GHEA Grapalat"/>
          <w:sz w:val="24"/>
          <w:szCs w:val="24"/>
          <w:lang w:val="fr-FR"/>
        </w:rPr>
        <w:t>պ</w:t>
      </w:r>
      <w:r w:rsidR="00804583" w:rsidRPr="00A1009C">
        <w:rPr>
          <w:rFonts w:ascii="GHEA Grapalat" w:hAnsi="GHEA Grapalat"/>
          <w:sz w:val="24"/>
          <w:szCs w:val="24"/>
          <w:lang w:val="fr-FR"/>
        </w:rPr>
        <w:t xml:space="preserve">ետական </w:t>
      </w:r>
      <w:r w:rsidR="00AD1897" w:rsidRPr="00A1009C">
        <w:rPr>
          <w:rFonts w:ascii="GHEA Grapalat" w:hAnsi="GHEA Grapalat"/>
          <w:sz w:val="24"/>
          <w:szCs w:val="24"/>
          <w:lang w:val="fr-FR"/>
        </w:rPr>
        <w:t>բյուջեից</w:t>
      </w:r>
      <w:r w:rsidR="00804583" w:rsidRPr="00A1009C">
        <w:rPr>
          <w:rFonts w:ascii="GHEA Grapalat" w:hAnsi="GHEA Grapalat"/>
          <w:sz w:val="24"/>
          <w:szCs w:val="24"/>
          <w:lang w:val="fr-FR"/>
        </w:rPr>
        <w:t xml:space="preserve"> </w:t>
      </w:r>
      <w:r w:rsidR="00396BE4" w:rsidRPr="00A1009C">
        <w:rPr>
          <w:rFonts w:ascii="GHEA Grapalat" w:hAnsi="GHEA Grapalat"/>
          <w:sz w:val="24"/>
          <w:szCs w:val="24"/>
          <w:lang w:val="fr-FR"/>
        </w:rPr>
        <w:t>ՊՈԱԿ-ի</w:t>
      </w:r>
      <w:r w:rsidR="00AD1897" w:rsidRPr="00A1009C">
        <w:rPr>
          <w:rFonts w:ascii="GHEA Grapalat" w:hAnsi="GHEA Grapalat"/>
          <w:sz w:val="24"/>
          <w:szCs w:val="24"/>
          <w:lang w:val="fr-FR"/>
        </w:rPr>
        <w:t>ն</w:t>
      </w:r>
      <w:r w:rsidR="00804583" w:rsidRPr="00A1009C">
        <w:rPr>
          <w:rFonts w:ascii="GHEA Grapalat" w:hAnsi="GHEA Grapalat"/>
          <w:sz w:val="24"/>
          <w:szCs w:val="24"/>
          <w:lang w:val="fr-FR"/>
        </w:rPr>
        <w:t xml:space="preserve"> տրվել է</w:t>
      </w:r>
      <w:r w:rsidR="008A23D4" w:rsidRPr="00A1009C">
        <w:rPr>
          <w:rFonts w:ascii="GHEA Grapalat" w:hAnsi="GHEA Grapalat"/>
          <w:sz w:val="24"/>
          <w:szCs w:val="24"/>
          <w:lang w:val="fr-FR"/>
        </w:rPr>
        <w:t xml:space="preserve"> 301</w:t>
      </w:r>
      <w:r w:rsidR="00891801" w:rsidRPr="00A1009C">
        <w:rPr>
          <w:rFonts w:ascii="GHEA Grapalat" w:hAnsi="GHEA Grapalat"/>
          <w:sz w:val="24"/>
          <w:szCs w:val="24"/>
          <w:lang w:val="fr-FR"/>
        </w:rPr>
        <w:t xml:space="preserve"> </w:t>
      </w:r>
      <w:r w:rsidR="008A23D4" w:rsidRPr="00A1009C">
        <w:rPr>
          <w:rFonts w:ascii="GHEA Grapalat" w:hAnsi="GHEA Grapalat"/>
          <w:sz w:val="24"/>
          <w:szCs w:val="24"/>
          <w:lang w:val="fr-FR"/>
        </w:rPr>
        <w:t>057.1հազ.դրամ՝</w:t>
      </w:r>
      <w:r w:rsidR="00804583" w:rsidRPr="00A1009C">
        <w:rPr>
          <w:rFonts w:ascii="GHEA Grapalat" w:hAnsi="GHEA Grapalat"/>
          <w:sz w:val="24"/>
          <w:szCs w:val="24"/>
          <w:lang w:val="fr-FR"/>
        </w:rPr>
        <w:t xml:space="preserve"> </w:t>
      </w:r>
      <w:r w:rsidR="008A23D4" w:rsidRPr="00A1009C">
        <w:rPr>
          <w:rFonts w:ascii="GHEA Grapalat" w:hAnsi="GHEA Grapalat"/>
          <w:sz w:val="24"/>
          <w:szCs w:val="24"/>
          <w:lang w:val="fr-FR"/>
        </w:rPr>
        <w:t xml:space="preserve">ապարատի պահպանման և </w:t>
      </w:r>
      <w:r w:rsidR="00804583" w:rsidRPr="00A1009C">
        <w:rPr>
          <w:rFonts w:ascii="GHEA Grapalat" w:hAnsi="GHEA Grapalat"/>
          <w:sz w:val="24"/>
          <w:szCs w:val="24"/>
          <w:lang w:val="fr-FR"/>
        </w:rPr>
        <w:t>Կառավարական թիվ 2</w:t>
      </w:r>
      <w:r w:rsidR="00AD1897" w:rsidRPr="00A1009C">
        <w:rPr>
          <w:rFonts w:ascii="GHEA Grapalat" w:hAnsi="GHEA Grapalat"/>
          <w:sz w:val="24"/>
          <w:szCs w:val="24"/>
          <w:lang w:val="fr-FR"/>
        </w:rPr>
        <w:t xml:space="preserve"> և 3 շեն</w:t>
      </w:r>
      <w:r w:rsidR="008A23D4" w:rsidRPr="00A1009C">
        <w:rPr>
          <w:rFonts w:ascii="GHEA Grapalat" w:hAnsi="GHEA Grapalat"/>
          <w:sz w:val="24"/>
          <w:szCs w:val="24"/>
          <w:lang w:val="fr-FR"/>
        </w:rPr>
        <w:t>քերի սպասարկման ծառայությունների համար</w:t>
      </w:r>
      <w:r w:rsidR="002236CC" w:rsidRPr="00A1009C">
        <w:rPr>
          <w:rFonts w:ascii="GHEA Grapalat" w:hAnsi="GHEA Grapalat"/>
          <w:sz w:val="24"/>
          <w:szCs w:val="24"/>
          <w:lang w:val="fr-FR"/>
        </w:rPr>
        <w:t xml:space="preserve"> (</w:t>
      </w:r>
      <w:r w:rsidR="00BA2D43" w:rsidRPr="00A1009C">
        <w:rPr>
          <w:rFonts w:ascii="GHEA Grapalat" w:hAnsi="GHEA Grapalat"/>
          <w:sz w:val="24"/>
          <w:szCs w:val="24"/>
          <w:lang w:val="fr-FR"/>
        </w:rPr>
        <w:t>60344 ք.մ տարածք</w:t>
      </w:r>
      <w:r w:rsidR="00AD1897" w:rsidRPr="00A1009C">
        <w:rPr>
          <w:rFonts w:ascii="GHEA Grapalat" w:hAnsi="GHEA Grapalat"/>
          <w:sz w:val="24"/>
          <w:szCs w:val="24"/>
          <w:lang w:val="fr-FR"/>
        </w:rPr>
        <w:t>ի սպասարկում</w:t>
      </w:r>
      <w:r w:rsidR="002236CC" w:rsidRPr="00A1009C">
        <w:rPr>
          <w:rFonts w:ascii="GHEA Grapalat" w:hAnsi="GHEA Grapalat"/>
          <w:sz w:val="24"/>
          <w:szCs w:val="24"/>
          <w:lang w:val="fr-FR"/>
        </w:rPr>
        <w:t xml:space="preserve">): </w:t>
      </w:r>
      <w:r w:rsidR="003C7056" w:rsidRPr="00A1009C">
        <w:rPr>
          <w:rFonts w:ascii="GHEA Grapalat" w:hAnsi="GHEA Grapalat"/>
          <w:sz w:val="24"/>
          <w:szCs w:val="24"/>
          <w:lang w:val="fr-FR"/>
        </w:rPr>
        <w:t>2018թ</w:t>
      </w:r>
      <w:r w:rsidR="00891801" w:rsidRPr="00A1009C">
        <w:rPr>
          <w:rFonts w:ascii="GHEA Grapalat" w:hAnsi="GHEA Grapalat"/>
          <w:sz w:val="24"/>
          <w:szCs w:val="24"/>
          <w:lang w:val="fr-FR"/>
        </w:rPr>
        <w:t>.</w:t>
      </w:r>
      <w:r w:rsidR="003C7056" w:rsidRPr="00A1009C">
        <w:rPr>
          <w:rFonts w:ascii="GHEA Grapalat" w:hAnsi="GHEA Grapalat"/>
          <w:sz w:val="24"/>
          <w:szCs w:val="24"/>
          <w:lang w:val="fr-FR"/>
        </w:rPr>
        <w:t xml:space="preserve">-ին ՊՈԱԿ-ի կողմից իրականացվել է պետական </w:t>
      </w:r>
      <w:r w:rsidR="003C7056" w:rsidRPr="00A1009C">
        <w:rPr>
          <w:rFonts w:ascii="GHEA Grapalat" w:hAnsi="GHEA Grapalat"/>
          <w:sz w:val="24"/>
          <w:szCs w:val="24"/>
          <w:lang w:val="hy-AM"/>
        </w:rPr>
        <w:t>գ</w:t>
      </w:r>
      <w:r w:rsidR="003C7056" w:rsidRPr="00A1009C">
        <w:rPr>
          <w:rFonts w:ascii="GHEA Grapalat" w:hAnsi="GHEA Grapalat"/>
          <w:sz w:val="24"/>
          <w:szCs w:val="24"/>
          <w:lang w:val="fr-FR"/>
        </w:rPr>
        <w:t xml:space="preserve">ույքի հաշվառման </w:t>
      </w:r>
      <w:r w:rsidR="00891801" w:rsidRPr="00A1009C">
        <w:rPr>
          <w:rFonts w:ascii="GHEA Grapalat" w:hAnsi="GHEA Grapalat"/>
          <w:sz w:val="24"/>
          <w:szCs w:val="24"/>
          <w:lang w:val="fr-FR"/>
        </w:rPr>
        <w:t>թվով</w:t>
      </w:r>
      <w:r w:rsidR="003C7056" w:rsidRPr="00A1009C">
        <w:rPr>
          <w:rFonts w:ascii="GHEA Grapalat" w:hAnsi="GHEA Grapalat"/>
          <w:sz w:val="24"/>
          <w:szCs w:val="24"/>
          <w:lang w:val="fr-FR"/>
        </w:rPr>
        <w:t xml:space="preserve"> 9335 </w:t>
      </w:r>
      <w:r w:rsidR="00891801" w:rsidRPr="00A1009C">
        <w:rPr>
          <w:rFonts w:ascii="GHEA Grapalat" w:hAnsi="GHEA Grapalat"/>
          <w:sz w:val="24"/>
          <w:szCs w:val="24"/>
          <w:lang w:val="fr-FR"/>
        </w:rPr>
        <w:t>(</w:t>
      </w:r>
      <w:r w:rsidR="003C7056" w:rsidRPr="00A1009C">
        <w:rPr>
          <w:rFonts w:ascii="GHEA Grapalat" w:hAnsi="GHEA Grapalat"/>
          <w:sz w:val="24"/>
          <w:szCs w:val="24"/>
          <w:lang w:val="fr-FR"/>
        </w:rPr>
        <w:t>2017թ</w:t>
      </w:r>
      <w:r w:rsidR="00891801" w:rsidRPr="00A1009C">
        <w:rPr>
          <w:rFonts w:ascii="GHEA Grapalat" w:hAnsi="GHEA Grapalat"/>
          <w:sz w:val="24"/>
          <w:szCs w:val="24"/>
          <w:lang w:val="fr-FR"/>
        </w:rPr>
        <w:t xml:space="preserve">.-ին` </w:t>
      </w:r>
      <w:r w:rsidR="003C7056" w:rsidRPr="00A1009C">
        <w:rPr>
          <w:rFonts w:ascii="GHEA Grapalat" w:hAnsi="GHEA Grapalat"/>
          <w:sz w:val="24"/>
          <w:szCs w:val="24"/>
          <w:lang w:val="fr-FR"/>
        </w:rPr>
        <w:t>7616</w:t>
      </w:r>
      <w:r w:rsidR="00891801" w:rsidRPr="00A1009C">
        <w:rPr>
          <w:rFonts w:ascii="GHEA Grapalat" w:hAnsi="GHEA Grapalat"/>
          <w:sz w:val="24"/>
          <w:szCs w:val="24"/>
          <w:lang w:val="fr-FR"/>
        </w:rPr>
        <w:t>)</w:t>
      </w:r>
      <w:r w:rsidR="003C7056" w:rsidRPr="00A1009C">
        <w:rPr>
          <w:rFonts w:ascii="GHEA Grapalat" w:hAnsi="GHEA Grapalat"/>
          <w:sz w:val="24"/>
          <w:szCs w:val="24"/>
          <w:lang w:val="fr-FR"/>
        </w:rPr>
        <w:t xml:space="preserve">, պետական գույքի </w:t>
      </w:r>
      <w:r w:rsidR="00247229" w:rsidRPr="00A1009C">
        <w:rPr>
          <w:rFonts w:ascii="GHEA Grapalat" w:hAnsi="GHEA Grapalat"/>
          <w:sz w:val="24"/>
          <w:szCs w:val="24"/>
          <w:lang w:val="fr-FR"/>
        </w:rPr>
        <w:t>գնահատման</w:t>
      </w:r>
      <w:r w:rsidR="003C7056" w:rsidRPr="00A1009C">
        <w:rPr>
          <w:rFonts w:ascii="GHEA Grapalat" w:hAnsi="GHEA Grapalat"/>
          <w:sz w:val="24"/>
          <w:szCs w:val="24"/>
          <w:lang w:val="fr-FR"/>
        </w:rPr>
        <w:t xml:space="preserve"> 82</w:t>
      </w:r>
      <w:r w:rsidR="00891801" w:rsidRPr="00A1009C">
        <w:rPr>
          <w:rFonts w:ascii="GHEA Grapalat" w:hAnsi="GHEA Grapalat"/>
          <w:sz w:val="24"/>
          <w:szCs w:val="24"/>
          <w:lang w:val="fr-FR"/>
        </w:rPr>
        <w:t xml:space="preserve"> (</w:t>
      </w:r>
      <w:r w:rsidR="003C7056" w:rsidRPr="00A1009C">
        <w:rPr>
          <w:rFonts w:ascii="GHEA Grapalat" w:hAnsi="GHEA Grapalat"/>
          <w:sz w:val="24"/>
          <w:szCs w:val="24"/>
          <w:lang w:val="fr-FR"/>
        </w:rPr>
        <w:t>2017թ</w:t>
      </w:r>
      <w:r w:rsidR="00891801" w:rsidRPr="00A1009C">
        <w:rPr>
          <w:rFonts w:ascii="GHEA Grapalat" w:hAnsi="GHEA Grapalat"/>
          <w:sz w:val="24"/>
          <w:szCs w:val="24"/>
          <w:lang w:val="fr-FR"/>
        </w:rPr>
        <w:t xml:space="preserve">.-ին` </w:t>
      </w:r>
      <w:r w:rsidR="003C7056" w:rsidRPr="00A1009C">
        <w:rPr>
          <w:rFonts w:ascii="GHEA Grapalat" w:hAnsi="GHEA Grapalat"/>
          <w:sz w:val="24"/>
          <w:szCs w:val="24"/>
          <w:lang w:val="fr-FR"/>
        </w:rPr>
        <w:t>932</w:t>
      </w:r>
      <w:r w:rsidR="00891801" w:rsidRPr="00A1009C">
        <w:rPr>
          <w:rFonts w:ascii="GHEA Grapalat" w:hAnsi="GHEA Grapalat"/>
          <w:sz w:val="24"/>
          <w:szCs w:val="24"/>
          <w:lang w:val="fr-FR"/>
        </w:rPr>
        <w:t>)</w:t>
      </w:r>
      <w:r w:rsidR="003C7056" w:rsidRPr="00A1009C">
        <w:rPr>
          <w:rFonts w:ascii="GHEA Grapalat" w:hAnsi="GHEA Grapalat"/>
          <w:sz w:val="24"/>
          <w:szCs w:val="24"/>
          <w:lang w:val="fr-FR"/>
        </w:rPr>
        <w:t xml:space="preserve"> և գույքի </w:t>
      </w:r>
      <w:r w:rsidR="003C7056" w:rsidRPr="00A1009C">
        <w:rPr>
          <w:rFonts w:ascii="GHEA Grapalat" w:hAnsi="GHEA Grapalat"/>
          <w:sz w:val="24"/>
          <w:szCs w:val="24"/>
          <w:lang w:val="hy-AM"/>
        </w:rPr>
        <w:t>գ</w:t>
      </w:r>
      <w:r w:rsidR="003C7056" w:rsidRPr="00A1009C">
        <w:rPr>
          <w:rFonts w:ascii="GHEA Grapalat" w:hAnsi="GHEA Grapalat"/>
          <w:sz w:val="24"/>
          <w:szCs w:val="24"/>
          <w:lang w:val="fr-FR"/>
        </w:rPr>
        <w:t>ույքագրման և ուսումնասիրությունների անցկացման 758</w:t>
      </w:r>
      <w:r w:rsidR="00891801" w:rsidRPr="00A1009C">
        <w:rPr>
          <w:rFonts w:ascii="GHEA Grapalat" w:hAnsi="GHEA Grapalat"/>
          <w:sz w:val="24"/>
          <w:szCs w:val="24"/>
          <w:lang w:val="fr-FR"/>
        </w:rPr>
        <w:t xml:space="preserve"> (</w:t>
      </w:r>
      <w:r w:rsidR="003C7056" w:rsidRPr="00A1009C">
        <w:rPr>
          <w:rFonts w:ascii="GHEA Grapalat" w:hAnsi="GHEA Grapalat"/>
          <w:sz w:val="24"/>
          <w:szCs w:val="24"/>
          <w:lang w:val="fr-FR"/>
        </w:rPr>
        <w:t>2017թ</w:t>
      </w:r>
      <w:r w:rsidR="00891801" w:rsidRPr="00A1009C">
        <w:rPr>
          <w:rFonts w:ascii="GHEA Grapalat" w:hAnsi="GHEA Grapalat"/>
          <w:sz w:val="24"/>
          <w:szCs w:val="24"/>
          <w:lang w:val="fr-FR"/>
        </w:rPr>
        <w:t xml:space="preserve">.-ին` </w:t>
      </w:r>
      <w:r w:rsidR="00247229" w:rsidRPr="00A1009C">
        <w:rPr>
          <w:rFonts w:ascii="GHEA Grapalat" w:hAnsi="GHEA Grapalat"/>
          <w:sz w:val="24"/>
          <w:szCs w:val="24"/>
          <w:lang w:val="fr-FR"/>
        </w:rPr>
        <w:t>916</w:t>
      </w:r>
      <w:r w:rsidR="00891801" w:rsidRPr="00A1009C">
        <w:rPr>
          <w:rFonts w:ascii="GHEA Grapalat" w:hAnsi="GHEA Grapalat"/>
          <w:sz w:val="24"/>
          <w:szCs w:val="24"/>
          <w:lang w:val="fr-FR"/>
        </w:rPr>
        <w:t>)</w:t>
      </w:r>
      <w:r w:rsidR="00247229" w:rsidRPr="00A1009C">
        <w:rPr>
          <w:rFonts w:ascii="GHEA Grapalat" w:hAnsi="GHEA Grapalat"/>
          <w:sz w:val="24"/>
          <w:szCs w:val="24"/>
          <w:lang w:val="fr-FR"/>
        </w:rPr>
        <w:t xml:space="preserve"> աշխատանքներ:</w:t>
      </w:r>
    </w:p>
    <w:p w:rsidR="008A23D4" w:rsidRPr="00A1009C" w:rsidRDefault="003C7056" w:rsidP="00A1009C">
      <w:pPr>
        <w:pStyle w:val="BodyText21"/>
        <w:widowControl w:val="0"/>
        <w:numPr>
          <w:ilvl w:val="12"/>
          <w:numId w:val="0"/>
        </w:numPr>
        <w:tabs>
          <w:tab w:val="left" w:pos="2410"/>
        </w:tabs>
        <w:ind w:left="-426" w:right="-705" w:firstLine="426"/>
        <w:rPr>
          <w:rFonts w:ascii="GHEA Grapalat" w:hAnsi="GHEA Grapalat"/>
          <w:sz w:val="24"/>
          <w:szCs w:val="24"/>
          <w:lang w:val="fr-FR"/>
        </w:rPr>
      </w:pPr>
      <w:r w:rsidRPr="00A1009C">
        <w:rPr>
          <w:rFonts w:ascii="GHEA Grapalat" w:hAnsi="GHEA Grapalat"/>
          <w:sz w:val="24"/>
          <w:szCs w:val="24"/>
          <w:lang w:val="fr-FR"/>
        </w:rPr>
        <w:t xml:space="preserve"> </w:t>
      </w:r>
      <w:r w:rsidR="002236CC" w:rsidRPr="00A1009C">
        <w:rPr>
          <w:rFonts w:ascii="GHEA Grapalat" w:hAnsi="GHEA Grapalat"/>
          <w:sz w:val="24"/>
          <w:szCs w:val="24"/>
          <w:lang w:val="fr-FR"/>
        </w:rPr>
        <w:t>2017թ.-ի</w:t>
      </w:r>
      <w:r w:rsidR="00891801" w:rsidRPr="00A1009C">
        <w:rPr>
          <w:rFonts w:ascii="GHEA Grapalat" w:hAnsi="GHEA Grapalat"/>
          <w:sz w:val="24"/>
          <w:szCs w:val="24"/>
          <w:lang w:val="fr-FR"/>
        </w:rPr>
        <w:t>ն</w:t>
      </w:r>
      <w:r w:rsidR="002236CC" w:rsidRPr="00A1009C">
        <w:rPr>
          <w:rFonts w:ascii="GHEA Grapalat" w:hAnsi="GHEA Grapalat"/>
          <w:sz w:val="24"/>
          <w:szCs w:val="24"/>
          <w:lang w:val="fr-FR"/>
        </w:rPr>
        <w:t xml:space="preserve"> ՊՈԱԿ-ին</w:t>
      </w:r>
      <w:r w:rsidR="00804583" w:rsidRPr="00A1009C">
        <w:rPr>
          <w:rFonts w:ascii="GHEA Grapalat" w:hAnsi="GHEA Grapalat"/>
          <w:sz w:val="24"/>
          <w:szCs w:val="24"/>
          <w:lang w:val="fr-FR"/>
        </w:rPr>
        <w:t xml:space="preserve"> հատկացվե</w:t>
      </w:r>
      <w:r w:rsidR="002236CC" w:rsidRPr="00A1009C">
        <w:rPr>
          <w:rFonts w:ascii="GHEA Grapalat" w:hAnsi="GHEA Grapalat"/>
          <w:sz w:val="24"/>
          <w:szCs w:val="24"/>
          <w:lang w:val="fr-FR"/>
        </w:rPr>
        <w:t>լ է</w:t>
      </w:r>
      <w:r w:rsidR="00247229" w:rsidRPr="00A1009C">
        <w:rPr>
          <w:rFonts w:ascii="GHEA Grapalat" w:hAnsi="GHEA Grapalat"/>
          <w:sz w:val="24"/>
          <w:szCs w:val="24"/>
          <w:lang w:val="fr-FR"/>
        </w:rPr>
        <w:t>ր</w:t>
      </w:r>
      <w:r w:rsidR="002236CC" w:rsidRPr="00A1009C">
        <w:rPr>
          <w:rFonts w:ascii="GHEA Grapalat" w:hAnsi="GHEA Grapalat"/>
          <w:sz w:val="24"/>
          <w:szCs w:val="24"/>
          <w:lang w:val="fr-FR"/>
        </w:rPr>
        <w:t xml:space="preserve"> </w:t>
      </w:r>
      <w:r w:rsidR="00804583" w:rsidRPr="00A1009C">
        <w:rPr>
          <w:rFonts w:ascii="GHEA Grapalat" w:hAnsi="GHEA Grapalat"/>
          <w:sz w:val="24"/>
          <w:szCs w:val="24"/>
          <w:lang w:val="fr-FR"/>
        </w:rPr>
        <w:t xml:space="preserve"> </w:t>
      </w:r>
      <w:r w:rsidR="00BA2D43" w:rsidRPr="00A1009C">
        <w:rPr>
          <w:rFonts w:ascii="GHEA Grapalat" w:hAnsi="GHEA Grapalat"/>
          <w:sz w:val="24"/>
          <w:szCs w:val="24"/>
          <w:lang w:val="fr-FR"/>
        </w:rPr>
        <w:t>271</w:t>
      </w:r>
      <w:r w:rsidR="00891801" w:rsidRPr="00A1009C">
        <w:rPr>
          <w:rFonts w:ascii="GHEA Grapalat" w:hAnsi="GHEA Grapalat"/>
          <w:sz w:val="24"/>
          <w:szCs w:val="24"/>
          <w:lang w:val="fr-FR"/>
        </w:rPr>
        <w:t xml:space="preserve"> </w:t>
      </w:r>
      <w:r w:rsidR="00BA2D43" w:rsidRPr="00A1009C">
        <w:rPr>
          <w:rFonts w:ascii="GHEA Grapalat" w:hAnsi="GHEA Grapalat"/>
          <w:sz w:val="24"/>
          <w:szCs w:val="24"/>
          <w:lang w:val="fr-FR"/>
        </w:rPr>
        <w:t>460.7հազ.դրամ</w:t>
      </w:r>
      <w:r w:rsidR="0083772C" w:rsidRPr="00A1009C">
        <w:rPr>
          <w:rFonts w:ascii="GHEA Grapalat" w:hAnsi="GHEA Grapalat"/>
          <w:sz w:val="24"/>
          <w:szCs w:val="24"/>
          <w:lang w:val="fr-FR"/>
        </w:rPr>
        <w:t>, որն էլ ֆինանսավորվել և ծախսվել է:</w:t>
      </w:r>
    </w:p>
    <w:p w:rsidR="00B9035F" w:rsidRPr="00A1009C" w:rsidRDefault="00A60C62" w:rsidP="00A1009C">
      <w:pPr>
        <w:pStyle w:val="ListParagraph"/>
        <w:tabs>
          <w:tab w:val="left" w:pos="2410"/>
        </w:tabs>
        <w:spacing w:after="0" w:line="360" w:lineRule="auto"/>
        <w:ind w:left="-426" w:right="-705" w:firstLine="426"/>
        <w:jc w:val="both"/>
        <w:rPr>
          <w:rFonts w:ascii="GHEA Grapalat" w:hAnsi="GHEA Grapalat" w:cs="Courier New"/>
          <w:sz w:val="24"/>
          <w:szCs w:val="24"/>
          <w:lang w:val="fr-FR"/>
        </w:rPr>
      </w:pPr>
      <w:r w:rsidRPr="00BE4DAB">
        <w:rPr>
          <w:rFonts w:ascii="GHEA Grapalat" w:hAnsi="GHEA Grapalat"/>
          <w:b/>
          <w:sz w:val="24"/>
          <w:szCs w:val="24"/>
          <w:u w:val="single"/>
          <w:lang w:val="fr-FR"/>
        </w:rPr>
        <w:t>01.06.01.18</w:t>
      </w:r>
      <w:r w:rsidRPr="00A1009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A1009C">
        <w:rPr>
          <w:rFonts w:ascii="GHEA Grapalat" w:hAnsi="GHEA Grapalat"/>
          <w:sz w:val="24"/>
          <w:szCs w:val="24"/>
          <w:lang w:val="af-ZA"/>
        </w:rPr>
        <w:t>«Էլեկտրոնային աճուրդների կազմակերպման</w:t>
      </w:r>
      <w:r w:rsidR="006D36AB" w:rsidRPr="00A1009C">
        <w:rPr>
          <w:rFonts w:ascii="GHEA Grapalat" w:hAnsi="GHEA Grapalat"/>
          <w:sz w:val="24"/>
          <w:szCs w:val="24"/>
          <w:lang w:val="af-ZA"/>
        </w:rPr>
        <w:t>»</w:t>
      </w:r>
      <w:r w:rsidRPr="00A1009C">
        <w:rPr>
          <w:rFonts w:ascii="GHEA Grapalat" w:hAnsi="GHEA Grapalat"/>
          <w:sz w:val="24"/>
          <w:szCs w:val="24"/>
          <w:lang w:val="af-ZA"/>
        </w:rPr>
        <w:t xml:space="preserve"> ծրագրով </w:t>
      </w:r>
      <w:r w:rsidRPr="00A1009C">
        <w:rPr>
          <w:rFonts w:ascii="GHEA Grapalat" w:hAnsi="GHEA Grapalat"/>
          <w:sz w:val="24"/>
          <w:szCs w:val="24"/>
          <w:lang w:val="fr-FR"/>
        </w:rPr>
        <w:t>նախատեսված աշխատանքներ</w:t>
      </w:r>
      <w:r w:rsidR="006D36AB" w:rsidRPr="00A1009C">
        <w:rPr>
          <w:rFonts w:ascii="GHEA Grapalat" w:hAnsi="GHEA Grapalat"/>
          <w:sz w:val="24"/>
          <w:szCs w:val="24"/>
          <w:lang w:val="fr-FR"/>
        </w:rPr>
        <w:t>ն</w:t>
      </w:r>
      <w:r w:rsidRPr="00A1009C">
        <w:rPr>
          <w:rFonts w:ascii="GHEA Grapalat" w:hAnsi="GHEA Grapalat"/>
          <w:sz w:val="24"/>
          <w:szCs w:val="24"/>
          <w:lang w:val="fr-FR"/>
        </w:rPr>
        <w:t xml:space="preserve"> իրականացվել են </w:t>
      </w:r>
      <w:r w:rsidR="006D36AB" w:rsidRPr="00A1009C">
        <w:rPr>
          <w:rFonts w:ascii="GHEA Grapalat" w:hAnsi="GHEA Grapalat"/>
          <w:sz w:val="24"/>
          <w:szCs w:val="24"/>
          <w:lang w:val="fr-FR"/>
        </w:rPr>
        <w:t>Կ</w:t>
      </w:r>
      <w:r w:rsidRPr="00A1009C">
        <w:rPr>
          <w:rFonts w:ascii="GHEA Grapalat" w:hAnsi="GHEA Grapalat"/>
          <w:sz w:val="24"/>
          <w:szCs w:val="24"/>
          <w:lang w:val="fr-FR"/>
        </w:rPr>
        <w:t xml:space="preserve">ոմիտեի </w:t>
      </w:r>
      <w:r w:rsidR="006D36AB" w:rsidRPr="00A1009C">
        <w:rPr>
          <w:rFonts w:ascii="GHEA Grapalat" w:hAnsi="GHEA Grapalat"/>
          <w:sz w:val="24"/>
          <w:szCs w:val="24"/>
          <w:lang w:val="fr-FR"/>
        </w:rPr>
        <w:t xml:space="preserve">և </w:t>
      </w:r>
      <w:r w:rsidRPr="00A1009C">
        <w:rPr>
          <w:rFonts w:ascii="GHEA Grapalat" w:hAnsi="GHEA Grapalat"/>
          <w:sz w:val="24"/>
          <w:szCs w:val="24"/>
          <w:lang w:val="fr-FR"/>
        </w:rPr>
        <w:t xml:space="preserve">«Աճուրդի կենտրոն» ՊՈԱԿ-ի </w:t>
      </w:r>
      <w:r w:rsidR="006D36AB" w:rsidRPr="00A1009C">
        <w:rPr>
          <w:rFonts w:ascii="GHEA Grapalat" w:hAnsi="GHEA Grapalat"/>
          <w:sz w:val="24"/>
          <w:szCs w:val="24"/>
          <w:lang w:val="fr-FR"/>
        </w:rPr>
        <w:t>միջև</w:t>
      </w:r>
      <w:r w:rsidRPr="00A1009C">
        <w:rPr>
          <w:rFonts w:ascii="GHEA Grapalat" w:hAnsi="GHEA Grapalat"/>
          <w:sz w:val="24"/>
          <w:szCs w:val="24"/>
          <w:lang w:val="fr-FR"/>
        </w:rPr>
        <w:t xml:space="preserve"> </w:t>
      </w:r>
      <w:r w:rsidR="006D36AB" w:rsidRPr="00A1009C">
        <w:rPr>
          <w:rFonts w:ascii="GHEA Grapalat" w:hAnsi="GHEA Grapalat"/>
          <w:sz w:val="24"/>
          <w:szCs w:val="24"/>
          <w:lang w:val="fr-FR"/>
        </w:rPr>
        <w:t xml:space="preserve">23.01.2018թ.-ին կնքված </w:t>
      </w:r>
      <w:r w:rsidR="00733453" w:rsidRPr="00A1009C">
        <w:rPr>
          <w:rFonts w:ascii="GHEA Grapalat" w:hAnsi="GHEA Grapalat"/>
          <w:sz w:val="24"/>
          <w:szCs w:val="24"/>
          <w:lang w:val="fr-FR"/>
        </w:rPr>
        <w:t xml:space="preserve">էլեկտրոնային </w:t>
      </w:r>
      <w:r w:rsidRPr="00A1009C">
        <w:rPr>
          <w:rFonts w:ascii="GHEA Grapalat" w:hAnsi="GHEA Grapalat"/>
          <w:sz w:val="24"/>
          <w:szCs w:val="24"/>
          <w:lang w:val="fr-FR"/>
        </w:rPr>
        <w:t>աճուրդների կազմակերպման</w:t>
      </w:r>
      <w:r w:rsidR="00733453" w:rsidRPr="00A1009C">
        <w:rPr>
          <w:rFonts w:ascii="GHEA Grapalat" w:hAnsi="GHEA Grapalat"/>
          <w:sz w:val="24"/>
          <w:szCs w:val="24"/>
          <w:lang w:val="fr-FR"/>
        </w:rPr>
        <w:t xml:space="preserve"> ծրագրի դրամաշնորհի</w:t>
      </w:r>
      <w:r w:rsidRPr="00A1009C">
        <w:rPr>
          <w:rFonts w:ascii="GHEA Grapalat" w:hAnsi="GHEA Grapalat"/>
          <w:sz w:val="24"/>
          <w:szCs w:val="24"/>
          <w:lang w:val="fr-FR"/>
        </w:rPr>
        <w:t xml:space="preserve"> N</w:t>
      </w:r>
      <w:r w:rsidR="00733453" w:rsidRPr="00A1009C">
        <w:rPr>
          <w:rFonts w:ascii="GHEA Grapalat" w:hAnsi="GHEA Grapalat"/>
          <w:sz w:val="24"/>
          <w:szCs w:val="24"/>
          <w:lang w:val="fr-FR"/>
        </w:rPr>
        <w:t>02</w:t>
      </w:r>
      <w:r w:rsidRPr="00A1009C">
        <w:rPr>
          <w:rFonts w:ascii="GHEA Grapalat" w:hAnsi="GHEA Grapalat"/>
          <w:sz w:val="24"/>
          <w:szCs w:val="24"/>
          <w:lang w:val="fr-FR"/>
        </w:rPr>
        <w:t>-ԱԿ</w:t>
      </w:r>
      <w:r w:rsidRPr="00A1009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1009C">
        <w:rPr>
          <w:rFonts w:ascii="GHEA Grapalat" w:hAnsi="GHEA Grapalat"/>
          <w:sz w:val="24"/>
          <w:szCs w:val="24"/>
          <w:lang w:val="fr-FR"/>
        </w:rPr>
        <w:t>պայմանա</w:t>
      </w:r>
      <w:r w:rsidRPr="00A1009C">
        <w:rPr>
          <w:rFonts w:ascii="GHEA Grapalat" w:hAnsi="GHEA Grapalat"/>
          <w:sz w:val="24"/>
          <w:szCs w:val="24"/>
          <w:lang w:val="hy-AM"/>
        </w:rPr>
        <w:t>գ</w:t>
      </w:r>
      <w:r w:rsidRPr="00A1009C">
        <w:rPr>
          <w:rFonts w:ascii="GHEA Grapalat" w:hAnsi="GHEA Grapalat"/>
          <w:sz w:val="24"/>
          <w:szCs w:val="24"/>
          <w:lang w:val="fr-FR"/>
        </w:rPr>
        <w:t>րով</w:t>
      </w:r>
      <w:r w:rsidR="00733453" w:rsidRPr="00A1009C">
        <w:rPr>
          <w:rFonts w:ascii="GHEA Grapalat" w:hAnsi="GHEA Grapalat"/>
          <w:sz w:val="24"/>
          <w:szCs w:val="24"/>
          <w:lang w:val="fr-FR"/>
        </w:rPr>
        <w:t>:</w:t>
      </w:r>
      <w:r w:rsidRPr="00A1009C">
        <w:rPr>
          <w:rFonts w:ascii="GHEA Grapalat" w:hAnsi="GHEA Grapalat"/>
          <w:sz w:val="24"/>
          <w:szCs w:val="24"/>
          <w:lang w:val="fr-FR"/>
        </w:rPr>
        <w:t xml:space="preserve"> </w:t>
      </w:r>
      <w:r w:rsidR="00733453" w:rsidRPr="00A1009C">
        <w:rPr>
          <w:rFonts w:ascii="GHEA Grapalat" w:hAnsi="GHEA Grapalat"/>
          <w:sz w:val="24"/>
          <w:szCs w:val="24"/>
          <w:lang w:val="fr-FR"/>
        </w:rPr>
        <w:t>Ծրագիրը գործում է 2018 թվականից</w:t>
      </w:r>
      <w:r w:rsidR="00733453" w:rsidRPr="00A1009C">
        <w:rPr>
          <w:rFonts w:ascii="GHEA Grapalat" w:hAnsi="GHEA Grapalat" w:cs="Courier New"/>
          <w:sz w:val="24"/>
          <w:szCs w:val="24"/>
          <w:lang w:val="fr-FR"/>
        </w:rPr>
        <w:t>: 2018թ</w:t>
      </w:r>
      <w:r w:rsidR="006D36AB" w:rsidRPr="00A1009C">
        <w:rPr>
          <w:rFonts w:ascii="GHEA Grapalat" w:hAnsi="GHEA Grapalat" w:cs="Courier New"/>
          <w:sz w:val="24"/>
          <w:szCs w:val="24"/>
          <w:lang w:val="fr-FR"/>
        </w:rPr>
        <w:t>.</w:t>
      </w:r>
      <w:r w:rsidR="00733453" w:rsidRPr="00A1009C">
        <w:rPr>
          <w:rFonts w:ascii="GHEA Grapalat" w:hAnsi="GHEA Grapalat" w:cs="Courier New"/>
          <w:sz w:val="24"/>
          <w:szCs w:val="24"/>
          <w:lang w:val="fr-FR"/>
        </w:rPr>
        <w:t>-ի աշխատանքներն իրականացնելու համար ՀՀ պետ</w:t>
      </w:r>
      <w:r w:rsidR="006D36AB" w:rsidRPr="00A1009C">
        <w:rPr>
          <w:rFonts w:ascii="GHEA Grapalat" w:hAnsi="GHEA Grapalat" w:cs="Courier New"/>
          <w:sz w:val="24"/>
          <w:szCs w:val="24"/>
          <w:lang w:val="fr-FR"/>
        </w:rPr>
        <w:t xml:space="preserve">ական </w:t>
      </w:r>
      <w:r w:rsidR="00733453" w:rsidRPr="00A1009C">
        <w:rPr>
          <w:rFonts w:ascii="GHEA Grapalat" w:hAnsi="GHEA Grapalat" w:cs="Courier New"/>
          <w:sz w:val="24"/>
          <w:szCs w:val="24"/>
          <w:lang w:val="fr-FR"/>
        </w:rPr>
        <w:t xml:space="preserve">բյուջեից </w:t>
      </w:r>
      <w:r w:rsidR="00FA081E" w:rsidRPr="00A1009C">
        <w:rPr>
          <w:rFonts w:ascii="GHEA Grapalat" w:hAnsi="GHEA Grapalat" w:cs="Courier New"/>
          <w:sz w:val="24"/>
          <w:szCs w:val="24"/>
          <w:lang w:val="fr-FR"/>
        </w:rPr>
        <w:t>նախատես</w:t>
      </w:r>
      <w:r w:rsidR="00733453" w:rsidRPr="00A1009C">
        <w:rPr>
          <w:rFonts w:ascii="GHEA Grapalat" w:hAnsi="GHEA Grapalat" w:cs="Courier New"/>
          <w:sz w:val="24"/>
          <w:szCs w:val="24"/>
          <w:lang w:val="fr-FR"/>
        </w:rPr>
        <w:t>վել է 29</w:t>
      </w:r>
      <w:r w:rsidR="006D36AB" w:rsidRPr="00A1009C">
        <w:rPr>
          <w:rFonts w:ascii="GHEA Grapalat" w:hAnsi="GHEA Grapalat" w:cs="Courier New"/>
          <w:sz w:val="24"/>
          <w:szCs w:val="24"/>
          <w:lang w:val="fr-FR"/>
        </w:rPr>
        <w:t xml:space="preserve"> </w:t>
      </w:r>
      <w:r w:rsidR="00733453" w:rsidRPr="00A1009C">
        <w:rPr>
          <w:rFonts w:ascii="GHEA Grapalat" w:hAnsi="GHEA Grapalat" w:cs="Courier New"/>
          <w:sz w:val="24"/>
          <w:szCs w:val="24"/>
          <w:lang w:val="fr-FR"/>
        </w:rPr>
        <w:t>056.0հազ.դրամ</w:t>
      </w:r>
      <w:r w:rsidR="006D36AB" w:rsidRPr="00A1009C">
        <w:rPr>
          <w:rFonts w:ascii="GHEA Grapalat" w:hAnsi="GHEA Grapalat" w:cs="Courier New"/>
          <w:sz w:val="24"/>
          <w:szCs w:val="24"/>
          <w:lang w:val="fr-FR"/>
        </w:rPr>
        <w:t>ի հատկացում</w:t>
      </w:r>
      <w:r w:rsidR="00FA081E" w:rsidRPr="00A1009C">
        <w:rPr>
          <w:rFonts w:ascii="GHEA Grapalat" w:hAnsi="GHEA Grapalat" w:cs="Courier New"/>
          <w:sz w:val="24"/>
          <w:szCs w:val="24"/>
          <w:lang w:val="fr-FR"/>
        </w:rPr>
        <w:t>, սակայն աշխատանքների կատարման համար իրականացված մրցույթի արդյունքում պայմանագրի գումարը սահմանվել է 24</w:t>
      </w:r>
      <w:r w:rsidR="006D36AB" w:rsidRPr="00A1009C">
        <w:rPr>
          <w:rFonts w:ascii="GHEA Grapalat" w:hAnsi="GHEA Grapalat" w:cs="Courier New"/>
          <w:sz w:val="24"/>
          <w:szCs w:val="24"/>
          <w:lang w:val="fr-FR"/>
        </w:rPr>
        <w:t xml:space="preserve"> </w:t>
      </w:r>
      <w:r w:rsidR="00FA081E" w:rsidRPr="00A1009C">
        <w:rPr>
          <w:rFonts w:ascii="GHEA Grapalat" w:hAnsi="GHEA Grapalat" w:cs="Courier New"/>
          <w:sz w:val="24"/>
          <w:szCs w:val="24"/>
          <w:lang w:val="fr-FR"/>
        </w:rPr>
        <w:t>400.0հազ.դրամ, որ</w:t>
      </w:r>
      <w:r w:rsidR="006D36AB" w:rsidRPr="00A1009C">
        <w:rPr>
          <w:rFonts w:ascii="GHEA Grapalat" w:hAnsi="GHEA Grapalat" w:cs="Courier New"/>
          <w:sz w:val="24"/>
          <w:szCs w:val="24"/>
          <w:lang w:val="fr-FR"/>
        </w:rPr>
        <w:t>ի չափով</w:t>
      </w:r>
      <w:r w:rsidR="00FA081E" w:rsidRPr="00A1009C">
        <w:rPr>
          <w:rFonts w:ascii="GHEA Grapalat" w:hAnsi="GHEA Grapalat" w:cs="Courier New"/>
          <w:sz w:val="24"/>
          <w:szCs w:val="24"/>
          <w:lang w:val="fr-FR"/>
        </w:rPr>
        <w:t xml:space="preserve"> էլ ֆինանսավորվել և դրամարկղային ծախս է եղել:</w:t>
      </w:r>
    </w:p>
    <w:p w:rsidR="00B9035F" w:rsidRPr="00A1009C" w:rsidRDefault="00A60C62" w:rsidP="00A1009C">
      <w:pPr>
        <w:pStyle w:val="ListParagraph"/>
        <w:tabs>
          <w:tab w:val="left" w:pos="2410"/>
        </w:tabs>
        <w:spacing w:after="0" w:line="360" w:lineRule="auto"/>
        <w:ind w:left="-426" w:right="-705" w:firstLine="426"/>
        <w:jc w:val="both"/>
        <w:rPr>
          <w:rFonts w:ascii="GHEA Grapalat" w:hAnsi="GHEA Grapalat"/>
          <w:sz w:val="24"/>
          <w:szCs w:val="24"/>
          <w:lang w:val="fr-FR"/>
        </w:rPr>
      </w:pPr>
      <w:r w:rsidRPr="00A1009C">
        <w:rPr>
          <w:rFonts w:ascii="GHEA Grapalat" w:hAnsi="GHEA Grapalat"/>
          <w:b/>
          <w:sz w:val="24"/>
          <w:szCs w:val="24"/>
          <w:u w:val="single"/>
          <w:lang w:val="hy-AM"/>
        </w:rPr>
        <w:lastRenderedPageBreak/>
        <w:t>01.06.01.19</w:t>
      </w:r>
      <w:r w:rsidRPr="00A1009C">
        <w:rPr>
          <w:rFonts w:ascii="GHEA Grapalat" w:hAnsi="GHEA Grapalat"/>
          <w:sz w:val="24"/>
          <w:szCs w:val="24"/>
          <w:lang w:val="hy-AM"/>
        </w:rPr>
        <w:t xml:space="preserve"> «Պետական գույքի հաշվառման նոր ավտոմատացված ու ամբողջական համակարգի մշակում, ներդնում և կիրառում» </w:t>
      </w:r>
      <w:r w:rsidR="008608A7" w:rsidRPr="00A1009C">
        <w:rPr>
          <w:rFonts w:ascii="GHEA Grapalat" w:hAnsi="GHEA Grapalat"/>
          <w:sz w:val="24"/>
          <w:szCs w:val="24"/>
          <w:lang w:val="fr-FR"/>
        </w:rPr>
        <w:t>ծրա</w:t>
      </w:r>
      <w:r w:rsidR="008608A7" w:rsidRPr="00A1009C">
        <w:rPr>
          <w:rFonts w:ascii="GHEA Grapalat" w:hAnsi="GHEA Grapalat"/>
          <w:sz w:val="24"/>
          <w:szCs w:val="24"/>
          <w:lang w:val="hy-AM"/>
        </w:rPr>
        <w:t>գ</w:t>
      </w:r>
      <w:r w:rsidR="008608A7" w:rsidRPr="00A1009C">
        <w:rPr>
          <w:rFonts w:ascii="GHEA Grapalat" w:hAnsi="GHEA Grapalat"/>
          <w:sz w:val="24"/>
          <w:szCs w:val="24"/>
          <w:lang w:val="fr-FR"/>
        </w:rPr>
        <w:t xml:space="preserve">րով նախատեսված աշխատանքները կատարվել է </w:t>
      </w:r>
      <w:r w:rsidR="0091613A" w:rsidRPr="00A1009C">
        <w:rPr>
          <w:rFonts w:ascii="GHEA Grapalat" w:hAnsi="GHEA Grapalat"/>
          <w:sz w:val="24"/>
          <w:szCs w:val="24"/>
          <w:lang w:val="fr-FR"/>
        </w:rPr>
        <w:t>Կ</w:t>
      </w:r>
      <w:r w:rsidR="008608A7" w:rsidRPr="00A1009C">
        <w:rPr>
          <w:rFonts w:ascii="GHEA Grapalat" w:hAnsi="GHEA Grapalat"/>
          <w:sz w:val="24"/>
          <w:szCs w:val="24"/>
          <w:lang w:val="fr-FR"/>
        </w:rPr>
        <w:t>ոմիտեի</w:t>
      </w:r>
      <w:r w:rsidR="0091613A" w:rsidRPr="00A1009C">
        <w:rPr>
          <w:rFonts w:ascii="GHEA Grapalat" w:hAnsi="GHEA Grapalat"/>
          <w:sz w:val="24"/>
          <w:szCs w:val="24"/>
          <w:lang w:val="fr-FR"/>
        </w:rPr>
        <w:t xml:space="preserve"> և</w:t>
      </w:r>
      <w:r w:rsidR="008608A7" w:rsidRPr="00A1009C">
        <w:rPr>
          <w:rFonts w:ascii="GHEA Grapalat" w:hAnsi="GHEA Grapalat"/>
          <w:sz w:val="24"/>
          <w:szCs w:val="24"/>
          <w:lang w:val="fr-FR"/>
        </w:rPr>
        <w:t xml:space="preserve"> «Պետական </w:t>
      </w:r>
      <w:r w:rsidR="008608A7" w:rsidRPr="00A1009C">
        <w:rPr>
          <w:rFonts w:ascii="GHEA Grapalat" w:hAnsi="GHEA Grapalat"/>
          <w:sz w:val="24"/>
          <w:szCs w:val="24"/>
          <w:lang w:val="hy-AM"/>
        </w:rPr>
        <w:t>գ</w:t>
      </w:r>
      <w:r w:rsidR="008608A7" w:rsidRPr="00A1009C">
        <w:rPr>
          <w:rFonts w:ascii="GHEA Grapalat" w:hAnsi="GHEA Grapalat"/>
          <w:sz w:val="24"/>
          <w:szCs w:val="24"/>
          <w:lang w:val="fr-FR"/>
        </w:rPr>
        <w:t xml:space="preserve">ույքի </w:t>
      </w:r>
      <w:r w:rsidR="008608A7" w:rsidRPr="00A1009C">
        <w:rPr>
          <w:rFonts w:ascii="GHEA Grapalat" w:hAnsi="GHEA Grapalat"/>
          <w:sz w:val="24"/>
          <w:szCs w:val="24"/>
          <w:lang w:val="hy-AM"/>
        </w:rPr>
        <w:t>գ</w:t>
      </w:r>
      <w:r w:rsidR="008608A7" w:rsidRPr="00A1009C">
        <w:rPr>
          <w:rFonts w:ascii="GHEA Grapalat" w:hAnsi="GHEA Grapalat"/>
          <w:sz w:val="24"/>
          <w:szCs w:val="24"/>
          <w:lang w:val="fr-FR"/>
        </w:rPr>
        <w:t>ույքա</w:t>
      </w:r>
      <w:r w:rsidR="008608A7" w:rsidRPr="00A1009C">
        <w:rPr>
          <w:rFonts w:ascii="GHEA Grapalat" w:hAnsi="GHEA Grapalat"/>
          <w:sz w:val="24"/>
          <w:szCs w:val="24"/>
          <w:lang w:val="hy-AM"/>
        </w:rPr>
        <w:t>գ</w:t>
      </w:r>
      <w:r w:rsidR="008608A7" w:rsidRPr="00A1009C">
        <w:rPr>
          <w:rFonts w:ascii="GHEA Grapalat" w:hAnsi="GHEA Grapalat"/>
          <w:sz w:val="24"/>
          <w:szCs w:val="24"/>
          <w:lang w:val="fr-FR"/>
        </w:rPr>
        <w:t xml:space="preserve">րման և </w:t>
      </w:r>
      <w:r w:rsidR="008608A7" w:rsidRPr="00A1009C">
        <w:rPr>
          <w:rFonts w:ascii="GHEA Grapalat" w:hAnsi="GHEA Grapalat"/>
          <w:sz w:val="24"/>
          <w:szCs w:val="24"/>
          <w:lang w:val="hy-AM"/>
        </w:rPr>
        <w:t>գ</w:t>
      </w:r>
      <w:r w:rsidR="008608A7" w:rsidRPr="00A1009C">
        <w:rPr>
          <w:rFonts w:ascii="GHEA Grapalat" w:hAnsi="GHEA Grapalat"/>
          <w:sz w:val="24"/>
          <w:szCs w:val="24"/>
          <w:lang w:val="fr-FR"/>
        </w:rPr>
        <w:t xml:space="preserve">նահատման </w:t>
      </w:r>
      <w:r w:rsidR="008608A7" w:rsidRPr="00A1009C">
        <w:rPr>
          <w:rFonts w:ascii="GHEA Grapalat" w:hAnsi="GHEA Grapalat"/>
          <w:sz w:val="24"/>
          <w:szCs w:val="24"/>
          <w:lang w:val="hy-AM"/>
        </w:rPr>
        <w:t>գ</w:t>
      </w:r>
      <w:r w:rsidR="008608A7" w:rsidRPr="00A1009C">
        <w:rPr>
          <w:rFonts w:ascii="GHEA Grapalat" w:hAnsi="GHEA Grapalat"/>
          <w:sz w:val="24"/>
          <w:szCs w:val="24"/>
          <w:lang w:val="fr-FR"/>
        </w:rPr>
        <w:t xml:space="preserve">ործակալություն» ՊՈԱԿ-ի </w:t>
      </w:r>
      <w:r w:rsidR="0091613A" w:rsidRPr="00A1009C">
        <w:rPr>
          <w:rFonts w:ascii="GHEA Grapalat" w:hAnsi="GHEA Grapalat"/>
          <w:sz w:val="24"/>
          <w:szCs w:val="24"/>
          <w:lang w:val="fr-FR"/>
        </w:rPr>
        <w:t>միջև</w:t>
      </w:r>
      <w:r w:rsidR="008608A7" w:rsidRPr="00A1009C">
        <w:rPr>
          <w:rFonts w:ascii="GHEA Grapalat" w:hAnsi="GHEA Grapalat"/>
          <w:sz w:val="24"/>
          <w:szCs w:val="24"/>
          <w:lang w:val="fr-FR"/>
        </w:rPr>
        <w:t xml:space="preserve"> 23.01.201</w:t>
      </w:r>
      <w:r w:rsidR="008608A7" w:rsidRPr="00A1009C">
        <w:rPr>
          <w:rFonts w:ascii="GHEA Grapalat" w:hAnsi="GHEA Grapalat"/>
          <w:sz w:val="24"/>
          <w:szCs w:val="24"/>
          <w:lang w:val="hy-AM"/>
        </w:rPr>
        <w:t>8</w:t>
      </w:r>
      <w:r w:rsidR="008608A7" w:rsidRPr="00A1009C">
        <w:rPr>
          <w:rFonts w:ascii="GHEA Grapalat" w:hAnsi="GHEA Grapalat"/>
          <w:sz w:val="24"/>
          <w:szCs w:val="24"/>
          <w:lang w:val="fr-FR"/>
        </w:rPr>
        <w:t>թ.</w:t>
      </w:r>
      <w:r w:rsidR="0091613A" w:rsidRPr="00A1009C">
        <w:rPr>
          <w:rFonts w:ascii="GHEA Grapalat" w:hAnsi="GHEA Grapalat"/>
          <w:sz w:val="24"/>
          <w:szCs w:val="24"/>
          <w:lang w:val="fr-FR"/>
        </w:rPr>
        <w:t>-ին</w:t>
      </w:r>
      <w:r w:rsidR="008608A7" w:rsidRPr="00A1009C">
        <w:rPr>
          <w:rFonts w:ascii="GHEA Grapalat" w:hAnsi="GHEA Grapalat"/>
          <w:sz w:val="24"/>
          <w:szCs w:val="24"/>
          <w:lang w:val="fr-FR"/>
        </w:rPr>
        <w:t xml:space="preserve"> կնքված ՊԳԳ-03 դրամաշնորհի պայմանա</w:t>
      </w:r>
      <w:r w:rsidR="008608A7" w:rsidRPr="00A1009C">
        <w:rPr>
          <w:rFonts w:ascii="GHEA Grapalat" w:hAnsi="GHEA Grapalat"/>
          <w:sz w:val="24"/>
          <w:szCs w:val="24"/>
          <w:lang w:val="hy-AM"/>
        </w:rPr>
        <w:t>գ</w:t>
      </w:r>
      <w:r w:rsidR="008608A7" w:rsidRPr="00A1009C">
        <w:rPr>
          <w:rFonts w:ascii="GHEA Grapalat" w:hAnsi="GHEA Grapalat"/>
          <w:sz w:val="24"/>
          <w:szCs w:val="24"/>
          <w:lang w:val="fr-FR"/>
        </w:rPr>
        <w:t>րով</w:t>
      </w:r>
      <w:r w:rsidR="008608A7" w:rsidRPr="00A1009C">
        <w:rPr>
          <w:rFonts w:ascii="GHEA Grapalat" w:hAnsi="GHEA Grapalat"/>
          <w:sz w:val="24"/>
          <w:szCs w:val="24"/>
          <w:lang w:val="hy-AM"/>
        </w:rPr>
        <w:t>: 2018թ.-ին</w:t>
      </w:r>
      <w:r w:rsidRPr="00A1009C">
        <w:rPr>
          <w:rFonts w:ascii="GHEA Grapalat" w:hAnsi="GHEA Grapalat"/>
          <w:sz w:val="24"/>
          <w:szCs w:val="24"/>
          <w:lang w:val="hy-AM"/>
        </w:rPr>
        <w:t xml:space="preserve"> </w:t>
      </w:r>
      <w:r w:rsidR="008608A7" w:rsidRPr="00A1009C">
        <w:rPr>
          <w:rFonts w:ascii="GHEA Grapalat" w:hAnsi="GHEA Grapalat"/>
          <w:sz w:val="24"/>
          <w:szCs w:val="24"/>
          <w:lang w:val="hy-AM"/>
        </w:rPr>
        <w:t>նախատեսված 27</w:t>
      </w:r>
      <w:r w:rsidR="0091613A" w:rsidRPr="00A1009C">
        <w:rPr>
          <w:rFonts w:ascii="GHEA Grapalat" w:hAnsi="GHEA Grapalat"/>
          <w:sz w:val="24"/>
          <w:szCs w:val="24"/>
          <w:lang w:val="hy-AM"/>
        </w:rPr>
        <w:t xml:space="preserve"> </w:t>
      </w:r>
      <w:r w:rsidR="008608A7" w:rsidRPr="00A1009C">
        <w:rPr>
          <w:rFonts w:ascii="GHEA Grapalat" w:hAnsi="GHEA Grapalat"/>
          <w:sz w:val="24"/>
          <w:szCs w:val="24"/>
          <w:lang w:val="hy-AM"/>
        </w:rPr>
        <w:t>100.0</w:t>
      </w:r>
      <w:r w:rsidRPr="00A1009C">
        <w:rPr>
          <w:rFonts w:ascii="GHEA Grapalat" w:hAnsi="GHEA Grapalat"/>
          <w:sz w:val="24"/>
          <w:szCs w:val="24"/>
          <w:lang w:val="hy-AM"/>
        </w:rPr>
        <w:t>հազ</w:t>
      </w:r>
      <w:r w:rsidR="0091613A" w:rsidRPr="00A1009C">
        <w:rPr>
          <w:rFonts w:ascii="GHEA Grapalat" w:hAnsi="GHEA Grapalat"/>
          <w:sz w:val="24"/>
          <w:szCs w:val="24"/>
          <w:lang w:val="hy-AM"/>
        </w:rPr>
        <w:t>.</w:t>
      </w:r>
      <w:r w:rsidRPr="00A1009C">
        <w:rPr>
          <w:rFonts w:ascii="GHEA Grapalat" w:hAnsi="GHEA Grapalat"/>
          <w:sz w:val="24"/>
          <w:szCs w:val="24"/>
          <w:lang w:val="hy-AM"/>
        </w:rPr>
        <w:t>դրամի փ</w:t>
      </w:r>
      <w:r w:rsidR="008608A7" w:rsidRPr="00A1009C">
        <w:rPr>
          <w:rFonts w:ascii="GHEA Grapalat" w:hAnsi="GHEA Grapalat"/>
          <w:sz w:val="24"/>
          <w:szCs w:val="24"/>
          <w:lang w:val="hy-AM"/>
        </w:rPr>
        <w:t>ոխարեն փաստացի իրացվել է 19</w:t>
      </w:r>
      <w:r w:rsidR="0091613A" w:rsidRPr="00A1009C">
        <w:rPr>
          <w:rFonts w:ascii="GHEA Grapalat" w:hAnsi="GHEA Grapalat"/>
          <w:sz w:val="24"/>
          <w:szCs w:val="24"/>
          <w:lang w:val="hy-AM"/>
        </w:rPr>
        <w:t xml:space="preserve"> </w:t>
      </w:r>
      <w:r w:rsidR="008608A7" w:rsidRPr="00A1009C">
        <w:rPr>
          <w:rFonts w:ascii="GHEA Grapalat" w:hAnsi="GHEA Grapalat"/>
          <w:sz w:val="24"/>
          <w:szCs w:val="24"/>
          <w:lang w:val="hy-AM"/>
        </w:rPr>
        <w:t>796.0հազ</w:t>
      </w:r>
      <w:r w:rsidR="0091613A" w:rsidRPr="00A1009C">
        <w:rPr>
          <w:rFonts w:ascii="GHEA Grapalat" w:hAnsi="GHEA Grapalat"/>
          <w:sz w:val="24"/>
          <w:szCs w:val="24"/>
          <w:lang w:val="hy-AM"/>
        </w:rPr>
        <w:t>.</w:t>
      </w:r>
      <w:r w:rsidR="008608A7" w:rsidRPr="00A1009C">
        <w:rPr>
          <w:rFonts w:ascii="GHEA Grapalat" w:hAnsi="GHEA Grapalat"/>
          <w:sz w:val="24"/>
          <w:szCs w:val="24"/>
          <w:lang w:val="hy-AM"/>
        </w:rPr>
        <w:t>դրամ՝ համաձայն ՀՀ կառավարության 15.11.2018</w:t>
      </w:r>
      <w:r w:rsidR="0083772C" w:rsidRPr="00A1009C">
        <w:rPr>
          <w:rFonts w:ascii="GHEA Grapalat" w:hAnsi="GHEA Grapalat"/>
          <w:sz w:val="24"/>
          <w:szCs w:val="24"/>
          <w:lang w:val="hy-AM"/>
        </w:rPr>
        <w:t>թ</w:t>
      </w:r>
      <w:r w:rsidR="0091613A" w:rsidRPr="00A1009C">
        <w:rPr>
          <w:rFonts w:ascii="GHEA Grapalat" w:hAnsi="GHEA Grapalat"/>
          <w:sz w:val="24"/>
          <w:szCs w:val="24"/>
          <w:lang w:val="hy-AM"/>
        </w:rPr>
        <w:t>.</w:t>
      </w:r>
      <w:r w:rsidR="0083772C" w:rsidRPr="00A1009C">
        <w:rPr>
          <w:rFonts w:ascii="GHEA Grapalat" w:hAnsi="GHEA Grapalat"/>
          <w:sz w:val="24"/>
          <w:szCs w:val="24"/>
          <w:lang w:val="hy-AM"/>
        </w:rPr>
        <w:t>-ի թիվ 1314-Ն որոշման, ըստ</w:t>
      </w:r>
      <w:r w:rsidR="008608A7" w:rsidRPr="00A1009C">
        <w:rPr>
          <w:rFonts w:ascii="GHEA Grapalat" w:hAnsi="GHEA Grapalat"/>
          <w:sz w:val="24"/>
          <w:szCs w:val="24"/>
          <w:lang w:val="hy-AM"/>
        </w:rPr>
        <w:t xml:space="preserve"> որի</w:t>
      </w:r>
      <w:r w:rsidR="0083772C" w:rsidRPr="00A1009C">
        <w:rPr>
          <w:rFonts w:ascii="GHEA Grapalat" w:hAnsi="GHEA Grapalat"/>
          <w:sz w:val="24"/>
          <w:szCs w:val="24"/>
          <w:lang w:val="hy-AM"/>
        </w:rPr>
        <w:t>՝</w:t>
      </w:r>
      <w:r w:rsidR="008608A7" w:rsidRPr="00A1009C">
        <w:rPr>
          <w:rFonts w:ascii="GHEA Grapalat" w:hAnsi="GHEA Grapalat"/>
          <w:sz w:val="24"/>
          <w:szCs w:val="24"/>
          <w:lang w:val="hy-AM"/>
        </w:rPr>
        <w:t xml:space="preserve"> դրամաշնորհի գումարը նվազեցվել է</w:t>
      </w:r>
      <w:r w:rsidR="0091613A" w:rsidRPr="00A1009C">
        <w:rPr>
          <w:rFonts w:ascii="GHEA Grapalat" w:hAnsi="GHEA Grapalat"/>
          <w:sz w:val="24"/>
          <w:szCs w:val="24"/>
          <w:lang w:val="hy-AM"/>
        </w:rPr>
        <w:t xml:space="preserve"> </w:t>
      </w:r>
      <w:r w:rsidR="008608A7" w:rsidRPr="00A1009C">
        <w:rPr>
          <w:rFonts w:ascii="GHEA Grapalat" w:hAnsi="GHEA Grapalat"/>
          <w:sz w:val="24"/>
          <w:szCs w:val="24"/>
          <w:lang w:val="hy-AM"/>
        </w:rPr>
        <w:t>7</w:t>
      </w:r>
      <w:r w:rsidR="0091613A" w:rsidRPr="00A1009C">
        <w:rPr>
          <w:rFonts w:ascii="GHEA Grapalat" w:hAnsi="GHEA Grapalat"/>
          <w:sz w:val="24"/>
          <w:szCs w:val="24"/>
          <w:lang w:val="hy-AM"/>
        </w:rPr>
        <w:t xml:space="preserve"> </w:t>
      </w:r>
      <w:r w:rsidR="008608A7" w:rsidRPr="00A1009C">
        <w:rPr>
          <w:rFonts w:ascii="GHEA Grapalat" w:hAnsi="GHEA Grapalat"/>
          <w:sz w:val="24"/>
          <w:szCs w:val="24"/>
          <w:lang w:val="hy-AM"/>
        </w:rPr>
        <w:t>304.0հազ.դրամով:</w:t>
      </w:r>
      <w:r w:rsidRPr="00A1009C">
        <w:rPr>
          <w:rFonts w:ascii="GHEA Grapalat" w:hAnsi="GHEA Grapalat"/>
          <w:sz w:val="24"/>
          <w:szCs w:val="24"/>
          <w:lang w:val="hy-AM"/>
        </w:rPr>
        <w:t xml:space="preserve"> </w:t>
      </w:r>
      <w:r w:rsidR="008608A7" w:rsidRPr="00A1009C">
        <w:rPr>
          <w:rFonts w:ascii="GHEA Grapalat" w:hAnsi="GHEA Grapalat"/>
          <w:sz w:val="24"/>
          <w:szCs w:val="24"/>
          <w:lang w:val="hy-AM"/>
        </w:rPr>
        <w:t>Նշված ծրագիրը գործում է 2018թ</w:t>
      </w:r>
      <w:r w:rsidR="0091613A" w:rsidRPr="00A1009C">
        <w:rPr>
          <w:rFonts w:ascii="GHEA Grapalat" w:hAnsi="GHEA Grapalat"/>
          <w:sz w:val="24"/>
          <w:szCs w:val="24"/>
          <w:lang w:val="hy-AM"/>
        </w:rPr>
        <w:t>.</w:t>
      </w:r>
      <w:r w:rsidR="008608A7" w:rsidRPr="00A1009C">
        <w:rPr>
          <w:rFonts w:ascii="GHEA Grapalat" w:hAnsi="GHEA Grapalat"/>
          <w:sz w:val="24"/>
          <w:szCs w:val="24"/>
          <w:lang w:val="hy-AM"/>
        </w:rPr>
        <w:t>-ից:</w:t>
      </w:r>
    </w:p>
    <w:p w:rsidR="007E5C7E" w:rsidRPr="00A1009C" w:rsidRDefault="008608A7" w:rsidP="00A1009C">
      <w:pPr>
        <w:pStyle w:val="ListParagraph"/>
        <w:tabs>
          <w:tab w:val="left" w:pos="2410"/>
        </w:tabs>
        <w:spacing w:after="0" w:line="360" w:lineRule="auto"/>
        <w:ind w:left="-426" w:right="-705"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A1009C">
        <w:rPr>
          <w:rFonts w:ascii="GHEA Grapalat" w:hAnsi="GHEA Grapalat"/>
          <w:b/>
          <w:sz w:val="24"/>
          <w:szCs w:val="24"/>
          <w:u w:val="single"/>
          <w:lang w:val="hy-AM"/>
        </w:rPr>
        <w:t>01.06.01.20</w:t>
      </w:r>
      <w:r w:rsidRPr="00A1009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E5C7E" w:rsidRPr="00A1009C">
        <w:rPr>
          <w:rFonts w:ascii="GHEA Grapalat" w:hAnsi="GHEA Grapalat"/>
          <w:sz w:val="24"/>
          <w:szCs w:val="24"/>
          <w:lang w:val="hy-AM"/>
        </w:rPr>
        <w:t>«</w:t>
      </w:r>
      <w:r w:rsidRPr="00A1009C">
        <w:rPr>
          <w:rFonts w:ascii="GHEA Grapalat" w:hAnsi="GHEA Grapalat"/>
          <w:sz w:val="24"/>
          <w:szCs w:val="24"/>
          <w:lang w:val="hy-AM"/>
        </w:rPr>
        <w:t>Կառավարական N 2 շենքում տեղակայված սարքերի և սարքավորումների հետերաշխիքային սպասարկում</w:t>
      </w:r>
      <w:r w:rsidR="007E5C7E" w:rsidRPr="00A1009C">
        <w:rPr>
          <w:rFonts w:ascii="GHEA Grapalat" w:hAnsi="GHEA Grapalat"/>
          <w:sz w:val="24"/>
          <w:szCs w:val="24"/>
          <w:lang w:val="hy-AM"/>
        </w:rPr>
        <w:t>»</w:t>
      </w:r>
      <w:r w:rsidR="007E5C7E" w:rsidRPr="00A1009C">
        <w:rPr>
          <w:rFonts w:ascii="GHEA Grapalat" w:hAnsi="GHEA Grapalat"/>
          <w:sz w:val="24"/>
          <w:szCs w:val="24"/>
          <w:lang w:val="fr-FR"/>
        </w:rPr>
        <w:t xml:space="preserve"> ծրա</w:t>
      </w:r>
      <w:r w:rsidR="007E5C7E" w:rsidRPr="00A1009C">
        <w:rPr>
          <w:rFonts w:ascii="GHEA Grapalat" w:hAnsi="GHEA Grapalat"/>
          <w:sz w:val="24"/>
          <w:szCs w:val="24"/>
          <w:lang w:val="hy-AM"/>
        </w:rPr>
        <w:t>գ</w:t>
      </w:r>
      <w:r w:rsidR="007E5C7E" w:rsidRPr="00A1009C">
        <w:rPr>
          <w:rFonts w:ascii="GHEA Grapalat" w:hAnsi="GHEA Grapalat"/>
          <w:sz w:val="24"/>
          <w:szCs w:val="24"/>
          <w:lang w:val="fr-FR"/>
        </w:rPr>
        <w:t xml:space="preserve">րով նախատեսված աշխատանքները կատարվել է </w:t>
      </w:r>
      <w:r w:rsidR="0091613A" w:rsidRPr="00A1009C">
        <w:rPr>
          <w:rFonts w:ascii="GHEA Grapalat" w:hAnsi="GHEA Grapalat"/>
          <w:sz w:val="24"/>
          <w:szCs w:val="24"/>
          <w:lang w:val="fr-FR"/>
        </w:rPr>
        <w:t>Կ</w:t>
      </w:r>
      <w:r w:rsidR="007E5C7E" w:rsidRPr="00A1009C">
        <w:rPr>
          <w:rFonts w:ascii="GHEA Grapalat" w:hAnsi="GHEA Grapalat"/>
          <w:sz w:val="24"/>
          <w:szCs w:val="24"/>
          <w:lang w:val="fr-FR"/>
        </w:rPr>
        <w:t>ոմիտեի</w:t>
      </w:r>
      <w:r w:rsidR="0091613A" w:rsidRPr="00A1009C">
        <w:rPr>
          <w:rFonts w:ascii="GHEA Grapalat" w:hAnsi="GHEA Grapalat"/>
          <w:sz w:val="24"/>
          <w:szCs w:val="24"/>
          <w:lang w:val="fr-FR"/>
        </w:rPr>
        <w:t xml:space="preserve"> և</w:t>
      </w:r>
      <w:r w:rsidR="007E5C7E" w:rsidRPr="00A1009C">
        <w:rPr>
          <w:rFonts w:ascii="GHEA Grapalat" w:hAnsi="GHEA Grapalat"/>
          <w:sz w:val="24"/>
          <w:szCs w:val="24"/>
          <w:lang w:val="fr-FR"/>
        </w:rPr>
        <w:t xml:space="preserve"> «Պետական </w:t>
      </w:r>
      <w:r w:rsidR="007E5C7E" w:rsidRPr="00A1009C">
        <w:rPr>
          <w:rFonts w:ascii="GHEA Grapalat" w:hAnsi="GHEA Grapalat"/>
          <w:sz w:val="24"/>
          <w:szCs w:val="24"/>
          <w:lang w:val="hy-AM"/>
        </w:rPr>
        <w:t>գ</w:t>
      </w:r>
      <w:r w:rsidR="007E5C7E" w:rsidRPr="00A1009C">
        <w:rPr>
          <w:rFonts w:ascii="GHEA Grapalat" w:hAnsi="GHEA Grapalat"/>
          <w:sz w:val="24"/>
          <w:szCs w:val="24"/>
          <w:lang w:val="fr-FR"/>
        </w:rPr>
        <w:t xml:space="preserve">ույքի </w:t>
      </w:r>
      <w:r w:rsidR="007E5C7E" w:rsidRPr="00A1009C">
        <w:rPr>
          <w:rFonts w:ascii="GHEA Grapalat" w:hAnsi="GHEA Grapalat"/>
          <w:sz w:val="24"/>
          <w:szCs w:val="24"/>
          <w:lang w:val="hy-AM"/>
        </w:rPr>
        <w:t>գ</w:t>
      </w:r>
      <w:r w:rsidR="007E5C7E" w:rsidRPr="00A1009C">
        <w:rPr>
          <w:rFonts w:ascii="GHEA Grapalat" w:hAnsi="GHEA Grapalat"/>
          <w:sz w:val="24"/>
          <w:szCs w:val="24"/>
          <w:lang w:val="fr-FR"/>
        </w:rPr>
        <w:t>ույքա</w:t>
      </w:r>
      <w:r w:rsidR="007E5C7E" w:rsidRPr="00A1009C">
        <w:rPr>
          <w:rFonts w:ascii="GHEA Grapalat" w:hAnsi="GHEA Grapalat"/>
          <w:sz w:val="24"/>
          <w:szCs w:val="24"/>
          <w:lang w:val="hy-AM"/>
        </w:rPr>
        <w:t>գ</w:t>
      </w:r>
      <w:r w:rsidR="007E5C7E" w:rsidRPr="00A1009C">
        <w:rPr>
          <w:rFonts w:ascii="GHEA Grapalat" w:hAnsi="GHEA Grapalat"/>
          <w:sz w:val="24"/>
          <w:szCs w:val="24"/>
          <w:lang w:val="fr-FR"/>
        </w:rPr>
        <w:t xml:space="preserve">րման և </w:t>
      </w:r>
      <w:r w:rsidR="007E5C7E" w:rsidRPr="00A1009C">
        <w:rPr>
          <w:rFonts w:ascii="GHEA Grapalat" w:hAnsi="GHEA Grapalat"/>
          <w:sz w:val="24"/>
          <w:szCs w:val="24"/>
          <w:lang w:val="hy-AM"/>
        </w:rPr>
        <w:t>գ</w:t>
      </w:r>
      <w:r w:rsidR="007E5C7E" w:rsidRPr="00A1009C">
        <w:rPr>
          <w:rFonts w:ascii="GHEA Grapalat" w:hAnsi="GHEA Grapalat"/>
          <w:sz w:val="24"/>
          <w:szCs w:val="24"/>
          <w:lang w:val="fr-FR"/>
        </w:rPr>
        <w:t xml:space="preserve">նահատման </w:t>
      </w:r>
      <w:r w:rsidR="007E5C7E" w:rsidRPr="00A1009C">
        <w:rPr>
          <w:rFonts w:ascii="GHEA Grapalat" w:hAnsi="GHEA Grapalat"/>
          <w:sz w:val="24"/>
          <w:szCs w:val="24"/>
          <w:lang w:val="hy-AM"/>
        </w:rPr>
        <w:t>գ</w:t>
      </w:r>
      <w:r w:rsidR="007E5C7E" w:rsidRPr="00A1009C">
        <w:rPr>
          <w:rFonts w:ascii="GHEA Grapalat" w:hAnsi="GHEA Grapalat"/>
          <w:sz w:val="24"/>
          <w:szCs w:val="24"/>
          <w:lang w:val="fr-FR"/>
        </w:rPr>
        <w:t xml:space="preserve">ործակալություն» ՊՈԱԿ-ի </w:t>
      </w:r>
      <w:r w:rsidR="0091613A" w:rsidRPr="00A1009C">
        <w:rPr>
          <w:rFonts w:ascii="GHEA Grapalat" w:hAnsi="GHEA Grapalat"/>
          <w:sz w:val="24"/>
          <w:szCs w:val="24"/>
          <w:lang w:val="fr-FR"/>
        </w:rPr>
        <w:t>միջև</w:t>
      </w:r>
      <w:r w:rsidR="007E5C7E" w:rsidRPr="00A1009C">
        <w:rPr>
          <w:rFonts w:ascii="GHEA Grapalat" w:hAnsi="GHEA Grapalat"/>
          <w:sz w:val="24"/>
          <w:szCs w:val="24"/>
          <w:lang w:val="fr-FR"/>
        </w:rPr>
        <w:t xml:space="preserve"> 23.01.201</w:t>
      </w:r>
      <w:r w:rsidR="007E5C7E" w:rsidRPr="00A1009C">
        <w:rPr>
          <w:rFonts w:ascii="GHEA Grapalat" w:hAnsi="GHEA Grapalat"/>
          <w:sz w:val="24"/>
          <w:szCs w:val="24"/>
          <w:lang w:val="hy-AM"/>
        </w:rPr>
        <w:t>8</w:t>
      </w:r>
      <w:r w:rsidR="007E5C7E" w:rsidRPr="00A1009C">
        <w:rPr>
          <w:rFonts w:ascii="GHEA Grapalat" w:hAnsi="GHEA Grapalat"/>
          <w:sz w:val="24"/>
          <w:szCs w:val="24"/>
          <w:lang w:val="fr-FR"/>
        </w:rPr>
        <w:t>թ.</w:t>
      </w:r>
      <w:r w:rsidR="0091613A" w:rsidRPr="00A1009C">
        <w:rPr>
          <w:rFonts w:ascii="GHEA Grapalat" w:hAnsi="GHEA Grapalat"/>
          <w:sz w:val="24"/>
          <w:szCs w:val="24"/>
          <w:lang w:val="fr-FR"/>
        </w:rPr>
        <w:t>-ին</w:t>
      </w:r>
      <w:r w:rsidR="007E5C7E" w:rsidRPr="00A1009C">
        <w:rPr>
          <w:rFonts w:ascii="GHEA Grapalat" w:hAnsi="GHEA Grapalat"/>
          <w:sz w:val="24"/>
          <w:szCs w:val="24"/>
          <w:lang w:val="fr-FR"/>
        </w:rPr>
        <w:t xml:space="preserve"> կնքված ՊԳԳ-02 դրամաշնորհի պայմանա</w:t>
      </w:r>
      <w:r w:rsidR="007E5C7E" w:rsidRPr="00A1009C">
        <w:rPr>
          <w:rFonts w:ascii="GHEA Grapalat" w:hAnsi="GHEA Grapalat"/>
          <w:sz w:val="24"/>
          <w:szCs w:val="24"/>
          <w:lang w:val="hy-AM"/>
        </w:rPr>
        <w:t>գ</w:t>
      </w:r>
      <w:r w:rsidR="007E5C7E" w:rsidRPr="00A1009C">
        <w:rPr>
          <w:rFonts w:ascii="GHEA Grapalat" w:hAnsi="GHEA Grapalat"/>
          <w:sz w:val="24"/>
          <w:szCs w:val="24"/>
          <w:lang w:val="fr-FR"/>
        </w:rPr>
        <w:t>րով</w:t>
      </w:r>
      <w:r w:rsidR="007E5C7E" w:rsidRPr="00A1009C">
        <w:rPr>
          <w:rFonts w:ascii="GHEA Grapalat" w:hAnsi="GHEA Grapalat"/>
          <w:sz w:val="24"/>
          <w:szCs w:val="24"/>
          <w:lang w:val="hy-AM"/>
        </w:rPr>
        <w:t>: Ծրագրով նախատեսված աշխատանքներն իրականացնելու համար 2018թ</w:t>
      </w:r>
      <w:r w:rsidR="0091613A" w:rsidRPr="00A1009C">
        <w:rPr>
          <w:rFonts w:ascii="GHEA Grapalat" w:hAnsi="GHEA Grapalat"/>
          <w:sz w:val="24"/>
          <w:szCs w:val="24"/>
          <w:lang w:val="hy-AM"/>
        </w:rPr>
        <w:t>.</w:t>
      </w:r>
      <w:r w:rsidR="007E5C7E" w:rsidRPr="00A1009C">
        <w:rPr>
          <w:rFonts w:ascii="GHEA Grapalat" w:hAnsi="GHEA Grapalat"/>
          <w:sz w:val="24"/>
          <w:szCs w:val="24"/>
          <w:lang w:val="hy-AM"/>
        </w:rPr>
        <w:t>-ի համար նախատեսված 15</w:t>
      </w:r>
      <w:r w:rsidR="0091613A" w:rsidRPr="00A1009C">
        <w:rPr>
          <w:rFonts w:ascii="GHEA Grapalat" w:hAnsi="GHEA Grapalat"/>
          <w:sz w:val="24"/>
          <w:szCs w:val="24"/>
          <w:lang w:val="hy-AM"/>
        </w:rPr>
        <w:t xml:space="preserve"> </w:t>
      </w:r>
      <w:r w:rsidR="007E5C7E" w:rsidRPr="00A1009C">
        <w:rPr>
          <w:rFonts w:ascii="GHEA Grapalat" w:hAnsi="GHEA Grapalat"/>
          <w:sz w:val="24"/>
          <w:szCs w:val="24"/>
          <w:lang w:val="hy-AM"/>
        </w:rPr>
        <w:t>000.0</w:t>
      </w:r>
      <w:r w:rsidR="00BE4DAB" w:rsidRPr="00BE4DAB">
        <w:rPr>
          <w:rFonts w:ascii="GHEA Grapalat" w:hAnsi="GHEA Grapalat"/>
          <w:sz w:val="24"/>
          <w:szCs w:val="24"/>
          <w:lang w:val="fr-FR"/>
        </w:rPr>
        <w:t xml:space="preserve"> </w:t>
      </w:r>
      <w:r w:rsidR="007E5C7E" w:rsidRPr="00A1009C">
        <w:rPr>
          <w:rFonts w:ascii="GHEA Grapalat" w:hAnsi="GHEA Grapalat"/>
          <w:sz w:val="24"/>
          <w:szCs w:val="24"/>
          <w:lang w:val="hy-AM"/>
        </w:rPr>
        <w:t>հազ.դրամ</w:t>
      </w:r>
      <w:r w:rsidR="0091613A" w:rsidRPr="00A1009C">
        <w:rPr>
          <w:rFonts w:ascii="GHEA Grapalat" w:hAnsi="GHEA Grapalat"/>
          <w:sz w:val="24"/>
          <w:szCs w:val="24"/>
          <w:lang w:val="hy-AM"/>
        </w:rPr>
        <w:t>ն</w:t>
      </w:r>
      <w:r w:rsidR="007E5C7E" w:rsidRPr="00A1009C">
        <w:rPr>
          <w:rFonts w:ascii="GHEA Grapalat" w:hAnsi="GHEA Grapalat"/>
          <w:sz w:val="24"/>
          <w:szCs w:val="24"/>
          <w:lang w:val="hy-AM"/>
        </w:rPr>
        <w:t xml:space="preserve"> ամբողջությամբ ֆինանսավորվել և ծախսվել է: Ծրագիրը գործում է 2018թ</w:t>
      </w:r>
      <w:r w:rsidR="0091613A" w:rsidRPr="00A1009C">
        <w:rPr>
          <w:rFonts w:ascii="GHEA Grapalat" w:hAnsi="GHEA Grapalat"/>
          <w:sz w:val="24"/>
          <w:szCs w:val="24"/>
          <w:lang w:val="hy-AM"/>
        </w:rPr>
        <w:t>.</w:t>
      </w:r>
      <w:r w:rsidR="007E5C7E" w:rsidRPr="00A1009C">
        <w:rPr>
          <w:rFonts w:ascii="GHEA Grapalat" w:hAnsi="GHEA Grapalat"/>
          <w:sz w:val="24"/>
          <w:szCs w:val="24"/>
          <w:lang w:val="hy-AM"/>
        </w:rPr>
        <w:t>-ից:</w:t>
      </w:r>
    </w:p>
    <w:p w:rsidR="005044BC" w:rsidRPr="00630254" w:rsidRDefault="00880036" w:rsidP="00A1009C">
      <w:pPr>
        <w:pStyle w:val="BodyText21"/>
        <w:widowControl w:val="0"/>
        <w:numPr>
          <w:ilvl w:val="12"/>
          <w:numId w:val="0"/>
        </w:numPr>
        <w:ind w:left="-426" w:right="-705" w:firstLine="426"/>
        <w:rPr>
          <w:rFonts w:ascii="GHEA Grapalat" w:hAnsi="GHEA Grapalat"/>
          <w:sz w:val="24"/>
          <w:szCs w:val="24"/>
          <w:lang w:val="fr-FR"/>
        </w:rPr>
      </w:pPr>
      <w:r w:rsidRPr="00887EDE">
        <w:rPr>
          <w:rFonts w:ascii="GHEA Grapalat" w:hAnsi="GHEA Grapalat" w:cs="Arial Unicode"/>
          <w:b/>
          <w:sz w:val="24"/>
          <w:szCs w:val="24"/>
          <w:u w:val="single"/>
          <w:lang w:val="hy-AM"/>
        </w:rPr>
        <w:t>08.02.05.14</w:t>
      </w:r>
      <w:r w:rsidR="00FC288F" w:rsidRPr="00887EDE">
        <w:rPr>
          <w:rFonts w:ascii="GHEA Grapalat" w:hAnsi="GHEA Grapalat" w:cs="Arial Unicode"/>
          <w:b/>
          <w:sz w:val="24"/>
          <w:szCs w:val="24"/>
          <w:u w:val="single"/>
          <w:lang w:val="hy-AM"/>
        </w:rPr>
        <w:t xml:space="preserve"> </w:t>
      </w:r>
      <w:r w:rsidR="00FC288F" w:rsidRPr="00A1009C">
        <w:rPr>
          <w:rFonts w:ascii="GHEA Grapalat" w:hAnsi="GHEA Grapalat"/>
          <w:sz w:val="24"/>
          <w:szCs w:val="24"/>
          <w:lang w:val="fr-FR"/>
        </w:rPr>
        <w:t>«Համերգների, փառատոնների և այլ միջոցառումների կազմակերպման» ծրա</w:t>
      </w:r>
      <w:r w:rsidR="00FC288F" w:rsidRPr="00A1009C">
        <w:rPr>
          <w:rFonts w:ascii="GHEA Grapalat" w:hAnsi="GHEA Grapalat"/>
          <w:sz w:val="24"/>
          <w:szCs w:val="24"/>
          <w:lang w:val="hy-AM"/>
        </w:rPr>
        <w:t>գ</w:t>
      </w:r>
      <w:r w:rsidR="00FC288F" w:rsidRPr="00A1009C">
        <w:rPr>
          <w:rFonts w:ascii="GHEA Grapalat" w:hAnsi="GHEA Grapalat"/>
          <w:sz w:val="24"/>
          <w:szCs w:val="24"/>
          <w:lang w:val="fr-FR"/>
        </w:rPr>
        <w:t>րով նախատեսված է իրականացնելու Կ.Դեմիրճյանի անվան մարզահամերգային համալիրի պահպանման  աշխատանքներ</w:t>
      </w:r>
      <w:r w:rsidR="0091613A" w:rsidRPr="00A1009C">
        <w:rPr>
          <w:rFonts w:ascii="GHEA Grapalat" w:hAnsi="GHEA Grapalat"/>
          <w:sz w:val="24"/>
          <w:szCs w:val="24"/>
          <w:lang w:val="fr-FR"/>
        </w:rPr>
        <w:t>ը</w:t>
      </w:r>
      <w:r w:rsidR="00FC288F" w:rsidRPr="00A1009C">
        <w:rPr>
          <w:rFonts w:ascii="GHEA Grapalat" w:hAnsi="GHEA Grapalat"/>
          <w:sz w:val="24"/>
          <w:szCs w:val="24"/>
          <w:lang w:val="fr-FR"/>
        </w:rPr>
        <w:t xml:space="preserve">, որն իրականացվում է  «Կարեն Դեմիրճյանի անվան մարզահամերգային համալիր» </w:t>
      </w:r>
      <w:r w:rsidR="00796857" w:rsidRPr="00A1009C">
        <w:rPr>
          <w:rFonts w:ascii="GHEA Grapalat" w:hAnsi="GHEA Grapalat"/>
          <w:sz w:val="24"/>
          <w:szCs w:val="24"/>
          <w:lang w:val="fr-FR"/>
        </w:rPr>
        <w:t>ՊՈԱԿ-ի մի</w:t>
      </w:r>
      <w:r w:rsidR="00FC288F" w:rsidRPr="00A1009C">
        <w:rPr>
          <w:rFonts w:ascii="GHEA Grapalat" w:hAnsi="GHEA Grapalat"/>
          <w:sz w:val="24"/>
          <w:szCs w:val="24"/>
          <w:lang w:val="fr-FR"/>
        </w:rPr>
        <w:t>ջոցով</w:t>
      </w:r>
      <w:r w:rsidRPr="00A1009C">
        <w:rPr>
          <w:rFonts w:ascii="GHEA Grapalat" w:hAnsi="GHEA Grapalat"/>
          <w:sz w:val="24"/>
          <w:szCs w:val="24"/>
          <w:lang w:val="fr-FR"/>
        </w:rPr>
        <w:t xml:space="preserve">՝ համաձայն </w:t>
      </w:r>
      <w:r w:rsidR="0091613A" w:rsidRPr="00A1009C">
        <w:rPr>
          <w:rFonts w:ascii="GHEA Grapalat" w:hAnsi="GHEA Grapalat"/>
          <w:sz w:val="24"/>
          <w:szCs w:val="24"/>
          <w:lang w:val="fr-FR"/>
        </w:rPr>
        <w:t xml:space="preserve">Կոմիտեի և ՊՈԱԿ-ի միջև </w:t>
      </w:r>
      <w:r w:rsidRPr="00A1009C">
        <w:rPr>
          <w:rFonts w:ascii="GHEA Grapalat" w:hAnsi="GHEA Grapalat"/>
          <w:sz w:val="24"/>
          <w:szCs w:val="24"/>
          <w:lang w:val="fr-FR"/>
        </w:rPr>
        <w:t>23.01.2018</w:t>
      </w:r>
      <w:r w:rsidR="00796857" w:rsidRPr="00A1009C">
        <w:rPr>
          <w:rFonts w:ascii="GHEA Grapalat" w:hAnsi="GHEA Grapalat"/>
          <w:sz w:val="24"/>
          <w:szCs w:val="24"/>
          <w:lang w:val="fr-FR"/>
        </w:rPr>
        <w:t>թ</w:t>
      </w:r>
      <w:r w:rsidR="0091613A" w:rsidRPr="00A1009C">
        <w:rPr>
          <w:rFonts w:ascii="GHEA Grapalat" w:hAnsi="GHEA Grapalat"/>
          <w:sz w:val="24"/>
          <w:szCs w:val="24"/>
          <w:lang w:val="fr-FR"/>
        </w:rPr>
        <w:t>.</w:t>
      </w:r>
      <w:r w:rsidR="00796857" w:rsidRPr="00A1009C">
        <w:rPr>
          <w:rFonts w:ascii="GHEA Grapalat" w:hAnsi="GHEA Grapalat"/>
          <w:sz w:val="24"/>
          <w:szCs w:val="24"/>
          <w:lang w:val="fr-FR"/>
        </w:rPr>
        <w:t>-ի</w:t>
      </w:r>
      <w:r w:rsidR="0091613A" w:rsidRPr="00A1009C">
        <w:rPr>
          <w:rFonts w:ascii="GHEA Grapalat" w:hAnsi="GHEA Grapalat"/>
          <w:sz w:val="24"/>
          <w:szCs w:val="24"/>
          <w:lang w:val="fr-FR"/>
        </w:rPr>
        <w:t>ն կնքված</w:t>
      </w:r>
      <w:r w:rsidR="00796857" w:rsidRPr="00A1009C">
        <w:rPr>
          <w:rFonts w:ascii="GHEA Grapalat" w:hAnsi="GHEA Grapalat"/>
          <w:sz w:val="24"/>
          <w:szCs w:val="24"/>
          <w:lang w:val="fr-FR"/>
        </w:rPr>
        <w:t xml:space="preserve"> ՄՀՀ-01 դրամաշնորհի պայմանագրի</w:t>
      </w:r>
      <w:r w:rsidR="00FC288F" w:rsidRPr="00A1009C">
        <w:rPr>
          <w:rFonts w:ascii="GHEA Grapalat" w:hAnsi="GHEA Grapalat"/>
          <w:sz w:val="24"/>
          <w:szCs w:val="24"/>
          <w:lang w:val="fr-FR"/>
        </w:rPr>
        <w:t xml:space="preserve">: </w:t>
      </w:r>
      <w:r w:rsidR="005044BC" w:rsidRPr="00A1009C">
        <w:rPr>
          <w:rFonts w:ascii="GHEA Grapalat" w:hAnsi="GHEA Grapalat"/>
          <w:sz w:val="24"/>
          <w:szCs w:val="24"/>
          <w:lang w:val="fr-FR"/>
        </w:rPr>
        <w:t>2018թ</w:t>
      </w:r>
      <w:r w:rsidR="0091613A" w:rsidRPr="00A1009C">
        <w:rPr>
          <w:rFonts w:ascii="GHEA Grapalat" w:hAnsi="GHEA Grapalat"/>
          <w:sz w:val="24"/>
          <w:szCs w:val="24"/>
          <w:lang w:val="fr-FR"/>
        </w:rPr>
        <w:t>.</w:t>
      </w:r>
      <w:r w:rsidR="005044BC" w:rsidRPr="00A1009C">
        <w:rPr>
          <w:rFonts w:ascii="GHEA Grapalat" w:hAnsi="GHEA Grapalat"/>
          <w:sz w:val="24"/>
          <w:szCs w:val="24"/>
          <w:lang w:val="fr-FR"/>
        </w:rPr>
        <w:t xml:space="preserve">-ին ՊՈԱԿ-ը ֆինանսավորվել և ծախսել է </w:t>
      </w:r>
      <w:r w:rsidR="005044BC" w:rsidRPr="00630254">
        <w:rPr>
          <w:rFonts w:ascii="GHEA Grapalat" w:hAnsi="GHEA Grapalat"/>
          <w:sz w:val="24"/>
          <w:szCs w:val="24"/>
          <w:lang w:val="fr-FR"/>
        </w:rPr>
        <w:t>152</w:t>
      </w:r>
      <w:r w:rsidR="0091613A" w:rsidRPr="00630254">
        <w:rPr>
          <w:rFonts w:ascii="GHEA Grapalat" w:hAnsi="GHEA Grapalat"/>
          <w:sz w:val="24"/>
          <w:szCs w:val="24"/>
          <w:lang w:val="fr-FR"/>
        </w:rPr>
        <w:t xml:space="preserve"> </w:t>
      </w:r>
      <w:r w:rsidR="005044BC" w:rsidRPr="00630254">
        <w:rPr>
          <w:rFonts w:ascii="GHEA Grapalat" w:hAnsi="GHEA Grapalat"/>
          <w:sz w:val="24"/>
          <w:szCs w:val="24"/>
          <w:lang w:val="fr-FR"/>
        </w:rPr>
        <w:t xml:space="preserve">317.7հազ.դրամ: </w:t>
      </w:r>
    </w:p>
    <w:p w:rsidR="006A06B5" w:rsidRPr="00A1009C" w:rsidRDefault="00375522" w:rsidP="00A1009C">
      <w:pPr>
        <w:pStyle w:val="BodyText21"/>
        <w:widowControl w:val="0"/>
        <w:numPr>
          <w:ilvl w:val="12"/>
          <w:numId w:val="0"/>
        </w:numPr>
        <w:ind w:left="-426" w:right="-705" w:firstLine="426"/>
        <w:rPr>
          <w:rFonts w:ascii="GHEA Grapalat" w:hAnsi="GHEA Grapalat"/>
          <w:sz w:val="24"/>
          <w:szCs w:val="24"/>
          <w:lang w:val="hy-AM"/>
        </w:rPr>
      </w:pPr>
      <w:r w:rsidRPr="00A1009C">
        <w:rPr>
          <w:rFonts w:ascii="GHEA Grapalat" w:hAnsi="GHEA Grapalat"/>
          <w:sz w:val="24"/>
          <w:szCs w:val="24"/>
          <w:lang w:val="fr-FR"/>
        </w:rPr>
        <w:t>2017թ.</w:t>
      </w:r>
      <w:r w:rsidR="0091613A" w:rsidRPr="00A1009C">
        <w:rPr>
          <w:rFonts w:ascii="GHEA Grapalat" w:hAnsi="GHEA Grapalat"/>
          <w:sz w:val="24"/>
          <w:szCs w:val="24"/>
          <w:lang w:val="fr-FR"/>
        </w:rPr>
        <w:t>-ին</w:t>
      </w:r>
      <w:r w:rsidRPr="00A1009C">
        <w:rPr>
          <w:rFonts w:ascii="GHEA Grapalat" w:hAnsi="GHEA Grapalat"/>
          <w:sz w:val="24"/>
          <w:szCs w:val="24"/>
          <w:lang w:val="fr-FR"/>
        </w:rPr>
        <w:t xml:space="preserve"> ՊՈԱԿ-ը ֆինանսավորվել և ծախսել է</w:t>
      </w:r>
      <w:r w:rsidR="004E410E" w:rsidRPr="00A1009C">
        <w:rPr>
          <w:rFonts w:ascii="GHEA Grapalat" w:hAnsi="GHEA Grapalat"/>
          <w:sz w:val="24"/>
          <w:szCs w:val="24"/>
          <w:lang w:val="fr-FR"/>
        </w:rPr>
        <w:t>ր</w:t>
      </w:r>
      <w:r w:rsidRPr="00A1009C">
        <w:rPr>
          <w:rFonts w:ascii="GHEA Grapalat" w:hAnsi="GHEA Grapalat"/>
          <w:sz w:val="24"/>
          <w:szCs w:val="24"/>
          <w:lang w:val="fr-FR"/>
        </w:rPr>
        <w:t xml:space="preserve"> </w:t>
      </w:r>
      <w:r w:rsidR="00697399" w:rsidRPr="00A1009C">
        <w:rPr>
          <w:rFonts w:ascii="GHEA Grapalat" w:hAnsi="GHEA Grapalat"/>
          <w:sz w:val="24"/>
          <w:szCs w:val="24"/>
          <w:lang w:val="fr-FR"/>
        </w:rPr>
        <w:t>163</w:t>
      </w:r>
      <w:r w:rsidR="0091613A" w:rsidRPr="00A1009C">
        <w:rPr>
          <w:rFonts w:ascii="GHEA Grapalat" w:hAnsi="GHEA Grapalat"/>
          <w:sz w:val="24"/>
          <w:szCs w:val="24"/>
          <w:lang w:val="fr-FR"/>
        </w:rPr>
        <w:t xml:space="preserve"> </w:t>
      </w:r>
      <w:r w:rsidR="00697399" w:rsidRPr="00A1009C">
        <w:rPr>
          <w:rFonts w:ascii="GHEA Grapalat" w:hAnsi="GHEA Grapalat"/>
          <w:sz w:val="24"/>
          <w:szCs w:val="24"/>
          <w:lang w:val="fr-FR"/>
        </w:rPr>
        <w:t xml:space="preserve">037.6հազ.դրամ: </w:t>
      </w:r>
    </w:p>
    <w:p w:rsidR="006B7E5E" w:rsidRPr="00A1009C" w:rsidRDefault="009F77E3" w:rsidP="006B7E5E">
      <w:pPr>
        <w:pStyle w:val="BodyText"/>
        <w:spacing w:line="360" w:lineRule="auto"/>
        <w:ind w:left="-426" w:right="-705" w:firstLine="426"/>
        <w:jc w:val="both"/>
        <w:rPr>
          <w:rFonts w:ascii="GHEA Grapalat" w:hAnsi="GHEA Grapalat"/>
          <w:lang w:val="fr-FR" w:bidi="he-IL"/>
        </w:rPr>
      </w:pPr>
      <w:r w:rsidRPr="00887EDE">
        <w:rPr>
          <w:rFonts w:ascii="GHEA Grapalat" w:hAnsi="GHEA Grapalat"/>
          <w:b/>
          <w:u w:val="single"/>
          <w:lang w:val="fr-FR" w:bidi="he-IL"/>
        </w:rPr>
        <w:t>04.09.01.20</w:t>
      </w:r>
      <w:r w:rsidRPr="00A1009C">
        <w:rPr>
          <w:rFonts w:ascii="GHEA Grapalat" w:hAnsi="GHEA Grapalat"/>
          <w:lang w:val="fr-FR" w:bidi="he-IL"/>
        </w:rPr>
        <w:t xml:space="preserve"> ծրա</w:t>
      </w:r>
      <w:r w:rsidRPr="00A1009C">
        <w:rPr>
          <w:rFonts w:ascii="GHEA Grapalat" w:hAnsi="GHEA Grapalat"/>
          <w:lang w:val="hy-AM" w:bidi="he-IL"/>
        </w:rPr>
        <w:t>գ</w:t>
      </w:r>
      <w:r w:rsidRPr="00A1009C">
        <w:rPr>
          <w:rFonts w:ascii="GHEA Grapalat" w:hAnsi="GHEA Grapalat"/>
          <w:lang w:val="fr-FR" w:bidi="he-IL"/>
        </w:rPr>
        <w:t xml:space="preserve">րով </w:t>
      </w:r>
      <w:r w:rsidR="00A436A0" w:rsidRPr="00A1009C">
        <w:rPr>
          <w:rFonts w:ascii="GHEA Grapalat" w:hAnsi="GHEA Grapalat"/>
          <w:lang w:val="fr-FR" w:bidi="he-IL"/>
        </w:rPr>
        <w:t>Պ</w:t>
      </w:r>
      <w:r w:rsidRPr="00A1009C">
        <w:rPr>
          <w:rFonts w:ascii="GHEA Grapalat" w:hAnsi="GHEA Grapalat"/>
          <w:lang w:val="fr-FR" w:bidi="he-IL"/>
        </w:rPr>
        <w:t xml:space="preserve">ետական </w:t>
      </w:r>
      <w:r w:rsidRPr="00A1009C">
        <w:rPr>
          <w:rFonts w:ascii="GHEA Grapalat" w:hAnsi="GHEA Grapalat"/>
          <w:lang w:val="hy-AM" w:bidi="he-IL"/>
        </w:rPr>
        <w:t>գ</w:t>
      </w:r>
      <w:r w:rsidRPr="00A1009C">
        <w:rPr>
          <w:rFonts w:ascii="GHEA Grapalat" w:hAnsi="GHEA Grapalat"/>
          <w:lang w:val="fr-FR" w:bidi="he-IL"/>
        </w:rPr>
        <w:t xml:space="preserve">ույքի կառավարման </w:t>
      </w:r>
      <w:r w:rsidR="00A436A0" w:rsidRPr="00A1009C">
        <w:rPr>
          <w:rFonts w:ascii="GHEA Grapalat" w:hAnsi="GHEA Grapalat"/>
          <w:lang w:val="hy-AM" w:bidi="he-IL"/>
        </w:rPr>
        <w:t>կոմիտեն</w:t>
      </w:r>
      <w:r w:rsidR="00E2125B" w:rsidRPr="00896E4F">
        <w:rPr>
          <w:rFonts w:ascii="GHEA Grapalat" w:hAnsi="GHEA Grapalat"/>
          <w:lang w:val="hy-AM" w:bidi="he-IL"/>
        </w:rPr>
        <w:t xml:space="preserve"> 2018թ-ին ներկա</w:t>
      </w:r>
      <w:r w:rsidR="006B7E5E" w:rsidRPr="00464978">
        <w:rPr>
          <w:rFonts w:ascii="GHEA Grapalat" w:hAnsi="GHEA Grapalat"/>
          <w:lang w:val="hy-AM" w:bidi="he-IL"/>
        </w:rPr>
        <w:t>յա</w:t>
      </w:r>
      <w:r w:rsidR="00E2125B" w:rsidRPr="00896E4F">
        <w:rPr>
          <w:rFonts w:ascii="GHEA Grapalat" w:hAnsi="GHEA Grapalat"/>
          <w:lang w:val="hy-AM" w:bidi="he-IL"/>
        </w:rPr>
        <w:t xml:space="preserve">ցրել է թվով 32 հայցադիմում՝ </w:t>
      </w:r>
      <w:r w:rsidR="00A75471" w:rsidRPr="00896E4F">
        <w:rPr>
          <w:rFonts w:ascii="GHEA Grapalat" w:hAnsi="GHEA Grapalat"/>
          <w:lang w:val="hy-AM" w:bidi="he-IL"/>
        </w:rPr>
        <w:t>1</w:t>
      </w:r>
      <w:r w:rsidR="006B7E5E" w:rsidRPr="00464978">
        <w:rPr>
          <w:rFonts w:ascii="GHEA Grapalat" w:hAnsi="GHEA Grapalat"/>
          <w:lang w:val="hy-AM" w:bidi="he-IL"/>
        </w:rPr>
        <w:t xml:space="preserve"> </w:t>
      </w:r>
      <w:r w:rsidR="00A75471" w:rsidRPr="00896E4F">
        <w:rPr>
          <w:rFonts w:ascii="GHEA Grapalat" w:hAnsi="GHEA Grapalat"/>
          <w:lang w:val="hy-AM" w:bidi="he-IL"/>
        </w:rPr>
        <w:t>745.4հազ.դրամ գումարի չափով</w:t>
      </w:r>
      <w:r w:rsidR="006B7E5E" w:rsidRPr="00464978">
        <w:rPr>
          <w:rFonts w:ascii="GHEA Grapalat" w:hAnsi="GHEA Grapalat"/>
          <w:lang w:val="hy-AM" w:bidi="he-IL"/>
        </w:rPr>
        <w:t>, որից ծախսվել է 1 745.34 հազ. դրամ</w:t>
      </w:r>
      <w:r w:rsidR="00A75471" w:rsidRPr="00896E4F">
        <w:rPr>
          <w:rFonts w:ascii="GHEA Grapalat" w:hAnsi="GHEA Grapalat"/>
          <w:lang w:val="hy-AM" w:bidi="he-IL"/>
        </w:rPr>
        <w:t>:</w:t>
      </w:r>
      <w:r w:rsidRPr="00A1009C">
        <w:rPr>
          <w:rFonts w:ascii="GHEA Grapalat" w:hAnsi="GHEA Grapalat"/>
          <w:lang w:val="fr-FR" w:bidi="he-IL"/>
        </w:rPr>
        <w:t xml:space="preserve"> </w:t>
      </w:r>
      <w:r w:rsidRPr="00A1009C">
        <w:rPr>
          <w:rFonts w:ascii="GHEA Grapalat" w:hAnsi="GHEA Grapalat"/>
          <w:lang w:val="hy-AM" w:bidi="he-IL"/>
        </w:rPr>
        <w:t>201</w:t>
      </w:r>
      <w:r w:rsidR="002F5261" w:rsidRPr="00A1009C">
        <w:rPr>
          <w:rFonts w:ascii="GHEA Grapalat" w:hAnsi="GHEA Grapalat"/>
          <w:lang w:val="fr-FR" w:bidi="he-IL"/>
        </w:rPr>
        <w:t>7</w:t>
      </w:r>
      <w:r w:rsidRPr="00A1009C">
        <w:rPr>
          <w:rFonts w:ascii="GHEA Grapalat" w:hAnsi="GHEA Grapalat"/>
          <w:lang w:val="hy-AM" w:bidi="he-IL"/>
        </w:rPr>
        <w:t xml:space="preserve"> թվականին ներկայացրել է</w:t>
      </w:r>
      <w:r w:rsidR="00A75471" w:rsidRPr="00896E4F">
        <w:rPr>
          <w:rFonts w:ascii="GHEA Grapalat" w:hAnsi="GHEA Grapalat"/>
          <w:lang w:val="hy-AM" w:bidi="he-IL"/>
        </w:rPr>
        <w:t>ր</w:t>
      </w:r>
      <w:r w:rsidRPr="00A1009C">
        <w:rPr>
          <w:rFonts w:ascii="GHEA Grapalat" w:hAnsi="GHEA Grapalat"/>
          <w:lang w:val="hy-AM" w:bidi="he-IL"/>
        </w:rPr>
        <w:t xml:space="preserve"> թվով </w:t>
      </w:r>
      <w:r w:rsidR="00415BAE" w:rsidRPr="00A1009C">
        <w:rPr>
          <w:rFonts w:ascii="GHEA Grapalat" w:hAnsi="GHEA Grapalat"/>
          <w:lang w:val="fr-FR" w:bidi="he-IL"/>
        </w:rPr>
        <w:t>36</w:t>
      </w:r>
      <w:r w:rsidRPr="00A1009C">
        <w:rPr>
          <w:rFonts w:ascii="GHEA Grapalat" w:hAnsi="GHEA Grapalat"/>
          <w:lang w:val="hy-AM" w:bidi="he-IL"/>
        </w:rPr>
        <w:t xml:space="preserve"> հայցադիմում` </w:t>
      </w:r>
      <w:r w:rsidR="006B7E5E" w:rsidRPr="00A1009C">
        <w:rPr>
          <w:rFonts w:ascii="GHEA Grapalat" w:hAnsi="GHEA Grapalat"/>
          <w:lang w:val="fr-FR" w:bidi="he-IL"/>
        </w:rPr>
        <w:t>4</w:t>
      </w:r>
      <w:r w:rsidR="006B7E5E">
        <w:rPr>
          <w:rFonts w:ascii="GHEA Grapalat" w:hAnsi="GHEA Grapalat"/>
          <w:lang w:val="fr-FR" w:bidi="he-IL"/>
        </w:rPr>
        <w:t xml:space="preserve"> </w:t>
      </w:r>
      <w:r w:rsidR="006B7E5E" w:rsidRPr="00A1009C">
        <w:rPr>
          <w:rFonts w:ascii="GHEA Grapalat" w:hAnsi="GHEA Grapalat"/>
          <w:lang w:val="fr-FR" w:bidi="he-IL"/>
        </w:rPr>
        <w:t>267.</w:t>
      </w:r>
      <w:r w:rsidR="006B7E5E">
        <w:rPr>
          <w:rFonts w:ascii="GHEA Grapalat" w:hAnsi="GHEA Grapalat"/>
          <w:lang w:val="fr-FR" w:bidi="he-IL"/>
        </w:rPr>
        <w:t>40</w:t>
      </w:r>
      <w:r w:rsidR="006B7E5E" w:rsidRPr="00A1009C">
        <w:rPr>
          <w:rFonts w:ascii="GHEA Grapalat" w:hAnsi="GHEA Grapalat"/>
          <w:lang w:val="fr-FR" w:bidi="he-IL"/>
        </w:rPr>
        <w:t xml:space="preserve"> </w:t>
      </w:r>
      <w:r w:rsidR="006B7E5E" w:rsidRPr="00A1009C">
        <w:rPr>
          <w:rFonts w:ascii="GHEA Grapalat" w:hAnsi="GHEA Grapalat"/>
          <w:lang w:val="hy-AM" w:bidi="he-IL"/>
        </w:rPr>
        <w:t>հազ.դրամ գումար</w:t>
      </w:r>
      <w:r w:rsidR="006B7E5E" w:rsidRPr="00464978">
        <w:rPr>
          <w:rFonts w:ascii="GHEA Grapalat" w:hAnsi="GHEA Grapalat"/>
          <w:lang w:val="hy-AM" w:bidi="he-IL"/>
        </w:rPr>
        <w:t xml:space="preserve">, որից փաստացի ծախսվել էր </w:t>
      </w:r>
      <w:r w:rsidR="006B7E5E" w:rsidRPr="00A1009C">
        <w:rPr>
          <w:rFonts w:ascii="GHEA Grapalat" w:hAnsi="GHEA Grapalat"/>
          <w:lang w:val="fr-FR" w:bidi="he-IL"/>
        </w:rPr>
        <w:t>4</w:t>
      </w:r>
      <w:r w:rsidR="006B7E5E">
        <w:rPr>
          <w:rFonts w:ascii="GHEA Grapalat" w:hAnsi="GHEA Grapalat"/>
          <w:lang w:val="fr-FR" w:bidi="he-IL"/>
        </w:rPr>
        <w:t xml:space="preserve"> </w:t>
      </w:r>
      <w:r w:rsidR="006B7E5E" w:rsidRPr="00A1009C">
        <w:rPr>
          <w:rFonts w:ascii="GHEA Grapalat" w:hAnsi="GHEA Grapalat"/>
          <w:lang w:val="fr-FR" w:bidi="he-IL"/>
        </w:rPr>
        <w:t xml:space="preserve">267.38 </w:t>
      </w:r>
      <w:r w:rsidR="006B7E5E" w:rsidRPr="00A1009C">
        <w:rPr>
          <w:rFonts w:ascii="GHEA Grapalat" w:hAnsi="GHEA Grapalat"/>
          <w:lang w:val="hy-AM" w:bidi="he-IL"/>
        </w:rPr>
        <w:t>հազ.դրամ</w:t>
      </w:r>
      <w:r w:rsidR="006B7E5E" w:rsidRPr="00A1009C">
        <w:rPr>
          <w:rFonts w:ascii="GHEA Grapalat" w:hAnsi="GHEA Grapalat"/>
          <w:lang w:val="fr-FR" w:bidi="he-IL"/>
        </w:rPr>
        <w:t xml:space="preserve">: </w:t>
      </w:r>
    </w:p>
    <w:p w:rsidR="0011252B" w:rsidRPr="005D47DE" w:rsidRDefault="00657CAC" w:rsidP="00A1009C">
      <w:pPr>
        <w:pStyle w:val="BodyText21"/>
        <w:widowControl w:val="0"/>
        <w:numPr>
          <w:ilvl w:val="12"/>
          <w:numId w:val="0"/>
        </w:numPr>
        <w:ind w:left="-426" w:right="-705" w:firstLine="426"/>
        <w:rPr>
          <w:rFonts w:ascii="GHEA Grapalat" w:hAnsi="GHEA Grapalat"/>
          <w:sz w:val="24"/>
          <w:szCs w:val="24"/>
          <w:lang w:val="fr-FR" w:bidi="he-IL"/>
        </w:rPr>
      </w:pPr>
      <w:r w:rsidRPr="00887EDE">
        <w:rPr>
          <w:rFonts w:ascii="GHEA Grapalat" w:hAnsi="GHEA Grapalat"/>
          <w:b/>
          <w:sz w:val="24"/>
          <w:szCs w:val="24"/>
          <w:u w:val="single"/>
          <w:lang w:val="fr-FR" w:bidi="he-IL"/>
        </w:rPr>
        <w:t>04.09.01.25</w:t>
      </w:r>
      <w:r w:rsidRPr="00A1009C">
        <w:rPr>
          <w:rFonts w:ascii="GHEA Grapalat" w:hAnsi="GHEA Grapalat"/>
          <w:sz w:val="24"/>
          <w:szCs w:val="24"/>
          <w:lang w:val="fr-FR" w:bidi="he-IL"/>
        </w:rPr>
        <w:t xml:space="preserve"> ծրա</w:t>
      </w:r>
      <w:r w:rsidRPr="00A1009C">
        <w:rPr>
          <w:rFonts w:ascii="GHEA Grapalat" w:hAnsi="GHEA Grapalat"/>
          <w:sz w:val="24"/>
          <w:szCs w:val="24"/>
          <w:lang w:val="hy-AM" w:bidi="he-IL"/>
        </w:rPr>
        <w:t>գ</w:t>
      </w:r>
      <w:r w:rsidRPr="00A1009C">
        <w:rPr>
          <w:rFonts w:ascii="GHEA Grapalat" w:hAnsi="GHEA Grapalat"/>
          <w:sz w:val="24"/>
          <w:szCs w:val="24"/>
          <w:lang w:val="fr-FR" w:bidi="he-IL"/>
        </w:rPr>
        <w:t>րով</w:t>
      </w:r>
      <w:r w:rsidR="00A56EC5" w:rsidRPr="00A1009C">
        <w:rPr>
          <w:rFonts w:ascii="GHEA Grapalat" w:hAnsi="GHEA Grapalat"/>
          <w:sz w:val="24"/>
          <w:szCs w:val="24"/>
          <w:lang w:val="fr-FR" w:bidi="he-IL"/>
        </w:rPr>
        <w:t>`</w:t>
      </w:r>
      <w:r w:rsidRPr="00A1009C">
        <w:rPr>
          <w:rFonts w:ascii="GHEA Grapalat" w:hAnsi="GHEA Grapalat"/>
          <w:sz w:val="24"/>
          <w:szCs w:val="24"/>
          <w:lang w:val="fr-FR" w:bidi="he-IL"/>
        </w:rPr>
        <w:t xml:space="preserve"> համաձայն ՀՀ կառ</w:t>
      </w:r>
      <w:r w:rsidR="00A436A0" w:rsidRPr="00A1009C">
        <w:rPr>
          <w:rFonts w:ascii="GHEA Grapalat" w:hAnsi="GHEA Grapalat"/>
          <w:sz w:val="24"/>
          <w:szCs w:val="24"/>
          <w:lang w:val="fr-FR" w:bidi="he-IL"/>
        </w:rPr>
        <w:t>ավարության մի շարք որոշումների, 2018</w:t>
      </w:r>
      <w:r w:rsidR="0091034B" w:rsidRPr="00A1009C">
        <w:rPr>
          <w:rFonts w:ascii="GHEA Grapalat" w:hAnsi="GHEA Grapalat"/>
          <w:sz w:val="24"/>
          <w:szCs w:val="24"/>
          <w:lang w:val="fr-FR" w:bidi="he-IL"/>
        </w:rPr>
        <w:t>թ.</w:t>
      </w:r>
      <w:r w:rsidR="00A56EC5" w:rsidRPr="00A1009C">
        <w:rPr>
          <w:rFonts w:ascii="GHEA Grapalat" w:hAnsi="GHEA Grapalat"/>
          <w:sz w:val="24"/>
          <w:szCs w:val="24"/>
          <w:lang w:val="fr-FR" w:bidi="he-IL"/>
        </w:rPr>
        <w:t>-ին</w:t>
      </w:r>
      <w:r w:rsidR="0091034B" w:rsidRPr="00A1009C">
        <w:rPr>
          <w:rFonts w:ascii="GHEA Grapalat" w:hAnsi="GHEA Grapalat"/>
          <w:sz w:val="24"/>
          <w:szCs w:val="24"/>
          <w:lang w:val="fr-FR" w:bidi="he-IL"/>
        </w:rPr>
        <w:t xml:space="preserve"> </w:t>
      </w:r>
      <w:r w:rsidRPr="00A1009C">
        <w:rPr>
          <w:rFonts w:ascii="GHEA Grapalat" w:hAnsi="GHEA Grapalat"/>
          <w:sz w:val="24"/>
          <w:szCs w:val="24"/>
          <w:lang w:val="fr-FR" w:bidi="he-IL"/>
        </w:rPr>
        <w:t xml:space="preserve">ընկերությունների  </w:t>
      </w:r>
      <w:r w:rsidRPr="00A1009C">
        <w:rPr>
          <w:rFonts w:ascii="GHEA Grapalat" w:hAnsi="GHEA Grapalat"/>
          <w:sz w:val="24"/>
          <w:szCs w:val="24"/>
          <w:lang w:val="hy-AM" w:bidi="he-IL"/>
        </w:rPr>
        <w:t>գ</w:t>
      </w:r>
      <w:r w:rsidRPr="00A1009C">
        <w:rPr>
          <w:rFonts w:ascii="GHEA Grapalat" w:hAnsi="GHEA Grapalat"/>
          <w:sz w:val="24"/>
          <w:szCs w:val="24"/>
          <w:lang w:val="fr-FR" w:bidi="he-IL"/>
        </w:rPr>
        <w:t xml:space="preserve">ույքի կազմից </w:t>
      </w:r>
      <w:r w:rsidRPr="00A1009C">
        <w:rPr>
          <w:rFonts w:ascii="GHEA Grapalat" w:hAnsi="GHEA Grapalat"/>
          <w:sz w:val="24"/>
          <w:szCs w:val="24"/>
          <w:lang w:val="hy-AM" w:bidi="he-IL"/>
        </w:rPr>
        <w:t>գ</w:t>
      </w:r>
      <w:r w:rsidRPr="00A1009C">
        <w:rPr>
          <w:rFonts w:ascii="GHEA Grapalat" w:hAnsi="GHEA Grapalat"/>
          <w:sz w:val="24"/>
          <w:szCs w:val="24"/>
          <w:lang w:val="fr-FR" w:bidi="he-IL"/>
        </w:rPr>
        <w:t xml:space="preserve">ույքի առանձնացման արդյունքում առաջացող ավելացված </w:t>
      </w:r>
      <w:r w:rsidR="0091034B" w:rsidRPr="00A1009C">
        <w:rPr>
          <w:rFonts w:ascii="GHEA Grapalat" w:hAnsi="GHEA Grapalat"/>
          <w:sz w:val="24"/>
          <w:szCs w:val="24"/>
          <w:lang w:val="fr-FR" w:bidi="he-IL"/>
        </w:rPr>
        <w:t>ա</w:t>
      </w:r>
      <w:r w:rsidR="00A436A0" w:rsidRPr="00A1009C">
        <w:rPr>
          <w:rFonts w:ascii="GHEA Grapalat" w:hAnsi="GHEA Grapalat"/>
          <w:sz w:val="24"/>
          <w:szCs w:val="24"/>
          <w:lang w:val="fr-FR" w:bidi="he-IL"/>
        </w:rPr>
        <w:t>րժեքի հարկ է փոխանցվել 1</w:t>
      </w:r>
      <w:r w:rsidR="00A56EC5" w:rsidRPr="00A1009C">
        <w:rPr>
          <w:rFonts w:ascii="GHEA Grapalat" w:hAnsi="GHEA Grapalat"/>
          <w:sz w:val="24"/>
          <w:szCs w:val="24"/>
          <w:lang w:val="fr-FR" w:bidi="he-IL"/>
        </w:rPr>
        <w:t xml:space="preserve"> </w:t>
      </w:r>
      <w:r w:rsidR="00A436A0" w:rsidRPr="00A1009C">
        <w:rPr>
          <w:rFonts w:ascii="GHEA Grapalat" w:hAnsi="GHEA Grapalat"/>
          <w:sz w:val="24"/>
          <w:szCs w:val="24"/>
          <w:lang w:val="fr-FR" w:bidi="he-IL"/>
        </w:rPr>
        <w:t>019.37</w:t>
      </w:r>
      <w:r w:rsidRPr="00A1009C">
        <w:rPr>
          <w:rFonts w:ascii="GHEA Grapalat" w:hAnsi="GHEA Grapalat"/>
          <w:sz w:val="24"/>
          <w:szCs w:val="24"/>
          <w:lang w:val="hy-AM" w:bidi="he-IL"/>
        </w:rPr>
        <w:t>հազ.դրամ</w:t>
      </w:r>
      <w:r w:rsidR="00066DF3" w:rsidRPr="00896E4F">
        <w:rPr>
          <w:rFonts w:ascii="GHEA Grapalat" w:hAnsi="GHEA Grapalat"/>
          <w:sz w:val="24"/>
          <w:szCs w:val="24"/>
          <w:lang w:val="hy-AM" w:bidi="he-IL"/>
        </w:rPr>
        <w:t xml:space="preserve">՝ ՀՀ կառավարության կողմից ներկայացված </w:t>
      </w:r>
      <w:r w:rsidR="005D47DE" w:rsidRPr="00464978">
        <w:rPr>
          <w:rFonts w:ascii="GHEA Grapalat" w:hAnsi="GHEA Grapalat"/>
          <w:sz w:val="24"/>
          <w:szCs w:val="24"/>
          <w:lang w:val="fr-FR" w:bidi="he-IL"/>
        </w:rPr>
        <w:t xml:space="preserve">  </w:t>
      </w:r>
      <w:r w:rsidR="00066DF3" w:rsidRPr="005D47DE">
        <w:rPr>
          <w:rFonts w:ascii="GHEA Grapalat" w:hAnsi="GHEA Grapalat"/>
          <w:sz w:val="24"/>
          <w:szCs w:val="24"/>
          <w:lang w:val="hy-AM" w:bidi="he-IL"/>
        </w:rPr>
        <w:t>1</w:t>
      </w:r>
      <w:r w:rsidR="005D47DE" w:rsidRPr="00464978">
        <w:rPr>
          <w:rFonts w:ascii="GHEA Grapalat" w:hAnsi="GHEA Grapalat"/>
          <w:sz w:val="24"/>
          <w:szCs w:val="24"/>
          <w:lang w:val="fr-FR" w:bidi="he-IL"/>
        </w:rPr>
        <w:t xml:space="preserve"> 019</w:t>
      </w:r>
      <w:r w:rsidR="00066DF3" w:rsidRPr="005D47DE">
        <w:rPr>
          <w:rFonts w:ascii="GHEA Grapalat" w:hAnsi="GHEA Grapalat"/>
          <w:sz w:val="24"/>
          <w:szCs w:val="24"/>
          <w:lang w:val="hy-AM" w:bidi="he-IL"/>
        </w:rPr>
        <w:t>.40հազ.դրամի դիմաց:</w:t>
      </w:r>
      <w:r w:rsidRPr="005D47DE">
        <w:rPr>
          <w:rFonts w:ascii="GHEA Grapalat" w:hAnsi="GHEA Grapalat"/>
          <w:sz w:val="24"/>
          <w:szCs w:val="24"/>
          <w:lang w:val="hy-AM" w:bidi="he-IL"/>
        </w:rPr>
        <w:t xml:space="preserve"> 201</w:t>
      </w:r>
      <w:r w:rsidR="00A436A0" w:rsidRPr="005D47DE">
        <w:rPr>
          <w:rFonts w:ascii="GHEA Grapalat" w:hAnsi="GHEA Grapalat"/>
          <w:sz w:val="24"/>
          <w:szCs w:val="24"/>
          <w:lang w:val="fr-FR" w:bidi="he-IL"/>
        </w:rPr>
        <w:t>7</w:t>
      </w:r>
      <w:r w:rsidRPr="005D47DE">
        <w:rPr>
          <w:rFonts w:ascii="GHEA Grapalat" w:hAnsi="GHEA Grapalat"/>
          <w:sz w:val="24"/>
          <w:szCs w:val="24"/>
          <w:lang w:val="hy-AM" w:bidi="he-IL"/>
        </w:rPr>
        <w:t>թ.</w:t>
      </w:r>
      <w:r w:rsidR="00A56EC5" w:rsidRPr="005D47DE">
        <w:rPr>
          <w:rFonts w:ascii="GHEA Grapalat" w:hAnsi="GHEA Grapalat"/>
          <w:sz w:val="24"/>
          <w:szCs w:val="24"/>
          <w:lang w:val="hy-AM" w:bidi="he-IL"/>
        </w:rPr>
        <w:t>-ին</w:t>
      </w:r>
      <w:r w:rsidRPr="005D47DE">
        <w:rPr>
          <w:rFonts w:ascii="GHEA Grapalat" w:hAnsi="GHEA Grapalat"/>
          <w:sz w:val="24"/>
          <w:szCs w:val="24"/>
          <w:lang w:val="fr-FR" w:bidi="he-IL"/>
        </w:rPr>
        <w:t xml:space="preserve"> </w:t>
      </w:r>
      <w:r w:rsidR="0091034B" w:rsidRPr="005D47DE">
        <w:rPr>
          <w:rFonts w:ascii="GHEA Grapalat" w:hAnsi="GHEA Grapalat"/>
          <w:sz w:val="24"/>
          <w:szCs w:val="24"/>
          <w:lang w:val="fr-FR" w:bidi="he-IL"/>
        </w:rPr>
        <w:t>փ</w:t>
      </w:r>
      <w:r w:rsidRPr="005D47DE">
        <w:rPr>
          <w:rFonts w:ascii="GHEA Grapalat" w:hAnsi="GHEA Grapalat"/>
          <w:sz w:val="24"/>
          <w:szCs w:val="24"/>
          <w:lang w:val="fr-FR" w:bidi="he-IL"/>
        </w:rPr>
        <w:t>ոխանցվել</w:t>
      </w:r>
      <w:r w:rsidR="00A436A0" w:rsidRPr="005D47DE">
        <w:rPr>
          <w:rFonts w:ascii="GHEA Grapalat" w:hAnsi="GHEA Grapalat"/>
          <w:sz w:val="24"/>
          <w:szCs w:val="24"/>
          <w:lang w:val="fr-FR" w:bidi="he-IL"/>
        </w:rPr>
        <w:t xml:space="preserve"> է</w:t>
      </w:r>
      <w:r w:rsidR="004A40CA" w:rsidRPr="005D47DE">
        <w:rPr>
          <w:rFonts w:ascii="GHEA Grapalat" w:hAnsi="GHEA Grapalat"/>
          <w:sz w:val="24"/>
          <w:szCs w:val="24"/>
          <w:lang w:val="fr-FR" w:bidi="he-IL"/>
        </w:rPr>
        <w:t>ր</w:t>
      </w:r>
      <w:r w:rsidR="00A436A0" w:rsidRPr="005D47DE">
        <w:rPr>
          <w:rFonts w:ascii="GHEA Grapalat" w:hAnsi="GHEA Grapalat"/>
          <w:sz w:val="24"/>
          <w:szCs w:val="24"/>
          <w:lang w:val="fr-FR" w:bidi="he-IL"/>
        </w:rPr>
        <w:t xml:space="preserve"> 197</w:t>
      </w:r>
      <w:r w:rsidR="00A56EC5" w:rsidRPr="005D47DE">
        <w:rPr>
          <w:rFonts w:ascii="GHEA Grapalat" w:hAnsi="GHEA Grapalat"/>
          <w:sz w:val="24"/>
          <w:szCs w:val="24"/>
          <w:lang w:val="fr-FR" w:bidi="he-IL"/>
        </w:rPr>
        <w:t xml:space="preserve"> </w:t>
      </w:r>
      <w:r w:rsidR="00A436A0" w:rsidRPr="005D47DE">
        <w:rPr>
          <w:rFonts w:ascii="GHEA Grapalat" w:hAnsi="GHEA Grapalat"/>
          <w:sz w:val="24"/>
          <w:szCs w:val="24"/>
          <w:lang w:val="fr-FR" w:bidi="he-IL"/>
        </w:rPr>
        <w:t xml:space="preserve">225.39 </w:t>
      </w:r>
      <w:r w:rsidR="0091034B" w:rsidRPr="005D47DE">
        <w:rPr>
          <w:rFonts w:ascii="GHEA Grapalat" w:hAnsi="GHEA Grapalat"/>
          <w:sz w:val="24"/>
          <w:szCs w:val="24"/>
          <w:lang w:val="fr-FR" w:bidi="he-IL"/>
        </w:rPr>
        <w:t>հազ.դրամ</w:t>
      </w:r>
      <w:r w:rsidR="00704880">
        <w:rPr>
          <w:rFonts w:ascii="GHEA Grapalat" w:hAnsi="GHEA Grapalat"/>
          <w:sz w:val="24"/>
          <w:szCs w:val="24"/>
          <w:lang w:val="fr-FR" w:bidi="he-IL"/>
        </w:rPr>
        <w:t xml:space="preserve">՝ պլանավորված 197 </w:t>
      </w:r>
      <w:r w:rsidR="00704880">
        <w:rPr>
          <w:rFonts w:ascii="GHEA Grapalat" w:hAnsi="GHEA Grapalat"/>
          <w:sz w:val="24"/>
          <w:szCs w:val="24"/>
          <w:lang w:val="fr-FR" w:bidi="he-IL"/>
        </w:rPr>
        <w:lastRenderedPageBreak/>
        <w:t>225.40 հազ. դրամի դիմաց</w:t>
      </w:r>
      <w:r w:rsidRPr="005D47DE">
        <w:rPr>
          <w:rFonts w:ascii="GHEA Grapalat" w:hAnsi="GHEA Grapalat"/>
          <w:sz w:val="24"/>
          <w:szCs w:val="24"/>
          <w:lang w:val="fr-FR" w:bidi="he-IL"/>
        </w:rPr>
        <w:t>:</w:t>
      </w:r>
    </w:p>
    <w:p w:rsidR="00657CAC" w:rsidRPr="00A1009C" w:rsidRDefault="005B7824" w:rsidP="00A1009C">
      <w:pPr>
        <w:pStyle w:val="BodyText21"/>
        <w:widowControl w:val="0"/>
        <w:numPr>
          <w:ilvl w:val="12"/>
          <w:numId w:val="0"/>
        </w:numPr>
        <w:ind w:left="-426" w:right="-705" w:firstLine="426"/>
        <w:rPr>
          <w:rFonts w:ascii="GHEA Grapalat" w:hAnsi="GHEA Grapalat"/>
          <w:sz w:val="24"/>
          <w:szCs w:val="24"/>
          <w:lang w:val="fr-FR" w:bidi="he-IL"/>
        </w:rPr>
      </w:pPr>
      <w:r w:rsidRPr="00887EDE">
        <w:rPr>
          <w:rFonts w:ascii="GHEA Grapalat" w:hAnsi="GHEA Grapalat"/>
          <w:b/>
          <w:sz w:val="24"/>
          <w:szCs w:val="24"/>
          <w:lang w:val="fr-FR" w:bidi="he-IL"/>
        </w:rPr>
        <w:t xml:space="preserve"> </w:t>
      </w:r>
      <w:r w:rsidR="00657CAC" w:rsidRPr="00887EDE">
        <w:rPr>
          <w:rFonts w:ascii="GHEA Grapalat" w:hAnsi="GHEA Grapalat"/>
          <w:b/>
          <w:sz w:val="24"/>
          <w:szCs w:val="24"/>
          <w:u w:val="single"/>
          <w:lang w:val="fr-FR" w:bidi="he-IL"/>
        </w:rPr>
        <w:t>04.09.01.26</w:t>
      </w:r>
      <w:r w:rsidR="00BF470F" w:rsidRPr="00A1009C">
        <w:rPr>
          <w:rFonts w:ascii="GHEA Grapalat" w:hAnsi="GHEA Grapalat"/>
          <w:sz w:val="24"/>
          <w:szCs w:val="24"/>
          <w:lang w:val="fr-FR" w:bidi="he-IL"/>
        </w:rPr>
        <w:t xml:space="preserve"> </w:t>
      </w:r>
      <w:r w:rsidR="002C615F" w:rsidRPr="00A1009C">
        <w:rPr>
          <w:rFonts w:ascii="GHEA Grapalat" w:hAnsi="GHEA Grapalat"/>
          <w:sz w:val="24"/>
          <w:szCs w:val="24"/>
          <w:lang w:val="fr-FR" w:bidi="he-IL"/>
        </w:rPr>
        <w:t>«</w:t>
      </w:r>
      <w:r w:rsidR="00ED3715" w:rsidRPr="00A1009C">
        <w:rPr>
          <w:rFonts w:ascii="GHEA Grapalat" w:hAnsi="GHEA Grapalat"/>
          <w:sz w:val="24"/>
          <w:szCs w:val="24"/>
          <w:lang w:val="fr-FR" w:bidi="he-IL"/>
        </w:rPr>
        <w:t>Պետական մասնակցությամբ առևտրային կազմակերպությունների կանոնադրական կապիտալի նվազեցման արդյունքում առաջացած հարկային պարտավորության մարում</w:t>
      </w:r>
      <w:r w:rsidR="002D77FC" w:rsidRPr="00A1009C">
        <w:rPr>
          <w:rFonts w:ascii="GHEA Grapalat" w:hAnsi="GHEA Grapalat"/>
          <w:sz w:val="24"/>
          <w:szCs w:val="24"/>
          <w:lang w:val="fr-FR" w:bidi="he-IL"/>
        </w:rPr>
        <w:t>»</w:t>
      </w:r>
      <w:r w:rsidR="00ED3715" w:rsidRPr="00A1009C">
        <w:rPr>
          <w:rFonts w:ascii="GHEA Grapalat" w:hAnsi="GHEA Grapalat"/>
          <w:sz w:val="24"/>
          <w:szCs w:val="24"/>
          <w:lang w:val="fr-FR" w:bidi="he-IL"/>
        </w:rPr>
        <w:t xml:space="preserve"> ծրագրով</w:t>
      </w:r>
      <w:r w:rsidR="00A436A0" w:rsidRPr="00A1009C">
        <w:rPr>
          <w:rFonts w:ascii="GHEA Grapalat" w:hAnsi="GHEA Grapalat"/>
          <w:sz w:val="24"/>
          <w:szCs w:val="24"/>
          <w:lang w:val="fr-FR" w:bidi="he-IL"/>
        </w:rPr>
        <w:t xml:space="preserve"> 2018</w:t>
      </w:r>
      <w:r w:rsidR="00ED3715" w:rsidRPr="00A1009C">
        <w:rPr>
          <w:rFonts w:ascii="GHEA Grapalat" w:hAnsi="GHEA Grapalat"/>
          <w:sz w:val="24"/>
          <w:szCs w:val="24"/>
          <w:lang w:val="fr-FR" w:bidi="he-IL"/>
        </w:rPr>
        <w:t>թ.</w:t>
      </w:r>
      <w:r w:rsidR="002D77FC" w:rsidRPr="00A1009C">
        <w:rPr>
          <w:rFonts w:ascii="GHEA Grapalat" w:hAnsi="GHEA Grapalat"/>
          <w:sz w:val="24"/>
          <w:szCs w:val="24"/>
          <w:lang w:val="fr-FR" w:bidi="he-IL"/>
        </w:rPr>
        <w:t>-ին</w:t>
      </w:r>
      <w:r w:rsidR="00ED3715" w:rsidRPr="00A1009C">
        <w:rPr>
          <w:rFonts w:ascii="GHEA Grapalat" w:hAnsi="GHEA Grapalat"/>
          <w:sz w:val="24"/>
          <w:szCs w:val="24"/>
          <w:lang w:val="fr-FR" w:bidi="he-IL"/>
        </w:rPr>
        <w:t xml:space="preserve"> ընկերություններից շահութահարկի գծով ՀՀ պետական բյուջ</w:t>
      </w:r>
      <w:r w:rsidR="0091034B" w:rsidRPr="00A1009C">
        <w:rPr>
          <w:rFonts w:ascii="GHEA Grapalat" w:hAnsi="GHEA Grapalat"/>
          <w:sz w:val="24"/>
          <w:szCs w:val="24"/>
          <w:lang w:val="fr-FR" w:bidi="he-IL"/>
        </w:rPr>
        <w:t>ե է փո</w:t>
      </w:r>
      <w:r w:rsidR="00A436A0" w:rsidRPr="00A1009C">
        <w:rPr>
          <w:rFonts w:ascii="GHEA Grapalat" w:hAnsi="GHEA Grapalat"/>
          <w:sz w:val="24"/>
          <w:szCs w:val="24"/>
          <w:lang w:val="fr-FR" w:bidi="he-IL"/>
        </w:rPr>
        <w:t>խանցվել 9</w:t>
      </w:r>
      <w:r w:rsidR="002D77FC" w:rsidRPr="00A1009C">
        <w:rPr>
          <w:rFonts w:ascii="GHEA Grapalat" w:hAnsi="GHEA Grapalat"/>
          <w:sz w:val="24"/>
          <w:szCs w:val="24"/>
          <w:lang w:val="fr-FR" w:bidi="he-IL"/>
        </w:rPr>
        <w:t xml:space="preserve"> </w:t>
      </w:r>
      <w:r w:rsidR="00A436A0" w:rsidRPr="00A1009C">
        <w:rPr>
          <w:rFonts w:ascii="GHEA Grapalat" w:hAnsi="GHEA Grapalat"/>
          <w:sz w:val="24"/>
          <w:szCs w:val="24"/>
          <w:lang w:val="fr-FR" w:bidi="he-IL"/>
        </w:rPr>
        <w:t>317.42հազ.դրամ</w:t>
      </w:r>
      <w:r w:rsidR="00066DF3">
        <w:rPr>
          <w:rFonts w:ascii="GHEA Grapalat" w:hAnsi="GHEA Grapalat"/>
          <w:sz w:val="24"/>
          <w:szCs w:val="24"/>
          <w:lang w:val="fr-FR" w:bidi="he-IL"/>
        </w:rPr>
        <w:t xml:space="preserve">՝ </w:t>
      </w:r>
      <w:r w:rsidR="00066DF3">
        <w:rPr>
          <w:rFonts w:ascii="GHEA Grapalat" w:hAnsi="GHEA Grapalat"/>
          <w:sz w:val="24"/>
          <w:szCs w:val="24"/>
          <w:lang w:bidi="he-IL"/>
        </w:rPr>
        <w:t>ՀՀ</w:t>
      </w:r>
      <w:r w:rsidR="00066DF3" w:rsidRPr="00896E4F">
        <w:rPr>
          <w:rFonts w:ascii="GHEA Grapalat" w:hAnsi="GHEA Grapalat"/>
          <w:sz w:val="24"/>
          <w:szCs w:val="24"/>
          <w:lang w:val="fr-FR" w:bidi="he-IL"/>
        </w:rPr>
        <w:t xml:space="preserve"> </w:t>
      </w:r>
      <w:r w:rsidR="00066DF3">
        <w:rPr>
          <w:rFonts w:ascii="GHEA Grapalat" w:hAnsi="GHEA Grapalat"/>
          <w:sz w:val="24"/>
          <w:szCs w:val="24"/>
          <w:lang w:bidi="he-IL"/>
        </w:rPr>
        <w:t>կառավարության</w:t>
      </w:r>
      <w:r w:rsidR="00066DF3" w:rsidRPr="00896E4F">
        <w:rPr>
          <w:rFonts w:ascii="GHEA Grapalat" w:hAnsi="GHEA Grapalat"/>
          <w:sz w:val="24"/>
          <w:szCs w:val="24"/>
          <w:lang w:val="fr-FR" w:bidi="he-IL"/>
        </w:rPr>
        <w:t xml:space="preserve"> </w:t>
      </w:r>
      <w:r w:rsidR="00066DF3">
        <w:rPr>
          <w:rFonts w:ascii="GHEA Grapalat" w:hAnsi="GHEA Grapalat"/>
          <w:sz w:val="24"/>
          <w:szCs w:val="24"/>
          <w:lang w:bidi="he-IL"/>
        </w:rPr>
        <w:t>կողմից</w:t>
      </w:r>
      <w:r w:rsidR="00066DF3" w:rsidRPr="00896E4F">
        <w:rPr>
          <w:rFonts w:ascii="GHEA Grapalat" w:hAnsi="GHEA Grapalat"/>
          <w:sz w:val="24"/>
          <w:szCs w:val="24"/>
          <w:lang w:val="fr-FR" w:bidi="he-IL"/>
        </w:rPr>
        <w:t xml:space="preserve"> </w:t>
      </w:r>
      <w:r w:rsidR="00066DF3">
        <w:rPr>
          <w:rFonts w:ascii="GHEA Grapalat" w:hAnsi="GHEA Grapalat"/>
          <w:sz w:val="24"/>
          <w:szCs w:val="24"/>
          <w:lang w:bidi="he-IL"/>
        </w:rPr>
        <w:t>ներկայացված</w:t>
      </w:r>
      <w:r w:rsidR="00066DF3" w:rsidRPr="00896E4F">
        <w:rPr>
          <w:rFonts w:ascii="GHEA Grapalat" w:hAnsi="GHEA Grapalat"/>
          <w:sz w:val="24"/>
          <w:szCs w:val="24"/>
          <w:lang w:val="fr-FR" w:bidi="he-IL"/>
        </w:rPr>
        <w:t xml:space="preserve"> 9317.50</w:t>
      </w:r>
      <w:r w:rsidR="00066DF3">
        <w:rPr>
          <w:rFonts w:ascii="GHEA Grapalat" w:hAnsi="GHEA Grapalat"/>
          <w:sz w:val="24"/>
          <w:szCs w:val="24"/>
          <w:lang w:bidi="he-IL"/>
        </w:rPr>
        <w:t>հազ</w:t>
      </w:r>
      <w:r w:rsidR="00066DF3" w:rsidRPr="00896E4F">
        <w:rPr>
          <w:rFonts w:ascii="GHEA Grapalat" w:hAnsi="GHEA Grapalat"/>
          <w:sz w:val="24"/>
          <w:szCs w:val="24"/>
          <w:lang w:val="fr-FR" w:bidi="he-IL"/>
        </w:rPr>
        <w:t>.</w:t>
      </w:r>
      <w:r w:rsidR="00066DF3">
        <w:rPr>
          <w:rFonts w:ascii="GHEA Grapalat" w:hAnsi="GHEA Grapalat"/>
          <w:sz w:val="24"/>
          <w:szCs w:val="24"/>
          <w:lang w:bidi="he-IL"/>
        </w:rPr>
        <w:t>դրամի</w:t>
      </w:r>
      <w:r w:rsidR="00066DF3" w:rsidRPr="00896E4F">
        <w:rPr>
          <w:rFonts w:ascii="GHEA Grapalat" w:hAnsi="GHEA Grapalat"/>
          <w:sz w:val="24"/>
          <w:szCs w:val="24"/>
          <w:lang w:val="fr-FR" w:bidi="he-IL"/>
        </w:rPr>
        <w:t xml:space="preserve"> </w:t>
      </w:r>
      <w:r w:rsidR="00066DF3">
        <w:rPr>
          <w:rFonts w:ascii="GHEA Grapalat" w:hAnsi="GHEA Grapalat"/>
          <w:sz w:val="24"/>
          <w:szCs w:val="24"/>
          <w:lang w:bidi="he-IL"/>
        </w:rPr>
        <w:t>դիմաց</w:t>
      </w:r>
      <w:r w:rsidR="00066DF3">
        <w:rPr>
          <w:rFonts w:ascii="GHEA Grapalat" w:hAnsi="GHEA Grapalat"/>
          <w:sz w:val="24"/>
          <w:szCs w:val="24"/>
          <w:lang w:val="fr-FR" w:bidi="he-IL"/>
        </w:rPr>
        <w:t>:</w:t>
      </w:r>
      <w:r w:rsidR="00A436A0" w:rsidRPr="00A1009C">
        <w:rPr>
          <w:rFonts w:ascii="GHEA Grapalat" w:hAnsi="GHEA Grapalat"/>
          <w:sz w:val="24"/>
          <w:szCs w:val="24"/>
          <w:lang w:val="fr-FR" w:bidi="he-IL"/>
        </w:rPr>
        <w:t xml:space="preserve"> 2017</w:t>
      </w:r>
      <w:r w:rsidR="0091034B" w:rsidRPr="00A1009C">
        <w:rPr>
          <w:rFonts w:ascii="GHEA Grapalat" w:hAnsi="GHEA Grapalat"/>
          <w:sz w:val="24"/>
          <w:szCs w:val="24"/>
          <w:lang w:val="fr-FR" w:bidi="he-IL"/>
        </w:rPr>
        <w:t>թ.-ին շահութահարկի գծով ՀՀ պետա</w:t>
      </w:r>
      <w:r w:rsidR="00A436A0" w:rsidRPr="00A1009C">
        <w:rPr>
          <w:rFonts w:ascii="GHEA Grapalat" w:hAnsi="GHEA Grapalat"/>
          <w:sz w:val="24"/>
          <w:szCs w:val="24"/>
          <w:lang w:val="fr-FR" w:bidi="he-IL"/>
        </w:rPr>
        <w:t>կան բյուջե է</w:t>
      </w:r>
      <w:r w:rsidR="004A40CA" w:rsidRPr="00A1009C">
        <w:rPr>
          <w:rFonts w:ascii="GHEA Grapalat" w:hAnsi="GHEA Grapalat"/>
          <w:sz w:val="24"/>
          <w:szCs w:val="24"/>
          <w:lang w:val="fr-FR" w:bidi="he-IL"/>
        </w:rPr>
        <w:t>ր</w:t>
      </w:r>
      <w:r w:rsidR="00A436A0" w:rsidRPr="00A1009C">
        <w:rPr>
          <w:rFonts w:ascii="GHEA Grapalat" w:hAnsi="GHEA Grapalat"/>
          <w:sz w:val="24"/>
          <w:szCs w:val="24"/>
          <w:lang w:val="fr-FR" w:bidi="he-IL"/>
        </w:rPr>
        <w:t xml:space="preserve"> փոխանցվել 103</w:t>
      </w:r>
      <w:r w:rsidR="002D77FC" w:rsidRPr="00A1009C">
        <w:rPr>
          <w:rFonts w:ascii="GHEA Grapalat" w:hAnsi="GHEA Grapalat"/>
          <w:sz w:val="24"/>
          <w:szCs w:val="24"/>
          <w:lang w:val="fr-FR" w:bidi="he-IL"/>
        </w:rPr>
        <w:t xml:space="preserve"> </w:t>
      </w:r>
      <w:r w:rsidR="00A436A0" w:rsidRPr="00A1009C">
        <w:rPr>
          <w:rFonts w:ascii="GHEA Grapalat" w:hAnsi="GHEA Grapalat"/>
          <w:sz w:val="24"/>
          <w:szCs w:val="24"/>
          <w:lang w:val="fr-FR" w:bidi="he-IL"/>
        </w:rPr>
        <w:t>009.34</w:t>
      </w:r>
      <w:r w:rsidR="0091034B" w:rsidRPr="00A1009C">
        <w:rPr>
          <w:rFonts w:ascii="GHEA Grapalat" w:hAnsi="GHEA Grapalat"/>
          <w:sz w:val="24"/>
          <w:szCs w:val="24"/>
          <w:lang w:val="fr-FR" w:bidi="he-IL"/>
        </w:rPr>
        <w:t>հազ.դրամ:</w:t>
      </w:r>
    </w:p>
    <w:p w:rsidR="009F77E3" w:rsidRPr="00A1009C" w:rsidRDefault="009F77E3" w:rsidP="00A1009C">
      <w:pPr>
        <w:tabs>
          <w:tab w:val="left" w:pos="0"/>
        </w:tabs>
        <w:spacing w:line="360" w:lineRule="auto"/>
        <w:ind w:left="-426" w:right="-705" w:firstLine="426"/>
        <w:jc w:val="both"/>
        <w:rPr>
          <w:rFonts w:ascii="GHEA Grapalat" w:hAnsi="GHEA Grapalat"/>
          <w:lang w:val="hy-AM"/>
        </w:rPr>
      </w:pPr>
      <w:r w:rsidRPr="00895E0A">
        <w:rPr>
          <w:rFonts w:ascii="GHEA Grapalat" w:hAnsi="GHEA Grapalat" w:cs="Arial"/>
          <w:b/>
          <w:u w:val="single"/>
          <w:lang w:val="hy-AM" w:bidi="he-IL"/>
        </w:rPr>
        <w:t>11.01.01.01</w:t>
      </w:r>
      <w:r w:rsidRPr="00A1009C">
        <w:rPr>
          <w:rFonts w:ascii="GHEA Grapalat" w:hAnsi="GHEA Grapalat" w:cs="Arial"/>
          <w:lang w:val="hy-AM" w:bidi="he-IL"/>
        </w:rPr>
        <w:t xml:space="preserve"> ՀՀ կառավարության</w:t>
      </w:r>
      <w:r w:rsidRPr="00A1009C">
        <w:rPr>
          <w:rFonts w:ascii="GHEA Grapalat" w:hAnsi="GHEA Grapalat"/>
          <w:lang w:val="hy-AM"/>
        </w:rPr>
        <w:t xml:space="preserve"> պահուստային ֆոնդի հաշվին </w:t>
      </w:r>
      <w:r w:rsidR="008B7825" w:rsidRPr="00A1009C">
        <w:rPr>
          <w:rFonts w:ascii="GHEA Grapalat" w:hAnsi="GHEA Grapalat"/>
          <w:lang w:val="hy-AM"/>
        </w:rPr>
        <w:t>Կոմտեին</w:t>
      </w:r>
      <w:r w:rsidRPr="00A1009C">
        <w:rPr>
          <w:rFonts w:ascii="GHEA Grapalat" w:hAnsi="GHEA Grapalat"/>
          <w:lang w:val="hy-AM"/>
        </w:rPr>
        <w:t xml:space="preserve"> 2</w:t>
      </w:r>
      <w:r w:rsidR="00FA2589" w:rsidRPr="00A1009C">
        <w:rPr>
          <w:rFonts w:ascii="GHEA Grapalat" w:hAnsi="GHEA Grapalat"/>
          <w:lang w:val="hy-AM"/>
        </w:rPr>
        <w:t>018թ</w:t>
      </w:r>
      <w:r w:rsidR="008B7825" w:rsidRPr="00A1009C">
        <w:rPr>
          <w:rFonts w:ascii="GHEA Grapalat" w:hAnsi="GHEA Grapalat"/>
          <w:lang w:val="hy-AM"/>
        </w:rPr>
        <w:t>.</w:t>
      </w:r>
      <w:r w:rsidR="00FA2589" w:rsidRPr="00A1009C">
        <w:rPr>
          <w:rFonts w:ascii="GHEA Grapalat" w:hAnsi="GHEA Grapalat"/>
          <w:lang w:val="hy-AM"/>
        </w:rPr>
        <w:t>-ի</w:t>
      </w:r>
      <w:r w:rsidRPr="00A1009C">
        <w:rPr>
          <w:rFonts w:ascii="GHEA Grapalat" w:hAnsi="GHEA Grapalat"/>
          <w:lang w:val="hy-AM"/>
        </w:rPr>
        <w:t xml:space="preserve"> բյուջետային ծախսերի տնտեսագիտական դասակարգման մի շարք հոդվածներով կատարվել է հատկացումներ, այսպես`</w:t>
      </w:r>
    </w:p>
    <w:p w:rsidR="00C668AB" w:rsidRPr="00A1009C" w:rsidRDefault="0091034B" w:rsidP="00A1009C">
      <w:pPr>
        <w:tabs>
          <w:tab w:val="left" w:pos="0"/>
        </w:tabs>
        <w:spacing w:line="360" w:lineRule="auto"/>
        <w:ind w:left="-426" w:right="-705" w:firstLine="426"/>
        <w:jc w:val="both"/>
        <w:rPr>
          <w:rFonts w:ascii="GHEA Grapalat" w:hAnsi="GHEA Grapalat"/>
          <w:lang w:val="hy-AM"/>
        </w:rPr>
      </w:pPr>
      <w:r w:rsidRPr="00A1009C">
        <w:rPr>
          <w:rFonts w:ascii="GHEA Grapalat" w:hAnsi="GHEA Grapalat"/>
          <w:lang w:val="hy-AM"/>
        </w:rPr>
        <w:t>* ՀՀ կառավարության 16.03.201</w:t>
      </w:r>
      <w:r w:rsidR="002B378C" w:rsidRPr="00A1009C">
        <w:rPr>
          <w:rFonts w:ascii="GHEA Grapalat" w:hAnsi="GHEA Grapalat"/>
          <w:lang w:val="hy-AM"/>
        </w:rPr>
        <w:t>8</w:t>
      </w:r>
      <w:r w:rsidRPr="00A1009C">
        <w:rPr>
          <w:rFonts w:ascii="GHEA Grapalat" w:hAnsi="GHEA Grapalat"/>
          <w:lang w:val="hy-AM"/>
        </w:rPr>
        <w:t>թ.</w:t>
      </w:r>
      <w:r w:rsidR="008B7825" w:rsidRPr="00A1009C">
        <w:rPr>
          <w:rFonts w:ascii="GHEA Grapalat" w:hAnsi="GHEA Grapalat"/>
          <w:lang w:val="hy-AM"/>
        </w:rPr>
        <w:t>-ի</w:t>
      </w:r>
      <w:r w:rsidRPr="00A1009C">
        <w:rPr>
          <w:rFonts w:ascii="GHEA Grapalat" w:hAnsi="GHEA Grapalat"/>
          <w:lang w:val="hy-AM"/>
        </w:rPr>
        <w:t xml:space="preserve"> թիվ </w:t>
      </w:r>
      <w:r w:rsidR="002B378C" w:rsidRPr="00A1009C">
        <w:rPr>
          <w:rFonts w:ascii="GHEA Grapalat" w:hAnsi="GHEA Grapalat"/>
          <w:lang w:val="hy-AM"/>
        </w:rPr>
        <w:t>239</w:t>
      </w:r>
      <w:r w:rsidR="009F77E3" w:rsidRPr="00A1009C">
        <w:rPr>
          <w:rFonts w:ascii="GHEA Grapalat" w:hAnsi="GHEA Grapalat"/>
          <w:lang w:val="hy-AM"/>
        </w:rPr>
        <w:t>-Ն որոշմ</w:t>
      </w:r>
      <w:r w:rsidR="008B7825" w:rsidRPr="00A1009C">
        <w:rPr>
          <w:rFonts w:ascii="GHEA Grapalat" w:hAnsi="GHEA Grapalat"/>
          <w:lang w:val="hy-AM"/>
        </w:rPr>
        <w:t>ամբ</w:t>
      </w:r>
      <w:r w:rsidR="009F77E3" w:rsidRPr="00A1009C">
        <w:rPr>
          <w:rFonts w:ascii="GHEA Grapalat" w:hAnsi="GHEA Grapalat"/>
          <w:lang w:val="hy-AM"/>
        </w:rPr>
        <w:t xml:space="preserve"> </w:t>
      </w:r>
      <w:r w:rsidR="00C668AB" w:rsidRPr="00A1009C">
        <w:rPr>
          <w:rFonts w:ascii="GHEA Grapalat" w:hAnsi="GHEA Grapalat"/>
          <w:lang w:val="hy-AM"/>
        </w:rPr>
        <w:t></w:t>
      </w:r>
      <w:r w:rsidR="002B378C" w:rsidRPr="00A1009C">
        <w:rPr>
          <w:rFonts w:ascii="GHEA Grapalat" w:hAnsi="GHEA Grapalat" w:cs="Arial"/>
          <w:lang w:val="hy-AM" w:eastAsia="en-US"/>
        </w:rPr>
        <w:t>Շենքերի և շինությունների ձեռքբերում</w:t>
      </w:r>
      <w:r w:rsidR="00C668AB" w:rsidRPr="00A1009C">
        <w:rPr>
          <w:rFonts w:ascii="GHEA Grapalat" w:hAnsi="GHEA Grapalat"/>
          <w:lang w:val="hy-AM"/>
        </w:rPr>
        <w:t xml:space="preserve"> հոդվածով հատկացվել է </w:t>
      </w:r>
      <w:r w:rsidR="002B378C" w:rsidRPr="00A1009C">
        <w:rPr>
          <w:rFonts w:ascii="GHEA Grapalat" w:hAnsi="GHEA Grapalat"/>
          <w:lang w:val="hy-AM"/>
        </w:rPr>
        <w:t>68</w:t>
      </w:r>
      <w:r w:rsidR="008B7825" w:rsidRPr="00A1009C">
        <w:rPr>
          <w:rFonts w:ascii="GHEA Grapalat" w:hAnsi="GHEA Grapalat"/>
          <w:lang w:val="hy-AM"/>
        </w:rPr>
        <w:t xml:space="preserve"> </w:t>
      </w:r>
      <w:r w:rsidR="002B378C" w:rsidRPr="00A1009C">
        <w:rPr>
          <w:rFonts w:ascii="GHEA Grapalat" w:hAnsi="GHEA Grapalat"/>
          <w:lang w:val="hy-AM"/>
        </w:rPr>
        <w:t>085.1.0հազ.դրամ,</w:t>
      </w:r>
      <w:r w:rsidR="008B7825" w:rsidRPr="00A1009C">
        <w:rPr>
          <w:rFonts w:ascii="GHEA Grapalat" w:hAnsi="GHEA Grapalat"/>
          <w:lang w:val="hy-AM"/>
        </w:rPr>
        <w:t xml:space="preserve"> </w:t>
      </w:r>
      <w:r w:rsidR="00022ADF" w:rsidRPr="00A1009C">
        <w:rPr>
          <w:rFonts w:ascii="GHEA Grapalat" w:hAnsi="GHEA Grapalat"/>
          <w:lang w:val="hy-AM"/>
        </w:rPr>
        <w:t>որն էլ ֆինանսավորվել և</w:t>
      </w:r>
      <w:r w:rsidR="002B378C" w:rsidRPr="00A1009C">
        <w:rPr>
          <w:rFonts w:ascii="GHEA Grapalat" w:hAnsi="GHEA Grapalat"/>
          <w:lang w:val="hy-AM"/>
        </w:rPr>
        <w:t xml:space="preserve"> ամբողջությամբ</w:t>
      </w:r>
      <w:r w:rsidR="00022ADF" w:rsidRPr="00A1009C">
        <w:rPr>
          <w:rFonts w:ascii="GHEA Grapalat" w:hAnsi="GHEA Grapalat"/>
          <w:lang w:val="hy-AM"/>
        </w:rPr>
        <w:t xml:space="preserve"> ծախսվել է:</w:t>
      </w:r>
    </w:p>
    <w:p w:rsidR="008A75EA" w:rsidRPr="00A1009C" w:rsidRDefault="008A75EA" w:rsidP="00A1009C">
      <w:pPr>
        <w:spacing w:line="360" w:lineRule="auto"/>
        <w:ind w:left="-426" w:right="-705" w:firstLine="426"/>
        <w:jc w:val="both"/>
        <w:rPr>
          <w:rFonts w:ascii="GHEA Grapalat" w:hAnsi="GHEA Grapalat" w:cs="Arial"/>
          <w:lang w:val="hy-AM" w:eastAsia="en-US"/>
        </w:rPr>
      </w:pPr>
      <w:r w:rsidRPr="00A1009C">
        <w:rPr>
          <w:rFonts w:ascii="GHEA Grapalat" w:hAnsi="GHEA Grapalat" w:cs="Arial"/>
          <w:lang w:val="hy-AM" w:eastAsia="en-US"/>
        </w:rPr>
        <w:t>*</w:t>
      </w:r>
      <w:r w:rsidR="00B241AB" w:rsidRPr="00A1009C">
        <w:rPr>
          <w:rFonts w:ascii="GHEA Grapalat" w:hAnsi="GHEA Grapalat"/>
          <w:lang w:val="hy-AM"/>
        </w:rPr>
        <w:t xml:space="preserve"> ՀՀ կառավարության </w:t>
      </w:r>
      <w:r w:rsidR="002B378C" w:rsidRPr="00A1009C">
        <w:rPr>
          <w:rFonts w:ascii="GHEA Grapalat" w:hAnsi="GHEA Grapalat"/>
          <w:lang w:val="hy-AM"/>
        </w:rPr>
        <w:t>15</w:t>
      </w:r>
      <w:r w:rsidR="00B241AB" w:rsidRPr="00A1009C">
        <w:rPr>
          <w:rFonts w:ascii="GHEA Grapalat" w:hAnsi="GHEA Grapalat"/>
          <w:lang w:val="hy-AM"/>
        </w:rPr>
        <w:t>.0</w:t>
      </w:r>
      <w:r w:rsidR="002B378C" w:rsidRPr="00A1009C">
        <w:rPr>
          <w:rFonts w:ascii="GHEA Grapalat" w:hAnsi="GHEA Grapalat"/>
          <w:lang w:val="hy-AM"/>
        </w:rPr>
        <w:t>3</w:t>
      </w:r>
      <w:r w:rsidR="00B241AB" w:rsidRPr="00A1009C">
        <w:rPr>
          <w:rFonts w:ascii="GHEA Grapalat" w:hAnsi="GHEA Grapalat"/>
          <w:lang w:val="hy-AM"/>
        </w:rPr>
        <w:t>.201</w:t>
      </w:r>
      <w:r w:rsidR="002B378C" w:rsidRPr="00A1009C">
        <w:rPr>
          <w:rFonts w:ascii="GHEA Grapalat" w:hAnsi="GHEA Grapalat"/>
          <w:lang w:val="hy-AM"/>
        </w:rPr>
        <w:t>8</w:t>
      </w:r>
      <w:r w:rsidR="00B241AB" w:rsidRPr="00A1009C">
        <w:rPr>
          <w:rFonts w:ascii="GHEA Grapalat" w:hAnsi="GHEA Grapalat"/>
          <w:lang w:val="hy-AM"/>
        </w:rPr>
        <w:t>թ.</w:t>
      </w:r>
      <w:r w:rsidR="008B7825" w:rsidRPr="00A1009C">
        <w:rPr>
          <w:rFonts w:ascii="GHEA Grapalat" w:hAnsi="GHEA Grapalat"/>
          <w:lang w:val="hy-AM"/>
        </w:rPr>
        <w:t>-ի</w:t>
      </w:r>
      <w:r w:rsidR="00B241AB" w:rsidRPr="00A1009C">
        <w:rPr>
          <w:rFonts w:ascii="GHEA Grapalat" w:hAnsi="GHEA Grapalat"/>
          <w:lang w:val="hy-AM"/>
        </w:rPr>
        <w:t xml:space="preserve"> թիվ </w:t>
      </w:r>
      <w:r w:rsidR="002B378C" w:rsidRPr="00A1009C">
        <w:rPr>
          <w:rFonts w:ascii="GHEA Grapalat" w:hAnsi="GHEA Grapalat"/>
          <w:lang w:val="hy-AM"/>
        </w:rPr>
        <w:t>258</w:t>
      </w:r>
      <w:r w:rsidRPr="00A1009C">
        <w:rPr>
          <w:rFonts w:ascii="GHEA Grapalat" w:hAnsi="GHEA Grapalat"/>
          <w:lang w:val="hy-AM"/>
        </w:rPr>
        <w:t xml:space="preserve">-Ն </w:t>
      </w:r>
      <w:r w:rsidR="00B241AB" w:rsidRPr="00A1009C">
        <w:rPr>
          <w:rFonts w:ascii="GHEA Grapalat" w:hAnsi="GHEA Grapalat"/>
          <w:lang w:val="hy-AM"/>
        </w:rPr>
        <w:t>որոշմ</w:t>
      </w:r>
      <w:r w:rsidR="008B7825" w:rsidRPr="00A1009C">
        <w:rPr>
          <w:rFonts w:ascii="GHEA Grapalat" w:hAnsi="GHEA Grapalat"/>
          <w:lang w:val="hy-AM"/>
        </w:rPr>
        <w:t>ամբ</w:t>
      </w:r>
      <w:r w:rsidRPr="00A1009C">
        <w:rPr>
          <w:rFonts w:ascii="GHEA Grapalat" w:hAnsi="GHEA Grapalat" w:cs="Arial"/>
          <w:lang w:val="hy-AM" w:eastAsia="en-US"/>
        </w:rPr>
        <w:t xml:space="preserve"> </w:t>
      </w:r>
      <w:r w:rsidR="008B7825" w:rsidRPr="00A1009C">
        <w:rPr>
          <w:rFonts w:ascii="GHEA Grapalat" w:hAnsi="GHEA Grapalat" w:cs="Arial"/>
          <w:lang w:val="hy-AM" w:eastAsia="en-US"/>
        </w:rPr>
        <w:t>նույն</w:t>
      </w:r>
      <w:r w:rsidR="002B378C" w:rsidRPr="00A1009C">
        <w:rPr>
          <w:rFonts w:ascii="GHEA Grapalat" w:hAnsi="GHEA Grapalat"/>
          <w:lang w:val="hy-AM"/>
        </w:rPr>
        <w:t xml:space="preserve"> </w:t>
      </w:r>
      <w:r w:rsidR="00CF3F1D" w:rsidRPr="00A1009C">
        <w:rPr>
          <w:rFonts w:ascii="GHEA Grapalat" w:hAnsi="GHEA Grapalat" w:cs="Arial"/>
          <w:lang w:val="hy-AM" w:eastAsia="en-US"/>
        </w:rPr>
        <w:t>հոդվածով հատկացվել է 37</w:t>
      </w:r>
      <w:r w:rsidR="008B7825" w:rsidRPr="00A1009C">
        <w:rPr>
          <w:rFonts w:ascii="GHEA Grapalat" w:hAnsi="GHEA Grapalat" w:cs="Arial"/>
          <w:lang w:val="hy-AM" w:eastAsia="en-US"/>
        </w:rPr>
        <w:t xml:space="preserve"> </w:t>
      </w:r>
      <w:r w:rsidR="00CF3F1D" w:rsidRPr="00A1009C">
        <w:rPr>
          <w:rFonts w:ascii="GHEA Grapalat" w:hAnsi="GHEA Grapalat" w:cs="Arial"/>
          <w:lang w:val="hy-AM" w:eastAsia="en-US"/>
        </w:rPr>
        <w:t>398.0</w:t>
      </w:r>
      <w:r w:rsidRPr="00A1009C">
        <w:rPr>
          <w:rFonts w:ascii="GHEA Grapalat" w:hAnsi="GHEA Grapalat" w:cs="Arial"/>
          <w:lang w:val="hy-AM" w:eastAsia="en-US"/>
        </w:rPr>
        <w:t>հազ.դրամ</w:t>
      </w:r>
      <w:r w:rsidR="00B241AB" w:rsidRPr="00A1009C">
        <w:rPr>
          <w:rFonts w:ascii="GHEA Grapalat" w:hAnsi="GHEA Grapalat" w:cs="Arial"/>
          <w:lang w:val="hy-AM" w:eastAsia="en-US"/>
        </w:rPr>
        <w:t xml:space="preserve">, որը </w:t>
      </w:r>
      <w:r w:rsidR="00022ADF" w:rsidRPr="00A1009C">
        <w:rPr>
          <w:rFonts w:ascii="GHEA Grapalat" w:hAnsi="GHEA Grapalat" w:cs="Arial"/>
          <w:lang w:val="hy-AM" w:eastAsia="en-US"/>
        </w:rPr>
        <w:t xml:space="preserve">ֆինանսավորվել և ծախսվել է </w:t>
      </w:r>
      <w:r w:rsidR="00B241AB" w:rsidRPr="00A1009C">
        <w:rPr>
          <w:rFonts w:ascii="GHEA Grapalat" w:hAnsi="GHEA Grapalat" w:cs="Arial"/>
          <w:lang w:val="hy-AM" w:eastAsia="en-US"/>
        </w:rPr>
        <w:t>ամբողջությամբ:</w:t>
      </w:r>
    </w:p>
    <w:p w:rsidR="00B772CC" w:rsidRPr="00A1009C" w:rsidRDefault="00864946" w:rsidP="00A1009C">
      <w:pPr>
        <w:spacing w:line="360" w:lineRule="auto"/>
        <w:ind w:left="-426" w:right="-705" w:firstLine="426"/>
        <w:jc w:val="both"/>
        <w:rPr>
          <w:rFonts w:ascii="GHEA Grapalat" w:hAnsi="GHEA Grapalat" w:cs="Arial"/>
          <w:lang w:val="hy-AM" w:eastAsia="en-US"/>
        </w:rPr>
      </w:pPr>
      <w:r w:rsidRPr="00A1009C">
        <w:rPr>
          <w:rFonts w:ascii="GHEA Grapalat" w:hAnsi="GHEA Grapalat"/>
          <w:lang w:val="hy-AM"/>
        </w:rPr>
        <w:t xml:space="preserve">* ՀՀ կառավարության </w:t>
      </w:r>
      <w:r w:rsidR="00CF3F1D" w:rsidRPr="00A1009C">
        <w:rPr>
          <w:rFonts w:ascii="GHEA Grapalat" w:hAnsi="GHEA Grapalat"/>
          <w:lang w:val="hy-AM"/>
        </w:rPr>
        <w:t>22</w:t>
      </w:r>
      <w:r w:rsidRPr="00A1009C">
        <w:rPr>
          <w:rFonts w:ascii="GHEA Grapalat" w:hAnsi="GHEA Grapalat"/>
          <w:lang w:val="hy-AM"/>
        </w:rPr>
        <w:t>.0</w:t>
      </w:r>
      <w:r w:rsidR="00CF3F1D" w:rsidRPr="00A1009C">
        <w:rPr>
          <w:rFonts w:ascii="GHEA Grapalat" w:hAnsi="GHEA Grapalat"/>
          <w:lang w:val="hy-AM"/>
        </w:rPr>
        <w:t>3</w:t>
      </w:r>
      <w:r w:rsidRPr="00A1009C">
        <w:rPr>
          <w:rFonts w:ascii="GHEA Grapalat" w:hAnsi="GHEA Grapalat"/>
          <w:lang w:val="hy-AM"/>
        </w:rPr>
        <w:t>.201</w:t>
      </w:r>
      <w:r w:rsidR="00CF3F1D" w:rsidRPr="00A1009C">
        <w:rPr>
          <w:rFonts w:ascii="GHEA Grapalat" w:hAnsi="GHEA Grapalat"/>
          <w:lang w:val="hy-AM"/>
        </w:rPr>
        <w:t>8</w:t>
      </w:r>
      <w:r w:rsidRPr="00A1009C">
        <w:rPr>
          <w:rFonts w:ascii="GHEA Grapalat" w:hAnsi="GHEA Grapalat"/>
          <w:lang w:val="hy-AM"/>
        </w:rPr>
        <w:t>թ.</w:t>
      </w:r>
      <w:r w:rsidR="009F3203" w:rsidRPr="00A1009C">
        <w:rPr>
          <w:rFonts w:ascii="GHEA Grapalat" w:hAnsi="GHEA Grapalat"/>
          <w:lang w:val="hy-AM"/>
        </w:rPr>
        <w:t>-ի</w:t>
      </w:r>
      <w:r w:rsidRPr="00A1009C">
        <w:rPr>
          <w:rFonts w:ascii="GHEA Grapalat" w:hAnsi="GHEA Grapalat"/>
          <w:lang w:val="hy-AM"/>
        </w:rPr>
        <w:t xml:space="preserve"> թիվ </w:t>
      </w:r>
      <w:r w:rsidR="00CF3F1D" w:rsidRPr="00A1009C">
        <w:rPr>
          <w:rFonts w:ascii="GHEA Grapalat" w:hAnsi="GHEA Grapalat"/>
          <w:lang w:val="hy-AM"/>
        </w:rPr>
        <w:t>288</w:t>
      </w:r>
      <w:r w:rsidRPr="00A1009C">
        <w:rPr>
          <w:rFonts w:ascii="GHEA Grapalat" w:hAnsi="GHEA Grapalat"/>
          <w:lang w:val="hy-AM"/>
        </w:rPr>
        <w:t>-Ն որոշմ</w:t>
      </w:r>
      <w:r w:rsidR="00E4487B" w:rsidRPr="00A1009C">
        <w:rPr>
          <w:rFonts w:ascii="GHEA Grapalat" w:hAnsi="GHEA Grapalat"/>
          <w:lang w:val="hy-AM"/>
        </w:rPr>
        <w:t>ամբ</w:t>
      </w:r>
      <w:r w:rsidRPr="00A1009C">
        <w:rPr>
          <w:rFonts w:ascii="GHEA Grapalat" w:hAnsi="GHEA Grapalat"/>
          <w:lang w:val="hy-AM"/>
        </w:rPr>
        <w:t xml:space="preserve"> </w:t>
      </w:r>
      <w:r w:rsidR="00CF3F1D" w:rsidRPr="00A1009C">
        <w:rPr>
          <w:rFonts w:ascii="GHEA Grapalat" w:hAnsi="GHEA Grapalat" w:cs="Arial"/>
          <w:lang w:val="hy-AM" w:eastAsia="en-US"/>
        </w:rPr>
        <w:t>Ընթացիկ դրամաշնորհներ պետական և համայնքային առևտրային կազմակերպություններին հոդվածով հատկացվել է 29</w:t>
      </w:r>
      <w:r w:rsidR="00E4487B" w:rsidRPr="00A1009C">
        <w:rPr>
          <w:rFonts w:ascii="GHEA Grapalat" w:hAnsi="GHEA Grapalat" w:cs="Arial"/>
          <w:lang w:val="hy-AM" w:eastAsia="en-US"/>
        </w:rPr>
        <w:t xml:space="preserve"> </w:t>
      </w:r>
      <w:r w:rsidR="00CF3F1D" w:rsidRPr="00A1009C">
        <w:rPr>
          <w:rFonts w:ascii="GHEA Grapalat" w:hAnsi="GHEA Grapalat" w:cs="Arial"/>
          <w:lang w:val="hy-AM" w:eastAsia="en-US"/>
        </w:rPr>
        <w:t>643.9</w:t>
      </w:r>
      <w:r w:rsidRPr="00A1009C">
        <w:rPr>
          <w:rFonts w:ascii="GHEA Grapalat" w:hAnsi="GHEA Grapalat" w:cs="Arial"/>
          <w:lang w:val="hy-AM" w:eastAsia="en-US"/>
        </w:rPr>
        <w:t>հազ.դրամ</w:t>
      </w:r>
      <w:r w:rsidR="00E4487B" w:rsidRPr="00A1009C">
        <w:rPr>
          <w:rFonts w:ascii="GHEA Grapalat" w:hAnsi="GHEA Grapalat" w:cs="Arial"/>
          <w:lang w:val="hy-AM" w:eastAsia="en-US"/>
        </w:rPr>
        <w:t>,</w:t>
      </w:r>
      <w:r w:rsidRPr="00A1009C">
        <w:rPr>
          <w:rFonts w:ascii="GHEA Grapalat" w:hAnsi="GHEA Grapalat"/>
          <w:lang w:val="hy-AM"/>
        </w:rPr>
        <w:t xml:space="preserve"> որն էլ</w:t>
      </w:r>
      <w:r w:rsidR="00022ADF" w:rsidRPr="00A1009C">
        <w:rPr>
          <w:rFonts w:ascii="GHEA Grapalat" w:hAnsi="GHEA Grapalat"/>
          <w:lang w:val="hy-AM"/>
        </w:rPr>
        <w:t xml:space="preserve"> ֆինանսավորվել և ծախսվել</w:t>
      </w:r>
      <w:r w:rsidRPr="00A1009C">
        <w:rPr>
          <w:rFonts w:ascii="GHEA Grapalat" w:hAnsi="GHEA Grapalat"/>
          <w:lang w:val="hy-AM"/>
        </w:rPr>
        <w:t xml:space="preserve"> է ամբողջությամբ</w:t>
      </w:r>
      <w:r w:rsidR="00022ADF" w:rsidRPr="00A1009C">
        <w:rPr>
          <w:rFonts w:ascii="GHEA Grapalat" w:hAnsi="GHEA Grapalat"/>
          <w:lang w:val="hy-AM"/>
        </w:rPr>
        <w:t>:</w:t>
      </w:r>
    </w:p>
    <w:p w:rsidR="00022ADF" w:rsidRPr="00A1009C" w:rsidRDefault="00864946" w:rsidP="00A1009C">
      <w:pPr>
        <w:spacing w:line="360" w:lineRule="auto"/>
        <w:ind w:left="-426" w:right="-705" w:firstLine="426"/>
        <w:jc w:val="both"/>
        <w:rPr>
          <w:rFonts w:ascii="GHEA Grapalat" w:hAnsi="GHEA Grapalat"/>
          <w:lang w:val="hy-AM"/>
        </w:rPr>
      </w:pPr>
      <w:r w:rsidRPr="00A1009C">
        <w:rPr>
          <w:rFonts w:ascii="GHEA Grapalat" w:hAnsi="GHEA Grapalat" w:cs="Arial"/>
          <w:lang w:val="hy-AM" w:eastAsia="en-US"/>
        </w:rPr>
        <w:t xml:space="preserve">* ՀՀ կառավարության </w:t>
      </w:r>
      <w:r w:rsidR="00CF3F1D" w:rsidRPr="00A1009C">
        <w:rPr>
          <w:rFonts w:ascii="GHEA Grapalat" w:hAnsi="GHEA Grapalat" w:cs="Arial"/>
          <w:lang w:val="hy-AM" w:eastAsia="en-US"/>
        </w:rPr>
        <w:t>26</w:t>
      </w:r>
      <w:r w:rsidRPr="00A1009C">
        <w:rPr>
          <w:rFonts w:ascii="GHEA Grapalat" w:hAnsi="GHEA Grapalat" w:cs="Arial"/>
          <w:lang w:val="hy-AM" w:eastAsia="en-US"/>
        </w:rPr>
        <w:t>.0</w:t>
      </w:r>
      <w:r w:rsidR="00CF3F1D" w:rsidRPr="00A1009C">
        <w:rPr>
          <w:rFonts w:ascii="GHEA Grapalat" w:hAnsi="GHEA Grapalat" w:cs="Arial"/>
          <w:lang w:val="hy-AM" w:eastAsia="en-US"/>
        </w:rPr>
        <w:t>4</w:t>
      </w:r>
      <w:r w:rsidRPr="00A1009C">
        <w:rPr>
          <w:rFonts w:ascii="GHEA Grapalat" w:hAnsi="GHEA Grapalat" w:cs="Arial"/>
          <w:lang w:val="hy-AM" w:eastAsia="en-US"/>
        </w:rPr>
        <w:t>.201</w:t>
      </w:r>
      <w:r w:rsidR="00CF3F1D" w:rsidRPr="00A1009C">
        <w:rPr>
          <w:rFonts w:ascii="GHEA Grapalat" w:hAnsi="GHEA Grapalat" w:cs="Arial"/>
          <w:lang w:val="hy-AM" w:eastAsia="en-US"/>
        </w:rPr>
        <w:t>8</w:t>
      </w:r>
      <w:r w:rsidRPr="00A1009C">
        <w:rPr>
          <w:rFonts w:ascii="GHEA Grapalat" w:hAnsi="GHEA Grapalat" w:cs="Arial"/>
          <w:lang w:val="hy-AM" w:eastAsia="en-US"/>
        </w:rPr>
        <w:t>թ.</w:t>
      </w:r>
      <w:r w:rsidR="009F3203" w:rsidRPr="00A1009C">
        <w:rPr>
          <w:rFonts w:ascii="GHEA Grapalat" w:hAnsi="GHEA Grapalat" w:cs="Arial"/>
          <w:lang w:val="hy-AM" w:eastAsia="en-US"/>
        </w:rPr>
        <w:t>-ի</w:t>
      </w:r>
      <w:r w:rsidRPr="00A1009C">
        <w:rPr>
          <w:rFonts w:ascii="GHEA Grapalat" w:hAnsi="GHEA Grapalat" w:cs="Arial"/>
          <w:lang w:val="hy-AM" w:eastAsia="en-US"/>
        </w:rPr>
        <w:t xml:space="preserve"> թիվ </w:t>
      </w:r>
      <w:r w:rsidR="00CF3F1D" w:rsidRPr="00A1009C">
        <w:rPr>
          <w:rFonts w:ascii="GHEA Grapalat" w:hAnsi="GHEA Grapalat" w:cs="Arial"/>
          <w:lang w:val="hy-AM" w:eastAsia="en-US"/>
        </w:rPr>
        <w:t>511</w:t>
      </w:r>
      <w:r w:rsidRPr="00A1009C">
        <w:rPr>
          <w:rFonts w:ascii="GHEA Grapalat" w:hAnsi="GHEA Grapalat" w:cs="Arial"/>
          <w:lang w:val="hy-AM" w:eastAsia="en-US"/>
        </w:rPr>
        <w:t>-Ն որոշմամբ</w:t>
      </w:r>
      <w:r w:rsidR="00022ADF" w:rsidRPr="00A1009C">
        <w:rPr>
          <w:rFonts w:ascii="GHEA Grapalat" w:hAnsi="GHEA Grapalat" w:cs="Arial"/>
          <w:lang w:val="hy-AM" w:eastAsia="en-US"/>
        </w:rPr>
        <w:t xml:space="preserve"> </w:t>
      </w:r>
      <w:r w:rsidR="00CF3F1D" w:rsidRPr="00A1009C">
        <w:rPr>
          <w:rFonts w:ascii="GHEA Grapalat" w:hAnsi="GHEA Grapalat"/>
          <w:lang w:val="hy-AM"/>
        </w:rPr>
        <w:t></w:t>
      </w:r>
      <w:r w:rsidR="00CF3F1D" w:rsidRPr="00A1009C">
        <w:rPr>
          <w:rFonts w:ascii="GHEA Grapalat" w:hAnsi="GHEA Grapalat" w:cs="Arial"/>
          <w:lang w:val="hy-AM" w:eastAsia="en-US"/>
        </w:rPr>
        <w:t>Պարտադիր վճարներ</w:t>
      </w:r>
      <w:r w:rsidR="00022ADF" w:rsidRPr="00A1009C">
        <w:rPr>
          <w:rFonts w:ascii="GHEA Grapalat" w:hAnsi="GHEA Grapalat"/>
          <w:lang w:val="hy-AM"/>
        </w:rPr>
        <w:t xml:space="preserve"> հ</w:t>
      </w:r>
      <w:r w:rsidR="009F3203" w:rsidRPr="00A1009C">
        <w:rPr>
          <w:rFonts w:ascii="GHEA Grapalat" w:hAnsi="GHEA Grapalat"/>
          <w:lang w:val="hy-AM"/>
        </w:rPr>
        <w:t>ո</w:t>
      </w:r>
      <w:r w:rsidRPr="00A1009C">
        <w:rPr>
          <w:rFonts w:ascii="GHEA Grapalat" w:hAnsi="GHEA Grapalat"/>
          <w:lang w:val="hy-AM"/>
        </w:rPr>
        <w:t xml:space="preserve">դվածով հատկացվել է </w:t>
      </w:r>
      <w:r w:rsidR="00CF3F1D" w:rsidRPr="00A1009C">
        <w:rPr>
          <w:rFonts w:ascii="GHEA Grapalat" w:hAnsi="GHEA Grapalat"/>
          <w:lang w:val="hy-AM"/>
        </w:rPr>
        <w:t>902.0</w:t>
      </w:r>
      <w:r w:rsidR="005D5701" w:rsidRPr="00A1009C">
        <w:rPr>
          <w:rFonts w:ascii="GHEA Grapalat" w:hAnsi="GHEA Grapalat"/>
          <w:lang w:val="hy-AM"/>
        </w:rPr>
        <w:t>հազ.դրամ, որ</w:t>
      </w:r>
      <w:r w:rsidR="009F3203" w:rsidRPr="00A1009C">
        <w:rPr>
          <w:rFonts w:ascii="GHEA Grapalat" w:hAnsi="GHEA Grapalat"/>
          <w:lang w:val="hy-AM"/>
        </w:rPr>
        <w:t>ն</w:t>
      </w:r>
      <w:r w:rsidR="005D5701" w:rsidRPr="00A1009C">
        <w:rPr>
          <w:rFonts w:ascii="GHEA Grapalat" w:hAnsi="GHEA Grapalat"/>
          <w:lang w:val="hy-AM"/>
        </w:rPr>
        <w:t xml:space="preserve"> ամբողջությամբ</w:t>
      </w:r>
      <w:r w:rsidR="00022ADF" w:rsidRPr="00A1009C">
        <w:rPr>
          <w:rFonts w:ascii="GHEA Grapalat" w:hAnsi="GHEA Grapalat"/>
          <w:lang w:val="hy-AM"/>
        </w:rPr>
        <w:t xml:space="preserve"> ֆինանսավորվել և ծախսվել է:</w:t>
      </w:r>
    </w:p>
    <w:p w:rsidR="001B1E15" w:rsidRPr="00896E4F" w:rsidRDefault="001B1E15" w:rsidP="00A1009C">
      <w:pPr>
        <w:tabs>
          <w:tab w:val="left" w:pos="0"/>
        </w:tabs>
        <w:spacing w:line="360" w:lineRule="auto"/>
        <w:ind w:left="-426" w:right="-705" w:firstLine="426"/>
        <w:jc w:val="both"/>
        <w:rPr>
          <w:rFonts w:ascii="GHEA Grapalat" w:hAnsi="GHEA Grapalat"/>
          <w:lang w:val="hy-AM"/>
        </w:rPr>
      </w:pPr>
      <w:r w:rsidRPr="00A1009C">
        <w:rPr>
          <w:rFonts w:ascii="GHEA Grapalat" w:hAnsi="GHEA Grapalat"/>
          <w:lang w:val="hy-AM"/>
        </w:rPr>
        <w:t>* ՀՀ կառավարության 07.12.2018թ.</w:t>
      </w:r>
      <w:r w:rsidR="00E4487B" w:rsidRPr="00A1009C">
        <w:rPr>
          <w:rFonts w:ascii="GHEA Grapalat" w:hAnsi="GHEA Grapalat"/>
          <w:lang w:val="hy-AM"/>
        </w:rPr>
        <w:t>-ի</w:t>
      </w:r>
      <w:r w:rsidRPr="00A1009C">
        <w:rPr>
          <w:rFonts w:ascii="GHEA Grapalat" w:hAnsi="GHEA Grapalat"/>
          <w:lang w:val="hy-AM"/>
        </w:rPr>
        <w:t xml:space="preserve"> թիվ 1542-Ն որոշմա</w:t>
      </w:r>
      <w:r w:rsidR="00E4487B" w:rsidRPr="00A1009C">
        <w:rPr>
          <w:rFonts w:ascii="GHEA Grapalat" w:hAnsi="GHEA Grapalat"/>
          <w:lang w:val="hy-AM"/>
        </w:rPr>
        <w:t>մբ</w:t>
      </w:r>
      <w:r w:rsidRPr="00A1009C">
        <w:rPr>
          <w:rFonts w:ascii="GHEA Grapalat" w:hAnsi="GHEA Grapalat"/>
          <w:lang w:val="hy-AM"/>
        </w:rPr>
        <w:t xml:space="preserve"> մի շարք կազմակերպությունների վարձավճարներ իրականացվել են ՀՀ պետական բյուջեից՝ որպես Հայաստանի Հանրապետության  կողմից հիմնադրամում կատարվող կամավոր գույքային վճար: Նշված նպատակով վեր</w:t>
      </w:r>
      <w:r w:rsidR="00E4487B" w:rsidRPr="00A1009C">
        <w:rPr>
          <w:rFonts w:ascii="GHEA Grapalat" w:hAnsi="GHEA Grapalat"/>
          <w:lang w:val="hy-AM"/>
        </w:rPr>
        <w:t xml:space="preserve">ոգրյալ </w:t>
      </w:r>
      <w:r w:rsidRPr="00A1009C">
        <w:rPr>
          <w:rFonts w:ascii="GHEA Grapalat" w:hAnsi="GHEA Grapalat"/>
          <w:lang w:val="hy-AM"/>
        </w:rPr>
        <w:t xml:space="preserve">որոշմամբ </w:t>
      </w:r>
      <w:r w:rsidR="00E4487B" w:rsidRPr="00A1009C">
        <w:rPr>
          <w:rFonts w:ascii="GHEA Grapalat" w:hAnsi="GHEA Grapalat"/>
          <w:lang w:val="hy-AM"/>
        </w:rPr>
        <w:t>Կ</w:t>
      </w:r>
      <w:r w:rsidRPr="00A1009C">
        <w:rPr>
          <w:rFonts w:ascii="GHEA Grapalat" w:hAnsi="GHEA Grapalat"/>
          <w:lang w:val="hy-AM"/>
        </w:rPr>
        <w:t>ոմիտեին հատկացվել է 7</w:t>
      </w:r>
      <w:r w:rsidR="00E4487B" w:rsidRPr="00A1009C">
        <w:rPr>
          <w:rFonts w:ascii="GHEA Grapalat" w:hAnsi="GHEA Grapalat"/>
          <w:lang w:val="hy-AM"/>
        </w:rPr>
        <w:t xml:space="preserve"> 428.0հազ.դրամ, որից</w:t>
      </w:r>
      <w:r w:rsidRPr="00A1009C">
        <w:rPr>
          <w:rFonts w:ascii="GHEA Grapalat" w:hAnsi="GHEA Grapalat"/>
          <w:lang w:val="hy-AM"/>
        </w:rPr>
        <w:t xml:space="preserve"> 2</w:t>
      </w:r>
      <w:r w:rsidR="00E4487B" w:rsidRPr="00A1009C">
        <w:rPr>
          <w:rFonts w:ascii="GHEA Grapalat" w:hAnsi="GHEA Grapalat"/>
          <w:lang w:val="hy-AM"/>
        </w:rPr>
        <w:t xml:space="preserve"> </w:t>
      </w:r>
      <w:r w:rsidRPr="00A1009C">
        <w:rPr>
          <w:rFonts w:ascii="GHEA Grapalat" w:hAnsi="GHEA Grapalat"/>
          <w:lang w:val="hy-AM"/>
        </w:rPr>
        <w:t xml:space="preserve">412.0հազ.դրամը` բյուջետային ծախսերի տնտեսագիտական դասակարգման </w:t>
      </w:r>
      <w:r w:rsidRPr="00A1009C">
        <w:rPr>
          <w:rFonts w:ascii="GHEA Grapalat" w:hAnsi="GHEA Grapalat"/>
          <w:lang w:val="fr-FR"/>
        </w:rPr>
        <w:t>«</w:t>
      </w:r>
      <w:r w:rsidRPr="00A1009C">
        <w:rPr>
          <w:rFonts w:ascii="GHEA Grapalat" w:hAnsi="GHEA Grapalat"/>
          <w:lang w:val="hy-AM"/>
        </w:rPr>
        <w:t>Այլ ընթացիկ դրամաշնորհներ</w:t>
      </w:r>
      <w:r w:rsidRPr="00A1009C">
        <w:rPr>
          <w:rFonts w:ascii="GHEA Grapalat" w:hAnsi="GHEA Grapalat"/>
          <w:lang w:val="fr-FR"/>
        </w:rPr>
        <w:t>»</w:t>
      </w:r>
      <w:r w:rsidRPr="00A1009C">
        <w:rPr>
          <w:rFonts w:ascii="GHEA Grapalat" w:hAnsi="GHEA Grapalat"/>
          <w:lang w:val="hy-AM"/>
        </w:rPr>
        <w:t xml:space="preserve"> և 5</w:t>
      </w:r>
      <w:r w:rsidR="00E4487B" w:rsidRPr="00A1009C">
        <w:rPr>
          <w:rFonts w:ascii="GHEA Grapalat" w:hAnsi="GHEA Grapalat"/>
          <w:lang w:val="hy-AM"/>
        </w:rPr>
        <w:t xml:space="preserve"> </w:t>
      </w:r>
      <w:r w:rsidRPr="00A1009C">
        <w:rPr>
          <w:rFonts w:ascii="GHEA Grapalat" w:hAnsi="GHEA Grapalat"/>
          <w:lang w:val="hy-AM"/>
        </w:rPr>
        <w:t xml:space="preserve">016.0հազ.դրամը` </w:t>
      </w:r>
      <w:r w:rsidRPr="00A1009C">
        <w:rPr>
          <w:rFonts w:ascii="GHEA Grapalat" w:hAnsi="GHEA Grapalat"/>
          <w:lang w:val="fr-FR"/>
        </w:rPr>
        <w:t>«</w:t>
      </w:r>
      <w:r w:rsidRPr="00A1009C">
        <w:rPr>
          <w:rFonts w:ascii="GHEA Grapalat" w:hAnsi="GHEA Grapalat"/>
          <w:lang w:val="hy-AM"/>
        </w:rPr>
        <w:t>Նվիրատվություններ այլ շահույթ չհետապնդող կազմակերպություններին</w:t>
      </w:r>
      <w:r w:rsidRPr="00A1009C">
        <w:rPr>
          <w:rFonts w:ascii="GHEA Grapalat" w:hAnsi="GHEA Grapalat"/>
          <w:lang w:val="fr-FR"/>
        </w:rPr>
        <w:t>»</w:t>
      </w:r>
      <w:r w:rsidRPr="00A1009C">
        <w:rPr>
          <w:rFonts w:ascii="GHEA Grapalat" w:hAnsi="GHEA Grapalat"/>
          <w:lang w:val="hy-AM"/>
        </w:rPr>
        <w:t xml:space="preserve"> հոդվածներով: </w:t>
      </w:r>
      <w:r w:rsidR="00E4487B" w:rsidRPr="00A1009C">
        <w:rPr>
          <w:rFonts w:ascii="GHEA Grapalat" w:hAnsi="GHEA Grapalat"/>
          <w:lang w:val="hy-AM"/>
        </w:rPr>
        <w:t>Ն</w:t>
      </w:r>
      <w:r w:rsidRPr="00A1009C">
        <w:rPr>
          <w:rFonts w:ascii="GHEA Grapalat" w:hAnsi="GHEA Grapalat"/>
          <w:lang w:val="hy-AM"/>
        </w:rPr>
        <w:t>ույն նպատակով 2017թ</w:t>
      </w:r>
      <w:r w:rsidR="00E4487B" w:rsidRPr="00A1009C">
        <w:rPr>
          <w:rFonts w:ascii="GHEA Grapalat" w:hAnsi="GHEA Grapalat"/>
          <w:lang w:val="hy-AM"/>
        </w:rPr>
        <w:t>.</w:t>
      </w:r>
      <w:r w:rsidRPr="00A1009C">
        <w:rPr>
          <w:rFonts w:ascii="GHEA Grapalat" w:hAnsi="GHEA Grapalat"/>
          <w:lang w:val="hy-AM"/>
        </w:rPr>
        <w:t>-ին դարձյալ հատկացվել է</w:t>
      </w:r>
      <w:r w:rsidR="0083772C" w:rsidRPr="00A1009C">
        <w:rPr>
          <w:rFonts w:ascii="GHEA Grapalat" w:hAnsi="GHEA Grapalat"/>
          <w:lang w:val="hy-AM"/>
        </w:rPr>
        <w:t>ր</w:t>
      </w:r>
      <w:r w:rsidRPr="00A1009C">
        <w:rPr>
          <w:rFonts w:ascii="GHEA Grapalat" w:hAnsi="GHEA Grapalat"/>
          <w:lang w:val="hy-AM"/>
        </w:rPr>
        <w:t xml:space="preserve"> 7</w:t>
      </w:r>
      <w:r w:rsidR="00E4487B" w:rsidRPr="00A1009C">
        <w:rPr>
          <w:rFonts w:ascii="GHEA Grapalat" w:hAnsi="GHEA Grapalat"/>
          <w:lang w:val="hy-AM"/>
        </w:rPr>
        <w:t xml:space="preserve"> </w:t>
      </w:r>
      <w:r w:rsidRPr="00A1009C">
        <w:rPr>
          <w:rFonts w:ascii="GHEA Grapalat" w:hAnsi="GHEA Grapalat"/>
          <w:lang w:val="hy-AM"/>
        </w:rPr>
        <w:t xml:space="preserve">428.0հազ.դրամ: </w:t>
      </w:r>
    </w:p>
    <w:p w:rsidR="00033EFF" w:rsidRPr="00AD4C43" w:rsidRDefault="00033EFF" w:rsidP="00033EFF">
      <w:pPr>
        <w:spacing w:line="360" w:lineRule="auto"/>
        <w:ind w:left="-450" w:right="-630" w:firstLine="360"/>
        <w:jc w:val="both"/>
        <w:rPr>
          <w:rFonts w:ascii="GHEA Grapalat" w:hAnsi="GHEA Grapalat"/>
          <w:lang w:val="hy-AM"/>
        </w:rPr>
      </w:pPr>
      <w:r w:rsidRPr="00AD4C43">
        <w:rPr>
          <w:rFonts w:ascii="GHEA Grapalat" w:hAnsi="GHEA Grapalat"/>
          <w:lang w:val="hy-AM"/>
        </w:rPr>
        <w:lastRenderedPageBreak/>
        <w:t>ՀՀ կառավարության պահուստային ֆոնդից 2018 թվականի ընթացքում Պետական գույքի կառավարման Կոմիտեին ՀՀ կառավարության մի շարք գաղտնի որոշումներով հատկացվել են նաև գումարներ՝  որոշակի աշխատանքներ կատարելու համար:</w:t>
      </w:r>
    </w:p>
    <w:p w:rsidR="006F5BAF" w:rsidRPr="00A1009C" w:rsidRDefault="006F5BAF" w:rsidP="00A1009C">
      <w:pPr>
        <w:tabs>
          <w:tab w:val="left" w:pos="0"/>
        </w:tabs>
        <w:spacing w:line="360" w:lineRule="auto"/>
        <w:ind w:left="-426" w:right="-705" w:firstLine="426"/>
        <w:jc w:val="both"/>
        <w:rPr>
          <w:rFonts w:ascii="GHEA Grapalat" w:hAnsi="GHEA Grapalat"/>
          <w:lang w:val="hy-AM"/>
        </w:rPr>
      </w:pPr>
      <w:r w:rsidRPr="00A1009C">
        <w:rPr>
          <w:rFonts w:ascii="GHEA Grapalat" w:hAnsi="GHEA Grapalat"/>
          <w:lang w:val="hy-AM"/>
        </w:rPr>
        <w:t>Ընդհանուր առմամբ, 2018թ.</w:t>
      </w:r>
      <w:r w:rsidR="009F3203" w:rsidRPr="00A1009C">
        <w:rPr>
          <w:rFonts w:ascii="GHEA Grapalat" w:hAnsi="GHEA Grapalat"/>
          <w:lang w:val="hy-AM"/>
        </w:rPr>
        <w:t>-ին</w:t>
      </w:r>
      <w:r w:rsidRPr="00A1009C">
        <w:rPr>
          <w:rFonts w:ascii="GHEA Grapalat" w:hAnsi="GHEA Grapalat"/>
          <w:lang w:val="hy-AM"/>
        </w:rPr>
        <w:t xml:space="preserve"> ՀՀ կառավարության պահուստային ֆոնդից </w:t>
      </w:r>
      <w:r w:rsidR="009F3203" w:rsidRPr="00A1009C">
        <w:rPr>
          <w:rFonts w:ascii="GHEA Grapalat" w:hAnsi="GHEA Grapalat"/>
          <w:lang w:val="hy-AM"/>
        </w:rPr>
        <w:t>Կ</w:t>
      </w:r>
      <w:r w:rsidRPr="00A1009C">
        <w:rPr>
          <w:rFonts w:ascii="GHEA Grapalat" w:hAnsi="GHEA Grapalat"/>
          <w:lang w:val="hy-AM"/>
        </w:rPr>
        <w:t>ոմիտեին նախատեսվել է 1</w:t>
      </w:r>
      <w:r w:rsidR="009F3203" w:rsidRPr="00A1009C">
        <w:rPr>
          <w:rFonts w:ascii="GHEA Grapalat" w:hAnsi="GHEA Grapalat"/>
          <w:lang w:val="hy-AM"/>
        </w:rPr>
        <w:t xml:space="preserve"> </w:t>
      </w:r>
      <w:r w:rsidRPr="00A1009C">
        <w:rPr>
          <w:rFonts w:ascii="GHEA Grapalat" w:hAnsi="GHEA Grapalat"/>
          <w:lang w:val="hy-AM"/>
        </w:rPr>
        <w:t>276</w:t>
      </w:r>
      <w:r w:rsidR="009F3203" w:rsidRPr="00A1009C">
        <w:rPr>
          <w:rFonts w:ascii="GHEA Grapalat" w:hAnsi="GHEA Grapalat"/>
          <w:lang w:val="hy-AM"/>
        </w:rPr>
        <w:t xml:space="preserve"> </w:t>
      </w:r>
      <w:r w:rsidRPr="00A1009C">
        <w:rPr>
          <w:rFonts w:ascii="GHEA Grapalat" w:hAnsi="GHEA Grapalat"/>
          <w:lang w:val="hy-AM"/>
        </w:rPr>
        <w:t>514.1հազ.դրամ</w:t>
      </w:r>
      <w:r w:rsidR="009F3203" w:rsidRPr="00A1009C">
        <w:rPr>
          <w:rFonts w:ascii="GHEA Grapalat" w:hAnsi="GHEA Grapalat"/>
          <w:lang w:val="hy-AM"/>
        </w:rPr>
        <w:t>ի հատկացում</w:t>
      </w:r>
      <w:r w:rsidRPr="00A1009C">
        <w:rPr>
          <w:rFonts w:ascii="GHEA Grapalat" w:hAnsi="GHEA Grapalat"/>
          <w:lang w:val="hy-AM"/>
        </w:rPr>
        <w:t>, որից ֆինանսավորվել և ծախս</w:t>
      </w:r>
      <w:r w:rsidR="00E74AC1" w:rsidRPr="00A1009C">
        <w:rPr>
          <w:rFonts w:ascii="GHEA Grapalat" w:hAnsi="GHEA Grapalat"/>
          <w:lang w:val="hy-AM"/>
        </w:rPr>
        <w:t>վ</w:t>
      </w:r>
      <w:r w:rsidRPr="00A1009C">
        <w:rPr>
          <w:rFonts w:ascii="GHEA Grapalat" w:hAnsi="GHEA Grapalat"/>
          <w:lang w:val="hy-AM"/>
        </w:rPr>
        <w:t>ել է</w:t>
      </w:r>
      <w:r w:rsidR="009F3203" w:rsidRPr="00A1009C">
        <w:rPr>
          <w:rFonts w:ascii="GHEA Grapalat" w:hAnsi="GHEA Grapalat"/>
          <w:lang w:val="hy-AM"/>
        </w:rPr>
        <w:t xml:space="preserve">           </w:t>
      </w:r>
      <w:r w:rsidRPr="00A1009C">
        <w:rPr>
          <w:rFonts w:ascii="GHEA Grapalat" w:hAnsi="GHEA Grapalat"/>
          <w:lang w:val="hy-AM"/>
        </w:rPr>
        <w:t xml:space="preserve"> 1</w:t>
      </w:r>
      <w:r w:rsidR="009F3203" w:rsidRPr="00A1009C">
        <w:rPr>
          <w:rFonts w:ascii="GHEA Grapalat" w:hAnsi="GHEA Grapalat"/>
          <w:lang w:val="hy-AM"/>
        </w:rPr>
        <w:t xml:space="preserve"> </w:t>
      </w:r>
      <w:r w:rsidRPr="00A1009C">
        <w:rPr>
          <w:rFonts w:ascii="GHEA Grapalat" w:hAnsi="GHEA Grapalat"/>
          <w:lang w:val="hy-AM"/>
        </w:rPr>
        <w:t>255</w:t>
      </w:r>
      <w:r w:rsidR="009F3203" w:rsidRPr="00A1009C">
        <w:rPr>
          <w:rFonts w:ascii="GHEA Grapalat" w:hAnsi="GHEA Grapalat"/>
          <w:lang w:val="hy-AM"/>
        </w:rPr>
        <w:t xml:space="preserve"> </w:t>
      </w:r>
      <w:r w:rsidRPr="00A1009C">
        <w:rPr>
          <w:rFonts w:ascii="GHEA Grapalat" w:hAnsi="GHEA Grapalat"/>
          <w:lang w:val="hy-AM"/>
        </w:rPr>
        <w:t>149.36հազ.դրամ: 2017թ.</w:t>
      </w:r>
      <w:r w:rsidR="009F3203" w:rsidRPr="00A1009C">
        <w:rPr>
          <w:rFonts w:ascii="GHEA Grapalat" w:hAnsi="GHEA Grapalat"/>
          <w:lang w:val="hy-AM"/>
        </w:rPr>
        <w:t>-ին</w:t>
      </w:r>
      <w:r w:rsidRPr="00A1009C">
        <w:rPr>
          <w:rFonts w:ascii="GHEA Grapalat" w:hAnsi="GHEA Grapalat"/>
          <w:lang w:val="hy-AM"/>
        </w:rPr>
        <w:t xml:space="preserve"> ՀՀ պահուստային ֆոնդից հատկացվել էր 392</w:t>
      </w:r>
      <w:r w:rsidR="009F3203" w:rsidRPr="00A1009C">
        <w:rPr>
          <w:rFonts w:ascii="GHEA Grapalat" w:hAnsi="GHEA Grapalat"/>
          <w:lang w:val="hy-AM"/>
        </w:rPr>
        <w:t xml:space="preserve"> </w:t>
      </w:r>
      <w:r w:rsidRPr="00A1009C">
        <w:rPr>
          <w:rFonts w:ascii="GHEA Grapalat" w:hAnsi="GHEA Grapalat"/>
          <w:lang w:val="hy-AM"/>
        </w:rPr>
        <w:t>862.3 հազ.դրամ, որից ֆինանսավորվել և ծախսել էր 384</w:t>
      </w:r>
      <w:r w:rsidR="009F3203" w:rsidRPr="00A1009C">
        <w:rPr>
          <w:rFonts w:ascii="GHEA Grapalat" w:hAnsi="GHEA Grapalat"/>
          <w:lang w:val="hy-AM"/>
        </w:rPr>
        <w:t xml:space="preserve"> </w:t>
      </w:r>
      <w:r w:rsidRPr="00A1009C">
        <w:rPr>
          <w:rFonts w:ascii="GHEA Grapalat" w:hAnsi="GHEA Grapalat"/>
          <w:lang w:val="hy-AM"/>
        </w:rPr>
        <w:t>884.3հազ.դրամ:</w:t>
      </w:r>
    </w:p>
    <w:p w:rsidR="00116781" w:rsidRPr="00A1009C" w:rsidRDefault="009F77E3" w:rsidP="00A1009C">
      <w:pPr>
        <w:tabs>
          <w:tab w:val="left" w:pos="0"/>
        </w:tabs>
        <w:spacing w:line="360" w:lineRule="auto"/>
        <w:ind w:left="-426" w:right="-705" w:firstLine="426"/>
        <w:jc w:val="both"/>
        <w:rPr>
          <w:rFonts w:ascii="GHEA Grapalat" w:hAnsi="GHEA Grapalat" w:cs="Arial"/>
          <w:lang w:val="hy-AM" w:bidi="he-IL"/>
        </w:rPr>
      </w:pPr>
      <w:r w:rsidRPr="00BF0D94">
        <w:rPr>
          <w:rFonts w:ascii="GHEA Grapalat" w:hAnsi="GHEA Grapalat" w:cs="Arial"/>
          <w:b/>
          <w:lang w:val="hy-AM" w:bidi="he-IL"/>
        </w:rPr>
        <w:t xml:space="preserve"> </w:t>
      </w:r>
      <w:r w:rsidRPr="00BF0D94">
        <w:rPr>
          <w:rFonts w:ascii="GHEA Grapalat" w:hAnsi="GHEA Grapalat" w:cs="Arial"/>
          <w:b/>
          <w:u w:val="single"/>
          <w:lang w:val="hy-AM" w:bidi="he-IL"/>
        </w:rPr>
        <w:t>10.09.02.0</w:t>
      </w:r>
      <w:r w:rsidR="00033EFF" w:rsidRPr="00896E4F">
        <w:rPr>
          <w:rFonts w:ascii="GHEA Grapalat" w:hAnsi="GHEA Grapalat" w:cs="Arial"/>
          <w:b/>
          <w:u w:val="single"/>
          <w:lang w:val="hy-AM" w:bidi="he-IL"/>
        </w:rPr>
        <w:t>1</w:t>
      </w:r>
      <w:r w:rsidR="002566D2" w:rsidRPr="00A1009C">
        <w:rPr>
          <w:rFonts w:ascii="GHEA Grapalat" w:hAnsi="GHEA Grapalat" w:cs="Arial"/>
          <w:lang w:val="hy-AM" w:bidi="he-IL"/>
        </w:rPr>
        <w:t xml:space="preserve"> </w:t>
      </w:r>
      <w:r w:rsidR="00116781" w:rsidRPr="00A1009C">
        <w:rPr>
          <w:rFonts w:ascii="GHEA Grapalat" w:hAnsi="GHEA Grapalat" w:cs="Arial"/>
          <w:lang w:val="hy-AM" w:bidi="he-IL"/>
        </w:rPr>
        <w:t>ՀՀ կառավարության 2018թ</w:t>
      </w:r>
      <w:r w:rsidR="00E74AC1" w:rsidRPr="00A1009C">
        <w:rPr>
          <w:rFonts w:ascii="GHEA Grapalat" w:hAnsi="GHEA Grapalat" w:cs="Arial"/>
          <w:lang w:val="hy-AM" w:bidi="he-IL"/>
        </w:rPr>
        <w:t>.-</w:t>
      </w:r>
      <w:r w:rsidR="00116781" w:rsidRPr="00A1009C">
        <w:rPr>
          <w:rFonts w:ascii="GHEA Grapalat" w:hAnsi="GHEA Grapalat" w:cs="Arial"/>
          <w:lang w:val="hy-AM" w:bidi="he-IL"/>
        </w:rPr>
        <w:t>ի</w:t>
      </w:r>
      <w:r w:rsidR="00E74AC1" w:rsidRPr="00A1009C">
        <w:rPr>
          <w:rFonts w:ascii="GHEA Grapalat" w:hAnsi="GHEA Grapalat" w:cs="Arial"/>
          <w:lang w:val="hy-AM" w:bidi="he-IL"/>
        </w:rPr>
        <w:t>ն</w:t>
      </w:r>
      <w:r w:rsidR="00116781" w:rsidRPr="00A1009C">
        <w:rPr>
          <w:rFonts w:ascii="GHEA Grapalat" w:hAnsi="GHEA Grapalat" w:cs="Arial"/>
          <w:lang w:val="hy-AM" w:bidi="he-IL"/>
        </w:rPr>
        <w:t xml:space="preserve"> </w:t>
      </w:r>
      <w:r w:rsidR="00116781" w:rsidRPr="00A1009C">
        <w:rPr>
          <w:rFonts w:ascii="GHEA Grapalat" w:hAnsi="GHEA Grapalat"/>
          <w:lang w:val="hy-AM"/>
        </w:rPr>
        <w:t></w:t>
      </w:r>
      <w:r w:rsidR="00116781" w:rsidRPr="00A1009C">
        <w:rPr>
          <w:rFonts w:ascii="GHEA Grapalat" w:hAnsi="GHEA Grapalat" w:cs="Arial"/>
          <w:lang w:val="hy-AM" w:bidi="he-IL"/>
        </w:rPr>
        <w:t>Պետական հիմնարկների և կազմակերպությունների աշխատողներին ս</w:t>
      </w:r>
      <w:r w:rsidR="00E74AC1" w:rsidRPr="00A1009C">
        <w:rPr>
          <w:rFonts w:ascii="GHEA Grapalat" w:hAnsi="GHEA Grapalat" w:cs="Arial"/>
          <w:lang w:val="hy-AM" w:bidi="he-IL"/>
        </w:rPr>
        <w:t>ո</w:t>
      </w:r>
      <w:r w:rsidR="00116781" w:rsidRPr="00A1009C">
        <w:rPr>
          <w:rFonts w:ascii="GHEA Grapalat" w:hAnsi="GHEA Grapalat" w:cs="Arial"/>
          <w:lang w:val="hy-AM" w:bidi="he-IL"/>
        </w:rPr>
        <w:t>ցիալական փաթեթով ապահովում</w:t>
      </w:r>
      <w:r w:rsidR="00116781" w:rsidRPr="00A1009C">
        <w:rPr>
          <w:rFonts w:ascii="GHEA Grapalat" w:hAnsi="GHEA Grapalat"/>
          <w:lang w:val="hy-AM"/>
        </w:rPr>
        <w:t xml:space="preserve"> </w:t>
      </w:r>
      <w:r w:rsidR="00116781" w:rsidRPr="00A1009C">
        <w:rPr>
          <w:rFonts w:ascii="GHEA Grapalat" w:hAnsi="GHEA Grapalat" w:cs="Arial"/>
          <w:lang w:val="hy-AM" w:bidi="he-IL"/>
        </w:rPr>
        <w:t>ծրագրի շրջանակներում Կոմիտեին հատկացվել է 6</w:t>
      </w:r>
      <w:r w:rsidR="00E74AC1" w:rsidRPr="00A1009C">
        <w:rPr>
          <w:rFonts w:ascii="GHEA Grapalat" w:hAnsi="GHEA Grapalat" w:cs="Arial"/>
          <w:lang w:val="hy-AM" w:bidi="he-IL"/>
        </w:rPr>
        <w:t xml:space="preserve"> </w:t>
      </w:r>
      <w:r w:rsidR="00116781" w:rsidRPr="00A1009C">
        <w:rPr>
          <w:rFonts w:ascii="GHEA Grapalat" w:hAnsi="GHEA Grapalat" w:cs="Arial"/>
          <w:lang w:val="hy-AM" w:bidi="he-IL"/>
        </w:rPr>
        <w:t>624.0հազ.դրամ: Տարեվերջին ծրագրում ընդգրկված աշխատակիցների թվ</w:t>
      </w:r>
      <w:r w:rsidR="00E74AC1" w:rsidRPr="00A1009C">
        <w:rPr>
          <w:rFonts w:ascii="GHEA Grapalat" w:hAnsi="GHEA Grapalat" w:cs="Arial"/>
          <w:lang w:val="hy-AM" w:bidi="he-IL"/>
        </w:rPr>
        <w:t>աքանակը</w:t>
      </w:r>
      <w:r w:rsidR="00116781" w:rsidRPr="00A1009C">
        <w:rPr>
          <w:rFonts w:ascii="GHEA Grapalat" w:hAnsi="GHEA Grapalat" w:cs="Arial"/>
          <w:lang w:val="hy-AM" w:bidi="he-IL"/>
        </w:rPr>
        <w:t xml:space="preserve"> </w:t>
      </w:r>
      <w:r w:rsidR="004831FD" w:rsidRPr="00A1009C">
        <w:rPr>
          <w:rFonts w:ascii="GHEA Grapalat" w:hAnsi="GHEA Grapalat" w:cs="Arial"/>
          <w:lang w:val="hy-AM" w:bidi="he-IL"/>
        </w:rPr>
        <w:t xml:space="preserve"> </w:t>
      </w:r>
      <w:r w:rsidR="00E74AC1" w:rsidRPr="00A1009C">
        <w:rPr>
          <w:rFonts w:ascii="GHEA Grapalat" w:hAnsi="GHEA Grapalat" w:cs="Arial"/>
          <w:lang w:val="hy-AM" w:bidi="he-IL"/>
        </w:rPr>
        <w:t>կազմել է 71 շահառու</w:t>
      </w:r>
      <w:r w:rsidR="00116781" w:rsidRPr="00A1009C">
        <w:rPr>
          <w:rFonts w:ascii="GHEA Grapalat" w:hAnsi="GHEA Grapalat" w:cs="Arial"/>
          <w:lang w:val="hy-AM" w:bidi="he-IL"/>
        </w:rPr>
        <w:t>:</w:t>
      </w:r>
      <w:r w:rsidR="004831FD" w:rsidRPr="00A1009C">
        <w:rPr>
          <w:rFonts w:ascii="GHEA Grapalat" w:hAnsi="GHEA Grapalat" w:cs="Arial"/>
          <w:lang w:val="hy-AM" w:bidi="he-IL"/>
        </w:rPr>
        <w:t xml:space="preserve"> </w:t>
      </w:r>
      <w:r w:rsidR="00116781" w:rsidRPr="00A1009C">
        <w:rPr>
          <w:rFonts w:ascii="GHEA Grapalat" w:hAnsi="GHEA Grapalat" w:cs="Arial"/>
          <w:lang w:val="hy-AM" w:bidi="he-IL"/>
        </w:rPr>
        <w:t>2018թ</w:t>
      </w:r>
      <w:r w:rsidR="00E74AC1" w:rsidRPr="00A1009C">
        <w:rPr>
          <w:rFonts w:ascii="GHEA Grapalat" w:hAnsi="GHEA Grapalat" w:cs="Arial"/>
          <w:lang w:val="hy-AM" w:bidi="he-IL"/>
        </w:rPr>
        <w:t>.</w:t>
      </w:r>
      <w:r w:rsidR="00116781" w:rsidRPr="00A1009C">
        <w:rPr>
          <w:rFonts w:ascii="GHEA Grapalat" w:hAnsi="GHEA Grapalat" w:cs="Arial"/>
          <w:lang w:val="hy-AM" w:bidi="he-IL"/>
        </w:rPr>
        <w:t xml:space="preserve">-ին ծրագրով հատկացված </w:t>
      </w:r>
      <w:r w:rsidR="00033EFF">
        <w:rPr>
          <w:rFonts w:ascii="GHEA Grapalat" w:hAnsi="GHEA Grapalat" w:cs="Arial"/>
          <w:lang w:val="hy-AM" w:bidi="he-IL"/>
        </w:rPr>
        <w:t>գումար</w:t>
      </w:r>
      <w:r w:rsidR="00033EFF" w:rsidRPr="00896E4F">
        <w:rPr>
          <w:rFonts w:ascii="GHEA Grapalat" w:hAnsi="GHEA Grapalat" w:cs="Arial"/>
          <w:lang w:val="hy-AM" w:bidi="he-IL"/>
        </w:rPr>
        <w:t>ը</w:t>
      </w:r>
      <w:r w:rsidR="004831FD" w:rsidRPr="00A1009C">
        <w:rPr>
          <w:rFonts w:ascii="GHEA Grapalat" w:hAnsi="GHEA Grapalat" w:cs="Arial"/>
          <w:lang w:val="hy-AM" w:bidi="he-IL"/>
        </w:rPr>
        <w:t xml:space="preserve"> ֆինանսավորվել </w:t>
      </w:r>
      <w:r w:rsidR="00033EFF" w:rsidRPr="00896E4F">
        <w:rPr>
          <w:rFonts w:ascii="GHEA Grapalat" w:hAnsi="GHEA Grapalat" w:cs="Arial"/>
          <w:lang w:val="hy-AM" w:bidi="he-IL"/>
        </w:rPr>
        <w:t>է ամբողջությամբ, սակայն</w:t>
      </w:r>
      <w:r w:rsidR="004831FD" w:rsidRPr="00A1009C">
        <w:rPr>
          <w:rFonts w:ascii="GHEA Grapalat" w:hAnsi="GHEA Grapalat" w:cs="Arial"/>
          <w:lang w:val="hy-AM" w:bidi="he-IL"/>
        </w:rPr>
        <w:t xml:space="preserve"> </w:t>
      </w:r>
      <w:r w:rsidR="00033EFF" w:rsidRPr="00896E4F">
        <w:rPr>
          <w:rFonts w:ascii="GHEA Grapalat" w:hAnsi="GHEA Grapalat" w:cs="Arial"/>
          <w:lang w:val="hy-AM" w:bidi="he-IL"/>
        </w:rPr>
        <w:t xml:space="preserve">դրամարկղային </w:t>
      </w:r>
      <w:r w:rsidR="00033EFF">
        <w:rPr>
          <w:rFonts w:ascii="GHEA Grapalat" w:hAnsi="GHEA Grapalat" w:cs="Arial"/>
          <w:lang w:val="hy-AM" w:bidi="he-IL"/>
        </w:rPr>
        <w:t>ծախս</w:t>
      </w:r>
      <w:r w:rsidR="00033EFF" w:rsidRPr="00896E4F">
        <w:rPr>
          <w:rFonts w:ascii="GHEA Grapalat" w:hAnsi="GHEA Grapalat" w:cs="Arial"/>
          <w:lang w:val="hy-AM" w:bidi="he-IL"/>
        </w:rPr>
        <w:t xml:space="preserve">ը կազմել </w:t>
      </w:r>
      <w:r w:rsidR="004831FD" w:rsidRPr="00A1009C">
        <w:rPr>
          <w:rFonts w:ascii="GHEA Grapalat" w:hAnsi="GHEA Grapalat" w:cs="Arial"/>
          <w:lang w:val="hy-AM" w:bidi="he-IL"/>
        </w:rPr>
        <w:t>է 5</w:t>
      </w:r>
      <w:r w:rsidR="00E74AC1" w:rsidRPr="00A1009C">
        <w:rPr>
          <w:rFonts w:ascii="GHEA Grapalat" w:hAnsi="GHEA Grapalat" w:cs="Arial"/>
          <w:lang w:val="hy-AM" w:bidi="he-IL"/>
        </w:rPr>
        <w:t xml:space="preserve"> </w:t>
      </w:r>
      <w:r w:rsidR="004831FD" w:rsidRPr="00A1009C">
        <w:rPr>
          <w:rFonts w:ascii="GHEA Grapalat" w:hAnsi="GHEA Grapalat" w:cs="Arial"/>
          <w:lang w:val="hy-AM" w:bidi="he-IL"/>
        </w:rPr>
        <w:t>857.2հազ.դրամ:</w:t>
      </w:r>
      <w:r w:rsidR="00E74AC1" w:rsidRPr="00A1009C">
        <w:rPr>
          <w:rFonts w:ascii="GHEA Grapalat" w:hAnsi="GHEA Grapalat" w:cs="Arial"/>
          <w:lang w:val="hy-AM" w:bidi="he-IL"/>
        </w:rPr>
        <w:t xml:space="preserve"> Շահառուների թվի նվազումը նախորդ տարվա համեմատությամբ պայմանավորված է աշխատակիցների հոսունության հետ:</w:t>
      </w:r>
    </w:p>
    <w:p w:rsidR="009F77E3" w:rsidRPr="00BF0D94" w:rsidRDefault="00AC1417" w:rsidP="00A1009C">
      <w:pPr>
        <w:tabs>
          <w:tab w:val="left" w:pos="0"/>
        </w:tabs>
        <w:spacing w:line="360" w:lineRule="auto"/>
        <w:ind w:left="-426" w:right="-705" w:firstLine="426"/>
        <w:jc w:val="both"/>
        <w:rPr>
          <w:rFonts w:ascii="GHEA Grapalat" w:hAnsi="GHEA Grapalat" w:cs="Arial"/>
          <w:lang w:val="hy-AM" w:bidi="he-IL"/>
        </w:rPr>
      </w:pPr>
      <w:r w:rsidRPr="00A1009C">
        <w:rPr>
          <w:rFonts w:ascii="GHEA Grapalat" w:hAnsi="GHEA Grapalat" w:cs="Arial"/>
          <w:lang w:val="hy-AM" w:bidi="he-IL"/>
        </w:rPr>
        <w:t>2017</w:t>
      </w:r>
      <w:r w:rsidR="004831FD" w:rsidRPr="00A1009C">
        <w:rPr>
          <w:rFonts w:ascii="GHEA Grapalat" w:hAnsi="GHEA Grapalat" w:cs="Arial"/>
          <w:lang w:val="hy-AM" w:bidi="he-IL"/>
        </w:rPr>
        <w:t>թ</w:t>
      </w:r>
      <w:r w:rsidR="00E74AC1" w:rsidRPr="00A1009C">
        <w:rPr>
          <w:rFonts w:ascii="GHEA Grapalat" w:hAnsi="GHEA Grapalat" w:cs="Arial"/>
          <w:lang w:val="hy-AM" w:bidi="he-IL"/>
        </w:rPr>
        <w:t>.-</w:t>
      </w:r>
      <w:r w:rsidR="004831FD" w:rsidRPr="00A1009C">
        <w:rPr>
          <w:rFonts w:ascii="GHEA Grapalat" w:hAnsi="GHEA Grapalat" w:cs="Arial"/>
          <w:lang w:val="hy-AM" w:bidi="he-IL"/>
        </w:rPr>
        <w:t>ի</w:t>
      </w:r>
      <w:r w:rsidR="00D31F35" w:rsidRPr="00A1009C">
        <w:rPr>
          <w:rFonts w:ascii="GHEA Grapalat" w:hAnsi="GHEA Grapalat" w:cs="Arial"/>
          <w:lang w:val="hy-AM" w:bidi="he-IL"/>
        </w:rPr>
        <w:t>ն</w:t>
      </w:r>
      <w:r w:rsidR="009F77E3" w:rsidRPr="00A1009C">
        <w:rPr>
          <w:rFonts w:ascii="GHEA Grapalat" w:hAnsi="GHEA Grapalat" w:cs="Arial"/>
          <w:lang w:val="hy-AM" w:bidi="he-IL"/>
        </w:rPr>
        <w:t xml:space="preserve"> </w:t>
      </w:r>
      <w:r w:rsidR="00BF0D94" w:rsidRPr="00BF0D94">
        <w:rPr>
          <w:rFonts w:ascii="GHEA Grapalat" w:hAnsi="GHEA Grapalat" w:cs="Arial"/>
          <w:lang w:val="hy-AM" w:bidi="he-IL"/>
        </w:rPr>
        <w:t>նույն</w:t>
      </w:r>
      <w:r w:rsidR="009F77E3" w:rsidRPr="00A1009C">
        <w:rPr>
          <w:rFonts w:ascii="GHEA Grapalat" w:hAnsi="GHEA Grapalat"/>
          <w:lang w:val="hy-AM"/>
        </w:rPr>
        <w:t xml:space="preserve"> </w:t>
      </w:r>
      <w:r w:rsidR="004831FD" w:rsidRPr="00A1009C">
        <w:rPr>
          <w:rFonts w:ascii="GHEA Grapalat" w:hAnsi="GHEA Grapalat" w:cs="Arial"/>
          <w:lang w:val="hy-AM" w:bidi="he-IL"/>
        </w:rPr>
        <w:t>ծրագրի շրջանակներում</w:t>
      </w:r>
      <w:r w:rsidR="009F77E3" w:rsidRPr="00A1009C">
        <w:rPr>
          <w:rFonts w:ascii="GHEA Grapalat" w:hAnsi="GHEA Grapalat" w:cs="Arial"/>
          <w:lang w:val="hy-AM" w:bidi="he-IL"/>
        </w:rPr>
        <w:t xml:space="preserve"> </w:t>
      </w:r>
      <w:r w:rsidR="00B07B8E" w:rsidRPr="00A1009C">
        <w:rPr>
          <w:rFonts w:ascii="GHEA Grapalat" w:hAnsi="GHEA Grapalat" w:cs="Arial"/>
          <w:lang w:val="hy-AM" w:bidi="he-IL"/>
        </w:rPr>
        <w:t>հատկացվել էր 7</w:t>
      </w:r>
      <w:r w:rsidR="00264229" w:rsidRPr="00A1009C">
        <w:rPr>
          <w:rFonts w:ascii="GHEA Grapalat" w:hAnsi="GHEA Grapalat" w:cs="Arial"/>
          <w:lang w:val="hy-AM" w:bidi="he-IL"/>
        </w:rPr>
        <w:t xml:space="preserve"> </w:t>
      </w:r>
      <w:r w:rsidR="00B07B8E" w:rsidRPr="00A1009C">
        <w:rPr>
          <w:rFonts w:ascii="GHEA Grapalat" w:hAnsi="GHEA Grapalat" w:cs="Arial"/>
          <w:lang w:val="hy-AM" w:bidi="he-IL"/>
        </w:rPr>
        <w:t>704.0</w:t>
      </w:r>
      <w:r w:rsidR="00264229" w:rsidRPr="00A1009C">
        <w:rPr>
          <w:rFonts w:ascii="GHEA Grapalat" w:hAnsi="GHEA Grapalat" w:cs="Arial"/>
          <w:lang w:val="hy-AM" w:bidi="he-IL"/>
        </w:rPr>
        <w:t xml:space="preserve"> </w:t>
      </w:r>
      <w:r w:rsidR="00B07B8E" w:rsidRPr="00A1009C">
        <w:rPr>
          <w:rFonts w:ascii="GHEA Grapalat" w:hAnsi="GHEA Grapalat" w:cs="Arial"/>
          <w:lang w:val="hy-AM" w:bidi="he-IL"/>
        </w:rPr>
        <w:t xml:space="preserve">հազ.դրամ, </w:t>
      </w:r>
      <w:r w:rsidR="00264229" w:rsidRPr="00A1009C">
        <w:rPr>
          <w:rFonts w:ascii="GHEA Grapalat" w:hAnsi="GHEA Grapalat" w:cs="Arial"/>
          <w:lang w:val="hy-AM" w:bidi="he-IL"/>
        </w:rPr>
        <w:t>ֆինանսավորվել էր 6 884.3հազ.դրամ և ծախսվել է 6 276.0հազ.դրամ: Տ</w:t>
      </w:r>
      <w:r w:rsidR="00E22C54" w:rsidRPr="00A1009C">
        <w:rPr>
          <w:rFonts w:ascii="GHEA Grapalat" w:hAnsi="GHEA Grapalat" w:cs="Arial"/>
          <w:lang w:val="hy-AM" w:bidi="he-IL"/>
        </w:rPr>
        <w:t xml:space="preserve">արեվերջին </w:t>
      </w:r>
      <w:r w:rsidR="00264229" w:rsidRPr="00A1009C">
        <w:rPr>
          <w:rFonts w:ascii="GHEA Grapalat" w:hAnsi="GHEA Grapalat" w:cs="Arial"/>
          <w:lang w:val="hy-AM" w:bidi="he-IL"/>
        </w:rPr>
        <w:t xml:space="preserve">ծրագրում </w:t>
      </w:r>
      <w:r w:rsidR="00E22C54" w:rsidRPr="00A1009C">
        <w:rPr>
          <w:rFonts w:ascii="GHEA Grapalat" w:hAnsi="GHEA Grapalat" w:cs="Arial"/>
          <w:lang w:val="hy-AM" w:bidi="he-IL"/>
        </w:rPr>
        <w:t xml:space="preserve">ընդգրկված </w:t>
      </w:r>
      <w:r w:rsidR="00264229" w:rsidRPr="00A1009C">
        <w:rPr>
          <w:rFonts w:ascii="GHEA Grapalat" w:hAnsi="GHEA Grapalat" w:cs="Arial"/>
          <w:lang w:val="hy-AM" w:bidi="he-IL"/>
        </w:rPr>
        <w:t>շահառու</w:t>
      </w:r>
      <w:r w:rsidR="00E22C54" w:rsidRPr="00A1009C">
        <w:rPr>
          <w:rFonts w:ascii="GHEA Grapalat" w:hAnsi="GHEA Grapalat" w:cs="Arial"/>
          <w:lang w:val="hy-AM" w:bidi="he-IL"/>
        </w:rPr>
        <w:t>ների թվ</w:t>
      </w:r>
      <w:r w:rsidR="00264229" w:rsidRPr="00A1009C">
        <w:rPr>
          <w:rFonts w:ascii="GHEA Grapalat" w:hAnsi="GHEA Grapalat" w:cs="Arial"/>
          <w:lang w:val="hy-AM" w:bidi="he-IL"/>
        </w:rPr>
        <w:t>աքանակ</w:t>
      </w:r>
      <w:r w:rsidR="00E22C54" w:rsidRPr="00A1009C">
        <w:rPr>
          <w:rFonts w:ascii="GHEA Grapalat" w:hAnsi="GHEA Grapalat" w:cs="Arial"/>
          <w:lang w:val="hy-AM" w:bidi="he-IL"/>
        </w:rPr>
        <w:t>ը 83</w:t>
      </w:r>
      <w:r w:rsidR="002566D2" w:rsidRPr="00A1009C">
        <w:rPr>
          <w:rFonts w:ascii="GHEA Grapalat" w:hAnsi="GHEA Grapalat" w:cs="Arial"/>
          <w:lang w:val="hy-AM" w:bidi="he-IL"/>
        </w:rPr>
        <w:t xml:space="preserve"> </w:t>
      </w:r>
      <w:r w:rsidR="00E22C54" w:rsidRPr="00A1009C">
        <w:rPr>
          <w:rFonts w:ascii="GHEA Grapalat" w:hAnsi="GHEA Grapalat" w:cs="Arial"/>
          <w:lang w:val="hy-AM" w:bidi="he-IL"/>
        </w:rPr>
        <w:t>է</w:t>
      </w:r>
      <w:r w:rsidR="00B07B8E" w:rsidRPr="00A1009C">
        <w:rPr>
          <w:rFonts w:ascii="GHEA Grapalat" w:hAnsi="GHEA Grapalat" w:cs="Arial"/>
          <w:lang w:val="hy-AM" w:bidi="he-IL"/>
        </w:rPr>
        <w:t>ր</w:t>
      </w:r>
      <w:r w:rsidR="00E22C54" w:rsidRPr="00A1009C">
        <w:rPr>
          <w:rFonts w:ascii="GHEA Grapalat" w:hAnsi="GHEA Grapalat" w:cs="Arial"/>
          <w:lang w:val="hy-AM" w:bidi="he-IL"/>
        </w:rPr>
        <w:t xml:space="preserve">: </w:t>
      </w:r>
    </w:p>
    <w:p w:rsidR="001F095F" w:rsidRPr="00BF0D94" w:rsidRDefault="001F095F" w:rsidP="00A1009C">
      <w:pPr>
        <w:tabs>
          <w:tab w:val="left" w:pos="0"/>
        </w:tabs>
        <w:spacing w:line="360" w:lineRule="auto"/>
        <w:ind w:left="-426" w:right="-705" w:firstLine="426"/>
        <w:jc w:val="both"/>
        <w:rPr>
          <w:rFonts w:ascii="GHEA Grapalat" w:hAnsi="GHEA Grapalat" w:cs="Arial"/>
          <w:lang w:val="hy-AM" w:bidi="he-IL"/>
        </w:rPr>
      </w:pPr>
    </w:p>
    <w:p w:rsidR="009F77E3" w:rsidRPr="00E975E6" w:rsidRDefault="009F77E3" w:rsidP="00BF0D94">
      <w:pPr>
        <w:spacing w:line="360" w:lineRule="auto"/>
        <w:ind w:left="-426" w:right="-705" w:firstLine="1146"/>
        <w:jc w:val="both"/>
        <w:rPr>
          <w:rFonts w:ascii="GHEA Grapalat" w:hAnsi="GHEA Grapalat" w:cs="Arial Unicode"/>
          <w:b/>
          <w:lang w:val="hy-AM"/>
        </w:rPr>
      </w:pPr>
      <w:r w:rsidRPr="00A1009C">
        <w:rPr>
          <w:rFonts w:ascii="GHEA Grapalat" w:hAnsi="GHEA Grapalat" w:cs="Arial Unicode"/>
          <w:lang w:val="hy-AM"/>
        </w:rPr>
        <w:t xml:space="preserve"> </w:t>
      </w:r>
      <w:r w:rsidR="00E975E6" w:rsidRPr="00E975E6">
        <w:rPr>
          <w:rFonts w:ascii="GHEA Grapalat" w:hAnsi="GHEA Grapalat" w:cs="Arial Unicode"/>
          <w:b/>
          <w:lang w:val="hy-AM"/>
        </w:rPr>
        <w:t>Կոմիտեի</w:t>
      </w:r>
      <w:r w:rsidRPr="00E975E6">
        <w:rPr>
          <w:rFonts w:ascii="GHEA Grapalat" w:hAnsi="GHEA Grapalat" w:cs="Arial Unicode"/>
          <w:b/>
          <w:lang w:val="hy-AM"/>
        </w:rPr>
        <w:t xml:space="preserve"> կողմից եկամուտների հավաքման գծով՝</w:t>
      </w:r>
    </w:p>
    <w:p w:rsidR="00DA7F5A" w:rsidRPr="00A1009C" w:rsidRDefault="00C44100" w:rsidP="00A1009C">
      <w:pPr>
        <w:spacing w:line="360" w:lineRule="auto"/>
        <w:ind w:left="-426" w:right="-705" w:firstLine="426"/>
        <w:jc w:val="both"/>
        <w:rPr>
          <w:rFonts w:ascii="GHEA Grapalat" w:hAnsi="GHEA Grapalat" w:cs="Arial Unicode"/>
          <w:lang w:val="hy-AM"/>
        </w:rPr>
      </w:pPr>
      <w:r w:rsidRPr="00A1009C">
        <w:rPr>
          <w:rFonts w:ascii="GHEA Grapalat" w:hAnsi="GHEA Grapalat" w:cs="Arial Unicode"/>
          <w:lang w:val="hy-AM"/>
        </w:rPr>
        <w:t>2018</w:t>
      </w:r>
      <w:r w:rsidR="00DA7F5A" w:rsidRPr="00A1009C">
        <w:rPr>
          <w:rFonts w:ascii="GHEA Grapalat" w:hAnsi="GHEA Grapalat" w:cs="Arial Unicode"/>
          <w:lang w:val="hy-AM"/>
        </w:rPr>
        <w:t>թ</w:t>
      </w:r>
      <w:r w:rsidR="001F095F" w:rsidRPr="00BF0D94">
        <w:rPr>
          <w:rFonts w:ascii="GHEA Grapalat" w:hAnsi="GHEA Grapalat" w:cs="Arial Unicode"/>
          <w:lang w:val="hy-AM"/>
        </w:rPr>
        <w:t>.-</w:t>
      </w:r>
      <w:r w:rsidR="00DA7F5A" w:rsidRPr="00A1009C">
        <w:rPr>
          <w:rFonts w:ascii="GHEA Grapalat" w:hAnsi="GHEA Grapalat" w:cs="Arial Unicode"/>
          <w:lang w:val="hy-AM"/>
        </w:rPr>
        <w:t xml:space="preserve">ի ընթացքում՝ </w:t>
      </w:r>
    </w:p>
    <w:p w:rsidR="005B4A9E" w:rsidRPr="00464978" w:rsidRDefault="00C03450" w:rsidP="00A1009C">
      <w:pPr>
        <w:spacing w:line="360" w:lineRule="auto"/>
        <w:ind w:left="-426" w:right="-705" w:firstLine="426"/>
        <w:jc w:val="both"/>
        <w:rPr>
          <w:rFonts w:ascii="GHEA Grapalat" w:hAnsi="GHEA Grapalat" w:cs="Arial Unicode"/>
          <w:lang w:val="hy-AM"/>
        </w:rPr>
      </w:pPr>
      <w:r w:rsidRPr="00A1009C">
        <w:rPr>
          <w:rFonts w:ascii="GHEA Grapalat" w:hAnsi="GHEA Grapalat" w:cs="Arial Unicode"/>
          <w:lang w:val="fr-FR"/>
        </w:rPr>
        <w:t>*</w:t>
      </w:r>
      <w:r w:rsidR="00C822B0" w:rsidRPr="00464978">
        <w:rPr>
          <w:rFonts w:ascii="GHEA Grapalat" w:hAnsi="GHEA Grapalat" w:cs="Arial Unicode"/>
          <w:b/>
          <w:lang w:val="hy-AM"/>
        </w:rPr>
        <w:t>Պ</w:t>
      </w:r>
      <w:r w:rsidR="00C822B0" w:rsidRPr="00BF0D94">
        <w:rPr>
          <w:rFonts w:ascii="GHEA Grapalat" w:hAnsi="GHEA Grapalat" w:cs="Arial Unicode"/>
          <w:b/>
          <w:lang w:val="hy-AM"/>
        </w:rPr>
        <w:t>ետական գույքի վարձակալությունից</w:t>
      </w:r>
      <w:r w:rsidR="00C822B0" w:rsidRPr="00A1009C">
        <w:rPr>
          <w:rFonts w:ascii="GHEA Grapalat" w:hAnsi="GHEA Grapalat" w:cs="Arial Unicode"/>
          <w:lang w:val="hy-AM"/>
        </w:rPr>
        <w:t xml:space="preserve"> </w:t>
      </w:r>
      <w:r w:rsidR="00C822B0" w:rsidRPr="00464978">
        <w:rPr>
          <w:rFonts w:ascii="GHEA Grapalat" w:hAnsi="GHEA Grapalat" w:cs="Arial Unicode"/>
          <w:lang w:val="hy-AM"/>
        </w:rPr>
        <w:t>հաշվետու</w:t>
      </w:r>
      <w:r w:rsidR="00C822B0" w:rsidRPr="00A1009C">
        <w:rPr>
          <w:rFonts w:ascii="GHEA Grapalat" w:hAnsi="GHEA Grapalat" w:cs="Arial Unicode"/>
          <w:lang w:val="fr-FR"/>
        </w:rPr>
        <w:t xml:space="preserve"> </w:t>
      </w:r>
      <w:r w:rsidR="001011EA" w:rsidRPr="00A1009C">
        <w:rPr>
          <w:rFonts w:ascii="GHEA Grapalat" w:hAnsi="GHEA Grapalat" w:cs="Arial Unicode"/>
          <w:lang w:val="hy-AM"/>
        </w:rPr>
        <w:t>201</w:t>
      </w:r>
      <w:r w:rsidR="001011EA" w:rsidRPr="00A1009C">
        <w:rPr>
          <w:rFonts w:ascii="GHEA Grapalat" w:hAnsi="GHEA Grapalat" w:cs="Arial Unicode"/>
          <w:lang w:val="fr-FR"/>
        </w:rPr>
        <w:t xml:space="preserve">8 </w:t>
      </w:r>
      <w:r w:rsidR="001011EA" w:rsidRPr="00A1009C">
        <w:rPr>
          <w:rFonts w:ascii="GHEA Grapalat" w:hAnsi="GHEA Grapalat" w:cs="Arial Unicode"/>
          <w:lang w:val="hy-AM"/>
        </w:rPr>
        <w:t>թ</w:t>
      </w:r>
      <w:r w:rsidR="001011EA" w:rsidRPr="00464978">
        <w:rPr>
          <w:rFonts w:ascii="GHEA Grapalat" w:hAnsi="GHEA Grapalat" w:cs="Arial Unicode"/>
          <w:lang w:val="hy-AM"/>
        </w:rPr>
        <w:t>վականի</w:t>
      </w:r>
      <w:r w:rsidR="00C822B0" w:rsidRPr="00A1009C">
        <w:rPr>
          <w:rFonts w:ascii="GHEA Grapalat" w:hAnsi="GHEA Grapalat" w:cs="Arial Unicode"/>
          <w:lang w:val="fr-FR"/>
        </w:rPr>
        <w:t xml:space="preserve"> </w:t>
      </w:r>
      <w:r w:rsidR="00C822B0" w:rsidRPr="00464978">
        <w:rPr>
          <w:rFonts w:ascii="GHEA Grapalat" w:hAnsi="GHEA Grapalat" w:cs="Arial Unicode"/>
          <w:lang w:val="hy-AM"/>
        </w:rPr>
        <w:t>համար</w:t>
      </w:r>
      <w:r w:rsidR="00C822B0" w:rsidRPr="00A1009C">
        <w:rPr>
          <w:rFonts w:ascii="GHEA Grapalat" w:hAnsi="GHEA Grapalat" w:cs="Arial Unicode"/>
          <w:lang w:val="fr-FR"/>
        </w:rPr>
        <w:t xml:space="preserve"> </w:t>
      </w:r>
      <w:r w:rsidRPr="00A1009C">
        <w:rPr>
          <w:rFonts w:ascii="GHEA Grapalat" w:hAnsi="GHEA Grapalat" w:cs="Arial Unicode"/>
          <w:lang w:val="hy-AM"/>
        </w:rPr>
        <w:t>նախատեսված 157</w:t>
      </w:r>
      <w:r w:rsidR="00C822B0" w:rsidRPr="00A1009C">
        <w:rPr>
          <w:rFonts w:ascii="GHEA Grapalat" w:hAnsi="GHEA Grapalat" w:cs="Arial Unicode"/>
          <w:lang w:val="hy-AM"/>
        </w:rPr>
        <w:t xml:space="preserve"> 000.0հազ.</w:t>
      </w:r>
      <w:r w:rsidR="00C822B0" w:rsidRPr="00464978">
        <w:rPr>
          <w:rFonts w:ascii="GHEA Grapalat" w:hAnsi="GHEA Grapalat" w:cs="Arial Unicode"/>
          <w:lang w:val="hy-AM"/>
        </w:rPr>
        <w:t>դ</w:t>
      </w:r>
      <w:r w:rsidR="00C822B0" w:rsidRPr="00A1009C">
        <w:rPr>
          <w:rFonts w:ascii="GHEA Grapalat" w:hAnsi="GHEA Grapalat" w:cs="Arial Unicode"/>
          <w:lang w:val="hy-AM"/>
        </w:rPr>
        <w:t>րամի</w:t>
      </w:r>
      <w:r w:rsidR="00C822B0" w:rsidRPr="00A1009C">
        <w:rPr>
          <w:rFonts w:ascii="GHEA Grapalat" w:hAnsi="GHEA Grapalat" w:cs="Arial Unicode"/>
          <w:lang w:val="fr-FR"/>
        </w:rPr>
        <w:t xml:space="preserve"> </w:t>
      </w:r>
      <w:r w:rsidR="00C822B0" w:rsidRPr="00464978">
        <w:rPr>
          <w:rFonts w:ascii="GHEA Grapalat" w:hAnsi="GHEA Grapalat" w:cs="Arial Unicode"/>
          <w:lang w:val="hy-AM"/>
        </w:rPr>
        <w:t>փոխարեն</w:t>
      </w:r>
      <w:r w:rsidR="00C822B0" w:rsidRPr="00A1009C">
        <w:rPr>
          <w:rFonts w:ascii="GHEA Grapalat" w:hAnsi="GHEA Grapalat" w:cs="Arial Unicode"/>
          <w:lang w:val="fr-FR"/>
        </w:rPr>
        <w:t xml:space="preserve"> </w:t>
      </w:r>
      <w:r w:rsidR="00C822B0" w:rsidRPr="00A1009C">
        <w:rPr>
          <w:rFonts w:ascii="GHEA Grapalat" w:hAnsi="GHEA Grapalat" w:cs="Arial Unicode"/>
          <w:lang w:val="hy-AM"/>
        </w:rPr>
        <w:t xml:space="preserve">փաստացի ՀՀ պետական բյուջե է </w:t>
      </w:r>
      <w:r w:rsidR="00C822B0" w:rsidRPr="00464978">
        <w:rPr>
          <w:rFonts w:ascii="GHEA Grapalat" w:hAnsi="GHEA Grapalat" w:cs="Calibri"/>
          <w:lang w:val="hy-AM" w:eastAsia="en-US"/>
        </w:rPr>
        <w:t>մուտքագրվել</w:t>
      </w:r>
      <w:r w:rsidR="00C822B0" w:rsidRPr="00A1009C">
        <w:rPr>
          <w:rFonts w:ascii="GHEA Grapalat" w:hAnsi="GHEA Grapalat" w:cs="Calibri"/>
          <w:lang w:val="fr-FR" w:eastAsia="en-US"/>
        </w:rPr>
        <w:t xml:space="preserve"> </w:t>
      </w:r>
      <w:r w:rsidRPr="00A1009C">
        <w:rPr>
          <w:rFonts w:ascii="GHEA Grapalat" w:hAnsi="GHEA Grapalat" w:cs="Arial Unicode"/>
          <w:lang w:val="fr-FR"/>
        </w:rPr>
        <w:t>235</w:t>
      </w:r>
      <w:r w:rsidR="001011EA" w:rsidRPr="00A1009C">
        <w:rPr>
          <w:rFonts w:ascii="GHEA Grapalat" w:hAnsi="GHEA Grapalat" w:cs="Arial Unicode"/>
          <w:lang w:val="fr-FR"/>
        </w:rPr>
        <w:t xml:space="preserve"> </w:t>
      </w:r>
      <w:r w:rsidRPr="00A1009C">
        <w:rPr>
          <w:rFonts w:ascii="GHEA Grapalat" w:hAnsi="GHEA Grapalat" w:cs="Arial Unicode"/>
          <w:lang w:val="fr-FR"/>
        </w:rPr>
        <w:t>318.18</w:t>
      </w:r>
      <w:r w:rsidR="00C822B0" w:rsidRPr="00A1009C">
        <w:rPr>
          <w:rFonts w:ascii="GHEA Grapalat" w:hAnsi="GHEA Grapalat" w:cs="Arial Unicode"/>
          <w:lang w:val="fr-FR"/>
        </w:rPr>
        <w:t xml:space="preserve"> </w:t>
      </w:r>
      <w:r w:rsidR="00C822B0" w:rsidRPr="00464978">
        <w:rPr>
          <w:rFonts w:ascii="GHEA Grapalat" w:hAnsi="GHEA Grapalat" w:cs="Arial Unicode"/>
          <w:lang w:val="hy-AM"/>
        </w:rPr>
        <w:t>հազ</w:t>
      </w:r>
      <w:r w:rsidR="00C822B0" w:rsidRPr="00A1009C">
        <w:rPr>
          <w:rFonts w:ascii="GHEA Grapalat" w:hAnsi="GHEA Grapalat" w:cs="Arial Unicode"/>
          <w:lang w:val="fr-FR"/>
        </w:rPr>
        <w:t>.</w:t>
      </w:r>
      <w:r w:rsidR="00C822B0" w:rsidRPr="00464978">
        <w:rPr>
          <w:rFonts w:ascii="GHEA Grapalat" w:hAnsi="GHEA Grapalat" w:cs="Arial Unicode"/>
          <w:lang w:val="hy-AM"/>
        </w:rPr>
        <w:t>դրամ</w:t>
      </w:r>
      <w:r w:rsidR="001F7600" w:rsidRPr="00464978">
        <w:rPr>
          <w:rFonts w:ascii="GHEA Grapalat" w:hAnsi="GHEA Grapalat" w:cs="Arial Unicode"/>
          <w:lang w:val="hy-AM"/>
        </w:rPr>
        <w:t xml:space="preserve"> (պայմանավորված ինչպես գների փոփոխությամբ, այնպես էլ նոր պայմանագրերի կնքմամբ)</w:t>
      </w:r>
      <w:r w:rsidR="00C822B0" w:rsidRPr="00A1009C">
        <w:rPr>
          <w:rFonts w:ascii="GHEA Grapalat" w:hAnsi="GHEA Grapalat" w:cs="Arial Unicode"/>
          <w:lang w:val="fr-FR"/>
        </w:rPr>
        <w:t>:</w:t>
      </w:r>
      <w:r w:rsidR="00C822B0" w:rsidRPr="00A1009C">
        <w:rPr>
          <w:rFonts w:ascii="GHEA Grapalat" w:hAnsi="GHEA Grapalat" w:cs="Arial Unicode"/>
          <w:lang w:val="hy-AM"/>
        </w:rPr>
        <w:t xml:space="preserve"> </w:t>
      </w:r>
      <w:r w:rsidRPr="00A1009C">
        <w:rPr>
          <w:rFonts w:ascii="GHEA Grapalat" w:hAnsi="GHEA Grapalat" w:cs="Arial Unicode"/>
          <w:lang w:val="hy-AM"/>
        </w:rPr>
        <w:t>201</w:t>
      </w:r>
      <w:r w:rsidRPr="00A1009C">
        <w:rPr>
          <w:rFonts w:ascii="GHEA Grapalat" w:hAnsi="GHEA Grapalat" w:cs="Arial Unicode"/>
          <w:lang w:val="fr-FR"/>
        </w:rPr>
        <w:t>7</w:t>
      </w:r>
      <w:r w:rsidR="001011EA" w:rsidRPr="00A1009C">
        <w:rPr>
          <w:rFonts w:ascii="GHEA Grapalat" w:hAnsi="GHEA Grapalat" w:cs="Arial Unicode"/>
          <w:lang w:val="fr-FR"/>
        </w:rPr>
        <w:t>թ.-</w:t>
      </w:r>
      <w:r w:rsidRPr="00A1009C">
        <w:rPr>
          <w:rFonts w:ascii="GHEA Grapalat" w:hAnsi="GHEA Grapalat" w:cs="Arial Unicode"/>
          <w:lang w:val="hy-AM"/>
        </w:rPr>
        <w:t>ի համար նախատեսված 1</w:t>
      </w:r>
      <w:r w:rsidRPr="00A1009C">
        <w:rPr>
          <w:rFonts w:ascii="GHEA Grapalat" w:hAnsi="GHEA Grapalat" w:cs="Arial Unicode"/>
          <w:lang w:val="fr-FR"/>
        </w:rPr>
        <w:t>64</w:t>
      </w:r>
      <w:r w:rsidR="001011EA" w:rsidRPr="00A1009C">
        <w:rPr>
          <w:rFonts w:ascii="GHEA Grapalat" w:hAnsi="GHEA Grapalat" w:cs="Arial Unicode"/>
          <w:lang w:val="fr-FR"/>
        </w:rPr>
        <w:t xml:space="preserve"> </w:t>
      </w:r>
      <w:r w:rsidRPr="00A1009C">
        <w:rPr>
          <w:rFonts w:ascii="GHEA Grapalat" w:hAnsi="GHEA Grapalat" w:cs="Arial Unicode"/>
          <w:lang w:val="fr-FR"/>
        </w:rPr>
        <w:t>000</w:t>
      </w:r>
      <w:r w:rsidR="001011EA" w:rsidRPr="00A1009C">
        <w:rPr>
          <w:rFonts w:ascii="GHEA Grapalat" w:hAnsi="GHEA Grapalat" w:cs="Arial Unicode"/>
          <w:lang w:val="fr-FR"/>
        </w:rPr>
        <w:t>.0</w:t>
      </w:r>
      <w:r w:rsidRPr="00A1009C">
        <w:rPr>
          <w:rFonts w:ascii="GHEA Grapalat" w:hAnsi="GHEA Grapalat" w:cs="Arial Unicode"/>
          <w:lang w:val="fr-FR"/>
        </w:rPr>
        <w:t xml:space="preserve"> </w:t>
      </w:r>
      <w:r w:rsidR="00C822B0" w:rsidRPr="00A1009C">
        <w:rPr>
          <w:rFonts w:ascii="GHEA Grapalat" w:hAnsi="GHEA Grapalat" w:cs="Arial Unicode"/>
          <w:lang w:val="hy-AM"/>
        </w:rPr>
        <w:t xml:space="preserve">հազ.դրամի դիմաց ՀՀ պետական բյուջե փաստացի </w:t>
      </w:r>
      <w:r w:rsidR="00C822B0" w:rsidRPr="00B71FE1">
        <w:rPr>
          <w:rFonts w:ascii="GHEA Grapalat" w:hAnsi="GHEA Grapalat" w:cs="Arial Unicode"/>
          <w:lang w:val="hy-AM"/>
        </w:rPr>
        <w:t>մուտքագրվել է</w:t>
      </w:r>
      <w:r w:rsidR="00C822B0" w:rsidRPr="00464978">
        <w:rPr>
          <w:rFonts w:ascii="GHEA Grapalat" w:hAnsi="GHEA Grapalat" w:cs="Arial Unicode"/>
          <w:lang w:val="hy-AM"/>
        </w:rPr>
        <w:t>ր</w:t>
      </w:r>
      <w:r w:rsidRPr="00B71FE1">
        <w:rPr>
          <w:rFonts w:ascii="GHEA Grapalat" w:hAnsi="GHEA Grapalat" w:cs="Arial Unicode"/>
          <w:lang w:val="hy-AM"/>
        </w:rPr>
        <w:t xml:space="preserve"> 2</w:t>
      </w:r>
      <w:r w:rsidRPr="00B71FE1">
        <w:rPr>
          <w:rFonts w:ascii="GHEA Grapalat" w:hAnsi="GHEA Grapalat" w:cs="Arial Unicode"/>
          <w:lang w:val="fr-FR"/>
        </w:rPr>
        <w:t>33</w:t>
      </w:r>
      <w:r w:rsidR="001011EA" w:rsidRPr="00B71FE1">
        <w:rPr>
          <w:rFonts w:ascii="GHEA Grapalat" w:hAnsi="GHEA Grapalat" w:cs="Arial Unicode"/>
          <w:lang w:val="fr-FR"/>
        </w:rPr>
        <w:t xml:space="preserve"> </w:t>
      </w:r>
      <w:r w:rsidRPr="00B71FE1">
        <w:rPr>
          <w:rFonts w:ascii="GHEA Grapalat" w:hAnsi="GHEA Grapalat" w:cs="Arial Unicode"/>
          <w:lang w:val="fr-FR"/>
        </w:rPr>
        <w:t>311.1</w:t>
      </w:r>
      <w:r w:rsidR="00C822B0" w:rsidRPr="00B71FE1">
        <w:rPr>
          <w:rFonts w:ascii="GHEA Grapalat" w:hAnsi="GHEA Grapalat" w:cs="Arial Unicode"/>
          <w:lang w:val="hy-AM"/>
        </w:rPr>
        <w:t>հազ.դրամ</w:t>
      </w:r>
      <w:r w:rsidR="001011EA" w:rsidRPr="00B71FE1">
        <w:rPr>
          <w:rFonts w:ascii="GHEA Grapalat" w:hAnsi="GHEA Grapalat" w:cs="Arial Unicode"/>
          <w:lang w:val="fr-FR"/>
        </w:rPr>
        <w:t xml:space="preserve"> </w:t>
      </w:r>
      <w:r w:rsidR="001011EA" w:rsidRPr="00B71FE1">
        <w:rPr>
          <w:rFonts w:ascii="GHEA Grapalat" w:hAnsi="GHEA Grapalat" w:cs="Arial Unicode"/>
          <w:lang w:val="hy-AM"/>
        </w:rPr>
        <w:t>վարձավճար</w:t>
      </w:r>
      <w:r w:rsidR="00C822B0" w:rsidRPr="00B71FE1">
        <w:rPr>
          <w:rFonts w:ascii="GHEA Grapalat" w:hAnsi="GHEA Grapalat" w:cs="Arial Unicode"/>
          <w:lang w:val="hy-AM"/>
        </w:rPr>
        <w:t xml:space="preserve">: </w:t>
      </w:r>
    </w:p>
    <w:p w:rsidR="00D9165E" w:rsidRPr="00464978" w:rsidRDefault="007004BD" w:rsidP="007004BD">
      <w:pPr>
        <w:spacing w:line="360" w:lineRule="auto"/>
        <w:ind w:left="-450" w:right="-630"/>
        <w:jc w:val="both"/>
        <w:rPr>
          <w:rFonts w:ascii="GHEA Grapalat" w:hAnsi="GHEA Grapalat" w:cs="Arial Unicode"/>
          <w:lang w:val="hy-AM"/>
        </w:rPr>
      </w:pPr>
      <w:r w:rsidRPr="00464978">
        <w:rPr>
          <w:rFonts w:ascii="GHEA Grapalat" w:hAnsi="GHEA Grapalat" w:cs="Arial Unicode"/>
          <w:sz w:val="22"/>
          <w:szCs w:val="22"/>
          <w:lang w:val="hy-AM"/>
        </w:rPr>
        <w:t xml:space="preserve">    </w:t>
      </w:r>
      <w:r w:rsidR="00D9165E" w:rsidRPr="00464978">
        <w:rPr>
          <w:rFonts w:ascii="GHEA Grapalat" w:hAnsi="GHEA Grapalat" w:cs="Arial Unicode"/>
          <w:sz w:val="22"/>
          <w:szCs w:val="22"/>
          <w:lang w:val="hy-AM"/>
        </w:rPr>
        <w:t xml:space="preserve"> </w:t>
      </w:r>
      <w:r w:rsidR="00D9165E" w:rsidRPr="000711B1">
        <w:rPr>
          <w:rFonts w:ascii="GHEA Grapalat" w:hAnsi="GHEA Grapalat" w:cs="Arial Unicode"/>
          <w:sz w:val="22"/>
          <w:szCs w:val="22"/>
          <w:lang w:val="hy-AM"/>
        </w:rPr>
        <w:t xml:space="preserve"> </w:t>
      </w:r>
      <w:r w:rsidR="00D9165E" w:rsidRPr="00D9165E">
        <w:rPr>
          <w:rFonts w:ascii="GHEA Grapalat" w:hAnsi="GHEA Grapalat" w:cs="Arial Unicode"/>
          <w:lang w:val="hy-AM"/>
        </w:rPr>
        <w:t xml:space="preserve">* Համաձայն ՀՀ կառավարության </w:t>
      </w:r>
      <w:r w:rsidR="00D9165E" w:rsidRPr="00464978">
        <w:rPr>
          <w:rFonts w:ascii="GHEA Grapalat" w:hAnsi="GHEA Grapalat" w:cs="Arial Unicode"/>
          <w:lang w:val="hy-AM"/>
        </w:rPr>
        <w:t>07</w:t>
      </w:r>
      <w:r w:rsidR="00D9165E" w:rsidRPr="00D9165E">
        <w:rPr>
          <w:rFonts w:ascii="GHEA Grapalat" w:hAnsi="GHEA Grapalat" w:cs="Arial Unicode"/>
          <w:lang w:val="hy-AM"/>
        </w:rPr>
        <w:t>.12.201</w:t>
      </w:r>
      <w:r w:rsidR="00D9165E" w:rsidRPr="00464978">
        <w:rPr>
          <w:rFonts w:ascii="GHEA Grapalat" w:hAnsi="GHEA Grapalat" w:cs="Arial Unicode"/>
          <w:lang w:val="hy-AM"/>
        </w:rPr>
        <w:t>8</w:t>
      </w:r>
      <w:r w:rsidR="00D9165E" w:rsidRPr="00D9165E">
        <w:rPr>
          <w:rFonts w:ascii="GHEA Grapalat" w:hAnsi="GHEA Grapalat" w:cs="Arial Unicode"/>
          <w:lang w:val="hy-AM"/>
        </w:rPr>
        <w:t>թ. թիվ 1</w:t>
      </w:r>
      <w:r w:rsidR="00D9165E" w:rsidRPr="00464978">
        <w:rPr>
          <w:rFonts w:ascii="GHEA Grapalat" w:hAnsi="GHEA Grapalat" w:cs="Arial Unicode"/>
          <w:lang w:val="hy-AM"/>
        </w:rPr>
        <w:t>542</w:t>
      </w:r>
      <w:r w:rsidR="00D9165E" w:rsidRPr="00D9165E">
        <w:rPr>
          <w:rFonts w:ascii="GHEA Grapalat" w:hAnsi="GHEA Grapalat" w:cs="Arial Unicode"/>
          <w:lang w:val="hy-AM"/>
        </w:rPr>
        <w:t xml:space="preserve">-Ն որոշման, </w:t>
      </w:r>
      <w:r w:rsidR="00D9165E" w:rsidRPr="00D9165E">
        <w:rPr>
          <w:rFonts w:ascii="GHEA Grapalat" w:hAnsi="GHEA Grapalat"/>
          <w:lang w:val="hy-AM"/>
        </w:rPr>
        <w:t>որպես Հայաստանի Հանրապետության  կողմից հիմնադրամում կատարվող կամավոր գույքային վճար</w:t>
      </w:r>
      <w:r w:rsidR="00D9165E" w:rsidRPr="00D9165E">
        <w:rPr>
          <w:rFonts w:ascii="GHEA Grapalat" w:hAnsi="GHEA Grapalat" w:cs="Arial Unicode"/>
          <w:lang w:val="hy-AM"/>
        </w:rPr>
        <w:t xml:space="preserve"> ՀՀ </w:t>
      </w:r>
      <w:r w:rsidR="00D9165E" w:rsidRPr="00D9165E">
        <w:rPr>
          <w:rFonts w:ascii="GHEA Grapalat" w:hAnsi="GHEA Grapalat" w:cs="Arial Unicode"/>
          <w:lang w:val="hy-AM"/>
        </w:rPr>
        <w:lastRenderedPageBreak/>
        <w:t>կառավարության պահուստային ֆոնդից հատկացվել է 7428.0հազ.դրամ: 201</w:t>
      </w:r>
      <w:r w:rsidR="00D9165E" w:rsidRPr="00464978">
        <w:rPr>
          <w:rFonts w:ascii="GHEA Grapalat" w:hAnsi="GHEA Grapalat" w:cs="Arial Unicode"/>
          <w:lang w:val="hy-AM"/>
        </w:rPr>
        <w:t>7</w:t>
      </w:r>
      <w:r w:rsidR="00D9165E" w:rsidRPr="00D9165E">
        <w:rPr>
          <w:rFonts w:ascii="GHEA Grapalat" w:hAnsi="GHEA Grapalat" w:cs="Arial Unicode"/>
          <w:lang w:val="hy-AM"/>
        </w:rPr>
        <w:t>թ.  կամավոր գույքային վճարը դարձյալ 7428.0հազ.դրամ էր:</w:t>
      </w:r>
    </w:p>
    <w:p w:rsidR="00AD6FA3" w:rsidRDefault="000C5079" w:rsidP="00A1009C">
      <w:pPr>
        <w:pStyle w:val="BodyText"/>
        <w:spacing w:line="360" w:lineRule="auto"/>
        <w:ind w:left="-426" w:right="-705" w:firstLine="426"/>
        <w:jc w:val="both"/>
        <w:rPr>
          <w:rFonts w:ascii="GHEA Grapalat" w:hAnsi="GHEA Grapalat" w:cs="Arial Unicode"/>
          <w:lang w:val="fr-FR"/>
        </w:rPr>
      </w:pPr>
      <w:r w:rsidRPr="00A1009C">
        <w:rPr>
          <w:rFonts w:ascii="GHEA Grapalat" w:hAnsi="GHEA Grapalat" w:cs="Arial"/>
          <w:lang w:val="hy-AM" w:bidi="he-IL"/>
        </w:rPr>
        <w:t>*</w:t>
      </w:r>
      <w:r w:rsidRPr="00A1009C">
        <w:rPr>
          <w:rFonts w:ascii="GHEA Grapalat" w:hAnsi="GHEA Grapalat" w:cs="Arial Unicode"/>
          <w:lang w:val="hy-AM"/>
        </w:rPr>
        <w:t>Համաձայն ՀՀ կառավարության 03.10.2013թ.</w:t>
      </w:r>
      <w:r w:rsidR="00811017" w:rsidRPr="00A1009C">
        <w:rPr>
          <w:rFonts w:ascii="GHEA Grapalat" w:hAnsi="GHEA Grapalat" w:cs="Arial Unicode"/>
          <w:lang w:val="fr-FR"/>
        </w:rPr>
        <w:t>-</w:t>
      </w:r>
      <w:r w:rsidR="00811017" w:rsidRPr="00464978">
        <w:rPr>
          <w:rFonts w:ascii="GHEA Grapalat" w:hAnsi="GHEA Grapalat" w:cs="Arial Unicode"/>
          <w:lang w:val="hy-AM"/>
        </w:rPr>
        <w:t>ի</w:t>
      </w:r>
      <w:r w:rsidRPr="00A1009C">
        <w:rPr>
          <w:rFonts w:ascii="GHEA Grapalat" w:hAnsi="GHEA Grapalat" w:cs="Arial Unicode"/>
          <w:lang w:val="hy-AM"/>
        </w:rPr>
        <w:t xml:space="preserve"> թիվ 1130-Ն որոշման` </w:t>
      </w:r>
      <w:r w:rsidRPr="00BF0D94">
        <w:rPr>
          <w:rFonts w:ascii="GHEA Grapalat" w:hAnsi="GHEA Grapalat" w:cs="Arial Unicode"/>
          <w:b/>
          <w:lang w:val="hy-AM"/>
        </w:rPr>
        <w:t>պետական սեփականություն համարվող շենքերի և շինությունների տանիքներին ու ձեղնահարկերում կապի սարքավորումների տեղակայման վարձավճարներից</w:t>
      </w:r>
      <w:r w:rsidR="00DB14F2" w:rsidRPr="00BF0D94">
        <w:rPr>
          <w:rFonts w:ascii="GHEA Grapalat" w:hAnsi="GHEA Grapalat" w:cs="Arial Unicode"/>
          <w:b/>
          <w:lang w:val="fr-FR"/>
        </w:rPr>
        <w:t>,</w:t>
      </w:r>
      <w:r w:rsidR="000A2BF4" w:rsidRPr="00A1009C">
        <w:rPr>
          <w:rFonts w:ascii="GHEA Grapalat" w:hAnsi="GHEA Grapalat" w:cs="Arial Unicode"/>
          <w:b/>
          <w:lang w:val="fr-FR"/>
        </w:rPr>
        <w:t xml:space="preserve"> </w:t>
      </w:r>
      <w:r w:rsidR="000A2BF4" w:rsidRPr="00464978">
        <w:rPr>
          <w:rFonts w:ascii="GHEA Grapalat" w:hAnsi="GHEA Grapalat" w:cs="Arial Unicode"/>
          <w:lang w:val="hy-AM"/>
        </w:rPr>
        <w:t>որի</w:t>
      </w:r>
      <w:r w:rsidR="00DB14F2" w:rsidRPr="00BF0D94">
        <w:rPr>
          <w:rFonts w:ascii="GHEA Grapalat" w:hAnsi="GHEA Grapalat" w:cs="Arial Unicode"/>
          <w:lang w:val="fr-FR"/>
        </w:rPr>
        <w:t xml:space="preserve"> </w:t>
      </w:r>
      <w:r w:rsidR="00811017" w:rsidRPr="00BF0D94">
        <w:rPr>
          <w:rFonts w:ascii="GHEA Grapalat" w:hAnsi="GHEA Grapalat" w:cs="Arial Unicode"/>
          <w:lang w:val="fr-FR"/>
        </w:rPr>
        <w:t>2</w:t>
      </w:r>
      <w:r w:rsidR="00811017" w:rsidRPr="00A1009C">
        <w:rPr>
          <w:rFonts w:ascii="GHEA Grapalat" w:hAnsi="GHEA Grapalat" w:cs="Arial Unicode"/>
          <w:lang w:val="fr-FR"/>
        </w:rPr>
        <w:t>018</w:t>
      </w:r>
      <w:r w:rsidR="00811017" w:rsidRPr="00464978">
        <w:rPr>
          <w:rFonts w:ascii="GHEA Grapalat" w:hAnsi="GHEA Grapalat" w:cs="Arial Unicode"/>
          <w:lang w:val="hy-AM"/>
        </w:rPr>
        <w:t>թ</w:t>
      </w:r>
      <w:r w:rsidR="00811017" w:rsidRPr="00A1009C">
        <w:rPr>
          <w:rFonts w:ascii="GHEA Grapalat" w:hAnsi="GHEA Grapalat" w:cs="Arial Unicode"/>
          <w:lang w:val="fr-FR"/>
        </w:rPr>
        <w:t xml:space="preserve">.-ի </w:t>
      </w:r>
      <w:r w:rsidR="000A2BF4" w:rsidRPr="00464978">
        <w:rPr>
          <w:rFonts w:ascii="GHEA Grapalat" w:hAnsi="GHEA Grapalat" w:cs="Arial Unicode"/>
          <w:lang w:val="hy-AM"/>
        </w:rPr>
        <w:t>ծրագրային</w:t>
      </w:r>
      <w:r w:rsidR="000A2BF4" w:rsidRPr="00A1009C">
        <w:rPr>
          <w:rFonts w:ascii="GHEA Grapalat" w:hAnsi="GHEA Grapalat" w:cs="Arial Unicode"/>
          <w:lang w:val="fr-FR"/>
        </w:rPr>
        <w:t xml:space="preserve"> </w:t>
      </w:r>
      <w:r w:rsidR="000A2BF4" w:rsidRPr="00464978">
        <w:rPr>
          <w:rFonts w:ascii="GHEA Grapalat" w:hAnsi="GHEA Grapalat" w:cs="Arial Unicode"/>
          <w:lang w:val="hy-AM"/>
        </w:rPr>
        <w:t>ցուցանիշը</w:t>
      </w:r>
      <w:r w:rsidR="000A2BF4" w:rsidRPr="00A1009C">
        <w:rPr>
          <w:rFonts w:ascii="GHEA Grapalat" w:hAnsi="GHEA Grapalat" w:cs="Arial Unicode"/>
          <w:lang w:val="fr-FR"/>
        </w:rPr>
        <w:t xml:space="preserve"> </w:t>
      </w:r>
      <w:r w:rsidR="000A2BF4" w:rsidRPr="00464978">
        <w:rPr>
          <w:rFonts w:ascii="GHEA Grapalat" w:hAnsi="GHEA Grapalat" w:cs="Arial Unicode"/>
          <w:lang w:val="hy-AM"/>
        </w:rPr>
        <w:t>կազմել</w:t>
      </w:r>
      <w:r w:rsidR="000A2BF4" w:rsidRPr="00A1009C">
        <w:rPr>
          <w:rFonts w:ascii="GHEA Grapalat" w:hAnsi="GHEA Grapalat" w:cs="Arial Unicode"/>
          <w:lang w:val="fr-FR"/>
        </w:rPr>
        <w:t xml:space="preserve"> </w:t>
      </w:r>
      <w:r w:rsidR="000A2BF4" w:rsidRPr="00464978">
        <w:rPr>
          <w:rFonts w:ascii="GHEA Grapalat" w:hAnsi="GHEA Grapalat" w:cs="Arial Unicode"/>
          <w:lang w:val="hy-AM"/>
        </w:rPr>
        <w:t>է</w:t>
      </w:r>
      <w:r w:rsidR="000A2BF4" w:rsidRPr="00A1009C">
        <w:rPr>
          <w:rFonts w:ascii="GHEA Grapalat" w:hAnsi="GHEA Grapalat" w:cs="Arial Unicode"/>
          <w:lang w:val="fr-FR"/>
        </w:rPr>
        <w:t xml:space="preserve"> 33</w:t>
      </w:r>
      <w:r w:rsidR="00811017" w:rsidRPr="00A1009C">
        <w:rPr>
          <w:rFonts w:ascii="GHEA Grapalat" w:hAnsi="GHEA Grapalat" w:cs="Arial Unicode"/>
          <w:lang w:val="fr-FR"/>
        </w:rPr>
        <w:t xml:space="preserve"> </w:t>
      </w:r>
      <w:r w:rsidR="000A2BF4" w:rsidRPr="00A1009C">
        <w:rPr>
          <w:rFonts w:ascii="GHEA Grapalat" w:hAnsi="GHEA Grapalat" w:cs="Arial Unicode"/>
          <w:lang w:val="fr-FR"/>
        </w:rPr>
        <w:t>870.2</w:t>
      </w:r>
      <w:r w:rsidR="000A2BF4" w:rsidRPr="00464978">
        <w:rPr>
          <w:rFonts w:ascii="GHEA Grapalat" w:hAnsi="GHEA Grapalat" w:cs="Arial Unicode"/>
          <w:lang w:val="hy-AM"/>
        </w:rPr>
        <w:t>հազ</w:t>
      </w:r>
      <w:r w:rsidR="000A2BF4" w:rsidRPr="00A1009C">
        <w:rPr>
          <w:rFonts w:ascii="GHEA Grapalat" w:hAnsi="GHEA Grapalat" w:cs="Arial Unicode"/>
          <w:lang w:val="fr-FR"/>
        </w:rPr>
        <w:t>.</w:t>
      </w:r>
      <w:r w:rsidR="000A2BF4" w:rsidRPr="00464978">
        <w:rPr>
          <w:rFonts w:ascii="GHEA Grapalat" w:hAnsi="GHEA Grapalat" w:cs="Arial Unicode"/>
          <w:lang w:val="hy-AM"/>
        </w:rPr>
        <w:t>դրամ</w:t>
      </w:r>
      <w:r w:rsidR="000A2BF4" w:rsidRPr="00A1009C">
        <w:rPr>
          <w:rFonts w:ascii="GHEA Grapalat" w:hAnsi="GHEA Grapalat" w:cs="Arial Unicode"/>
          <w:lang w:val="fr-FR"/>
        </w:rPr>
        <w:t xml:space="preserve">, </w:t>
      </w:r>
      <w:r w:rsidR="000A2BF4" w:rsidRPr="00A1009C">
        <w:rPr>
          <w:rFonts w:ascii="GHEA Grapalat" w:hAnsi="GHEA Grapalat" w:cs="Arial Unicode"/>
          <w:lang w:val="hy-AM"/>
        </w:rPr>
        <w:t xml:space="preserve">հավաքագրվել և ՀՀ պետական բյուջե է մուտքագրվել` </w:t>
      </w:r>
      <w:r w:rsidR="000A2BF4" w:rsidRPr="00A1009C">
        <w:rPr>
          <w:rFonts w:ascii="GHEA Grapalat" w:hAnsi="GHEA Grapalat" w:cs="Arial Unicode"/>
          <w:lang w:val="fr-FR"/>
        </w:rPr>
        <w:t>43</w:t>
      </w:r>
      <w:r w:rsidR="00811017" w:rsidRPr="00A1009C">
        <w:rPr>
          <w:rFonts w:ascii="GHEA Grapalat" w:hAnsi="GHEA Grapalat" w:cs="Arial Unicode"/>
          <w:lang w:val="fr-FR"/>
        </w:rPr>
        <w:t xml:space="preserve"> </w:t>
      </w:r>
      <w:r w:rsidR="00A42CEA">
        <w:rPr>
          <w:rFonts w:ascii="GHEA Grapalat" w:hAnsi="GHEA Grapalat" w:cs="Arial Unicode"/>
          <w:lang w:val="fr-FR"/>
        </w:rPr>
        <w:t>870.8</w:t>
      </w:r>
      <w:r w:rsidR="000A2BF4" w:rsidRPr="00A1009C">
        <w:rPr>
          <w:rFonts w:ascii="GHEA Grapalat" w:hAnsi="GHEA Grapalat" w:cs="Arial Unicode"/>
          <w:lang w:val="hy-AM"/>
        </w:rPr>
        <w:t>հազ.դրամ</w:t>
      </w:r>
      <w:r w:rsidR="000A2BF4" w:rsidRPr="00A1009C">
        <w:rPr>
          <w:rFonts w:ascii="GHEA Grapalat" w:hAnsi="GHEA Grapalat" w:cs="Arial Unicode"/>
          <w:lang w:val="fr-FR"/>
        </w:rPr>
        <w:t>:</w:t>
      </w:r>
      <w:r w:rsidR="00AD6FA3" w:rsidRPr="00464978">
        <w:rPr>
          <w:rFonts w:ascii="GHEA Grapalat" w:hAnsi="GHEA Grapalat" w:cs="Arial"/>
          <w:lang w:val="hy-AM" w:bidi="he-IL"/>
        </w:rPr>
        <w:t xml:space="preserve"> </w:t>
      </w:r>
      <w:r w:rsidR="00BA17C3" w:rsidRPr="00A1009C">
        <w:rPr>
          <w:rFonts w:ascii="GHEA Grapalat" w:hAnsi="GHEA Grapalat" w:cs="Arial"/>
          <w:lang w:val="hy-AM" w:bidi="he-IL"/>
        </w:rPr>
        <w:t>201</w:t>
      </w:r>
      <w:r w:rsidR="00BA17C3" w:rsidRPr="00A1009C">
        <w:rPr>
          <w:rFonts w:ascii="GHEA Grapalat" w:hAnsi="GHEA Grapalat" w:cs="Arial"/>
          <w:lang w:val="fr-FR" w:bidi="he-IL"/>
        </w:rPr>
        <w:t>8</w:t>
      </w:r>
      <w:r w:rsidR="00BA17C3" w:rsidRPr="00464978">
        <w:rPr>
          <w:rFonts w:ascii="GHEA Grapalat" w:hAnsi="GHEA Grapalat" w:cs="Arial"/>
          <w:lang w:val="hy-AM" w:bidi="he-IL"/>
        </w:rPr>
        <w:t>թ</w:t>
      </w:r>
      <w:r w:rsidR="00BA17C3" w:rsidRPr="00A1009C">
        <w:rPr>
          <w:rFonts w:ascii="GHEA Grapalat" w:hAnsi="GHEA Grapalat" w:cs="Arial"/>
          <w:lang w:val="fr-FR" w:bidi="he-IL"/>
        </w:rPr>
        <w:t>.-</w:t>
      </w:r>
      <w:r w:rsidR="00BA17C3" w:rsidRPr="00464978">
        <w:rPr>
          <w:rFonts w:ascii="GHEA Grapalat" w:hAnsi="GHEA Grapalat" w:cs="Arial"/>
          <w:lang w:val="hy-AM" w:bidi="he-IL"/>
        </w:rPr>
        <w:t>ին</w:t>
      </w:r>
      <w:r w:rsidR="00BA17C3" w:rsidRPr="00A1009C">
        <w:rPr>
          <w:rFonts w:ascii="GHEA Grapalat" w:hAnsi="GHEA Grapalat" w:cs="Arial"/>
          <w:lang w:val="fr-FR" w:bidi="he-IL"/>
        </w:rPr>
        <w:t xml:space="preserve"> 2017</w:t>
      </w:r>
      <w:r w:rsidR="00BA17C3" w:rsidRPr="00464978">
        <w:rPr>
          <w:rFonts w:ascii="GHEA Grapalat" w:hAnsi="GHEA Grapalat" w:cs="Arial"/>
          <w:lang w:val="hy-AM" w:bidi="he-IL"/>
        </w:rPr>
        <w:t>թ</w:t>
      </w:r>
      <w:r w:rsidR="00BA17C3" w:rsidRPr="00A1009C">
        <w:rPr>
          <w:rFonts w:ascii="GHEA Grapalat" w:hAnsi="GHEA Grapalat" w:cs="Arial"/>
          <w:lang w:val="fr-FR" w:bidi="he-IL"/>
        </w:rPr>
        <w:t>.-</w:t>
      </w:r>
      <w:r w:rsidR="00BA17C3" w:rsidRPr="00464978">
        <w:rPr>
          <w:rFonts w:ascii="GHEA Grapalat" w:hAnsi="GHEA Grapalat" w:cs="Arial"/>
          <w:lang w:val="hy-AM" w:bidi="he-IL"/>
        </w:rPr>
        <w:t>ի</w:t>
      </w:r>
      <w:r w:rsidR="00BA17C3" w:rsidRPr="00A1009C">
        <w:rPr>
          <w:rFonts w:ascii="GHEA Grapalat" w:hAnsi="GHEA Grapalat" w:cs="Arial"/>
          <w:lang w:val="fr-FR" w:bidi="he-IL"/>
        </w:rPr>
        <w:t xml:space="preserve"> </w:t>
      </w:r>
      <w:r w:rsidR="00BA17C3" w:rsidRPr="00464978">
        <w:rPr>
          <w:rFonts w:ascii="GHEA Grapalat" w:hAnsi="GHEA Grapalat" w:cs="Arial"/>
          <w:lang w:val="hy-AM" w:bidi="he-IL"/>
        </w:rPr>
        <w:t>համեմատ</w:t>
      </w:r>
      <w:r w:rsidR="00995E20" w:rsidRPr="00995E20">
        <w:rPr>
          <w:rFonts w:ascii="GHEA Grapalat" w:hAnsi="GHEA Grapalat" w:cs="Arial"/>
          <w:lang w:val="hy-AM" w:bidi="he-IL"/>
        </w:rPr>
        <w:t xml:space="preserve"> </w:t>
      </w:r>
      <w:r w:rsidR="00995E20" w:rsidRPr="00A1009C">
        <w:rPr>
          <w:rFonts w:ascii="GHEA Grapalat" w:hAnsi="GHEA Grapalat" w:cs="Arial"/>
          <w:lang w:val="hy-AM" w:bidi="he-IL"/>
        </w:rPr>
        <w:t>մուտքերի ավելացումը</w:t>
      </w:r>
      <w:r w:rsidR="00995E20">
        <w:rPr>
          <w:rFonts w:ascii="GHEA Grapalat" w:hAnsi="GHEA Grapalat" w:cs="Arial"/>
          <w:lang w:val="fr-FR" w:bidi="he-IL"/>
        </w:rPr>
        <w:t xml:space="preserve">, ինչպես նաև 2018թ-ի ծրագրային ցուցանիշի նկատմամբ գերակատարումը </w:t>
      </w:r>
      <w:r w:rsidR="00BA17C3" w:rsidRPr="00A1009C">
        <w:rPr>
          <w:rFonts w:ascii="GHEA Grapalat" w:hAnsi="GHEA Grapalat" w:cs="Arial"/>
          <w:lang w:val="hy-AM" w:bidi="he-IL"/>
        </w:rPr>
        <w:t xml:space="preserve">պայմանավորված է </w:t>
      </w:r>
      <w:r w:rsidR="00BA17C3" w:rsidRPr="00464978">
        <w:rPr>
          <w:rFonts w:ascii="GHEA Grapalat" w:hAnsi="GHEA Grapalat" w:cs="Arial"/>
          <w:lang w:val="hy-AM" w:bidi="he-IL"/>
        </w:rPr>
        <w:t>գործող</w:t>
      </w:r>
      <w:r w:rsidR="00BA17C3" w:rsidRPr="00A1009C">
        <w:rPr>
          <w:rFonts w:ascii="GHEA Grapalat" w:hAnsi="GHEA Grapalat" w:cs="Arial"/>
          <w:lang w:val="fr-FR" w:bidi="he-IL"/>
        </w:rPr>
        <w:t xml:space="preserve"> </w:t>
      </w:r>
      <w:r w:rsidR="00BA17C3" w:rsidRPr="00A1009C">
        <w:rPr>
          <w:rFonts w:ascii="GHEA Grapalat" w:hAnsi="GHEA Grapalat" w:cs="Arial"/>
          <w:lang w:val="hy-AM" w:bidi="he-IL"/>
        </w:rPr>
        <w:t>պայմանագրերի քանակի ավելացմամբ:</w:t>
      </w:r>
      <w:r w:rsidR="00BA17C3" w:rsidRPr="00464978">
        <w:rPr>
          <w:rFonts w:ascii="GHEA Grapalat" w:hAnsi="GHEA Grapalat" w:cs="Arial"/>
          <w:lang w:val="hy-AM" w:bidi="he-IL"/>
        </w:rPr>
        <w:t xml:space="preserve"> </w:t>
      </w:r>
      <w:r w:rsidR="00DB14F2" w:rsidRPr="00A1009C">
        <w:rPr>
          <w:rFonts w:ascii="GHEA Grapalat" w:hAnsi="GHEA Grapalat" w:cs="Arial Unicode"/>
          <w:lang w:val="fr-FR"/>
        </w:rPr>
        <w:t>2017</w:t>
      </w:r>
      <w:r w:rsidR="00DB14F2" w:rsidRPr="00464978">
        <w:rPr>
          <w:rFonts w:ascii="GHEA Grapalat" w:hAnsi="GHEA Grapalat" w:cs="Arial Unicode"/>
          <w:lang w:val="hy-AM"/>
        </w:rPr>
        <w:t>թ</w:t>
      </w:r>
      <w:r w:rsidR="00DB14F2" w:rsidRPr="00A1009C">
        <w:rPr>
          <w:rFonts w:ascii="GHEA Grapalat" w:hAnsi="GHEA Grapalat" w:cs="Arial Unicode"/>
          <w:lang w:val="fr-FR"/>
        </w:rPr>
        <w:t>.</w:t>
      </w:r>
      <w:r w:rsidR="00811017" w:rsidRPr="00A1009C">
        <w:rPr>
          <w:rFonts w:ascii="GHEA Grapalat" w:hAnsi="GHEA Grapalat" w:cs="Arial Unicode"/>
          <w:lang w:val="fr-FR"/>
        </w:rPr>
        <w:t>-ի</w:t>
      </w:r>
      <w:r w:rsidR="00DB14F2" w:rsidRPr="00A1009C">
        <w:rPr>
          <w:rFonts w:ascii="GHEA Grapalat" w:hAnsi="GHEA Grapalat" w:cs="Arial Unicode"/>
          <w:lang w:val="fr-FR"/>
        </w:rPr>
        <w:t xml:space="preserve"> </w:t>
      </w:r>
      <w:r w:rsidR="000A2BF4" w:rsidRPr="00464978">
        <w:rPr>
          <w:rFonts w:ascii="GHEA Grapalat" w:hAnsi="GHEA Grapalat" w:cs="Arial Unicode"/>
          <w:lang w:val="hy-AM"/>
        </w:rPr>
        <w:t>ծրագրային</w:t>
      </w:r>
      <w:r w:rsidR="000A2BF4" w:rsidRPr="00A1009C">
        <w:rPr>
          <w:rFonts w:ascii="GHEA Grapalat" w:hAnsi="GHEA Grapalat" w:cs="Arial Unicode"/>
          <w:lang w:val="fr-FR"/>
        </w:rPr>
        <w:t xml:space="preserve"> </w:t>
      </w:r>
      <w:r w:rsidR="000A2BF4" w:rsidRPr="00464978">
        <w:rPr>
          <w:rFonts w:ascii="GHEA Grapalat" w:hAnsi="GHEA Grapalat" w:cs="Arial Unicode"/>
          <w:lang w:val="hy-AM"/>
        </w:rPr>
        <w:t>ցուցանիշը</w:t>
      </w:r>
      <w:r w:rsidR="000A2BF4" w:rsidRPr="00A1009C">
        <w:rPr>
          <w:rFonts w:ascii="GHEA Grapalat" w:hAnsi="GHEA Grapalat" w:cs="Arial Unicode"/>
          <w:lang w:val="fr-FR"/>
        </w:rPr>
        <w:t xml:space="preserve"> </w:t>
      </w:r>
      <w:r w:rsidR="00DB14F2" w:rsidRPr="00464978">
        <w:rPr>
          <w:rFonts w:ascii="GHEA Grapalat" w:hAnsi="GHEA Grapalat" w:cs="Arial Unicode"/>
          <w:lang w:val="hy-AM"/>
        </w:rPr>
        <w:t>կազմել</w:t>
      </w:r>
      <w:r w:rsidR="00DB14F2" w:rsidRPr="00A1009C">
        <w:rPr>
          <w:rFonts w:ascii="GHEA Grapalat" w:hAnsi="GHEA Grapalat" w:cs="Arial Unicode"/>
          <w:lang w:val="fr-FR"/>
        </w:rPr>
        <w:t xml:space="preserve"> </w:t>
      </w:r>
      <w:r w:rsidR="00DB14F2" w:rsidRPr="00464978">
        <w:rPr>
          <w:rFonts w:ascii="GHEA Grapalat" w:hAnsi="GHEA Grapalat" w:cs="Arial Unicode"/>
          <w:lang w:val="hy-AM"/>
        </w:rPr>
        <w:t>է</w:t>
      </w:r>
      <w:r w:rsidR="000A2BF4" w:rsidRPr="00464978">
        <w:rPr>
          <w:rFonts w:ascii="GHEA Grapalat" w:hAnsi="GHEA Grapalat" w:cs="Arial Unicode"/>
          <w:lang w:val="hy-AM"/>
        </w:rPr>
        <w:t>ր</w:t>
      </w:r>
      <w:r w:rsidR="000A2BF4" w:rsidRPr="00A1009C">
        <w:rPr>
          <w:rFonts w:ascii="GHEA Grapalat" w:hAnsi="GHEA Grapalat" w:cs="Arial Unicode"/>
          <w:lang w:val="fr-FR"/>
        </w:rPr>
        <w:t xml:space="preserve"> 18</w:t>
      </w:r>
      <w:r w:rsidR="00811017" w:rsidRPr="00A1009C">
        <w:rPr>
          <w:rFonts w:ascii="GHEA Grapalat" w:hAnsi="GHEA Grapalat" w:cs="Arial Unicode"/>
          <w:lang w:val="fr-FR"/>
        </w:rPr>
        <w:t xml:space="preserve"> </w:t>
      </w:r>
      <w:r w:rsidR="000A2BF4" w:rsidRPr="00A1009C">
        <w:rPr>
          <w:rFonts w:ascii="GHEA Grapalat" w:hAnsi="GHEA Grapalat" w:cs="Arial Unicode"/>
          <w:lang w:val="fr-FR"/>
        </w:rPr>
        <w:t>054.3</w:t>
      </w:r>
      <w:r w:rsidR="000A2BF4" w:rsidRPr="00464978">
        <w:rPr>
          <w:rFonts w:ascii="GHEA Grapalat" w:hAnsi="GHEA Grapalat" w:cs="Arial Unicode"/>
          <w:lang w:val="hy-AM"/>
        </w:rPr>
        <w:t>հազ</w:t>
      </w:r>
      <w:r w:rsidR="000A2BF4" w:rsidRPr="00A1009C">
        <w:rPr>
          <w:rFonts w:ascii="GHEA Grapalat" w:hAnsi="GHEA Grapalat" w:cs="Arial Unicode"/>
          <w:lang w:val="fr-FR"/>
        </w:rPr>
        <w:t>.</w:t>
      </w:r>
      <w:r w:rsidR="000A2BF4" w:rsidRPr="00464978">
        <w:rPr>
          <w:rFonts w:ascii="GHEA Grapalat" w:hAnsi="GHEA Grapalat" w:cs="Arial Unicode"/>
          <w:lang w:val="hy-AM"/>
        </w:rPr>
        <w:t>դրամ</w:t>
      </w:r>
      <w:r w:rsidR="000A2BF4" w:rsidRPr="00A1009C">
        <w:rPr>
          <w:rFonts w:ascii="GHEA Grapalat" w:hAnsi="GHEA Grapalat" w:cs="Arial Unicode"/>
          <w:lang w:val="fr-FR"/>
        </w:rPr>
        <w:t>,</w:t>
      </w:r>
      <w:r w:rsidR="00DA7F5A" w:rsidRPr="00A1009C">
        <w:rPr>
          <w:rFonts w:ascii="GHEA Grapalat" w:hAnsi="GHEA Grapalat" w:cs="Arial Unicode"/>
          <w:lang w:val="hy-AM"/>
        </w:rPr>
        <w:t xml:space="preserve"> ՀՀ պետական բյուջե է</w:t>
      </w:r>
      <w:r w:rsidR="000A2BF4" w:rsidRPr="00464978">
        <w:rPr>
          <w:rFonts w:ascii="GHEA Grapalat" w:hAnsi="GHEA Grapalat" w:cs="Arial Unicode"/>
          <w:lang w:val="hy-AM"/>
        </w:rPr>
        <w:t>ր</w:t>
      </w:r>
      <w:r w:rsidR="00DA7F5A" w:rsidRPr="00A1009C">
        <w:rPr>
          <w:rFonts w:ascii="GHEA Grapalat" w:hAnsi="GHEA Grapalat" w:cs="Arial Unicode"/>
          <w:lang w:val="hy-AM"/>
        </w:rPr>
        <w:t xml:space="preserve"> մուտքագրվել` </w:t>
      </w:r>
      <w:r w:rsidR="00DA7F5A" w:rsidRPr="00A1009C">
        <w:rPr>
          <w:rFonts w:ascii="GHEA Grapalat" w:hAnsi="GHEA Grapalat" w:cs="Arial Unicode"/>
          <w:lang w:val="fr-FR"/>
        </w:rPr>
        <w:t>31</w:t>
      </w:r>
      <w:r w:rsidR="00811017" w:rsidRPr="00A1009C">
        <w:rPr>
          <w:rFonts w:ascii="GHEA Grapalat" w:hAnsi="GHEA Grapalat" w:cs="Arial Unicode"/>
          <w:lang w:val="fr-FR"/>
        </w:rPr>
        <w:t xml:space="preserve"> </w:t>
      </w:r>
      <w:r w:rsidR="00DA7F5A" w:rsidRPr="00A1009C">
        <w:rPr>
          <w:rFonts w:ascii="GHEA Grapalat" w:hAnsi="GHEA Grapalat" w:cs="Arial Unicode"/>
          <w:lang w:val="fr-FR"/>
        </w:rPr>
        <w:t>312.51</w:t>
      </w:r>
      <w:r w:rsidR="00DB14F2" w:rsidRPr="00A1009C">
        <w:rPr>
          <w:rFonts w:ascii="GHEA Grapalat" w:hAnsi="GHEA Grapalat" w:cs="Arial Unicode"/>
          <w:lang w:val="hy-AM"/>
        </w:rPr>
        <w:t>հազ.դրամ</w:t>
      </w:r>
      <w:r w:rsidR="00DB14F2" w:rsidRPr="00A1009C">
        <w:rPr>
          <w:rFonts w:ascii="GHEA Grapalat" w:hAnsi="GHEA Grapalat" w:cs="Arial Unicode"/>
          <w:lang w:val="fr-FR"/>
        </w:rPr>
        <w:t>:</w:t>
      </w:r>
    </w:p>
    <w:p w:rsidR="00AA10B5" w:rsidRPr="00A1009C" w:rsidRDefault="00DB14F2" w:rsidP="00A1009C">
      <w:pPr>
        <w:pStyle w:val="BodyText"/>
        <w:spacing w:line="360" w:lineRule="auto"/>
        <w:ind w:left="-426" w:right="-705" w:firstLine="426"/>
        <w:jc w:val="both"/>
        <w:rPr>
          <w:rFonts w:ascii="GHEA Grapalat" w:hAnsi="GHEA Grapalat"/>
          <w:lang w:val="fr-FR"/>
        </w:rPr>
      </w:pPr>
      <w:r w:rsidRPr="00A1009C">
        <w:rPr>
          <w:rFonts w:ascii="GHEA Grapalat" w:hAnsi="GHEA Grapalat" w:cs="Arial Unicode"/>
          <w:lang w:val="fr-FR"/>
        </w:rPr>
        <w:t xml:space="preserve"> </w:t>
      </w:r>
      <w:r w:rsidR="000C5079" w:rsidRPr="00A1009C">
        <w:rPr>
          <w:rFonts w:ascii="GHEA Grapalat" w:hAnsi="GHEA Grapalat" w:cs="Arial"/>
          <w:lang w:val="hy-AM" w:bidi="he-IL"/>
        </w:rPr>
        <w:t xml:space="preserve">* </w:t>
      </w:r>
      <w:r w:rsidR="00453455" w:rsidRPr="00A1009C">
        <w:rPr>
          <w:rFonts w:ascii="GHEA Grapalat" w:hAnsi="GHEA Grapalat" w:cs="Arial"/>
          <w:lang w:bidi="he-IL"/>
        </w:rPr>
        <w:t>Կոմիտեի</w:t>
      </w:r>
      <w:r w:rsidR="000C5079" w:rsidRPr="00A1009C">
        <w:rPr>
          <w:rFonts w:ascii="GHEA Grapalat" w:hAnsi="GHEA Grapalat" w:cs="Arial"/>
          <w:lang w:val="hy-AM" w:bidi="he-IL"/>
        </w:rPr>
        <w:t xml:space="preserve"> տնօրինութ</w:t>
      </w:r>
      <w:r w:rsidR="00BF5140" w:rsidRPr="00A1009C">
        <w:rPr>
          <w:rFonts w:ascii="GHEA Grapalat" w:hAnsi="GHEA Grapalat" w:cs="Arial"/>
          <w:lang w:val="hy-AM" w:bidi="he-IL"/>
        </w:rPr>
        <w:t>յան ընկերությունների կողմից 201</w:t>
      </w:r>
      <w:r w:rsidR="007C401A" w:rsidRPr="00A1009C">
        <w:rPr>
          <w:rFonts w:ascii="GHEA Grapalat" w:hAnsi="GHEA Grapalat" w:cs="Arial"/>
          <w:lang w:val="hy-AM" w:bidi="he-IL"/>
        </w:rPr>
        <w:t>8</w:t>
      </w:r>
      <w:r w:rsidR="000C5079" w:rsidRPr="00A1009C">
        <w:rPr>
          <w:rFonts w:ascii="GHEA Grapalat" w:hAnsi="GHEA Grapalat" w:cs="Arial"/>
          <w:lang w:val="hy-AM" w:bidi="he-IL"/>
        </w:rPr>
        <w:t>թ.</w:t>
      </w:r>
      <w:r w:rsidR="00453455" w:rsidRPr="00A1009C">
        <w:rPr>
          <w:rFonts w:ascii="GHEA Grapalat" w:hAnsi="GHEA Grapalat" w:cs="Arial"/>
          <w:lang w:val="fr-FR" w:bidi="he-IL"/>
        </w:rPr>
        <w:t>-</w:t>
      </w:r>
      <w:r w:rsidR="00453455" w:rsidRPr="00A1009C">
        <w:rPr>
          <w:rFonts w:ascii="GHEA Grapalat" w:hAnsi="GHEA Grapalat" w:cs="Arial"/>
          <w:lang w:bidi="he-IL"/>
        </w:rPr>
        <w:t>ին</w:t>
      </w:r>
      <w:r w:rsidR="000C5079" w:rsidRPr="00A1009C">
        <w:rPr>
          <w:rFonts w:ascii="GHEA Grapalat" w:hAnsi="GHEA Grapalat" w:cs="Arial"/>
          <w:lang w:val="hy-AM" w:bidi="he-IL"/>
        </w:rPr>
        <w:t xml:space="preserve"> ՀՀ պետակ</w:t>
      </w:r>
      <w:r w:rsidR="005529F2" w:rsidRPr="00A1009C">
        <w:rPr>
          <w:rFonts w:ascii="GHEA Grapalat" w:hAnsi="GHEA Grapalat" w:cs="Arial"/>
          <w:lang w:val="hy-AM" w:bidi="he-IL"/>
        </w:rPr>
        <w:t xml:space="preserve">ան բյուջե </w:t>
      </w:r>
      <w:r w:rsidR="00453455" w:rsidRPr="00A1009C">
        <w:rPr>
          <w:rFonts w:ascii="GHEA Grapalat" w:hAnsi="GHEA Grapalat" w:cs="Arial"/>
          <w:lang w:bidi="he-IL"/>
        </w:rPr>
        <w:t>է</w:t>
      </w:r>
      <w:r w:rsidR="00453455" w:rsidRPr="00A1009C">
        <w:rPr>
          <w:rFonts w:ascii="GHEA Grapalat" w:hAnsi="GHEA Grapalat" w:cs="Arial"/>
          <w:lang w:val="fr-FR" w:bidi="he-IL"/>
        </w:rPr>
        <w:t xml:space="preserve"> </w:t>
      </w:r>
      <w:r w:rsidR="005529F2" w:rsidRPr="00A1009C">
        <w:rPr>
          <w:rFonts w:ascii="GHEA Grapalat" w:hAnsi="GHEA Grapalat" w:cs="Arial"/>
          <w:lang w:val="hy-AM" w:bidi="he-IL"/>
        </w:rPr>
        <w:t xml:space="preserve">մուտքագրվել </w:t>
      </w:r>
      <w:r w:rsidR="001D11F9" w:rsidRPr="00464978">
        <w:rPr>
          <w:rFonts w:ascii="GHEA Grapalat" w:hAnsi="GHEA Grapalat" w:cs="Arial"/>
          <w:lang w:val="fr-FR" w:bidi="he-IL"/>
        </w:rPr>
        <w:t>41 358.96</w:t>
      </w:r>
      <w:r w:rsidR="00BF5140" w:rsidRPr="00A1009C">
        <w:rPr>
          <w:rFonts w:ascii="GHEA Grapalat" w:hAnsi="GHEA Grapalat" w:cs="Arial"/>
          <w:lang w:val="hy-AM" w:bidi="he-IL"/>
        </w:rPr>
        <w:t>հազ.դրամ</w:t>
      </w:r>
      <w:r w:rsidR="00453455" w:rsidRPr="00A1009C">
        <w:rPr>
          <w:rFonts w:ascii="GHEA Grapalat" w:hAnsi="GHEA Grapalat" w:cs="Arial"/>
          <w:lang w:val="fr-FR" w:bidi="he-IL"/>
        </w:rPr>
        <w:t xml:space="preserve"> </w:t>
      </w:r>
      <w:r w:rsidR="00453455" w:rsidRPr="00A1009C">
        <w:rPr>
          <w:rFonts w:ascii="GHEA Grapalat" w:hAnsi="GHEA Grapalat" w:cs="Arial"/>
          <w:lang w:val="hy-AM" w:bidi="he-IL"/>
        </w:rPr>
        <w:t>շահաբաժին</w:t>
      </w:r>
      <w:r w:rsidR="00BF5140" w:rsidRPr="00A1009C">
        <w:rPr>
          <w:rFonts w:ascii="GHEA Grapalat" w:hAnsi="GHEA Grapalat" w:cs="Arial"/>
          <w:lang w:val="hy-AM" w:bidi="he-IL"/>
        </w:rPr>
        <w:t>` 201</w:t>
      </w:r>
      <w:r w:rsidR="007C401A" w:rsidRPr="00A1009C">
        <w:rPr>
          <w:rFonts w:ascii="GHEA Grapalat" w:hAnsi="GHEA Grapalat" w:cs="Arial"/>
          <w:lang w:val="hy-AM" w:bidi="he-IL"/>
        </w:rPr>
        <w:t>7</w:t>
      </w:r>
      <w:r w:rsidR="005529F2" w:rsidRPr="00A1009C">
        <w:rPr>
          <w:rFonts w:ascii="GHEA Grapalat" w:hAnsi="GHEA Grapalat" w:cs="Arial"/>
          <w:lang w:val="hy-AM" w:bidi="he-IL"/>
        </w:rPr>
        <w:t>թ.</w:t>
      </w:r>
      <w:r w:rsidR="00453455" w:rsidRPr="00A1009C">
        <w:rPr>
          <w:rFonts w:ascii="GHEA Grapalat" w:hAnsi="GHEA Grapalat" w:cs="Arial"/>
          <w:lang w:val="fr-FR" w:bidi="he-IL"/>
        </w:rPr>
        <w:t>-ի</w:t>
      </w:r>
      <w:r w:rsidR="005529F2" w:rsidRPr="00A1009C">
        <w:rPr>
          <w:rFonts w:ascii="GHEA Grapalat" w:hAnsi="GHEA Grapalat" w:cs="Arial"/>
          <w:lang w:val="hy-AM" w:bidi="he-IL"/>
        </w:rPr>
        <w:t xml:space="preserve"> </w:t>
      </w:r>
      <w:r w:rsidR="007C401A" w:rsidRPr="00A1009C">
        <w:rPr>
          <w:rFonts w:ascii="GHEA Grapalat" w:hAnsi="GHEA Grapalat" w:cs="Arial"/>
          <w:lang w:val="hy-AM" w:bidi="he-IL"/>
        </w:rPr>
        <w:t>10</w:t>
      </w:r>
      <w:r w:rsidR="00453455" w:rsidRPr="00A1009C">
        <w:rPr>
          <w:rFonts w:ascii="GHEA Grapalat" w:hAnsi="GHEA Grapalat" w:cs="Arial"/>
          <w:lang w:val="fr-FR" w:bidi="he-IL"/>
        </w:rPr>
        <w:t xml:space="preserve"> </w:t>
      </w:r>
      <w:r w:rsidR="00F0322E">
        <w:rPr>
          <w:rFonts w:ascii="GHEA Grapalat" w:hAnsi="GHEA Grapalat" w:cs="Arial"/>
          <w:lang w:val="hy-AM" w:bidi="he-IL"/>
        </w:rPr>
        <w:t>205.0</w:t>
      </w:r>
      <w:r w:rsidR="000C5079" w:rsidRPr="00A1009C">
        <w:rPr>
          <w:rFonts w:ascii="GHEA Grapalat" w:hAnsi="GHEA Grapalat" w:cs="Arial"/>
          <w:lang w:val="hy-AM" w:bidi="he-IL"/>
        </w:rPr>
        <w:t>հազ.դրամի դիմաց:</w:t>
      </w:r>
      <w:r w:rsidR="00BF5140" w:rsidRPr="00A1009C">
        <w:rPr>
          <w:rFonts w:ascii="GHEA Grapalat" w:hAnsi="GHEA Grapalat" w:cs="Arial"/>
          <w:lang w:val="hy-AM" w:bidi="he-IL"/>
        </w:rPr>
        <w:t xml:space="preserve"> Տարբերությունը կապված է </w:t>
      </w:r>
      <w:r w:rsidR="007C401A" w:rsidRPr="00A1009C">
        <w:rPr>
          <w:rFonts w:ascii="GHEA Grapalat" w:hAnsi="GHEA Grapalat"/>
          <w:lang w:val="hy-AM"/>
        </w:rPr>
        <w:t></w:t>
      </w:r>
      <w:r w:rsidR="007C401A" w:rsidRPr="00A1009C">
        <w:rPr>
          <w:rFonts w:ascii="GHEA Grapalat" w:hAnsi="GHEA Grapalat" w:cs="Arial"/>
          <w:lang w:val="hy-AM" w:bidi="he-IL"/>
        </w:rPr>
        <w:t>Պետական գույքի մասնավորեցման 2017-2020 թվականների ծրագրի մասին</w:t>
      </w:r>
      <w:r w:rsidR="007C401A" w:rsidRPr="00A1009C">
        <w:rPr>
          <w:rFonts w:ascii="GHEA Grapalat" w:hAnsi="GHEA Grapalat"/>
          <w:lang w:val="hy-AM"/>
        </w:rPr>
        <w:t> ՀՀ օրենքի</w:t>
      </w:r>
      <w:r w:rsidR="00D237A5" w:rsidRPr="00A1009C">
        <w:rPr>
          <w:rFonts w:ascii="GHEA Grapalat" w:hAnsi="GHEA Grapalat"/>
          <w:lang w:val="hy-AM"/>
        </w:rPr>
        <w:t xml:space="preserve"> համաձայն </w:t>
      </w:r>
      <w:r w:rsidR="00453455" w:rsidRPr="00A1009C">
        <w:rPr>
          <w:rFonts w:ascii="GHEA Grapalat" w:hAnsi="GHEA Grapalat"/>
        </w:rPr>
        <w:t>Կոմիտեի</w:t>
      </w:r>
      <w:r w:rsidR="00453455" w:rsidRPr="00A1009C">
        <w:rPr>
          <w:rFonts w:ascii="GHEA Grapalat" w:hAnsi="GHEA Grapalat"/>
          <w:lang w:val="fr-FR"/>
        </w:rPr>
        <w:t xml:space="preserve"> </w:t>
      </w:r>
      <w:r w:rsidR="00D237A5" w:rsidRPr="00A1009C">
        <w:rPr>
          <w:rFonts w:ascii="GHEA Grapalat" w:hAnsi="GHEA Grapalat"/>
          <w:lang w:val="hy-AM"/>
        </w:rPr>
        <w:t>համակարգում</w:t>
      </w:r>
      <w:r w:rsidR="007C401A" w:rsidRPr="00A1009C">
        <w:rPr>
          <w:rFonts w:ascii="GHEA Grapalat" w:hAnsi="GHEA Grapalat"/>
          <w:lang w:val="hy-AM"/>
        </w:rPr>
        <w:t xml:space="preserve"> </w:t>
      </w:r>
      <w:r w:rsidR="00D237A5" w:rsidRPr="00A1009C">
        <w:rPr>
          <w:rFonts w:ascii="GHEA Grapalat" w:hAnsi="GHEA Grapalat"/>
          <w:lang w:val="hy-AM"/>
        </w:rPr>
        <w:t>ՓԲԸ-ների քանակի ավելացմամբ:</w:t>
      </w:r>
      <w:r w:rsidR="005D7B25" w:rsidRPr="00A1009C">
        <w:rPr>
          <w:rFonts w:ascii="GHEA Grapalat" w:eastAsia="Calibri" w:hAnsi="GHEA Grapalat"/>
          <w:lang w:val="hy-AM" w:eastAsia="en-US"/>
        </w:rPr>
        <w:t xml:space="preserve"> </w:t>
      </w:r>
    </w:p>
    <w:p w:rsidR="00E369C1" w:rsidRPr="00A1009C" w:rsidRDefault="008861C2" w:rsidP="00A1009C">
      <w:pPr>
        <w:spacing w:line="360" w:lineRule="auto"/>
        <w:ind w:left="-426" w:right="-705" w:firstLine="426"/>
        <w:jc w:val="both"/>
        <w:rPr>
          <w:rFonts w:ascii="GHEA Grapalat" w:hAnsi="GHEA Grapalat"/>
          <w:b/>
          <w:lang w:val="fr-FR"/>
        </w:rPr>
      </w:pPr>
      <w:r w:rsidRPr="00A1009C">
        <w:rPr>
          <w:rFonts w:ascii="GHEA Grapalat" w:hAnsi="GHEA Grapalat"/>
          <w:b/>
          <w:lang w:val="fr-FR"/>
        </w:rPr>
        <w:t>Կոմիտեի նպատակներն են՝</w:t>
      </w:r>
    </w:p>
    <w:p w:rsidR="008861C2" w:rsidRPr="00A1009C" w:rsidRDefault="00E369C1" w:rsidP="00A1009C">
      <w:pPr>
        <w:pStyle w:val="ListParagraph"/>
        <w:numPr>
          <w:ilvl w:val="0"/>
          <w:numId w:val="37"/>
        </w:numPr>
        <w:spacing w:line="360" w:lineRule="auto"/>
        <w:ind w:left="-426" w:right="-705" w:firstLine="426"/>
        <w:jc w:val="both"/>
        <w:rPr>
          <w:rFonts w:ascii="GHEA Grapalat" w:hAnsi="GHEA Grapalat"/>
          <w:sz w:val="24"/>
          <w:szCs w:val="24"/>
          <w:lang w:val="fr-FR"/>
        </w:rPr>
      </w:pPr>
      <w:r w:rsidRPr="00A1009C">
        <w:rPr>
          <w:rFonts w:ascii="GHEA Grapalat" w:hAnsi="GHEA Grapalat"/>
          <w:sz w:val="24"/>
          <w:szCs w:val="24"/>
          <w:lang w:val="fr-FR"/>
        </w:rPr>
        <w:t>պ</w:t>
      </w:r>
      <w:r w:rsidR="008861C2" w:rsidRPr="00A1009C">
        <w:rPr>
          <w:rFonts w:ascii="GHEA Grapalat" w:hAnsi="GHEA Grapalat"/>
          <w:sz w:val="24"/>
          <w:szCs w:val="24"/>
          <w:lang w:val="fr-FR"/>
        </w:rPr>
        <w:t>ետական գույքի կառավարման (այդ թվում՝ մասնավորեցման, օտարման, լուծարման, օգտագործման, սպասարկման) արդյունավետության բարձրացումը,</w:t>
      </w:r>
    </w:p>
    <w:p w:rsidR="008861C2" w:rsidRPr="00A1009C" w:rsidRDefault="008861C2" w:rsidP="00A1009C">
      <w:pPr>
        <w:pStyle w:val="ListParagraph"/>
        <w:numPr>
          <w:ilvl w:val="0"/>
          <w:numId w:val="37"/>
        </w:numPr>
        <w:spacing w:line="360" w:lineRule="auto"/>
        <w:ind w:left="-426" w:right="-705" w:firstLine="426"/>
        <w:jc w:val="both"/>
        <w:rPr>
          <w:rFonts w:ascii="GHEA Grapalat" w:hAnsi="GHEA Grapalat"/>
          <w:sz w:val="24"/>
          <w:szCs w:val="24"/>
          <w:lang w:val="fr-FR"/>
        </w:rPr>
      </w:pPr>
      <w:r w:rsidRPr="00A1009C">
        <w:rPr>
          <w:rFonts w:ascii="GHEA Grapalat" w:hAnsi="GHEA Grapalat"/>
          <w:sz w:val="24"/>
          <w:szCs w:val="24"/>
          <w:lang w:val="fr-FR"/>
        </w:rPr>
        <w:t>պետական գույքի մասնավորեցման, օտարման և օգտագործման տրամադրման շնորհիվ Հայաստանի Հանրապետության պետական և համայնքային բյուջեների եկամուտների ավելացումը և գույքի հանրային օգտակարության բարձրացումը,</w:t>
      </w:r>
    </w:p>
    <w:p w:rsidR="008861C2" w:rsidRPr="00A1009C" w:rsidRDefault="008861C2" w:rsidP="00A1009C">
      <w:pPr>
        <w:pStyle w:val="ListParagraph"/>
        <w:numPr>
          <w:ilvl w:val="0"/>
          <w:numId w:val="37"/>
        </w:numPr>
        <w:spacing w:line="360" w:lineRule="auto"/>
        <w:ind w:left="-426" w:right="-705" w:firstLine="426"/>
        <w:jc w:val="both"/>
        <w:rPr>
          <w:rFonts w:ascii="GHEA Grapalat" w:hAnsi="GHEA Grapalat"/>
          <w:sz w:val="24"/>
          <w:szCs w:val="24"/>
          <w:lang w:val="fr-FR"/>
        </w:rPr>
      </w:pPr>
      <w:r w:rsidRPr="00A1009C">
        <w:rPr>
          <w:rFonts w:ascii="GHEA Grapalat" w:hAnsi="GHEA Grapalat"/>
          <w:sz w:val="24"/>
          <w:szCs w:val="24"/>
          <w:lang w:val="fr-FR"/>
        </w:rPr>
        <w:t>պետական գույքի գույքագրումը և ամբողջական հաշվառումը,</w:t>
      </w:r>
    </w:p>
    <w:p w:rsidR="008861C2" w:rsidRPr="00A1009C" w:rsidRDefault="008861C2" w:rsidP="00A1009C">
      <w:pPr>
        <w:pStyle w:val="ListParagraph"/>
        <w:numPr>
          <w:ilvl w:val="0"/>
          <w:numId w:val="37"/>
        </w:numPr>
        <w:spacing w:line="360" w:lineRule="auto"/>
        <w:ind w:left="-426" w:right="-705" w:firstLine="426"/>
        <w:jc w:val="both"/>
        <w:rPr>
          <w:rFonts w:ascii="GHEA Grapalat" w:hAnsi="GHEA Grapalat"/>
          <w:sz w:val="24"/>
          <w:szCs w:val="24"/>
          <w:lang w:val="fr-FR"/>
        </w:rPr>
      </w:pPr>
      <w:r w:rsidRPr="00A1009C">
        <w:rPr>
          <w:rFonts w:ascii="GHEA Grapalat" w:hAnsi="GHEA Grapalat"/>
          <w:sz w:val="24"/>
          <w:szCs w:val="24"/>
          <w:lang w:val="fr-FR"/>
        </w:rPr>
        <w:t>պետական մասնակցությամբ առևտրային կազմակերպությունների արդյունավետության բարձրացումը,</w:t>
      </w:r>
    </w:p>
    <w:p w:rsidR="008861C2" w:rsidRPr="00A1009C" w:rsidRDefault="008861C2" w:rsidP="00A1009C">
      <w:pPr>
        <w:pStyle w:val="ListParagraph"/>
        <w:numPr>
          <w:ilvl w:val="0"/>
          <w:numId w:val="37"/>
        </w:numPr>
        <w:spacing w:line="360" w:lineRule="auto"/>
        <w:ind w:left="-426" w:right="-705" w:firstLine="426"/>
        <w:jc w:val="both"/>
        <w:rPr>
          <w:rFonts w:ascii="GHEA Grapalat" w:hAnsi="GHEA Grapalat"/>
          <w:sz w:val="24"/>
          <w:szCs w:val="24"/>
          <w:lang w:val="fr-FR"/>
        </w:rPr>
      </w:pPr>
      <w:r w:rsidRPr="00A1009C">
        <w:rPr>
          <w:rFonts w:ascii="GHEA Grapalat" w:hAnsi="GHEA Grapalat"/>
          <w:sz w:val="24"/>
          <w:szCs w:val="24"/>
          <w:lang w:val="fr-FR"/>
        </w:rPr>
        <w:t>պետական գույքի կառավարման ոլորտում պետություն-մասնավոր հատված փոխշահավետ գործընկերության</w:t>
      </w:r>
      <w:r w:rsidR="00E369C1" w:rsidRPr="00A1009C">
        <w:rPr>
          <w:rFonts w:ascii="GHEA Grapalat" w:hAnsi="GHEA Grapalat"/>
          <w:sz w:val="24"/>
          <w:szCs w:val="24"/>
          <w:lang w:val="fr-FR"/>
        </w:rPr>
        <w:t xml:space="preserve"> համար անհրաժեշտ պայմանների ստեղծումը և նոր գործիքակազմի ներդրումը,</w:t>
      </w:r>
    </w:p>
    <w:p w:rsidR="00E369C1" w:rsidRPr="00A1009C" w:rsidRDefault="00E369C1" w:rsidP="00A1009C">
      <w:pPr>
        <w:pStyle w:val="ListParagraph"/>
        <w:numPr>
          <w:ilvl w:val="0"/>
          <w:numId w:val="37"/>
        </w:numPr>
        <w:spacing w:line="360" w:lineRule="auto"/>
        <w:ind w:left="-426" w:right="-705" w:firstLine="426"/>
        <w:jc w:val="both"/>
        <w:rPr>
          <w:rFonts w:ascii="GHEA Grapalat" w:hAnsi="GHEA Grapalat"/>
          <w:sz w:val="24"/>
          <w:szCs w:val="24"/>
          <w:lang w:val="fr-FR"/>
        </w:rPr>
      </w:pPr>
      <w:r w:rsidRPr="00A1009C">
        <w:rPr>
          <w:rFonts w:ascii="GHEA Grapalat" w:hAnsi="GHEA Grapalat"/>
          <w:sz w:val="24"/>
          <w:szCs w:val="24"/>
          <w:lang w:val="fr-FR"/>
        </w:rPr>
        <w:lastRenderedPageBreak/>
        <w:t>պետական գույքի հարաբերությունների կարգավորումը և շարունակական բարեփոխումը:</w:t>
      </w:r>
    </w:p>
    <w:p w:rsidR="00066D69" w:rsidRPr="00A1009C" w:rsidRDefault="00E369C1" w:rsidP="00A1009C">
      <w:pPr>
        <w:spacing w:line="360" w:lineRule="auto"/>
        <w:ind w:left="-426" w:right="-705" w:firstLine="426"/>
        <w:jc w:val="both"/>
        <w:rPr>
          <w:rFonts w:ascii="GHEA Grapalat" w:hAnsi="GHEA Grapalat"/>
          <w:b/>
          <w:lang w:val="fr-FR"/>
        </w:rPr>
      </w:pPr>
      <w:r w:rsidRPr="00A1009C">
        <w:rPr>
          <w:rFonts w:ascii="GHEA Grapalat" w:hAnsi="GHEA Grapalat"/>
          <w:b/>
          <w:lang w:val="fr-FR"/>
        </w:rPr>
        <w:t>Կոմիտեի խնդիրներն են՝</w:t>
      </w:r>
    </w:p>
    <w:p w:rsidR="00E369C1" w:rsidRPr="00A1009C" w:rsidRDefault="00E369C1" w:rsidP="00A1009C">
      <w:pPr>
        <w:spacing w:line="360" w:lineRule="auto"/>
        <w:ind w:left="-426" w:right="-705" w:firstLine="426"/>
        <w:jc w:val="both"/>
        <w:rPr>
          <w:rFonts w:ascii="GHEA Grapalat" w:hAnsi="GHEA Grapalat"/>
          <w:b/>
          <w:lang w:val="fr-FR"/>
        </w:rPr>
      </w:pPr>
      <w:r w:rsidRPr="00A1009C">
        <w:rPr>
          <w:rFonts w:ascii="GHEA Grapalat" w:hAnsi="GHEA Grapalat"/>
          <w:b/>
          <w:lang w:val="fr-FR"/>
        </w:rPr>
        <w:t xml:space="preserve"> </w:t>
      </w:r>
    </w:p>
    <w:p w:rsidR="00E369C1" w:rsidRPr="000E0A0E" w:rsidRDefault="00E369C1" w:rsidP="00A1009C">
      <w:pPr>
        <w:pStyle w:val="ListParagraph"/>
        <w:numPr>
          <w:ilvl w:val="0"/>
          <w:numId w:val="38"/>
        </w:numPr>
        <w:spacing w:line="360" w:lineRule="auto"/>
        <w:ind w:left="-426" w:right="-705" w:firstLine="426"/>
        <w:jc w:val="both"/>
        <w:rPr>
          <w:rFonts w:ascii="GHEA Grapalat" w:hAnsi="GHEA Grapalat"/>
          <w:sz w:val="24"/>
          <w:szCs w:val="24"/>
          <w:lang w:val="fr-FR"/>
        </w:rPr>
      </w:pPr>
      <w:r w:rsidRPr="000E0A0E">
        <w:rPr>
          <w:rFonts w:ascii="GHEA Grapalat" w:hAnsi="GHEA Grapalat"/>
          <w:sz w:val="24"/>
          <w:szCs w:val="24"/>
          <w:lang w:val="fr-FR"/>
        </w:rPr>
        <w:t>պետական գույքի մասնավորեցման, օտարման օգտագործման տրամադրման ծրագրային</w:t>
      </w:r>
      <w:r w:rsidR="00BF0D94" w:rsidRPr="000E0A0E">
        <w:rPr>
          <w:rFonts w:ascii="GHEA Grapalat" w:hAnsi="GHEA Grapalat"/>
          <w:sz w:val="24"/>
          <w:szCs w:val="24"/>
          <w:lang w:val="fr-FR"/>
        </w:rPr>
        <w:t xml:space="preserve"> </w:t>
      </w:r>
      <w:r w:rsidRPr="000E0A0E">
        <w:rPr>
          <w:rFonts w:ascii="GHEA Grapalat" w:hAnsi="GHEA Grapalat"/>
          <w:sz w:val="24"/>
          <w:szCs w:val="24"/>
          <w:lang w:val="fr-FR"/>
        </w:rPr>
        <w:t>կառավարման բարեփոխումը,</w:t>
      </w:r>
    </w:p>
    <w:p w:rsidR="005F296D" w:rsidRPr="000E0A0E" w:rsidRDefault="005F296D" w:rsidP="00A1009C">
      <w:pPr>
        <w:pStyle w:val="ListParagraph"/>
        <w:numPr>
          <w:ilvl w:val="0"/>
          <w:numId w:val="38"/>
        </w:numPr>
        <w:spacing w:line="360" w:lineRule="auto"/>
        <w:ind w:left="-426" w:right="-705" w:firstLine="426"/>
        <w:jc w:val="both"/>
        <w:rPr>
          <w:rFonts w:ascii="GHEA Grapalat" w:hAnsi="GHEA Grapalat"/>
          <w:sz w:val="24"/>
          <w:szCs w:val="24"/>
          <w:lang w:val="fr-FR"/>
        </w:rPr>
      </w:pPr>
      <w:r w:rsidRPr="000E0A0E">
        <w:rPr>
          <w:rFonts w:ascii="GHEA Grapalat" w:hAnsi="GHEA Grapalat"/>
          <w:sz w:val="24"/>
          <w:szCs w:val="24"/>
          <w:lang w:val="fr-FR"/>
        </w:rPr>
        <w:t>պետական գույքի մասնավորեցման, օտարման, երկարաժամկետ և կարճաժամկետ վարձակալության, անհատույց օգտագործման տրամադրման ընթացակարգերի պարզեցումը, վարչարարության կրճատումը, գործընթացի թափանցիկության և հրապարակայնության ապահովումը,</w:t>
      </w:r>
    </w:p>
    <w:p w:rsidR="005F296D" w:rsidRPr="000E0A0E" w:rsidRDefault="005F296D" w:rsidP="00A1009C">
      <w:pPr>
        <w:pStyle w:val="ListParagraph"/>
        <w:numPr>
          <w:ilvl w:val="0"/>
          <w:numId w:val="38"/>
        </w:numPr>
        <w:spacing w:line="360" w:lineRule="auto"/>
        <w:ind w:left="-426" w:right="-705" w:firstLine="426"/>
        <w:jc w:val="both"/>
        <w:rPr>
          <w:rFonts w:ascii="GHEA Grapalat" w:hAnsi="GHEA Grapalat"/>
          <w:sz w:val="24"/>
          <w:szCs w:val="24"/>
          <w:lang w:val="fr-FR"/>
        </w:rPr>
      </w:pPr>
      <w:r w:rsidRPr="000E0A0E">
        <w:rPr>
          <w:rFonts w:ascii="GHEA Grapalat" w:hAnsi="GHEA Grapalat"/>
          <w:sz w:val="24"/>
          <w:szCs w:val="24"/>
          <w:lang w:val="fr-FR"/>
        </w:rPr>
        <w:t xml:space="preserve"> պետական գույքի գրավչությունը և վաճառքի խթանումն ապահովելու համար պետական գույքի մասնավորեցման և օտարման գործընթացում առավել գործուն և արդյունավետ գործիքակազմի կիրառումը,</w:t>
      </w:r>
    </w:p>
    <w:p w:rsidR="005F296D" w:rsidRPr="000E0A0E" w:rsidRDefault="005F296D" w:rsidP="00A1009C">
      <w:pPr>
        <w:pStyle w:val="ListParagraph"/>
        <w:numPr>
          <w:ilvl w:val="0"/>
          <w:numId w:val="38"/>
        </w:numPr>
        <w:spacing w:line="360" w:lineRule="auto"/>
        <w:ind w:left="-426" w:right="-705" w:firstLine="426"/>
        <w:jc w:val="both"/>
        <w:rPr>
          <w:rFonts w:ascii="GHEA Grapalat" w:hAnsi="GHEA Grapalat"/>
          <w:sz w:val="24"/>
          <w:szCs w:val="24"/>
          <w:lang w:val="fr-FR"/>
        </w:rPr>
      </w:pPr>
      <w:r w:rsidRPr="000E0A0E">
        <w:rPr>
          <w:rFonts w:ascii="GHEA Grapalat" w:hAnsi="GHEA Grapalat"/>
          <w:sz w:val="24"/>
          <w:szCs w:val="24"/>
          <w:lang w:val="fr-FR"/>
        </w:rPr>
        <w:t>չօգտագործվող կամ ոչ արդյունավետ օգտագործվող պետական գույքը տնտեսական շրջանառության մեջ դնելու աշխատանքների իրականացումը</w:t>
      </w:r>
      <w:r w:rsidR="00D67CA6" w:rsidRPr="000E0A0E">
        <w:rPr>
          <w:rFonts w:ascii="GHEA Grapalat" w:hAnsi="GHEA Grapalat"/>
          <w:sz w:val="24"/>
          <w:szCs w:val="24"/>
          <w:lang w:val="fr-FR"/>
        </w:rPr>
        <w:t>,</w:t>
      </w:r>
    </w:p>
    <w:p w:rsidR="005F296D" w:rsidRPr="00A1009C" w:rsidRDefault="00D67CA6" w:rsidP="00A1009C">
      <w:pPr>
        <w:pStyle w:val="ListParagraph"/>
        <w:numPr>
          <w:ilvl w:val="0"/>
          <w:numId w:val="38"/>
        </w:numPr>
        <w:spacing w:line="360" w:lineRule="auto"/>
        <w:ind w:left="-426" w:right="-705" w:firstLine="426"/>
        <w:jc w:val="both"/>
        <w:rPr>
          <w:rFonts w:ascii="GHEA Grapalat" w:hAnsi="GHEA Grapalat"/>
          <w:sz w:val="24"/>
          <w:szCs w:val="24"/>
          <w:lang w:val="fr-FR"/>
        </w:rPr>
      </w:pPr>
      <w:r w:rsidRPr="00A1009C">
        <w:rPr>
          <w:rFonts w:ascii="GHEA Grapalat" w:hAnsi="GHEA Grapalat"/>
          <w:sz w:val="24"/>
          <w:szCs w:val="24"/>
          <w:lang w:val="fr-FR"/>
        </w:rPr>
        <w:t>պետության գործառույթների համար անհրաժեշտ պետական գույքի կազմի և ճիշտ (նախընտրելի) կառուցվածքի սահմանումը,</w:t>
      </w:r>
    </w:p>
    <w:p w:rsidR="00D67CA6" w:rsidRPr="00A1009C" w:rsidRDefault="00D67CA6" w:rsidP="00A1009C">
      <w:pPr>
        <w:pStyle w:val="ListParagraph"/>
        <w:numPr>
          <w:ilvl w:val="0"/>
          <w:numId w:val="38"/>
        </w:numPr>
        <w:spacing w:line="360" w:lineRule="auto"/>
        <w:ind w:left="-426" w:right="-705" w:firstLine="426"/>
        <w:jc w:val="both"/>
        <w:rPr>
          <w:rFonts w:ascii="GHEA Grapalat" w:hAnsi="GHEA Grapalat"/>
          <w:sz w:val="24"/>
          <w:szCs w:val="24"/>
          <w:lang w:val="fr-FR"/>
        </w:rPr>
      </w:pPr>
      <w:r w:rsidRPr="00A1009C">
        <w:rPr>
          <w:rFonts w:ascii="GHEA Grapalat" w:hAnsi="GHEA Grapalat"/>
          <w:sz w:val="24"/>
          <w:szCs w:val="24"/>
          <w:lang w:val="fr-FR"/>
        </w:rPr>
        <w:t>պետական գույքի հաշվառման բնագավառում արդիական միջոցների ներդրումը,</w:t>
      </w:r>
    </w:p>
    <w:p w:rsidR="00D67CA6" w:rsidRPr="00A1009C" w:rsidRDefault="00D67CA6" w:rsidP="00A1009C">
      <w:pPr>
        <w:pStyle w:val="ListParagraph"/>
        <w:numPr>
          <w:ilvl w:val="0"/>
          <w:numId w:val="38"/>
        </w:numPr>
        <w:spacing w:line="360" w:lineRule="auto"/>
        <w:ind w:left="-426" w:right="-705" w:firstLine="426"/>
        <w:jc w:val="both"/>
        <w:rPr>
          <w:rFonts w:ascii="GHEA Grapalat" w:hAnsi="GHEA Grapalat"/>
          <w:sz w:val="24"/>
          <w:szCs w:val="24"/>
          <w:lang w:val="fr-FR"/>
        </w:rPr>
      </w:pPr>
      <w:r w:rsidRPr="00A1009C">
        <w:rPr>
          <w:rFonts w:ascii="GHEA Grapalat" w:hAnsi="GHEA Grapalat"/>
          <w:sz w:val="24"/>
          <w:szCs w:val="24"/>
          <w:lang w:val="fr-FR"/>
        </w:rPr>
        <w:t>պետական մասնակցությամբ առևտրային կազմակերպությունների կառավարման բնագավառում արդյունավետ գործիքակազմի կիրառումը՝ կոնցեսիոն և հավատարմագրային կառավարման հանձնելու ճանապարհով,</w:t>
      </w:r>
    </w:p>
    <w:p w:rsidR="00D67CA6" w:rsidRPr="00A1009C" w:rsidRDefault="00D67CA6" w:rsidP="00A1009C">
      <w:pPr>
        <w:pStyle w:val="ListParagraph"/>
        <w:numPr>
          <w:ilvl w:val="0"/>
          <w:numId w:val="38"/>
        </w:numPr>
        <w:spacing w:line="360" w:lineRule="auto"/>
        <w:ind w:left="-426" w:right="-705" w:firstLine="426"/>
        <w:jc w:val="both"/>
        <w:rPr>
          <w:rFonts w:ascii="GHEA Grapalat" w:hAnsi="GHEA Grapalat"/>
          <w:sz w:val="24"/>
          <w:szCs w:val="24"/>
          <w:lang w:val="fr-FR"/>
        </w:rPr>
      </w:pPr>
      <w:r w:rsidRPr="00A1009C">
        <w:rPr>
          <w:rFonts w:ascii="GHEA Grapalat" w:hAnsi="GHEA Grapalat"/>
          <w:sz w:val="24"/>
          <w:szCs w:val="24"/>
          <w:lang w:val="fr-FR"/>
        </w:rPr>
        <w:t>պետական մասնակցությամբ առևտրային կազմակերպությունների գործունեության արդյունքներից ելնելով</w:t>
      </w:r>
      <w:r w:rsidR="00AA10B5" w:rsidRPr="00A1009C">
        <w:rPr>
          <w:rFonts w:ascii="GHEA Grapalat" w:hAnsi="GHEA Grapalat"/>
          <w:sz w:val="24"/>
          <w:szCs w:val="24"/>
          <w:lang w:val="fr-FR"/>
        </w:rPr>
        <w:t xml:space="preserve"> պատասխանատվության և կատարված աշխատանքի խրախուսման բնագավառում նոր գործիքակազմի ներդրումը:</w:t>
      </w:r>
    </w:p>
    <w:p w:rsidR="005705EF" w:rsidRDefault="005705EF" w:rsidP="00A1009C">
      <w:pPr>
        <w:spacing w:line="360" w:lineRule="auto"/>
        <w:ind w:left="-426" w:right="-705" w:firstLine="426"/>
        <w:jc w:val="center"/>
        <w:rPr>
          <w:rFonts w:ascii="GHEA Grapalat" w:hAnsi="GHEA Grapalat"/>
          <w:b/>
          <w:lang w:val="fr-FR"/>
        </w:rPr>
      </w:pPr>
      <w:r w:rsidRPr="00A1009C">
        <w:rPr>
          <w:rFonts w:ascii="GHEA Grapalat" w:hAnsi="GHEA Grapalat"/>
          <w:b/>
          <w:lang w:val="fr-FR"/>
        </w:rPr>
        <w:t xml:space="preserve">ՀՀ </w:t>
      </w:r>
      <w:r w:rsidRPr="00A1009C">
        <w:rPr>
          <w:rFonts w:ascii="GHEA Grapalat" w:hAnsi="GHEA Grapalat"/>
          <w:b/>
          <w:lang w:val="hy-AM"/>
        </w:rPr>
        <w:t>ՏԶՆՆ Պ</w:t>
      </w:r>
      <w:r w:rsidRPr="00A1009C">
        <w:rPr>
          <w:rFonts w:ascii="GHEA Grapalat" w:hAnsi="GHEA Grapalat"/>
          <w:b/>
          <w:lang w:val="fr-FR"/>
        </w:rPr>
        <w:t>ետական գույքի կառավարման</w:t>
      </w:r>
      <w:r w:rsidRPr="00A1009C">
        <w:rPr>
          <w:rFonts w:ascii="GHEA Grapalat" w:hAnsi="GHEA Grapalat"/>
          <w:b/>
          <w:lang w:val="hy-AM"/>
        </w:rPr>
        <w:t xml:space="preserve"> կոմիտեն </w:t>
      </w:r>
      <w:r w:rsidRPr="00A1009C">
        <w:rPr>
          <w:rFonts w:ascii="GHEA Grapalat" w:hAnsi="GHEA Grapalat"/>
          <w:b/>
          <w:lang w:val="fr-FR"/>
        </w:rPr>
        <w:t>201</w:t>
      </w:r>
      <w:r w:rsidRPr="00A1009C">
        <w:rPr>
          <w:rFonts w:ascii="GHEA Grapalat" w:hAnsi="GHEA Grapalat"/>
          <w:b/>
          <w:lang w:val="hy-AM"/>
        </w:rPr>
        <w:t>8</w:t>
      </w:r>
      <w:r w:rsidRPr="00A1009C">
        <w:rPr>
          <w:rFonts w:ascii="GHEA Grapalat" w:hAnsi="GHEA Grapalat"/>
          <w:b/>
          <w:lang w:val="fr-FR"/>
        </w:rPr>
        <w:t>թ.</w:t>
      </w:r>
      <w:r w:rsidR="00060CDF" w:rsidRPr="00A1009C">
        <w:rPr>
          <w:rFonts w:ascii="GHEA Grapalat" w:hAnsi="GHEA Grapalat"/>
          <w:b/>
          <w:lang w:val="fr-FR"/>
        </w:rPr>
        <w:t>-ի</w:t>
      </w:r>
      <w:r w:rsidRPr="00A1009C">
        <w:rPr>
          <w:rFonts w:ascii="GHEA Grapalat" w:hAnsi="GHEA Grapalat"/>
          <w:b/>
          <w:lang w:val="fr-FR"/>
        </w:rPr>
        <w:t xml:space="preserve"> ռազմավարական նպատակներին հետամուտ է եղել հետևյալ քաղաքականությամբ.</w:t>
      </w:r>
    </w:p>
    <w:p w:rsidR="00A85B4F" w:rsidRDefault="00A85B4F" w:rsidP="00A1009C">
      <w:pPr>
        <w:spacing w:line="360" w:lineRule="auto"/>
        <w:ind w:left="-426" w:right="-705" w:firstLine="426"/>
        <w:jc w:val="center"/>
        <w:rPr>
          <w:rFonts w:ascii="GHEA Grapalat" w:hAnsi="GHEA Grapalat"/>
          <w:b/>
          <w:lang w:val="fr-FR"/>
        </w:rPr>
      </w:pPr>
    </w:p>
    <w:p w:rsidR="00A85B4F" w:rsidRPr="00AE27FC" w:rsidRDefault="00A85B4F" w:rsidP="00A85B4F">
      <w:pPr>
        <w:spacing w:line="360" w:lineRule="auto"/>
        <w:ind w:left="-360" w:right="-720" w:firstLine="450"/>
        <w:jc w:val="both"/>
        <w:rPr>
          <w:rFonts w:ascii="GHEA Grapalat" w:hAnsi="GHEA Grapalat"/>
          <w:lang w:val="fr-FR"/>
        </w:rPr>
      </w:pPr>
      <w:r w:rsidRPr="00AE27FC">
        <w:rPr>
          <w:rFonts w:ascii="GHEA Grapalat" w:hAnsi="GHEA Grapalat"/>
          <w:lang w:val="fr-FR"/>
        </w:rPr>
        <w:lastRenderedPageBreak/>
        <w:t>201</w:t>
      </w:r>
      <w:r w:rsidRPr="00AE27FC">
        <w:rPr>
          <w:rFonts w:ascii="GHEA Grapalat" w:hAnsi="GHEA Grapalat"/>
          <w:lang w:val="hy-AM"/>
        </w:rPr>
        <w:t>8</w:t>
      </w:r>
      <w:r w:rsidRPr="00AE27FC">
        <w:rPr>
          <w:rFonts w:ascii="GHEA Grapalat" w:hAnsi="GHEA Grapalat"/>
          <w:lang w:val="fr-FR"/>
        </w:rPr>
        <w:t>թ.-ին Կ</w:t>
      </w:r>
      <w:r w:rsidRPr="00AE27FC">
        <w:rPr>
          <w:rFonts w:ascii="GHEA Grapalat" w:hAnsi="GHEA Grapalat"/>
          <w:lang w:val="hy-AM"/>
        </w:rPr>
        <w:t xml:space="preserve">ոմիտեի </w:t>
      </w:r>
      <w:r w:rsidRPr="00AE27FC">
        <w:rPr>
          <w:rFonts w:ascii="GHEA Grapalat" w:hAnsi="GHEA Grapalat"/>
          <w:lang w:val="fr-FR"/>
        </w:rPr>
        <w:t>կողմից որդեգրված` պետական գույքի կառավարման քաղաքականության հիմնական շեշտադրումն է եղել պետական գույքի կառավարման արդյունավետության բարձրացման համար անհրաժեշտ պայմանների ստեղծումը:</w:t>
      </w:r>
    </w:p>
    <w:p w:rsidR="00A85B4F" w:rsidRPr="00AE27FC" w:rsidRDefault="00A85B4F" w:rsidP="00A85B4F">
      <w:pPr>
        <w:spacing w:line="360" w:lineRule="auto"/>
        <w:ind w:left="-360" w:right="-720" w:firstLine="450"/>
        <w:jc w:val="both"/>
        <w:rPr>
          <w:rFonts w:ascii="GHEA Grapalat" w:hAnsi="GHEA Grapalat"/>
          <w:lang w:val="hy-AM"/>
        </w:rPr>
      </w:pPr>
      <w:r w:rsidRPr="00AE27FC">
        <w:rPr>
          <w:rFonts w:ascii="GHEA Grapalat" w:hAnsi="GHEA Grapalat"/>
          <w:lang w:val="fr-FR"/>
        </w:rPr>
        <w:t xml:space="preserve">Հաշվետու ժամանակահատվածում </w:t>
      </w:r>
      <w:r w:rsidRPr="00AE27FC">
        <w:rPr>
          <w:rFonts w:ascii="GHEA Grapalat" w:hAnsi="GHEA Grapalat"/>
          <w:lang w:val="hy-AM"/>
        </w:rPr>
        <w:t>Կոմիտեի</w:t>
      </w:r>
      <w:r w:rsidRPr="00AE27FC">
        <w:rPr>
          <w:rFonts w:ascii="GHEA Grapalat" w:hAnsi="GHEA Grapalat"/>
          <w:lang w:val="fr-FR"/>
        </w:rPr>
        <w:t xml:space="preserve"> կողմից պետական գույքի կառավարման քաղաքականության առանձին բնագավառներում իրականացվել</w:t>
      </w:r>
      <w:r w:rsidRPr="00AE27FC">
        <w:rPr>
          <w:rFonts w:ascii="GHEA Grapalat" w:hAnsi="GHEA Grapalat"/>
          <w:lang w:val="hy-AM"/>
        </w:rPr>
        <w:t xml:space="preserve"> և իրականացվելու </w:t>
      </w:r>
      <w:r w:rsidRPr="00AE27FC">
        <w:rPr>
          <w:rFonts w:ascii="GHEA Grapalat" w:hAnsi="GHEA Grapalat"/>
          <w:lang w:val="fr-FR"/>
        </w:rPr>
        <w:t xml:space="preserve">են պետական գույքի կառավարման արմատական բարեփոխումներ, մասնավորապես` պետական գույքի կառավարման և մասնավորեցման ծրագրային գործընթացը շարունակելու, պետական գույքի մասնավորեցման, </w:t>
      </w:r>
      <w:r w:rsidRPr="00AE27FC">
        <w:rPr>
          <w:rFonts w:ascii="GHEA Grapalat" w:hAnsi="GHEA Grapalat"/>
          <w:lang w:val="hy-AM"/>
        </w:rPr>
        <w:t>օտարման,</w:t>
      </w:r>
      <w:r w:rsidRPr="00AE27FC">
        <w:rPr>
          <w:rFonts w:ascii="GHEA Grapalat" w:hAnsi="GHEA Grapalat"/>
          <w:lang w:val="fr-FR"/>
        </w:rPr>
        <w:t xml:space="preserve"> լուծարման, երկարաժամկետ և կարճաժամկետ վարձակալության տրամադրման ընթացակարգերը պարզեցնելու և վարչարարությունը նվազագույնի հասցնելու ուղղությամբ</w:t>
      </w:r>
      <w:r w:rsidRPr="00AE27FC">
        <w:rPr>
          <w:rFonts w:ascii="GHEA Grapalat" w:hAnsi="GHEA Grapalat"/>
          <w:lang w:val="hy-AM"/>
        </w:rPr>
        <w:t>։</w:t>
      </w:r>
    </w:p>
    <w:p w:rsidR="00A85B4F" w:rsidRPr="00AE27FC" w:rsidRDefault="00A85B4F" w:rsidP="00A85B4F">
      <w:pPr>
        <w:spacing w:line="360" w:lineRule="auto"/>
        <w:ind w:left="-360" w:right="-720" w:firstLine="450"/>
        <w:jc w:val="both"/>
        <w:rPr>
          <w:rFonts w:ascii="GHEA Grapalat" w:eastAsia="Calibri" w:hAnsi="GHEA Grapalat" w:cs="Times New Roman"/>
          <w:lang w:val="hy-AM"/>
        </w:rPr>
      </w:pPr>
      <w:r w:rsidRPr="00AE27FC">
        <w:rPr>
          <w:rFonts w:ascii="GHEA Grapalat" w:hAnsi="GHEA Grapalat"/>
          <w:lang w:val="hy-AM"/>
        </w:rPr>
        <w:t xml:space="preserve">Պետական գույքի մասնավորեցման և օտարման բնագավառներում կատարվել են  </w:t>
      </w:r>
      <w:r w:rsidRPr="00AE27FC">
        <w:rPr>
          <w:rFonts w:ascii="GHEA Grapalat" w:eastAsia="Calibri" w:hAnsi="GHEA Grapalat" w:cs="Times New Roman"/>
          <w:lang w:val="hy-AM"/>
        </w:rPr>
        <w:t>վաճառքի նոր ձևերի կիրառման և վաճառքի կազմակերպման արդիական գործիքակազմի ներդրման, ինչպես նաև վաճառքի նախապատրաստման, կազմակերպման և իրականացման գործընթացների թափանցիկության և դրանց արդյունքների հրապարակայնության ապահովման, որոշակի ժամանակահատվածի համար օտարման ենթակա գույքի անվանացանկի սահմանման, դրանում ընդգրկված յուրաքանչյուր գույքի շուկայական արժեքի որոշման և հանրային իրազեկման ապահովման ուղղությամբ նախատեսված աշխատանքները, ինչպես նաև ապահովվել է տարածքային և ոլորտային մակարդակով մասնավորեցման և օտարման գործընթացների ծրագրային իրականացումը և վերջին հաշվով` մասնավորեցման և օտարման գործընթացի արմատական բարեփոխումը։ Մասնավորապես,</w:t>
      </w:r>
    </w:p>
    <w:p w:rsidR="00A85B4F" w:rsidRPr="00AE27FC" w:rsidRDefault="00A85B4F" w:rsidP="00A85B4F">
      <w:pPr>
        <w:spacing w:line="360" w:lineRule="auto"/>
        <w:ind w:left="-360" w:right="-720" w:firstLine="450"/>
        <w:jc w:val="both"/>
        <w:rPr>
          <w:rFonts w:ascii="GHEA Grapalat" w:eastAsia="Calibri" w:hAnsi="GHEA Grapalat" w:cs="Times New Roman"/>
          <w:lang w:val="hy-AM"/>
        </w:rPr>
      </w:pPr>
      <w:r w:rsidRPr="00AE27FC">
        <w:rPr>
          <w:rFonts w:ascii="GHEA Grapalat" w:eastAsia="Calibri" w:hAnsi="GHEA Grapalat" w:cs="Times New Roman"/>
          <w:lang w:val="hy-AM"/>
        </w:rPr>
        <w:t>1. Մշակվել է էլեկտրոնային աճուրդի ծրագիրը և իրականացվել է այդ ծրագրի հաջողությամբ փորձարկումը, ներկայումս էլեկտրոնային  աճուրդը ներդնելու համար սահմանված կարգով շրջանառության մեջ է դրվել էլեկտրոնային աճուրդի կազմակերպումը կանոնակարգող ՀՀ կառավարության որոշման նախագիծը, աճուրդի նոր ձևերի ներդրման համար մշակվել և սահմանված կարգով շրջանառության մեջ է դրվել «</w:t>
      </w:r>
      <w:r w:rsidRPr="00AE27FC">
        <w:rPr>
          <w:rFonts w:ascii="GHEA Grapalat" w:hAnsi="GHEA Grapalat" w:cs="Arial"/>
          <w:bCs/>
          <w:kern w:val="16"/>
          <w:lang w:val="hy-AM"/>
        </w:rPr>
        <w:t xml:space="preserve">Օտարման ենթակա պետական գույքն առանց գնային առաջարկի վաճառքը կազմակերպելու մասին» ՀՀ կառավարության որոշման նախագիծը, պետական գույքի օտարման գործընթացը բարեփոխելու նպատակով լրացումներ և փոփոխություններ են կատարվել պետական գույքի </w:t>
      </w:r>
      <w:r w:rsidRPr="00AE27FC">
        <w:rPr>
          <w:rFonts w:ascii="GHEA Grapalat" w:hAnsi="GHEA Grapalat" w:cs="Arial"/>
          <w:bCs/>
          <w:kern w:val="16"/>
          <w:lang w:val="hy-AM"/>
        </w:rPr>
        <w:lastRenderedPageBreak/>
        <w:t>օտարումը կանոնակարգող ՀՀ կառավարության 2003թվականի հունիսի 13-ի N 882-Ն որոշման մեջ և ներկայացվել է ՀՀ վարչապետի աշխատակազմ, ՀՀ կառավարության կողմից ընդունվել է պետական գույքի մրցույթով վաճառքը կանոնակարգող իրավական ակտում փոփոխություններ և լրացումներ կատարելու մասին ՀՀ կառավարության որոշումը։ (</w:t>
      </w:r>
      <w:r w:rsidRPr="00AE27FC">
        <w:rPr>
          <w:rFonts w:ascii="GHEA Grapalat" w:hAnsi="GHEA Grapalat"/>
          <w:noProof/>
          <w:lang w:val="af-ZA"/>
        </w:rPr>
        <w:t>2018թ</w:t>
      </w:r>
      <w:r w:rsidRPr="00AE27FC">
        <w:rPr>
          <w:rFonts w:ascii="GHEA Grapalat" w:hAnsi="GHEA Grapalat"/>
          <w:noProof/>
          <w:lang w:val="hy-AM"/>
        </w:rPr>
        <w:t xml:space="preserve">-ի </w:t>
      </w:r>
      <w:r w:rsidRPr="00AE27FC">
        <w:rPr>
          <w:rFonts w:ascii="GHEA Grapalat" w:hAnsi="GHEA Grapalat"/>
          <w:noProof/>
          <w:lang w:val="af-ZA"/>
        </w:rPr>
        <w:t>նոյեմբերի</w:t>
      </w:r>
      <w:r w:rsidRPr="00AE27FC">
        <w:rPr>
          <w:rFonts w:ascii="GHEA Grapalat" w:hAnsi="GHEA Grapalat"/>
          <w:noProof/>
          <w:lang w:val="hy-AM"/>
        </w:rPr>
        <w:t xml:space="preserve"> </w:t>
      </w:r>
      <w:r w:rsidRPr="00AE27FC">
        <w:rPr>
          <w:rFonts w:ascii="GHEA Grapalat" w:hAnsi="GHEA Grapalat"/>
          <w:noProof/>
          <w:lang w:val="af-ZA"/>
        </w:rPr>
        <w:t>8</w:t>
      </w:r>
      <w:r w:rsidRPr="00AE27FC">
        <w:rPr>
          <w:rFonts w:ascii="GHEA Grapalat" w:hAnsi="GHEA Grapalat"/>
          <w:noProof/>
          <w:lang w:val="hy-AM"/>
        </w:rPr>
        <w:t xml:space="preserve">-ի </w:t>
      </w:r>
      <w:r w:rsidRPr="00AE27FC">
        <w:rPr>
          <w:rFonts w:ascii="GHEA Grapalat" w:hAnsi="GHEA Grapalat"/>
          <w:noProof/>
          <w:lang w:val="af-ZA"/>
        </w:rPr>
        <w:t>N 1253-Ն</w:t>
      </w:r>
      <w:r w:rsidRPr="00AE27FC">
        <w:rPr>
          <w:rFonts w:ascii="GHEA Grapalat" w:hAnsi="GHEA Grapalat"/>
          <w:noProof/>
          <w:lang w:val="hy-AM"/>
        </w:rPr>
        <w:t>որոշում</w:t>
      </w:r>
      <w:r w:rsidRPr="00AE27FC">
        <w:rPr>
          <w:rFonts w:ascii="GHEA Grapalat" w:hAnsi="GHEA Grapalat" w:cs="Arial"/>
          <w:bCs/>
          <w:kern w:val="16"/>
          <w:lang w:val="hy-AM"/>
        </w:rPr>
        <w:t>),</w:t>
      </w:r>
    </w:p>
    <w:p w:rsidR="00A85B4F" w:rsidRPr="00AE27FC" w:rsidRDefault="00A85B4F" w:rsidP="00A85B4F">
      <w:pPr>
        <w:spacing w:line="360" w:lineRule="auto"/>
        <w:ind w:left="-360" w:right="-720" w:firstLine="450"/>
        <w:jc w:val="both"/>
        <w:rPr>
          <w:rFonts w:ascii="GHEA Grapalat" w:eastAsia="Calibri" w:hAnsi="GHEA Grapalat" w:cs="Times New Roman"/>
          <w:lang w:val="hy-AM"/>
        </w:rPr>
      </w:pPr>
      <w:r w:rsidRPr="00AE27FC">
        <w:rPr>
          <w:rFonts w:ascii="GHEA Grapalat" w:hAnsi="GHEA Grapalat" w:cs="Arial"/>
          <w:bCs/>
          <w:kern w:val="16"/>
          <w:lang w:val="hy-AM"/>
        </w:rPr>
        <w:t>2. Ամբողջությամբ կատարվել է պետական գույքի կառավարման մասնավորեցման 2018-2020թթ.-ի եռամյա ծրագրով 2018թ-ի համար նախատեսված ծրագրային առաջադրանքները, որի վերաբերյալ հաշվետվությունը օրենսդրությամբ սահմանված կարգով և ժամկետում մինչև 2019 թվականի մայիսի 1-ը կներկայացվի ՀՀ վարչապետի աշխատակազմի քննարկմանը։</w:t>
      </w:r>
    </w:p>
    <w:p w:rsidR="00A85B4F" w:rsidRPr="00AE27FC" w:rsidRDefault="00A85B4F" w:rsidP="00A85B4F">
      <w:pPr>
        <w:spacing w:line="360" w:lineRule="auto"/>
        <w:ind w:left="-360" w:right="-720" w:firstLine="450"/>
        <w:jc w:val="both"/>
        <w:rPr>
          <w:rFonts w:ascii="GHEA Grapalat" w:eastAsia="Calibri" w:hAnsi="GHEA Grapalat" w:cs="Times New Roman"/>
          <w:lang w:val="hy-AM"/>
        </w:rPr>
      </w:pPr>
      <w:r w:rsidRPr="00AE27FC">
        <w:rPr>
          <w:rFonts w:ascii="GHEA Grapalat" w:eastAsia="Calibri" w:hAnsi="GHEA Grapalat" w:cs="Times New Roman"/>
          <w:lang w:val="hy-AM"/>
        </w:rPr>
        <w:t>3. Պետական գույքի օտարման և մասնավորեցման բնագավառներում հնարավորինս սահմանափակվել է ներդրումների դիմաց ուղղակի վաճառքի ձևով պետական գույքի շուկայական գնահատված արժեքից ցածր գնով վաճառքի կազմակերպման գործընթացը։</w:t>
      </w:r>
    </w:p>
    <w:p w:rsidR="00A85B4F" w:rsidRPr="00AE27FC" w:rsidRDefault="00A85B4F" w:rsidP="00A85B4F">
      <w:pPr>
        <w:spacing w:line="360" w:lineRule="auto"/>
        <w:ind w:left="-360" w:right="-720" w:firstLine="450"/>
        <w:jc w:val="both"/>
        <w:rPr>
          <w:rFonts w:ascii="GHEA Grapalat" w:hAnsi="GHEA Grapalat"/>
          <w:lang w:val="hy-AM"/>
        </w:rPr>
      </w:pPr>
      <w:r w:rsidRPr="00AE27FC">
        <w:rPr>
          <w:rFonts w:ascii="GHEA Grapalat" w:eastAsia="Calibri" w:hAnsi="GHEA Grapalat" w:cs="Times New Roman"/>
          <w:lang w:val="hy-AM"/>
        </w:rPr>
        <w:t xml:space="preserve">4. Ավարտին է մոտեցել </w:t>
      </w:r>
      <w:r w:rsidRPr="00AE27FC">
        <w:rPr>
          <w:rFonts w:ascii="GHEA Grapalat" w:hAnsi="GHEA Grapalat"/>
          <w:lang w:val="hy-AM"/>
        </w:rPr>
        <w:t xml:space="preserve">հանրության լայն շրջանակների համար հասանելի և բոլոր պետական մարմինների համար կիրառելի պետական գույքի էլեկտրոնային ինտեգրացված հաշվառման համակարգի ներդրման աշխատանքները, որոնք հնարավորություն կտան շատ արագ և օպերատիվ ոչ միայն հետևելու պետական գույքի քանակական ցուցանիշների և կազմի փոփոխություններին, այլ նաև իրականացնելու գույքի օգտագործման վիճակի վերաբերյալ վերլուծություններ (մոնիթորինգ) և արդյունավետության գնահատումներ։ Մասնավորապես, մշակվել է հաշվառման գործընթացը նոր մոտեցումների հիման վրա իրականացնելու ծրագիրը, այն հաջողությամբ փորձարկվել է, ներկայումս աշխատանքներ են տարվում հաշվառման գործընթացը կանոնակարգող ՀՀ կառավարության նոր որոշման ընդունման համար։ Հարկ է նշել, որ </w:t>
      </w:r>
      <w:r w:rsidRPr="00AE27FC">
        <w:rPr>
          <w:rFonts w:ascii="GHEA Grapalat" w:hAnsi="GHEA Grapalat" w:cs="Arial"/>
          <w:bCs/>
          <w:kern w:val="16"/>
          <w:lang w:val="hy-AM"/>
        </w:rPr>
        <w:t>«Հայաստանի Հանրապետության կառավարության 2005 թվականի ապրիլի 28-ի N 562-Ն որոշման մեջ փոփոխություն կատարելու մասին» ՀՀ կառավարության որոշման նախագիծը</w:t>
      </w:r>
      <w:r w:rsidRPr="00AE27FC">
        <w:rPr>
          <w:rFonts w:ascii="GHEA Grapalat" w:hAnsi="GHEA Grapalat"/>
          <w:lang w:val="hy-AM"/>
        </w:rPr>
        <w:t xml:space="preserve"> սահմանված կարգի համաձայն ներկայացվել է ՀՀ վարչապետի աշխատակազմ։ Որոշման նախագծի համաձայն հաշվառման նոր համակարգը կինտեգրի նաև համայնքային գույքի հաշվառման բազաները։ </w:t>
      </w:r>
    </w:p>
    <w:p w:rsidR="00A85B4F" w:rsidRPr="00AE27FC" w:rsidRDefault="00A85B4F" w:rsidP="00A85B4F">
      <w:pPr>
        <w:spacing w:line="360" w:lineRule="auto"/>
        <w:ind w:left="-360" w:right="-720" w:firstLine="450"/>
        <w:jc w:val="both"/>
        <w:rPr>
          <w:rFonts w:ascii="GHEA Grapalat" w:hAnsi="GHEA Grapalat"/>
          <w:lang w:val="hy-AM"/>
        </w:rPr>
      </w:pPr>
      <w:r w:rsidRPr="00AE27FC">
        <w:rPr>
          <w:rFonts w:ascii="GHEA Grapalat" w:hAnsi="GHEA Grapalat"/>
          <w:lang w:val="hy-AM"/>
        </w:rPr>
        <w:lastRenderedPageBreak/>
        <w:t>5. Հստակեցվել է պետական գույքի մասնավորեցման 2017-2020թթ.-ի ծրագրում ընդգրկված ընկերությունների ցանկը, ծրագրի մասին օրենքի նախագիծը ներկայացվել է ՀՀ վարչապետի աշխատակազմ։</w:t>
      </w:r>
    </w:p>
    <w:p w:rsidR="00A85B4F" w:rsidRPr="00464978" w:rsidRDefault="00A85B4F" w:rsidP="00A85B4F">
      <w:pPr>
        <w:spacing w:line="360" w:lineRule="auto"/>
        <w:ind w:left="-360" w:right="-720" w:firstLine="450"/>
        <w:jc w:val="both"/>
        <w:rPr>
          <w:rFonts w:ascii="GHEA Grapalat" w:hAnsi="GHEA Grapalat"/>
          <w:b/>
          <w:iCs/>
          <w:lang w:val="hy-AM"/>
        </w:rPr>
      </w:pPr>
      <w:r w:rsidRPr="00AE27FC">
        <w:rPr>
          <w:rFonts w:ascii="GHEA Grapalat" w:hAnsi="GHEA Grapalat"/>
          <w:lang w:val="hy-AM"/>
        </w:rPr>
        <w:t>6. Պետական մասնակցությամբ առևտրային կազմակերպությունների ղեկավար անձնակազմի աշխատանքի գնահատման և խրախուսման համար մշակվել են համապատասխան մեթոդական ցուցումներ և սահմանված կարգով դրվել է շրջանառության մեջ, միաժամանակ կատարվել են պետական մասնակցությամբ առևտրային կազմակերպությունների արդյունավետության որոշման ուղղությամբ  համապատասխան աշխատանքներ, որի արդյունքների վերաբերյալ հաշվետվությունը ներկայացվել է ՀՀ վարչապետի աշխատակազմ։</w:t>
      </w:r>
    </w:p>
    <w:p w:rsidR="00A85B4F" w:rsidRPr="00464978" w:rsidRDefault="00A85B4F" w:rsidP="00A85B4F">
      <w:pPr>
        <w:spacing w:line="360" w:lineRule="auto"/>
        <w:ind w:left="-360" w:right="-720" w:firstLine="450"/>
        <w:jc w:val="center"/>
        <w:rPr>
          <w:rFonts w:ascii="GHEA Grapalat" w:hAnsi="GHEA Grapalat"/>
          <w:b/>
          <w:iCs/>
          <w:lang w:val="hy-AM"/>
        </w:rPr>
      </w:pPr>
    </w:p>
    <w:p w:rsidR="00A85B4F" w:rsidRDefault="00A85B4F" w:rsidP="00A85B4F">
      <w:pPr>
        <w:spacing w:line="360" w:lineRule="auto"/>
        <w:ind w:left="-360" w:right="-720" w:firstLine="450"/>
        <w:jc w:val="center"/>
        <w:rPr>
          <w:rFonts w:ascii="GHEA Grapalat" w:hAnsi="GHEA Grapalat"/>
          <w:b/>
          <w:iCs/>
          <w:lang w:val="fr-FR"/>
        </w:rPr>
      </w:pPr>
      <w:r>
        <w:rPr>
          <w:rFonts w:ascii="GHEA Grapalat" w:hAnsi="GHEA Grapalat"/>
          <w:b/>
          <w:iCs/>
          <w:lang w:val="hy-AM"/>
        </w:rPr>
        <w:t>Օրենսդրության</w:t>
      </w:r>
      <w:r>
        <w:rPr>
          <w:rFonts w:ascii="GHEA Grapalat" w:hAnsi="GHEA Grapalat"/>
          <w:b/>
          <w:iCs/>
          <w:lang w:val="fr-FR"/>
        </w:rPr>
        <w:t xml:space="preserve"> </w:t>
      </w:r>
      <w:r>
        <w:rPr>
          <w:rFonts w:ascii="GHEA Grapalat" w:hAnsi="GHEA Grapalat"/>
          <w:b/>
          <w:iCs/>
          <w:lang w:val="hy-AM"/>
        </w:rPr>
        <w:t>բարելավումները և փոփոխությունները</w:t>
      </w:r>
    </w:p>
    <w:p w:rsidR="00A85B4F" w:rsidRDefault="00A85B4F" w:rsidP="00A85B4F">
      <w:pPr>
        <w:spacing w:line="360" w:lineRule="auto"/>
        <w:ind w:left="-360" w:right="-720" w:firstLine="450"/>
        <w:jc w:val="both"/>
        <w:rPr>
          <w:rFonts w:ascii="GHEA Grapalat" w:eastAsia="Calibri" w:hAnsi="GHEA Grapalat" w:cs="Times New Roman"/>
          <w:lang w:val="hy-AM" w:eastAsia="en-US"/>
        </w:rPr>
      </w:pPr>
      <w:r>
        <w:rPr>
          <w:rFonts w:ascii="GHEA Grapalat" w:eastAsia="Calibri" w:hAnsi="GHEA Grapalat" w:cs="Times New Roman"/>
          <w:lang w:val="hy-AM" w:eastAsia="en-US"/>
        </w:rPr>
        <w:t>1. 2018 թվականի սեպտեմբերի 11-ին ՀՀ Ազգային ժողովի կողմից ընդունվել է «Պետական գույքի մասնավորեցման 2017-2020 թվականների ծրագրի կատարման 2017</w:t>
      </w:r>
      <w:r>
        <w:rPr>
          <w:rFonts w:ascii="GHEA Grapalat" w:eastAsia="Calibri" w:hAnsi="GHEA Grapalat" w:cs="Times New Roman"/>
          <w:lang w:val="fr-FR" w:eastAsia="en-US"/>
        </w:rPr>
        <w:t xml:space="preserve"> </w:t>
      </w:r>
      <w:r>
        <w:rPr>
          <w:rFonts w:ascii="GHEA Grapalat" w:eastAsia="Calibri" w:hAnsi="GHEA Grapalat" w:cs="Times New Roman"/>
          <w:lang w:val="hy-AM" w:eastAsia="en-US"/>
        </w:rPr>
        <w:t>թվականի</w:t>
      </w:r>
      <w:r>
        <w:rPr>
          <w:rFonts w:ascii="GHEA Grapalat" w:eastAsia="Calibri" w:hAnsi="GHEA Grapalat" w:cs="Times New Roman"/>
          <w:lang w:val="fr-FR" w:eastAsia="en-US"/>
        </w:rPr>
        <w:t xml:space="preserve"> </w:t>
      </w:r>
      <w:r>
        <w:rPr>
          <w:rFonts w:ascii="GHEA Grapalat" w:eastAsia="Calibri" w:hAnsi="GHEA Grapalat" w:cs="Times New Roman"/>
          <w:lang w:val="hy-AM" w:eastAsia="en-US"/>
        </w:rPr>
        <w:t>տարեկան</w:t>
      </w:r>
      <w:r>
        <w:rPr>
          <w:rFonts w:ascii="GHEA Grapalat" w:eastAsia="Calibri" w:hAnsi="GHEA Grapalat" w:cs="Times New Roman"/>
          <w:lang w:val="fr-FR" w:eastAsia="en-US"/>
        </w:rPr>
        <w:t xml:space="preserve"> </w:t>
      </w:r>
      <w:r>
        <w:rPr>
          <w:rFonts w:ascii="GHEA Grapalat" w:eastAsia="Calibri" w:hAnsi="GHEA Grapalat" w:cs="Times New Roman"/>
          <w:lang w:val="hy-AM" w:eastAsia="en-US"/>
        </w:rPr>
        <w:t>հաշվետվությունը</w:t>
      </w:r>
      <w:r>
        <w:rPr>
          <w:rFonts w:ascii="GHEA Grapalat" w:eastAsia="Calibri" w:hAnsi="GHEA Grapalat" w:cs="Times New Roman"/>
          <w:lang w:val="fr-FR" w:eastAsia="en-US"/>
        </w:rPr>
        <w:t xml:space="preserve"> </w:t>
      </w:r>
      <w:r>
        <w:rPr>
          <w:rFonts w:ascii="GHEA Grapalat" w:eastAsia="Calibri" w:hAnsi="GHEA Grapalat" w:cs="Times New Roman"/>
          <w:lang w:val="hy-AM" w:eastAsia="en-US"/>
        </w:rPr>
        <w:t>հաստատելու</w:t>
      </w:r>
      <w:r>
        <w:rPr>
          <w:rFonts w:ascii="GHEA Grapalat" w:eastAsia="Calibri" w:hAnsi="GHEA Grapalat" w:cs="Times New Roman"/>
          <w:lang w:val="fr-FR" w:eastAsia="en-US"/>
        </w:rPr>
        <w:t xml:space="preserve"> </w:t>
      </w:r>
      <w:r>
        <w:rPr>
          <w:rFonts w:ascii="GHEA Grapalat" w:eastAsia="Calibri" w:hAnsi="GHEA Grapalat" w:cs="Times New Roman"/>
          <w:lang w:val="hy-AM" w:eastAsia="en-US"/>
        </w:rPr>
        <w:t>մասին»</w:t>
      </w:r>
      <w:r>
        <w:rPr>
          <w:rFonts w:ascii="GHEA Grapalat" w:eastAsia="Calibri" w:hAnsi="GHEA Grapalat" w:cs="Times New Roman"/>
          <w:lang w:val="fr-FR" w:eastAsia="en-US"/>
        </w:rPr>
        <w:t xml:space="preserve"> </w:t>
      </w:r>
      <w:r>
        <w:rPr>
          <w:rFonts w:ascii="GHEA Grapalat" w:eastAsia="Calibri" w:hAnsi="GHEA Grapalat" w:cs="Times New Roman"/>
          <w:lang w:val="hy-AM" w:eastAsia="en-US"/>
        </w:rPr>
        <w:t>ՀՀ</w:t>
      </w:r>
      <w:r>
        <w:rPr>
          <w:rFonts w:ascii="GHEA Grapalat" w:eastAsia="Calibri" w:hAnsi="GHEA Grapalat" w:cs="Times New Roman"/>
          <w:lang w:val="fr-FR" w:eastAsia="en-US"/>
        </w:rPr>
        <w:t xml:space="preserve"> </w:t>
      </w:r>
      <w:r>
        <w:rPr>
          <w:rFonts w:ascii="GHEA Grapalat" w:eastAsia="Calibri" w:hAnsi="GHEA Grapalat" w:cs="Times New Roman"/>
          <w:lang w:val="hy-AM" w:eastAsia="en-US"/>
        </w:rPr>
        <w:t>օրենքը (ՀՕ-385-Ն)։</w:t>
      </w:r>
    </w:p>
    <w:p w:rsidR="00A85B4F" w:rsidRDefault="00A85B4F" w:rsidP="00A85B4F">
      <w:pPr>
        <w:spacing w:line="360" w:lineRule="auto"/>
        <w:ind w:left="-360" w:right="-720" w:firstLine="450"/>
        <w:jc w:val="both"/>
        <w:rPr>
          <w:rFonts w:ascii="GHEA Grapalat" w:eastAsia="Calibri" w:hAnsi="GHEA Grapalat" w:cs="Times New Roman"/>
          <w:lang w:val="hy-AM" w:eastAsia="en-US"/>
        </w:rPr>
      </w:pPr>
      <w:r>
        <w:rPr>
          <w:rFonts w:ascii="GHEA Grapalat" w:eastAsia="Calibri" w:hAnsi="GHEA Grapalat" w:cs="Times New Roman"/>
          <w:lang w:val="fr-FR" w:eastAsia="en-US"/>
        </w:rPr>
        <w:t>2.</w:t>
      </w:r>
      <w:r>
        <w:rPr>
          <w:rFonts w:ascii="GHEA Grapalat" w:eastAsia="Calibri" w:hAnsi="GHEA Grapalat" w:cs="Times New Roman"/>
          <w:lang w:val="hy-AM" w:eastAsia="en-US"/>
        </w:rPr>
        <w:t xml:space="preserve"> Հաշվետու</w:t>
      </w:r>
      <w:r>
        <w:rPr>
          <w:rFonts w:ascii="GHEA Grapalat" w:eastAsia="Calibri" w:hAnsi="GHEA Grapalat" w:cs="Times New Roman"/>
          <w:lang w:val="fr-FR" w:eastAsia="en-US"/>
        </w:rPr>
        <w:t xml:space="preserve"> </w:t>
      </w:r>
      <w:r>
        <w:rPr>
          <w:rFonts w:ascii="GHEA Grapalat" w:eastAsia="Calibri" w:hAnsi="GHEA Grapalat" w:cs="Times New Roman"/>
          <w:lang w:val="hy-AM" w:eastAsia="en-US"/>
        </w:rPr>
        <w:t>ժամանակահատվածում</w:t>
      </w:r>
      <w:r>
        <w:rPr>
          <w:rFonts w:ascii="GHEA Grapalat" w:eastAsia="Calibri" w:hAnsi="GHEA Grapalat" w:cs="Times New Roman"/>
          <w:lang w:val="fr-FR" w:eastAsia="en-US"/>
        </w:rPr>
        <w:t xml:space="preserve"> </w:t>
      </w:r>
      <w:r>
        <w:rPr>
          <w:rFonts w:ascii="GHEA Grapalat" w:eastAsia="Calibri" w:hAnsi="GHEA Grapalat" w:cs="Times New Roman"/>
          <w:lang w:val="hy-AM" w:eastAsia="en-US"/>
        </w:rPr>
        <w:t>մշակվել</w:t>
      </w:r>
      <w:r>
        <w:rPr>
          <w:rFonts w:ascii="GHEA Grapalat" w:eastAsia="Calibri" w:hAnsi="GHEA Grapalat" w:cs="Times New Roman"/>
          <w:lang w:val="fr-FR" w:eastAsia="en-US"/>
        </w:rPr>
        <w:t xml:space="preserve"> </w:t>
      </w:r>
      <w:r>
        <w:rPr>
          <w:rFonts w:ascii="GHEA Grapalat" w:eastAsia="Calibri" w:hAnsi="GHEA Grapalat" w:cs="Times New Roman"/>
          <w:lang w:val="hy-AM" w:eastAsia="en-US"/>
        </w:rPr>
        <w:t>և</w:t>
      </w:r>
      <w:r>
        <w:rPr>
          <w:rFonts w:ascii="GHEA Grapalat" w:eastAsia="Calibri" w:hAnsi="GHEA Grapalat" w:cs="Times New Roman"/>
          <w:lang w:val="fr-FR" w:eastAsia="en-US"/>
        </w:rPr>
        <w:t xml:space="preserve"> </w:t>
      </w:r>
      <w:r>
        <w:rPr>
          <w:rFonts w:ascii="GHEA Grapalat" w:eastAsia="Calibri" w:hAnsi="GHEA Grapalat" w:cs="Times New Roman"/>
          <w:lang w:val="hy-AM" w:eastAsia="en-US"/>
        </w:rPr>
        <w:t>շրջանառության</w:t>
      </w:r>
      <w:r>
        <w:rPr>
          <w:rFonts w:ascii="GHEA Grapalat" w:eastAsia="Calibri" w:hAnsi="GHEA Grapalat" w:cs="Times New Roman"/>
          <w:lang w:val="fr-FR" w:eastAsia="en-US"/>
        </w:rPr>
        <w:t xml:space="preserve"> </w:t>
      </w:r>
      <w:r>
        <w:rPr>
          <w:rFonts w:ascii="GHEA Grapalat" w:eastAsia="Calibri" w:hAnsi="GHEA Grapalat" w:cs="Times New Roman"/>
          <w:lang w:val="hy-AM" w:eastAsia="en-US"/>
        </w:rPr>
        <w:t>մեջ</w:t>
      </w:r>
      <w:r>
        <w:rPr>
          <w:rFonts w:ascii="GHEA Grapalat" w:eastAsia="Calibri" w:hAnsi="GHEA Grapalat" w:cs="Times New Roman"/>
          <w:lang w:val="fr-FR" w:eastAsia="en-US"/>
        </w:rPr>
        <w:t xml:space="preserve"> </w:t>
      </w:r>
      <w:r>
        <w:rPr>
          <w:rFonts w:ascii="GHEA Grapalat" w:eastAsia="Calibri" w:hAnsi="GHEA Grapalat" w:cs="Times New Roman"/>
          <w:lang w:val="hy-AM" w:eastAsia="en-US"/>
        </w:rPr>
        <w:t>է</w:t>
      </w:r>
      <w:r>
        <w:rPr>
          <w:rFonts w:ascii="GHEA Grapalat" w:eastAsia="Calibri" w:hAnsi="GHEA Grapalat" w:cs="Times New Roman"/>
          <w:lang w:val="fr-FR" w:eastAsia="en-US"/>
        </w:rPr>
        <w:t xml:space="preserve"> </w:t>
      </w:r>
      <w:r>
        <w:rPr>
          <w:rFonts w:ascii="GHEA Grapalat" w:eastAsia="Calibri" w:hAnsi="GHEA Grapalat" w:cs="Times New Roman"/>
          <w:lang w:val="hy-AM" w:eastAsia="en-US"/>
        </w:rPr>
        <w:t>դրվել</w:t>
      </w:r>
      <w:r>
        <w:rPr>
          <w:rFonts w:ascii="GHEA Grapalat" w:eastAsia="Calibri" w:hAnsi="GHEA Grapalat" w:cs="Times New Roman"/>
          <w:lang w:val="fr-FR" w:eastAsia="en-US"/>
        </w:rPr>
        <w:t xml:space="preserve"> </w:t>
      </w:r>
      <w:r>
        <w:rPr>
          <w:rFonts w:ascii="GHEA Grapalat" w:eastAsia="Calibri" w:hAnsi="GHEA Grapalat" w:cs="Times New Roman"/>
          <w:lang w:val="hy-AM" w:eastAsia="en-US"/>
        </w:rPr>
        <w:t>«Պետական</w:t>
      </w:r>
      <w:r>
        <w:rPr>
          <w:rFonts w:ascii="GHEA Grapalat" w:eastAsia="Calibri" w:hAnsi="GHEA Grapalat" w:cs="Times New Roman"/>
          <w:lang w:val="fr-FR" w:eastAsia="en-US"/>
        </w:rPr>
        <w:t xml:space="preserve"> </w:t>
      </w:r>
      <w:r>
        <w:rPr>
          <w:rFonts w:ascii="GHEA Grapalat" w:eastAsia="Calibri" w:hAnsi="GHEA Grapalat" w:cs="Times New Roman"/>
          <w:lang w:val="hy-AM" w:eastAsia="en-US"/>
        </w:rPr>
        <w:t>գույքի</w:t>
      </w:r>
      <w:r>
        <w:rPr>
          <w:rFonts w:ascii="GHEA Grapalat" w:eastAsia="Calibri" w:hAnsi="GHEA Grapalat" w:cs="Times New Roman"/>
          <w:lang w:val="fr-FR" w:eastAsia="en-US"/>
        </w:rPr>
        <w:t xml:space="preserve"> </w:t>
      </w:r>
      <w:r>
        <w:rPr>
          <w:rFonts w:ascii="GHEA Grapalat" w:eastAsia="Calibri" w:hAnsi="GHEA Grapalat" w:cs="Times New Roman"/>
          <w:lang w:val="hy-AM" w:eastAsia="en-US"/>
        </w:rPr>
        <w:t>կառավարման</w:t>
      </w:r>
      <w:r>
        <w:rPr>
          <w:rFonts w:ascii="GHEA Grapalat" w:eastAsia="Calibri" w:hAnsi="GHEA Grapalat" w:cs="Times New Roman"/>
          <w:lang w:val="fr-FR" w:eastAsia="en-US"/>
        </w:rPr>
        <w:t xml:space="preserve"> 2015-2017 </w:t>
      </w:r>
      <w:r>
        <w:rPr>
          <w:rFonts w:ascii="GHEA Grapalat" w:eastAsia="Calibri" w:hAnsi="GHEA Grapalat" w:cs="Times New Roman"/>
          <w:lang w:val="hy-AM" w:eastAsia="en-US"/>
        </w:rPr>
        <w:t>թվականների</w:t>
      </w:r>
      <w:r>
        <w:rPr>
          <w:rFonts w:ascii="GHEA Grapalat" w:eastAsia="Calibri" w:hAnsi="GHEA Grapalat" w:cs="Times New Roman"/>
          <w:lang w:val="fr-FR" w:eastAsia="en-US"/>
        </w:rPr>
        <w:t xml:space="preserve"> </w:t>
      </w:r>
      <w:r>
        <w:rPr>
          <w:rFonts w:ascii="GHEA Grapalat" w:eastAsia="Calibri" w:hAnsi="GHEA Grapalat" w:cs="Times New Roman"/>
          <w:lang w:val="hy-AM" w:eastAsia="en-US"/>
        </w:rPr>
        <w:t>ծրագրի</w:t>
      </w:r>
      <w:r>
        <w:rPr>
          <w:rFonts w:ascii="GHEA Grapalat" w:eastAsia="Calibri" w:hAnsi="GHEA Grapalat" w:cs="Times New Roman"/>
          <w:lang w:val="fr-FR" w:eastAsia="en-US"/>
        </w:rPr>
        <w:t xml:space="preserve"> </w:t>
      </w:r>
      <w:r>
        <w:rPr>
          <w:rFonts w:ascii="GHEA Grapalat" w:eastAsia="Calibri" w:hAnsi="GHEA Grapalat" w:cs="Times New Roman"/>
          <w:lang w:val="hy-AM" w:eastAsia="en-US"/>
        </w:rPr>
        <w:t>կատարման</w:t>
      </w:r>
      <w:r>
        <w:rPr>
          <w:rFonts w:ascii="GHEA Grapalat" w:eastAsia="Calibri" w:hAnsi="GHEA Grapalat" w:cs="Times New Roman"/>
          <w:lang w:val="fr-FR" w:eastAsia="en-US"/>
        </w:rPr>
        <w:t xml:space="preserve"> 2017 </w:t>
      </w:r>
      <w:r>
        <w:rPr>
          <w:rFonts w:ascii="GHEA Grapalat" w:eastAsia="Calibri" w:hAnsi="GHEA Grapalat" w:cs="Times New Roman"/>
          <w:lang w:val="hy-AM" w:eastAsia="en-US"/>
        </w:rPr>
        <w:t>թվականի</w:t>
      </w:r>
      <w:r>
        <w:rPr>
          <w:rFonts w:ascii="GHEA Grapalat" w:eastAsia="Calibri" w:hAnsi="GHEA Grapalat" w:cs="Times New Roman"/>
          <w:lang w:val="fr-FR" w:eastAsia="en-US"/>
        </w:rPr>
        <w:t xml:space="preserve"> </w:t>
      </w:r>
      <w:r>
        <w:rPr>
          <w:rFonts w:ascii="GHEA Grapalat" w:eastAsia="Calibri" w:hAnsi="GHEA Grapalat" w:cs="Times New Roman"/>
          <w:lang w:val="hy-AM" w:eastAsia="en-US"/>
        </w:rPr>
        <w:t>տարեկան</w:t>
      </w:r>
      <w:r>
        <w:rPr>
          <w:rFonts w:ascii="GHEA Grapalat" w:eastAsia="Calibri" w:hAnsi="GHEA Grapalat" w:cs="Times New Roman"/>
          <w:lang w:val="fr-FR" w:eastAsia="en-US"/>
        </w:rPr>
        <w:t xml:space="preserve"> </w:t>
      </w:r>
      <w:r>
        <w:rPr>
          <w:rFonts w:ascii="GHEA Grapalat" w:eastAsia="Calibri" w:hAnsi="GHEA Grapalat" w:cs="Times New Roman"/>
          <w:lang w:val="hy-AM" w:eastAsia="en-US"/>
        </w:rPr>
        <w:t>հաշվետվությունը</w:t>
      </w:r>
      <w:r>
        <w:rPr>
          <w:rFonts w:ascii="GHEA Grapalat" w:eastAsia="Calibri" w:hAnsi="GHEA Grapalat" w:cs="Times New Roman"/>
          <w:lang w:val="fr-FR" w:eastAsia="en-US"/>
        </w:rPr>
        <w:t xml:space="preserve"> </w:t>
      </w:r>
      <w:r>
        <w:rPr>
          <w:rFonts w:ascii="GHEA Grapalat" w:eastAsia="Calibri" w:hAnsi="GHEA Grapalat" w:cs="Times New Roman"/>
          <w:lang w:val="hy-AM" w:eastAsia="en-US"/>
        </w:rPr>
        <w:t>հաստատելու</w:t>
      </w:r>
      <w:r>
        <w:rPr>
          <w:rFonts w:ascii="GHEA Grapalat" w:eastAsia="Calibri" w:hAnsi="GHEA Grapalat" w:cs="Times New Roman"/>
          <w:lang w:val="fr-FR" w:eastAsia="en-US"/>
        </w:rPr>
        <w:t xml:space="preserve"> </w:t>
      </w:r>
      <w:r>
        <w:rPr>
          <w:rFonts w:ascii="GHEA Grapalat" w:eastAsia="Calibri" w:hAnsi="GHEA Grapalat" w:cs="Times New Roman"/>
          <w:lang w:val="hy-AM" w:eastAsia="en-US"/>
        </w:rPr>
        <w:t>մասին»</w:t>
      </w:r>
      <w:r>
        <w:rPr>
          <w:rFonts w:ascii="GHEA Grapalat" w:eastAsia="Calibri" w:hAnsi="GHEA Grapalat" w:cs="Times New Roman"/>
          <w:lang w:val="fr-FR" w:eastAsia="en-US"/>
        </w:rPr>
        <w:t xml:space="preserve"> </w:t>
      </w:r>
      <w:r>
        <w:rPr>
          <w:rFonts w:ascii="GHEA Grapalat" w:eastAsia="Calibri" w:hAnsi="GHEA Grapalat" w:cs="Times New Roman"/>
          <w:lang w:val="hy-AM" w:eastAsia="en-US"/>
        </w:rPr>
        <w:t>ՀՀ</w:t>
      </w:r>
      <w:r>
        <w:rPr>
          <w:rFonts w:ascii="GHEA Grapalat" w:eastAsia="Calibri" w:hAnsi="GHEA Grapalat" w:cs="Times New Roman"/>
          <w:lang w:val="fr-FR" w:eastAsia="en-US"/>
        </w:rPr>
        <w:t xml:space="preserve"> </w:t>
      </w:r>
      <w:r>
        <w:rPr>
          <w:rFonts w:ascii="GHEA Grapalat" w:eastAsia="Calibri" w:hAnsi="GHEA Grapalat" w:cs="Times New Roman"/>
          <w:lang w:val="hy-AM" w:eastAsia="en-US"/>
        </w:rPr>
        <w:t>կառավարության</w:t>
      </w:r>
      <w:r>
        <w:rPr>
          <w:rFonts w:ascii="GHEA Grapalat" w:eastAsia="Calibri" w:hAnsi="GHEA Grapalat" w:cs="Times New Roman"/>
          <w:lang w:val="fr-FR" w:eastAsia="en-US"/>
        </w:rPr>
        <w:t xml:space="preserve"> </w:t>
      </w:r>
      <w:r>
        <w:rPr>
          <w:rFonts w:ascii="GHEA Grapalat" w:eastAsia="Calibri" w:hAnsi="GHEA Grapalat" w:cs="Times New Roman"/>
          <w:lang w:val="hy-AM" w:eastAsia="en-US"/>
        </w:rPr>
        <w:t>որոշման</w:t>
      </w:r>
      <w:r>
        <w:rPr>
          <w:rFonts w:ascii="GHEA Grapalat" w:eastAsia="Calibri" w:hAnsi="GHEA Grapalat" w:cs="Times New Roman"/>
          <w:lang w:val="fr-FR" w:eastAsia="en-US"/>
        </w:rPr>
        <w:t xml:space="preserve"> </w:t>
      </w:r>
      <w:r>
        <w:rPr>
          <w:rFonts w:ascii="GHEA Grapalat" w:eastAsia="Calibri" w:hAnsi="GHEA Grapalat" w:cs="Times New Roman"/>
          <w:lang w:val="hy-AM" w:eastAsia="en-US"/>
        </w:rPr>
        <w:t>նախագիծը</w:t>
      </w:r>
      <w:r>
        <w:rPr>
          <w:rFonts w:ascii="GHEA Grapalat" w:eastAsia="Calibri" w:hAnsi="GHEA Grapalat" w:cs="Times New Roman"/>
          <w:lang w:val="fr-FR" w:eastAsia="en-US"/>
        </w:rPr>
        <w:t>:</w:t>
      </w:r>
      <w:r>
        <w:rPr>
          <w:rFonts w:ascii="GHEA Grapalat" w:eastAsia="Calibri" w:hAnsi="GHEA Grapalat" w:cs="Times New Roman"/>
          <w:lang w:val="hy-AM" w:eastAsia="en-US"/>
        </w:rPr>
        <w:t xml:space="preserve"> </w:t>
      </w:r>
      <w:r>
        <w:rPr>
          <w:rFonts w:ascii="GHEA Grapalat" w:eastAsia="Calibri" w:hAnsi="GHEA Grapalat" w:cs="Times New Roman"/>
          <w:lang w:val="fr-FR" w:eastAsia="en-US"/>
        </w:rPr>
        <w:t xml:space="preserve">(Նախագիծը </w:t>
      </w:r>
      <w:r>
        <w:rPr>
          <w:rFonts w:ascii="GHEA Grapalat" w:eastAsia="Calibri" w:hAnsi="GHEA Grapalat"/>
          <w:lang w:val="hy-AM"/>
        </w:rPr>
        <w:t>17</w:t>
      </w:r>
      <w:r>
        <w:rPr>
          <w:rFonts w:ascii="GHEA Grapalat" w:eastAsia="Calibri" w:hAnsi="GHEA Grapalat"/>
          <w:lang w:val="fr-FR"/>
        </w:rPr>
        <w:t>.0</w:t>
      </w:r>
      <w:r>
        <w:rPr>
          <w:rFonts w:ascii="GHEA Grapalat" w:eastAsia="Calibri" w:hAnsi="GHEA Grapalat"/>
          <w:lang w:val="hy-AM"/>
        </w:rPr>
        <w:t>7</w:t>
      </w:r>
      <w:r>
        <w:rPr>
          <w:rFonts w:ascii="GHEA Grapalat" w:eastAsia="Calibri" w:hAnsi="GHEA Grapalat"/>
          <w:lang w:val="fr-FR"/>
        </w:rPr>
        <w:t>.2018</w:t>
      </w:r>
      <w:r>
        <w:rPr>
          <w:rFonts w:ascii="GHEA Grapalat" w:eastAsia="Calibri" w:hAnsi="GHEA Grapalat"/>
          <w:lang w:val="hy-AM"/>
        </w:rPr>
        <w:t>թ</w:t>
      </w:r>
      <w:r>
        <w:rPr>
          <w:rFonts w:ascii="GHEA Grapalat" w:eastAsia="Calibri" w:hAnsi="GHEA Grapalat"/>
          <w:lang w:val="fr-FR"/>
        </w:rPr>
        <w:t>.-</w:t>
      </w:r>
      <w:r>
        <w:rPr>
          <w:rFonts w:ascii="GHEA Grapalat" w:eastAsia="Calibri" w:hAnsi="GHEA Grapalat"/>
          <w:lang w:val="hy-AM"/>
        </w:rPr>
        <w:t>ին</w:t>
      </w:r>
      <w:r>
        <w:rPr>
          <w:rFonts w:ascii="GHEA Grapalat" w:eastAsia="Calibri" w:hAnsi="GHEA Grapalat"/>
          <w:lang w:val="fr-FR"/>
        </w:rPr>
        <w:t xml:space="preserve"> </w:t>
      </w:r>
      <w:r>
        <w:rPr>
          <w:rFonts w:ascii="GHEA Grapalat" w:eastAsia="Calibri" w:hAnsi="GHEA Grapalat"/>
          <w:lang w:val="hy-AM"/>
        </w:rPr>
        <w:t>ներկայացվել</w:t>
      </w:r>
      <w:r>
        <w:rPr>
          <w:rFonts w:ascii="GHEA Grapalat" w:eastAsia="Calibri" w:hAnsi="GHEA Grapalat"/>
          <w:lang w:val="fr-FR"/>
        </w:rPr>
        <w:t xml:space="preserve"> </w:t>
      </w:r>
      <w:r>
        <w:rPr>
          <w:rFonts w:ascii="GHEA Grapalat" w:eastAsia="Calibri" w:hAnsi="GHEA Grapalat"/>
          <w:lang w:val="hy-AM"/>
        </w:rPr>
        <w:t>է</w:t>
      </w:r>
      <w:r>
        <w:rPr>
          <w:rFonts w:ascii="GHEA Grapalat" w:eastAsia="Calibri" w:hAnsi="GHEA Grapalat"/>
          <w:lang w:val="fr-FR"/>
        </w:rPr>
        <w:t xml:space="preserve"> </w:t>
      </w:r>
      <w:r>
        <w:rPr>
          <w:rFonts w:ascii="GHEA Grapalat" w:eastAsia="Calibri" w:hAnsi="GHEA Grapalat"/>
          <w:lang w:val="hy-AM"/>
        </w:rPr>
        <w:t>ՀՀ</w:t>
      </w:r>
      <w:r>
        <w:rPr>
          <w:rFonts w:ascii="GHEA Grapalat" w:eastAsia="Calibri" w:hAnsi="GHEA Grapalat"/>
          <w:lang w:val="fr-FR"/>
        </w:rPr>
        <w:t xml:space="preserve"> </w:t>
      </w:r>
      <w:r>
        <w:rPr>
          <w:rFonts w:ascii="GHEA Grapalat" w:eastAsia="Calibri" w:hAnsi="GHEA Grapalat"/>
          <w:lang w:val="hy-AM"/>
        </w:rPr>
        <w:t>կառավարության</w:t>
      </w:r>
      <w:r>
        <w:rPr>
          <w:rFonts w:ascii="GHEA Grapalat" w:eastAsia="Calibri" w:hAnsi="GHEA Grapalat"/>
          <w:lang w:val="fr-FR"/>
        </w:rPr>
        <w:t xml:space="preserve"> </w:t>
      </w:r>
      <w:r>
        <w:rPr>
          <w:rFonts w:ascii="GHEA Grapalat" w:eastAsia="Calibri" w:hAnsi="GHEA Grapalat"/>
          <w:lang w:val="hy-AM"/>
        </w:rPr>
        <w:t>քննարկմանը</w:t>
      </w:r>
      <w:r>
        <w:rPr>
          <w:rFonts w:ascii="GHEA Grapalat" w:eastAsia="Calibri" w:hAnsi="GHEA Grapalat" w:cs="Times New Roman"/>
          <w:lang w:val="fr-FR" w:eastAsia="en-US"/>
        </w:rPr>
        <w:t>):</w:t>
      </w:r>
    </w:p>
    <w:p w:rsidR="00A85B4F" w:rsidRDefault="00A85B4F" w:rsidP="00A85B4F">
      <w:pPr>
        <w:spacing w:line="360" w:lineRule="auto"/>
        <w:ind w:left="-360" w:right="-720" w:firstLine="450"/>
        <w:jc w:val="both"/>
        <w:rPr>
          <w:rFonts w:ascii="GHEA Grapalat" w:eastAsia="Calibri" w:hAnsi="GHEA Grapalat" w:cs="Times New Roman"/>
          <w:lang w:val="hy-AM" w:eastAsia="en-US"/>
        </w:rPr>
      </w:pPr>
      <w:r>
        <w:rPr>
          <w:rFonts w:ascii="GHEA Grapalat" w:eastAsia="Calibri" w:hAnsi="GHEA Grapalat" w:cs="Times New Roman"/>
          <w:lang w:val="hy-AM" w:eastAsia="en-US"/>
        </w:rPr>
        <w:t>3. Հաշվետու</w:t>
      </w:r>
      <w:r>
        <w:rPr>
          <w:rFonts w:ascii="GHEA Grapalat" w:eastAsia="Calibri" w:hAnsi="GHEA Grapalat" w:cs="Times New Roman"/>
          <w:lang w:val="fr-FR" w:eastAsia="en-US"/>
        </w:rPr>
        <w:t xml:space="preserve"> </w:t>
      </w:r>
      <w:r>
        <w:rPr>
          <w:rFonts w:ascii="GHEA Grapalat" w:eastAsia="Calibri" w:hAnsi="GHEA Grapalat" w:cs="Times New Roman"/>
          <w:lang w:val="hy-AM" w:eastAsia="en-US"/>
        </w:rPr>
        <w:t>ժամանակահատվածում մշակվել և շրջանառության մեջ է դրվել «Պետական գույքի մասնավորեցման 2017-2020 թվականների ծրագրի մասին» Հայաստանի Հանրապետության օրենքում լրացումներ և փոփոխություն կատարելու մասին» ՀՀ օրենքի նախագիծը: (23.04.2018թ.-ին ներկայացվել է ՀՀ կառավարության քննարկմանը։ ՀՀ վարչապետի 13.07.2018թ.-ի N</w:t>
      </w:r>
      <w:r>
        <w:rPr>
          <w:rFonts w:ascii="GHEA Grapalat" w:eastAsia="Calibri" w:hAnsi="GHEA Grapalat"/>
          <w:lang w:val="hy-AM"/>
        </w:rPr>
        <w:t xml:space="preserve"> 02/23.9/17218-18 հանձնարարականով նախագիծը հանվել է շրջանառությունից</w:t>
      </w:r>
      <w:r>
        <w:rPr>
          <w:rFonts w:ascii="GHEA Grapalat" w:eastAsia="Calibri" w:hAnsi="GHEA Grapalat" w:cs="Times New Roman"/>
          <w:lang w:val="hy-AM" w:eastAsia="en-US"/>
        </w:rPr>
        <w:t>):</w:t>
      </w:r>
    </w:p>
    <w:p w:rsidR="00A85B4F" w:rsidRDefault="00A85B4F" w:rsidP="00A85B4F">
      <w:pPr>
        <w:spacing w:line="360" w:lineRule="auto"/>
        <w:ind w:left="-360" w:right="-720" w:firstLine="450"/>
        <w:jc w:val="both"/>
        <w:rPr>
          <w:rFonts w:ascii="GHEA Grapalat" w:hAnsi="GHEA Grapalat"/>
          <w:noProof/>
          <w:lang w:val="hy-AM"/>
        </w:rPr>
      </w:pPr>
      <w:r>
        <w:rPr>
          <w:rFonts w:ascii="GHEA Grapalat" w:hAnsi="GHEA Grapalat"/>
          <w:noProof/>
          <w:lang w:val="hy-AM"/>
        </w:rPr>
        <w:t>4. Մ</w:t>
      </w:r>
      <w:r>
        <w:rPr>
          <w:rFonts w:ascii="GHEA Grapalat" w:eastAsia="Calibri" w:hAnsi="GHEA Grapalat" w:cs="Times New Roman"/>
          <w:lang w:val="hy-AM" w:eastAsia="en-US"/>
        </w:rPr>
        <w:t xml:space="preserve">շակվել և շրջանառվել է </w:t>
      </w:r>
      <w:r>
        <w:rPr>
          <w:rFonts w:ascii="GHEA Grapalat" w:eastAsia="Calibri" w:hAnsi="GHEA Grapalat" w:cs="Times New Roman"/>
          <w:noProof/>
          <w:lang w:val="af-ZA"/>
        </w:rPr>
        <w:t>«Հայաստանի Հանրապետության կառավարության 2006 թվականի ապրիլի 27-ի N 820-Ն որոշման մեջ փոփոխություններ</w:t>
      </w:r>
      <w:r>
        <w:rPr>
          <w:rFonts w:ascii="GHEA Grapalat" w:eastAsia="Calibri" w:hAnsi="GHEA Grapalat" w:cs="Times New Roman"/>
          <w:noProof/>
          <w:lang w:val="hy-AM"/>
        </w:rPr>
        <w:t xml:space="preserve"> և լրացումներ </w:t>
      </w:r>
      <w:r>
        <w:rPr>
          <w:rFonts w:ascii="GHEA Grapalat" w:eastAsia="Calibri" w:hAnsi="GHEA Grapalat" w:cs="Times New Roman"/>
          <w:noProof/>
          <w:lang w:val="af-ZA"/>
        </w:rPr>
        <w:t xml:space="preserve">կատարելու </w:t>
      </w:r>
      <w:r>
        <w:rPr>
          <w:rFonts w:ascii="GHEA Grapalat" w:eastAsia="Calibri" w:hAnsi="GHEA Grapalat" w:cs="Times New Roman"/>
          <w:noProof/>
          <w:lang w:val="af-ZA"/>
        </w:rPr>
        <w:lastRenderedPageBreak/>
        <w:t>մասին</w:t>
      </w:r>
      <w:r>
        <w:rPr>
          <w:rFonts w:ascii="GHEA Grapalat" w:eastAsia="Calibri" w:hAnsi="GHEA Grapalat" w:cs="Times New Roman"/>
          <w:noProof/>
          <w:lang w:val="hy-AM"/>
        </w:rPr>
        <w:t>»</w:t>
      </w:r>
      <w:r>
        <w:rPr>
          <w:rFonts w:ascii="GHEA Grapalat" w:eastAsia="Calibri" w:hAnsi="GHEA Grapalat" w:cs="Times New Roman"/>
          <w:noProof/>
          <w:lang w:val="af-ZA"/>
        </w:rPr>
        <w:t xml:space="preserve"> ՀՀ կառավարության որոշման նախագիծը</w:t>
      </w:r>
      <w:r>
        <w:rPr>
          <w:rFonts w:ascii="GHEA Grapalat" w:hAnsi="GHEA Grapalat"/>
          <w:noProof/>
          <w:lang w:val="af-ZA"/>
        </w:rPr>
        <w:t xml:space="preserve">, </w:t>
      </w:r>
      <w:r>
        <w:rPr>
          <w:rFonts w:ascii="GHEA Grapalat" w:hAnsi="GHEA Grapalat"/>
          <w:noProof/>
          <w:lang w:val="hy-AM"/>
        </w:rPr>
        <w:t xml:space="preserve">որն </w:t>
      </w:r>
      <w:r>
        <w:rPr>
          <w:rFonts w:ascii="GHEA Grapalat" w:hAnsi="GHEA Grapalat"/>
          <w:noProof/>
          <w:lang w:val="af-ZA"/>
        </w:rPr>
        <w:t>ընդունվել է 2018թ.-ի նոյեմբերի</w:t>
      </w:r>
      <w:r>
        <w:rPr>
          <w:rFonts w:ascii="GHEA Grapalat" w:hAnsi="GHEA Grapalat"/>
          <w:noProof/>
          <w:lang w:val="hy-AM"/>
        </w:rPr>
        <w:t xml:space="preserve"> </w:t>
      </w:r>
      <w:r>
        <w:rPr>
          <w:rFonts w:ascii="GHEA Grapalat" w:hAnsi="GHEA Grapalat"/>
          <w:noProof/>
          <w:lang w:val="af-ZA"/>
        </w:rPr>
        <w:t>8</w:t>
      </w:r>
      <w:r>
        <w:rPr>
          <w:rFonts w:ascii="GHEA Grapalat" w:hAnsi="GHEA Grapalat"/>
          <w:noProof/>
          <w:lang w:val="hy-AM"/>
        </w:rPr>
        <w:t xml:space="preserve">-ի </w:t>
      </w:r>
      <w:r>
        <w:rPr>
          <w:rFonts w:ascii="GHEA Grapalat" w:hAnsi="GHEA Grapalat"/>
          <w:noProof/>
          <w:lang w:val="af-ZA"/>
        </w:rPr>
        <w:t>N 1253-Ն</w:t>
      </w:r>
      <w:r>
        <w:rPr>
          <w:rFonts w:ascii="GHEA Grapalat" w:hAnsi="GHEA Grapalat"/>
          <w:noProof/>
          <w:lang w:val="hy-AM"/>
        </w:rPr>
        <w:t xml:space="preserve"> որոշմամբ։</w:t>
      </w:r>
    </w:p>
    <w:p w:rsidR="00A85B4F" w:rsidRDefault="00A85B4F" w:rsidP="00A85B4F">
      <w:pPr>
        <w:spacing w:line="360" w:lineRule="auto"/>
        <w:ind w:left="-360" w:right="-720" w:firstLine="4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noProof/>
          <w:lang w:val="hy-AM"/>
        </w:rPr>
        <w:t>5.</w:t>
      </w:r>
      <w:r>
        <w:rPr>
          <w:rFonts w:ascii="GHEA Grapalat" w:eastAsia="Calibri" w:hAnsi="GHEA Grapalat" w:cs="Cambria"/>
          <w:bCs/>
          <w:lang w:val="hy-AM"/>
        </w:rPr>
        <w:t xml:space="preserve"> Համաձայն «Հայաստանի Հանրապետության  կառավարության  2018-2022 թվականների գործունեության միջոցառումների</w:t>
      </w:r>
      <w:r>
        <w:rPr>
          <w:rFonts w:ascii="GHEA Grapalat" w:eastAsia="Calibri" w:hAnsi="GHEA Grapalat" w:cs="Cambria"/>
          <w:b/>
          <w:lang w:val="hy-AM"/>
        </w:rPr>
        <w:t xml:space="preserve"> </w:t>
      </w:r>
      <w:r>
        <w:rPr>
          <w:rFonts w:ascii="GHEA Grapalat" w:eastAsia="Calibri" w:hAnsi="GHEA Grapalat" w:cs="Cambria"/>
          <w:lang w:val="hy-AM"/>
        </w:rPr>
        <w:t xml:space="preserve">ծրագիրը հաստատելու մասին» N 1030-Լ որոշմամբ </w:t>
      </w:r>
      <w:r>
        <w:rPr>
          <w:rFonts w:ascii="GHEA Grapalat" w:eastAsia="Calibri" w:hAnsi="GHEA Grapalat" w:cs="Cambria"/>
          <w:bCs/>
          <w:lang w:val="hy-AM"/>
        </w:rPr>
        <w:t xml:space="preserve">հաստատված N 1 հավելվածի 234-րդ կետի 1-ին ենթակետի՝ </w:t>
      </w:r>
      <w:r>
        <w:rPr>
          <w:rFonts w:ascii="GHEA Grapalat" w:eastAsia="Calibri" w:hAnsi="GHEA Grapalat"/>
          <w:lang w:val="hy-AM"/>
        </w:rPr>
        <w:t xml:space="preserve">«Հայաստանի Հանրապետության կառավարության 2003 թվականի հունիսի 13-ի N 882-Ն որոշման մեջ փոփոխություններ և լրացումներ կատարելու մասին» ՀՀ կառավարության որոշման </w:t>
      </w:r>
      <w:r>
        <w:rPr>
          <w:rFonts w:ascii="GHEA Grapalat" w:hAnsi="GHEA Grapalat"/>
          <w:lang w:val="hy-AM"/>
        </w:rPr>
        <w:t>նախագիծը ներկայացվել է ՀՀ կառավարության քննարկմանը։</w:t>
      </w:r>
    </w:p>
    <w:p w:rsidR="00A85B4F" w:rsidRDefault="00A85B4F" w:rsidP="00A85B4F">
      <w:pPr>
        <w:spacing w:line="360" w:lineRule="auto"/>
        <w:ind w:left="-360" w:right="-720" w:firstLine="450"/>
        <w:jc w:val="both"/>
        <w:rPr>
          <w:rFonts w:ascii="GHEA Grapalat" w:hAnsi="GHEA Grapalat"/>
          <w:noProof/>
          <w:lang w:val="hy-AM"/>
        </w:rPr>
      </w:pPr>
      <w:r>
        <w:rPr>
          <w:rFonts w:ascii="GHEA Grapalat" w:hAnsi="GHEA Grapalat"/>
          <w:noProof/>
          <w:lang w:val="hy-AM"/>
        </w:rPr>
        <w:t>6.</w:t>
      </w:r>
      <w:r>
        <w:rPr>
          <w:rFonts w:ascii="GHEA Grapalat" w:eastAsia="Calibri" w:hAnsi="GHEA Grapalat" w:cs="Cambria"/>
          <w:bCs/>
          <w:lang w:val="hy-AM"/>
        </w:rPr>
        <w:t xml:space="preserve"> Համաձայն նույն</w:t>
      </w:r>
      <w:r>
        <w:rPr>
          <w:rFonts w:ascii="GHEA Grapalat" w:eastAsia="Calibri" w:hAnsi="GHEA Grapalat" w:cs="Cambria"/>
          <w:lang w:val="hy-AM"/>
        </w:rPr>
        <w:t xml:space="preserve"> որոշմամբ </w:t>
      </w:r>
      <w:r>
        <w:rPr>
          <w:rFonts w:ascii="GHEA Grapalat" w:eastAsia="Calibri" w:hAnsi="GHEA Grapalat" w:cs="Cambria"/>
          <w:bCs/>
          <w:lang w:val="hy-AM"/>
        </w:rPr>
        <w:t>հաստատված N 1 հավելվածի 234-րդ կետի 2-րդ ենթակետի`</w:t>
      </w:r>
      <w:r>
        <w:rPr>
          <w:rFonts w:ascii="GHEA Grapalat" w:hAnsi="GHEA Grapalat"/>
          <w:noProof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«Հայաստանի Հանրապետության կառավարության 2015 թվականի մայիսի 7-ի N 515-Ն որոշման մեջ փոփոխություններ և լրացում կատարելու մասին» </w:t>
      </w:r>
      <w:r>
        <w:rPr>
          <w:rFonts w:ascii="GHEA Grapalat" w:eastAsia="Calibri" w:hAnsi="GHEA Grapalat" w:cs="Times New Roman"/>
          <w:noProof/>
          <w:lang w:val="af-ZA"/>
        </w:rPr>
        <w:t>ՀՀ կառավարության որոշման նախագիծը</w:t>
      </w:r>
      <w:r>
        <w:rPr>
          <w:rFonts w:ascii="GHEA Grapalat" w:hAnsi="GHEA Grapalat"/>
          <w:noProof/>
          <w:lang w:val="hy-AM"/>
        </w:rPr>
        <w:t xml:space="preserve"> </w:t>
      </w:r>
      <w:r>
        <w:rPr>
          <w:rFonts w:ascii="GHEA Grapalat" w:hAnsi="GHEA Grapalat"/>
          <w:noProof/>
          <w:lang w:val="af-ZA"/>
        </w:rPr>
        <w:t xml:space="preserve">ընդունվել է 2019 թվականի </w:t>
      </w:r>
      <w:r>
        <w:rPr>
          <w:rFonts w:ascii="GHEA Grapalat" w:hAnsi="GHEA Grapalat"/>
          <w:noProof/>
          <w:lang w:val="hy-AM"/>
        </w:rPr>
        <w:t xml:space="preserve">հունվարի 10-ի </w:t>
      </w:r>
      <w:r>
        <w:rPr>
          <w:rFonts w:ascii="GHEA Grapalat" w:hAnsi="GHEA Grapalat"/>
          <w:noProof/>
          <w:lang w:val="af-ZA"/>
        </w:rPr>
        <w:t xml:space="preserve"> N 2-Ն</w:t>
      </w:r>
      <w:r>
        <w:rPr>
          <w:rFonts w:ascii="GHEA Grapalat" w:hAnsi="GHEA Grapalat"/>
          <w:noProof/>
          <w:lang w:val="hy-AM"/>
        </w:rPr>
        <w:t xml:space="preserve"> որոշմամբ։</w:t>
      </w:r>
    </w:p>
    <w:p w:rsidR="00A85B4F" w:rsidRDefault="00A85B4F" w:rsidP="00A85B4F">
      <w:pPr>
        <w:spacing w:line="360" w:lineRule="auto"/>
        <w:ind w:left="-360" w:right="-720" w:firstLine="450"/>
        <w:jc w:val="both"/>
        <w:rPr>
          <w:rFonts w:ascii="GHEA Grapalat" w:hAnsi="GHEA Grapalat" w:cs="Arial"/>
          <w:bCs/>
          <w:kern w:val="16"/>
          <w:lang w:val="hy-AM"/>
        </w:rPr>
      </w:pPr>
      <w:r>
        <w:rPr>
          <w:rFonts w:ascii="GHEA Grapalat" w:hAnsi="GHEA Grapalat" w:cs="Arial"/>
          <w:bCs/>
          <w:kern w:val="16"/>
          <w:lang w:val="hy-AM"/>
        </w:rPr>
        <w:t xml:space="preserve">7. </w:t>
      </w:r>
      <w:r>
        <w:rPr>
          <w:rFonts w:ascii="GHEA Grapalat" w:eastAsia="Calibri" w:hAnsi="GHEA Grapalat" w:cs="Cambria"/>
          <w:bCs/>
          <w:lang w:val="hy-AM"/>
        </w:rPr>
        <w:t>Համաձայն նույն</w:t>
      </w:r>
      <w:r>
        <w:rPr>
          <w:rFonts w:ascii="GHEA Grapalat" w:eastAsia="Calibri" w:hAnsi="GHEA Grapalat" w:cs="Cambria"/>
          <w:lang w:val="hy-AM"/>
        </w:rPr>
        <w:t xml:space="preserve"> </w:t>
      </w:r>
      <w:r>
        <w:rPr>
          <w:rFonts w:ascii="GHEA Grapalat" w:hAnsi="GHEA Grapalat" w:cs="Arial"/>
          <w:bCs/>
          <w:kern w:val="16"/>
          <w:lang w:val="hy-AM"/>
        </w:rPr>
        <w:t>որոշմամբ հաստատված N 1 հավելվածի 234-րդ կետի 3-րդ ենթակետի` «Հայաստանի Հանրապետության կառավարության 2005 թվականի ապրիլի 28-ի N 562-Ն որոշման մեջ փոփոխություն կատարելու մասին» ՀՀ կառավարության որոշման նախագիծը</w:t>
      </w:r>
      <w:r>
        <w:rPr>
          <w:rFonts w:ascii="GHEA Grapalat" w:hAnsi="GHEA Grapalat"/>
          <w:lang w:val="hy-AM"/>
        </w:rPr>
        <w:t xml:space="preserve"> ներկայացվել է </w:t>
      </w:r>
      <w:r>
        <w:rPr>
          <w:rFonts w:ascii="GHEA Grapalat" w:hAnsi="GHEA Grapalat" w:cs="Arial"/>
          <w:bCs/>
          <w:kern w:val="16"/>
          <w:lang w:val="hy-AM"/>
        </w:rPr>
        <w:t>ՀՀ կառավարության քննարկմանը:</w:t>
      </w:r>
    </w:p>
    <w:p w:rsidR="00A85B4F" w:rsidRDefault="00A85B4F" w:rsidP="00A85B4F">
      <w:pPr>
        <w:spacing w:line="360" w:lineRule="auto"/>
        <w:ind w:left="-360" w:right="-720" w:firstLine="450"/>
        <w:jc w:val="both"/>
        <w:rPr>
          <w:rFonts w:ascii="GHEA Grapalat" w:hAnsi="GHEA Grapalat" w:cs="Arial"/>
          <w:bCs/>
          <w:kern w:val="16"/>
          <w:lang w:val="hy-AM"/>
        </w:rPr>
      </w:pPr>
      <w:r>
        <w:rPr>
          <w:rFonts w:ascii="GHEA Grapalat" w:hAnsi="GHEA Grapalat" w:cs="Arial"/>
          <w:bCs/>
          <w:kern w:val="16"/>
          <w:lang w:val="hy-AM"/>
        </w:rPr>
        <w:t xml:space="preserve">8. </w:t>
      </w:r>
      <w:r>
        <w:rPr>
          <w:rFonts w:ascii="GHEA Grapalat" w:eastAsia="Calibri" w:hAnsi="GHEA Grapalat" w:cs="Cambria"/>
          <w:bCs/>
          <w:lang w:val="hy-AM"/>
        </w:rPr>
        <w:t>Համաձայն նույն</w:t>
      </w:r>
      <w:r>
        <w:rPr>
          <w:rFonts w:ascii="GHEA Grapalat" w:eastAsia="Calibri" w:hAnsi="GHEA Grapalat" w:cs="Cambria"/>
          <w:lang w:val="hy-AM"/>
        </w:rPr>
        <w:t xml:space="preserve"> </w:t>
      </w:r>
      <w:r>
        <w:rPr>
          <w:rFonts w:ascii="GHEA Grapalat" w:hAnsi="GHEA Grapalat" w:cs="Arial"/>
          <w:bCs/>
          <w:kern w:val="16"/>
          <w:lang w:val="hy-AM"/>
        </w:rPr>
        <w:t xml:space="preserve">որոշմամբ հաստատված N 1 հավելվածի 234-րդ կետի 5-րդ ենթակետի՝ «Օտարման ենթակա պետական գույքն առանց գնային առաջարկի վաճառքը կազմակերպելու մասին» ՀՀ կառավարության նախագիծը օրենսդրությամբ սահմանված կարգով դրվել է շրջանառության մեջ: </w:t>
      </w:r>
    </w:p>
    <w:p w:rsidR="00A85B4F" w:rsidRDefault="00A85B4F" w:rsidP="00A85B4F">
      <w:pPr>
        <w:pStyle w:val="NormalWeb"/>
        <w:spacing w:before="0" w:beforeAutospacing="0" w:after="0" w:afterAutospacing="0" w:line="360" w:lineRule="auto"/>
        <w:ind w:left="-360" w:right="-720" w:firstLine="450"/>
        <w:jc w:val="both"/>
        <w:rPr>
          <w:rFonts w:ascii="GHEA Grapalat" w:eastAsia="Calibri" w:hAnsi="GHEA Grapalat"/>
          <w:lang w:val="hy-AM"/>
        </w:rPr>
      </w:pPr>
      <w:r>
        <w:rPr>
          <w:rFonts w:ascii="GHEA Grapalat" w:hAnsi="GHEA Grapalat" w:cs="Arial"/>
          <w:bCs/>
          <w:kern w:val="16"/>
          <w:lang w:val="hy-AM" w:eastAsia="ru-RU"/>
        </w:rPr>
        <w:t>9. «Հայաստանի Հանրապետության կառավարության 2006 թվականի հունվարի 26-ի N 346-Ն որոշման մեջ փոփոխություններ և լրացումներ կատարելու մասին» ՀՀ կառավարության որոշման նախագիծը օրենսդրությամբ սահմանված կարգով դրվել է շրջանառության մեջ։</w:t>
      </w:r>
    </w:p>
    <w:p w:rsidR="00A85B4F" w:rsidRPr="00EA7C21" w:rsidRDefault="00A85B4F" w:rsidP="00A85B4F">
      <w:pPr>
        <w:spacing w:line="360" w:lineRule="auto"/>
        <w:ind w:left="-360" w:right="-720" w:firstLine="450"/>
        <w:jc w:val="both"/>
        <w:rPr>
          <w:lang w:val="fr-FR"/>
        </w:rPr>
      </w:pPr>
      <w:r>
        <w:rPr>
          <w:rFonts w:ascii="GHEA Grapalat" w:hAnsi="GHEA Grapalat"/>
          <w:lang w:val="fr-FR"/>
        </w:rPr>
        <w:t xml:space="preserve"> Ընդհանուր առմամբ </w:t>
      </w:r>
      <w:r>
        <w:rPr>
          <w:rFonts w:ascii="GHEA Grapalat" w:eastAsia="Calibri" w:hAnsi="GHEA Grapalat" w:cs="Times New Roman"/>
          <w:lang w:val="hy-AM" w:eastAsia="en-US"/>
        </w:rPr>
        <w:t>օրենսդրական</w:t>
      </w:r>
      <w:r>
        <w:rPr>
          <w:rFonts w:ascii="GHEA Grapalat" w:eastAsia="Calibri" w:hAnsi="GHEA Grapalat" w:cs="Times New Roman"/>
          <w:lang w:val="fr-FR" w:eastAsia="en-US"/>
        </w:rPr>
        <w:t xml:space="preserve"> </w:t>
      </w:r>
      <w:r>
        <w:rPr>
          <w:rFonts w:ascii="GHEA Grapalat" w:eastAsia="Calibri" w:hAnsi="GHEA Grapalat" w:cs="Times New Roman"/>
          <w:lang w:val="hy-AM" w:eastAsia="en-US"/>
        </w:rPr>
        <w:t>բարեփոխումների</w:t>
      </w:r>
      <w:r>
        <w:rPr>
          <w:rFonts w:ascii="GHEA Grapalat" w:eastAsia="Calibri" w:hAnsi="GHEA Grapalat" w:cs="Times New Roman"/>
          <w:lang w:val="fr-FR" w:eastAsia="en-US"/>
        </w:rPr>
        <w:t xml:space="preserve"> </w:t>
      </w:r>
      <w:r>
        <w:rPr>
          <w:rFonts w:ascii="GHEA Grapalat" w:eastAsia="Calibri" w:hAnsi="GHEA Grapalat" w:cs="Times New Roman"/>
          <w:lang w:val="hy-AM" w:eastAsia="en-US"/>
        </w:rPr>
        <w:t>նպատակով</w:t>
      </w:r>
      <w:r>
        <w:rPr>
          <w:rFonts w:ascii="GHEA Grapalat" w:eastAsia="Calibri" w:hAnsi="GHEA Grapalat" w:cs="Times New Roman"/>
          <w:lang w:val="fr-FR" w:eastAsia="en-US"/>
        </w:rPr>
        <w:t xml:space="preserve"> 201</w:t>
      </w:r>
      <w:r>
        <w:rPr>
          <w:rFonts w:ascii="GHEA Grapalat" w:eastAsia="Calibri" w:hAnsi="GHEA Grapalat" w:cs="Times New Roman"/>
          <w:lang w:val="hy-AM" w:eastAsia="en-US"/>
        </w:rPr>
        <w:t>8</w:t>
      </w:r>
      <w:r>
        <w:rPr>
          <w:rFonts w:ascii="GHEA Grapalat" w:eastAsia="Calibri" w:hAnsi="GHEA Grapalat" w:cs="Times New Roman"/>
          <w:lang w:val="fr-FR" w:eastAsia="en-US"/>
        </w:rPr>
        <w:t xml:space="preserve"> </w:t>
      </w:r>
      <w:r>
        <w:rPr>
          <w:rFonts w:ascii="GHEA Grapalat" w:eastAsia="Calibri" w:hAnsi="GHEA Grapalat" w:cs="Times New Roman"/>
          <w:lang w:val="hy-AM" w:eastAsia="en-US"/>
        </w:rPr>
        <w:t>թ.-ի</w:t>
      </w:r>
      <w:r>
        <w:rPr>
          <w:rFonts w:ascii="GHEA Grapalat" w:eastAsia="Calibri" w:hAnsi="GHEA Grapalat" w:cs="Times New Roman"/>
          <w:lang w:val="fr-FR" w:eastAsia="en-US"/>
        </w:rPr>
        <w:t xml:space="preserve"> </w:t>
      </w:r>
      <w:r>
        <w:rPr>
          <w:rFonts w:ascii="GHEA Grapalat" w:hAnsi="GHEA Grapalat" w:cs="Arial Unicode"/>
          <w:lang w:val="hy-AM"/>
        </w:rPr>
        <w:t>ընթացքում</w:t>
      </w:r>
      <w:r>
        <w:rPr>
          <w:rFonts w:ascii="GHEA Grapalat" w:eastAsia="Calibri" w:hAnsi="GHEA Grapalat" w:cs="Times New Roman"/>
          <w:lang w:val="fr-FR" w:eastAsia="en-US"/>
        </w:rPr>
        <w:t xml:space="preserve"> </w:t>
      </w:r>
      <w:r>
        <w:rPr>
          <w:rFonts w:ascii="GHEA Grapalat" w:eastAsia="Calibri" w:hAnsi="GHEA Grapalat" w:cs="Times New Roman"/>
          <w:lang w:val="hy-AM" w:eastAsia="en-US"/>
        </w:rPr>
        <w:t xml:space="preserve">Կոմիտեում </w:t>
      </w:r>
      <w:r>
        <w:rPr>
          <w:rFonts w:ascii="GHEA Grapalat" w:hAnsi="GHEA Grapalat"/>
          <w:lang w:val="fr-FR"/>
        </w:rPr>
        <w:t xml:space="preserve">շարունակվել են </w:t>
      </w:r>
      <w:r>
        <w:rPr>
          <w:rFonts w:ascii="GHEA Grapalat" w:hAnsi="GHEA Grapalat"/>
          <w:lang w:val="hy-AM"/>
        </w:rPr>
        <w:t>պետական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  <w:lang w:val="hy-AM"/>
        </w:rPr>
        <w:t>գույքի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  <w:lang w:val="hy-AM"/>
        </w:rPr>
        <w:t>կառավարման</w:t>
      </w:r>
      <w:r>
        <w:rPr>
          <w:rFonts w:ascii="GHEA Grapalat" w:hAnsi="GHEA Grapalat"/>
          <w:lang w:val="fr-FR"/>
        </w:rPr>
        <w:t xml:space="preserve"> ոլորտում մեթոդական բնույթի օրենսդրական փոփոխությունները, որոնց հիմնական նպատակն է կանոնակարգել, հստակեցնել կառավարման գործառույթները և լրացնել այն բացերը, որոնք առաջանում են նոր իրավական ակտերի կիրառման արդյունքում:</w:t>
      </w:r>
    </w:p>
    <w:p w:rsidR="00A85B4F" w:rsidRPr="00A1009C" w:rsidRDefault="00A85B4F" w:rsidP="00A85B4F">
      <w:pPr>
        <w:spacing w:line="360" w:lineRule="auto"/>
        <w:ind w:left="-360" w:right="-720" w:firstLine="450"/>
        <w:jc w:val="center"/>
        <w:rPr>
          <w:rFonts w:ascii="GHEA Grapalat" w:hAnsi="GHEA Grapalat"/>
          <w:b/>
          <w:lang w:val="hy-AM"/>
        </w:rPr>
      </w:pPr>
    </w:p>
    <w:p w:rsidR="005705EF" w:rsidRPr="00A1009C" w:rsidRDefault="005705EF" w:rsidP="00A85B4F">
      <w:pPr>
        <w:spacing w:line="360" w:lineRule="auto"/>
        <w:ind w:left="-360" w:right="-720" w:firstLine="450"/>
        <w:jc w:val="center"/>
        <w:rPr>
          <w:rFonts w:ascii="GHEA Grapalat" w:hAnsi="GHEA Grapalat"/>
          <w:b/>
          <w:lang w:val="hy-AM"/>
        </w:rPr>
      </w:pPr>
    </w:p>
    <w:p w:rsidR="0090267A" w:rsidRPr="00A1009C" w:rsidRDefault="00D35CC7" w:rsidP="006420BA">
      <w:pPr>
        <w:pStyle w:val="NormalWeb"/>
        <w:spacing w:before="0" w:beforeAutospacing="0" w:after="0" w:afterAutospacing="0"/>
        <w:ind w:left="-426" w:right="-705" w:firstLine="426"/>
        <w:jc w:val="both"/>
        <w:rPr>
          <w:rFonts w:ascii="GHEA Grapalat" w:hAnsi="GHEA Grapalat"/>
          <w:b/>
          <w:lang w:val="fr-FR"/>
        </w:rPr>
      </w:pPr>
      <w:r w:rsidRPr="00A1009C">
        <w:rPr>
          <w:rFonts w:ascii="GHEA Grapalat" w:hAnsi="GHEA Grapalat"/>
          <w:b/>
          <w:lang w:val="hy-AM"/>
        </w:rPr>
        <w:t>Աշխատակազմի ղեկավար</w:t>
      </w:r>
      <w:r w:rsidR="0090267A" w:rsidRPr="00464978">
        <w:rPr>
          <w:rFonts w:ascii="GHEA Grapalat" w:hAnsi="GHEA Grapalat"/>
          <w:b/>
          <w:lang w:val="hy-AM"/>
        </w:rPr>
        <w:t>ի</w:t>
      </w:r>
    </w:p>
    <w:p w:rsidR="00D35CC7" w:rsidRPr="00A1009C" w:rsidRDefault="0090267A" w:rsidP="006420BA">
      <w:pPr>
        <w:pStyle w:val="NormalWeb"/>
        <w:spacing w:before="0" w:beforeAutospacing="0" w:after="0" w:afterAutospacing="0"/>
        <w:ind w:left="-426" w:right="-705" w:firstLine="426"/>
        <w:jc w:val="both"/>
        <w:rPr>
          <w:rFonts w:ascii="GHEA Grapalat" w:hAnsi="GHEA Grapalat"/>
          <w:b/>
          <w:lang w:val="fr-FR"/>
        </w:rPr>
      </w:pPr>
      <w:r w:rsidRPr="00464978">
        <w:rPr>
          <w:rFonts w:ascii="GHEA Grapalat" w:hAnsi="GHEA Grapalat"/>
          <w:b/>
          <w:lang w:val="hy-AM"/>
        </w:rPr>
        <w:t>պաշտոնակատար</w:t>
      </w:r>
      <w:r w:rsidRPr="00A1009C">
        <w:rPr>
          <w:rFonts w:ascii="GHEA Grapalat" w:hAnsi="GHEA Grapalat"/>
          <w:b/>
          <w:lang w:val="fr-FR"/>
        </w:rPr>
        <w:t>,</w:t>
      </w:r>
    </w:p>
    <w:p w:rsidR="00D35CC7" w:rsidRPr="00A1009C" w:rsidRDefault="00D35CC7" w:rsidP="006420BA">
      <w:pPr>
        <w:pStyle w:val="NormalWeb"/>
        <w:spacing w:before="0" w:beforeAutospacing="0" w:after="0" w:afterAutospacing="0"/>
        <w:ind w:left="-426" w:right="-705" w:firstLine="426"/>
        <w:jc w:val="both"/>
        <w:rPr>
          <w:rFonts w:ascii="GHEA Grapalat" w:hAnsi="GHEA Grapalat"/>
          <w:b/>
          <w:lang w:val="fr-FR"/>
        </w:rPr>
      </w:pPr>
      <w:r w:rsidRPr="00A1009C">
        <w:rPr>
          <w:rFonts w:ascii="GHEA Grapalat" w:hAnsi="GHEA Grapalat"/>
          <w:b/>
          <w:lang w:val="hy-AM"/>
        </w:rPr>
        <w:t>Գլխավոր ֆինանսիստ</w:t>
      </w:r>
      <w:r w:rsidRPr="00A1009C">
        <w:rPr>
          <w:rFonts w:ascii="GHEA Grapalat" w:hAnsi="GHEA Grapalat"/>
          <w:b/>
          <w:lang w:val="hy-AM"/>
        </w:rPr>
        <w:tab/>
      </w:r>
      <w:r w:rsidRPr="00A1009C">
        <w:rPr>
          <w:rFonts w:ascii="GHEA Grapalat" w:hAnsi="GHEA Grapalat"/>
          <w:b/>
          <w:lang w:val="hy-AM"/>
        </w:rPr>
        <w:tab/>
      </w:r>
      <w:r w:rsidRPr="00A1009C">
        <w:rPr>
          <w:rFonts w:ascii="GHEA Grapalat" w:hAnsi="GHEA Grapalat"/>
          <w:b/>
          <w:lang w:val="hy-AM"/>
        </w:rPr>
        <w:tab/>
      </w:r>
      <w:r w:rsidRPr="00A1009C">
        <w:rPr>
          <w:rFonts w:ascii="GHEA Grapalat" w:hAnsi="GHEA Grapalat"/>
          <w:b/>
          <w:lang w:val="hy-AM"/>
        </w:rPr>
        <w:tab/>
      </w:r>
      <w:r w:rsidRPr="00A1009C">
        <w:rPr>
          <w:rFonts w:ascii="GHEA Grapalat" w:hAnsi="GHEA Grapalat"/>
          <w:b/>
          <w:lang w:val="hy-AM"/>
        </w:rPr>
        <w:tab/>
      </w:r>
      <w:r w:rsidR="0090267A" w:rsidRPr="00A1009C">
        <w:rPr>
          <w:rFonts w:ascii="GHEA Grapalat" w:hAnsi="GHEA Grapalat"/>
          <w:b/>
          <w:lang w:val="fr-FR"/>
        </w:rPr>
        <w:tab/>
      </w:r>
      <w:r w:rsidR="0090267A" w:rsidRPr="00A1009C">
        <w:rPr>
          <w:rFonts w:ascii="GHEA Grapalat" w:hAnsi="GHEA Grapalat"/>
          <w:b/>
          <w:lang w:val="fr-FR"/>
        </w:rPr>
        <w:tab/>
      </w:r>
      <w:r w:rsidR="00921E9F" w:rsidRPr="00A1009C">
        <w:rPr>
          <w:rFonts w:ascii="GHEA Grapalat" w:hAnsi="GHEA Grapalat"/>
          <w:b/>
          <w:lang w:val="fr-FR"/>
        </w:rPr>
        <w:t xml:space="preserve"> </w:t>
      </w:r>
      <w:r w:rsidR="00921E9F" w:rsidRPr="00464978">
        <w:rPr>
          <w:rFonts w:ascii="GHEA Grapalat" w:hAnsi="GHEA Grapalat"/>
          <w:b/>
          <w:lang w:val="hy-AM"/>
        </w:rPr>
        <w:t>Ա</w:t>
      </w:r>
      <w:r w:rsidR="00BF0D94" w:rsidRPr="00464978">
        <w:rPr>
          <w:rFonts w:ascii="GHEA Grapalat" w:hAnsi="GHEA Grapalat"/>
          <w:b/>
          <w:lang w:val="hy-AM"/>
        </w:rPr>
        <w:t>ՆԻ</w:t>
      </w:r>
      <w:r w:rsidR="00BF0D94" w:rsidRPr="00BF0D94">
        <w:rPr>
          <w:rFonts w:ascii="GHEA Grapalat" w:hAnsi="GHEA Grapalat"/>
          <w:b/>
          <w:lang w:val="fr-FR"/>
        </w:rPr>
        <w:t xml:space="preserve"> </w:t>
      </w:r>
      <w:r w:rsidR="00921E9F" w:rsidRPr="00464978">
        <w:rPr>
          <w:rFonts w:ascii="GHEA Grapalat" w:hAnsi="GHEA Grapalat"/>
          <w:b/>
          <w:lang w:val="hy-AM"/>
        </w:rPr>
        <w:t>ՕԲՈՍՅԱՆ</w:t>
      </w:r>
    </w:p>
    <w:p w:rsidR="003F1B77" w:rsidRPr="00464978" w:rsidRDefault="003F1B77" w:rsidP="006420BA">
      <w:pPr>
        <w:pStyle w:val="NormalWeb"/>
        <w:spacing w:before="0" w:beforeAutospacing="0" w:after="0" w:afterAutospacing="0"/>
        <w:ind w:left="-426" w:right="-705" w:firstLine="426"/>
        <w:jc w:val="both"/>
        <w:rPr>
          <w:rFonts w:ascii="GHEA Grapalat" w:hAnsi="GHEA Grapalat"/>
          <w:b/>
          <w:lang w:val="hy-AM"/>
        </w:rPr>
      </w:pPr>
    </w:p>
    <w:p w:rsidR="00D35CC7" w:rsidRPr="00A1009C" w:rsidRDefault="00D35CC7" w:rsidP="006420BA">
      <w:pPr>
        <w:pStyle w:val="NormalWeb"/>
        <w:spacing w:before="0" w:beforeAutospacing="0" w:after="0" w:afterAutospacing="0"/>
        <w:ind w:left="-426" w:right="-705" w:firstLine="426"/>
        <w:jc w:val="both"/>
        <w:rPr>
          <w:rFonts w:ascii="GHEA Grapalat" w:hAnsi="GHEA Grapalat"/>
          <w:b/>
          <w:lang w:val="hy-AM"/>
        </w:rPr>
      </w:pPr>
      <w:r w:rsidRPr="00A1009C">
        <w:rPr>
          <w:rFonts w:ascii="GHEA Grapalat" w:hAnsi="GHEA Grapalat"/>
          <w:b/>
          <w:lang w:val="hy-AM"/>
        </w:rPr>
        <w:t>Հաշվապահական հաշվառման</w:t>
      </w:r>
    </w:p>
    <w:p w:rsidR="00D35CC7" w:rsidRPr="00A1009C" w:rsidRDefault="00D35CC7" w:rsidP="006420BA">
      <w:pPr>
        <w:pStyle w:val="NormalWeb"/>
        <w:spacing w:before="0" w:beforeAutospacing="0" w:after="0" w:afterAutospacing="0"/>
        <w:ind w:left="-426" w:right="-705" w:firstLine="426"/>
        <w:jc w:val="both"/>
        <w:rPr>
          <w:rFonts w:ascii="GHEA Grapalat" w:hAnsi="GHEA Grapalat"/>
          <w:b/>
          <w:lang w:val="fr-FR"/>
        </w:rPr>
      </w:pPr>
      <w:r w:rsidRPr="00A1009C">
        <w:rPr>
          <w:rFonts w:ascii="GHEA Grapalat" w:hAnsi="GHEA Grapalat"/>
          <w:b/>
          <w:lang w:val="hy-AM"/>
        </w:rPr>
        <w:t>և ֆինանսատնտեսական վարչության պետ</w:t>
      </w:r>
      <w:r w:rsidR="0090267A" w:rsidRPr="00A1009C">
        <w:rPr>
          <w:rFonts w:ascii="GHEA Grapalat" w:hAnsi="GHEA Grapalat"/>
          <w:b/>
          <w:lang w:val="fr-FR"/>
        </w:rPr>
        <w:t>,</w:t>
      </w:r>
    </w:p>
    <w:p w:rsidR="00A07347" w:rsidRPr="00DA78F7" w:rsidRDefault="00BF0D94" w:rsidP="003F1B77">
      <w:pPr>
        <w:pStyle w:val="NormalWeb"/>
        <w:spacing w:before="0" w:beforeAutospacing="0" w:after="0" w:afterAutospacing="0"/>
        <w:ind w:left="-426" w:right="-705" w:firstLine="426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>Գլխավոր հաշվապահ`</w:t>
      </w: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ab/>
        <w:t xml:space="preserve"> </w:t>
      </w: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ab/>
      </w:r>
      <w:r w:rsidR="0090267A" w:rsidRPr="00A1009C">
        <w:rPr>
          <w:rFonts w:ascii="GHEA Grapalat" w:hAnsi="GHEA Grapalat"/>
          <w:b/>
          <w:lang w:val="hy-AM"/>
        </w:rPr>
        <w:tab/>
      </w:r>
      <w:r w:rsidR="0090267A" w:rsidRPr="00A1009C">
        <w:rPr>
          <w:rFonts w:ascii="GHEA Grapalat" w:hAnsi="GHEA Grapalat"/>
          <w:b/>
          <w:lang w:val="hy-AM"/>
        </w:rPr>
        <w:tab/>
      </w:r>
      <w:r w:rsidR="00D35CC7" w:rsidRPr="00A1009C">
        <w:rPr>
          <w:rFonts w:ascii="GHEA Grapalat" w:hAnsi="GHEA Grapalat"/>
          <w:b/>
          <w:lang w:val="hy-AM"/>
        </w:rPr>
        <w:t>Մ</w:t>
      </w:r>
      <w:r>
        <w:rPr>
          <w:rFonts w:ascii="GHEA Grapalat" w:hAnsi="GHEA Grapalat"/>
          <w:b/>
        </w:rPr>
        <w:t>ԵԼԱՆՅԱ</w:t>
      </w:r>
      <w:r w:rsidR="00D35CC7" w:rsidRPr="00A1009C">
        <w:rPr>
          <w:rFonts w:ascii="GHEA Grapalat" w:hAnsi="GHEA Grapalat"/>
          <w:b/>
          <w:lang w:val="hy-AM"/>
        </w:rPr>
        <w:t xml:space="preserve"> ՂՈՒՇՉՅԱՆ</w:t>
      </w:r>
    </w:p>
    <w:sectPr w:rsidR="00A07347" w:rsidRPr="00DA78F7" w:rsidSect="000E0A0E">
      <w:pgSz w:w="12240" w:h="15840"/>
      <w:pgMar w:top="81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3D4" w:rsidRDefault="004413D4" w:rsidP="00087268">
      <w:r>
        <w:separator/>
      </w:r>
    </w:p>
  </w:endnote>
  <w:endnote w:type="continuationSeparator" w:id="0">
    <w:p w:rsidR="004413D4" w:rsidRDefault="004413D4" w:rsidP="00087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llak Helv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7E7" w:rsidRPr="005B2A4B" w:rsidRDefault="00930828" w:rsidP="00842EC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5863">
      <w:rPr>
        <w:noProof/>
      </w:rPr>
      <w:t>14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3D4" w:rsidRDefault="004413D4" w:rsidP="00087268">
      <w:r>
        <w:separator/>
      </w:r>
    </w:p>
  </w:footnote>
  <w:footnote w:type="continuationSeparator" w:id="0">
    <w:p w:rsidR="004413D4" w:rsidRDefault="004413D4" w:rsidP="00087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3E90"/>
    <w:multiLevelType w:val="hybridMultilevel"/>
    <w:tmpl w:val="FBBE5BF6"/>
    <w:lvl w:ilvl="0" w:tplc="DF9E63B8">
      <w:start w:val="1"/>
      <w:numFmt w:val="decimal"/>
      <w:lvlText w:val="%1."/>
      <w:lvlJc w:val="left"/>
      <w:pPr>
        <w:ind w:left="1775" w:hanging="1065"/>
      </w:pPr>
      <w:rPr>
        <w:rFonts w:cs="Times New Roman" w:hint="default"/>
      </w:rPr>
    </w:lvl>
    <w:lvl w:ilvl="1" w:tplc="042B0019" w:tentative="1">
      <w:start w:val="1"/>
      <w:numFmt w:val="lowerLetter"/>
      <w:lvlText w:val="%2."/>
      <w:lvlJc w:val="left"/>
      <w:pPr>
        <w:ind w:left="1790" w:hanging="360"/>
      </w:pPr>
    </w:lvl>
    <w:lvl w:ilvl="2" w:tplc="042B001B" w:tentative="1">
      <w:start w:val="1"/>
      <w:numFmt w:val="lowerRoman"/>
      <w:lvlText w:val="%3."/>
      <w:lvlJc w:val="right"/>
      <w:pPr>
        <w:ind w:left="2510" w:hanging="180"/>
      </w:pPr>
    </w:lvl>
    <w:lvl w:ilvl="3" w:tplc="042B000F" w:tentative="1">
      <w:start w:val="1"/>
      <w:numFmt w:val="decimal"/>
      <w:lvlText w:val="%4."/>
      <w:lvlJc w:val="left"/>
      <w:pPr>
        <w:ind w:left="3230" w:hanging="360"/>
      </w:pPr>
    </w:lvl>
    <w:lvl w:ilvl="4" w:tplc="042B0019" w:tentative="1">
      <w:start w:val="1"/>
      <w:numFmt w:val="lowerLetter"/>
      <w:lvlText w:val="%5."/>
      <w:lvlJc w:val="left"/>
      <w:pPr>
        <w:ind w:left="3950" w:hanging="360"/>
      </w:pPr>
    </w:lvl>
    <w:lvl w:ilvl="5" w:tplc="042B001B" w:tentative="1">
      <w:start w:val="1"/>
      <w:numFmt w:val="lowerRoman"/>
      <w:lvlText w:val="%6."/>
      <w:lvlJc w:val="right"/>
      <w:pPr>
        <w:ind w:left="4670" w:hanging="180"/>
      </w:pPr>
    </w:lvl>
    <w:lvl w:ilvl="6" w:tplc="042B000F" w:tentative="1">
      <w:start w:val="1"/>
      <w:numFmt w:val="decimal"/>
      <w:lvlText w:val="%7."/>
      <w:lvlJc w:val="left"/>
      <w:pPr>
        <w:ind w:left="5390" w:hanging="360"/>
      </w:pPr>
    </w:lvl>
    <w:lvl w:ilvl="7" w:tplc="042B0019" w:tentative="1">
      <w:start w:val="1"/>
      <w:numFmt w:val="lowerLetter"/>
      <w:lvlText w:val="%8."/>
      <w:lvlJc w:val="left"/>
      <w:pPr>
        <w:ind w:left="6110" w:hanging="360"/>
      </w:pPr>
    </w:lvl>
    <w:lvl w:ilvl="8" w:tplc="042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2AD55F7"/>
    <w:multiLevelType w:val="hybridMultilevel"/>
    <w:tmpl w:val="F1A257F2"/>
    <w:lvl w:ilvl="0" w:tplc="2836F802">
      <w:start w:val="2011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E23A61"/>
    <w:multiLevelType w:val="hybridMultilevel"/>
    <w:tmpl w:val="F43C4B86"/>
    <w:lvl w:ilvl="0" w:tplc="0419000B">
      <w:start w:val="1"/>
      <w:numFmt w:val="bullet"/>
      <w:lvlText w:val=""/>
      <w:lvlJc w:val="left"/>
      <w:pPr>
        <w:ind w:left="7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07EC274B"/>
    <w:multiLevelType w:val="hybridMultilevel"/>
    <w:tmpl w:val="7C7896B0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0AF05260"/>
    <w:multiLevelType w:val="hybridMultilevel"/>
    <w:tmpl w:val="CF2671FA"/>
    <w:lvl w:ilvl="0" w:tplc="0409000F">
      <w:start w:val="1"/>
      <w:numFmt w:val="decimal"/>
      <w:lvlText w:val="%1."/>
      <w:lvlJc w:val="left"/>
      <w:pPr>
        <w:tabs>
          <w:tab w:val="num" w:pos="3435"/>
        </w:tabs>
        <w:ind w:left="343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155"/>
        </w:tabs>
        <w:ind w:left="4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75"/>
        </w:tabs>
        <w:ind w:left="4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95"/>
        </w:tabs>
        <w:ind w:left="5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315"/>
        </w:tabs>
        <w:ind w:left="6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035"/>
        </w:tabs>
        <w:ind w:left="7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55"/>
        </w:tabs>
        <w:ind w:left="7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475"/>
        </w:tabs>
        <w:ind w:left="8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195"/>
        </w:tabs>
        <w:ind w:left="9195" w:hanging="180"/>
      </w:pPr>
    </w:lvl>
  </w:abstractNum>
  <w:abstractNum w:abstractNumId="5" w15:restartNumberingAfterBreak="0">
    <w:nsid w:val="0D7C0DFE"/>
    <w:multiLevelType w:val="hybridMultilevel"/>
    <w:tmpl w:val="55EEF9B8"/>
    <w:lvl w:ilvl="0" w:tplc="788E7CE2">
      <w:start w:val="1"/>
      <w:numFmt w:val="decimal"/>
      <w:lvlText w:val="%1."/>
      <w:lvlJc w:val="left"/>
      <w:pPr>
        <w:tabs>
          <w:tab w:val="num" w:pos="3600"/>
        </w:tabs>
        <w:ind w:left="3600" w:hanging="8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55"/>
        </w:tabs>
        <w:ind w:left="38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75"/>
        </w:tabs>
        <w:ind w:left="45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95"/>
        </w:tabs>
        <w:ind w:left="52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015"/>
        </w:tabs>
        <w:ind w:left="60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735"/>
        </w:tabs>
        <w:ind w:left="67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455"/>
        </w:tabs>
        <w:ind w:left="74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75"/>
        </w:tabs>
        <w:ind w:left="81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95"/>
        </w:tabs>
        <w:ind w:left="8895" w:hanging="180"/>
      </w:pPr>
    </w:lvl>
  </w:abstractNum>
  <w:abstractNum w:abstractNumId="6" w15:restartNumberingAfterBreak="0">
    <w:nsid w:val="0DA10F5A"/>
    <w:multiLevelType w:val="hybridMultilevel"/>
    <w:tmpl w:val="42528E7A"/>
    <w:lvl w:ilvl="0" w:tplc="83108900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LatR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832CF"/>
    <w:multiLevelType w:val="hybridMultilevel"/>
    <w:tmpl w:val="4FE8E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B0EE5"/>
    <w:multiLevelType w:val="hybridMultilevel"/>
    <w:tmpl w:val="907A014C"/>
    <w:lvl w:ilvl="0" w:tplc="1B7E31F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GHEA Mariam" w:eastAsia="Times New Roman" w:hAnsi="GHEA Mariam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6A90F26"/>
    <w:multiLevelType w:val="hybridMultilevel"/>
    <w:tmpl w:val="588C7D7C"/>
    <w:lvl w:ilvl="0" w:tplc="3448080E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0" w15:restartNumberingAfterBreak="0">
    <w:nsid w:val="22316634"/>
    <w:multiLevelType w:val="hybridMultilevel"/>
    <w:tmpl w:val="C0D8BF84"/>
    <w:lvl w:ilvl="0" w:tplc="0BE482A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39003C2"/>
    <w:multiLevelType w:val="hybridMultilevel"/>
    <w:tmpl w:val="C48E27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5B7BE9"/>
    <w:multiLevelType w:val="hybridMultilevel"/>
    <w:tmpl w:val="32BCD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93F11"/>
    <w:multiLevelType w:val="hybridMultilevel"/>
    <w:tmpl w:val="2F00702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F45995"/>
    <w:multiLevelType w:val="hybridMultilevel"/>
    <w:tmpl w:val="030C62C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035CB4"/>
    <w:multiLevelType w:val="hybridMultilevel"/>
    <w:tmpl w:val="DAEE5930"/>
    <w:lvl w:ilvl="0" w:tplc="05C26010">
      <w:start w:val="2017"/>
      <w:numFmt w:val="decimal"/>
      <w:lvlText w:val="%1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6013B6"/>
    <w:multiLevelType w:val="hybridMultilevel"/>
    <w:tmpl w:val="B42469D0"/>
    <w:lvl w:ilvl="0" w:tplc="8CD0723A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2D636D8A"/>
    <w:multiLevelType w:val="hybridMultilevel"/>
    <w:tmpl w:val="DDB60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00F3E"/>
    <w:multiLevelType w:val="hybridMultilevel"/>
    <w:tmpl w:val="1A241888"/>
    <w:lvl w:ilvl="0" w:tplc="12A00988">
      <w:start w:val="19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0851115"/>
    <w:multiLevelType w:val="hybridMultilevel"/>
    <w:tmpl w:val="BEEE60E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4223960"/>
    <w:multiLevelType w:val="hybridMultilevel"/>
    <w:tmpl w:val="7ED4044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06F1F"/>
    <w:multiLevelType w:val="hybridMultilevel"/>
    <w:tmpl w:val="7FE25F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920"/>
        </w:tabs>
        <w:ind w:left="9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640"/>
        </w:tabs>
        <w:ind w:left="16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360"/>
        </w:tabs>
        <w:ind w:left="23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080"/>
        </w:tabs>
        <w:ind w:left="30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800"/>
        </w:tabs>
        <w:ind w:left="38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520"/>
        </w:tabs>
        <w:ind w:left="45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240"/>
        </w:tabs>
        <w:ind w:left="52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960"/>
        </w:tabs>
        <w:ind w:left="5960" w:hanging="360"/>
      </w:pPr>
    </w:lvl>
  </w:abstractNum>
  <w:abstractNum w:abstractNumId="22" w15:restartNumberingAfterBreak="0">
    <w:nsid w:val="36370A46"/>
    <w:multiLevelType w:val="hybridMultilevel"/>
    <w:tmpl w:val="92DA3338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3" w15:restartNumberingAfterBreak="0">
    <w:nsid w:val="37EA4303"/>
    <w:multiLevelType w:val="hybridMultilevel"/>
    <w:tmpl w:val="17B868DC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4" w15:restartNumberingAfterBreak="0">
    <w:nsid w:val="44F6612D"/>
    <w:multiLevelType w:val="hybridMultilevel"/>
    <w:tmpl w:val="336E4ECE"/>
    <w:lvl w:ilvl="0" w:tplc="186AE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6044FC"/>
    <w:multiLevelType w:val="hybridMultilevel"/>
    <w:tmpl w:val="7FE25F5E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6" w15:restartNumberingAfterBreak="0">
    <w:nsid w:val="45727635"/>
    <w:multiLevelType w:val="hybridMultilevel"/>
    <w:tmpl w:val="718A4456"/>
    <w:lvl w:ilvl="0" w:tplc="7E9228C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5923B68"/>
    <w:multiLevelType w:val="hybridMultilevel"/>
    <w:tmpl w:val="A73C379E"/>
    <w:lvl w:ilvl="0" w:tplc="0419000B">
      <w:start w:val="1"/>
      <w:numFmt w:val="bullet"/>
      <w:lvlText w:val=""/>
      <w:lvlJc w:val="left"/>
      <w:pPr>
        <w:ind w:left="21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28" w15:restartNumberingAfterBreak="0">
    <w:nsid w:val="4B1B1FE6"/>
    <w:multiLevelType w:val="hybridMultilevel"/>
    <w:tmpl w:val="15FA7D2A"/>
    <w:lvl w:ilvl="0" w:tplc="042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AB555C"/>
    <w:multiLevelType w:val="hybridMultilevel"/>
    <w:tmpl w:val="91F867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FE42846"/>
    <w:multiLevelType w:val="hybridMultilevel"/>
    <w:tmpl w:val="04D26238"/>
    <w:lvl w:ilvl="0" w:tplc="48F41E04">
      <w:start w:val="2017"/>
      <w:numFmt w:val="bullet"/>
      <w:lvlText w:val=""/>
      <w:lvlJc w:val="left"/>
      <w:pPr>
        <w:ind w:left="927" w:hanging="360"/>
      </w:pPr>
      <w:rPr>
        <w:rFonts w:ascii="Symbol" w:eastAsia="Times New Roman" w:hAnsi="Symbol" w:cs="Arial Unicode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5A9A0ED5"/>
    <w:multiLevelType w:val="hybridMultilevel"/>
    <w:tmpl w:val="A1002D4A"/>
    <w:lvl w:ilvl="0" w:tplc="2A5ED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5A50AA"/>
    <w:multiLevelType w:val="hybridMultilevel"/>
    <w:tmpl w:val="342E4AC6"/>
    <w:lvl w:ilvl="0" w:tplc="148A6780">
      <w:start w:val="2012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166207E"/>
    <w:multiLevelType w:val="hybridMultilevel"/>
    <w:tmpl w:val="E47E5AC0"/>
    <w:lvl w:ilvl="0" w:tplc="D2D4B082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 w15:restartNumberingAfterBreak="0">
    <w:nsid w:val="75C26195"/>
    <w:multiLevelType w:val="hybridMultilevel"/>
    <w:tmpl w:val="A498F256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5" w15:restartNumberingAfterBreak="0">
    <w:nsid w:val="763D57FB"/>
    <w:multiLevelType w:val="hybridMultilevel"/>
    <w:tmpl w:val="E0244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B64178"/>
    <w:multiLevelType w:val="hybridMultilevel"/>
    <w:tmpl w:val="50FE8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E1394"/>
    <w:multiLevelType w:val="multilevel"/>
    <w:tmpl w:val="8FD668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Sylfaen"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Sylfaen"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Sylfaen"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Sylfaen"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Sylfaen"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Sylfaen"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Sylfaen"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Sylfaen" w:hint="default"/>
        <w:color w:val="000000"/>
        <w:sz w:val="24"/>
      </w:rPr>
    </w:lvl>
  </w:abstractNum>
  <w:num w:numId="1">
    <w:abstractNumId w:val="11"/>
  </w:num>
  <w:num w:numId="2">
    <w:abstractNumId w:val="8"/>
  </w:num>
  <w:num w:numId="3">
    <w:abstractNumId w:val="26"/>
  </w:num>
  <w:num w:numId="4">
    <w:abstractNumId w:val="4"/>
  </w:num>
  <w:num w:numId="5">
    <w:abstractNumId w:val="5"/>
  </w:num>
  <w:num w:numId="6">
    <w:abstractNumId w:val="19"/>
  </w:num>
  <w:num w:numId="7">
    <w:abstractNumId w:val="37"/>
  </w:num>
  <w:num w:numId="8">
    <w:abstractNumId w:val="35"/>
  </w:num>
  <w:num w:numId="9">
    <w:abstractNumId w:val="3"/>
  </w:num>
  <w:num w:numId="10">
    <w:abstractNumId w:val="23"/>
  </w:num>
  <w:num w:numId="11">
    <w:abstractNumId w:val="25"/>
  </w:num>
  <w:num w:numId="12">
    <w:abstractNumId w:val="17"/>
  </w:num>
  <w:num w:numId="13">
    <w:abstractNumId w:val="7"/>
  </w:num>
  <w:num w:numId="14">
    <w:abstractNumId w:val="34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2"/>
  </w:num>
  <w:num w:numId="18">
    <w:abstractNumId w:val="1"/>
  </w:num>
  <w:num w:numId="19">
    <w:abstractNumId w:val="12"/>
  </w:num>
  <w:num w:numId="20">
    <w:abstractNumId w:val="32"/>
  </w:num>
  <w:num w:numId="21">
    <w:abstractNumId w:val="29"/>
  </w:num>
  <w:num w:numId="22">
    <w:abstractNumId w:val="13"/>
  </w:num>
  <w:num w:numId="23">
    <w:abstractNumId w:val="14"/>
  </w:num>
  <w:num w:numId="24">
    <w:abstractNumId w:val="6"/>
  </w:num>
  <w:num w:numId="25">
    <w:abstractNumId w:val="10"/>
  </w:num>
  <w:num w:numId="26">
    <w:abstractNumId w:val="31"/>
  </w:num>
  <w:num w:numId="27">
    <w:abstractNumId w:val="20"/>
  </w:num>
  <w:num w:numId="28">
    <w:abstractNumId w:val="16"/>
  </w:num>
  <w:num w:numId="29">
    <w:abstractNumId w:val="33"/>
  </w:num>
  <w:num w:numId="30">
    <w:abstractNumId w:val="18"/>
  </w:num>
  <w:num w:numId="31">
    <w:abstractNumId w:val="30"/>
  </w:num>
  <w:num w:numId="32">
    <w:abstractNumId w:val="15"/>
  </w:num>
  <w:num w:numId="33">
    <w:abstractNumId w:val="0"/>
  </w:num>
  <w:num w:numId="34">
    <w:abstractNumId w:val="28"/>
  </w:num>
  <w:num w:numId="35">
    <w:abstractNumId w:val="2"/>
  </w:num>
  <w:num w:numId="36">
    <w:abstractNumId w:val="27"/>
  </w:num>
  <w:num w:numId="37">
    <w:abstractNumId w:val="9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7E3"/>
    <w:rsid w:val="0000197A"/>
    <w:rsid w:val="00003AC3"/>
    <w:rsid w:val="00015863"/>
    <w:rsid w:val="00016A40"/>
    <w:rsid w:val="00016B67"/>
    <w:rsid w:val="00022ADF"/>
    <w:rsid w:val="00022C8C"/>
    <w:rsid w:val="000243EE"/>
    <w:rsid w:val="00033EFF"/>
    <w:rsid w:val="00036A91"/>
    <w:rsid w:val="00044322"/>
    <w:rsid w:val="000520F6"/>
    <w:rsid w:val="00060CDF"/>
    <w:rsid w:val="00063957"/>
    <w:rsid w:val="0006455F"/>
    <w:rsid w:val="00066D69"/>
    <w:rsid w:val="00066DF3"/>
    <w:rsid w:val="000711B1"/>
    <w:rsid w:val="000778CA"/>
    <w:rsid w:val="00084C01"/>
    <w:rsid w:val="0008658E"/>
    <w:rsid w:val="00087268"/>
    <w:rsid w:val="00093FAA"/>
    <w:rsid w:val="000957D1"/>
    <w:rsid w:val="000A0A9F"/>
    <w:rsid w:val="000A2BF4"/>
    <w:rsid w:val="000A3177"/>
    <w:rsid w:val="000C5079"/>
    <w:rsid w:val="000D3B09"/>
    <w:rsid w:val="000D5743"/>
    <w:rsid w:val="000E0A0E"/>
    <w:rsid w:val="000E2C59"/>
    <w:rsid w:val="000E2D9B"/>
    <w:rsid w:val="000F1443"/>
    <w:rsid w:val="000F17D7"/>
    <w:rsid w:val="000F5AB9"/>
    <w:rsid w:val="000F6415"/>
    <w:rsid w:val="000F7F22"/>
    <w:rsid w:val="001011EA"/>
    <w:rsid w:val="001030C2"/>
    <w:rsid w:val="00111AC8"/>
    <w:rsid w:val="00111F4F"/>
    <w:rsid w:val="0011252B"/>
    <w:rsid w:val="00114A90"/>
    <w:rsid w:val="00116781"/>
    <w:rsid w:val="001257C1"/>
    <w:rsid w:val="00136A58"/>
    <w:rsid w:val="00136EC1"/>
    <w:rsid w:val="0014777F"/>
    <w:rsid w:val="00162FFF"/>
    <w:rsid w:val="00170109"/>
    <w:rsid w:val="00176366"/>
    <w:rsid w:val="00185F97"/>
    <w:rsid w:val="00191663"/>
    <w:rsid w:val="00193C5D"/>
    <w:rsid w:val="00195BCB"/>
    <w:rsid w:val="001A6EBC"/>
    <w:rsid w:val="001B1C4F"/>
    <w:rsid w:val="001B1E15"/>
    <w:rsid w:val="001B4636"/>
    <w:rsid w:val="001B6E0B"/>
    <w:rsid w:val="001B7AE7"/>
    <w:rsid w:val="001C3A4A"/>
    <w:rsid w:val="001C6E82"/>
    <w:rsid w:val="001D0431"/>
    <w:rsid w:val="001D0789"/>
    <w:rsid w:val="001D11F9"/>
    <w:rsid w:val="001D2C4A"/>
    <w:rsid w:val="001D69FA"/>
    <w:rsid w:val="001E4FFB"/>
    <w:rsid w:val="001E721E"/>
    <w:rsid w:val="001E7DE9"/>
    <w:rsid w:val="001F095F"/>
    <w:rsid w:val="001F3F6E"/>
    <w:rsid w:val="001F5820"/>
    <w:rsid w:val="001F71C0"/>
    <w:rsid w:val="001F7600"/>
    <w:rsid w:val="00202DC2"/>
    <w:rsid w:val="00206FFC"/>
    <w:rsid w:val="00214223"/>
    <w:rsid w:val="002233F9"/>
    <w:rsid w:val="002236AF"/>
    <w:rsid w:val="002236CC"/>
    <w:rsid w:val="00234A06"/>
    <w:rsid w:val="00247229"/>
    <w:rsid w:val="00247A7A"/>
    <w:rsid w:val="00251464"/>
    <w:rsid w:val="00253434"/>
    <w:rsid w:val="00255C84"/>
    <w:rsid w:val="002566D2"/>
    <w:rsid w:val="00264229"/>
    <w:rsid w:val="00275567"/>
    <w:rsid w:val="00277543"/>
    <w:rsid w:val="00277F11"/>
    <w:rsid w:val="00280792"/>
    <w:rsid w:val="0028234F"/>
    <w:rsid w:val="00286859"/>
    <w:rsid w:val="002A446B"/>
    <w:rsid w:val="002A780F"/>
    <w:rsid w:val="002B378C"/>
    <w:rsid w:val="002B3976"/>
    <w:rsid w:val="002C0938"/>
    <w:rsid w:val="002C20A2"/>
    <w:rsid w:val="002C615F"/>
    <w:rsid w:val="002D118F"/>
    <w:rsid w:val="002D77FC"/>
    <w:rsid w:val="002E0E20"/>
    <w:rsid w:val="002E24DE"/>
    <w:rsid w:val="002E4F2B"/>
    <w:rsid w:val="002F5261"/>
    <w:rsid w:val="00306EEE"/>
    <w:rsid w:val="003074C4"/>
    <w:rsid w:val="00307861"/>
    <w:rsid w:val="003116A9"/>
    <w:rsid w:val="00311F15"/>
    <w:rsid w:val="003225DD"/>
    <w:rsid w:val="003262E0"/>
    <w:rsid w:val="003466CE"/>
    <w:rsid w:val="00351CD1"/>
    <w:rsid w:val="003737B6"/>
    <w:rsid w:val="00375522"/>
    <w:rsid w:val="003913BD"/>
    <w:rsid w:val="003923E2"/>
    <w:rsid w:val="00396BE4"/>
    <w:rsid w:val="00397400"/>
    <w:rsid w:val="003A2524"/>
    <w:rsid w:val="003A2D68"/>
    <w:rsid w:val="003A3421"/>
    <w:rsid w:val="003A6924"/>
    <w:rsid w:val="003A7A05"/>
    <w:rsid w:val="003B431A"/>
    <w:rsid w:val="003C55A5"/>
    <w:rsid w:val="003C5869"/>
    <w:rsid w:val="003C7056"/>
    <w:rsid w:val="003D3D39"/>
    <w:rsid w:val="003E56BE"/>
    <w:rsid w:val="003F1B77"/>
    <w:rsid w:val="003F5239"/>
    <w:rsid w:val="003F599D"/>
    <w:rsid w:val="00405769"/>
    <w:rsid w:val="00407E31"/>
    <w:rsid w:val="00415BAE"/>
    <w:rsid w:val="0041703C"/>
    <w:rsid w:val="004348BF"/>
    <w:rsid w:val="004413D4"/>
    <w:rsid w:val="00447070"/>
    <w:rsid w:val="00453455"/>
    <w:rsid w:val="00457CB6"/>
    <w:rsid w:val="00464978"/>
    <w:rsid w:val="00473D42"/>
    <w:rsid w:val="0047460C"/>
    <w:rsid w:val="004816A5"/>
    <w:rsid w:val="004831FD"/>
    <w:rsid w:val="00483BD4"/>
    <w:rsid w:val="004A0980"/>
    <w:rsid w:val="004A29D3"/>
    <w:rsid w:val="004A40CA"/>
    <w:rsid w:val="004A5BE9"/>
    <w:rsid w:val="004B0F99"/>
    <w:rsid w:val="004C31AB"/>
    <w:rsid w:val="004C6AB6"/>
    <w:rsid w:val="004D3BAB"/>
    <w:rsid w:val="004E0736"/>
    <w:rsid w:val="004E410E"/>
    <w:rsid w:val="004F7A3F"/>
    <w:rsid w:val="005044BC"/>
    <w:rsid w:val="00506B02"/>
    <w:rsid w:val="00513CA4"/>
    <w:rsid w:val="005273B1"/>
    <w:rsid w:val="00550EE3"/>
    <w:rsid w:val="005529F2"/>
    <w:rsid w:val="00555F0B"/>
    <w:rsid w:val="00556E32"/>
    <w:rsid w:val="00561B77"/>
    <w:rsid w:val="005705EF"/>
    <w:rsid w:val="00573BA1"/>
    <w:rsid w:val="00573C12"/>
    <w:rsid w:val="0058758B"/>
    <w:rsid w:val="005912B1"/>
    <w:rsid w:val="005954D5"/>
    <w:rsid w:val="005B1444"/>
    <w:rsid w:val="005B2586"/>
    <w:rsid w:val="005B4A9E"/>
    <w:rsid w:val="005B7824"/>
    <w:rsid w:val="005C3325"/>
    <w:rsid w:val="005D47DE"/>
    <w:rsid w:val="005D5131"/>
    <w:rsid w:val="005D5701"/>
    <w:rsid w:val="005D7B25"/>
    <w:rsid w:val="005E7761"/>
    <w:rsid w:val="005F188A"/>
    <w:rsid w:val="005F296D"/>
    <w:rsid w:val="005F5103"/>
    <w:rsid w:val="00601CA2"/>
    <w:rsid w:val="00614B98"/>
    <w:rsid w:val="006163D7"/>
    <w:rsid w:val="00617082"/>
    <w:rsid w:val="00630254"/>
    <w:rsid w:val="006420BA"/>
    <w:rsid w:val="00645EAB"/>
    <w:rsid w:val="006547D5"/>
    <w:rsid w:val="006575C4"/>
    <w:rsid w:val="00657CAC"/>
    <w:rsid w:val="00663956"/>
    <w:rsid w:val="0067481A"/>
    <w:rsid w:val="006841A8"/>
    <w:rsid w:val="0068448A"/>
    <w:rsid w:val="00684BD5"/>
    <w:rsid w:val="00690424"/>
    <w:rsid w:val="00697399"/>
    <w:rsid w:val="006A06B5"/>
    <w:rsid w:val="006B0BB4"/>
    <w:rsid w:val="006B34EA"/>
    <w:rsid w:val="006B7E5E"/>
    <w:rsid w:val="006D0315"/>
    <w:rsid w:val="006D248A"/>
    <w:rsid w:val="006D36AB"/>
    <w:rsid w:val="006D500C"/>
    <w:rsid w:val="006E36E7"/>
    <w:rsid w:val="006E794F"/>
    <w:rsid w:val="006F34B6"/>
    <w:rsid w:val="006F5BAF"/>
    <w:rsid w:val="006F688E"/>
    <w:rsid w:val="007004BD"/>
    <w:rsid w:val="00700767"/>
    <w:rsid w:val="00702BBC"/>
    <w:rsid w:val="00704880"/>
    <w:rsid w:val="007227DA"/>
    <w:rsid w:val="0073159C"/>
    <w:rsid w:val="0073247A"/>
    <w:rsid w:val="00733453"/>
    <w:rsid w:val="007460F1"/>
    <w:rsid w:val="00747B6A"/>
    <w:rsid w:val="00767503"/>
    <w:rsid w:val="007726DA"/>
    <w:rsid w:val="00777E9A"/>
    <w:rsid w:val="00787DC7"/>
    <w:rsid w:val="00791FB4"/>
    <w:rsid w:val="00793B0B"/>
    <w:rsid w:val="00796857"/>
    <w:rsid w:val="007A6C71"/>
    <w:rsid w:val="007C401A"/>
    <w:rsid w:val="007C426E"/>
    <w:rsid w:val="007D457F"/>
    <w:rsid w:val="007D4EE0"/>
    <w:rsid w:val="007D576B"/>
    <w:rsid w:val="007E1D93"/>
    <w:rsid w:val="007E2BDA"/>
    <w:rsid w:val="007E5C7E"/>
    <w:rsid w:val="00804583"/>
    <w:rsid w:val="0080593F"/>
    <w:rsid w:val="00811017"/>
    <w:rsid w:val="00815570"/>
    <w:rsid w:val="00823F8A"/>
    <w:rsid w:val="0083772C"/>
    <w:rsid w:val="00842EC1"/>
    <w:rsid w:val="00853391"/>
    <w:rsid w:val="008608A7"/>
    <w:rsid w:val="00861860"/>
    <w:rsid w:val="00862150"/>
    <w:rsid w:val="008648E4"/>
    <w:rsid w:val="00864946"/>
    <w:rsid w:val="0087465B"/>
    <w:rsid w:val="00880036"/>
    <w:rsid w:val="008861C2"/>
    <w:rsid w:val="00887EDE"/>
    <w:rsid w:val="00891801"/>
    <w:rsid w:val="00894DB0"/>
    <w:rsid w:val="00895E0A"/>
    <w:rsid w:val="00896E4F"/>
    <w:rsid w:val="008970C0"/>
    <w:rsid w:val="008A2049"/>
    <w:rsid w:val="008A23D4"/>
    <w:rsid w:val="008A529D"/>
    <w:rsid w:val="008A75EA"/>
    <w:rsid w:val="008A79DC"/>
    <w:rsid w:val="008A7A92"/>
    <w:rsid w:val="008B1589"/>
    <w:rsid w:val="008B7825"/>
    <w:rsid w:val="008C0DFE"/>
    <w:rsid w:val="008C40E2"/>
    <w:rsid w:val="008C69C1"/>
    <w:rsid w:val="008D6919"/>
    <w:rsid w:val="008D77E7"/>
    <w:rsid w:val="008E72E0"/>
    <w:rsid w:val="0090267A"/>
    <w:rsid w:val="0091034B"/>
    <w:rsid w:val="00914A28"/>
    <w:rsid w:val="00914B97"/>
    <w:rsid w:val="0091613A"/>
    <w:rsid w:val="00917613"/>
    <w:rsid w:val="00921E9F"/>
    <w:rsid w:val="00922881"/>
    <w:rsid w:val="00930828"/>
    <w:rsid w:val="009336A0"/>
    <w:rsid w:val="00934FB8"/>
    <w:rsid w:val="00947A5D"/>
    <w:rsid w:val="009538AC"/>
    <w:rsid w:val="00953BAE"/>
    <w:rsid w:val="0096088F"/>
    <w:rsid w:val="00964439"/>
    <w:rsid w:val="00964961"/>
    <w:rsid w:val="009661B1"/>
    <w:rsid w:val="00967B28"/>
    <w:rsid w:val="0097275C"/>
    <w:rsid w:val="00974C0E"/>
    <w:rsid w:val="00974EEA"/>
    <w:rsid w:val="00984E5A"/>
    <w:rsid w:val="00995E20"/>
    <w:rsid w:val="009A395C"/>
    <w:rsid w:val="009A3978"/>
    <w:rsid w:val="009A5251"/>
    <w:rsid w:val="009B2185"/>
    <w:rsid w:val="009B3AFE"/>
    <w:rsid w:val="009E2C1A"/>
    <w:rsid w:val="009E2DFB"/>
    <w:rsid w:val="009E4179"/>
    <w:rsid w:val="009F3203"/>
    <w:rsid w:val="009F77E3"/>
    <w:rsid w:val="00A07347"/>
    <w:rsid w:val="00A1009C"/>
    <w:rsid w:val="00A23C27"/>
    <w:rsid w:val="00A3053E"/>
    <w:rsid w:val="00A356A4"/>
    <w:rsid w:val="00A42CEA"/>
    <w:rsid w:val="00A436A0"/>
    <w:rsid w:val="00A53E38"/>
    <w:rsid w:val="00A54121"/>
    <w:rsid w:val="00A56EC5"/>
    <w:rsid w:val="00A60C62"/>
    <w:rsid w:val="00A67BA1"/>
    <w:rsid w:val="00A73747"/>
    <w:rsid w:val="00A75471"/>
    <w:rsid w:val="00A85B4F"/>
    <w:rsid w:val="00A8623A"/>
    <w:rsid w:val="00A9512E"/>
    <w:rsid w:val="00A974CA"/>
    <w:rsid w:val="00AA10B5"/>
    <w:rsid w:val="00AA458D"/>
    <w:rsid w:val="00AA55D4"/>
    <w:rsid w:val="00AB4E8C"/>
    <w:rsid w:val="00AC1417"/>
    <w:rsid w:val="00AC2A8C"/>
    <w:rsid w:val="00AC34A6"/>
    <w:rsid w:val="00AC630C"/>
    <w:rsid w:val="00AD1897"/>
    <w:rsid w:val="00AD4C43"/>
    <w:rsid w:val="00AD6FA3"/>
    <w:rsid w:val="00AD72BD"/>
    <w:rsid w:val="00AE0F1E"/>
    <w:rsid w:val="00AE151A"/>
    <w:rsid w:val="00AE4BE4"/>
    <w:rsid w:val="00AF3670"/>
    <w:rsid w:val="00B00095"/>
    <w:rsid w:val="00B07B8E"/>
    <w:rsid w:val="00B1551E"/>
    <w:rsid w:val="00B2114C"/>
    <w:rsid w:val="00B241AB"/>
    <w:rsid w:val="00B24EE6"/>
    <w:rsid w:val="00B32081"/>
    <w:rsid w:val="00B320FB"/>
    <w:rsid w:val="00B46C0C"/>
    <w:rsid w:val="00B46C5A"/>
    <w:rsid w:val="00B508CE"/>
    <w:rsid w:val="00B51D3C"/>
    <w:rsid w:val="00B62A86"/>
    <w:rsid w:val="00B702F6"/>
    <w:rsid w:val="00B71FE1"/>
    <w:rsid w:val="00B729D0"/>
    <w:rsid w:val="00B772CC"/>
    <w:rsid w:val="00B86BB1"/>
    <w:rsid w:val="00B9035F"/>
    <w:rsid w:val="00BA005E"/>
    <w:rsid w:val="00BA17C3"/>
    <w:rsid w:val="00BA1F27"/>
    <w:rsid w:val="00BA2D43"/>
    <w:rsid w:val="00BA799A"/>
    <w:rsid w:val="00BB7C73"/>
    <w:rsid w:val="00BC07ED"/>
    <w:rsid w:val="00BC08EA"/>
    <w:rsid w:val="00BC2157"/>
    <w:rsid w:val="00BC6D92"/>
    <w:rsid w:val="00BD1E91"/>
    <w:rsid w:val="00BD5308"/>
    <w:rsid w:val="00BD6094"/>
    <w:rsid w:val="00BE4DAB"/>
    <w:rsid w:val="00BF0D94"/>
    <w:rsid w:val="00BF3091"/>
    <w:rsid w:val="00BF470F"/>
    <w:rsid w:val="00BF5140"/>
    <w:rsid w:val="00C03450"/>
    <w:rsid w:val="00C1183B"/>
    <w:rsid w:val="00C2182F"/>
    <w:rsid w:val="00C23E5E"/>
    <w:rsid w:val="00C31FDF"/>
    <w:rsid w:val="00C3338A"/>
    <w:rsid w:val="00C33DAF"/>
    <w:rsid w:val="00C42D6D"/>
    <w:rsid w:val="00C44100"/>
    <w:rsid w:val="00C445CE"/>
    <w:rsid w:val="00C45587"/>
    <w:rsid w:val="00C50E8C"/>
    <w:rsid w:val="00C55534"/>
    <w:rsid w:val="00C636D0"/>
    <w:rsid w:val="00C65394"/>
    <w:rsid w:val="00C668AB"/>
    <w:rsid w:val="00C704C4"/>
    <w:rsid w:val="00C73CF9"/>
    <w:rsid w:val="00C75890"/>
    <w:rsid w:val="00C80B8A"/>
    <w:rsid w:val="00C822B0"/>
    <w:rsid w:val="00C905E1"/>
    <w:rsid w:val="00C967A2"/>
    <w:rsid w:val="00CA75FC"/>
    <w:rsid w:val="00CB7F9A"/>
    <w:rsid w:val="00CC7571"/>
    <w:rsid w:val="00CD2DE9"/>
    <w:rsid w:val="00CE2B67"/>
    <w:rsid w:val="00CE4EBF"/>
    <w:rsid w:val="00CE530A"/>
    <w:rsid w:val="00CE5A4E"/>
    <w:rsid w:val="00CF0691"/>
    <w:rsid w:val="00CF3F1D"/>
    <w:rsid w:val="00CF55CB"/>
    <w:rsid w:val="00D00E7B"/>
    <w:rsid w:val="00D06EB5"/>
    <w:rsid w:val="00D1013D"/>
    <w:rsid w:val="00D1352F"/>
    <w:rsid w:val="00D226CA"/>
    <w:rsid w:val="00D237A5"/>
    <w:rsid w:val="00D2429B"/>
    <w:rsid w:val="00D27C3C"/>
    <w:rsid w:val="00D31D8E"/>
    <w:rsid w:val="00D31F35"/>
    <w:rsid w:val="00D34373"/>
    <w:rsid w:val="00D35CC7"/>
    <w:rsid w:val="00D57D8C"/>
    <w:rsid w:val="00D63D32"/>
    <w:rsid w:val="00D67CA6"/>
    <w:rsid w:val="00D712CE"/>
    <w:rsid w:val="00D755D5"/>
    <w:rsid w:val="00D82602"/>
    <w:rsid w:val="00D835D0"/>
    <w:rsid w:val="00D84C37"/>
    <w:rsid w:val="00D9165E"/>
    <w:rsid w:val="00D91D4A"/>
    <w:rsid w:val="00D9252A"/>
    <w:rsid w:val="00D94614"/>
    <w:rsid w:val="00D9501A"/>
    <w:rsid w:val="00DA78F7"/>
    <w:rsid w:val="00DA7F5A"/>
    <w:rsid w:val="00DB14F2"/>
    <w:rsid w:val="00DD25B3"/>
    <w:rsid w:val="00DF3947"/>
    <w:rsid w:val="00E0446B"/>
    <w:rsid w:val="00E077EC"/>
    <w:rsid w:val="00E1402F"/>
    <w:rsid w:val="00E2125B"/>
    <w:rsid w:val="00E22C54"/>
    <w:rsid w:val="00E369C1"/>
    <w:rsid w:val="00E40FDA"/>
    <w:rsid w:val="00E4487B"/>
    <w:rsid w:val="00E46831"/>
    <w:rsid w:val="00E646F2"/>
    <w:rsid w:val="00E705F0"/>
    <w:rsid w:val="00E73CEF"/>
    <w:rsid w:val="00E74AC1"/>
    <w:rsid w:val="00E83416"/>
    <w:rsid w:val="00E8772B"/>
    <w:rsid w:val="00E9467D"/>
    <w:rsid w:val="00E96307"/>
    <w:rsid w:val="00E975E6"/>
    <w:rsid w:val="00EA0E1A"/>
    <w:rsid w:val="00EA6BB1"/>
    <w:rsid w:val="00EB0B4B"/>
    <w:rsid w:val="00EB5E3B"/>
    <w:rsid w:val="00EC2443"/>
    <w:rsid w:val="00ED3715"/>
    <w:rsid w:val="00ED3C1B"/>
    <w:rsid w:val="00ED73E4"/>
    <w:rsid w:val="00F00AC0"/>
    <w:rsid w:val="00F0322E"/>
    <w:rsid w:val="00F03FC0"/>
    <w:rsid w:val="00F10BC3"/>
    <w:rsid w:val="00F20FEF"/>
    <w:rsid w:val="00F35E49"/>
    <w:rsid w:val="00F3771D"/>
    <w:rsid w:val="00F45C70"/>
    <w:rsid w:val="00F521A4"/>
    <w:rsid w:val="00F558FE"/>
    <w:rsid w:val="00F55905"/>
    <w:rsid w:val="00F60180"/>
    <w:rsid w:val="00F655D4"/>
    <w:rsid w:val="00F66A80"/>
    <w:rsid w:val="00F7133F"/>
    <w:rsid w:val="00F87BA7"/>
    <w:rsid w:val="00F87BB9"/>
    <w:rsid w:val="00F908DC"/>
    <w:rsid w:val="00F935E6"/>
    <w:rsid w:val="00FA081E"/>
    <w:rsid w:val="00FA2589"/>
    <w:rsid w:val="00FA7DE8"/>
    <w:rsid w:val="00FB06DF"/>
    <w:rsid w:val="00FC288F"/>
    <w:rsid w:val="00FC422F"/>
    <w:rsid w:val="00FC4D25"/>
    <w:rsid w:val="00FC6E10"/>
    <w:rsid w:val="00FC70D3"/>
    <w:rsid w:val="00FD10C7"/>
    <w:rsid w:val="00FE18B9"/>
    <w:rsid w:val="00FF3E4A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FD6D9B-B23D-4B6D-8D9C-D4E585B0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7E3"/>
    <w:pPr>
      <w:spacing w:after="0" w:line="240" w:lineRule="auto"/>
    </w:pPr>
    <w:rPr>
      <w:rFonts w:ascii="Arial Armenian" w:eastAsia="Times New Roman" w:hAnsi="Arial Armenian" w:cs="Sylfae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407E31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fr-FR"/>
    </w:rPr>
  </w:style>
  <w:style w:type="paragraph" w:styleId="Heading2">
    <w:name w:val="heading 2"/>
    <w:basedOn w:val="Normal"/>
    <w:next w:val="Normal"/>
    <w:link w:val="Heading2Char"/>
    <w:qFormat/>
    <w:rsid w:val="00407E31"/>
    <w:pPr>
      <w:keepNext/>
      <w:jc w:val="center"/>
      <w:outlineLvl w:val="1"/>
    </w:pPr>
    <w:rPr>
      <w:rFonts w:ascii="GHEA Grapalat" w:hAnsi="GHEA Grapalat" w:cs="Times New Roman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407E31"/>
    <w:pPr>
      <w:keepNext/>
      <w:jc w:val="center"/>
      <w:outlineLvl w:val="3"/>
    </w:pPr>
    <w:rPr>
      <w:rFonts w:ascii="GHEA Grapalat" w:hAnsi="GHEA Grapalat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407E31"/>
    <w:pPr>
      <w:keepNext/>
      <w:jc w:val="both"/>
      <w:outlineLvl w:val="4"/>
    </w:pPr>
    <w:rPr>
      <w:rFonts w:ascii="GHEA Grapalat" w:hAnsi="GHEA Grapalat" w:cs="Times New Roman"/>
      <w:b/>
      <w:bCs/>
      <w:i/>
      <w:iCs/>
      <w:szCs w:val="20"/>
    </w:rPr>
  </w:style>
  <w:style w:type="paragraph" w:styleId="Heading6">
    <w:name w:val="heading 6"/>
    <w:basedOn w:val="Normal"/>
    <w:next w:val="Normal"/>
    <w:link w:val="Heading6Char"/>
    <w:qFormat/>
    <w:rsid w:val="00407E31"/>
    <w:pPr>
      <w:keepNext/>
      <w:jc w:val="center"/>
      <w:outlineLvl w:val="5"/>
    </w:pPr>
    <w:rPr>
      <w:rFonts w:ascii="GHEA Grapalat" w:hAnsi="GHEA Grapalat" w:cs="Times New Roman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F77E3"/>
    <w:pPr>
      <w:spacing w:after="120"/>
    </w:pPr>
    <w:rPr>
      <w:rFonts w:ascii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rsid w:val="009F77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9F77E3"/>
    <w:pPr>
      <w:tabs>
        <w:tab w:val="center" w:pos="4320"/>
        <w:tab w:val="right" w:pos="8640"/>
      </w:tabs>
    </w:pPr>
    <w:rPr>
      <w:rFonts w:ascii="Times New Roman" w:hAnsi="Times New Roman" w:cs="Times New Roman"/>
      <w:lang w:val="fr-FR"/>
    </w:rPr>
  </w:style>
  <w:style w:type="character" w:customStyle="1" w:styleId="FooterChar">
    <w:name w:val="Footer Char"/>
    <w:basedOn w:val="DefaultParagraphFont"/>
    <w:link w:val="Footer"/>
    <w:uiPriority w:val="99"/>
    <w:rsid w:val="009F77E3"/>
    <w:rPr>
      <w:rFonts w:ascii="Times New Roman" w:eastAsia="Times New Roman" w:hAnsi="Times New Roman" w:cs="Times New Roman"/>
      <w:sz w:val="24"/>
      <w:szCs w:val="24"/>
      <w:lang w:val="fr-FR" w:eastAsia="ru-RU"/>
    </w:rPr>
  </w:style>
  <w:style w:type="paragraph" w:customStyle="1" w:styleId="BodyText21">
    <w:name w:val="Body Text 21"/>
    <w:basedOn w:val="Normal"/>
    <w:qFormat/>
    <w:rsid w:val="009F77E3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rFonts w:ascii="Times Armenian" w:hAnsi="Times Armenian" w:cs="Times New Roman"/>
      <w:sz w:val="22"/>
      <w:szCs w:val="20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F77E3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9F77E3"/>
    <w:pPr>
      <w:spacing w:after="0" w:line="240" w:lineRule="auto"/>
    </w:pPr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unhideWhenUsed/>
    <w:rsid w:val="00BC2157"/>
    <w:pPr>
      <w:spacing w:after="120"/>
    </w:pPr>
    <w:rPr>
      <w:rFonts w:ascii="Times New Roman" w:hAnsi="Times New Roman" w:cs="Times New Roman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BC2157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07E31"/>
    <w:rPr>
      <w:rFonts w:ascii="Cambria" w:eastAsia="Times New Roman" w:hAnsi="Cambria" w:cs="Times New Roman"/>
      <w:b/>
      <w:bCs/>
      <w:kern w:val="32"/>
      <w:sz w:val="32"/>
      <w:szCs w:val="32"/>
      <w:lang w:val="fr-FR"/>
    </w:rPr>
  </w:style>
  <w:style w:type="character" w:customStyle="1" w:styleId="Heading2Char">
    <w:name w:val="Heading 2 Char"/>
    <w:basedOn w:val="DefaultParagraphFont"/>
    <w:link w:val="Heading2"/>
    <w:rsid w:val="00407E31"/>
    <w:rPr>
      <w:rFonts w:ascii="GHEA Grapalat" w:eastAsia="Times New Roman" w:hAnsi="GHEA Grapalat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407E31"/>
    <w:rPr>
      <w:rFonts w:ascii="GHEA Grapalat" w:eastAsia="Times New Roman" w:hAnsi="GHEA Grapalat" w:cs="Times New Roman"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407E31"/>
    <w:rPr>
      <w:rFonts w:ascii="GHEA Grapalat" w:eastAsia="Times New Roman" w:hAnsi="GHEA Grapalat" w:cs="Times New Roman"/>
      <w:b/>
      <w:bCs/>
      <w:i/>
      <w:iCs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407E31"/>
    <w:rPr>
      <w:rFonts w:ascii="GHEA Grapalat" w:eastAsia="Times New Roman" w:hAnsi="GHEA Grapalat" w:cs="Times New Roman"/>
      <w:b/>
      <w:bCs/>
      <w:i/>
      <w:iCs/>
      <w:sz w:val="28"/>
      <w:szCs w:val="24"/>
    </w:rPr>
  </w:style>
  <w:style w:type="paragraph" w:styleId="NormalIndent">
    <w:name w:val="Normal Indent"/>
    <w:aliases w:val="Normal Indent Char"/>
    <w:basedOn w:val="Normal"/>
    <w:uiPriority w:val="99"/>
    <w:unhideWhenUsed/>
    <w:qFormat/>
    <w:rsid w:val="00407E31"/>
    <w:pPr>
      <w:spacing w:after="180"/>
      <w:ind w:left="709"/>
      <w:jc w:val="both"/>
    </w:pPr>
    <w:rPr>
      <w:rFonts w:ascii="Times New Roman" w:hAnsi="Times New Roman" w:cs="Times New Roman"/>
      <w:lang w:val="en-GB" w:eastAsia="en-US"/>
    </w:rPr>
  </w:style>
  <w:style w:type="paragraph" w:styleId="Header">
    <w:name w:val="header"/>
    <w:aliases w:val="h,Header Char Char Char Char,Header Char Char Char,Header Char Char"/>
    <w:basedOn w:val="Normal"/>
    <w:link w:val="HeaderChar"/>
    <w:uiPriority w:val="99"/>
    <w:qFormat/>
    <w:rsid w:val="00407E31"/>
    <w:pPr>
      <w:tabs>
        <w:tab w:val="center" w:pos="4320"/>
        <w:tab w:val="right" w:pos="8640"/>
      </w:tabs>
    </w:pPr>
    <w:rPr>
      <w:rFonts w:ascii="Arial" w:hAnsi="Arial" w:cs="Times New Roman"/>
      <w:spacing w:val="36"/>
      <w:kern w:val="16"/>
      <w:position w:val="-40"/>
      <w:sz w:val="22"/>
      <w:szCs w:val="20"/>
    </w:rPr>
  </w:style>
  <w:style w:type="character" w:customStyle="1" w:styleId="HeaderChar">
    <w:name w:val="Header Char"/>
    <w:aliases w:val="h Char,Header Char Char Char Char Char,Header Char Char Char Char1,Header Char Char Char1"/>
    <w:basedOn w:val="DefaultParagraphFont"/>
    <w:link w:val="Header"/>
    <w:uiPriority w:val="99"/>
    <w:rsid w:val="00407E31"/>
    <w:rPr>
      <w:rFonts w:ascii="Arial" w:eastAsia="Times New Roman" w:hAnsi="Arial" w:cs="Times New Roman"/>
      <w:spacing w:val="36"/>
      <w:kern w:val="16"/>
      <w:position w:val="-40"/>
      <w:szCs w:val="20"/>
    </w:rPr>
  </w:style>
  <w:style w:type="character" w:styleId="Strong">
    <w:name w:val="Strong"/>
    <w:uiPriority w:val="22"/>
    <w:qFormat/>
    <w:rsid w:val="00407E31"/>
    <w:rPr>
      <w:b/>
      <w:bCs/>
    </w:rPr>
  </w:style>
  <w:style w:type="character" w:styleId="Emphasis">
    <w:name w:val="Emphasis"/>
    <w:qFormat/>
    <w:rsid w:val="00407E31"/>
    <w:rPr>
      <w:i/>
      <w:iCs/>
    </w:rPr>
  </w:style>
  <w:style w:type="paragraph" w:styleId="NormalWeb">
    <w:name w:val="Normal (Web)"/>
    <w:aliases w:val="webb, webb,Обычный (веб) Знак Знак,Знак Знак Знак Знак,Знак Знак1,Обычный (веб) Знак Знак Знак,Знак Знак Знак1 Знак Знак Знак Знак Знак,Знак1,Знак"/>
    <w:basedOn w:val="Normal"/>
    <w:link w:val="NormalWebChar"/>
    <w:uiPriority w:val="99"/>
    <w:qFormat/>
    <w:rsid w:val="00407E31"/>
    <w:pPr>
      <w:spacing w:before="100" w:beforeAutospacing="1" w:after="100" w:afterAutospacing="1"/>
    </w:pPr>
    <w:rPr>
      <w:rFonts w:ascii="Times New Roman" w:hAnsi="Times New Roman" w:cs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407E3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customStyle="1" w:styleId="mechtex">
    <w:name w:val="mechtex"/>
    <w:basedOn w:val="Normal"/>
    <w:link w:val="mechtexChar"/>
    <w:qFormat/>
    <w:rsid w:val="00407E31"/>
    <w:pPr>
      <w:jc w:val="center"/>
    </w:pPr>
    <w:rPr>
      <w:rFonts w:cs="Times New Roman"/>
      <w:sz w:val="22"/>
      <w:szCs w:val="20"/>
    </w:rPr>
  </w:style>
  <w:style w:type="character" w:customStyle="1" w:styleId="mechtexChar">
    <w:name w:val="mechtex Char"/>
    <w:link w:val="mechtex"/>
    <w:rsid w:val="00407E31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qFormat/>
    <w:rsid w:val="00407E31"/>
    <w:pPr>
      <w:suppressAutoHyphens/>
      <w:spacing w:line="480" w:lineRule="auto"/>
      <w:ind w:firstLine="709"/>
      <w:jc w:val="both"/>
    </w:pPr>
    <w:rPr>
      <w:rFonts w:cs="Times New Roman"/>
      <w:sz w:val="22"/>
      <w:lang w:eastAsia="ar-SA"/>
    </w:rPr>
  </w:style>
  <w:style w:type="character" w:customStyle="1" w:styleId="normChar">
    <w:name w:val="norm Char"/>
    <w:link w:val="norm"/>
    <w:rsid w:val="00407E31"/>
    <w:rPr>
      <w:rFonts w:ascii="Arial Armenian" w:eastAsia="Times New Roman" w:hAnsi="Arial Armenian" w:cs="Times New Roman"/>
      <w:szCs w:val="24"/>
      <w:lang w:eastAsia="ar-SA"/>
    </w:rPr>
  </w:style>
  <w:style w:type="character" w:styleId="Hyperlink">
    <w:name w:val="Hyperlink"/>
    <w:uiPriority w:val="99"/>
    <w:rsid w:val="00407E31"/>
    <w:rPr>
      <w:color w:val="757E88"/>
      <w:u w:val="single"/>
    </w:rPr>
  </w:style>
  <w:style w:type="character" w:customStyle="1" w:styleId="longtext">
    <w:name w:val="long_text"/>
    <w:rsid w:val="00407E31"/>
  </w:style>
  <w:style w:type="paragraph" w:styleId="BodyTextIndent">
    <w:name w:val="Body Text Indent"/>
    <w:basedOn w:val="Normal"/>
    <w:link w:val="BodyTextIndentChar"/>
    <w:rsid w:val="00407E31"/>
    <w:pPr>
      <w:ind w:firstLine="709"/>
      <w:jc w:val="both"/>
    </w:pPr>
    <w:rPr>
      <w:rFonts w:cs="Times New Roman"/>
      <w:sz w:val="20"/>
      <w:szCs w:val="20"/>
      <w:lang w:val="hy-AM"/>
    </w:rPr>
  </w:style>
  <w:style w:type="character" w:customStyle="1" w:styleId="BodyTextIndentChar">
    <w:name w:val="Body Text Indent Char"/>
    <w:basedOn w:val="DefaultParagraphFont"/>
    <w:link w:val="BodyTextIndent"/>
    <w:rsid w:val="00407E31"/>
    <w:rPr>
      <w:rFonts w:ascii="Arial Armenian" w:eastAsia="Times New Roman" w:hAnsi="Arial Armenian" w:cs="Times New Roman"/>
      <w:sz w:val="20"/>
      <w:szCs w:val="20"/>
      <w:lang w:val="hy-AM" w:eastAsia="ru-RU"/>
    </w:rPr>
  </w:style>
  <w:style w:type="paragraph" w:styleId="BodyTextIndent2">
    <w:name w:val="Body Text Indent 2"/>
    <w:basedOn w:val="Normal"/>
    <w:link w:val="BodyTextIndent2Char"/>
    <w:rsid w:val="00407E31"/>
    <w:pPr>
      <w:spacing w:after="120" w:line="480" w:lineRule="auto"/>
      <w:ind w:left="360"/>
    </w:pPr>
    <w:rPr>
      <w:rFonts w:ascii="Times New Roman" w:hAnsi="Times New Roman" w:cs="Times New Roman"/>
      <w:lang w:val="fr-FR"/>
    </w:rPr>
  </w:style>
  <w:style w:type="character" w:customStyle="1" w:styleId="BodyTextIndent2Char">
    <w:name w:val="Body Text Indent 2 Char"/>
    <w:basedOn w:val="DefaultParagraphFont"/>
    <w:link w:val="BodyTextIndent2"/>
    <w:rsid w:val="00407E31"/>
    <w:rPr>
      <w:rFonts w:ascii="Times New Roman" w:eastAsia="Times New Roman" w:hAnsi="Times New Roman" w:cs="Times New Roman"/>
      <w:sz w:val="24"/>
      <w:szCs w:val="24"/>
      <w:lang w:val="fr-FR"/>
    </w:rPr>
  </w:style>
  <w:style w:type="character" w:styleId="PageNumber">
    <w:name w:val="page number"/>
    <w:rsid w:val="00407E31"/>
  </w:style>
  <w:style w:type="paragraph" w:styleId="Title">
    <w:name w:val="Title"/>
    <w:basedOn w:val="Normal"/>
    <w:next w:val="Normal"/>
    <w:link w:val="TitleChar"/>
    <w:qFormat/>
    <w:rsid w:val="00407E31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val="fr-FR"/>
    </w:rPr>
  </w:style>
  <w:style w:type="character" w:customStyle="1" w:styleId="TitleChar">
    <w:name w:val="Title Char"/>
    <w:basedOn w:val="DefaultParagraphFont"/>
    <w:link w:val="Title"/>
    <w:rsid w:val="00407E31"/>
    <w:rPr>
      <w:rFonts w:ascii="Cambria" w:eastAsia="Times New Roman" w:hAnsi="Cambria" w:cs="Times New Roman"/>
      <w:b/>
      <w:bCs/>
      <w:kern w:val="28"/>
      <w:sz w:val="32"/>
      <w:szCs w:val="32"/>
      <w:lang w:val="fr-FR"/>
    </w:rPr>
  </w:style>
  <w:style w:type="paragraph" w:customStyle="1" w:styleId="hodvats">
    <w:name w:val="hodvats"/>
    <w:basedOn w:val="Normal"/>
    <w:rsid w:val="00407E31"/>
    <w:pPr>
      <w:tabs>
        <w:tab w:val="left" w:pos="993"/>
        <w:tab w:val="left" w:pos="1985"/>
      </w:tabs>
      <w:spacing w:before="113" w:after="57" w:line="220" w:lineRule="exact"/>
      <w:ind w:firstLine="397"/>
      <w:jc w:val="both"/>
    </w:pPr>
    <w:rPr>
      <w:rFonts w:ascii="Dallak Helv" w:hAnsi="Dallak Helv" w:cs="Times New Roman"/>
      <w:b/>
      <w:noProof/>
      <w:sz w:val="18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rsid w:val="00407E31"/>
    <w:pPr>
      <w:spacing w:after="120"/>
      <w:ind w:left="360"/>
    </w:pPr>
    <w:rPr>
      <w:rFonts w:ascii="Times New Roman" w:hAnsi="Times New Roman" w:cs="Times New Roman"/>
      <w:sz w:val="16"/>
      <w:szCs w:val="16"/>
      <w:lang w:val="fr-FR"/>
    </w:rPr>
  </w:style>
  <w:style w:type="character" w:customStyle="1" w:styleId="BodyTextIndent3Char">
    <w:name w:val="Body Text Indent 3 Char"/>
    <w:basedOn w:val="DefaultParagraphFont"/>
    <w:link w:val="BodyTextIndent3"/>
    <w:rsid w:val="00407E31"/>
    <w:rPr>
      <w:rFonts w:ascii="Times New Roman" w:eastAsia="Times New Roman" w:hAnsi="Times New Roman" w:cs="Times New Roman"/>
      <w:sz w:val="16"/>
      <w:szCs w:val="16"/>
      <w:lang w:val="fr-FR"/>
    </w:rPr>
  </w:style>
  <w:style w:type="character" w:styleId="FollowedHyperlink">
    <w:name w:val="FollowedHyperlink"/>
    <w:rsid w:val="00407E31"/>
    <w:rPr>
      <w:color w:val="800080"/>
      <w:u w:val="single"/>
    </w:rPr>
  </w:style>
  <w:style w:type="paragraph" w:customStyle="1" w:styleId="p14">
    <w:name w:val="p14"/>
    <w:basedOn w:val="Normal"/>
    <w:rsid w:val="00407E31"/>
    <w:pPr>
      <w:spacing w:before="100" w:beforeAutospacing="1" w:after="100" w:afterAutospacing="1"/>
    </w:pPr>
    <w:rPr>
      <w:rFonts w:ascii="Times New Roman" w:hAnsi="Times New Roman" w:cs="Times New Roman"/>
      <w:lang w:val="en-US" w:eastAsia="en-US"/>
    </w:rPr>
  </w:style>
  <w:style w:type="paragraph" w:customStyle="1" w:styleId="paragraph">
    <w:name w:val="paragraph"/>
    <w:basedOn w:val="Normal"/>
    <w:rsid w:val="00407E31"/>
    <w:pPr>
      <w:spacing w:before="100" w:beforeAutospacing="1" w:after="100" w:afterAutospacing="1"/>
    </w:pPr>
    <w:rPr>
      <w:rFonts w:ascii="Times New Roman" w:hAnsi="Times New Roman" w:cs="Times New Roman"/>
      <w:lang w:val="en-US" w:eastAsia="en-US"/>
    </w:rPr>
  </w:style>
  <w:style w:type="character" w:customStyle="1" w:styleId="normaltextrun">
    <w:name w:val="normaltextrun"/>
    <w:basedOn w:val="DefaultParagraphFont"/>
    <w:rsid w:val="00407E31"/>
  </w:style>
  <w:style w:type="character" w:customStyle="1" w:styleId="apple-converted-space">
    <w:name w:val="apple-converted-space"/>
    <w:basedOn w:val="DefaultParagraphFont"/>
    <w:rsid w:val="00407E31"/>
  </w:style>
  <w:style w:type="character" w:customStyle="1" w:styleId="eop">
    <w:name w:val="eop"/>
    <w:basedOn w:val="DefaultParagraphFont"/>
    <w:rsid w:val="00407E31"/>
  </w:style>
  <w:style w:type="paragraph" w:styleId="BodyText2">
    <w:name w:val="Body Text 2"/>
    <w:basedOn w:val="Normal"/>
    <w:link w:val="BodyText2Char"/>
    <w:uiPriority w:val="99"/>
    <w:semiHidden/>
    <w:unhideWhenUsed/>
    <w:rsid w:val="00407E31"/>
    <w:pPr>
      <w:spacing w:after="120" w:line="480" w:lineRule="auto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07E31"/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character" w:styleId="FootnoteReference">
    <w:name w:val="footnote reference"/>
    <w:aliases w:val="ftref"/>
    <w:uiPriority w:val="99"/>
    <w:rsid w:val="00FB06DF"/>
    <w:rPr>
      <w:vertAlign w:val="superscript"/>
    </w:rPr>
  </w:style>
  <w:style w:type="character" w:customStyle="1" w:styleId="NormalWebChar">
    <w:name w:val="Normal (Web) Char"/>
    <w:aliases w:val="webb Char, webb Char,Обычный (веб) Знак Знак Char,Знак Знак Знак Знак Char,Знак Знак1 Char,Обычный (веб) Знак Знак Знак Char,Знак Знак Знак1 Знак Знак Знак Знак Знак Char,Знак1 Char,Знак Char"/>
    <w:link w:val="NormalWeb"/>
    <w:uiPriority w:val="99"/>
    <w:locked/>
    <w:rsid w:val="00FB06D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rsid w:val="00FB06DF"/>
    <w:rPr>
      <w:rFonts w:ascii="Tahoma" w:hAnsi="Tahoma" w:cs="Tahoma"/>
      <w:color w:val="000000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275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275C"/>
    <w:rPr>
      <w:rFonts w:ascii="Arial Armenian" w:eastAsia="Times New Roman" w:hAnsi="Arial Armenian" w:cs="Sylfaen"/>
      <w:b/>
      <w:bCs/>
      <w:i/>
      <w:iCs/>
      <w:color w:val="4F81BD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F0140-8D5D-4EAA-8072-DB0E41EF3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3287</Words>
  <Characters>18737</Characters>
  <Application>Microsoft Office Word</Application>
  <DocSecurity>0</DocSecurity>
  <Lines>156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keywords>https:/mul-spm.gov.am/tasks/docs/attachment.php?id=98630&amp;fn=hachvetvutyun+2018.docx&amp;out=1&amp;token=123fad0b4143da503b25</cp:keywords>
  <cp:lastModifiedBy>Windows User</cp:lastModifiedBy>
  <cp:revision>2</cp:revision>
  <dcterms:created xsi:type="dcterms:W3CDTF">2019-06-05T07:42:00Z</dcterms:created>
  <dcterms:modified xsi:type="dcterms:W3CDTF">2019-06-05T07:42:00Z</dcterms:modified>
</cp:coreProperties>
</file>