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bookmarkStart w:id="0" w:name="_GoBack"/>
      <w:bookmarkEnd w:id="0"/>
    </w:p>
    <w:p w:rsidR="006F688E" w:rsidRDefault="006F688E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Pr="006D223A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6D223A">
        <w:rPr>
          <w:rFonts w:ascii="GHEA Grapalat" w:hAnsi="GHEA Grapalat"/>
          <w:b/>
          <w:sz w:val="28"/>
          <w:szCs w:val="28"/>
          <w:lang w:val="en-US"/>
        </w:rPr>
        <w:t xml:space="preserve">Հայաստանի Հանրապետության կառավարությանն առընթեր </w:t>
      </w: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6D223A">
        <w:rPr>
          <w:rFonts w:ascii="GHEA Grapalat" w:hAnsi="GHEA Grapalat"/>
          <w:b/>
          <w:sz w:val="28"/>
          <w:szCs w:val="28"/>
          <w:lang w:val="en-US"/>
        </w:rPr>
        <w:t>պետական գույքի կառավարման վարչություն</w:t>
      </w: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Pr="00396BE4" w:rsidRDefault="009F77E3" w:rsidP="006A06B5">
      <w:pPr>
        <w:spacing w:line="276" w:lineRule="auto"/>
        <w:jc w:val="center"/>
        <w:rPr>
          <w:rFonts w:ascii="GHEA Grapalat" w:hAnsi="GHEA Grapalat"/>
          <w:b/>
          <w:color w:val="FF0000"/>
          <w:sz w:val="28"/>
          <w:szCs w:val="28"/>
          <w:lang w:val="en-US"/>
        </w:rPr>
      </w:pPr>
    </w:p>
    <w:p w:rsidR="009F77E3" w:rsidRPr="000711B1" w:rsidRDefault="003E56BE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r w:rsidRPr="000711B1">
        <w:rPr>
          <w:rFonts w:ascii="GHEA Grapalat" w:hAnsi="GHEA Grapalat"/>
          <w:b/>
          <w:sz w:val="28"/>
          <w:szCs w:val="28"/>
          <w:lang w:val="en-US"/>
        </w:rPr>
        <w:t>2017</w:t>
      </w:r>
      <w:r w:rsidR="009F77E3" w:rsidRPr="000711B1">
        <w:rPr>
          <w:rFonts w:ascii="GHEA Grapalat" w:hAnsi="GHEA Grapalat"/>
          <w:b/>
          <w:sz w:val="28"/>
          <w:szCs w:val="28"/>
          <w:lang w:val="en-US"/>
        </w:rPr>
        <w:t xml:space="preserve"> թվականի</w:t>
      </w: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t>ՎԵՐԼՈՒԾԱԿԱՆ ՀԱՇՎԵՏՎՈՒԹՅՈՒՆ</w:t>
      </w: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8"/>
          <w:szCs w:val="28"/>
          <w:lang w:val="en-US"/>
        </w:rPr>
      </w:pPr>
    </w:p>
    <w:p w:rsidR="009F77E3" w:rsidRPr="00E077EC" w:rsidRDefault="003E56BE" w:rsidP="006A06B5">
      <w:pPr>
        <w:spacing w:line="276" w:lineRule="auto"/>
        <w:jc w:val="center"/>
        <w:rPr>
          <w:rFonts w:ascii="GHEA Grapalat" w:hAnsi="GHEA Grapalat"/>
          <w:b/>
          <w:lang w:val="en-US"/>
        </w:rPr>
        <w:sectPr w:rsidR="009F77E3" w:rsidRPr="00E077EC" w:rsidSect="00842EC1">
          <w:footerReference w:type="default" r:id="rId8"/>
          <w:pgSz w:w="11906" w:h="16838" w:code="9"/>
          <w:pgMar w:top="1134" w:right="567" w:bottom="1134" w:left="1531" w:header="680" w:footer="68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titlePg/>
          <w:docGrid w:linePitch="360"/>
        </w:sectPr>
      </w:pPr>
      <w:r w:rsidRPr="00E077EC">
        <w:rPr>
          <w:rFonts w:ascii="GHEA Grapalat" w:hAnsi="GHEA Grapalat"/>
          <w:b/>
          <w:lang w:val="en-US"/>
        </w:rPr>
        <w:t>ԵՐԵՎԱՆ-2018</w:t>
      </w:r>
    </w:p>
    <w:p w:rsidR="009F77E3" w:rsidRDefault="009F77E3" w:rsidP="006A06B5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en-US"/>
        </w:rPr>
      </w:pPr>
    </w:p>
    <w:p w:rsidR="009F77E3" w:rsidRPr="000711B1" w:rsidRDefault="009F77E3" w:rsidP="006A06B5">
      <w:pPr>
        <w:spacing w:line="276" w:lineRule="auto"/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0711B1">
        <w:rPr>
          <w:rFonts w:ascii="GHEA Grapalat" w:hAnsi="GHEA Grapalat"/>
          <w:b/>
          <w:sz w:val="22"/>
          <w:szCs w:val="22"/>
        </w:rPr>
        <w:t>Հ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Ա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Շ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Վ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Ե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Տ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Վ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Ո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Ւ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Թ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Յ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Ո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Ւ</w:t>
      </w:r>
      <w:r w:rsidRPr="000711B1">
        <w:rPr>
          <w:rFonts w:ascii="GHEA Grapalat" w:hAnsi="GHEA Grapalat" w:cs="GHEA Mariam"/>
          <w:b/>
          <w:sz w:val="22"/>
          <w:szCs w:val="22"/>
          <w:lang w:val="en-US"/>
        </w:rPr>
        <w:t xml:space="preserve"> </w:t>
      </w:r>
      <w:r w:rsidRPr="000711B1">
        <w:rPr>
          <w:rFonts w:ascii="GHEA Grapalat" w:hAnsi="GHEA Grapalat"/>
          <w:b/>
          <w:sz w:val="22"/>
          <w:szCs w:val="22"/>
        </w:rPr>
        <w:t>Ն</w:t>
      </w:r>
    </w:p>
    <w:p w:rsidR="009F77E3" w:rsidRPr="000711B1" w:rsidRDefault="009F77E3" w:rsidP="006A06B5">
      <w:pPr>
        <w:spacing w:line="276" w:lineRule="auto"/>
        <w:ind w:firstLine="720"/>
        <w:jc w:val="both"/>
        <w:rPr>
          <w:rFonts w:ascii="GHEA Grapalat" w:hAnsi="GHEA Grapalat"/>
          <w:sz w:val="22"/>
          <w:szCs w:val="22"/>
          <w:lang w:val="fr-FR"/>
        </w:rPr>
      </w:pPr>
    </w:p>
    <w:p w:rsidR="009F77E3" w:rsidRPr="000711B1" w:rsidRDefault="009F77E3" w:rsidP="00E96307">
      <w:pPr>
        <w:spacing w:line="276" w:lineRule="auto"/>
        <w:ind w:left="-450" w:right="-630" w:firstLine="360"/>
        <w:jc w:val="both"/>
        <w:rPr>
          <w:rFonts w:ascii="GHEA Grapalat" w:hAnsi="GHEA Grapalat" w:cs="GHEA Mariam"/>
          <w:sz w:val="22"/>
          <w:szCs w:val="22"/>
          <w:lang w:val="fr-FR"/>
        </w:rPr>
      </w:pPr>
      <w:r w:rsidRPr="000711B1">
        <w:rPr>
          <w:rFonts w:ascii="GHEA Grapalat" w:hAnsi="GHEA Grapalat"/>
          <w:color w:val="FF0000"/>
          <w:sz w:val="22"/>
          <w:szCs w:val="22"/>
          <w:lang w:val="fr-FR"/>
        </w:rPr>
        <w:t xml:space="preserve"> </w:t>
      </w:r>
      <w:r w:rsidR="003E56BE" w:rsidRPr="000711B1">
        <w:rPr>
          <w:rFonts w:ascii="GHEA Grapalat" w:hAnsi="GHEA Grapalat"/>
          <w:sz w:val="22"/>
          <w:szCs w:val="22"/>
          <w:lang w:val="fr-FR"/>
        </w:rPr>
        <w:t>2017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թվականի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ընթացքում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Հայաստանի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Հանրապետության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կառավարությանն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առընթեր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պետական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գույքի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կառավարման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վարչությունը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(</w:t>
      </w:r>
      <w:r w:rsidRPr="000711B1">
        <w:rPr>
          <w:rFonts w:ascii="GHEA Grapalat" w:hAnsi="GHEA Grapalat" w:cs="Arial Unicode"/>
          <w:sz w:val="22"/>
          <w:szCs w:val="22"/>
        </w:rPr>
        <w:t>այսուհետ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` </w:t>
      </w:r>
      <w:r w:rsidRPr="000711B1">
        <w:rPr>
          <w:rFonts w:ascii="GHEA Grapalat" w:hAnsi="GHEA Grapalat" w:cs="Arial Unicode"/>
          <w:sz w:val="22"/>
          <w:szCs w:val="22"/>
        </w:rPr>
        <w:t>Վարչություն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) </w:t>
      </w:r>
      <w:r w:rsidRPr="000711B1">
        <w:rPr>
          <w:rFonts w:ascii="GHEA Grapalat" w:hAnsi="GHEA Grapalat" w:cs="Arial Unicode"/>
          <w:sz w:val="22"/>
          <w:szCs w:val="22"/>
        </w:rPr>
        <w:t>շարունակել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է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իրականացնել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պետական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գույքի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կառավարման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, այդ թվում </w:t>
      </w:r>
      <w:r w:rsidRPr="000711B1">
        <w:rPr>
          <w:rFonts w:ascii="GHEA Grapalat" w:hAnsi="GHEA Grapalat"/>
          <w:sz w:val="22"/>
          <w:szCs w:val="22"/>
        </w:rPr>
        <w:t>մասնավորեցման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և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պետական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մասնակցությամբ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ընկերությունների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գործունեության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կարգավորման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ու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լուծարման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բնագավառներում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Հայաստանի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Հանրապետության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կառավարության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որդեգրած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քաղաքականությունը՝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առաջնորդվելով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«Պետական գույքի կառավարման մասին», «</w:t>
      </w:r>
      <w:r w:rsidRPr="000711B1">
        <w:rPr>
          <w:rFonts w:ascii="GHEA Grapalat" w:hAnsi="GHEA Grapalat"/>
          <w:sz w:val="22"/>
          <w:szCs w:val="22"/>
        </w:rPr>
        <w:t>Պետական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գույքի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մասնավորեցման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(</w:t>
      </w:r>
      <w:r w:rsidRPr="000711B1">
        <w:rPr>
          <w:rFonts w:ascii="GHEA Grapalat" w:hAnsi="GHEA Grapalat"/>
          <w:sz w:val="22"/>
          <w:szCs w:val="22"/>
        </w:rPr>
        <w:t>սեփականաշնորհման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) </w:t>
      </w:r>
      <w:r w:rsidRPr="000711B1">
        <w:rPr>
          <w:rFonts w:ascii="GHEA Grapalat" w:hAnsi="GHEA Grapalat"/>
          <w:sz w:val="22"/>
          <w:szCs w:val="22"/>
        </w:rPr>
        <w:t>մասին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», </w:t>
      </w:r>
      <w:r w:rsidRPr="000711B1">
        <w:rPr>
          <w:rFonts w:ascii="GHEA Grapalat" w:hAnsi="GHEA Grapalat"/>
          <w:sz w:val="22"/>
          <w:szCs w:val="22"/>
        </w:rPr>
        <w:t>Հայաստանի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Հանրապետության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օրենք</w:t>
      </w:r>
      <w:r w:rsidRPr="000711B1">
        <w:rPr>
          <w:rFonts w:ascii="GHEA Grapalat" w:hAnsi="GHEA Grapalat"/>
          <w:sz w:val="22"/>
          <w:szCs w:val="22"/>
          <w:lang w:val="en-US"/>
        </w:rPr>
        <w:t>ներ</w:t>
      </w:r>
      <w:r w:rsidRPr="000711B1">
        <w:rPr>
          <w:rFonts w:ascii="GHEA Grapalat" w:hAnsi="GHEA Grapalat"/>
          <w:sz w:val="22"/>
          <w:szCs w:val="22"/>
        </w:rPr>
        <w:t>ով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, </w:t>
      </w:r>
      <w:r w:rsidRPr="000711B1">
        <w:rPr>
          <w:rFonts w:ascii="GHEA Grapalat" w:hAnsi="GHEA Grapalat"/>
          <w:sz w:val="22"/>
          <w:szCs w:val="22"/>
        </w:rPr>
        <w:t>պետական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գույքի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մասնավորեցման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ծրագրերի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մասին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Հայաստանի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Հանրապետության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օրենքներով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, </w:t>
      </w:r>
      <w:r w:rsidRPr="000711B1">
        <w:rPr>
          <w:rFonts w:ascii="GHEA Grapalat" w:hAnsi="GHEA Grapalat"/>
          <w:sz w:val="22"/>
          <w:szCs w:val="22"/>
        </w:rPr>
        <w:t>Հայաստանի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Հանրապետության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կառավարության</w:t>
      </w:r>
      <w:r w:rsidR="00FC422F" w:rsidRPr="000711B1">
        <w:rPr>
          <w:rFonts w:ascii="GHEA Grapalat" w:hAnsi="GHEA Grapalat"/>
          <w:sz w:val="22"/>
          <w:szCs w:val="22"/>
          <w:lang w:val="fr-FR"/>
        </w:rPr>
        <w:t xml:space="preserve"> 2017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թվականի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հունվարի</w:t>
      </w:r>
      <w:r w:rsidR="00FC422F" w:rsidRPr="000711B1">
        <w:rPr>
          <w:rFonts w:ascii="GHEA Grapalat" w:hAnsi="GHEA Grapalat"/>
          <w:sz w:val="22"/>
          <w:szCs w:val="22"/>
          <w:lang w:val="fr-FR"/>
        </w:rPr>
        <w:t xml:space="preserve"> 12</w:t>
      </w:r>
      <w:r w:rsidRPr="000711B1">
        <w:rPr>
          <w:rFonts w:ascii="GHEA Grapalat" w:hAnsi="GHEA Grapalat"/>
          <w:sz w:val="22"/>
          <w:szCs w:val="22"/>
          <w:lang w:val="fr-FR"/>
        </w:rPr>
        <w:t>-</w:t>
      </w:r>
      <w:r w:rsidRPr="000711B1">
        <w:rPr>
          <w:rFonts w:ascii="GHEA Grapalat" w:hAnsi="GHEA Grapalat"/>
          <w:sz w:val="22"/>
          <w:szCs w:val="22"/>
        </w:rPr>
        <w:t>ի</w:t>
      </w:r>
      <w:r w:rsidR="00FC422F" w:rsidRPr="000711B1">
        <w:rPr>
          <w:rFonts w:ascii="GHEA Grapalat" w:hAnsi="GHEA Grapalat"/>
          <w:sz w:val="22"/>
          <w:szCs w:val="22"/>
          <w:lang w:val="fr-FR"/>
        </w:rPr>
        <w:t xml:space="preserve"> N 122</w:t>
      </w:r>
      <w:r w:rsidRPr="000711B1">
        <w:rPr>
          <w:rFonts w:ascii="GHEA Grapalat" w:hAnsi="GHEA Grapalat"/>
          <w:sz w:val="22"/>
          <w:szCs w:val="22"/>
          <w:lang w:val="fr-FR"/>
        </w:rPr>
        <w:t>-</w:t>
      </w:r>
      <w:r w:rsidRPr="000711B1">
        <w:rPr>
          <w:rFonts w:ascii="GHEA Grapalat" w:hAnsi="GHEA Grapalat"/>
          <w:sz w:val="22"/>
          <w:szCs w:val="22"/>
        </w:rPr>
        <w:t>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որոշ</w:t>
      </w:r>
      <w:r w:rsidR="004D3BAB" w:rsidRPr="000711B1">
        <w:rPr>
          <w:rFonts w:ascii="GHEA Grapalat" w:hAnsi="GHEA Grapalat"/>
          <w:sz w:val="22"/>
          <w:szCs w:val="22"/>
          <w:lang w:val="en-US"/>
        </w:rPr>
        <w:t>մամբ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հաստատված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Հայաստանի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Հանրապետության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կառավարության</w:t>
      </w:r>
      <w:r w:rsidR="00FC422F" w:rsidRPr="000711B1">
        <w:rPr>
          <w:rFonts w:ascii="GHEA Grapalat" w:hAnsi="GHEA Grapalat"/>
          <w:sz w:val="22"/>
          <w:szCs w:val="22"/>
          <w:lang w:val="fr-FR"/>
        </w:rPr>
        <w:t xml:space="preserve"> 2017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թվականի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գործունեության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միջոցառումների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ծրագրով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, </w:t>
      </w:r>
      <w:r w:rsidR="00FB06DF" w:rsidRPr="000711B1">
        <w:rPr>
          <w:rFonts w:ascii="GHEA Grapalat" w:hAnsi="GHEA Grapalat"/>
          <w:sz w:val="22"/>
          <w:szCs w:val="22"/>
          <w:lang w:val="en-US"/>
        </w:rPr>
        <w:t>Հայաստանի</w:t>
      </w:r>
      <w:r w:rsidR="00FB06DF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FB06DF" w:rsidRPr="000711B1">
        <w:rPr>
          <w:rFonts w:ascii="GHEA Grapalat" w:hAnsi="GHEA Grapalat"/>
          <w:sz w:val="22"/>
          <w:szCs w:val="22"/>
          <w:lang w:val="en-US"/>
        </w:rPr>
        <w:t>Հանրապետության</w:t>
      </w:r>
      <w:r w:rsidR="00FB06DF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FB06DF" w:rsidRPr="000711B1">
        <w:rPr>
          <w:rFonts w:ascii="GHEA Grapalat" w:hAnsi="GHEA Grapalat"/>
          <w:sz w:val="22"/>
          <w:szCs w:val="22"/>
          <w:lang w:val="en-US"/>
        </w:rPr>
        <w:t>կառավարության</w:t>
      </w:r>
      <w:r w:rsidR="00FB06DF" w:rsidRPr="006F3116">
        <w:rPr>
          <w:rFonts w:ascii="GHEA Grapalat" w:hAnsi="GHEA Grapalat"/>
          <w:sz w:val="22"/>
          <w:szCs w:val="22"/>
          <w:lang w:val="fr-FR"/>
        </w:rPr>
        <w:t xml:space="preserve"> 2017-2022</w:t>
      </w:r>
      <w:r w:rsidR="00FB06DF" w:rsidRPr="000711B1">
        <w:rPr>
          <w:rFonts w:ascii="GHEA Grapalat" w:hAnsi="GHEA Grapalat"/>
          <w:sz w:val="22"/>
          <w:szCs w:val="22"/>
          <w:lang w:val="en-US"/>
        </w:rPr>
        <w:t>թթ</w:t>
      </w:r>
      <w:r w:rsidR="00FB06DF" w:rsidRPr="006F3116">
        <w:rPr>
          <w:rFonts w:ascii="GHEA Grapalat" w:hAnsi="GHEA Grapalat"/>
          <w:sz w:val="22"/>
          <w:szCs w:val="22"/>
          <w:lang w:val="fr-FR"/>
        </w:rPr>
        <w:t xml:space="preserve">. </w:t>
      </w:r>
      <w:r w:rsidR="00FB06DF" w:rsidRPr="000711B1">
        <w:rPr>
          <w:rFonts w:ascii="GHEA Grapalat" w:hAnsi="GHEA Grapalat"/>
          <w:sz w:val="22"/>
          <w:szCs w:val="22"/>
          <w:lang w:val="en-US"/>
        </w:rPr>
        <w:t>ծրագրով</w:t>
      </w:r>
      <w:r w:rsidR="00FB06DF" w:rsidRPr="006F3116">
        <w:rPr>
          <w:rFonts w:ascii="GHEA Grapalat" w:hAnsi="GHEA Grapalat"/>
          <w:sz w:val="22"/>
          <w:szCs w:val="22"/>
          <w:lang w:val="fr-FR"/>
        </w:rPr>
        <w:t xml:space="preserve">, </w:t>
      </w:r>
      <w:r w:rsidRPr="000711B1">
        <w:rPr>
          <w:rFonts w:ascii="GHEA Grapalat" w:hAnsi="GHEA Grapalat" w:cs="Arial Unicode"/>
          <w:sz w:val="22"/>
          <w:szCs w:val="22"/>
        </w:rPr>
        <w:t>Հայաստանի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Հանրապետության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քաղաքացիական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օրենսգրքով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, </w:t>
      </w:r>
      <w:r w:rsidRPr="000711B1">
        <w:rPr>
          <w:rFonts w:ascii="GHEA Grapalat" w:hAnsi="GHEA Grapalat" w:cs="Arial Unicode"/>
          <w:sz w:val="22"/>
          <w:szCs w:val="22"/>
        </w:rPr>
        <w:t>Հայաստանի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Հանրապետության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այլ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օրենքներով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և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իրավական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 w:cs="Arial Unicode"/>
          <w:sz w:val="22"/>
          <w:szCs w:val="22"/>
        </w:rPr>
        <w:t>ակտերով</w:t>
      </w:r>
      <w:r w:rsidRPr="000711B1">
        <w:rPr>
          <w:rFonts w:ascii="GHEA Grapalat" w:hAnsi="GHEA Grapalat" w:cs="GHEA Mariam"/>
          <w:sz w:val="22"/>
          <w:szCs w:val="22"/>
          <w:lang w:val="fr-FR"/>
        </w:rPr>
        <w:t xml:space="preserve">: </w:t>
      </w:r>
    </w:p>
    <w:p w:rsidR="009F77E3" w:rsidRPr="000711B1" w:rsidRDefault="009F77E3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711B1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կառավարությանն առընթեր պետական գույքի կառավարման վարչությունը կանոնադրությամբ իրեն վերապահված գործառույթները իրականացրել է </w:t>
      </w:r>
      <w:r w:rsidRPr="000711B1">
        <w:rPr>
          <w:rFonts w:ascii="GHEA Grapalat" w:hAnsi="GHEA Grapalat"/>
          <w:sz w:val="22"/>
          <w:szCs w:val="22"/>
          <w:lang w:val="fr-FR"/>
        </w:rPr>
        <w:t>«</w:t>
      </w:r>
      <w:r w:rsidRPr="000711B1">
        <w:rPr>
          <w:rFonts w:ascii="GHEA Grapalat" w:hAnsi="GHEA Grapalat"/>
          <w:sz w:val="22"/>
          <w:szCs w:val="22"/>
          <w:lang w:val="hy-AM"/>
        </w:rPr>
        <w:t>Հայաստանի Հանրապետության 201</w:t>
      </w:r>
      <w:r w:rsidR="000A3177" w:rsidRPr="000711B1">
        <w:rPr>
          <w:rFonts w:ascii="GHEA Grapalat" w:hAnsi="GHEA Grapalat"/>
          <w:sz w:val="22"/>
          <w:szCs w:val="22"/>
          <w:lang w:val="fr-FR"/>
        </w:rPr>
        <w:t>7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 թվականի պետական  բյուջեի մասին</w:t>
      </w:r>
      <w:r w:rsidRPr="000711B1">
        <w:rPr>
          <w:rFonts w:ascii="GHEA Grapalat" w:hAnsi="GHEA Grapalat"/>
          <w:sz w:val="22"/>
          <w:szCs w:val="22"/>
          <w:lang w:val="fr-FR"/>
        </w:rPr>
        <w:t>»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 ՀՀ օրենքի համաձայն և պետական բյուջեից </w:t>
      </w:r>
      <w:r w:rsidRPr="000711B1">
        <w:rPr>
          <w:rFonts w:ascii="Arial" w:hAnsi="Arial" w:cs="Arial"/>
          <w:sz w:val="22"/>
          <w:szCs w:val="22"/>
          <w:lang w:val="hy-AM"/>
        </w:rPr>
        <w:t>‎</w:t>
      </w:r>
      <w:r w:rsidRPr="000711B1">
        <w:rPr>
          <w:rFonts w:ascii="GHEA Grapalat" w:hAnsi="GHEA Grapalat" w:cs="Arial Unicode"/>
          <w:sz w:val="22"/>
          <w:szCs w:val="22"/>
          <w:lang w:val="hy-AM"/>
        </w:rPr>
        <w:t>ֆինանս</w:t>
      </w:r>
      <w:r w:rsidRPr="000711B1">
        <w:rPr>
          <w:rFonts w:ascii="GHEA Grapalat" w:hAnsi="GHEA Grapalat"/>
          <w:sz w:val="22"/>
          <w:szCs w:val="22"/>
          <w:lang w:val="hy-AM"/>
        </w:rPr>
        <w:t>ավորվել է հետևյալ ծրագրերով.</w:t>
      </w:r>
    </w:p>
    <w:p w:rsidR="0000197A" w:rsidRPr="000711B1" w:rsidRDefault="009F77E3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711B1">
        <w:rPr>
          <w:rFonts w:ascii="GHEA Grapalat" w:hAnsi="GHEA Grapalat"/>
          <w:sz w:val="22"/>
          <w:szCs w:val="22"/>
          <w:u w:val="single"/>
          <w:lang w:val="hy-AM"/>
        </w:rPr>
        <w:t>01.</w:t>
      </w:r>
      <w:r w:rsidRPr="000711B1">
        <w:rPr>
          <w:rFonts w:ascii="GHEA Grapalat" w:hAnsi="GHEA Grapalat"/>
          <w:sz w:val="22"/>
          <w:szCs w:val="22"/>
          <w:u w:val="single"/>
          <w:lang w:val="hy-AM" w:bidi="he-IL"/>
        </w:rPr>
        <w:t>03.03.01.</w:t>
      </w:r>
      <w:r w:rsidRPr="000711B1">
        <w:rPr>
          <w:rFonts w:ascii="GHEA Grapalat" w:hAnsi="GHEA Grapalat"/>
          <w:sz w:val="22"/>
          <w:szCs w:val="22"/>
          <w:lang w:val="hy-AM" w:bidi="he-IL"/>
        </w:rPr>
        <w:t xml:space="preserve">  </w:t>
      </w:r>
      <w:r w:rsidRPr="000711B1">
        <w:rPr>
          <w:rFonts w:ascii="GHEA Grapalat" w:hAnsi="GHEA Grapalat"/>
          <w:sz w:val="22"/>
          <w:szCs w:val="22"/>
          <w:lang w:val="fr-FR"/>
        </w:rPr>
        <w:t>«</w:t>
      </w:r>
      <w:r w:rsidRPr="000711B1">
        <w:rPr>
          <w:rFonts w:ascii="GHEA Grapalat" w:hAnsi="GHEA Grapalat"/>
          <w:sz w:val="22"/>
          <w:szCs w:val="22"/>
          <w:lang w:val="hy-AM"/>
        </w:rPr>
        <w:t>Գործադիր իշխանության, պետական կառավարման հանրապետական և տարածքային մարմինների պահպանում</w:t>
      </w:r>
      <w:r w:rsidRPr="000711B1">
        <w:rPr>
          <w:rFonts w:ascii="GHEA Grapalat" w:hAnsi="GHEA Grapalat"/>
          <w:sz w:val="22"/>
          <w:szCs w:val="22"/>
          <w:lang w:val="fr-FR"/>
        </w:rPr>
        <w:t>»</w:t>
      </w:r>
      <w:r w:rsidR="00556E32" w:rsidRPr="000711B1">
        <w:rPr>
          <w:rFonts w:ascii="GHEA Grapalat" w:hAnsi="GHEA Grapalat"/>
          <w:sz w:val="22"/>
          <w:szCs w:val="22"/>
          <w:lang w:val="hy-AM"/>
        </w:rPr>
        <w:t xml:space="preserve"> ծրագրով 201</w:t>
      </w:r>
      <w:r w:rsidR="00556E32" w:rsidRPr="006F3116">
        <w:rPr>
          <w:rFonts w:ascii="GHEA Grapalat" w:hAnsi="GHEA Grapalat"/>
          <w:sz w:val="22"/>
          <w:szCs w:val="22"/>
          <w:lang w:val="hy-AM"/>
        </w:rPr>
        <w:t>7</w:t>
      </w:r>
      <w:r w:rsidR="005E7761" w:rsidRPr="000711B1">
        <w:rPr>
          <w:rFonts w:ascii="GHEA Grapalat" w:hAnsi="GHEA Grapalat"/>
          <w:sz w:val="22"/>
          <w:szCs w:val="22"/>
          <w:lang w:val="hy-AM"/>
        </w:rPr>
        <w:t xml:space="preserve"> թվականի տարեսկզբին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="0000197A" w:rsidRPr="000711B1">
        <w:rPr>
          <w:rFonts w:ascii="GHEA Grapalat" w:hAnsi="GHEA Grapalat"/>
          <w:sz w:val="22"/>
          <w:szCs w:val="22"/>
          <w:lang w:val="hy-AM"/>
        </w:rPr>
        <w:t xml:space="preserve">ապարատի </w:t>
      </w:r>
      <w:r w:rsidRPr="000711B1">
        <w:rPr>
          <w:rFonts w:ascii="GHEA Grapalat" w:hAnsi="GHEA Grapalat"/>
          <w:sz w:val="22"/>
          <w:szCs w:val="22"/>
          <w:lang w:val="hy-AM"/>
        </w:rPr>
        <w:t>ֆինանսավորումը կազմել է</w:t>
      </w:r>
      <w:r w:rsidR="00556E32"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="00556E32" w:rsidRPr="006F3116">
        <w:rPr>
          <w:rFonts w:ascii="GHEA Grapalat" w:hAnsi="GHEA Grapalat"/>
          <w:sz w:val="22"/>
          <w:szCs w:val="22"/>
          <w:lang w:val="hy-AM"/>
        </w:rPr>
        <w:t>797864.7</w:t>
      </w:r>
      <w:r w:rsidR="00F35E49"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hy-AM"/>
        </w:rPr>
        <w:t>հազ.դրամ,</w:t>
      </w:r>
      <w:r w:rsidR="0008658E"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="00457CB6" w:rsidRPr="000711B1">
        <w:rPr>
          <w:rFonts w:ascii="GHEA Grapalat" w:hAnsi="GHEA Grapalat"/>
          <w:sz w:val="22"/>
          <w:szCs w:val="22"/>
          <w:lang w:val="hy-AM"/>
        </w:rPr>
        <w:t>սակայն տարեսկզբին</w:t>
      </w:r>
      <w:r w:rsidR="0000197A" w:rsidRPr="000711B1">
        <w:rPr>
          <w:rFonts w:ascii="GHEA Grapalat" w:hAnsi="GHEA Grapalat"/>
          <w:sz w:val="22"/>
          <w:szCs w:val="22"/>
          <w:lang w:val="hy-AM"/>
        </w:rPr>
        <w:t xml:space="preserve"> մի շարք գործոնների ազդեցության պատճ</w:t>
      </w:r>
      <w:r w:rsidR="00F35E49" w:rsidRPr="000711B1">
        <w:rPr>
          <w:rFonts w:ascii="GHEA Grapalat" w:hAnsi="GHEA Grapalat"/>
          <w:sz w:val="22"/>
          <w:szCs w:val="22"/>
          <w:lang w:val="hy-AM"/>
        </w:rPr>
        <w:t>առով տարեկան ճշտված պլանը կազմել է</w:t>
      </w:r>
      <w:r w:rsidR="00556E32"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="00556E32" w:rsidRPr="006F3116">
        <w:rPr>
          <w:rFonts w:ascii="GHEA Grapalat" w:hAnsi="GHEA Grapalat"/>
          <w:sz w:val="22"/>
          <w:szCs w:val="22"/>
          <w:lang w:val="hy-AM"/>
        </w:rPr>
        <w:t>767786.60</w:t>
      </w:r>
      <w:r w:rsidR="0000197A" w:rsidRPr="000711B1">
        <w:rPr>
          <w:rFonts w:ascii="GHEA Grapalat" w:hAnsi="GHEA Grapalat"/>
          <w:sz w:val="22"/>
          <w:szCs w:val="22"/>
          <w:lang w:val="hy-AM"/>
        </w:rPr>
        <w:t>հազ.դրամ, դրանք են`</w:t>
      </w:r>
    </w:p>
    <w:p w:rsidR="00556E32" w:rsidRPr="006F3116" w:rsidRDefault="0000197A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711B1">
        <w:rPr>
          <w:rFonts w:ascii="GHEA Grapalat" w:hAnsi="GHEA Grapalat"/>
          <w:sz w:val="22"/>
          <w:szCs w:val="22"/>
          <w:lang w:val="hy-AM"/>
        </w:rPr>
        <w:t>1.</w:t>
      </w:r>
      <w:r w:rsidR="00457CB6" w:rsidRPr="000711B1">
        <w:rPr>
          <w:rFonts w:ascii="GHEA Grapalat" w:hAnsi="GHEA Grapalat"/>
          <w:sz w:val="22"/>
          <w:szCs w:val="22"/>
          <w:lang w:val="hy-AM"/>
        </w:rPr>
        <w:t xml:space="preserve"> ՀՀ </w:t>
      </w:r>
      <w:r w:rsidR="00556E32" w:rsidRPr="006F3116">
        <w:rPr>
          <w:rFonts w:ascii="GHEA Grapalat" w:hAnsi="GHEA Grapalat"/>
          <w:sz w:val="22"/>
          <w:szCs w:val="22"/>
          <w:lang w:val="hy-AM"/>
        </w:rPr>
        <w:t>վարչապետի 30.12.2016թ. թիվ 02/31.6/22613-16 հանձնարարականի և ՀՀ ֆինանսների նախարարի 17.01.2017թ. թիվ 01/82-2/409-17 գրության համաձայն ինտերնետ կապի համար նախատեսված գումարը` 4500.0հազ.դրամ վերադարձվել է ՀՀ կառավարության աշխատակազմ,</w:t>
      </w:r>
    </w:p>
    <w:p w:rsidR="00767503" w:rsidRPr="006F3116" w:rsidRDefault="0000197A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eastAsia="en-US"/>
        </w:rPr>
      </w:pPr>
      <w:r w:rsidRPr="000711B1">
        <w:rPr>
          <w:rFonts w:ascii="GHEA Grapalat" w:hAnsi="GHEA Grapalat"/>
          <w:sz w:val="22"/>
          <w:szCs w:val="22"/>
          <w:lang w:val="fr-FR"/>
        </w:rPr>
        <w:t xml:space="preserve">2. </w:t>
      </w:r>
      <w:r w:rsidR="001D0431" w:rsidRPr="000711B1">
        <w:rPr>
          <w:rFonts w:ascii="GHEA Grapalat" w:hAnsi="GHEA Grapalat" w:cs="Arial"/>
          <w:sz w:val="22"/>
          <w:szCs w:val="22"/>
          <w:lang w:val="hy-AM" w:eastAsia="en-US"/>
        </w:rPr>
        <w:t>ՀՀ</w:t>
      </w:r>
      <w:r w:rsidR="001D0431" w:rsidRPr="000711B1">
        <w:rPr>
          <w:rFonts w:ascii="GHEA Grapalat" w:hAnsi="GHEA Grapalat" w:cs="Arial"/>
          <w:sz w:val="22"/>
          <w:szCs w:val="22"/>
          <w:lang w:val="it-IT" w:eastAsia="en-US"/>
        </w:rPr>
        <w:t xml:space="preserve"> </w:t>
      </w:r>
      <w:r w:rsidR="001D0431" w:rsidRPr="000711B1">
        <w:rPr>
          <w:rFonts w:ascii="GHEA Grapalat" w:hAnsi="GHEA Grapalat" w:cs="Arial"/>
          <w:sz w:val="22"/>
          <w:szCs w:val="22"/>
          <w:lang w:val="hy-AM" w:eastAsia="en-US"/>
        </w:rPr>
        <w:t>կառավարության</w:t>
      </w:r>
      <w:r w:rsidR="00BC6D92" w:rsidRPr="000711B1">
        <w:rPr>
          <w:rFonts w:ascii="GHEA Grapalat" w:hAnsi="GHEA Grapalat" w:cs="Arial"/>
          <w:sz w:val="22"/>
          <w:szCs w:val="22"/>
          <w:lang w:val="it-IT" w:eastAsia="en-US"/>
        </w:rPr>
        <w:t xml:space="preserve"> 07.12.2017</w:t>
      </w:r>
      <w:r w:rsidR="001D0431" w:rsidRPr="000711B1">
        <w:rPr>
          <w:rFonts w:ascii="GHEA Grapalat" w:hAnsi="GHEA Grapalat" w:cs="Arial"/>
          <w:sz w:val="22"/>
          <w:szCs w:val="22"/>
          <w:lang w:val="hy-AM" w:eastAsia="en-US"/>
        </w:rPr>
        <w:t>թ</w:t>
      </w:r>
      <w:r w:rsidR="001D0431" w:rsidRPr="000711B1">
        <w:rPr>
          <w:rFonts w:ascii="GHEA Grapalat" w:hAnsi="GHEA Grapalat" w:cs="Arial"/>
          <w:sz w:val="22"/>
          <w:szCs w:val="22"/>
          <w:lang w:val="it-IT" w:eastAsia="en-US"/>
        </w:rPr>
        <w:t xml:space="preserve">. </w:t>
      </w:r>
      <w:r w:rsidR="001D0431" w:rsidRPr="000711B1">
        <w:rPr>
          <w:rFonts w:ascii="GHEA Grapalat" w:hAnsi="GHEA Grapalat" w:cs="Arial"/>
          <w:sz w:val="22"/>
          <w:szCs w:val="22"/>
          <w:lang w:val="hy-AM" w:eastAsia="en-US"/>
        </w:rPr>
        <w:t>թիվ</w:t>
      </w:r>
      <w:r w:rsidR="00BC6D92" w:rsidRPr="000711B1">
        <w:rPr>
          <w:rFonts w:ascii="GHEA Grapalat" w:hAnsi="GHEA Grapalat" w:cs="Arial"/>
          <w:sz w:val="22"/>
          <w:szCs w:val="22"/>
          <w:lang w:val="it-IT" w:eastAsia="en-US"/>
        </w:rPr>
        <w:t xml:space="preserve"> 1546</w:t>
      </w:r>
      <w:r w:rsidR="001D0431" w:rsidRPr="000711B1">
        <w:rPr>
          <w:rFonts w:ascii="GHEA Grapalat" w:hAnsi="GHEA Grapalat" w:cs="Arial"/>
          <w:sz w:val="22"/>
          <w:szCs w:val="22"/>
          <w:lang w:val="it-IT" w:eastAsia="en-US"/>
        </w:rPr>
        <w:t>-</w:t>
      </w:r>
      <w:r w:rsidR="001D0431" w:rsidRPr="000711B1">
        <w:rPr>
          <w:rFonts w:ascii="GHEA Grapalat" w:hAnsi="GHEA Grapalat" w:cs="Arial"/>
          <w:sz w:val="22"/>
          <w:szCs w:val="22"/>
          <w:lang w:val="hy-AM" w:eastAsia="en-US"/>
        </w:rPr>
        <w:t>Ն</w:t>
      </w:r>
      <w:r w:rsidR="00BC6D92" w:rsidRPr="006F3116">
        <w:rPr>
          <w:rFonts w:ascii="GHEA Grapalat" w:hAnsi="GHEA Grapalat" w:cs="Arial"/>
          <w:sz w:val="22"/>
          <w:szCs w:val="22"/>
          <w:lang w:val="hy-AM" w:eastAsia="en-US"/>
        </w:rPr>
        <w:t xml:space="preserve"> և թիվ 1560-Ն</w:t>
      </w:r>
      <w:r w:rsidR="001D0431" w:rsidRPr="000711B1">
        <w:rPr>
          <w:rFonts w:ascii="GHEA Grapalat" w:hAnsi="GHEA Grapalat" w:cs="Arial"/>
          <w:sz w:val="22"/>
          <w:szCs w:val="22"/>
          <w:lang w:val="it-IT" w:eastAsia="en-US"/>
        </w:rPr>
        <w:t xml:space="preserve"> </w:t>
      </w:r>
      <w:r w:rsidR="00BC6D92" w:rsidRPr="000711B1">
        <w:rPr>
          <w:rFonts w:ascii="GHEA Grapalat" w:hAnsi="GHEA Grapalat" w:cs="Arial"/>
          <w:sz w:val="22"/>
          <w:szCs w:val="22"/>
          <w:lang w:val="hy-AM" w:eastAsia="en-US"/>
        </w:rPr>
        <w:t>որոշ</w:t>
      </w:r>
      <w:r w:rsidR="00BC6D92" w:rsidRPr="006F3116">
        <w:rPr>
          <w:rFonts w:ascii="GHEA Grapalat" w:hAnsi="GHEA Grapalat" w:cs="Arial"/>
          <w:sz w:val="22"/>
          <w:szCs w:val="22"/>
          <w:lang w:val="hy-AM" w:eastAsia="en-US"/>
        </w:rPr>
        <w:t xml:space="preserve">ումներով </w:t>
      </w:r>
      <w:r w:rsidR="001D0431" w:rsidRPr="000711B1">
        <w:rPr>
          <w:rFonts w:ascii="GHEA Grapalat" w:hAnsi="GHEA Grapalat" w:cs="Arial"/>
          <w:sz w:val="22"/>
          <w:szCs w:val="22"/>
          <w:lang w:val="it-IT" w:eastAsia="en-US"/>
        </w:rPr>
        <w:t xml:space="preserve"> </w:t>
      </w:r>
      <w:r w:rsidR="00BC6D92" w:rsidRPr="000711B1">
        <w:rPr>
          <w:rFonts w:ascii="GHEA Grapalat" w:hAnsi="GHEA Grapalat" w:cs="Arial"/>
          <w:sz w:val="22"/>
          <w:szCs w:val="22"/>
          <w:lang w:val="it-IT" w:eastAsia="en-US"/>
        </w:rPr>
        <w:t xml:space="preserve">ՀՀ ԿԱ պետական գույքի </w:t>
      </w:r>
      <w:r w:rsidR="00BC6D92" w:rsidRPr="000711B1">
        <w:rPr>
          <w:rFonts w:ascii="GHEA Grapalat" w:hAnsi="GHEA Grapalat" w:cs="Arial"/>
          <w:sz w:val="22"/>
          <w:szCs w:val="22"/>
          <w:lang w:val="hy-AM" w:eastAsia="en-US"/>
        </w:rPr>
        <w:t>Կառավար</w:t>
      </w:r>
      <w:r w:rsidR="00BC6D92" w:rsidRPr="006F3116">
        <w:rPr>
          <w:rFonts w:ascii="GHEA Grapalat" w:hAnsi="GHEA Grapalat" w:cs="Arial"/>
          <w:sz w:val="22"/>
          <w:szCs w:val="22"/>
          <w:lang w:val="hy-AM" w:eastAsia="en-US"/>
        </w:rPr>
        <w:t xml:space="preserve">ման վարչության ապարատի պահպանում ծրագրի </w:t>
      </w:r>
      <w:r w:rsidR="00BC6D92" w:rsidRPr="000711B1">
        <w:rPr>
          <w:rFonts w:ascii="GHEA Grapalat" w:hAnsi="GHEA Grapalat"/>
          <w:sz w:val="22"/>
          <w:szCs w:val="22"/>
          <w:lang w:val="fr-FR"/>
        </w:rPr>
        <w:t xml:space="preserve">«Աշխատողների աշխատավարձեր և հավելավճարներ» </w:t>
      </w:r>
      <w:r w:rsidR="00BC6D92" w:rsidRPr="006F3116">
        <w:rPr>
          <w:rFonts w:ascii="GHEA Grapalat" w:hAnsi="GHEA Grapalat" w:cs="Arial"/>
          <w:sz w:val="22"/>
          <w:szCs w:val="22"/>
          <w:lang w:val="hy-AM" w:eastAsia="en-US"/>
        </w:rPr>
        <w:t xml:space="preserve">հոդվածով /4111/ 5000.0հազ.դրամ և </w:t>
      </w:r>
      <w:r w:rsidR="001D0431" w:rsidRPr="000711B1">
        <w:rPr>
          <w:rFonts w:ascii="GHEA Grapalat" w:hAnsi="GHEA Grapalat" w:cs="Arial"/>
          <w:sz w:val="22"/>
          <w:szCs w:val="22"/>
          <w:lang w:val="it-IT" w:eastAsia="en-US"/>
        </w:rPr>
        <w:t xml:space="preserve"> </w:t>
      </w:r>
      <w:r w:rsidR="00BC6D92" w:rsidRPr="000711B1">
        <w:rPr>
          <w:rFonts w:ascii="GHEA Grapalat" w:hAnsi="GHEA Grapalat"/>
          <w:sz w:val="22"/>
          <w:szCs w:val="22"/>
          <w:lang w:val="fr-FR"/>
        </w:rPr>
        <w:t xml:space="preserve">«Էներգետիկ ծառայություններ» </w:t>
      </w:r>
      <w:r w:rsidR="00BC6D92" w:rsidRPr="006F3116">
        <w:rPr>
          <w:rFonts w:ascii="GHEA Grapalat" w:hAnsi="GHEA Grapalat" w:cs="Arial"/>
          <w:sz w:val="22"/>
          <w:szCs w:val="22"/>
          <w:lang w:val="hy-AM" w:eastAsia="en-US"/>
        </w:rPr>
        <w:t>հոդվածով</w:t>
      </w:r>
      <w:r w:rsidR="00BC6D92"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</w:t>
      </w:r>
      <w:r w:rsidR="00BC6D92" w:rsidRPr="006F3116">
        <w:rPr>
          <w:rFonts w:ascii="GHEA Grapalat" w:hAnsi="GHEA Grapalat" w:cs="Arial"/>
          <w:sz w:val="22"/>
          <w:szCs w:val="22"/>
          <w:lang w:val="hy-AM" w:eastAsia="en-US"/>
        </w:rPr>
        <w:t xml:space="preserve">/4212/ 20000.0հազ.դրամ </w:t>
      </w:r>
      <w:r w:rsidR="00767503" w:rsidRPr="006F3116">
        <w:rPr>
          <w:rFonts w:ascii="GHEA Grapalat" w:hAnsi="GHEA Grapalat" w:cs="Arial"/>
          <w:sz w:val="22"/>
          <w:szCs w:val="22"/>
          <w:lang w:val="hy-AM" w:eastAsia="en-US"/>
        </w:rPr>
        <w:t>վերադարձվել է ՀՀ պահուստային ֆոնդ:</w:t>
      </w:r>
    </w:p>
    <w:p w:rsidR="00767503" w:rsidRPr="006F3116" w:rsidRDefault="00BA1F27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eastAsia="en-US"/>
        </w:rPr>
      </w:pPr>
      <w:r w:rsidRPr="006F3116">
        <w:rPr>
          <w:rFonts w:ascii="GHEA Grapalat" w:hAnsi="GHEA Grapalat" w:cs="Arial"/>
          <w:sz w:val="22"/>
          <w:szCs w:val="22"/>
          <w:lang w:val="hy-AM" w:eastAsia="en-US"/>
        </w:rPr>
        <w:t xml:space="preserve">Մնացած տարբերությունը կապված է հանրային հատվածի հաշվապահական հաշվառման նոր ծրագրին անցման 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ծառայությունների հետ:</w:t>
      </w:r>
    </w:p>
    <w:p w:rsidR="009A395C" w:rsidRPr="006F3116" w:rsidRDefault="00E077EC" w:rsidP="00E96307">
      <w:pPr>
        <w:pStyle w:val="NoSpacing"/>
        <w:tabs>
          <w:tab w:val="left" w:pos="9781"/>
        </w:tabs>
        <w:spacing w:line="276" w:lineRule="auto"/>
        <w:ind w:left="-450" w:right="-630" w:firstLine="360"/>
        <w:jc w:val="both"/>
        <w:rPr>
          <w:rFonts w:ascii="GHEA Grapalat" w:hAnsi="GHEA Grapalat"/>
          <w:lang w:val="it-IT"/>
        </w:rPr>
      </w:pPr>
      <w:r w:rsidRPr="000711B1">
        <w:rPr>
          <w:rFonts w:ascii="GHEA Grapalat" w:hAnsi="GHEA Grapalat"/>
          <w:lang w:val="it-IT"/>
        </w:rPr>
        <w:t xml:space="preserve">      </w:t>
      </w:r>
      <w:r w:rsidR="00BA1F27" w:rsidRPr="000711B1">
        <w:rPr>
          <w:rFonts w:ascii="GHEA Grapalat" w:hAnsi="GHEA Grapalat"/>
          <w:lang w:val="it-IT"/>
        </w:rPr>
        <w:t>2017</w:t>
      </w:r>
      <w:r w:rsidR="00351CD1" w:rsidRPr="000711B1">
        <w:rPr>
          <w:rFonts w:ascii="GHEA Grapalat" w:hAnsi="GHEA Grapalat"/>
          <w:lang w:val="it-IT"/>
        </w:rPr>
        <w:t xml:space="preserve">թ. նախատեսված </w:t>
      </w:r>
      <w:r w:rsidR="00BA1F27" w:rsidRPr="006F3116">
        <w:rPr>
          <w:rFonts w:ascii="GHEA Grapalat" w:hAnsi="GHEA Grapalat"/>
          <w:lang w:val="it-IT"/>
        </w:rPr>
        <w:t>767786.6</w:t>
      </w:r>
      <w:r w:rsidR="00351CD1" w:rsidRPr="000711B1">
        <w:rPr>
          <w:rFonts w:ascii="GHEA Grapalat" w:hAnsi="GHEA Grapalat"/>
          <w:lang w:val="hy-AM"/>
        </w:rPr>
        <w:t>հազ.դրամ</w:t>
      </w:r>
      <w:r w:rsidR="00351CD1" w:rsidRPr="000711B1">
        <w:rPr>
          <w:rFonts w:ascii="GHEA Grapalat" w:hAnsi="GHEA Grapalat"/>
        </w:rPr>
        <w:t>ի</w:t>
      </w:r>
      <w:r w:rsidR="00351CD1" w:rsidRPr="000711B1">
        <w:rPr>
          <w:rFonts w:ascii="GHEA Grapalat" w:hAnsi="GHEA Grapalat"/>
          <w:lang w:val="it-IT"/>
        </w:rPr>
        <w:t xml:space="preserve"> </w:t>
      </w:r>
      <w:r w:rsidR="00351CD1" w:rsidRPr="000711B1">
        <w:rPr>
          <w:rFonts w:ascii="GHEA Grapalat" w:hAnsi="GHEA Grapalat"/>
        </w:rPr>
        <w:t>դիմաց</w:t>
      </w:r>
      <w:r w:rsidR="00351CD1" w:rsidRPr="000711B1">
        <w:rPr>
          <w:rFonts w:ascii="GHEA Grapalat" w:hAnsi="GHEA Grapalat"/>
          <w:lang w:val="it-IT"/>
        </w:rPr>
        <w:t xml:space="preserve"> </w:t>
      </w:r>
      <w:r w:rsidR="00351CD1" w:rsidRPr="000711B1">
        <w:rPr>
          <w:rFonts w:ascii="GHEA Grapalat" w:hAnsi="GHEA Grapalat"/>
        </w:rPr>
        <w:t>փաստացի</w:t>
      </w:r>
      <w:r w:rsidR="00351CD1" w:rsidRPr="000711B1">
        <w:rPr>
          <w:rFonts w:ascii="GHEA Grapalat" w:hAnsi="GHEA Grapalat"/>
          <w:lang w:val="it-IT"/>
        </w:rPr>
        <w:t xml:space="preserve"> </w:t>
      </w:r>
      <w:r w:rsidR="00BA1F27" w:rsidRPr="000711B1">
        <w:rPr>
          <w:rFonts w:ascii="GHEA Grapalat" w:hAnsi="GHEA Grapalat"/>
          <w:lang w:val="it-IT"/>
        </w:rPr>
        <w:t>ծախսվել է 754061.18</w:t>
      </w:r>
      <w:r w:rsidR="007E2BDA" w:rsidRPr="000711B1">
        <w:rPr>
          <w:rFonts w:ascii="GHEA Grapalat" w:hAnsi="GHEA Grapalat"/>
          <w:lang w:val="it-IT"/>
        </w:rPr>
        <w:t xml:space="preserve">հազ.դրամ: Հիմնական տարբերությունը` բյուջետային դասակարգման էներգետիկ և կոմունալ ծառայություններ </w:t>
      </w:r>
      <w:r w:rsidR="007E2BDA" w:rsidRPr="000711B1">
        <w:rPr>
          <w:rFonts w:ascii="GHEA Grapalat" w:hAnsi="GHEA Grapalat"/>
          <w:lang w:val="it-IT"/>
        </w:rPr>
        <w:lastRenderedPageBreak/>
        <w:t>հոդված</w:t>
      </w:r>
      <w:r w:rsidR="00D06EB5" w:rsidRPr="000711B1">
        <w:rPr>
          <w:rFonts w:ascii="GHEA Grapalat" w:hAnsi="GHEA Grapalat"/>
          <w:lang w:val="it-IT"/>
        </w:rPr>
        <w:t>ներ</w:t>
      </w:r>
      <w:r w:rsidR="00BA1F27" w:rsidRPr="000711B1">
        <w:rPr>
          <w:rFonts w:ascii="GHEA Grapalat" w:hAnsi="GHEA Grapalat"/>
          <w:lang w:val="it-IT"/>
        </w:rPr>
        <w:t xml:space="preserve">ով կատարված տնտեսումն է` 9902.53 </w:t>
      </w:r>
      <w:r w:rsidR="007E2BDA" w:rsidRPr="000711B1">
        <w:rPr>
          <w:rFonts w:ascii="GHEA Grapalat" w:hAnsi="GHEA Grapalat"/>
          <w:lang w:val="it-IT"/>
        </w:rPr>
        <w:t>հազ.դրամ,</w:t>
      </w:r>
      <w:r w:rsidR="009336A0" w:rsidRPr="000711B1">
        <w:rPr>
          <w:rFonts w:ascii="GHEA Grapalat" w:hAnsi="GHEA Grapalat"/>
          <w:lang w:val="fr-FR"/>
        </w:rPr>
        <w:t xml:space="preserve"> «</w:t>
      </w:r>
      <w:r w:rsidR="000957D1" w:rsidRPr="000711B1">
        <w:rPr>
          <w:rFonts w:ascii="GHEA Grapalat" w:hAnsi="GHEA Grapalat"/>
        </w:rPr>
        <w:t>Տեղեկատվական</w:t>
      </w:r>
      <w:r w:rsidR="000957D1" w:rsidRPr="006F3116">
        <w:rPr>
          <w:rFonts w:ascii="GHEA Grapalat" w:hAnsi="GHEA Grapalat"/>
          <w:lang w:val="it-IT"/>
        </w:rPr>
        <w:t xml:space="preserve"> </w:t>
      </w:r>
      <w:r w:rsidR="000957D1" w:rsidRPr="000711B1">
        <w:rPr>
          <w:rFonts w:ascii="GHEA Grapalat" w:hAnsi="GHEA Grapalat"/>
        </w:rPr>
        <w:t>ծառայություններ</w:t>
      </w:r>
      <w:r w:rsidR="009336A0" w:rsidRPr="000711B1">
        <w:rPr>
          <w:rFonts w:ascii="GHEA Grapalat" w:hAnsi="GHEA Grapalat"/>
          <w:lang w:val="fr-FR"/>
        </w:rPr>
        <w:t>»</w:t>
      </w:r>
      <w:r w:rsidR="000957D1" w:rsidRPr="000711B1">
        <w:rPr>
          <w:rFonts w:ascii="GHEA Grapalat" w:hAnsi="GHEA Grapalat"/>
          <w:lang w:val="it-IT"/>
        </w:rPr>
        <w:t xml:space="preserve"> հոդվածով` 560.9հազ.դրամ,</w:t>
      </w:r>
      <w:r w:rsidR="009336A0" w:rsidRPr="000711B1">
        <w:rPr>
          <w:rFonts w:ascii="GHEA Grapalat" w:hAnsi="GHEA Grapalat"/>
          <w:lang w:val="it-IT"/>
        </w:rPr>
        <w:t xml:space="preserve"> </w:t>
      </w:r>
      <w:r w:rsidR="009A395C" w:rsidRPr="000711B1">
        <w:rPr>
          <w:rFonts w:ascii="GHEA Grapalat" w:hAnsi="GHEA Grapalat"/>
          <w:lang w:val="fr-FR"/>
        </w:rPr>
        <w:t>«</w:t>
      </w:r>
      <w:r w:rsidR="009A395C" w:rsidRPr="000711B1">
        <w:rPr>
          <w:rFonts w:ascii="GHEA Grapalat" w:hAnsi="GHEA Grapalat"/>
        </w:rPr>
        <w:t>Մասնագիտական</w:t>
      </w:r>
      <w:r w:rsidR="009A395C" w:rsidRPr="000711B1">
        <w:rPr>
          <w:rFonts w:ascii="GHEA Grapalat" w:hAnsi="GHEA Grapalat"/>
          <w:lang w:val="it-IT"/>
        </w:rPr>
        <w:t xml:space="preserve"> </w:t>
      </w:r>
      <w:r w:rsidR="009A395C" w:rsidRPr="000711B1">
        <w:rPr>
          <w:rFonts w:ascii="GHEA Grapalat" w:hAnsi="GHEA Grapalat"/>
        </w:rPr>
        <w:t>ծառայություններ</w:t>
      </w:r>
      <w:r w:rsidR="009A395C" w:rsidRPr="000711B1">
        <w:rPr>
          <w:rFonts w:ascii="GHEA Grapalat" w:hAnsi="GHEA Grapalat"/>
          <w:lang w:val="fr-FR"/>
        </w:rPr>
        <w:t xml:space="preserve">» հոդվածով 500.0հազ.դրամ` կապված </w:t>
      </w:r>
      <w:r w:rsidR="009A395C" w:rsidRPr="000711B1">
        <w:rPr>
          <w:rFonts w:ascii="GHEA Grapalat" w:hAnsi="GHEA Grapalat"/>
          <w:lang w:val="hy-AM"/>
        </w:rPr>
        <w:t>սեյսմիկ ծառայություն իրականացնելու համար</w:t>
      </w:r>
      <w:r w:rsidR="009A395C" w:rsidRPr="006F3116">
        <w:rPr>
          <w:rFonts w:ascii="GHEA Grapalat" w:hAnsi="GHEA Grapalat"/>
          <w:lang w:val="it-IT"/>
        </w:rPr>
        <w:t xml:space="preserve"> </w:t>
      </w:r>
      <w:r w:rsidR="009A395C" w:rsidRPr="000711B1">
        <w:rPr>
          <w:rFonts w:ascii="GHEA Grapalat" w:hAnsi="GHEA Grapalat"/>
        </w:rPr>
        <w:t>գնման</w:t>
      </w:r>
      <w:r w:rsidR="009A395C" w:rsidRPr="006F3116">
        <w:rPr>
          <w:rFonts w:ascii="GHEA Grapalat" w:hAnsi="GHEA Grapalat"/>
          <w:lang w:val="it-IT"/>
        </w:rPr>
        <w:t xml:space="preserve"> </w:t>
      </w:r>
      <w:r w:rsidR="009A395C" w:rsidRPr="000711B1">
        <w:rPr>
          <w:rFonts w:ascii="GHEA Grapalat" w:hAnsi="GHEA Grapalat"/>
        </w:rPr>
        <w:t>արդյունքում</w:t>
      </w:r>
      <w:r w:rsidR="009A395C" w:rsidRPr="006F3116">
        <w:rPr>
          <w:rFonts w:ascii="GHEA Grapalat" w:hAnsi="GHEA Grapalat"/>
          <w:lang w:val="it-IT"/>
        </w:rPr>
        <w:t xml:space="preserve"> </w:t>
      </w:r>
      <w:r w:rsidR="009A395C" w:rsidRPr="000711B1">
        <w:rPr>
          <w:rFonts w:ascii="GHEA Grapalat" w:hAnsi="GHEA Grapalat"/>
        </w:rPr>
        <w:t>առաջացած</w:t>
      </w:r>
      <w:r w:rsidR="009A395C" w:rsidRPr="006F3116">
        <w:rPr>
          <w:rFonts w:ascii="GHEA Grapalat" w:hAnsi="GHEA Grapalat"/>
          <w:lang w:val="it-IT"/>
        </w:rPr>
        <w:t xml:space="preserve"> </w:t>
      </w:r>
      <w:r w:rsidR="009A395C" w:rsidRPr="000711B1">
        <w:rPr>
          <w:rFonts w:ascii="GHEA Grapalat" w:hAnsi="GHEA Grapalat"/>
        </w:rPr>
        <w:t>խնայողությունն</w:t>
      </w:r>
      <w:r w:rsidR="009A395C" w:rsidRPr="006F3116">
        <w:rPr>
          <w:rFonts w:ascii="GHEA Grapalat" w:hAnsi="GHEA Grapalat"/>
          <w:lang w:val="it-IT"/>
        </w:rPr>
        <w:t xml:space="preserve"> </w:t>
      </w:r>
      <w:r w:rsidR="009A395C" w:rsidRPr="000711B1">
        <w:rPr>
          <w:rFonts w:ascii="GHEA Grapalat" w:hAnsi="GHEA Grapalat"/>
        </w:rPr>
        <w:t>է</w:t>
      </w:r>
      <w:r w:rsidR="009A395C" w:rsidRPr="006F3116">
        <w:rPr>
          <w:rFonts w:ascii="GHEA Grapalat" w:hAnsi="GHEA Grapalat"/>
          <w:lang w:val="it-IT"/>
        </w:rPr>
        <w:t xml:space="preserve"> </w:t>
      </w:r>
      <w:r w:rsidR="009A395C" w:rsidRPr="000711B1">
        <w:rPr>
          <w:rFonts w:ascii="GHEA Grapalat" w:hAnsi="GHEA Grapalat"/>
        </w:rPr>
        <w:t>և</w:t>
      </w:r>
      <w:r w:rsidR="009A395C" w:rsidRPr="006F3116">
        <w:rPr>
          <w:rFonts w:ascii="GHEA Grapalat" w:hAnsi="GHEA Grapalat"/>
          <w:lang w:val="it-IT"/>
        </w:rPr>
        <w:t xml:space="preserve"> </w:t>
      </w:r>
      <w:r w:rsidR="009A395C" w:rsidRPr="000711B1">
        <w:rPr>
          <w:rFonts w:ascii="GHEA Grapalat" w:hAnsi="GHEA Grapalat"/>
        </w:rPr>
        <w:t>այլն</w:t>
      </w:r>
      <w:r w:rsidR="009A395C" w:rsidRPr="006F3116">
        <w:rPr>
          <w:rFonts w:ascii="GHEA Grapalat" w:hAnsi="GHEA Grapalat"/>
          <w:lang w:val="it-IT"/>
        </w:rPr>
        <w:t>:</w:t>
      </w:r>
    </w:p>
    <w:p w:rsidR="009F77E3" w:rsidRPr="000711B1" w:rsidRDefault="009A395C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711B1">
        <w:rPr>
          <w:rFonts w:ascii="GHEA Grapalat" w:hAnsi="GHEA Grapalat"/>
          <w:sz w:val="22"/>
          <w:szCs w:val="22"/>
          <w:lang w:val="it-IT"/>
        </w:rPr>
        <w:t>2017</w:t>
      </w:r>
      <w:r w:rsidR="00F35E49" w:rsidRPr="000711B1">
        <w:rPr>
          <w:rFonts w:ascii="GHEA Grapalat" w:hAnsi="GHEA Grapalat"/>
          <w:sz w:val="22"/>
          <w:szCs w:val="22"/>
          <w:lang w:val="it-IT"/>
        </w:rPr>
        <w:t>թ. ֆ</w:t>
      </w:r>
      <w:r w:rsidRPr="000711B1">
        <w:rPr>
          <w:rFonts w:ascii="GHEA Grapalat" w:hAnsi="GHEA Grapalat"/>
          <w:sz w:val="22"/>
          <w:szCs w:val="22"/>
          <w:lang w:val="it-IT"/>
        </w:rPr>
        <w:t>ինանսավորումը կազմել է 754481.85</w:t>
      </w:r>
      <w:r w:rsidR="00F35E49" w:rsidRPr="000711B1">
        <w:rPr>
          <w:rFonts w:ascii="GHEA Grapalat" w:hAnsi="GHEA Grapalat"/>
          <w:sz w:val="22"/>
          <w:szCs w:val="22"/>
          <w:lang w:val="it-IT"/>
        </w:rPr>
        <w:t xml:space="preserve"> հազ.դրամ, </w:t>
      </w:r>
      <w:r w:rsidRPr="000711B1">
        <w:rPr>
          <w:rFonts w:ascii="GHEA Grapalat" w:hAnsi="GHEA Grapalat"/>
          <w:sz w:val="22"/>
          <w:szCs w:val="22"/>
          <w:lang w:val="it-IT"/>
        </w:rPr>
        <w:t>իսկ դրամարկղային ծախսը` 754061.18 հազ.դրամ, տարբերությունը` 420.6</w:t>
      </w:r>
      <w:r w:rsidR="00F35E49" w:rsidRPr="000711B1">
        <w:rPr>
          <w:rFonts w:ascii="GHEA Grapalat" w:hAnsi="GHEA Grapalat"/>
          <w:sz w:val="22"/>
          <w:szCs w:val="22"/>
          <w:lang w:val="it-IT"/>
        </w:rPr>
        <w:t xml:space="preserve">7 հազ.դրամ վերադարձվել է ՀՀ բյուջե: </w:t>
      </w:r>
    </w:p>
    <w:p w:rsidR="009F77E3" w:rsidRPr="000711B1" w:rsidRDefault="009F77E3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="009A395C" w:rsidRPr="000711B1">
        <w:rPr>
          <w:rFonts w:ascii="GHEA Grapalat" w:hAnsi="GHEA Grapalat"/>
          <w:sz w:val="22"/>
          <w:szCs w:val="22"/>
          <w:lang w:val="hy-AM"/>
        </w:rPr>
        <w:t>201</w:t>
      </w:r>
      <w:r w:rsidR="009A395C" w:rsidRPr="006F3116">
        <w:rPr>
          <w:rFonts w:ascii="GHEA Grapalat" w:hAnsi="GHEA Grapalat"/>
          <w:sz w:val="22"/>
          <w:szCs w:val="22"/>
          <w:lang w:val="hy-AM"/>
        </w:rPr>
        <w:t>6</w:t>
      </w:r>
      <w:r w:rsidRPr="000711B1">
        <w:rPr>
          <w:rFonts w:ascii="GHEA Grapalat" w:hAnsi="GHEA Grapalat"/>
          <w:sz w:val="22"/>
          <w:szCs w:val="22"/>
          <w:lang w:val="hy-AM"/>
        </w:rPr>
        <w:t>թ.</w:t>
      </w:r>
      <w:r w:rsidR="009A395C" w:rsidRPr="000711B1">
        <w:rPr>
          <w:rFonts w:ascii="GHEA Grapalat" w:hAnsi="GHEA Grapalat"/>
          <w:sz w:val="22"/>
          <w:szCs w:val="22"/>
          <w:lang w:val="hy-AM"/>
        </w:rPr>
        <w:t xml:space="preserve"> հատկացվել էր 6</w:t>
      </w:r>
      <w:r w:rsidR="009A395C" w:rsidRPr="006F3116">
        <w:rPr>
          <w:rFonts w:ascii="GHEA Grapalat" w:hAnsi="GHEA Grapalat"/>
          <w:sz w:val="22"/>
          <w:szCs w:val="22"/>
          <w:lang w:val="hy-AM"/>
        </w:rPr>
        <w:t>19929.3</w:t>
      </w:r>
      <w:r w:rsidR="001257C1" w:rsidRPr="000711B1">
        <w:rPr>
          <w:rFonts w:ascii="GHEA Grapalat" w:hAnsi="GHEA Grapalat"/>
          <w:sz w:val="22"/>
          <w:szCs w:val="22"/>
          <w:lang w:val="hy-AM"/>
        </w:rPr>
        <w:t xml:space="preserve"> հազ.դրամ, </w:t>
      </w:r>
      <w:r w:rsidR="009A395C" w:rsidRPr="000711B1">
        <w:rPr>
          <w:rFonts w:ascii="GHEA Grapalat" w:hAnsi="GHEA Grapalat"/>
          <w:sz w:val="22"/>
          <w:szCs w:val="22"/>
          <w:lang w:val="hy-AM"/>
        </w:rPr>
        <w:t xml:space="preserve">որից ֆինանսավորվել էր </w:t>
      </w:r>
      <w:r w:rsidR="009A395C" w:rsidRPr="006F3116">
        <w:rPr>
          <w:rFonts w:ascii="GHEA Grapalat" w:hAnsi="GHEA Grapalat"/>
          <w:sz w:val="22"/>
          <w:szCs w:val="22"/>
          <w:lang w:val="hy-AM"/>
        </w:rPr>
        <w:t>585561.27</w:t>
      </w:r>
      <w:r w:rsidR="001257C1" w:rsidRPr="000711B1">
        <w:rPr>
          <w:rFonts w:ascii="GHEA Grapalat" w:hAnsi="GHEA Grapalat"/>
          <w:sz w:val="22"/>
          <w:szCs w:val="22"/>
          <w:lang w:val="hy-AM"/>
        </w:rPr>
        <w:t>հազ.դրամ, իսկ դրամա</w:t>
      </w:r>
      <w:r w:rsidR="009A395C" w:rsidRPr="000711B1">
        <w:rPr>
          <w:rFonts w:ascii="GHEA Grapalat" w:hAnsi="GHEA Grapalat"/>
          <w:sz w:val="22"/>
          <w:szCs w:val="22"/>
          <w:lang w:val="hy-AM"/>
        </w:rPr>
        <w:t xml:space="preserve">րկղային ծախսը կազմել է </w:t>
      </w:r>
      <w:r w:rsidR="009A395C" w:rsidRPr="006F3116">
        <w:rPr>
          <w:rFonts w:ascii="GHEA Grapalat" w:hAnsi="GHEA Grapalat"/>
          <w:sz w:val="22"/>
          <w:szCs w:val="22"/>
          <w:lang w:val="hy-AM"/>
        </w:rPr>
        <w:t>585156.40</w:t>
      </w:r>
      <w:r w:rsidR="001257C1" w:rsidRPr="000711B1">
        <w:rPr>
          <w:rFonts w:ascii="GHEA Grapalat" w:hAnsi="GHEA Grapalat"/>
          <w:sz w:val="22"/>
          <w:szCs w:val="22"/>
          <w:lang w:val="hy-AM"/>
        </w:rPr>
        <w:t xml:space="preserve"> հազ.դրամ: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="009A395C" w:rsidRPr="000711B1">
        <w:rPr>
          <w:rFonts w:ascii="GHEA Grapalat" w:hAnsi="GHEA Grapalat"/>
          <w:sz w:val="22"/>
          <w:szCs w:val="22"/>
          <w:lang w:val="hy-AM"/>
        </w:rPr>
        <w:t xml:space="preserve">Տարեվերջին </w:t>
      </w:r>
      <w:r w:rsidR="009A395C" w:rsidRPr="006F3116">
        <w:rPr>
          <w:rFonts w:ascii="GHEA Grapalat" w:hAnsi="GHEA Grapalat"/>
          <w:sz w:val="22"/>
          <w:szCs w:val="22"/>
          <w:lang w:val="hy-AM"/>
        </w:rPr>
        <w:t>404.87</w:t>
      </w:r>
      <w:r w:rsidR="001257C1" w:rsidRPr="000711B1">
        <w:rPr>
          <w:rFonts w:ascii="GHEA Grapalat" w:hAnsi="GHEA Grapalat"/>
          <w:sz w:val="22"/>
          <w:szCs w:val="22"/>
          <w:lang w:val="hy-AM"/>
        </w:rPr>
        <w:t xml:space="preserve"> հազ.դրամ մնացորդը վերադարձվել էր ՀՀ բյուջե:</w:t>
      </w:r>
    </w:p>
    <w:p w:rsidR="001257C1" w:rsidRPr="000711B1" w:rsidRDefault="009F77E3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711B1">
        <w:rPr>
          <w:rFonts w:ascii="GHEA Grapalat" w:hAnsi="GHEA Grapalat"/>
          <w:sz w:val="22"/>
          <w:szCs w:val="22"/>
          <w:lang w:val="hy-AM"/>
        </w:rPr>
        <w:t xml:space="preserve">Անհրաժեշտությունից ելնելով, տարվա ընթացքում իրականացվել է թվով </w:t>
      </w:r>
      <w:r w:rsidR="009A395C" w:rsidRPr="006F3116">
        <w:rPr>
          <w:rFonts w:ascii="GHEA Grapalat" w:hAnsi="GHEA Grapalat"/>
          <w:sz w:val="22"/>
          <w:szCs w:val="22"/>
          <w:lang w:val="hy-AM"/>
        </w:rPr>
        <w:t xml:space="preserve">երեք </w:t>
      </w:r>
      <w:r w:rsidRPr="000711B1">
        <w:rPr>
          <w:rFonts w:ascii="GHEA Grapalat" w:hAnsi="GHEA Grapalat"/>
          <w:sz w:val="22"/>
          <w:szCs w:val="22"/>
          <w:lang w:val="hy-AM"/>
        </w:rPr>
        <w:t>ներքին հոդվածային վերաբաշխում</w:t>
      </w:r>
      <w:r w:rsidR="001257C1" w:rsidRPr="000711B1">
        <w:rPr>
          <w:rFonts w:ascii="GHEA Grapalat" w:hAnsi="GHEA Grapalat"/>
          <w:sz w:val="22"/>
          <w:szCs w:val="22"/>
          <w:lang w:val="hy-AM"/>
        </w:rPr>
        <w:t>`</w:t>
      </w:r>
    </w:p>
    <w:p w:rsidR="009F77E3" w:rsidRPr="000711B1" w:rsidRDefault="00914B97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  <w:r w:rsidRPr="006F3116">
        <w:rPr>
          <w:rFonts w:ascii="GHEA Grapalat" w:hAnsi="GHEA Grapalat"/>
          <w:sz w:val="22"/>
          <w:szCs w:val="22"/>
          <w:lang w:val="hy-AM"/>
        </w:rPr>
        <w:t>1.</w:t>
      </w:r>
      <w:r w:rsidR="001E4FFB" w:rsidRPr="000711B1">
        <w:rPr>
          <w:rFonts w:ascii="GHEA Grapalat" w:hAnsi="GHEA Grapalat"/>
          <w:sz w:val="22"/>
          <w:szCs w:val="22"/>
          <w:lang w:val="hy-AM"/>
        </w:rPr>
        <w:t>ՀՀ ֆինանսների նախարարության 0</w:t>
      </w:r>
      <w:r w:rsidR="001E4FFB" w:rsidRPr="006F3116">
        <w:rPr>
          <w:rFonts w:ascii="GHEA Grapalat" w:hAnsi="GHEA Grapalat"/>
          <w:sz w:val="22"/>
          <w:szCs w:val="22"/>
          <w:lang w:val="hy-AM"/>
        </w:rPr>
        <w:t>3</w:t>
      </w:r>
      <w:r w:rsidR="001E4FFB" w:rsidRPr="000711B1">
        <w:rPr>
          <w:rFonts w:ascii="GHEA Grapalat" w:hAnsi="GHEA Grapalat"/>
          <w:sz w:val="22"/>
          <w:szCs w:val="22"/>
          <w:lang w:val="hy-AM"/>
        </w:rPr>
        <w:t>.</w:t>
      </w:r>
      <w:r w:rsidR="001E4FFB" w:rsidRPr="006F3116">
        <w:rPr>
          <w:rFonts w:ascii="GHEA Grapalat" w:hAnsi="GHEA Grapalat"/>
          <w:sz w:val="22"/>
          <w:szCs w:val="22"/>
          <w:lang w:val="hy-AM"/>
        </w:rPr>
        <w:t>15</w:t>
      </w:r>
      <w:r w:rsidR="001E4FFB" w:rsidRPr="000711B1">
        <w:rPr>
          <w:rFonts w:ascii="GHEA Grapalat" w:hAnsi="GHEA Grapalat"/>
          <w:sz w:val="22"/>
          <w:szCs w:val="22"/>
          <w:lang w:val="hy-AM"/>
        </w:rPr>
        <w:t>.201</w:t>
      </w:r>
      <w:r w:rsidR="001E4FFB" w:rsidRPr="006F3116">
        <w:rPr>
          <w:rFonts w:ascii="GHEA Grapalat" w:hAnsi="GHEA Grapalat"/>
          <w:sz w:val="22"/>
          <w:szCs w:val="22"/>
          <w:lang w:val="hy-AM"/>
        </w:rPr>
        <w:t>7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>թ. թիվ 01</w:t>
      </w:r>
      <w:r w:rsidR="001E4FFB" w:rsidRPr="000711B1">
        <w:rPr>
          <w:rFonts w:ascii="GHEA Grapalat" w:hAnsi="GHEA Grapalat"/>
          <w:sz w:val="22"/>
          <w:szCs w:val="22"/>
          <w:lang w:val="hy-AM"/>
        </w:rPr>
        <w:t>.1/82-2/</w:t>
      </w:r>
      <w:r w:rsidR="001E4FFB" w:rsidRPr="006F3116">
        <w:rPr>
          <w:rFonts w:ascii="GHEA Grapalat" w:hAnsi="GHEA Grapalat"/>
          <w:sz w:val="22"/>
          <w:szCs w:val="22"/>
          <w:lang w:val="hy-AM"/>
        </w:rPr>
        <w:t>4488</w:t>
      </w:r>
      <w:r w:rsidR="001E4FFB" w:rsidRPr="000711B1">
        <w:rPr>
          <w:rFonts w:ascii="GHEA Grapalat" w:hAnsi="GHEA Grapalat"/>
          <w:sz w:val="22"/>
          <w:szCs w:val="22"/>
          <w:lang w:val="hy-AM"/>
        </w:rPr>
        <w:t>-1</w:t>
      </w:r>
      <w:r w:rsidR="001E4FFB" w:rsidRPr="006F3116">
        <w:rPr>
          <w:rFonts w:ascii="GHEA Grapalat" w:hAnsi="GHEA Grapalat"/>
          <w:sz w:val="22"/>
          <w:szCs w:val="22"/>
          <w:lang w:val="hy-AM"/>
        </w:rPr>
        <w:t>7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 xml:space="preserve"> գրության` </w:t>
      </w:r>
      <w:r w:rsidR="001257C1" w:rsidRPr="000711B1">
        <w:rPr>
          <w:rFonts w:ascii="GHEA Grapalat" w:hAnsi="GHEA Grapalat"/>
          <w:sz w:val="22"/>
          <w:szCs w:val="22"/>
          <w:lang w:val="hy-AM"/>
        </w:rPr>
        <w:t xml:space="preserve">կատարվել է </w:t>
      </w:r>
      <w:r w:rsidR="00AF3670" w:rsidRPr="000711B1">
        <w:rPr>
          <w:rFonts w:ascii="GHEA Grapalat" w:hAnsi="GHEA Grapalat"/>
          <w:sz w:val="22"/>
          <w:szCs w:val="22"/>
          <w:lang w:val="hy-AM"/>
        </w:rPr>
        <w:t xml:space="preserve">ներքին հոդվածային միջեռամսյակային տեղաշարժ` </w:t>
      </w:r>
      <w:r w:rsidR="009F77E3" w:rsidRPr="000711B1">
        <w:rPr>
          <w:rFonts w:ascii="GHEA Grapalat" w:hAnsi="GHEA Grapalat"/>
          <w:sz w:val="22"/>
          <w:szCs w:val="22"/>
          <w:lang w:val="fr-FR"/>
        </w:rPr>
        <w:t>«</w:t>
      </w:r>
      <w:r w:rsidR="00AF3670" w:rsidRPr="000711B1">
        <w:rPr>
          <w:rFonts w:ascii="GHEA Grapalat" w:hAnsi="GHEA Grapalat"/>
          <w:sz w:val="22"/>
          <w:szCs w:val="22"/>
          <w:lang w:val="hy-AM"/>
        </w:rPr>
        <w:t>Էներգետիկ ծառայություններ</w:t>
      </w:r>
      <w:r w:rsidR="009F77E3" w:rsidRPr="000711B1">
        <w:rPr>
          <w:rFonts w:ascii="GHEA Grapalat" w:hAnsi="GHEA Grapalat"/>
          <w:sz w:val="22"/>
          <w:szCs w:val="22"/>
          <w:lang w:val="fr-FR"/>
        </w:rPr>
        <w:t>» հոդվածից (</w:t>
      </w:r>
      <w:r w:rsidR="00AF3670" w:rsidRPr="000711B1">
        <w:rPr>
          <w:rFonts w:ascii="GHEA Grapalat" w:hAnsi="GHEA Grapalat"/>
          <w:sz w:val="22"/>
          <w:szCs w:val="22"/>
          <w:lang w:val="hy-AM"/>
        </w:rPr>
        <w:t>4212</w:t>
      </w:r>
      <w:r w:rsidR="001E4FFB" w:rsidRPr="000711B1">
        <w:rPr>
          <w:rFonts w:ascii="GHEA Grapalat" w:hAnsi="GHEA Grapalat"/>
          <w:sz w:val="22"/>
          <w:szCs w:val="22"/>
          <w:lang w:val="fr-FR"/>
        </w:rPr>
        <w:t>) 3</w:t>
      </w:r>
      <w:r w:rsidR="00AF3670" w:rsidRPr="000711B1">
        <w:rPr>
          <w:rFonts w:ascii="GHEA Grapalat" w:hAnsi="GHEA Grapalat"/>
          <w:sz w:val="22"/>
          <w:szCs w:val="22"/>
          <w:lang w:val="fr-FR"/>
        </w:rPr>
        <w:t>00</w:t>
      </w:r>
      <w:r w:rsidR="009F77E3" w:rsidRPr="000711B1">
        <w:rPr>
          <w:rFonts w:ascii="GHEA Grapalat" w:hAnsi="GHEA Grapalat"/>
          <w:sz w:val="22"/>
          <w:szCs w:val="22"/>
          <w:lang w:val="fr-FR"/>
        </w:rPr>
        <w:t>.0հազ.դրամ գումար պակասեցվել է և ավելացվել «</w:t>
      </w:r>
      <w:r w:rsidR="00AF3670" w:rsidRPr="000711B1">
        <w:rPr>
          <w:rFonts w:ascii="GHEA Grapalat" w:hAnsi="GHEA Grapalat"/>
          <w:sz w:val="22"/>
          <w:szCs w:val="22"/>
          <w:lang w:val="hy-AM"/>
        </w:rPr>
        <w:t>Պարտադիր վճարներ</w:t>
      </w:r>
      <w:r w:rsidR="000E2D9B" w:rsidRPr="000711B1">
        <w:rPr>
          <w:rFonts w:ascii="GHEA Grapalat" w:hAnsi="GHEA Grapalat"/>
          <w:sz w:val="22"/>
          <w:szCs w:val="22"/>
          <w:lang w:val="fr-FR"/>
        </w:rPr>
        <w:t>» հոդվածին, որը չորրորդ եռամսյակում նորից ուղղվել է:</w:t>
      </w:r>
    </w:p>
    <w:p w:rsidR="009A395C" w:rsidRPr="006F3116" w:rsidRDefault="00914B97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  <w:r w:rsidRPr="006F3116">
        <w:rPr>
          <w:rFonts w:ascii="GHEA Grapalat" w:hAnsi="GHEA Grapalat"/>
          <w:sz w:val="22"/>
          <w:szCs w:val="22"/>
          <w:lang w:val="fr-FR"/>
        </w:rPr>
        <w:t>2.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ՀՀ ֆինանսների նախարարության </w:t>
      </w:r>
      <w:r w:rsidRPr="006F3116">
        <w:rPr>
          <w:rFonts w:ascii="GHEA Grapalat" w:hAnsi="GHEA Grapalat"/>
          <w:sz w:val="22"/>
          <w:szCs w:val="22"/>
          <w:lang w:val="fr-FR"/>
        </w:rPr>
        <w:t>25</w:t>
      </w:r>
      <w:r w:rsidR="009A395C" w:rsidRPr="000711B1">
        <w:rPr>
          <w:rFonts w:ascii="GHEA Grapalat" w:hAnsi="GHEA Grapalat"/>
          <w:sz w:val="22"/>
          <w:szCs w:val="22"/>
          <w:lang w:val="hy-AM"/>
        </w:rPr>
        <w:t>.</w:t>
      </w:r>
      <w:r w:rsidRPr="006F3116">
        <w:rPr>
          <w:rFonts w:ascii="GHEA Grapalat" w:hAnsi="GHEA Grapalat"/>
          <w:sz w:val="22"/>
          <w:szCs w:val="22"/>
          <w:lang w:val="fr-FR"/>
        </w:rPr>
        <w:t>09</w:t>
      </w:r>
      <w:r w:rsidR="009A395C" w:rsidRPr="000711B1">
        <w:rPr>
          <w:rFonts w:ascii="GHEA Grapalat" w:hAnsi="GHEA Grapalat"/>
          <w:sz w:val="22"/>
          <w:szCs w:val="22"/>
          <w:lang w:val="hy-AM"/>
        </w:rPr>
        <w:t>.201</w:t>
      </w:r>
      <w:r w:rsidR="009A395C" w:rsidRPr="006F3116">
        <w:rPr>
          <w:rFonts w:ascii="GHEA Grapalat" w:hAnsi="GHEA Grapalat"/>
          <w:sz w:val="22"/>
          <w:szCs w:val="22"/>
          <w:lang w:val="fr-FR"/>
        </w:rPr>
        <w:t>7</w:t>
      </w:r>
      <w:r w:rsidR="009A395C" w:rsidRPr="000711B1">
        <w:rPr>
          <w:rFonts w:ascii="GHEA Grapalat" w:hAnsi="GHEA Grapalat"/>
          <w:sz w:val="22"/>
          <w:szCs w:val="22"/>
          <w:lang w:val="hy-AM"/>
        </w:rPr>
        <w:t>թ. թիվ 01/8</w:t>
      </w:r>
      <w:r w:rsidRPr="006F3116">
        <w:rPr>
          <w:rFonts w:ascii="GHEA Grapalat" w:hAnsi="GHEA Grapalat"/>
          <w:sz w:val="22"/>
          <w:szCs w:val="22"/>
          <w:lang w:val="fr-FR"/>
        </w:rPr>
        <w:t>-</w:t>
      </w:r>
      <w:r w:rsidRPr="000711B1">
        <w:rPr>
          <w:rFonts w:ascii="GHEA Grapalat" w:hAnsi="GHEA Grapalat"/>
          <w:sz w:val="22"/>
          <w:szCs w:val="22"/>
          <w:lang w:val="hy-AM"/>
        </w:rPr>
        <w:t>2</w:t>
      </w:r>
      <w:r w:rsidR="009A395C" w:rsidRPr="000711B1">
        <w:rPr>
          <w:rFonts w:ascii="GHEA Grapalat" w:hAnsi="GHEA Grapalat"/>
          <w:sz w:val="22"/>
          <w:szCs w:val="22"/>
          <w:lang w:val="hy-AM"/>
        </w:rPr>
        <w:t>/</w:t>
      </w:r>
      <w:r w:rsidRPr="006F3116">
        <w:rPr>
          <w:rFonts w:ascii="GHEA Grapalat" w:hAnsi="GHEA Grapalat"/>
          <w:sz w:val="22"/>
          <w:szCs w:val="22"/>
          <w:lang w:val="fr-FR"/>
        </w:rPr>
        <w:t>17189</w:t>
      </w:r>
      <w:r w:rsidR="009A395C" w:rsidRPr="000711B1">
        <w:rPr>
          <w:rFonts w:ascii="GHEA Grapalat" w:hAnsi="GHEA Grapalat"/>
          <w:sz w:val="22"/>
          <w:szCs w:val="22"/>
          <w:lang w:val="hy-AM"/>
        </w:rPr>
        <w:t>-1</w:t>
      </w:r>
      <w:r w:rsidR="009A395C" w:rsidRPr="006F3116">
        <w:rPr>
          <w:rFonts w:ascii="GHEA Grapalat" w:hAnsi="GHEA Grapalat"/>
          <w:sz w:val="22"/>
          <w:szCs w:val="22"/>
          <w:lang w:val="fr-FR"/>
        </w:rPr>
        <w:t>7</w:t>
      </w:r>
      <w:r w:rsidR="009A395C" w:rsidRPr="000711B1">
        <w:rPr>
          <w:rFonts w:ascii="GHEA Grapalat" w:hAnsi="GHEA Grapalat"/>
          <w:sz w:val="22"/>
          <w:szCs w:val="22"/>
          <w:lang w:val="hy-AM"/>
        </w:rPr>
        <w:t xml:space="preserve"> գրության` կատարվել է ներքին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հոդվածային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վերաբաշխում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` </w:t>
      </w:r>
      <w:r w:rsidRPr="000711B1">
        <w:rPr>
          <w:rFonts w:ascii="GHEA Grapalat" w:hAnsi="GHEA Grapalat"/>
          <w:sz w:val="22"/>
          <w:szCs w:val="22"/>
          <w:lang w:val="fr-FR"/>
        </w:rPr>
        <w:t>«</w:t>
      </w:r>
      <w:r w:rsidRPr="000711B1">
        <w:rPr>
          <w:rFonts w:ascii="GHEA Grapalat" w:hAnsi="GHEA Grapalat"/>
          <w:sz w:val="22"/>
          <w:szCs w:val="22"/>
          <w:lang w:val="hy-AM"/>
        </w:rPr>
        <w:t>Էներգետիկ ծառայություններ</w:t>
      </w:r>
      <w:r w:rsidRPr="000711B1">
        <w:rPr>
          <w:rFonts w:ascii="GHEA Grapalat" w:hAnsi="GHEA Grapalat"/>
          <w:sz w:val="22"/>
          <w:szCs w:val="22"/>
          <w:lang w:val="fr-FR"/>
        </w:rPr>
        <w:t>» հոդվածից (</w:t>
      </w:r>
      <w:r w:rsidRPr="000711B1">
        <w:rPr>
          <w:rFonts w:ascii="GHEA Grapalat" w:hAnsi="GHEA Grapalat"/>
          <w:sz w:val="22"/>
          <w:szCs w:val="22"/>
          <w:lang w:val="hy-AM"/>
        </w:rPr>
        <w:t>4212</w:t>
      </w:r>
      <w:r w:rsidRPr="000711B1">
        <w:rPr>
          <w:rFonts w:ascii="GHEA Grapalat" w:hAnsi="GHEA Grapalat"/>
          <w:sz w:val="22"/>
          <w:szCs w:val="22"/>
          <w:lang w:val="fr-FR"/>
        </w:rPr>
        <w:t>) նվազեցվել է 1950.0հազ.դրամ, որից 1650.0հազ.դրամը ուղղվել է «</w:t>
      </w:r>
      <w:r w:rsidRPr="000711B1">
        <w:rPr>
          <w:rFonts w:ascii="GHEA Grapalat" w:hAnsi="GHEA Grapalat"/>
          <w:sz w:val="22"/>
          <w:szCs w:val="22"/>
        </w:rPr>
        <w:t>Կոմունալ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hy-AM"/>
        </w:rPr>
        <w:t>ծառայություններ</w:t>
      </w:r>
      <w:r w:rsidRPr="000711B1">
        <w:rPr>
          <w:rFonts w:ascii="GHEA Grapalat" w:hAnsi="GHEA Grapalat"/>
          <w:sz w:val="22"/>
          <w:szCs w:val="22"/>
          <w:lang w:val="fr-FR"/>
        </w:rPr>
        <w:t>» հոդվածին (</w:t>
      </w:r>
      <w:r w:rsidRPr="000711B1">
        <w:rPr>
          <w:rFonts w:ascii="GHEA Grapalat" w:hAnsi="GHEA Grapalat"/>
          <w:sz w:val="22"/>
          <w:szCs w:val="22"/>
          <w:lang w:val="hy-AM"/>
        </w:rPr>
        <w:t>421</w:t>
      </w:r>
      <w:r w:rsidRPr="006F3116">
        <w:rPr>
          <w:rFonts w:ascii="GHEA Grapalat" w:hAnsi="GHEA Grapalat"/>
          <w:sz w:val="22"/>
          <w:szCs w:val="22"/>
          <w:lang w:val="fr-FR"/>
        </w:rPr>
        <w:t>3</w:t>
      </w:r>
      <w:r w:rsidRPr="000711B1">
        <w:rPr>
          <w:rFonts w:ascii="GHEA Grapalat" w:hAnsi="GHEA Grapalat"/>
          <w:sz w:val="22"/>
          <w:szCs w:val="22"/>
          <w:lang w:val="fr-FR"/>
        </w:rPr>
        <w:t>) և 300.0հազ.դրամը`  «</w:t>
      </w:r>
      <w:r w:rsidRPr="000711B1">
        <w:rPr>
          <w:rFonts w:ascii="GHEA Grapalat" w:hAnsi="GHEA Grapalat"/>
          <w:sz w:val="22"/>
          <w:szCs w:val="22"/>
        </w:rPr>
        <w:t>Կապի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ծառայություններ</w:t>
      </w:r>
      <w:r w:rsidRPr="000711B1">
        <w:rPr>
          <w:rFonts w:ascii="GHEA Grapalat" w:hAnsi="GHEA Grapalat"/>
          <w:sz w:val="22"/>
          <w:szCs w:val="22"/>
          <w:lang w:val="fr-FR"/>
        </w:rPr>
        <w:t>» հոդվածին:</w:t>
      </w:r>
    </w:p>
    <w:p w:rsidR="001E4FFB" w:rsidRPr="000711B1" w:rsidRDefault="00914B97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  <w:r w:rsidRPr="000711B1">
        <w:rPr>
          <w:rFonts w:ascii="GHEA Grapalat" w:hAnsi="GHEA Grapalat"/>
          <w:sz w:val="22"/>
          <w:szCs w:val="22"/>
          <w:lang w:val="fr-FR"/>
        </w:rPr>
        <w:t>3.</w:t>
      </w:r>
      <w:r w:rsidR="001E4FFB" w:rsidRPr="000711B1">
        <w:rPr>
          <w:rFonts w:ascii="GHEA Grapalat" w:hAnsi="GHEA Grapalat"/>
          <w:sz w:val="22"/>
          <w:szCs w:val="22"/>
          <w:lang w:val="fr-FR"/>
        </w:rPr>
        <w:t>ՀՀ</w:t>
      </w:r>
      <w:r w:rsidR="001E4FFB" w:rsidRPr="000711B1">
        <w:rPr>
          <w:rFonts w:ascii="GHEA Grapalat" w:hAnsi="GHEA Grapalat"/>
          <w:sz w:val="22"/>
          <w:szCs w:val="22"/>
          <w:lang w:val="hy-AM"/>
        </w:rPr>
        <w:t xml:space="preserve"> ֆինանսների նախարարության </w:t>
      </w:r>
      <w:r w:rsidR="001E4FFB" w:rsidRPr="006F3116">
        <w:rPr>
          <w:rFonts w:ascii="GHEA Grapalat" w:hAnsi="GHEA Grapalat"/>
          <w:sz w:val="22"/>
          <w:szCs w:val="22"/>
          <w:lang w:val="fr-FR"/>
        </w:rPr>
        <w:t>18</w:t>
      </w:r>
      <w:r w:rsidR="001E4FFB" w:rsidRPr="000711B1">
        <w:rPr>
          <w:rFonts w:ascii="GHEA Grapalat" w:hAnsi="GHEA Grapalat"/>
          <w:sz w:val="22"/>
          <w:szCs w:val="22"/>
          <w:lang w:val="hy-AM"/>
        </w:rPr>
        <w:t>.</w:t>
      </w:r>
      <w:r w:rsidR="001E4FFB" w:rsidRPr="006F3116">
        <w:rPr>
          <w:rFonts w:ascii="GHEA Grapalat" w:hAnsi="GHEA Grapalat"/>
          <w:sz w:val="22"/>
          <w:szCs w:val="22"/>
          <w:lang w:val="fr-FR"/>
        </w:rPr>
        <w:t>08</w:t>
      </w:r>
      <w:r w:rsidR="001E4FFB" w:rsidRPr="000711B1">
        <w:rPr>
          <w:rFonts w:ascii="GHEA Grapalat" w:hAnsi="GHEA Grapalat"/>
          <w:sz w:val="22"/>
          <w:szCs w:val="22"/>
          <w:lang w:val="hy-AM"/>
        </w:rPr>
        <w:t>.201</w:t>
      </w:r>
      <w:r w:rsidR="001E4FFB" w:rsidRPr="006F3116">
        <w:rPr>
          <w:rFonts w:ascii="GHEA Grapalat" w:hAnsi="GHEA Grapalat"/>
          <w:sz w:val="22"/>
          <w:szCs w:val="22"/>
          <w:lang w:val="fr-FR"/>
        </w:rPr>
        <w:t>7</w:t>
      </w:r>
      <w:r w:rsidR="001E4FFB" w:rsidRPr="000711B1">
        <w:rPr>
          <w:rFonts w:ascii="GHEA Grapalat" w:hAnsi="GHEA Grapalat"/>
          <w:sz w:val="22"/>
          <w:szCs w:val="22"/>
          <w:lang w:val="hy-AM"/>
        </w:rPr>
        <w:t>թ. թիվ 01.1/8-2/</w:t>
      </w:r>
      <w:r w:rsidR="001E4FFB" w:rsidRPr="006F3116">
        <w:rPr>
          <w:rFonts w:ascii="GHEA Grapalat" w:hAnsi="GHEA Grapalat"/>
          <w:sz w:val="22"/>
          <w:szCs w:val="22"/>
          <w:lang w:val="fr-FR"/>
        </w:rPr>
        <w:t>15121</w:t>
      </w:r>
      <w:r w:rsidR="001E4FFB" w:rsidRPr="000711B1">
        <w:rPr>
          <w:rFonts w:ascii="GHEA Grapalat" w:hAnsi="GHEA Grapalat"/>
          <w:sz w:val="22"/>
          <w:szCs w:val="22"/>
          <w:lang w:val="hy-AM"/>
        </w:rPr>
        <w:t>-1</w:t>
      </w:r>
      <w:r w:rsidR="001E4FFB" w:rsidRPr="006F3116">
        <w:rPr>
          <w:rFonts w:ascii="GHEA Grapalat" w:hAnsi="GHEA Grapalat"/>
          <w:sz w:val="22"/>
          <w:szCs w:val="22"/>
          <w:lang w:val="fr-FR"/>
        </w:rPr>
        <w:t>7</w:t>
      </w:r>
      <w:r w:rsidR="001E4FFB" w:rsidRPr="000711B1">
        <w:rPr>
          <w:rFonts w:ascii="GHEA Grapalat" w:hAnsi="GHEA Grapalat"/>
          <w:sz w:val="22"/>
          <w:szCs w:val="22"/>
          <w:lang w:val="hy-AM"/>
        </w:rPr>
        <w:t xml:space="preserve"> գրությա</w:t>
      </w:r>
      <w:r w:rsidR="00206FFC" w:rsidRPr="000711B1">
        <w:rPr>
          <w:rFonts w:ascii="GHEA Grapalat" w:hAnsi="GHEA Grapalat"/>
          <w:sz w:val="22"/>
          <w:szCs w:val="22"/>
        </w:rPr>
        <w:t>մբ</w:t>
      </w:r>
      <w:r w:rsidR="00206FFC" w:rsidRPr="006F3116">
        <w:rPr>
          <w:rFonts w:ascii="GHEA Grapalat" w:hAnsi="GHEA Grapalat"/>
          <w:sz w:val="22"/>
          <w:szCs w:val="22"/>
          <w:lang w:val="fr-FR"/>
        </w:rPr>
        <w:t xml:space="preserve">` </w:t>
      </w:r>
      <w:r w:rsidR="00206FFC" w:rsidRPr="000711B1">
        <w:rPr>
          <w:rFonts w:ascii="GHEA Grapalat" w:hAnsi="GHEA Grapalat"/>
          <w:sz w:val="22"/>
          <w:szCs w:val="22"/>
        </w:rPr>
        <w:t>կապված</w:t>
      </w:r>
      <w:r w:rsidR="001E4FF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1E4FFB" w:rsidRPr="000711B1">
        <w:rPr>
          <w:rFonts w:ascii="GHEA Grapalat" w:hAnsi="GHEA Grapalat"/>
          <w:sz w:val="22"/>
          <w:szCs w:val="22"/>
          <w:lang w:val="fr-FR"/>
        </w:rPr>
        <w:t xml:space="preserve">«Հանրային հատվածի կազմակերպությունների հաշվապահական հաշվառման մասին» ՀՀ օրենքի, </w:t>
      </w:r>
      <w:r w:rsidR="00A9512E" w:rsidRPr="000711B1">
        <w:rPr>
          <w:rFonts w:ascii="GHEA Grapalat" w:hAnsi="GHEA Grapalat"/>
          <w:sz w:val="22"/>
          <w:szCs w:val="22"/>
          <w:lang w:val="fr-FR"/>
        </w:rPr>
        <w:t xml:space="preserve">ինչպես նաև «Հանրային հատվածի կազմակերպությունների հիմնական միջոցների գույքագրման և վերագնահատման մասին»  </w:t>
      </w:r>
      <w:r w:rsidR="001E4FFB"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="00A9512E" w:rsidRPr="000711B1">
        <w:rPr>
          <w:rFonts w:ascii="GHEA Grapalat" w:hAnsi="GHEA Grapalat"/>
          <w:sz w:val="22"/>
          <w:szCs w:val="22"/>
          <w:lang w:val="fr-FR"/>
        </w:rPr>
        <w:t>17.03.2016թ. թիվ 264-Ն որոշման պահանջների և ՀՀ ֆինանսների նախարարի 23.07.2014թ.-ի «Հանրային հատվածի կազմակերպությունների կողմից  հաշվապահական հաշվառման</w:t>
      </w:r>
      <w:r w:rsidR="00FA7DE8"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="00A9512E" w:rsidRPr="000711B1">
        <w:rPr>
          <w:rFonts w:ascii="GHEA Grapalat" w:hAnsi="GHEA Grapalat"/>
          <w:sz w:val="22"/>
          <w:szCs w:val="22"/>
          <w:lang w:val="fr-FR"/>
        </w:rPr>
        <w:t>նոր համակարգին անցման ժամանակացույցը հաստատելու մասին» թիվ 463-Ն հրամանի</w:t>
      </w:r>
      <w:r w:rsidR="00FA7DE8" w:rsidRPr="000711B1">
        <w:rPr>
          <w:rFonts w:ascii="GHEA Grapalat" w:hAnsi="GHEA Grapalat"/>
          <w:sz w:val="22"/>
          <w:szCs w:val="22"/>
          <w:lang w:val="fr-FR"/>
        </w:rPr>
        <w:t>, կատարվել է բյուջեով նախատեսված հատկացումների վերաբաշխում`</w:t>
      </w:r>
      <w:r w:rsidR="00A9512E"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="001E4FFB"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="00206FFC" w:rsidRPr="000711B1">
        <w:rPr>
          <w:rFonts w:ascii="GHEA Grapalat" w:hAnsi="GHEA Grapalat"/>
          <w:sz w:val="22"/>
          <w:szCs w:val="22"/>
          <w:lang w:val="fr-FR"/>
        </w:rPr>
        <w:t>մի շարք հոդվածներից և ավելացվեց «</w:t>
      </w:r>
      <w:r w:rsidR="00206FFC" w:rsidRPr="000711B1">
        <w:rPr>
          <w:rFonts w:ascii="GHEA Grapalat" w:hAnsi="GHEA Grapalat"/>
          <w:sz w:val="22"/>
          <w:szCs w:val="22"/>
        </w:rPr>
        <w:t>Համակարգչային</w:t>
      </w:r>
      <w:r w:rsidR="00206FFC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206FFC" w:rsidRPr="000711B1">
        <w:rPr>
          <w:rFonts w:ascii="GHEA Grapalat" w:hAnsi="GHEA Grapalat"/>
          <w:sz w:val="22"/>
          <w:szCs w:val="22"/>
        </w:rPr>
        <w:t>ծառայություններ</w:t>
      </w:r>
      <w:r w:rsidR="00206FFC" w:rsidRPr="000711B1">
        <w:rPr>
          <w:rFonts w:ascii="GHEA Grapalat" w:hAnsi="GHEA Grapalat"/>
          <w:sz w:val="22"/>
          <w:szCs w:val="22"/>
          <w:lang w:val="fr-FR"/>
        </w:rPr>
        <w:t>» հոդվածին (4232) և «Ոչ նյութկան հիմնական միջոցներ» հոդվածին (5132):</w:t>
      </w:r>
    </w:p>
    <w:p w:rsidR="00AF3670" w:rsidRPr="000711B1" w:rsidRDefault="001E4FFB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  <w:r w:rsidRPr="000711B1">
        <w:rPr>
          <w:rFonts w:ascii="GHEA Grapalat" w:hAnsi="GHEA Grapalat"/>
          <w:sz w:val="22"/>
          <w:szCs w:val="22"/>
          <w:lang w:val="fr-FR"/>
        </w:rPr>
        <w:t xml:space="preserve"> 2016թ. իրականացվել էր թվով մեկ</w:t>
      </w:r>
      <w:r w:rsidR="00AF3670" w:rsidRPr="000711B1">
        <w:rPr>
          <w:rFonts w:ascii="GHEA Grapalat" w:hAnsi="GHEA Grapalat"/>
          <w:sz w:val="22"/>
          <w:szCs w:val="22"/>
          <w:lang w:val="fr-FR"/>
        </w:rPr>
        <w:t xml:space="preserve"> միջհոդվածային վերաբաշխում:</w:t>
      </w:r>
    </w:p>
    <w:p w:rsidR="00185F97" w:rsidRPr="000711B1" w:rsidRDefault="001E4FFB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 w:cs="Courier New"/>
          <w:sz w:val="22"/>
          <w:szCs w:val="22"/>
          <w:lang w:val="fr-FR"/>
        </w:rPr>
      </w:pPr>
      <w:r w:rsidRPr="000711B1">
        <w:rPr>
          <w:rFonts w:ascii="GHEA Grapalat" w:hAnsi="GHEA Grapalat"/>
          <w:sz w:val="22"/>
          <w:szCs w:val="22"/>
          <w:lang w:val="fr-FR"/>
        </w:rPr>
        <w:t>2017</w:t>
      </w:r>
      <w:r w:rsidR="00E646F2" w:rsidRPr="000711B1">
        <w:rPr>
          <w:rFonts w:ascii="GHEA Grapalat" w:hAnsi="GHEA Grapalat"/>
          <w:sz w:val="22"/>
          <w:szCs w:val="22"/>
          <w:lang w:val="fr-FR"/>
        </w:rPr>
        <w:t xml:space="preserve">թ. </w:t>
      </w:r>
      <w:r w:rsidR="00185F97" w:rsidRPr="000711B1">
        <w:rPr>
          <w:rFonts w:ascii="GHEA Grapalat" w:hAnsi="GHEA Grapalat"/>
          <w:sz w:val="22"/>
          <w:szCs w:val="22"/>
          <w:lang w:val="fr-FR"/>
        </w:rPr>
        <w:t>Վարչությա</w:t>
      </w:r>
      <w:r w:rsidR="00D57D8C" w:rsidRPr="000711B1">
        <w:rPr>
          <w:rFonts w:ascii="GHEA Grapalat" w:hAnsi="GHEA Grapalat"/>
          <w:sz w:val="22"/>
          <w:szCs w:val="22"/>
          <w:lang w:val="fr-FR"/>
        </w:rPr>
        <w:t>նը</w:t>
      </w:r>
      <w:r w:rsidR="00E646F2"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="00185F97" w:rsidRPr="000711B1">
        <w:rPr>
          <w:rFonts w:ascii="GHEA Grapalat" w:hAnsi="GHEA Grapalat"/>
          <w:sz w:val="22"/>
          <w:szCs w:val="22"/>
          <w:lang w:val="fr-FR"/>
        </w:rPr>
        <w:t>«Հ</w:t>
      </w:r>
      <w:r w:rsidR="00E646F2" w:rsidRPr="000711B1">
        <w:rPr>
          <w:rFonts w:ascii="GHEA Grapalat" w:hAnsi="GHEA Grapalat"/>
          <w:sz w:val="22"/>
          <w:szCs w:val="22"/>
          <w:lang w:val="fr-FR"/>
        </w:rPr>
        <w:t>իմնարկներին և կազմակերպություններին ամրացված` յուրաքանչյուր միավոր մինչև հինգ միլիոն դրամ գնահատված արժեքով շարժական գույքի օտարման գործընթացում գտնվելու ժամանակահատվածում գույքի պահառության</w:t>
      </w:r>
      <w:r w:rsidR="00185F97" w:rsidRPr="000711B1">
        <w:rPr>
          <w:rFonts w:ascii="GHEA Grapalat" w:hAnsi="GHEA Grapalat"/>
          <w:sz w:val="22"/>
          <w:szCs w:val="22"/>
          <w:lang w:val="fr-FR"/>
        </w:rPr>
        <w:t xml:space="preserve"> կազմակերպում»</w:t>
      </w:r>
      <w:r w:rsidR="00185F97" w:rsidRPr="000711B1">
        <w:rPr>
          <w:rFonts w:ascii="GHEA Grapalat" w:hAnsi="GHEA Grapalat" w:cs="Courier New"/>
          <w:sz w:val="22"/>
          <w:szCs w:val="22"/>
          <w:lang w:val="fr-FR"/>
        </w:rPr>
        <w:t xml:space="preserve"> 23.03.2017</w:t>
      </w:r>
      <w:r w:rsidR="00E646F2" w:rsidRPr="000711B1">
        <w:rPr>
          <w:rFonts w:ascii="GHEA Grapalat" w:hAnsi="GHEA Grapalat" w:cs="Courier New"/>
          <w:sz w:val="22"/>
          <w:szCs w:val="22"/>
          <w:lang w:val="fr-FR"/>
        </w:rPr>
        <w:t>թ. թիվ 298-Ն որոշմամբ</w:t>
      </w:r>
      <w:r w:rsidR="00185F97" w:rsidRPr="000711B1">
        <w:rPr>
          <w:rFonts w:ascii="GHEA Grapalat" w:hAnsi="GHEA Grapalat" w:cs="Courier New"/>
          <w:sz w:val="22"/>
          <w:szCs w:val="22"/>
          <w:lang w:val="fr-FR"/>
        </w:rPr>
        <w:t xml:space="preserve"> թույլատրվել է արտաբյուջետային միջոցների նախահաշվով նախատեսված գումարի չափով </w:t>
      </w:r>
      <w:r w:rsidR="0097275C" w:rsidRPr="000711B1">
        <w:rPr>
          <w:rFonts w:ascii="GHEA Grapalat" w:hAnsi="GHEA Grapalat"/>
          <w:sz w:val="22"/>
          <w:szCs w:val="22"/>
          <w:lang w:val="fr-FR"/>
        </w:rPr>
        <w:t>«</w:t>
      </w:r>
      <w:r w:rsidR="00185F97" w:rsidRPr="000711B1">
        <w:rPr>
          <w:rFonts w:ascii="GHEA Grapalat" w:hAnsi="GHEA Grapalat"/>
          <w:sz w:val="22"/>
          <w:szCs w:val="22"/>
          <w:lang w:val="fr-FR"/>
        </w:rPr>
        <w:t xml:space="preserve">Պետական </w:t>
      </w:r>
      <w:r w:rsidR="00185F97" w:rsidRPr="000711B1">
        <w:rPr>
          <w:rFonts w:ascii="GHEA Grapalat" w:hAnsi="GHEA Grapalat"/>
          <w:sz w:val="22"/>
          <w:szCs w:val="22"/>
          <w:lang w:val="hy-AM"/>
        </w:rPr>
        <w:t>գ</w:t>
      </w:r>
      <w:r w:rsidR="00185F97" w:rsidRPr="000711B1">
        <w:rPr>
          <w:rFonts w:ascii="GHEA Grapalat" w:hAnsi="GHEA Grapalat"/>
          <w:sz w:val="22"/>
          <w:szCs w:val="22"/>
          <w:lang w:val="fr-FR"/>
        </w:rPr>
        <w:t xml:space="preserve">ույքի </w:t>
      </w:r>
      <w:r w:rsidR="00185F97" w:rsidRPr="000711B1">
        <w:rPr>
          <w:rFonts w:ascii="GHEA Grapalat" w:hAnsi="GHEA Grapalat"/>
          <w:sz w:val="22"/>
          <w:szCs w:val="22"/>
          <w:lang w:val="hy-AM"/>
        </w:rPr>
        <w:t>գ</w:t>
      </w:r>
      <w:r w:rsidR="00185F97" w:rsidRPr="000711B1">
        <w:rPr>
          <w:rFonts w:ascii="GHEA Grapalat" w:hAnsi="GHEA Grapalat"/>
          <w:sz w:val="22"/>
          <w:szCs w:val="22"/>
          <w:lang w:val="fr-FR"/>
        </w:rPr>
        <w:t>ույքա</w:t>
      </w:r>
      <w:r w:rsidR="00185F97" w:rsidRPr="000711B1">
        <w:rPr>
          <w:rFonts w:ascii="GHEA Grapalat" w:hAnsi="GHEA Grapalat"/>
          <w:sz w:val="22"/>
          <w:szCs w:val="22"/>
          <w:lang w:val="hy-AM"/>
        </w:rPr>
        <w:t>գ</w:t>
      </w:r>
      <w:r w:rsidR="00185F97" w:rsidRPr="000711B1">
        <w:rPr>
          <w:rFonts w:ascii="GHEA Grapalat" w:hAnsi="GHEA Grapalat"/>
          <w:sz w:val="22"/>
          <w:szCs w:val="22"/>
          <w:lang w:val="fr-FR"/>
        </w:rPr>
        <w:t xml:space="preserve">րման և </w:t>
      </w:r>
      <w:r w:rsidR="00185F97" w:rsidRPr="000711B1">
        <w:rPr>
          <w:rFonts w:ascii="GHEA Grapalat" w:hAnsi="GHEA Grapalat"/>
          <w:sz w:val="22"/>
          <w:szCs w:val="22"/>
          <w:lang w:val="hy-AM"/>
        </w:rPr>
        <w:t>գ</w:t>
      </w:r>
      <w:r w:rsidR="00185F97" w:rsidRPr="000711B1">
        <w:rPr>
          <w:rFonts w:ascii="GHEA Grapalat" w:hAnsi="GHEA Grapalat"/>
          <w:sz w:val="22"/>
          <w:szCs w:val="22"/>
          <w:lang w:val="fr-FR"/>
        </w:rPr>
        <w:t xml:space="preserve">նահատման </w:t>
      </w:r>
      <w:r w:rsidR="00185F97" w:rsidRPr="000711B1">
        <w:rPr>
          <w:rFonts w:ascii="GHEA Grapalat" w:hAnsi="GHEA Grapalat"/>
          <w:sz w:val="22"/>
          <w:szCs w:val="22"/>
          <w:lang w:val="hy-AM"/>
        </w:rPr>
        <w:t>գ</w:t>
      </w:r>
      <w:r w:rsidR="00185F97" w:rsidRPr="000711B1">
        <w:rPr>
          <w:rFonts w:ascii="GHEA Grapalat" w:hAnsi="GHEA Grapalat"/>
          <w:sz w:val="22"/>
          <w:szCs w:val="22"/>
          <w:lang w:val="fr-FR"/>
        </w:rPr>
        <w:t>ործակալություն» ՊՈԱԿ-ի</w:t>
      </w:r>
      <w:r w:rsidR="0097275C" w:rsidRPr="000711B1">
        <w:rPr>
          <w:rFonts w:ascii="GHEA Grapalat" w:hAnsi="GHEA Grapalat"/>
          <w:sz w:val="22"/>
          <w:szCs w:val="22"/>
          <w:lang w:val="fr-FR"/>
        </w:rPr>
        <w:t xml:space="preserve"> հետ կնքել սուբսիդիայի տրամադր</w:t>
      </w:r>
      <w:r w:rsidR="003B431A" w:rsidRPr="000711B1">
        <w:rPr>
          <w:rFonts w:ascii="GHEA Grapalat" w:hAnsi="GHEA Grapalat"/>
          <w:sz w:val="22"/>
          <w:szCs w:val="22"/>
          <w:lang w:val="fr-FR"/>
        </w:rPr>
        <w:t>ման մասին պայմանագիր: 01.01.2017</w:t>
      </w:r>
      <w:r w:rsidR="0097275C" w:rsidRPr="000711B1">
        <w:rPr>
          <w:rFonts w:ascii="GHEA Grapalat" w:hAnsi="GHEA Grapalat"/>
          <w:sz w:val="22"/>
          <w:szCs w:val="22"/>
          <w:lang w:val="fr-FR"/>
        </w:rPr>
        <w:t>թ. տարե</w:t>
      </w:r>
      <w:r w:rsidR="003B431A" w:rsidRPr="000711B1">
        <w:rPr>
          <w:rFonts w:ascii="GHEA Grapalat" w:hAnsi="GHEA Grapalat"/>
          <w:sz w:val="22"/>
          <w:szCs w:val="22"/>
          <w:lang w:val="fr-FR"/>
        </w:rPr>
        <w:t xml:space="preserve">սկզբին եղել է 14109.07 հազ.դրամ մնացորդ, </w:t>
      </w:r>
      <w:r w:rsidR="003B431A" w:rsidRPr="000711B1">
        <w:rPr>
          <w:rFonts w:ascii="GHEA Grapalat" w:hAnsi="GHEA Grapalat"/>
          <w:sz w:val="22"/>
          <w:szCs w:val="22"/>
          <w:lang w:val="fr-FR"/>
        </w:rPr>
        <w:lastRenderedPageBreak/>
        <w:t>տարվա ընթացքում չօգտագործված գումարի ետ վերադարձ է եղել 116.49 հազ.դրամի,</w:t>
      </w:r>
      <w:r w:rsidR="0097275C" w:rsidRPr="000711B1">
        <w:rPr>
          <w:rFonts w:ascii="GHEA Grapalat" w:hAnsi="GHEA Grapalat"/>
          <w:sz w:val="22"/>
          <w:szCs w:val="22"/>
          <w:lang w:val="fr-FR"/>
        </w:rPr>
        <w:t xml:space="preserve"> տարվա ընթացքում մուտք է եղել 33908.97 հազ.դրամ և ծախսվել 18982.2 հազ.դրամ</w:t>
      </w:r>
      <w:r w:rsidR="0097275C" w:rsidRPr="000711B1">
        <w:rPr>
          <w:rFonts w:ascii="GHEA Grapalat" w:hAnsi="GHEA Grapalat" w:cs="Courier New"/>
          <w:sz w:val="22"/>
          <w:szCs w:val="22"/>
          <w:lang w:val="fr-FR"/>
        </w:rPr>
        <w:t>:</w:t>
      </w:r>
      <w:r w:rsidR="003B431A" w:rsidRPr="000711B1">
        <w:rPr>
          <w:rFonts w:ascii="GHEA Grapalat" w:hAnsi="GHEA Grapalat" w:cs="Courier New"/>
          <w:sz w:val="22"/>
          <w:szCs w:val="22"/>
          <w:lang w:val="fr-FR"/>
        </w:rPr>
        <w:t xml:space="preserve"> </w:t>
      </w:r>
      <w:r w:rsidR="00CF0691" w:rsidRPr="000711B1">
        <w:rPr>
          <w:rFonts w:ascii="GHEA Grapalat" w:hAnsi="GHEA Grapalat" w:cs="Courier New"/>
          <w:sz w:val="22"/>
          <w:szCs w:val="22"/>
          <w:lang w:val="fr-FR"/>
        </w:rPr>
        <w:t>Տարեվերջին</w:t>
      </w:r>
      <w:r w:rsidR="003B431A" w:rsidRPr="000711B1">
        <w:rPr>
          <w:rFonts w:ascii="GHEA Grapalat" w:hAnsi="GHEA Grapalat" w:cs="Courier New"/>
          <w:sz w:val="22"/>
          <w:szCs w:val="22"/>
          <w:lang w:val="fr-FR"/>
        </w:rPr>
        <w:t xml:space="preserve"> մնացորդը կազմում է 29152.33հազ.դրամ:</w:t>
      </w:r>
    </w:p>
    <w:p w:rsidR="00E646F2" w:rsidRPr="000711B1" w:rsidRDefault="001F5820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 w:cs="Courier New"/>
          <w:sz w:val="22"/>
          <w:szCs w:val="22"/>
          <w:lang w:val="fr-FR"/>
        </w:rPr>
      </w:pPr>
      <w:r w:rsidRPr="000711B1">
        <w:rPr>
          <w:rFonts w:ascii="GHEA Grapalat" w:hAnsi="GHEA Grapalat" w:cs="Courier New"/>
          <w:sz w:val="22"/>
          <w:szCs w:val="22"/>
          <w:lang w:val="fr-FR"/>
        </w:rPr>
        <w:t xml:space="preserve"> 2016թ. ընթացքում</w:t>
      </w:r>
      <w:r w:rsidR="00A67BA1" w:rsidRPr="000711B1">
        <w:rPr>
          <w:rFonts w:ascii="GHEA Grapalat" w:hAnsi="GHEA Grapalat" w:cs="Courier New"/>
          <w:sz w:val="22"/>
          <w:szCs w:val="22"/>
          <w:lang w:val="fr-FR"/>
        </w:rPr>
        <w:t xml:space="preserve"> մուտք է եղել 27026.92</w:t>
      </w:r>
      <w:r w:rsidRPr="000711B1">
        <w:rPr>
          <w:rFonts w:ascii="GHEA Grapalat" w:hAnsi="GHEA Grapalat" w:cs="Courier New"/>
          <w:sz w:val="22"/>
          <w:szCs w:val="22"/>
          <w:lang w:val="fr-FR"/>
        </w:rPr>
        <w:t xml:space="preserve"> հազ.դրամ և ելք` 12917.84 հազ.դրամ: Տարեվերջին նշված ծրագրով արտաբյուջետ</w:t>
      </w:r>
      <w:r w:rsidR="00A67BA1" w:rsidRPr="000711B1">
        <w:rPr>
          <w:rFonts w:ascii="GHEA Grapalat" w:hAnsi="GHEA Grapalat" w:cs="Courier New"/>
          <w:sz w:val="22"/>
          <w:szCs w:val="22"/>
          <w:lang w:val="fr-FR"/>
        </w:rPr>
        <w:t>ային մնացորդը կազմում է 14109.08</w:t>
      </w:r>
      <w:r w:rsidRPr="000711B1">
        <w:rPr>
          <w:rFonts w:ascii="GHEA Grapalat" w:hAnsi="GHEA Grapalat" w:cs="Courier New"/>
          <w:sz w:val="22"/>
          <w:szCs w:val="22"/>
          <w:lang w:val="fr-FR"/>
        </w:rPr>
        <w:t xml:space="preserve"> հազ.դրամ:</w:t>
      </w:r>
    </w:p>
    <w:p w:rsidR="0097275C" w:rsidRPr="000711B1" w:rsidRDefault="0097275C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  <w:r w:rsidRPr="000711B1">
        <w:rPr>
          <w:rFonts w:ascii="GHEA Grapalat" w:hAnsi="GHEA Grapalat"/>
          <w:bCs/>
          <w:sz w:val="22"/>
          <w:szCs w:val="22"/>
          <w:lang w:val="pt-BR"/>
        </w:rPr>
        <w:t>«</w:t>
      </w:r>
      <w:r w:rsidRPr="000711B1">
        <w:rPr>
          <w:rFonts w:ascii="GHEA Grapalat" w:hAnsi="GHEA Grapalat"/>
          <w:bCs/>
          <w:sz w:val="22"/>
          <w:szCs w:val="22"/>
        </w:rPr>
        <w:t>Երևան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քաղաքի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Կառավարական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N2 </w:t>
      </w:r>
      <w:r w:rsidRPr="000711B1">
        <w:rPr>
          <w:rFonts w:ascii="GHEA Grapalat" w:hAnsi="GHEA Grapalat"/>
          <w:bCs/>
          <w:sz w:val="22"/>
          <w:szCs w:val="22"/>
        </w:rPr>
        <w:t>մասնաշենքի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հասցեում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գտնվող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շենքի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բաղադրիչը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համարվող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տարածքները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սեփականատերերից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ձեռքբերում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և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Երևան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քաղաքի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Կառավարական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N2 </w:t>
      </w:r>
      <w:r w:rsidRPr="000711B1">
        <w:rPr>
          <w:rFonts w:ascii="GHEA Grapalat" w:hAnsi="GHEA Grapalat"/>
          <w:bCs/>
          <w:sz w:val="22"/>
          <w:szCs w:val="22"/>
        </w:rPr>
        <w:t>շենքի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սեփականատեր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«</w:t>
      </w:r>
      <w:r w:rsidRPr="000711B1">
        <w:rPr>
          <w:rFonts w:ascii="GHEA Grapalat" w:hAnsi="GHEA Grapalat"/>
          <w:bCs/>
          <w:sz w:val="22"/>
          <w:szCs w:val="22"/>
        </w:rPr>
        <w:t>Տանգո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» </w:t>
      </w:r>
      <w:r w:rsidRPr="000711B1">
        <w:rPr>
          <w:rFonts w:ascii="GHEA Grapalat" w:hAnsi="GHEA Grapalat"/>
          <w:bCs/>
          <w:sz w:val="22"/>
          <w:szCs w:val="22"/>
        </w:rPr>
        <w:t>փակ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բաժնետիրական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ընկերության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օտարման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գործարքների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վճարահաշվարկային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գործառնությունների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bCs/>
          <w:sz w:val="22"/>
          <w:szCs w:val="22"/>
        </w:rPr>
        <w:t>իրականացում</w:t>
      </w:r>
      <w:r w:rsidRPr="000711B1">
        <w:rPr>
          <w:rFonts w:ascii="GHEA Grapalat" w:hAnsi="GHEA Grapalat"/>
          <w:bCs/>
          <w:sz w:val="22"/>
          <w:szCs w:val="22"/>
          <w:lang w:val="pt-BR"/>
        </w:rPr>
        <w:t>»</w:t>
      </w:r>
      <w:r w:rsidRPr="000711B1">
        <w:rPr>
          <w:rFonts w:ascii="GHEA Grapalat" w:hAnsi="GHEA Grapalat"/>
          <w:b/>
          <w:bCs/>
          <w:i/>
          <w:sz w:val="22"/>
          <w:szCs w:val="22"/>
          <w:lang w:val="pt-BR"/>
        </w:rPr>
        <w:t xml:space="preserve"> </w:t>
      </w:r>
      <w:r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pt-BR"/>
        </w:rPr>
        <w:t xml:space="preserve"> </w:t>
      </w:r>
      <w:r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</w:rPr>
        <w:t>ծրագր</w:t>
      </w:r>
      <w:r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ով</w:t>
      </w:r>
      <w:r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pt-BR"/>
        </w:rPr>
        <w:t xml:space="preserve"> </w:t>
      </w:r>
      <w:r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</w:rPr>
        <w:t>արտաբյուջետային</w:t>
      </w:r>
      <w:r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pt-BR"/>
        </w:rPr>
        <w:t xml:space="preserve"> </w:t>
      </w:r>
      <w:r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</w:rPr>
        <w:t>հաշվի</w:t>
      </w:r>
      <w:r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pt-BR"/>
        </w:rPr>
        <w:t xml:space="preserve"> </w:t>
      </w:r>
      <w:r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</w:rPr>
        <w:t>մ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նացորդը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01.01.2017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թ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.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դրությամբ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կազմել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է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50369.31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հազ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>.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դրամ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,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որը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համաձայն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24.08.2017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թ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.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թիվ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1023-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Ն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որոշմամբ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թույլատրվել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է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իրականացնելու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ՀՀ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ԿԱ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ՊԳԿ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վարչության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աշխատակազմի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զբաղեցրած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տարածքի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վերանորոգման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en-US"/>
        </w:rPr>
        <w:t>աշխատանքներ</w:t>
      </w:r>
      <w:r w:rsidR="000D3B09" w:rsidRPr="006F3116">
        <w:rPr>
          <w:rStyle w:val="IntenseQuoteChar"/>
          <w:rFonts w:ascii="GHEA Grapalat" w:hAnsi="GHEA Grapalat"/>
          <w:b w:val="0"/>
          <w:i w:val="0"/>
          <w:color w:val="auto"/>
          <w:sz w:val="22"/>
          <w:szCs w:val="22"/>
          <w:lang w:val="fr-FR"/>
        </w:rPr>
        <w:t xml:space="preserve"> </w:t>
      </w:r>
      <w:r w:rsidR="000D3B09" w:rsidRPr="000711B1">
        <w:rPr>
          <w:rFonts w:ascii="GHEA Grapalat" w:hAnsi="GHEA Grapalat"/>
          <w:sz w:val="22"/>
          <w:szCs w:val="22"/>
          <w:lang w:val="fr-FR"/>
        </w:rPr>
        <w:t>«</w:t>
      </w:r>
      <w:r w:rsidR="000D3B09" w:rsidRPr="000711B1">
        <w:rPr>
          <w:rFonts w:ascii="GHEA Grapalat" w:hAnsi="GHEA Grapalat"/>
          <w:bCs/>
          <w:sz w:val="22"/>
          <w:szCs w:val="22"/>
          <w:lang w:eastAsia="en-US"/>
        </w:rPr>
        <w:t>Շենքերի</w:t>
      </w:r>
      <w:r w:rsidR="000D3B09" w:rsidRPr="006F3116">
        <w:rPr>
          <w:rFonts w:ascii="GHEA Grapalat" w:hAnsi="GHEA Grapalat"/>
          <w:bCs/>
          <w:sz w:val="22"/>
          <w:szCs w:val="22"/>
          <w:lang w:val="fr-FR" w:eastAsia="en-US"/>
        </w:rPr>
        <w:t xml:space="preserve"> </w:t>
      </w:r>
      <w:r w:rsidR="000D3B09" w:rsidRPr="000711B1">
        <w:rPr>
          <w:rFonts w:ascii="GHEA Grapalat" w:hAnsi="GHEA Grapalat"/>
          <w:bCs/>
          <w:sz w:val="22"/>
          <w:szCs w:val="22"/>
          <w:lang w:eastAsia="en-US"/>
        </w:rPr>
        <w:t>և</w:t>
      </w:r>
      <w:r w:rsidR="000D3B09" w:rsidRPr="006F3116">
        <w:rPr>
          <w:rFonts w:ascii="GHEA Grapalat" w:hAnsi="GHEA Grapalat"/>
          <w:bCs/>
          <w:sz w:val="22"/>
          <w:szCs w:val="22"/>
          <w:lang w:val="fr-FR" w:eastAsia="en-US"/>
        </w:rPr>
        <w:t xml:space="preserve"> </w:t>
      </w:r>
      <w:r w:rsidR="000D3B09" w:rsidRPr="000711B1">
        <w:rPr>
          <w:rFonts w:ascii="GHEA Grapalat" w:hAnsi="GHEA Grapalat"/>
          <w:bCs/>
          <w:sz w:val="22"/>
          <w:szCs w:val="22"/>
          <w:lang w:eastAsia="en-US"/>
        </w:rPr>
        <w:t>շինությունների</w:t>
      </w:r>
      <w:r w:rsidR="000D3B09" w:rsidRPr="006F3116">
        <w:rPr>
          <w:rFonts w:ascii="GHEA Grapalat" w:hAnsi="GHEA Grapalat"/>
          <w:bCs/>
          <w:sz w:val="22"/>
          <w:szCs w:val="22"/>
          <w:lang w:val="fr-FR" w:eastAsia="en-US"/>
        </w:rPr>
        <w:t xml:space="preserve"> </w:t>
      </w:r>
      <w:r w:rsidR="000D3B09" w:rsidRPr="000711B1">
        <w:rPr>
          <w:rFonts w:ascii="GHEA Grapalat" w:hAnsi="GHEA Grapalat"/>
          <w:bCs/>
          <w:sz w:val="22"/>
          <w:szCs w:val="22"/>
          <w:lang w:eastAsia="en-US"/>
        </w:rPr>
        <w:t>կապիտալ</w:t>
      </w:r>
      <w:r w:rsidR="000D3B09" w:rsidRPr="006F3116">
        <w:rPr>
          <w:rFonts w:ascii="GHEA Grapalat" w:hAnsi="GHEA Grapalat"/>
          <w:bCs/>
          <w:sz w:val="22"/>
          <w:szCs w:val="22"/>
          <w:lang w:val="fr-FR" w:eastAsia="en-US"/>
        </w:rPr>
        <w:t xml:space="preserve"> </w:t>
      </w:r>
      <w:r w:rsidR="000D3B09" w:rsidRPr="000711B1">
        <w:rPr>
          <w:rFonts w:ascii="GHEA Grapalat" w:hAnsi="GHEA Grapalat"/>
          <w:bCs/>
          <w:sz w:val="22"/>
          <w:szCs w:val="22"/>
          <w:lang w:eastAsia="en-US"/>
        </w:rPr>
        <w:t>վերանորոգում</w:t>
      </w:r>
      <w:r w:rsidR="000D3B09" w:rsidRPr="000711B1">
        <w:rPr>
          <w:rFonts w:ascii="GHEA Grapalat" w:hAnsi="GHEA Grapalat"/>
          <w:sz w:val="22"/>
          <w:szCs w:val="22"/>
          <w:lang w:val="fr-FR"/>
        </w:rPr>
        <w:t>» հոդվածով և տարեվերջին նախագծանախահաշվային հոդվածով վերը նշված որոշմամբ իրացվել է 1540.0հազ.դրամ:</w:t>
      </w:r>
      <w:r w:rsidR="00CF0691" w:rsidRPr="000711B1">
        <w:rPr>
          <w:rFonts w:ascii="GHEA Grapalat" w:hAnsi="GHEA Grapalat"/>
          <w:sz w:val="22"/>
          <w:szCs w:val="22"/>
          <w:lang w:val="fr-FR"/>
        </w:rPr>
        <w:t xml:space="preserve"> 2017 թվականի վերջին մնացորդը կազմում է 48829.31հազ.դրամ:</w:t>
      </w:r>
    </w:p>
    <w:p w:rsidR="004A5BE9" w:rsidRPr="006F3116" w:rsidRDefault="004816A5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 w:cs="Courier New"/>
          <w:sz w:val="22"/>
          <w:szCs w:val="22"/>
          <w:lang w:val="fr-FR"/>
        </w:rPr>
      </w:pPr>
      <w:r w:rsidRPr="000711B1">
        <w:rPr>
          <w:rFonts w:ascii="GHEA Grapalat" w:hAnsi="GHEA Grapalat"/>
          <w:sz w:val="22"/>
          <w:szCs w:val="22"/>
          <w:u w:val="single"/>
          <w:lang w:val="fr-FR"/>
        </w:rPr>
        <w:t>01.03.03.05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 2017թ-ին ՀՀ ԿԱ պետական գույքի կառավարման վարչությանը ՀՀ բյուջեից </w:t>
      </w:r>
      <w:r w:rsidR="004A5BE9" w:rsidRPr="000711B1">
        <w:rPr>
          <w:rFonts w:ascii="GHEA Grapalat" w:hAnsi="GHEA Grapalat"/>
          <w:sz w:val="22"/>
          <w:szCs w:val="22"/>
          <w:lang w:val="fr-FR"/>
        </w:rPr>
        <w:t xml:space="preserve">«Վարչական սարքավորումներ» հոդվածով </w:t>
      </w:r>
      <w:r w:rsidRPr="000711B1">
        <w:rPr>
          <w:rFonts w:ascii="GHEA Grapalat" w:hAnsi="GHEA Grapalat"/>
          <w:sz w:val="22"/>
          <w:szCs w:val="22"/>
          <w:lang w:val="fr-FR"/>
        </w:rPr>
        <w:t>հատկացվել է 8642.2 հազ.դրամ՝ Վարչության աշխատակազմին վարչական սարքավորումներ և գրասենյակային գույք ձեռքբերելու համար:</w:t>
      </w:r>
      <w:r w:rsidR="004A5BE9" w:rsidRPr="000711B1">
        <w:rPr>
          <w:rFonts w:ascii="GHEA Grapalat" w:hAnsi="GHEA Grapalat"/>
          <w:sz w:val="22"/>
          <w:szCs w:val="22"/>
          <w:lang w:val="fr-FR"/>
        </w:rPr>
        <w:t xml:space="preserve"> Կապված «Հանրային հատվածի կազմակերպությունների հիմնական միջոցների գույքագրման և վերագնահատման մասին»   17.03.2016թ. թիվ 264-Ն որոշման պահանջների՝ ՀՀ </w:t>
      </w:r>
      <w:r w:rsidR="004A5BE9" w:rsidRPr="000711B1">
        <w:rPr>
          <w:rFonts w:ascii="GHEA Grapalat" w:hAnsi="GHEA Grapalat"/>
          <w:sz w:val="22"/>
          <w:szCs w:val="22"/>
          <w:lang w:val="hy-AM"/>
        </w:rPr>
        <w:t xml:space="preserve">ֆինանսների նախարարության </w:t>
      </w:r>
      <w:r w:rsidR="004A5BE9" w:rsidRPr="006F3116">
        <w:rPr>
          <w:rFonts w:ascii="GHEA Grapalat" w:hAnsi="GHEA Grapalat"/>
          <w:sz w:val="22"/>
          <w:szCs w:val="22"/>
          <w:lang w:val="fr-FR"/>
        </w:rPr>
        <w:t>18</w:t>
      </w:r>
      <w:r w:rsidR="004A5BE9" w:rsidRPr="000711B1">
        <w:rPr>
          <w:rFonts w:ascii="GHEA Grapalat" w:hAnsi="GHEA Grapalat"/>
          <w:sz w:val="22"/>
          <w:szCs w:val="22"/>
          <w:lang w:val="hy-AM"/>
        </w:rPr>
        <w:t>.</w:t>
      </w:r>
      <w:r w:rsidR="004A5BE9" w:rsidRPr="006F3116">
        <w:rPr>
          <w:rFonts w:ascii="GHEA Grapalat" w:hAnsi="GHEA Grapalat"/>
          <w:sz w:val="22"/>
          <w:szCs w:val="22"/>
          <w:lang w:val="fr-FR"/>
        </w:rPr>
        <w:t>08</w:t>
      </w:r>
      <w:r w:rsidR="004A5BE9" w:rsidRPr="000711B1">
        <w:rPr>
          <w:rFonts w:ascii="GHEA Grapalat" w:hAnsi="GHEA Grapalat"/>
          <w:sz w:val="22"/>
          <w:szCs w:val="22"/>
          <w:lang w:val="hy-AM"/>
        </w:rPr>
        <w:t>.201</w:t>
      </w:r>
      <w:r w:rsidR="004A5BE9" w:rsidRPr="006F3116">
        <w:rPr>
          <w:rFonts w:ascii="GHEA Grapalat" w:hAnsi="GHEA Grapalat"/>
          <w:sz w:val="22"/>
          <w:szCs w:val="22"/>
          <w:lang w:val="fr-FR"/>
        </w:rPr>
        <w:t>7</w:t>
      </w:r>
      <w:r w:rsidR="004A5BE9" w:rsidRPr="000711B1">
        <w:rPr>
          <w:rFonts w:ascii="GHEA Grapalat" w:hAnsi="GHEA Grapalat"/>
          <w:sz w:val="22"/>
          <w:szCs w:val="22"/>
          <w:lang w:val="hy-AM"/>
        </w:rPr>
        <w:t>թ. թիվ 01.1/8-2/</w:t>
      </w:r>
      <w:r w:rsidR="004A5BE9" w:rsidRPr="006F3116">
        <w:rPr>
          <w:rFonts w:ascii="GHEA Grapalat" w:hAnsi="GHEA Grapalat"/>
          <w:sz w:val="22"/>
          <w:szCs w:val="22"/>
          <w:lang w:val="fr-FR"/>
        </w:rPr>
        <w:t>15121</w:t>
      </w:r>
      <w:r w:rsidR="004A5BE9" w:rsidRPr="000711B1">
        <w:rPr>
          <w:rFonts w:ascii="GHEA Grapalat" w:hAnsi="GHEA Grapalat"/>
          <w:sz w:val="22"/>
          <w:szCs w:val="22"/>
          <w:lang w:val="hy-AM"/>
        </w:rPr>
        <w:t>-1</w:t>
      </w:r>
      <w:r w:rsidR="004A5BE9" w:rsidRPr="006F3116">
        <w:rPr>
          <w:rFonts w:ascii="GHEA Grapalat" w:hAnsi="GHEA Grapalat"/>
          <w:sz w:val="22"/>
          <w:szCs w:val="22"/>
          <w:lang w:val="fr-FR"/>
        </w:rPr>
        <w:t>7</w:t>
      </w:r>
      <w:r w:rsidR="004A5BE9" w:rsidRPr="000711B1">
        <w:rPr>
          <w:rFonts w:ascii="GHEA Grapalat" w:hAnsi="GHEA Grapalat"/>
          <w:sz w:val="22"/>
          <w:szCs w:val="22"/>
          <w:lang w:val="hy-AM"/>
        </w:rPr>
        <w:t xml:space="preserve"> գրությա</w:t>
      </w:r>
      <w:r w:rsidR="004A5BE9" w:rsidRPr="000711B1">
        <w:rPr>
          <w:rFonts w:ascii="GHEA Grapalat" w:hAnsi="GHEA Grapalat"/>
          <w:sz w:val="22"/>
          <w:szCs w:val="22"/>
        </w:rPr>
        <w:t>մբ</w:t>
      </w:r>
      <w:r w:rsidR="004A5BE9" w:rsidRPr="000711B1">
        <w:rPr>
          <w:rFonts w:ascii="GHEA Grapalat" w:hAnsi="GHEA Grapalat"/>
          <w:sz w:val="22"/>
          <w:szCs w:val="22"/>
          <w:lang w:val="fr-FR"/>
        </w:rPr>
        <w:t xml:space="preserve"> կատարվել է բյուջեով նախատեսված հատկացումների վերաբաշխում, համաձայն որի նշված ծրագրի ճշտված պլանը կազմել է 9220.3 հազ.դրամ, որից ֆինանսավորվել և ծախսվել է 8582.9 հազ.դրամ:</w:t>
      </w:r>
    </w:p>
    <w:p w:rsidR="009F77E3" w:rsidRPr="000711B1" w:rsidRDefault="009F77E3" w:rsidP="00E96307">
      <w:pPr>
        <w:tabs>
          <w:tab w:val="left" w:pos="90"/>
        </w:tabs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711B1">
        <w:rPr>
          <w:rFonts w:ascii="GHEA Grapalat" w:hAnsi="GHEA Grapalat"/>
          <w:sz w:val="22"/>
          <w:szCs w:val="22"/>
          <w:u w:val="single"/>
          <w:lang w:val="fr-FR"/>
        </w:rPr>
        <w:t xml:space="preserve">  01.06.01.0</w:t>
      </w:r>
      <w:r w:rsidR="00234A06" w:rsidRPr="000711B1">
        <w:rPr>
          <w:rFonts w:ascii="GHEA Grapalat" w:hAnsi="GHEA Grapalat"/>
          <w:sz w:val="22"/>
          <w:szCs w:val="22"/>
          <w:u w:val="single"/>
          <w:lang w:val="fr-FR"/>
        </w:rPr>
        <w:t>5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«Աճուրդների կազմակերպման և անցկացման աշխատանքներ» ծրա</w:t>
      </w:r>
      <w:r w:rsidRPr="000711B1">
        <w:rPr>
          <w:rFonts w:ascii="GHEA Grapalat" w:hAnsi="GHEA Grapalat"/>
          <w:sz w:val="22"/>
          <w:szCs w:val="22"/>
          <w:lang w:val="hy-AM"/>
        </w:rPr>
        <w:t>գ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րով նախատեսված աշխատանքները իրականացվել են ՀՀ կառավարությանն առընթեր պետական </w:t>
      </w:r>
      <w:r w:rsidRPr="000711B1">
        <w:rPr>
          <w:rFonts w:ascii="GHEA Grapalat" w:hAnsi="GHEA Grapalat"/>
          <w:sz w:val="22"/>
          <w:szCs w:val="22"/>
          <w:lang w:val="hy-AM"/>
        </w:rPr>
        <w:t>գ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ույքի կառավարման վարչության «Աճուրդի կենտրոն» ՊՈԱԿ-ի կողմից աճուրդների կազմակերպման և անցկացման աշխատանքների </w:t>
      </w:r>
      <w:r w:rsidR="00922881" w:rsidRPr="000711B1">
        <w:rPr>
          <w:rFonts w:ascii="GHEA Grapalat" w:hAnsi="GHEA Grapalat"/>
          <w:sz w:val="22"/>
          <w:szCs w:val="22"/>
          <w:lang w:val="fr-FR"/>
        </w:rPr>
        <w:t>13</w:t>
      </w:r>
      <w:r w:rsidRPr="000711B1">
        <w:rPr>
          <w:rFonts w:ascii="GHEA Grapalat" w:hAnsi="GHEA Grapalat"/>
          <w:sz w:val="22"/>
          <w:szCs w:val="22"/>
          <w:lang w:val="fr-FR"/>
        </w:rPr>
        <w:t>.01.201</w:t>
      </w:r>
      <w:r w:rsidR="00922881" w:rsidRPr="000711B1">
        <w:rPr>
          <w:rFonts w:ascii="GHEA Grapalat" w:hAnsi="GHEA Grapalat"/>
          <w:sz w:val="22"/>
          <w:szCs w:val="22"/>
          <w:lang w:val="fr-FR"/>
        </w:rPr>
        <w:t>7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թվականին կնքված N</w:t>
      </w:r>
      <w:r w:rsidR="00234A06" w:rsidRPr="000711B1">
        <w:rPr>
          <w:rFonts w:ascii="GHEA Grapalat" w:hAnsi="GHEA Grapalat"/>
          <w:sz w:val="22"/>
          <w:szCs w:val="22"/>
          <w:lang w:val="fr-FR"/>
        </w:rPr>
        <w:t>01-</w:t>
      </w:r>
      <w:r w:rsidRPr="000711B1">
        <w:rPr>
          <w:rFonts w:ascii="GHEA Grapalat" w:hAnsi="GHEA Grapalat"/>
          <w:sz w:val="22"/>
          <w:szCs w:val="22"/>
          <w:lang w:val="fr-FR"/>
        </w:rPr>
        <w:t>ԱԿ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fr-FR"/>
        </w:rPr>
        <w:t>դրամաշնորհի պայմանա</w:t>
      </w:r>
      <w:r w:rsidRPr="000711B1">
        <w:rPr>
          <w:rFonts w:ascii="GHEA Grapalat" w:hAnsi="GHEA Grapalat"/>
          <w:sz w:val="22"/>
          <w:szCs w:val="22"/>
          <w:lang w:val="hy-AM"/>
        </w:rPr>
        <w:t>գ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րով, որով նախատեսվել է  աճուրդներով,  ինչպես նաև ՀՀ օրենսդրությամբ սահմանված այլ ձևերով, պետական </w:t>
      </w:r>
      <w:r w:rsidRPr="000711B1">
        <w:rPr>
          <w:rFonts w:ascii="GHEA Grapalat" w:hAnsi="GHEA Grapalat"/>
          <w:sz w:val="22"/>
          <w:szCs w:val="22"/>
          <w:lang w:val="hy-AM"/>
        </w:rPr>
        <w:t>գ</w:t>
      </w:r>
      <w:r w:rsidRPr="000711B1">
        <w:rPr>
          <w:rFonts w:ascii="GHEA Grapalat" w:hAnsi="GHEA Grapalat"/>
          <w:sz w:val="22"/>
          <w:szCs w:val="22"/>
          <w:lang w:val="fr-FR"/>
        </w:rPr>
        <w:t>ույքի վաճառքի կազմակերպման և անցկացման աշխատանքների իրականացում:</w:t>
      </w:r>
      <w:r w:rsidR="001E721E" w:rsidRPr="000711B1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3A6924" w:rsidRPr="000711B1">
        <w:rPr>
          <w:rFonts w:ascii="GHEA Grapalat" w:hAnsi="GHEA Grapalat"/>
          <w:sz w:val="22"/>
          <w:szCs w:val="22"/>
          <w:lang w:val="fr-FR"/>
        </w:rPr>
        <w:t>7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թ. ՊՈԱԿ-ին </w:t>
      </w:r>
      <w:r w:rsidR="003A6924" w:rsidRPr="000711B1">
        <w:rPr>
          <w:rFonts w:ascii="GHEA Grapalat" w:hAnsi="GHEA Grapalat"/>
          <w:sz w:val="22"/>
          <w:szCs w:val="22"/>
          <w:lang w:val="hy-AM"/>
        </w:rPr>
        <w:t>նախատեսվել է 33</w:t>
      </w:r>
      <w:r w:rsidR="003A6924" w:rsidRPr="006F3116">
        <w:rPr>
          <w:rFonts w:ascii="GHEA Grapalat" w:hAnsi="GHEA Grapalat"/>
          <w:sz w:val="22"/>
          <w:szCs w:val="22"/>
          <w:lang w:val="hy-AM"/>
        </w:rPr>
        <w:t>007.8</w:t>
      </w:r>
      <w:r w:rsidR="003A6924"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hy-AM"/>
        </w:rPr>
        <w:t>հազ.դրամ</w:t>
      </w:r>
      <w:r w:rsidR="003A6924" w:rsidRPr="006F311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0711B1">
        <w:rPr>
          <w:rFonts w:ascii="GHEA Grapalat" w:hAnsi="GHEA Grapalat"/>
          <w:sz w:val="22"/>
          <w:szCs w:val="22"/>
          <w:lang w:val="hy-AM"/>
        </w:rPr>
        <w:t>որն էլ համապատասխանաբար ֆինանսավորվել է և ն</w:t>
      </w:r>
      <w:r w:rsidR="003A6924" w:rsidRPr="000711B1">
        <w:rPr>
          <w:rFonts w:ascii="GHEA Grapalat" w:hAnsi="GHEA Grapalat"/>
          <w:sz w:val="22"/>
          <w:szCs w:val="22"/>
          <w:lang w:val="hy-AM"/>
        </w:rPr>
        <w:t>ույնքանն էլ կազմել է ՊՈԱԿ-ի 201</w:t>
      </w:r>
      <w:r w:rsidR="003A6924" w:rsidRPr="006F3116">
        <w:rPr>
          <w:rFonts w:ascii="GHEA Grapalat" w:hAnsi="GHEA Grapalat"/>
          <w:sz w:val="22"/>
          <w:szCs w:val="22"/>
          <w:lang w:val="hy-AM"/>
        </w:rPr>
        <w:t>7</w:t>
      </w:r>
      <w:r w:rsidRPr="000711B1">
        <w:rPr>
          <w:rFonts w:ascii="GHEA Grapalat" w:hAnsi="GHEA Grapalat"/>
          <w:sz w:val="22"/>
          <w:szCs w:val="22"/>
          <w:lang w:val="hy-AM"/>
        </w:rPr>
        <w:t>թ. դրամական ծախսը:</w:t>
      </w:r>
      <w:r w:rsidR="003A6924" w:rsidRPr="000711B1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3A6924" w:rsidRPr="006F3116">
        <w:rPr>
          <w:rFonts w:ascii="GHEA Grapalat" w:hAnsi="GHEA Grapalat"/>
          <w:sz w:val="22"/>
          <w:szCs w:val="22"/>
          <w:lang w:val="hy-AM"/>
        </w:rPr>
        <w:t>7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 թվականին ՀՀ կառավարության որոշումներին համ</w:t>
      </w:r>
      <w:r w:rsidR="00804583" w:rsidRPr="000711B1">
        <w:rPr>
          <w:rFonts w:ascii="GHEA Grapalat" w:hAnsi="GHEA Grapalat"/>
          <w:sz w:val="22"/>
          <w:szCs w:val="22"/>
          <w:lang w:val="hy-AM"/>
        </w:rPr>
        <w:t>ապատասխան իրականացվել է թվով 43</w:t>
      </w:r>
      <w:r w:rsidR="00804583" w:rsidRPr="006F3116">
        <w:rPr>
          <w:rFonts w:ascii="GHEA Grapalat" w:hAnsi="GHEA Grapalat"/>
          <w:sz w:val="22"/>
          <w:szCs w:val="22"/>
          <w:lang w:val="hy-AM"/>
        </w:rPr>
        <w:t>5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 պետ.գույքի վաճառքի կազմակերպում և անցկացում, </w:t>
      </w:r>
      <w:r w:rsidR="001E721E" w:rsidRPr="000711B1">
        <w:rPr>
          <w:rFonts w:ascii="GHEA Grapalat" w:hAnsi="GHEA Grapalat"/>
          <w:sz w:val="22"/>
          <w:szCs w:val="22"/>
          <w:lang w:val="hy-AM"/>
        </w:rPr>
        <w:t>որն իրականացվել է աճուրդով:</w:t>
      </w:r>
      <w:r w:rsidR="00D63D32" w:rsidRPr="000711B1">
        <w:rPr>
          <w:rFonts w:ascii="GHEA Grapalat" w:hAnsi="GHEA Grapalat"/>
          <w:sz w:val="22"/>
          <w:szCs w:val="22"/>
          <w:lang w:val="hy-AM"/>
        </w:rPr>
        <w:t xml:space="preserve"> Աճուրդների նման քանակը պայմանավորված է ՊՈԱԿ-ի միջոցառումների քանակի ավելացման հետ </w:t>
      </w:r>
      <w:r w:rsidR="00D63D32" w:rsidRPr="000711B1">
        <w:rPr>
          <w:rFonts w:ascii="GHEA Grapalat" w:hAnsi="GHEA Grapalat"/>
          <w:sz w:val="22"/>
          <w:szCs w:val="22"/>
          <w:lang w:val="fr-FR"/>
        </w:rPr>
        <w:t>(կապված նաև ծառայողական մեքենաների օպտիմալացման հետ):</w:t>
      </w:r>
      <w:r w:rsidR="003A6924" w:rsidRPr="000711B1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3A6924" w:rsidRPr="006F3116">
        <w:rPr>
          <w:rFonts w:ascii="GHEA Grapalat" w:hAnsi="GHEA Grapalat"/>
          <w:sz w:val="22"/>
          <w:szCs w:val="22"/>
          <w:lang w:val="hy-AM"/>
        </w:rPr>
        <w:t>6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 թվականին ՊՈԱԿ-ը ֆինանսավորվել և դրամական ծախսը կա</w:t>
      </w:r>
      <w:r w:rsidR="003A6924" w:rsidRPr="000711B1">
        <w:rPr>
          <w:rFonts w:ascii="GHEA Grapalat" w:hAnsi="GHEA Grapalat"/>
          <w:sz w:val="22"/>
          <w:szCs w:val="22"/>
          <w:lang w:val="hy-AM"/>
        </w:rPr>
        <w:t>զմել է համապատասխանաբար 3</w:t>
      </w:r>
      <w:r w:rsidR="003A6924" w:rsidRPr="006F3116">
        <w:rPr>
          <w:rFonts w:ascii="GHEA Grapalat" w:hAnsi="GHEA Grapalat"/>
          <w:sz w:val="22"/>
          <w:szCs w:val="22"/>
          <w:lang w:val="hy-AM"/>
        </w:rPr>
        <w:t>3012.5</w:t>
      </w:r>
      <w:r w:rsidR="001E721E" w:rsidRPr="000711B1">
        <w:rPr>
          <w:rFonts w:ascii="GHEA Grapalat" w:hAnsi="GHEA Grapalat"/>
          <w:sz w:val="22"/>
          <w:szCs w:val="22"/>
          <w:lang w:val="hy-AM"/>
        </w:rPr>
        <w:t>.0</w:t>
      </w:r>
      <w:r w:rsidRPr="000711B1">
        <w:rPr>
          <w:rFonts w:ascii="GHEA Grapalat" w:hAnsi="GHEA Grapalat"/>
          <w:sz w:val="22"/>
          <w:szCs w:val="22"/>
          <w:lang w:val="hy-AM"/>
        </w:rPr>
        <w:t>հ</w:t>
      </w:r>
      <w:r w:rsidR="003A6924" w:rsidRPr="000711B1">
        <w:rPr>
          <w:rFonts w:ascii="GHEA Grapalat" w:hAnsi="GHEA Grapalat"/>
          <w:sz w:val="22"/>
          <w:szCs w:val="22"/>
          <w:lang w:val="hy-AM"/>
        </w:rPr>
        <w:t xml:space="preserve">ազ.դրամ, իրականացվել էր թվով </w:t>
      </w:r>
      <w:r w:rsidR="003A6924" w:rsidRPr="006F3116">
        <w:rPr>
          <w:rFonts w:ascii="GHEA Grapalat" w:hAnsi="GHEA Grapalat"/>
          <w:sz w:val="22"/>
          <w:szCs w:val="22"/>
          <w:lang w:val="hy-AM"/>
        </w:rPr>
        <w:t>430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fr-FR"/>
        </w:rPr>
        <w:t>պետ.</w:t>
      </w:r>
      <w:r w:rsidRPr="000711B1">
        <w:rPr>
          <w:rFonts w:ascii="GHEA Grapalat" w:hAnsi="GHEA Grapalat"/>
          <w:sz w:val="22"/>
          <w:szCs w:val="22"/>
          <w:lang w:val="hy-AM"/>
        </w:rPr>
        <w:t>գ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ույքի 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աճուրդով </w:t>
      </w:r>
      <w:r w:rsidRPr="000711B1">
        <w:rPr>
          <w:rFonts w:ascii="GHEA Grapalat" w:hAnsi="GHEA Grapalat"/>
          <w:sz w:val="22"/>
          <w:szCs w:val="22"/>
          <w:lang w:val="fr-FR"/>
        </w:rPr>
        <w:t>վաճառքի կազմակերպում և անցկացում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11252B" w:rsidRPr="000711B1" w:rsidRDefault="0011252B" w:rsidP="00E96307">
      <w:pPr>
        <w:tabs>
          <w:tab w:val="left" w:pos="90"/>
        </w:tabs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:rsidR="002F5261" w:rsidRPr="000711B1" w:rsidRDefault="00BF470F" w:rsidP="00E96307">
      <w:pPr>
        <w:pStyle w:val="BodyText21"/>
        <w:widowControl w:val="0"/>
        <w:numPr>
          <w:ilvl w:val="12"/>
          <w:numId w:val="0"/>
        </w:numPr>
        <w:spacing w:line="276" w:lineRule="auto"/>
        <w:ind w:left="-450" w:right="-630" w:firstLine="360"/>
        <w:rPr>
          <w:rFonts w:ascii="GHEA Grapalat" w:hAnsi="GHEA Grapalat"/>
          <w:szCs w:val="22"/>
          <w:lang w:val="fr-FR"/>
        </w:rPr>
      </w:pPr>
      <w:r w:rsidRPr="000711B1">
        <w:rPr>
          <w:rFonts w:ascii="GHEA Grapalat" w:hAnsi="GHEA Grapalat"/>
          <w:szCs w:val="22"/>
          <w:u w:val="single"/>
          <w:lang w:val="fr-FR"/>
        </w:rPr>
        <w:t xml:space="preserve">  </w:t>
      </w:r>
      <w:r w:rsidR="009F77E3" w:rsidRPr="000711B1">
        <w:rPr>
          <w:rFonts w:ascii="GHEA Grapalat" w:hAnsi="GHEA Grapalat"/>
          <w:szCs w:val="22"/>
          <w:u w:val="single"/>
          <w:lang w:val="fr-FR"/>
        </w:rPr>
        <w:t>01.06.01.0</w:t>
      </w:r>
      <w:r w:rsidR="00234A06" w:rsidRPr="006F3116">
        <w:rPr>
          <w:rFonts w:ascii="GHEA Grapalat" w:hAnsi="GHEA Grapalat"/>
          <w:szCs w:val="22"/>
          <w:u w:val="single"/>
          <w:lang w:val="fr-FR"/>
        </w:rPr>
        <w:t>7</w:t>
      </w:r>
      <w:r w:rsidR="009F77E3" w:rsidRPr="000711B1">
        <w:rPr>
          <w:rFonts w:ascii="GHEA Grapalat" w:hAnsi="GHEA Grapalat"/>
          <w:szCs w:val="22"/>
          <w:lang w:val="fr-FR"/>
        </w:rPr>
        <w:t xml:space="preserve"> «Պետական 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 xml:space="preserve">ույքի հաշվառման, 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>ույքա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 xml:space="preserve">րման, ուսումնասիրությունների և 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>նահատման աշխատանքների իրականացում» ծրա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 xml:space="preserve">րով նախատեսված աշխատանքները իրականացվել է ՀՀ կառավարությանն առընթեր պետական 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 xml:space="preserve">ույքի կառավարման վարչության «Պետական 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 xml:space="preserve">ույքի 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>ույքա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 xml:space="preserve">րման և 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 xml:space="preserve">նահատման 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396BE4" w:rsidRPr="000711B1">
        <w:rPr>
          <w:rFonts w:ascii="GHEA Grapalat" w:hAnsi="GHEA Grapalat"/>
          <w:szCs w:val="22"/>
          <w:lang w:val="fr-FR"/>
        </w:rPr>
        <w:t>ործակալություն» ՊՈԱԿ-ի կողմից 09.02</w:t>
      </w:r>
      <w:r w:rsidR="009F77E3" w:rsidRPr="000711B1">
        <w:rPr>
          <w:rFonts w:ascii="GHEA Grapalat" w:hAnsi="GHEA Grapalat"/>
          <w:szCs w:val="22"/>
          <w:lang w:val="fr-FR"/>
        </w:rPr>
        <w:t>.201</w:t>
      </w:r>
      <w:r w:rsidR="00396BE4" w:rsidRPr="006F3116">
        <w:rPr>
          <w:rFonts w:ascii="GHEA Grapalat" w:hAnsi="GHEA Grapalat"/>
          <w:szCs w:val="22"/>
          <w:lang w:val="fr-FR"/>
        </w:rPr>
        <w:t>7</w:t>
      </w:r>
      <w:r w:rsidR="009F77E3" w:rsidRPr="000711B1">
        <w:rPr>
          <w:rFonts w:ascii="GHEA Grapalat" w:hAnsi="GHEA Grapalat"/>
          <w:szCs w:val="22"/>
          <w:lang w:val="fr-FR"/>
        </w:rPr>
        <w:t>թ. կնքված ՊԳԳ-01 դրամաշնորհի պայմանա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>րով</w:t>
      </w:r>
      <w:r w:rsidR="00555F0B" w:rsidRPr="000711B1">
        <w:rPr>
          <w:rFonts w:ascii="GHEA Grapalat" w:hAnsi="GHEA Grapalat"/>
          <w:szCs w:val="22"/>
          <w:lang w:val="hy-AM"/>
        </w:rPr>
        <w:t>:</w:t>
      </w:r>
      <w:r w:rsidR="009F77E3" w:rsidRPr="000711B1">
        <w:rPr>
          <w:rFonts w:ascii="GHEA Grapalat" w:hAnsi="GHEA Grapalat"/>
          <w:szCs w:val="22"/>
          <w:lang w:val="fr-FR"/>
        </w:rPr>
        <w:t xml:space="preserve"> </w:t>
      </w:r>
      <w:r w:rsidR="00396BE4" w:rsidRPr="000711B1">
        <w:rPr>
          <w:rFonts w:ascii="GHEA Grapalat" w:hAnsi="GHEA Grapalat"/>
          <w:szCs w:val="22"/>
          <w:lang w:val="fr-FR"/>
        </w:rPr>
        <w:t>2017</w:t>
      </w:r>
      <w:r w:rsidR="00555F0B" w:rsidRPr="000711B1">
        <w:rPr>
          <w:rFonts w:ascii="GHEA Grapalat" w:hAnsi="GHEA Grapalat"/>
          <w:szCs w:val="22"/>
          <w:lang w:val="fr-FR"/>
        </w:rPr>
        <w:t xml:space="preserve">թ. </w:t>
      </w:r>
      <w:r w:rsidR="00804583" w:rsidRPr="000711B1">
        <w:rPr>
          <w:rFonts w:ascii="GHEA Grapalat" w:hAnsi="GHEA Grapalat"/>
          <w:szCs w:val="22"/>
          <w:lang w:val="fr-FR"/>
        </w:rPr>
        <w:t xml:space="preserve">Պետական </w:t>
      </w:r>
      <w:r w:rsidR="00AD1897" w:rsidRPr="000711B1">
        <w:rPr>
          <w:rFonts w:ascii="GHEA Grapalat" w:hAnsi="GHEA Grapalat"/>
          <w:szCs w:val="22"/>
          <w:lang w:val="fr-FR"/>
        </w:rPr>
        <w:t>բյուջեից</w:t>
      </w:r>
      <w:r w:rsidR="00804583" w:rsidRPr="000711B1">
        <w:rPr>
          <w:rFonts w:ascii="GHEA Grapalat" w:hAnsi="GHEA Grapalat"/>
          <w:szCs w:val="22"/>
          <w:lang w:val="fr-FR"/>
        </w:rPr>
        <w:t xml:space="preserve"> </w:t>
      </w:r>
      <w:r w:rsidR="00396BE4" w:rsidRPr="000711B1">
        <w:rPr>
          <w:rFonts w:ascii="GHEA Grapalat" w:hAnsi="GHEA Grapalat"/>
          <w:szCs w:val="22"/>
          <w:lang w:val="fr-FR"/>
        </w:rPr>
        <w:t>ՊՈԱԿ-ի</w:t>
      </w:r>
      <w:r w:rsidR="00AD1897" w:rsidRPr="000711B1">
        <w:rPr>
          <w:rFonts w:ascii="GHEA Grapalat" w:hAnsi="GHEA Grapalat"/>
          <w:szCs w:val="22"/>
          <w:lang w:val="fr-FR"/>
        </w:rPr>
        <w:t>ն</w:t>
      </w:r>
      <w:r w:rsidR="00804583" w:rsidRPr="000711B1">
        <w:rPr>
          <w:rFonts w:ascii="GHEA Grapalat" w:hAnsi="GHEA Grapalat"/>
          <w:szCs w:val="22"/>
          <w:lang w:val="fr-FR"/>
        </w:rPr>
        <w:t xml:space="preserve"> տրվել է նաև Կառավարական թիվ 2</w:t>
      </w:r>
      <w:r w:rsidR="00AD1897" w:rsidRPr="000711B1">
        <w:rPr>
          <w:rFonts w:ascii="GHEA Grapalat" w:hAnsi="GHEA Grapalat"/>
          <w:szCs w:val="22"/>
          <w:lang w:val="fr-FR"/>
        </w:rPr>
        <w:t xml:space="preserve"> և 3 շենքերի սպասարկման ծառայությունները</w:t>
      </w:r>
      <w:r w:rsidR="002236CC" w:rsidRPr="000711B1">
        <w:rPr>
          <w:rFonts w:ascii="GHEA Grapalat" w:hAnsi="GHEA Grapalat"/>
          <w:szCs w:val="22"/>
          <w:lang w:val="fr-FR"/>
        </w:rPr>
        <w:t xml:space="preserve"> (</w:t>
      </w:r>
      <w:r w:rsidR="00BA2D43" w:rsidRPr="000711B1">
        <w:rPr>
          <w:rFonts w:ascii="GHEA Grapalat" w:hAnsi="GHEA Grapalat"/>
          <w:szCs w:val="22"/>
          <w:lang w:val="fr-FR"/>
        </w:rPr>
        <w:t>60344 քառ.մ տարածք</w:t>
      </w:r>
      <w:r w:rsidR="00AD1897" w:rsidRPr="000711B1">
        <w:rPr>
          <w:rFonts w:ascii="GHEA Grapalat" w:hAnsi="GHEA Grapalat"/>
          <w:szCs w:val="22"/>
          <w:lang w:val="fr-FR"/>
        </w:rPr>
        <w:t>ի սպասարկում</w:t>
      </w:r>
      <w:r w:rsidR="002236CC" w:rsidRPr="000711B1">
        <w:rPr>
          <w:rFonts w:ascii="GHEA Grapalat" w:hAnsi="GHEA Grapalat"/>
          <w:szCs w:val="22"/>
          <w:lang w:val="fr-FR"/>
        </w:rPr>
        <w:t>): 2017թ.-ի համար ՊՈԱԿ-ին</w:t>
      </w:r>
      <w:r w:rsidR="00804583" w:rsidRPr="000711B1">
        <w:rPr>
          <w:rFonts w:ascii="GHEA Grapalat" w:hAnsi="GHEA Grapalat"/>
          <w:szCs w:val="22"/>
          <w:lang w:val="fr-FR"/>
        </w:rPr>
        <w:t xml:space="preserve"> հատկացվե</w:t>
      </w:r>
      <w:r w:rsidR="002236CC" w:rsidRPr="000711B1">
        <w:rPr>
          <w:rFonts w:ascii="GHEA Grapalat" w:hAnsi="GHEA Grapalat"/>
          <w:szCs w:val="22"/>
          <w:lang w:val="fr-FR"/>
        </w:rPr>
        <w:t xml:space="preserve">լ է </w:t>
      </w:r>
      <w:r w:rsidR="00804583" w:rsidRPr="000711B1">
        <w:rPr>
          <w:rFonts w:ascii="GHEA Grapalat" w:hAnsi="GHEA Grapalat"/>
          <w:szCs w:val="22"/>
          <w:lang w:val="fr-FR"/>
        </w:rPr>
        <w:t xml:space="preserve"> </w:t>
      </w:r>
      <w:r w:rsidR="00BA2D43" w:rsidRPr="000711B1">
        <w:rPr>
          <w:rFonts w:ascii="GHEA Grapalat" w:hAnsi="GHEA Grapalat"/>
          <w:szCs w:val="22"/>
          <w:lang w:val="fr-FR"/>
        </w:rPr>
        <w:t>271460.7 հազ.դրամ</w:t>
      </w:r>
      <w:r w:rsidR="00D9252A" w:rsidRPr="000711B1">
        <w:rPr>
          <w:rFonts w:ascii="GHEA Grapalat" w:hAnsi="GHEA Grapalat"/>
          <w:szCs w:val="22"/>
          <w:lang w:val="fr-FR"/>
        </w:rPr>
        <w:t>, որից 37176.1հազ.դրամը ՊՈԱԿ-ի ապարատի և 234284.6 հազ.դրամը սպասարկման ծառայությունների համար</w:t>
      </w:r>
      <w:r w:rsidR="00BA2D43" w:rsidRPr="000711B1">
        <w:rPr>
          <w:rFonts w:ascii="GHEA Grapalat" w:hAnsi="GHEA Grapalat"/>
          <w:szCs w:val="22"/>
          <w:lang w:val="fr-FR"/>
        </w:rPr>
        <w:t xml:space="preserve"> և</w:t>
      </w:r>
      <w:r w:rsidR="002236CC" w:rsidRPr="000711B1">
        <w:rPr>
          <w:rFonts w:ascii="GHEA Grapalat" w:hAnsi="GHEA Grapalat"/>
          <w:szCs w:val="22"/>
          <w:lang w:val="fr-FR"/>
        </w:rPr>
        <w:t xml:space="preserve"> ՊՈԱԿ-ի </w:t>
      </w:r>
      <w:r w:rsidR="00396BE4" w:rsidRPr="000711B1">
        <w:rPr>
          <w:rFonts w:ascii="GHEA Grapalat" w:hAnsi="GHEA Grapalat"/>
          <w:szCs w:val="22"/>
          <w:lang w:val="fr-FR"/>
        </w:rPr>
        <w:t xml:space="preserve">կողմից </w:t>
      </w:r>
      <w:r w:rsidR="00D9252A" w:rsidRPr="000711B1">
        <w:rPr>
          <w:rFonts w:ascii="GHEA Grapalat" w:hAnsi="GHEA Grapalat"/>
          <w:szCs w:val="22"/>
          <w:lang w:val="fr-FR"/>
        </w:rPr>
        <w:t xml:space="preserve">իրականացվել է </w:t>
      </w:r>
      <w:r w:rsidR="009F77E3" w:rsidRPr="000711B1">
        <w:rPr>
          <w:rFonts w:ascii="GHEA Grapalat" w:hAnsi="GHEA Grapalat"/>
          <w:szCs w:val="22"/>
          <w:lang w:val="fr-FR"/>
        </w:rPr>
        <w:t xml:space="preserve">պետական 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 xml:space="preserve">ույքի հաշվառման, գույքի </w:t>
      </w:r>
      <w:r w:rsidR="009F77E3" w:rsidRPr="000711B1">
        <w:rPr>
          <w:rFonts w:ascii="GHEA Grapalat" w:hAnsi="GHEA Grapalat"/>
          <w:szCs w:val="22"/>
          <w:lang w:val="hy-AM"/>
        </w:rPr>
        <w:t>գ</w:t>
      </w:r>
      <w:r w:rsidR="009F77E3" w:rsidRPr="000711B1">
        <w:rPr>
          <w:rFonts w:ascii="GHEA Grapalat" w:hAnsi="GHEA Grapalat"/>
          <w:szCs w:val="22"/>
          <w:lang w:val="fr-FR"/>
        </w:rPr>
        <w:t>ույքագրման և ուսումնասիրությունների անցկացման</w:t>
      </w:r>
      <w:r w:rsidR="00396BE4" w:rsidRPr="000711B1">
        <w:rPr>
          <w:rFonts w:ascii="GHEA Grapalat" w:hAnsi="GHEA Grapalat"/>
          <w:szCs w:val="22"/>
          <w:lang w:val="fr-FR"/>
        </w:rPr>
        <w:t>,</w:t>
      </w:r>
      <w:r w:rsidR="009F77E3" w:rsidRPr="000711B1">
        <w:rPr>
          <w:rFonts w:ascii="GHEA Grapalat" w:hAnsi="GHEA Grapalat"/>
          <w:szCs w:val="22"/>
          <w:lang w:val="fr-FR"/>
        </w:rPr>
        <w:t xml:space="preserve"> գնահատման, սպասարկվող շեն</w:t>
      </w:r>
      <w:r w:rsidR="00415BAE" w:rsidRPr="000711B1">
        <w:rPr>
          <w:rFonts w:ascii="GHEA Grapalat" w:hAnsi="GHEA Grapalat"/>
          <w:szCs w:val="22"/>
          <w:lang w:val="fr-FR"/>
        </w:rPr>
        <w:t xml:space="preserve">քերի </w:t>
      </w:r>
      <w:r w:rsidR="00084C01" w:rsidRPr="000711B1">
        <w:rPr>
          <w:rFonts w:ascii="GHEA Grapalat" w:hAnsi="GHEA Grapalat"/>
          <w:szCs w:val="22"/>
          <w:lang w:val="fr-FR"/>
        </w:rPr>
        <w:t>և սպասարկման</w:t>
      </w:r>
      <w:r w:rsidR="00396BE4" w:rsidRPr="000711B1">
        <w:rPr>
          <w:rFonts w:ascii="GHEA Grapalat" w:hAnsi="GHEA Grapalat"/>
          <w:szCs w:val="22"/>
          <w:lang w:val="fr-FR"/>
        </w:rPr>
        <w:t xml:space="preserve"> աշխատանքներ</w:t>
      </w:r>
      <w:r w:rsidR="009F77E3" w:rsidRPr="000711B1">
        <w:rPr>
          <w:rFonts w:ascii="GHEA Grapalat" w:hAnsi="GHEA Grapalat"/>
          <w:szCs w:val="22"/>
          <w:lang w:val="fr-FR"/>
        </w:rPr>
        <w:t xml:space="preserve">: </w:t>
      </w:r>
      <w:r w:rsidR="002236CC" w:rsidRPr="000711B1">
        <w:rPr>
          <w:rFonts w:ascii="GHEA Grapalat" w:hAnsi="GHEA Grapalat"/>
          <w:szCs w:val="22"/>
          <w:lang w:val="fr-FR"/>
        </w:rPr>
        <w:t>2016</w:t>
      </w:r>
      <w:r w:rsidR="0058758B" w:rsidRPr="000711B1">
        <w:rPr>
          <w:rFonts w:ascii="GHEA Grapalat" w:hAnsi="GHEA Grapalat"/>
          <w:szCs w:val="22"/>
          <w:lang w:val="fr-FR"/>
        </w:rPr>
        <w:t>թ.</w:t>
      </w:r>
      <w:r w:rsidR="0058758B" w:rsidRPr="000711B1">
        <w:rPr>
          <w:rFonts w:ascii="GHEA Grapalat" w:hAnsi="GHEA Grapalat"/>
          <w:szCs w:val="22"/>
          <w:lang w:val="hy-AM"/>
        </w:rPr>
        <w:t xml:space="preserve"> </w:t>
      </w:r>
      <w:r w:rsidR="0058758B" w:rsidRPr="000711B1">
        <w:rPr>
          <w:rFonts w:ascii="GHEA Grapalat" w:hAnsi="GHEA Grapalat"/>
          <w:szCs w:val="22"/>
          <w:lang w:val="fr-FR"/>
        </w:rPr>
        <w:t>ՊՈԱԿ-</w:t>
      </w:r>
      <w:r w:rsidR="0058758B" w:rsidRPr="000711B1">
        <w:rPr>
          <w:rFonts w:ascii="GHEA Grapalat" w:hAnsi="GHEA Grapalat"/>
          <w:szCs w:val="22"/>
          <w:lang w:val="hy-AM"/>
        </w:rPr>
        <w:t>ը</w:t>
      </w:r>
      <w:r w:rsidR="0058758B" w:rsidRPr="000711B1">
        <w:rPr>
          <w:rFonts w:ascii="GHEA Grapalat" w:hAnsi="GHEA Grapalat"/>
          <w:szCs w:val="22"/>
          <w:lang w:val="fr-FR"/>
        </w:rPr>
        <w:t xml:space="preserve">  </w:t>
      </w:r>
      <w:r w:rsidR="0058758B" w:rsidRPr="000711B1">
        <w:rPr>
          <w:rFonts w:ascii="Arial" w:hAnsi="Arial" w:cs="Arial"/>
          <w:szCs w:val="22"/>
          <w:lang w:val="fr-FR"/>
        </w:rPr>
        <w:t>‎</w:t>
      </w:r>
      <w:r w:rsidR="0058758B" w:rsidRPr="000711B1">
        <w:rPr>
          <w:rFonts w:ascii="GHEA Grapalat" w:hAnsi="GHEA Grapalat" w:cs="Arial Unicode"/>
          <w:szCs w:val="22"/>
          <w:lang w:val="fr-FR"/>
        </w:rPr>
        <w:t>ֆինանսավորվել է</w:t>
      </w:r>
      <w:r w:rsidR="00084C01" w:rsidRPr="000711B1">
        <w:rPr>
          <w:rFonts w:ascii="GHEA Grapalat" w:hAnsi="GHEA Grapalat" w:cs="Arial Unicode"/>
          <w:szCs w:val="22"/>
          <w:lang w:val="fr-FR"/>
        </w:rPr>
        <w:t>ր</w:t>
      </w:r>
      <w:r w:rsidR="002236CC" w:rsidRPr="000711B1">
        <w:rPr>
          <w:rFonts w:ascii="GHEA Grapalat" w:hAnsi="GHEA Grapalat" w:cs="Arial Unicode"/>
          <w:szCs w:val="22"/>
          <w:lang w:val="fr-FR"/>
        </w:rPr>
        <w:t xml:space="preserve"> 37202.3</w:t>
      </w:r>
      <w:r w:rsidR="0058758B" w:rsidRPr="000711B1">
        <w:rPr>
          <w:rFonts w:ascii="GHEA Grapalat" w:hAnsi="GHEA Grapalat" w:cs="Arial Unicode"/>
          <w:szCs w:val="22"/>
          <w:lang w:val="fr-FR"/>
        </w:rPr>
        <w:t>հազ.դրամ և նույնքան էլ կազմել է դրամարկղային ծախսը</w:t>
      </w:r>
      <w:r w:rsidR="002F5261" w:rsidRPr="000711B1">
        <w:rPr>
          <w:rFonts w:ascii="GHEA Grapalat" w:hAnsi="GHEA Grapalat" w:cs="Arial Unicode"/>
          <w:szCs w:val="22"/>
          <w:lang w:val="fr-FR"/>
        </w:rPr>
        <w:t xml:space="preserve">, իսկ սպասարկման ծառայությունների համար </w:t>
      </w:r>
      <w:r w:rsidR="002F5261" w:rsidRPr="000711B1">
        <w:rPr>
          <w:rFonts w:ascii="GHEA Grapalat" w:hAnsi="GHEA Grapalat" w:cs="Arial Unicode"/>
          <w:szCs w:val="22"/>
          <w:lang w:val="hy-AM"/>
        </w:rPr>
        <w:t>31.03.2016թ. թիվ 340-Ն որոշման</w:t>
      </w:r>
      <w:r w:rsidR="002F5261" w:rsidRPr="000711B1">
        <w:rPr>
          <w:rFonts w:ascii="GHEA Grapalat" w:hAnsi="GHEA Grapalat" w:cs="Arial Unicode"/>
          <w:szCs w:val="22"/>
          <w:lang w:val="fr-FR"/>
        </w:rPr>
        <w:t xml:space="preserve"> համաձայն ՀՀ կառավարության պահուստային ֆոնդից</w:t>
      </w:r>
      <w:r w:rsidR="002F5261" w:rsidRPr="000711B1">
        <w:rPr>
          <w:rFonts w:ascii="GHEA Grapalat" w:hAnsi="GHEA Grapalat"/>
          <w:szCs w:val="22"/>
          <w:lang w:val="fr-FR"/>
        </w:rPr>
        <w:t xml:space="preserve"> «Պետական </w:t>
      </w:r>
      <w:r w:rsidR="002F5261" w:rsidRPr="000711B1">
        <w:rPr>
          <w:rFonts w:ascii="GHEA Grapalat" w:hAnsi="GHEA Grapalat"/>
          <w:szCs w:val="22"/>
          <w:lang w:val="hy-AM"/>
        </w:rPr>
        <w:t>գ</w:t>
      </w:r>
      <w:r w:rsidR="002F5261" w:rsidRPr="000711B1">
        <w:rPr>
          <w:rFonts w:ascii="GHEA Grapalat" w:hAnsi="GHEA Grapalat"/>
          <w:szCs w:val="22"/>
          <w:lang w:val="fr-FR"/>
        </w:rPr>
        <w:t xml:space="preserve">ույքի </w:t>
      </w:r>
      <w:r w:rsidR="002F5261" w:rsidRPr="000711B1">
        <w:rPr>
          <w:rFonts w:ascii="GHEA Grapalat" w:hAnsi="GHEA Grapalat"/>
          <w:szCs w:val="22"/>
          <w:lang w:val="hy-AM"/>
        </w:rPr>
        <w:t>գ</w:t>
      </w:r>
      <w:r w:rsidR="002F5261" w:rsidRPr="000711B1">
        <w:rPr>
          <w:rFonts w:ascii="GHEA Grapalat" w:hAnsi="GHEA Grapalat"/>
          <w:szCs w:val="22"/>
          <w:lang w:val="fr-FR"/>
        </w:rPr>
        <w:t>ույքա</w:t>
      </w:r>
      <w:r w:rsidR="002F5261" w:rsidRPr="000711B1">
        <w:rPr>
          <w:rFonts w:ascii="GHEA Grapalat" w:hAnsi="GHEA Grapalat"/>
          <w:szCs w:val="22"/>
          <w:lang w:val="hy-AM"/>
        </w:rPr>
        <w:t>գ</w:t>
      </w:r>
      <w:r w:rsidR="002F5261" w:rsidRPr="000711B1">
        <w:rPr>
          <w:rFonts w:ascii="GHEA Grapalat" w:hAnsi="GHEA Grapalat"/>
          <w:szCs w:val="22"/>
          <w:lang w:val="fr-FR"/>
        </w:rPr>
        <w:t xml:space="preserve">րման և </w:t>
      </w:r>
      <w:r w:rsidR="002F5261" w:rsidRPr="000711B1">
        <w:rPr>
          <w:rFonts w:ascii="GHEA Grapalat" w:hAnsi="GHEA Grapalat"/>
          <w:szCs w:val="22"/>
          <w:lang w:val="hy-AM"/>
        </w:rPr>
        <w:t>գ</w:t>
      </w:r>
      <w:r w:rsidR="002F5261" w:rsidRPr="000711B1">
        <w:rPr>
          <w:rFonts w:ascii="GHEA Grapalat" w:hAnsi="GHEA Grapalat"/>
          <w:szCs w:val="22"/>
          <w:lang w:val="fr-FR"/>
        </w:rPr>
        <w:t xml:space="preserve">նահատման </w:t>
      </w:r>
      <w:r w:rsidR="002F5261" w:rsidRPr="000711B1">
        <w:rPr>
          <w:rFonts w:ascii="GHEA Grapalat" w:hAnsi="GHEA Grapalat"/>
          <w:szCs w:val="22"/>
          <w:lang w:val="hy-AM"/>
        </w:rPr>
        <w:t>գ</w:t>
      </w:r>
      <w:r w:rsidR="002F5261" w:rsidRPr="000711B1">
        <w:rPr>
          <w:rFonts w:ascii="GHEA Grapalat" w:hAnsi="GHEA Grapalat"/>
          <w:szCs w:val="22"/>
          <w:lang w:val="fr-FR"/>
        </w:rPr>
        <w:t>ործակալություն» ՊՈԱԿ-ին հատկացվել էր 180180.0հազ.դրամ, որից ֆինանսավորվել և ծախսվել էր 176083.1հազ.դրամ:</w:t>
      </w:r>
    </w:p>
    <w:p w:rsidR="009F77E3" w:rsidRPr="006F3116" w:rsidRDefault="00555F0B" w:rsidP="00E96307">
      <w:pPr>
        <w:pStyle w:val="BodyText21"/>
        <w:widowControl w:val="0"/>
        <w:numPr>
          <w:ilvl w:val="12"/>
          <w:numId w:val="0"/>
        </w:numPr>
        <w:spacing w:line="276" w:lineRule="auto"/>
        <w:ind w:left="-450" w:right="-630" w:firstLine="360"/>
        <w:rPr>
          <w:rFonts w:ascii="GHEA Grapalat" w:hAnsi="GHEA Grapalat" w:cs="Arial Unicode"/>
          <w:szCs w:val="22"/>
          <w:lang w:val="hy-AM"/>
        </w:rPr>
      </w:pPr>
      <w:r w:rsidRPr="000711B1">
        <w:rPr>
          <w:rFonts w:ascii="GHEA Grapalat" w:hAnsi="GHEA Grapalat" w:cs="Arial Unicode"/>
          <w:szCs w:val="22"/>
          <w:lang w:val="hy-AM"/>
        </w:rPr>
        <w:t xml:space="preserve"> 201</w:t>
      </w:r>
      <w:r w:rsidR="002236CC" w:rsidRPr="000711B1">
        <w:rPr>
          <w:rFonts w:ascii="GHEA Grapalat" w:hAnsi="GHEA Grapalat" w:cs="Arial Unicode"/>
          <w:szCs w:val="22"/>
          <w:lang w:val="fr-FR"/>
        </w:rPr>
        <w:t>7</w:t>
      </w:r>
      <w:r w:rsidRPr="000711B1">
        <w:rPr>
          <w:rFonts w:ascii="GHEA Grapalat" w:hAnsi="GHEA Grapalat" w:cs="Arial Unicode"/>
          <w:szCs w:val="22"/>
          <w:lang w:val="hy-AM"/>
        </w:rPr>
        <w:t xml:space="preserve"> թվականին ՊՈԱԿ-ի կողմից իրականացվել է՝ պետական գույքի գույքագրման և ուսումնասիրման </w:t>
      </w:r>
      <w:r w:rsidR="00AD1897" w:rsidRPr="006F3116">
        <w:rPr>
          <w:rFonts w:ascii="GHEA Grapalat" w:hAnsi="GHEA Grapalat" w:cs="Arial Unicode"/>
          <w:szCs w:val="22"/>
          <w:lang w:val="hy-AM"/>
        </w:rPr>
        <w:t>916</w:t>
      </w:r>
      <w:r w:rsidRPr="000711B1">
        <w:rPr>
          <w:rFonts w:ascii="GHEA Grapalat" w:hAnsi="GHEA Grapalat" w:cs="Arial Unicode"/>
          <w:szCs w:val="22"/>
          <w:lang w:val="hy-AM"/>
        </w:rPr>
        <w:t xml:space="preserve"> /201</w:t>
      </w:r>
      <w:r w:rsidR="00922881" w:rsidRPr="000711B1">
        <w:rPr>
          <w:rFonts w:ascii="GHEA Grapalat" w:hAnsi="GHEA Grapalat" w:cs="Arial Unicode"/>
          <w:szCs w:val="22"/>
          <w:lang w:val="fr-FR"/>
        </w:rPr>
        <w:t>6</w:t>
      </w:r>
      <w:r w:rsidR="00922881" w:rsidRPr="000711B1">
        <w:rPr>
          <w:rFonts w:ascii="GHEA Grapalat" w:hAnsi="GHEA Grapalat" w:cs="Arial Unicode"/>
          <w:szCs w:val="22"/>
          <w:lang w:val="hy-AM"/>
        </w:rPr>
        <w:t>թ.-</w:t>
      </w:r>
      <w:r w:rsidR="00922881" w:rsidRPr="006F3116">
        <w:rPr>
          <w:rFonts w:ascii="GHEA Grapalat" w:hAnsi="GHEA Grapalat" w:cs="Arial Unicode"/>
          <w:szCs w:val="22"/>
          <w:lang w:val="hy-AM"/>
        </w:rPr>
        <w:t>403</w:t>
      </w:r>
      <w:r w:rsidRPr="000711B1">
        <w:rPr>
          <w:rFonts w:ascii="GHEA Grapalat" w:hAnsi="GHEA Grapalat" w:cs="Arial Unicode"/>
          <w:szCs w:val="22"/>
          <w:lang w:val="hy-AM"/>
        </w:rPr>
        <w:t>/, պետական գույքի հաշվառման–</w:t>
      </w:r>
      <w:r w:rsidR="00AD1897" w:rsidRPr="006F3116">
        <w:rPr>
          <w:rFonts w:ascii="GHEA Grapalat" w:hAnsi="GHEA Grapalat" w:cs="Arial Unicode"/>
          <w:szCs w:val="22"/>
          <w:lang w:val="hy-AM"/>
        </w:rPr>
        <w:t>7616</w:t>
      </w:r>
      <w:r w:rsidRPr="000711B1">
        <w:rPr>
          <w:rFonts w:ascii="GHEA Grapalat" w:hAnsi="GHEA Grapalat" w:cs="Arial Unicode"/>
          <w:szCs w:val="22"/>
          <w:lang w:val="hy-AM"/>
        </w:rPr>
        <w:t xml:space="preserve"> /201</w:t>
      </w:r>
      <w:r w:rsidR="00922881" w:rsidRPr="000711B1">
        <w:rPr>
          <w:rFonts w:ascii="GHEA Grapalat" w:hAnsi="GHEA Grapalat" w:cs="Arial Unicode"/>
          <w:szCs w:val="22"/>
          <w:lang w:val="fr-FR"/>
        </w:rPr>
        <w:t>6</w:t>
      </w:r>
      <w:r w:rsidRPr="000711B1">
        <w:rPr>
          <w:rFonts w:ascii="GHEA Grapalat" w:hAnsi="GHEA Grapalat" w:cs="Arial Unicode"/>
          <w:szCs w:val="22"/>
          <w:lang w:val="hy-AM"/>
        </w:rPr>
        <w:t>թ.-</w:t>
      </w:r>
      <w:r w:rsidR="00922881" w:rsidRPr="006F3116">
        <w:rPr>
          <w:rFonts w:ascii="GHEA Grapalat" w:hAnsi="GHEA Grapalat" w:cs="Arial Unicode"/>
          <w:szCs w:val="22"/>
          <w:lang w:val="hy-AM"/>
        </w:rPr>
        <w:t>6559</w:t>
      </w:r>
      <w:r w:rsidRPr="000711B1">
        <w:rPr>
          <w:rFonts w:ascii="GHEA Grapalat" w:hAnsi="GHEA Grapalat" w:cs="Arial Unicode"/>
          <w:szCs w:val="22"/>
          <w:lang w:val="hy-AM"/>
        </w:rPr>
        <w:t>/, գնահատման -</w:t>
      </w:r>
      <w:r w:rsidR="00AD1897" w:rsidRPr="006F3116">
        <w:rPr>
          <w:rFonts w:ascii="GHEA Grapalat" w:hAnsi="GHEA Grapalat" w:cs="Arial Unicode"/>
          <w:szCs w:val="22"/>
          <w:lang w:val="hy-AM"/>
        </w:rPr>
        <w:t>932</w:t>
      </w:r>
      <w:r w:rsidRPr="000711B1">
        <w:rPr>
          <w:rFonts w:ascii="GHEA Grapalat" w:hAnsi="GHEA Grapalat" w:cs="Arial Unicode"/>
          <w:szCs w:val="22"/>
          <w:lang w:val="hy-AM"/>
        </w:rPr>
        <w:t xml:space="preserve"> /201</w:t>
      </w:r>
      <w:r w:rsidR="00922881" w:rsidRPr="000711B1">
        <w:rPr>
          <w:rFonts w:ascii="GHEA Grapalat" w:hAnsi="GHEA Grapalat" w:cs="Arial Unicode"/>
          <w:szCs w:val="22"/>
          <w:lang w:val="fr-FR"/>
        </w:rPr>
        <w:t>6</w:t>
      </w:r>
      <w:r w:rsidRPr="000711B1">
        <w:rPr>
          <w:rFonts w:ascii="GHEA Grapalat" w:hAnsi="GHEA Grapalat" w:cs="Arial Unicode"/>
          <w:szCs w:val="22"/>
          <w:lang w:val="hy-AM"/>
        </w:rPr>
        <w:t>թ.-</w:t>
      </w:r>
      <w:r w:rsidR="00922881" w:rsidRPr="000711B1">
        <w:rPr>
          <w:rFonts w:ascii="GHEA Grapalat" w:hAnsi="GHEA Grapalat" w:cs="Arial Unicode"/>
          <w:szCs w:val="22"/>
          <w:lang w:val="fr-FR"/>
        </w:rPr>
        <w:t>15</w:t>
      </w:r>
      <w:r w:rsidRPr="000711B1">
        <w:rPr>
          <w:rFonts w:ascii="GHEA Grapalat" w:hAnsi="GHEA Grapalat" w:cs="Arial Unicode"/>
          <w:szCs w:val="22"/>
          <w:lang w:val="hy-AM"/>
        </w:rPr>
        <w:t>/ աշխատանքներ:</w:t>
      </w:r>
    </w:p>
    <w:p w:rsidR="006A06B5" w:rsidRPr="000711B1" w:rsidRDefault="00550EE3" w:rsidP="00E96307">
      <w:pPr>
        <w:pStyle w:val="BodyText21"/>
        <w:widowControl w:val="0"/>
        <w:numPr>
          <w:ilvl w:val="12"/>
          <w:numId w:val="0"/>
        </w:numPr>
        <w:spacing w:line="276" w:lineRule="auto"/>
        <w:ind w:left="-450" w:right="-630" w:firstLine="360"/>
        <w:rPr>
          <w:rFonts w:ascii="GHEA Grapalat" w:hAnsi="GHEA Grapalat"/>
          <w:szCs w:val="22"/>
          <w:lang w:val="hy-AM"/>
        </w:rPr>
      </w:pPr>
      <w:r w:rsidRPr="006F3116">
        <w:rPr>
          <w:rFonts w:ascii="GHEA Grapalat" w:hAnsi="GHEA Grapalat" w:cs="Arial Unicode"/>
          <w:szCs w:val="22"/>
          <w:u w:val="single"/>
          <w:lang w:val="hy-AM"/>
        </w:rPr>
        <w:t>08.02.05.16</w:t>
      </w:r>
      <w:r w:rsidR="00FC288F" w:rsidRPr="006F3116">
        <w:rPr>
          <w:rFonts w:ascii="GHEA Grapalat" w:hAnsi="GHEA Grapalat" w:cs="Arial Unicode"/>
          <w:szCs w:val="22"/>
          <w:u w:val="single"/>
          <w:lang w:val="hy-AM"/>
        </w:rPr>
        <w:t xml:space="preserve"> </w:t>
      </w:r>
      <w:r w:rsidR="00FC288F" w:rsidRPr="000711B1">
        <w:rPr>
          <w:rFonts w:ascii="GHEA Grapalat" w:hAnsi="GHEA Grapalat"/>
          <w:szCs w:val="22"/>
          <w:lang w:val="fr-FR"/>
        </w:rPr>
        <w:t>«Համերգների, փառատոնների և այլ միջոցառումների կազմակերպման» ծրա</w:t>
      </w:r>
      <w:r w:rsidR="00FC288F" w:rsidRPr="000711B1">
        <w:rPr>
          <w:rFonts w:ascii="GHEA Grapalat" w:hAnsi="GHEA Grapalat"/>
          <w:szCs w:val="22"/>
          <w:lang w:val="hy-AM"/>
        </w:rPr>
        <w:t>գ</w:t>
      </w:r>
      <w:r w:rsidR="00FC288F" w:rsidRPr="000711B1">
        <w:rPr>
          <w:rFonts w:ascii="GHEA Grapalat" w:hAnsi="GHEA Grapalat"/>
          <w:szCs w:val="22"/>
          <w:lang w:val="fr-FR"/>
        </w:rPr>
        <w:t xml:space="preserve">րով նախատեսված է իրականացնելու Կ.Դեմիրճյանի անվան մարզահամերգային համալիրի պահպանման  աշխատանքներն, որն իրականացվում է  «Կարեն Դեմիրճյանի անվան մարզահամերգային համալիր» </w:t>
      </w:r>
      <w:r w:rsidR="00796857" w:rsidRPr="000711B1">
        <w:rPr>
          <w:rFonts w:ascii="GHEA Grapalat" w:hAnsi="GHEA Grapalat"/>
          <w:szCs w:val="22"/>
          <w:lang w:val="fr-FR"/>
        </w:rPr>
        <w:t>ՊՈԱԿ-ի մի</w:t>
      </w:r>
      <w:r w:rsidR="00FC288F" w:rsidRPr="000711B1">
        <w:rPr>
          <w:rFonts w:ascii="GHEA Grapalat" w:hAnsi="GHEA Grapalat"/>
          <w:szCs w:val="22"/>
          <w:lang w:val="fr-FR"/>
        </w:rPr>
        <w:t>ջոցով</w:t>
      </w:r>
      <w:r w:rsidR="00796857" w:rsidRPr="000711B1">
        <w:rPr>
          <w:rFonts w:ascii="GHEA Grapalat" w:hAnsi="GHEA Grapalat"/>
          <w:szCs w:val="22"/>
          <w:lang w:val="fr-FR"/>
        </w:rPr>
        <w:t>՝ համաձայն կնքված 08.02.2017թ-ի N ՄՀՀ-01 դրամաշնորհի պայմանագրի</w:t>
      </w:r>
      <w:r w:rsidR="00FC288F" w:rsidRPr="000711B1">
        <w:rPr>
          <w:rFonts w:ascii="GHEA Grapalat" w:hAnsi="GHEA Grapalat"/>
          <w:szCs w:val="22"/>
          <w:lang w:val="fr-FR"/>
        </w:rPr>
        <w:t xml:space="preserve">: </w:t>
      </w:r>
      <w:r w:rsidR="00375522" w:rsidRPr="000711B1">
        <w:rPr>
          <w:rFonts w:ascii="GHEA Grapalat" w:hAnsi="GHEA Grapalat"/>
          <w:szCs w:val="22"/>
          <w:lang w:val="fr-FR"/>
        </w:rPr>
        <w:t xml:space="preserve">2017թ. ՊՈԱԿ-ը ֆինանսավորվել և ծախսել է </w:t>
      </w:r>
      <w:r w:rsidR="00697399" w:rsidRPr="000711B1">
        <w:rPr>
          <w:rFonts w:ascii="GHEA Grapalat" w:hAnsi="GHEA Grapalat"/>
          <w:szCs w:val="22"/>
          <w:lang w:val="fr-FR"/>
        </w:rPr>
        <w:t xml:space="preserve">163037.6հազ.դրամ: </w:t>
      </w:r>
      <w:r w:rsidR="00FC288F" w:rsidRPr="000711B1">
        <w:rPr>
          <w:rFonts w:ascii="GHEA Grapalat" w:hAnsi="GHEA Grapalat"/>
          <w:szCs w:val="22"/>
          <w:lang w:val="fr-FR"/>
        </w:rPr>
        <w:t xml:space="preserve">2016թ. նշված աշխատանքներն իրականացվելու համար կազմակերպությունը ֆինանսավորվել է ՀՀ կառավարության պահուստային ֆոնդից՝ </w:t>
      </w:r>
      <w:r w:rsidR="00375522" w:rsidRPr="000711B1">
        <w:rPr>
          <w:rFonts w:ascii="GHEA Grapalat" w:hAnsi="GHEA Grapalat"/>
          <w:szCs w:val="22"/>
          <w:lang w:val="fr-FR"/>
        </w:rPr>
        <w:t xml:space="preserve">152497.0հազ.դրամի չափով, որից ֆինանսավորվել և ծախսվել է 143497.0 հազ.դրամ, չիրացված 9000.0հազ.դրամը վերադարձվել է ՀՀ բյուջե: </w:t>
      </w:r>
    </w:p>
    <w:p w:rsidR="009F77E3" w:rsidRPr="000711B1" w:rsidRDefault="009F77E3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 w:bidi="he-IL"/>
        </w:rPr>
      </w:pPr>
      <w:r w:rsidRPr="000711B1">
        <w:rPr>
          <w:rFonts w:ascii="GHEA Grapalat" w:hAnsi="GHEA Grapalat"/>
          <w:sz w:val="22"/>
          <w:szCs w:val="22"/>
          <w:u w:val="single"/>
          <w:lang w:val="fr-FR" w:bidi="he-IL"/>
        </w:rPr>
        <w:t>04.09.01.20</w:t>
      </w:r>
      <w:r w:rsidRPr="000711B1">
        <w:rPr>
          <w:rFonts w:ascii="GHEA Grapalat" w:hAnsi="GHEA Grapalat"/>
          <w:sz w:val="22"/>
          <w:szCs w:val="22"/>
          <w:lang w:val="fr-FR" w:bidi="he-IL"/>
        </w:rPr>
        <w:t xml:space="preserve">  ծրա</w:t>
      </w:r>
      <w:r w:rsidRPr="000711B1">
        <w:rPr>
          <w:rFonts w:ascii="GHEA Grapalat" w:hAnsi="GHEA Grapalat"/>
          <w:sz w:val="22"/>
          <w:szCs w:val="22"/>
          <w:lang w:val="hy-AM" w:bidi="he-IL"/>
        </w:rPr>
        <w:t>գ</w:t>
      </w:r>
      <w:r w:rsidRPr="000711B1">
        <w:rPr>
          <w:rFonts w:ascii="GHEA Grapalat" w:hAnsi="GHEA Grapalat"/>
          <w:sz w:val="22"/>
          <w:szCs w:val="22"/>
          <w:lang w:val="fr-FR" w:bidi="he-IL"/>
        </w:rPr>
        <w:t xml:space="preserve">րով ՀՀ կառավարությանն առընթեր պետական </w:t>
      </w:r>
      <w:r w:rsidRPr="000711B1">
        <w:rPr>
          <w:rFonts w:ascii="GHEA Grapalat" w:hAnsi="GHEA Grapalat"/>
          <w:sz w:val="22"/>
          <w:szCs w:val="22"/>
          <w:lang w:val="hy-AM" w:bidi="he-IL"/>
        </w:rPr>
        <w:t>գ</w:t>
      </w:r>
      <w:r w:rsidRPr="000711B1">
        <w:rPr>
          <w:rFonts w:ascii="GHEA Grapalat" w:hAnsi="GHEA Grapalat"/>
          <w:sz w:val="22"/>
          <w:szCs w:val="22"/>
          <w:lang w:val="fr-FR" w:bidi="he-IL"/>
        </w:rPr>
        <w:t xml:space="preserve">ույքի կառավարման </w:t>
      </w:r>
      <w:r w:rsidRPr="000711B1">
        <w:rPr>
          <w:rFonts w:ascii="GHEA Grapalat" w:hAnsi="GHEA Grapalat"/>
          <w:sz w:val="22"/>
          <w:szCs w:val="22"/>
          <w:lang w:val="hy-AM" w:bidi="he-IL"/>
        </w:rPr>
        <w:t>վ</w:t>
      </w:r>
      <w:r w:rsidRPr="000711B1">
        <w:rPr>
          <w:rFonts w:ascii="GHEA Grapalat" w:hAnsi="GHEA Grapalat"/>
          <w:sz w:val="22"/>
          <w:szCs w:val="22"/>
          <w:lang w:val="fr-FR" w:bidi="he-IL"/>
        </w:rPr>
        <w:t xml:space="preserve">արչությունը </w:t>
      </w:r>
      <w:r w:rsidRPr="000711B1">
        <w:rPr>
          <w:rFonts w:ascii="GHEA Grapalat" w:hAnsi="GHEA Grapalat"/>
          <w:sz w:val="22"/>
          <w:szCs w:val="22"/>
          <w:lang w:val="hy-AM" w:bidi="he-IL"/>
        </w:rPr>
        <w:t>201</w:t>
      </w:r>
      <w:r w:rsidR="002F5261" w:rsidRPr="000711B1">
        <w:rPr>
          <w:rFonts w:ascii="GHEA Grapalat" w:hAnsi="GHEA Grapalat"/>
          <w:sz w:val="22"/>
          <w:szCs w:val="22"/>
          <w:lang w:val="fr-FR" w:bidi="he-IL"/>
        </w:rPr>
        <w:t>7</w:t>
      </w:r>
      <w:r w:rsidRPr="000711B1">
        <w:rPr>
          <w:rFonts w:ascii="GHEA Grapalat" w:hAnsi="GHEA Grapalat"/>
          <w:sz w:val="22"/>
          <w:szCs w:val="22"/>
          <w:lang w:val="hy-AM" w:bidi="he-IL"/>
        </w:rPr>
        <w:t xml:space="preserve"> թվականին ներկայացրել է թվով </w:t>
      </w:r>
      <w:r w:rsidR="00415BAE" w:rsidRPr="000711B1">
        <w:rPr>
          <w:rFonts w:ascii="GHEA Grapalat" w:hAnsi="GHEA Grapalat"/>
          <w:sz w:val="22"/>
          <w:szCs w:val="22"/>
          <w:lang w:val="fr-FR" w:bidi="he-IL"/>
        </w:rPr>
        <w:t>36</w:t>
      </w:r>
      <w:r w:rsidRPr="000711B1">
        <w:rPr>
          <w:rFonts w:ascii="GHEA Grapalat" w:hAnsi="GHEA Grapalat"/>
          <w:sz w:val="22"/>
          <w:szCs w:val="22"/>
          <w:lang w:val="hy-AM" w:bidi="he-IL"/>
        </w:rPr>
        <w:t xml:space="preserve"> հայցադիմում` </w:t>
      </w:r>
      <w:r w:rsidR="00415BAE" w:rsidRPr="000711B1">
        <w:rPr>
          <w:rFonts w:ascii="GHEA Grapalat" w:hAnsi="GHEA Grapalat"/>
          <w:sz w:val="22"/>
          <w:szCs w:val="22"/>
          <w:lang w:val="fr-FR" w:bidi="he-IL"/>
        </w:rPr>
        <w:t xml:space="preserve">4267.38 </w:t>
      </w:r>
      <w:r w:rsidRPr="000711B1">
        <w:rPr>
          <w:rFonts w:ascii="GHEA Grapalat" w:hAnsi="GHEA Grapalat"/>
          <w:sz w:val="22"/>
          <w:szCs w:val="22"/>
          <w:lang w:val="hy-AM" w:bidi="he-IL"/>
        </w:rPr>
        <w:t>հազ.դրամ գումարի չափով</w:t>
      </w:r>
      <w:r w:rsidRPr="000711B1">
        <w:rPr>
          <w:rFonts w:ascii="GHEA Grapalat" w:hAnsi="GHEA Grapalat"/>
          <w:sz w:val="22"/>
          <w:szCs w:val="22"/>
          <w:lang w:val="fr-FR" w:bidi="he-IL"/>
        </w:rPr>
        <w:t xml:space="preserve">: </w:t>
      </w:r>
      <w:r w:rsidR="002F5261" w:rsidRPr="000711B1">
        <w:rPr>
          <w:rFonts w:ascii="GHEA Grapalat" w:hAnsi="GHEA Grapalat"/>
          <w:sz w:val="22"/>
          <w:szCs w:val="22"/>
          <w:lang w:val="fr-FR" w:bidi="he-IL"/>
        </w:rPr>
        <w:t>2016</w:t>
      </w:r>
      <w:r w:rsidRPr="000711B1">
        <w:rPr>
          <w:rFonts w:ascii="GHEA Grapalat" w:hAnsi="GHEA Grapalat"/>
          <w:sz w:val="22"/>
          <w:szCs w:val="22"/>
          <w:lang w:val="fr-FR" w:bidi="he-IL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hy-AM" w:bidi="he-IL"/>
        </w:rPr>
        <w:t>թվականին</w:t>
      </w:r>
      <w:r w:rsidRPr="000711B1">
        <w:rPr>
          <w:rFonts w:ascii="GHEA Grapalat" w:hAnsi="GHEA Grapalat"/>
          <w:sz w:val="22"/>
          <w:szCs w:val="22"/>
          <w:lang w:val="fr-FR" w:bidi="he-IL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hy-AM" w:bidi="he-IL"/>
        </w:rPr>
        <w:t>ներկայացված</w:t>
      </w:r>
      <w:r w:rsidRPr="000711B1">
        <w:rPr>
          <w:rFonts w:ascii="GHEA Grapalat" w:hAnsi="GHEA Grapalat"/>
          <w:sz w:val="22"/>
          <w:szCs w:val="22"/>
          <w:lang w:val="fr-FR" w:bidi="he-IL"/>
        </w:rPr>
        <w:t xml:space="preserve"> </w:t>
      </w:r>
      <w:r w:rsidRPr="006F3116">
        <w:rPr>
          <w:rFonts w:ascii="GHEA Grapalat" w:hAnsi="GHEA Grapalat"/>
          <w:sz w:val="22"/>
          <w:szCs w:val="22"/>
          <w:lang w:val="hy-AM" w:bidi="he-IL"/>
        </w:rPr>
        <w:t>է</w:t>
      </w:r>
      <w:r w:rsidR="002F5261" w:rsidRPr="006F3116">
        <w:rPr>
          <w:rFonts w:ascii="GHEA Grapalat" w:hAnsi="GHEA Grapalat"/>
          <w:sz w:val="22"/>
          <w:szCs w:val="22"/>
          <w:lang w:val="hy-AM" w:bidi="he-IL"/>
        </w:rPr>
        <w:t>ր</w:t>
      </w:r>
      <w:r w:rsidRPr="000711B1">
        <w:rPr>
          <w:rFonts w:ascii="GHEA Grapalat" w:hAnsi="GHEA Grapalat"/>
          <w:sz w:val="22"/>
          <w:szCs w:val="22"/>
          <w:lang w:val="fr-FR" w:bidi="he-IL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hy-AM" w:bidi="he-IL"/>
        </w:rPr>
        <w:t>թվով</w:t>
      </w:r>
      <w:r w:rsidR="002F5261" w:rsidRPr="000711B1">
        <w:rPr>
          <w:rFonts w:ascii="GHEA Grapalat" w:hAnsi="GHEA Grapalat"/>
          <w:sz w:val="22"/>
          <w:szCs w:val="22"/>
          <w:lang w:val="fr-FR" w:bidi="he-IL"/>
        </w:rPr>
        <w:t xml:space="preserve"> 38 հայցադիմում՝ 1896.93</w:t>
      </w:r>
      <w:r w:rsidRPr="000711B1">
        <w:rPr>
          <w:rFonts w:ascii="GHEA Grapalat" w:hAnsi="GHEA Grapalat"/>
          <w:sz w:val="22"/>
          <w:szCs w:val="22"/>
          <w:lang w:val="fr-FR" w:bidi="he-IL"/>
        </w:rPr>
        <w:t xml:space="preserve">հազ.դրամ գումարի </w:t>
      </w:r>
      <w:r w:rsidRPr="000711B1">
        <w:rPr>
          <w:rFonts w:ascii="GHEA Grapalat" w:hAnsi="GHEA Grapalat"/>
          <w:sz w:val="22"/>
          <w:szCs w:val="22"/>
          <w:lang w:val="hy-AM" w:bidi="he-IL"/>
        </w:rPr>
        <w:t>դիմաց:</w:t>
      </w:r>
    </w:p>
    <w:p w:rsidR="0011252B" w:rsidRPr="000711B1" w:rsidRDefault="00657CAC" w:rsidP="00E96307">
      <w:pPr>
        <w:pStyle w:val="BodyText21"/>
        <w:widowControl w:val="0"/>
        <w:numPr>
          <w:ilvl w:val="12"/>
          <w:numId w:val="0"/>
        </w:numPr>
        <w:spacing w:line="276" w:lineRule="auto"/>
        <w:ind w:left="-450" w:right="-630" w:firstLine="360"/>
        <w:rPr>
          <w:rFonts w:ascii="GHEA Grapalat" w:hAnsi="GHEA Grapalat"/>
          <w:szCs w:val="22"/>
          <w:lang w:val="fr-FR" w:bidi="he-IL"/>
        </w:rPr>
      </w:pPr>
      <w:r w:rsidRPr="000711B1">
        <w:rPr>
          <w:rFonts w:ascii="GHEA Grapalat" w:hAnsi="GHEA Grapalat"/>
          <w:szCs w:val="22"/>
          <w:lang w:val="hy-AM" w:bidi="he-IL"/>
        </w:rPr>
        <w:t xml:space="preserve">  </w:t>
      </w:r>
      <w:r w:rsidRPr="000711B1">
        <w:rPr>
          <w:rFonts w:ascii="GHEA Grapalat" w:hAnsi="GHEA Grapalat"/>
          <w:szCs w:val="22"/>
          <w:u w:val="single"/>
          <w:lang w:val="fr-FR" w:bidi="he-IL"/>
        </w:rPr>
        <w:t>04.09.01.25</w:t>
      </w:r>
      <w:r w:rsidRPr="000711B1">
        <w:rPr>
          <w:rFonts w:ascii="GHEA Grapalat" w:hAnsi="GHEA Grapalat"/>
          <w:szCs w:val="22"/>
          <w:lang w:val="fr-FR" w:bidi="he-IL"/>
        </w:rPr>
        <w:t xml:space="preserve"> </w:t>
      </w:r>
      <w:r w:rsidRPr="000711B1">
        <w:rPr>
          <w:rFonts w:ascii="GHEA Grapalat" w:hAnsi="GHEA Grapalat"/>
          <w:szCs w:val="22"/>
          <w:lang w:val="hy-AM" w:bidi="he-IL"/>
        </w:rPr>
        <w:t xml:space="preserve"> </w:t>
      </w:r>
      <w:r w:rsidRPr="000711B1">
        <w:rPr>
          <w:rFonts w:ascii="GHEA Grapalat" w:hAnsi="GHEA Grapalat"/>
          <w:szCs w:val="22"/>
          <w:lang w:val="fr-FR" w:bidi="he-IL"/>
        </w:rPr>
        <w:t>ծրա</w:t>
      </w:r>
      <w:r w:rsidRPr="000711B1">
        <w:rPr>
          <w:rFonts w:ascii="GHEA Grapalat" w:hAnsi="GHEA Grapalat"/>
          <w:szCs w:val="22"/>
          <w:lang w:val="hy-AM" w:bidi="he-IL"/>
        </w:rPr>
        <w:t>գ</w:t>
      </w:r>
      <w:r w:rsidRPr="000711B1">
        <w:rPr>
          <w:rFonts w:ascii="GHEA Grapalat" w:hAnsi="GHEA Grapalat"/>
          <w:szCs w:val="22"/>
          <w:lang w:val="fr-FR" w:bidi="he-IL"/>
        </w:rPr>
        <w:t xml:space="preserve">րով, համաձայն ՀՀ կառավարության մի շարք որոշումների, </w:t>
      </w:r>
      <w:r w:rsidR="0091034B" w:rsidRPr="000711B1">
        <w:rPr>
          <w:rFonts w:ascii="GHEA Grapalat" w:hAnsi="GHEA Grapalat"/>
          <w:szCs w:val="22"/>
          <w:lang w:val="fr-FR" w:bidi="he-IL"/>
        </w:rPr>
        <w:t xml:space="preserve">2017թ. </w:t>
      </w:r>
      <w:r w:rsidRPr="000711B1">
        <w:rPr>
          <w:rFonts w:ascii="GHEA Grapalat" w:hAnsi="GHEA Grapalat"/>
          <w:szCs w:val="22"/>
          <w:lang w:val="fr-FR" w:bidi="he-IL"/>
        </w:rPr>
        <w:t xml:space="preserve">ընկերությունների  </w:t>
      </w:r>
      <w:r w:rsidRPr="000711B1">
        <w:rPr>
          <w:rFonts w:ascii="GHEA Grapalat" w:hAnsi="GHEA Grapalat"/>
          <w:szCs w:val="22"/>
          <w:lang w:val="hy-AM" w:bidi="he-IL"/>
        </w:rPr>
        <w:t>գ</w:t>
      </w:r>
      <w:r w:rsidRPr="000711B1">
        <w:rPr>
          <w:rFonts w:ascii="GHEA Grapalat" w:hAnsi="GHEA Grapalat"/>
          <w:szCs w:val="22"/>
          <w:lang w:val="fr-FR" w:bidi="he-IL"/>
        </w:rPr>
        <w:t xml:space="preserve">ույքի կազմից  </w:t>
      </w:r>
      <w:r w:rsidRPr="000711B1">
        <w:rPr>
          <w:rFonts w:ascii="GHEA Grapalat" w:hAnsi="GHEA Grapalat"/>
          <w:szCs w:val="22"/>
          <w:lang w:val="hy-AM" w:bidi="he-IL"/>
        </w:rPr>
        <w:t>գ</w:t>
      </w:r>
      <w:r w:rsidRPr="000711B1">
        <w:rPr>
          <w:rFonts w:ascii="GHEA Grapalat" w:hAnsi="GHEA Grapalat"/>
          <w:szCs w:val="22"/>
          <w:lang w:val="fr-FR" w:bidi="he-IL"/>
        </w:rPr>
        <w:t xml:space="preserve">ույքի առանձնացման արդյունքում  առաջացող ավելացված </w:t>
      </w:r>
      <w:r w:rsidR="0091034B" w:rsidRPr="000711B1">
        <w:rPr>
          <w:rFonts w:ascii="GHEA Grapalat" w:hAnsi="GHEA Grapalat"/>
          <w:szCs w:val="22"/>
          <w:lang w:val="fr-FR" w:bidi="he-IL"/>
        </w:rPr>
        <w:t xml:space="preserve">արժեքի հարկ է փոխանցվել 197225.39 </w:t>
      </w:r>
      <w:r w:rsidRPr="000711B1">
        <w:rPr>
          <w:rFonts w:ascii="GHEA Grapalat" w:hAnsi="GHEA Grapalat"/>
          <w:szCs w:val="22"/>
          <w:lang w:val="hy-AM" w:bidi="he-IL"/>
        </w:rPr>
        <w:t>հազ.դրամ` 201</w:t>
      </w:r>
      <w:r w:rsidR="0091034B" w:rsidRPr="000711B1">
        <w:rPr>
          <w:rFonts w:ascii="GHEA Grapalat" w:hAnsi="GHEA Grapalat"/>
          <w:szCs w:val="22"/>
          <w:lang w:val="fr-FR" w:bidi="he-IL"/>
        </w:rPr>
        <w:t>6</w:t>
      </w:r>
      <w:r w:rsidRPr="000711B1">
        <w:rPr>
          <w:rFonts w:ascii="GHEA Grapalat" w:hAnsi="GHEA Grapalat"/>
          <w:szCs w:val="22"/>
          <w:lang w:val="hy-AM" w:bidi="he-IL"/>
        </w:rPr>
        <w:t>թ.</w:t>
      </w:r>
      <w:r w:rsidRPr="000711B1">
        <w:rPr>
          <w:rFonts w:ascii="GHEA Grapalat" w:hAnsi="GHEA Grapalat"/>
          <w:szCs w:val="22"/>
          <w:lang w:val="fr-FR" w:bidi="he-IL"/>
        </w:rPr>
        <w:t xml:space="preserve"> </w:t>
      </w:r>
      <w:r w:rsidR="0091034B" w:rsidRPr="000711B1">
        <w:rPr>
          <w:rFonts w:ascii="GHEA Grapalat" w:hAnsi="GHEA Grapalat"/>
          <w:szCs w:val="22"/>
          <w:lang w:val="fr-FR" w:bidi="he-IL"/>
        </w:rPr>
        <w:t>փ</w:t>
      </w:r>
      <w:r w:rsidRPr="000711B1">
        <w:rPr>
          <w:rFonts w:ascii="GHEA Grapalat" w:hAnsi="GHEA Grapalat"/>
          <w:szCs w:val="22"/>
          <w:lang w:val="fr-FR" w:bidi="he-IL"/>
        </w:rPr>
        <w:t>ոխանցվել</w:t>
      </w:r>
      <w:r w:rsidR="0091034B" w:rsidRPr="000711B1">
        <w:rPr>
          <w:rFonts w:ascii="GHEA Grapalat" w:hAnsi="GHEA Grapalat"/>
          <w:szCs w:val="22"/>
          <w:lang w:val="fr-FR" w:bidi="he-IL"/>
        </w:rPr>
        <w:t xml:space="preserve"> է 432086.5հազ.դրամ</w:t>
      </w:r>
      <w:r w:rsidRPr="000711B1">
        <w:rPr>
          <w:rFonts w:ascii="GHEA Grapalat" w:hAnsi="GHEA Grapalat"/>
          <w:szCs w:val="22"/>
          <w:lang w:val="fr-FR" w:bidi="he-IL"/>
        </w:rPr>
        <w:t>:</w:t>
      </w:r>
    </w:p>
    <w:p w:rsidR="00657CAC" w:rsidRPr="000711B1" w:rsidRDefault="005B7824" w:rsidP="00E96307">
      <w:pPr>
        <w:pStyle w:val="BodyText21"/>
        <w:widowControl w:val="0"/>
        <w:numPr>
          <w:ilvl w:val="12"/>
          <w:numId w:val="0"/>
        </w:numPr>
        <w:spacing w:line="276" w:lineRule="auto"/>
        <w:ind w:left="-450" w:right="-630" w:firstLine="360"/>
        <w:rPr>
          <w:rFonts w:ascii="GHEA Grapalat" w:hAnsi="GHEA Grapalat"/>
          <w:szCs w:val="22"/>
          <w:lang w:val="fr-FR" w:bidi="he-IL"/>
        </w:rPr>
      </w:pPr>
      <w:r w:rsidRPr="000711B1">
        <w:rPr>
          <w:rFonts w:ascii="GHEA Grapalat" w:hAnsi="GHEA Grapalat"/>
          <w:szCs w:val="22"/>
          <w:lang w:val="fr-FR" w:bidi="he-IL"/>
        </w:rPr>
        <w:t xml:space="preserve"> </w:t>
      </w:r>
      <w:r w:rsidR="00BF470F" w:rsidRPr="000711B1">
        <w:rPr>
          <w:rFonts w:ascii="GHEA Grapalat" w:hAnsi="GHEA Grapalat"/>
          <w:szCs w:val="22"/>
          <w:lang w:val="fr-FR" w:bidi="he-IL"/>
        </w:rPr>
        <w:t xml:space="preserve"> </w:t>
      </w:r>
      <w:r w:rsidR="00657CAC" w:rsidRPr="000711B1">
        <w:rPr>
          <w:rFonts w:ascii="GHEA Grapalat" w:hAnsi="GHEA Grapalat"/>
          <w:szCs w:val="22"/>
          <w:u w:val="single"/>
          <w:lang w:val="fr-FR" w:bidi="he-IL"/>
        </w:rPr>
        <w:t>04.09.01.26</w:t>
      </w:r>
      <w:r w:rsidR="00BF470F" w:rsidRPr="000711B1">
        <w:rPr>
          <w:rFonts w:ascii="GHEA Grapalat" w:hAnsi="GHEA Grapalat"/>
          <w:szCs w:val="22"/>
          <w:lang w:val="fr-FR" w:bidi="he-IL"/>
        </w:rPr>
        <w:t xml:space="preserve"> </w:t>
      </w:r>
      <w:r w:rsidR="00ED3715" w:rsidRPr="000711B1">
        <w:rPr>
          <w:rFonts w:ascii="GHEA Grapalat" w:hAnsi="GHEA Grapalat"/>
          <w:szCs w:val="22"/>
          <w:lang w:val="fr-FR" w:bidi="he-IL"/>
        </w:rPr>
        <w:t>Պետական մասնակցությամբ առևտրային կազմակերպությունների կանոնադրական կապիտալի նվազեցման արդյունքում առաջացած հարկային պարտավորության մարում ծրագրով</w:t>
      </w:r>
      <w:r w:rsidR="0091034B" w:rsidRPr="000711B1">
        <w:rPr>
          <w:rFonts w:ascii="GHEA Grapalat" w:hAnsi="GHEA Grapalat"/>
          <w:szCs w:val="22"/>
          <w:lang w:val="fr-FR" w:bidi="he-IL"/>
        </w:rPr>
        <w:t xml:space="preserve"> 2017</w:t>
      </w:r>
      <w:r w:rsidR="00ED3715" w:rsidRPr="000711B1">
        <w:rPr>
          <w:rFonts w:ascii="GHEA Grapalat" w:hAnsi="GHEA Grapalat"/>
          <w:szCs w:val="22"/>
          <w:lang w:val="fr-FR" w:bidi="he-IL"/>
        </w:rPr>
        <w:t>թ. ընկերություններից շահութահարկի գծով ՀՀ պետական բյուջ</w:t>
      </w:r>
      <w:r w:rsidR="0091034B" w:rsidRPr="000711B1">
        <w:rPr>
          <w:rFonts w:ascii="GHEA Grapalat" w:hAnsi="GHEA Grapalat"/>
          <w:szCs w:val="22"/>
          <w:lang w:val="fr-FR" w:bidi="he-IL"/>
        </w:rPr>
        <w:t>ե է փոխանցվել 103009.34 հազ.դրամ, 2016թ.-ին շահութահարկի գծով ՀՀ պետական բյուջե է փոխանցվել 27942.97 հազ.դրամ:</w:t>
      </w:r>
    </w:p>
    <w:p w:rsidR="009F77E3" w:rsidRPr="000711B1" w:rsidRDefault="00BF470F" w:rsidP="00E96307">
      <w:pPr>
        <w:tabs>
          <w:tab w:val="left" w:pos="0"/>
        </w:tabs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F3116">
        <w:rPr>
          <w:rFonts w:ascii="GHEA Grapalat" w:hAnsi="GHEA Grapalat" w:cs="Arial"/>
          <w:sz w:val="22"/>
          <w:szCs w:val="22"/>
          <w:lang w:val="fr-FR" w:bidi="he-IL"/>
        </w:rPr>
        <w:lastRenderedPageBreak/>
        <w:tab/>
      </w:r>
      <w:r w:rsidR="009F77E3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</w:t>
      </w:r>
      <w:r w:rsidR="009F77E3" w:rsidRPr="000711B1">
        <w:rPr>
          <w:rFonts w:ascii="GHEA Grapalat" w:hAnsi="GHEA Grapalat" w:cs="Arial"/>
          <w:sz w:val="22"/>
          <w:szCs w:val="22"/>
          <w:u w:val="single"/>
          <w:lang w:val="hy-AM" w:bidi="he-IL"/>
        </w:rPr>
        <w:t>04.09.01.01</w:t>
      </w:r>
      <w:r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</w:t>
      </w:r>
      <w:r w:rsidR="009F77E3" w:rsidRPr="000711B1">
        <w:rPr>
          <w:rFonts w:ascii="GHEA Grapalat" w:hAnsi="GHEA Grapalat"/>
          <w:sz w:val="22"/>
          <w:szCs w:val="22"/>
          <w:lang w:val="fr-FR"/>
        </w:rPr>
        <w:t>«</w:t>
      </w:r>
      <w:r w:rsidR="009F77E3" w:rsidRPr="000711B1">
        <w:rPr>
          <w:rFonts w:ascii="GHEA Grapalat" w:hAnsi="GHEA Grapalat" w:cs="Arial"/>
          <w:sz w:val="22"/>
          <w:szCs w:val="22"/>
          <w:lang w:val="hy-AM" w:bidi="he-IL"/>
        </w:rPr>
        <w:t>Ոչ ֆինանսական ակտիվների օտարումից մուտքեր</w:t>
      </w:r>
      <w:r w:rsidR="009F77E3" w:rsidRPr="000711B1">
        <w:rPr>
          <w:rFonts w:ascii="GHEA Grapalat" w:hAnsi="GHEA Grapalat"/>
          <w:sz w:val="22"/>
          <w:szCs w:val="22"/>
          <w:lang w:val="fr-FR"/>
        </w:rPr>
        <w:t>»</w:t>
      </w:r>
      <w:r w:rsidR="009F77E3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 ծրագրով </w:t>
      </w:r>
      <w:r w:rsidR="00E40FDA" w:rsidRPr="000711B1">
        <w:rPr>
          <w:rFonts w:ascii="GHEA Grapalat" w:hAnsi="GHEA Grapalat" w:cs="Arial"/>
          <w:sz w:val="22"/>
          <w:szCs w:val="22"/>
          <w:lang w:val="fr-FR" w:bidi="he-IL"/>
        </w:rPr>
        <w:t>2017</w:t>
      </w:r>
      <w:r w:rsidR="00D34373" w:rsidRPr="000711B1">
        <w:rPr>
          <w:rFonts w:ascii="GHEA Grapalat" w:hAnsi="GHEA Grapalat" w:cs="Arial"/>
          <w:sz w:val="22"/>
          <w:szCs w:val="22"/>
          <w:lang w:val="hy-AM" w:bidi="he-IL"/>
        </w:rPr>
        <w:t>թ</w:t>
      </w:r>
      <w:r w:rsidR="007D457F" w:rsidRPr="000711B1">
        <w:rPr>
          <w:rFonts w:ascii="GHEA Grapalat" w:hAnsi="GHEA Grapalat" w:cs="Arial"/>
          <w:sz w:val="22"/>
          <w:szCs w:val="22"/>
          <w:lang w:val="fr-FR" w:bidi="he-IL"/>
        </w:rPr>
        <w:t xml:space="preserve">. տարեսկզբին պլանավորած 31517.9հազ.դրամը  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>ՀՀ կառավարության 1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3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>.0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7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>.1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7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թ. թիվ 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857</w:t>
      </w:r>
      <w:r w:rsidR="00D34373" w:rsidRPr="000711B1">
        <w:rPr>
          <w:rFonts w:ascii="GHEA Grapalat" w:hAnsi="GHEA Grapalat" w:cs="Arial"/>
          <w:sz w:val="22"/>
          <w:szCs w:val="22"/>
          <w:lang w:val="hy-AM" w:bidi="he-IL"/>
        </w:rPr>
        <w:t>-Ն</w:t>
      </w:r>
      <w:r w:rsidR="00A23C27" w:rsidRPr="000711B1">
        <w:rPr>
          <w:rFonts w:ascii="GHEA Grapalat" w:hAnsi="GHEA Grapalat" w:cs="Arial"/>
          <w:sz w:val="22"/>
          <w:szCs w:val="22"/>
          <w:lang w:val="hy-AM" w:bidi="he-IL"/>
        </w:rPr>
        <w:t>,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2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4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>.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08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>.201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7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>թ. թիվ 1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053</w:t>
      </w:r>
      <w:r w:rsidR="000F17D7" w:rsidRPr="000711B1">
        <w:rPr>
          <w:rFonts w:ascii="GHEA Grapalat" w:hAnsi="GHEA Grapalat" w:cs="Arial"/>
          <w:sz w:val="22"/>
          <w:szCs w:val="22"/>
          <w:lang w:val="hy-AM" w:bidi="he-IL"/>
        </w:rPr>
        <w:t>-Ն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 xml:space="preserve"> և 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ՀՀ կառավարության 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28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>.0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9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>.1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7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թ. թիվ 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1222</w:t>
      </w:r>
      <w:r w:rsidR="007D457F" w:rsidRPr="000711B1">
        <w:rPr>
          <w:rFonts w:ascii="GHEA Grapalat" w:hAnsi="GHEA Grapalat" w:cs="Arial"/>
          <w:sz w:val="22"/>
          <w:szCs w:val="22"/>
          <w:lang w:val="hy-AM" w:bidi="he-IL"/>
        </w:rPr>
        <w:t>-</w:t>
      </w:r>
      <w:r w:rsidR="007D457F" w:rsidRPr="006F3116">
        <w:rPr>
          <w:rFonts w:ascii="GHEA Grapalat" w:hAnsi="GHEA Grapalat" w:cs="Arial"/>
          <w:sz w:val="22"/>
          <w:szCs w:val="22"/>
          <w:lang w:val="hy-AM" w:bidi="he-IL"/>
        </w:rPr>
        <w:t>Ն</w:t>
      </w:r>
      <w:r w:rsidR="00A23C27" w:rsidRPr="000711B1">
        <w:rPr>
          <w:rFonts w:ascii="GHEA Grapalat" w:hAnsi="GHEA Grapalat" w:cs="Arial"/>
          <w:sz w:val="22"/>
          <w:szCs w:val="22"/>
          <w:lang w:val="fr-FR" w:bidi="he-IL"/>
        </w:rPr>
        <w:t xml:space="preserve"> որոշումներով փոփոխվել է և </w:t>
      </w:r>
      <w:r w:rsidR="00C1183B" w:rsidRPr="000711B1">
        <w:rPr>
          <w:rFonts w:ascii="GHEA Grapalat" w:hAnsi="GHEA Grapalat" w:cs="Arial"/>
          <w:sz w:val="22"/>
          <w:szCs w:val="22"/>
          <w:lang w:val="fr-FR" w:bidi="he-IL"/>
        </w:rPr>
        <w:t xml:space="preserve">ճշտված տարեկան պլանը կազմում է </w:t>
      </w:r>
      <w:r w:rsidR="000F1443" w:rsidRPr="000711B1">
        <w:rPr>
          <w:rFonts w:ascii="GHEA Grapalat" w:hAnsi="GHEA Grapalat" w:cs="Arial"/>
          <w:sz w:val="22"/>
          <w:szCs w:val="22"/>
          <w:lang w:val="fr-FR" w:bidi="he-IL"/>
        </w:rPr>
        <w:t xml:space="preserve"> </w:t>
      </w:r>
      <w:r w:rsidR="007D457F" w:rsidRPr="000711B1">
        <w:rPr>
          <w:rFonts w:ascii="GHEA Grapalat" w:hAnsi="GHEA Grapalat" w:cs="Arial"/>
          <w:sz w:val="22"/>
          <w:szCs w:val="22"/>
          <w:lang w:val="fr-FR" w:bidi="he-IL"/>
        </w:rPr>
        <w:t>235527.9</w:t>
      </w:r>
      <w:r w:rsidR="00C1183B" w:rsidRPr="000711B1">
        <w:rPr>
          <w:rFonts w:ascii="GHEA Grapalat" w:hAnsi="GHEA Grapalat" w:cs="Arial"/>
          <w:sz w:val="22"/>
          <w:szCs w:val="22"/>
          <w:lang w:val="fr-FR" w:bidi="he-IL"/>
        </w:rPr>
        <w:t xml:space="preserve">.դրամ, որի դիմաց ֆինանսավորվել և </w:t>
      </w:r>
      <w:r w:rsidR="000F1443" w:rsidRPr="000711B1">
        <w:rPr>
          <w:rFonts w:ascii="GHEA Grapalat" w:hAnsi="GHEA Grapalat" w:cs="Arial"/>
          <w:sz w:val="22"/>
          <w:szCs w:val="22"/>
          <w:lang w:val="fr-FR" w:bidi="he-IL"/>
        </w:rPr>
        <w:t xml:space="preserve"> մուտքերը անշարժ գույքի օտարումից կազմել են </w:t>
      </w:r>
      <w:r w:rsidR="007D457F" w:rsidRPr="000711B1">
        <w:rPr>
          <w:rFonts w:ascii="GHEA Grapalat" w:hAnsi="GHEA Grapalat" w:cs="Arial"/>
          <w:sz w:val="22"/>
          <w:szCs w:val="22"/>
          <w:lang w:val="fr-FR" w:bidi="he-IL"/>
        </w:rPr>
        <w:t xml:space="preserve">510142.66 </w:t>
      </w:r>
      <w:r w:rsidR="000F1443" w:rsidRPr="000711B1">
        <w:rPr>
          <w:rFonts w:ascii="GHEA Grapalat" w:hAnsi="GHEA Grapalat" w:cs="Arial"/>
          <w:sz w:val="22"/>
          <w:szCs w:val="22"/>
          <w:lang w:val="fr-FR" w:bidi="he-IL"/>
        </w:rPr>
        <w:t xml:space="preserve">հազ.դրամ, և հողի օտարումից` </w:t>
      </w:r>
      <w:r w:rsidR="007D457F" w:rsidRPr="000711B1">
        <w:rPr>
          <w:rFonts w:ascii="GHEA Grapalat" w:hAnsi="GHEA Grapalat" w:cs="Arial"/>
          <w:sz w:val="22"/>
          <w:szCs w:val="22"/>
          <w:lang w:val="fr-FR" w:bidi="he-IL"/>
        </w:rPr>
        <w:t>367393.36</w:t>
      </w:r>
      <w:r w:rsidR="000F1443" w:rsidRPr="000711B1">
        <w:rPr>
          <w:rFonts w:ascii="GHEA Grapalat" w:hAnsi="GHEA Grapalat" w:cs="Arial"/>
          <w:sz w:val="22"/>
          <w:szCs w:val="22"/>
          <w:lang w:val="fr-FR" w:bidi="he-IL"/>
        </w:rPr>
        <w:t xml:space="preserve">հազ.դրամ: 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>Ընհանուր առմամբ օտարումից մուտքերը փա</w:t>
      </w:r>
      <w:r w:rsidR="000F1443" w:rsidRPr="000711B1">
        <w:rPr>
          <w:rFonts w:ascii="GHEA Grapalat" w:hAnsi="GHEA Grapalat"/>
          <w:sz w:val="22"/>
          <w:szCs w:val="22"/>
          <w:lang w:val="hy-AM"/>
        </w:rPr>
        <w:t xml:space="preserve">ստացի կազմել է </w:t>
      </w:r>
      <w:r w:rsidR="007D457F" w:rsidRPr="000711B1">
        <w:rPr>
          <w:rFonts w:ascii="GHEA Grapalat" w:hAnsi="GHEA Grapalat"/>
          <w:sz w:val="22"/>
          <w:szCs w:val="22"/>
          <w:lang w:val="fr-FR"/>
        </w:rPr>
        <w:t>877536.02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 xml:space="preserve">հազ.դրամ: </w:t>
      </w:r>
    </w:p>
    <w:p w:rsidR="002233F9" w:rsidRPr="006F3116" w:rsidRDefault="00BF470F" w:rsidP="00E96307">
      <w:pPr>
        <w:tabs>
          <w:tab w:val="left" w:pos="0"/>
        </w:tabs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F3116">
        <w:rPr>
          <w:rFonts w:ascii="GHEA Grapalat" w:hAnsi="GHEA Grapalat"/>
          <w:sz w:val="22"/>
          <w:szCs w:val="22"/>
          <w:lang w:val="hy-AM"/>
        </w:rPr>
        <w:tab/>
      </w:r>
      <w:r w:rsidR="00E40FDA" w:rsidRPr="000711B1">
        <w:rPr>
          <w:rFonts w:ascii="GHEA Grapalat" w:hAnsi="GHEA Grapalat"/>
          <w:sz w:val="22"/>
          <w:szCs w:val="22"/>
          <w:lang w:val="hy-AM"/>
        </w:rPr>
        <w:t>201</w:t>
      </w:r>
      <w:r w:rsidR="00E40FDA" w:rsidRPr="006F3116">
        <w:rPr>
          <w:rFonts w:ascii="GHEA Grapalat" w:hAnsi="GHEA Grapalat"/>
          <w:sz w:val="22"/>
          <w:szCs w:val="22"/>
          <w:lang w:val="hy-AM"/>
        </w:rPr>
        <w:t>6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 xml:space="preserve"> թվականին օտարու</w:t>
      </w:r>
      <w:r w:rsidR="00ED3715" w:rsidRPr="000711B1">
        <w:rPr>
          <w:rFonts w:ascii="GHEA Grapalat" w:hAnsi="GHEA Grapalat"/>
          <w:sz w:val="22"/>
          <w:szCs w:val="22"/>
          <w:lang w:val="hy-AM"/>
        </w:rPr>
        <w:t xml:space="preserve">մից մուտքերը կազմել են </w:t>
      </w:r>
      <w:r w:rsidR="00E40FDA" w:rsidRPr="006F3116">
        <w:rPr>
          <w:rFonts w:ascii="GHEA Grapalat" w:hAnsi="GHEA Grapalat"/>
          <w:sz w:val="22"/>
          <w:szCs w:val="22"/>
          <w:lang w:val="hy-AM"/>
        </w:rPr>
        <w:t>4181052.34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 xml:space="preserve"> հազ.դրամ, որից  անշարժ գույքի օտարումի` </w:t>
      </w:r>
      <w:r w:rsidR="00E40FDA" w:rsidRPr="006F3116">
        <w:rPr>
          <w:rFonts w:ascii="GHEA Grapalat" w:hAnsi="GHEA Grapalat"/>
          <w:sz w:val="22"/>
          <w:szCs w:val="22"/>
          <w:lang w:val="hy-AM"/>
        </w:rPr>
        <w:t>4142474.6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>հազ.դրամ և hողի օտարումից մու</w:t>
      </w:r>
      <w:r w:rsidR="00ED3715" w:rsidRPr="000711B1">
        <w:rPr>
          <w:rFonts w:ascii="GHEA Grapalat" w:hAnsi="GHEA Grapalat"/>
          <w:sz w:val="22"/>
          <w:szCs w:val="22"/>
          <w:lang w:val="hy-AM"/>
        </w:rPr>
        <w:t xml:space="preserve">տքեր` </w:t>
      </w:r>
      <w:r w:rsidR="00E40FDA" w:rsidRPr="006F3116">
        <w:rPr>
          <w:rFonts w:ascii="GHEA Grapalat" w:hAnsi="GHEA Grapalat"/>
          <w:sz w:val="22"/>
          <w:szCs w:val="22"/>
          <w:lang w:val="hy-AM"/>
        </w:rPr>
        <w:t>38577.74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>հազ.դրամ:</w:t>
      </w:r>
      <w:r w:rsidR="007D457F" w:rsidRPr="000711B1">
        <w:rPr>
          <w:rFonts w:ascii="GHEA Grapalat" w:hAnsi="GHEA Grapalat"/>
          <w:sz w:val="22"/>
          <w:szCs w:val="22"/>
          <w:lang w:val="hy-AM"/>
        </w:rPr>
        <w:t xml:space="preserve"> 201</w:t>
      </w:r>
      <w:r w:rsidR="007D457F" w:rsidRPr="006F3116">
        <w:rPr>
          <w:rFonts w:ascii="GHEA Grapalat" w:hAnsi="GHEA Grapalat"/>
          <w:sz w:val="22"/>
          <w:szCs w:val="22"/>
          <w:lang w:val="hy-AM"/>
        </w:rPr>
        <w:t>6</w:t>
      </w:r>
      <w:r w:rsidR="007D457F" w:rsidRPr="000711B1">
        <w:rPr>
          <w:rFonts w:ascii="GHEA Grapalat" w:hAnsi="GHEA Grapalat"/>
          <w:sz w:val="22"/>
          <w:szCs w:val="22"/>
          <w:lang w:val="hy-AM"/>
        </w:rPr>
        <w:t>թ.</w:t>
      </w:r>
      <w:r w:rsidR="007D457F" w:rsidRPr="006F3116">
        <w:rPr>
          <w:rFonts w:ascii="GHEA Grapalat" w:hAnsi="GHEA Grapalat"/>
          <w:sz w:val="22"/>
          <w:szCs w:val="22"/>
          <w:lang w:val="hy-AM"/>
        </w:rPr>
        <w:t xml:space="preserve"> </w:t>
      </w:r>
      <w:r w:rsidR="007D457F" w:rsidRPr="000711B1">
        <w:rPr>
          <w:rFonts w:ascii="GHEA Grapalat" w:hAnsi="GHEA Grapalat"/>
          <w:sz w:val="22"/>
          <w:szCs w:val="22"/>
          <w:lang w:val="hy-AM"/>
        </w:rPr>
        <w:t>համեմատ 201</w:t>
      </w:r>
      <w:r w:rsidR="007D457F" w:rsidRPr="006F3116">
        <w:rPr>
          <w:rFonts w:ascii="GHEA Grapalat" w:hAnsi="GHEA Grapalat"/>
          <w:sz w:val="22"/>
          <w:szCs w:val="22"/>
          <w:lang w:val="hy-AM"/>
        </w:rPr>
        <w:t>7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 xml:space="preserve">թ. մուտքերի </w:t>
      </w:r>
      <w:r w:rsidR="002233F9" w:rsidRPr="006F3116">
        <w:rPr>
          <w:rFonts w:ascii="GHEA Grapalat" w:hAnsi="GHEA Grapalat"/>
          <w:sz w:val="22"/>
          <w:szCs w:val="22"/>
          <w:lang w:val="hy-AM"/>
        </w:rPr>
        <w:t xml:space="preserve">տարբերությունը 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>պայմանավորված է ՀՀ կառավարության որոշումներով օտարման ենթակա գույքի քանակի</w:t>
      </w:r>
      <w:r w:rsidR="002233F9" w:rsidRPr="006F3116">
        <w:rPr>
          <w:rFonts w:ascii="GHEA Grapalat" w:hAnsi="GHEA Grapalat"/>
          <w:sz w:val="22"/>
          <w:szCs w:val="22"/>
          <w:lang w:val="hy-AM"/>
        </w:rPr>
        <w:t>ց:</w:t>
      </w:r>
      <w:r w:rsidR="00550EE3" w:rsidRPr="006F3116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9F77E3" w:rsidRPr="000711B1" w:rsidRDefault="00BF470F" w:rsidP="00E96307">
      <w:pPr>
        <w:tabs>
          <w:tab w:val="left" w:pos="0"/>
        </w:tabs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F3116">
        <w:rPr>
          <w:rFonts w:ascii="GHEA Grapalat" w:hAnsi="GHEA Grapalat" w:cs="Arial"/>
          <w:sz w:val="22"/>
          <w:szCs w:val="22"/>
          <w:lang w:val="hy-AM" w:bidi="he-IL"/>
        </w:rPr>
        <w:tab/>
      </w:r>
      <w:r w:rsidR="009F77E3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 </w:t>
      </w:r>
      <w:r w:rsidR="009F77E3" w:rsidRPr="000711B1">
        <w:rPr>
          <w:rFonts w:ascii="GHEA Grapalat" w:hAnsi="GHEA Grapalat" w:cs="Arial"/>
          <w:sz w:val="22"/>
          <w:szCs w:val="22"/>
          <w:u w:val="single"/>
          <w:lang w:val="hy-AM" w:bidi="he-IL"/>
        </w:rPr>
        <w:t>11.01.01.01</w:t>
      </w:r>
      <w:r w:rsidR="009F77E3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ՀՀ կառավարության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 xml:space="preserve"> պահուստային ֆոնդի հաշվին ՀՀ ԿԱ պետական գույքի կառավարման վարչությանը 2</w:t>
      </w:r>
      <w:r w:rsidR="00506B02" w:rsidRPr="000711B1">
        <w:rPr>
          <w:rFonts w:ascii="GHEA Grapalat" w:hAnsi="GHEA Grapalat"/>
          <w:sz w:val="22"/>
          <w:szCs w:val="22"/>
          <w:lang w:val="hy-AM"/>
        </w:rPr>
        <w:t>016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>թ. բյուջետային ծախսերի տնտեսագիտական դասակարգման մի շարք հոդվածներով կատարվել է հատկացումներ, այսպես`</w:t>
      </w:r>
    </w:p>
    <w:p w:rsidR="00C668AB" w:rsidRPr="000711B1" w:rsidRDefault="00BF470F" w:rsidP="00E96307">
      <w:pPr>
        <w:tabs>
          <w:tab w:val="left" w:pos="0"/>
        </w:tabs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F3116">
        <w:rPr>
          <w:rFonts w:ascii="GHEA Grapalat" w:hAnsi="GHEA Grapalat"/>
          <w:sz w:val="22"/>
          <w:szCs w:val="22"/>
          <w:lang w:val="hy-AM"/>
        </w:rPr>
        <w:tab/>
      </w:r>
      <w:r w:rsidR="0091034B" w:rsidRPr="000711B1">
        <w:rPr>
          <w:rFonts w:ascii="GHEA Grapalat" w:hAnsi="GHEA Grapalat"/>
          <w:sz w:val="22"/>
          <w:szCs w:val="22"/>
          <w:lang w:val="hy-AM"/>
        </w:rPr>
        <w:t xml:space="preserve"> * ՀՀ կառավարության  </w:t>
      </w:r>
      <w:r w:rsidR="0091034B" w:rsidRPr="006F3116">
        <w:rPr>
          <w:rFonts w:ascii="GHEA Grapalat" w:hAnsi="GHEA Grapalat"/>
          <w:sz w:val="22"/>
          <w:szCs w:val="22"/>
          <w:lang w:val="hy-AM"/>
        </w:rPr>
        <w:t>16</w:t>
      </w:r>
      <w:r w:rsidR="0091034B" w:rsidRPr="000711B1">
        <w:rPr>
          <w:rFonts w:ascii="GHEA Grapalat" w:hAnsi="GHEA Grapalat"/>
          <w:sz w:val="22"/>
          <w:szCs w:val="22"/>
          <w:lang w:val="hy-AM"/>
        </w:rPr>
        <w:t>.0</w:t>
      </w:r>
      <w:r w:rsidR="0091034B" w:rsidRPr="006F3116">
        <w:rPr>
          <w:rFonts w:ascii="GHEA Grapalat" w:hAnsi="GHEA Grapalat"/>
          <w:sz w:val="22"/>
          <w:szCs w:val="22"/>
          <w:lang w:val="hy-AM"/>
        </w:rPr>
        <w:t>3</w:t>
      </w:r>
      <w:r w:rsidR="0091034B" w:rsidRPr="000711B1">
        <w:rPr>
          <w:rFonts w:ascii="GHEA Grapalat" w:hAnsi="GHEA Grapalat"/>
          <w:sz w:val="22"/>
          <w:szCs w:val="22"/>
          <w:lang w:val="hy-AM"/>
        </w:rPr>
        <w:t>.201</w:t>
      </w:r>
      <w:r w:rsidR="0091034B" w:rsidRPr="006F3116">
        <w:rPr>
          <w:rFonts w:ascii="GHEA Grapalat" w:hAnsi="GHEA Grapalat"/>
          <w:sz w:val="22"/>
          <w:szCs w:val="22"/>
          <w:lang w:val="hy-AM"/>
        </w:rPr>
        <w:t>7</w:t>
      </w:r>
      <w:r w:rsidR="0091034B" w:rsidRPr="000711B1">
        <w:rPr>
          <w:rFonts w:ascii="GHEA Grapalat" w:hAnsi="GHEA Grapalat"/>
          <w:sz w:val="22"/>
          <w:szCs w:val="22"/>
          <w:lang w:val="hy-AM"/>
        </w:rPr>
        <w:t xml:space="preserve">թ.  թիվ </w:t>
      </w:r>
      <w:r w:rsidR="0091034B" w:rsidRPr="006F3116">
        <w:rPr>
          <w:rFonts w:ascii="GHEA Grapalat" w:hAnsi="GHEA Grapalat"/>
          <w:sz w:val="22"/>
          <w:szCs w:val="22"/>
          <w:lang w:val="hy-AM"/>
        </w:rPr>
        <w:t>244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 xml:space="preserve">-Ն որոշումով </w:t>
      </w:r>
      <w:r w:rsidR="00C668AB" w:rsidRPr="000711B1">
        <w:rPr>
          <w:rFonts w:ascii="GHEA Grapalat" w:hAnsi="GHEA Grapalat"/>
          <w:sz w:val="22"/>
          <w:szCs w:val="22"/>
          <w:lang w:val="hy-AM"/>
        </w:rPr>
        <w:t xml:space="preserve">Գույքի և սարքավորումների վարձակալություն հոդվածով հատկացվել է </w:t>
      </w:r>
      <w:r w:rsidR="0091034B" w:rsidRPr="006F3116">
        <w:rPr>
          <w:rFonts w:ascii="GHEA Grapalat" w:hAnsi="GHEA Grapalat"/>
          <w:sz w:val="22"/>
          <w:szCs w:val="22"/>
          <w:lang w:val="hy-AM"/>
        </w:rPr>
        <w:t>16650.0</w:t>
      </w:r>
      <w:r w:rsidR="00C668AB" w:rsidRPr="000711B1">
        <w:rPr>
          <w:rFonts w:ascii="GHEA Grapalat" w:hAnsi="GHEA Grapalat"/>
          <w:sz w:val="22"/>
          <w:szCs w:val="22"/>
          <w:lang w:val="hy-AM"/>
        </w:rPr>
        <w:t>.0հազ.դրամ` տարածքի տրամադրման համար</w:t>
      </w:r>
      <w:r w:rsidR="00022ADF" w:rsidRPr="000711B1">
        <w:rPr>
          <w:rFonts w:ascii="GHEA Grapalat" w:hAnsi="GHEA Grapalat"/>
          <w:sz w:val="22"/>
          <w:szCs w:val="22"/>
          <w:lang w:val="hy-AM"/>
        </w:rPr>
        <w:t>, որն էլ ֆինանսավորվել և ծախսվել է:</w:t>
      </w:r>
    </w:p>
    <w:p w:rsidR="008A75EA" w:rsidRPr="006F3116" w:rsidRDefault="008A75EA" w:rsidP="00E96307">
      <w:pPr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eastAsia="en-US"/>
        </w:rPr>
      </w:pPr>
      <w:r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*</w:t>
      </w:r>
      <w:r w:rsidR="00B241AB" w:rsidRPr="000711B1">
        <w:rPr>
          <w:rFonts w:ascii="GHEA Grapalat" w:hAnsi="GHEA Grapalat"/>
          <w:sz w:val="22"/>
          <w:szCs w:val="22"/>
          <w:lang w:val="hy-AM"/>
        </w:rPr>
        <w:t xml:space="preserve"> ՀՀ կառավարության  </w:t>
      </w:r>
      <w:r w:rsidR="00B241AB" w:rsidRPr="006F3116">
        <w:rPr>
          <w:rFonts w:ascii="GHEA Grapalat" w:hAnsi="GHEA Grapalat"/>
          <w:sz w:val="22"/>
          <w:szCs w:val="22"/>
          <w:lang w:val="hy-AM"/>
        </w:rPr>
        <w:t>13</w:t>
      </w:r>
      <w:r w:rsidR="00B241AB" w:rsidRPr="000711B1">
        <w:rPr>
          <w:rFonts w:ascii="GHEA Grapalat" w:hAnsi="GHEA Grapalat"/>
          <w:sz w:val="22"/>
          <w:szCs w:val="22"/>
          <w:lang w:val="hy-AM"/>
        </w:rPr>
        <w:t>.0</w:t>
      </w:r>
      <w:r w:rsidR="00B241AB" w:rsidRPr="006F3116">
        <w:rPr>
          <w:rFonts w:ascii="GHEA Grapalat" w:hAnsi="GHEA Grapalat"/>
          <w:sz w:val="22"/>
          <w:szCs w:val="22"/>
          <w:lang w:val="hy-AM"/>
        </w:rPr>
        <w:t>4</w:t>
      </w:r>
      <w:r w:rsidR="00B241AB" w:rsidRPr="000711B1">
        <w:rPr>
          <w:rFonts w:ascii="GHEA Grapalat" w:hAnsi="GHEA Grapalat"/>
          <w:sz w:val="22"/>
          <w:szCs w:val="22"/>
          <w:lang w:val="hy-AM"/>
        </w:rPr>
        <w:t>.201</w:t>
      </w:r>
      <w:r w:rsidR="00B241AB" w:rsidRPr="006F3116">
        <w:rPr>
          <w:rFonts w:ascii="GHEA Grapalat" w:hAnsi="GHEA Grapalat"/>
          <w:sz w:val="22"/>
          <w:szCs w:val="22"/>
          <w:lang w:val="hy-AM"/>
        </w:rPr>
        <w:t>7</w:t>
      </w:r>
      <w:r w:rsidR="00B241AB" w:rsidRPr="000711B1">
        <w:rPr>
          <w:rFonts w:ascii="GHEA Grapalat" w:hAnsi="GHEA Grapalat"/>
          <w:sz w:val="22"/>
          <w:szCs w:val="22"/>
          <w:lang w:val="hy-AM"/>
        </w:rPr>
        <w:t xml:space="preserve">թ.  թիվ </w:t>
      </w:r>
      <w:r w:rsidR="00B241AB" w:rsidRPr="006F3116">
        <w:rPr>
          <w:rFonts w:ascii="GHEA Grapalat" w:hAnsi="GHEA Grapalat"/>
          <w:sz w:val="22"/>
          <w:szCs w:val="22"/>
          <w:lang w:val="hy-AM"/>
        </w:rPr>
        <w:t>392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-Ն </w:t>
      </w:r>
      <w:r w:rsidR="00B241AB" w:rsidRPr="000711B1">
        <w:rPr>
          <w:rFonts w:ascii="GHEA Grapalat" w:hAnsi="GHEA Grapalat"/>
          <w:sz w:val="22"/>
          <w:szCs w:val="22"/>
          <w:lang w:val="hy-AM"/>
        </w:rPr>
        <w:t>որոշում</w:t>
      </w:r>
      <w:r w:rsidRPr="000711B1">
        <w:rPr>
          <w:rFonts w:ascii="GHEA Grapalat" w:hAnsi="GHEA Grapalat"/>
          <w:sz w:val="22"/>
          <w:szCs w:val="22"/>
          <w:lang w:val="hy-AM"/>
        </w:rPr>
        <w:t>ով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hy-AM"/>
        </w:rPr>
        <w:t></w:t>
      </w:r>
      <w:r w:rsidR="00B241AB" w:rsidRPr="006F3116">
        <w:rPr>
          <w:rFonts w:ascii="GHEA Grapalat" w:hAnsi="GHEA Grapalat" w:cs="Arial"/>
          <w:sz w:val="22"/>
          <w:szCs w:val="22"/>
          <w:lang w:val="hy-AM" w:eastAsia="en-US"/>
        </w:rPr>
        <w:t>Պարտադիր վճարներ</w:t>
      </w:r>
      <w:r w:rsidR="00B241AB" w:rsidRPr="000711B1">
        <w:rPr>
          <w:rFonts w:ascii="GHEA Grapalat" w:hAnsi="GHEA Grapalat" w:cs="Arial"/>
          <w:sz w:val="22"/>
          <w:szCs w:val="22"/>
          <w:lang w:val="hy-AM" w:eastAsia="en-US"/>
        </w:rPr>
        <w:t> հոդվածով հատկացվել է 1</w:t>
      </w:r>
      <w:r w:rsidR="00B241AB" w:rsidRPr="006F3116">
        <w:rPr>
          <w:rFonts w:ascii="GHEA Grapalat" w:hAnsi="GHEA Grapalat" w:cs="Arial"/>
          <w:sz w:val="22"/>
          <w:szCs w:val="22"/>
          <w:lang w:val="hy-AM" w:eastAsia="en-US"/>
        </w:rPr>
        <w:t>6506.3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հազ.դրամ</w:t>
      </w:r>
      <w:r w:rsidR="00B241AB" w:rsidRPr="000711B1">
        <w:rPr>
          <w:rFonts w:ascii="GHEA Grapalat" w:hAnsi="GHEA Grapalat" w:cs="Arial"/>
          <w:sz w:val="22"/>
          <w:szCs w:val="22"/>
          <w:lang w:val="hy-AM" w:eastAsia="en-US"/>
        </w:rPr>
        <w:t>, որ</w:t>
      </w:r>
      <w:r w:rsidR="00B241AB" w:rsidRPr="006F3116">
        <w:rPr>
          <w:rFonts w:ascii="GHEA Grapalat" w:hAnsi="GHEA Grapalat" w:cs="Arial"/>
          <w:sz w:val="22"/>
          <w:szCs w:val="22"/>
          <w:lang w:val="hy-AM" w:eastAsia="en-US"/>
        </w:rPr>
        <w:t xml:space="preserve">ը </w:t>
      </w:r>
      <w:r w:rsidR="00022ADF"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ֆինանսավորվել և ծախսվել է </w:t>
      </w:r>
      <w:r w:rsidR="00B241AB" w:rsidRPr="006F3116">
        <w:rPr>
          <w:rFonts w:ascii="GHEA Grapalat" w:hAnsi="GHEA Grapalat" w:cs="Arial"/>
          <w:sz w:val="22"/>
          <w:szCs w:val="22"/>
          <w:lang w:val="hy-AM" w:eastAsia="en-US"/>
        </w:rPr>
        <w:t>ամբողջությամբ:</w:t>
      </w:r>
    </w:p>
    <w:p w:rsidR="00B772CC" w:rsidRPr="000711B1" w:rsidRDefault="00864946" w:rsidP="00E96307">
      <w:pPr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eastAsia="en-US"/>
        </w:rPr>
      </w:pPr>
      <w:r w:rsidRPr="000711B1">
        <w:rPr>
          <w:rFonts w:ascii="GHEA Grapalat" w:hAnsi="GHEA Grapalat"/>
          <w:sz w:val="22"/>
          <w:szCs w:val="22"/>
          <w:lang w:val="hy-AM"/>
        </w:rPr>
        <w:t xml:space="preserve">* ՀՀ կառավարության  </w:t>
      </w:r>
      <w:r w:rsidRPr="006F3116">
        <w:rPr>
          <w:rFonts w:ascii="GHEA Grapalat" w:hAnsi="GHEA Grapalat"/>
          <w:sz w:val="22"/>
          <w:szCs w:val="22"/>
          <w:lang w:val="hy-AM"/>
        </w:rPr>
        <w:t>04</w:t>
      </w:r>
      <w:r w:rsidRPr="000711B1">
        <w:rPr>
          <w:rFonts w:ascii="GHEA Grapalat" w:hAnsi="GHEA Grapalat"/>
          <w:sz w:val="22"/>
          <w:szCs w:val="22"/>
          <w:lang w:val="hy-AM"/>
        </w:rPr>
        <w:t>.0</w:t>
      </w:r>
      <w:r w:rsidRPr="006F3116">
        <w:rPr>
          <w:rFonts w:ascii="GHEA Grapalat" w:hAnsi="GHEA Grapalat"/>
          <w:sz w:val="22"/>
          <w:szCs w:val="22"/>
          <w:lang w:val="hy-AM"/>
        </w:rPr>
        <w:t>5</w:t>
      </w:r>
      <w:r w:rsidRPr="000711B1">
        <w:rPr>
          <w:rFonts w:ascii="GHEA Grapalat" w:hAnsi="GHEA Grapalat"/>
          <w:sz w:val="22"/>
          <w:szCs w:val="22"/>
          <w:lang w:val="hy-AM"/>
        </w:rPr>
        <w:t>.201</w:t>
      </w:r>
      <w:r w:rsidRPr="006F3116">
        <w:rPr>
          <w:rFonts w:ascii="GHEA Grapalat" w:hAnsi="GHEA Grapalat"/>
          <w:sz w:val="22"/>
          <w:szCs w:val="22"/>
          <w:lang w:val="hy-AM"/>
        </w:rPr>
        <w:t>7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թ.  թիվ </w:t>
      </w:r>
      <w:r w:rsidRPr="006F3116">
        <w:rPr>
          <w:rFonts w:ascii="GHEA Grapalat" w:hAnsi="GHEA Grapalat"/>
          <w:sz w:val="22"/>
          <w:szCs w:val="22"/>
          <w:lang w:val="hy-AM"/>
        </w:rPr>
        <w:t>471</w:t>
      </w:r>
      <w:r w:rsidRPr="000711B1">
        <w:rPr>
          <w:rFonts w:ascii="GHEA Grapalat" w:hAnsi="GHEA Grapalat"/>
          <w:sz w:val="22"/>
          <w:szCs w:val="22"/>
          <w:lang w:val="hy-AM"/>
        </w:rPr>
        <w:t>-Ն որոշ</w:t>
      </w:r>
      <w:r w:rsidRPr="006F3116">
        <w:rPr>
          <w:rFonts w:ascii="GHEA Grapalat" w:hAnsi="GHEA Grapalat"/>
          <w:sz w:val="22"/>
          <w:szCs w:val="22"/>
          <w:lang w:val="hy-AM"/>
        </w:rPr>
        <w:t xml:space="preserve">ումով 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գույքի փոխանակման արդյունքում առաջացած հարկային պարտավորությունների կատարման համար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 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Պարտադիր վճարներ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 հոդվածով հատկացվել է 1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982.7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հազ.դրամ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 որ</w:t>
      </w:r>
      <w:r w:rsidRPr="006F3116">
        <w:rPr>
          <w:rFonts w:ascii="GHEA Grapalat" w:hAnsi="GHEA Grapalat"/>
          <w:sz w:val="22"/>
          <w:szCs w:val="22"/>
          <w:lang w:val="hy-AM"/>
        </w:rPr>
        <w:t>ն էլ</w:t>
      </w:r>
      <w:r w:rsidR="00022ADF" w:rsidRPr="000711B1">
        <w:rPr>
          <w:rFonts w:ascii="GHEA Grapalat" w:hAnsi="GHEA Grapalat"/>
          <w:sz w:val="22"/>
          <w:szCs w:val="22"/>
          <w:lang w:val="hy-AM"/>
        </w:rPr>
        <w:t xml:space="preserve"> ֆինանսավորվել և ծախսվել</w:t>
      </w:r>
      <w:r w:rsidRPr="006F3116">
        <w:rPr>
          <w:rFonts w:ascii="GHEA Grapalat" w:hAnsi="GHEA Grapalat"/>
          <w:sz w:val="22"/>
          <w:szCs w:val="22"/>
          <w:lang w:val="hy-AM"/>
        </w:rPr>
        <w:t xml:space="preserve"> է ամբողջությամբ</w:t>
      </w:r>
      <w:r w:rsidR="00022ADF" w:rsidRPr="000711B1">
        <w:rPr>
          <w:rFonts w:ascii="GHEA Grapalat" w:hAnsi="GHEA Grapalat"/>
          <w:sz w:val="22"/>
          <w:szCs w:val="22"/>
          <w:lang w:val="hy-AM"/>
        </w:rPr>
        <w:t>:</w:t>
      </w:r>
    </w:p>
    <w:p w:rsidR="00022ADF" w:rsidRPr="000711B1" w:rsidRDefault="00864946" w:rsidP="00E96307">
      <w:pPr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eastAsia="en-US"/>
        </w:rPr>
      </w:pPr>
      <w:r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* ՀՀ կառավարության 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23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.0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6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.201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7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թ. թիվ 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755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-Ն որոշմա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մբ</w:t>
      </w:r>
      <w:r w:rsidR="00022ADF"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</w:t>
      </w:r>
      <w:r w:rsidR="00022ADF" w:rsidRPr="000711B1">
        <w:rPr>
          <w:rFonts w:ascii="GHEA Grapalat" w:hAnsi="GHEA Grapalat"/>
          <w:sz w:val="22"/>
          <w:szCs w:val="22"/>
          <w:lang w:val="hy-AM"/>
        </w:rPr>
        <w:t>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Ընթացիկ դրամաշնորհներ պետական և համայնքների առևտրային կազմակերպություններին</w:t>
      </w:r>
      <w:r w:rsidR="00022ADF" w:rsidRPr="000711B1">
        <w:rPr>
          <w:rFonts w:ascii="GHEA Grapalat" w:hAnsi="GHEA Grapalat"/>
          <w:sz w:val="22"/>
          <w:szCs w:val="22"/>
          <w:lang w:val="hy-AM"/>
        </w:rPr>
        <w:t> հ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եդվածով հատկացվել է </w:t>
      </w:r>
      <w:r w:rsidRPr="006F3116">
        <w:rPr>
          <w:rFonts w:ascii="GHEA Grapalat" w:hAnsi="GHEA Grapalat"/>
          <w:sz w:val="22"/>
          <w:szCs w:val="22"/>
          <w:lang w:val="hy-AM"/>
        </w:rPr>
        <w:t>54268.7</w:t>
      </w:r>
      <w:r w:rsidR="005D5701" w:rsidRPr="000711B1">
        <w:rPr>
          <w:rFonts w:ascii="GHEA Grapalat" w:hAnsi="GHEA Grapalat"/>
          <w:sz w:val="22"/>
          <w:szCs w:val="22"/>
          <w:lang w:val="hy-AM"/>
        </w:rPr>
        <w:t>.0հազ.դրամ, որ</w:t>
      </w:r>
      <w:r w:rsidR="005D5701" w:rsidRPr="006F3116">
        <w:rPr>
          <w:rFonts w:ascii="GHEA Grapalat" w:hAnsi="GHEA Grapalat"/>
          <w:sz w:val="22"/>
          <w:szCs w:val="22"/>
          <w:lang w:val="hy-AM"/>
        </w:rPr>
        <w:t>ը ամբողջությամբ</w:t>
      </w:r>
      <w:r w:rsidR="00022ADF" w:rsidRPr="000711B1">
        <w:rPr>
          <w:rFonts w:ascii="GHEA Grapalat" w:hAnsi="GHEA Grapalat"/>
          <w:sz w:val="22"/>
          <w:szCs w:val="22"/>
          <w:lang w:val="hy-AM"/>
        </w:rPr>
        <w:t xml:space="preserve"> ֆինանսավորվել և ծախսվել է:</w:t>
      </w:r>
    </w:p>
    <w:p w:rsidR="005D5701" w:rsidRPr="006F3116" w:rsidRDefault="005D5701" w:rsidP="00E96307">
      <w:pPr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eastAsia="en-US"/>
        </w:rPr>
      </w:pPr>
      <w:r w:rsidRPr="000711B1">
        <w:rPr>
          <w:rFonts w:ascii="GHEA Grapalat" w:hAnsi="GHEA Grapalat"/>
          <w:sz w:val="22"/>
          <w:szCs w:val="22"/>
          <w:lang w:val="hy-AM"/>
        </w:rPr>
        <w:t xml:space="preserve">  *  ՀՀ կառավարության </w:t>
      </w:r>
      <w:r w:rsidRPr="006F3116">
        <w:rPr>
          <w:rFonts w:ascii="GHEA Grapalat" w:hAnsi="GHEA Grapalat"/>
          <w:sz w:val="22"/>
          <w:szCs w:val="22"/>
          <w:lang w:val="hy-AM"/>
        </w:rPr>
        <w:t>13</w:t>
      </w:r>
      <w:r w:rsidRPr="000711B1">
        <w:rPr>
          <w:rFonts w:ascii="GHEA Grapalat" w:hAnsi="GHEA Grapalat"/>
          <w:sz w:val="22"/>
          <w:szCs w:val="22"/>
          <w:lang w:val="hy-AM"/>
        </w:rPr>
        <w:t>.0</w:t>
      </w:r>
      <w:r w:rsidRPr="006F3116">
        <w:rPr>
          <w:rFonts w:ascii="GHEA Grapalat" w:hAnsi="GHEA Grapalat"/>
          <w:sz w:val="22"/>
          <w:szCs w:val="22"/>
          <w:lang w:val="hy-AM"/>
        </w:rPr>
        <w:t>7</w:t>
      </w:r>
      <w:r w:rsidRPr="000711B1">
        <w:rPr>
          <w:rFonts w:ascii="GHEA Grapalat" w:hAnsi="GHEA Grapalat"/>
          <w:sz w:val="22"/>
          <w:szCs w:val="22"/>
          <w:lang w:val="hy-AM"/>
        </w:rPr>
        <w:t>.201</w:t>
      </w:r>
      <w:r w:rsidRPr="006F3116">
        <w:rPr>
          <w:rFonts w:ascii="GHEA Grapalat" w:hAnsi="GHEA Grapalat"/>
          <w:sz w:val="22"/>
          <w:szCs w:val="22"/>
          <w:lang w:val="hy-AM"/>
        </w:rPr>
        <w:t>7</w:t>
      </w:r>
      <w:r w:rsidR="00483BD4" w:rsidRPr="000711B1">
        <w:rPr>
          <w:rFonts w:ascii="GHEA Grapalat" w:hAnsi="GHEA Grapalat"/>
          <w:sz w:val="22"/>
          <w:szCs w:val="22"/>
          <w:lang w:val="hy-AM"/>
        </w:rPr>
        <w:t xml:space="preserve">թ. թիվ </w:t>
      </w:r>
      <w:r w:rsidRPr="006F3116">
        <w:rPr>
          <w:rFonts w:ascii="GHEA Grapalat" w:hAnsi="GHEA Grapalat"/>
          <w:sz w:val="22"/>
          <w:szCs w:val="22"/>
          <w:lang w:val="hy-AM"/>
        </w:rPr>
        <w:t>857</w:t>
      </w:r>
      <w:r w:rsidR="00483BD4" w:rsidRPr="000711B1">
        <w:rPr>
          <w:rFonts w:ascii="GHEA Grapalat" w:hAnsi="GHEA Grapalat"/>
          <w:sz w:val="22"/>
          <w:szCs w:val="22"/>
          <w:lang w:val="hy-AM"/>
        </w:rPr>
        <w:t xml:space="preserve">-Ն </w:t>
      </w:r>
      <w:r w:rsidRPr="000711B1">
        <w:rPr>
          <w:rFonts w:ascii="GHEA Grapalat" w:hAnsi="GHEA Grapalat"/>
          <w:sz w:val="22"/>
          <w:szCs w:val="22"/>
          <w:lang w:val="hy-AM"/>
        </w:rPr>
        <w:t>որոշում</w:t>
      </w:r>
      <w:r w:rsidR="00483BD4" w:rsidRPr="000711B1">
        <w:rPr>
          <w:rFonts w:ascii="GHEA Grapalat" w:hAnsi="GHEA Grapalat"/>
          <w:sz w:val="22"/>
          <w:szCs w:val="22"/>
          <w:lang w:val="hy-AM"/>
        </w:rPr>
        <w:t xml:space="preserve">ով </w:t>
      </w:r>
      <w:r w:rsidRPr="006F3116">
        <w:rPr>
          <w:rFonts w:ascii="GHEA Grapalat" w:hAnsi="GHEA Grapalat"/>
          <w:sz w:val="22"/>
          <w:szCs w:val="22"/>
          <w:lang w:val="hy-AM"/>
        </w:rPr>
        <w:t xml:space="preserve">հողամասերի ձեռքբերման և այդ գործարքի արդյունքում առաջացող եկամտային հարկի պարտավորության մարման համար </w:t>
      </w:r>
      <w:r w:rsidR="00483BD4"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ՀՀ կառավարական 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 xml:space="preserve">պահուստային ֆոնդից հատկացվել է 106920.0հազ.դրամ, որից 97200.0հազ.դրամը </w:t>
      </w:r>
      <w:r w:rsidRPr="000711B1">
        <w:rPr>
          <w:rFonts w:ascii="GHEA Grapalat" w:hAnsi="GHEA Grapalat"/>
          <w:sz w:val="22"/>
          <w:szCs w:val="22"/>
          <w:lang w:val="hy-AM"/>
        </w:rPr>
        <w:t>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Հող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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 xml:space="preserve"> հոդվածով, իսկ 9720.0հազ.դրամը` </w:t>
      </w:r>
      <w:r w:rsidRPr="000711B1">
        <w:rPr>
          <w:rFonts w:ascii="GHEA Grapalat" w:hAnsi="GHEA Grapalat"/>
          <w:sz w:val="22"/>
          <w:szCs w:val="22"/>
          <w:lang w:val="hy-AM"/>
        </w:rPr>
        <w:t>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Պարտադիր վճարներ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 հոդվածով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, որը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</w:t>
      </w:r>
      <w:r w:rsidR="00483BD4"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ամբողջությամբ</w:t>
      </w:r>
      <w:r w:rsidR="00483BD4"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ֆինանսավորվել և ծախսվել է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:</w:t>
      </w:r>
    </w:p>
    <w:p w:rsidR="00F55905" w:rsidRPr="006F3116" w:rsidRDefault="001B4636" w:rsidP="00E96307">
      <w:pPr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eastAsia="en-US"/>
        </w:rPr>
      </w:pPr>
      <w:r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* </w:t>
      </w:r>
      <w:r w:rsidR="005D5701" w:rsidRPr="000711B1">
        <w:rPr>
          <w:rFonts w:ascii="GHEA Grapalat" w:hAnsi="GHEA Grapalat"/>
          <w:sz w:val="22"/>
          <w:szCs w:val="22"/>
          <w:lang w:val="hy-AM"/>
        </w:rPr>
        <w:t xml:space="preserve">ՀՀ կառավարության </w:t>
      </w:r>
      <w:r w:rsidR="00F55905" w:rsidRPr="006F3116">
        <w:rPr>
          <w:rFonts w:ascii="GHEA Grapalat" w:hAnsi="GHEA Grapalat"/>
          <w:sz w:val="22"/>
          <w:szCs w:val="22"/>
          <w:lang w:val="hy-AM"/>
        </w:rPr>
        <w:t>28</w:t>
      </w:r>
      <w:r w:rsidR="005D5701" w:rsidRPr="000711B1">
        <w:rPr>
          <w:rFonts w:ascii="GHEA Grapalat" w:hAnsi="GHEA Grapalat"/>
          <w:sz w:val="22"/>
          <w:szCs w:val="22"/>
          <w:lang w:val="hy-AM"/>
        </w:rPr>
        <w:t>.0</w:t>
      </w:r>
      <w:r w:rsidR="00F55905" w:rsidRPr="006F3116">
        <w:rPr>
          <w:rFonts w:ascii="GHEA Grapalat" w:hAnsi="GHEA Grapalat"/>
          <w:sz w:val="22"/>
          <w:szCs w:val="22"/>
          <w:lang w:val="hy-AM"/>
        </w:rPr>
        <w:t>9</w:t>
      </w:r>
      <w:r w:rsidR="005D5701" w:rsidRPr="000711B1">
        <w:rPr>
          <w:rFonts w:ascii="GHEA Grapalat" w:hAnsi="GHEA Grapalat"/>
          <w:sz w:val="22"/>
          <w:szCs w:val="22"/>
          <w:lang w:val="hy-AM"/>
        </w:rPr>
        <w:t>.201</w:t>
      </w:r>
      <w:r w:rsidR="005D5701" w:rsidRPr="006F3116">
        <w:rPr>
          <w:rFonts w:ascii="GHEA Grapalat" w:hAnsi="GHEA Grapalat"/>
          <w:sz w:val="22"/>
          <w:szCs w:val="22"/>
          <w:lang w:val="hy-AM"/>
        </w:rPr>
        <w:t>7</w:t>
      </w:r>
      <w:r w:rsidR="005D5701" w:rsidRPr="000711B1">
        <w:rPr>
          <w:rFonts w:ascii="GHEA Grapalat" w:hAnsi="GHEA Grapalat"/>
          <w:sz w:val="22"/>
          <w:szCs w:val="22"/>
          <w:lang w:val="hy-AM"/>
        </w:rPr>
        <w:t xml:space="preserve">թ. թիվ </w:t>
      </w:r>
      <w:r w:rsidR="00F55905" w:rsidRPr="006F3116">
        <w:rPr>
          <w:rFonts w:ascii="GHEA Grapalat" w:hAnsi="GHEA Grapalat"/>
          <w:sz w:val="22"/>
          <w:szCs w:val="22"/>
          <w:lang w:val="hy-AM"/>
        </w:rPr>
        <w:t>1195</w:t>
      </w:r>
      <w:r w:rsidR="005D5701" w:rsidRPr="000711B1">
        <w:rPr>
          <w:rFonts w:ascii="GHEA Grapalat" w:hAnsi="GHEA Grapalat"/>
          <w:sz w:val="22"/>
          <w:szCs w:val="22"/>
          <w:lang w:val="hy-AM"/>
        </w:rPr>
        <w:t>-Ն որոշումով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t xml:space="preserve"> Գույքի և սարքավորումների վարձակալություն հոդվածով հատկացվել է </w:t>
      </w:r>
      <w:r w:rsidR="00F55905" w:rsidRPr="006F3116">
        <w:rPr>
          <w:rFonts w:ascii="GHEA Grapalat" w:hAnsi="GHEA Grapalat"/>
          <w:sz w:val="22"/>
          <w:szCs w:val="22"/>
          <w:lang w:val="hy-AM"/>
        </w:rPr>
        <w:t>2700.0 հազ.դրամ,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t xml:space="preserve"> որն էլ ամբողջովին ֆինանսավորվել և իրացվել է:</w:t>
      </w:r>
    </w:p>
    <w:p w:rsidR="00F55905" w:rsidRPr="000711B1" w:rsidRDefault="00BF470F" w:rsidP="00E96307">
      <w:pPr>
        <w:tabs>
          <w:tab w:val="left" w:pos="0"/>
        </w:tabs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F3116">
        <w:rPr>
          <w:rFonts w:ascii="GHEA Grapalat" w:hAnsi="GHEA Grapalat"/>
          <w:sz w:val="22"/>
          <w:szCs w:val="22"/>
          <w:lang w:val="hy-AM"/>
        </w:rPr>
        <w:tab/>
      </w:r>
      <w:r w:rsidR="00F55905" w:rsidRPr="000711B1">
        <w:rPr>
          <w:rFonts w:ascii="GHEA Grapalat" w:hAnsi="GHEA Grapalat"/>
          <w:sz w:val="22"/>
          <w:szCs w:val="22"/>
          <w:lang w:val="hy-AM"/>
        </w:rPr>
        <w:t xml:space="preserve">* ՀՀ կառավարության </w:t>
      </w:r>
      <w:r w:rsidR="00F55905" w:rsidRPr="006F3116">
        <w:rPr>
          <w:rFonts w:ascii="GHEA Grapalat" w:hAnsi="GHEA Grapalat"/>
          <w:sz w:val="22"/>
          <w:szCs w:val="22"/>
          <w:lang w:val="hy-AM"/>
        </w:rPr>
        <w:t>07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t>.12.201</w:t>
      </w:r>
      <w:r w:rsidR="00F55905" w:rsidRPr="006F3116">
        <w:rPr>
          <w:rFonts w:ascii="GHEA Grapalat" w:hAnsi="GHEA Grapalat"/>
          <w:sz w:val="22"/>
          <w:szCs w:val="22"/>
          <w:lang w:val="hy-AM"/>
        </w:rPr>
        <w:t>7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t>թ. թիվ 1</w:t>
      </w:r>
      <w:r w:rsidR="00F55905" w:rsidRPr="006F3116">
        <w:rPr>
          <w:rFonts w:ascii="GHEA Grapalat" w:hAnsi="GHEA Grapalat"/>
          <w:sz w:val="22"/>
          <w:szCs w:val="22"/>
          <w:lang w:val="hy-AM"/>
        </w:rPr>
        <w:t>542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t xml:space="preserve">-Ն որոշման, մի շարք կազմակերպությունների վարձավճարներ իրականացվել են ՀՀ պետական բյուջեից՝ որպես Հայաստանի Հանրապետության  կողմից հիմնադրամում կատարվող կամավոր գույքային վճար: Նշված նպատակով վերը նշված որոշմամբ ՀՀ ԿԱ ՊԳԿ Վարչությանը հատկացվել է 7428.0հազ.դրամ, որից` 2412.0հազ.դրամը` բյուջետային ծախսերի տնտեսագիտական դասակարգման </w:t>
      </w:r>
      <w:r w:rsidR="00F55905" w:rsidRPr="000711B1">
        <w:rPr>
          <w:rFonts w:ascii="GHEA Grapalat" w:hAnsi="GHEA Grapalat"/>
          <w:sz w:val="22"/>
          <w:szCs w:val="22"/>
          <w:lang w:val="fr-FR"/>
        </w:rPr>
        <w:t>«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t>Այլ ընթացիկ դրամաշնորհներ</w:t>
      </w:r>
      <w:r w:rsidR="00F55905" w:rsidRPr="000711B1">
        <w:rPr>
          <w:rFonts w:ascii="GHEA Grapalat" w:hAnsi="GHEA Grapalat"/>
          <w:sz w:val="22"/>
          <w:szCs w:val="22"/>
          <w:lang w:val="fr-FR"/>
        </w:rPr>
        <w:t>»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t xml:space="preserve">, և 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lastRenderedPageBreak/>
        <w:t xml:space="preserve">5016.0հազ.դրամը` </w:t>
      </w:r>
      <w:r w:rsidR="00F55905" w:rsidRPr="000711B1">
        <w:rPr>
          <w:rFonts w:ascii="GHEA Grapalat" w:hAnsi="GHEA Grapalat"/>
          <w:sz w:val="22"/>
          <w:szCs w:val="22"/>
          <w:lang w:val="fr-FR"/>
        </w:rPr>
        <w:t>«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t>Նվիրատվություններ այլ շահույթ չհետապնդող կազմակերպություններին</w:t>
      </w:r>
      <w:r w:rsidR="00F55905" w:rsidRPr="000711B1">
        <w:rPr>
          <w:rFonts w:ascii="GHEA Grapalat" w:hAnsi="GHEA Grapalat"/>
          <w:sz w:val="22"/>
          <w:szCs w:val="22"/>
          <w:lang w:val="fr-FR"/>
        </w:rPr>
        <w:t>»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="003A3421" w:rsidRPr="000711B1">
        <w:rPr>
          <w:rFonts w:ascii="GHEA Grapalat" w:hAnsi="GHEA Grapalat"/>
          <w:sz w:val="22"/>
          <w:szCs w:val="22"/>
          <w:lang w:val="hy-AM"/>
        </w:rPr>
        <w:t>հոդվածներով: Սույն նպատակով 201</w:t>
      </w:r>
      <w:r w:rsidR="003A3421" w:rsidRPr="006F3116">
        <w:rPr>
          <w:rFonts w:ascii="GHEA Grapalat" w:hAnsi="GHEA Grapalat"/>
          <w:sz w:val="22"/>
          <w:szCs w:val="22"/>
          <w:lang w:val="hy-AM"/>
        </w:rPr>
        <w:t>6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t xml:space="preserve">թ. դարձյալ հատկացվել է 7428.0հազ.դրամ: </w:t>
      </w:r>
    </w:p>
    <w:p w:rsidR="001B4636" w:rsidRPr="000711B1" w:rsidRDefault="001B4636" w:rsidP="00E96307">
      <w:pPr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eastAsia="en-US"/>
        </w:rPr>
      </w:pPr>
      <w:r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* </w:t>
      </w:r>
      <w:r w:rsidR="003A3421" w:rsidRPr="000711B1">
        <w:rPr>
          <w:rFonts w:ascii="GHEA Grapalat" w:hAnsi="GHEA Grapalat"/>
          <w:sz w:val="22"/>
          <w:szCs w:val="22"/>
          <w:lang w:val="hy-AM"/>
        </w:rPr>
        <w:t xml:space="preserve">ՀՀ կառավարության </w:t>
      </w:r>
      <w:r w:rsidR="003A3421" w:rsidRPr="006F3116">
        <w:rPr>
          <w:rFonts w:ascii="GHEA Grapalat" w:hAnsi="GHEA Grapalat"/>
          <w:sz w:val="22"/>
          <w:szCs w:val="22"/>
          <w:lang w:val="hy-AM"/>
        </w:rPr>
        <w:t>14</w:t>
      </w:r>
      <w:r w:rsidR="003A3421" w:rsidRPr="000711B1">
        <w:rPr>
          <w:rFonts w:ascii="GHEA Grapalat" w:hAnsi="GHEA Grapalat"/>
          <w:sz w:val="22"/>
          <w:szCs w:val="22"/>
          <w:lang w:val="hy-AM"/>
        </w:rPr>
        <w:t>.</w:t>
      </w:r>
      <w:r w:rsidR="003A3421" w:rsidRPr="006F3116">
        <w:rPr>
          <w:rFonts w:ascii="GHEA Grapalat" w:hAnsi="GHEA Grapalat"/>
          <w:sz w:val="22"/>
          <w:szCs w:val="22"/>
          <w:lang w:val="hy-AM"/>
        </w:rPr>
        <w:t>12</w:t>
      </w:r>
      <w:r w:rsidR="00F55905" w:rsidRPr="000711B1">
        <w:rPr>
          <w:rFonts w:ascii="GHEA Grapalat" w:hAnsi="GHEA Grapalat"/>
          <w:sz w:val="22"/>
          <w:szCs w:val="22"/>
          <w:lang w:val="hy-AM"/>
        </w:rPr>
        <w:t>.201</w:t>
      </w:r>
      <w:r w:rsidR="00F55905" w:rsidRPr="006F3116">
        <w:rPr>
          <w:rFonts w:ascii="GHEA Grapalat" w:hAnsi="GHEA Grapalat"/>
          <w:sz w:val="22"/>
          <w:szCs w:val="22"/>
          <w:lang w:val="hy-AM"/>
        </w:rPr>
        <w:t>7</w:t>
      </w:r>
      <w:r w:rsidR="003A3421" w:rsidRPr="000711B1">
        <w:rPr>
          <w:rFonts w:ascii="GHEA Grapalat" w:hAnsi="GHEA Grapalat"/>
          <w:sz w:val="22"/>
          <w:szCs w:val="22"/>
          <w:lang w:val="hy-AM"/>
        </w:rPr>
        <w:t xml:space="preserve">թ. թիվ </w:t>
      </w:r>
      <w:r w:rsidR="003A3421" w:rsidRPr="006F3116">
        <w:rPr>
          <w:rFonts w:ascii="GHEA Grapalat" w:hAnsi="GHEA Grapalat"/>
          <w:sz w:val="22"/>
          <w:szCs w:val="22"/>
          <w:lang w:val="hy-AM"/>
        </w:rPr>
        <w:t>1605</w:t>
      </w:r>
      <w:r w:rsidRPr="000711B1">
        <w:rPr>
          <w:rFonts w:ascii="GHEA Grapalat" w:hAnsi="GHEA Grapalat"/>
          <w:sz w:val="22"/>
          <w:szCs w:val="22"/>
          <w:lang w:val="hy-AM"/>
        </w:rPr>
        <w:t xml:space="preserve">-Ն որոշմամբ </w:t>
      </w:r>
      <w:r w:rsidRPr="000711B1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hy-AM"/>
        </w:rPr>
        <w:t>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Ընթացիկ դրամաշնորհներ պետական և համայնքների առևտրային կազմակերպություններին</w:t>
      </w:r>
      <w:r w:rsidR="003A3421" w:rsidRPr="000711B1">
        <w:rPr>
          <w:rFonts w:ascii="GHEA Grapalat" w:hAnsi="GHEA Grapalat"/>
          <w:sz w:val="22"/>
          <w:szCs w:val="22"/>
          <w:lang w:val="hy-AM"/>
        </w:rPr>
        <w:t> հոդվածով</w:t>
      </w:r>
      <w:r w:rsidR="003A3421" w:rsidRPr="006F3116">
        <w:rPr>
          <w:rFonts w:ascii="GHEA Grapalat" w:hAnsi="GHEA Grapalat"/>
          <w:sz w:val="22"/>
          <w:szCs w:val="22"/>
          <w:lang w:val="hy-AM"/>
        </w:rPr>
        <w:t xml:space="preserve"> ՀՀ ԿԱ ՊԳԿ վարչությանը հատկացվել է </w:t>
      </w:r>
      <w:r w:rsidR="002C0938" w:rsidRPr="000711B1">
        <w:rPr>
          <w:rFonts w:ascii="GHEA Grapalat" w:hAnsi="GHEA Grapalat"/>
          <w:sz w:val="22"/>
          <w:szCs w:val="22"/>
          <w:lang w:val="hy-AM"/>
        </w:rPr>
        <w:t xml:space="preserve"> </w:t>
      </w:r>
      <w:r w:rsidR="003A3421" w:rsidRPr="006F3116">
        <w:rPr>
          <w:rFonts w:ascii="GHEA Grapalat" w:hAnsi="GHEA Grapalat"/>
          <w:sz w:val="22"/>
          <w:szCs w:val="22"/>
          <w:lang w:val="hy-AM"/>
        </w:rPr>
        <w:t xml:space="preserve">14406.6 հազ.դրամ, </w:t>
      </w:r>
      <w:r w:rsidR="002C0938" w:rsidRPr="000711B1">
        <w:rPr>
          <w:rFonts w:ascii="GHEA Grapalat" w:hAnsi="GHEA Grapalat"/>
          <w:sz w:val="22"/>
          <w:szCs w:val="22"/>
          <w:lang w:val="hy-AM"/>
        </w:rPr>
        <w:t>որն էլ ամբողջովին ֆինանսավորվել և իրացվել է:</w:t>
      </w:r>
    </w:p>
    <w:p w:rsidR="002C0938" w:rsidRPr="006F3116" w:rsidRDefault="003A3421" w:rsidP="00E96307">
      <w:pPr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eastAsia="en-US"/>
        </w:rPr>
      </w:pPr>
      <w:r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 *  ՀՀ կառավարության 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14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.1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2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.201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7</w:t>
      </w:r>
      <w:r w:rsidRPr="000711B1">
        <w:rPr>
          <w:rFonts w:ascii="GHEA Grapalat" w:hAnsi="GHEA Grapalat" w:cs="Arial"/>
          <w:sz w:val="22"/>
          <w:szCs w:val="22"/>
          <w:lang w:val="hy-AM" w:eastAsia="en-US"/>
        </w:rPr>
        <w:t>թ. թիվ 1</w:t>
      </w:r>
      <w:r w:rsidRPr="006F3116">
        <w:rPr>
          <w:rFonts w:ascii="GHEA Grapalat" w:hAnsi="GHEA Grapalat" w:cs="Arial"/>
          <w:sz w:val="22"/>
          <w:szCs w:val="22"/>
          <w:lang w:val="hy-AM" w:eastAsia="en-US"/>
        </w:rPr>
        <w:t>620</w:t>
      </w:r>
      <w:r w:rsidR="002C0938" w:rsidRPr="000711B1">
        <w:rPr>
          <w:rFonts w:ascii="GHEA Grapalat" w:hAnsi="GHEA Grapalat" w:cs="Arial"/>
          <w:sz w:val="22"/>
          <w:szCs w:val="22"/>
          <w:lang w:val="hy-AM" w:eastAsia="en-US"/>
        </w:rPr>
        <w:t>-Ն որոշմամբ Շեն</w:t>
      </w:r>
      <w:r w:rsidR="009E4179" w:rsidRPr="000711B1">
        <w:rPr>
          <w:rFonts w:ascii="GHEA Grapalat" w:hAnsi="GHEA Grapalat" w:cs="Arial"/>
          <w:sz w:val="22"/>
          <w:szCs w:val="22"/>
          <w:lang w:val="hy-AM" w:eastAsia="en-US"/>
        </w:rPr>
        <w:t>քերի և շինությունների</w:t>
      </w:r>
      <w:r w:rsidR="002C0938" w:rsidRPr="000711B1">
        <w:rPr>
          <w:rFonts w:ascii="GHEA Grapalat" w:hAnsi="GHEA Grapalat" w:cs="Arial"/>
          <w:sz w:val="22"/>
          <w:szCs w:val="22"/>
          <w:lang w:val="hy-AM" w:eastAsia="en-US"/>
        </w:rPr>
        <w:t xml:space="preserve"> </w:t>
      </w:r>
      <w:r w:rsidR="009E4179" w:rsidRPr="006F3116">
        <w:rPr>
          <w:rFonts w:ascii="GHEA Grapalat" w:hAnsi="GHEA Grapalat" w:cs="Arial"/>
          <w:sz w:val="22"/>
          <w:szCs w:val="22"/>
          <w:lang w:val="hy-AM" w:eastAsia="en-US"/>
        </w:rPr>
        <w:t>հիմնանորոգում</w:t>
      </w:r>
      <w:r w:rsidR="009E4179" w:rsidRPr="000711B1">
        <w:rPr>
          <w:rFonts w:ascii="GHEA Grapalat" w:hAnsi="GHEA Grapalat" w:cs="Arial"/>
          <w:sz w:val="22"/>
          <w:szCs w:val="22"/>
          <w:lang w:val="hy-AM" w:eastAsia="en-US"/>
        </w:rPr>
        <w:t></w:t>
      </w:r>
      <w:r w:rsidR="009E4179" w:rsidRPr="006F3116">
        <w:rPr>
          <w:rFonts w:ascii="GHEA Grapalat" w:hAnsi="GHEA Grapalat" w:cs="Arial"/>
          <w:sz w:val="22"/>
          <w:szCs w:val="22"/>
          <w:lang w:val="hy-AM" w:eastAsia="en-US"/>
        </w:rPr>
        <w:t xml:space="preserve"> </w:t>
      </w:r>
      <w:r w:rsidR="009E4179" w:rsidRPr="000711B1">
        <w:rPr>
          <w:rFonts w:ascii="GHEA Grapalat" w:hAnsi="GHEA Grapalat" w:cs="Arial"/>
          <w:sz w:val="22"/>
          <w:szCs w:val="22"/>
          <w:lang w:val="hy-AM" w:eastAsia="en-US"/>
        </w:rPr>
        <w:t>հոդվածով հատկացվել է 1</w:t>
      </w:r>
      <w:r w:rsidR="009E4179" w:rsidRPr="006F3116">
        <w:rPr>
          <w:rFonts w:ascii="GHEA Grapalat" w:hAnsi="GHEA Grapalat" w:cs="Arial"/>
          <w:sz w:val="22"/>
          <w:szCs w:val="22"/>
          <w:lang w:val="hy-AM" w:eastAsia="en-US"/>
        </w:rPr>
        <w:t>720</w:t>
      </w:r>
      <w:r w:rsidR="009E4179" w:rsidRPr="000711B1">
        <w:rPr>
          <w:rFonts w:ascii="GHEA Grapalat" w:hAnsi="GHEA Grapalat" w:cs="Arial"/>
          <w:sz w:val="22"/>
          <w:szCs w:val="22"/>
          <w:lang w:val="hy-AM" w:eastAsia="en-US"/>
        </w:rPr>
        <w:t>00.0 հազ.դրամ</w:t>
      </w:r>
      <w:r w:rsidR="009E4179" w:rsidRPr="006F3116">
        <w:rPr>
          <w:rFonts w:ascii="GHEA Grapalat" w:hAnsi="GHEA Grapalat" w:cs="Arial"/>
          <w:sz w:val="22"/>
          <w:szCs w:val="22"/>
          <w:lang w:val="hy-AM" w:eastAsia="en-US"/>
        </w:rPr>
        <w:t>ից ֆինանսավորվել և դրամարկղային ծախսը կազմել է 164022.0հազ.դրամ:</w:t>
      </w:r>
    </w:p>
    <w:p w:rsidR="009F77E3" w:rsidRPr="000711B1" w:rsidRDefault="00BF470F" w:rsidP="00E96307">
      <w:pPr>
        <w:tabs>
          <w:tab w:val="left" w:pos="0"/>
        </w:tabs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F3116">
        <w:rPr>
          <w:rFonts w:ascii="GHEA Grapalat" w:hAnsi="GHEA Grapalat"/>
          <w:sz w:val="22"/>
          <w:szCs w:val="22"/>
          <w:lang w:val="hy-AM"/>
        </w:rPr>
        <w:tab/>
      </w:r>
      <w:r w:rsidR="009E4179" w:rsidRPr="000711B1">
        <w:rPr>
          <w:rFonts w:ascii="GHEA Grapalat" w:hAnsi="GHEA Grapalat"/>
          <w:sz w:val="22"/>
          <w:szCs w:val="22"/>
          <w:lang w:val="hy-AM"/>
        </w:rPr>
        <w:t>Ընդհանուր առմամբ, 201</w:t>
      </w:r>
      <w:r w:rsidR="009E4179" w:rsidRPr="006F3116">
        <w:rPr>
          <w:rFonts w:ascii="GHEA Grapalat" w:hAnsi="GHEA Grapalat"/>
          <w:sz w:val="22"/>
          <w:szCs w:val="22"/>
          <w:lang w:val="hy-AM"/>
        </w:rPr>
        <w:t>7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>թ. ՀՀ կառավարության պահուստային ֆոնդից ՀՀ ԿԱ ՊԳԿ</w:t>
      </w:r>
      <w:r w:rsidR="009E4179" w:rsidRPr="000711B1">
        <w:rPr>
          <w:rFonts w:ascii="GHEA Grapalat" w:hAnsi="GHEA Grapalat"/>
          <w:sz w:val="22"/>
          <w:szCs w:val="22"/>
          <w:lang w:val="hy-AM"/>
        </w:rPr>
        <w:t xml:space="preserve"> վարչությանը </w:t>
      </w:r>
      <w:r w:rsidR="009E4179" w:rsidRPr="006F3116">
        <w:rPr>
          <w:rFonts w:ascii="GHEA Grapalat" w:hAnsi="GHEA Grapalat"/>
          <w:sz w:val="22"/>
          <w:szCs w:val="22"/>
          <w:lang w:val="hy-AM"/>
        </w:rPr>
        <w:t>նախատես</w:t>
      </w:r>
      <w:r w:rsidR="009E4179" w:rsidRPr="000711B1">
        <w:rPr>
          <w:rFonts w:ascii="GHEA Grapalat" w:hAnsi="GHEA Grapalat"/>
          <w:sz w:val="22"/>
          <w:szCs w:val="22"/>
          <w:lang w:val="hy-AM"/>
        </w:rPr>
        <w:t xml:space="preserve">վել է </w:t>
      </w:r>
      <w:r w:rsidR="009E4179" w:rsidRPr="006F3116">
        <w:rPr>
          <w:rFonts w:ascii="GHEA Grapalat" w:hAnsi="GHEA Grapalat"/>
          <w:sz w:val="22"/>
          <w:szCs w:val="22"/>
          <w:lang w:val="hy-AM"/>
        </w:rPr>
        <w:t>392862.3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 xml:space="preserve"> հազ.դրամ, որից ֆինանսավորվել </w:t>
      </w:r>
      <w:r w:rsidR="002C0938" w:rsidRPr="000711B1">
        <w:rPr>
          <w:rFonts w:ascii="GHEA Grapalat" w:hAnsi="GHEA Grapalat"/>
          <w:sz w:val="22"/>
          <w:szCs w:val="22"/>
          <w:lang w:val="hy-AM"/>
        </w:rPr>
        <w:t xml:space="preserve">և ծախսել է </w:t>
      </w:r>
      <w:r w:rsidR="009E4179" w:rsidRPr="006F3116">
        <w:rPr>
          <w:rFonts w:ascii="GHEA Grapalat" w:hAnsi="GHEA Grapalat"/>
          <w:sz w:val="22"/>
          <w:szCs w:val="22"/>
          <w:lang w:val="hy-AM"/>
        </w:rPr>
        <w:t>384884.3</w:t>
      </w:r>
      <w:r w:rsidR="009E4179" w:rsidRPr="000711B1">
        <w:rPr>
          <w:rFonts w:ascii="GHEA Grapalat" w:hAnsi="GHEA Grapalat"/>
          <w:sz w:val="22"/>
          <w:szCs w:val="22"/>
          <w:lang w:val="hy-AM"/>
        </w:rPr>
        <w:t>հազ.դրամ, 201</w:t>
      </w:r>
      <w:r w:rsidR="009E4179" w:rsidRPr="006F3116">
        <w:rPr>
          <w:rFonts w:ascii="GHEA Grapalat" w:hAnsi="GHEA Grapalat"/>
          <w:sz w:val="22"/>
          <w:szCs w:val="22"/>
          <w:lang w:val="hy-AM"/>
        </w:rPr>
        <w:t>6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>թ. ՀՀ պահուստային ֆոնդից վարչութ</w:t>
      </w:r>
      <w:r w:rsidR="009E4179" w:rsidRPr="000711B1">
        <w:rPr>
          <w:rFonts w:ascii="GHEA Grapalat" w:hAnsi="GHEA Grapalat"/>
          <w:sz w:val="22"/>
          <w:szCs w:val="22"/>
          <w:lang w:val="hy-AM"/>
        </w:rPr>
        <w:t>յ</w:t>
      </w:r>
      <w:r w:rsidR="009E4179" w:rsidRPr="006F3116">
        <w:rPr>
          <w:rFonts w:ascii="GHEA Grapalat" w:hAnsi="GHEA Grapalat"/>
          <w:sz w:val="22"/>
          <w:szCs w:val="22"/>
          <w:lang w:val="hy-AM"/>
        </w:rPr>
        <w:t>ա</w:t>
      </w:r>
      <w:r w:rsidR="002C0938" w:rsidRPr="000711B1">
        <w:rPr>
          <w:rFonts w:ascii="GHEA Grapalat" w:hAnsi="GHEA Grapalat"/>
          <w:sz w:val="22"/>
          <w:szCs w:val="22"/>
          <w:lang w:val="hy-AM"/>
        </w:rPr>
        <w:t xml:space="preserve">նը </w:t>
      </w:r>
      <w:r w:rsidR="009E4179" w:rsidRPr="006F3116">
        <w:rPr>
          <w:rFonts w:ascii="GHEA Grapalat" w:hAnsi="GHEA Grapalat"/>
          <w:sz w:val="22"/>
          <w:szCs w:val="22"/>
          <w:lang w:val="hy-AM"/>
        </w:rPr>
        <w:t>հատկացվել էր 1576960.6</w:t>
      </w:r>
      <w:r w:rsidR="003116A9" w:rsidRPr="006F3116">
        <w:rPr>
          <w:rFonts w:ascii="GHEA Grapalat" w:hAnsi="GHEA Grapalat"/>
          <w:sz w:val="22"/>
          <w:szCs w:val="22"/>
          <w:lang w:val="hy-AM"/>
        </w:rPr>
        <w:t xml:space="preserve"> հազ.դրամ, որից </w:t>
      </w:r>
      <w:r w:rsidR="003116A9" w:rsidRPr="000711B1">
        <w:rPr>
          <w:rFonts w:ascii="GHEA Grapalat" w:hAnsi="GHEA Grapalat"/>
          <w:sz w:val="22"/>
          <w:szCs w:val="22"/>
          <w:lang w:val="hy-AM"/>
        </w:rPr>
        <w:t xml:space="preserve">ֆինանսավորվել </w:t>
      </w:r>
      <w:r w:rsidR="003116A9" w:rsidRPr="006F3116">
        <w:rPr>
          <w:rFonts w:ascii="GHEA Grapalat" w:hAnsi="GHEA Grapalat"/>
          <w:sz w:val="22"/>
          <w:szCs w:val="22"/>
          <w:lang w:val="hy-AM"/>
        </w:rPr>
        <w:t>և</w:t>
      </w:r>
      <w:r w:rsidR="003116A9" w:rsidRPr="000711B1">
        <w:rPr>
          <w:rFonts w:ascii="GHEA Grapalat" w:hAnsi="GHEA Grapalat"/>
          <w:sz w:val="22"/>
          <w:szCs w:val="22"/>
          <w:lang w:val="hy-AM"/>
        </w:rPr>
        <w:t xml:space="preserve"> ծախսել է  </w:t>
      </w:r>
      <w:r w:rsidR="003116A9" w:rsidRPr="006F3116">
        <w:rPr>
          <w:rFonts w:ascii="GHEA Grapalat" w:hAnsi="GHEA Grapalat"/>
          <w:sz w:val="22"/>
          <w:szCs w:val="22"/>
          <w:lang w:val="hy-AM"/>
        </w:rPr>
        <w:t>1558202.4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>հազ.դրամ:</w:t>
      </w:r>
    </w:p>
    <w:p w:rsidR="009F77E3" w:rsidRPr="006F3116" w:rsidRDefault="00BF470F" w:rsidP="00E96307">
      <w:pPr>
        <w:tabs>
          <w:tab w:val="left" w:pos="0"/>
        </w:tabs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bidi="he-IL"/>
        </w:rPr>
      </w:pPr>
      <w:r w:rsidRPr="006F3116">
        <w:rPr>
          <w:rFonts w:ascii="GHEA Grapalat" w:hAnsi="GHEA Grapalat"/>
          <w:sz w:val="22"/>
          <w:szCs w:val="22"/>
          <w:lang w:val="hy-AM"/>
        </w:rPr>
        <w:tab/>
      </w:r>
      <w:r w:rsidR="009F77E3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</w:t>
      </w:r>
      <w:r w:rsidR="009F77E3" w:rsidRPr="000711B1">
        <w:rPr>
          <w:rFonts w:ascii="GHEA Grapalat" w:hAnsi="GHEA Grapalat" w:cs="Arial"/>
          <w:sz w:val="22"/>
          <w:szCs w:val="22"/>
          <w:u w:val="single"/>
          <w:lang w:val="hy-AM" w:bidi="he-IL"/>
        </w:rPr>
        <w:t>10.09.02.02</w:t>
      </w:r>
      <w:r w:rsidR="002566D2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 </w:t>
      </w:r>
      <w:r w:rsidR="00AC1417" w:rsidRPr="006F3116">
        <w:rPr>
          <w:rFonts w:ascii="GHEA Grapalat" w:hAnsi="GHEA Grapalat" w:cs="Arial"/>
          <w:sz w:val="22"/>
          <w:szCs w:val="22"/>
          <w:lang w:val="hy-AM" w:bidi="he-IL"/>
        </w:rPr>
        <w:t xml:space="preserve">Ինչպես 2016թ.-ին, այնպես էլ </w:t>
      </w:r>
      <w:r w:rsidR="00AC1417" w:rsidRPr="000711B1">
        <w:rPr>
          <w:rFonts w:ascii="GHEA Grapalat" w:hAnsi="GHEA Grapalat" w:cs="Arial"/>
          <w:sz w:val="22"/>
          <w:szCs w:val="22"/>
          <w:lang w:val="hy-AM" w:bidi="he-IL"/>
        </w:rPr>
        <w:t>ՀՀ կառավարության 201</w:t>
      </w:r>
      <w:r w:rsidR="00AC1417" w:rsidRPr="006F3116">
        <w:rPr>
          <w:rFonts w:ascii="GHEA Grapalat" w:hAnsi="GHEA Grapalat" w:cs="Arial"/>
          <w:sz w:val="22"/>
          <w:szCs w:val="22"/>
          <w:lang w:val="hy-AM" w:bidi="he-IL"/>
        </w:rPr>
        <w:t>7</w:t>
      </w:r>
      <w:r w:rsidR="009F77E3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թվականի պետական 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></w:t>
      </w:r>
      <w:r w:rsidR="009F77E3" w:rsidRPr="000711B1">
        <w:rPr>
          <w:rFonts w:ascii="GHEA Grapalat" w:hAnsi="GHEA Grapalat" w:cs="Arial"/>
          <w:sz w:val="22"/>
          <w:szCs w:val="22"/>
          <w:lang w:val="hy-AM" w:bidi="he-IL"/>
        </w:rPr>
        <w:t>Պետական հիմնարկների և կազմակերպությունների աշխատողներին սացիալական փաթեթով ապահովում</w:t>
      </w:r>
      <w:r w:rsidR="009F77E3" w:rsidRPr="000711B1">
        <w:rPr>
          <w:rFonts w:ascii="GHEA Grapalat" w:hAnsi="GHEA Grapalat"/>
          <w:sz w:val="22"/>
          <w:szCs w:val="22"/>
          <w:lang w:val="hy-AM"/>
        </w:rPr>
        <w:t xml:space="preserve"> </w:t>
      </w:r>
      <w:r w:rsidR="009F77E3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ծրագրի շրջանակներում՝ ՀՀ ԿԱ ՊԳԿ վարչությանը հատկացվել է  7704.0հազ.դրամ: Նշված ծրագրով </w:t>
      </w:r>
      <w:r w:rsidR="00E22C54" w:rsidRPr="006F3116">
        <w:rPr>
          <w:rFonts w:ascii="GHEA Grapalat" w:hAnsi="GHEA Grapalat" w:cs="Arial"/>
          <w:sz w:val="22"/>
          <w:szCs w:val="22"/>
          <w:lang w:val="hy-AM" w:bidi="he-IL"/>
        </w:rPr>
        <w:t xml:space="preserve">տարեվերջին </w:t>
      </w:r>
      <w:r w:rsidR="00E22C54" w:rsidRPr="000711B1">
        <w:rPr>
          <w:rFonts w:ascii="GHEA Grapalat" w:hAnsi="GHEA Grapalat" w:cs="Arial"/>
          <w:sz w:val="22"/>
          <w:szCs w:val="22"/>
          <w:lang w:val="hy-AM" w:bidi="he-IL"/>
        </w:rPr>
        <w:t>ընդգրկվ</w:t>
      </w:r>
      <w:r w:rsidR="00E22C54" w:rsidRPr="006F3116">
        <w:rPr>
          <w:rFonts w:ascii="GHEA Grapalat" w:hAnsi="GHEA Grapalat" w:cs="Arial"/>
          <w:sz w:val="22"/>
          <w:szCs w:val="22"/>
          <w:lang w:val="hy-AM" w:bidi="he-IL"/>
        </w:rPr>
        <w:t>ած աշխատակիցների թիվը</w:t>
      </w:r>
      <w:r w:rsidR="00E22C54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</w:t>
      </w:r>
      <w:r w:rsidR="00E22C54" w:rsidRPr="006F3116">
        <w:rPr>
          <w:rFonts w:ascii="GHEA Grapalat" w:hAnsi="GHEA Grapalat" w:cs="Arial"/>
          <w:sz w:val="22"/>
          <w:szCs w:val="22"/>
          <w:lang w:val="hy-AM" w:bidi="he-IL"/>
        </w:rPr>
        <w:t>83</w:t>
      </w:r>
      <w:r w:rsidR="002566D2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</w:t>
      </w:r>
      <w:r w:rsidR="00E22C54" w:rsidRPr="006F3116">
        <w:rPr>
          <w:rFonts w:ascii="GHEA Grapalat" w:hAnsi="GHEA Grapalat" w:cs="Arial"/>
          <w:sz w:val="22"/>
          <w:szCs w:val="22"/>
          <w:lang w:val="hy-AM" w:bidi="he-IL"/>
        </w:rPr>
        <w:t>է: 2017թ.</w:t>
      </w:r>
      <w:r w:rsidR="00BA005E" w:rsidRPr="006F3116">
        <w:rPr>
          <w:rFonts w:ascii="GHEA Grapalat" w:hAnsi="GHEA Grapalat" w:cs="Arial"/>
          <w:sz w:val="22"/>
          <w:szCs w:val="22"/>
          <w:lang w:val="hy-AM" w:bidi="he-IL"/>
        </w:rPr>
        <w:t xml:space="preserve"> </w:t>
      </w:r>
      <w:r w:rsidR="00E22C54" w:rsidRPr="006F3116">
        <w:rPr>
          <w:rFonts w:ascii="GHEA Grapalat" w:hAnsi="GHEA Grapalat" w:cs="Arial"/>
          <w:sz w:val="22"/>
          <w:szCs w:val="22"/>
          <w:lang w:val="hy-AM" w:bidi="he-IL"/>
        </w:rPr>
        <w:t xml:space="preserve">ծրագիրը </w:t>
      </w:r>
      <w:r w:rsidR="00E22C54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ֆինանսավորվել է </w:t>
      </w:r>
      <w:r w:rsidR="00BA005E" w:rsidRPr="006F3116">
        <w:rPr>
          <w:rFonts w:ascii="GHEA Grapalat" w:hAnsi="GHEA Grapalat" w:cs="Arial"/>
          <w:sz w:val="22"/>
          <w:szCs w:val="22"/>
          <w:lang w:val="hy-AM" w:bidi="he-IL"/>
        </w:rPr>
        <w:t>6</w:t>
      </w:r>
      <w:r w:rsidR="004F7A3F" w:rsidRPr="006F3116">
        <w:rPr>
          <w:rFonts w:ascii="GHEA Grapalat" w:hAnsi="GHEA Grapalat" w:cs="Arial"/>
          <w:sz w:val="22"/>
          <w:szCs w:val="22"/>
          <w:lang w:val="hy-AM" w:bidi="he-IL"/>
        </w:rPr>
        <w:t>884.3</w:t>
      </w:r>
      <w:r w:rsidR="002566D2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հազ.դրամ </w:t>
      </w:r>
      <w:r w:rsidR="00E22C54" w:rsidRPr="006F3116">
        <w:rPr>
          <w:rFonts w:ascii="GHEA Grapalat" w:hAnsi="GHEA Grapalat" w:cs="Arial"/>
          <w:sz w:val="22"/>
          <w:szCs w:val="22"/>
          <w:lang w:val="hy-AM" w:bidi="he-IL"/>
        </w:rPr>
        <w:t>և</w:t>
      </w:r>
      <w:r w:rsidR="00BA005E" w:rsidRPr="006F3116">
        <w:rPr>
          <w:rFonts w:ascii="GHEA Grapalat" w:hAnsi="GHEA Grapalat" w:cs="Arial"/>
          <w:sz w:val="22"/>
          <w:szCs w:val="22"/>
          <w:lang w:val="hy-AM" w:bidi="he-IL"/>
        </w:rPr>
        <w:t xml:space="preserve"> </w:t>
      </w:r>
      <w:r w:rsidR="00BA005E" w:rsidRPr="000711B1">
        <w:rPr>
          <w:rFonts w:ascii="GHEA Grapalat" w:hAnsi="GHEA Grapalat" w:cs="Arial"/>
          <w:sz w:val="22"/>
          <w:szCs w:val="22"/>
          <w:lang w:val="hy-AM" w:bidi="he-IL"/>
        </w:rPr>
        <w:t>ծախսվել է 6</w:t>
      </w:r>
      <w:r w:rsidR="00BA005E" w:rsidRPr="006F3116">
        <w:rPr>
          <w:rFonts w:ascii="GHEA Grapalat" w:hAnsi="GHEA Grapalat" w:cs="Arial"/>
          <w:sz w:val="22"/>
          <w:szCs w:val="22"/>
          <w:lang w:val="hy-AM" w:bidi="he-IL"/>
        </w:rPr>
        <w:t>276</w:t>
      </w:r>
      <w:r w:rsidR="002566D2" w:rsidRPr="000711B1">
        <w:rPr>
          <w:rFonts w:ascii="GHEA Grapalat" w:hAnsi="GHEA Grapalat" w:cs="Arial"/>
          <w:sz w:val="22"/>
          <w:szCs w:val="22"/>
          <w:lang w:val="hy-AM" w:bidi="he-IL"/>
        </w:rPr>
        <w:t>.0</w:t>
      </w:r>
      <w:r w:rsidR="00F521A4" w:rsidRPr="000711B1">
        <w:rPr>
          <w:rFonts w:ascii="GHEA Grapalat" w:hAnsi="GHEA Grapalat" w:cs="Arial"/>
          <w:sz w:val="22"/>
          <w:szCs w:val="22"/>
          <w:lang w:val="hy-AM" w:bidi="he-IL"/>
        </w:rPr>
        <w:t>հազ.դրամ:</w:t>
      </w:r>
      <w:r w:rsidR="009F77E3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</w:t>
      </w:r>
      <w:r w:rsidR="00AC1417" w:rsidRPr="000711B1">
        <w:rPr>
          <w:rFonts w:ascii="GHEA Grapalat" w:hAnsi="GHEA Grapalat"/>
          <w:sz w:val="22"/>
          <w:szCs w:val="22"/>
          <w:lang w:val="hy-AM"/>
        </w:rPr>
        <w:t>201</w:t>
      </w:r>
      <w:r w:rsidR="00AC1417" w:rsidRPr="006F3116">
        <w:rPr>
          <w:rFonts w:ascii="GHEA Grapalat" w:hAnsi="GHEA Grapalat"/>
          <w:sz w:val="22"/>
          <w:szCs w:val="22"/>
          <w:lang w:val="hy-AM"/>
        </w:rPr>
        <w:t>6</w:t>
      </w:r>
      <w:r w:rsidR="002566D2" w:rsidRPr="000711B1">
        <w:rPr>
          <w:rFonts w:ascii="GHEA Grapalat" w:hAnsi="GHEA Grapalat"/>
          <w:sz w:val="22"/>
          <w:szCs w:val="22"/>
          <w:lang w:val="hy-AM"/>
        </w:rPr>
        <w:t>թ.</w:t>
      </w:r>
      <w:r w:rsidR="00AC1417" w:rsidRPr="006F3116">
        <w:rPr>
          <w:rFonts w:ascii="GHEA Grapalat" w:hAnsi="GHEA Grapalat"/>
          <w:sz w:val="22"/>
          <w:szCs w:val="22"/>
          <w:lang w:val="hy-AM"/>
        </w:rPr>
        <w:t xml:space="preserve"> Նշված ծրագրով ֆինանսավորվել է7072 հազ.դրամ և ծախսվել է 6966.0 հազ.դրամ</w:t>
      </w:r>
      <w:r w:rsidR="00E22C54" w:rsidRPr="006F3116">
        <w:rPr>
          <w:rFonts w:ascii="GHEA Grapalat" w:hAnsi="GHEA Grapalat"/>
          <w:sz w:val="22"/>
          <w:szCs w:val="22"/>
          <w:lang w:val="hy-AM"/>
        </w:rPr>
        <w:t xml:space="preserve">, </w:t>
      </w:r>
      <w:r w:rsidR="00E22C54" w:rsidRPr="000711B1">
        <w:rPr>
          <w:rFonts w:ascii="GHEA Grapalat" w:hAnsi="GHEA Grapalat" w:cs="Arial"/>
          <w:sz w:val="22"/>
          <w:szCs w:val="22"/>
          <w:lang w:val="hy-AM" w:bidi="he-IL"/>
        </w:rPr>
        <w:t>ծրագրից օգտվել է 1</w:t>
      </w:r>
      <w:r w:rsidR="00E22C54" w:rsidRPr="006F3116">
        <w:rPr>
          <w:rFonts w:ascii="GHEA Grapalat" w:hAnsi="GHEA Grapalat" w:cs="Arial"/>
          <w:sz w:val="22"/>
          <w:szCs w:val="22"/>
          <w:lang w:val="hy-AM" w:bidi="he-IL"/>
        </w:rPr>
        <w:t>10</w:t>
      </w:r>
      <w:r w:rsidR="009F77E3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աշխատակից: </w:t>
      </w:r>
    </w:p>
    <w:p w:rsidR="009F77E3" w:rsidRPr="006F3116" w:rsidRDefault="009F77E3" w:rsidP="00E96307">
      <w:pPr>
        <w:spacing w:line="276" w:lineRule="auto"/>
        <w:ind w:left="-450" w:right="-630" w:firstLine="360"/>
        <w:jc w:val="both"/>
        <w:rPr>
          <w:rFonts w:ascii="GHEA Grapalat" w:hAnsi="GHEA Grapalat" w:cs="Arial Unicode"/>
          <w:b/>
          <w:sz w:val="22"/>
          <w:szCs w:val="22"/>
          <w:lang w:val="hy-AM"/>
        </w:rPr>
      </w:pPr>
      <w:r w:rsidRPr="000711B1">
        <w:rPr>
          <w:rFonts w:ascii="GHEA Grapalat" w:hAnsi="GHEA Grapalat" w:cs="Arial Unicode"/>
          <w:sz w:val="22"/>
          <w:szCs w:val="22"/>
          <w:lang w:val="hy-AM"/>
        </w:rPr>
        <w:t xml:space="preserve">    </w:t>
      </w:r>
      <w:r w:rsidRPr="000711B1">
        <w:rPr>
          <w:rFonts w:ascii="GHEA Grapalat" w:hAnsi="GHEA Grapalat" w:cs="Arial Unicode"/>
          <w:b/>
          <w:sz w:val="22"/>
          <w:szCs w:val="22"/>
          <w:lang w:val="hy-AM"/>
        </w:rPr>
        <w:t>Վարչության կողմից եկամուտների հավաքման գծով՝</w:t>
      </w:r>
    </w:p>
    <w:p w:rsidR="00DA7F5A" w:rsidRPr="000711B1" w:rsidRDefault="00BF5140" w:rsidP="00E96307">
      <w:pPr>
        <w:pStyle w:val="ListParagraph"/>
        <w:numPr>
          <w:ilvl w:val="0"/>
          <w:numId w:val="32"/>
        </w:numPr>
        <w:ind w:left="-450" w:right="-630" w:firstLine="360"/>
        <w:jc w:val="both"/>
        <w:rPr>
          <w:rFonts w:ascii="GHEA Grapalat" w:hAnsi="GHEA Grapalat" w:cs="Arial Unicode"/>
        </w:rPr>
      </w:pPr>
      <w:r w:rsidRPr="006F3116">
        <w:rPr>
          <w:rFonts w:ascii="GHEA Grapalat" w:hAnsi="GHEA Grapalat" w:cs="Arial Unicode"/>
          <w:lang w:val="hy-AM"/>
        </w:rPr>
        <w:t xml:space="preserve"> </w:t>
      </w:r>
      <w:r w:rsidR="00DA7F5A" w:rsidRPr="000711B1">
        <w:rPr>
          <w:rFonts w:ascii="GHEA Grapalat" w:hAnsi="GHEA Grapalat" w:cs="Arial Unicode"/>
          <w:lang w:val="hy-AM"/>
        </w:rPr>
        <w:t xml:space="preserve">թվականի </w:t>
      </w:r>
      <w:r w:rsidR="00DA7F5A" w:rsidRPr="000711B1">
        <w:rPr>
          <w:rFonts w:ascii="GHEA Grapalat" w:hAnsi="GHEA Grapalat" w:cs="Arial Unicode"/>
        </w:rPr>
        <w:t xml:space="preserve">ընթացքում՝ </w:t>
      </w:r>
    </w:p>
    <w:p w:rsidR="00DA7F5A" w:rsidRPr="000711B1" w:rsidRDefault="00BF470F" w:rsidP="00E96307">
      <w:pPr>
        <w:pStyle w:val="ListParagraph"/>
        <w:ind w:left="-450" w:right="-630" w:firstLine="360"/>
        <w:jc w:val="both"/>
        <w:rPr>
          <w:rFonts w:ascii="GHEA Grapalat" w:hAnsi="GHEA Grapalat" w:cs="Arial Unicode"/>
        </w:rPr>
      </w:pPr>
      <w:r w:rsidRPr="000711B1">
        <w:rPr>
          <w:rFonts w:ascii="GHEA Grapalat" w:hAnsi="GHEA Grapalat" w:cs="Arial Unicode"/>
        </w:rPr>
        <w:t xml:space="preserve">  </w:t>
      </w:r>
      <w:r w:rsidR="00BF5140" w:rsidRPr="000711B1">
        <w:rPr>
          <w:rFonts w:ascii="GHEA Grapalat" w:hAnsi="GHEA Grapalat" w:cs="Arial Unicode"/>
        </w:rPr>
        <w:t>*</w:t>
      </w:r>
      <w:r w:rsidR="00DA7F5A" w:rsidRPr="000711B1">
        <w:rPr>
          <w:rFonts w:ascii="GHEA Grapalat" w:hAnsi="GHEA Grapalat" w:cs="Arial Unicode"/>
        </w:rPr>
        <w:t>Պ</w:t>
      </w:r>
      <w:r w:rsidR="00DA7F5A" w:rsidRPr="000711B1">
        <w:rPr>
          <w:rFonts w:ascii="GHEA Grapalat" w:hAnsi="GHEA Grapalat" w:cs="Arial Unicode"/>
          <w:lang w:val="hy-AM"/>
        </w:rPr>
        <w:t xml:space="preserve">ետական </w:t>
      </w:r>
      <w:r w:rsidR="00DA7F5A" w:rsidRPr="000711B1">
        <w:rPr>
          <w:rFonts w:ascii="GHEA Grapalat" w:hAnsi="GHEA Grapalat" w:cs="Arial Unicode"/>
          <w:b/>
          <w:lang w:val="hy-AM"/>
        </w:rPr>
        <w:t>գույքի օտարումից</w:t>
      </w:r>
      <w:r w:rsidR="00DA7F5A" w:rsidRPr="000711B1">
        <w:rPr>
          <w:rFonts w:ascii="GHEA Grapalat" w:hAnsi="GHEA Grapalat" w:cs="Arial Unicode"/>
          <w:lang w:val="hy-AM"/>
        </w:rPr>
        <w:t xml:space="preserve"> ստացված մուտքերն ունեն հետևյալ տեսքը. գույքի օտարումից ստացված միջոցները կազմել են 685 745.8 հազ. դրամ, որից՝ ՀՀ պետական բյուջե է փոխանցվել 544 051.6 հազ. դրամ (այդ թվում Վարչության արտաբյուջե՝ 33 908.9 հազ. դրամ), համապատասխան համայնքային բյուջեներ՝ 141 694.2</w:t>
      </w:r>
      <w:r w:rsidR="00DA7F5A" w:rsidRPr="000711B1">
        <w:rPr>
          <w:rFonts w:ascii="GHEA Grapalat" w:hAnsi="GHEA Grapalat" w:cs="Arial Unicode"/>
        </w:rPr>
        <w:t xml:space="preserve"> </w:t>
      </w:r>
      <w:r w:rsidR="00DA7F5A" w:rsidRPr="000711B1">
        <w:rPr>
          <w:rFonts w:ascii="GHEA Grapalat" w:hAnsi="GHEA Grapalat" w:cs="Arial Unicode"/>
          <w:lang w:val="hy-AM"/>
        </w:rPr>
        <w:t>հազ. դրամ:</w:t>
      </w:r>
    </w:p>
    <w:p w:rsidR="00307861" w:rsidRPr="000711B1" w:rsidRDefault="00BF470F" w:rsidP="00E96307">
      <w:pPr>
        <w:ind w:left="-450" w:right="-630" w:firstLine="360"/>
        <w:jc w:val="both"/>
        <w:rPr>
          <w:rFonts w:ascii="GHEA Grapalat" w:hAnsi="GHEA Grapalat" w:cs="Arial Unicode"/>
          <w:sz w:val="22"/>
          <w:szCs w:val="22"/>
          <w:lang w:val="fr-FR"/>
        </w:rPr>
      </w:pPr>
      <w:r w:rsidRPr="000711B1">
        <w:rPr>
          <w:rFonts w:ascii="GHEA Grapalat" w:hAnsi="GHEA Grapalat" w:cs="Arial Unicode"/>
          <w:sz w:val="22"/>
          <w:szCs w:val="22"/>
          <w:lang w:val="fr-FR"/>
        </w:rPr>
        <w:t xml:space="preserve">     </w:t>
      </w:r>
      <w:r w:rsidR="00307861" w:rsidRPr="000711B1">
        <w:rPr>
          <w:rFonts w:ascii="GHEA Grapalat" w:hAnsi="GHEA Grapalat" w:cs="Arial Unicode"/>
          <w:sz w:val="22"/>
          <w:szCs w:val="22"/>
          <w:lang w:val="fr-FR"/>
        </w:rPr>
        <w:t xml:space="preserve">Պետական սեփականություն համարվող </w:t>
      </w:r>
      <w:r w:rsidR="00307861" w:rsidRPr="000711B1">
        <w:rPr>
          <w:rFonts w:ascii="GHEA Grapalat" w:hAnsi="GHEA Grapalat" w:cs="Arial Unicode"/>
          <w:b/>
          <w:sz w:val="22"/>
          <w:szCs w:val="22"/>
          <w:lang w:val="fr-FR"/>
        </w:rPr>
        <w:t xml:space="preserve">հողերի օտարումից </w:t>
      </w:r>
      <w:r w:rsidR="00307861" w:rsidRPr="000711B1">
        <w:rPr>
          <w:rFonts w:ascii="GHEA Grapalat" w:hAnsi="GHEA Grapalat" w:cs="Arial Unicode"/>
          <w:sz w:val="22"/>
          <w:szCs w:val="22"/>
          <w:lang w:val="fr-FR"/>
        </w:rPr>
        <w:t xml:space="preserve">մուտքերը կազմել են </w:t>
      </w:r>
      <w:r w:rsidR="00307861" w:rsidRPr="006F3116">
        <w:rPr>
          <w:rFonts w:ascii="GHEA Grapalat" w:hAnsi="GHEA Grapalat" w:cs="Calibri"/>
          <w:bCs/>
          <w:sz w:val="22"/>
          <w:szCs w:val="22"/>
          <w:lang w:val="fr-FR" w:eastAsia="en-US"/>
        </w:rPr>
        <w:t xml:space="preserve">367 393.4 </w:t>
      </w:r>
      <w:r w:rsidR="00307861" w:rsidRPr="000711B1">
        <w:rPr>
          <w:rFonts w:ascii="GHEA Grapalat" w:hAnsi="GHEA Grapalat" w:cs="Arial Unicode"/>
          <w:sz w:val="22"/>
          <w:szCs w:val="22"/>
          <w:lang w:val="fr-FR"/>
        </w:rPr>
        <w:t>հազ. Դրամ` 2016թ.-ի 38577.74 հազ.դրամի փոխարեն:</w:t>
      </w:r>
    </w:p>
    <w:p w:rsidR="00DA7F5A" w:rsidRPr="006F3116" w:rsidRDefault="00BF470F" w:rsidP="00E96307">
      <w:pPr>
        <w:ind w:left="-450" w:right="-630" w:firstLine="360"/>
        <w:jc w:val="both"/>
        <w:rPr>
          <w:rFonts w:ascii="GHEA Grapalat" w:hAnsi="GHEA Grapalat" w:cs="Arial Unicode"/>
          <w:sz w:val="22"/>
          <w:szCs w:val="22"/>
          <w:lang w:val="fr-FR"/>
        </w:rPr>
      </w:pPr>
      <w:r w:rsidRPr="006F3116">
        <w:rPr>
          <w:rFonts w:ascii="GHEA Grapalat" w:hAnsi="GHEA Grapalat" w:cs="Arial Unicode"/>
          <w:sz w:val="22"/>
          <w:szCs w:val="22"/>
          <w:lang w:val="fr-FR"/>
        </w:rPr>
        <w:t xml:space="preserve">       </w:t>
      </w:r>
      <w:r w:rsidR="00BF5140" w:rsidRPr="006F3116">
        <w:rPr>
          <w:rFonts w:ascii="GHEA Grapalat" w:hAnsi="GHEA Grapalat" w:cs="Arial Unicode"/>
          <w:sz w:val="22"/>
          <w:szCs w:val="22"/>
          <w:lang w:val="fr-FR"/>
        </w:rPr>
        <w:t xml:space="preserve">* </w:t>
      </w:r>
      <w:r w:rsidR="00DA7F5A" w:rsidRPr="000711B1">
        <w:rPr>
          <w:rFonts w:ascii="GHEA Grapalat" w:hAnsi="GHEA Grapalat" w:cs="Arial Unicode"/>
          <w:sz w:val="22"/>
          <w:szCs w:val="22"/>
          <w:lang w:val="en-US"/>
        </w:rPr>
        <w:t>Պ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 xml:space="preserve">ետական գույքի </w:t>
      </w:r>
      <w:r w:rsidR="00DA7F5A" w:rsidRPr="000711B1">
        <w:rPr>
          <w:rFonts w:ascii="GHEA Grapalat" w:hAnsi="GHEA Grapalat" w:cs="Arial Unicode"/>
          <w:b/>
          <w:sz w:val="22"/>
          <w:szCs w:val="22"/>
          <w:lang w:val="hy-AM"/>
        </w:rPr>
        <w:t>վարձակալությունից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="00DA7F5A" w:rsidRPr="000711B1">
        <w:rPr>
          <w:rFonts w:ascii="GHEA Grapalat" w:hAnsi="GHEA Grapalat" w:cs="Arial Unicode"/>
          <w:sz w:val="22"/>
          <w:szCs w:val="22"/>
          <w:lang w:val="en-US"/>
        </w:rPr>
        <w:t>հաշվետու</w:t>
      </w:r>
      <w:r w:rsidR="00DA7F5A" w:rsidRPr="006F3116">
        <w:rPr>
          <w:rFonts w:ascii="GHEA Grapalat" w:hAnsi="GHEA Grapalat" w:cs="Arial Unicode"/>
          <w:sz w:val="22"/>
          <w:szCs w:val="22"/>
          <w:lang w:val="fr-FR"/>
        </w:rPr>
        <w:t xml:space="preserve"> </w:t>
      </w:r>
      <w:r w:rsidR="00DA7F5A" w:rsidRPr="000711B1">
        <w:rPr>
          <w:rFonts w:ascii="GHEA Grapalat" w:hAnsi="GHEA Grapalat" w:cs="Arial Unicode"/>
          <w:sz w:val="22"/>
          <w:szCs w:val="22"/>
          <w:lang w:val="en-US"/>
        </w:rPr>
        <w:t>տարվա</w:t>
      </w:r>
      <w:r w:rsidR="00DA7F5A" w:rsidRPr="006F3116">
        <w:rPr>
          <w:rFonts w:ascii="GHEA Grapalat" w:hAnsi="GHEA Grapalat" w:cs="Arial Unicode"/>
          <w:sz w:val="22"/>
          <w:szCs w:val="22"/>
          <w:lang w:val="fr-FR"/>
        </w:rPr>
        <w:t xml:space="preserve"> </w:t>
      </w:r>
      <w:r w:rsidR="00DA7F5A" w:rsidRPr="000711B1">
        <w:rPr>
          <w:rFonts w:ascii="GHEA Grapalat" w:hAnsi="GHEA Grapalat" w:cs="Arial Unicode"/>
          <w:sz w:val="22"/>
          <w:szCs w:val="22"/>
          <w:lang w:val="en-US"/>
        </w:rPr>
        <w:t>համար</w:t>
      </w:r>
      <w:r w:rsidR="00DA7F5A" w:rsidRPr="006F3116">
        <w:rPr>
          <w:rFonts w:ascii="GHEA Grapalat" w:hAnsi="GHEA Grapalat" w:cs="Arial Unicode"/>
          <w:sz w:val="22"/>
          <w:szCs w:val="22"/>
          <w:lang w:val="fr-FR"/>
        </w:rPr>
        <w:t xml:space="preserve"> 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>նախատեսված 16</w:t>
      </w:r>
      <w:r w:rsidR="00DA7F5A" w:rsidRPr="006F3116">
        <w:rPr>
          <w:rFonts w:ascii="GHEA Grapalat" w:hAnsi="GHEA Grapalat" w:cs="Arial Unicode"/>
          <w:sz w:val="22"/>
          <w:szCs w:val="22"/>
          <w:lang w:val="fr-FR"/>
        </w:rPr>
        <w:t>4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 xml:space="preserve"> 000.0 հազ. </w:t>
      </w:r>
      <w:r w:rsidR="00DA7F5A" w:rsidRPr="000711B1">
        <w:rPr>
          <w:rFonts w:ascii="GHEA Grapalat" w:hAnsi="GHEA Grapalat" w:cs="Arial Unicode"/>
          <w:sz w:val="22"/>
          <w:szCs w:val="22"/>
          <w:lang w:val="en-US"/>
        </w:rPr>
        <w:t>դ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>րամի</w:t>
      </w:r>
      <w:r w:rsidR="00DA7F5A" w:rsidRPr="006F3116">
        <w:rPr>
          <w:rFonts w:ascii="GHEA Grapalat" w:hAnsi="GHEA Grapalat" w:cs="Arial Unicode"/>
          <w:sz w:val="22"/>
          <w:szCs w:val="22"/>
          <w:lang w:val="fr-FR"/>
        </w:rPr>
        <w:t xml:space="preserve"> </w:t>
      </w:r>
      <w:r w:rsidR="00DA7F5A" w:rsidRPr="000711B1">
        <w:rPr>
          <w:rFonts w:ascii="GHEA Grapalat" w:hAnsi="GHEA Grapalat" w:cs="Arial Unicode"/>
          <w:sz w:val="22"/>
          <w:szCs w:val="22"/>
          <w:lang w:val="en-US"/>
        </w:rPr>
        <w:t>փոխարեն</w:t>
      </w:r>
      <w:r w:rsidR="00DA7F5A" w:rsidRPr="006F3116">
        <w:rPr>
          <w:rFonts w:ascii="GHEA Grapalat" w:hAnsi="GHEA Grapalat" w:cs="Arial Unicode"/>
          <w:sz w:val="22"/>
          <w:szCs w:val="22"/>
          <w:lang w:val="fr-FR"/>
        </w:rPr>
        <w:t xml:space="preserve"> 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>2017թ</w:t>
      </w:r>
      <w:r w:rsidR="00DA7F5A" w:rsidRPr="000711B1">
        <w:rPr>
          <w:rFonts w:ascii="GHEA Grapalat" w:hAnsi="GHEA Grapalat" w:cs="Arial Unicode"/>
          <w:sz w:val="22"/>
          <w:szCs w:val="22"/>
          <w:lang w:val="en-US"/>
        </w:rPr>
        <w:t>վականին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 xml:space="preserve"> փաստացի ՀՀ պետական բյուջե է </w:t>
      </w:r>
      <w:r w:rsidR="00DA7F5A" w:rsidRPr="000711B1">
        <w:rPr>
          <w:rFonts w:ascii="GHEA Grapalat" w:hAnsi="GHEA Grapalat" w:cs="Calibri"/>
          <w:sz w:val="22"/>
          <w:szCs w:val="22"/>
          <w:lang w:val="en-US" w:eastAsia="en-US"/>
        </w:rPr>
        <w:t>մուտքագրվել</w:t>
      </w:r>
      <w:r w:rsidR="00DA7F5A" w:rsidRPr="006F3116">
        <w:rPr>
          <w:rFonts w:ascii="GHEA Grapalat" w:hAnsi="GHEA Grapalat" w:cs="Calibri"/>
          <w:sz w:val="22"/>
          <w:szCs w:val="22"/>
          <w:lang w:val="fr-FR" w:eastAsia="en-US"/>
        </w:rPr>
        <w:t xml:space="preserve"> </w:t>
      </w:r>
      <w:r w:rsidR="00DA7F5A" w:rsidRPr="006F3116">
        <w:rPr>
          <w:rFonts w:ascii="GHEA Grapalat" w:hAnsi="GHEA Grapalat" w:cs="Arial Unicode"/>
          <w:sz w:val="22"/>
          <w:szCs w:val="22"/>
          <w:lang w:val="fr-FR"/>
        </w:rPr>
        <w:t xml:space="preserve">233 311.1 </w:t>
      </w:r>
      <w:r w:rsidR="00DA7F5A" w:rsidRPr="000711B1">
        <w:rPr>
          <w:rFonts w:ascii="GHEA Grapalat" w:hAnsi="GHEA Grapalat" w:cs="Arial Unicode"/>
          <w:sz w:val="22"/>
          <w:szCs w:val="22"/>
          <w:lang w:val="en-US"/>
        </w:rPr>
        <w:t>հազ</w:t>
      </w:r>
      <w:r w:rsidR="00DA7F5A" w:rsidRPr="006F3116">
        <w:rPr>
          <w:rFonts w:ascii="GHEA Grapalat" w:hAnsi="GHEA Grapalat" w:cs="Arial Unicode"/>
          <w:sz w:val="22"/>
          <w:szCs w:val="22"/>
          <w:lang w:val="fr-FR"/>
        </w:rPr>
        <w:t xml:space="preserve">. </w:t>
      </w:r>
      <w:r w:rsidR="00DA7F5A" w:rsidRPr="000711B1">
        <w:rPr>
          <w:rFonts w:ascii="GHEA Grapalat" w:hAnsi="GHEA Grapalat" w:cs="Arial Unicode"/>
          <w:sz w:val="22"/>
          <w:szCs w:val="22"/>
          <w:lang w:val="en-US"/>
        </w:rPr>
        <w:t>դրամ</w:t>
      </w:r>
      <w:r w:rsidR="00DA7F5A" w:rsidRPr="006F3116">
        <w:rPr>
          <w:rFonts w:ascii="GHEA Grapalat" w:hAnsi="GHEA Grapalat" w:cs="Arial Unicode"/>
          <w:sz w:val="22"/>
          <w:szCs w:val="22"/>
          <w:lang w:val="fr-FR"/>
        </w:rPr>
        <w:t>: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="00DA7F5A" w:rsidRPr="000711B1">
        <w:rPr>
          <w:rFonts w:ascii="GHEA Grapalat" w:hAnsi="GHEA Grapalat" w:cs="Arial Unicode"/>
          <w:sz w:val="22"/>
          <w:szCs w:val="22"/>
          <w:lang w:val="en-US"/>
        </w:rPr>
        <w:t>Գ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>ույքի վարձակալությունից վարձավճարը 2016 թվականի համար նախատեսված 192442.4հազ.դրամի դիմաց ՀՀ պետական բյուջե փաստացի մուտքագրվել է</w:t>
      </w:r>
      <w:r w:rsidR="00DA7F5A" w:rsidRPr="000711B1">
        <w:rPr>
          <w:rFonts w:ascii="GHEA Grapalat" w:hAnsi="GHEA Grapalat" w:cs="Arial Unicode"/>
          <w:sz w:val="22"/>
          <w:szCs w:val="22"/>
          <w:lang w:val="en-US"/>
        </w:rPr>
        <w:t>ր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 xml:space="preserve"> 227790.40հազ.դրամ: 201</w:t>
      </w:r>
      <w:r w:rsidR="00DA7F5A" w:rsidRPr="006F3116">
        <w:rPr>
          <w:rFonts w:ascii="GHEA Grapalat" w:hAnsi="GHEA Grapalat" w:cs="Arial Unicode"/>
          <w:sz w:val="22"/>
          <w:szCs w:val="22"/>
          <w:lang w:val="fr-FR"/>
        </w:rPr>
        <w:t>7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>թ. ոչ բնակելի տարածքների վարձակալության գումարի տարբերությունը 2016թ. համեմատ` կապված է վարձակալական տարածքների քանակից:</w:t>
      </w:r>
    </w:p>
    <w:p w:rsidR="005B4A9E" w:rsidRPr="006F3116" w:rsidRDefault="005B4A9E" w:rsidP="00E96307">
      <w:pPr>
        <w:ind w:left="-450" w:right="-630" w:firstLine="360"/>
        <w:jc w:val="both"/>
        <w:rPr>
          <w:rFonts w:ascii="GHEA Grapalat" w:hAnsi="GHEA Grapalat" w:cs="Arial Unicode"/>
          <w:sz w:val="22"/>
          <w:szCs w:val="22"/>
          <w:lang w:val="fr-FR"/>
        </w:rPr>
      </w:pPr>
    </w:p>
    <w:p w:rsidR="000C5079" w:rsidRPr="006F3116" w:rsidRDefault="00BF470F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fr-FR" w:bidi="he-IL"/>
        </w:rPr>
      </w:pPr>
      <w:r w:rsidRPr="006F3116">
        <w:rPr>
          <w:rFonts w:ascii="GHEA Grapalat" w:hAnsi="GHEA Grapalat" w:cs="Arial"/>
          <w:sz w:val="22"/>
          <w:szCs w:val="22"/>
          <w:lang w:val="fr-FR" w:bidi="he-IL"/>
        </w:rPr>
        <w:t xml:space="preserve">       </w:t>
      </w:r>
      <w:r w:rsidR="000C5079" w:rsidRPr="000711B1">
        <w:rPr>
          <w:rFonts w:ascii="GHEA Grapalat" w:hAnsi="GHEA Grapalat" w:cs="Arial"/>
          <w:sz w:val="22"/>
          <w:szCs w:val="22"/>
          <w:lang w:val="hy-AM" w:bidi="he-IL"/>
        </w:rPr>
        <w:t>*</w:t>
      </w:r>
      <w:r w:rsidR="000C5079" w:rsidRPr="000711B1">
        <w:rPr>
          <w:rFonts w:ascii="GHEA Grapalat" w:hAnsi="GHEA Grapalat" w:cs="Arial Unicode"/>
          <w:sz w:val="22"/>
          <w:szCs w:val="22"/>
          <w:lang w:val="hy-AM"/>
        </w:rPr>
        <w:t xml:space="preserve"> Համաձայն ՀՀ կառավարության 03.10.2013թ. թիվ 1130-Ն որոշման` պետական սեփականություն համարվող </w:t>
      </w:r>
      <w:r w:rsidR="000C5079" w:rsidRPr="000711B1">
        <w:rPr>
          <w:rFonts w:ascii="GHEA Grapalat" w:hAnsi="GHEA Grapalat" w:cs="Arial Unicode"/>
          <w:b/>
          <w:sz w:val="22"/>
          <w:szCs w:val="22"/>
          <w:lang w:val="hy-AM"/>
        </w:rPr>
        <w:t>շենքերի և շինությունների տանիքներին ու ձեղնահարկերում</w:t>
      </w:r>
      <w:r w:rsidR="000C5079" w:rsidRPr="000711B1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="000C5079" w:rsidRPr="000711B1">
        <w:rPr>
          <w:rFonts w:ascii="GHEA Grapalat" w:hAnsi="GHEA Grapalat" w:cs="Arial Unicode"/>
          <w:b/>
          <w:sz w:val="22"/>
          <w:szCs w:val="22"/>
          <w:lang w:val="hy-AM"/>
        </w:rPr>
        <w:t>կապի սարքավորումների տեղակայման վարձավճարներից</w:t>
      </w:r>
      <w:r w:rsidR="00DB14F2" w:rsidRPr="006F3116">
        <w:rPr>
          <w:rFonts w:ascii="GHEA Grapalat" w:hAnsi="GHEA Grapalat" w:cs="Arial Unicode"/>
          <w:b/>
          <w:sz w:val="22"/>
          <w:szCs w:val="22"/>
          <w:lang w:val="fr-FR"/>
        </w:rPr>
        <w:t xml:space="preserve">, </w:t>
      </w:r>
      <w:r w:rsidR="00DB14F2" w:rsidRPr="000711B1">
        <w:rPr>
          <w:rFonts w:ascii="GHEA Grapalat" w:hAnsi="GHEA Grapalat" w:cs="Arial Unicode"/>
          <w:sz w:val="22"/>
          <w:szCs w:val="22"/>
        </w:rPr>
        <w:t>որի</w:t>
      </w:r>
      <w:r w:rsidR="00DB14F2" w:rsidRPr="006F3116">
        <w:rPr>
          <w:rFonts w:ascii="GHEA Grapalat" w:hAnsi="GHEA Grapalat" w:cs="Arial Unicode"/>
          <w:sz w:val="22"/>
          <w:szCs w:val="22"/>
          <w:lang w:val="fr-FR"/>
        </w:rPr>
        <w:t xml:space="preserve"> </w:t>
      </w:r>
      <w:r w:rsidR="00DB14F2" w:rsidRPr="000711B1">
        <w:rPr>
          <w:rFonts w:ascii="GHEA Grapalat" w:hAnsi="GHEA Grapalat" w:cs="Arial Unicode"/>
          <w:sz w:val="22"/>
          <w:szCs w:val="22"/>
        </w:rPr>
        <w:t>ճշտված</w:t>
      </w:r>
      <w:r w:rsidR="00DB14F2" w:rsidRPr="006F3116">
        <w:rPr>
          <w:rFonts w:ascii="GHEA Grapalat" w:hAnsi="GHEA Grapalat" w:cs="Arial Unicode"/>
          <w:sz w:val="22"/>
          <w:szCs w:val="22"/>
          <w:lang w:val="fr-FR"/>
        </w:rPr>
        <w:t xml:space="preserve"> </w:t>
      </w:r>
      <w:r w:rsidR="00DB14F2" w:rsidRPr="000711B1">
        <w:rPr>
          <w:rFonts w:ascii="GHEA Grapalat" w:hAnsi="GHEA Grapalat" w:cs="Arial Unicode"/>
          <w:sz w:val="22"/>
          <w:szCs w:val="22"/>
        </w:rPr>
        <w:t>ծրագրային</w:t>
      </w:r>
      <w:r w:rsidR="00DB14F2" w:rsidRPr="006F3116">
        <w:rPr>
          <w:rFonts w:ascii="GHEA Grapalat" w:hAnsi="GHEA Grapalat" w:cs="Arial Unicode"/>
          <w:sz w:val="22"/>
          <w:szCs w:val="22"/>
          <w:lang w:val="fr-FR"/>
        </w:rPr>
        <w:t xml:space="preserve"> </w:t>
      </w:r>
      <w:r w:rsidR="00DB14F2" w:rsidRPr="000711B1">
        <w:rPr>
          <w:rFonts w:ascii="GHEA Grapalat" w:hAnsi="GHEA Grapalat" w:cs="Arial Unicode"/>
          <w:sz w:val="22"/>
          <w:szCs w:val="22"/>
        </w:rPr>
        <w:t>ցուցանիշը</w:t>
      </w:r>
      <w:r w:rsidR="00DB14F2" w:rsidRPr="006F3116">
        <w:rPr>
          <w:rFonts w:ascii="GHEA Grapalat" w:hAnsi="GHEA Grapalat" w:cs="Arial Unicode"/>
          <w:sz w:val="22"/>
          <w:szCs w:val="22"/>
          <w:lang w:val="fr-FR"/>
        </w:rPr>
        <w:t xml:space="preserve"> 2017</w:t>
      </w:r>
      <w:r w:rsidR="00DB14F2" w:rsidRPr="000711B1">
        <w:rPr>
          <w:rFonts w:ascii="GHEA Grapalat" w:hAnsi="GHEA Grapalat" w:cs="Arial Unicode"/>
          <w:sz w:val="22"/>
          <w:szCs w:val="22"/>
        </w:rPr>
        <w:t>թ</w:t>
      </w:r>
      <w:r w:rsidR="00DB14F2" w:rsidRPr="006F3116">
        <w:rPr>
          <w:rFonts w:ascii="GHEA Grapalat" w:hAnsi="GHEA Grapalat" w:cs="Arial Unicode"/>
          <w:sz w:val="22"/>
          <w:szCs w:val="22"/>
          <w:lang w:val="fr-FR"/>
        </w:rPr>
        <w:t xml:space="preserve">. </w:t>
      </w:r>
      <w:r w:rsidR="00DB14F2" w:rsidRPr="000711B1">
        <w:rPr>
          <w:rFonts w:ascii="GHEA Grapalat" w:hAnsi="GHEA Grapalat" w:cs="Arial Unicode"/>
          <w:sz w:val="22"/>
          <w:szCs w:val="22"/>
        </w:rPr>
        <w:t>կազմել</w:t>
      </w:r>
      <w:r w:rsidR="00DB14F2" w:rsidRPr="006F3116">
        <w:rPr>
          <w:rFonts w:ascii="GHEA Grapalat" w:hAnsi="GHEA Grapalat" w:cs="Arial Unicode"/>
          <w:sz w:val="22"/>
          <w:szCs w:val="22"/>
          <w:lang w:val="fr-FR"/>
        </w:rPr>
        <w:t xml:space="preserve"> </w:t>
      </w:r>
      <w:r w:rsidR="00DB14F2" w:rsidRPr="000711B1">
        <w:rPr>
          <w:rFonts w:ascii="GHEA Grapalat" w:hAnsi="GHEA Grapalat" w:cs="Arial Unicode"/>
          <w:sz w:val="22"/>
          <w:szCs w:val="22"/>
        </w:rPr>
        <w:t>է</w:t>
      </w:r>
      <w:r w:rsidR="00DB14F2" w:rsidRPr="006F3116">
        <w:rPr>
          <w:rFonts w:ascii="GHEA Grapalat" w:hAnsi="GHEA Grapalat" w:cs="Arial Unicode"/>
          <w:sz w:val="22"/>
          <w:szCs w:val="22"/>
          <w:lang w:val="fr-FR"/>
        </w:rPr>
        <w:t xml:space="preserve"> 18054.3 </w:t>
      </w:r>
      <w:r w:rsidR="00DB14F2" w:rsidRPr="000711B1">
        <w:rPr>
          <w:rFonts w:ascii="GHEA Grapalat" w:hAnsi="GHEA Grapalat" w:cs="Arial Unicode"/>
          <w:sz w:val="22"/>
          <w:szCs w:val="22"/>
        </w:rPr>
        <w:t>հազ</w:t>
      </w:r>
      <w:r w:rsidR="00DB14F2" w:rsidRPr="006F3116">
        <w:rPr>
          <w:rFonts w:ascii="GHEA Grapalat" w:hAnsi="GHEA Grapalat" w:cs="Arial Unicode"/>
          <w:sz w:val="22"/>
          <w:szCs w:val="22"/>
          <w:lang w:val="fr-FR"/>
        </w:rPr>
        <w:t>.</w:t>
      </w:r>
      <w:r w:rsidR="00DB14F2" w:rsidRPr="000711B1">
        <w:rPr>
          <w:rFonts w:ascii="GHEA Grapalat" w:hAnsi="GHEA Grapalat" w:cs="Arial Unicode"/>
          <w:sz w:val="22"/>
          <w:szCs w:val="22"/>
        </w:rPr>
        <w:t>դրամ</w:t>
      </w:r>
      <w:r w:rsidR="00DB14F2" w:rsidRPr="006F3116">
        <w:rPr>
          <w:rFonts w:ascii="GHEA Grapalat" w:hAnsi="GHEA Grapalat" w:cs="Arial Unicode"/>
          <w:sz w:val="22"/>
          <w:szCs w:val="22"/>
          <w:lang w:val="fr-FR"/>
        </w:rPr>
        <w:t xml:space="preserve">, </w:t>
      </w:r>
      <w:r w:rsidR="00DA7F5A" w:rsidRPr="000711B1">
        <w:rPr>
          <w:rFonts w:ascii="GHEA Grapalat" w:hAnsi="GHEA Grapalat" w:cs="Arial Unicode"/>
          <w:sz w:val="22"/>
          <w:szCs w:val="22"/>
          <w:lang w:val="hy-AM"/>
        </w:rPr>
        <w:t xml:space="preserve">հավաքագրվել և ՀՀ պետական բյուջե է մուտքագրվել` </w:t>
      </w:r>
      <w:r w:rsidR="00DA7F5A" w:rsidRPr="006F3116">
        <w:rPr>
          <w:rFonts w:ascii="GHEA Grapalat" w:hAnsi="GHEA Grapalat" w:cs="Arial Unicode"/>
          <w:sz w:val="22"/>
          <w:szCs w:val="22"/>
          <w:lang w:val="fr-FR"/>
        </w:rPr>
        <w:t>31312.51</w:t>
      </w:r>
      <w:r w:rsidR="00DB14F2" w:rsidRPr="000711B1">
        <w:rPr>
          <w:rFonts w:ascii="GHEA Grapalat" w:hAnsi="GHEA Grapalat" w:cs="Arial Unicode"/>
          <w:sz w:val="22"/>
          <w:szCs w:val="22"/>
          <w:lang w:val="hy-AM"/>
        </w:rPr>
        <w:t>հազ.դրամ</w:t>
      </w:r>
      <w:r w:rsidR="00DB14F2" w:rsidRPr="006F3116">
        <w:rPr>
          <w:rFonts w:ascii="GHEA Grapalat" w:hAnsi="GHEA Grapalat" w:cs="Arial Unicode"/>
          <w:sz w:val="22"/>
          <w:szCs w:val="22"/>
          <w:lang w:val="fr-FR"/>
        </w:rPr>
        <w:t xml:space="preserve">: </w:t>
      </w:r>
      <w:r w:rsidR="000C5079" w:rsidRPr="000711B1">
        <w:rPr>
          <w:rFonts w:ascii="GHEA Grapalat" w:hAnsi="GHEA Grapalat" w:cs="Arial Unicode"/>
          <w:sz w:val="22"/>
          <w:szCs w:val="22"/>
          <w:lang w:val="hy-AM"/>
        </w:rPr>
        <w:lastRenderedPageBreak/>
        <w:t>2016թ. հավաքագրվել և ՀՀ պետակ</w:t>
      </w:r>
      <w:r w:rsidR="0073247A" w:rsidRPr="000711B1">
        <w:rPr>
          <w:rFonts w:ascii="GHEA Grapalat" w:hAnsi="GHEA Grapalat" w:cs="Arial Unicode"/>
          <w:sz w:val="22"/>
          <w:szCs w:val="22"/>
          <w:lang w:val="hy-AM"/>
        </w:rPr>
        <w:t>ան բյուջե է</w:t>
      </w:r>
      <w:r w:rsidR="00DA7F5A" w:rsidRPr="000711B1">
        <w:rPr>
          <w:rFonts w:ascii="GHEA Grapalat" w:hAnsi="GHEA Grapalat" w:cs="Arial Unicode"/>
          <w:sz w:val="22"/>
          <w:szCs w:val="22"/>
        </w:rPr>
        <w:t>ր</w:t>
      </w:r>
      <w:r w:rsidR="0073247A" w:rsidRPr="000711B1">
        <w:rPr>
          <w:rFonts w:ascii="GHEA Grapalat" w:hAnsi="GHEA Grapalat" w:cs="Arial Unicode"/>
          <w:sz w:val="22"/>
          <w:szCs w:val="22"/>
          <w:lang w:val="hy-AM"/>
        </w:rPr>
        <w:t xml:space="preserve"> մուտքագրվել` 18336.6</w:t>
      </w:r>
      <w:r w:rsidR="000C5079" w:rsidRPr="000711B1">
        <w:rPr>
          <w:rFonts w:ascii="GHEA Grapalat" w:hAnsi="GHEA Grapalat" w:cs="Arial Unicode"/>
          <w:sz w:val="22"/>
          <w:szCs w:val="22"/>
          <w:lang w:val="hy-AM"/>
        </w:rPr>
        <w:t xml:space="preserve">հազ.դրամ: </w:t>
      </w:r>
      <w:r w:rsidR="00DA7F5A" w:rsidRPr="000711B1">
        <w:rPr>
          <w:rFonts w:ascii="GHEA Grapalat" w:hAnsi="GHEA Grapalat" w:cs="Arial"/>
          <w:sz w:val="22"/>
          <w:szCs w:val="22"/>
          <w:lang w:val="hy-AM" w:bidi="he-IL"/>
        </w:rPr>
        <w:t>201</w:t>
      </w:r>
      <w:r w:rsidR="00DA7F5A" w:rsidRPr="006F3116">
        <w:rPr>
          <w:rFonts w:ascii="GHEA Grapalat" w:hAnsi="GHEA Grapalat" w:cs="Arial"/>
          <w:sz w:val="22"/>
          <w:szCs w:val="22"/>
          <w:lang w:val="fr-FR" w:bidi="he-IL"/>
        </w:rPr>
        <w:t>7</w:t>
      </w:r>
      <w:r w:rsidR="00DB14F2" w:rsidRPr="006F3116">
        <w:rPr>
          <w:rFonts w:ascii="GHEA Grapalat" w:hAnsi="GHEA Grapalat" w:cs="Arial"/>
          <w:sz w:val="22"/>
          <w:szCs w:val="22"/>
          <w:lang w:val="fr-FR" w:bidi="he-IL"/>
        </w:rPr>
        <w:t xml:space="preserve"> </w:t>
      </w:r>
      <w:r w:rsidR="00DB14F2" w:rsidRPr="000711B1">
        <w:rPr>
          <w:rFonts w:ascii="GHEA Grapalat" w:hAnsi="GHEA Grapalat" w:cs="Arial"/>
          <w:sz w:val="22"/>
          <w:szCs w:val="22"/>
          <w:lang w:bidi="he-IL"/>
        </w:rPr>
        <w:t>թվականին</w:t>
      </w:r>
      <w:r w:rsidR="00DB14F2" w:rsidRPr="006F3116">
        <w:rPr>
          <w:rFonts w:ascii="GHEA Grapalat" w:hAnsi="GHEA Grapalat" w:cs="Arial"/>
          <w:sz w:val="22"/>
          <w:szCs w:val="22"/>
          <w:lang w:val="fr-FR" w:bidi="he-IL"/>
        </w:rPr>
        <w:t xml:space="preserve"> 2016</w:t>
      </w:r>
      <w:r w:rsidR="00DB14F2" w:rsidRPr="000711B1">
        <w:rPr>
          <w:rFonts w:ascii="GHEA Grapalat" w:hAnsi="GHEA Grapalat" w:cs="Arial"/>
          <w:sz w:val="22"/>
          <w:szCs w:val="22"/>
          <w:lang w:bidi="he-IL"/>
        </w:rPr>
        <w:t>թ</w:t>
      </w:r>
      <w:r w:rsidR="00DB14F2" w:rsidRPr="006F3116">
        <w:rPr>
          <w:rFonts w:ascii="GHEA Grapalat" w:hAnsi="GHEA Grapalat" w:cs="Arial"/>
          <w:sz w:val="22"/>
          <w:szCs w:val="22"/>
          <w:lang w:val="fr-FR" w:bidi="he-IL"/>
        </w:rPr>
        <w:t>-</w:t>
      </w:r>
      <w:r w:rsidR="00DB14F2" w:rsidRPr="000711B1">
        <w:rPr>
          <w:rFonts w:ascii="GHEA Grapalat" w:hAnsi="GHEA Grapalat" w:cs="Arial"/>
          <w:sz w:val="22"/>
          <w:szCs w:val="22"/>
          <w:lang w:bidi="he-IL"/>
        </w:rPr>
        <w:t>ի</w:t>
      </w:r>
      <w:r w:rsidR="00DB14F2" w:rsidRPr="006F3116">
        <w:rPr>
          <w:rFonts w:ascii="GHEA Grapalat" w:hAnsi="GHEA Grapalat" w:cs="Arial"/>
          <w:sz w:val="22"/>
          <w:szCs w:val="22"/>
          <w:lang w:val="fr-FR" w:bidi="he-IL"/>
        </w:rPr>
        <w:t xml:space="preserve"> </w:t>
      </w:r>
      <w:r w:rsidR="00DB14F2" w:rsidRPr="000711B1">
        <w:rPr>
          <w:rFonts w:ascii="GHEA Grapalat" w:hAnsi="GHEA Grapalat" w:cs="Arial"/>
          <w:sz w:val="22"/>
          <w:szCs w:val="22"/>
          <w:lang w:bidi="he-IL"/>
        </w:rPr>
        <w:t>համեմատ</w:t>
      </w:r>
      <w:r w:rsidR="00DB14F2" w:rsidRPr="006F3116">
        <w:rPr>
          <w:rFonts w:ascii="GHEA Grapalat" w:hAnsi="GHEA Grapalat" w:cs="Arial"/>
          <w:sz w:val="22"/>
          <w:szCs w:val="22"/>
          <w:lang w:val="fr-FR" w:bidi="he-IL"/>
        </w:rPr>
        <w:t xml:space="preserve"> </w:t>
      </w:r>
      <w:r w:rsidR="005F5103" w:rsidRPr="000711B1">
        <w:rPr>
          <w:rFonts w:ascii="GHEA Grapalat" w:hAnsi="GHEA Grapalat" w:cs="Arial"/>
          <w:sz w:val="22"/>
          <w:szCs w:val="22"/>
          <w:lang w:val="hy-AM" w:bidi="he-IL"/>
        </w:rPr>
        <w:t>մուտքերի ավելացումը պայմանավորված է պայմանագրերի քանակի ավելացմամբ:</w:t>
      </w:r>
    </w:p>
    <w:p w:rsidR="00BF5140" w:rsidRPr="006F3116" w:rsidRDefault="00BF470F" w:rsidP="00E96307">
      <w:pPr>
        <w:spacing w:line="276" w:lineRule="auto"/>
        <w:ind w:left="-450" w:right="-630" w:firstLine="360"/>
        <w:jc w:val="both"/>
        <w:rPr>
          <w:rFonts w:ascii="GHEA Grapalat" w:hAnsi="GHEA Grapalat" w:cs="Arial Unicode"/>
          <w:sz w:val="22"/>
          <w:szCs w:val="22"/>
          <w:lang w:val="hy-AM"/>
        </w:rPr>
      </w:pPr>
      <w:r w:rsidRPr="006F3116">
        <w:rPr>
          <w:rFonts w:ascii="GHEA Grapalat" w:hAnsi="GHEA Grapalat" w:cs="Arial Unicode"/>
          <w:sz w:val="22"/>
          <w:szCs w:val="22"/>
          <w:lang w:val="fr-FR"/>
        </w:rPr>
        <w:t xml:space="preserve">      </w:t>
      </w:r>
      <w:r w:rsidR="00BF5140" w:rsidRPr="000711B1">
        <w:rPr>
          <w:rFonts w:ascii="GHEA Grapalat" w:hAnsi="GHEA Grapalat" w:cs="Arial Unicode"/>
          <w:sz w:val="22"/>
          <w:szCs w:val="22"/>
          <w:lang w:val="hy-AM"/>
        </w:rPr>
        <w:t xml:space="preserve"> * Համաձայն ՀՀ կառավարության </w:t>
      </w:r>
      <w:r w:rsidR="00BF5140" w:rsidRPr="006F3116">
        <w:rPr>
          <w:rFonts w:ascii="GHEA Grapalat" w:hAnsi="GHEA Grapalat" w:cs="Arial Unicode"/>
          <w:sz w:val="22"/>
          <w:szCs w:val="22"/>
          <w:lang w:val="hy-AM"/>
        </w:rPr>
        <w:t>07</w:t>
      </w:r>
      <w:r w:rsidR="00BF5140" w:rsidRPr="000711B1">
        <w:rPr>
          <w:rFonts w:ascii="GHEA Grapalat" w:hAnsi="GHEA Grapalat" w:cs="Arial Unicode"/>
          <w:sz w:val="22"/>
          <w:szCs w:val="22"/>
          <w:lang w:val="hy-AM"/>
        </w:rPr>
        <w:t>.12.201</w:t>
      </w:r>
      <w:r w:rsidR="00BF5140" w:rsidRPr="006F3116">
        <w:rPr>
          <w:rFonts w:ascii="GHEA Grapalat" w:hAnsi="GHEA Grapalat" w:cs="Arial Unicode"/>
          <w:sz w:val="22"/>
          <w:szCs w:val="22"/>
          <w:lang w:val="hy-AM"/>
        </w:rPr>
        <w:t>7</w:t>
      </w:r>
      <w:r w:rsidR="00BF5140" w:rsidRPr="000711B1">
        <w:rPr>
          <w:rFonts w:ascii="GHEA Grapalat" w:hAnsi="GHEA Grapalat" w:cs="Arial Unicode"/>
          <w:sz w:val="22"/>
          <w:szCs w:val="22"/>
          <w:lang w:val="hy-AM"/>
        </w:rPr>
        <w:t>թ. թիվ 1</w:t>
      </w:r>
      <w:r w:rsidR="00BF5140" w:rsidRPr="006F3116">
        <w:rPr>
          <w:rFonts w:ascii="GHEA Grapalat" w:hAnsi="GHEA Grapalat" w:cs="Arial Unicode"/>
          <w:sz w:val="22"/>
          <w:szCs w:val="22"/>
          <w:lang w:val="hy-AM"/>
        </w:rPr>
        <w:t>542</w:t>
      </w:r>
      <w:r w:rsidR="00BF5140" w:rsidRPr="000711B1">
        <w:rPr>
          <w:rFonts w:ascii="GHEA Grapalat" w:hAnsi="GHEA Grapalat" w:cs="Arial Unicode"/>
          <w:sz w:val="22"/>
          <w:szCs w:val="22"/>
          <w:lang w:val="hy-AM"/>
        </w:rPr>
        <w:t xml:space="preserve">-Ն որոշման, </w:t>
      </w:r>
      <w:r w:rsidR="00BF5140" w:rsidRPr="000711B1">
        <w:rPr>
          <w:rFonts w:ascii="GHEA Grapalat" w:hAnsi="GHEA Grapalat"/>
          <w:sz w:val="22"/>
          <w:szCs w:val="22"/>
          <w:lang w:val="hy-AM"/>
        </w:rPr>
        <w:t>որպես Հայաստանի Հանրապետության  կողմից հիմնադրամում կատարվող կամավոր գույքային վճար</w:t>
      </w:r>
      <w:r w:rsidR="00BF5140" w:rsidRPr="000711B1">
        <w:rPr>
          <w:rFonts w:ascii="GHEA Grapalat" w:hAnsi="GHEA Grapalat" w:cs="Arial Unicode"/>
          <w:sz w:val="22"/>
          <w:szCs w:val="22"/>
          <w:lang w:val="hy-AM"/>
        </w:rPr>
        <w:t xml:space="preserve"> ՀՀ կառավարության պահուստային ֆոնդից հատկացվել է 7428.0հազ.դրամ: 201</w:t>
      </w:r>
      <w:r w:rsidR="00BF5140" w:rsidRPr="006F3116">
        <w:rPr>
          <w:rFonts w:ascii="GHEA Grapalat" w:hAnsi="GHEA Grapalat" w:cs="Arial Unicode"/>
          <w:sz w:val="22"/>
          <w:szCs w:val="22"/>
          <w:lang w:val="hy-AM"/>
        </w:rPr>
        <w:t>6</w:t>
      </w:r>
      <w:r w:rsidR="00BF5140" w:rsidRPr="000711B1">
        <w:rPr>
          <w:rFonts w:ascii="GHEA Grapalat" w:hAnsi="GHEA Grapalat" w:cs="Arial Unicode"/>
          <w:sz w:val="22"/>
          <w:szCs w:val="22"/>
          <w:lang w:val="hy-AM"/>
        </w:rPr>
        <w:t>թ.  կամավոր գույքային վճարը դարձյալ 7428.0հազ.դրամ էր:</w:t>
      </w:r>
    </w:p>
    <w:p w:rsidR="000C5079" w:rsidRPr="006F3116" w:rsidRDefault="00BF470F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bidi="he-IL"/>
        </w:rPr>
      </w:pPr>
      <w:r w:rsidRPr="006F3116">
        <w:rPr>
          <w:rFonts w:ascii="GHEA Grapalat" w:hAnsi="GHEA Grapalat" w:cs="Arial"/>
          <w:sz w:val="22"/>
          <w:szCs w:val="22"/>
          <w:lang w:val="hy-AM" w:bidi="he-IL"/>
        </w:rPr>
        <w:t xml:space="preserve">       </w:t>
      </w:r>
      <w:r w:rsidR="000C5079" w:rsidRPr="000711B1">
        <w:rPr>
          <w:rFonts w:ascii="GHEA Grapalat" w:hAnsi="GHEA Grapalat" w:cs="Arial"/>
          <w:sz w:val="22"/>
          <w:szCs w:val="22"/>
          <w:lang w:val="hy-AM" w:bidi="he-IL"/>
        </w:rPr>
        <w:t>* Վարչության տնօրինութ</w:t>
      </w:r>
      <w:r w:rsidR="00BF5140" w:rsidRPr="000711B1">
        <w:rPr>
          <w:rFonts w:ascii="GHEA Grapalat" w:hAnsi="GHEA Grapalat" w:cs="Arial"/>
          <w:sz w:val="22"/>
          <w:szCs w:val="22"/>
          <w:lang w:val="hy-AM" w:bidi="he-IL"/>
        </w:rPr>
        <w:t>յան ընկերությունների կողմից 201</w:t>
      </w:r>
      <w:r w:rsidR="00BF5140" w:rsidRPr="006F3116">
        <w:rPr>
          <w:rFonts w:ascii="GHEA Grapalat" w:hAnsi="GHEA Grapalat" w:cs="Arial"/>
          <w:sz w:val="22"/>
          <w:szCs w:val="22"/>
          <w:lang w:val="hy-AM" w:bidi="he-IL"/>
        </w:rPr>
        <w:t>7</w:t>
      </w:r>
      <w:r w:rsidR="000C5079" w:rsidRPr="000711B1">
        <w:rPr>
          <w:rFonts w:ascii="GHEA Grapalat" w:hAnsi="GHEA Grapalat" w:cs="Arial"/>
          <w:sz w:val="22"/>
          <w:szCs w:val="22"/>
          <w:lang w:val="hy-AM" w:bidi="he-IL"/>
        </w:rPr>
        <w:t>թ. շահաբաժինների գծով ՀՀ պետակ</w:t>
      </w:r>
      <w:r w:rsidR="005529F2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ան բյուջե մուտքագրվել է   </w:t>
      </w:r>
      <w:r w:rsidR="00BF5140" w:rsidRPr="006F3116">
        <w:rPr>
          <w:rFonts w:ascii="GHEA Grapalat" w:hAnsi="GHEA Grapalat" w:cs="Arial"/>
          <w:sz w:val="22"/>
          <w:szCs w:val="22"/>
          <w:lang w:val="hy-AM" w:bidi="he-IL"/>
        </w:rPr>
        <w:t>10205.0</w:t>
      </w:r>
      <w:r w:rsidR="00BF5140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 հազ.դրամ` 201</w:t>
      </w:r>
      <w:r w:rsidR="00BF5140" w:rsidRPr="006F3116">
        <w:rPr>
          <w:rFonts w:ascii="GHEA Grapalat" w:hAnsi="GHEA Grapalat" w:cs="Arial"/>
          <w:sz w:val="22"/>
          <w:szCs w:val="22"/>
          <w:lang w:val="hy-AM" w:bidi="he-IL"/>
        </w:rPr>
        <w:t>6</w:t>
      </w:r>
      <w:r w:rsidR="005529F2" w:rsidRPr="000711B1">
        <w:rPr>
          <w:rFonts w:ascii="GHEA Grapalat" w:hAnsi="GHEA Grapalat" w:cs="Arial"/>
          <w:sz w:val="22"/>
          <w:szCs w:val="22"/>
          <w:lang w:val="hy-AM" w:bidi="he-IL"/>
        </w:rPr>
        <w:t xml:space="preserve">թ. </w:t>
      </w:r>
      <w:r w:rsidR="00BF5140" w:rsidRPr="006F3116">
        <w:rPr>
          <w:rFonts w:ascii="GHEA Grapalat" w:hAnsi="GHEA Grapalat" w:cs="Arial"/>
          <w:sz w:val="22"/>
          <w:szCs w:val="22"/>
          <w:lang w:val="hy-AM" w:bidi="he-IL"/>
        </w:rPr>
        <w:t>6182.2</w:t>
      </w:r>
      <w:r w:rsidR="000C5079" w:rsidRPr="000711B1">
        <w:rPr>
          <w:rFonts w:ascii="GHEA Grapalat" w:hAnsi="GHEA Grapalat" w:cs="Arial"/>
          <w:sz w:val="22"/>
          <w:szCs w:val="22"/>
          <w:lang w:val="hy-AM" w:bidi="he-IL"/>
        </w:rPr>
        <w:t>հազ.դրամի դիմաց:</w:t>
      </w:r>
      <w:r w:rsidR="00BF5140" w:rsidRPr="006F3116">
        <w:rPr>
          <w:rFonts w:ascii="GHEA Grapalat" w:hAnsi="GHEA Grapalat" w:cs="Arial"/>
          <w:sz w:val="22"/>
          <w:szCs w:val="22"/>
          <w:lang w:val="hy-AM" w:bidi="he-IL"/>
        </w:rPr>
        <w:t xml:space="preserve"> Տարբերությունը կապված է շահույթի քանակից:</w:t>
      </w:r>
    </w:p>
    <w:p w:rsidR="000C5079" w:rsidRPr="006F3116" w:rsidRDefault="00066D69" w:rsidP="00E96307">
      <w:pPr>
        <w:pStyle w:val="BodyText"/>
        <w:spacing w:line="276" w:lineRule="auto"/>
        <w:ind w:left="-450" w:right="-630" w:firstLine="360"/>
        <w:jc w:val="both"/>
        <w:rPr>
          <w:rFonts w:ascii="GHEA Grapalat" w:hAnsi="GHEA Grapalat" w:cs="Arial"/>
          <w:sz w:val="22"/>
          <w:szCs w:val="22"/>
          <w:lang w:val="hy-AM" w:bidi="he-IL"/>
        </w:rPr>
      </w:pPr>
      <w:r w:rsidRPr="006F3116">
        <w:rPr>
          <w:rFonts w:ascii="GHEA Grapalat" w:hAnsi="GHEA Grapalat" w:cs="Arial"/>
          <w:color w:val="FF0000"/>
          <w:sz w:val="22"/>
          <w:szCs w:val="22"/>
          <w:lang w:val="hy-AM" w:bidi="he-IL"/>
        </w:rPr>
        <w:t xml:space="preserve">     </w:t>
      </w:r>
      <w:r w:rsidR="00BF470F" w:rsidRPr="006F3116">
        <w:rPr>
          <w:rFonts w:ascii="GHEA Grapalat" w:hAnsi="GHEA Grapalat" w:cs="Arial"/>
          <w:color w:val="FF0000"/>
          <w:sz w:val="22"/>
          <w:szCs w:val="22"/>
          <w:lang w:val="hy-AM" w:bidi="he-IL"/>
        </w:rPr>
        <w:t xml:space="preserve"> </w:t>
      </w:r>
      <w:r w:rsidR="00B729D0" w:rsidRPr="00066D69">
        <w:rPr>
          <w:rFonts w:ascii="GHEA Grapalat" w:hAnsi="GHEA Grapalat" w:cs="Arial"/>
          <w:sz w:val="22"/>
          <w:szCs w:val="22"/>
          <w:lang w:val="hy-AM" w:bidi="he-IL"/>
        </w:rPr>
        <w:t>Ընդհանուր առմամբ` 201</w:t>
      </w:r>
      <w:r w:rsidR="00B729D0" w:rsidRPr="006F3116">
        <w:rPr>
          <w:rFonts w:ascii="GHEA Grapalat" w:hAnsi="GHEA Grapalat" w:cs="Arial"/>
          <w:sz w:val="22"/>
          <w:szCs w:val="22"/>
          <w:lang w:val="hy-AM" w:bidi="he-IL"/>
        </w:rPr>
        <w:t>7</w:t>
      </w:r>
      <w:r w:rsidR="000C5079" w:rsidRPr="00066D69">
        <w:rPr>
          <w:rFonts w:ascii="GHEA Grapalat" w:hAnsi="GHEA Grapalat" w:cs="Arial"/>
          <w:sz w:val="22"/>
          <w:szCs w:val="22"/>
          <w:lang w:val="hy-AM" w:bidi="he-IL"/>
        </w:rPr>
        <w:t xml:space="preserve">թ. ՀՀ ԿԱ պետական գույքի կառավարման վարչության կողմից հավաքագրված  և ՀՀ պետական բյուջե մուտքագրված </w:t>
      </w:r>
      <w:r w:rsidR="000D5743" w:rsidRPr="00066D69">
        <w:rPr>
          <w:rFonts w:ascii="GHEA Grapalat" w:hAnsi="GHEA Grapalat" w:cs="Arial"/>
          <w:sz w:val="22"/>
          <w:szCs w:val="22"/>
          <w:lang w:val="hy-AM" w:bidi="he-IL"/>
        </w:rPr>
        <w:t xml:space="preserve">եկամուտները կազմում են </w:t>
      </w:r>
      <w:r w:rsidR="00B729D0" w:rsidRPr="006F3116">
        <w:rPr>
          <w:rFonts w:ascii="GHEA Grapalat" w:hAnsi="GHEA Grapalat" w:cs="Arial"/>
          <w:sz w:val="22"/>
          <w:szCs w:val="22"/>
          <w:lang w:val="hy-AM" w:bidi="he-IL"/>
        </w:rPr>
        <w:t>282256.61</w:t>
      </w:r>
      <w:r w:rsidR="005529F2" w:rsidRPr="00066D69">
        <w:rPr>
          <w:rFonts w:ascii="GHEA Grapalat" w:hAnsi="GHEA Grapalat" w:cs="Arial"/>
          <w:sz w:val="22"/>
          <w:szCs w:val="22"/>
          <w:lang w:val="hy-AM" w:bidi="he-IL"/>
        </w:rPr>
        <w:t>հազ.դրամ</w:t>
      </w:r>
      <w:r w:rsidR="00B729D0" w:rsidRPr="00066D69">
        <w:rPr>
          <w:rFonts w:ascii="GHEA Grapalat" w:hAnsi="GHEA Grapalat" w:cs="Arial"/>
          <w:sz w:val="22"/>
          <w:szCs w:val="22"/>
          <w:lang w:val="hy-AM" w:bidi="he-IL"/>
        </w:rPr>
        <w:t>:  201</w:t>
      </w:r>
      <w:r w:rsidR="00B729D0" w:rsidRPr="006F3116">
        <w:rPr>
          <w:rFonts w:ascii="GHEA Grapalat" w:hAnsi="GHEA Grapalat" w:cs="Arial"/>
          <w:sz w:val="22"/>
          <w:szCs w:val="22"/>
          <w:lang w:val="hy-AM" w:bidi="he-IL"/>
        </w:rPr>
        <w:t>6</w:t>
      </w:r>
      <w:r w:rsidR="000C5079" w:rsidRPr="00066D69">
        <w:rPr>
          <w:rFonts w:ascii="GHEA Grapalat" w:hAnsi="GHEA Grapalat" w:cs="Arial"/>
          <w:sz w:val="22"/>
          <w:szCs w:val="22"/>
          <w:lang w:val="hy-AM" w:bidi="he-IL"/>
        </w:rPr>
        <w:t>թ. ստացվա</w:t>
      </w:r>
      <w:r w:rsidR="005529F2" w:rsidRPr="00066D69">
        <w:rPr>
          <w:rFonts w:ascii="GHEA Grapalat" w:hAnsi="GHEA Grapalat" w:cs="Arial"/>
          <w:sz w:val="22"/>
          <w:szCs w:val="22"/>
          <w:lang w:val="hy-AM" w:bidi="he-IL"/>
        </w:rPr>
        <w:t xml:space="preserve">ծ </w:t>
      </w:r>
      <w:r w:rsidR="00B729D0" w:rsidRPr="00066D69">
        <w:rPr>
          <w:rFonts w:ascii="GHEA Grapalat" w:hAnsi="GHEA Grapalat" w:cs="Arial"/>
          <w:sz w:val="22"/>
          <w:szCs w:val="22"/>
          <w:lang w:val="hy-AM" w:bidi="he-IL"/>
        </w:rPr>
        <w:t xml:space="preserve">եկամուտը կազմում է`  </w:t>
      </w:r>
      <w:r w:rsidR="00B729D0" w:rsidRPr="006F3116">
        <w:rPr>
          <w:rFonts w:ascii="GHEA Grapalat" w:hAnsi="GHEA Grapalat" w:cs="Arial"/>
          <w:sz w:val="22"/>
          <w:szCs w:val="22"/>
          <w:lang w:val="hy-AM" w:bidi="he-IL"/>
        </w:rPr>
        <w:t>259737.2</w:t>
      </w:r>
      <w:r w:rsidR="000C5079" w:rsidRPr="00066D69">
        <w:rPr>
          <w:rFonts w:ascii="GHEA Grapalat" w:hAnsi="GHEA Grapalat" w:cs="Arial"/>
          <w:sz w:val="22"/>
          <w:szCs w:val="22"/>
          <w:lang w:val="hy-AM" w:bidi="he-IL"/>
        </w:rPr>
        <w:t xml:space="preserve">հազ.դրամ: </w:t>
      </w:r>
    </w:p>
    <w:p w:rsidR="007D576B" w:rsidRPr="00EA6BB1" w:rsidRDefault="00BF470F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  <w:r w:rsidRPr="00EA6BB1">
        <w:rPr>
          <w:rStyle w:val="normaltextrun"/>
          <w:rFonts w:ascii="GHEA Grapalat" w:hAnsi="GHEA Grapalat" w:cs="Segoe UI"/>
          <w:sz w:val="22"/>
          <w:szCs w:val="22"/>
          <w:lang w:val="af-ZA" w:eastAsia="en-US"/>
        </w:rPr>
        <w:t xml:space="preserve">   </w:t>
      </w:r>
      <w:r w:rsidR="005D7B25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 xml:space="preserve">  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Պետական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գույքի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կառավարման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արդյունավետության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բարձրացման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,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ինչպես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նաև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օրենսդրական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բարեփոխումների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նպատակով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2017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թվականի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</w:t>
      </w:r>
      <w:r w:rsidR="007D576B" w:rsidRPr="006F3116">
        <w:rPr>
          <w:rFonts w:ascii="GHEA Grapalat" w:hAnsi="GHEA Grapalat" w:cs="Arial Unicode"/>
          <w:sz w:val="22"/>
          <w:szCs w:val="22"/>
          <w:lang w:val="hy-AM"/>
        </w:rPr>
        <w:t>ընթացքում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</w:t>
      </w:r>
      <w:r w:rsidR="007D576B" w:rsidRPr="006F3116">
        <w:rPr>
          <w:rFonts w:ascii="GHEA Grapalat" w:eastAsia="Calibri" w:hAnsi="GHEA Grapalat" w:cs="Times New Roman"/>
          <w:sz w:val="22"/>
          <w:szCs w:val="22"/>
          <w:lang w:val="hy-AM" w:eastAsia="en-US"/>
        </w:rPr>
        <w:t>Վարչությունում</w:t>
      </w:r>
      <w:r w:rsidR="007D576B" w:rsidRPr="00EA6BB1">
        <w:rPr>
          <w:rFonts w:ascii="GHEA Grapalat" w:eastAsia="Calibri" w:hAnsi="GHEA Grapalat" w:cs="Times New Roman"/>
          <w:sz w:val="22"/>
          <w:szCs w:val="22"/>
          <w:lang w:val="fr-FR" w:eastAsia="en-US"/>
        </w:rPr>
        <w:t xml:space="preserve"> </w:t>
      </w:r>
      <w:r w:rsidR="007D576B" w:rsidRPr="00EA6BB1">
        <w:rPr>
          <w:rFonts w:ascii="GHEA Grapalat" w:hAnsi="GHEA Grapalat"/>
          <w:sz w:val="22"/>
          <w:szCs w:val="22"/>
          <w:lang w:val="fr-FR"/>
        </w:rPr>
        <w:t xml:space="preserve">շարունակվել են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պետական</w:t>
      </w:r>
      <w:r w:rsidR="007D576B" w:rsidRPr="00EA6BB1">
        <w:rPr>
          <w:rFonts w:ascii="GHEA Grapalat" w:hAnsi="GHEA Grapalat"/>
          <w:sz w:val="22"/>
          <w:szCs w:val="22"/>
          <w:lang w:val="fr-F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գույքի</w:t>
      </w:r>
      <w:r w:rsidR="007D576B" w:rsidRPr="00EA6BB1">
        <w:rPr>
          <w:rFonts w:ascii="GHEA Grapalat" w:hAnsi="GHEA Grapalat"/>
          <w:sz w:val="22"/>
          <w:szCs w:val="22"/>
          <w:lang w:val="fr-F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կառավարման</w:t>
      </w:r>
      <w:r w:rsidR="007D576B" w:rsidRPr="00EA6BB1">
        <w:rPr>
          <w:rFonts w:ascii="GHEA Grapalat" w:hAnsi="GHEA Grapalat"/>
          <w:sz w:val="22"/>
          <w:szCs w:val="22"/>
          <w:lang w:val="fr-FR"/>
        </w:rPr>
        <w:t xml:space="preserve"> ոլորտում մեթոդական բնույթի օրենսդրական փոփոխությունները, որոնց հիմնական նպատակն է կանոնակարգել, հստակեցնել կառավարման գործառույթները և լրացնել այն բացերը, որոնք առաջանում են նոր իրավական ակտերի կիրառման արդյունքում:</w:t>
      </w:r>
    </w:p>
    <w:p w:rsidR="00066D69" w:rsidRPr="00066D69" w:rsidRDefault="00066D69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</w:p>
    <w:p w:rsidR="00894DB0" w:rsidRDefault="00066D69" w:rsidP="00066D69">
      <w:pPr>
        <w:spacing w:line="276" w:lineRule="auto"/>
        <w:ind w:left="-450" w:right="-630" w:firstLine="360"/>
        <w:jc w:val="center"/>
        <w:rPr>
          <w:rFonts w:ascii="GHEA Grapalat" w:hAnsi="GHEA Grapalat"/>
          <w:b/>
          <w:sz w:val="22"/>
          <w:szCs w:val="22"/>
          <w:lang w:val="fr-FR"/>
        </w:rPr>
      </w:pPr>
      <w:r w:rsidRPr="00066D69">
        <w:rPr>
          <w:rFonts w:ascii="GHEA Grapalat" w:hAnsi="GHEA Grapalat"/>
          <w:b/>
          <w:sz w:val="22"/>
          <w:szCs w:val="22"/>
          <w:lang w:val="fr-FR"/>
        </w:rPr>
        <w:t xml:space="preserve">ՀՀ </w:t>
      </w:r>
      <w:r w:rsidR="00894DB0" w:rsidRPr="00066D69">
        <w:rPr>
          <w:rFonts w:ascii="GHEA Grapalat" w:hAnsi="GHEA Grapalat"/>
          <w:b/>
          <w:sz w:val="22"/>
          <w:szCs w:val="22"/>
          <w:lang w:val="fr-FR"/>
        </w:rPr>
        <w:t>ԿԱ պետ</w:t>
      </w:r>
      <w:r w:rsidR="005D7B25" w:rsidRPr="00066D69">
        <w:rPr>
          <w:rFonts w:ascii="GHEA Grapalat" w:hAnsi="GHEA Grapalat"/>
          <w:b/>
          <w:sz w:val="22"/>
          <w:szCs w:val="22"/>
          <w:lang w:val="fr-FR"/>
        </w:rPr>
        <w:t>ական գույքի կառավարման վարչությու</w:t>
      </w:r>
      <w:r w:rsidR="00894DB0" w:rsidRPr="00066D69">
        <w:rPr>
          <w:rFonts w:ascii="GHEA Grapalat" w:hAnsi="GHEA Grapalat"/>
          <w:b/>
          <w:sz w:val="22"/>
          <w:szCs w:val="22"/>
          <w:lang w:val="fr-FR"/>
        </w:rPr>
        <w:t>ն</w:t>
      </w:r>
      <w:r w:rsidR="005D7B25" w:rsidRPr="00066D69">
        <w:rPr>
          <w:rFonts w:ascii="GHEA Grapalat" w:hAnsi="GHEA Grapalat"/>
          <w:b/>
          <w:sz w:val="22"/>
          <w:szCs w:val="22"/>
          <w:lang w:val="fr-FR"/>
        </w:rPr>
        <w:t>ը</w:t>
      </w:r>
      <w:r w:rsidR="00894DB0" w:rsidRPr="00066D69">
        <w:rPr>
          <w:rFonts w:ascii="GHEA Grapalat" w:hAnsi="GHEA Grapalat"/>
          <w:b/>
          <w:sz w:val="22"/>
          <w:szCs w:val="22"/>
          <w:lang w:val="fr-FR"/>
        </w:rPr>
        <w:t xml:space="preserve"> 2017թ. </w:t>
      </w:r>
      <w:r w:rsidR="005D7B25" w:rsidRPr="00066D69">
        <w:rPr>
          <w:rFonts w:ascii="GHEA Grapalat" w:hAnsi="GHEA Grapalat"/>
          <w:b/>
          <w:sz w:val="22"/>
          <w:szCs w:val="22"/>
          <w:lang w:val="fr-FR"/>
        </w:rPr>
        <w:t>ռազմավարական նպատակներին հետամուտ է եղել հետևյալ քաղաքականությամբ.</w:t>
      </w:r>
    </w:p>
    <w:p w:rsidR="00066D69" w:rsidRPr="00066D69" w:rsidRDefault="00066D69" w:rsidP="00066D69">
      <w:pPr>
        <w:spacing w:line="276" w:lineRule="auto"/>
        <w:ind w:left="-450" w:right="-630" w:firstLine="360"/>
        <w:jc w:val="center"/>
        <w:rPr>
          <w:rFonts w:ascii="GHEA Grapalat" w:hAnsi="GHEA Grapalat"/>
          <w:b/>
          <w:sz w:val="22"/>
          <w:szCs w:val="22"/>
          <w:lang w:val="fr-FR"/>
        </w:rPr>
      </w:pPr>
    </w:p>
    <w:p w:rsidR="004C31AB" w:rsidRPr="006F3116" w:rsidRDefault="004C31AB" w:rsidP="004C31AB">
      <w:pPr>
        <w:spacing w:line="276" w:lineRule="auto"/>
        <w:ind w:left="-450" w:right="-630" w:firstLine="1170"/>
        <w:jc w:val="both"/>
        <w:rPr>
          <w:rFonts w:ascii="GHEA Grapalat" w:hAnsi="GHEA Grapalat"/>
          <w:sz w:val="22"/>
          <w:szCs w:val="22"/>
          <w:lang w:val="fr-FR"/>
        </w:rPr>
      </w:pPr>
      <w:r w:rsidRPr="006F3116">
        <w:rPr>
          <w:rFonts w:ascii="GHEA Grapalat" w:hAnsi="GHEA Grapalat"/>
          <w:sz w:val="22"/>
          <w:szCs w:val="22"/>
          <w:lang w:val="fr-FR"/>
        </w:rPr>
        <w:t xml:space="preserve">1. </w:t>
      </w:r>
      <w:r w:rsidRPr="000711B1">
        <w:rPr>
          <w:rFonts w:ascii="GHEA Grapalat" w:hAnsi="GHEA Grapalat"/>
          <w:sz w:val="22"/>
          <w:szCs w:val="22"/>
        </w:rPr>
        <w:t>Հաշվետու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ժամանակահատվածում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իրականացվել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և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շարունակական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բնույթ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397400" w:rsidRPr="000711B1">
        <w:rPr>
          <w:rFonts w:ascii="GHEA Grapalat" w:hAnsi="GHEA Grapalat"/>
          <w:sz w:val="22"/>
          <w:szCs w:val="22"/>
          <w:lang w:val="en-US"/>
        </w:rPr>
        <w:t>են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կրում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&lt;&lt;Պետական գույքի մասնավորեցման 2006-2007 թվականների ծրագրի մասին&gt;&gt; </w:t>
      </w:r>
      <w:r w:rsidRPr="000711B1">
        <w:rPr>
          <w:rFonts w:ascii="GHEA Grapalat" w:hAnsi="GHEA Grapalat"/>
          <w:sz w:val="22"/>
          <w:szCs w:val="22"/>
        </w:rPr>
        <w:t>ՀՀ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օրենքում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ընդգրկված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hy-AM"/>
        </w:rPr>
        <w:t>ընկերությունների և օբյեկտների մասնա</w:t>
      </w:r>
      <w:r w:rsidRPr="000711B1">
        <w:rPr>
          <w:rFonts w:ascii="GHEA Grapalat" w:hAnsi="GHEA Grapalat"/>
          <w:sz w:val="22"/>
          <w:szCs w:val="22"/>
        </w:rPr>
        <w:t>վորեցումը</w:t>
      </w:r>
      <w:r w:rsidRPr="006F3116">
        <w:rPr>
          <w:rFonts w:ascii="GHEA Grapalat" w:hAnsi="GHEA Grapalat"/>
          <w:sz w:val="22"/>
          <w:szCs w:val="22"/>
          <w:lang w:val="fr-FR"/>
        </w:rPr>
        <w:t xml:space="preserve">: </w:t>
      </w:r>
    </w:p>
    <w:p w:rsidR="004C31AB" w:rsidRPr="006F3116" w:rsidRDefault="004C31AB" w:rsidP="004C31AB">
      <w:pPr>
        <w:spacing w:line="276" w:lineRule="auto"/>
        <w:ind w:left="-450" w:right="-630" w:firstLine="1170"/>
        <w:jc w:val="both"/>
        <w:rPr>
          <w:rFonts w:ascii="GHEA Grapalat" w:eastAsia="Cambria" w:hAnsi="GHEA Grapalat" w:cs="Arial Unicode"/>
          <w:sz w:val="22"/>
          <w:szCs w:val="22"/>
          <w:lang w:val="fr-FR"/>
        </w:rPr>
      </w:pP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2017 </w:t>
      </w:r>
      <w:r w:rsidRPr="000711B1">
        <w:rPr>
          <w:rFonts w:ascii="GHEA Grapalat" w:eastAsia="Cambria" w:hAnsi="GHEA Grapalat" w:cs="Arial Unicode"/>
          <w:sz w:val="22"/>
          <w:szCs w:val="22"/>
        </w:rPr>
        <w:t>թվականի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հունիսի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9-</w:t>
      </w:r>
      <w:r w:rsidRPr="000711B1">
        <w:rPr>
          <w:rFonts w:ascii="GHEA Grapalat" w:eastAsia="Cambria" w:hAnsi="GHEA Grapalat" w:cs="Arial Unicode"/>
          <w:sz w:val="22"/>
          <w:szCs w:val="22"/>
        </w:rPr>
        <w:t>ին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ՀՀ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Ազգային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ժողովի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կողմից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ընդունվել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նոր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&lt;&lt;</w:t>
      </w:r>
      <w:r w:rsidRPr="000711B1">
        <w:rPr>
          <w:rFonts w:ascii="GHEA Grapalat" w:eastAsia="Cambria" w:hAnsi="GHEA Grapalat" w:cs="Arial Unicode"/>
          <w:sz w:val="22"/>
          <w:szCs w:val="22"/>
        </w:rPr>
        <w:t>Պետական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գույքի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մասնավորեցման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2017-2020 </w:t>
      </w:r>
      <w:r w:rsidRPr="000711B1">
        <w:rPr>
          <w:rFonts w:ascii="GHEA Grapalat" w:eastAsia="Cambria" w:hAnsi="GHEA Grapalat" w:cs="Arial Unicode"/>
          <w:sz w:val="22"/>
          <w:szCs w:val="22"/>
        </w:rPr>
        <w:t>թվականների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ծրագրի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մասին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&gt;&gt; </w:t>
      </w:r>
      <w:r w:rsidRPr="000711B1">
        <w:rPr>
          <w:rFonts w:ascii="GHEA Grapalat" w:eastAsia="Cambria" w:hAnsi="GHEA Grapalat" w:cs="Arial Unicode"/>
          <w:sz w:val="22"/>
          <w:szCs w:val="22"/>
        </w:rPr>
        <w:t>ՀՀ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օրենքը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(</w:t>
      </w:r>
      <w:r w:rsidRPr="000711B1">
        <w:rPr>
          <w:rFonts w:ascii="GHEA Grapalat" w:eastAsia="Cambria" w:hAnsi="GHEA Grapalat" w:cs="Arial Unicode"/>
          <w:sz w:val="22"/>
          <w:szCs w:val="22"/>
        </w:rPr>
        <w:t>ՀՕ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>-95-</w:t>
      </w:r>
      <w:r w:rsidRPr="000711B1">
        <w:rPr>
          <w:rFonts w:ascii="GHEA Grapalat" w:eastAsia="Cambria" w:hAnsi="GHEA Grapalat" w:cs="Arial Unicode"/>
          <w:sz w:val="22"/>
          <w:szCs w:val="22"/>
        </w:rPr>
        <w:t>Ն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>):</w:t>
      </w:r>
    </w:p>
    <w:p w:rsidR="004C31AB" w:rsidRPr="006F3116" w:rsidRDefault="004C31AB" w:rsidP="004C31AB">
      <w:pPr>
        <w:spacing w:line="276" w:lineRule="auto"/>
        <w:ind w:left="-450" w:right="-630" w:firstLine="1170"/>
        <w:jc w:val="both"/>
        <w:rPr>
          <w:rFonts w:ascii="GHEA Grapalat" w:eastAsia="Cambria" w:hAnsi="GHEA Grapalat" w:cs="Arial Unicode"/>
          <w:sz w:val="22"/>
          <w:szCs w:val="22"/>
          <w:lang w:val="fr-FR"/>
        </w:rPr>
      </w:pPr>
      <w:r w:rsidRPr="000711B1">
        <w:rPr>
          <w:rFonts w:ascii="GHEA Grapalat" w:eastAsia="Cambria" w:hAnsi="GHEA Grapalat" w:cs="Arial Unicode"/>
          <w:sz w:val="22"/>
          <w:szCs w:val="22"/>
        </w:rPr>
        <w:t>Ծրագրի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մաս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են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կազմում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նախորդ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ծրագրերում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ընդգրկված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F655D4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12 </w:t>
      </w:r>
      <w:r w:rsidR="00F655D4" w:rsidRPr="000711B1">
        <w:rPr>
          <w:rFonts w:ascii="GHEA Grapalat" w:eastAsia="Cambria" w:hAnsi="GHEA Grapalat" w:cs="Arial Unicode"/>
          <w:sz w:val="22"/>
          <w:szCs w:val="22"/>
        </w:rPr>
        <w:t>հանրապետական</w:t>
      </w:r>
      <w:r w:rsidR="00F655D4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F655D4" w:rsidRPr="000711B1">
        <w:rPr>
          <w:rFonts w:ascii="GHEA Grapalat" w:eastAsia="Cambria" w:hAnsi="GHEA Grapalat" w:cs="Arial Unicode"/>
          <w:sz w:val="22"/>
          <w:szCs w:val="22"/>
        </w:rPr>
        <w:t>գործադիր</w:t>
      </w:r>
      <w:r w:rsidR="00F655D4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F655D4" w:rsidRPr="000711B1">
        <w:rPr>
          <w:rFonts w:ascii="GHEA Grapalat" w:eastAsia="Cambria" w:hAnsi="GHEA Grapalat" w:cs="Arial Unicode"/>
          <w:sz w:val="22"/>
          <w:szCs w:val="22"/>
        </w:rPr>
        <w:t>մարմինների</w:t>
      </w:r>
      <w:r w:rsidR="00F655D4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F655D4" w:rsidRPr="000711B1">
        <w:rPr>
          <w:rFonts w:ascii="GHEA Grapalat" w:eastAsia="Cambria" w:hAnsi="GHEA Grapalat" w:cs="Arial Unicode"/>
          <w:sz w:val="22"/>
          <w:szCs w:val="22"/>
        </w:rPr>
        <w:t>և</w:t>
      </w:r>
      <w:r w:rsidR="00F655D4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F655D4" w:rsidRPr="000711B1">
        <w:rPr>
          <w:rFonts w:ascii="GHEA Grapalat" w:eastAsia="Cambria" w:hAnsi="GHEA Grapalat" w:cs="Arial Unicode"/>
          <w:sz w:val="22"/>
          <w:szCs w:val="22"/>
        </w:rPr>
        <w:t>մարզպետարանների</w:t>
      </w:r>
      <w:r w:rsidR="00F655D4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F655D4" w:rsidRPr="000711B1">
        <w:rPr>
          <w:rFonts w:ascii="GHEA Grapalat" w:eastAsia="Cambria" w:hAnsi="GHEA Grapalat" w:cs="Arial Unicode"/>
          <w:sz w:val="22"/>
          <w:szCs w:val="22"/>
        </w:rPr>
        <w:t>ենթակայության</w:t>
      </w:r>
      <w:r w:rsidR="00F655D4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չմասնավորեցված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պետական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բաժնեմաս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ունեցող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ընկերությունների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(23) </w:t>
      </w:r>
      <w:r w:rsidRPr="000711B1">
        <w:rPr>
          <w:rFonts w:ascii="GHEA Grapalat" w:eastAsia="Cambria" w:hAnsi="GHEA Grapalat" w:cs="Arial Unicode"/>
          <w:sz w:val="22"/>
          <w:szCs w:val="22"/>
        </w:rPr>
        <w:t>և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մասնավորեցման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նոր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առաջարկվող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պետական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բաժնեմաս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ունեցող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ընկերությունների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և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գույքի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(24), </w:t>
      </w:r>
      <w:r w:rsidRPr="000711B1">
        <w:rPr>
          <w:rFonts w:ascii="GHEA Grapalat" w:eastAsia="Cambria" w:hAnsi="GHEA Grapalat" w:cs="Arial Unicode"/>
          <w:sz w:val="22"/>
          <w:szCs w:val="22"/>
        </w:rPr>
        <w:t>ընդամենը</w:t>
      </w:r>
      <w:r w:rsidR="00F655D4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` </w:t>
      </w:r>
      <w:r w:rsidR="00F655D4" w:rsidRPr="000711B1">
        <w:rPr>
          <w:rFonts w:ascii="GHEA Grapalat" w:eastAsia="Cambria" w:hAnsi="GHEA Grapalat" w:cs="Arial Unicode"/>
          <w:sz w:val="22"/>
          <w:szCs w:val="22"/>
          <w:lang w:val="en-US"/>
        </w:rPr>
        <w:t>թվով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47 </w:t>
      </w:r>
      <w:r w:rsidRPr="000711B1">
        <w:rPr>
          <w:rFonts w:ascii="GHEA Grapalat" w:eastAsia="Cambria" w:hAnsi="GHEA Grapalat" w:cs="Arial Unicode"/>
          <w:sz w:val="22"/>
          <w:szCs w:val="22"/>
        </w:rPr>
        <w:t>ընկերություններ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և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Pr="000711B1">
        <w:rPr>
          <w:rFonts w:ascii="GHEA Grapalat" w:eastAsia="Cambria" w:hAnsi="GHEA Grapalat" w:cs="Arial Unicode"/>
          <w:sz w:val="22"/>
          <w:szCs w:val="22"/>
        </w:rPr>
        <w:t>գույք</w:t>
      </w:r>
      <w:r w:rsidRPr="006F3116">
        <w:rPr>
          <w:rFonts w:ascii="GHEA Grapalat" w:eastAsia="Cambria" w:hAnsi="GHEA Grapalat" w:cs="Arial Unicode"/>
          <w:sz w:val="22"/>
          <w:szCs w:val="22"/>
          <w:lang w:val="fr-FR"/>
        </w:rPr>
        <w:t>:</w:t>
      </w:r>
    </w:p>
    <w:p w:rsidR="004C31AB" w:rsidRPr="006F3116" w:rsidRDefault="005D7B25" w:rsidP="004C31AB">
      <w:pPr>
        <w:spacing w:line="276" w:lineRule="auto"/>
        <w:ind w:left="-450" w:right="-630" w:firstLine="1170"/>
        <w:jc w:val="both"/>
        <w:rPr>
          <w:rStyle w:val="normaltextrun"/>
          <w:rFonts w:ascii="GHEA Grapalat" w:hAnsi="GHEA Grapalat"/>
          <w:sz w:val="22"/>
          <w:szCs w:val="22"/>
          <w:lang w:val="fr-FR"/>
        </w:rPr>
      </w:pPr>
      <w:r w:rsidRPr="006F3116">
        <w:rPr>
          <w:rFonts w:ascii="GHEA Grapalat" w:hAnsi="GHEA Grapalat"/>
          <w:sz w:val="22"/>
          <w:szCs w:val="22"/>
          <w:lang w:val="fr-FR"/>
        </w:rPr>
        <w:t xml:space="preserve">2. </w:t>
      </w:r>
      <w:r w:rsidR="004C31AB" w:rsidRPr="000711B1">
        <w:rPr>
          <w:rFonts w:ascii="GHEA Grapalat" w:hAnsi="GHEA Grapalat"/>
          <w:sz w:val="22"/>
          <w:szCs w:val="22"/>
        </w:rPr>
        <w:t>Պետական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գույքի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վարձակալության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տրամադրման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գործընթացի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արդյունավետությունը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բարձրացնելու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և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այդ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գործընթացում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վարչարարությունը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նվազագույնի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հասցնելու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նպատակով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ՀՀ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Նախագահի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և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ՀՀ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վարչապետի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հանձնարարականներով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,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ինչպես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նաև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ՀՀ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կառավարության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գործունեության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2017 </w:t>
      </w:r>
      <w:r w:rsidR="004C31AB" w:rsidRPr="000711B1">
        <w:rPr>
          <w:rFonts w:ascii="GHEA Grapalat" w:hAnsi="GHEA Grapalat"/>
          <w:sz w:val="22"/>
          <w:szCs w:val="22"/>
        </w:rPr>
        <w:t>թվականի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ծրագրային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միջոցառումներին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համապատասխան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մշակվել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են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  <w:lang w:val="af-ZA"/>
        </w:rPr>
        <w:t>&lt;&lt;</w:t>
      </w:r>
      <w:r w:rsidR="004C31AB" w:rsidRPr="000711B1">
        <w:rPr>
          <w:rFonts w:ascii="GHEA Grapalat" w:hAnsi="GHEA Grapalat"/>
          <w:sz w:val="22"/>
          <w:szCs w:val="22"/>
        </w:rPr>
        <w:t>ՀՀ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/>
          <w:sz w:val="22"/>
          <w:szCs w:val="22"/>
        </w:rPr>
        <w:t>կառավարության</w:t>
      </w:r>
      <w:r w:rsidR="004C31AB" w:rsidRPr="006F3116">
        <w:rPr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  <w:lang w:val="af-ZA"/>
        </w:rPr>
        <w:t xml:space="preserve">2001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</w:rPr>
        <w:t>թվականի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  <w:lang w:val="af-ZA"/>
        </w:rPr>
        <w:t xml:space="preserve">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</w:rPr>
        <w:t>փետրվարի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  <w:lang w:val="af-ZA"/>
        </w:rPr>
        <w:t xml:space="preserve"> 22-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</w:rPr>
        <w:t>ի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  <w:lang w:val="af-ZA"/>
        </w:rPr>
        <w:t xml:space="preserve"> N 125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</w:rPr>
        <w:t>որոշման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  <w:lang w:val="af-ZA"/>
        </w:rPr>
        <w:t xml:space="preserve">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</w:rPr>
        <w:t>մեջ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  <w:lang w:val="af-ZA"/>
        </w:rPr>
        <w:t xml:space="preserve">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</w:rPr>
        <w:t>փոփոխություններ</w:t>
      </w:r>
      <w:r w:rsidR="004C31AB" w:rsidRPr="006F3116">
        <w:rPr>
          <w:rFonts w:ascii="GHEA Grapalat" w:hAnsi="GHEA Grapalat" w:cs="Arial"/>
          <w:bCs/>
          <w:kern w:val="16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</w:rPr>
        <w:t>և</w:t>
      </w:r>
      <w:r w:rsidR="004C31AB" w:rsidRPr="006F3116">
        <w:rPr>
          <w:rFonts w:ascii="GHEA Grapalat" w:hAnsi="GHEA Grapalat" w:cs="Arial"/>
          <w:bCs/>
          <w:kern w:val="16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</w:rPr>
        <w:t>լրացում</w:t>
      </w:r>
      <w:r w:rsidR="004C31AB" w:rsidRPr="006F3116">
        <w:rPr>
          <w:rFonts w:ascii="GHEA Grapalat" w:hAnsi="GHEA Grapalat" w:cs="Arial"/>
          <w:bCs/>
          <w:kern w:val="16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</w:rPr>
        <w:t>կատարելու</w:t>
      </w:r>
      <w:r w:rsidR="004C31AB" w:rsidRPr="006F3116">
        <w:rPr>
          <w:rFonts w:ascii="GHEA Grapalat" w:hAnsi="GHEA Grapalat" w:cs="Arial"/>
          <w:bCs/>
          <w:kern w:val="16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</w:rPr>
        <w:t>մասին</w:t>
      </w:r>
      <w:r w:rsidR="004C31AB" w:rsidRPr="006F3116">
        <w:rPr>
          <w:rFonts w:ascii="GHEA Grapalat" w:hAnsi="GHEA Grapalat" w:cs="Arial"/>
          <w:bCs/>
          <w:kern w:val="16"/>
          <w:sz w:val="22"/>
          <w:szCs w:val="22"/>
          <w:lang w:val="fr-FR"/>
        </w:rPr>
        <w:t xml:space="preserve">&gt;&gt;  </w:t>
      </w:r>
      <w:r w:rsidR="004C31AB" w:rsidRPr="000711B1">
        <w:rPr>
          <w:rFonts w:ascii="GHEA Grapalat" w:hAnsi="GHEA Grapalat" w:cs="Arial"/>
          <w:bCs/>
          <w:kern w:val="16"/>
          <w:sz w:val="22"/>
          <w:szCs w:val="22"/>
        </w:rPr>
        <w:t>և</w:t>
      </w:r>
      <w:r w:rsidR="004C31AB" w:rsidRPr="006F3116">
        <w:rPr>
          <w:rFonts w:ascii="GHEA Grapalat" w:hAnsi="GHEA Grapalat" w:cs="Arial"/>
          <w:bCs/>
          <w:kern w:val="16"/>
          <w:sz w:val="22"/>
          <w:szCs w:val="22"/>
          <w:lang w:val="fr-FR"/>
        </w:rPr>
        <w:t xml:space="preserve"> 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>&lt;&lt;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ՀՀ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կառավարության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2013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թվականի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հոկտեմբերի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3-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ի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N 1106-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Ն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որոշման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մեջ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lastRenderedPageBreak/>
        <w:t>փոփոխություն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կատարելու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մասին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&gt;&gt;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ՀՀ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կառավարության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որոշման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</w:rPr>
        <w:t>նախագծերը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, </w:t>
      </w:r>
      <w:r w:rsidR="004C31AB" w:rsidRPr="000711B1">
        <w:rPr>
          <w:rFonts w:ascii="GHEA Grapalat" w:eastAsia="Cambria" w:hAnsi="GHEA Grapalat" w:cs="Arial Unicode"/>
          <w:sz w:val="22"/>
          <w:szCs w:val="22"/>
          <w:lang w:val="en-US"/>
        </w:rPr>
        <w:t>որոնք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  <w:lang w:val="en-US"/>
        </w:rPr>
        <w:t>գտնվում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Fonts w:ascii="GHEA Grapalat" w:eastAsia="Cambria" w:hAnsi="GHEA Grapalat" w:cs="Arial Unicode"/>
          <w:sz w:val="22"/>
          <w:szCs w:val="22"/>
          <w:lang w:val="en-US"/>
        </w:rPr>
        <w:t>են</w:t>
      </w:r>
      <w:r w:rsidR="004C31AB" w:rsidRPr="006F3116">
        <w:rPr>
          <w:rFonts w:ascii="GHEA Grapalat" w:eastAsia="Cambria" w:hAnsi="GHEA Grapalat" w:cs="Arial Unicode"/>
          <w:sz w:val="22"/>
          <w:szCs w:val="22"/>
          <w:lang w:val="fr-FR"/>
        </w:rPr>
        <w:t xml:space="preserve"> </w:t>
      </w:r>
      <w:r w:rsidR="004C31AB" w:rsidRPr="000711B1">
        <w:rPr>
          <w:rStyle w:val="normaltextrun"/>
          <w:rFonts w:ascii="GHEA Grapalat" w:hAnsi="GHEA Grapalat"/>
          <w:sz w:val="22"/>
          <w:szCs w:val="22"/>
        </w:rPr>
        <w:t>քննարկման</w:t>
      </w:r>
      <w:r w:rsidR="004C31AB" w:rsidRPr="006F3116">
        <w:rPr>
          <w:rStyle w:val="normaltextrun"/>
          <w:rFonts w:ascii="GHEA Grapalat" w:hAnsi="GHEA Grapalat"/>
          <w:sz w:val="22"/>
          <w:szCs w:val="22"/>
          <w:lang w:val="fr-FR"/>
        </w:rPr>
        <w:t xml:space="preserve"> </w:t>
      </w:r>
      <w:r w:rsidR="004C31AB" w:rsidRPr="000711B1">
        <w:rPr>
          <w:rStyle w:val="normaltextrun"/>
          <w:rFonts w:ascii="GHEA Grapalat" w:hAnsi="GHEA Grapalat"/>
          <w:sz w:val="22"/>
          <w:szCs w:val="22"/>
        </w:rPr>
        <w:t>գործընթացում</w:t>
      </w:r>
      <w:r w:rsidR="004C31AB" w:rsidRPr="006F3116">
        <w:rPr>
          <w:rStyle w:val="normaltextrun"/>
          <w:rFonts w:ascii="GHEA Grapalat" w:hAnsi="GHEA Grapalat"/>
          <w:sz w:val="22"/>
          <w:szCs w:val="22"/>
          <w:lang w:val="fr-FR"/>
        </w:rPr>
        <w:t>:</w:t>
      </w:r>
    </w:p>
    <w:p w:rsidR="004C31AB" w:rsidRPr="000711B1" w:rsidRDefault="004C31AB" w:rsidP="004C31AB">
      <w:pPr>
        <w:pStyle w:val="NormalWeb"/>
        <w:spacing w:before="0" w:beforeAutospacing="0" w:after="0" w:afterAutospacing="0" w:line="276" w:lineRule="auto"/>
        <w:ind w:left="-450" w:right="-630" w:firstLine="1170"/>
        <w:jc w:val="both"/>
        <w:rPr>
          <w:rFonts w:ascii="GHEA Grapalat" w:hAnsi="GHEA Grapalat"/>
          <w:sz w:val="22"/>
          <w:szCs w:val="22"/>
          <w:lang w:val="pt-BR"/>
        </w:rPr>
      </w:pPr>
      <w:r w:rsidRPr="006F3116">
        <w:rPr>
          <w:rStyle w:val="normaltextrun"/>
          <w:rFonts w:ascii="GHEA Grapalat" w:hAnsi="GHEA Grapalat"/>
          <w:sz w:val="22"/>
          <w:szCs w:val="22"/>
          <w:lang w:val="fr-FR"/>
        </w:rPr>
        <w:t>3.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Sylfaen"/>
          <w:sz w:val="22"/>
          <w:szCs w:val="22"/>
          <w:lang w:val="hy-AM" w:eastAsia="ru-RU"/>
        </w:rPr>
        <w:t>ՀՀ սեփականության իրա</w:t>
      </w:r>
      <w:r w:rsidRPr="000711B1">
        <w:rPr>
          <w:rFonts w:ascii="GHEA Grapalat" w:hAnsi="GHEA Grapalat" w:cs="Sylfaen"/>
          <w:sz w:val="22"/>
          <w:szCs w:val="22"/>
          <w:lang w:val="hy-AM" w:eastAsia="ru-RU"/>
        </w:rPr>
        <w:softHyphen/>
        <w:t>վունքով պատ</w:t>
      </w:r>
      <w:r w:rsidRPr="000711B1">
        <w:rPr>
          <w:rFonts w:ascii="GHEA Grapalat" w:hAnsi="GHEA Grapalat" w:cs="Sylfaen"/>
          <w:sz w:val="22"/>
          <w:szCs w:val="22"/>
          <w:lang w:val="hy-AM" w:eastAsia="ru-RU"/>
        </w:rPr>
        <w:softHyphen/>
        <w:t>կանող գույքը հավատարմագրային կառա</w:t>
      </w:r>
      <w:r w:rsidRPr="000711B1">
        <w:rPr>
          <w:rFonts w:ascii="GHEA Grapalat" w:hAnsi="GHEA Grapalat" w:cs="Sylfaen"/>
          <w:sz w:val="22"/>
          <w:szCs w:val="22"/>
          <w:lang w:val="hy-AM" w:eastAsia="ru-RU"/>
        </w:rPr>
        <w:softHyphen/>
        <w:t>վարման հանձնելու գործըն</w:t>
      </w:r>
      <w:r w:rsidRPr="000711B1">
        <w:rPr>
          <w:rFonts w:ascii="GHEA Grapalat" w:hAnsi="GHEA Grapalat" w:cs="Sylfaen"/>
          <w:sz w:val="22"/>
          <w:szCs w:val="22"/>
          <w:lang w:val="hy-AM" w:eastAsia="ru-RU"/>
        </w:rPr>
        <w:softHyphen/>
        <w:t>թաց</w:t>
      </w:r>
      <w:r w:rsidRPr="000711B1">
        <w:rPr>
          <w:rFonts w:ascii="GHEA Grapalat" w:hAnsi="GHEA Grapalat" w:cs="Sylfaen"/>
          <w:sz w:val="22"/>
          <w:szCs w:val="22"/>
          <w:lang w:eastAsia="ru-RU"/>
        </w:rPr>
        <w:t>ն</w:t>
      </w:r>
      <w:r w:rsidRPr="006F3116">
        <w:rPr>
          <w:rFonts w:ascii="GHEA Grapalat" w:hAnsi="GHEA Grapalat" w:cs="Sylfaen"/>
          <w:sz w:val="22"/>
          <w:szCs w:val="22"/>
          <w:lang w:val="fr-FR" w:eastAsia="ru-RU"/>
        </w:rPr>
        <w:t xml:space="preserve"> </w:t>
      </w:r>
      <w:r w:rsidRPr="000711B1">
        <w:rPr>
          <w:rFonts w:ascii="GHEA Grapalat" w:hAnsi="GHEA Grapalat" w:cs="Sylfaen"/>
          <w:sz w:val="22"/>
          <w:szCs w:val="22"/>
          <w:lang w:eastAsia="ru-RU"/>
        </w:rPr>
        <w:t>արդյունավետ</w:t>
      </w:r>
      <w:r w:rsidRPr="006F3116">
        <w:rPr>
          <w:rFonts w:ascii="GHEA Grapalat" w:hAnsi="GHEA Grapalat" w:cs="Sylfaen"/>
          <w:sz w:val="22"/>
          <w:szCs w:val="22"/>
          <w:lang w:val="fr-FR" w:eastAsia="ru-RU"/>
        </w:rPr>
        <w:t xml:space="preserve"> </w:t>
      </w:r>
      <w:r w:rsidRPr="000711B1">
        <w:rPr>
          <w:rFonts w:ascii="GHEA Grapalat" w:hAnsi="GHEA Grapalat" w:cs="Sylfaen"/>
          <w:sz w:val="22"/>
          <w:szCs w:val="22"/>
          <w:lang w:eastAsia="ru-RU"/>
        </w:rPr>
        <w:t>իրականացնելու</w:t>
      </w:r>
      <w:r w:rsidRPr="006F3116">
        <w:rPr>
          <w:rFonts w:ascii="GHEA Grapalat" w:hAnsi="GHEA Grapalat" w:cs="Sylfaen"/>
          <w:sz w:val="22"/>
          <w:szCs w:val="22"/>
          <w:lang w:val="fr-FR" w:eastAsia="ru-RU"/>
        </w:rPr>
        <w:t xml:space="preserve"> </w:t>
      </w:r>
      <w:r w:rsidR="003F5239" w:rsidRPr="000711B1">
        <w:rPr>
          <w:rFonts w:ascii="GHEA Grapalat" w:hAnsi="GHEA Grapalat" w:cs="Sylfaen"/>
          <w:sz w:val="22"/>
          <w:szCs w:val="22"/>
          <w:lang w:eastAsia="ru-RU"/>
        </w:rPr>
        <w:t>նպատակով</w:t>
      </w:r>
      <w:r w:rsidRPr="006F3116">
        <w:rPr>
          <w:rFonts w:ascii="GHEA Grapalat" w:hAnsi="GHEA Grapalat" w:cs="Sylfaen"/>
          <w:sz w:val="22"/>
          <w:szCs w:val="22"/>
          <w:lang w:val="fr-FR" w:eastAsia="ru-RU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2017 </w:t>
      </w:r>
      <w:r w:rsidRPr="000711B1">
        <w:rPr>
          <w:rFonts w:ascii="GHEA Grapalat" w:hAnsi="GHEA Grapalat"/>
          <w:sz w:val="22"/>
          <w:szCs w:val="22"/>
        </w:rPr>
        <w:t>թվականի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մարտի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1-</w:t>
      </w:r>
      <w:r w:rsidRPr="000711B1">
        <w:rPr>
          <w:rFonts w:ascii="GHEA Grapalat" w:hAnsi="GHEA Grapalat"/>
          <w:sz w:val="22"/>
          <w:szCs w:val="22"/>
        </w:rPr>
        <w:t>ին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ՀՀ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Ազգային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ժողովի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կողմից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ընդունվել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է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&lt;&lt;</w:t>
      </w:r>
      <w:r w:rsidRPr="000711B1">
        <w:rPr>
          <w:rFonts w:ascii="GHEA Grapalat" w:hAnsi="GHEA Grapalat"/>
          <w:sz w:val="22"/>
          <w:szCs w:val="22"/>
        </w:rPr>
        <w:t>Հայաստանի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Հանրապետության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քաղաքացիական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օրենսգրքում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փոփոխություններ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և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լրացումներ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կատարելու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մասին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&gt;&gt; ՀՀ </w:t>
      </w:r>
      <w:r w:rsidRPr="000711B1">
        <w:rPr>
          <w:rFonts w:ascii="GHEA Grapalat" w:hAnsi="GHEA Grapalat"/>
          <w:sz w:val="22"/>
          <w:szCs w:val="22"/>
        </w:rPr>
        <w:t>օրենքը</w:t>
      </w:r>
      <w:r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Pr="000711B1">
        <w:rPr>
          <w:rFonts w:ascii="GHEA Grapalat" w:hAnsi="GHEA Grapalat"/>
          <w:sz w:val="22"/>
          <w:szCs w:val="22"/>
          <w:lang w:val="pt-BR"/>
        </w:rPr>
        <w:t>(ՀՕ-</w:t>
      </w:r>
      <w:r w:rsidRPr="000711B1">
        <w:rPr>
          <w:rFonts w:ascii="GHEA Grapalat" w:hAnsi="GHEA Grapalat"/>
          <w:sz w:val="22"/>
          <w:szCs w:val="22"/>
          <w:lang w:val="fr-FR"/>
        </w:rPr>
        <w:t>68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-Ն), որով փոփոխության է ենթարկվել Հայաստանի Հանրապետության քաղաքացիական օրենսգրքի </w:t>
      </w:r>
      <w:r w:rsidR="003F5239" w:rsidRPr="000711B1">
        <w:rPr>
          <w:rFonts w:ascii="GHEA Grapalat" w:hAnsi="GHEA Grapalat"/>
          <w:sz w:val="22"/>
          <w:szCs w:val="22"/>
          <w:lang w:val="pt-BR"/>
        </w:rPr>
        <w:t xml:space="preserve">հավատարմագրային կառավարմանը վերաբերող </w:t>
      </w:r>
      <w:r w:rsidR="00EC2443" w:rsidRPr="000711B1">
        <w:rPr>
          <w:rFonts w:ascii="GHEA Grapalat" w:hAnsi="GHEA Grapalat"/>
          <w:sz w:val="22"/>
          <w:szCs w:val="22"/>
          <w:lang w:val="pt-BR"/>
        </w:rPr>
        <w:t>52-րդ գլ</w:t>
      </w:r>
      <w:r w:rsidRPr="000711B1">
        <w:rPr>
          <w:rFonts w:ascii="GHEA Grapalat" w:hAnsi="GHEA Grapalat"/>
          <w:sz w:val="22"/>
          <w:szCs w:val="22"/>
          <w:lang w:val="pt-BR"/>
        </w:rPr>
        <w:t>խ</w:t>
      </w:r>
      <w:r w:rsidR="00EC2443" w:rsidRPr="000711B1">
        <w:rPr>
          <w:rFonts w:ascii="GHEA Grapalat" w:hAnsi="GHEA Grapalat"/>
          <w:sz w:val="22"/>
          <w:szCs w:val="22"/>
          <w:lang w:val="pt-BR"/>
        </w:rPr>
        <w:t>ի</w:t>
      </w:r>
      <w:r w:rsidRPr="000711B1">
        <w:rPr>
          <w:rFonts w:ascii="GHEA Grapalat" w:hAnsi="GHEA Grapalat"/>
          <w:sz w:val="22"/>
          <w:szCs w:val="22"/>
          <w:lang w:val="pt-BR"/>
        </w:rPr>
        <w:t xml:space="preserve"> դրույթները:</w:t>
      </w:r>
    </w:p>
    <w:p w:rsidR="004C31AB" w:rsidRPr="006F3116" w:rsidRDefault="004C31AB" w:rsidP="004C31AB">
      <w:pPr>
        <w:spacing w:line="276" w:lineRule="auto"/>
        <w:ind w:left="-450" w:right="-630" w:firstLine="1170"/>
        <w:jc w:val="both"/>
        <w:rPr>
          <w:rFonts w:ascii="GHEA Grapalat" w:hAnsi="GHEA Grapalat" w:cs="Times New Roman"/>
          <w:sz w:val="22"/>
          <w:szCs w:val="22"/>
          <w:lang w:val="pt-BR"/>
        </w:rPr>
      </w:pPr>
      <w:r w:rsidRPr="000711B1">
        <w:rPr>
          <w:rFonts w:ascii="GHEA Grapalat" w:hAnsi="GHEA Grapalat" w:cs="Times New Roman"/>
          <w:sz w:val="22"/>
          <w:szCs w:val="22"/>
        </w:rPr>
        <w:t>Հաշվետու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ժամանակահատվածում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ՀՀ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կառավարության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կողմից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ընդունվել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է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&lt;&lt;</w:t>
      </w:r>
      <w:r w:rsidRPr="000711B1">
        <w:rPr>
          <w:rFonts w:ascii="GHEA Grapalat" w:hAnsi="GHEA Grapalat" w:cs="Times New Roman"/>
          <w:sz w:val="22"/>
          <w:szCs w:val="22"/>
        </w:rPr>
        <w:t>Բարձրավոլտ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էլեկտրացանցեր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&gt;&gt; </w:t>
      </w:r>
      <w:r w:rsidRPr="000711B1">
        <w:rPr>
          <w:rFonts w:ascii="GHEA Grapalat" w:hAnsi="GHEA Grapalat" w:cs="Times New Roman"/>
          <w:sz w:val="22"/>
          <w:szCs w:val="22"/>
        </w:rPr>
        <w:t>ՓԲԸ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բաժնետոմսերով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հավաստված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իրավունքները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հավատարմագրային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կառավարման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հանձնելու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մասին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>&gt;&gt; N 1035-</w:t>
      </w:r>
      <w:r w:rsidRPr="000711B1">
        <w:rPr>
          <w:rFonts w:ascii="GHEA Grapalat" w:hAnsi="GHEA Grapalat" w:cs="Times New Roman"/>
          <w:sz w:val="22"/>
          <w:szCs w:val="22"/>
        </w:rPr>
        <w:t>Ա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 w:cs="Times New Roman"/>
          <w:sz w:val="22"/>
          <w:szCs w:val="22"/>
        </w:rPr>
        <w:t>որոշումը</w:t>
      </w:r>
      <w:r w:rsidRPr="006F3116">
        <w:rPr>
          <w:rFonts w:ascii="GHEA Grapalat" w:hAnsi="GHEA Grapalat" w:cs="Times New Roman"/>
          <w:sz w:val="22"/>
          <w:szCs w:val="22"/>
          <w:lang w:val="pt-BR"/>
        </w:rPr>
        <w:t>:</w:t>
      </w:r>
    </w:p>
    <w:p w:rsidR="004C31AB" w:rsidRPr="006F3116" w:rsidRDefault="004C31AB" w:rsidP="004C31AB">
      <w:pPr>
        <w:spacing w:line="276" w:lineRule="auto"/>
        <w:ind w:left="-450" w:right="-630" w:firstLine="1170"/>
        <w:jc w:val="both"/>
        <w:rPr>
          <w:rStyle w:val="normaltextrun"/>
          <w:rFonts w:ascii="GHEA Grapalat" w:hAnsi="GHEA Grapalat"/>
          <w:sz w:val="22"/>
          <w:szCs w:val="22"/>
          <w:lang w:val="pt-BR"/>
        </w:rPr>
      </w:pP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4. </w:t>
      </w:r>
      <w:r w:rsidRPr="000711B1">
        <w:rPr>
          <w:rStyle w:val="normaltextrun"/>
          <w:rFonts w:ascii="GHEA Grapalat" w:hAnsi="GHEA Grapalat"/>
          <w:sz w:val="22"/>
          <w:szCs w:val="22"/>
        </w:rPr>
        <w:t>Պետական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մասնակցությամբ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առևտրային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կազմակերպությունների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ծրագրային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կառավարման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և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ֆինանսական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մշտա</w:t>
      </w:r>
      <w:r w:rsidRPr="000711B1">
        <w:rPr>
          <w:rStyle w:val="normaltextrun"/>
          <w:rFonts w:ascii="GHEA Grapalat" w:hAnsi="GHEA Grapalat"/>
          <w:sz w:val="22"/>
          <w:szCs w:val="22"/>
        </w:rPr>
        <w:t>դիտարկման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համակարգում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2017 </w:t>
      </w:r>
      <w:r w:rsidRPr="000711B1">
        <w:rPr>
          <w:rStyle w:val="normaltextrun"/>
          <w:rFonts w:ascii="GHEA Grapalat" w:hAnsi="GHEA Grapalat"/>
          <w:sz w:val="22"/>
          <w:szCs w:val="22"/>
        </w:rPr>
        <w:t>թվականին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կատարվեցին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արմատական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բարեփոխումներ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, </w:t>
      </w:r>
      <w:r w:rsidRPr="000711B1">
        <w:rPr>
          <w:rStyle w:val="normaltextrun"/>
          <w:rFonts w:ascii="GHEA Grapalat" w:hAnsi="GHEA Grapalat"/>
          <w:sz w:val="22"/>
          <w:szCs w:val="22"/>
        </w:rPr>
        <w:t>որի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շնորհիվ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այդ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բնագավառում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2018 </w:t>
      </w:r>
      <w:r w:rsidRPr="000711B1">
        <w:rPr>
          <w:rStyle w:val="normaltextrun"/>
          <w:rFonts w:ascii="GHEA Grapalat" w:hAnsi="GHEA Grapalat"/>
          <w:sz w:val="22"/>
          <w:szCs w:val="22"/>
        </w:rPr>
        <w:t>թվականին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կկիրառվի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ամբողջությամբ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նոր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գործիքակազմ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>:</w:t>
      </w:r>
    </w:p>
    <w:p w:rsidR="004C31AB" w:rsidRPr="006F3116" w:rsidRDefault="004C31AB" w:rsidP="004C31AB">
      <w:pPr>
        <w:spacing w:line="276" w:lineRule="auto"/>
        <w:ind w:left="-450" w:right="-630" w:firstLine="1170"/>
        <w:jc w:val="both"/>
        <w:rPr>
          <w:rStyle w:val="normaltextrun"/>
          <w:rFonts w:ascii="GHEA Grapalat" w:hAnsi="GHEA Grapalat"/>
          <w:sz w:val="22"/>
          <w:szCs w:val="22"/>
          <w:lang w:val="pt-BR"/>
        </w:rPr>
      </w:pPr>
      <w:r w:rsidRPr="000711B1">
        <w:rPr>
          <w:rStyle w:val="normaltextrun"/>
          <w:rFonts w:ascii="GHEA Grapalat" w:hAnsi="GHEA Grapalat"/>
          <w:sz w:val="22"/>
          <w:szCs w:val="22"/>
        </w:rPr>
        <w:t>Պետական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մասնակցությամբ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առևտրային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կազմակերպությունների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գործունեությունը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կիրականացվի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պետական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գույքի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կառավարման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2018-2022 </w:t>
      </w:r>
      <w:r w:rsidRPr="000711B1">
        <w:rPr>
          <w:rStyle w:val="normaltextrun"/>
          <w:rFonts w:ascii="GHEA Grapalat" w:hAnsi="GHEA Grapalat"/>
          <w:sz w:val="22"/>
          <w:szCs w:val="22"/>
        </w:rPr>
        <w:t>թվականների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ծրագրային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պահանջներին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համապատասխան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>:</w:t>
      </w:r>
    </w:p>
    <w:p w:rsidR="004C31AB" w:rsidRPr="006F3116" w:rsidRDefault="004C31AB" w:rsidP="004C31AB">
      <w:pPr>
        <w:spacing w:line="276" w:lineRule="auto"/>
        <w:ind w:left="-450" w:right="-630" w:firstLine="1170"/>
        <w:jc w:val="both"/>
        <w:rPr>
          <w:rStyle w:val="normaltextrun"/>
          <w:rFonts w:ascii="GHEA Grapalat" w:hAnsi="GHEA Grapalat"/>
          <w:sz w:val="22"/>
          <w:szCs w:val="22"/>
          <w:lang w:val="pt-BR"/>
        </w:rPr>
      </w:pPr>
      <w:r w:rsidRPr="000711B1">
        <w:rPr>
          <w:rStyle w:val="normaltextrun"/>
          <w:rFonts w:ascii="GHEA Grapalat" w:hAnsi="GHEA Grapalat"/>
          <w:sz w:val="22"/>
          <w:szCs w:val="22"/>
        </w:rPr>
        <w:t>ՀՀ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կառավարության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2017</w:t>
      </w:r>
      <w:r w:rsidRPr="000711B1">
        <w:rPr>
          <w:rStyle w:val="normaltextrun"/>
          <w:rFonts w:ascii="GHEA Grapalat" w:hAnsi="GHEA Grapalat"/>
          <w:sz w:val="22"/>
          <w:szCs w:val="22"/>
        </w:rPr>
        <w:t>թվականի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նոյեմբերի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30-</w:t>
      </w:r>
      <w:r w:rsidRPr="000711B1">
        <w:rPr>
          <w:rStyle w:val="normaltextrun"/>
          <w:rFonts w:ascii="GHEA Grapalat" w:hAnsi="GHEA Grapalat"/>
          <w:sz w:val="22"/>
          <w:szCs w:val="22"/>
        </w:rPr>
        <w:t>ի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N 1566-</w:t>
      </w:r>
      <w:r w:rsidR="00D84C37" w:rsidRPr="000711B1">
        <w:rPr>
          <w:rStyle w:val="normaltextrun"/>
          <w:rFonts w:ascii="GHEA Grapalat" w:hAnsi="GHEA Grapalat"/>
          <w:sz w:val="22"/>
          <w:szCs w:val="22"/>
        </w:rPr>
        <w:t>Ն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</w:rPr>
        <w:t>որոշմ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ամբ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հաստատվեց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պետական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գույքի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կառավարման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2018-2020 </w:t>
      </w:r>
      <w:r w:rsidRPr="000711B1">
        <w:rPr>
          <w:rStyle w:val="normaltextrun"/>
          <w:rFonts w:ascii="GHEA Grapalat" w:hAnsi="GHEA Grapalat"/>
          <w:sz w:val="22"/>
          <w:szCs w:val="22"/>
        </w:rPr>
        <w:t>թվականների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ծրագիրը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, </w:t>
      </w:r>
      <w:r w:rsidRPr="000711B1">
        <w:rPr>
          <w:rStyle w:val="normaltextrun"/>
          <w:rFonts w:ascii="GHEA Grapalat" w:hAnsi="GHEA Grapalat"/>
          <w:sz w:val="22"/>
          <w:szCs w:val="22"/>
        </w:rPr>
        <w:t>որում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պետական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մասնակցությամբ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առևտրային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կազմակերպությունների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համար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3 </w:t>
      </w:r>
      <w:r w:rsidRPr="000711B1">
        <w:rPr>
          <w:rStyle w:val="normaltextrun"/>
          <w:rFonts w:ascii="GHEA Grapalat" w:hAnsi="GHEA Grapalat"/>
          <w:sz w:val="22"/>
          <w:szCs w:val="22"/>
        </w:rPr>
        <w:t>տարվա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կտրվածքով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սահմանված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են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կատարման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ենթակա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հիմնական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տնտեսական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ցուցանիշները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: </w:t>
      </w:r>
      <w:r w:rsidRPr="000711B1">
        <w:rPr>
          <w:rStyle w:val="normaltextrun"/>
          <w:rFonts w:ascii="GHEA Grapalat" w:hAnsi="GHEA Grapalat"/>
          <w:sz w:val="22"/>
          <w:szCs w:val="22"/>
        </w:rPr>
        <w:t>Այդ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ցուցանիշների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սահմանման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համար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հիմք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են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հանդիսացել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կազմակերպությունների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գործարար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եռամյա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ծրագրի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ցուցանիշները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: </w:t>
      </w:r>
      <w:r w:rsidRPr="000711B1">
        <w:rPr>
          <w:rStyle w:val="normaltextrun"/>
          <w:rFonts w:ascii="GHEA Grapalat" w:hAnsi="GHEA Grapalat"/>
          <w:sz w:val="22"/>
          <w:szCs w:val="22"/>
        </w:rPr>
        <w:t>Այլ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կերպ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>,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օրգանական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կապ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է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ստեղծվել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պետական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գույքի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եռամյա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ծրագրի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և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կազմակերպությունների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գործարար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ծրագրերի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միջև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: </w:t>
      </w:r>
      <w:r w:rsidRPr="000711B1">
        <w:rPr>
          <w:rStyle w:val="normaltextrun"/>
          <w:rFonts w:ascii="GHEA Grapalat" w:hAnsi="GHEA Grapalat"/>
          <w:sz w:val="22"/>
          <w:szCs w:val="22"/>
        </w:rPr>
        <w:t>Ընդ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որում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>,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սկսած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2018 </w:t>
      </w:r>
      <w:r w:rsidRPr="000711B1">
        <w:rPr>
          <w:rStyle w:val="normaltextrun"/>
          <w:rFonts w:ascii="GHEA Grapalat" w:hAnsi="GHEA Grapalat"/>
          <w:sz w:val="22"/>
          <w:szCs w:val="22"/>
        </w:rPr>
        <w:t>թվականի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հունվարի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1-</w:t>
      </w:r>
      <w:r w:rsidRPr="000711B1">
        <w:rPr>
          <w:rStyle w:val="normaltextrun"/>
          <w:rFonts w:ascii="GHEA Grapalat" w:hAnsi="GHEA Grapalat"/>
          <w:sz w:val="22"/>
          <w:szCs w:val="22"/>
        </w:rPr>
        <w:t>ից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>,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յուրաքանչյուր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կազմակերպություն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Վարչություն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պետք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է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ներկայացնի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գործարար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ծրագրի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կատարման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վերաբերյալ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եռամսյակային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, </w:t>
      </w:r>
      <w:r w:rsidRPr="000711B1">
        <w:rPr>
          <w:rStyle w:val="normaltextrun"/>
          <w:rFonts w:ascii="GHEA Grapalat" w:hAnsi="GHEA Grapalat"/>
          <w:sz w:val="22"/>
          <w:szCs w:val="22"/>
        </w:rPr>
        <w:t>կիսամյակային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և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տարեկան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հաշվետվություններ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, </w:t>
      </w:r>
      <w:r w:rsidRPr="000711B1">
        <w:rPr>
          <w:rStyle w:val="normaltextrun"/>
          <w:rFonts w:ascii="GHEA Grapalat" w:hAnsi="GHEA Grapalat"/>
          <w:sz w:val="22"/>
          <w:szCs w:val="22"/>
        </w:rPr>
        <w:t>որոնց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հիման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վրա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Վարչությունը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ոչ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միայն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իրականացնելու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է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ֆինանսական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մշտա</w:t>
      </w:r>
      <w:r w:rsidRPr="000711B1">
        <w:rPr>
          <w:rStyle w:val="normaltextrun"/>
          <w:rFonts w:ascii="GHEA Grapalat" w:hAnsi="GHEA Grapalat"/>
          <w:sz w:val="22"/>
          <w:szCs w:val="22"/>
        </w:rPr>
        <w:t>դիտարկում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և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առաջարկությունների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ներկայացում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, </w:t>
      </w:r>
      <w:r w:rsidRPr="000711B1">
        <w:rPr>
          <w:rStyle w:val="normaltextrun"/>
          <w:rFonts w:ascii="GHEA Grapalat" w:hAnsi="GHEA Grapalat"/>
          <w:sz w:val="22"/>
          <w:szCs w:val="22"/>
        </w:rPr>
        <w:t>այլ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նաև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որոշելու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է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կազմակերպության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գործունեության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արդյունավետության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մակարդակը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և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գնահատելու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է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գործադիր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մարմինների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աշխատանքը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: </w:t>
      </w:r>
      <w:r w:rsidRPr="000711B1">
        <w:rPr>
          <w:rStyle w:val="normaltextrun"/>
          <w:rFonts w:ascii="GHEA Grapalat" w:hAnsi="GHEA Grapalat"/>
          <w:sz w:val="22"/>
          <w:szCs w:val="22"/>
        </w:rPr>
        <w:t>Այս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մոտեցումը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հնարավորություն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կընձեռնի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ոչ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միայն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ապահովել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ծրագրային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առաջադրանքների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կատարումը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, </w:t>
      </w:r>
      <w:r w:rsidRPr="000711B1">
        <w:rPr>
          <w:rStyle w:val="normaltextrun"/>
          <w:rFonts w:ascii="GHEA Grapalat" w:hAnsi="GHEA Grapalat"/>
          <w:sz w:val="22"/>
          <w:szCs w:val="22"/>
        </w:rPr>
        <w:t>այլ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կազմակերպություններում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ժամանակին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բացահայտել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տեղ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գտած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թերություններն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ու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դրանց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պատճառները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, </w:t>
      </w:r>
      <w:r w:rsidRPr="000711B1">
        <w:rPr>
          <w:rStyle w:val="normaltextrun"/>
          <w:rFonts w:ascii="GHEA Grapalat" w:hAnsi="GHEA Grapalat"/>
          <w:sz w:val="22"/>
          <w:szCs w:val="22"/>
        </w:rPr>
        <w:t>ինչպես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նաև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 </w:t>
      </w:r>
      <w:r w:rsidRPr="000711B1">
        <w:rPr>
          <w:rStyle w:val="normaltextrun"/>
          <w:rFonts w:ascii="GHEA Grapalat" w:hAnsi="GHEA Grapalat"/>
          <w:sz w:val="22"/>
          <w:szCs w:val="22"/>
        </w:rPr>
        <w:t>միջոցառումներ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իրականացնել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դրանք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վերացնելու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Style w:val="normaltextrun"/>
          <w:rFonts w:ascii="GHEA Grapalat" w:hAnsi="GHEA Grapalat"/>
          <w:sz w:val="22"/>
          <w:szCs w:val="22"/>
        </w:rPr>
        <w:t>ուղղությամբ</w:t>
      </w: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>:</w:t>
      </w:r>
    </w:p>
    <w:p w:rsidR="004C31AB" w:rsidRPr="006F3116" w:rsidRDefault="004C31AB" w:rsidP="005D7B25">
      <w:pPr>
        <w:spacing w:line="276" w:lineRule="auto"/>
        <w:ind w:left="-450" w:right="-630" w:firstLine="1170"/>
        <w:jc w:val="both"/>
        <w:rPr>
          <w:rFonts w:ascii="GHEA Grapalat" w:hAnsi="GHEA Grapalat"/>
          <w:sz w:val="22"/>
          <w:szCs w:val="22"/>
          <w:lang w:val="pt-BR"/>
        </w:rPr>
      </w:pP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>5.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Հաշվետու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տարում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մեծ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ծավալի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սպասարկման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աշխատանքներ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են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կատարվել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Վարչության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տնօրինությանը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հանձնված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շենք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0711B1">
        <w:rPr>
          <w:rFonts w:ascii="GHEA Grapalat" w:hAnsi="GHEA Grapalat"/>
          <w:sz w:val="22"/>
          <w:szCs w:val="22"/>
        </w:rPr>
        <w:t>շինություններում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: </w:t>
      </w:r>
      <w:r w:rsidRPr="000711B1">
        <w:rPr>
          <w:rFonts w:ascii="GHEA Grapalat" w:hAnsi="GHEA Grapalat"/>
          <w:sz w:val="22"/>
          <w:szCs w:val="22"/>
        </w:rPr>
        <w:t>Մասնավորապես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, 7 </w:t>
      </w:r>
      <w:r w:rsidRPr="000711B1">
        <w:rPr>
          <w:rFonts w:ascii="GHEA Grapalat" w:hAnsi="GHEA Grapalat"/>
          <w:sz w:val="22"/>
          <w:szCs w:val="22"/>
        </w:rPr>
        <w:t>շենքերում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0711B1">
        <w:rPr>
          <w:rFonts w:ascii="GHEA Grapalat" w:hAnsi="GHEA Grapalat"/>
          <w:sz w:val="22"/>
          <w:szCs w:val="22"/>
        </w:rPr>
        <w:t>այդ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թվում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Կառավարական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2-</w:t>
      </w:r>
      <w:r w:rsidRPr="000711B1">
        <w:rPr>
          <w:rFonts w:ascii="GHEA Grapalat" w:hAnsi="GHEA Grapalat"/>
          <w:sz w:val="22"/>
          <w:szCs w:val="22"/>
        </w:rPr>
        <w:t>րդ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և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3-</w:t>
      </w:r>
      <w:r w:rsidRPr="000711B1">
        <w:rPr>
          <w:rFonts w:ascii="GHEA Grapalat" w:hAnsi="GHEA Grapalat"/>
          <w:sz w:val="22"/>
          <w:szCs w:val="22"/>
        </w:rPr>
        <w:t>րդ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շենքերում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կատարվել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են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7 </w:t>
      </w:r>
      <w:r w:rsidRPr="000711B1">
        <w:rPr>
          <w:rFonts w:ascii="GHEA Grapalat" w:hAnsi="GHEA Grapalat"/>
          <w:sz w:val="22"/>
          <w:szCs w:val="22"/>
        </w:rPr>
        <w:t>մլն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դրամի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վթարների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վերացման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և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վերանորոգման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0711B1">
        <w:rPr>
          <w:rFonts w:ascii="GHEA Grapalat" w:hAnsi="GHEA Grapalat"/>
          <w:sz w:val="22"/>
          <w:szCs w:val="22"/>
        </w:rPr>
        <w:t>աշխատանքներ</w:t>
      </w:r>
      <w:r w:rsidRPr="006F3116">
        <w:rPr>
          <w:rFonts w:ascii="GHEA Grapalat" w:hAnsi="GHEA Grapalat"/>
          <w:sz w:val="22"/>
          <w:szCs w:val="22"/>
          <w:lang w:val="pt-BR"/>
        </w:rPr>
        <w:t xml:space="preserve">: </w:t>
      </w:r>
    </w:p>
    <w:p w:rsidR="004C31AB" w:rsidRPr="006F3116" w:rsidRDefault="004C31AB" w:rsidP="004C31AB">
      <w:pPr>
        <w:spacing w:line="276" w:lineRule="auto"/>
        <w:ind w:left="-450" w:right="-630" w:firstLine="1170"/>
        <w:jc w:val="both"/>
        <w:rPr>
          <w:rStyle w:val="normaltextrun"/>
          <w:rFonts w:ascii="GHEA Grapalat" w:hAnsi="GHEA Grapalat"/>
          <w:sz w:val="22"/>
          <w:szCs w:val="22"/>
          <w:lang w:val="pt-BR"/>
        </w:rPr>
      </w:pP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lastRenderedPageBreak/>
        <w:t>6.</w:t>
      </w:r>
      <w:r w:rsidR="00C967A2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C967A2" w:rsidRPr="000711B1">
        <w:rPr>
          <w:rStyle w:val="normaltextrun"/>
          <w:rFonts w:ascii="GHEA Grapalat" w:hAnsi="GHEA Grapalat"/>
          <w:sz w:val="22"/>
          <w:szCs w:val="22"/>
          <w:lang w:val="en-US"/>
        </w:rPr>
        <w:t>Վարչության</w:t>
      </w:r>
      <w:r w:rsidR="00C967A2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397400" w:rsidRPr="000711B1">
        <w:rPr>
          <w:rStyle w:val="normaltextrun"/>
          <w:rFonts w:ascii="GHEA Grapalat" w:hAnsi="GHEA Grapalat"/>
          <w:sz w:val="22"/>
          <w:szCs w:val="22"/>
          <w:lang w:val="en-US"/>
        </w:rPr>
        <w:t>տննօրինությանը</w:t>
      </w:r>
      <w:r w:rsidR="00397400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397400" w:rsidRPr="000711B1">
        <w:rPr>
          <w:rStyle w:val="normaltextrun"/>
          <w:rFonts w:ascii="GHEA Grapalat" w:hAnsi="GHEA Grapalat"/>
          <w:sz w:val="22"/>
          <w:szCs w:val="22"/>
          <w:lang w:val="en-US"/>
        </w:rPr>
        <w:t>հանձնած</w:t>
      </w:r>
      <w:r w:rsidR="00397400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C967A2" w:rsidRPr="000711B1">
        <w:rPr>
          <w:rStyle w:val="normaltextrun"/>
          <w:rFonts w:ascii="GHEA Grapalat" w:hAnsi="GHEA Grapalat"/>
          <w:sz w:val="22"/>
          <w:szCs w:val="22"/>
          <w:lang w:val="en-US"/>
        </w:rPr>
        <w:t>անշարժ</w:t>
      </w:r>
      <w:r w:rsidR="00C967A2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C967A2" w:rsidRPr="000711B1">
        <w:rPr>
          <w:rStyle w:val="normaltextrun"/>
          <w:rFonts w:ascii="GHEA Grapalat" w:hAnsi="GHEA Grapalat"/>
          <w:sz w:val="22"/>
          <w:szCs w:val="22"/>
          <w:lang w:val="en-US"/>
        </w:rPr>
        <w:t>գույք</w:t>
      </w:r>
      <w:r w:rsidR="00E9467D" w:rsidRPr="000711B1">
        <w:rPr>
          <w:rStyle w:val="normaltextrun"/>
          <w:rFonts w:ascii="GHEA Grapalat" w:hAnsi="GHEA Grapalat"/>
          <w:sz w:val="22"/>
          <w:szCs w:val="22"/>
          <w:lang w:val="en-US"/>
        </w:rPr>
        <w:t>ն</w:t>
      </w:r>
      <w:r w:rsidR="00C967A2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C967A2" w:rsidRPr="000711B1">
        <w:rPr>
          <w:rStyle w:val="normaltextrun"/>
          <w:rFonts w:ascii="GHEA Grapalat" w:hAnsi="GHEA Grapalat"/>
          <w:sz w:val="22"/>
          <w:szCs w:val="22"/>
          <w:lang w:val="en-US"/>
        </w:rPr>
        <w:t>էլ</w:t>
      </w:r>
      <w:r w:rsidR="00C967A2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C967A2" w:rsidRPr="000711B1">
        <w:rPr>
          <w:rStyle w:val="normaltextrun"/>
          <w:rFonts w:ascii="GHEA Grapalat" w:hAnsi="GHEA Grapalat"/>
          <w:sz w:val="22"/>
          <w:szCs w:val="22"/>
          <w:lang w:val="en-US"/>
        </w:rPr>
        <w:t>ավելի</w:t>
      </w:r>
      <w:r w:rsidR="00C967A2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C967A2" w:rsidRPr="000711B1">
        <w:rPr>
          <w:rStyle w:val="normaltextrun"/>
          <w:rFonts w:ascii="GHEA Grapalat" w:hAnsi="GHEA Grapalat"/>
          <w:sz w:val="22"/>
          <w:szCs w:val="22"/>
          <w:lang w:val="en-US"/>
        </w:rPr>
        <w:t>գրավիչ</w:t>
      </w:r>
      <w:r w:rsidR="00C967A2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C967A2" w:rsidRPr="000711B1">
        <w:rPr>
          <w:rStyle w:val="normaltextrun"/>
          <w:rFonts w:ascii="GHEA Grapalat" w:hAnsi="GHEA Grapalat"/>
          <w:sz w:val="22"/>
          <w:szCs w:val="22"/>
          <w:lang w:val="en-US"/>
        </w:rPr>
        <w:t>դարձնելու</w:t>
      </w:r>
      <w:r w:rsidR="00C967A2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C967A2" w:rsidRPr="000711B1">
        <w:rPr>
          <w:rStyle w:val="normaltextrun"/>
          <w:rFonts w:ascii="GHEA Grapalat" w:hAnsi="GHEA Grapalat"/>
          <w:sz w:val="22"/>
          <w:szCs w:val="22"/>
          <w:lang w:val="en-US"/>
        </w:rPr>
        <w:t>համար</w:t>
      </w:r>
      <w:r w:rsidR="00C967A2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,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ըստ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C967A2" w:rsidRPr="000711B1">
        <w:rPr>
          <w:rStyle w:val="normaltextrun"/>
          <w:rFonts w:ascii="GHEA Grapalat" w:hAnsi="GHEA Grapalat"/>
          <w:sz w:val="22"/>
          <w:szCs w:val="22"/>
          <w:lang w:val="en-US"/>
        </w:rPr>
        <w:t>անհրաժեշտությ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ա</w:t>
      </w:r>
      <w:r w:rsidR="00C967A2" w:rsidRPr="000711B1">
        <w:rPr>
          <w:rStyle w:val="normaltextrun"/>
          <w:rFonts w:ascii="GHEA Grapalat" w:hAnsi="GHEA Grapalat"/>
          <w:sz w:val="22"/>
          <w:szCs w:val="22"/>
          <w:lang w:val="en-US"/>
        </w:rPr>
        <w:t>ն</w:t>
      </w:r>
      <w:r w:rsidR="00C967A2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իրականցվում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են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ինչպես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ընթացիկ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,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այնպես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էլ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հիմնանորոգման</w:t>
      </w:r>
      <w:r w:rsidR="00C967A2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աշխատանքներ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,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որոնց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իրականացումը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էլ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ավելի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գրավիչ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է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դարձնում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պետական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գույքը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,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բարձրացնում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դրանց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օգտագործման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արդյունավետությունը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`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ապահովելով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դրանցից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ստացվող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եկամուտների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ծավալների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 xml:space="preserve"> </w:t>
      </w:r>
      <w:r w:rsidR="00D84C37" w:rsidRPr="000711B1">
        <w:rPr>
          <w:rStyle w:val="normaltextrun"/>
          <w:rFonts w:ascii="GHEA Grapalat" w:hAnsi="GHEA Grapalat"/>
          <w:sz w:val="22"/>
          <w:szCs w:val="22"/>
          <w:lang w:val="en-US"/>
        </w:rPr>
        <w:t>ավելացում</w:t>
      </w:r>
      <w:r w:rsidR="00D84C37" w:rsidRPr="006F3116">
        <w:rPr>
          <w:rStyle w:val="normaltextrun"/>
          <w:rFonts w:ascii="GHEA Grapalat" w:hAnsi="GHEA Grapalat"/>
          <w:sz w:val="22"/>
          <w:szCs w:val="22"/>
          <w:lang w:val="pt-BR"/>
        </w:rPr>
        <w:t>:</w:t>
      </w:r>
    </w:p>
    <w:p w:rsidR="00894DB0" w:rsidRPr="000711B1" w:rsidRDefault="004C31AB" w:rsidP="00C967A2">
      <w:pPr>
        <w:ind w:left="-450" w:right="-720" w:firstLine="1170"/>
        <w:jc w:val="both"/>
        <w:rPr>
          <w:rFonts w:ascii="GHEA Grapalat" w:hAnsi="GHEA Grapalat"/>
          <w:sz w:val="22"/>
          <w:szCs w:val="22"/>
          <w:lang w:val="hy-AM"/>
        </w:rPr>
      </w:pPr>
      <w:r w:rsidRPr="006F3116">
        <w:rPr>
          <w:rStyle w:val="normaltextrun"/>
          <w:rFonts w:ascii="GHEA Grapalat" w:hAnsi="GHEA Grapalat"/>
          <w:sz w:val="22"/>
          <w:szCs w:val="22"/>
          <w:lang w:val="pt-BR"/>
        </w:rPr>
        <w:t>7</w:t>
      </w:r>
      <w:r w:rsidR="00894DB0" w:rsidRPr="006F3116">
        <w:rPr>
          <w:rStyle w:val="normaltextrun"/>
          <w:rFonts w:ascii="GHEA Grapalat" w:hAnsi="GHEA Grapalat"/>
          <w:sz w:val="22"/>
          <w:szCs w:val="22"/>
          <w:lang w:val="pt-BR"/>
        </w:rPr>
        <w:t>.</w:t>
      </w:r>
      <w:r w:rsidR="00894DB0" w:rsidRPr="000711B1">
        <w:rPr>
          <w:rFonts w:ascii="GHEA Grapalat" w:hAnsi="GHEA Grapalat"/>
          <w:sz w:val="22"/>
          <w:szCs w:val="22"/>
          <w:lang w:val="hy-AM"/>
        </w:rPr>
        <w:t xml:space="preserve"> ՀՀ կառավարությանն առընթեր պետական գույքի կառավարման վարչության տնօրինմանը հանձնված՝ ՀՀ մարզերում գտնվող շենք-շինությունների պահպանության հետ կապված խնդիրները դարձել են խիստ արդիական և այդ խնդիրների լուծումը անհնար է իրականացնել առանց հստակ պահառության ծրագրի,</w:t>
      </w:r>
      <w:r w:rsidR="00894DB0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894DB0" w:rsidRPr="000711B1">
        <w:rPr>
          <w:rFonts w:ascii="GHEA Grapalat" w:hAnsi="GHEA Grapalat"/>
          <w:sz w:val="22"/>
          <w:szCs w:val="22"/>
          <w:lang w:val="en-US"/>
        </w:rPr>
        <w:t>սակայն</w:t>
      </w:r>
      <w:r w:rsidR="00894DB0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894DB0" w:rsidRPr="000711B1">
        <w:rPr>
          <w:rFonts w:ascii="GHEA Grapalat" w:hAnsi="GHEA Grapalat"/>
          <w:sz w:val="22"/>
          <w:szCs w:val="22"/>
          <w:lang w:val="en-US"/>
        </w:rPr>
        <w:t>ՀՀ</w:t>
      </w:r>
      <w:r w:rsidR="00894DB0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894DB0" w:rsidRPr="000711B1">
        <w:rPr>
          <w:rFonts w:ascii="GHEA Grapalat" w:hAnsi="GHEA Grapalat"/>
          <w:sz w:val="22"/>
          <w:szCs w:val="22"/>
          <w:lang w:val="en-US"/>
        </w:rPr>
        <w:t>բյուջեի</w:t>
      </w:r>
      <w:r w:rsidR="00894DB0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894DB0" w:rsidRPr="000711B1">
        <w:rPr>
          <w:rFonts w:ascii="GHEA Grapalat" w:hAnsi="GHEA Grapalat"/>
          <w:sz w:val="22"/>
          <w:szCs w:val="22"/>
          <w:lang w:val="en-US"/>
        </w:rPr>
        <w:t>սղության</w:t>
      </w:r>
      <w:r w:rsidR="00894DB0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894DB0" w:rsidRPr="000711B1">
        <w:rPr>
          <w:rFonts w:ascii="GHEA Grapalat" w:hAnsi="GHEA Grapalat"/>
          <w:sz w:val="22"/>
          <w:szCs w:val="22"/>
          <w:lang w:val="en-US"/>
        </w:rPr>
        <w:t>պատճառով</w:t>
      </w:r>
      <w:r w:rsidR="00894DB0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894DB0" w:rsidRPr="000711B1">
        <w:rPr>
          <w:rFonts w:ascii="GHEA Grapalat" w:hAnsi="GHEA Grapalat"/>
          <w:sz w:val="22"/>
          <w:szCs w:val="22"/>
          <w:lang w:val="en-US"/>
        </w:rPr>
        <w:t>դեռևս</w:t>
      </w:r>
      <w:r w:rsidR="00894DB0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894DB0" w:rsidRPr="000711B1">
        <w:rPr>
          <w:rFonts w:ascii="GHEA Grapalat" w:hAnsi="GHEA Grapalat"/>
          <w:sz w:val="22"/>
          <w:szCs w:val="22"/>
          <w:lang w:val="en-US"/>
        </w:rPr>
        <w:t>ծրագիր</w:t>
      </w:r>
      <w:r w:rsidR="00D84C37" w:rsidRPr="000711B1">
        <w:rPr>
          <w:rFonts w:ascii="GHEA Grapalat" w:hAnsi="GHEA Grapalat"/>
          <w:sz w:val="22"/>
          <w:szCs w:val="22"/>
          <w:lang w:val="en-US"/>
        </w:rPr>
        <w:t>ը</w:t>
      </w:r>
      <w:r w:rsidR="00894DB0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894DB0" w:rsidRPr="000711B1">
        <w:rPr>
          <w:rFonts w:ascii="GHEA Grapalat" w:hAnsi="GHEA Grapalat"/>
          <w:sz w:val="22"/>
          <w:szCs w:val="22"/>
          <w:lang w:val="en-US"/>
        </w:rPr>
        <w:t>չի</w:t>
      </w:r>
      <w:r w:rsidR="00894DB0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894DB0" w:rsidRPr="000711B1">
        <w:rPr>
          <w:rFonts w:ascii="GHEA Grapalat" w:hAnsi="GHEA Grapalat"/>
          <w:sz w:val="22"/>
          <w:szCs w:val="22"/>
          <w:lang w:val="en-US"/>
        </w:rPr>
        <w:t>իրականացվում</w:t>
      </w:r>
      <w:r w:rsidR="00894DB0" w:rsidRPr="000711B1">
        <w:rPr>
          <w:rFonts w:ascii="GHEA Grapalat" w:hAnsi="GHEA Grapalat"/>
          <w:sz w:val="22"/>
          <w:szCs w:val="22"/>
          <w:lang w:val="hy-AM"/>
        </w:rPr>
        <w:t>:</w:t>
      </w:r>
    </w:p>
    <w:p w:rsidR="00894DB0" w:rsidRPr="000711B1" w:rsidRDefault="00894DB0" w:rsidP="00894DB0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894DB0" w:rsidRPr="000711B1" w:rsidRDefault="00894DB0" w:rsidP="00894DB0">
      <w:pPr>
        <w:spacing w:line="276" w:lineRule="auto"/>
        <w:ind w:left="-450" w:right="-630" w:firstLine="1170"/>
        <w:rPr>
          <w:rFonts w:ascii="GHEA Grapalat" w:hAnsi="GHEA Grapalat"/>
          <w:b/>
          <w:iCs/>
          <w:sz w:val="22"/>
          <w:szCs w:val="22"/>
          <w:lang w:val="fr-FR"/>
        </w:rPr>
      </w:pPr>
      <w:r w:rsidRPr="006F3116">
        <w:rPr>
          <w:rFonts w:ascii="GHEA Grapalat" w:hAnsi="GHEA Grapalat"/>
          <w:b/>
          <w:iCs/>
          <w:sz w:val="22"/>
          <w:szCs w:val="22"/>
          <w:lang w:val="hy-AM"/>
        </w:rPr>
        <w:t>Օրենսդրության</w:t>
      </w:r>
      <w:r w:rsidRPr="000711B1">
        <w:rPr>
          <w:rFonts w:ascii="GHEA Grapalat" w:hAnsi="GHEA Grapalat"/>
          <w:b/>
          <w:iCs/>
          <w:sz w:val="22"/>
          <w:szCs w:val="22"/>
          <w:lang w:val="fr-FR"/>
        </w:rPr>
        <w:t xml:space="preserve"> </w:t>
      </w:r>
      <w:r w:rsidRPr="006F3116">
        <w:rPr>
          <w:rFonts w:ascii="GHEA Grapalat" w:hAnsi="GHEA Grapalat"/>
          <w:b/>
          <w:iCs/>
          <w:sz w:val="22"/>
          <w:szCs w:val="22"/>
          <w:lang w:val="hy-AM"/>
        </w:rPr>
        <w:t>բարելավումները և փոփոխությունները</w:t>
      </w:r>
      <w:r w:rsidRPr="000711B1">
        <w:rPr>
          <w:rFonts w:ascii="GHEA Grapalat" w:hAnsi="GHEA Grapalat"/>
          <w:b/>
          <w:iCs/>
          <w:sz w:val="22"/>
          <w:szCs w:val="22"/>
          <w:lang w:val="fr-FR"/>
        </w:rPr>
        <w:t xml:space="preserve"> </w:t>
      </w:r>
    </w:p>
    <w:p w:rsidR="00894DB0" w:rsidRPr="000711B1" w:rsidRDefault="00894DB0" w:rsidP="00894DB0">
      <w:pPr>
        <w:spacing w:line="276" w:lineRule="auto"/>
        <w:ind w:left="-450" w:right="-630" w:firstLine="360"/>
        <w:rPr>
          <w:rFonts w:ascii="GHEA Grapalat" w:hAnsi="GHEA Grapalat"/>
          <w:b/>
          <w:iCs/>
          <w:sz w:val="22"/>
          <w:szCs w:val="22"/>
          <w:lang w:val="fr-FR"/>
        </w:rPr>
      </w:pPr>
    </w:p>
    <w:p w:rsidR="007D576B" w:rsidRPr="000711B1" w:rsidRDefault="00E96307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  <w:r w:rsidRPr="000711B1">
        <w:rPr>
          <w:rFonts w:ascii="GHEA Grapalat" w:hAnsi="GHEA Grapalat"/>
          <w:sz w:val="22"/>
          <w:szCs w:val="22"/>
          <w:lang w:val="pt-BR"/>
        </w:rPr>
        <w:t xml:space="preserve">        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1. 2017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թվականի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մարտի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1-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ին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ՀՀ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Ազգային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ժողովի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կողմից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ընդունվել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է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&lt;&lt;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Հայաստանի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Հանրապետության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քաղաքացիական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օրենսգրքում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փոփոխություններ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և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լրացումներ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կատարելու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մասին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&gt;&gt; ՀՀ </w:t>
      </w:r>
      <w:r w:rsidR="007D576B" w:rsidRPr="006F3116">
        <w:rPr>
          <w:rFonts w:ascii="GHEA Grapalat" w:hAnsi="GHEA Grapalat"/>
          <w:sz w:val="22"/>
          <w:szCs w:val="22"/>
          <w:lang w:val="hy-AM"/>
        </w:rPr>
        <w:t>օրենքը</w:t>
      </w:r>
      <w:r w:rsidR="007D576B" w:rsidRPr="000711B1">
        <w:rPr>
          <w:rFonts w:ascii="GHEA Grapalat" w:hAnsi="GHEA Grapalat"/>
          <w:sz w:val="22"/>
          <w:szCs w:val="22"/>
          <w:lang w:val="fr-F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>(ՀՕ-</w:t>
      </w:r>
      <w:r w:rsidR="007D576B" w:rsidRPr="000711B1">
        <w:rPr>
          <w:rFonts w:ascii="GHEA Grapalat" w:hAnsi="GHEA Grapalat"/>
          <w:sz w:val="22"/>
          <w:szCs w:val="22"/>
          <w:lang w:val="fr-FR"/>
        </w:rPr>
        <w:t>68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>-Ն), որով փոփոխության է ենթարկվել Հայաստանի Հանրապետության քաղաքացիական օրենսգրքի 52-րդ գլուխը՝ հավատարմագրային կառավարմանը վերաբերող դրույթները:</w:t>
      </w:r>
    </w:p>
    <w:p w:rsidR="007D576B" w:rsidRPr="000711B1" w:rsidRDefault="00E96307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0711B1">
        <w:rPr>
          <w:rFonts w:ascii="GHEA Grapalat" w:hAnsi="GHEA Grapalat"/>
          <w:sz w:val="22"/>
          <w:szCs w:val="22"/>
          <w:lang w:val="pt-BR"/>
        </w:rPr>
        <w:t xml:space="preserve">       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>2. Հաշվետու ժամանակաշրջանում 2017 թվականի փետրվարի 28-ին ՀՀ Ազգային ժողովի կողմից ընդունվել է &lt;&lt;Պետական գույքի մասնավորեցման 2006-2007 թվականների ծրագրի մասին&gt;&gt; Հայաստանի Հանրապետության օրենքում լրացում և փոփոխություն կատարելու մասին&gt;&gt; ՀՀ օրենքը (ՀՕ-43-Ն):</w:t>
      </w:r>
    </w:p>
    <w:p w:rsidR="007D576B" w:rsidRPr="000711B1" w:rsidRDefault="00E96307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0711B1">
        <w:rPr>
          <w:rFonts w:ascii="GHEA Grapalat" w:hAnsi="GHEA Grapalat"/>
          <w:sz w:val="22"/>
          <w:szCs w:val="22"/>
          <w:lang w:val="pt-BR"/>
        </w:rPr>
        <w:t xml:space="preserve">       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3. 2017 </w:t>
      </w:r>
      <w:r w:rsidR="007D576B" w:rsidRPr="000711B1">
        <w:rPr>
          <w:rFonts w:ascii="GHEA Grapalat" w:hAnsi="GHEA Grapalat"/>
          <w:sz w:val="22"/>
          <w:szCs w:val="22"/>
        </w:rPr>
        <w:t>թվականի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  <w:lang w:val="en-US"/>
        </w:rPr>
        <w:t>հունիսի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9-</w:t>
      </w:r>
      <w:r w:rsidR="007D576B" w:rsidRPr="000711B1">
        <w:rPr>
          <w:rFonts w:ascii="GHEA Grapalat" w:hAnsi="GHEA Grapalat"/>
          <w:sz w:val="22"/>
          <w:szCs w:val="22"/>
          <w:lang w:val="en-US"/>
        </w:rPr>
        <w:t>ին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ՀՀ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Ազգային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ժողովի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կողմից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ընդունվել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է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  <w:lang w:val="hy-AM"/>
        </w:rPr>
        <w:t>&lt;&lt;</w:t>
      </w:r>
      <w:r w:rsidR="007D576B" w:rsidRPr="000711B1">
        <w:rPr>
          <w:rFonts w:ascii="GHEA Grapalat" w:hAnsi="GHEA Grapalat"/>
          <w:sz w:val="22"/>
          <w:szCs w:val="22"/>
          <w:lang w:val="fr-FR"/>
        </w:rPr>
        <w:t>Պետական գույքի մասնավորեցման 2017-2020 թվականների ծրագրի մասին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>&gt;&gt;</w:t>
      </w:r>
      <w:r w:rsidR="007D576B" w:rsidRPr="000711B1">
        <w:rPr>
          <w:rFonts w:ascii="GHEA Grapalat" w:hAnsi="GHEA Grapalat"/>
          <w:sz w:val="22"/>
          <w:szCs w:val="22"/>
          <w:lang w:val="fr-FR"/>
        </w:rPr>
        <w:t xml:space="preserve"> ՀՀ օրենքը 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>(ՀՕ-95-Ն):</w:t>
      </w:r>
    </w:p>
    <w:p w:rsidR="007D576B" w:rsidRPr="006F3116" w:rsidRDefault="00E96307" w:rsidP="00E96307">
      <w:pPr>
        <w:pStyle w:val="NoSpacing"/>
        <w:tabs>
          <w:tab w:val="left" w:pos="-810"/>
          <w:tab w:val="left" w:pos="270"/>
        </w:tabs>
        <w:spacing w:line="276" w:lineRule="auto"/>
        <w:ind w:left="-450" w:right="-630" w:firstLine="360"/>
        <w:jc w:val="both"/>
        <w:rPr>
          <w:rFonts w:ascii="GHEA Grapalat" w:hAnsi="GHEA Grapalat" w:cs="Sylfaen"/>
          <w:lang w:val="pt-BR" w:eastAsia="ru-RU"/>
        </w:rPr>
      </w:pPr>
      <w:r w:rsidRPr="006F3116">
        <w:rPr>
          <w:rFonts w:ascii="GHEA Grapalat" w:hAnsi="GHEA Grapalat" w:cs="Sylfaen"/>
          <w:lang w:val="pt-BR" w:eastAsia="ru-RU"/>
        </w:rPr>
        <w:t xml:space="preserve">       </w:t>
      </w:r>
      <w:r w:rsidR="007D576B" w:rsidRPr="006F3116">
        <w:rPr>
          <w:rFonts w:ascii="GHEA Grapalat" w:hAnsi="GHEA Grapalat" w:cs="Sylfaen"/>
          <w:lang w:val="pt-BR" w:eastAsia="ru-RU"/>
        </w:rPr>
        <w:t xml:space="preserve">4. </w:t>
      </w:r>
      <w:r w:rsidR="007D576B" w:rsidRPr="000711B1">
        <w:rPr>
          <w:rFonts w:ascii="GHEA Grapalat" w:hAnsi="GHEA Grapalat" w:cs="Sylfaen"/>
          <w:lang w:val="ru-RU" w:eastAsia="ru-RU"/>
        </w:rPr>
        <w:t>Մշակվել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և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/>
          <w:lang w:val="pt-BR"/>
        </w:rPr>
        <w:t xml:space="preserve">2017 </w:t>
      </w:r>
      <w:r w:rsidR="007D576B" w:rsidRPr="000711B1">
        <w:rPr>
          <w:rFonts w:ascii="GHEA Grapalat" w:hAnsi="GHEA Grapalat"/>
        </w:rPr>
        <w:t>թվականի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eastAsia="ru-RU"/>
        </w:rPr>
        <w:t>նոյեմբերի</w:t>
      </w:r>
      <w:r w:rsidR="007D576B" w:rsidRPr="006F3116">
        <w:rPr>
          <w:rFonts w:ascii="GHEA Grapalat" w:hAnsi="GHEA Grapalat" w:cs="Sylfaen"/>
          <w:lang w:val="pt-BR" w:eastAsia="ru-RU"/>
        </w:rPr>
        <w:t xml:space="preserve"> 17-</w:t>
      </w:r>
      <w:r w:rsidR="007D576B" w:rsidRPr="000711B1">
        <w:rPr>
          <w:rFonts w:ascii="GHEA Grapalat" w:hAnsi="GHEA Grapalat" w:cs="Sylfaen"/>
          <w:lang w:eastAsia="ru-RU"/>
        </w:rPr>
        <w:t>ին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ՀՀ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/>
        </w:rPr>
        <w:t>Ազգային</w:t>
      </w:r>
      <w:r w:rsidR="007D576B" w:rsidRPr="000711B1">
        <w:rPr>
          <w:rFonts w:ascii="GHEA Grapalat" w:hAnsi="GHEA Grapalat"/>
          <w:lang w:val="pt-BR"/>
        </w:rPr>
        <w:t xml:space="preserve"> </w:t>
      </w:r>
      <w:r w:rsidR="007D576B" w:rsidRPr="000711B1">
        <w:rPr>
          <w:rFonts w:ascii="GHEA Grapalat" w:hAnsi="GHEA Grapalat"/>
        </w:rPr>
        <w:t>ժողովի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կողմից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ընդունվել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է</w:t>
      </w:r>
      <w:r w:rsidR="007D576B" w:rsidRPr="006F3116">
        <w:rPr>
          <w:rFonts w:ascii="GHEA Grapalat" w:hAnsi="GHEA Grapalat" w:cs="Sylfaen"/>
          <w:lang w:val="pt-BR" w:eastAsia="ru-RU"/>
        </w:rPr>
        <w:t xml:space="preserve"> &lt;&lt;</w:t>
      </w:r>
      <w:r w:rsidR="007D576B" w:rsidRPr="000711B1">
        <w:rPr>
          <w:rFonts w:ascii="GHEA Grapalat" w:hAnsi="GHEA Grapalat" w:cs="Sylfaen"/>
          <w:lang w:val="ru-RU" w:eastAsia="ru-RU"/>
        </w:rPr>
        <w:t>Պետական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գույքի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մասնավորեցման</w:t>
      </w:r>
      <w:r w:rsidR="007D576B" w:rsidRPr="006F3116">
        <w:rPr>
          <w:rFonts w:ascii="GHEA Grapalat" w:hAnsi="GHEA Grapalat" w:cs="Sylfaen"/>
          <w:lang w:val="pt-BR" w:eastAsia="ru-RU"/>
        </w:rPr>
        <w:t xml:space="preserve"> 2006-2007 </w:t>
      </w:r>
      <w:r w:rsidR="007D576B" w:rsidRPr="000711B1">
        <w:rPr>
          <w:rFonts w:ascii="GHEA Grapalat" w:hAnsi="GHEA Grapalat" w:cs="Sylfaen"/>
          <w:lang w:val="ru-RU" w:eastAsia="ru-RU"/>
        </w:rPr>
        <w:t>թվականների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ծրագրի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կատարման</w:t>
      </w:r>
      <w:r w:rsidR="007D576B" w:rsidRPr="006F3116">
        <w:rPr>
          <w:rFonts w:ascii="GHEA Grapalat" w:hAnsi="GHEA Grapalat" w:cs="Sylfaen"/>
          <w:lang w:val="pt-BR" w:eastAsia="ru-RU"/>
        </w:rPr>
        <w:t xml:space="preserve"> 2016 </w:t>
      </w:r>
      <w:r w:rsidR="007D576B" w:rsidRPr="000711B1">
        <w:rPr>
          <w:rFonts w:ascii="GHEA Grapalat" w:hAnsi="GHEA Grapalat" w:cs="Sylfaen"/>
          <w:lang w:val="ru-RU" w:eastAsia="ru-RU"/>
        </w:rPr>
        <w:t>թվականի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տարեկան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հաշվետվությունը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հաստատելու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մասին</w:t>
      </w:r>
      <w:r w:rsidR="007D576B" w:rsidRPr="006F3116">
        <w:rPr>
          <w:rFonts w:ascii="GHEA Grapalat" w:hAnsi="GHEA Grapalat" w:cs="Sylfaen"/>
          <w:lang w:val="pt-BR" w:eastAsia="ru-RU"/>
        </w:rPr>
        <w:t xml:space="preserve">&gt;&gt; </w:t>
      </w:r>
      <w:r w:rsidR="007D576B" w:rsidRPr="000711B1">
        <w:rPr>
          <w:rFonts w:ascii="GHEA Grapalat" w:hAnsi="GHEA Grapalat" w:cs="Sylfaen"/>
          <w:lang w:eastAsia="ru-RU"/>
        </w:rPr>
        <w:t>ՀՀ</w:t>
      </w:r>
      <w:r w:rsidR="007D576B" w:rsidRPr="006F3116">
        <w:rPr>
          <w:rFonts w:ascii="GHEA Grapalat" w:hAnsi="GHEA Grapalat" w:cs="Sylfaen"/>
          <w:lang w:val="pt-BR" w:eastAsia="ru-RU"/>
        </w:rPr>
        <w:t xml:space="preserve"> </w:t>
      </w:r>
      <w:r w:rsidR="007D576B" w:rsidRPr="000711B1">
        <w:rPr>
          <w:rFonts w:ascii="GHEA Grapalat" w:hAnsi="GHEA Grapalat" w:cs="Sylfaen"/>
          <w:lang w:val="ru-RU" w:eastAsia="ru-RU"/>
        </w:rPr>
        <w:t>օրենքը</w:t>
      </w:r>
      <w:r w:rsidR="007D576B" w:rsidRPr="006F3116">
        <w:rPr>
          <w:rFonts w:ascii="GHEA Grapalat" w:hAnsi="GHEA Grapalat" w:cs="Sylfaen"/>
          <w:lang w:val="pt-BR" w:eastAsia="ru-RU"/>
        </w:rPr>
        <w:t xml:space="preserve"> (</w:t>
      </w:r>
      <w:r w:rsidR="007D576B" w:rsidRPr="000711B1">
        <w:rPr>
          <w:rFonts w:ascii="GHEA Grapalat" w:hAnsi="GHEA Grapalat" w:cs="Sylfaen"/>
          <w:lang w:val="ru-RU" w:eastAsia="ru-RU"/>
        </w:rPr>
        <w:t>ՀՕ</w:t>
      </w:r>
      <w:r w:rsidR="007D576B" w:rsidRPr="006F3116">
        <w:rPr>
          <w:rFonts w:ascii="GHEA Grapalat" w:hAnsi="GHEA Grapalat" w:cs="Sylfaen"/>
          <w:lang w:val="pt-BR" w:eastAsia="ru-RU"/>
        </w:rPr>
        <w:t>-212-</w:t>
      </w:r>
      <w:r w:rsidR="007D576B" w:rsidRPr="000711B1">
        <w:rPr>
          <w:rFonts w:ascii="GHEA Grapalat" w:hAnsi="GHEA Grapalat" w:cs="Sylfaen"/>
          <w:lang w:val="ru-RU" w:eastAsia="ru-RU"/>
        </w:rPr>
        <w:t>Ն</w:t>
      </w:r>
      <w:r w:rsidR="007D576B" w:rsidRPr="006F3116">
        <w:rPr>
          <w:rFonts w:ascii="GHEA Grapalat" w:hAnsi="GHEA Grapalat" w:cs="Sylfaen"/>
          <w:lang w:val="pt-BR" w:eastAsia="ru-RU"/>
        </w:rPr>
        <w:t xml:space="preserve">): </w:t>
      </w:r>
    </w:p>
    <w:p w:rsidR="007D576B" w:rsidRPr="000711B1" w:rsidRDefault="00E96307" w:rsidP="00E96307">
      <w:pPr>
        <w:pStyle w:val="ListParagraph"/>
        <w:spacing w:after="0"/>
        <w:ind w:left="-450" w:right="-630" w:firstLine="360"/>
        <w:jc w:val="both"/>
        <w:rPr>
          <w:rFonts w:ascii="GHEA Grapalat" w:eastAsia="Times New Roman" w:hAnsi="GHEA Grapalat" w:cs="Sylfaen"/>
          <w:lang w:val="pt-BR" w:eastAsia="ru-RU"/>
        </w:rPr>
      </w:pPr>
      <w:r w:rsidRPr="000711B1">
        <w:rPr>
          <w:rFonts w:ascii="GHEA Grapalat" w:hAnsi="GHEA Grapalat" w:cs="Sylfaen"/>
          <w:lang w:val="fr-FR" w:eastAsia="ru-RU"/>
        </w:rPr>
        <w:t xml:space="preserve">        </w:t>
      </w:r>
      <w:r w:rsidR="00F908DC" w:rsidRPr="000711B1">
        <w:rPr>
          <w:rFonts w:ascii="GHEA Grapalat" w:hAnsi="GHEA Grapalat" w:cs="Sylfaen"/>
          <w:lang w:val="fr-FR" w:eastAsia="ru-RU"/>
        </w:rPr>
        <w:t>5</w:t>
      </w:r>
      <w:r w:rsidR="007D576B" w:rsidRPr="000711B1">
        <w:rPr>
          <w:rFonts w:ascii="GHEA Grapalat" w:eastAsia="Times New Roman" w:hAnsi="GHEA Grapalat" w:cs="Sylfaen"/>
          <w:lang w:val="pt-BR" w:eastAsia="ru-RU"/>
        </w:rPr>
        <w:t xml:space="preserve">. Հաշվետու ժամանակահատվածում ՀՀ կառավարության կողմից 2017 թվականի ապրիլի 27-ին ընդունվել է &lt;&lt;Պետական գույքի կառավարման 2015-2017 թվականների ծրագրի կատարման 2016 թվականի տարեկան հաշվետվությունը հաստատելու մասին&gt;&gt; ՀՀ կառավարության </w:t>
      </w:r>
      <w:r w:rsidR="007D576B" w:rsidRPr="000711B1">
        <w:rPr>
          <w:rFonts w:ascii="GHEA Grapalat" w:hAnsi="GHEA Grapalat"/>
          <w:lang w:val="fr-FR"/>
        </w:rPr>
        <w:t xml:space="preserve">N 17 արձանագրային </w:t>
      </w:r>
      <w:r w:rsidR="007D576B" w:rsidRPr="000711B1">
        <w:rPr>
          <w:rFonts w:ascii="GHEA Grapalat" w:eastAsia="Times New Roman" w:hAnsi="GHEA Grapalat" w:cs="Sylfaen"/>
          <w:lang w:val="pt-BR" w:eastAsia="ru-RU"/>
        </w:rPr>
        <w:t>որոշումը:</w:t>
      </w:r>
    </w:p>
    <w:p w:rsidR="007D576B" w:rsidRPr="000711B1" w:rsidRDefault="00E96307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0711B1">
        <w:rPr>
          <w:rFonts w:ascii="GHEA Grapalat" w:hAnsi="GHEA Grapalat"/>
          <w:sz w:val="22"/>
          <w:szCs w:val="22"/>
          <w:lang w:val="pt-BR"/>
        </w:rPr>
        <w:t xml:space="preserve">       </w:t>
      </w:r>
      <w:r w:rsidR="00F908DC" w:rsidRPr="000711B1">
        <w:rPr>
          <w:rFonts w:ascii="GHEA Grapalat" w:hAnsi="GHEA Grapalat"/>
          <w:sz w:val="22"/>
          <w:szCs w:val="22"/>
          <w:lang w:val="pt-BR"/>
        </w:rPr>
        <w:t>6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. Հաշվետու ժամանակահատվածում ՀՀ կառավարության կողմից 2017 թվականի հոկտեմբերի 5-ին ընդունվել է &lt;&lt;Հայաստանի Հանրապետության կառավարության 1999 թվականի դեկտեմբերի 14-ի N 752 որոշման մեջ փոփոխություն կատարելու մասին&gt;&gt; 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>N 1270-</w:t>
      </w:r>
      <w:r w:rsidR="007D576B" w:rsidRPr="000711B1">
        <w:rPr>
          <w:rFonts w:ascii="GHEA Grapalat" w:hAnsi="GHEA Grapalat"/>
          <w:sz w:val="22"/>
          <w:szCs w:val="22"/>
          <w:lang w:val="en-US"/>
        </w:rPr>
        <w:t>Ն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 xml:space="preserve">որոշումը, </w:t>
      </w:r>
      <w:r w:rsidR="007D576B" w:rsidRPr="000711B1">
        <w:rPr>
          <w:rFonts w:ascii="GHEA Grapalat" w:eastAsia="Calibri" w:hAnsi="GHEA Grapalat" w:cs="Times New Roman"/>
          <w:sz w:val="22"/>
          <w:szCs w:val="22"/>
          <w:lang w:val="fr-FR"/>
        </w:rPr>
        <w:t>որով ապահովվել է ՀՀ կառավարության 2017 թվականի օգոստոսի 24-ի &lt;&lt;Հայաստանի Հանրապետության կառավարության 2017 թվականի հունվարի 12-ի N 122-Ն որոշման մեջ փոփոխություն կատարելու մասին&gt;&gt; N 1105-Ն որոշմամբ հաստատված N 1 հավելվածի 58-րդ կետի կատարումը:</w:t>
      </w:r>
    </w:p>
    <w:p w:rsidR="007D576B" w:rsidRPr="000711B1" w:rsidRDefault="00E96307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6F3116">
        <w:rPr>
          <w:rFonts w:ascii="GHEA Grapalat" w:hAnsi="GHEA Grapalat"/>
          <w:sz w:val="22"/>
          <w:szCs w:val="22"/>
          <w:lang w:val="pt-BR"/>
        </w:rPr>
        <w:lastRenderedPageBreak/>
        <w:t xml:space="preserve">       </w:t>
      </w:r>
      <w:r w:rsidR="00F908DC" w:rsidRPr="006F3116">
        <w:rPr>
          <w:rFonts w:ascii="GHEA Grapalat" w:hAnsi="GHEA Grapalat"/>
          <w:sz w:val="22"/>
          <w:szCs w:val="22"/>
          <w:lang w:val="pt-BR"/>
        </w:rPr>
        <w:t>7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. </w:t>
      </w:r>
      <w:r w:rsidR="007D576B" w:rsidRPr="000711B1">
        <w:rPr>
          <w:rFonts w:ascii="GHEA Grapalat" w:hAnsi="GHEA Grapalat"/>
          <w:sz w:val="22"/>
          <w:szCs w:val="22"/>
        </w:rPr>
        <w:t>Մշակվել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և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ՀՀ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կառավարության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կողմից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2017 </w:t>
      </w:r>
      <w:r w:rsidR="007D576B" w:rsidRPr="000711B1">
        <w:rPr>
          <w:rFonts w:ascii="GHEA Grapalat" w:hAnsi="GHEA Grapalat"/>
          <w:sz w:val="22"/>
          <w:szCs w:val="22"/>
        </w:rPr>
        <w:t>թվականի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նոյեմբերի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30-</w:t>
      </w:r>
      <w:r w:rsidR="007D576B" w:rsidRPr="000711B1">
        <w:rPr>
          <w:rFonts w:ascii="GHEA Grapalat" w:hAnsi="GHEA Grapalat"/>
          <w:sz w:val="22"/>
          <w:szCs w:val="22"/>
        </w:rPr>
        <w:t>ին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ընդունվել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է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&lt;&lt;</w:t>
      </w:r>
      <w:r w:rsidR="007D576B" w:rsidRPr="000711B1">
        <w:rPr>
          <w:rFonts w:ascii="GHEA Grapalat" w:hAnsi="GHEA Grapalat"/>
          <w:sz w:val="22"/>
          <w:szCs w:val="22"/>
        </w:rPr>
        <w:t>Պետական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գույքի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կառավարման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2018-2020 </w:t>
      </w:r>
      <w:r w:rsidR="007D576B" w:rsidRPr="000711B1">
        <w:rPr>
          <w:rFonts w:ascii="GHEA Grapalat" w:hAnsi="GHEA Grapalat"/>
          <w:sz w:val="22"/>
          <w:szCs w:val="22"/>
        </w:rPr>
        <w:t>թվականների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ծրագիրը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հաստատելու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մասին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&gt;&gt; </w:t>
      </w:r>
      <w:r w:rsidR="007D576B" w:rsidRPr="000711B1">
        <w:rPr>
          <w:rFonts w:ascii="GHEA Grapalat" w:hAnsi="GHEA Grapalat"/>
          <w:sz w:val="22"/>
          <w:szCs w:val="22"/>
        </w:rPr>
        <w:t>ՀՀ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կառավարության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N 1566 </w:t>
      </w:r>
      <w:r w:rsidR="007D576B" w:rsidRPr="000711B1">
        <w:rPr>
          <w:rFonts w:ascii="GHEA Grapalat" w:hAnsi="GHEA Grapalat"/>
          <w:sz w:val="22"/>
          <w:szCs w:val="22"/>
        </w:rPr>
        <w:t>որոշումը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>,</w:t>
      </w:r>
      <w:r w:rsidR="007D576B" w:rsidRPr="000711B1">
        <w:rPr>
          <w:rFonts w:ascii="GHEA Grapalat" w:eastAsia="Calibri" w:hAnsi="GHEA Grapalat" w:cs="Times New Roman"/>
          <w:sz w:val="22"/>
          <w:szCs w:val="22"/>
          <w:lang w:val="fr-FR"/>
        </w:rPr>
        <w:t xml:space="preserve"> որով ապահովվել է ՀՀ կառավարության 2017 թվականի օգոստոսի 24-ի &lt;&lt;Հայաստանի Հանրապետության կառավարության 2017 թվականի հունվարի 12-ի N 122-Ն որոշման մեջ փոփոխություն կատարելու մասին&gt;&gt; N 1105-Ն որոշմամբ հաստատված N 1 հավելվածի 60-րդ կետի կատարումը:</w:t>
      </w:r>
    </w:p>
    <w:p w:rsidR="007D576B" w:rsidRPr="000711B1" w:rsidRDefault="00E96307" w:rsidP="00E96307">
      <w:pPr>
        <w:spacing w:line="276" w:lineRule="auto"/>
        <w:ind w:left="-450" w:right="-630" w:firstLine="360"/>
        <w:jc w:val="both"/>
        <w:rPr>
          <w:rFonts w:ascii="GHEA Grapalat" w:eastAsia="Calibri" w:hAnsi="GHEA Grapalat" w:cs="Times New Roman"/>
          <w:sz w:val="22"/>
          <w:szCs w:val="22"/>
          <w:lang w:val="fr-FR"/>
        </w:rPr>
      </w:pPr>
      <w:r w:rsidRPr="006F3116">
        <w:rPr>
          <w:rFonts w:ascii="GHEA Grapalat" w:hAnsi="GHEA Grapalat"/>
          <w:sz w:val="22"/>
          <w:szCs w:val="22"/>
          <w:lang w:val="pt-BR"/>
        </w:rPr>
        <w:t xml:space="preserve">       </w:t>
      </w:r>
      <w:r w:rsidR="00F908DC" w:rsidRPr="006F3116">
        <w:rPr>
          <w:rFonts w:ascii="GHEA Grapalat" w:hAnsi="GHEA Grapalat"/>
          <w:sz w:val="22"/>
          <w:szCs w:val="22"/>
          <w:lang w:val="pt-BR"/>
        </w:rPr>
        <w:t>8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. </w:t>
      </w:r>
      <w:r w:rsidR="007D576B" w:rsidRPr="000711B1">
        <w:rPr>
          <w:rFonts w:ascii="GHEA Grapalat" w:eastAsia="Calibri" w:hAnsi="GHEA Grapalat" w:cs="Times New Roman"/>
          <w:sz w:val="22"/>
          <w:szCs w:val="22"/>
          <w:lang w:val="fr-FR"/>
        </w:rPr>
        <w:t xml:space="preserve">Հաշվետու ժամանակահատվածում ՀՀ կառավարության կողմից 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2017 </w:t>
      </w:r>
      <w:r w:rsidR="007D576B" w:rsidRPr="000711B1">
        <w:rPr>
          <w:rFonts w:ascii="GHEA Grapalat" w:hAnsi="GHEA Grapalat"/>
          <w:sz w:val="22"/>
          <w:szCs w:val="22"/>
          <w:lang w:val="en-US"/>
        </w:rPr>
        <w:t>թվականի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  <w:lang w:val="en-US"/>
        </w:rPr>
        <w:t>հոկտեմբերի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5-</w:t>
      </w:r>
      <w:r w:rsidR="007D576B" w:rsidRPr="000711B1">
        <w:rPr>
          <w:rFonts w:ascii="GHEA Grapalat" w:hAnsi="GHEA Grapalat"/>
          <w:sz w:val="22"/>
          <w:szCs w:val="22"/>
          <w:lang w:val="en-US"/>
        </w:rPr>
        <w:t>ին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eastAsia="Calibri" w:hAnsi="GHEA Grapalat" w:cs="Times New Roman"/>
          <w:sz w:val="22"/>
          <w:szCs w:val="22"/>
          <w:lang w:val="fr-FR"/>
        </w:rPr>
        <w:t xml:space="preserve">ընդունվել է 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>&lt;&lt;</w:t>
      </w:r>
      <w:r w:rsidR="007D576B" w:rsidRPr="000711B1">
        <w:rPr>
          <w:rFonts w:ascii="GHEA Grapalat" w:hAnsi="GHEA Grapalat"/>
          <w:sz w:val="22"/>
          <w:szCs w:val="22"/>
        </w:rPr>
        <w:t>Պետական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կառավարման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մարմինների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կողմից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50 </w:t>
      </w:r>
      <w:r w:rsidR="007D576B" w:rsidRPr="000711B1">
        <w:rPr>
          <w:rFonts w:ascii="GHEA Grapalat" w:hAnsi="GHEA Grapalat"/>
          <w:sz w:val="22"/>
          <w:szCs w:val="22"/>
        </w:rPr>
        <w:t>տոկոս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և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ավելի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պետական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մասնակցությամբ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առևտրային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կազմակերպությունների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ֆինանսատնտեսական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վիճակի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դիտարկումներ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անցկացնելու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, </w:t>
      </w:r>
      <w:r w:rsidR="007D576B" w:rsidRPr="000711B1">
        <w:rPr>
          <w:rFonts w:ascii="GHEA Grapalat" w:hAnsi="GHEA Grapalat"/>
          <w:sz w:val="22"/>
          <w:szCs w:val="22"/>
        </w:rPr>
        <w:t>դրանց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գործունեությունը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վերլուծելու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և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արդյունքներն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ամփոփելու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, </w:t>
      </w:r>
      <w:r w:rsidR="007D576B" w:rsidRPr="000711B1">
        <w:rPr>
          <w:rFonts w:ascii="GHEA Grapalat" w:hAnsi="GHEA Grapalat"/>
          <w:sz w:val="22"/>
          <w:szCs w:val="22"/>
        </w:rPr>
        <w:t>գործունեության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արդյունավետությունը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որոշելու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, </w:t>
      </w:r>
      <w:r w:rsidR="007D576B" w:rsidRPr="000711B1">
        <w:rPr>
          <w:rFonts w:ascii="GHEA Grapalat" w:hAnsi="GHEA Grapalat"/>
          <w:sz w:val="22"/>
          <w:szCs w:val="22"/>
        </w:rPr>
        <w:t>կառավարման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ոլորտում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կատարված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աշխատանքները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գնահատելու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ու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առաջարկություններ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ներկայացնելու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կարգը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հաստատելու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և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ՀՀ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կառավարության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2004 </w:t>
      </w:r>
      <w:r w:rsidR="007D576B" w:rsidRPr="000711B1">
        <w:rPr>
          <w:rFonts w:ascii="GHEA Grapalat" w:hAnsi="GHEA Grapalat"/>
          <w:sz w:val="22"/>
          <w:szCs w:val="22"/>
        </w:rPr>
        <w:t>նոյեմբերի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18-</w:t>
      </w:r>
      <w:r w:rsidR="007D576B" w:rsidRPr="000711B1">
        <w:rPr>
          <w:rFonts w:ascii="GHEA Grapalat" w:hAnsi="GHEA Grapalat"/>
          <w:sz w:val="22"/>
          <w:szCs w:val="22"/>
        </w:rPr>
        <w:t>ի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>N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1844-</w:t>
      </w:r>
      <w:r w:rsidR="007D576B" w:rsidRPr="000711B1">
        <w:rPr>
          <w:rFonts w:ascii="GHEA Grapalat" w:hAnsi="GHEA Grapalat"/>
          <w:sz w:val="22"/>
          <w:szCs w:val="22"/>
        </w:rPr>
        <w:t>Ն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որոշումն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ուժը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կորցրած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ճանաչելու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մասին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>&gt;&gt;</w:t>
      </w:r>
      <w:r w:rsidR="007D576B" w:rsidRPr="000711B1">
        <w:rPr>
          <w:rFonts w:ascii="GHEA Grapalat" w:hAnsi="GHEA Grapalat"/>
          <w:sz w:val="22"/>
          <w:szCs w:val="22"/>
          <w:lang w:val="af-ZA"/>
        </w:rPr>
        <w:t xml:space="preserve"> 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>N 1262-</w:t>
      </w:r>
      <w:r w:rsidR="007D576B" w:rsidRPr="000711B1">
        <w:rPr>
          <w:rFonts w:ascii="GHEA Grapalat" w:hAnsi="GHEA Grapalat"/>
          <w:sz w:val="22"/>
          <w:szCs w:val="22"/>
          <w:lang w:val="en-US"/>
        </w:rPr>
        <w:t>Ն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 </w:t>
      </w:r>
      <w:r w:rsidR="007D576B" w:rsidRPr="000711B1">
        <w:rPr>
          <w:rFonts w:ascii="GHEA Grapalat" w:hAnsi="GHEA Grapalat"/>
          <w:sz w:val="22"/>
          <w:szCs w:val="22"/>
        </w:rPr>
        <w:t>որոշ</w:t>
      </w:r>
      <w:r w:rsidR="007D576B" w:rsidRPr="000711B1">
        <w:rPr>
          <w:rFonts w:ascii="GHEA Grapalat" w:hAnsi="GHEA Grapalat"/>
          <w:sz w:val="22"/>
          <w:szCs w:val="22"/>
          <w:lang w:val="en-US"/>
        </w:rPr>
        <w:t>ումը</w:t>
      </w:r>
      <w:r w:rsidR="007D576B" w:rsidRPr="006F3116">
        <w:rPr>
          <w:rFonts w:ascii="GHEA Grapalat" w:hAnsi="GHEA Grapalat"/>
          <w:sz w:val="22"/>
          <w:szCs w:val="22"/>
          <w:lang w:val="pt-BR"/>
        </w:rPr>
        <w:t xml:space="preserve">, </w:t>
      </w:r>
      <w:r w:rsidR="007D576B" w:rsidRPr="000711B1">
        <w:rPr>
          <w:rFonts w:ascii="GHEA Grapalat" w:eastAsia="Calibri" w:hAnsi="GHEA Grapalat" w:cs="Times New Roman"/>
          <w:sz w:val="22"/>
          <w:szCs w:val="22"/>
          <w:lang w:val="fr-FR"/>
        </w:rPr>
        <w:t>որով ապահովվել է ՀՀ կառավարության 2017 թվականի օգոստոսի 24-ի &lt;&lt;Հայաստանի Հանրապետության կառավարության 2017 թվականի հունվարի 12-ի N 122-Ն որոշման մեջ փոփոխություն կատարելու մասին&gt;&gt; N 1105-Ն որոշմամբ հաստատված N 1 հավելվածի 61-րդ կետի կատարումը:</w:t>
      </w:r>
    </w:p>
    <w:p w:rsidR="007D576B" w:rsidRPr="000711B1" w:rsidRDefault="00E96307" w:rsidP="00E96307">
      <w:pPr>
        <w:spacing w:line="276" w:lineRule="auto"/>
        <w:ind w:left="-450" w:right="-630" w:firstLine="360"/>
        <w:jc w:val="both"/>
        <w:rPr>
          <w:rFonts w:ascii="GHEA Grapalat" w:eastAsia="Calibri" w:hAnsi="GHEA Grapalat" w:cs="Times New Roman"/>
          <w:sz w:val="22"/>
          <w:szCs w:val="22"/>
          <w:lang w:val="fr-FR"/>
        </w:rPr>
      </w:pPr>
      <w:r w:rsidRPr="000711B1">
        <w:rPr>
          <w:rFonts w:ascii="GHEA Grapalat" w:eastAsia="Calibri" w:hAnsi="GHEA Grapalat"/>
          <w:sz w:val="22"/>
          <w:szCs w:val="22"/>
          <w:lang w:val="fr-FR"/>
        </w:rPr>
        <w:t xml:space="preserve">         </w:t>
      </w:r>
      <w:r w:rsidR="00F908DC" w:rsidRPr="000711B1">
        <w:rPr>
          <w:rFonts w:ascii="GHEA Grapalat" w:eastAsia="Calibri" w:hAnsi="GHEA Grapalat"/>
          <w:sz w:val="22"/>
          <w:szCs w:val="22"/>
          <w:lang w:val="fr-FR"/>
        </w:rPr>
        <w:t>9</w:t>
      </w:r>
      <w:r w:rsidR="007D576B" w:rsidRPr="000711B1">
        <w:rPr>
          <w:rFonts w:ascii="GHEA Grapalat" w:eastAsia="Calibri" w:hAnsi="GHEA Grapalat"/>
          <w:sz w:val="22"/>
          <w:szCs w:val="22"/>
          <w:lang w:val="fr-FR"/>
        </w:rPr>
        <w:t>. Հաշվետու ժամանակահատվածում ՀՀ կառավարության կողմից 2017 թվականի փետրվարի 9-ին ընդունվել է նախորդ տարվա ընթացքում մշակված &lt;&lt;Կանոնադրական կապիտա</w:t>
      </w:r>
      <w:r w:rsidR="007D576B" w:rsidRPr="000711B1">
        <w:rPr>
          <w:rFonts w:ascii="GHEA Grapalat" w:eastAsia="Calibri" w:hAnsi="GHEA Grapalat"/>
          <w:sz w:val="22"/>
          <w:szCs w:val="22"/>
          <w:lang w:val="fr-FR"/>
        </w:rPr>
        <w:softHyphen/>
        <w:t>լում հիսուն տոկոսից պակաս պետական սեփականություն հանդիսացող բաժնետոմսեր (բաժնեմաս) ունեցող առևտրային կազմակերպությունների պետական սեփականություն հանդիսացող բաժնետոմսերի (բաժնեմասի) ամբողջությամբ կամ մասնակի մասնավորեցման գործընթացը կանոնակարգելու և Հայաստանի Հանրապե</w:t>
      </w:r>
      <w:r w:rsidR="007D576B" w:rsidRPr="000711B1">
        <w:rPr>
          <w:rFonts w:ascii="GHEA Grapalat" w:eastAsia="Calibri" w:hAnsi="GHEA Grapalat"/>
          <w:sz w:val="22"/>
          <w:szCs w:val="22"/>
          <w:lang w:val="fr-FR"/>
        </w:rPr>
        <w:softHyphen/>
        <w:t>տության կառավարության 1999 թվականի օգոստոսի 5-ի N 499 որոշումն ուժը կորցրած ճանաչելու մասին&gt;&gt; N 101-Ն ՀՀ կառավարության որոշումը:</w:t>
      </w:r>
      <w:r w:rsidR="007D576B" w:rsidRPr="000711B1">
        <w:rPr>
          <w:rFonts w:ascii="GHEA Grapalat" w:eastAsia="Calibri" w:hAnsi="GHEA Grapalat" w:cs="Times New Roman"/>
          <w:sz w:val="22"/>
          <w:szCs w:val="22"/>
          <w:lang w:val="fr-FR"/>
        </w:rPr>
        <w:t xml:space="preserve"> </w:t>
      </w:r>
    </w:p>
    <w:p w:rsidR="007D576B" w:rsidRPr="000711B1" w:rsidRDefault="00E96307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pt-BR"/>
        </w:rPr>
      </w:pPr>
      <w:r w:rsidRPr="000711B1">
        <w:rPr>
          <w:rFonts w:ascii="GHEA Grapalat" w:hAnsi="GHEA Grapalat"/>
          <w:sz w:val="22"/>
          <w:szCs w:val="22"/>
          <w:lang w:val="pt-BR"/>
        </w:rPr>
        <w:t xml:space="preserve">        </w:t>
      </w:r>
      <w:r w:rsidR="00F908DC" w:rsidRPr="000711B1">
        <w:rPr>
          <w:rFonts w:ascii="GHEA Grapalat" w:hAnsi="GHEA Grapalat"/>
          <w:sz w:val="22"/>
          <w:szCs w:val="22"/>
          <w:lang w:val="pt-BR"/>
        </w:rPr>
        <w:t>10</w:t>
      </w:r>
      <w:r w:rsidR="007D576B" w:rsidRPr="000711B1">
        <w:rPr>
          <w:rFonts w:ascii="GHEA Grapalat" w:hAnsi="GHEA Grapalat"/>
          <w:sz w:val="22"/>
          <w:szCs w:val="22"/>
          <w:lang w:val="pt-BR"/>
        </w:rPr>
        <w:t>. Հաշվետու ժամանակահատվածում մշակվել և ՀՀ կառավարության կողմից 2017 թվականի ապրիլի 6-ին ընդունվել է &lt;&lt;Հայաստանի Հանրապետության պետական բյուջեի նկատմամբ դրամային պարտավորությունների մասով իրավաբանական անձանց սնանկ ճանաչելու դիմում ներկայացնելուց ձեռնպահ մնալու մասին&gt;&gt; N  348-Ն որոշումը:</w:t>
      </w:r>
    </w:p>
    <w:p w:rsidR="007D576B" w:rsidRPr="000711B1" w:rsidRDefault="00E96307" w:rsidP="00E96307">
      <w:pPr>
        <w:pStyle w:val="NoSpacing"/>
        <w:tabs>
          <w:tab w:val="left" w:pos="-810"/>
          <w:tab w:val="left" w:pos="142"/>
        </w:tabs>
        <w:spacing w:line="276" w:lineRule="auto"/>
        <w:ind w:left="-450" w:right="-630" w:firstLine="360"/>
        <w:jc w:val="both"/>
        <w:rPr>
          <w:rFonts w:ascii="GHEA Grapalat" w:hAnsi="GHEA Grapalat"/>
          <w:lang w:val="pt-BR"/>
        </w:rPr>
      </w:pPr>
      <w:r w:rsidRPr="000711B1">
        <w:rPr>
          <w:rFonts w:ascii="GHEA Grapalat" w:hAnsi="GHEA Grapalat"/>
          <w:lang w:val="fr-FR"/>
        </w:rPr>
        <w:t xml:space="preserve">        </w:t>
      </w:r>
      <w:r w:rsidR="007D576B" w:rsidRPr="000711B1">
        <w:rPr>
          <w:rFonts w:ascii="GHEA Grapalat" w:hAnsi="GHEA Grapalat"/>
          <w:lang w:val="fr-FR"/>
        </w:rPr>
        <w:t>1</w:t>
      </w:r>
      <w:r w:rsidR="00F908DC" w:rsidRPr="000711B1">
        <w:rPr>
          <w:rFonts w:ascii="GHEA Grapalat" w:hAnsi="GHEA Grapalat"/>
          <w:lang w:val="fr-FR"/>
        </w:rPr>
        <w:t>1</w:t>
      </w:r>
      <w:r w:rsidR="007D576B" w:rsidRPr="000711B1">
        <w:rPr>
          <w:rFonts w:ascii="GHEA Grapalat" w:hAnsi="GHEA Grapalat"/>
          <w:lang w:val="fr-FR"/>
        </w:rPr>
        <w:t xml:space="preserve">. </w:t>
      </w:r>
      <w:r w:rsidR="007D576B" w:rsidRPr="000711B1">
        <w:rPr>
          <w:rFonts w:ascii="GHEA Grapalat" w:hAnsi="GHEA Grapalat"/>
        </w:rPr>
        <w:t>Մշակվել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և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ՀՀ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արդարադատության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նախարարության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կողմից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պետական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գրանցում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է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ստացել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ՀՀ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ԿԱ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պետական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գույքի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կառավարման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վարչության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պետի</w:t>
      </w:r>
      <w:r w:rsidR="007D576B" w:rsidRPr="006F3116">
        <w:rPr>
          <w:rFonts w:ascii="GHEA Grapalat" w:hAnsi="GHEA Grapalat"/>
          <w:lang w:val="fr-FR"/>
        </w:rPr>
        <w:t xml:space="preserve"> 2017 </w:t>
      </w:r>
      <w:r w:rsidR="007D576B" w:rsidRPr="000711B1">
        <w:rPr>
          <w:rFonts w:ascii="GHEA Grapalat" w:hAnsi="GHEA Grapalat"/>
        </w:rPr>
        <w:t>թվականի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հոկտեմբերի</w:t>
      </w:r>
      <w:r w:rsidR="007D576B" w:rsidRPr="006F3116">
        <w:rPr>
          <w:rFonts w:ascii="GHEA Grapalat" w:hAnsi="GHEA Grapalat"/>
          <w:lang w:val="fr-FR"/>
        </w:rPr>
        <w:t xml:space="preserve"> 10-</w:t>
      </w:r>
      <w:r w:rsidR="007D576B" w:rsidRPr="000711B1">
        <w:rPr>
          <w:rFonts w:ascii="GHEA Grapalat" w:hAnsi="GHEA Grapalat"/>
        </w:rPr>
        <w:t>ի</w:t>
      </w:r>
      <w:r w:rsidR="007D576B" w:rsidRPr="006F3116">
        <w:rPr>
          <w:rFonts w:ascii="GHEA Grapalat" w:hAnsi="GHEA Grapalat"/>
          <w:lang w:val="fr-FR"/>
        </w:rPr>
        <w:t xml:space="preserve"> &lt;&lt;50 </w:t>
      </w:r>
      <w:r w:rsidR="007D576B" w:rsidRPr="000711B1">
        <w:rPr>
          <w:rFonts w:ascii="GHEA Grapalat" w:hAnsi="GHEA Grapalat"/>
        </w:rPr>
        <w:t>տոկոս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և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ավելի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պետական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մասնակցությամբ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առևտրային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կազմակերպությունների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եռամյա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զարգացման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գործարար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ծրագրի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օրինակելի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ձևը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հաստատելու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մասին</w:t>
      </w:r>
      <w:r w:rsidR="007D576B" w:rsidRPr="006F3116">
        <w:rPr>
          <w:rFonts w:ascii="GHEA Grapalat" w:hAnsi="GHEA Grapalat"/>
          <w:lang w:val="fr-FR"/>
        </w:rPr>
        <w:t>&gt;&gt; N 139-</w:t>
      </w:r>
      <w:r w:rsidR="007D576B" w:rsidRPr="000711B1">
        <w:rPr>
          <w:rFonts w:ascii="GHEA Grapalat" w:hAnsi="GHEA Grapalat"/>
        </w:rPr>
        <w:t>Ն</w:t>
      </w:r>
      <w:r w:rsidR="007D576B" w:rsidRPr="006F3116">
        <w:rPr>
          <w:rFonts w:ascii="GHEA Grapalat" w:hAnsi="GHEA Grapalat"/>
          <w:lang w:val="fr-FR"/>
        </w:rPr>
        <w:t xml:space="preserve"> </w:t>
      </w:r>
      <w:r w:rsidR="007D576B" w:rsidRPr="000711B1">
        <w:rPr>
          <w:rFonts w:ascii="GHEA Grapalat" w:hAnsi="GHEA Grapalat"/>
        </w:rPr>
        <w:t>հրամանը</w:t>
      </w:r>
      <w:r w:rsidR="007D576B" w:rsidRPr="006F3116">
        <w:rPr>
          <w:rFonts w:ascii="GHEA Grapalat" w:hAnsi="GHEA Grapalat"/>
          <w:lang w:val="fr-FR"/>
        </w:rPr>
        <w:t>:</w:t>
      </w:r>
      <w:r w:rsidR="007D576B" w:rsidRPr="000711B1">
        <w:rPr>
          <w:rFonts w:ascii="GHEA Grapalat" w:hAnsi="GHEA Grapalat"/>
          <w:lang w:val="pt-BR"/>
        </w:rPr>
        <w:t xml:space="preserve"> </w:t>
      </w:r>
    </w:p>
    <w:p w:rsidR="00F908DC" w:rsidRPr="000711B1" w:rsidRDefault="00E96307" w:rsidP="00E96307">
      <w:pPr>
        <w:spacing w:line="276" w:lineRule="auto"/>
        <w:ind w:left="-450" w:right="-630" w:firstLine="360"/>
        <w:jc w:val="both"/>
        <w:rPr>
          <w:rFonts w:ascii="GHEA Grapalat" w:eastAsia="Calibri" w:hAnsi="GHEA Grapalat" w:cs="Times New Roman"/>
          <w:sz w:val="22"/>
          <w:szCs w:val="22"/>
          <w:lang w:val="fr-FR"/>
        </w:rPr>
      </w:pPr>
      <w:r w:rsidRPr="000711B1">
        <w:rPr>
          <w:rFonts w:ascii="GHEA Grapalat" w:hAnsi="GHEA Grapalat"/>
          <w:sz w:val="22"/>
          <w:szCs w:val="22"/>
          <w:lang w:val="fr-FR"/>
        </w:rPr>
        <w:t xml:space="preserve">         </w:t>
      </w:r>
      <w:r w:rsidR="00F908DC" w:rsidRPr="000711B1">
        <w:rPr>
          <w:rFonts w:ascii="GHEA Grapalat" w:eastAsia="Calibri" w:hAnsi="GHEA Grapalat" w:cs="Times New Roman"/>
          <w:sz w:val="22"/>
          <w:szCs w:val="22"/>
          <w:lang w:val="fr-FR"/>
        </w:rPr>
        <w:t>Մշակվել և ՀՀ կառավարության քննարկմանն է ներկայացվել մի շարք ՀՀ կառավարության որոշման փոփոխություններ, լրացումներ և այլն</w:t>
      </w:r>
      <w:r w:rsidR="00684BD5">
        <w:rPr>
          <w:rFonts w:ascii="GHEA Grapalat" w:eastAsia="Calibri" w:hAnsi="GHEA Grapalat" w:cs="Times New Roman"/>
          <w:sz w:val="22"/>
          <w:szCs w:val="22"/>
          <w:lang w:val="fr-FR"/>
        </w:rPr>
        <w:t>:</w:t>
      </w:r>
    </w:p>
    <w:p w:rsidR="006A06B5" w:rsidRPr="000711B1" w:rsidRDefault="00E96307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  <w:r w:rsidRPr="000711B1">
        <w:rPr>
          <w:rFonts w:ascii="GHEA Grapalat" w:hAnsi="GHEA Grapalat"/>
          <w:sz w:val="22"/>
          <w:szCs w:val="22"/>
          <w:lang w:val="fr-FR"/>
        </w:rPr>
        <w:t xml:space="preserve">         </w:t>
      </w:r>
      <w:r w:rsidR="00F908DC" w:rsidRPr="000711B1">
        <w:rPr>
          <w:rFonts w:ascii="GHEA Grapalat" w:hAnsi="GHEA Grapalat"/>
          <w:sz w:val="22"/>
          <w:szCs w:val="22"/>
          <w:lang w:val="fr-FR"/>
        </w:rPr>
        <w:t xml:space="preserve">2017 թվականին ՀՀ ԿԱ պետական գույքի կառավարման </w:t>
      </w:r>
      <w:r w:rsidR="00AC630C" w:rsidRPr="000711B1">
        <w:rPr>
          <w:rFonts w:ascii="GHEA Grapalat" w:hAnsi="GHEA Grapalat"/>
          <w:sz w:val="22"/>
          <w:szCs w:val="22"/>
          <w:lang w:val="fr-FR"/>
        </w:rPr>
        <w:t>վարչության կողմից որդեգրված` պետական գույքի կառավարման քաղաքականության հիմնական շեշտադրումն է եղել` պետական գույքի կառավարման արդյունավետության բարձրացման համար անհրաժեշտ պայմանների ստեղծումը:</w:t>
      </w:r>
    </w:p>
    <w:p w:rsidR="00AC630C" w:rsidRPr="000711B1" w:rsidRDefault="00E96307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  <w:r w:rsidRPr="000711B1">
        <w:rPr>
          <w:rFonts w:ascii="GHEA Grapalat" w:hAnsi="GHEA Grapalat"/>
          <w:sz w:val="22"/>
          <w:szCs w:val="22"/>
          <w:lang w:val="fr-FR"/>
        </w:rPr>
        <w:lastRenderedPageBreak/>
        <w:t xml:space="preserve">        </w:t>
      </w:r>
      <w:r w:rsidR="00AC630C" w:rsidRPr="000711B1">
        <w:rPr>
          <w:rFonts w:ascii="GHEA Grapalat" w:hAnsi="GHEA Grapalat"/>
          <w:sz w:val="22"/>
          <w:szCs w:val="22"/>
          <w:lang w:val="fr-FR"/>
        </w:rPr>
        <w:t xml:space="preserve">Հաշվետու ժամանակահատվածում Վարչության կողմից պետական գույքի կառավարման քաղաքականության առանձին բնագավառներում իրականացվել են պետական գույքի կառավարման արմատական բարեփոխումներ, մասնավորապես` պետական գույքի կառավարման և մասնավորեցման ծրագրային գործընթացը շարոնակելու, պետական գույքի մասնավորեցման, լուծարման, երկարաժամկետ և կարճաժամկետ վարձակալության տրամադրման ընթացակարգերը պարզեցնելու և վարչարարությունը </w:t>
      </w:r>
      <w:r w:rsidR="00093FAA" w:rsidRPr="000711B1">
        <w:rPr>
          <w:rFonts w:ascii="GHEA Grapalat" w:hAnsi="GHEA Grapalat"/>
          <w:sz w:val="22"/>
          <w:szCs w:val="22"/>
          <w:lang w:val="fr-FR"/>
        </w:rPr>
        <w:t>նվազագույնի հասցնելու,պետական գույքի օտարման բնագավառում վաճառքի նոր ձևեր և մոտեցումներ կիրառելու, հանրակացարանային տարածքների նվիրատվության և սեփականաշնորհման գործընթացն արմատապես բարեփոխելու և ավարտին հասցնելու, ինչպես նաև պետական մասնակցությամբ առևտրային կազմակերպությունների ֆինանսատնտեսական մոնիտորինգի համակարգը բարելավելու, այդ կազմակերպությունների տնտեսական արդյունավետության որոշման կարգ մշակելու, ցուցանիշներ սահմանելու, գործադիր տնօրենների աշխատանքը գնահատելու և խրախուսման նոր գործիքակազմ կիրառելու համար մշակվել և ՀՀ կառավարության կողմից մշակվել են մի շարք իրավական ակտեր:</w:t>
      </w:r>
    </w:p>
    <w:p w:rsidR="00093FAA" w:rsidRDefault="00E96307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  <w:r w:rsidRPr="000711B1">
        <w:rPr>
          <w:rFonts w:ascii="GHEA Grapalat" w:hAnsi="GHEA Grapalat"/>
          <w:sz w:val="22"/>
          <w:szCs w:val="22"/>
          <w:lang w:val="fr-FR"/>
        </w:rPr>
        <w:t xml:space="preserve">  </w:t>
      </w:r>
      <w:r w:rsidR="00093FAA" w:rsidRPr="000711B1">
        <w:rPr>
          <w:rFonts w:ascii="GHEA Grapalat" w:hAnsi="GHEA Grapalat"/>
          <w:sz w:val="22"/>
          <w:szCs w:val="22"/>
          <w:lang w:val="fr-FR"/>
        </w:rPr>
        <w:t xml:space="preserve">Ընդհանուր առմամբ մշակվել և գործում է պետական գույքի կառավարման նոր մոտեցումների ամբողջ </w:t>
      </w:r>
      <w:r w:rsidR="00E077EC" w:rsidRPr="000711B1">
        <w:rPr>
          <w:rFonts w:ascii="GHEA Grapalat" w:hAnsi="GHEA Grapalat"/>
          <w:sz w:val="22"/>
          <w:szCs w:val="22"/>
          <w:lang w:val="fr-FR"/>
        </w:rPr>
        <w:t>տիրույթի օրենսդրական և մեթոդական դաշտ, որի հիմնական նպատակն է կանոնակարգել, հստակեցնել կառավարման գործառույթները և լրացնել այն բացերը, որոնք առաջանում են նոր իրավական ակտերի կիրառման արդյուքում:</w:t>
      </w:r>
    </w:p>
    <w:p w:rsidR="00066D69" w:rsidRDefault="00066D69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</w:p>
    <w:p w:rsidR="00066D69" w:rsidRDefault="00066D69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</w:p>
    <w:p w:rsidR="000711B1" w:rsidRDefault="000711B1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</w:p>
    <w:p w:rsidR="000711B1" w:rsidRDefault="000711B1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</w:p>
    <w:p w:rsidR="000711B1" w:rsidRPr="000711B1" w:rsidRDefault="000711B1" w:rsidP="00E96307">
      <w:pPr>
        <w:spacing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</w:p>
    <w:p w:rsidR="00D35CC7" w:rsidRPr="000711B1" w:rsidRDefault="00D35CC7" w:rsidP="00E96307">
      <w:pPr>
        <w:pStyle w:val="NormalWeb"/>
        <w:spacing w:before="0" w:beforeAutospacing="0" w:after="0" w:afterAutospacing="0"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711B1">
        <w:rPr>
          <w:rFonts w:ascii="GHEA Grapalat" w:hAnsi="GHEA Grapalat"/>
          <w:sz w:val="22"/>
          <w:szCs w:val="22"/>
          <w:lang w:val="hy-AM"/>
        </w:rPr>
        <w:t>Աշխատակազմի ղեկավար</w:t>
      </w:r>
    </w:p>
    <w:p w:rsidR="00D35CC7" w:rsidRPr="006F3116" w:rsidRDefault="00D35CC7" w:rsidP="00E96307">
      <w:pPr>
        <w:pStyle w:val="NormalWeb"/>
        <w:spacing w:before="0" w:beforeAutospacing="0" w:after="0" w:afterAutospacing="0"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  <w:r w:rsidRPr="000711B1">
        <w:rPr>
          <w:rFonts w:ascii="GHEA Grapalat" w:hAnsi="GHEA Grapalat"/>
          <w:sz w:val="22"/>
          <w:szCs w:val="22"/>
          <w:lang w:val="hy-AM"/>
        </w:rPr>
        <w:t xml:space="preserve"> Գլխավոր ֆինանսիստ</w:t>
      </w:r>
      <w:r w:rsidRPr="000711B1">
        <w:rPr>
          <w:rFonts w:ascii="GHEA Grapalat" w:hAnsi="GHEA Grapalat"/>
          <w:sz w:val="22"/>
          <w:szCs w:val="22"/>
          <w:lang w:val="hy-AM"/>
        </w:rPr>
        <w:tab/>
      </w:r>
      <w:r w:rsidRPr="000711B1">
        <w:rPr>
          <w:rFonts w:ascii="GHEA Grapalat" w:hAnsi="GHEA Grapalat"/>
          <w:sz w:val="22"/>
          <w:szCs w:val="22"/>
          <w:lang w:val="hy-AM"/>
        </w:rPr>
        <w:tab/>
      </w:r>
      <w:r w:rsidRPr="000711B1">
        <w:rPr>
          <w:rFonts w:ascii="GHEA Grapalat" w:hAnsi="GHEA Grapalat"/>
          <w:sz w:val="22"/>
          <w:szCs w:val="22"/>
          <w:lang w:val="hy-AM"/>
        </w:rPr>
        <w:tab/>
      </w:r>
      <w:r w:rsidRPr="000711B1">
        <w:rPr>
          <w:rFonts w:ascii="GHEA Grapalat" w:hAnsi="GHEA Grapalat"/>
          <w:sz w:val="22"/>
          <w:szCs w:val="22"/>
          <w:lang w:val="hy-AM"/>
        </w:rPr>
        <w:tab/>
      </w:r>
      <w:r w:rsidRPr="000711B1">
        <w:rPr>
          <w:rFonts w:ascii="GHEA Grapalat" w:hAnsi="GHEA Grapalat"/>
          <w:sz w:val="22"/>
          <w:szCs w:val="22"/>
          <w:lang w:val="hy-AM"/>
        </w:rPr>
        <w:tab/>
      </w:r>
      <w:r w:rsidR="00684BD5" w:rsidRPr="006F3116">
        <w:rPr>
          <w:rFonts w:ascii="GHEA Grapalat" w:hAnsi="GHEA Grapalat"/>
          <w:sz w:val="22"/>
          <w:szCs w:val="22"/>
          <w:lang w:val="fr-FR"/>
        </w:rPr>
        <w:t xml:space="preserve">    </w:t>
      </w:r>
      <w:r w:rsidRPr="000711B1">
        <w:rPr>
          <w:rFonts w:ascii="GHEA Grapalat" w:hAnsi="GHEA Grapalat"/>
          <w:sz w:val="22"/>
          <w:szCs w:val="22"/>
          <w:lang w:val="hy-AM"/>
        </w:rPr>
        <w:t>Վ. ՀԱՐՈՒԹՅՈՒՆՅԱՆ</w:t>
      </w:r>
    </w:p>
    <w:p w:rsidR="00066D69" w:rsidRPr="006F3116" w:rsidRDefault="00066D69" w:rsidP="00E96307">
      <w:pPr>
        <w:pStyle w:val="NormalWeb"/>
        <w:spacing w:before="0" w:beforeAutospacing="0" w:after="0" w:afterAutospacing="0"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</w:p>
    <w:p w:rsidR="00066D69" w:rsidRPr="006F3116" w:rsidRDefault="00066D69" w:rsidP="00E96307">
      <w:pPr>
        <w:pStyle w:val="NormalWeb"/>
        <w:spacing w:before="0" w:beforeAutospacing="0" w:after="0" w:afterAutospacing="0"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</w:p>
    <w:p w:rsidR="0041703C" w:rsidRPr="006F3116" w:rsidRDefault="0041703C" w:rsidP="00E96307">
      <w:pPr>
        <w:pStyle w:val="NormalWeb"/>
        <w:spacing w:before="0" w:beforeAutospacing="0" w:after="0" w:afterAutospacing="0"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fr-FR"/>
        </w:rPr>
      </w:pPr>
    </w:p>
    <w:p w:rsidR="00D35CC7" w:rsidRPr="000711B1" w:rsidRDefault="00D35CC7" w:rsidP="00E96307">
      <w:pPr>
        <w:pStyle w:val="NormalWeb"/>
        <w:spacing w:before="0" w:beforeAutospacing="0" w:after="0" w:afterAutospacing="0"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711B1">
        <w:rPr>
          <w:rFonts w:ascii="GHEA Grapalat" w:hAnsi="GHEA Grapalat"/>
          <w:sz w:val="22"/>
          <w:szCs w:val="22"/>
          <w:lang w:val="hy-AM"/>
        </w:rPr>
        <w:t>Հաշվապահական հաշվառման</w:t>
      </w:r>
    </w:p>
    <w:p w:rsidR="00D35CC7" w:rsidRPr="000711B1" w:rsidRDefault="00D35CC7" w:rsidP="00E96307">
      <w:pPr>
        <w:pStyle w:val="NormalWeb"/>
        <w:spacing w:before="0" w:beforeAutospacing="0" w:after="0" w:afterAutospacing="0"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711B1">
        <w:rPr>
          <w:rFonts w:ascii="GHEA Grapalat" w:hAnsi="GHEA Grapalat"/>
          <w:sz w:val="22"/>
          <w:szCs w:val="22"/>
          <w:lang w:val="hy-AM"/>
        </w:rPr>
        <w:t>և ֆինանսատնտեսական վարչության պետ</w:t>
      </w:r>
    </w:p>
    <w:p w:rsidR="00D35CC7" w:rsidRPr="00E077EC" w:rsidRDefault="00D35CC7" w:rsidP="00E96307">
      <w:pPr>
        <w:pStyle w:val="NormalWeb"/>
        <w:spacing w:before="0" w:beforeAutospacing="0" w:after="0" w:afterAutospacing="0" w:line="276" w:lineRule="auto"/>
        <w:ind w:left="-450" w:right="-630"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0711B1">
        <w:rPr>
          <w:rFonts w:ascii="GHEA Grapalat" w:hAnsi="GHEA Grapalat"/>
          <w:sz w:val="22"/>
          <w:szCs w:val="22"/>
          <w:lang w:val="hy-AM"/>
        </w:rPr>
        <w:t xml:space="preserve">   Գլխավոր հաշվապահ`</w:t>
      </w:r>
      <w:r w:rsidRPr="000711B1">
        <w:rPr>
          <w:rFonts w:ascii="GHEA Grapalat" w:hAnsi="GHEA Grapalat"/>
          <w:sz w:val="22"/>
          <w:szCs w:val="22"/>
          <w:lang w:val="hy-AM"/>
        </w:rPr>
        <w:tab/>
      </w:r>
      <w:r w:rsidRPr="000711B1">
        <w:rPr>
          <w:rFonts w:ascii="GHEA Grapalat" w:hAnsi="GHEA Grapalat"/>
          <w:sz w:val="22"/>
          <w:szCs w:val="22"/>
          <w:lang w:val="hy-AM"/>
        </w:rPr>
        <w:tab/>
      </w:r>
      <w:r w:rsidRPr="000711B1">
        <w:rPr>
          <w:rFonts w:ascii="GHEA Grapalat" w:hAnsi="GHEA Grapalat"/>
          <w:sz w:val="22"/>
          <w:szCs w:val="22"/>
          <w:lang w:val="hy-AM"/>
        </w:rPr>
        <w:tab/>
        <w:t xml:space="preserve"> </w:t>
      </w:r>
      <w:r w:rsidRPr="000711B1">
        <w:rPr>
          <w:rFonts w:ascii="GHEA Grapalat" w:hAnsi="GHEA Grapalat"/>
          <w:sz w:val="22"/>
          <w:szCs w:val="22"/>
          <w:lang w:val="hy-AM"/>
        </w:rPr>
        <w:tab/>
      </w:r>
      <w:r w:rsidRPr="000711B1">
        <w:rPr>
          <w:rFonts w:ascii="GHEA Grapalat" w:hAnsi="GHEA Grapalat"/>
          <w:sz w:val="22"/>
          <w:szCs w:val="22"/>
          <w:lang w:val="hy-AM"/>
        </w:rPr>
        <w:tab/>
      </w:r>
      <w:r w:rsidRPr="00E077EC">
        <w:rPr>
          <w:rFonts w:ascii="GHEA Grapalat" w:hAnsi="GHEA Grapalat"/>
          <w:sz w:val="22"/>
          <w:szCs w:val="22"/>
          <w:lang w:val="hy-AM"/>
        </w:rPr>
        <w:t xml:space="preserve">  </w:t>
      </w:r>
      <w:r w:rsidR="00684BD5">
        <w:rPr>
          <w:rFonts w:ascii="GHEA Grapalat" w:hAnsi="GHEA Grapalat"/>
          <w:sz w:val="22"/>
          <w:szCs w:val="22"/>
        </w:rPr>
        <w:t xml:space="preserve">      </w:t>
      </w:r>
      <w:r w:rsidRPr="00E077EC">
        <w:rPr>
          <w:rFonts w:ascii="GHEA Grapalat" w:hAnsi="GHEA Grapalat"/>
          <w:sz w:val="22"/>
          <w:szCs w:val="22"/>
          <w:lang w:val="hy-AM"/>
        </w:rPr>
        <w:t>Մ. ՂՈՒՇՉՅԱՆ</w:t>
      </w:r>
    </w:p>
    <w:sectPr w:rsidR="00D35CC7" w:rsidRPr="00E077EC" w:rsidSect="00311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8FF" w:rsidRDefault="009948FF" w:rsidP="00087268">
      <w:r>
        <w:separator/>
      </w:r>
    </w:p>
  </w:endnote>
  <w:endnote w:type="continuationSeparator" w:id="0">
    <w:p w:rsidR="009948FF" w:rsidRDefault="009948FF" w:rsidP="00087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llak Helv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EC1" w:rsidRPr="005B2A4B" w:rsidRDefault="001D2C4A" w:rsidP="00842EC1">
    <w:pPr>
      <w:pStyle w:val="Footer"/>
      <w:jc w:val="center"/>
    </w:pPr>
    <w:r>
      <w:fldChar w:fldCharType="begin"/>
    </w:r>
    <w:r w:rsidR="00555F0B">
      <w:instrText xml:space="preserve"> PAGE   \* MERGEFORMAT </w:instrText>
    </w:r>
    <w:r>
      <w:fldChar w:fldCharType="separate"/>
    </w:r>
    <w:r w:rsidR="00C5737E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8FF" w:rsidRDefault="009948FF" w:rsidP="00087268">
      <w:r>
        <w:separator/>
      </w:r>
    </w:p>
  </w:footnote>
  <w:footnote w:type="continuationSeparator" w:id="0">
    <w:p w:rsidR="009948FF" w:rsidRDefault="009948FF" w:rsidP="00087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E90"/>
    <w:multiLevelType w:val="hybridMultilevel"/>
    <w:tmpl w:val="FBBE5BF6"/>
    <w:lvl w:ilvl="0" w:tplc="DF9E63B8">
      <w:start w:val="1"/>
      <w:numFmt w:val="decimal"/>
      <w:lvlText w:val="%1."/>
      <w:lvlJc w:val="left"/>
      <w:pPr>
        <w:ind w:left="1775" w:hanging="1065"/>
      </w:pPr>
      <w:rPr>
        <w:rFonts w:cs="Times New Roman" w:hint="default"/>
      </w:rPr>
    </w:lvl>
    <w:lvl w:ilvl="1" w:tplc="042B0019" w:tentative="1">
      <w:start w:val="1"/>
      <w:numFmt w:val="lowerLetter"/>
      <w:lvlText w:val="%2."/>
      <w:lvlJc w:val="left"/>
      <w:pPr>
        <w:ind w:left="1790" w:hanging="360"/>
      </w:pPr>
    </w:lvl>
    <w:lvl w:ilvl="2" w:tplc="042B001B" w:tentative="1">
      <w:start w:val="1"/>
      <w:numFmt w:val="lowerRoman"/>
      <w:lvlText w:val="%3."/>
      <w:lvlJc w:val="right"/>
      <w:pPr>
        <w:ind w:left="2510" w:hanging="180"/>
      </w:pPr>
    </w:lvl>
    <w:lvl w:ilvl="3" w:tplc="042B000F" w:tentative="1">
      <w:start w:val="1"/>
      <w:numFmt w:val="decimal"/>
      <w:lvlText w:val="%4."/>
      <w:lvlJc w:val="left"/>
      <w:pPr>
        <w:ind w:left="3230" w:hanging="360"/>
      </w:pPr>
    </w:lvl>
    <w:lvl w:ilvl="4" w:tplc="042B0019" w:tentative="1">
      <w:start w:val="1"/>
      <w:numFmt w:val="lowerLetter"/>
      <w:lvlText w:val="%5."/>
      <w:lvlJc w:val="left"/>
      <w:pPr>
        <w:ind w:left="3950" w:hanging="360"/>
      </w:pPr>
    </w:lvl>
    <w:lvl w:ilvl="5" w:tplc="042B001B" w:tentative="1">
      <w:start w:val="1"/>
      <w:numFmt w:val="lowerRoman"/>
      <w:lvlText w:val="%6."/>
      <w:lvlJc w:val="right"/>
      <w:pPr>
        <w:ind w:left="4670" w:hanging="180"/>
      </w:pPr>
    </w:lvl>
    <w:lvl w:ilvl="6" w:tplc="042B000F" w:tentative="1">
      <w:start w:val="1"/>
      <w:numFmt w:val="decimal"/>
      <w:lvlText w:val="%7."/>
      <w:lvlJc w:val="left"/>
      <w:pPr>
        <w:ind w:left="5390" w:hanging="360"/>
      </w:pPr>
    </w:lvl>
    <w:lvl w:ilvl="7" w:tplc="042B0019" w:tentative="1">
      <w:start w:val="1"/>
      <w:numFmt w:val="lowerLetter"/>
      <w:lvlText w:val="%8."/>
      <w:lvlJc w:val="left"/>
      <w:pPr>
        <w:ind w:left="6110" w:hanging="360"/>
      </w:pPr>
    </w:lvl>
    <w:lvl w:ilvl="8" w:tplc="042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2AD55F7"/>
    <w:multiLevelType w:val="hybridMultilevel"/>
    <w:tmpl w:val="F1A257F2"/>
    <w:lvl w:ilvl="0" w:tplc="2836F802">
      <w:start w:val="2011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E23A61"/>
    <w:multiLevelType w:val="hybridMultilevel"/>
    <w:tmpl w:val="F43C4B86"/>
    <w:lvl w:ilvl="0" w:tplc="0419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07EC274B"/>
    <w:multiLevelType w:val="hybridMultilevel"/>
    <w:tmpl w:val="7C7896B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0AF05260"/>
    <w:multiLevelType w:val="hybridMultilevel"/>
    <w:tmpl w:val="CF2671FA"/>
    <w:lvl w:ilvl="0" w:tplc="0409000F">
      <w:start w:val="1"/>
      <w:numFmt w:val="decimal"/>
      <w:lvlText w:val="%1."/>
      <w:lvlJc w:val="left"/>
      <w:pPr>
        <w:tabs>
          <w:tab w:val="num" w:pos="3435"/>
        </w:tabs>
        <w:ind w:left="34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155"/>
        </w:tabs>
        <w:ind w:left="4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75"/>
        </w:tabs>
        <w:ind w:left="4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95"/>
        </w:tabs>
        <w:ind w:left="5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315"/>
        </w:tabs>
        <w:ind w:left="6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035"/>
        </w:tabs>
        <w:ind w:left="7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755"/>
        </w:tabs>
        <w:ind w:left="7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475"/>
        </w:tabs>
        <w:ind w:left="8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95"/>
        </w:tabs>
        <w:ind w:left="9195" w:hanging="180"/>
      </w:pPr>
    </w:lvl>
  </w:abstractNum>
  <w:abstractNum w:abstractNumId="5" w15:restartNumberingAfterBreak="0">
    <w:nsid w:val="0D7C0DFE"/>
    <w:multiLevelType w:val="hybridMultilevel"/>
    <w:tmpl w:val="55EEF9B8"/>
    <w:lvl w:ilvl="0" w:tplc="788E7CE2">
      <w:start w:val="1"/>
      <w:numFmt w:val="decimal"/>
      <w:lvlText w:val="%1."/>
      <w:lvlJc w:val="left"/>
      <w:pPr>
        <w:tabs>
          <w:tab w:val="num" w:pos="3600"/>
        </w:tabs>
        <w:ind w:left="3600" w:hanging="8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855"/>
        </w:tabs>
        <w:ind w:left="38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75"/>
        </w:tabs>
        <w:ind w:left="45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95"/>
        </w:tabs>
        <w:ind w:left="52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15"/>
        </w:tabs>
        <w:ind w:left="60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35"/>
        </w:tabs>
        <w:ind w:left="67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455"/>
        </w:tabs>
        <w:ind w:left="74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75"/>
        </w:tabs>
        <w:ind w:left="81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95"/>
        </w:tabs>
        <w:ind w:left="8895" w:hanging="180"/>
      </w:pPr>
    </w:lvl>
  </w:abstractNum>
  <w:abstractNum w:abstractNumId="6" w15:restartNumberingAfterBreak="0">
    <w:nsid w:val="0DA10F5A"/>
    <w:multiLevelType w:val="hybridMultilevel"/>
    <w:tmpl w:val="42528E7A"/>
    <w:lvl w:ilvl="0" w:tplc="8310890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LatR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832CF"/>
    <w:multiLevelType w:val="hybridMultilevel"/>
    <w:tmpl w:val="4FE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B0EE5"/>
    <w:multiLevelType w:val="hybridMultilevel"/>
    <w:tmpl w:val="907A014C"/>
    <w:lvl w:ilvl="0" w:tplc="1B7E31F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GHEA Mariam" w:eastAsia="Times New Roman" w:hAnsi="GHEA Mariam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2316634"/>
    <w:multiLevelType w:val="hybridMultilevel"/>
    <w:tmpl w:val="C0D8BF84"/>
    <w:lvl w:ilvl="0" w:tplc="0BE482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9003C2"/>
    <w:multiLevelType w:val="hybridMultilevel"/>
    <w:tmpl w:val="C48E27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5B7BE9"/>
    <w:multiLevelType w:val="hybridMultilevel"/>
    <w:tmpl w:val="32BCD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93F11"/>
    <w:multiLevelType w:val="hybridMultilevel"/>
    <w:tmpl w:val="2F0070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F45995"/>
    <w:multiLevelType w:val="hybridMultilevel"/>
    <w:tmpl w:val="030C62C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035CB4"/>
    <w:multiLevelType w:val="hybridMultilevel"/>
    <w:tmpl w:val="DAEE5930"/>
    <w:lvl w:ilvl="0" w:tplc="05C26010">
      <w:start w:val="2017"/>
      <w:numFmt w:val="decimal"/>
      <w:lvlText w:val="%1"/>
      <w:lvlJc w:val="left"/>
      <w:pPr>
        <w:ind w:left="1032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6013B6"/>
    <w:multiLevelType w:val="hybridMultilevel"/>
    <w:tmpl w:val="B42469D0"/>
    <w:lvl w:ilvl="0" w:tplc="8CD0723A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2D636D8A"/>
    <w:multiLevelType w:val="hybridMultilevel"/>
    <w:tmpl w:val="DDB6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00F3E"/>
    <w:multiLevelType w:val="hybridMultilevel"/>
    <w:tmpl w:val="1A241888"/>
    <w:lvl w:ilvl="0" w:tplc="12A00988">
      <w:start w:val="19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851115"/>
    <w:multiLevelType w:val="hybridMultilevel"/>
    <w:tmpl w:val="BEEE60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4223960"/>
    <w:multiLevelType w:val="hybridMultilevel"/>
    <w:tmpl w:val="7ED4044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06F1F"/>
    <w:multiLevelType w:val="hybridMultilevel"/>
    <w:tmpl w:val="7FE25F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640"/>
        </w:tabs>
        <w:ind w:left="16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360"/>
        </w:tabs>
        <w:ind w:left="23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080"/>
        </w:tabs>
        <w:ind w:left="30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00"/>
        </w:tabs>
        <w:ind w:left="38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520"/>
        </w:tabs>
        <w:ind w:left="45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240"/>
        </w:tabs>
        <w:ind w:left="52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960"/>
        </w:tabs>
        <w:ind w:left="5960" w:hanging="360"/>
      </w:pPr>
    </w:lvl>
  </w:abstractNum>
  <w:abstractNum w:abstractNumId="21" w15:restartNumberingAfterBreak="0">
    <w:nsid w:val="36370A46"/>
    <w:multiLevelType w:val="hybridMultilevel"/>
    <w:tmpl w:val="92DA333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37EA4303"/>
    <w:multiLevelType w:val="hybridMultilevel"/>
    <w:tmpl w:val="17B868D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44F6612D"/>
    <w:multiLevelType w:val="hybridMultilevel"/>
    <w:tmpl w:val="336E4ECE"/>
    <w:lvl w:ilvl="0" w:tplc="186A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6044FC"/>
    <w:multiLevelType w:val="hybridMultilevel"/>
    <w:tmpl w:val="7FE25F5E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5" w15:restartNumberingAfterBreak="0">
    <w:nsid w:val="45727635"/>
    <w:multiLevelType w:val="hybridMultilevel"/>
    <w:tmpl w:val="718A4456"/>
    <w:lvl w:ilvl="0" w:tplc="7E9228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923B68"/>
    <w:multiLevelType w:val="hybridMultilevel"/>
    <w:tmpl w:val="A73C379E"/>
    <w:lvl w:ilvl="0" w:tplc="0419000B">
      <w:start w:val="1"/>
      <w:numFmt w:val="bullet"/>
      <w:lvlText w:val="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7" w15:restartNumberingAfterBreak="0">
    <w:nsid w:val="4B1B1FE6"/>
    <w:multiLevelType w:val="hybridMultilevel"/>
    <w:tmpl w:val="15FA7D2A"/>
    <w:lvl w:ilvl="0" w:tplc="042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B555C"/>
    <w:multiLevelType w:val="hybridMultilevel"/>
    <w:tmpl w:val="91F867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E42846"/>
    <w:multiLevelType w:val="hybridMultilevel"/>
    <w:tmpl w:val="04D26238"/>
    <w:lvl w:ilvl="0" w:tplc="48F41E04">
      <w:start w:val="2017"/>
      <w:numFmt w:val="bullet"/>
      <w:lvlText w:val=""/>
      <w:lvlJc w:val="left"/>
      <w:pPr>
        <w:ind w:left="927" w:hanging="360"/>
      </w:pPr>
      <w:rPr>
        <w:rFonts w:ascii="Symbol" w:eastAsia="Times New Roman" w:hAnsi="Symbol" w:cs="Arial Unicode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A9A0ED5"/>
    <w:multiLevelType w:val="hybridMultilevel"/>
    <w:tmpl w:val="A1002D4A"/>
    <w:lvl w:ilvl="0" w:tplc="2A5ED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A50AA"/>
    <w:multiLevelType w:val="hybridMultilevel"/>
    <w:tmpl w:val="342E4AC6"/>
    <w:lvl w:ilvl="0" w:tplc="148A6780">
      <w:start w:val="2012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66207E"/>
    <w:multiLevelType w:val="hybridMultilevel"/>
    <w:tmpl w:val="E47E5AC0"/>
    <w:lvl w:ilvl="0" w:tplc="D2D4B082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5C26195"/>
    <w:multiLevelType w:val="hybridMultilevel"/>
    <w:tmpl w:val="A498F256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4" w15:restartNumberingAfterBreak="0">
    <w:nsid w:val="763D57FB"/>
    <w:multiLevelType w:val="hybridMultilevel"/>
    <w:tmpl w:val="E024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E1394"/>
    <w:multiLevelType w:val="multilevel"/>
    <w:tmpl w:val="8FD66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Sylfae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Sylfaen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Sylfaen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Sylfaen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Sylfaen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Sylfaen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Sylfaen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Sylfaen" w:hint="default"/>
        <w:color w:val="000000"/>
        <w:sz w:val="24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4"/>
  </w:num>
  <w:num w:numId="5">
    <w:abstractNumId w:val="5"/>
  </w:num>
  <w:num w:numId="6">
    <w:abstractNumId w:val="18"/>
  </w:num>
  <w:num w:numId="7">
    <w:abstractNumId w:val="35"/>
  </w:num>
  <w:num w:numId="8">
    <w:abstractNumId w:val="34"/>
  </w:num>
  <w:num w:numId="9">
    <w:abstractNumId w:val="3"/>
  </w:num>
  <w:num w:numId="10">
    <w:abstractNumId w:val="22"/>
  </w:num>
  <w:num w:numId="11">
    <w:abstractNumId w:val="24"/>
  </w:num>
  <w:num w:numId="12">
    <w:abstractNumId w:val="16"/>
  </w:num>
  <w:num w:numId="13">
    <w:abstractNumId w:val="7"/>
  </w:num>
  <w:num w:numId="14">
    <w:abstractNumId w:val="33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1"/>
  </w:num>
  <w:num w:numId="18">
    <w:abstractNumId w:val="1"/>
  </w:num>
  <w:num w:numId="19">
    <w:abstractNumId w:val="11"/>
  </w:num>
  <w:num w:numId="20">
    <w:abstractNumId w:val="31"/>
  </w:num>
  <w:num w:numId="21">
    <w:abstractNumId w:val="28"/>
  </w:num>
  <w:num w:numId="22">
    <w:abstractNumId w:val="12"/>
  </w:num>
  <w:num w:numId="23">
    <w:abstractNumId w:val="13"/>
  </w:num>
  <w:num w:numId="24">
    <w:abstractNumId w:val="6"/>
  </w:num>
  <w:num w:numId="25">
    <w:abstractNumId w:val="9"/>
  </w:num>
  <w:num w:numId="26">
    <w:abstractNumId w:val="30"/>
  </w:num>
  <w:num w:numId="27">
    <w:abstractNumId w:val="19"/>
  </w:num>
  <w:num w:numId="28">
    <w:abstractNumId w:val="15"/>
  </w:num>
  <w:num w:numId="29">
    <w:abstractNumId w:val="32"/>
  </w:num>
  <w:num w:numId="30">
    <w:abstractNumId w:val="17"/>
  </w:num>
  <w:num w:numId="31">
    <w:abstractNumId w:val="29"/>
  </w:num>
  <w:num w:numId="32">
    <w:abstractNumId w:val="14"/>
  </w:num>
  <w:num w:numId="33">
    <w:abstractNumId w:val="0"/>
  </w:num>
  <w:num w:numId="34">
    <w:abstractNumId w:val="27"/>
  </w:num>
  <w:num w:numId="35">
    <w:abstractNumId w:val="2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E3"/>
    <w:rsid w:val="0000197A"/>
    <w:rsid w:val="00022ADF"/>
    <w:rsid w:val="000243EE"/>
    <w:rsid w:val="00036A91"/>
    <w:rsid w:val="00044322"/>
    <w:rsid w:val="000520F6"/>
    <w:rsid w:val="00063957"/>
    <w:rsid w:val="0006455F"/>
    <w:rsid w:val="00066D69"/>
    <w:rsid w:val="000711B1"/>
    <w:rsid w:val="000778CA"/>
    <w:rsid w:val="00084C01"/>
    <w:rsid w:val="0008658E"/>
    <w:rsid w:val="00087268"/>
    <w:rsid w:val="00093FAA"/>
    <w:rsid w:val="000957D1"/>
    <w:rsid w:val="000A0A9F"/>
    <w:rsid w:val="000A3177"/>
    <w:rsid w:val="000C5079"/>
    <w:rsid w:val="000D3B09"/>
    <w:rsid w:val="000D5743"/>
    <w:rsid w:val="000E2C59"/>
    <w:rsid w:val="000E2D9B"/>
    <w:rsid w:val="000F1443"/>
    <w:rsid w:val="000F17D7"/>
    <w:rsid w:val="000F5AB9"/>
    <w:rsid w:val="00111F4F"/>
    <w:rsid w:val="0011252B"/>
    <w:rsid w:val="001257C1"/>
    <w:rsid w:val="00136A58"/>
    <w:rsid w:val="0014777F"/>
    <w:rsid w:val="00176366"/>
    <w:rsid w:val="00185F97"/>
    <w:rsid w:val="00193C5D"/>
    <w:rsid w:val="00195BCB"/>
    <w:rsid w:val="001A6EBC"/>
    <w:rsid w:val="001B1C4F"/>
    <w:rsid w:val="001B4636"/>
    <w:rsid w:val="001B6E0B"/>
    <w:rsid w:val="001C3A4A"/>
    <w:rsid w:val="001D0431"/>
    <w:rsid w:val="001D2C4A"/>
    <w:rsid w:val="001D69FA"/>
    <w:rsid w:val="001E4FFB"/>
    <w:rsid w:val="001E721E"/>
    <w:rsid w:val="001F3F6E"/>
    <w:rsid w:val="001F5820"/>
    <w:rsid w:val="00206FFC"/>
    <w:rsid w:val="002233F9"/>
    <w:rsid w:val="002236AF"/>
    <w:rsid w:val="002236CC"/>
    <w:rsid w:val="00234A06"/>
    <w:rsid w:val="00247A7A"/>
    <w:rsid w:val="00251464"/>
    <w:rsid w:val="00253434"/>
    <w:rsid w:val="00255C84"/>
    <w:rsid w:val="002566D2"/>
    <w:rsid w:val="00275567"/>
    <w:rsid w:val="00277F11"/>
    <w:rsid w:val="00280792"/>
    <w:rsid w:val="0028234F"/>
    <w:rsid w:val="002A446B"/>
    <w:rsid w:val="002A780F"/>
    <w:rsid w:val="002C0938"/>
    <w:rsid w:val="002F5261"/>
    <w:rsid w:val="00306EEE"/>
    <w:rsid w:val="003074C4"/>
    <w:rsid w:val="00307861"/>
    <w:rsid w:val="003116A9"/>
    <w:rsid w:val="00311F15"/>
    <w:rsid w:val="003466CE"/>
    <w:rsid w:val="00351CD1"/>
    <w:rsid w:val="003737B6"/>
    <w:rsid w:val="00375522"/>
    <w:rsid w:val="00396BE4"/>
    <w:rsid w:val="00397400"/>
    <w:rsid w:val="003A2524"/>
    <w:rsid w:val="003A2D68"/>
    <w:rsid w:val="003A3421"/>
    <w:rsid w:val="003A6924"/>
    <w:rsid w:val="003B431A"/>
    <w:rsid w:val="003C5869"/>
    <w:rsid w:val="003D3D39"/>
    <w:rsid w:val="003E56BE"/>
    <w:rsid w:val="003F5239"/>
    <w:rsid w:val="003F599D"/>
    <w:rsid w:val="00407E31"/>
    <w:rsid w:val="00415BAE"/>
    <w:rsid w:val="0041703C"/>
    <w:rsid w:val="004348BF"/>
    <w:rsid w:val="00457CB6"/>
    <w:rsid w:val="004816A5"/>
    <w:rsid w:val="00483BD4"/>
    <w:rsid w:val="004A29D3"/>
    <w:rsid w:val="004A5BE9"/>
    <w:rsid w:val="004C31AB"/>
    <w:rsid w:val="004C6AB6"/>
    <w:rsid w:val="004D3BAB"/>
    <w:rsid w:val="004F7A3F"/>
    <w:rsid w:val="00506B02"/>
    <w:rsid w:val="00513CA4"/>
    <w:rsid w:val="005273B1"/>
    <w:rsid w:val="00550EE3"/>
    <w:rsid w:val="005529F2"/>
    <w:rsid w:val="00555F0B"/>
    <w:rsid w:val="00556E32"/>
    <w:rsid w:val="00561B77"/>
    <w:rsid w:val="00573C12"/>
    <w:rsid w:val="0058758B"/>
    <w:rsid w:val="005912B1"/>
    <w:rsid w:val="005954D5"/>
    <w:rsid w:val="005B4A9E"/>
    <w:rsid w:val="005B7824"/>
    <w:rsid w:val="005D5131"/>
    <w:rsid w:val="005D5701"/>
    <w:rsid w:val="005D7B25"/>
    <w:rsid w:val="005E7761"/>
    <w:rsid w:val="005F188A"/>
    <w:rsid w:val="005F5103"/>
    <w:rsid w:val="00601CA2"/>
    <w:rsid w:val="00614B98"/>
    <w:rsid w:val="006163D7"/>
    <w:rsid w:val="00617082"/>
    <w:rsid w:val="00645EAB"/>
    <w:rsid w:val="006547D5"/>
    <w:rsid w:val="006575C4"/>
    <w:rsid w:val="00657CAC"/>
    <w:rsid w:val="0067481A"/>
    <w:rsid w:val="00684BD5"/>
    <w:rsid w:val="00690424"/>
    <w:rsid w:val="00697399"/>
    <w:rsid w:val="006A06B5"/>
    <w:rsid w:val="006D500C"/>
    <w:rsid w:val="006E36E7"/>
    <w:rsid w:val="006E5D64"/>
    <w:rsid w:val="006F3116"/>
    <w:rsid w:val="006F688E"/>
    <w:rsid w:val="00700767"/>
    <w:rsid w:val="0073159C"/>
    <w:rsid w:val="0073247A"/>
    <w:rsid w:val="007460F1"/>
    <w:rsid w:val="00747B6A"/>
    <w:rsid w:val="00767503"/>
    <w:rsid w:val="007726DA"/>
    <w:rsid w:val="00777E9A"/>
    <w:rsid w:val="00791FB4"/>
    <w:rsid w:val="00793B0B"/>
    <w:rsid w:val="00796857"/>
    <w:rsid w:val="007A6C71"/>
    <w:rsid w:val="007D457F"/>
    <w:rsid w:val="007D4EE0"/>
    <w:rsid w:val="007D576B"/>
    <w:rsid w:val="007E2BDA"/>
    <w:rsid w:val="00804583"/>
    <w:rsid w:val="00823F8A"/>
    <w:rsid w:val="00842EC1"/>
    <w:rsid w:val="00861860"/>
    <w:rsid w:val="00864946"/>
    <w:rsid w:val="00894DB0"/>
    <w:rsid w:val="008970C0"/>
    <w:rsid w:val="008A2049"/>
    <w:rsid w:val="008A75EA"/>
    <w:rsid w:val="008B1589"/>
    <w:rsid w:val="008C0DFE"/>
    <w:rsid w:val="008C69C1"/>
    <w:rsid w:val="008D6919"/>
    <w:rsid w:val="008E72E0"/>
    <w:rsid w:val="0091034B"/>
    <w:rsid w:val="00914B97"/>
    <w:rsid w:val="00917613"/>
    <w:rsid w:val="00922881"/>
    <w:rsid w:val="009336A0"/>
    <w:rsid w:val="00934FB8"/>
    <w:rsid w:val="009538AC"/>
    <w:rsid w:val="0096088F"/>
    <w:rsid w:val="00964439"/>
    <w:rsid w:val="0097275C"/>
    <w:rsid w:val="00974EEA"/>
    <w:rsid w:val="009948FF"/>
    <w:rsid w:val="009A395C"/>
    <w:rsid w:val="009A3978"/>
    <w:rsid w:val="009B3AFE"/>
    <w:rsid w:val="009E2C1A"/>
    <w:rsid w:val="009E2DFB"/>
    <w:rsid w:val="009E4179"/>
    <w:rsid w:val="009F77E3"/>
    <w:rsid w:val="00A23C27"/>
    <w:rsid w:val="00A3053E"/>
    <w:rsid w:val="00A356A4"/>
    <w:rsid w:val="00A67BA1"/>
    <w:rsid w:val="00A73747"/>
    <w:rsid w:val="00A8623A"/>
    <w:rsid w:val="00A9512E"/>
    <w:rsid w:val="00A974CA"/>
    <w:rsid w:val="00AA55D4"/>
    <w:rsid w:val="00AC1417"/>
    <w:rsid w:val="00AC34A6"/>
    <w:rsid w:val="00AC630C"/>
    <w:rsid w:val="00AD1897"/>
    <w:rsid w:val="00AD72BD"/>
    <w:rsid w:val="00AE151A"/>
    <w:rsid w:val="00AF3670"/>
    <w:rsid w:val="00B1551E"/>
    <w:rsid w:val="00B2114C"/>
    <w:rsid w:val="00B241AB"/>
    <w:rsid w:val="00B24EE6"/>
    <w:rsid w:val="00B32081"/>
    <w:rsid w:val="00B320FB"/>
    <w:rsid w:val="00B46C0C"/>
    <w:rsid w:val="00B702F6"/>
    <w:rsid w:val="00B729D0"/>
    <w:rsid w:val="00B772CC"/>
    <w:rsid w:val="00B86BB1"/>
    <w:rsid w:val="00BA005E"/>
    <w:rsid w:val="00BA1F27"/>
    <w:rsid w:val="00BA2D43"/>
    <w:rsid w:val="00BA799A"/>
    <w:rsid w:val="00BB7C73"/>
    <w:rsid w:val="00BC08EA"/>
    <w:rsid w:val="00BC2157"/>
    <w:rsid w:val="00BC6D92"/>
    <w:rsid w:val="00BD5308"/>
    <w:rsid w:val="00BD6094"/>
    <w:rsid w:val="00BF3091"/>
    <w:rsid w:val="00BF470F"/>
    <w:rsid w:val="00BF5140"/>
    <w:rsid w:val="00C1183B"/>
    <w:rsid w:val="00C2182F"/>
    <w:rsid w:val="00C31FDF"/>
    <w:rsid w:val="00C3338A"/>
    <w:rsid w:val="00C42D6D"/>
    <w:rsid w:val="00C45587"/>
    <w:rsid w:val="00C5737E"/>
    <w:rsid w:val="00C65394"/>
    <w:rsid w:val="00C668AB"/>
    <w:rsid w:val="00C905E1"/>
    <w:rsid w:val="00C967A2"/>
    <w:rsid w:val="00CA75FC"/>
    <w:rsid w:val="00CC7571"/>
    <w:rsid w:val="00CE2B67"/>
    <w:rsid w:val="00CE4EBF"/>
    <w:rsid w:val="00CE530A"/>
    <w:rsid w:val="00CF0691"/>
    <w:rsid w:val="00CF55CB"/>
    <w:rsid w:val="00D00E7B"/>
    <w:rsid w:val="00D06EB5"/>
    <w:rsid w:val="00D1013D"/>
    <w:rsid w:val="00D1352F"/>
    <w:rsid w:val="00D2429B"/>
    <w:rsid w:val="00D27C3C"/>
    <w:rsid w:val="00D34373"/>
    <w:rsid w:val="00D35CC7"/>
    <w:rsid w:val="00D57D8C"/>
    <w:rsid w:val="00D63D32"/>
    <w:rsid w:val="00D712CE"/>
    <w:rsid w:val="00D84C37"/>
    <w:rsid w:val="00D9252A"/>
    <w:rsid w:val="00D94614"/>
    <w:rsid w:val="00D9501A"/>
    <w:rsid w:val="00DA7F5A"/>
    <w:rsid w:val="00DB14F2"/>
    <w:rsid w:val="00E0446B"/>
    <w:rsid w:val="00E077EC"/>
    <w:rsid w:val="00E22C54"/>
    <w:rsid w:val="00E40FDA"/>
    <w:rsid w:val="00E646F2"/>
    <w:rsid w:val="00E705F0"/>
    <w:rsid w:val="00E73CEF"/>
    <w:rsid w:val="00E8772B"/>
    <w:rsid w:val="00E9467D"/>
    <w:rsid w:val="00E96307"/>
    <w:rsid w:val="00EA0E1A"/>
    <w:rsid w:val="00EA6BB1"/>
    <w:rsid w:val="00EB5E3B"/>
    <w:rsid w:val="00EC2443"/>
    <w:rsid w:val="00ED3715"/>
    <w:rsid w:val="00ED73E4"/>
    <w:rsid w:val="00F00AC0"/>
    <w:rsid w:val="00F10BC3"/>
    <w:rsid w:val="00F20FEF"/>
    <w:rsid w:val="00F35E49"/>
    <w:rsid w:val="00F45C70"/>
    <w:rsid w:val="00F521A4"/>
    <w:rsid w:val="00F55905"/>
    <w:rsid w:val="00F60180"/>
    <w:rsid w:val="00F655D4"/>
    <w:rsid w:val="00F7133F"/>
    <w:rsid w:val="00F87BB9"/>
    <w:rsid w:val="00F908DC"/>
    <w:rsid w:val="00F935E6"/>
    <w:rsid w:val="00FA7DE8"/>
    <w:rsid w:val="00FB06DF"/>
    <w:rsid w:val="00FC288F"/>
    <w:rsid w:val="00FC422F"/>
    <w:rsid w:val="00FC4D25"/>
    <w:rsid w:val="00FF3E4A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9A81A7-35C1-4FB2-AD78-1C6EB61C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7E3"/>
    <w:pPr>
      <w:spacing w:after="0" w:line="240" w:lineRule="auto"/>
    </w:pPr>
    <w:rPr>
      <w:rFonts w:ascii="Arial Armenian" w:eastAsia="Times New Roman" w:hAnsi="Arial Armenian" w:cs="Sylfae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407E31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FR"/>
    </w:rPr>
  </w:style>
  <w:style w:type="paragraph" w:styleId="Heading2">
    <w:name w:val="heading 2"/>
    <w:basedOn w:val="Normal"/>
    <w:next w:val="Normal"/>
    <w:link w:val="Heading2Char"/>
    <w:qFormat/>
    <w:rsid w:val="00407E31"/>
    <w:pPr>
      <w:keepNext/>
      <w:jc w:val="center"/>
      <w:outlineLvl w:val="1"/>
    </w:pPr>
    <w:rPr>
      <w:rFonts w:ascii="GHEA Grapalat" w:hAnsi="GHEA Grapalat" w:cs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407E31"/>
    <w:pPr>
      <w:keepNext/>
      <w:jc w:val="center"/>
      <w:outlineLvl w:val="3"/>
    </w:pPr>
    <w:rPr>
      <w:rFonts w:ascii="GHEA Grapalat" w:hAnsi="GHEA Grapalat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407E31"/>
    <w:pPr>
      <w:keepNext/>
      <w:jc w:val="both"/>
      <w:outlineLvl w:val="4"/>
    </w:pPr>
    <w:rPr>
      <w:rFonts w:ascii="GHEA Grapalat" w:hAnsi="GHEA Grapalat" w:cs="Times New Roman"/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407E31"/>
    <w:pPr>
      <w:keepNext/>
      <w:jc w:val="center"/>
      <w:outlineLvl w:val="5"/>
    </w:pPr>
    <w:rPr>
      <w:rFonts w:ascii="GHEA Grapalat" w:hAnsi="GHEA Grapalat" w:cs="Times New Roman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77E3"/>
    <w:pPr>
      <w:spacing w:after="120"/>
    </w:pPr>
    <w:rPr>
      <w:rFonts w:ascii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9F7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9F77E3"/>
    <w:pPr>
      <w:tabs>
        <w:tab w:val="center" w:pos="4320"/>
        <w:tab w:val="right" w:pos="8640"/>
      </w:tabs>
    </w:pPr>
    <w:rPr>
      <w:rFonts w:ascii="Times New Roman" w:hAnsi="Times New Roman" w:cs="Times New Roman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9F77E3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customStyle="1" w:styleId="BodyText21">
    <w:name w:val="Body Text 21"/>
    <w:basedOn w:val="Normal"/>
    <w:qFormat/>
    <w:rsid w:val="009F77E3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rFonts w:ascii="Times Armenian" w:hAnsi="Times Armenian" w:cs="Times New Roman"/>
      <w:sz w:val="22"/>
      <w:szCs w:val="20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F77E3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9F77E3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unhideWhenUsed/>
    <w:rsid w:val="00BC2157"/>
    <w:pPr>
      <w:spacing w:after="120"/>
    </w:pPr>
    <w:rPr>
      <w:rFonts w:ascii="Times New Roman" w:hAnsi="Times New Roman" w:cs="Times New Roman"/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C2157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07E31"/>
    <w:rPr>
      <w:rFonts w:ascii="Cambria" w:eastAsia="Times New Roman" w:hAnsi="Cambria" w:cs="Times New Roman"/>
      <w:b/>
      <w:bCs/>
      <w:kern w:val="32"/>
      <w:sz w:val="32"/>
      <w:szCs w:val="32"/>
      <w:lang w:val="fr-FR"/>
    </w:rPr>
  </w:style>
  <w:style w:type="character" w:customStyle="1" w:styleId="Heading2Char">
    <w:name w:val="Heading 2 Char"/>
    <w:basedOn w:val="DefaultParagraphFont"/>
    <w:link w:val="Heading2"/>
    <w:rsid w:val="00407E31"/>
    <w:rPr>
      <w:rFonts w:ascii="GHEA Grapalat" w:eastAsia="Times New Roman" w:hAnsi="GHEA Grapalat" w:cs="Times New Roman"/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407E31"/>
    <w:rPr>
      <w:rFonts w:ascii="GHEA Grapalat" w:eastAsia="Times New Roman" w:hAnsi="GHEA Grapalat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407E31"/>
    <w:rPr>
      <w:rFonts w:ascii="GHEA Grapalat" w:eastAsia="Times New Roman" w:hAnsi="GHEA Grapalat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07E31"/>
    <w:rPr>
      <w:rFonts w:ascii="GHEA Grapalat" w:eastAsia="Times New Roman" w:hAnsi="GHEA Grapalat" w:cs="Times New Roman"/>
      <w:b/>
      <w:bCs/>
      <w:i/>
      <w:iCs/>
      <w:sz w:val="28"/>
      <w:szCs w:val="24"/>
    </w:rPr>
  </w:style>
  <w:style w:type="paragraph" w:styleId="NormalIndent">
    <w:name w:val="Normal Indent"/>
    <w:aliases w:val="Normal Indent Char"/>
    <w:basedOn w:val="Normal"/>
    <w:uiPriority w:val="99"/>
    <w:unhideWhenUsed/>
    <w:qFormat/>
    <w:rsid w:val="00407E31"/>
    <w:pPr>
      <w:spacing w:after="180"/>
      <w:ind w:left="709"/>
      <w:jc w:val="both"/>
    </w:pPr>
    <w:rPr>
      <w:rFonts w:ascii="Times New Roman" w:hAnsi="Times New Roman" w:cs="Times New Roman"/>
      <w:lang w:val="en-GB" w:eastAsia="en-US"/>
    </w:rPr>
  </w:style>
  <w:style w:type="paragraph" w:styleId="Header">
    <w:name w:val="header"/>
    <w:aliases w:val="h,Header Char Char Char Char,Header Char Char Char,Header Char Char"/>
    <w:basedOn w:val="Normal"/>
    <w:link w:val="HeaderChar"/>
    <w:uiPriority w:val="99"/>
    <w:qFormat/>
    <w:rsid w:val="00407E31"/>
    <w:pPr>
      <w:tabs>
        <w:tab w:val="center" w:pos="4320"/>
        <w:tab w:val="right" w:pos="8640"/>
      </w:tabs>
    </w:pPr>
    <w:rPr>
      <w:rFonts w:ascii="Arial" w:hAnsi="Arial" w:cs="Times New Roman"/>
      <w:spacing w:val="36"/>
      <w:kern w:val="16"/>
      <w:position w:val="-40"/>
      <w:sz w:val="22"/>
      <w:szCs w:val="20"/>
    </w:rPr>
  </w:style>
  <w:style w:type="character" w:customStyle="1" w:styleId="HeaderChar">
    <w:name w:val="Header Char"/>
    <w:aliases w:val="h Char,Header Char Char Char Char Char,Header Char Char Char Char1,Header Char Char Char1"/>
    <w:basedOn w:val="DefaultParagraphFont"/>
    <w:link w:val="Header"/>
    <w:uiPriority w:val="99"/>
    <w:rsid w:val="00407E31"/>
    <w:rPr>
      <w:rFonts w:ascii="Arial" w:eastAsia="Times New Roman" w:hAnsi="Arial" w:cs="Times New Roman"/>
      <w:spacing w:val="36"/>
      <w:kern w:val="16"/>
      <w:position w:val="-40"/>
      <w:szCs w:val="20"/>
    </w:rPr>
  </w:style>
  <w:style w:type="character" w:styleId="Strong">
    <w:name w:val="Strong"/>
    <w:uiPriority w:val="22"/>
    <w:qFormat/>
    <w:rsid w:val="00407E31"/>
    <w:rPr>
      <w:b/>
      <w:bCs/>
    </w:rPr>
  </w:style>
  <w:style w:type="character" w:styleId="Emphasis">
    <w:name w:val="Emphasis"/>
    <w:qFormat/>
    <w:rsid w:val="00407E31"/>
    <w:rPr>
      <w:i/>
      <w:iCs/>
    </w:rPr>
  </w:style>
  <w:style w:type="paragraph" w:styleId="NormalWeb">
    <w:name w:val="Normal (Web)"/>
    <w:aliases w:val="webb, webb,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link w:val="NormalWebChar"/>
    <w:uiPriority w:val="99"/>
    <w:qFormat/>
    <w:rsid w:val="00407E3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407E3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mechtex">
    <w:name w:val="mechtex"/>
    <w:basedOn w:val="Normal"/>
    <w:link w:val="mechtexChar"/>
    <w:qFormat/>
    <w:rsid w:val="00407E31"/>
    <w:pPr>
      <w:jc w:val="center"/>
    </w:pPr>
    <w:rPr>
      <w:rFonts w:cs="Times New Roman"/>
      <w:sz w:val="22"/>
      <w:szCs w:val="20"/>
    </w:rPr>
  </w:style>
  <w:style w:type="character" w:customStyle="1" w:styleId="mechtexChar">
    <w:name w:val="mechtex Char"/>
    <w:link w:val="mechtex"/>
    <w:rsid w:val="00407E3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qFormat/>
    <w:rsid w:val="00407E31"/>
    <w:pPr>
      <w:suppressAutoHyphens/>
      <w:spacing w:line="480" w:lineRule="auto"/>
      <w:ind w:firstLine="709"/>
      <w:jc w:val="both"/>
    </w:pPr>
    <w:rPr>
      <w:rFonts w:cs="Times New Roman"/>
      <w:sz w:val="22"/>
      <w:lang w:eastAsia="ar-SA"/>
    </w:rPr>
  </w:style>
  <w:style w:type="character" w:customStyle="1" w:styleId="normChar">
    <w:name w:val="norm Char"/>
    <w:link w:val="norm"/>
    <w:rsid w:val="00407E31"/>
    <w:rPr>
      <w:rFonts w:ascii="Arial Armenian" w:eastAsia="Times New Roman" w:hAnsi="Arial Armenian" w:cs="Times New Roman"/>
      <w:szCs w:val="24"/>
      <w:lang w:eastAsia="ar-SA"/>
    </w:rPr>
  </w:style>
  <w:style w:type="character" w:styleId="Hyperlink">
    <w:name w:val="Hyperlink"/>
    <w:uiPriority w:val="99"/>
    <w:rsid w:val="00407E31"/>
    <w:rPr>
      <w:color w:val="757E88"/>
      <w:u w:val="single"/>
    </w:rPr>
  </w:style>
  <w:style w:type="character" w:customStyle="1" w:styleId="longtext">
    <w:name w:val="long_text"/>
    <w:rsid w:val="00407E31"/>
  </w:style>
  <w:style w:type="paragraph" w:styleId="BodyTextIndent">
    <w:name w:val="Body Text Indent"/>
    <w:basedOn w:val="Normal"/>
    <w:link w:val="BodyTextIndentChar"/>
    <w:rsid w:val="00407E31"/>
    <w:pPr>
      <w:ind w:firstLine="709"/>
      <w:jc w:val="both"/>
    </w:pPr>
    <w:rPr>
      <w:rFonts w:cs="Times New Roman"/>
      <w:sz w:val="20"/>
      <w:szCs w:val="20"/>
      <w:lang w:val="hy-AM"/>
    </w:rPr>
  </w:style>
  <w:style w:type="character" w:customStyle="1" w:styleId="BodyTextIndentChar">
    <w:name w:val="Body Text Indent Char"/>
    <w:basedOn w:val="DefaultParagraphFont"/>
    <w:link w:val="BodyTextIndent"/>
    <w:rsid w:val="00407E31"/>
    <w:rPr>
      <w:rFonts w:ascii="Arial Armenian" w:eastAsia="Times New Roman" w:hAnsi="Arial Armenian" w:cs="Times New Roman"/>
      <w:sz w:val="20"/>
      <w:szCs w:val="20"/>
      <w:lang w:val="hy-AM" w:eastAsia="ru-RU"/>
    </w:rPr>
  </w:style>
  <w:style w:type="paragraph" w:styleId="BodyTextIndent2">
    <w:name w:val="Body Text Indent 2"/>
    <w:basedOn w:val="Normal"/>
    <w:link w:val="BodyTextIndent2Char"/>
    <w:rsid w:val="00407E31"/>
    <w:pPr>
      <w:spacing w:after="120" w:line="480" w:lineRule="auto"/>
      <w:ind w:left="360"/>
    </w:pPr>
    <w:rPr>
      <w:rFonts w:ascii="Times New Roman" w:hAnsi="Times New Roman" w:cs="Times New Roman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407E31"/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PageNumber">
    <w:name w:val="page number"/>
    <w:rsid w:val="00407E31"/>
  </w:style>
  <w:style w:type="paragraph" w:styleId="Title">
    <w:name w:val="Title"/>
    <w:basedOn w:val="Normal"/>
    <w:next w:val="Normal"/>
    <w:link w:val="TitleChar"/>
    <w:qFormat/>
    <w:rsid w:val="00407E3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407E31"/>
    <w:rPr>
      <w:rFonts w:ascii="Cambria" w:eastAsia="Times New Roman" w:hAnsi="Cambria" w:cs="Times New Roman"/>
      <w:b/>
      <w:bCs/>
      <w:kern w:val="28"/>
      <w:sz w:val="32"/>
      <w:szCs w:val="32"/>
      <w:lang w:val="fr-FR"/>
    </w:rPr>
  </w:style>
  <w:style w:type="paragraph" w:customStyle="1" w:styleId="hodvats">
    <w:name w:val="hodvats"/>
    <w:basedOn w:val="Normal"/>
    <w:rsid w:val="00407E31"/>
    <w:pPr>
      <w:tabs>
        <w:tab w:val="left" w:pos="993"/>
        <w:tab w:val="left" w:pos="1985"/>
      </w:tabs>
      <w:spacing w:before="113" w:after="57" w:line="220" w:lineRule="exact"/>
      <w:ind w:firstLine="397"/>
      <w:jc w:val="both"/>
    </w:pPr>
    <w:rPr>
      <w:rFonts w:ascii="Dallak Helv" w:hAnsi="Dallak Helv" w:cs="Times New Roman"/>
      <w:b/>
      <w:noProof/>
      <w:sz w:val="18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rsid w:val="00407E31"/>
    <w:pPr>
      <w:spacing w:after="120"/>
      <w:ind w:left="360"/>
    </w:pPr>
    <w:rPr>
      <w:rFonts w:ascii="Times New Roman" w:hAnsi="Times New Roman" w:cs="Times New Roman"/>
      <w:sz w:val="16"/>
      <w:szCs w:val="16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407E31"/>
    <w:rPr>
      <w:rFonts w:ascii="Times New Roman" w:eastAsia="Times New Roman" w:hAnsi="Times New Roman" w:cs="Times New Roman"/>
      <w:sz w:val="16"/>
      <w:szCs w:val="16"/>
      <w:lang w:val="fr-FR"/>
    </w:rPr>
  </w:style>
  <w:style w:type="character" w:styleId="FollowedHyperlink">
    <w:name w:val="FollowedHyperlink"/>
    <w:rsid w:val="00407E31"/>
    <w:rPr>
      <w:color w:val="800080"/>
      <w:u w:val="single"/>
    </w:rPr>
  </w:style>
  <w:style w:type="paragraph" w:customStyle="1" w:styleId="p14">
    <w:name w:val="p14"/>
    <w:basedOn w:val="Normal"/>
    <w:rsid w:val="00407E3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customStyle="1" w:styleId="paragraph">
    <w:name w:val="paragraph"/>
    <w:basedOn w:val="Normal"/>
    <w:rsid w:val="00407E3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customStyle="1" w:styleId="normaltextrun">
    <w:name w:val="normaltextrun"/>
    <w:basedOn w:val="DefaultParagraphFont"/>
    <w:rsid w:val="00407E31"/>
  </w:style>
  <w:style w:type="character" w:customStyle="1" w:styleId="apple-converted-space">
    <w:name w:val="apple-converted-space"/>
    <w:basedOn w:val="DefaultParagraphFont"/>
    <w:rsid w:val="00407E31"/>
  </w:style>
  <w:style w:type="character" w:customStyle="1" w:styleId="eop">
    <w:name w:val="eop"/>
    <w:basedOn w:val="DefaultParagraphFont"/>
    <w:rsid w:val="00407E31"/>
  </w:style>
  <w:style w:type="paragraph" w:styleId="BodyText2">
    <w:name w:val="Body Text 2"/>
    <w:basedOn w:val="Normal"/>
    <w:link w:val="BodyText2Char"/>
    <w:uiPriority w:val="99"/>
    <w:semiHidden/>
    <w:unhideWhenUsed/>
    <w:rsid w:val="00407E31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07E31"/>
    <w:rPr>
      <w:rFonts w:ascii="Arial Armenian" w:eastAsia="Times New Roman" w:hAnsi="Arial Armenian" w:cs="Times New Roman"/>
      <w:sz w:val="24"/>
      <w:szCs w:val="24"/>
      <w:lang w:val="ru-RU" w:eastAsia="ru-RU"/>
    </w:rPr>
  </w:style>
  <w:style w:type="character" w:styleId="FootnoteReference">
    <w:name w:val="footnote reference"/>
    <w:aliases w:val="ftref"/>
    <w:uiPriority w:val="99"/>
    <w:rsid w:val="00FB06DF"/>
    <w:rPr>
      <w:vertAlign w:val="superscript"/>
    </w:rPr>
  </w:style>
  <w:style w:type="character" w:customStyle="1" w:styleId="NormalWebChar">
    <w:name w:val="Normal (Web) Char"/>
    <w:aliases w:val="webb Char, webb Char,Обычный (веб) Знак Знак Char,Знак Знак Знак Знак Char,Знак Знак1 Char,Обычный (веб) Знак Знак Знак Char,Знак Знак Знак1 Знак Знак Знак Знак Знак Char,Знак1 Char,Знак Char"/>
    <w:link w:val="NormalWeb"/>
    <w:uiPriority w:val="99"/>
    <w:locked/>
    <w:rsid w:val="00FB06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rsid w:val="00FB06DF"/>
    <w:rPr>
      <w:rFonts w:ascii="Tahoma" w:hAnsi="Tahoma" w:cs="Tahoma"/>
      <w:color w:val="000000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275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275C"/>
    <w:rPr>
      <w:rFonts w:ascii="Arial Armenian" w:eastAsia="Times New Roman" w:hAnsi="Arial Armenian" w:cs="Sylfaen"/>
      <w:b/>
      <w:bCs/>
      <w:i/>
      <w:iCs/>
      <w:color w:val="4F81BD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0409A-4E5C-4233-BB6D-E3C70561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4177</Words>
  <Characters>23809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Hashvapah5</dc:creator>
  <cp:lastModifiedBy>Windows User</cp:lastModifiedBy>
  <cp:revision>3</cp:revision>
  <cp:lastPrinted>2017-04-12T08:03:00Z</cp:lastPrinted>
  <dcterms:created xsi:type="dcterms:W3CDTF">2019-06-05T07:37:00Z</dcterms:created>
  <dcterms:modified xsi:type="dcterms:W3CDTF">2019-06-05T07:37:00Z</dcterms:modified>
</cp:coreProperties>
</file>