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784C8F">
        <w:rPr>
          <w:rFonts w:ascii="GHEA Grapalat" w:hAnsi="GHEA Grapalat" w:cs="Sylfaen"/>
          <w:b/>
          <w:sz w:val="24"/>
          <w:szCs w:val="24"/>
          <w:lang w:val="hy-AM"/>
        </w:rPr>
        <w:t>մարտ</w:t>
      </w:r>
      <w:r w:rsidR="008676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4C8F" w:rsidRPr="00784C8F">
        <w:rPr>
          <w:rFonts w:ascii="GHEA Grapalat" w:hAnsi="GHEA Grapalat" w:cs="Sylfaen"/>
          <w:b/>
          <w:sz w:val="24"/>
          <w:szCs w:val="24"/>
          <w:lang w:val="hy-AM"/>
        </w:rPr>
        <w:t>1581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784C8F" w:rsidRPr="00784C8F">
        <w:rPr>
          <w:rFonts w:ascii="GHEA Grapalat" w:hAnsi="GHEA Grapalat" w:cs="Sylfaen"/>
          <w:b/>
          <w:sz w:val="24"/>
          <w:szCs w:val="24"/>
          <w:lang w:val="hy-AM"/>
        </w:rPr>
        <w:t>60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784C8F" w:rsidRPr="00784C8F">
        <w:rPr>
          <w:rFonts w:ascii="GHEA Grapalat" w:hAnsi="GHEA Grapalat"/>
          <w:b/>
          <w:sz w:val="24"/>
          <w:szCs w:val="24"/>
          <w:lang w:val="hy-AM"/>
        </w:rPr>
        <w:t>772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151D3E" w:rsidRPr="00784C8F">
        <w:rPr>
          <w:rFonts w:ascii="GHEA Grapalat" w:hAnsi="GHEA Grapalat"/>
          <w:b/>
          <w:sz w:val="24"/>
          <w:szCs w:val="24"/>
          <w:lang w:val="hy-AM"/>
        </w:rPr>
        <w:t>5</w:t>
      </w:r>
      <w:r w:rsidR="00784C8F" w:rsidRPr="00784C8F">
        <w:rPr>
          <w:rFonts w:ascii="GHEA Grapalat" w:hAnsi="GHEA Grapalat"/>
          <w:b/>
          <w:sz w:val="24"/>
          <w:szCs w:val="24"/>
          <w:lang w:val="hy-AM"/>
        </w:rPr>
        <w:t>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784C8F" w:rsidRPr="00784C8F">
        <w:rPr>
          <w:rFonts w:ascii="GHEA Grapalat" w:hAnsi="GHEA Grapalat" w:cs="Sylfaen"/>
          <w:b/>
          <w:sz w:val="24"/>
          <w:szCs w:val="24"/>
          <w:lang w:val="hy-AM"/>
        </w:rPr>
        <w:t>2353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2C9F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43AB-EA91-47F1-A4E3-54DF114A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https:/mul2-spm.gov.am/tasks/311477/oneclick/4e9fca9c617789f474d35bc860cfd7aea912906f8280a833a5c1573d1f414e2c.docx?token=961dcfc357a643f6cd8edf4c9e98e4d9</cp:keywords>
  <cp:lastModifiedBy>Gayane Petrosyan</cp:lastModifiedBy>
  <cp:revision>2</cp:revision>
  <dcterms:created xsi:type="dcterms:W3CDTF">2022-04-01T06:59:00Z</dcterms:created>
  <dcterms:modified xsi:type="dcterms:W3CDTF">2022-04-01T06:59:00Z</dcterms:modified>
</cp:coreProperties>
</file>