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AB" w:rsidRDefault="001E51AB" w:rsidP="00FA109A">
      <w:pPr>
        <w:ind w:right="283"/>
        <w:jc w:val="center"/>
        <w:rPr>
          <w:rFonts w:ascii="GHEA Grapalat" w:hAnsi="GHEA Grapalat"/>
          <w:b/>
        </w:rPr>
      </w:pPr>
      <w:bookmarkStart w:id="0" w:name="_GoBack"/>
      <w:bookmarkEnd w:id="0"/>
    </w:p>
    <w:p w:rsidR="005342BD" w:rsidRPr="00AA2A11" w:rsidRDefault="0015724A" w:rsidP="00FA109A">
      <w:pPr>
        <w:ind w:right="283"/>
        <w:jc w:val="center"/>
        <w:rPr>
          <w:rFonts w:ascii="GHEA Grapalat" w:hAnsi="GHEA Grapalat" w:cs="Sylfaen"/>
          <w:b/>
        </w:rPr>
      </w:pPr>
      <w:r w:rsidRPr="00AA2A11">
        <w:rPr>
          <w:rFonts w:ascii="GHEA Grapalat" w:hAnsi="GHEA Grapalat"/>
          <w:b/>
        </w:rPr>
        <w:t xml:space="preserve"> </w:t>
      </w:r>
      <w:r w:rsidR="00915582" w:rsidRPr="00AA2A11">
        <w:rPr>
          <w:rFonts w:ascii="GHEA Grapalat" w:hAnsi="GHEA Grapalat"/>
          <w:b/>
        </w:rPr>
        <w:t xml:space="preserve"> </w:t>
      </w:r>
      <w:r w:rsidR="00573524" w:rsidRPr="00AA2A11">
        <w:rPr>
          <w:rFonts w:ascii="GHEA Grapalat" w:hAnsi="GHEA Grapalat"/>
          <w:b/>
        </w:rPr>
        <w:t>Ա Մ Փ Ո Փ</w:t>
      </w:r>
      <w:r w:rsidR="001B4804" w:rsidRPr="00AA2A11">
        <w:rPr>
          <w:rFonts w:ascii="GHEA Grapalat" w:hAnsi="GHEA Grapalat"/>
          <w:b/>
        </w:rPr>
        <w:t xml:space="preserve">  </w:t>
      </w:r>
      <w:r w:rsidR="005342BD" w:rsidRPr="00AA2A11">
        <w:rPr>
          <w:rFonts w:ascii="GHEA Grapalat" w:hAnsi="GHEA Grapalat"/>
          <w:b/>
        </w:rPr>
        <w:t xml:space="preserve">    </w:t>
      </w:r>
      <w:r w:rsidR="00AE0F18" w:rsidRPr="00AA2A11">
        <w:rPr>
          <w:rFonts w:ascii="GHEA Grapalat" w:hAnsi="GHEA Grapalat" w:cs="Sylfaen"/>
          <w:b/>
        </w:rPr>
        <w:t>Հ Ա Շ Վ Ե Տ Վ ՈՒ Թ Յ ՈՒ Ն</w:t>
      </w:r>
    </w:p>
    <w:p w:rsidR="005342BD" w:rsidRPr="00287497" w:rsidRDefault="005342BD" w:rsidP="00465C10">
      <w:pPr>
        <w:rPr>
          <w:rFonts w:ascii="GHEA Grapalat" w:hAnsi="GHEA Grapalat"/>
          <w:sz w:val="28"/>
        </w:rPr>
      </w:pPr>
    </w:p>
    <w:p w:rsidR="00B414C3" w:rsidRPr="00287497" w:rsidRDefault="0056749F" w:rsidP="007C72D9">
      <w:pPr>
        <w:pStyle w:val="BodyText"/>
        <w:rPr>
          <w:rFonts w:ascii="GHEA Grapalat" w:hAnsi="GHEA Grapalat" w:cs="Sylfaen"/>
          <w:b/>
          <w:color w:val="000000"/>
          <w:sz w:val="24"/>
          <w:szCs w:val="24"/>
          <w:lang w:val="en-AU"/>
        </w:rPr>
      </w:pPr>
      <w:r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Պ</w:t>
      </w:r>
      <w:r w:rsidR="00B414C3" w:rsidRPr="0037306F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ետական</w:t>
      </w:r>
      <w:r w:rsidR="00B414C3"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="00B414C3" w:rsidRPr="0037306F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մասնակցությամբ</w:t>
      </w:r>
      <w:r w:rsidR="00B414C3"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="00A578A1"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="00A578A1" w:rsidRPr="0037306F">
        <w:rPr>
          <w:rFonts w:ascii="GHEA Grapalat" w:hAnsi="GHEA Grapalat" w:cs="Sylfaen"/>
          <w:b/>
          <w:color w:val="000000"/>
          <w:sz w:val="24"/>
          <w:szCs w:val="24"/>
        </w:rPr>
        <w:t>առևտրային</w:t>
      </w:r>
      <w:r w:rsidR="00A578A1"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="00A578A1" w:rsidRPr="0037306F">
        <w:rPr>
          <w:rFonts w:ascii="GHEA Grapalat" w:hAnsi="GHEA Grapalat" w:cs="Sylfaen"/>
          <w:b/>
          <w:sz w:val="24"/>
          <w:szCs w:val="24"/>
        </w:rPr>
        <w:t>կազմակերպություններ</w:t>
      </w:r>
      <w:r w:rsidR="009A10A3" w:rsidRPr="0037306F">
        <w:rPr>
          <w:rFonts w:ascii="GHEA Grapalat" w:hAnsi="GHEA Grapalat" w:cs="Sylfaen"/>
          <w:b/>
          <w:sz w:val="24"/>
          <w:szCs w:val="24"/>
        </w:rPr>
        <w:t>ի</w:t>
      </w:r>
      <w:r w:rsidR="00573524"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3D2DE6" w:rsidRPr="00287497">
        <w:rPr>
          <w:rFonts w:ascii="GHEA Grapalat" w:hAnsi="GHEA Grapalat" w:cs="Sylfaen"/>
          <w:b/>
          <w:sz w:val="24"/>
          <w:szCs w:val="24"/>
          <w:lang w:val="en-AU"/>
        </w:rPr>
        <w:t>201</w:t>
      </w:r>
      <w:r w:rsidR="00611B6D">
        <w:rPr>
          <w:rFonts w:ascii="GHEA Grapalat" w:hAnsi="GHEA Grapalat" w:cs="Sylfaen"/>
          <w:b/>
          <w:sz w:val="24"/>
          <w:szCs w:val="24"/>
          <w:lang w:val="hy-AM"/>
        </w:rPr>
        <w:t>8</w:t>
      </w:r>
      <w:r w:rsidR="007C72D9" w:rsidRPr="0037306F">
        <w:rPr>
          <w:rFonts w:ascii="GHEA Grapalat" w:hAnsi="GHEA Grapalat" w:cs="Sylfaen"/>
          <w:b/>
          <w:sz w:val="24"/>
          <w:szCs w:val="24"/>
        </w:rPr>
        <w:t>թ</w:t>
      </w:r>
      <w:r w:rsidR="00611B6D">
        <w:rPr>
          <w:rFonts w:ascii="GHEA Grapalat" w:hAnsi="GHEA Grapalat" w:cs="Sylfaen"/>
          <w:b/>
          <w:sz w:val="24"/>
          <w:szCs w:val="24"/>
          <w:lang w:val="en-AU"/>
        </w:rPr>
        <w:t>.</w:t>
      </w:r>
      <w:r w:rsidR="007C72D9"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611B6D">
        <w:rPr>
          <w:rFonts w:ascii="GHEA Grapalat" w:hAnsi="GHEA Grapalat" w:cs="Sylfaen"/>
          <w:b/>
          <w:sz w:val="24"/>
          <w:szCs w:val="24"/>
          <w:lang w:val="hy-AM"/>
        </w:rPr>
        <w:t>առաջին կիսամյակի</w:t>
      </w:r>
      <w:r w:rsidR="00FB1613" w:rsidRPr="009E5B92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573524" w:rsidRPr="0037306F">
        <w:rPr>
          <w:rFonts w:ascii="GHEA Grapalat" w:hAnsi="GHEA Grapalat" w:cs="Sylfaen"/>
          <w:b/>
          <w:sz w:val="24"/>
          <w:szCs w:val="24"/>
        </w:rPr>
        <w:t>ֆինանսատնտեսական</w:t>
      </w:r>
      <w:r w:rsidR="00573524"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9E5B92">
        <w:rPr>
          <w:rFonts w:ascii="GHEA Grapalat" w:hAnsi="GHEA Grapalat" w:cs="Sylfaen"/>
          <w:b/>
          <w:sz w:val="24"/>
          <w:szCs w:val="24"/>
          <w:lang w:val="ru-RU"/>
        </w:rPr>
        <w:t>վիճակի</w:t>
      </w:r>
      <w:r w:rsidR="009E5B92" w:rsidRPr="009E5B92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573524" w:rsidRPr="0037306F">
        <w:rPr>
          <w:rFonts w:ascii="GHEA Grapalat" w:hAnsi="GHEA Grapalat" w:cs="Sylfaen"/>
          <w:b/>
          <w:sz w:val="24"/>
          <w:szCs w:val="24"/>
        </w:rPr>
        <w:t>դիտարկու</w:t>
      </w:r>
      <w:r w:rsidR="00A578A1" w:rsidRPr="0037306F">
        <w:rPr>
          <w:rFonts w:ascii="GHEA Grapalat" w:hAnsi="GHEA Grapalat" w:cs="Sylfaen"/>
          <w:b/>
          <w:sz w:val="24"/>
          <w:szCs w:val="24"/>
        </w:rPr>
        <w:t>մ</w:t>
      </w:r>
      <w:r w:rsidR="00573524" w:rsidRPr="0037306F">
        <w:rPr>
          <w:rFonts w:ascii="GHEA Grapalat" w:hAnsi="GHEA Grapalat" w:cs="Sylfaen"/>
          <w:b/>
          <w:sz w:val="24"/>
          <w:szCs w:val="24"/>
        </w:rPr>
        <w:t>ն</w:t>
      </w:r>
      <w:r w:rsidR="00A578A1" w:rsidRPr="0037306F">
        <w:rPr>
          <w:rFonts w:ascii="GHEA Grapalat" w:hAnsi="GHEA Grapalat" w:cs="Sylfaen"/>
          <w:b/>
          <w:sz w:val="24"/>
          <w:szCs w:val="24"/>
        </w:rPr>
        <w:t>երի</w:t>
      </w:r>
      <w:r w:rsidR="00A578A1"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A578A1" w:rsidRPr="0037306F">
        <w:rPr>
          <w:rFonts w:ascii="GHEA Grapalat" w:hAnsi="GHEA Grapalat" w:cs="Sylfaen"/>
          <w:b/>
          <w:sz w:val="24"/>
          <w:szCs w:val="24"/>
        </w:rPr>
        <w:t>և</w:t>
      </w:r>
      <w:r w:rsidR="00A578A1"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A578A1" w:rsidRPr="0037306F">
        <w:rPr>
          <w:rFonts w:ascii="GHEA Grapalat" w:hAnsi="GHEA Grapalat" w:cs="Sylfaen"/>
          <w:b/>
          <w:sz w:val="24"/>
          <w:szCs w:val="24"/>
        </w:rPr>
        <w:t>վերլուծության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արդյունքների</w:t>
      </w:r>
      <w:r w:rsidR="00A578A1"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(</w:t>
      </w:r>
      <w:r w:rsidR="00A578A1" w:rsidRPr="0037306F">
        <w:rPr>
          <w:rFonts w:ascii="GHEA Grapalat" w:hAnsi="GHEA Grapalat" w:cs="Sylfaen"/>
          <w:b/>
          <w:sz w:val="24"/>
          <w:szCs w:val="24"/>
        </w:rPr>
        <w:t>մոնիտորինգ</w:t>
      </w:r>
      <w:r w:rsidR="00A578A1" w:rsidRPr="00287497">
        <w:rPr>
          <w:rFonts w:ascii="GHEA Grapalat" w:hAnsi="GHEA Grapalat" w:cs="Sylfaen"/>
          <w:b/>
          <w:sz w:val="24"/>
          <w:szCs w:val="24"/>
          <w:lang w:val="en-AU"/>
        </w:rPr>
        <w:t>)</w:t>
      </w:r>
    </w:p>
    <w:p w:rsidR="005342BD" w:rsidRPr="00287497" w:rsidRDefault="00A578A1" w:rsidP="007C72D9">
      <w:pPr>
        <w:pStyle w:val="BodyText"/>
        <w:rPr>
          <w:rFonts w:ascii="GHEA Grapalat" w:hAnsi="GHEA Grapalat"/>
          <w:b/>
          <w:color w:val="000000"/>
          <w:sz w:val="24"/>
          <w:szCs w:val="24"/>
          <w:lang w:val="en-AU"/>
        </w:rPr>
      </w:pPr>
      <w:r w:rsidRPr="0037306F">
        <w:rPr>
          <w:rFonts w:ascii="GHEA Grapalat" w:hAnsi="GHEA Grapalat" w:cs="Sylfaen"/>
          <w:b/>
          <w:color w:val="000000"/>
          <w:sz w:val="24"/>
          <w:szCs w:val="24"/>
        </w:rPr>
        <w:t>վերաբերյալ</w:t>
      </w:r>
    </w:p>
    <w:p w:rsidR="00B63B0F" w:rsidRPr="00F228E7" w:rsidRDefault="00B63B0F">
      <w:pPr>
        <w:pStyle w:val="Heading1"/>
        <w:rPr>
          <w:rFonts w:ascii="GHEA Grapalat" w:hAnsi="GHEA Grapalat" w:cs="Sylfaen"/>
          <w:b/>
          <w:sz w:val="24"/>
          <w:szCs w:val="24"/>
          <w:lang w:val="en-AU"/>
        </w:rPr>
      </w:pPr>
    </w:p>
    <w:p w:rsidR="005342BD" w:rsidRPr="00287497" w:rsidRDefault="00A578A1">
      <w:pPr>
        <w:pStyle w:val="Heading1"/>
        <w:rPr>
          <w:rFonts w:ascii="GHEA Grapalat" w:hAnsi="GHEA Grapalat" w:cs="Sylfaen"/>
          <w:b/>
          <w:sz w:val="24"/>
          <w:szCs w:val="24"/>
          <w:lang w:val="en-AU"/>
        </w:rPr>
      </w:pPr>
      <w:r w:rsidRPr="0037306F">
        <w:rPr>
          <w:rFonts w:ascii="GHEA Grapalat" w:hAnsi="GHEA Grapalat" w:cs="Sylfaen"/>
          <w:b/>
          <w:sz w:val="24"/>
          <w:szCs w:val="24"/>
        </w:rPr>
        <w:t>ՄԱՍ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>- 1</w:t>
      </w:r>
    </w:p>
    <w:p w:rsidR="005342BD" w:rsidRPr="00287497" w:rsidRDefault="00A578A1" w:rsidP="00465C10">
      <w:pPr>
        <w:pStyle w:val="BodyText"/>
        <w:rPr>
          <w:rFonts w:ascii="GHEA Grapalat" w:hAnsi="GHEA Grapalat"/>
          <w:b/>
          <w:sz w:val="24"/>
          <w:szCs w:val="24"/>
          <w:lang w:val="en-AU"/>
        </w:rPr>
      </w:pPr>
      <w:r w:rsidRPr="0037306F">
        <w:rPr>
          <w:rFonts w:ascii="GHEA Grapalat" w:hAnsi="GHEA Grapalat" w:cs="Sylfaen"/>
          <w:b/>
          <w:sz w:val="24"/>
          <w:szCs w:val="24"/>
        </w:rPr>
        <w:t>Պետական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մասնակցությամբ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առևտրային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կազմակերպությունների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ֆինանսատնտեսական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դիտարկումների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ամփոփ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արդյունքները</w:t>
      </w:r>
      <w:r w:rsidR="005342BD" w:rsidRPr="00287497">
        <w:rPr>
          <w:rFonts w:ascii="GHEA Grapalat" w:hAnsi="GHEA Grapalat"/>
          <w:b/>
          <w:sz w:val="24"/>
          <w:szCs w:val="24"/>
          <w:lang w:val="en-AU"/>
        </w:rPr>
        <w:t xml:space="preserve"> </w:t>
      </w:r>
    </w:p>
    <w:p w:rsidR="005342BD" w:rsidRPr="00287497" w:rsidRDefault="005342BD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A578A1" w:rsidRPr="00287497" w:rsidRDefault="00A323EF">
      <w:pPr>
        <w:pStyle w:val="BodyTextIndent"/>
        <w:numPr>
          <w:ilvl w:val="1"/>
          <w:numId w:val="0"/>
        </w:numPr>
        <w:tabs>
          <w:tab w:val="clear" w:pos="540"/>
          <w:tab w:val="num" w:pos="690"/>
        </w:tabs>
        <w:spacing w:line="240" w:lineRule="auto"/>
        <w:ind w:left="690" w:hanging="690"/>
        <w:rPr>
          <w:rFonts w:ascii="GHEA Grapalat" w:hAnsi="GHEA Grapalat" w:cs="Sylfaen"/>
          <w:b/>
          <w:bCs/>
          <w:i/>
          <w:sz w:val="24"/>
          <w:szCs w:val="24"/>
          <w:u w:val="single"/>
          <w:lang w:val="en-AU"/>
        </w:rPr>
      </w:pPr>
      <w:r w:rsidRPr="00287497">
        <w:rPr>
          <w:rFonts w:ascii="GHEA Grapalat" w:hAnsi="GHEA Grapalat"/>
          <w:b/>
          <w:bCs/>
          <w:i/>
          <w:sz w:val="24"/>
          <w:szCs w:val="24"/>
          <w:u w:val="single"/>
          <w:lang w:val="en-AU"/>
        </w:rPr>
        <w:t>1.1</w:t>
      </w:r>
      <w:r w:rsidR="00A578A1" w:rsidRPr="00287497">
        <w:rPr>
          <w:rFonts w:ascii="GHEA Grapalat" w:hAnsi="GHEA Grapalat"/>
          <w:b/>
          <w:bCs/>
          <w:i/>
          <w:sz w:val="24"/>
          <w:szCs w:val="24"/>
          <w:u w:val="single"/>
          <w:lang w:val="en-AU"/>
        </w:rPr>
        <w:t xml:space="preserve"> </w:t>
      </w:r>
      <w:r w:rsidR="00A578A1" w:rsidRPr="0037306F">
        <w:rPr>
          <w:rFonts w:ascii="GHEA Grapalat" w:hAnsi="GHEA Grapalat" w:cs="Sylfaen"/>
          <w:b/>
          <w:bCs/>
          <w:i/>
          <w:sz w:val="24"/>
          <w:szCs w:val="24"/>
          <w:u w:val="single"/>
        </w:rPr>
        <w:t>Իրականացված</w:t>
      </w:r>
      <w:r w:rsidR="00A578A1" w:rsidRPr="00287497">
        <w:rPr>
          <w:rFonts w:ascii="GHEA Grapalat" w:hAnsi="GHEA Grapalat" w:cs="Sylfaen"/>
          <w:b/>
          <w:bCs/>
          <w:i/>
          <w:sz w:val="24"/>
          <w:szCs w:val="24"/>
          <w:u w:val="single"/>
          <w:lang w:val="en-AU"/>
        </w:rPr>
        <w:t xml:space="preserve"> </w:t>
      </w:r>
      <w:r w:rsidR="00A578A1" w:rsidRPr="0037306F">
        <w:rPr>
          <w:rFonts w:ascii="GHEA Grapalat" w:hAnsi="GHEA Grapalat" w:cs="Sylfaen"/>
          <w:b/>
          <w:bCs/>
          <w:i/>
          <w:sz w:val="24"/>
          <w:szCs w:val="24"/>
          <w:u w:val="single"/>
        </w:rPr>
        <w:t>մոնիտորինգի</w:t>
      </w:r>
      <w:r w:rsidR="00A578A1" w:rsidRPr="00287497">
        <w:rPr>
          <w:rFonts w:ascii="GHEA Grapalat" w:hAnsi="GHEA Grapalat" w:cs="Sylfaen"/>
          <w:b/>
          <w:bCs/>
          <w:i/>
          <w:sz w:val="24"/>
          <w:szCs w:val="24"/>
          <w:u w:val="single"/>
          <w:lang w:val="en-AU"/>
        </w:rPr>
        <w:t xml:space="preserve"> </w:t>
      </w:r>
      <w:r w:rsidR="00A578A1" w:rsidRPr="0037306F">
        <w:rPr>
          <w:rFonts w:ascii="GHEA Grapalat" w:hAnsi="GHEA Grapalat" w:cs="Sylfaen"/>
          <w:b/>
          <w:bCs/>
          <w:i/>
          <w:sz w:val="24"/>
          <w:szCs w:val="24"/>
          <w:u w:val="single"/>
        </w:rPr>
        <w:t>ամփոփ</w:t>
      </w:r>
      <w:r w:rsidR="00A578A1" w:rsidRPr="00287497">
        <w:rPr>
          <w:rFonts w:ascii="GHEA Grapalat" w:hAnsi="GHEA Grapalat" w:cs="Sylfaen"/>
          <w:b/>
          <w:bCs/>
          <w:i/>
          <w:sz w:val="24"/>
          <w:szCs w:val="24"/>
          <w:u w:val="single"/>
          <w:lang w:val="en-AU"/>
        </w:rPr>
        <w:t xml:space="preserve"> </w:t>
      </w:r>
      <w:r w:rsidR="00A578A1" w:rsidRPr="0037306F">
        <w:rPr>
          <w:rFonts w:ascii="GHEA Grapalat" w:hAnsi="GHEA Grapalat" w:cs="Sylfaen"/>
          <w:b/>
          <w:bCs/>
          <w:i/>
          <w:sz w:val="24"/>
          <w:szCs w:val="24"/>
          <w:u w:val="single"/>
        </w:rPr>
        <w:t>արդյունքները</w:t>
      </w:r>
    </w:p>
    <w:p w:rsidR="00E91ADA" w:rsidRPr="00287497" w:rsidRDefault="00E91ADA" w:rsidP="004A29A1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sz w:val="22"/>
        </w:rPr>
      </w:pPr>
    </w:p>
    <w:p w:rsidR="00DF0939" w:rsidRPr="00413223" w:rsidRDefault="00FB1613" w:rsidP="001912ED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</w:rPr>
      </w:pPr>
      <w:r w:rsidRPr="00413223">
        <w:rPr>
          <w:rFonts w:ascii="GHEA Grapalat" w:hAnsi="GHEA Grapalat" w:cs="Sylfaen"/>
          <w:sz w:val="22"/>
          <w:szCs w:val="22"/>
          <w:lang w:val="hy-AM"/>
        </w:rPr>
        <w:t>ՀՀ կառավարության 2017</w:t>
      </w:r>
      <w:r w:rsidR="00E55A45" w:rsidRPr="0041322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hy-AM"/>
        </w:rPr>
        <w:t>թվականի հոկտեմբերի 5-ի թիվ 1262-Ն</w:t>
      </w:r>
      <w:r w:rsidR="00E91ADA" w:rsidRPr="00413223">
        <w:rPr>
          <w:rFonts w:ascii="GHEA Grapalat" w:hAnsi="GHEA Grapalat" w:cs="Sylfaen"/>
          <w:sz w:val="22"/>
          <w:szCs w:val="22"/>
          <w:lang w:val="hy-AM"/>
        </w:rPr>
        <w:t xml:space="preserve"> որոշմա</w:t>
      </w:r>
      <w:r w:rsidR="000B6EFF" w:rsidRPr="00413223">
        <w:rPr>
          <w:rFonts w:ascii="GHEA Grapalat" w:hAnsi="GHEA Grapalat" w:cs="Sylfaen"/>
          <w:sz w:val="22"/>
          <w:szCs w:val="22"/>
          <w:lang w:val="hy-AM"/>
        </w:rPr>
        <w:t xml:space="preserve">ն </w:t>
      </w:r>
      <w:r w:rsidR="00A65C0A" w:rsidRPr="00413223">
        <w:rPr>
          <w:rFonts w:ascii="GHEA Grapalat" w:hAnsi="GHEA Grapalat" w:cs="Sylfaen"/>
          <w:sz w:val="22"/>
          <w:szCs w:val="22"/>
          <w:lang w:val="hy-AM"/>
        </w:rPr>
        <w:t>հավելված 1-ով հաստատված</w:t>
      </w:r>
      <w:r w:rsidR="00A65C0A" w:rsidRPr="00413223">
        <w:rPr>
          <w:rFonts w:ascii="GHEA Grapalat" w:hAnsi="GHEA Grapalat" w:cs="Sylfaen"/>
          <w:sz w:val="22"/>
          <w:szCs w:val="22"/>
          <w:lang w:val="en-US"/>
        </w:rPr>
        <w:t>՝</w:t>
      </w:r>
      <w:r w:rsidR="00141FD7" w:rsidRPr="00413223">
        <w:rPr>
          <w:rFonts w:ascii="GHEA Grapalat" w:hAnsi="GHEA Grapalat" w:cs="Sylfaen"/>
          <w:sz w:val="22"/>
          <w:szCs w:val="22"/>
          <w:lang w:val="hy-AM"/>
        </w:rPr>
        <w:t xml:space="preserve"> «</w:t>
      </w:r>
      <w:r w:rsidR="00A65C0A" w:rsidRPr="0041322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պետական կառավարման մարմինների կողմից 50 տոկոս և ավելի պետական մասնակցությամբ առևտրային կազմակերպությունների ֆինանսատնտեսական վիճակի դիտարկումներ անցկացնելու, դրանց գործունեությունը վերլուծելու և </w:t>
      </w:r>
      <w:r w:rsidR="00141FD7" w:rsidRPr="00413223">
        <w:rPr>
          <w:rFonts w:ascii="GHEA Grapalat" w:hAnsi="GHEA Grapalat" w:cs="Sylfaen"/>
          <w:sz w:val="22"/>
          <w:szCs w:val="22"/>
          <w:lang w:val="hy-AM"/>
        </w:rPr>
        <w:t>արդյունքներն ամփոփելու»</w:t>
      </w:r>
      <w:r w:rsidR="00A65C0A" w:rsidRPr="00413223">
        <w:rPr>
          <w:rFonts w:ascii="GHEA Grapalat" w:hAnsi="GHEA Grapalat" w:cs="Sylfaen"/>
          <w:sz w:val="22"/>
          <w:szCs w:val="22"/>
          <w:lang w:val="hy-AM"/>
        </w:rPr>
        <w:t xml:space="preserve"> կարգի </w:t>
      </w:r>
      <w:r w:rsidR="000B6EFF" w:rsidRPr="00413223">
        <w:rPr>
          <w:rFonts w:ascii="GHEA Grapalat" w:hAnsi="GHEA Grapalat" w:cs="Sylfaen"/>
          <w:sz w:val="22"/>
          <w:szCs w:val="22"/>
          <w:lang w:val="hy-AM"/>
        </w:rPr>
        <w:t>համաձ</w:t>
      </w:r>
      <w:r w:rsidR="008B066E" w:rsidRPr="00413223">
        <w:rPr>
          <w:rFonts w:ascii="GHEA Grapalat" w:hAnsi="GHEA Grapalat" w:cs="Sylfaen"/>
          <w:sz w:val="22"/>
          <w:szCs w:val="22"/>
          <w:lang w:val="hy-AM"/>
        </w:rPr>
        <w:t>ա</w:t>
      </w:r>
      <w:r w:rsidR="000B6EFF" w:rsidRPr="00413223">
        <w:rPr>
          <w:rFonts w:ascii="GHEA Grapalat" w:hAnsi="GHEA Grapalat" w:cs="Sylfaen"/>
          <w:sz w:val="22"/>
          <w:szCs w:val="22"/>
          <w:lang w:val="hy-AM"/>
        </w:rPr>
        <w:t xml:space="preserve">յն </w:t>
      </w:r>
      <w:r w:rsidR="00141FD7" w:rsidRPr="00413223">
        <w:rPr>
          <w:rFonts w:ascii="GHEA Grapalat" w:hAnsi="GHEA Grapalat" w:cs="Sylfaen"/>
          <w:sz w:val="22"/>
          <w:szCs w:val="22"/>
          <w:lang w:val="hy-AM"/>
        </w:rPr>
        <w:t>Պ</w:t>
      </w:r>
      <w:r w:rsidR="009A10A3" w:rsidRPr="00413223">
        <w:rPr>
          <w:rFonts w:ascii="GHEA Grapalat" w:hAnsi="GHEA Grapalat" w:cs="Sylfaen"/>
          <w:sz w:val="22"/>
          <w:szCs w:val="22"/>
          <w:lang w:val="hy-AM"/>
        </w:rPr>
        <w:t xml:space="preserve">ետական գույքի կառավարման </w:t>
      </w:r>
      <w:r w:rsidR="00141FD7" w:rsidRPr="00413223">
        <w:rPr>
          <w:rFonts w:ascii="GHEA Grapalat" w:hAnsi="GHEA Grapalat" w:cs="Sylfaen"/>
          <w:sz w:val="22"/>
          <w:szCs w:val="22"/>
          <w:lang w:val="hy-AM"/>
        </w:rPr>
        <w:t>կոմիտն</w:t>
      </w:r>
      <w:r w:rsidR="00E91ADA" w:rsidRPr="0041322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63B0F" w:rsidRPr="00413223">
        <w:rPr>
          <w:rFonts w:ascii="GHEA Grapalat" w:hAnsi="GHEA Grapalat" w:cs="Sylfaen"/>
          <w:sz w:val="22"/>
          <w:szCs w:val="22"/>
          <w:lang w:val="hy-AM"/>
        </w:rPr>
        <w:t>20</w:t>
      </w:r>
      <w:r w:rsidR="00611B6D" w:rsidRPr="00413223">
        <w:rPr>
          <w:rFonts w:ascii="GHEA Grapalat" w:hAnsi="GHEA Grapalat" w:cs="Sylfaen"/>
          <w:sz w:val="22"/>
          <w:szCs w:val="22"/>
        </w:rPr>
        <w:t>1</w:t>
      </w:r>
      <w:r w:rsidR="00611B6D" w:rsidRPr="00413223">
        <w:rPr>
          <w:rFonts w:ascii="GHEA Grapalat" w:hAnsi="GHEA Grapalat" w:cs="Sylfaen"/>
          <w:sz w:val="22"/>
          <w:szCs w:val="22"/>
          <w:lang w:val="hy-AM"/>
        </w:rPr>
        <w:t>8</w:t>
      </w:r>
      <w:r w:rsidR="009E3BA9" w:rsidRPr="00413223">
        <w:rPr>
          <w:rFonts w:ascii="GHEA Grapalat" w:hAnsi="GHEA Grapalat" w:cs="Sylfaen"/>
          <w:sz w:val="22"/>
          <w:szCs w:val="22"/>
          <w:lang w:val="hy-AM"/>
        </w:rPr>
        <w:t>թ</w:t>
      </w:r>
      <w:r w:rsidR="00360198" w:rsidRPr="00413223">
        <w:rPr>
          <w:rFonts w:ascii="GHEA Grapalat" w:hAnsi="GHEA Grapalat" w:cs="Sylfaen"/>
          <w:sz w:val="22"/>
          <w:szCs w:val="22"/>
          <w:lang w:val="hy-AM"/>
        </w:rPr>
        <w:t xml:space="preserve">. </w:t>
      </w:r>
      <w:r w:rsidR="00611B6D" w:rsidRPr="00413223">
        <w:rPr>
          <w:rFonts w:ascii="GHEA Grapalat" w:hAnsi="GHEA Grapalat" w:cs="Sylfaen"/>
          <w:sz w:val="22"/>
          <w:szCs w:val="22"/>
          <w:lang w:val="hy-AM"/>
        </w:rPr>
        <w:t>առաջին կիսամյակի</w:t>
      </w:r>
      <w:r w:rsidR="009E3BA9" w:rsidRPr="00413223">
        <w:rPr>
          <w:rFonts w:ascii="GHEA Grapalat" w:hAnsi="GHEA Grapalat" w:cs="Sylfaen"/>
          <w:sz w:val="22"/>
          <w:szCs w:val="22"/>
          <w:lang w:val="hy-AM"/>
        </w:rPr>
        <w:t xml:space="preserve"> տվյալների հիման վրա </w:t>
      </w:r>
      <w:r w:rsidR="004F130A" w:rsidRPr="00413223">
        <w:rPr>
          <w:rFonts w:ascii="GHEA Grapalat" w:hAnsi="GHEA Grapalat" w:cs="Sylfaen"/>
          <w:sz w:val="22"/>
          <w:szCs w:val="22"/>
          <w:lang w:val="hy-AM"/>
        </w:rPr>
        <w:t>ֆինանսատնտեսական վերլուծություն է իրականացրել</w:t>
      </w:r>
      <w:r w:rsidR="00B550C4" w:rsidRPr="00413223">
        <w:rPr>
          <w:rFonts w:ascii="GHEA Grapalat" w:hAnsi="GHEA Grapalat" w:cs="Sylfaen"/>
          <w:sz w:val="22"/>
          <w:szCs w:val="22"/>
          <w:lang w:val="hy-AM"/>
        </w:rPr>
        <w:t>,</w:t>
      </w:r>
      <w:r w:rsidR="00B550C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A70D3">
        <w:rPr>
          <w:rFonts w:ascii="GHEA Grapalat" w:hAnsi="GHEA Grapalat" w:cs="Sylfaen"/>
          <w:sz w:val="22"/>
          <w:szCs w:val="22"/>
          <w:lang w:val="hy-AM"/>
        </w:rPr>
        <w:t xml:space="preserve">ՀՀ </w:t>
      </w:r>
      <w:r w:rsidR="000A70D3" w:rsidRPr="00B550C4">
        <w:rPr>
          <w:rFonts w:ascii="GHEA Grapalat" w:hAnsi="GHEA Grapalat" w:cs="Sylfaen"/>
          <w:sz w:val="22"/>
          <w:szCs w:val="22"/>
          <w:lang w:val="hy-AM"/>
        </w:rPr>
        <w:t>նախարարությունների</w:t>
      </w:r>
      <w:r w:rsidR="00125AE1">
        <w:rPr>
          <w:rFonts w:ascii="GHEA Grapalat" w:hAnsi="GHEA Grapalat" w:cs="Sylfaen"/>
          <w:sz w:val="22"/>
          <w:szCs w:val="22"/>
          <w:lang w:val="hy-AM"/>
        </w:rPr>
        <w:t>,</w:t>
      </w:r>
      <w:r w:rsidR="00125AE1" w:rsidRPr="00125AE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25AE1">
        <w:rPr>
          <w:rFonts w:ascii="GHEA Grapalat" w:hAnsi="GHEA Grapalat" w:cs="Sylfaen"/>
          <w:sz w:val="22"/>
          <w:szCs w:val="22"/>
          <w:lang w:val="hy-AM"/>
        </w:rPr>
        <w:t>ՀՀ կառավ</w:t>
      </w:r>
      <w:r w:rsidR="00125AE1" w:rsidRPr="00413223">
        <w:rPr>
          <w:rFonts w:ascii="GHEA Grapalat" w:hAnsi="GHEA Grapalat" w:cs="Sylfaen"/>
          <w:sz w:val="22"/>
          <w:szCs w:val="22"/>
          <w:lang w:val="hy-AM"/>
        </w:rPr>
        <w:t>արության</w:t>
      </w:r>
      <w:r w:rsidR="00F17B46">
        <w:rPr>
          <w:rFonts w:ascii="GHEA Grapalat" w:hAnsi="GHEA Grapalat" w:cs="Sylfaen"/>
          <w:sz w:val="22"/>
          <w:szCs w:val="22"/>
          <w:lang w:val="hy-AM"/>
        </w:rPr>
        <w:t>ը</w:t>
      </w:r>
      <w:r w:rsidR="00125AE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17B46">
        <w:rPr>
          <w:rFonts w:ascii="GHEA Grapalat" w:hAnsi="GHEA Grapalat" w:cs="Sylfaen"/>
          <w:sz w:val="22"/>
          <w:szCs w:val="22"/>
          <w:lang w:val="hy-AM"/>
        </w:rPr>
        <w:t>և</w:t>
      </w:r>
      <w:r w:rsidR="000A70D3" w:rsidRPr="00B550C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41FD7" w:rsidRPr="00B550C4">
        <w:rPr>
          <w:rFonts w:ascii="GHEA Grapalat" w:hAnsi="GHEA Grapalat" w:cs="Sylfaen"/>
          <w:sz w:val="22"/>
          <w:szCs w:val="22"/>
          <w:lang w:val="hy-AM"/>
        </w:rPr>
        <w:t xml:space="preserve">ՀՀ </w:t>
      </w:r>
      <w:r w:rsidR="0056749F" w:rsidRPr="00B550C4">
        <w:rPr>
          <w:rFonts w:ascii="GHEA Grapalat" w:hAnsi="GHEA Grapalat" w:cs="Sylfaen"/>
          <w:sz w:val="22"/>
          <w:szCs w:val="22"/>
          <w:lang w:val="hy-AM"/>
        </w:rPr>
        <w:t>նախարարություններին</w:t>
      </w:r>
      <w:r w:rsidR="00141FD7" w:rsidRPr="00B550C4">
        <w:rPr>
          <w:rFonts w:ascii="GHEA Grapalat" w:hAnsi="GHEA Grapalat" w:cs="Sylfaen"/>
          <w:sz w:val="22"/>
          <w:szCs w:val="22"/>
          <w:lang w:val="hy-AM"/>
        </w:rPr>
        <w:t xml:space="preserve"> ենթակա </w:t>
      </w:r>
      <w:r w:rsidR="009E0AD2" w:rsidRPr="00B550C4">
        <w:rPr>
          <w:rFonts w:ascii="GHEA Grapalat" w:hAnsi="GHEA Grapalat" w:cs="Sylfaen"/>
          <w:sz w:val="22"/>
          <w:szCs w:val="22"/>
          <w:lang w:val="hy-AM"/>
        </w:rPr>
        <w:t>մարմինների</w:t>
      </w:r>
      <w:r w:rsidR="0097793A" w:rsidRPr="00B550C4">
        <w:rPr>
          <w:rFonts w:ascii="GHEA Grapalat" w:hAnsi="GHEA Grapalat" w:cs="Sylfaen"/>
          <w:sz w:val="22"/>
          <w:szCs w:val="22"/>
          <w:lang w:val="en-US"/>
        </w:rPr>
        <w:t>,</w:t>
      </w:r>
      <w:r w:rsidR="0056749F">
        <w:rPr>
          <w:rFonts w:ascii="GHEA Grapalat" w:hAnsi="GHEA Grapalat" w:cs="Sylfaen"/>
          <w:sz w:val="22"/>
          <w:szCs w:val="22"/>
          <w:lang w:val="hy-AM"/>
        </w:rPr>
        <w:t xml:space="preserve"> ՀՀ մարզպետարանների</w:t>
      </w:r>
      <w:r w:rsidR="00B550C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550C4">
        <w:rPr>
          <w:rFonts w:ascii="GHEA Grapalat" w:hAnsi="GHEA Grapalat" w:cs="Sylfaen"/>
          <w:sz w:val="22"/>
          <w:szCs w:val="22"/>
          <w:lang w:val="en-US"/>
        </w:rPr>
        <w:t>(</w:t>
      </w:r>
      <w:r w:rsidR="00B550C4">
        <w:rPr>
          <w:rFonts w:ascii="GHEA Grapalat" w:hAnsi="GHEA Grapalat" w:cs="Sylfaen"/>
          <w:sz w:val="22"/>
          <w:szCs w:val="22"/>
          <w:lang w:val="hy-AM"/>
        </w:rPr>
        <w:t>թվով 25</w:t>
      </w:r>
      <w:r w:rsidR="00B550C4">
        <w:rPr>
          <w:rFonts w:ascii="GHEA Grapalat" w:hAnsi="GHEA Grapalat" w:cs="Sylfaen"/>
          <w:sz w:val="22"/>
          <w:szCs w:val="22"/>
          <w:lang w:val="en-US"/>
        </w:rPr>
        <w:t>)</w:t>
      </w:r>
      <w:r w:rsidR="0056749F">
        <w:rPr>
          <w:rFonts w:ascii="GHEA Grapalat" w:hAnsi="GHEA Grapalat" w:cs="Sylfaen"/>
          <w:sz w:val="22"/>
          <w:szCs w:val="22"/>
          <w:lang w:val="hy-AM"/>
        </w:rPr>
        <w:t>, ինչպես նաև</w:t>
      </w:r>
      <w:r w:rsidR="0097793A" w:rsidRPr="00413223">
        <w:rPr>
          <w:rFonts w:ascii="GHEA Grapalat" w:hAnsi="GHEA Grapalat" w:cs="Sylfaen"/>
          <w:sz w:val="22"/>
          <w:szCs w:val="22"/>
          <w:lang w:val="en-US"/>
        </w:rPr>
        <w:t xml:space="preserve"> Երևանի քաղաքապետարանի</w:t>
      </w:r>
      <w:r w:rsidR="00141FD7" w:rsidRPr="0041322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7793A" w:rsidRPr="00413223">
        <w:rPr>
          <w:rFonts w:ascii="GHEA Grapalat" w:hAnsi="GHEA Grapalat" w:cs="Sylfaen"/>
          <w:sz w:val="22"/>
          <w:szCs w:val="22"/>
          <w:lang w:val="en-US"/>
        </w:rPr>
        <w:t>և</w:t>
      </w:r>
      <w:r w:rsidR="009E0AD2" w:rsidRPr="00413223">
        <w:rPr>
          <w:rFonts w:ascii="GHEA Grapalat" w:hAnsi="GHEA Grapalat" w:cs="Sylfaen"/>
          <w:sz w:val="22"/>
          <w:szCs w:val="22"/>
        </w:rPr>
        <w:t xml:space="preserve"> </w:t>
      </w:r>
      <w:r w:rsidR="009E0AD2" w:rsidRPr="00413223">
        <w:rPr>
          <w:rFonts w:ascii="GHEA Grapalat" w:hAnsi="GHEA Grapalat" w:cs="Sylfaen"/>
          <w:sz w:val="22"/>
          <w:szCs w:val="22"/>
          <w:lang w:val="hy-AM"/>
        </w:rPr>
        <w:t xml:space="preserve">ՀՀ </w:t>
      </w:r>
      <w:r w:rsidR="009E0AD2" w:rsidRPr="00413223">
        <w:rPr>
          <w:rFonts w:ascii="GHEA Grapalat" w:hAnsi="GHEA Grapalat" w:cs="Sylfaen"/>
          <w:sz w:val="22"/>
          <w:szCs w:val="22"/>
          <w:lang w:val="en-US"/>
        </w:rPr>
        <w:t>հանրային</w:t>
      </w:r>
      <w:r w:rsidR="009E0AD2" w:rsidRPr="00413223">
        <w:rPr>
          <w:rFonts w:ascii="GHEA Grapalat" w:hAnsi="GHEA Grapalat" w:cs="Sylfaen"/>
          <w:sz w:val="22"/>
          <w:szCs w:val="22"/>
        </w:rPr>
        <w:t xml:space="preserve"> </w:t>
      </w:r>
      <w:r w:rsidR="009E0AD2" w:rsidRPr="00413223">
        <w:rPr>
          <w:rFonts w:ascii="GHEA Grapalat" w:hAnsi="GHEA Grapalat" w:cs="Sylfaen"/>
          <w:sz w:val="22"/>
          <w:szCs w:val="22"/>
          <w:lang w:val="en-US"/>
        </w:rPr>
        <w:t>հեռուստառադիոընկերության</w:t>
      </w:r>
      <w:r w:rsidR="009E0AD2" w:rsidRPr="00413223">
        <w:rPr>
          <w:rFonts w:ascii="GHEA Grapalat" w:hAnsi="GHEA Grapalat" w:cs="Sylfaen"/>
          <w:sz w:val="22"/>
          <w:szCs w:val="22"/>
        </w:rPr>
        <w:t xml:space="preserve"> </w:t>
      </w:r>
      <w:r w:rsidR="009E0AD2" w:rsidRPr="00413223">
        <w:rPr>
          <w:rFonts w:ascii="GHEA Grapalat" w:hAnsi="GHEA Grapalat" w:cs="Sylfaen"/>
          <w:sz w:val="22"/>
          <w:szCs w:val="22"/>
          <w:lang w:val="en-US"/>
        </w:rPr>
        <w:t>խորհուրդի</w:t>
      </w:r>
      <w:r w:rsidR="0097793A" w:rsidRPr="00413223">
        <w:rPr>
          <w:rFonts w:ascii="GHEA Grapalat" w:hAnsi="GHEA Grapalat" w:cs="Sylfaen"/>
          <w:sz w:val="22"/>
          <w:szCs w:val="22"/>
          <w:lang w:val="en-US"/>
        </w:rPr>
        <w:t xml:space="preserve"> ենթակայության</w:t>
      </w:r>
      <w:r w:rsidR="009E0AD2" w:rsidRPr="00413223">
        <w:rPr>
          <w:rFonts w:ascii="GHEA Grapalat" w:hAnsi="GHEA Grapalat" w:cs="Sylfaen"/>
          <w:sz w:val="22"/>
          <w:szCs w:val="22"/>
        </w:rPr>
        <w:t xml:space="preserve"> </w:t>
      </w:r>
      <w:r w:rsidR="00A65C0A" w:rsidRPr="00413223">
        <w:rPr>
          <w:rFonts w:ascii="GHEA Grapalat" w:hAnsi="GHEA Grapalat" w:cs="Sylfaen"/>
          <w:sz w:val="22"/>
          <w:szCs w:val="22"/>
          <w:lang w:val="en-US"/>
        </w:rPr>
        <w:t xml:space="preserve">ընդհանուր </w:t>
      </w:r>
      <w:r w:rsidR="009E0AD2" w:rsidRPr="00413223">
        <w:rPr>
          <w:rFonts w:ascii="GHEA Grapalat" w:hAnsi="GHEA Grapalat" w:cs="Sylfaen"/>
          <w:sz w:val="22"/>
          <w:szCs w:val="22"/>
          <w:lang w:val="en-US"/>
        </w:rPr>
        <w:t>թվով</w:t>
      </w:r>
      <w:r w:rsidR="009E0AD2" w:rsidRPr="00413223">
        <w:rPr>
          <w:rFonts w:ascii="GHEA Grapalat" w:hAnsi="GHEA Grapalat" w:cs="Sylfaen"/>
          <w:sz w:val="22"/>
          <w:szCs w:val="22"/>
        </w:rPr>
        <w:t xml:space="preserve"> </w:t>
      </w:r>
      <w:r w:rsidR="006B2F8D" w:rsidRPr="00413223">
        <w:rPr>
          <w:rFonts w:ascii="GHEA Grapalat" w:hAnsi="GHEA Grapalat" w:cs="Sylfaen"/>
          <w:sz w:val="22"/>
          <w:szCs w:val="22"/>
          <w:lang w:val="hy-AM"/>
        </w:rPr>
        <w:t>154</w:t>
      </w:r>
      <w:r w:rsidR="009E0AD2" w:rsidRPr="00413223">
        <w:rPr>
          <w:rFonts w:ascii="GHEA Grapalat" w:hAnsi="GHEA Grapalat" w:cs="Sylfaen"/>
          <w:sz w:val="22"/>
          <w:szCs w:val="22"/>
        </w:rPr>
        <w:t xml:space="preserve"> </w:t>
      </w:r>
      <w:r w:rsidR="009E3BA9" w:rsidRPr="00413223">
        <w:rPr>
          <w:rFonts w:ascii="GHEA Grapalat" w:hAnsi="GHEA Grapalat" w:cs="Sylfaen"/>
          <w:sz w:val="22"/>
          <w:szCs w:val="22"/>
          <w:lang w:val="hy-AM"/>
        </w:rPr>
        <w:t xml:space="preserve">պետական մասնակցությամբ </w:t>
      </w:r>
      <w:r w:rsidR="00233489" w:rsidRPr="00413223">
        <w:rPr>
          <w:rFonts w:ascii="GHEA Grapalat" w:hAnsi="GHEA Grapalat" w:cs="Sylfaen"/>
          <w:sz w:val="22"/>
          <w:szCs w:val="22"/>
          <w:lang w:val="hy-AM"/>
        </w:rPr>
        <w:t xml:space="preserve">առևտրային </w:t>
      </w:r>
      <w:r w:rsidR="009E3BA9" w:rsidRPr="00413223">
        <w:rPr>
          <w:rFonts w:ascii="GHEA Grapalat" w:hAnsi="GHEA Grapalat" w:cs="Sylfaen"/>
          <w:sz w:val="22"/>
          <w:szCs w:val="22"/>
          <w:lang w:val="hy-AM"/>
        </w:rPr>
        <w:t>կազմակերպությունների</w:t>
      </w:r>
      <w:r w:rsidR="009505FE" w:rsidRPr="00413223">
        <w:rPr>
          <w:rFonts w:ascii="GHEA Grapalat" w:hAnsi="GHEA Grapalat" w:cs="Sylfaen"/>
          <w:sz w:val="22"/>
          <w:szCs w:val="22"/>
          <w:lang w:val="hy-AM"/>
        </w:rPr>
        <w:t>ց</w:t>
      </w:r>
      <w:r w:rsidR="00251209" w:rsidRPr="00413223">
        <w:rPr>
          <w:rFonts w:ascii="GHEA Grapalat" w:hAnsi="GHEA Grapalat" w:cs="Sylfaen"/>
          <w:sz w:val="22"/>
          <w:szCs w:val="22"/>
        </w:rPr>
        <w:t xml:space="preserve"> </w:t>
      </w:r>
      <w:r w:rsidR="006B2F8D" w:rsidRPr="00413223">
        <w:rPr>
          <w:rFonts w:ascii="GHEA Grapalat" w:hAnsi="GHEA Grapalat" w:cs="Sylfaen"/>
          <w:sz w:val="22"/>
          <w:szCs w:val="22"/>
          <w:lang w:val="hy-AM"/>
        </w:rPr>
        <w:t xml:space="preserve"> 146-</w:t>
      </w:r>
      <w:r w:rsidR="001531E7" w:rsidRPr="00413223">
        <w:rPr>
          <w:rFonts w:ascii="GHEA Grapalat" w:hAnsi="GHEA Grapalat" w:cs="Sylfaen"/>
          <w:sz w:val="22"/>
          <w:szCs w:val="22"/>
          <w:lang w:val="hy-AM"/>
        </w:rPr>
        <w:t>ի համար</w:t>
      </w:r>
      <w:r w:rsidR="00411F66" w:rsidRPr="00413223">
        <w:rPr>
          <w:rFonts w:ascii="GHEA Grapalat" w:hAnsi="GHEA Grapalat" w:cs="Sylfaen"/>
          <w:sz w:val="22"/>
          <w:szCs w:val="22"/>
          <w:lang w:val="hy-AM"/>
        </w:rPr>
        <w:t>:</w:t>
      </w:r>
      <w:r w:rsidR="00CC58D6" w:rsidRPr="00413223">
        <w:rPr>
          <w:rFonts w:ascii="GHEA Grapalat" w:hAnsi="GHEA Grapalat" w:cs="Sylfaen"/>
          <w:sz w:val="22"/>
          <w:szCs w:val="22"/>
        </w:rPr>
        <w:t xml:space="preserve">  </w:t>
      </w:r>
      <w:r w:rsidR="0065289C" w:rsidRPr="00413223">
        <w:rPr>
          <w:rFonts w:ascii="GHEA Grapalat" w:hAnsi="GHEA Grapalat" w:cs="Sylfaen"/>
          <w:b/>
          <w:sz w:val="22"/>
          <w:szCs w:val="22"/>
          <w:lang w:val="en-US"/>
        </w:rPr>
        <w:t>(</w:t>
      </w:r>
      <w:r w:rsidR="00CC58D6" w:rsidRPr="00413223">
        <w:rPr>
          <w:rFonts w:ascii="GHEA Grapalat" w:hAnsi="GHEA Grapalat" w:cs="Sylfaen"/>
          <w:b/>
          <w:sz w:val="22"/>
          <w:szCs w:val="22"/>
          <w:lang w:val="en-US"/>
        </w:rPr>
        <w:t>Գծանկա</w:t>
      </w:r>
      <w:r w:rsidR="001B0DD1" w:rsidRPr="00413223">
        <w:rPr>
          <w:rFonts w:ascii="GHEA Grapalat" w:hAnsi="GHEA Grapalat" w:cs="Sylfaen"/>
          <w:b/>
          <w:sz w:val="22"/>
          <w:szCs w:val="22"/>
          <w:lang w:val="ru-RU"/>
        </w:rPr>
        <w:t>ր</w:t>
      </w:r>
      <w:r w:rsidR="0065289C" w:rsidRPr="00413223">
        <w:rPr>
          <w:rFonts w:ascii="GHEA Grapalat" w:hAnsi="GHEA Grapalat" w:cs="Sylfaen"/>
          <w:b/>
          <w:sz w:val="22"/>
          <w:szCs w:val="22"/>
        </w:rPr>
        <w:t xml:space="preserve"> 1)</w:t>
      </w:r>
      <w:r w:rsidR="00CC58D6" w:rsidRPr="00413223">
        <w:rPr>
          <w:rFonts w:ascii="GHEA Grapalat" w:hAnsi="GHEA Grapalat" w:cs="Sylfaen"/>
          <w:b/>
          <w:sz w:val="22"/>
          <w:szCs w:val="22"/>
        </w:rPr>
        <w:t>:</w:t>
      </w:r>
      <w:r w:rsidR="006A3850" w:rsidRPr="00413223">
        <w:rPr>
          <w:rFonts w:ascii="GHEA Grapalat" w:hAnsi="GHEA Grapalat" w:cs="Sylfaen"/>
          <w:sz w:val="22"/>
          <w:szCs w:val="22"/>
        </w:rPr>
        <w:t xml:space="preserve"> </w:t>
      </w:r>
    </w:p>
    <w:p w:rsidR="0037306F" w:rsidRPr="00413223" w:rsidRDefault="004F62C4" w:rsidP="001912ED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413223">
        <w:rPr>
          <w:rFonts w:ascii="GHEA Grapalat" w:hAnsi="GHEA Grapalat" w:cs="Sylfaen"/>
          <w:noProof/>
          <w:sz w:val="22"/>
          <w:szCs w:val="22"/>
          <w:lang w:val="en-US" w:eastAsia="en-US"/>
        </w:rPr>
        <w:drawing>
          <wp:inline distT="0" distB="0" distL="0" distR="0">
            <wp:extent cx="4933950" cy="2286000"/>
            <wp:effectExtent l="19050" t="0" r="0" b="0"/>
            <wp:docPr id="1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7306F" w:rsidRPr="00413223" w:rsidRDefault="0037306F" w:rsidP="00CC58D6">
      <w:pPr>
        <w:rPr>
          <w:rFonts w:ascii="GHEA Grapalat" w:hAnsi="GHEA Grapalat"/>
          <w:b/>
          <w:sz w:val="22"/>
          <w:szCs w:val="22"/>
          <w:lang w:val="en-US"/>
        </w:rPr>
      </w:pPr>
      <w:r w:rsidRPr="00413223">
        <w:rPr>
          <w:rFonts w:ascii="GHEA Grapalat" w:hAnsi="GHEA Grapalat" w:cs="Sylfaen"/>
          <w:sz w:val="22"/>
          <w:szCs w:val="22"/>
          <w:lang w:val="en-US"/>
        </w:rPr>
        <w:tab/>
      </w:r>
      <w:r w:rsidRPr="00413223">
        <w:rPr>
          <w:rFonts w:ascii="GHEA Grapalat" w:hAnsi="GHEA Grapalat"/>
          <w:b/>
          <w:sz w:val="22"/>
          <w:szCs w:val="22"/>
          <w:lang w:val="en-US"/>
        </w:rPr>
        <w:t>Գծանկար 1. Ֆինանսատ</w:t>
      </w:r>
      <w:r w:rsidR="00CC58D6" w:rsidRPr="00413223">
        <w:rPr>
          <w:rFonts w:ascii="GHEA Grapalat" w:hAnsi="GHEA Grapalat"/>
          <w:b/>
          <w:sz w:val="22"/>
          <w:szCs w:val="22"/>
          <w:lang w:val="en-US"/>
        </w:rPr>
        <w:t>նտեսական վերլուծության ենթակա</w:t>
      </w:r>
      <w:r w:rsidRPr="00413223">
        <w:rPr>
          <w:rFonts w:ascii="GHEA Grapalat" w:hAnsi="GHEA Grapalat"/>
          <w:b/>
          <w:sz w:val="22"/>
          <w:szCs w:val="22"/>
          <w:lang w:val="en-US"/>
        </w:rPr>
        <w:t xml:space="preserve"> պետական մասնակցությամբ առևտրային կազմակերպությունների վերաբերյալ</w:t>
      </w:r>
    </w:p>
    <w:p w:rsidR="008632D2" w:rsidRPr="00413223" w:rsidRDefault="008632D2" w:rsidP="00B8448C">
      <w:pPr>
        <w:tabs>
          <w:tab w:val="left" w:pos="2340"/>
        </w:tabs>
        <w:spacing w:line="360" w:lineRule="auto"/>
        <w:jc w:val="both"/>
        <w:rPr>
          <w:rFonts w:ascii="GHEA Grapalat" w:hAnsi="GHEA Grapalat"/>
          <w:b/>
          <w:bCs/>
          <w:i/>
          <w:iCs/>
          <w:sz w:val="22"/>
          <w:szCs w:val="22"/>
          <w:u w:val="single"/>
          <w:lang w:val="hy-AM"/>
        </w:rPr>
      </w:pPr>
    </w:p>
    <w:p w:rsidR="00B8448C" w:rsidRPr="00413223" w:rsidRDefault="00A323EF" w:rsidP="00B8448C">
      <w:pPr>
        <w:tabs>
          <w:tab w:val="left" w:pos="2340"/>
        </w:tabs>
        <w:spacing w:line="360" w:lineRule="auto"/>
        <w:jc w:val="both"/>
        <w:rPr>
          <w:rFonts w:ascii="GHEA Grapalat" w:hAnsi="GHEA Grapalat" w:cs="Sylfaen"/>
          <w:b/>
          <w:bCs/>
          <w:i/>
          <w:iCs/>
          <w:sz w:val="22"/>
          <w:szCs w:val="22"/>
          <w:u w:val="single"/>
          <w:lang w:val="af-ZA"/>
        </w:rPr>
      </w:pPr>
      <w:r w:rsidRPr="00413223">
        <w:rPr>
          <w:rFonts w:ascii="GHEA Grapalat" w:hAnsi="GHEA Grapalat"/>
          <w:b/>
          <w:bCs/>
          <w:i/>
          <w:iCs/>
          <w:sz w:val="22"/>
          <w:szCs w:val="22"/>
          <w:u w:val="single"/>
          <w:lang w:val="af-ZA"/>
        </w:rPr>
        <w:lastRenderedPageBreak/>
        <w:t xml:space="preserve"> </w:t>
      </w:r>
      <w:r w:rsidRPr="00413223">
        <w:rPr>
          <w:rFonts w:ascii="GHEA Grapalat" w:hAnsi="GHEA Grapalat"/>
          <w:b/>
          <w:bCs/>
          <w:i/>
          <w:iCs/>
          <w:sz w:val="22"/>
          <w:szCs w:val="22"/>
          <w:u w:val="single"/>
          <w:lang w:val="hy-AM"/>
        </w:rPr>
        <w:t xml:space="preserve">1.2 </w:t>
      </w:r>
      <w:r w:rsidR="00B8448C" w:rsidRPr="00413223">
        <w:rPr>
          <w:rFonts w:ascii="GHEA Grapalat" w:hAnsi="GHEA Grapalat" w:cs="Sylfaen"/>
          <w:b/>
          <w:bCs/>
          <w:i/>
          <w:iCs/>
          <w:sz w:val="22"/>
          <w:szCs w:val="22"/>
          <w:u w:val="single"/>
          <w:lang w:val="af-ZA"/>
        </w:rPr>
        <w:t>Ֆինանսատնտեսական մոնիտորինգի համակարգում ընդգրկված պետական մասնակցությամբ առևտրային կազմակերպությունների թիվն ըստ պետական մարմինների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158"/>
        <w:gridCol w:w="2442"/>
        <w:gridCol w:w="3368"/>
      </w:tblGrid>
      <w:tr w:rsidR="00B8448C" w:rsidRPr="00413223" w:rsidTr="0037306F">
        <w:tc>
          <w:tcPr>
            <w:tcW w:w="630" w:type="dxa"/>
            <w:vAlign w:val="center"/>
          </w:tcPr>
          <w:p w:rsidR="00B8448C" w:rsidRPr="00413223" w:rsidRDefault="00B8448C" w:rsidP="00016173">
            <w:pPr>
              <w:pStyle w:val="Heading2"/>
              <w:spacing w:line="240" w:lineRule="auto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հ/հ</w:t>
            </w:r>
          </w:p>
        </w:tc>
        <w:tc>
          <w:tcPr>
            <w:tcW w:w="4158" w:type="dxa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442" w:type="dxa"/>
            <w:vAlign w:val="center"/>
          </w:tcPr>
          <w:p w:rsidR="00B8448C" w:rsidRPr="00413223" w:rsidRDefault="008632D2" w:rsidP="00016173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Մ</w:t>
            </w:r>
            <w:r w:rsidR="00B8448C" w:rsidRPr="00413223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ոնիտորինգի ենթակա առևտրային կազմակերպությունների թիվը </w:t>
            </w:r>
          </w:p>
        </w:tc>
        <w:tc>
          <w:tcPr>
            <w:tcW w:w="3368" w:type="dxa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Տեղեկատվություն ներկայացրած առևտրային կազմակերպությունների թիվը </w:t>
            </w:r>
          </w:p>
        </w:tc>
      </w:tr>
      <w:tr w:rsidR="00B8448C" w:rsidRPr="00413223" w:rsidTr="0037306F">
        <w:trPr>
          <w:cantSplit/>
          <w:trHeight w:val="394"/>
        </w:trPr>
        <w:tc>
          <w:tcPr>
            <w:tcW w:w="10598" w:type="dxa"/>
            <w:gridSpan w:val="4"/>
            <w:vAlign w:val="center"/>
          </w:tcPr>
          <w:p w:rsidR="0056749F" w:rsidRDefault="00B550C4" w:rsidP="00491F9D">
            <w:pPr>
              <w:pStyle w:val="Heading3"/>
              <w:spacing w:line="240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B8448C" w:rsidRPr="00413223">
              <w:rPr>
                <w:rFonts w:ascii="GHEA Grapalat" w:hAnsi="GHEA Grapalat" w:cs="Sylfaen"/>
                <w:sz w:val="22"/>
                <w:szCs w:val="22"/>
              </w:rPr>
              <w:t>ՀՀ  Նախարարություններ</w:t>
            </w:r>
            <w:r w:rsidR="00125AE1">
              <w:rPr>
                <w:rFonts w:ascii="GHEA Grapalat" w:hAnsi="GHEA Grapalat" w:cs="Sylfaen"/>
                <w:sz w:val="22"/>
                <w:szCs w:val="22"/>
                <w:lang w:val="hy-AM"/>
              </w:rPr>
              <w:t>, ՀՀ կառավարությա</w:t>
            </w:r>
            <w:r w:rsidR="00125AE1"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="00F17B46">
              <w:rPr>
                <w:rFonts w:ascii="GHEA Grapalat" w:hAnsi="GHEA Grapalat" w:cs="Sylfaen"/>
                <w:sz w:val="22"/>
                <w:szCs w:val="22"/>
                <w:lang w:val="hy-AM"/>
              </w:rPr>
              <w:t>ը</w:t>
            </w:r>
            <w:r w:rsidR="00125AE1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և</w:t>
            </w:r>
            <w:r w:rsidR="00B353C7"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ՀՀ </w:t>
            </w:r>
            <w:r w:rsidR="0056749F">
              <w:rPr>
                <w:rFonts w:ascii="GHEA Grapalat" w:hAnsi="GHEA Grapalat" w:cs="Sylfaen"/>
                <w:sz w:val="22"/>
                <w:szCs w:val="22"/>
                <w:lang w:val="hy-AM"/>
              </w:rPr>
              <w:t>նախարարություններին</w:t>
            </w:r>
          </w:p>
          <w:p w:rsidR="00B8448C" w:rsidRPr="00413223" w:rsidRDefault="00B353C7" w:rsidP="0056749F">
            <w:pPr>
              <w:pStyle w:val="Heading3"/>
              <w:spacing w:line="240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56749F"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Ե</w:t>
            </w:r>
            <w:r w:rsidR="008F5B91"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նթակա</w:t>
            </w:r>
            <w:r w:rsidR="0056749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491F9D" w:rsidRPr="00413223">
              <w:rPr>
                <w:rFonts w:ascii="GHEA Grapalat" w:hAnsi="GHEA Grapalat" w:cs="Sylfaen"/>
                <w:sz w:val="22"/>
                <w:szCs w:val="22"/>
              </w:rPr>
              <w:t>մարմիններ</w:t>
            </w:r>
          </w:p>
        </w:tc>
      </w:tr>
      <w:tr w:rsidR="00B8448C" w:rsidRPr="00413223" w:rsidTr="0037306F">
        <w:tc>
          <w:tcPr>
            <w:tcW w:w="630" w:type="dxa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4158" w:type="dxa"/>
            <w:vAlign w:val="center"/>
          </w:tcPr>
          <w:p w:rsidR="00B8448C" w:rsidRPr="00413223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>ՀՀ  Առողջապահության նախարարություն</w:t>
            </w:r>
          </w:p>
        </w:tc>
        <w:tc>
          <w:tcPr>
            <w:tcW w:w="2442" w:type="dxa"/>
            <w:vAlign w:val="center"/>
          </w:tcPr>
          <w:p w:rsidR="00B8448C" w:rsidRPr="00413223" w:rsidRDefault="002F57DF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en-US"/>
              </w:rPr>
              <w:t>10</w:t>
            </w:r>
          </w:p>
        </w:tc>
        <w:tc>
          <w:tcPr>
            <w:tcW w:w="3368" w:type="dxa"/>
            <w:vAlign w:val="center"/>
          </w:tcPr>
          <w:p w:rsidR="00B8448C" w:rsidRPr="00413223" w:rsidRDefault="002F57DF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en-GB"/>
              </w:rPr>
              <w:t>9</w:t>
            </w:r>
          </w:p>
        </w:tc>
      </w:tr>
      <w:tr w:rsidR="00B8448C" w:rsidRPr="00413223" w:rsidTr="0037306F">
        <w:tc>
          <w:tcPr>
            <w:tcW w:w="630" w:type="dxa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4158" w:type="dxa"/>
            <w:vAlign w:val="center"/>
          </w:tcPr>
          <w:p w:rsidR="00B8448C" w:rsidRPr="00413223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szCs w:val="22"/>
              </w:rPr>
              <w:t>ՀՀ Արդարադատության</w:t>
            </w:r>
            <w:r w:rsidRPr="0041322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szCs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3368" w:type="dxa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B8448C" w:rsidRPr="00413223" w:rsidTr="0037306F">
        <w:tc>
          <w:tcPr>
            <w:tcW w:w="630" w:type="dxa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4158" w:type="dxa"/>
            <w:vAlign w:val="center"/>
          </w:tcPr>
          <w:p w:rsidR="00B8448C" w:rsidRPr="00413223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>ՀՀ  արտակարգ իրավիճակների</w:t>
            </w:r>
            <w:r w:rsidRPr="0041322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szCs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B8448C" w:rsidRPr="00413223" w:rsidRDefault="00022A7A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</w:p>
        </w:tc>
        <w:tc>
          <w:tcPr>
            <w:tcW w:w="3368" w:type="dxa"/>
            <w:vAlign w:val="center"/>
          </w:tcPr>
          <w:p w:rsidR="00B8448C" w:rsidRPr="00413223" w:rsidRDefault="00022A7A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</w:p>
        </w:tc>
      </w:tr>
      <w:tr w:rsidR="00B8448C" w:rsidRPr="00413223" w:rsidTr="0037306F">
        <w:tc>
          <w:tcPr>
            <w:tcW w:w="630" w:type="dxa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4158" w:type="dxa"/>
            <w:vAlign w:val="center"/>
          </w:tcPr>
          <w:p w:rsidR="00B8448C" w:rsidRPr="00413223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szCs w:val="22"/>
              </w:rPr>
              <w:t>ՀՀ Կառավարության աշխատակազմ</w:t>
            </w:r>
          </w:p>
        </w:tc>
        <w:tc>
          <w:tcPr>
            <w:tcW w:w="2442" w:type="dxa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</w:p>
        </w:tc>
        <w:tc>
          <w:tcPr>
            <w:tcW w:w="3368" w:type="dxa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</w:p>
        </w:tc>
      </w:tr>
      <w:tr w:rsidR="00B8448C" w:rsidRPr="00413223" w:rsidTr="0037306F">
        <w:tc>
          <w:tcPr>
            <w:tcW w:w="630" w:type="dxa"/>
            <w:vAlign w:val="center"/>
          </w:tcPr>
          <w:p w:rsidR="00B8448C" w:rsidRPr="00413223" w:rsidRDefault="006F7095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4158" w:type="dxa"/>
            <w:vAlign w:val="center"/>
          </w:tcPr>
          <w:p w:rsidR="00B8448C" w:rsidRPr="00413223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szCs w:val="22"/>
              </w:rPr>
              <w:t xml:space="preserve">ՀՀ Գյուղատնտեսության </w:t>
            </w:r>
          </w:p>
          <w:p w:rsidR="00B8448C" w:rsidRPr="00413223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B8448C" w:rsidRPr="00413223" w:rsidRDefault="00C87021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</w:p>
        </w:tc>
        <w:tc>
          <w:tcPr>
            <w:tcW w:w="3368" w:type="dxa"/>
            <w:vAlign w:val="center"/>
          </w:tcPr>
          <w:p w:rsidR="00B8448C" w:rsidRPr="00413223" w:rsidRDefault="00C87021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</w:p>
        </w:tc>
      </w:tr>
      <w:tr w:rsidR="00B8448C" w:rsidRPr="00413223" w:rsidTr="0037306F">
        <w:tc>
          <w:tcPr>
            <w:tcW w:w="630" w:type="dxa"/>
            <w:vAlign w:val="center"/>
          </w:tcPr>
          <w:p w:rsidR="00B8448C" w:rsidRPr="00413223" w:rsidRDefault="006F7095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4158" w:type="dxa"/>
            <w:vAlign w:val="center"/>
          </w:tcPr>
          <w:p w:rsidR="00B8448C" w:rsidRPr="00413223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 xml:space="preserve">ՀՀ Էներգետիկ 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ենթակառուցվածքների</w:t>
            </w:r>
            <w:r w:rsidRPr="0041322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և</w:t>
            </w:r>
            <w:r w:rsidRPr="0041322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բնական</w:t>
            </w:r>
            <w:r w:rsidRPr="0041322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պաշարների</w:t>
            </w:r>
            <w:r w:rsidRPr="0041322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szCs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B8448C" w:rsidRPr="00413223" w:rsidRDefault="00B8448C" w:rsidP="007B693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1</w:t>
            </w:r>
            <w:r w:rsidR="007B6939" w:rsidRPr="00413223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3368" w:type="dxa"/>
            <w:vAlign w:val="center"/>
          </w:tcPr>
          <w:p w:rsidR="00B8448C" w:rsidRPr="00413223" w:rsidRDefault="002E1802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hy-AM"/>
              </w:rPr>
              <w:t>12</w:t>
            </w:r>
          </w:p>
        </w:tc>
      </w:tr>
      <w:tr w:rsidR="00B8448C" w:rsidRPr="00413223" w:rsidTr="0037306F">
        <w:tc>
          <w:tcPr>
            <w:tcW w:w="630" w:type="dxa"/>
            <w:vAlign w:val="center"/>
          </w:tcPr>
          <w:p w:rsidR="00B8448C" w:rsidRPr="00413223" w:rsidRDefault="006F7095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  <w:tc>
          <w:tcPr>
            <w:tcW w:w="4158" w:type="dxa"/>
            <w:vAlign w:val="center"/>
          </w:tcPr>
          <w:p w:rsidR="00B8448C" w:rsidRPr="00413223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 xml:space="preserve">ՀՀ 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տնտեսական</w:t>
            </w:r>
            <w:r w:rsidRPr="0041322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զարգացման</w:t>
            </w:r>
            <w:r w:rsidRPr="0041322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և</w:t>
            </w:r>
            <w:r w:rsidRPr="0041322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ներդրումների</w:t>
            </w:r>
            <w:r w:rsidRPr="00413223">
              <w:rPr>
                <w:rFonts w:ascii="GHEA Grapalat" w:hAnsi="GHEA Grapalat" w:cs="Sylfaen"/>
                <w:sz w:val="22"/>
                <w:szCs w:val="22"/>
              </w:rPr>
              <w:t xml:space="preserve"> նախարարություն</w:t>
            </w:r>
          </w:p>
        </w:tc>
        <w:tc>
          <w:tcPr>
            <w:tcW w:w="2442" w:type="dxa"/>
            <w:vAlign w:val="center"/>
          </w:tcPr>
          <w:p w:rsidR="00B8448C" w:rsidRPr="00413223" w:rsidRDefault="00854689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  <w:tc>
          <w:tcPr>
            <w:tcW w:w="3368" w:type="dxa"/>
            <w:vAlign w:val="center"/>
          </w:tcPr>
          <w:p w:rsidR="00B8448C" w:rsidRPr="00413223" w:rsidRDefault="00854689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</w:tr>
      <w:tr w:rsidR="00B8448C" w:rsidRPr="00413223" w:rsidTr="0037306F">
        <w:tc>
          <w:tcPr>
            <w:tcW w:w="630" w:type="dxa"/>
            <w:vAlign w:val="center"/>
          </w:tcPr>
          <w:p w:rsidR="00B8448C" w:rsidRPr="00413223" w:rsidRDefault="006F7095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8</w:t>
            </w:r>
          </w:p>
        </w:tc>
        <w:tc>
          <w:tcPr>
            <w:tcW w:w="4158" w:type="dxa"/>
            <w:vAlign w:val="center"/>
          </w:tcPr>
          <w:p w:rsidR="00B8448C" w:rsidRPr="00413223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>ՀՀ Կրթության և գիտության նախարարություն</w:t>
            </w:r>
          </w:p>
        </w:tc>
        <w:tc>
          <w:tcPr>
            <w:tcW w:w="2442" w:type="dxa"/>
            <w:vAlign w:val="center"/>
          </w:tcPr>
          <w:p w:rsidR="00B8448C" w:rsidRPr="00413223" w:rsidRDefault="0080273A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3368" w:type="dxa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</w:tr>
      <w:tr w:rsidR="00B8448C" w:rsidRPr="00413223" w:rsidTr="0037306F">
        <w:tc>
          <w:tcPr>
            <w:tcW w:w="630" w:type="dxa"/>
            <w:vAlign w:val="center"/>
          </w:tcPr>
          <w:p w:rsidR="00B8448C" w:rsidRPr="00413223" w:rsidRDefault="006F7095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9</w:t>
            </w:r>
          </w:p>
        </w:tc>
        <w:tc>
          <w:tcPr>
            <w:tcW w:w="4158" w:type="dxa"/>
            <w:vAlign w:val="center"/>
          </w:tcPr>
          <w:p w:rsidR="00B8448C" w:rsidRPr="00413223" w:rsidRDefault="00B8448C" w:rsidP="0001617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>ՀՀ Պաշտպանության նախարարություն</w:t>
            </w:r>
          </w:p>
        </w:tc>
        <w:tc>
          <w:tcPr>
            <w:tcW w:w="2442" w:type="dxa"/>
            <w:vAlign w:val="center"/>
          </w:tcPr>
          <w:p w:rsidR="00B8448C" w:rsidRPr="00413223" w:rsidRDefault="00B8448C" w:rsidP="00BE6B1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1</w:t>
            </w:r>
            <w:r w:rsidR="00BE6B1C" w:rsidRPr="00413223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3368" w:type="dxa"/>
            <w:vAlign w:val="center"/>
          </w:tcPr>
          <w:p w:rsidR="00B8448C" w:rsidRPr="00413223" w:rsidRDefault="00B8448C" w:rsidP="00BE6B1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1</w:t>
            </w:r>
            <w:r w:rsidR="00BE6B1C" w:rsidRPr="00413223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B8448C" w:rsidRPr="00413223" w:rsidTr="0037306F">
        <w:tc>
          <w:tcPr>
            <w:tcW w:w="630" w:type="dxa"/>
            <w:vAlign w:val="center"/>
          </w:tcPr>
          <w:p w:rsidR="00B8448C" w:rsidRPr="00413223" w:rsidRDefault="006F7095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4158" w:type="dxa"/>
            <w:vAlign w:val="center"/>
          </w:tcPr>
          <w:p w:rsidR="00B8448C" w:rsidRPr="00413223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>ՀՀ Սպորտի և երիտասարդության հարցերի</w:t>
            </w:r>
            <w:r w:rsidRPr="0041322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szCs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B8448C" w:rsidRPr="00413223" w:rsidRDefault="00E1197F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3368" w:type="dxa"/>
            <w:vAlign w:val="center"/>
          </w:tcPr>
          <w:p w:rsidR="00B8448C" w:rsidRPr="00413223" w:rsidRDefault="00E1197F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B8448C" w:rsidRPr="00413223" w:rsidTr="0037306F">
        <w:tc>
          <w:tcPr>
            <w:tcW w:w="630" w:type="dxa"/>
            <w:vAlign w:val="center"/>
          </w:tcPr>
          <w:p w:rsidR="00B8448C" w:rsidRPr="00413223" w:rsidRDefault="006F7095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11</w:t>
            </w:r>
          </w:p>
        </w:tc>
        <w:tc>
          <w:tcPr>
            <w:tcW w:w="4158" w:type="dxa"/>
            <w:vAlign w:val="center"/>
          </w:tcPr>
          <w:p w:rsidR="00B8448C" w:rsidRPr="00413223" w:rsidRDefault="00A549C1" w:rsidP="0001617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>ՀՀ Տրանսպորտի,</w:t>
            </w:r>
            <w:r w:rsidR="00B8448C" w:rsidRPr="00413223">
              <w:rPr>
                <w:rFonts w:ascii="GHEA Grapalat" w:hAnsi="GHEA Grapalat" w:cs="Sylfaen"/>
                <w:sz w:val="22"/>
                <w:szCs w:val="22"/>
              </w:rPr>
              <w:t xml:space="preserve"> կապի</w:t>
            </w:r>
            <w:r w:rsidR="00B8448C" w:rsidRPr="0041322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B8448C" w:rsidRPr="00413223">
              <w:rPr>
                <w:rFonts w:ascii="GHEA Grapalat" w:hAnsi="GHEA Grapalat"/>
                <w:sz w:val="22"/>
                <w:szCs w:val="22"/>
                <w:lang w:val="ru-RU"/>
              </w:rPr>
              <w:t>և</w:t>
            </w:r>
            <w:r w:rsidR="00B8448C" w:rsidRPr="0041322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B8448C" w:rsidRPr="00413223">
              <w:rPr>
                <w:rFonts w:ascii="GHEA Grapalat" w:hAnsi="GHEA Grapalat"/>
                <w:sz w:val="22"/>
                <w:szCs w:val="22"/>
                <w:lang w:val="ru-RU"/>
              </w:rPr>
              <w:t>տեղեկատվական</w:t>
            </w:r>
            <w:r w:rsidR="00B8448C" w:rsidRPr="0041322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B8448C" w:rsidRPr="00413223">
              <w:rPr>
                <w:rFonts w:ascii="GHEA Grapalat" w:hAnsi="GHEA Grapalat"/>
                <w:sz w:val="22"/>
                <w:szCs w:val="22"/>
                <w:lang w:val="ru-RU"/>
              </w:rPr>
              <w:t>տեխնոլոգիաների</w:t>
            </w:r>
            <w:r w:rsidR="00B8448C" w:rsidRPr="0041322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B8448C" w:rsidRPr="00413223">
              <w:rPr>
                <w:rFonts w:ascii="GHEA Grapalat" w:hAnsi="GHEA Grapalat" w:cs="Sylfaen"/>
                <w:sz w:val="22"/>
                <w:szCs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B8448C" w:rsidRPr="00413223" w:rsidRDefault="00331870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3368" w:type="dxa"/>
            <w:vAlign w:val="center"/>
          </w:tcPr>
          <w:p w:rsidR="00B8448C" w:rsidRPr="00413223" w:rsidRDefault="00172243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</w:tr>
      <w:tr w:rsidR="00B8448C" w:rsidRPr="00413223" w:rsidTr="0037306F">
        <w:tc>
          <w:tcPr>
            <w:tcW w:w="630" w:type="dxa"/>
            <w:vAlign w:val="center"/>
          </w:tcPr>
          <w:p w:rsidR="00B8448C" w:rsidRPr="00413223" w:rsidRDefault="006F7095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12</w:t>
            </w:r>
          </w:p>
        </w:tc>
        <w:tc>
          <w:tcPr>
            <w:tcW w:w="4158" w:type="dxa"/>
            <w:vAlign w:val="center"/>
          </w:tcPr>
          <w:p w:rsidR="00B8448C" w:rsidRPr="00413223" w:rsidRDefault="00B8448C" w:rsidP="00125AE1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 xml:space="preserve"> Քաղաքաշինության </w:t>
            </w:r>
            <w:r w:rsidRPr="00413223">
              <w:rPr>
                <w:rFonts w:ascii="GHEA Grapalat" w:hAnsi="GHEA Grapalat"/>
                <w:sz w:val="22"/>
                <w:szCs w:val="22"/>
              </w:rPr>
              <w:t xml:space="preserve"> կոմիտե</w:t>
            </w:r>
          </w:p>
        </w:tc>
        <w:tc>
          <w:tcPr>
            <w:tcW w:w="2442" w:type="dxa"/>
            <w:vAlign w:val="center"/>
          </w:tcPr>
          <w:p w:rsidR="00B8448C" w:rsidRPr="00413223" w:rsidRDefault="00331870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3368" w:type="dxa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</w:p>
        </w:tc>
      </w:tr>
      <w:tr w:rsidR="00B8448C" w:rsidRPr="00413223" w:rsidTr="0037306F">
        <w:tc>
          <w:tcPr>
            <w:tcW w:w="630" w:type="dxa"/>
            <w:vAlign w:val="center"/>
          </w:tcPr>
          <w:p w:rsidR="00B8448C" w:rsidRPr="00413223" w:rsidRDefault="006F7095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13</w:t>
            </w:r>
          </w:p>
        </w:tc>
        <w:tc>
          <w:tcPr>
            <w:tcW w:w="4158" w:type="dxa"/>
            <w:vAlign w:val="center"/>
          </w:tcPr>
          <w:p w:rsidR="00B8448C" w:rsidRPr="00413223" w:rsidRDefault="00B8448C" w:rsidP="008C6FF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 xml:space="preserve">ՀՀ Էներգետիկ 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ենթակառուցվածքների</w:t>
            </w:r>
            <w:r w:rsidRPr="0041322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և</w:t>
            </w:r>
            <w:r w:rsidRPr="0041322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բնական</w:t>
            </w:r>
            <w:r w:rsidRPr="0041322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պաշարների</w:t>
            </w:r>
            <w:r w:rsidRPr="0041322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szCs w:val="22"/>
              </w:rPr>
              <w:t>նախարարությ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ան</w:t>
            </w:r>
            <w:r w:rsidRPr="00413223">
              <w:rPr>
                <w:rFonts w:ascii="GHEA Grapalat" w:hAnsi="GHEA Grapalat" w:cs="Sylfaen"/>
                <w:sz w:val="22"/>
                <w:szCs w:val="22"/>
              </w:rPr>
              <w:t xml:space="preserve"> ջրային կոմիտե</w:t>
            </w:r>
          </w:p>
        </w:tc>
        <w:tc>
          <w:tcPr>
            <w:tcW w:w="2442" w:type="dxa"/>
            <w:vAlign w:val="center"/>
          </w:tcPr>
          <w:p w:rsidR="00B8448C" w:rsidRPr="00413223" w:rsidRDefault="002877CE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3368" w:type="dxa"/>
            <w:vAlign w:val="center"/>
          </w:tcPr>
          <w:p w:rsidR="00B8448C" w:rsidRPr="00413223" w:rsidRDefault="005B7685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</w:p>
        </w:tc>
      </w:tr>
      <w:tr w:rsidR="00B8448C" w:rsidRPr="00413223" w:rsidTr="0037306F">
        <w:tc>
          <w:tcPr>
            <w:tcW w:w="630" w:type="dxa"/>
            <w:vAlign w:val="center"/>
          </w:tcPr>
          <w:p w:rsidR="00B8448C" w:rsidRPr="00413223" w:rsidRDefault="006F7095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en-US"/>
              </w:rPr>
              <w:t>14</w:t>
            </w:r>
          </w:p>
        </w:tc>
        <w:tc>
          <w:tcPr>
            <w:tcW w:w="4158" w:type="dxa"/>
            <w:vAlign w:val="center"/>
          </w:tcPr>
          <w:p w:rsidR="00B8448C" w:rsidRPr="00413223" w:rsidRDefault="00B8448C" w:rsidP="00016173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ՀՀ 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en-US"/>
              </w:rPr>
              <w:t>հանրային հեռուստառադիոընկերության խորհուրդ</w:t>
            </w:r>
          </w:p>
        </w:tc>
        <w:tc>
          <w:tcPr>
            <w:tcW w:w="2442" w:type="dxa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</w:p>
        </w:tc>
        <w:tc>
          <w:tcPr>
            <w:tcW w:w="3368" w:type="dxa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</w:p>
        </w:tc>
      </w:tr>
      <w:tr w:rsidR="00B8448C" w:rsidRPr="00413223" w:rsidTr="0037306F">
        <w:tc>
          <w:tcPr>
            <w:tcW w:w="630" w:type="dxa"/>
            <w:vAlign w:val="center"/>
          </w:tcPr>
          <w:p w:rsidR="00B8448C" w:rsidRPr="00413223" w:rsidRDefault="006F7095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4158" w:type="dxa"/>
            <w:vAlign w:val="center"/>
          </w:tcPr>
          <w:p w:rsidR="00B8448C" w:rsidRPr="00413223" w:rsidRDefault="00B8448C" w:rsidP="00016173">
            <w:pPr>
              <w:pStyle w:val="Footer"/>
              <w:tabs>
                <w:tab w:val="clear" w:pos="4677"/>
                <w:tab w:val="clear" w:pos="9355"/>
              </w:tabs>
              <w:rPr>
                <w:rFonts w:ascii="GHEA Grapalat" w:hAnsi="GHEA Grapalat"/>
                <w:sz w:val="22"/>
                <w:szCs w:val="22"/>
                <w:lang w:val="en-AU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 xml:space="preserve"> ՀՀ Ոստիկանություն</w:t>
            </w:r>
          </w:p>
        </w:tc>
        <w:tc>
          <w:tcPr>
            <w:tcW w:w="2442" w:type="dxa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3368" w:type="dxa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</w:tr>
      <w:tr w:rsidR="00B8448C" w:rsidRPr="00413223" w:rsidTr="0037306F">
        <w:trPr>
          <w:trHeight w:val="512"/>
        </w:trPr>
        <w:tc>
          <w:tcPr>
            <w:tcW w:w="630" w:type="dxa"/>
            <w:vAlign w:val="center"/>
          </w:tcPr>
          <w:p w:rsidR="00B8448C" w:rsidRPr="00413223" w:rsidRDefault="006F7095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16</w:t>
            </w:r>
          </w:p>
        </w:tc>
        <w:tc>
          <w:tcPr>
            <w:tcW w:w="4158" w:type="dxa"/>
            <w:vAlign w:val="center"/>
          </w:tcPr>
          <w:p w:rsidR="00B8448C" w:rsidRPr="00413223" w:rsidRDefault="008F5B91" w:rsidP="008F5B91">
            <w:pPr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>ՀՀ Տրանսպորտի, կապի</w:t>
            </w:r>
            <w:r w:rsidRPr="0041322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13223">
              <w:rPr>
                <w:rFonts w:ascii="GHEA Grapalat" w:hAnsi="GHEA Grapalat"/>
                <w:sz w:val="22"/>
                <w:szCs w:val="22"/>
                <w:lang w:val="ru-RU"/>
              </w:rPr>
              <w:t>և</w:t>
            </w:r>
            <w:r w:rsidRPr="0041322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13223">
              <w:rPr>
                <w:rFonts w:ascii="GHEA Grapalat" w:hAnsi="GHEA Grapalat"/>
                <w:sz w:val="22"/>
                <w:szCs w:val="22"/>
                <w:lang w:val="ru-RU"/>
              </w:rPr>
              <w:t>տեղեկատվական</w:t>
            </w:r>
            <w:r w:rsidRPr="0041322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13223">
              <w:rPr>
                <w:rFonts w:ascii="GHEA Grapalat" w:hAnsi="GHEA Grapalat"/>
                <w:sz w:val="22"/>
                <w:szCs w:val="22"/>
                <w:lang w:val="ru-RU"/>
              </w:rPr>
              <w:t>տեխնոլոգիաների</w:t>
            </w:r>
            <w:r w:rsidRPr="0041322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szCs w:val="22"/>
              </w:rPr>
              <w:t xml:space="preserve">նախարարություն </w:t>
            </w:r>
            <w:r w:rsidR="00B8448C" w:rsidRPr="00413223">
              <w:rPr>
                <w:rFonts w:ascii="GHEA Grapalat" w:hAnsi="GHEA Grapalat" w:cs="Sylfaen"/>
                <w:sz w:val="22"/>
                <w:szCs w:val="22"/>
              </w:rPr>
              <w:t xml:space="preserve"> Քաղաքացիական ավիացիայի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կոմիտե</w:t>
            </w:r>
            <w:r w:rsidR="00B8448C" w:rsidRPr="00413223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442" w:type="dxa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</w:p>
        </w:tc>
        <w:tc>
          <w:tcPr>
            <w:tcW w:w="3368" w:type="dxa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</w:tr>
      <w:tr w:rsidR="00B8448C" w:rsidRPr="00413223" w:rsidTr="0037306F">
        <w:trPr>
          <w:cantSplit/>
        </w:trPr>
        <w:tc>
          <w:tcPr>
            <w:tcW w:w="10598" w:type="dxa"/>
            <w:gridSpan w:val="4"/>
          </w:tcPr>
          <w:p w:rsidR="00B8448C" w:rsidRPr="00413223" w:rsidRDefault="00B8448C" w:rsidP="00016173">
            <w:pPr>
              <w:pStyle w:val="Heading4"/>
              <w:spacing w:line="240" w:lineRule="auto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lastRenderedPageBreak/>
              <w:t>ՀՀ      մարզպետարաններ</w:t>
            </w:r>
          </w:p>
        </w:tc>
      </w:tr>
      <w:tr w:rsidR="00B8448C" w:rsidRPr="00413223" w:rsidTr="0037306F">
        <w:tc>
          <w:tcPr>
            <w:tcW w:w="630" w:type="dxa"/>
            <w:vAlign w:val="center"/>
          </w:tcPr>
          <w:p w:rsidR="00B8448C" w:rsidRPr="00413223" w:rsidRDefault="006F7095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17</w:t>
            </w:r>
          </w:p>
        </w:tc>
        <w:tc>
          <w:tcPr>
            <w:tcW w:w="4158" w:type="dxa"/>
            <w:vAlign w:val="center"/>
          </w:tcPr>
          <w:p w:rsidR="00B8448C" w:rsidRPr="00413223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>Արմավիրի</w:t>
            </w:r>
            <w:r w:rsidRPr="0041322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szCs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</w:p>
        </w:tc>
        <w:tc>
          <w:tcPr>
            <w:tcW w:w="3368" w:type="dxa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</w:p>
        </w:tc>
      </w:tr>
      <w:tr w:rsidR="00B8448C" w:rsidRPr="00413223" w:rsidTr="0037306F">
        <w:tc>
          <w:tcPr>
            <w:tcW w:w="630" w:type="dxa"/>
            <w:vAlign w:val="center"/>
          </w:tcPr>
          <w:p w:rsidR="00B8448C" w:rsidRPr="00413223" w:rsidRDefault="006F7095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18</w:t>
            </w:r>
          </w:p>
        </w:tc>
        <w:tc>
          <w:tcPr>
            <w:tcW w:w="4158" w:type="dxa"/>
            <w:vAlign w:val="center"/>
          </w:tcPr>
          <w:p w:rsidR="00B8448C" w:rsidRPr="00413223" w:rsidRDefault="00B8448C" w:rsidP="00016173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>Արագածոտնի մարզպետարան</w:t>
            </w:r>
          </w:p>
        </w:tc>
        <w:tc>
          <w:tcPr>
            <w:tcW w:w="2442" w:type="dxa"/>
            <w:vAlign w:val="center"/>
          </w:tcPr>
          <w:p w:rsidR="00B8448C" w:rsidRPr="00413223" w:rsidRDefault="00CA40EF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3368" w:type="dxa"/>
            <w:vAlign w:val="center"/>
          </w:tcPr>
          <w:p w:rsidR="00B8448C" w:rsidRPr="00413223" w:rsidRDefault="005079B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</w:p>
        </w:tc>
      </w:tr>
      <w:tr w:rsidR="00B8448C" w:rsidRPr="00413223" w:rsidTr="0037306F">
        <w:tc>
          <w:tcPr>
            <w:tcW w:w="630" w:type="dxa"/>
            <w:vAlign w:val="center"/>
          </w:tcPr>
          <w:p w:rsidR="00B8448C" w:rsidRPr="00413223" w:rsidRDefault="006F7095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19</w:t>
            </w:r>
          </w:p>
        </w:tc>
        <w:tc>
          <w:tcPr>
            <w:tcW w:w="4158" w:type="dxa"/>
            <w:vAlign w:val="center"/>
          </w:tcPr>
          <w:p w:rsidR="00B8448C" w:rsidRPr="00413223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>Արարատի</w:t>
            </w:r>
            <w:r w:rsidRPr="0041322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szCs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</w:p>
        </w:tc>
        <w:tc>
          <w:tcPr>
            <w:tcW w:w="3368" w:type="dxa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</w:tr>
      <w:tr w:rsidR="00B8448C" w:rsidRPr="00413223" w:rsidTr="0037306F">
        <w:tc>
          <w:tcPr>
            <w:tcW w:w="630" w:type="dxa"/>
            <w:vAlign w:val="center"/>
          </w:tcPr>
          <w:p w:rsidR="00B8448C" w:rsidRPr="00413223" w:rsidRDefault="006F7095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4158" w:type="dxa"/>
            <w:vAlign w:val="center"/>
          </w:tcPr>
          <w:p w:rsidR="00B8448C" w:rsidRPr="00413223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>Գեղարքունիքի մարզպետարան</w:t>
            </w:r>
          </w:p>
        </w:tc>
        <w:tc>
          <w:tcPr>
            <w:tcW w:w="2442" w:type="dxa"/>
            <w:vAlign w:val="center"/>
          </w:tcPr>
          <w:p w:rsidR="00B8448C" w:rsidRPr="00413223" w:rsidRDefault="00CB571B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</w:tc>
        <w:tc>
          <w:tcPr>
            <w:tcW w:w="3368" w:type="dxa"/>
            <w:vAlign w:val="center"/>
          </w:tcPr>
          <w:p w:rsidR="00B8448C" w:rsidRPr="00413223" w:rsidRDefault="00CB571B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</w:tc>
      </w:tr>
      <w:tr w:rsidR="00B8448C" w:rsidRPr="00413223" w:rsidTr="0037306F">
        <w:tc>
          <w:tcPr>
            <w:tcW w:w="630" w:type="dxa"/>
            <w:vAlign w:val="center"/>
          </w:tcPr>
          <w:p w:rsidR="00B8448C" w:rsidRPr="00413223" w:rsidRDefault="00B8448C" w:rsidP="006F709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2</w:t>
            </w:r>
            <w:r w:rsidR="006F7095" w:rsidRPr="00413223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4158" w:type="dxa"/>
            <w:vAlign w:val="center"/>
          </w:tcPr>
          <w:p w:rsidR="00B8448C" w:rsidRPr="00413223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>Լոռու</w:t>
            </w:r>
            <w:r w:rsidRPr="0041322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szCs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en-US"/>
              </w:rPr>
              <w:t>14</w:t>
            </w:r>
          </w:p>
        </w:tc>
        <w:tc>
          <w:tcPr>
            <w:tcW w:w="3368" w:type="dxa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14</w:t>
            </w:r>
          </w:p>
        </w:tc>
      </w:tr>
      <w:tr w:rsidR="00B8448C" w:rsidRPr="00413223" w:rsidTr="0037306F">
        <w:tc>
          <w:tcPr>
            <w:tcW w:w="630" w:type="dxa"/>
            <w:vAlign w:val="center"/>
          </w:tcPr>
          <w:p w:rsidR="00B8448C" w:rsidRPr="00413223" w:rsidRDefault="006F7095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22</w:t>
            </w:r>
          </w:p>
        </w:tc>
        <w:tc>
          <w:tcPr>
            <w:tcW w:w="4158" w:type="dxa"/>
            <w:vAlign w:val="center"/>
          </w:tcPr>
          <w:p w:rsidR="00B8448C" w:rsidRPr="00413223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>Կոտայքի մարզպետարան</w:t>
            </w:r>
          </w:p>
        </w:tc>
        <w:tc>
          <w:tcPr>
            <w:tcW w:w="2442" w:type="dxa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en-US"/>
              </w:rPr>
              <w:t>8</w:t>
            </w:r>
          </w:p>
        </w:tc>
        <w:tc>
          <w:tcPr>
            <w:tcW w:w="3368" w:type="dxa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en-US"/>
              </w:rPr>
              <w:t>8</w:t>
            </w:r>
          </w:p>
        </w:tc>
      </w:tr>
      <w:tr w:rsidR="00B8448C" w:rsidRPr="00413223" w:rsidTr="0037306F">
        <w:tc>
          <w:tcPr>
            <w:tcW w:w="630" w:type="dxa"/>
            <w:vAlign w:val="center"/>
          </w:tcPr>
          <w:p w:rsidR="00B8448C" w:rsidRPr="00413223" w:rsidRDefault="006F7095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23</w:t>
            </w:r>
          </w:p>
        </w:tc>
        <w:tc>
          <w:tcPr>
            <w:tcW w:w="4158" w:type="dxa"/>
            <w:vAlign w:val="center"/>
          </w:tcPr>
          <w:p w:rsidR="00B8448C" w:rsidRPr="00413223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>Շիրակի մարզպետարան</w:t>
            </w:r>
          </w:p>
        </w:tc>
        <w:tc>
          <w:tcPr>
            <w:tcW w:w="2442" w:type="dxa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="00B33E9D" w:rsidRPr="00413223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</w:p>
        </w:tc>
        <w:tc>
          <w:tcPr>
            <w:tcW w:w="3368" w:type="dxa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2</w:t>
            </w:r>
            <w:r w:rsidR="00B33E9D" w:rsidRPr="00413223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B8448C" w:rsidRPr="00413223" w:rsidTr="0037306F">
        <w:tc>
          <w:tcPr>
            <w:tcW w:w="630" w:type="dxa"/>
            <w:vAlign w:val="center"/>
          </w:tcPr>
          <w:p w:rsidR="00B8448C" w:rsidRPr="00413223" w:rsidRDefault="006F7095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24</w:t>
            </w:r>
          </w:p>
        </w:tc>
        <w:tc>
          <w:tcPr>
            <w:tcW w:w="4158" w:type="dxa"/>
            <w:vAlign w:val="center"/>
          </w:tcPr>
          <w:p w:rsidR="00B8448C" w:rsidRPr="00413223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>Սյունիքի</w:t>
            </w:r>
            <w:r w:rsidRPr="0041322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szCs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</w:p>
        </w:tc>
        <w:tc>
          <w:tcPr>
            <w:tcW w:w="3368" w:type="dxa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</w:p>
        </w:tc>
      </w:tr>
      <w:tr w:rsidR="00B8448C" w:rsidRPr="00413223" w:rsidTr="0037306F">
        <w:tc>
          <w:tcPr>
            <w:tcW w:w="630" w:type="dxa"/>
            <w:vAlign w:val="center"/>
          </w:tcPr>
          <w:p w:rsidR="00B8448C" w:rsidRPr="00413223" w:rsidRDefault="006F7095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4158" w:type="dxa"/>
            <w:vAlign w:val="center"/>
          </w:tcPr>
          <w:p w:rsidR="00B8448C" w:rsidRPr="00413223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>Վայաց Ձորի  մարզպետարան</w:t>
            </w:r>
          </w:p>
        </w:tc>
        <w:tc>
          <w:tcPr>
            <w:tcW w:w="2442" w:type="dxa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</w:p>
        </w:tc>
        <w:tc>
          <w:tcPr>
            <w:tcW w:w="3368" w:type="dxa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</w:p>
        </w:tc>
      </w:tr>
      <w:tr w:rsidR="00B8448C" w:rsidRPr="00413223" w:rsidTr="0037306F">
        <w:tc>
          <w:tcPr>
            <w:tcW w:w="630" w:type="dxa"/>
            <w:vAlign w:val="center"/>
          </w:tcPr>
          <w:p w:rsidR="00B8448C" w:rsidRPr="00413223" w:rsidRDefault="006F7095" w:rsidP="000161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26</w:t>
            </w:r>
          </w:p>
        </w:tc>
        <w:tc>
          <w:tcPr>
            <w:tcW w:w="4158" w:type="dxa"/>
            <w:vAlign w:val="center"/>
          </w:tcPr>
          <w:p w:rsidR="00B8448C" w:rsidRPr="00413223" w:rsidRDefault="00B8448C" w:rsidP="00016173">
            <w:pPr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>Տավուշի</w:t>
            </w:r>
            <w:r w:rsidRPr="0041322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szCs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en-GB"/>
              </w:rPr>
              <w:t>4</w:t>
            </w:r>
          </w:p>
        </w:tc>
        <w:tc>
          <w:tcPr>
            <w:tcW w:w="3368" w:type="dxa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en-GB"/>
              </w:rPr>
              <w:t>4</w:t>
            </w:r>
          </w:p>
        </w:tc>
      </w:tr>
      <w:tr w:rsidR="006F7095" w:rsidRPr="00413223" w:rsidTr="0037306F">
        <w:tc>
          <w:tcPr>
            <w:tcW w:w="630" w:type="dxa"/>
            <w:vAlign w:val="center"/>
          </w:tcPr>
          <w:p w:rsidR="006F7095" w:rsidRPr="00413223" w:rsidRDefault="006F7095" w:rsidP="006F709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en-US"/>
              </w:rPr>
              <w:t>27</w:t>
            </w:r>
          </w:p>
        </w:tc>
        <w:tc>
          <w:tcPr>
            <w:tcW w:w="4158" w:type="dxa"/>
            <w:vAlign w:val="center"/>
          </w:tcPr>
          <w:p w:rsidR="006F7095" w:rsidRPr="00413223" w:rsidRDefault="006F7095" w:rsidP="006F7095">
            <w:pPr>
              <w:pStyle w:val="Footer"/>
              <w:tabs>
                <w:tab w:val="clear" w:pos="4677"/>
                <w:tab w:val="clear" w:pos="9355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Երևանի քաղաքապետարան</w:t>
            </w:r>
          </w:p>
        </w:tc>
        <w:tc>
          <w:tcPr>
            <w:tcW w:w="2442" w:type="dxa"/>
            <w:vAlign w:val="center"/>
          </w:tcPr>
          <w:p w:rsidR="006F7095" w:rsidRPr="00413223" w:rsidRDefault="006F7095" w:rsidP="006F7095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3368" w:type="dxa"/>
            <w:vAlign w:val="center"/>
          </w:tcPr>
          <w:p w:rsidR="006F7095" w:rsidRPr="00413223" w:rsidRDefault="006F7095" w:rsidP="006F7095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</w:tr>
      <w:tr w:rsidR="00B8448C" w:rsidRPr="00413223" w:rsidTr="0037306F">
        <w:tc>
          <w:tcPr>
            <w:tcW w:w="4788" w:type="dxa"/>
            <w:gridSpan w:val="2"/>
            <w:vAlign w:val="center"/>
          </w:tcPr>
          <w:p w:rsidR="00B8448C" w:rsidRPr="00413223" w:rsidRDefault="00B8448C" w:rsidP="00016173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b/>
                <w:sz w:val="22"/>
                <w:szCs w:val="22"/>
              </w:rPr>
              <w:t>Ընդամենը</w:t>
            </w:r>
          </w:p>
        </w:tc>
        <w:tc>
          <w:tcPr>
            <w:tcW w:w="2442" w:type="dxa"/>
            <w:vAlign w:val="center"/>
          </w:tcPr>
          <w:p w:rsidR="00B8448C" w:rsidRPr="00413223" w:rsidRDefault="0080273A" w:rsidP="00E1197F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/>
                <w:b/>
                <w:sz w:val="22"/>
                <w:szCs w:val="22"/>
                <w:lang w:val="hy-AM"/>
              </w:rPr>
              <w:t>154</w:t>
            </w:r>
          </w:p>
        </w:tc>
        <w:tc>
          <w:tcPr>
            <w:tcW w:w="3368" w:type="dxa"/>
            <w:vAlign w:val="center"/>
          </w:tcPr>
          <w:p w:rsidR="00B8448C" w:rsidRPr="00413223" w:rsidRDefault="00CB571B" w:rsidP="0080273A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/>
                <w:b/>
                <w:sz w:val="22"/>
                <w:szCs w:val="22"/>
                <w:lang w:val="ru-RU"/>
              </w:rPr>
              <w:t>14</w:t>
            </w:r>
            <w:r w:rsidR="0080273A" w:rsidRPr="00413223">
              <w:rPr>
                <w:rFonts w:ascii="GHEA Grapalat" w:hAnsi="GHEA Grapalat"/>
                <w:b/>
                <w:sz w:val="22"/>
                <w:szCs w:val="22"/>
                <w:lang w:val="hy-AM"/>
              </w:rPr>
              <w:t>6</w:t>
            </w:r>
          </w:p>
        </w:tc>
      </w:tr>
    </w:tbl>
    <w:p w:rsidR="0056749F" w:rsidRDefault="0056749F" w:rsidP="0056749F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56749F" w:rsidRPr="00413223" w:rsidRDefault="0056749F" w:rsidP="0056749F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Վ</w:t>
      </w:r>
      <w:r w:rsidRPr="00413223">
        <w:rPr>
          <w:rFonts w:ascii="GHEA Grapalat" w:hAnsi="GHEA Grapalat" w:cs="Sylfaen"/>
          <w:sz w:val="22"/>
          <w:szCs w:val="22"/>
          <w:lang w:val="hy-AM"/>
        </w:rPr>
        <w:t xml:space="preserve">երլուծություն չի իրականացվել </w:t>
      </w:r>
      <w:r>
        <w:rPr>
          <w:rFonts w:ascii="GHEA Grapalat" w:hAnsi="GHEA Grapalat" w:cs="Sylfaen"/>
          <w:sz w:val="22"/>
          <w:szCs w:val="22"/>
          <w:lang w:val="hy-AM"/>
        </w:rPr>
        <w:t>5 մարմինների ներքոհիշյալ</w:t>
      </w:r>
      <w:r w:rsidRPr="00413223">
        <w:rPr>
          <w:rFonts w:ascii="GHEA Grapalat" w:hAnsi="GHEA Grapalat" w:cs="Sylfaen"/>
          <w:sz w:val="22"/>
          <w:szCs w:val="22"/>
          <w:lang w:val="hy-AM"/>
        </w:rPr>
        <w:t xml:space="preserve"> 8 ընկերությունների համար, հետևյալ պատճառով՝</w:t>
      </w:r>
    </w:p>
    <w:p w:rsidR="0056749F" w:rsidRPr="00413223" w:rsidRDefault="0056749F" w:rsidP="0056749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13223">
        <w:rPr>
          <w:rFonts w:ascii="GHEA Grapalat" w:hAnsi="GHEA Grapalat" w:cs="Sylfaen"/>
          <w:sz w:val="22"/>
          <w:szCs w:val="22"/>
          <w:lang w:val="hy-AM"/>
        </w:rPr>
        <w:t>- ՀՀ առողջապահության նախարարության «</w:t>
      </w:r>
      <w:r w:rsidRPr="00413223">
        <w:rPr>
          <w:rFonts w:ascii="GHEA Grapalat" w:hAnsi="GHEA Grapalat"/>
          <w:sz w:val="22"/>
          <w:szCs w:val="22"/>
          <w:lang w:val="hy-AM"/>
        </w:rPr>
        <w:t>Ճառագայթային բուժման կենտրոն» ՓԲԸ-ն ստեղծվել է ՀՀ կառավարության 24.03.2016թ. թիվ 302-Ա որոշմամբ և գործունեություն չի իրականացնում, տեղեկատվություն չի ներկայացվել</w:t>
      </w:r>
      <w:r w:rsidRPr="00413223">
        <w:rPr>
          <w:rFonts w:ascii="GHEA Grapalat" w:hAnsi="GHEA Grapalat" w:cs="Sylfaen"/>
          <w:sz w:val="22"/>
          <w:szCs w:val="22"/>
          <w:lang w:val="hy-AM"/>
        </w:rPr>
        <w:t xml:space="preserve"> գործունեություն չծավալելու պատճառով, </w:t>
      </w:r>
    </w:p>
    <w:p w:rsidR="0056749F" w:rsidRPr="00413223" w:rsidRDefault="0056749F" w:rsidP="0056749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413223">
        <w:rPr>
          <w:rFonts w:ascii="GHEA Grapalat" w:hAnsi="GHEA Grapalat" w:cs="Sylfaen"/>
          <w:sz w:val="22"/>
          <w:szCs w:val="22"/>
          <w:lang w:val="hy-AM"/>
        </w:rPr>
        <w:t>- ՀՀ էներգետիկ ենթակառուցվածքների և բնական պաշարների նախարարության «</w:t>
      </w:r>
      <w:r w:rsidRPr="00413223">
        <w:rPr>
          <w:rFonts w:ascii="GHEA Grapalat" w:hAnsi="GHEA Grapalat"/>
          <w:sz w:val="22"/>
          <w:szCs w:val="22"/>
          <w:lang w:val="hy-AM"/>
        </w:rPr>
        <w:t>Մեծամորէներգոատոմ» ՓԲԸ-ի տնօրենների խորհրդի 2014թ. մարտի 25-ի թիվ 1/14-ՀՄ որոշմամբ ընդունվել է 01.04.2014թ.-ից անորոշ ժամկետով Ընկերության գործունեություն չիրականացնելու մասին որոշում, վերջինիս համար տեղեկատվություն չի ներկայացվել,</w:t>
      </w:r>
    </w:p>
    <w:p w:rsidR="0056749F" w:rsidRPr="00413223" w:rsidRDefault="0056749F" w:rsidP="0056749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413223">
        <w:rPr>
          <w:rFonts w:ascii="GHEA Grapalat" w:hAnsi="GHEA Grapalat"/>
          <w:sz w:val="22"/>
          <w:szCs w:val="22"/>
          <w:lang w:val="hy-AM"/>
        </w:rPr>
        <w:t xml:space="preserve">- ՀՀ պաշտպանության նախարարության «Հեր-Հեր» ՓԲԸ-ն ստեղծվել է ՀՀ կառավարաության 2017թ. ապիրլի 19-ի թիվ 373-Ա որոշմամբ, իսկ «65 Ռազմական գործարան ՓԲԸ-ն ՀՀ կառավարության 2017թ. օգոստոսի 10-ի թիվ 982-Ա որոշման </w:t>
      </w:r>
      <w:r>
        <w:rPr>
          <w:rFonts w:ascii="GHEA Grapalat" w:hAnsi="GHEA Grapalat"/>
          <w:sz w:val="22"/>
          <w:szCs w:val="22"/>
          <w:lang w:val="hy-AM"/>
        </w:rPr>
        <w:t>համաձայն</w:t>
      </w:r>
      <w:r w:rsidRPr="00413223">
        <w:rPr>
          <w:rFonts w:ascii="GHEA Grapalat" w:hAnsi="GHEA Grapalat"/>
          <w:sz w:val="22"/>
          <w:szCs w:val="22"/>
          <w:lang w:val="hy-AM"/>
        </w:rPr>
        <w:t xml:space="preserve"> գտնվում է վերակազմավորման գործընթացում, ընկերությունների համար տեղեկատվություն չի ներկայացվել,</w:t>
      </w:r>
    </w:p>
    <w:p w:rsidR="0056749F" w:rsidRPr="00413223" w:rsidRDefault="0056749F" w:rsidP="0056749F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413223">
        <w:rPr>
          <w:rFonts w:ascii="GHEA Grapalat" w:hAnsi="GHEA Grapalat"/>
          <w:sz w:val="22"/>
          <w:szCs w:val="22"/>
          <w:lang w:val="hy-AM"/>
        </w:rPr>
        <w:t xml:space="preserve">- </w:t>
      </w:r>
      <w:r w:rsidRPr="00413223">
        <w:rPr>
          <w:rFonts w:ascii="GHEA Grapalat" w:hAnsi="GHEA Grapalat" w:cs="Sylfaen"/>
          <w:sz w:val="22"/>
          <w:szCs w:val="22"/>
          <w:lang w:val="hy-AM"/>
        </w:rPr>
        <w:t>ՀՀ Տրանսպորտի, կապի</w:t>
      </w:r>
      <w:r w:rsidRPr="00413223">
        <w:rPr>
          <w:rFonts w:ascii="GHEA Grapalat" w:hAnsi="GHEA Grapalat"/>
          <w:sz w:val="22"/>
          <w:szCs w:val="22"/>
          <w:lang w:val="hy-AM"/>
        </w:rPr>
        <w:t xml:space="preserve"> և տեղեկատվական տեխնոլոգիաների </w:t>
      </w:r>
      <w:r w:rsidRPr="00413223">
        <w:rPr>
          <w:rFonts w:ascii="GHEA Grapalat" w:hAnsi="GHEA Grapalat" w:cs="Sylfaen"/>
          <w:sz w:val="22"/>
          <w:szCs w:val="22"/>
          <w:lang w:val="hy-AM"/>
        </w:rPr>
        <w:t>նախարարության</w:t>
      </w:r>
      <w:r w:rsidRPr="00413223">
        <w:rPr>
          <w:rFonts w:ascii="GHEA Grapalat" w:hAnsi="GHEA Grapalat"/>
          <w:sz w:val="22"/>
          <w:szCs w:val="22"/>
          <w:lang w:val="hy-AM"/>
        </w:rPr>
        <w:t xml:space="preserve"> «Արմկոսմոս» ՓԲԸ-ն ստեղծվել է գաղտնի որոշմամբ, վերջինիս համար վերլուծություն չի իրականացվում,</w:t>
      </w:r>
    </w:p>
    <w:p w:rsidR="0056749F" w:rsidRPr="00413223" w:rsidRDefault="0056749F" w:rsidP="0056749F">
      <w:pPr>
        <w:spacing w:line="360" w:lineRule="auto"/>
        <w:jc w:val="both"/>
        <w:rPr>
          <w:rFonts w:ascii="GHEA Grapalat" w:hAnsi="GHEA Grapalat"/>
          <w:sz w:val="22"/>
          <w:szCs w:val="22"/>
          <w:lang w:val="hy-AM" w:eastAsia="en-US"/>
        </w:rPr>
      </w:pPr>
      <w:r w:rsidRPr="00413223">
        <w:rPr>
          <w:rFonts w:ascii="GHEA Grapalat" w:hAnsi="GHEA Grapalat"/>
          <w:sz w:val="22"/>
          <w:szCs w:val="22"/>
          <w:lang w:val="hy-AM"/>
        </w:rPr>
        <w:t xml:space="preserve"> -</w:t>
      </w:r>
      <w:r w:rsidRPr="00413223">
        <w:rPr>
          <w:rFonts w:ascii="GHEA Grapalat" w:hAnsi="GHEA Grapalat" w:cs="Sylfaen"/>
          <w:sz w:val="22"/>
          <w:szCs w:val="22"/>
          <w:lang w:val="hy-AM"/>
        </w:rPr>
        <w:t xml:space="preserve"> Քաղաքաշինության </w:t>
      </w:r>
      <w:r w:rsidRPr="00413223">
        <w:rPr>
          <w:rFonts w:ascii="GHEA Grapalat" w:hAnsi="GHEA Grapalat"/>
          <w:sz w:val="22"/>
          <w:szCs w:val="22"/>
          <w:lang w:val="hy-AM"/>
        </w:rPr>
        <w:t xml:space="preserve"> կոմիտեի </w:t>
      </w:r>
      <w:r w:rsidRPr="00413223">
        <w:rPr>
          <w:rFonts w:ascii="GHEA Grapalat" w:hAnsi="GHEA Grapalat"/>
          <w:sz w:val="22"/>
          <w:szCs w:val="22"/>
          <w:lang w:val="hy-AM" w:eastAsia="en-US"/>
        </w:rPr>
        <w:t xml:space="preserve">«ԱԻՍՄ» ԲԲԸ-ի համար տեղեկատվություն չի ներկայացվել, </w:t>
      </w:r>
    </w:p>
    <w:p w:rsidR="0056749F" w:rsidRPr="00413223" w:rsidRDefault="0056749F" w:rsidP="0056749F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13223">
        <w:rPr>
          <w:rFonts w:ascii="GHEA Grapalat" w:hAnsi="GHEA Grapalat"/>
          <w:sz w:val="22"/>
          <w:szCs w:val="22"/>
          <w:lang w:val="hy-AM" w:eastAsia="en-US"/>
        </w:rPr>
        <w:t>- ՀՀ կրթության նախարարության «ՆորՆորքի ուսանողական ավան» և «Երևանի հենակետային բժշկական քոլեջ» ՓԲԸ-ների համար վերլուծություն չի իրականացվել, տեղեկատվություն չներկայացնելու պատճառով։</w:t>
      </w:r>
    </w:p>
    <w:p w:rsidR="008632D2" w:rsidRPr="00413223" w:rsidRDefault="00CF0119" w:rsidP="000A1EBE">
      <w:pPr>
        <w:spacing w:line="360" w:lineRule="auto"/>
        <w:ind w:firstLine="69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413223">
        <w:rPr>
          <w:rFonts w:ascii="GHEA Grapalat" w:hAnsi="GHEA Grapalat" w:cs="Sylfaen"/>
          <w:sz w:val="22"/>
          <w:szCs w:val="22"/>
          <w:lang w:val="hy-AM"/>
        </w:rPr>
        <w:t>Կատարված վերլուծություններրի ա</w:t>
      </w:r>
      <w:r w:rsidR="00FA4A7E" w:rsidRPr="00413223">
        <w:rPr>
          <w:rFonts w:ascii="GHEA Grapalat" w:hAnsi="GHEA Grapalat" w:cs="Sylfaen"/>
          <w:sz w:val="22"/>
          <w:szCs w:val="22"/>
          <w:lang w:val="hy-AM"/>
        </w:rPr>
        <w:t>րդյունքում պարզվել է, որ</w:t>
      </w:r>
      <w:r w:rsidRPr="00413223">
        <w:rPr>
          <w:rFonts w:ascii="GHEA Grapalat" w:hAnsi="GHEA Grapalat" w:cs="Sylfaen"/>
          <w:sz w:val="22"/>
          <w:szCs w:val="22"/>
          <w:lang w:val="hy-AM"/>
        </w:rPr>
        <w:t xml:space="preserve"> վերլուծության ենթարկված թվով </w:t>
      </w:r>
      <w:r w:rsidR="008D17FA" w:rsidRPr="0041322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C3F78" w:rsidRPr="00413223">
        <w:rPr>
          <w:rFonts w:ascii="GHEA Grapalat" w:hAnsi="GHEA Grapalat" w:cs="Sylfaen"/>
          <w:sz w:val="22"/>
          <w:szCs w:val="22"/>
          <w:lang w:val="hy-AM"/>
        </w:rPr>
        <w:t>146</w:t>
      </w:r>
      <w:r w:rsidR="008D17FA" w:rsidRPr="00413223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ընկերություններից</w:t>
      </w:r>
      <w:r w:rsidR="005679A9" w:rsidRPr="00413223">
        <w:rPr>
          <w:rFonts w:ascii="GHEA Grapalat" w:hAnsi="GHEA Grapalat" w:cs="Sylfaen"/>
          <w:sz w:val="22"/>
          <w:szCs w:val="22"/>
          <w:lang w:val="hy-AM"/>
        </w:rPr>
        <w:t>՝</w:t>
      </w:r>
      <w:r w:rsidR="008D17FA" w:rsidRPr="0041322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C3F78" w:rsidRPr="00413223">
        <w:rPr>
          <w:rFonts w:ascii="GHEA Grapalat" w:hAnsi="GHEA Grapalat" w:cs="Sylfaen"/>
          <w:sz w:val="22"/>
          <w:szCs w:val="22"/>
          <w:lang w:val="hy-AM"/>
        </w:rPr>
        <w:t>108</w:t>
      </w:r>
      <w:r w:rsidR="008D17FA" w:rsidRPr="00413223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</w:t>
      </w:r>
      <w:r w:rsidR="0033009E" w:rsidRPr="0041322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679A9" w:rsidRPr="00413223">
        <w:rPr>
          <w:rFonts w:ascii="GHEA Grapalat" w:hAnsi="GHEA Grapalat" w:cs="Sylfaen"/>
          <w:sz w:val="22"/>
          <w:szCs w:val="22"/>
          <w:lang w:val="hy-AM"/>
        </w:rPr>
        <w:t xml:space="preserve">կամ </w:t>
      </w:r>
      <w:r w:rsidR="0033009E" w:rsidRPr="00413223">
        <w:rPr>
          <w:rFonts w:ascii="GHEA Grapalat" w:hAnsi="GHEA Grapalat"/>
          <w:sz w:val="22"/>
          <w:szCs w:val="22"/>
          <w:lang w:val="hy-AM"/>
        </w:rPr>
        <w:t>(</w:t>
      </w:r>
      <w:r w:rsidR="00FC3F78" w:rsidRPr="00413223">
        <w:rPr>
          <w:rFonts w:ascii="GHEA Grapalat" w:hAnsi="GHEA Grapalat"/>
          <w:sz w:val="22"/>
          <w:szCs w:val="22"/>
          <w:lang w:val="hy-AM"/>
        </w:rPr>
        <w:t xml:space="preserve">73.98 </w:t>
      </w:r>
      <w:r w:rsidR="00EB6CF7" w:rsidRPr="00413223">
        <w:rPr>
          <w:rFonts w:ascii="GHEA Grapalat" w:hAnsi="GHEA Grapalat"/>
          <w:sz w:val="22"/>
          <w:szCs w:val="22"/>
          <w:lang w:val="hy-AM"/>
        </w:rPr>
        <w:t>%)</w:t>
      </w:r>
      <w:r w:rsidR="001427B9" w:rsidRPr="00413223">
        <w:rPr>
          <w:rFonts w:ascii="GHEA Grapalat" w:hAnsi="GHEA Grapalat" w:cs="Sylfaen"/>
          <w:sz w:val="22"/>
          <w:szCs w:val="22"/>
          <w:lang w:val="hy-AM"/>
        </w:rPr>
        <w:t xml:space="preserve"> աշխատել են շահույթով, </w:t>
      </w:r>
      <w:r w:rsidR="00FC3F78" w:rsidRPr="00413223">
        <w:rPr>
          <w:rFonts w:ascii="GHEA Grapalat" w:hAnsi="GHEA Grapalat"/>
          <w:sz w:val="22"/>
          <w:szCs w:val="22"/>
          <w:lang w:val="hy-AM"/>
        </w:rPr>
        <w:t>33</w:t>
      </w:r>
      <w:r w:rsidR="001427B9" w:rsidRPr="00413223">
        <w:rPr>
          <w:rFonts w:ascii="GHEA Grapalat" w:hAnsi="GHEA Grapalat"/>
          <w:sz w:val="22"/>
          <w:szCs w:val="22"/>
          <w:lang w:val="hy-AM"/>
        </w:rPr>
        <w:t xml:space="preserve"> </w:t>
      </w:r>
      <w:r w:rsidR="001427B9" w:rsidRPr="00413223">
        <w:rPr>
          <w:rFonts w:ascii="GHEA Grapalat" w:hAnsi="GHEA Grapalat"/>
          <w:sz w:val="22"/>
          <w:szCs w:val="22"/>
          <w:lang w:val="hy-AM"/>
        </w:rPr>
        <w:lastRenderedPageBreak/>
        <w:t>ընկերություններ</w:t>
      </w:r>
      <w:r w:rsidR="005679A9" w:rsidRPr="00413223">
        <w:rPr>
          <w:rFonts w:ascii="GHEA Grapalat" w:hAnsi="GHEA Grapalat"/>
          <w:sz w:val="22"/>
          <w:szCs w:val="22"/>
          <w:lang w:val="hy-AM"/>
        </w:rPr>
        <w:t xml:space="preserve"> կամ</w:t>
      </w:r>
      <w:r w:rsidR="00FC3F78" w:rsidRPr="00413223">
        <w:rPr>
          <w:rFonts w:ascii="GHEA Grapalat" w:hAnsi="GHEA Grapalat"/>
          <w:sz w:val="22"/>
          <w:szCs w:val="22"/>
          <w:lang w:val="hy-AM"/>
        </w:rPr>
        <w:t xml:space="preserve"> ( 22.60</w:t>
      </w:r>
      <w:r w:rsidR="001427B9" w:rsidRPr="00413223">
        <w:rPr>
          <w:rFonts w:ascii="GHEA Grapalat" w:hAnsi="GHEA Grapalat"/>
          <w:sz w:val="22"/>
          <w:szCs w:val="22"/>
          <w:lang w:val="hy-AM"/>
        </w:rPr>
        <w:t xml:space="preserve"> %) </w:t>
      </w:r>
      <w:r w:rsidR="001427B9" w:rsidRPr="00413223">
        <w:rPr>
          <w:rFonts w:ascii="GHEA Grapalat" w:hAnsi="GHEA Grapalat" w:cs="Sylfaen"/>
          <w:sz w:val="22"/>
          <w:szCs w:val="22"/>
          <w:lang w:val="hy-AM"/>
        </w:rPr>
        <w:t xml:space="preserve">աշխատել են վնասով  և </w:t>
      </w:r>
      <w:r w:rsidR="00FC3F78" w:rsidRPr="00413223">
        <w:rPr>
          <w:rFonts w:ascii="GHEA Grapalat" w:hAnsi="GHEA Grapalat" w:cs="Sylfaen"/>
          <w:sz w:val="22"/>
          <w:szCs w:val="22"/>
          <w:lang w:val="hy-AM"/>
        </w:rPr>
        <w:t>5</w:t>
      </w:r>
      <w:r w:rsidR="001427B9" w:rsidRPr="00413223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 </w:t>
      </w:r>
      <w:r w:rsidR="001427B9" w:rsidRPr="00413223">
        <w:rPr>
          <w:rFonts w:ascii="GHEA Grapalat" w:hAnsi="GHEA Grapalat"/>
          <w:sz w:val="22"/>
          <w:szCs w:val="22"/>
          <w:lang w:val="hy-AM"/>
        </w:rPr>
        <w:t>(</w:t>
      </w:r>
      <w:r w:rsidR="00FC3F78" w:rsidRPr="00413223">
        <w:rPr>
          <w:rFonts w:ascii="GHEA Grapalat" w:hAnsi="GHEA Grapalat" w:cs="Sylfaen"/>
          <w:sz w:val="22"/>
          <w:szCs w:val="22"/>
          <w:lang w:val="hy-AM"/>
        </w:rPr>
        <w:t>3.42</w:t>
      </w:r>
      <w:r w:rsidR="001427B9" w:rsidRPr="0041322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427B9" w:rsidRPr="00413223">
        <w:rPr>
          <w:rFonts w:ascii="GHEA Grapalat" w:hAnsi="GHEA Grapalat"/>
          <w:sz w:val="22"/>
          <w:szCs w:val="22"/>
          <w:lang w:val="hy-AM"/>
        </w:rPr>
        <w:t>%)</w:t>
      </w:r>
      <w:r w:rsidR="001427B9" w:rsidRPr="00413223">
        <w:rPr>
          <w:rFonts w:ascii="GHEA Grapalat" w:hAnsi="GHEA Grapalat" w:cs="Sylfaen"/>
          <w:sz w:val="22"/>
          <w:szCs w:val="22"/>
          <w:lang w:val="hy-AM"/>
        </w:rPr>
        <w:t xml:space="preserve"> շահույթ/վնաս/ չեն ձևավորել</w:t>
      </w:r>
      <w:r w:rsidR="00AA2A11" w:rsidRPr="0041322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8448C" w:rsidRPr="00413223">
        <w:rPr>
          <w:rFonts w:ascii="GHEA Grapalat" w:hAnsi="GHEA Grapalat" w:cs="Sylfaen"/>
          <w:b/>
          <w:sz w:val="22"/>
          <w:szCs w:val="22"/>
          <w:lang w:val="hy-AM"/>
        </w:rPr>
        <w:t>/</w:t>
      </w:r>
      <w:r w:rsidR="00AA2A11" w:rsidRPr="00413223">
        <w:rPr>
          <w:rFonts w:ascii="GHEA Grapalat" w:hAnsi="GHEA Grapalat" w:cs="Sylfaen"/>
          <w:b/>
          <w:sz w:val="22"/>
          <w:szCs w:val="22"/>
          <w:lang w:val="hy-AM"/>
        </w:rPr>
        <w:t>Գծանկար 2.</w:t>
      </w:r>
      <w:r w:rsidR="00B8448C" w:rsidRPr="00413223">
        <w:rPr>
          <w:rFonts w:ascii="GHEA Grapalat" w:hAnsi="GHEA Grapalat" w:cs="Sylfaen"/>
          <w:b/>
          <w:sz w:val="22"/>
          <w:szCs w:val="22"/>
          <w:lang w:val="hy-AM"/>
        </w:rPr>
        <w:t>/</w:t>
      </w:r>
      <w:r w:rsidR="008632D2" w:rsidRPr="00413223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</w:p>
    <w:p w:rsidR="004F62C4" w:rsidRPr="00413223" w:rsidRDefault="004F62C4" w:rsidP="0034482D">
      <w:pPr>
        <w:spacing w:line="360" w:lineRule="auto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413223">
        <w:rPr>
          <w:rFonts w:ascii="GHEA Grapalat" w:hAnsi="GHEA Grapalat" w:cs="Sylfaen"/>
          <w:noProof/>
          <w:sz w:val="22"/>
          <w:szCs w:val="22"/>
          <w:lang w:val="en-US" w:eastAsia="en-US"/>
        </w:rPr>
        <w:drawing>
          <wp:inline distT="0" distB="0" distL="0" distR="0">
            <wp:extent cx="2933700" cy="2705100"/>
            <wp:effectExtent l="1905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F62C4" w:rsidRPr="00413223" w:rsidRDefault="004F62C4" w:rsidP="000A1EBE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AA2A11" w:rsidRPr="00413223" w:rsidRDefault="00AA2A11" w:rsidP="00AA2A11">
      <w:pPr>
        <w:rPr>
          <w:rFonts w:ascii="GHEA Grapalat" w:hAnsi="GHEA Grapalat"/>
          <w:b/>
          <w:sz w:val="22"/>
          <w:szCs w:val="22"/>
          <w:lang w:val="hy-AM"/>
        </w:rPr>
      </w:pPr>
      <w:r w:rsidRPr="00413223">
        <w:rPr>
          <w:rFonts w:ascii="GHEA Grapalat" w:hAnsi="GHEA Grapalat"/>
          <w:b/>
          <w:sz w:val="22"/>
          <w:szCs w:val="22"/>
          <w:lang w:val="hy-AM"/>
        </w:rPr>
        <w:t>Գծանկար 2. ՀՀ պետական մասնակցությամբ առևտրային կազմա</w:t>
      </w:r>
      <w:r w:rsidR="00E96BA0" w:rsidRPr="00413223">
        <w:rPr>
          <w:rFonts w:ascii="GHEA Grapalat" w:hAnsi="GHEA Grapalat"/>
          <w:b/>
          <w:sz w:val="22"/>
          <w:szCs w:val="22"/>
          <w:lang w:val="hy-AM"/>
        </w:rPr>
        <w:t>կերպությունների ֆինանսական</w:t>
      </w:r>
      <w:r w:rsidRPr="00413223">
        <w:rPr>
          <w:rFonts w:ascii="GHEA Grapalat" w:hAnsi="GHEA Grapalat"/>
          <w:b/>
          <w:sz w:val="22"/>
          <w:szCs w:val="22"/>
          <w:lang w:val="hy-AM"/>
        </w:rPr>
        <w:t xml:space="preserve"> գործունեության արդյունքների </w:t>
      </w:r>
      <w:r w:rsidR="00E96BA0" w:rsidRPr="00413223">
        <w:rPr>
          <w:rFonts w:ascii="GHEA Grapalat" w:hAnsi="GHEA Grapalat"/>
          <w:b/>
          <w:sz w:val="22"/>
          <w:szCs w:val="22"/>
          <w:lang w:val="hy-AM"/>
        </w:rPr>
        <w:t>տեսակարար կշիռը</w:t>
      </w:r>
    </w:p>
    <w:p w:rsidR="00AA2A11" w:rsidRPr="00413223" w:rsidRDefault="00AA2A11" w:rsidP="00AA2A11">
      <w:pPr>
        <w:rPr>
          <w:rFonts w:ascii="GHEA Grapalat" w:hAnsi="GHEA Grapalat"/>
          <w:sz w:val="22"/>
          <w:szCs w:val="22"/>
          <w:lang w:val="hy-AM"/>
        </w:rPr>
      </w:pPr>
    </w:p>
    <w:p w:rsidR="009A096C" w:rsidRPr="00413223" w:rsidRDefault="00333738" w:rsidP="008954A7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13223">
        <w:rPr>
          <w:rFonts w:ascii="GHEA Grapalat" w:hAnsi="GHEA Grapalat" w:cs="Sylfaen"/>
          <w:sz w:val="22"/>
          <w:szCs w:val="22"/>
          <w:lang w:val="hy-AM"/>
        </w:rPr>
        <w:tab/>
      </w:r>
      <w:r w:rsidR="00611B6D" w:rsidRPr="00413223">
        <w:rPr>
          <w:rFonts w:ascii="GHEA Grapalat" w:hAnsi="GHEA Grapalat" w:cs="Sylfaen"/>
          <w:sz w:val="22"/>
          <w:szCs w:val="22"/>
          <w:lang w:val="hy-AM"/>
        </w:rPr>
        <w:t xml:space="preserve">2018թ. առաջին կիսամյակի տվյալներով </w:t>
      </w:r>
      <w:r w:rsidR="004A6B92" w:rsidRPr="00413223">
        <w:rPr>
          <w:rFonts w:ascii="GHEA Grapalat" w:hAnsi="GHEA Grapalat" w:cs="Sylfaen"/>
          <w:sz w:val="22"/>
          <w:szCs w:val="22"/>
          <w:lang w:val="hy-AM"/>
        </w:rPr>
        <w:t>ընկերությունների կողմից ձևավորա</w:t>
      </w:r>
      <w:r w:rsidR="008A28C8" w:rsidRPr="00413223">
        <w:rPr>
          <w:rFonts w:ascii="GHEA Grapalat" w:hAnsi="GHEA Grapalat" w:cs="Sylfaen"/>
          <w:sz w:val="22"/>
          <w:szCs w:val="22"/>
          <w:lang w:val="hy-AM"/>
        </w:rPr>
        <w:t>ծ</w:t>
      </w:r>
      <w:r w:rsidR="00AA2A11" w:rsidRPr="00413223">
        <w:rPr>
          <w:rFonts w:ascii="GHEA Grapalat" w:hAnsi="GHEA Grapalat" w:cs="Sylfaen"/>
          <w:sz w:val="22"/>
          <w:szCs w:val="22"/>
          <w:lang w:val="hy-AM"/>
        </w:rPr>
        <w:t xml:space="preserve"> վնասի</w:t>
      </w:r>
      <w:r w:rsidR="001427B9" w:rsidRPr="00413223">
        <w:rPr>
          <w:rFonts w:ascii="GHEA Grapalat" w:hAnsi="GHEA Grapalat" w:cs="Sylfaen"/>
          <w:sz w:val="22"/>
          <w:szCs w:val="22"/>
          <w:lang w:val="hy-AM"/>
        </w:rPr>
        <w:t xml:space="preserve"> ծավալը</w:t>
      </w:r>
      <w:r w:rsidR="00E86C6E" w:rsidRPr="00413223">
        <w:rPr>
          <w:rFonts w:ascii="GHEA Grapalat" w:hAnsi="GHEA Grapalat" w:cs="Sylfaen"/>
          <w:sz w:val="22"/>
          <w:szCs w:val="22"/>
          <w:lang w:val="hy-AM"/>
        </w:rPr>
        <w:t xml:space="preserve"> կազմել է՝</w:t>
      </w:r>
      <w:r w:rsidR="00B5566B" w:rsidRPr="0041322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23D45" w:rsidRPr="00413223">
        <w:rPr>
          <w:rFonts w:ascii="GHEA Grapalat" w:hAnsi="GHEA Grapalat" w:cs="Sylfaen"/>
          <w:b/>
          <w:i/>
          <w:sz w:val="22"/>
          <w:szCs w:val="22"/>
          <w:lang w:val="hy-AM"/>
        </w:rPr>
        <w:t>3,749,740.5</w:t>
      </w:r>
      <w:r w:rsidRPr="00413223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հազ. դրամ</w:t>
      </w:r>
      <w:r w:rsidR="008954A7" w:rsidRPr="00413223">
        <w:rPr>
          <w:rFonts w:ascii="GHEA Grapalat" w:hAnsi="GHEA Grapalat" w:cs="Sylfaen"/>
          <w:sz w:val="22"/>
          <w:szCs w:val="22"/>
          <w:lang w:val="hy-AM"/>
        </w:rPr>
        <w:t xml:space="preserve">, որից միայն </w:t>
      </w:r>
      <w:r w:rsidR="00516DC4" w:rsidRPr="0056749F">
        <w:rPr>
          <w:rFonts w:ascii="GHEA Grapalat" w:hAnsi="GHEA Grapalat" w:cs="Sylfaen"/>
          <w:b/>
          <w:i/>
          <w:sz w:val="22"/>
          <w:szCs w:val="22"/>
          <w:lang w:val="hy-AM"/>
        </w:rPr>
        <w:t>2,553,166.5</w:t>
      </w:r>
      <w:r w:rsidR="00516DC4" w:rsidRPr="00413223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8954A7" w:rsidRPr="00413223">
        <w:rPr>
          <w:rFonts w:ascii="GHEA Grapalat" w:hAnsi="GHEA Grapalat" w:cs="Sylfaen"/>
          <w:b/>
          <w:sz w:val="22"/>
          <w:szCs w:val="22"/>
          <w:lang w:val="hy-AM"/>
        </w:rPr>
        <w:t>հազ</w:t>
      </w:r>
      <w:r w:rsidR="008954A7" w:rsidRPr="00772193">
        <w:rPr>
          <w:rFonts w:ascii="GHEA Grapalat" w:hAnsi="GHEA Grapalat" w:cs="Sylfaen"/>
          <w:b/>
          <w:sz w:val="22"/>
          <w:szCs w:val="22"/>
          <w:lang w:val="hy-AM"/>
        </w:rPr>
        <w:t>. դրամը</w:t>
      </w:r>
      <w:r w:rsidR="009A096C" w:rsidRPr="00772193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9A096C" w:rsidRPr="00772193">
        <w:rPr>
          <w:rFonts w:ascii="GHEA Grapalat" w:hAnsi="GHEA Grapalat" w:cs="Sylfaen"/>
          <w:sz w:val="22"/>
          <w:szCs w:val="22"/>
          <w:lang w:val="hy-AM"/>
        </w:rPr>
        <w:t>ՀՀ էներգետիկայի և բնական պաշարների</w:t>
      </w:r>
      <w:r w:rsidR="00516DC4" w:rsidRPr="0077219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72193" w:rsidRPr="00772193">
        <w:rPr>
          <w:rFonts w:ascii="GHEA Grapalat" w:hAnsi="GHEA Grapalat" w:cs="Sylfaen"/>
          <w:sz w:val="22"/>
          <w:szCs w:val="22"/>
          <w:lang w:val="hy-AM"/>
        </w:rPr>
        <w:t xml:space="preserve">նախարարության </w:t>
      </w:r>
      <w:r w:rsidR="00516DC4" w:rsidRPr="00772193">
        <w:rPr>
          <w:rFonts w:ascii="GHEA Grapalat" w:hAnsi="GHEA Grapalat" w:cs="Sylfaen"/>
          <w:sz w:val="22"/>
          <w:szCs w:val="22"/>
          <w:lang w:val="hy-AM"/>
        </w:rPr>
        <w:t>ջրային կոմիտեի</w:t>
      </w:r>
      <w:r w:rsidR="00AA6339" w:rsidRPr="00772193">
        <w:rPr>
          <w:rFonts w:ascii="GHEA Grapalat" w:hAnsi="GHEA Grapalat" w:cs="Sylfaen"/>
          <w:sz w:val="22"/>
          <w:szCs w:val="22"/>
          <w:lang w:val="hy-AM"/>
        </w:rPr>
        <w:t xml:space="preserve"> ընկերութ</w:t>
      </w:r>
      <w:r w:rsidR="00AA6339" w:rsidRPr="00413223">
        <w:rPr>
          <w:rFonts w:ascii="GHEA Grapalat" w:hAnsi="GHEA Grapalat" w:cs="Sylfaen"/>
          <w:sz w:val="22"/>
          <w:szCs w:val="22"/>
          <w:lang w:val="hy-AM"/>
        </w:rPr>
        <w:t>յունների</w:t>
      </w:r>
      <w:r w:rsidR="00516DC4" w:rsidRPr="00413223">
        <w:rPr>
          <w:rFonts w:ascii="GHEA Grapalat" w:hAnsi="GHEA Grapalat" w:cs="Sylfaen"/>
          <w:sz w:val="22"/>
          <w:szCs w:val="22"/>
          <w:lang w:val="hy-AM"/>
        </w:rPr>
        <w:t xml:space="preserve"> կողմից</w:t>
      </w:r>
      <w:r w:rsidR="009A096C" w:rsidRPr="00413223">
        <w:rPr>
          <w:rFonts w:ascii="GHEA Grapalat" w:hAnsi="GHEA Grapalat" w:cs="Sylfaen"/>
          <w:sz w:val="22"/>
          <w:szCs w:val="22"/>
          <w:lang w:val="hy-AM"/>
        </w:rPr>
        <w:t xml:space="preserve"> ձևավորած</w:t>
      </w:r>
      <w:r w:rsidR="009A096C" w:rsidRPr="00413223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="009A096C" w:rsidRPr="00413223">
        <w:rPr>
          <w:rFonts w:ascii="GHEA Grapalat" w:hAnsi="GHEA Grapalat" w:cs="Sylfaen"/>
          <w:sz w:val="22"/>
          <w:szCs w:val="22"/>
          <w:lang w:val="hy-AM"/>
        </w:rPr>
        <w:t>վնաս</w:t>
      </w:r>
      <w:r w:rsidR="00AA6339" w:rsidRPr="00413223">
        <w:rPr>
          <w:rFonts w:ascii="GHEA Grapalat" w:hAnsi="GHEA Grapalat" w:cs="Sylfaen"/>
          <w:sz w:val="22"/>
          <w:szCs w:val="22"/>
          <w:lang w:val="hy-AM"/>
        </w:rPr>
        <w:t>ն</w:t>
      </w:r>
      <w:r w:rsidR="009A096C" w:rsidRPr="00413223">
        <w:rPr>
          <w:rFonts w:ascii="GHEA Grapalat" w:hAnsi="GHEA Grapalat" w:cs="Sylfaen"/>
          <w:sz w:val="22"/>
          <w:szCs w:val="22"/>
          <w:lang w:val="hy-AM"/>
        </w:rPr>
        <w:t xml:space="preserve"> է</w:t>
      </w:r>
      <w:r w:rsidR="000A70D3">
        <w:rPr>
          <w:rFonts w:ascii="GHEA Grapalat" w:hAnsi="GHEA Grapalat" w:cs="Sylfaen"/>
          <w:sz w:val="22"/>
          <w:szCs w:val="22"/>
          <w:lang w:val="hy-AM"/>
        </w:rPr>
        <w:t>,</w:t>
      </w:r>
      <w:r w:rsidR="00C23D45" w:rsidRPr="00413223">
        <w:rPr>
          <w:rFonts w:ascii="GHEA Grapalat" w:hAnsi="GHEA Grapalat" w:cs="Sylfaen"/>
          <w:sz w:val="22"/>
          <w:szCs w:val="22"/>
          <w:lang w:val="hy-AM"/>
        </w:rPr>
        <w:t xml:space="preserve"> ընդ որում </w:t>
      </w:r>
      <w:r w:rsidR="00516DC4" w:rsidRPr="00413223">
        <w:rPr>
          <w:rFonts w:ascii="GHEA Grapalat" w:hAnsi="GHEA Grapalat" w:cs="Sylfaen"/>
          <w:sz w:val="22"/>
          <w:szCs w:val="22"/>
          <w:lang w:val="hy-AM"/>
        </w:rPr>
        <w:t xml:space="preserve">միայն «Ջրառ» ՓԲԸ-ի վնասը կազմում է </w:t>
      </w:r>
      <w:r w:rsidR="00516DC4" w:rsidRPr="0056749F">
        <w:rPr>
          <w:rFonts w:ascii="GHEA Grapalat" w:hAnsi="GHEA Grapalat" w:cs="Sylfaen"/>
          <w:b/>
          <w:i/>
          <w:sz w:val="22"/>
          <w:szCs w:val="22"/>
          <w:lang w:val="hy-AM"/>
        </w:rPr>
        <w:t>2,519,003.0 հազ. դրամ</w:t>
      </w:r>
      <w:r w:rsidR="00516DC4" w:rsidRPr="00413223">
        <w:rPr>
          <w:rFonts w:ascii="GHEA Grapalat" w:hAnsi="GHEA Grapalat" w:cs="Sylfaen"/>
          <w:sz w:val="22"/>
          <w:szCs w:val="22"/>
          <w:lang w:val="hy-AM"/>
        </w:rPr>
        <w:t>։</w:t>
      </w:r>
      <w:r w:rsidR="004A6B92" w:rsidRPr="00413223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0A70D3" w:rsidRPr="0056749F" w:rsidRDefault="00103159" w:rsidP="00C96E98">
      <w:pPr>
        <w:spacing w:line="360" w:lineRule="auto"/>
        <w:ind w:firstLine="690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413223">
        <w:rPr>
          <w:rFonts w:ascii="GHEA Grapalat" w:hAnsi="GHEA Grapalat" w:cs="Sylfaen"/>
          <w:sz w:val="22"/>
          <w:szCs w:val="22"/>
          <w:lang w:val="hy-AM"/>
        </w:rPr>
        <w:t xml:space="preserve">Վնաս ձևավորած ընկերությունների </w:t>
      </w:r>
      <w:r w:rsidR="00E96BA0" w:rsidRPr="00413223">
        <w:rPr>
          <w:rFonts w:ascii="GHEA Grapalat" w:hAnsi="GHEA Grapalat" w:cs="Sylfaen"/>
          <w:sz w:val="22"/>
          <w:szCs w:val="22"/>
          <w:lang w:val="hy-AM"/>
        </w:rPr>
        <w:t xml:space="preserve">վնասի չափը և </w:t>
      </w:r>
      <w:r w:rsidRPr="00413223">
        <w:rPr>
          <w:rFonts w:ascii="GHEA Grapalat" w:hAnsi="GHEA Grapalat" w:cs="Sylfaen"/>
          <w:sz w:val="22"/>
          <w:szCs w:val="22"/>
          <w:lang w:val="hy-AM"/>
        </w:rPr>
        <w:t>անվանումն</w:t>
      </w:r>
      <w:r w:rsidR="00E96BA0" w:rsidRPr="00413223">
        <w:rPr>
          <w:rFonts w:ascii="GHEA Grapalat" w:hAnsi="GHEA Grapalat" w:cs="Sylfaen"/>
          <w:sz w:val="22"/>
          <w:szCs w:val="22"/>
          <w:lang w:val="hy-AM"/>
        </w:rPr>
        <w:t>երն</w:t>
      </w:r>
      <w:r w:rsidRPr="00413223">
        <w:rPr>
          <w:rFonts w:ascii="GHEA Grapalat" w:hAnsi="GHEA Grapalat" w:cs="Sylfaen"/>
          <w:sz w:val="22"/>
          <w:szCs w:val="22"/>
          <w:lang w:val="hy-AM"/>
        </w:rPr>
        <w:t xml:space="preserve"> ըստ գերատեսչությունների ներկայացված է </w:t>
      </w:r>
      <w:r w:rsidR="00B8448C" w:rsidRPr="00413223">
        <w:rPr>
          <w:rFonts w:ascii="GHEA Grapalat" w:hAnsi="GHEA Grapalat" w:cs="Sylfaen"/>
          <w:b/>
          <w:sz w:val="22"/>
          <w:szCs w:val="22"/>
          <w:lang w:val="hy-AM"/>
        </w:rPr>
        <w:t>Աղյուսակ</w:t>
      </w:r>
      <w:r w:rsidRPr="00413223">
        <w:rPr>
          <w:rFonts w:ascii="GHEA Grapalat" w:hAnsi="GHEA Grapalat" w:cs="Sylfaen"/>
          <w:b/>
          <w:sz w:val="22"/>
          <w:szCs w:val="22"/>
          <w:lang w:val="hy-AM"/>
        </w:rPr>
        <w:t xml:space="preserve"> 1</w:t>
      </w:r>
      <w:r w:rsidR="00B8448C" w:rsidRPr="00413223">
        <w:rPr>
          <w:rFonts w:ascii="GHEA Grapalat" w:hAnsi="GHEA Grapalat" w:cs="Sylfaen"/>
          <w:b/>
          <w:sz w:val="22"/>
          <w:szCs w:val="22"/>
          <w:lang w:val="hy-AM"/>
        </w:rPr>
        <w:t>-ում</w:t>
      </w:r>
      <w:r w:rsidRPr="00413223">
        <w:rPr>
          <w:rFonts w:ascii="GHEA Grapalat" w:hAnsi="GHEA Grapalat" w:cs="Sylfaen"/>
          <w:b/>
          <w:sz w:val="22"/>
          <w:szCs w:val="22"/>
          <w:lang w:val="hy-AM"/>
        </w:rPr>
        <w:t>:</w:t>
      </w:r>
      <w:r w:rsidRPr="00413223">
        <w:rPr>
          <w:rFonts w:ascii="GHEA Grapalat" w:hAnsi="GHEA Grapalat" w:cs="Sylfaen"/>
          <w:i/>
          <w:sz w:val="22"/>
          <w:szCs w:val="22"/>
          <w:lang w:val="hy-AM"/>
        </w:rPr>
        <w:t xml:space="preserve">              </w:t>
      </w:r>
    </w:p>
    <w:p w:rsidR="00F43DE6" w:rsidRPr="00413223" w:rsidRDefault="00B8448C" w:rsidP="00FA79DE">
      <w:pPr>
        <w:tabs>
          <w:tab w:val="left" w:pos="2340"/>
        </w:tabs>
        <w:spacing w:line="360" w:lineRule="auto"/>
        <w:ind w:firstLine="690"/>
        <w:jc w:val="right"/>
        <w:rPr>
          <w:rFonts w:ascii="GHEA Grapalat" w:hAnsi="GHEA Grapalat" w:cs="Sylfaen"/>
          <w:b/>
          <w:sz w:val="22"/>
          <w:szCs w:val="22"/>
          <w:lang w:val="hy-AM"/>
        </w:rPr>
      </w:pPr>
      <w:r w:rsidRPr="00413223">
        <w:rPr>
          <w:rFonts w:ascii="GHEA Grapalat" w:hAnsi="GHEA Grapalat"/>
          <w:b/>
          <w:sz w:val="22"/>
          <w:szCs w:val="22"/>
          <w:lang w:val="ru-RU"/>
        </w:rPr>
        <w:t>Աղյուսակ</w:t>
      </w:r>
      <w:r w:rsidR="00FA79DE" w:rsidRPr="00413223">
        <w:rPr>
          <w:rFonts w:ascii="GHEA Grapalat" w:hAnsi="GHEA Grapalat"/>
          <w:b/>
          <w:sz w:val="22"/>
          <w:szCs w:val="22"/>
          <w:lang w:val="af-ZA"/>
        </w:rPr>
        <w:t xml:space="preserve"> 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7894"/>
        <w:gridCol w:w="1978"/>
      </w:tblGrid>
      <w:tr w:rsidR="00F43DE6" w:rsidRPr="00413223" w:rsidTr="0096547C">
        <w:tc>
          <w:tcPr>
            <w:tcW w:w="584" w:type="dxa"/>
          </w:tcPr>
          <w:p w:rsidR="00F43DE6" w:rsidRPr="00413223" w:rsidRDefault="00F43DE6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հ/հ</w:t>
            </w:r>
          </w:p>
        </w:tc>
        <w:tc>
          <w:tcPr>
            <w:tcW w:w="7894" w:type="dxa"/>
          </w:tcPr>
          <w:p w:rsidR="00F43DE6" w:rsidRPr="00413223" w:rsidRDefault="00124831" w:rsidP="00611B6D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201</w:t>
            </w:r>
            <w:r w:rsidR="00611B6D" w:rsidRPr="0041322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8</w:t>
            </w:r>
            <w:r w:rsidRPr="00413223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թ.-ի </w:t>
            </w:r>
            <w:r w:rsidR="00611B6D" w:rsidRPr="0041322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առաջին կիսամյակի</w:t>
            </w:r>
            <w:r w:rsidRPr="00413223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գործունեության արդյունքում վնաս ձևավորած</w:t>
            </w:r>
            <w:r w:rsidR="008F78A4" w:rsidRPr="00413223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ը</w:t>
            </w:r>
            <w:r w:rsidR="00F43DE6" w:rsidRPr="00413223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նկերությունների անվանումը</w:t>
            </w:r>
          </w:p>
        </w:tc>
        <w:tc>
          <w:tcPr>
            <w:tcW w:w="1978" w:type="dxa"/>
          </w:tcPr>
          <w:p w:rsidR="00F43DE6" w:rsidRPr="00413223" w:rsidRDefault="00FF4F6F" w:rsidP="00145C96">
            <w:pPr>
              <w:tabs>
                <w:tab w:val="left" w:pos="2340"/>
              </w:tabs>
              <w:jc w:val="both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Վնասի մեծությունը (</w:t>
            </w:r>
            <w:r w:rsidR="00F43DE6" w:rsidRPr="00413223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հազ. </w:t>
            </w:r>
            <w:r w:rsidRPr="0041322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դ</w:t>
            </w:r>
            <w:r w:rsidR="00F43DE6" w:rsidRPr="00413223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րամ</w:t>
            </w:r>
            <w:r w:rsidRPr="00413223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)</w:t>
            </w:r>
          </w:p>
        </w:tc>
      </w:tr>
      <w:tr w:rsidR="00F43DE6" w:rsidRPr="00413223" w:rsidTr="0096547C">
        <w:tc>
          <w:tcPr>
            <w:tcW w:w="10456" w:type="dxa"/>
            <w:gridSpan w:val="3"/>
          </w:tcPr>
          <w:p w:rsidR="00F43DE6" w:rsidRPr="00413223" w:rsidRDefault="00F43DE6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առողջապահության նախարարություն</w:t>
            </w:r>
          </w:p>
        </w:tc>
      </w:tr>
      <w:tr w:rsidR="00F43DE6" w:rsidRPr="00413223" w:rsidTr="0096547C">
        <w:tc>
          <w:tcPr>
            <w:tcW w:w="584" w:type="dxa"/>
          </w:tcPr>
          <w:p w:rsidR="00F43DE6" w:rsidRPr="00413223" w:rsidRDefault="00B10CE2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7894" w:type="dxa"/>
          </w:tcPr>
          <w:p w:rsidR="00F43DE6" w:rsidRPr="00413223" w:rsidRDefault="00B97BAF" w:rsidP="002F57DF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en-US"/>
              </w:rPr>
              <w:t>«Սուրբ Գրիգոր Լուսավորիչ» բժշկական կենտրոն» ՓԲԸ</w:t>
            </w:r>
          </w:p>
        </w:tc>
        <w:tc>
          <w:tcPr>
            <w:tcW w:w="1978" w:type="dxa"/>
          </w:tcPr>
          <w:p w:rsidR="00F43DE6" w:rsidRPr="00413223" w:rsidRDefault="00B97BAF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99,133.0</w:t>
            </w:r>
          </w:p>
        </w:tc>
      </w:tr>
      <w:tr w:rsidR="00B97BAF" w:rsidRPr="00413223" w:rsidTr="0096547C">
        <w:tc>
          <w:tcPr>
            <w:tcW w:w="584" w:type="dxa"/>
          </w:tcPr>
          <w:p w:rsidR="00B97BAF" w:rsidRPr="00413223" w:rsidRDefault="00B97BAF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7894" w:type="dxa"/>
          </w:tcPr>
          <w:p w:rsidR="00B97BAF" w:rsidRPr="00413223" w:rsidRDefault="00B97BAF" w:rsidP="002F57DF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«Ակադեմիկոս Էմիլ Գաբրիելյանի անվան դեղերի և բժշկական տեխնոլոգիաների փորձագիտական կենտրոն» ՓԲԸ</w:t>
            </w:r>
          </w:p>
        </w:tc>
        <w:tc>
          <w:tcPr>
            <w:tcW w:w="1978" w:type="dxa"/>
          </w:tcPr>
          <w:p w:rsidR="00B97BAF" w:rsidRPr="00413223" w:rsidRDefault="00B97BAF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25,391.0</w:t>
            </w:r>
          </w:p>
        </w:tc>
      </w:tr>
      <w:tr w:rsidR="00B97BAF" w:rsidRPr="00413223" w:rsidTr="0096547C">
        <w:tc>
          <w:tcPr>
            <w:tcW w:w="584" w:type="dxa"/>
          </w:tcPr>
          <w:p w:rsidR="00B97BAF" w:rsidRPr="00413223" w:rsidRDefault="00B97BAF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7894" w:type="dxa"/>
          </w:tcPr>
          <w:p w:rsidR="00B97BAF" w:rsidRPr="00413223" w:rsidRDefault="00B97BAF" w:rsidP="002F57DF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«Հոգեկան առողջության պահպանման ազգային կենտրոն» ՓԲԸ</w:t>
            </w:r>
          </w:p>
        </w:tc>
        <w:tc>
          <w:tcPr>
            <w:tcW w:w="1978" w:type="dxa"/>
          </w:tcPr>
          <w:p w:rsidR="00B97BAF" w:rsidRPr="00413223" w:rsidRDefault="00B97BAF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3,110.0</w:t>
            </w:r>
          </w:p>
        </w:tc>
      </w:tr>
      <w:tr w:rsidR="008630EA" w:rsidRPr="00413223" w:rsidTr="0096547C">
        <w:tc>
          <w:tcPr>
            <w:tcW w:w="584" w:type="dxa"/>
          </w:tcPr>
          <w:p w:rsidR="008630EA" w:rsidRPr="00413223" w:rsidRDefault="008630EA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7894" w:type="dxa"/>
          </w:tcPr>
          <w:p w:rsidR="008630EA" w:rsidRPr="00413223" w:rsidRDefault="008630EA" w:rsidP="009E7C8B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</w:pPr>
            <w:r w:rsidRPr="00413223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ՀՀ</w:t>
            </w:r>
            <w:r w:rsidRPr="00413223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</w:t>
            </w:r>
            <w:r w:rsidRPr="00413223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Գյուղատնտեսության նախարարության</w:t>
            </w:r>
          </w:p>
        </w:tc>
        <w:tc>
          <w:tcPr>
            <w:tcW w:w="1978" w:type="dxa"/>
          </w:tcPr>
          <w:p w:rsidR="008630EA" w:rsidRPr="00413223" w:rsidRDefault="008630EA" w:rsidP="008F78A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</w:tr>
      <w:tr w:rsidR="00E022BE" w:rsidRPr="00413223" w:rsidTr="0096547C">
        <w:tc>
          <w:tcPr>
            <w:tcW w:w="584" w:type="dxa"/>
          </w:tcPr>
          <w:p w:rsidR="00E022BE" w:rsidRPr="00413223" w:rsidRDefault="00995A31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7894" w:type="dxa"/>
          </w:tcPr>
          <w:p w:rsidR="00E022BE" w:rsidRPr="00413223" w:rsidRDefault="00C96E98" w:rsidP="00366268">
            <w:pPr>
              <w:tabs>
                <w:tab w:val="left" w:pos="2340"/>
              </w:tabs>
              <w:spacing w:line="360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Հայկական միրգ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="00E022BE"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ՓԲԸ</w:t>
            </w:r>
          </w:p>
        </w:tc>
        <w:tc>
          <w:tcPr>
            <w:tcW w:w="1978" w:type="dxa"/>
          </w:tcPr>
          <w:p w:rsidR="00E022BE" w:rsidRPr="00413223" w:rsidRDefault="00C96E98" w:rsidP="008F78A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9,057</w:t>
            </w:r>
            <w:r w:rsidR="00BA2C8E"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.0</w:t>
            </w:r>
          </w:p>
        </w:tc>
      </w:tr>
      <w:tr w:rsidR="008746DC" w:rsidRPr="00413223" w:rsidTr="0096547C">
        <w:tc>
          <w:tcPr>
            <w:tcW w:w="10456" w:type="dxa"/>
            <w:gridSpan w:val="3"/>
          </w:tcPr>
          <w:p w:rsidR="009D6EB2" w:rsidRPr="00413223" w:rsidRDefault="008746DC" w:rsidP="00EC77A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ՀՀ Էներգետիկ</w:t>
            </w:r>
            <w:r w:rsidR="00EC77A8" w:rsidRPr="0041322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ենթակառուցվածքների </w:t>
            </w:r>
            <w:r w:rsidRPr="0041322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և բնական պաշարների</w:t>
            </w:r>
          </w:p>
          <w:p w:rsidR="008746DC" w:rsidRPr="00413223" w:rsidRDefault="008746DC" w:rsidP="00EC77A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lastRenderedPageBreak/>
              <w:t xml:space="preserve"> նախարարություն</w:t>
            </w:r>
          </w:p>
        </w:tc>
      </w:tr>
      <w:tr w:rsidR="008746DC" w:rsidRPr="00413223" w:rsidTr="0096547C">
        <w:tc>
          <w:tcPr>
            <w:tcW w:w="584" w:type="dxa"/>
          </w:tcPr>
          <w:p w:rsidR="008746DC" w:rsidRPr="00413223" w:rsidRDefault="00995A31" w:rsidP="0095190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5</w:t>
            </w:r>
          </w:p>
        </w:tc>
        <w:tc>
          <w:tcPr>
            <w:tcW w:w="7894" w:type="dxa"/>
          </w:tcPr>
          <w:p w:rsidR="008746DC" w:rsidRPr="00413223" w:rsidRDefault="001C2E1F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="008746DC" w:rsidRPr="00413223">
              <w:rPr>
                <w:rFonts w:ascii="GHEA Grapalat" w:hAnsi="GHEA Grapalat" w:cs="Sylfaen"/>
                <w:sz w:val="22"/>
                <w:szCs w:val="22"/>
                <w:lang w:val="en-US"/>
              </w:rPr>
              <w:t>ՀԱ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en-US"/>
              </w:rPr>
              <w:t>ԷԿ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="008746DC" w:rsidRPr="00413223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ՓԲԸ</w:t>
            </w:r>
          </w:p>
        </w:tc>
        <w:tc>
          <w:tcPr>
            <w:tcW w:w="1978" w:type="dxa"/>
          </w:tcPr>
          <w:p w:rsidR="008746DC" w:rsidRPr="00413223" w:rsidRDefault="002E1802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81,200.0</w:t>
            </w:r>
          </w:p>
        </w:tc>
      </w:tr>
      <w:tr w:rsidR="008746DC" w:rsidRPr="00413223" w:rsidTr="0096547C">
        <w:tc>
          <w:tcPr>
            <w:tcW w:w="10456" w:type="dxa"/>
            <w:gridSpan w:val="3"/>
          </w:tcPr>
          <w:p w:rsidR="008746DC" w:rsidRPr="00413223" w:rsidRDefault="008746DC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պաշտպանության նախարարություն</w:t>
            </w:r>
          </w:p>
        </w:tc>
      </w:tr>
      <w:tr w:rsidR="008746DC" w:rsidRPr="00413223" w:rsidTr="0096547C">
        <w:tc>
          <w:tcPr>
            <w:tcW w:w="584" w:type="dxa"/>
          </w:tcPr>
          <w:p w:rsidR="008746DC" w:rsidRPr="00413223" w:rsidRDefault="00995A31" w:rsidP="008A207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6</w:t>
            </w:r>
          </w:p>
        </w:tc>
        <w:tc>
          <w:tcPr>
            <w:tcW w:w="7894" w:type="dxa"/>
          </w:tcPr>
          <w:p w:rsidR="008746DC" w:rsidRPr="00413223" w:rsidRDefault="00BE6B1C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="00EC3359"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Չարենցավանի հաստոցաշինական գործարան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="00EC3359" w:rsidRPr="00413223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="00EC3359"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Բ</w:t>
            </w:r>
            <w:r w:rsidR="008746DC" w:rsidRPr="00413223">
              <w:rPr>
                <w:rFonts w:ascii="GHEA Grapalat" w:hAnsi="GHEA Grapalat" w:cs="Sylfaen"/>
                <w:sz w:val="22"/>
                <w:szCs w:val="22"/>
                <w:lang w:val="en-US"/>
              </w:rPr>
              <w:t>ԲԸ</w:t>
            </w:r>
          </w:p>
        </w:tc>
        <w:tc>
          <w:tcPr>
            <w:tcW w:w="1978" w:type="dxa"/>
          </w:tcPr>
          <w:p w:rsidR="008746DC" w:rsidRPr="00413223" w:rsidRDefault="00404C42" w:rsidP="002A72C0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110,985.</w:t>
            </w:r>
            <w:r w:rsidR="00CA4E79" w:rsidRPr="00413223">
              <w:rPr>
                <w:rFonts w:ascii="GHEA Grapalat" w:hAnsi="GHEA Grapalat" w:cs="Sylfaen"/>
                <w:sz w:val="22"/>
                <w:szCs w:val="22"/>
                <w:lang w:val="en-US"/>
              </w:rPr>
              <w:t>0</w:t>
            </w:r>
          </w:p>
        </w:tc>
      </w:tr>
      <w:tr w:rsidR="00EC3C7D" w:rsidRPr="00413223" w:rsidTr="0096547C">
        <w:tc>
          <w:tcPr>
            <w:tcW w:w="584" w:type="dxa"/>
          </w:tcPr>
          <w:p w:rsidR="00EC3C7D" w:rsidRPr="00413223" w:rsidRDefault="00995A31" w:rsidP="00E250A2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7</w:t>
            </w:r>
          </w:p>
        </w:tc>
        <w:tc>
          <w:tcPr>
            <w:tcW w:w="7894" w:type="dxa"/>
          </w:tcPr>
          <w:p w:rsidR="00EC3C7D" w:rsidRPr="00413223" w:rsidRDefault="00BE6B1C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«Լազերային տեխնիկա»</w:t>
            </w:r>
            <w:r w:rsidR="00EC3C7D" w:rsidRPr="00413223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="00FF3D18" w:rsidRPr="00413223">
              <w:rPr>
                <w:rFonts w:ascii="GHEA Grapalat" w:hAnsi="GHEA Grapalat" w:cs="Sylfaen"/>
                <w:sz w:val="22"/>
                <w:szCs w:val="22"/>
                <w:lang w:val="en-US"/>
              </w:rPr>
              <w:t>ՓԲԸ</w:t>
            </w:r>
          </w:p>
        </w:tc>
        <w:tc>
          <w:tcPr>
            <w:tcW w:w="1978" w:type="dxa"/>
          </w:tcPr>
          <w:p w:rsidR="00EC3C7D" w:rsidRPr="00413223" w:rsidRDefault="00404C42" w:rsidP="00404C42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3,703.1</w:t>
            </w:r>
          </w:p>
        </w:tc>
      </w:tr>
      <w:tr w:rsidR="00A87139" w:rsidRPr="00413223" w:rsidTr="0096547C">
        <w:tc>
          <w:tcPr>
            <w:tcW w:w="584" w:type="dxa"/>
          </w:tcPr>
          <w:p w:rsidR="00A87139" w:rsidRPr="00413223" w:rsidRDefault="00995A31" w:rsidP="00E250A2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8</w:t>
            </w:r>
          </w:p>
        </w:tc>
        <w:tc>
          <w:tcPr>
            <w:tcW w:w="7894" w:type="dxa"/>
          </w:tcPr>
          <w:p w:rsidR="00A87139" w:rsidRPr="00413223" w:rsidRDefault="00BE6B1C" w:rsidP="00BE6B1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«Գառնի-Լեռ»</w:t>
            </w:r>
            <w:r w:rsidR="00A87139" w:rsidRPr="00413223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="00A87139"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ՓԲԸ</w:t>
            </w:r>
          </w:p>
        </w:tc>
        <w:tc>
          <w:tcPr>
            <w:tcW w:w="1978" w:type="dxa"/>
          </w:tcPr>
          <w:p w:rsidR="00A87139" w:rsidRPr="00413223" w:rsidRDefault="00404C42" w:rsidP="002A72C0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19,024.0</w:t>
            </w:r>
          </w:p>
        </w:tc>
      </w:tr>
      <w:tr w:rsidR="00EC3C7D" w:rsidRPr="00413223" w:rsidTr="0096547C">
        <w:tc>
          <w:tcPr>
            <w:tcW w:w="584" w:type="dxa"/>
          </w:tcPr>
          <w:p w:rsidR="00EC3C7D" w:rsidRPr="00413223" w:rsidRDefault="00995A31" w:rsidP="00E250A2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</w:p>
        </w:tc>
        <w:tc>
          <w:tcPr>
            <w:tcW w:w="7894" w:type="dxa"/>
          </w:tcPr>
          <w:p w:rsidR="00EC3C7D" w:rsidRPr="00413223" w:rsidRDefault="00BE6B1C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«Աիմենիկում»</w:t>
            </w:r>
            <w:r w:rsidR="00EC3C7D" w:rsidRPr="00413223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ՓԲԸ</w:t>
            </w:r>
          </w:p>
        </w:tc>
        <w:tc>
          <w:tcPr>
            <w:tcW w:w="1978" w:type="dxa"/>
          </w:tcPr>
          <w:p w:rsidR="00EC3C7D" w:rsidRPr="00413223" w:rsidRDefault="00BE6B1C" w:rsidP="00BE6B1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5,103.</w:t>
            </w:r>
            <w:r w:rsidR="00CA4E79" w:rsidRPr="00413223">
              <w:rPr>
                <w:rFonts w:ascii="GHEA Grapalat" w:hAnsi="GHEA Grapalat" w:cs="Sylfaen"/>
                <w:sz w:val="22"/>
                <w:szCs w:val="22"/>
                <w:lang w:val="en-US"/>
              </w:rPr>
              <w:t>0</w:t>
            </w:r>
          </w:p>
        </w:tc>
      </w:tr>
      <w:tr w:rsidR="00BE6B1C" w:rsidRPr="00413223" w:rsidTr="0096547C">
        <w:tc>
          <w:tcPr>
            <w:tcW w:w="584" w:type="dxa"/>
          </w:tcPr>
          <w:p w:rsidR="00BE6B1C" w:rsidRPr="00413223" w:rsidRDefault="00995A31" w:rsidP="00E250A2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10</w:t>
            </w:r>
          </w:p>
        </w:tc>
        <w:tc>
          <w:tcPr>
            <w:tcW w:w="7894" w:type="dxa"/>
          </w:tcPr>
          <w:p w:rsidR="00BE6B1C" w:rsidRPr="00413223" w:rsidRDefault="00BE6B1C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«Պատնեշ» ՓԲԸ</w:t>
            </w:r>
          </w:p>
        </w:tc>
        <w:tc>
          <w:tcPr>
            <w:tcW w:w="1978" w:type="dxa"/>
          </w:tcPr>
          <w:p w:rsidR="00BE6B1C" w:rsidRPr="00413223" w:rsidRDefault="00404C42" w:rsidP="002A72C0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35,052.0</w:t>
            </w:r>
          </w:p>
        </w:tc>
      </w:tr>
      <w:tr w:rsidR="008746DC" w:rsidRPr="00413223" w:rsidTr="0096547C">
        <w:tc>
          <w:tcPr>
            <w:tcW w:w="10456" w:type="dxa"/>
            <w:gridSpan w:val="3"/>
          </w:tcPr>
          <w:p w:rsidR="008746DC" w:rsidRPr="00413223" w:rsidRDefault="00E11823" w:rsidP="008E359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b/>
                <w:sz w:val="22"/>
                <w:szCs w:val="22"/>
              </w:rPr>
              <w:t xml:space="preserve">Քաղաքաշինության </w:t>
            </w:r>
            <w:r w:rsidRPr="00413223">
              <w:rPr>
                <w:rFonts w:ascii="GHEA Grapalat" w:hAnsi="GHEA Grapalat"/>
                <w:b/>
                <w:sz w:val="22"/>
                <w:szCs w:val="22"/>
              </w:rPr>
              <w:t xml:space="preserve"> կոմիտե</w:t>
            </w:r>
          </w:p>
        </w:tc>
      </w:tr>
      <w:tr w:rsidR="008746DC" w:rsidRPr="00413223" w:rsidTr="0092190D">
        <w:trPr>
          <w:trHeight w:val="580"/>
        </w:trPr>
        <w:tc>
          <w:tcPr>
            <w:tcW w:w="584" w:type="dxa"/>
          </w:tcPr>
          <w:p w:rsidR="008746DC" w:rsidRPr="00413223" w:rsidRDefault="00524AD2" w:rsidP="008A207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  <w:r w:rsidR="003464D1" w:rsidRPr="00413223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7894" w:type="dxa"/>
          </w:tcPr>
          <w:p w:rsidR="008746DC" w:rsidRPr="00413223" w:rsidRDefault="0092190D" w:rsidP="00366324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="008E359E"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Քաղաքաշինական</w:t>
            </w:r>
            <w:r w:rsidR="008E359E" w:rsidRPr="00413223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="008E359E"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ծրագրերի</w:t>
            </w:r>
            <w:r w:rsidR="008E359E" w:rsidRPr="00413223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="008E359E"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փորձագիտական</w:t>
            </w:r>
            <w:r w:rsidR="008E359E" w:rsidRPr="00413223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="008E359E"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կենտրոն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="008746DC" w:rsidRPr="00413223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="008746DC"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ԲԲԸ</w:t>
            </w:r>
          </w:p>
        </w:tc>
        <w:tc>
          <w:tcPr>
            <w:tcW w:w="1978" w:type="dxa"/>
          </w:tcPr>
          <w:p w:rsidR="008746DC" w:rsidRPr="00413223" w:rsidRDefault="0092190D" w:rsidP="0092190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153,747.0</w:t>
            </w:r>
          </w:p>
        </w:tc>
      </w:tr>
      <w:tr w:rsidR="00C35E0E" w:rsidRPr="00413223" w:rsidTr="0096547C">
        <w:tc>
          <w:tcPr>
            <w:tcW w:w="584" w:type="dxa"/>
          </w:tcPr>
          <w:p w:rsidR="00C35E0E" w:rsidRPr="00413223" w:rsidRDefault="003464D1" w:rsidP="00BB1019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en-US"/>
              </w:rPr>
              <w:t>12</w:t>
            </w:r>
          </w:p>
        </w:tc>
        <w:tc>
          <w:tcPr>
            <w:tcW w:w="7894" w:type="dxa"/>
          </w:tcPr>
          <w:p w:rsidR="00C35E0E" w:rsidRPr="00413223" w:rsidRDefault="0092190D" w:rsidP="009F7B83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GB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="00C35E0E" w:rsidRPr="00413223">
              <w:rPr>
                <w:rFonts w:ascii="GHEA Grapalat" w:hAnsi="GHEA Grapalat" w:cs="Sylfaen"/>
                <w:sz w:val="22"/>
                <w:szCs w:val="22"/>
                <w:lang w:val="en-US"/>
              </w:rPr>
              <w:t>Սալսա դիվելոփմենթ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="00C35E0E" w:rsidRPr="00413223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ՓԲԸ</w:t>
            </w:r>
          </w:p>
        </w:tc>
        <w:tc>
          <w:tcPr>
            <w:tcW w:w="1978" w:type="dxa"/>
          </w:tcPr>
          <w:p w:rsidR="0092190D" w:rsidRPr="00413223" w:rsidRDefault="0092190D" w:rsidP="009219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6,592.5</w:t>
            </w:r>
          </w:p>
          <w:p w:rsidR="00C35E0E" w:rsidRPr="00413223" w:rsidRDefault="00C35E0E" w:rsidP="0092190D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</w:p>
        </w:tc>
      </w:tr>
      <w:tr w:rsidR="008A2C34" w:rsidRPr="00413223" w:rsidTr="00CF570F">
        <w:tc>
          <w:tcPr>
            <w:tcW w:w="10456" w:type="dxa"/>
            <w:gridSpan w:val="3"/>
          </w:tcPr>
          <w:p w:rsidR="008A2C34" w:rsidRPr="00413223" w:rsidRDefault="008A2C34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կրթության և գիտության նախարարություն</w:t>
            </w:r>
          </w:p>
        </w:tc>
      </w:tr>
      <w:tr w:rsidR="008A2C34" w:rsidRPr="00413223" w:rsidTr="0096547C">
        <w:tc>
          <w:tcPr>
            <w:tcW w:w="584" w:type="dxa"/>
          </w:tcPr>
          <w:p w:rsidR="008A2C34" w:rsidRPr="00413223" w:rsidRDefault="003464D1" w:rsidP="00BB1019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en-US"/>
              </w:rPr>
              <w:t>13</w:t>
            </w:r>
          </w:p>
        </w:tc>
        <w:tc>
          <w:tcPr>
            <w:tcW w:w="7894" w:type="dxa"/>
          </w:tcPr>
          <w:p w:rsidR="008A2C34" w:rsidRPr="00413223" w:rsidRDefault="0080273A" w:rsidP="00366324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GB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«</w:t>
            </w:r>
            <w:r w:rsidR="008A2C34" w:rsidRPr="00413223">
              <w:rPr>
                <w:rFonts w:ascii="GHEA Grapalat" w:hAnsi="GHEA Grapalat" w:cs="Sylfaen"/>
                <w:sz w:val="22"/>
                <w:szCs w:val="22"/>
                <w:lang w:val="en-GB"/>
              </w:rPr>
              <w:t>Կրթության ազգային ինստիտուտ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="008A2C34" w:rsidRPr="00413223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ՓԲԸ</w:t>
            </w:r>
          </w:p>
        </w:tc>
        <w:tc>
          <w:tcPr>
            <w:tcW w:w="1978" w:type="dxa"/>
          </w:tcPr>
          <w:p w:rsidR="008A2C34" w:rsidRPr="00413223" w:rsidRDefault="0080273A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227,627.7</w:t>
            </w:r>
          </w:p>
        </w:tc>
      </w:tr>
      <w:tr w:rsidR="0080273A" w:rsidRPr="00413223" w:rsidTr="0096547C">
        <w:tc>
          <w:tcPr>
            <w:tcW w:w="584" w:type="dxa"/>
          </w:tcPr>
          <w:p w:rsidR="0080273A" w:rsidRPr="00413223" w:rsidRDefault="0080273A" w:rsidP="00BB1019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14</w:t>
            </w:r>
          </w:p>
        </w:tc>
        <w:tc>
          <w:tcPr>
            <w:tcW w:w="7894" w:type="dxa"/>
          </w:tcPr>
          <w:p w:rsidR="0080273A" w:rsidRPr="00413223" w:rsidRDefault="0080273A" w:rsidP="00366324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«Գեղագիտության ազգային կենտրոն» ՓԲԸ</w:t>
            </w:r>
          </w:p>
        </w:tc>
        <w:tc>
          <w:tcPr>
            <w:tcW w:w="1978" w:type="dxa"/>
          </w:tcPr>
          <w:p w:rsidR="0080273A" w:rsidRPr="00413223" w:rsidRDefault="0080273A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12,049.7</w:t>
            </w:r>
          </w:p>
        </w:tc>
      </w:tr>
      <w:tr w:rsidR="0080273A" w:rsidRPr="00413223" w:rsidTr="0096547C">
        <w:tc>
          <w:tcPr>
            <w:tcW w:w="584" w:type="dxa"/>
          </w:tcPr>
          <w:p w:rsidR="0080273A" w:rsidRPr="00413223" w:rsidRDefault="0080273A" w:rsidP="00BB1019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15</w:t>
            </w:r>
          </w:p>
        </w:tc>
        <w:tc>
          <w:tcPr>
            <w:tcW w:w="7894" w:type="dxa"/>
          </w:tcPr>
          <w:p w:rsidR="0080273A" w:rsidRPr="00413223" w:rsidRDefault="0080273A" w:rsidP="00366324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«Կրթություն» թերթի խմբագրություն» ՓԲԸ</w:t>
            </w:r>
          </w:p>
        </w:tc>
        <w:tc>
          <w:tcPr>
            <w:tcW w:w="1978" w:type="dxa"/>
          </w:tcPr>
          <w:p w:rsidR="0080273A" w:rsidRPr="00413223" w:rsidRDefault="0080273A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3,142.0</w:t>
            </w:r>
          </w:p>
        </w:tc>
      </w:tr>
      <w:tr w:rsidR="000975F4" w:rsidRPr="00413223" w:rsidTr="000975F4">
        <w:tc>
          <w:tcPr>
            <w:tcW w:w="10456" w:type="dxa"/>
            <w:gridSpan w:val="3"/>
          </w:tcPr>
          <w:p w:rsidR="000975F4" w:rsidRPr="00413223" w:rsidRDefault="000975F4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հանրային հեռուստառադիոընկերության խորհուրդ</w:t>
            </w:r>
          </w:p>
        </w:tc>
      </w:tr>
      <w:tr w:rsidR="000975F4" w:rsidRPr="00413223" w:rsidTr="0096547C">
        <w:tc>
          <w:tcPr>
            <w:tcW w:w="584" w:type="dxa"/>
          </w:tcPr>
          <w:p w:rsidR="000975F4" w:rsidRPr="00413223" w:rsidRDefault="0080273A" w:rsidP="00BB1019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16</w:t>
            </w:r>
          </w:p>
        </w:tc>
        <w:tc>
          <w:tcPr>
            <w:tcW w:w="7894" w:type="dxa"/>
          </w:tcPr>
          <w:p w:rsidR="000975F4" w:rsidRPr="00413223" w:rsidRDefault="009F7B83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«Հայաստանի հանրային հեռուստաընկերություն»</w:t>
            </w:r>
            <w:r w:rsidR="001F2693"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ՓԲԸ</w:t>
            </w:r>
          </w:p>
        </w:tc>
        <w:tc>
          <w:tcPr>
            <w:tcW w:w="1978" w:type="dxa"/>
          </w:tcPr>
          <w:p w:rsidR="000975F4" w:rsidRPr="00413223" w:rsidRDefault="009F7B83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288,223.0</w:t>
            </w:r>
          </w:p>
        </w:tc>
      </w:tr>
      <w:tr w:rsidR="009F7B83" w:rsidRPr="00413223" w:rsidTr="0096547C">
        <w:tc>
          <w:tcPr>
            <w:tcW w:w="584" w:type="dxa"/>
          </w:tcPr>
          <w:p w:rsidR="009F7B83" w:rsidRPr="00413223" w:rsidRDefault="00995A31" w:rsidP="0080273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="0080273A"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7</w:t>
            </w:r>
          </w:p>
        </w:tc>
        <w:tc>
          <w:tcPr>
            <w:tcW w:w="7894" w:type="dxa"/>
          </w:tcPr>
          <w:p w:rsidR="009F7B83" w:rsidRPr="00413223" w:rsidRDefault="009F7B83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en-US"/>
              </w:rPr>
              <w:t>Հայաստանի հանրային ռադիոընկերություն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ՓԲԸ</w:t>
            </w:r>
          </w:p>
        </w:tc>
        <w:tc>
          <w:tcPr>
            <w:tcW w:w="1978" w:type="dxa"/>
          </w:tcPr>
          <w:p w:rsidR="009F7B83" w:rsidRPr="00413223" w:rsidRDefault="009F7B83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49,690.4</w:t>
            </w:r>
          </w:p>
        </w:tc>
      </w:tr>
      <w:tr w:rsidR="009F7B83" w:rsidRPr="00413223" w:rsidTr="0096547C">
        <w:tc>
          <w:tcPr>
            <w:tcW w:w="584" w:type="dxa"/>
          </w:tcPr>
          <w:p w:rsidR="009F7B83" w:rsidRPr="00413223" w:rsidRDefault="00995A31" w:rsidP="0080273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="0080273A"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8</w:t>
            </w:r>
          </w:p>
        </w:tc>
        <w:tc>
          <w:tcPr>
            <w:tcW w:w="7894" w:type="dxa"/>
          </w:tcPr>
          <w:p w:rsidR="009F7B83" w:rsidRPr="00413223" w:rsidRDefault="009F7B83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«Հոգևոր-մշակութային հանրային հեռուստաընկերություն» ՓԲԸ</w:t>
            </w:r>
          </w:p>
        </w:tc>
        <w:tc>
          <w:tcPr>
            <w:tcW w:w="1978" w:type="dxa"/>
          </w:tcPr>
          <w:p w:rsidR="009F7B83" w:rsidRPr="00413223" w:rsidRDefault="009F7B83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13,795.8</w:t>
            </w:r>
          </w:p>
        </w:tc>
      </w:tr>
      <w:tr w:rsidR="009F7B83" w:rsidRPr="00413223" w:rsidTr="0096547C">
        <w:tc>
          <w:tcPr>
            <w:tcW w:w="584" w:type="dxa"/>
          </w:tcPr>
          <w:p w:rsidR="009F7B83" w:rsidRPr="00413223" w:rsidRDefault="0080273A" w:rsidP="00BB1019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19</w:t>
            </w:r>
          </w:p>
        </w:tc>
        <w:tc>
          <w:tcPr>
            <w:tcW w:w="7894" w:type="dxa"/>
          </w:tcPr>
          <w:p w:rsidR="009F7B83" w:rsidRPr="00413223" w:rsidRDefault="009F7B83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«Հասարակական կարծիքի ուսումնասիրման</w:t>
            </w:r>
            <w:r w:rsidR="001F2693"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կենտրոն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="001F2693"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ՓԲԸ</w:t>
            </w:r>
          </w:p>
        </w:tc>
        <w:tc>
          <w:tcPr>
            <w:tcW w:w="1978" w:type="dxa"/>
          </w:tcPr>
          <w:p w:rsidR="009F7B83" w:rsidRPr="00413223" w:rsidRDefault="009F7B83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3,160.0</w:t>
            </w:r>
          </w:p>
        </w:tc>
      </w:tr>
      <w:tr w:rsidR="008746DC" w:rsidRPr="00413223" w:rsidTr="0096547C">
        <w:tc>
          <w:tcPr>
            <w:tcW w:w="10456" w:type="dxa"/>
            <w:gridSpan w:val="3"/>
          </w:tcPr>
          <w:p w:rsidR="00B55654" w:rsidRPr="00413223" w:rsidRDefault="002F6315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ՀՀ </w:t>
            </w:r>
            <w:r w:rsidR="00A03F20" w:rsidRPr="0041322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էներգետիկ ենթակառուցվածքների և բնական պաշարների</w:t>
            </w:r>
          </w:p>
          <w:p w:rsidR="008746DC" w:rsidRPr="00413223" w:rsidRDefault="002F6315" w:rsidP="00B5565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</w:t>
            </w:r>
            <w:r w:rsidR="008746DC" w:rsidRPr="0041322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նախարարության ջրային կոմիտե</w:t>
            </w:r>
          </w:p>
        </w:tc>
      </w:tr>
      <w:tr w:rsidR="008746DC" w:rsidRPr="00413223" w:rsidTr="0096547C">
        <w:tc>
          <w:tcPr>
            <w:tcW w:w="584" w:type="dxa"/>
          </w:tcPr>
          <w:p w:rsidR="008746DC" w:rsidRPr="00413223" w:rsidRDefault="0080273A" w:rsidP="0095190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20</w:t>
            </w:r>
          </w:p>
        </w:tc>
        <w:tc>
          <w:tcPr>
            <w:tcW w:w="7894" w:type="dxa"/>
          </w:tcPr>
          <w:p w:rsidR="008746DC" w:rsidRPr="00413223" w:rsidRDefault="007708EF" w:rsidP="007708EF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«Հայջրմուղկոյուղի» </w:t>
            </w:r>
            <w:r w:rsidR="008746DC" w:rsidRPr="00413223">
              <w:rPr>
                <w:rFonts w:ascii="GHEA Grapalat" w:hAnsi="GHEA Grapalat" w:cs="Sylfaen"/>
                <w:sz w:val="22"/>
                <w:szCs w:val="22"/>
                <w:lang w:val="en-US"/>
              </w:rPr>
              <w:t>ՓԲԸ</w:t>
            </w:r>
          </w:p>
        </w:tc>
        <w:tc>
          <w:tcPr>
            <w:tcW w:w="1978" w:type="dxa"/>
          </w:tcPr>
          <w:p w:rsidR="008746DC" w:rsidRPr="00413223" w:rsidRDefault="007708EF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32,698.3</w:t>
            </w:r>
          </w:p>
        </w:tc>
      </w:tr>
      <w:tr w:rsidR="007708EF" w:rsidRPr="00413223" w:rsidTr="0096547C">
        <w:tc>
          <w:tcPr>
            <w:tcW w:w="584" w:type="dxa"/>
          </w:tcPr>
          <w:p w:rsidR="007708EF" w:rsidRPr="00413223" w:rsidRDefault="0080273A" w:rsidP="0095190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21</w:t>
            </w:r>
          </w:p>
        </w:tc>
        <w:tc>
          <w:tcPr>
            <w:tcW w:w="7894" w:type="dxa"/>
          </w:tcPr>
          <w:p w:rsidR="007708EF" w:rsidRPr="00413223" w:rsidRDefault="007708EF" w:rsidP="007708EF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«Լոռի-Ջրմուղկոյուղի» ՓԲԸ</w:t>
            </w:r>
          </w:p>
        </w:tc>
        <w:tc>
          <w:tcPr>
            <w:tcW w:w="1978" w:type="dxa"/>
          </w:tcPr>
          <w:p w:rsidR="007708EF" w:rsidRPr="00413223" w:rsidRDefault="007708EF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488.4</w:t>
            </w:r>
          </w:p>
        </w:tc>
      </w:tr>
      <w:tr w:rsidR="007708EF" w:rsidRPr="00413223" w:rsidTr="0096547C">
        <w:tc>
          <w:tcPr>
            <w:tcW w:w="584" w:type="dxa"/>
          </w:tcPr>
          <w:p w:rsidR="007708EF" w:rsidRPr="00413223" w:rsidRDefault="00995A31" w:rsidP="0080273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="0080273A"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7894" w:type="dxa"/>
          </w:tcPr>
          <w:p w:rsidR="007708EF" w:rsidRPr="00413223" w:rsidRDefault="007708EF" w:rsidP="007708EF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«Շիրակ-Ջրմուղկոյուղի» ՓԲԸ</w:t>
            </w:r>
          </w:p>
        </w:tc>
        <w:tc>
          <w:tcPr>
            <w:tcW w:w="1978" w:type="dxa"/>
          </w:tcPr>
          <w:p w:rsidR="007708EF" w:rsidRPr="00413223" w:rsidRDefault="007708EF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488.4</w:t>
            </w:r>
          </w:p>
        </w:tc>
      </w:tr>
      <w:tr w:rsidR="007708EF" w:rsidRPr="00413223" w:rsidTr="0096547C">
        <w:tc>
          <w:tcPr>
            <w:tcW w:w="584" w:type="dxa"/>
          </w:tcPr>
          <w:p w:rsidR="007708EF" w:rsidRPr="00413223" w:rsidRDefault="0080273A" w:rsidP="0095190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23</w:t>
            </w:r>
          </w:p>
        </w:tc>
        <w:tc>
          <w:tcPr>
            <w:tcW w:w="7894" w:type="dxa"/>
          </w:tcPr>
          <w:p w:rsidR="007708EF" w:rsidRPr="00413223" w:rsidRDefault="007708EF" w:rsidP="007708EF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«Նոր-Ակունք» ՓԲԸ</w:t>
            </w:r>
          </w:p>
        </w:tc>
        <w:tc>
          <w:tcPr>
            <w:tcW w:w="1978" w:type="dxa"/>
          </w:tcPr>
          <w:p w:rsidR="007708EF" w:rsidRPr="00413223" w:rsidRDefault="007708EF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488.4</w:t>
            </w:r>
          </w:p>
        </w:tc>
      </w:tr>
      <w:tr w:rsidR="007708EF" w:rsidRPr="00413223" w:rsidTr="0096547C">
        <w:tc>
          <w:tcPr>
            <w:tcW w:w="584" w:type="dxa"/>
          </w:tcPr>
          <w:p w:rsidR="007708EF" w:rsidRPr="00413223" w:rsidRDefault="0080273A" w:rsidP="0095190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24</w:t>
            </w:r>
          </w:p>
        </w:tc>
        <w:tc>
          <w:tcPr>
            <w:tcW w:w="7894" w:type="dxa"/>
          </w:tcPr>
          <w:p w:rsidR="007708EF" w:rsidRPr="00413223" w:rsidRDefault="007708EF" w:rsidP="007708EF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«Ջրառ» ՓԲԸ</w:t>
            </w:r>
          </w:p>
        </w:tc>
        <w:tc>
          <w:tcPr>
            <w:tcW w:w="1978" w:type="dxa"/>
          </w:tcPr>
          <w:p w:rsidR="007708EF" w:rsidRPr="00413223" w:rsidRDefault="007708EF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2,519,003.0</w:t>
            </w:r>
          </w:p>
        </w:tc>
      </w:tr>
      <w:tr w:rsidR="005A3296" w:rsidRPr="00413223" w:rsidTr="005A3296">
        <w:tc>
          <w:tcPr>
            <w:tcW w:w="10456" w:type="dxa"/>
            <w:gridSpan w:val="3"/>
          </w:tcPr>
          <w:p w:rsidR="005A3296" w:rsidRPr="00413223" w:rsidRDefault="005A3296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Արարատի մարզպետարան</w:t>
            </w:r>
          </w:p>
        </w:tc>
      </w:tr>
      <w:tr w:rsidR="005A3296" w:rsidRPr="00413223" w:rsidTr="0096547C">
        <w:tc>
          <w:tcPr>
            <w:tcW w:w="584" w:type="dxa"/>
          </w:tcPr>
          <w:p w:rsidR="005A3296" w:rsidRPr="00413223" w:rsidRDefault="00995A31" w:rsidP="0080273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="0080273A"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7894" w:type="dxa"/>
          </w:tcPr>
          <w:p w:rsidR="000A70D3" w:rsidRPr="00413223" w:rsidRDefault="005A3296" w:rsidP="00D63309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«Մասիսի ԲԿ» ՓԲԸ</w:t>
            </w:r>
          </w:p>
        </w:tc>
        <w:tc>
          <w:tcPr>
            <w:tcW w:w="1978" w:type="dxa"/>
          </w:tcPr>
          <w:p w:rsidR="005A3296" w:rsidRPr="00413223" w:rsidRDefault="005A3296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en-US"/>
              </w:rPr>
              <w:t>22,054.9</w:t>
            </w:r>
          </w:p>
        </w:tc>
      </w:tr>
      <w:tr w:rsidR="008746DC" w:rsidRPr="00413223" w:rsidTr="0096547C">
        <w:tc>
          <w:tcPr>
            <w:tcW w:w="10456" w:type="dxa"/>
            <w:gridSpan w:val="3"/>
          </w:tcPr>
          <w:p w:rsidR="008746DC" w:rsidRPr="00413223" w:rsidRDefault="008746DC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Արմավիրի մարզպետարան</w:t>
            </w:r>
          </w:p>
        </w:tc>
      </w:tr>
      <w:tr w:rsidR="00ED43F4" w:rsidRPr="00413223" w:rsidTr="0096547C">
        <w:tc>
          <w:tcPr>
            <w:tcW w:w="584" w:type="dxa"/>
          </w:tcPr>
          <w:p w:rsidR="00ED43F4" w:rsidRPr="00413223" w:rsidRDefault="00995A31" w:rsidP="0080273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="0080273A"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6</w:t>
            </w:r>
          </w:p>
        </w:tc>
        <w:tc>
          <w:tcPr>
            <w:tcW w:w="7894" w:type="dxa"/>
          </w:tcPr>
          <w:p w:rsidR="00ED43F4" w:rsidRPr="00413223" w:rsidRDefault="0076028D" w:rsidP="0001156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en-US"/>
              </w:rPr>
              <w:t>Վաղարշապատի հիվանդանոց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="00ED43F4" w:rsidRPr="00413223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ՓԲԸ</w:t>
            </w:r>
          </w:p>
        </w:tc>
        <w:tc>
          <w:tcPr>
            <w:tcW w:w="1978" w:type="dxa"/>
          </w:tcPr>
          <w:p w:rsidR="00ED43F4" w:rsidRPr="00413223" w:rsidRDefault="00B33E9D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en-US"/>
              </w:rPr>
              <w:t>2,</w:t>
            </w:r>
            <w:r w:rsidR="0076028D"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491.1</w:t>
            </w:r>
          </w:p>
        </w:tc>
      </w:tr>
      <w:tr w:rsidR="00FB4093" w:rsidRPr="00413223" w:rsidTr="00854CC8">
        <w:tc>
          <w:tcPr>
            <w:tcW w:w="10456" w:type="dxa"/>
            <w:gridSpan w:val="3"/>
          </w:tcPr>
          <w:p w:rsidR="00FB4093" w:rsidRPr="00413223" w:rsidRDefault="00FB4093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GB"/>
              </w:rPr>
            </w:pPr>
            <w:r w:rsidRPr="00413223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lastRenderedPageBreak/>
              <w:t>ՀՀ Շիրակի մարզպետարան</w:t>
            </w:r>
          </w:p>
        </w:tc>
      </w:tr>
      <w:tr w:rsidR="00FB4093" w:rsidRPr="00413223" w:rsidTr="0096547C">
        <w:tc>
          <w:tcPr>
            <w:tcW w:w="584" w:type="dxa"/>
          </w:tcPr>
          <w:p w:rsidR="00FB4093" w:rsidRPr="00413223" w:rsidRDefault="00995A31" w:rsidP="0080273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="0080273A"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7</w:t>
            </w:r>
          </w:p>
        </w:tc>
        <w:tc>
          <w:tcPr>
            <w:tcW w:w="7894" w:type="dxa"/>
          </w:tcPr>
          <w:p w:rsidR="00FB4093" w:rsidRPr="00413223" w:rsidRDefault="00DA1666" w:rsidP="00DA166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«Ն. Մելիքյանի անվան թիվ 2 պոլիկլինիկա»</w:t>
            </w:r>
            <w:r w:rsidR="00FB4093"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ՓԲԸ</w:t>
            </w:r>
          </w:p>
        </w:tc>
        <w:tc>
          <w:tcPr>
            <w:tcW w:w="1978" w:type="dxa"/>
          </w:tcPr>
          <w:p w:rsidR="00FB4093" w:rsidRPr="00413223" w:rsidRDefault="00DA1666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1,797.0</w:t>
            </w:r>
          </w:p>
        </w:tc>
      </w:tr>
      <w:tr w:rsidR="00B33E9D" w:rsidRPr="00413223" w:rsidTr="0096547C">
        <w:tc>
          <w:tcPr>
            <w:tcW w:w="584" w:type="dxa"/>
          </w:tcPr>
          <w:p w:rsidR="00B33E9D" w:rsidRPr="00413223" w:rsidRDefault="00995A31" w:rsidP="0080273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="0080273A"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8</w:t>
            </w:r>
          </w:p>
        </w:tc>
        <w:tc>
          <w:tcPr>
            <w:tcW w:w="7894" w:type="dxa"/>
          </w:tcPr>
          <w:p w:rsidR="00B33E9D" w:rsidRPr="00413223" w:rsidRDefault="00DA1666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="00746F1F"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Գյումրիի</w:t>
            </w:r>
            <w:r w:rsidR="00746F1F" w:rsidRPr="00413223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="00746F1F"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ծննդատուն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="00746F1F" w:rsidRPr="00413223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ՓԲԸ</w:t>
            </w:r>
          </w:p>
        </w:tc>
        <w:tc>
          <w:tcPr>
            <w:tcW w:w="1978" w:type="dxa"/>
          </w:tcPr>
          <w:p w:rsidR="00B33E9D" w:rsidRPr="00413223" w:rsidRDefault="00DA1666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199.0</w:t>
            </w:r>
          </w:p>
        </w:tc>
      </w:tr>
      <w:tr w:rsidR="00DA1666" w:rsidRPr="00413223" w:rsidTr="0096547C">
        <w:tc>
          <w:tcPr>
            <w:tcW w:w="584" w:type="dxa"/>
          </w:tcPr>
          <w:p w:rsidR="00DA1666" w:rsidRPr="00413223" w:rsidRDefault="00995A31" w:rsidP="0080273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="0080273A"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</w:p>
        </w:tc>
        <w:tc>
          <w:tcPr>
            <w:tcW w:w="7894" w:type="dxa"/>
          </w:tcPr>
          <w:p w:rsidR="00DA1666" w:rsidRPr="00413223" w:rsidRDefault="00DA1666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«Արթիկի մոր և մանկան առողջության պահպանման կենտրոն» ՓԲԸ</w:t>
            </w:r>
          </w:p>
        </w:tc>
        <w:tc>
          <w:tcPr>
            <w:tcW w:w="1978" w:type="dxa"/>
          </w:tcPr>
          <w:p w:rsidR="00DA1666" w:rsidRPr="00413223" w:rsidRDefault="00DA1666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6,560.2</w:t>
            </w:r>
          </w:p>
        </w:tc>
      </w:tr>
      <w:tr w:rsidR="002B261A" w:rsidRPr="00413223" w:rsidTr="0042451E">
        <w:tc>
          <w:tcPr>
            <w:tcW w:w="10456" w:type="dxa"/>
            <w:gridSpan w:val="3"/>
          </w:tcPr>
          <w:p w:rsidR="002B261A" w:rsidRPr="00413223" w:rsidRDefault="002B261A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ՀՀ </w:t>
            </w:r>
            <w:r w:rsidRPr="00413223">
              <w:rPr>
                <w:rFonts w:ascii="GHEA Grapalat" w:hAnsi="GHEA Grapalat" w:cs="Sylfaen"/>
                <w:b/>
                <w:sz w:val="22"/>
                <w:szCs w:val="22"/>
                <w:lang w:val="en-GB"/>
              </w:rPr>
              <w:t>Լոռու</w:t>
            </w:r>
            <w:r w:rsidRPr="00413223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մարզպետարան</w:t>
            </w:r>
          </w:p>
        </w:tc>
      </w:tr>
      <w:tr w:rsidR="002B261A" w:rsidRPr="00413223" w:rsidTr="0096547C">
        <w:tc>
          <w:tcPr>
            <w:tcW w:w="584" w:type="dxa"/>
          </w:tcPr>
          <w:p w:rsidR="002B261A" w:rsidRPr="00413223" w:rsidRDefault="0080273A" w:rsidP="006070E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30</w:t>
            </w:r>
          </w:p>
        </w:tc>
        <w:tc>
          <w:tcPr>
            <w:tcW w:w="7894" w:type="dxa"/>
          </w:tcPr>
          <w:p w:rsidR="002B261A" w:rsidRPr="00413223" w:rsidRDefault="00364EBA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«Հոգենյարթաբանական դինսպանսեր»</w:t>
            </w:r>
            <w:r w:rsidR="002B261A" w:rsidRPr="00413223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ՓԲԸ</w:t>
            </w:r>
          </w:p>
        </w:tc>
        <w:tc>
          <w:tcPr>
            <w:tcW w:w="1978" w:type="dxa"/>
          </w:tcPr>
          <w:p w:rsidR="002B261A" w:rsidRPr="00413223" w:rsidRDefault="00364EBA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239.9</w:t>
            </w:r>
          </w:p>
        </w:tc>
      </w:tr>
      <w:tr w:rsidR="007031EC" w:rsidRPr="00413223" w:rsidTr="00AB0CA3">
        <w:tc>
          <w:tcPr>
            <w:tcW w:w="10456" w:type="dxa"/>
            <w:gridSpan w:val="3"/>
          </w:tcPr>
          <w:p w:rsidR="007031EC" w:rsidRPr="00413223" w:rsidRDefault="007031EC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ՀՀ Սյունիքի մարզպետարան</w:t>
            </w:r>
          </w:p>
        </w:tc>
      </w:tr>
      <w:tr w:rsidR="007031EC" w:rsidRPr="00413223" w:rsidTr="0096547C">
        <w:tc>
          <w:tcPr>
            <w:tcW w:w="584" w:type="dxa"/>
          </w:tcPr>
          <w:p w:rsidR="007031EC" w:rsidRPr="00413223" w:rsidRDefault="0080273A" w:rsidP="006070E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31</w:t>
            </w:r>
          </w:p>
        </w:tc>
        <w:tc>
          <w:tcPr>
            <w:tcW w:w="7894" w:type="dxa"/>
          </w:tcPr>
          <w:p w:rsidR="007031EC" w:rsidRPr="00413223" w:rsidRDefault="007031EC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«Կապանի բժշկական կենտրոն» ՓԲԸ</w:t>
            </w:r>
          </w:p>
        </w:tc>
        <w:tc>
          <w:tcPr>
            <w:tcW w:w="1978" w:type="dxa"/>
          </w:tcPr>
          <w:p w:rsidR="007031EC" w:rsidRPr="00413223" w:rsidRDefault="007031EC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8,762.9</w:t>
            </w:r>
          </w:p>
        </w:tc>
      </w:tr>
      <w:tr w:rsidR="00620EBA" w:rsidRPr="00413223" w:rsidTr="00AB0CA3">
        <w:tc>
          <w:tcPr>
            <w:tcW w:w="10456" w:type="dxa"/>
            <w:gridSpan w:val="3"/>
          </w:tcPr>
          <w:p w:rsidR="00620EBA" w:rsidRPr="00413223" w:rsidRDefault="00620EBA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ՀՀ Վայոց Ձորի մարզպետարան</w:t>
            </w:r>
          </w:p>
        </w:tc>
      </w:tr>
      <w:tr w:rsidR="00620EBA" w:rsidRPr="00413223" w:rsidTr="0096547C">
        <w:tc>
          <w:tcPr>
            <w:tcW w:w="584" w:type="dxa"/>
          </w:tcPr>
          <w:p w:rsidR="00620EBA" w:rsidRPr="00413223" w:rsidRDefault="00995A31" w:rsidP="0080273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="0080273A"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7894" w:type="dxa"/>
          </w:tcPr>
          <w:p w:rsidR="00620EBA" w:rsidRPr="00413223" w:rsidRDefault="00620EBA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«Եղեգնաձորի </w:t>
            </w:r>
            <w:r w:rsidR="009542EB"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կենտրոն» ՓԲԸ</w:t>
            </w:r>
          </w:p>
        </w:tc>
        <w:tc>
          <w:tcPr>
            <w:tcW w:w="1978" w:type="dxa"/>
          </w:tcPr>
          <w:p w:rsidR="00620EBA" w:rsidRPr="00413223" w:rsidRDefault="009542EB" w:rsidP="009542EB">
            <w:pPr>
              <w:tabs>
                <w:tab w:val="left" w:pos="390"/>
                <w:tab w:val="left" w:pos="2340"/>
              </w:tabs>
              <w:spacing w:line="360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ab/>
              <w:t>4,533.8</w:t>
            </w:r>
          </w:p>
        </w:tc>
      </w:tr>
      <w:tr w:rsidR="00620EBA" w:rsidRPr="00413223" w:rsidTr="0096547C">
        <w:tc>
          <w:tcPr>
            <w:tcW w:w="584" w:type="dxa"/>
          </w:tcPr>
          <w:p w:rsidR="00620EBA" w:rsidRPr="00413223" w:rsidRDefault="00995A31" w:rsidP="0080273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="0080273A"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7894" w:type="dxa"/>
          </w:tcPr>
          <w:p w:rsidR="00620EBA" w:rsidRPr="00413223" w:rsidRDefault="009542EB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«Վայքի բուժմիավորում» ՓԲԸ </w:t>
            </w:r>
          </w:p>
        </w:tc>
        <w:tc>
          <w:tcPr>
            <w:tcW w:w="1978" w:type="dxa"/>
          </w:tcPr>
          <w:p w:rsidR="00620EBA" w:rsidRPr="00413223" w:rsidRDefault="009542EB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149.0</w:t>
            </w:r>
          </w:p>
        </w:tc>
      </w:tr>
    </w:tbl>
    <w:p w:rsidR="00534EFE" w:rsidRPr="00413223" w:rsidRDefault="00534EFE" w:rsidP="00EE51BD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b/>
          <w:sz w:val="22"/>
          <w:szCs w:val="22"/>
          <w:lang w:val="en-US"/>
        </w:rPr>
      </w:pPr>
    </w:p>
    <w:p w:rsidR="008A28C8" w:rsidRPr="00413223" w:rsidRDefault="000A70D3" w:rsidP="008A28C8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ab/>
      </w:r>
      <w:r w:rsidR="00514956" w:rsidRPr="00413223">
        <w:rPr>
          <w:rFonts w:ascii="GHEA Grapalat" w:hAnsi="GHEA Grapalat" w:cs="Sylfaen"/>
          <w:sz w:val="22"/>
          <w:szCs w:val="22"/>
          <w:lang w:val="hy-AM"/>
        </w:rPr>
        <w:t>20</w:t>
      </w:r>
      <w:r w:rsidR="00514956" w:rsidRPr="000A70D3">
        <w:rPr>
          <w:rFonts w:ascii="GHEA Grapalat" w:hAnsi="GHEA Grapalat" w:cs="Sylfaen"/>
          <w:sz w:val="22"/>
          <w:szCs w:val="22"/>
          <w:lang w:val="hy-AM"/>
        </w:rPr>
        <w:t>1</w:t>
      </w:r>
      <w:r w:rsidR="00514956" w:rsidRPr="00413223">
        <w:rPr>
          <w:rFonts w:ascii="GHEA Grapalat" w:hAnsi="GHEA Grapalat" w:cs="Sylfaen"/>
          <w:sz w:val="22"/>
          <w:szCs w:val="22"/>
          <w:lang w:val="hy-AM"/>
        </w:rPr>
        <w:t xml:space="preserve">8թ. առաջին կիսամյակի տվյալներով </w:t>
      </w:r>
      <w:r w:rsidR="008A28C8" w:rsidRPr="00413223">
        <w:rPr>
          <w:rFonts w:ascii="GHEA Grapalat" w:hAnsi="GHEA Grapalat" w:cs="Sylfaen"/>
          <w:sz w:val="22"/>
          <w:szCs w:val="22"/>
          <w:lang w:val="hy-AM"/>
        </w:rPr>
        <w:t xml:space="preserve">ընկերությունների </w:t>
      </w:r>
      <w:r w:rsidR="00BC12A5" w:rsidRPr="00413223">
        <w:rPr>
          <w:rFonts w:ascii="GHEA Grapalat" w:hAnsi="GHEA Grapalat" w:cs="Sylfaen"/>
          <w:sz w:val="22"/>
          <w:szCs w:val="22"/>
          <w:lang w:val="hy-AM"/>
        </w:rPr>
        <w:t xml:space="preserve">զուտ </w:t>
      </w:r>
      <w:r w:rsidR="008A28C8" w:rsidRPr="00413223">
        <w:rPr>
          <w:rFonts w:ascii="GHEA Grapalat" w:hAnsi="GHEA Grapalat" w:cs="Sylfaen"/>
          <w:sz w:val="22"/>
          <w:szCs w:val="22"/>
          <w:lang w:val="hy-AM"/>
        </w:rPr>
        <w:t>շահույթի ընդհանուր ծավալը կազմել է</w:t>
      </w:r>
      <w:r w:rsidR="002821C4" w:rsidRPr="00413223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="002821C4" w:rsidRPr="00413223">
        <w:rPr>
          <w:rFonts w:ascii="GHEA Grapalat" w:hAnsi="GHEA Grapalat" w:cs="Sylfaen"/>
          <w:b/>
          <w:sz w:val="22"/>
          <w:szCs w:val="22"/>
          <w:lang w:val="hy-AM"/>
        </w:rPr>
        <w:t>10,429,045.8</w:t>
      </w:r>
      <w:r w:rsidR="008A28C8" w:rsidRPr="00413223">
        <w:rPr>
          <w:rFonts w:ascii="GHEA Grapalat" w:hAnsi="GHEA Grapalat" w:cs="Sylfaen"/>
          <w:sz w:val="22"/>
          <w:szCs w:val="22"/>
          <w:lang w:val="hy-AM"/>
        </w:rPr>
        <w:t xml:space="preserve"> հազ դրամ</w:t>
      </w:r>
      <w:r w:rsidR="00BC12A5" w:rsidRPr="00413223">
        <w:rPr>
          <w:rFonts w:ascii="GHEA Grapalat" w:hAnsi="GHEA Grapalat" w:cs="Sylfaen"/>
          <w:sz w:val="22"/>
          <w:szCs w:val="22"/>
          <w:lang w:val="hy-AM"/>
        </w:rPr>
        <w:t>,</w:t>
      </w:r>
      <w:r w:rsidR="008A28C8" w:rsidRPr="00413223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8A28C8" w:rsidRPr="00413223">
        <w:rPr>
          <w:rFonts w:ascii="GHEA Grapalat" w:hAnsi="GHEA Grapalat" w:cs="Sylfaen"/>
          <w:sz w:val="22"/>
          <w:szCs w:val="22"/>
          <w:lang w:val="hy-AM"/>
        </w:rPr>
        <w:t xml:space="preserve">ընդ որում շահույթի ծավալում գերակշռող </w:t>
      </w:r>
      <w:r w:rsidR="004C0336">
        <w:rPr>
          <w:rFonts w:ascii="GHEA Grapalat" w:hAnsi="GHEA Grapalat" w:cs="Sylfaen"/>
          <w:sz w:val="22"/>
          <w:szCs w:val="22"/>
          <w:lang w:val="hy-AM"/>
        </w:rPr>
        <w:t>մաս</w:t>
      </w:r>
      <w:r w:rsidR="00BC12A5" w:rsidRPr="00413223">
        <w:rPr>
          <w:rFonts w:ascii="GHEA Grapalat" w:hAnsi="GHEA Grapalat" w:cs="Sylfaen"/>
          <w:sz w:val="22"/>
          <w:szCs w:val="22"/>
          <w:lang w:val="hy-AM"/>
        </w:rPr>
        <w:t xml:space="preserve"> ունեն</w:t>
      </w:r>
      <w:r w:rsidR="008A28C8" w:rsidRPr="00413223">
        <w:rPr>
          <w:rFonts w:ascii="GHEA Grapalat" w:hAnsi="GHEA Grapalat" w:cs="Sylfaen"/>
          <w:sz w:val="22"/>
          <w:szCs w:val="22"/>
          <w:lang w:val="hy-AM"/>
        </w:rPr>
        <w:t xml:space="preserve"> ՀՀ էներգետիկայի և բնական պաշարների նախարարության՝ </w:t>
      </w:r>
      <w:r w:rsidR="002821C4" w:rsidRPr="00413223">
        <w:rPr>
          <w:rFonts w:ascii="GHEA Grapalat" w:hAnsi="GHEA Grapalat" w:cs="Sylfaen"/>
          <w:b/>
          <w:i/>
          <w:sz w:val="22"/>
          <w:szCs w:val="22"/>
          <w:lang w:val="hy-AM"/>
        </w:rPr>
        <w:t>8,068,062.5</w:t>
      </w:r>
      <w:r w:rsidR="008A28C8" w:rsidRPr="00413223">
        <w:rPr>
          <w:rFonts w:ascii="GHEA Grapalat" w:hAnsi="GHEA Grapalat" w:cs="Sylfaen"/>
          <w:sz w:val="22"/>
          <w:szCs w:val="22"/>
          <w:lang w:val="hy-AM"/>
        </w:rPr>
        <w:t xml:space="preserve"> հազ. դրամ, </w:t>
      </w:r>
      <w:r>
        <w:rPr>
          <w:rFonts w:ascii="GHEA Grapalat" w:hAnsi="GHEA Grapalat" w:cs="Sylfaen"/>
          <w:sz w:val="22"/>
          <w:lang w:val="hy-AM"/>
        </w:rPr>
        <w:t>ՀՀ տ</w:t>
      </w:r>
      <w:r w:rsidRPr="000A70D3">
        <w:rPr>
          <w:rFonts w:ascii="GHEA Grapalat" w:hAnsi="GHEA Grapalat" w:cs="Sylfaen"/>
          <w:sz w:val="22"/>
          <w:lang w:val="hy-AM"/>
        </w:rPr>
        <w:t>րանսպորտի, կապի</w:t>
      </w:r>
      <w:r w:rsidRPr="000A70D3">
        <w:rPr>
          <w:rFonts w:ascii="GHEA Grapalat" w:hAnsi="GHEA Grapalat"/>
          <w:sz w:val="22"/>
          <w:lang w:val="hy-AM"/>
        </w:rPr>
        <w:t xml:space="preserve"> և տեղեկատվական տեխնոլոգիաների </w:t>
      </w:r>
      <w:r w:rsidRPr="000A70D3">
        <w:rPr>
          <w:rFonts w:ascii="GHEA Grapalat" w:hAnsi="GHEA Grapalat" w:cs="Sylfaen"/>
          <w:sz w:val="22"/>
          <w:lang w:val="hy-AM"/>
        </w:rPr>
        <w:t>նախարարություն  Քաղաքացիական ավիացիայի</w:t>
      </w:r>
      <w:r w:rsidRPr="00413223">
        <w:rPr>
          <w:rFonts w:ascii="GHEA Grapalat" w:hAnsi="GHEA Grapalat" w:cs="Sylfaen"/>
          <w:sz w:val="22"/>
          <w:lang w:val="hy-AM"/>
        </w:rPr>
        <w:t xml:space="preserve"> կոմիտե</w:t>
      </w:r>
      <w:r w:rsidRPr="0041322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A28C8" w:rsidRPr="00413223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2821C4" w:rsidRPr="00413223">
        <w:rPr>
          <w:rFonts w:ascii="GHEA Grapalat" w:hAnsi="GHEA Grapalat" w:cs="Sylfaen"/>
          <w:b/>
          <w:sz w:val="22"/>
          <w:szCs w:val="22"/>
          <w:lang w:val="hy-AM"/>
        </w:rPr>
        <w:t>1,016,060.5</w:t>
      </w:r>
      <w:r w:rsidR="008A28C8" w:rsidRPr="00413223">
        <w:rPr>
          <w:rFonts w:ascii="GHEA Grapalat" w:hAnsi="GHEA Grapalat" w:cs="Sylfaen"/>
          <w:sz w:val="22"/>
          <w:szCs w:val="22"/>
          <w:lang w:val="hy-AM"/>
        </w:rPr>
        <w:t xml:space="preserve"> հազ. դրամ, ՀՀ առողջապահության նախարարության՝ </w:t>
      </w:r>
      <w:r w:rsidR="008A28C8" w:rsidRPr="00413223">
        <w:rPr>
          <w:rFonts w:ascii="GHEA Grapalat" w:hAnsi="GHEA Grapalat" w:cs="Sylfaen"/>
          <w:b/>
          <w:sz w:val="22"/>
          <w:szCs w:val="22"/>
          <w:lang w:val="hy-AM"/>
        </w:rPr>
        <w:t>2</w:t>
      </w:r>
      <w:r w:rsidR="002821C4" w:rsidRPr="00413223">
        <w:rPr>
          <w:rFonts w:ascii="GHEA Grapalat" w:hAnsi="GHEA Grapalat" w:cs="Sylfaen"/>
          <w:b/>
          <w:sz w:val="22"/>
          <w:szCs w:val="22"/>
          <w:lang w:val="hy-AM"/>
        </w:rPr>
        <w:t>03,516.7</w:t>
      </w:r>
      <w:r w:rsidR="002821C4" w:rsidRPr="00413223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="002821C4" w:rsidRPr="00413223">
        <w:rPr>
          <w:rFonts w:ascii="GHEA Grapalat" w:hAnsi="GHEA Grapalat" w:cs="Sylfaen"/>
          <w:sz w:val="22"/>
          <w:szCs w:val="22"/>
          <w:lang w:val="hy-AM"/>
        </w:rPr>
        <w:t>հազ. դրամ և ՀՀ քաղաքապետարանի «Երևանի մետրոպոլիտեն» ՓԲ</w:t>
      </w:r>
      <w:r w:rsidR="008A28C8" w:rsidRPr="00413223">
        <w:rPr>
          <w:rFonts w:ascii="GHEA Grapalat" w:hAnsi="GHEA Grapalat" w:cs="Sylfaen"/>
          <w:sz w:val="22"/>
          <w:szCs w:val="22"/>
          <w:lang w:val="hy-AM"/>
        </w:rPr>
        <w:t xml:space="preserve">  ընկերությունների ձևավորած շահույթը</w:t>
      </w:r>
      <w:r w:rsidR="002821C4" w:rsidRPr="00413223">
        <w:rPr>
          <w:rFonts w:ascii="GHEA Grapalat" w:hAnsi="GHEA Grapalat" w:cs="Sylfaen"/>
          <w:sz w:val="22"/>
          <w:szCs w:val="22"/>
          <w:lang w:val="hy-AM"/>
        </w:rPr>
        <w:t>։</w:t>
      </w:r>
      <w:r w:rsidR="00BC12A5" w:rsidRPr="00413223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0A70D3" w:rsidRPr="00EC7FC1" w:rsidRDefault="009308E5" w:rsidP="008A28C8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13223">
        <w:rPr>
          <w:rFonts w:ascii="GHEA Grapalat" w:hAnsi="GHEA Grapalat" w:cs="Sylfaen"/>
          <w:sz w:val="22"/>
          <w:szCs w:val="22"/>
          <w:lang w:val="hy-AM"/>
        </w:rPr>
        <w:tab/>
        <w:t>Հարկ է նշել, որ</w:t>
      </w:r>
      <w:r w:rsidR="0056749F">
        <w:rPr>
          <w:rFonts w:ascii="GHEA Grapalat" w:hAnsi="GHEA Grapalat" w:cs="Sylfaen"/>
          <w:sz w:val="22"/>
          <w:szCs w:val="22"/>
          <w:lang w:val="hy-AM"/>
        </w:rPr>
        <w:t xml:space="preserve"> հաշվետու ժամանակաշրջանում</w:t>
      </w:r>
      <w:r w:rsidRPr="00413223">
        <w:rPr>
          <w:rFonts w:ascii="GHEA Grapalat" w:hAnsi="GHEA Grapalat" w:cs="Sylfaen"/>
          <w:sz w:val="22"/>
          <w:szCs w:val="22"/>
          <w:lang w:val="hy-AM"/>
        </w:rPr>
        <w:t xml:space="preserve"> նշված</w:t>
      </w:r>
      <w:r w:rsidR="0056749F">
        <w:rPr>
          <w:rFonts w:ascii="GHEA Grapalat" w:hAnsi="GHEA Grapalat" w:cs="Sylfaen"/>
          <w:sz w:val="22"/>
          <w:szCs w:val="22"/>
          <w:lang w:val="hy-AM"/>
        </w:rPr>
        <w:t xml:space="preserve"> կազմակերպությունների</w:t>
      </w:r>
      <w:r w:rsidRPr="00413223">
        <w:rPr>
          <w:rFonts w:ascii="GHEA Grapalat" w:hAnsi="GHEA Grapalat" w:cs="Sylfaen"/>
          <w:sz w:val="22"/>
          <w:szCs w:val="22"/>
          <w:lang w:val="hy-AM"/>
        </w:rPr>
        <w:t xml:space="preserve"> ցուցանիշների գծով համեմատականներ իրականացնել 2017թ. առաջին կիսամյակի տվյալների հետ նպատակահարմար չէ, </w:t>
      </w:r>
      <w:r w:rsidR="0056749F">
        <w:rPr>
          <w:rFonts w:ascii="GHEA Grapalat" w:hAnsi="GHEA Grapalat" w:cs="Sylfaen"/>
          <w:sz w:val="22"/>
          <w:szCs w:val="22"/>
          <w:lang w:val="hy-AM"/>
        </w:rPr>
        <w:t>հետևյալ պատճառներով, նախ</w:t>
      </w:r>
      <w:r w:rsidRPr="00413223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 թիվը համադրելի չէ (ՀՀ կառավարության 2017 թվականի հոկտեմբերի 5-ի թիվ 1262-Ն որոշմամբ ֆինանսատնտեսական վերլուծություն չի իրականացվում մասնավորեցման ծրագրի ցանկերում ընդգրկված</w:t>
      </w:r>
      <w:r w:rsidR="000A70D3">
        <w:rPr>
          <w:rFonts w:ascii="GHEA Grapalat" w:hAnsi="GHEA Grapalat" w:cs="Sylfaen"/>
          <w:sz w:val="22"/>
          <w:szCs w:val="22"/>
          <w:lang w:val="hy-AM"/>
        </w:rPr>
        <w:t>, պետակ</w:t>
      </w:r>
      <w:r w:rsidR="007D57F8">
        <w:rPr>
          <w:rFonts w:ascii="GHEA Grapalat" w:hAnsi="GHEA Grapalat" w:cs="Sylfaen"/>
          <w:sz w:val="22"/>
          <w:szCs w:val="22"/>
          <w:lang w:val="hy-AM"/>
        </w:rPr>
        <w:t>ա</w:t>
      </w:r>
      <w:r w:rsidR="000A70D3">
        <w:rPr>
          <w:rFonts w:ascii="GHEA Grapalat" w:hAnsi="GHEA Grapalat" w:cs="Sylfaen"/>
          <w:sz w:val="22"/>
          <w:szCs w:val="22"/>
          <w:lang w:val="hy-AM"/>
        </w:rPr>
        <w:t>ն գույքի կոմիտեի ենթակայության</w:t>
      </w:r>
      <w:r w:rsidRPr="0041322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A70D3" w:rsidRPr="00413223">
        <w:rPr>
          <w:rFonts w:ascii="GHEA Grapalat" w:hAnsi="GHEA Grapalat" w:cs="Sylfaen"/>
          <w:sz w:val="22"/>
          <w:szCs w:val="22"/>
          <w:lang w:val="hy-AM"/>
        </w:rPr>
        <w:t xml:space="preserve">50 տոկոս և ավելի պետական մասնակցությամբ թվով 36 առևտրային կազմակերպությունների </w:t>
      </w:r>
      <w:r w:rsidR="000A70D3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413223">
        <w:rPr>
          <w:rFonts w:ascii="GHEA Grapalat" w:hAnsi="GHEA Grapalat" w:cs="Sylfaen"/>
          <w:sz w:val="22"/>
          <w:szCs w:val="22"/>
          <w:lang w:val="hy-AM"/>
        </w:rPr>
        <w:t>)</w:t>
      </w:r>
      <w:r w:rsidR="00EC7FC1">
        <w:rPr>
          <w:rFonts w:ascii="GHEA Grapalat" w:hAnsi="GHEA Grapalat" w:cs="Sylfaen"/>
          <w:sz w:val="22"/>
          <w:szCs w:val="22"/>
          <w:lang w:val="hy-AM"/>
        </w:rPr>
        <w:t>, ինչպես նաև մեկ տարվա կիսամյակի կտրվածքով նախորդ նույն ժամանակահատվածի նկատմամբ համեմատականի իրականացումը և դրա արդյունքները չեն կարող բնութագրել աճի իրական տեմպը։ Այլ կերպ նման համեմատականի անցկացումը և դրա արդյունքների հիման վրա գնահատման իրականացումը համարում են ոչ նպատա</w:t>
      </w:r>
      <w:r w:rsidR="007D57F8">
        <w:rPr>
          <w:rFonts w:ascii="GHEA Grapalat" w:hAnsi="GHEA Grapalat" w:cs="Sylfaen"/>
          <w:sz w:val="22"/>
          <w:szCs w:val="22"/>
          <w:lang w:val="hy-AM"/>
        </w:rPr>
        <w:t>կահարմար</w:t>
      </w:r>
      <w:r w:rsidR="00EC7FC1">
        <w:rPr>
          <w:rFonts w:ascii="GHEA Grapalat" w:hAnsi="GHEA Grapalat" w:cs="Sylfaen"/>
          <w:sz w:val="22"/>
          <w:szCs w:val="22"/>
          <w:lang w:val="hy-AM"/>
        </w:rPr>
        <w:t>, քանի որ այն չի կարող արտացոլել աճի իրական պատկերը։</w:t>
      </w:r>
    </w:p>
    <w:p w:rsidR="0048710D" w:rsidRPr="00772193" w:rsidRDefault="005440C8" w:rsidP="0048710D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13223">
        <w:rPr>
          <w:rFonts w:ascii="GHEA Grapalat" w:hAnsi="GHEA Grapalat" w:cs="Sylfaen"/>
          <w:sz w:val="22"/>
          <w:szCs w:val="22"/>
          <w:lang w:val="hy-AM"/>
        </w:rPr>
        <w:t xml:space="preserve">Հարկ է նշել, որ բոլոր </w:t>
      </w:r>
      <w:r w:rsidR="00BC12A5" w:rsidRPr="00413223">
        <w:rPr>
          <w:rFonts w:ascii="GHEA Grapalat" w:hAnsi="GHEA Grapalat" w:cs="Sylfaen"/>
          <w:sz w:val="22"/>
          <w:szCs w:val="22"/>
          <w:lang w:val="hy-AM"/>
        </w:rPr>
        <w:t>վերլուծության</w:t>
      </w:r>
      <w:r w:rsidR="00BC12A5"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BC12A5" w:rsidRPr="00413223">
        <w:rPr>
          <w:rFonts w:ascii="GHEA Grapalat" w:hAnsi="GHEA Grapalat" w:cs="Sylfaen"/>
          <w:sz w:val="22"/>
          <w:szCs w:val="22"/>
          <w:lang w:val="hy-AM"/>
        </w:rPr>
        <w:t>ենթարկված</w:t>
      </w:r>
      <w:r w:rsidR="0048710D"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61504" w:rsidRPr="00413223">
        <w:rPr>
          <w:rFonts w:ascii="GHEA Grapalat" w:hAnsi="GHEA Grapalat" w:cs="Sylfaen"/>
          <w:sz w:val="22"/>
          <w:szCs w:val="22"/>
          <w:lang w:val="hy-AM"/>
        </w:rPr>
        <w:t>թվով</w:t>
      </w:r>
      <w:r w:rsidR="00061504"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61504" w:rsidRPr="00413223">
        <w:rPr>
          <w:rFonts w:ascii="GHEA Grapalat" w:hAnsi="GHEA Grapalat" w:cs="Sylfaen"/>
          <w:b/>
          <w:sz w:val="22"/>
          <w:szCs w:val="22"/>
          <w:lang w:val="af-ZA"/>
        </w:rPr>
        <w:t>14</w:t>
      </w:r>
      <w:r w:rsidR="0041550A" w:rsidRPr="00413223">
        <w:rPr>
          <w:rFonts w:ascii="GHEA Grapalat" w:hAnsi="GHEA Grapalat" w:cs="Sylfaen"/>
          <w:b/>
          <w:sz w:val="22"/>
          <w:szCs w:val="22"/>
          <w:lang w:val="hy-AM"/>
        </w:rPr>
        <w:t>6</w:t>
      </w:r>
      <w:r w:rsidR="00061504" w:rsidRPr="0041322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C12A5" w:rsidRPr="00413223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="00BC12A5"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BC12A5" w:rsidRPr="00413223">
        <w:rPr>
          <w:rFonts w:ascii="GHEA Grapalat" w:hAnsi="GHEA Grapalat" w:cs="Sylfaen"/>
          <w:sz w:val="22"/>
          <w:szCs w:val="22"/>
          <w:lang w:val="hy-AM"/>
        </w:rPr>
        <w:t>մասնակցությամբ</w:t>
      </w:r>
      <w:r w:rsidR="00BC12A5"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48710D" w:rsidRPr="00413223">
        <w:rPr>
          <w:rFonts w:ascii="GHEA Grapalat" w:hAnsi="GHEA Grapalat" w:cs="Sylfaen"/>
          <w:sz w:val="22"/>
          <w:szCs w:val="22"/>
          <w:lang w:val="hy-AM"/>
        </w:rPr>
        <w:t>ընկերությունների</w:t>
      </w:r>
      <w:r w:rsidR="000A70D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8710D" w:rsidRPr="00413223">
        <w:rPr>
          <w:rFonts w:ascii="GHEA Grapalat" w:hAnsi="GHEA Grapalat" w:cs="Sylfaen"/>
          <w:sz w:val="22"/>
          <w:szCs w:val="22"/>
          <w:lang w:val="hy-AM"/>
        </w:rPr>
        <w:t>ակտիվների</w:t>
      </w:r>
      <w:r w:rsidR="0048710D"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48710D" w:rsidRPr="00413223">
        <w:rPr>
          <w:rFonts w:ascii="GHEA Grapalat" w:hAnsi="GHEA Grapalat" w:cs="Sylfaen"/>
          <w:sz w:val="22"/>
          <w:szCs w:val="22"/>
          <w:lang w:val="hy-AM"/>
        </w:rPr>
        <w:t>շահութաբերության միջին</w:t>
      </w:r>
      <w:r w:rsidR="0048710D"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48710D" w:rsidRPr="00413223">
        <w:rPr>
          <w:rFonts w:ascii="GHEA Grapalat" w:hAnsi="GHEA Grapalat" w:cs="Sylfaen"/>
          <w:sz w:val="22"/>
          <w:szCs w:val="22"/>
          <w:lang w:val="hy-AM"/>
        </w:rPr>
        <w:t>մակարդակը</w:t>
      </w:r>
      <w:r w:rsidR="0048710D"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48710D" w:rsidRPr="00413223">
        <w:rPr>
          <w:rFonts w:ascii="GHEA Grapalat" w:hAnsi="GHEA Grapalat" w:cs="Sylfaen"/>
          <w:sz w:val="22"/>
          <w:szCs w:val="22"/>
          <w:lang w:val="hy-AM"/>
        </w:rPr>
        <w:t>տոկոսային</w:t>
      </w:r>
      <w:r w:rsidR="0048710D"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48710D" w:rsidRPr="00413223">
        <w:rPr>
          <w:rFonts w:ascii="GHEA Grapalat" w:hAnsi="GHEA Grapalat" w:cs="Sylfaen"/>
          <w:sz w:val="22"/>
          <w:szCs w:val="22"/>
          <w:lang w:val="hy-AM"/>
        </w:rPr>
        <w:t>արտահայտությամբ</w:t>
      </w:r>
      <w:r w:rsidR="0048710D"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48710D" w:rsidRPr="00413223">
        <w:rPr>
          <w:rFonts w:ascii="GHEA Grapalat" w:hAnsi="GHEA Grapalat" w:cs="Sylfaen"/>
          <w:sz w:val="22"/>
          <w:szCs w:val="22"/>
          <w:lang w:val="hy-AM"/>
        </w:rPr>
        <w:t xml:space="preserve"> կազմել </w:t>
      </w:r>
      <w:r w:rsidR="0048710D" w:rsidRPr="00772193">
        <w:rPr>
          <w:rFonts w:ascii="GHEA Grapalat" w:hAnsi="GHEA Grapalat" w:cs="Sylfaen"/>
          <w:sz w:val="22"/>
          <w:szCs w:val="22"/>
          <w:lang w:val="hy-AM"/>
        </w:rPr>
        <w:t>է</w:t>
      </w:r>
      <w:r w:rsidR="005338E0" w:rsidRPr="0077219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BC12A5" w:rsidRPr="0077219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41550A" w:rsidRPr="00772193">
        <w:rPr>
          <w:rFonts w:ascii="GHEA Grapalat" w:hAnsi="GHEA Grapalat" w:cs="Sylfaen"/>
          <w:sz w:val="22"/>
          <w:szCs w:val="22"/>
          <w:lang w:val="hy-AM"/>
        </w:rPr>
        <w:t>-</w:t>
      </w:r>
      <w:r w:rsidR="0041550A" w:rsidRPr="00772193">
        <w:rPr>
          <w:rFonts w:ascii="GHEA Grapalat" w:hAnsi="GHEA Grapalat" w:cs="Sylfaen"/>
          <w:b/>
          <w:sz w:val="22"/>
          <w:szCs w:val="22"/>
          <w:lang w:val="af-ZA"/>
        </w:rPr>
        <w:t>1,</w:t>
      </w:r>
      <w:r w:rsidR="0041550A" w:rsidRPr="00772193">
        <w:rPr>
          <w:rFonts w:ascii="GHEA Grapalat" w:hAnsi="GHEA Grapalat" w:cs="Sylfaen"/>
          <w:b/>
          <w:sz w:val="22"/>
          <w:szCs w:val="22"/>
          <w:lang w:val="hy-AM"/>
        </w:rPr>
        <w:t>39</w:t>
      </w:r>
      <w:r w:rsidR="0048710D" w:rsidRPr="00772193">
        <w:rPr>
          <w:rFonts w:ascii="GHEA Grapalat" w:hAnsi="GHEA Grapalat" w:cs="Sylfaen"/>
          <w:b/>
          <w:sz w:val="22"/>
          <w:szCs w:val="22"/>
          <w:lang w:val="af-ZA"/>
        </w:rPr>
        <w:t>%</w:t>
      </w:r>
      <w:r w:rsidR="0041550A" w:rsidRPr="00772193">
        <w:rPr>
          <w:rFonts w:ascii="GHEA Grapalat" w:hAnsi="GHEA Grapalat" w:cs="Sylfaen"/>
          <w:b/>
          <w:sz w:val="22"/>
          <w:szCs w:val="22"/>
          <w:lang w:val="hy-AM"/>
        </w:rPr>
        <w:t xml:space="preserve">, </w:t>
      </w:r>
      <w:r w:rsidR="0041550A" w:rsidRPr="00772193">
        <w:rPr>
          <w:rFonts w:ascii="GHEA Grapalat" w:hAnsi="GHEA Grapalat" w:cs="Sylfaen"/>
          <w:sz w:val="22"/>
          <w:szCs w:val="22"/>
          <w:lang w:val="hy-AM"/>
        </w:rPr>
        <w:t xml:space="preserve">այս ցուցանիշի բացասական արժեքի վրա մեծ ազդեցություն է </w:t>
      </w:r>
      <w:r w:rsidR="0041550A" w:rsidRPr="00772193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ունեցել ՀՀ հանրային հեռուստառադիոընկերության խորհրդի ընկերությունների շահութաբերության միջին մակարդակը՝ </w:t>
      </w:r>
      <w:r w:rsidR="0041550A" w:rsidRPr="00772193">
        <w:rPr>
          <w:rFonts w:ascii="GHEA Grapalat" w:hAnsi="GHEA Grapalat" w:cs="Sylfaen"/>
          <w:b/>
          <w:sz w:val="22"/>
          <w:szCs w:val="22"/>
          <w:lang w:val="hy-AM"/>
        </w:rPr>
        <w:t>-72.1</w:t>
      </w:r>
      <w:r w:rsidR="00862032" w:rsidRPr="00772193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41550A" w:rsidRPr="00772193">
        <w:rPr>
          <w:rFonts w:ascii="GHEA Grapalat" w:hAnsi="GHEA Grapalat" w:cs="Sylfaen"/>
          <w:b/>
          <w:sz w:val="22"/>
          <w:szCs w:val="22"/>
          <w:lang w:val="af-ZA"/>
        </w:rPr>
        <w:t>%</w:t>
      </w:r>
      <w:r w:rsidR="0041550A" w:rsidRPr="00772193">
        <w:rPr>
          <w:rFonts w:ascii="GHEA Grapalat" w:hAnsi="GHEA Grapalat" w:cs="Sylfaen"/>
          <w:b/>
          <w:sz w:val="22"/>
          <w:szCs w:val="22"/>
          <w:lang w:val="hy-AM"/>
        </w:rPr>
        <w:t xml:space="preserve">։ </w:t>
      </w:r>
      <w:r w:rsidR="0041550A" w:rsidRPr="00772193">
        <w:rPr>
          <w:rFonts w:ascii="GHEA Grapalat" w:hAnsi="GHEA Grapalat" w:cs="Sylfaen"/>
          <w:sz w:val="22"/>
          <w:szCs w:val="22"/>
          <w:lang w:val="hy-AM"/>
        </w:rPr>
        <w:t>Հետևաբար</w:t>
      </w:r>
      <w:r w:rsidR="0041550A" w:rsidRPr="00772193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41550A" w:rsidRPr="00772193">
        <w:rPr>
          <w:rFonts w:ascii="GHEA Grapalat" w:hAnsi="GHEA Grapalat" w:cs="Sylfaen"/>
          <w:sz w:val="22"/>
          <w:szCs w:val="22"/>
          <w:lang w:val="hy-AM"/>
        </w:rPr>
        <w:t xml:space="preserve">առանց այս ոլորտի ընկերությունների թվով </w:t>
      </w:r>
      <w:r w:rsidR="0041550A" w:rsidRPr="00772193">
        <w:rPr>
          <w:rFonts w:ascii="GHEA Grapalat" w:hAnsi="GHEA Grapalat" w:cs="Sylfaen"/>
          <w:b/>
          <w:sz w:val="22"/>
          <w:szCs w:val="22"/>
          <w:lang w:val="hy-AM"/>
        </w:rPr>
        <w:t>141</w:t>
      </w:r>
      <w:r w:rsidR="0041550A" w:rsidRPr="00772193">
        <w:rPr>
          <w:rFonts w:ascii="GHEA Grapalat" w:hAnsi="GHEA Grapalat" w:cs="Sylfaen"/>
          <w:sz w:val="22"/>
          <w:szCs w:val="22"/>
          <w:lang w:val="hy-AM"/>
        </w:rPr>
        <w:t xml:space="preserve"> պետական մասնակցությամբ</w:t>
      </w:r>
      <w:r w:rsidR="0041550A" w:rsidRPr="00772193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41550A" w:rsidRPr="00772193">
        <w:rPr>
          <w:rFonts w:ascii="GHEA Grapalat" w:hAnsi="GHEA Grapalat" w:cs="Sylfaen"/>
          <w:sz w:val="22"/>
          <w:szCs w:val="22"/>
          <w:lang w:val="hy-AM"/>
        </w:rPr>
        <w:t>ընկերությունների</w:t>
      </w:r>
      <w:r w:rsidR="0041550A" w:rsidRPr="0077219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41550A" w:rsidRPr="00772193">
        <w:rPr>
          <w:rFonts w:ascii="GHEA Grapalat" w:hAnsi="GHEA Grapalat" w:cs="Sylfaen"/>
          <w:sz w:val="22"/>
          <w:szCs w:val="22"/>
          <w:lang w:val="hy-AM"/>
        </w:rPr>
        <w:t>ակտիվների</w:t>
      </w:r>
      <w:r w:rsidR="0041550A" w:rsidRPr="0077219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41550A" w:rsidRPr="00772193">
        <w:rPr>
          <w:rFonts w:ascii="GHEA Grapalat" w:hAnsi="GHEA Grapalat" w:cs="Sylfaen"/>
          <w:sz w:val="22"/>
          <w:szCs w:val="22"/>
          <w:lang w:val="hy-AM"/>
        </w:rPr>
        <w:t>շահութաբերության միջին</w:t>
      </w:r>
      <w:r w:rsidR="0041550A" w:rsidRPr="0077219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41550A" w:rsidRPr="00772193">
        <w:rPr>
          <w:rFonts w:ascii="GHEA Grapalat" w:hAnsi="GHEA Grapalat" w:cs="Sylfaen"/>
          <w:sz w:val="22"/>
          <w:szCs w:val="22"/>
          <w:lang w:val="hy-AM"/>
        </w:rPr>
        <w:t>մակարդակը</w:t>
      </w:r>
      <w:r w:rsidR="0041550A" w:rsidRPr="0077219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41550A" w:rsidRPr="00772193">
        <w:rPr>
          <w:rFonts w:ascii="GHEA Grapalat" w:hAnsi="GHEA Grapalat" w:cs="Sylfaen"/>
          <w:sz w:val="22"/>
          <w:szCs w:val="22"/>
          <w:lang w:val="hy-AM"/>
        </w:rPr>
        <w:t>տոկոսային</w:t>
      </w:r>
      <w:r w:rsidR="00862032" w:rsidRPr="00772193">
        <w:rPr>
          <w:rFonts w:ascii="GHEA Grapalat" w:hAnsi="GHEA Grapalat" w:cs="Sylfaen"/>
          <w:sz w:val="22"/>
          <w:szCs w:val="22"/>
          <w:lang w:val="hy-AM"/>
        </w:rPr>
        <w:t xml:space="preserve"> արտահայտությամբ կկազմի՝ </w:t>
      </w:r>
      <w:r w:rsidR="00631EE6" w:rsidRPr="00772193">
        <w:rPr>
          <w:rFonts w:ascii="GHEA Grapalat" w:hAnsi="GHEA Grapalat" w:cs="Sylfaen"/>
          <w:b/>
          <w:sz w:val="22"/>
          <w:szCs w:val="22"/>
          <w:lang w:val="hy-AM"/>
        </w:rPr>
        <w:t>1.115</w:t>
      </w:r>
      <w:r w:rsidR="00862032" w:rsidRPr="00772193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862032" w:rsidRPr="00772193">
        <w:rPr>
          <w:rFonts w:ascii="GHEA Grapalat" w:hAnsi="GHEA Grapalat" w:cs="Sylfaen"/>
          <w:b/>
          <w:sz w:val="22"/>
          <w:szCs w:val="22"/>
          <w:lang w:val="af-ZA"/>
        </w:rPr>
        <w:t>%</w:t>
      </w:r>
      <w:r w:rsidR="00862032" w:rsidRPr="00772193">
        <w:rPr>
          <w:rFonts w:ascii="GHEA Grapalat" w:hAnsi="GHEA Grapalat" w:cs="Sylfaen"/>
          <w:b/>
          <w:sz w:val="22"/>
          <w:szCs w:val="22"/>
          <w:lang w:val="hy-AM"/>
        </w:rPr>
        <w:t>։</w:t>
      </w:r>
    </w:p>
    <w:p w:rsidR="0048710D" w:rsidRPr="00413223" w:rsidRDefault="0048710D" w:rsidP="007960B2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413223">
        <w:rPr>
          <w:rFonts w:ascii="GHEA Grapalat" w:hAnsi="GHEA Grapalat" w:cs="Sylfaen"/>
          <w:sz w:val="22"/>
          <w:szCs w:val="22"/>
          <w:lang w:val="af-ZA"/>
        </w:rPr>
        <w:t>Ընդ որում</w:t>
      </w:r>
      <w:r w:rsidR="00922CE4" w:rsidRPr="00413223">
        <w:rPr>
          <w:rFonts w:ascii="GHEA Grapalat" w:hAnsi="GHEA Grapalat" w:cs="Sylfaen"/>
          <w:sz w:val="22"/>
          <w:szCs w:val="22"/>
          <w:lang w:val="af-ZA"/>
        </w:rPr>
        <w:t>, ըստ ոլորտների</w:t>
      </w:r>
      <w:r w:rsidR="008565AC" w:rsidRPr="00413223">
        <w:rPr>
          <w:rFonts w:ascii="GHEA Grapalat" w:hAnsi="GHEA Grapalat" w:cs="Sylfaen"/>
          <w:sz w:val="22"/>
          <w:szCs w:val="22"/>
          <w:lang w:val="af-ZA"/>
        </w:rPr>
        <w:t xml:space="preserve">ների 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565AC" w:rsidRPr="00413223">
        <w:rPr>
          <w:rFonts w:ascii="GHEA Grapalat" w:hAnsi="GHEA Grapalat" w:cs="Sylfaen"/>
          <w:sz w:val="22"/>
          <w:szCs w:val="22"/>
          <w:lang w:val="af-ZA"/>
        </w:rPr>
        <w:t>այս</w:t>
      </w:r>
      <w:r w:rsidR="00061504" w:rsidRPr="00413223">
        <w:rPr>
          <w:rFonts w:ascii="GHEA Grapalat" w:hAnsi="GHEA Grapalat" w:cs="Sylfaen"/>
          <w:sz w:val="22"/>
          <w:szCs w:val="22"/>
          <w:lang w:val="af-ZA"/>
        </w:rPr>
        <w:t xml:space="preserve"> ցուցանիշն</w:t>
      </w:r>
      <w:r w:rsidR="00922CE4" w:rsidRPr="00413223">
        <w:rPr>
          <w:rFonts w:ascii="GHEA Grapalat" w:hAnsi="GHEA Grapalat" w:cs="Sylfaen"/>
          <w:sz w:val="22"/>
          <w:szCs w:val="22"/>
          <w:lang w:val="af-ZA"/>
        </w:rPr>
        <w:t xml:space="preserve"> ունի հետևյալ արժեքները՝ </w:t>
      </w:r>
      <w:r w:rsidRPr="00413223">
        <w:rPr>
          <w:rFonts w:ascii="GHEA Grapalat" w:hAnsi="GHEA Grapalat" w:cs="Sylfaen"/>
          <w:sz w:val="22"/>
          <w:szCs w:val="22"/>
          <w:lang w:val="af-ZA"/>
        </w:rPr>
        <w:t>առողջապահության որորտի (</w:t>
      </w:r>
      <w:r w:rsidRPr="00413223">
        <w:rPr>
          <w:rFonts w:ascii="GHEA Grapalat" w:hAnsi="GHEA Grapalat" w:cs="Sylfaen"/>
          <w:sz w:val="22"/>
          <w:szCs w:val="22"/>
          <w:lang w:val="hy-AM"/>
        </w:rPr>
        <w:t>ՀՀ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hy-AM"/>
        </w:rPr>
        <w:t>առողջապահության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hy-AM"/>
        </w:rPr>
        <w:t>նախարարություն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hy-AM"/>
        </w:rPr>
        <w:t>և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hy-AM"/>
        </w:rPr>
        <w:t>ՀՀ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hy-AM"/>
        </w:rPr>
        <w:t>մարզպետարաններ</w:t>
      </w:r>
      <w:r w:rsidRPr="00413223">
        <w:rPr>
          <w:rFonts w:ascii="GHEA Grapalat" w:hAnsi="GHEA Grapalat" w:cs="Sylfaen"/>
          <w:sz w:val="22"/>
          <w:szCs w:val="22"/>
          <w:lang w:val="af-ZA"/>
        </w:rPr>
        <w:t>) թվով 9</w:t>
      </w:r>
      <w:r w:rsidR="00631EE6">
        <w:rPr>
          <w:rFonts w:ascii="GHEA Grapalat" w:hAnsi="GHEA Grapalat" w:cs="Sylfaen"/>
          <w:sz w:val="22"/>
          <w:szCs w:val="22"/>
          <w:lang w:val="hy-AM"/>
        </w:rPr>
        <w:t>0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ընկերությունների </w:t>
      </w:r>
      <w:r w:rsidRPr="00413223">
        <w:rPr>
          <w:rFonts w:ascii="GHEA Grapalat" w:hAnsi="GHEA Grapalat" w:cs="Sylfaen"/>
          <w:sz w:val="22"/>
          <w:szCs w:val="22"/>
          <w:lang w:val="hy-AM"/>
        </w:rPr>
        <w:t>ակտիվների շահութաբերության միջին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hy-AM"/>
        </w:rPr>
        <w:t>մակարդակը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hy-AM"/>
        </w:rPr>
        <w:t>տոկոսային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hy-AM"/>
        </w:rPr>
        <w:t>արտահայտությամբ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hy-AM"/>
        </w:rPr>
        <w:t xml:space="preserve">կազմել է </w:t>
      </w:r>
      <w:r w:rsidR="008565AC" w:rsidRPr="00413223">
        <w:rPr>
          <w:rFonts w:ascii="GHEA Grapalat" w:hAnsi="GHEA Grapalat" w:cs="Sylfaen"/>
          <w:sz w:val="22"/>
          <w:szCs w:val="22"/>
          <w:lang w:val="af-ZA"/>
        </w:rPr>
        <w:t>1,</w:t>
      </w:r>
      <w:r w:rsidR="0056374E">
        <w:rPr>
          <w:rFonts w:ascii="GHEA Grapalat" w:hAnsi="GHEA Grapalat" w:cs="Sylfaen"/>
          <w:sz w:val="22"/>
          <w:szCs w:val="22"/>
          <w:lang w:val="hy-AM"/>
        </w:rPr>
        <w:t>266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%,</w:t>
      </w:r>
      <w:r w:rsidRPr="0041322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af-ZA"/>
        </w:rPr>
        <w:t>գ</w:t>
      </w:r>
      <w:r w:rsidR="007960B2" w:rsidRPr="00413223">
        <w:rPr>
          <w:rFonts w:ascii="GHEA Grapalat" w:hAnsi="GHEA Grapalat" w:cs="Sylfaen"/>
          <w:sz w:val="22"/>
          <w:szCs w:val="22"/>
          <w:lang w:val="af-ZA"/>
        </w:rPr>
        <w:t xml:space="preserve">յուղատնտեսություն ոլորտում </w:t>
      </w:r>
      <w:r w:rsidR="007960B2" w:rsidRPr="00413223">
        <w:rPr>
          <w:rFonts w:ascii="GHEA Grapalat" w:hAnsi="GHEA Grapalat" w:cs="Sylfaen"/>
          <w:sz w:val="22"/>
          <w:szCs w:val="22"/>
          <w:lang w:val="hy-AM"/>
        </w:rPr>
        <w:t>կազմել է</w:t>
      </w:r>
      <w:r w:rsidR="007960B2"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62032" w:rsidRPr="00413223">
        <w:rPr>
          <w:rFonts w:ascii="GHEA Grapalat" w:hAnsi="GHEA Grapalat" w:cs="Sylfaen"/>
          <w:sz w:val="22"/>
          <w:szCs w:val="22"/>
          <w:lang w:val="hy-AM"/>
        </w:rPr>
        <w:t>-0.9</w:t>
      </w:r>
      <w:r w:rsidR="00772E92"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7960B2" w:rsidRPr="00413223">
        <w:rPr>
          <w:rFonts w:ascii="GHEA Grapalat" w:hAnsi="GHEA Grapalat" w:cs="Sylfaen"/>
          <w:sz w:val="22"/>
          <w:szCs w:val="22"/>
          <w:lang w:val="af-ZA"/>
        </w:rPr>
        <w:t>%</w:t>
      </w:r>
      <w:r w:rsidR="00862032" w:rsidRPr="00413223">
        <w:rPr>
          <w:rFonts w:ascii="GHEA Grapalat" w:hAnsi="GHEA Grapalat" w:cs="Sylfaen"/>
          <w:sz w:val="22"/>
          <w:szCs w:val="22"/>
          <w:lang w:val="af-ZA"/>
        </w:rPr>
        <w:t>, Էներգետիկայի ոլորտում՝ 1.</w:t>
      </w:r>
      <w:r w:rsidR="00862032" w:rsidRPr="00413223">
        <w:rPr>
          <w:rFonts w:ascii="GHEA Grapalat" w:hAnsi="GHEA Grapalat" w:cs="Sylfaen"/>
          <w:sz w:val="22"/>
          <w:szCs w:val="22"/>
          <w:lang w:val="hy-AM"/>
        </w:rPr>
        <w:t>0</w:t>
      </w:r>
      <w:r w:rsidR="007960B2" w:rsidRPr="00413223">
        <w:rPr>
          <w:rFonts w:ascii="GHEA Grapalat" w:hAnsi="GHEA Grapalat" w:cs="Sylfaen"/>
          <w:sz w:val="22"/>
          <w:szCs w:val="22"/>
          <w:lang w:val="af-ZA"/>
        </w:rPr>
        <w:t xml:space="preserve">%, </w:t>
      </w:r>
      <w:r w:rsidR="007960B2" w:rsidRPr="00413223">
        <w:rPr>
          <w:rFonts w:ascii="GHEA Grapalat" w:hAnsi="GHEA Grapalat" w:cs="Sylfaen"/>
          <w:sz w:val="22"/>
          <w:szCs w:val="22"/>
          <w:lang w:val="hy-AM"/>
        </w:rPr>
        <w:t>էկոնոմիկաի</w:t>
      </w:r>
      <w:r w:rsidR="007960B2"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7960B2" w:rsidRPr="00413223">
        <w:rPr>
          <w:rFonts w:ascii="GHEA Grapalat" w:hAnsi="GHEA Grapalat" w:cs="Sylfaen"/>
          <w:sz w:val="22"/>
          <w:szCs w:val="22"/>
          <w:lang w:val="hy-AM"/>
        </w:rPr>
        <w:t>բնագավառի</w:t>
      </w:r>
      <w:r w:rsidR="007960B2"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7960B2" w:rsidRPr="00413223">
        <w:rPr>
          <w:rFonts w:ascii="GHEA Grapalat" w:hAnsi="GHEA Grapalat" w:cs="Sylfaen"/>
          <w:sz w:val="22"/>
          <w:szCs w:val="22"/>
          <w:lang w:val="hy-AM"/>
        </w:rPr>
        <w:t>ընկերությունների</w:t>
      </w:r>
      <w:r w:rsidR="007960B2"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7960B2" w:rsidRPr="00413223">
        <w:rPr>
          <w:rFonts w:ascii="GHEA Grapalat" w:hAnsi="GHEA Grapalat" w:cs="Sylfaen"/>
          <w:sz w:val="22"/>
          <w:szCs w:val="22"/>
          <w:lang w:val="hy-AM"/>
        </w:rPr>
        <w:t>մոտ՝</w:t>
      </w:r>
      <w:r w:rsidR="007960B2"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62032" w:rsidRPr="00413223">
        <w:rPr>
          <w:rFonts w:ascii="GHEA Grapalat" w:hAnsi="GHEA Grapalat" w:cs="Sylfaen"/>
          <w:sz w:val="22"/>
          <w:szCs w:val="22"/>
          <w:lang w:val="af-ZA"/>
        </w:rPr>
        <w:t>1,</w:t>
      </w:r>
      <w:r w:rsidR="00862032" w:rsidRPr="00413223">
        <w:rPr>
          <w:rFonts w:ascii="GHEA Grapalat" w:hAnsi="GHEA Grapalat" w:cs="Sylfaen"/>
          <w:sz w:val="22"/>
          <w:szCs w:val="22"/>
          <w:lang w:val="hy-AM"/>
        </w:rPr>
        <w:t>1</w:t>
      </w:r>
      <w:r w:rsidR="007960B2" w:rsidRPr="00413223">
        <w:rPr>
          <w:rFonts w:ascii="GHEA Grapalat" w:hAnsi="GHEA Grapalat" w:cs="Sylfaen"/>
          <w:sz w:val="22"/>
          <w:szCs w:val="22"/>
          <w:lang w:val="af-ZA"/>
        </w:rPr>
        <w:t>%</w:t>
      </w:r>
      <w:r w:rsidR="00862032" w:rsidRPr="00413223">
        <w:rPr>
          <w:rFonts w:ascii="GHEA Grapalat" w:hAnsi="GHEA Grapalat" w:cs="Sylfaen"/>
          <w:sz w:val="22"/>
          <w:szCs w:val="22"/>
          <w:lang w:val="af-ZA"/>
        </w:rPr>
        <w:t xml:space="preserve">, պաշտպանության ոլորտում՝ </w:t>
      </w:r>
      <w:r w:rsidR="00A851A7" w:rsidRPr="00413223">
        <w:rPr>
          <w:rFonts w:ascii="GHEA Grapalat" w:hAnsi="GHEA Grapalat" w:cs="Sylfaen"/>
          <w:sz w:val="22"/>
          <w:szCs w:val="22"/>
          <w:lang w:val="hy-AM"/>
        </w:rPr>
        <w:t>0.41</w:t>
      </w:r>
      <w:r w:rsidR="007960B2" w:rsidRPr="00413223">
        <w:rPr>
          <w:rFonts w:ascii="GHEA Grapalat" w:hAnsi="GHEA Grapalat" w:cs="Sylfaen"/>
          <w:sz w:val="22"/>
          <w:szCs w:val="22"/>
          <w:lang w:val="af-ZA"/>
        </w:rPr>
        <w:t>%, հեռուստառադիո</w:t>
      </w:r>
      <w:r w:rsidR="00772E92" w:rsidRPr="00413223">
        <w:rPr>
          <w:rFonts w:ascii="GHEA Grapalat" w:hAnsi="GHEA Grapalat" w:cs="Sylfaen"/>
          <w:sz w:val="22"/>
          <w:szCs w:val="22"/>
          <w:lang w:val="af-ZA"/>
        </w:rPr>
        <w:t xml:space="preserve">հաղորդակցության բնագավառում՝ </w:t>
      </w:r>
      <w:r w:rsidR="00A851A7" w:rsidRPr="00413223">
        <w:rPr>
          <w:rFonts w:ascii="GHEA Grapalat" w:hAnsi="GHEA Grapalat" w:cs="Sylfaen"/>
          <w:sz w:val="22"/>
          <w:szCs w:val="22"/>
          <w:lang w:val="hy-AM"/>
        </w:rPr>
        <w:t>-72.1</w:t>
      </w:r>
      <w:r w:rsidR="007960B2" w:rsidRPr="00413223">
        <w:rPr>
          <w:rFonts w:ascii="GHEA Grapalat" w:hAnsi="GHEA Grapalat" w:cs="Sylfaen"/>
          <w:sz w:val="22"/>
          <w:szCs w:val="22"/>
          <w:lang w:val="af-ZA"/>
        </w:rPr>
        <w:t>%,</w:t>
      </w:r>
      <w:r w:rsidR="00A851A7" w:rsidRPr="00413223">
        <w:rPr>
          <w:rFonts w:ascii="GHEA Grapalat" w:hAnsi="GHEA Grapalat" w:cs="Sylfaen"/>
          <w:sz w:val="22"/>
          <w:szCs w:val="22"/>
          <w:lang w:val="af-ZA"/>
        </w:rPr>
        <w:t xml:space="preserve"> քաղավիացիայի բնագավառում՝ 1</w:t>
      </w:r>
      <w:r w:rsidR="00A851A7" w:rsidRPr="00413223">
        <w:rPr>
          <w:rFonts w:ascii="GHEA Grapalat" w:hAnsi="GHEA Grapalat" w:cs="Sylfaen"/>
          <w:sz w:val="22"/>
          <w:szCs w:val="22"/>
          <w:lang w:val="hy-AM"/>
        </w:rPr>
        <w:t>2</w:t>
      </w:r>
      <w:r w:rsidR="00A851A7" w:rsidRPr="00413223">
        <w:rPr>
          <w:rFonts w:ascii="GHEA Grapalat" w:hAnsi="GHEA Grapalat" w:cs="Sylfaen"/>
          <w:sz w:val="22"/>
          <w:szCs w:val="22"/>
          <w:lang w:val="af-ZA"/>
        </w:rPr>
        <w:t>,</w:t>
      </w:r>
      <w:r w:rsidR="00A851A7" w:rsidRPr="00413223">
        <w:rPr>
          <w:rFonts w:ascii="GHEA Grapalat" w:hAnsi="GHEA Grapalat" w:cs="Sylfaen"/>
          <w:sz w:val="22"/>
          <w:szCs w:val="22"/>
          <w:lang w:val="hy-AM"/>
        </w:rPr>
        <w:t>6</w:t>
      </w:r>
      <w:r w:rsidR="002E2440" w:rsidRPr="00413223">
        <w:rPr>
          <w:rFonts w:ascii="GHEA Grapalat" w:hAnsi="GHEA Grapalat" w:cs="Sylfaen"/>
          <w:sz w:val="22"/>
          <w:szCs w:val="22"/>
          <w:lang w:val="af-ZA"/>
        </w:rPr>
        <w:t>%, տրանսպորտի, կապի և տեղեկատվ</w:t>
      </w:r>
      <w:r w:rsidR="00772E92" w:rsidRPr="00413223">
        <w:rPr>
          <w:rFonts w:ascii="GHEA Grapalat" w:hAnsi="GHEA Grapalat" w:cs="Sylfaen"/>
          <w:sz w:val="22"/>
          <w:szCs w:val="22"/>
          <w:lang w:val="af-ZA"/>
        </w:rPr>
        <w:t>ական տեխնոլոգիաների ոլորտում</w:t>
      </w:r>
      <w:r w:rsidR="00A851A7" w:rsidRPr="00413223">
        <w:rPr>
          <w:rFonts w:ascii="GHEA Grapalat" w:hAnsi="GHEA Grapalat" w:cs="Sylfaen"/>
          <w:sz w:val="22"/>
          <w:szCs w:val="22"/>
          <w:lang w:val="af-ZA"/>
        </w:rPr>
        <w:t>՝ 4,</w:t>
      </w:r>
      <w:r w:rsidR="00A851A7" w:rsidRPr="00413223">
        <w:rPr>
          <w:rFonts w:ascii="GHEA Grapalat" w:hAnsi="GHEA Grapalat" w:cs="Sylfaen"/>
          <w:sz w:val="22"/>
          <w:szCs w:val="22"/>
          <w:lang w:val="hy-AM"/>
        </w:rPr>
        <w:t>4</w:t>
      </w:r>
      <w:r w:rsidR="0056374E">
        <w:rPr>
          <w:rFonts w:ascii="GHEA Grapalat" w:hAnsi="GHEA Grapalat" w:cs="Sylfaen"/>
          <w:sz w:val="22"/>
          <w:szCs w:val="22"/>
          <w:lang w:val="af-ZA"/>
        </w:rPr>
        <w:t>%</w:t>
      </w:r>
      <w:r w:rsidR="0056374E">
        <w:rPr>
          <w:rFonts w:ascii="GHEA Grapalat" w:hAnsi="GHEA Grapalat" w:cs="Sylfaen"/>
          <w:sz w:val="22"/>
          <w:szCs w:val="22"/>
          <w:lang w:val="hy-AM"/>
        </w:rPr>
        <w:t>, ջրային ալորտը՝-0.4</w:t>
      </w:r>
      <w:r w:rsidR="001378B4" w:rsidRPr="00413223">
        <w:rPr>
          <w:rFonts w:ascii="GHEA Grapalat" w:hAnsi="GHEA Grapalat" w:cs="Sylfaen"/>
          <w:sz w:val="22"/>
          <w:szCs w:val="22"/>
          <w:lang w:val="af-ZA"/>
        </w:rPr>
        <w:t>%</w:t>
      </w:r>
      <w:r w:rsidR="0056374E">
        <w:rPr>
          <w:rFonts w:ascii="GHEA Grapalat" w:hAnsi="GHEA Grapalat" w:cs="Sylfaen"/>
          <w:sz w:val="22"/>
          <w:szCs w:val="22"/>
          <w:lang w:val="hy-AM"/>
        </w:rPr>
        <w:t>։</w:t>
      </w:r>
      <w:r w:rsidR="002E2440" w:rsidRPr="00413223">
        <w:rPr>
          <w:rFonts w:ascii="GHEA Grapalat" w:hAnsi="GHEA Grapalat" w:cs="Sylfaen"/>
          <w:sz w:val="22"/>
          <w:szCs w:val="22"/>
          <w:lang w:val="af-ZA"/>
        </w:rPr>
        <w:t xml:space="preserve">  </w:t>
      </w:r>
    </w:p>
    <w:p w:rsidR="00061504" w:rsidRPr="00413223" w:rsidRDefault="00BC12A5" w:rsidP="00061504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13223">
        <w:rPr>
          <w:rFonts w:ascii="GHEA Grapalat" w:hAnsi="GHEA Grapalat" w:cs="Sylfaen"/>
          <w:sz w:val="22"/>
          <w:szCs w:val="22"/>
          <w:lang w:val="af-ZA"/>
        </w:rPr>
        <w:t>Եթե դիտարկելու լինենք</w:t>
      </w:r>
      <w:r w:rsidR="00922CE4" w:rsidRPr="00413223">
        <w:rPr>
          <w:rFonts w:ascii="GHEA Grapalat" w:hAnsi="GHEA Grapalat" w:cs="Sylfaen"/>
          <w:sz w:val="22"/>
          <w:szCs w:val="22"/>
          <w:lang w:val="af-ZA"/>
        </w:rPr>
        <w:t xml:space="preserve"> շ</w:t>
      </w:r>
      <w:r w:rsidR="0048710D" w:rsidRPr="00413223">
        <w:rPr>
          <w:rFonts w:ascii="GHEA Grapalat" w:hAnsi="GHEA Grapalat" w:cs="Sylfaen"/>
          <w:sz w:val="22"/>
          <w:szCs w:val="22"/>
          <w:lang w:val="hy-AM"/>
        </w:rPr>
        <w:t xml:space="preserve">ահույթով աշխատած թվով </w:t>
      </w:r>
      <w:r w:rsidR="007978C8" w:rsidRPr="00413223">
        <w:rPr>
          <w:rFonts w:ascii="GHEA Grapalat" w:hAnsi="GHEA Grapalat" w:cs="Sylfaen"/>
          <w:sz w:val="22"/>
          <w:szCs w:val="22"/>
          <w:lang w:val="af-ZA"/>
        </w:rPr>
        <w:t>1</w:t>
      </w:r>
      <w:r w:rsidR="007978C8" w:rsidRPr="00413223">
        <w:rPr>
          <w:rFonts w:ascii="GHEA Grapalat" w:hAnsi="GHEA Grapalat" w:cs="Sylfaen"/>
          <w:sz w:val="22"/>
          <w:szCs w:val="22"/>
          <w:lang w:val="hy-AM"/>
        </w:rPr>
        <w:t>08</w:t>
      </w:r>
      <w:r w:rsidR="0048710D" w:rsidRPr="00413223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 ակտիվների</w:t>
      </w:r>
      <w:r w:rsidR="0048710D"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48710D" w:rsidRPr="00413223">
        <w:rPr>
          <w:rFonts w:ascii="GHEA Grapalat" w:hAnsi="GHEA Grapalat" w:cs="Sylfaen"/>
          <w:sz w:val="22"/>
          <w:szCs w:val="22"/>
          <w:lang w:val="hy-AM"/>
        </w:rPr>
        <w:t>շահութաբերության միջին</w:t>
      </w:r>
      <w:r w:rsidR="0048710D"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48710D" w:rsidRPr="00413223">
        <w:rPr>
          <w:rFonts w:ascii="GHEA Grapalat" w:hAnsi="GHEA Grapalat" w:cs="Sylfaen"/>
          <w:sz w:val="22"/>
          <w:szCs w:val="22"/>
          <w:lang w:val="hy-AM"/>
        </w:rPr>
        <w:t>մակարդակը</w:t>
      </w:r>
      <w:r w:rsidR="0048710D"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48710D" w:rsidRPr="00413223">
        <w:rPr>
          <w:rFonts w:ascii="GHEA Grapalat" w:hAnsi="GHEA Grapalat" w:cs="Sylfaen"/>
          <w:sz w:val="22"/>
          <w:szCs w:val="22"/>
          <w:lang w:val="hy-AM"/>
        </w:rPr>
        <w:t>տոկոսային</w:t>
      </w:r>
      <w:r w:rsidR="0048710D"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48710D" w:rsidRPr="00413223">
        <w:rPr>
          <w:rFonts w:ascii="GHEA Grapalat" w:hAnsi="GHEA Grapalat" w:cs="Sylfaen"/>
          <w:sz w:val="22"/>
          <w:szCs w:val="22"/>
          <w:lang w:val="hy-AM"/>
        </w:rPr>
        <w:t>արտահայտությամբ</w:t>
      </w:r>
      <w:r w:rsidRPr="00413223">
        <w:rPr>
          <w:rFonts w:ascii="GHEA Grapalat" w:hAnsi="GHEA Grapalat" w:cs="Sylfaen"/>
          <w:sz w:val="22"/>
          <w:szCs w:val="22"/>
          <w:lang w:val="af-ZA"/>
        </w:rPr>
        <w:t>, ապա այն</w:t>
      </w:r>
      <w:r w:rsidR="0048710D" w:rsidRPr="00413223">
        <w:rPr>
          <w:rFonts w:ascii="GHEA Grapalat" w:hAnsi="GHEA Grapalat" w:cs="Sylfaen"/>
          <w:sz w:val="22"/>
          <w:szCs w:val="22"/>
          <w:lang w:val="hy-AM"/>
        </w:rPr>
        <w:t xml:space="preserve"> կազմել է </w:t>
      </w:r>
      <w:r w:rsidR="00772E92"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7978C8" w:rsidRPr="00413223">
        <w:rPr>
          <w:rFonts w:ascii="GHEA Grapalat" w:hAnsi="GHEA Grapalat" w:cs="Sylfaen"/>
          <w:sz w:val="22"/>
          <w:szCs w:val="22"/>
          <w:lang w:val="hy-AM"/>
        </w:rPr>
        <w:t>2</w:t>
      </w:r>
      <w:r w:rsidR="007978C8" w:rsidRPr="00413223">
        <w:rPr>
          <w:rFonts w:ascii="GHEA Grapalat" w:hAnsi="GHEA Grapalat" w:cs="Sylfaen"/>
          <w:sz w:val="22"/>
          <w:szCs w:val="22"/>
          <w:lang w:val="af-ZA"/>
        </w:rPr>
        <w:t>.3</w:t>
      </w:r>
      <w:r w:rsidR="007978C8" w:rsidRPr="00413223">
        <w:rPr>
          <w:rFonts w:ascii="GHEA Grapalat" w:hAnsi="GHEA Grapalat" w:cs="Sylfaen"/>
          <w:sz w:val="22"/>
          <w:szCs w:val="22"/>
          <w:lang w:val="hy-AM"/>
        </w:rPr>
        <w:t>2</w:t>
      </w:r>
      <w:r w:rsidR="0048710D" w:rsidRPr="00413223">
        <w:rPr>
          <w:rFonts w:ascii="GHEA Grapalat" w:hAnsi="GHEA Grapalat" w:cs="Sylfaen"/>
          <w:sz w:val="22"/>
          <w:szCs w:val="22"/>
          <w:lang w:val="af-ZA"/>
        </w:rPr>
        <w:t>%</w:t>
      </w:r>
      <w:r w:rsidR="007978C8" w:rsidRPr="00413223">
        <w:rPr>
          <w:rFonts w:ascii="GHEA Grapalat" w:hAnsi="GHEA Grapalat" w:cs="Sylfaen"/>
          <w:sz w:val="22"/>
          <w:szCs w:val="22"/>
          <w:lang w:val="hy-AM"/>
        </w:rPr>
        <w:t>։</w:t>
      </w:r>
      <w:r w:rsidR="0048710D"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:rsidR="009822B2" w:rsidRPr="00413223" w:rsidRDefault="009822B2" w:rsidP="00D9730B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8B4E1F">
        <w:rPr>
          <w:rFonts w:ascii="GHEA Grapalat" w:hAnsi="GHEA Grapalat" w:cs="Sylfaen"/>
          <w:sz w:val="22"/>
          <w:lang w:val="af-ZA"/>
        </w:rPr>
        <w:tab/>
      </w:r>
      <w:r w:rsidRPr="00413223">
        <w:rPr>
          <w:rFonts w:ascii="GHEA Grapalat" w:hAnsi="GHEA Grapalat" w:cs="Sylfaen"/>
          <w:sz w:val="22"/>
          <w:lang w:val="en-US"/>
        </w:rPr>
        <w:t>Առևտրային</w:t>
      </w:r>
      <w:r w:rsidRPr="00413223">
        <w:rPr>
          <w:rFonts w:ascii="GHEA Grapalat" w:hAnsi="GHEA Grapalat" w:cs="Sylfaen"/>
          <w:sz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lang w:val="en-US"/>
        </w:rPr>
        <w:t>կազմակերպությունների</w:t>
      </w:r>
      <w:r w:rsidRPr="00413223">
        <w:rPr>
          <w:rFonts w:ascii="GHEA Grapalat" w:hAnsi="GHEA Grapalat" w:cs="Sylfaen"/>
          <w:sz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lang w:val="en-US"/>
        </w:rPr>
        <w:t>ոչ</w:t>
      </w:r>
      <w:r w:rsidRPr="00413223">
        <w:rPr>
          <w:rFonts w:ascii="GHEA Grapalat" w:hAnsi="GHEA Grapalat" w:cs="Sylfaen"/>
          <w:sz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lang w:val="en-US"/>
        </w:rPr>
        <w:t>ընթացիկ</w:t>
      </w:r>
      <w:r w:rsidRPr="00413223">
        <w:rPr>
          <w:rFonts w:ascii="GHEA Grapalat" w:hAnsi="GHEA Grapalat" w:cs="Sylfaen"/>
          <w:sz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lang w:val="en-US"/>
        </w:rPr>
        <w:t>պարտավորությունները</w:t>
      </w:r>
      <w:r w:rsidRPr="00413223">
        <w:rPr>
          <w:rFonts w:ascii="GHEA Grapalat" w:hAnsi="GHEA Grapalat" w:cs="Sylfaen"/>
          <w:sz w:val="22"/>
          <w:lang w:val="af-ZA"/>
        </w:rPr>
        <w:t xml:space="preserve"> </w:t>
      </w:r>
      <w:r w:rsidR="0047593D" w:rsidRPr="00413223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Pr="00413223">
        <w:rPr>
          <w:rFonts w:ascii="GHEA Grapalat" w:hAnsi="GHEA Grapalat" w:cs="Sylfaen"/>
          <w:sz w:val="22"/>
          <w:lang w:val="en-US"/>
        </w:rPr>
        <w:t>կազմել</w:t>
      </w:r>
      <w:r w:rsidRPr="00413223">
        <w:rPr>
          <w:rFonts w:ascii="GHEA Grapalat" w:hAnsi="GHEA Grapalat" w:cs="Sylfaen"/>
          <w:sz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lang w:val="en-US"/>
        </w:rPr>
        <w:t>են</w:t>
      </w:r>
      <w:r w:rsidRPr="00413223">
        <w:rPr>
          <w:rFonts w:ascii="GHEA Grapalat" w:hAnsi="GHEA Grapalat" w:cs="Sylfaen"/>
          <w:sz w:val="22"/>
          <w:lang w:val="af-ZA"/>
        </w:rPr>
        <w:t xml:space="preserve"> </w:t>
      </w:r>
      <w:r w:rsidR="00CF5050" w:rsidRPr="00413223">
        <w:rPr>
          <w:rFonts w:ascii="GHEA Grapalat" w:hAnsi="GHEA Grapalat" w:cs="Sylfaen"/>
          <w:b/>
          <w:i/>
          <w:sz w:val="22"/>
          <w:lang w:val="hy-AM"/>
        </w:rPr>
        <w:t>276,117,278.2</w:t>
      </w:r>
      <w:r w:rsidRPr="00413223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413223">
        <w:rPr>
          <w:rFonts w:ascii="GHEA Grapalat" w:hAnsi="GHEA Grapalat" w:cs="Sylfaen"/>
          <w:b/>
          <w:i/>
          <w:sz w:val="22"/>
          <w:lang w:val="en-US"/>
        </w:rPr>
        <w:t>հազ</w:t>
      </w:r>
      <w:r w:rsidRPr="00413223">
        <w:rPr>
          <w:rFonts w:ascii="GHEA Grapalat" w:hAnsi="GHEA Grapalat" w:cs="Sylfaen"/>
          <w:b/>
          <w:i/>
          <w:sz w:val="22"/>
          <w:lang w:val="af-ZA"/>
        </w:rPr>
        <w:t xml:space="preserve">. </w:t>
      </w:r>
      <w:r w:rsidRPr="00413223">
        <w:rPr>
          <w:rFonts w:ascii="GHEA Grapalat" w:hAnsi="GHEA Grapalat" w:cs="Sylfaen"/>
          <w:b/>
          <w:i/>
          <w:sz w:val="22"/>
          <w:lang w:val="en-US"/>
        </w:rPr>
        <w:t>դրամ</w:t>
      </w:r>
      <w:r w:rsidR="00CF5050" w:rsidRPr="00413223">
        <w:rPr>
          <w:rFonts w:ascii="GHEA Grapalat" w:hAnsi="GHEA Grapalat" w:cs="Sylfaen"/>
          <w:b/>
          <w:i/>
          <w:sz w:val="22"/>
          <w:lang w:val="hy-AM"/>
        </w:rPr>
        <w:t xml:space="preserve">, </w:t>
      </w:r>
      <w:r w:rsidR="00CF5050" w:rsidRPr="00413223">
        <w:rPr>
          <w:rFonts w:ascii="GHEA Grapalat" w:hAnsi="GHEA Grapalat" w:cs="Sylfaen"/>
          <w:i/>
          <w:sz w:val="22"/>
          <w:lang w:val="hy-AM"/>
        </w:rPr>
        <w:t>որից</w:t>
      </w:r>
      <w:r w:rsidR="00CF5050" w:rsidRPr="00413223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="0047593D" w:rsidRPr="00413223">
        <w:rPr>
          <w:rFonts w:ascii="GHEA Grapalat" w:hAnsi="GHEA Grapalat" w:cs="Sylfaen"/>
          <w:b/>
          <w:i/>
          <w:sz w:val="22"/>
          <w:lang w:val="hy-AM"/>
        </w:rPr>
        <w:t>226,193,867.0</w:t>
      </w:r>
      <w:r w:rsidR="00CF5050" w:rsidRPr="00413223">
        <w:rPr>
          <w:rFonts w:ascii="GHEA Grapalat" w:hAnsi="GHEA Grapalat" w:cs="Sylfaen"/>
          <w:b/>
          <w:i/>
          <w:sz w:val="22"/>
          <w:lang w:val="hy-AM"/>
        </w:rPr>
        <w:t xml:space="preserve"> հազ.</w:t>
      </w:r>
      <w:r w:rsidR="0047593D" w:rsidRPr="00413223">
        <w:rPr>
          <w:rFonts w:ascii="GHEA Grapalat" w:hAnsi="GHEA Grapalat" w:cs="Sylfaen"/>
          <w:b/>
          <w:i/>
          <w:sz w:val="22"/>
          <w:lang w:val="hy-AM"/>
        </w:rPr>
        <w:t xml:space="preserve"> դ</w:t>
      </w:r>
      <w:r w:rsidR="00CF5050" w:rsidRPr="00413223">
        <w:rPr>
          <w:rFonts w:ascii="GHEA Grapalat" w:hAnsi="GHEA Grapalat" w:cs="Sylfaen"/>
          <w:b/>
          <w:i/>
          <w:sz w:val="22"/>
          <w:lang w:val="hy-AM"/>
        </w:rPr>
        <w:t xml:space="preserve">րամը </w:t>
      </w:r>
      <w:r w:rsidR="00CF5050" w:rsidRPr="00413223">
        <w:rPr>
          <w:rFonts w:ascii="GHEA Grapalat" w:hAnsi="GHEA Grapalat" w:cs="Sylfaen"/>
          <w:sz w:val="22"/>
          <w:lang w:val="hy-AM"/>
        </w:rPr>
        <w:t>իրենից ներկայացնում են երկարաժամկետ բանկային վարկեր և փոխառություններ</w:t>
      </w:r>
      <w:r w:rsidR="00D9730B" w:rsidRPr="00413223">
        <w:rPr>
          <w:rFonts w:ascii="GHEA Grapalat" w:hAnsi="GHEA Grapalat" w:cs="Sylfaen"/>
          <w:sz w:val="22"/>
          <w:lang w:val="hy-AM"/>
        </w:rPr>
        <w:t xml:space="preserve"> </w:t>
      </w:r>
      <w:r w:rsidR="00D9730B" w:rsidRPr="00413223">
        <w:rPr>
          <w:rFonts w:ascii="GHEA Grapalat" w:hAnsi="GHEA Grapalat" w:cs="Sylfaen"/>
          <w:sz w:val="22"/>
          <w:lang w:val="af-ZA"/>
        </w:rPr>
        <w:t>(</w:t>
      </w:r>
      <w:r w:rsidR="00D9730B" w:rsidRPr="00413223">
        <w:rPr>
          <w:rFonts w:ascii="GHEA Grapalat" w:hAnsi="GHEA Grapalat" w:cs="Sylfaen"/>
          <w:sz w:val="22"/>
          <w:lang w:val="hy-AM"/>
        </w:rPr>
        <w:t>գերակշիռ մասը բաժին է ընկնում ՀՀ էներգետիկայի և բնական պաշարների նախարարության, ՀՀ առողջապահության, ՀՀ պաշտպանության, ՀՀ քաղաքապետարանի «Երևանի մետրոպոլիտեն» ՓԲ  ընկերություններին</w:t>
      </w:r>
      <w:r w:rsidR="00D9730B" w:rsidRPr="00413223">
        <w:rPr>
          <w:rFonts w:ascii="GHEA Grapalat" w:hAnsi="GHEA Grapalat" w:cs="Sylfaen"/>
          <w:sz w:val="22"/>
          <w:lang w:val="af-ZA"/>
        </w:rPr>
        <w:t>)</w:t>
      </w:r>
      <w:r w:rsidR="00D9730B" w:rsidRPr="00413223">
        <w:rPr>
          <w:rFonts w:ascii="GHEA Grapalat" w:hAnsi="GHEA Grapalat" w:cs="Sylfaen"/>
          <w:sz w:val="22"/>
          <w:lang w:val="hy-AM"/>
        </w:rPr>
        <w:t>,</w:t>
      </w:r>
      <w:r w:rsidR="00CF5050" w:rsidRPr="00413223">
        <w:rPr>
          <w:rFonts w:ascii="GHEA Grapalat" w:hAnsi="GHEA Grapalat" w:cs="Sylfaen"/>
          <w:sz w:val="22"/>
          <w:lang w:val="hy-AM"/>
        </w:rPr>
        <w:t xml:space="preserve"> իսկ </w:t>
      </w:r>
      <w:r w:rsidR="0047593D" w:rsidRPr="00D1137E">
        <w:rPr>
          <w:rFonts w:ascii="GHEA Grapalat" w:hAnsi="GHEA Grapalat" w:cs="Sylfaen"/>
          <w:b/>
          <w:i/>
          <w:sz w:val="22"/>
          <w:lang w:val="hy-AM"/>
        </w:rPr>
        <w:t>34,819,940.0</w:t>
      </w:r>
      <w:r w:rsidR="00CF5050" w:rsidRPr="00D1137E">
        <w:rPr>
          <w:rFonts w:ascii="GHEA Grapalat" w:hAnsi="GHEA Grapalat" w:cs="Sylfaen"/>
          <w:b/>
          <w:i/>
          <w:sz w:val="22"/>
          <w:lang w:val="hy-AM"/>
        </w:rPr>
        <w:t xml:space="preserve"> հազ. դրամը</w:t>
      </w:r>
      <w:r w:rsidR="00CF5050" w:rsidRPr="00413223">
        <w:rPr>
          <w:rFonts w:ascii="GHEA Grapalat" w:hAnsi="GHEA Grapalat" w:cs="Sylfaen"/>
          <w:sz w:val="22"/>
          <w:lang w:val="hy-AM"/>
        </w:rPr>
        <w:t xml:space="preserve"> ակտիվներին վերաբերվող շնորհներ</w:t>
      </w:r>
      <w:r w:rsidR="0047593D" w:rsidRPr="00413223">
        <w:rPr>
          <w:rFonts w:ascii="GHEA Grapalat" w:hAnsi="GHEA Grapalat" w:cs="Sylfaen"/>
          <w:sz w:val="22"/>
          <w:lang w:val="hy-AM"/>
        </w:rPr>
        <w:t>ն են</w:t>
      </w:r>
      <w:r w:rsidR="00CF5050" w:rsidRPr="00413223">
        <w:rPr>
          <w:rFonts w:ascii="GHEA Grapalat" w:hAnsi="GHEA Grapalat" w:cs="Sylfaen"/>
          <w:sz w:val="22"/>
          <w:lang w:val="hy-AM"/>
        </w:rPr>
        <w:t>։</w:t>
      </w:r>
      <w:r w:rsidR="0047593D" w:rsidRPr="00413223">
        <w:rPr>
          <w:rFonts w:ascii="GHEA Grapalat" w:hAnsi="GHEA Grapalat" w:cs="Sylfaen"/>
          <w:sz w:val="22"/>
          <w:lang w:val="hy-AM"/>
        </w:rPr>
        <w:t xml:space="preserve"> </w:t>
      </w:r>
    </w:p>
    <w:p w:rsidR="00D9730B" w:rsidRPr="00413223" w:rsidRDefault="00D9730B" w:rsidP="00D9730B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413223">
        <w:rPr>
          <w:rFonts w:ascii="GHEA Grapalat" w:hAnsi="GHEA Grapalat" w:cs="Sylfaen"/>
          <w:sz w:val="22"/>
          <w:lang w:val="hy-AM"/>
        </w:rPr>
        <w:tab/>
        <w:t>Առևտրային կազմակերպությունների ընդամենը ընթացիկ պարտավորությունները 2018թ.</w:t>
      </w:r>
      <w:r w:rsidRPr="00413223">
        <w:rPr>
          <w:rFonts w:ascii="GHEA Grapalat" w:hAnsi="GHEA Grapalat" w:cs="Sylfaen"/>
          <w:sz w:val="22"/>
          <w:lang w:val="af-ZA"/>
        </w:rPr>
        <w:t>-</w:t>
      </w:r>
      <w:r w:rsidRPr="00413223">
        <w:rPr>
          <w:rFonts w:ascii="GHEA Grapalat" w:hAnsi="GHEA Grapalat" w:cs="Sylfaen"/>
          <w:sz w:val="22"/>
          <w:lang w:val="hy-AM"/>
        </w:rPr>
        <w:t>ի առաջին կիսամյակի տվյալներով կազմել են</w:t>
      </w:r>
      <w:r w:rsidRPr="00413223">
        <w:rPr>
          <w:rFonts w:ascii="GHEA Grapalat" w:hAnsi="GHEA Grapalat" w:cs="Sylfaen"/>
          <w:sz w:val="22"/>
          <w:lang w:val="af-ZA"/>
        </w:rPr>
        <w:t xml:space="preserve"> </w:t>
      </w:r>
      <w:r w:rsidRPr="00413223">
        <w:rPr>
          <w:rFonts w:ascii="GHEA Grapalat" w:hAnsi="GHEA Grapalat" w:cs="Sylfaen"/>
          <w:b/>
          <w:i/>
          <w:sz w:val="22"/>
          <w:lang w:val="hy-AM"/>
        </w:rPr>
        <w:t>173,855,199.0</w:t>
      </w:r>
      <w:r w:rsidRPr="00413223">
        <w:rPr>
          <w:rFonts w:ascii="GHEA Grapalat" w:hAnsi="GHEA Grapalat" w:cs="Sylfaen"/>
          <w:sz w:val="22"/>
          <w:lang w:val="af-ZA"/>
        </w:rPr>
        <w:t xml:space="preserve"> </w:t>
      </w:r>
      <w:r w:rsidRPr="00413223">
        <w:rPr>
          <w:rFonts w:ascii="GHEA Grapalat" w:hAnsi="GHEA Grapalat" w:cs="Sylfaen"/>
          <w:b/>
          <w:i/>
          <w:sz w:val="22"/>
          <w:lang w:val="hy-AM"/>
        </w:rPr>
        <w:t>հազ</w:t>
      </w:r>
      <w:r w:rsidRPr="00413223">
        <w:rPr>
          <w:rFonts w:ascii="GHEA Grapalat" w:hAnsi="GHEA Grapalat" w:cs="Sylfaen"/>
          <w:b/>
          <w:i/>
          <w:sz w:val="22"/>
          <w:lang w:val="af-ZA"/>
        </w:rPr>
        <w:t>.</w:t>
      </w:r>
      <w:r w:rsidRPr="00413223">
        <w:rPr>
          <w:rFonts w:ascii="GHEA Grapalat" w:hAnsi="GHEA Grapalat" w:cs="Sylfaen"/>
          <w:b/>
          <w:i/>
          <w:sz w:val="22"/>
          <w:lang w:val="hy-AM"/>
        </w:rPr>
        <w:t>դրամ</w:t>
      </w:r>
      <w:r w:rsidRPr="00413223">
        <w:rPr>
          <w:rFonts w:ascii="GHEA Grapalat" w:hAnsi="GHEA Grapalat" w:cs="Sylfaen"/>
          <w:b/>
          <w:i/>
          <w:sz w:val="22"/>
          <w:lang w:val="af-ZA"/>
        </w:rPr>
        <w:t xml:space="preserve">, </w:t>
      </w:r>
      <w:r w:rsidRPr="00413223">
        <w:rPr>
          <w:rFonts w:ascii="GHEA Grapalat" w:hAnsi="GHEA Grapalat" w:cs="Sylfaen"/>
          <w:sz w:val="22"/>
          <w:lang w:val="hy-AM"/>
        </w:rPr>
        <w:t>ընդ</w:t>
      </w:r>
      <w:r w:rsidRPr="00413223">
        <w:rPr>
          <w:rFonts w:ascii="GHEA Grapalat" w:hAnsi="GHEA Grapalat" w:cs="Sylfaen"/>
          <w:sz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lang w:val="hy-AM"/>
        </w:rPr>
        <w:t>որում</w:t>
      </w:r>
      <w:r w:rsidRPr="00413223">
        <w:rPr>
          <w:rFonts w:ascii="GHEA Grapalat" w:hAnsi="GHEA Grapalat" w:cs="Sylfaen"/>
          <w:sz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lang w:val="hy-AM"/>
        </w:rPr>
        <w:t>բյուջեի</w:t>
      </w:r>
      <w:r w:rsidRPr="00413223">
        <w:rPr>
          <w:rFonts w:ascii="GHEA Grapalat" w:hAnsi="GHEA Grapalat" w:cs="Sylfaen"/>
          <w:sz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lang w:val="hy-AM"/>
        </w:rPr>
        <w:t>գծով</w:t>
      </w:r>
      <w:r w:rsidRPr="00413223">
        <w:rPr>
          <w:rFonts w:ascii="GHEA Grapalat" w:hAnsi="GHEA Grapalat" w:cs="Sylfaen"/>
          <w:sz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lang w:val="hy-AM"/>
        </w:rPr>
        <w:t>պարտավորությունները</w:t>
      </w:r>
      <w:r w:rsidRPr="00413223">
        <w:rPr>
          <w:rFonts w:ascii="GHEA Grapalat" w:hAnsi="GHEA Grapalat" w:cs="Sylfaen"/>
          <w:sz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lang w:val="hy-AM"/>
        </w:rPr>
        <w:t>կազմել</w:t>
      </w:r>
      <w:r w:rsidRPr="00413223">
        <w:rPr>
          <w:rFonts w:ascii="GHEA Grapalat" w:hAnsi="GHEA Grapalat" w:cs="Sylfaen"/>
          <w:sz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lang w:val="hy-AM"/>
        </w:rPr>
        <w:t>են</w:t>
      </w:r>
      <w:r w:rsidRPr="00413223">
        <w:rPr>
          <w:rFonts w:ascii="GHEA Grapalat" w:hAnsi="GHEA Grapalat" w:cs="Sylfaen"/>
          <w:sz w:val="22"/>
          <w:lang w:val="af-ZA"/>
        </w:rPr>
        <w:t xml:space="preserve"> </w:t>
      </w:r>
      <w:r w:rsidRPr="00413223">
        <w:rPr>
          <w:rFonts w:ascii="GHEA Grapalat" w:hAnsi="GHEA Grapalat" w:cs="Sylfaen"/>
          <w:b/>
          <w:i/>
          <w:sz w:val="22"/>
          <w:lang w:val="hy-AM"/>
        </w:rPr>
        <w:t>4,540,111.7</w:t>
      </w:r>
      <w:r w:rsidRPr="00413223">
        <w:rPr>
          <w:rFonts w:ascii="GHEA Grapalat" w:hAnsi="GHEA Grapalat" w:cs="Sylfaen"/>
          <w:sz w:val="22"/>
          <w:lang w:val="af-ZA"/>
        </w:rPr>
        <w:t xml:space="preserve"> </w:t>
      </w:r>
      <w:r w:rsidRPr="00413223">
        <w:rPr>
          <w:rFonts w:ascii="GHEA Grapalat" w:hAnsi="GHEA Grapalat" w:cs="Sylfaen"/>
          <w:b/>
          <w:i/>
          <w:sz w:val="22"/>
          <w:lang w:val="af-ZA"/>
        </w:rPr>
        <w:t>հազ. դրամ</w:t>
      </w:r>
      <w:r w:rsidRPr="00413223">
        <w:rPr>
          <w:rFonts w:ascii="GHEA Grapalat" w:hAnsi="GHEA Grapalat" w:cs="Sylfaen"/>
          <w:sz w:val="22"/>
          <w:lang w:val="af-ZA"/>
        </w:rPr>
        <w:t xml:space="preserve"> այստեղ նույնպես գերակշիռ մասը պատկանում է </w:t>
      </w:r>
      <w:r w:rsidRPr="00413223">
        <w:rPr>
          <w:rFonts w:ascii="GHEA Grapalat" w:hAnsi="GHEA Grapalat" w:cs="Sylfaen"/>
          <w:sz w:val="22"/>
          <w:lang w:val="hy-AM"/>
        </w:rPr>
        <w:t>վերը նշված ոլորտներ ընկերություններին։</w:t>
      </w:r>
    </w:p>
    <w:p w:rsidR="00922CE4" w:rsidRPr="00413223" w:rsidRDefault="002E2440" w:rsidP="00AA2A11">
      <w:pPr>
        <w:spacing w:line="360" w:lineRule="auto"/>
        <w:ind w:firstLine="690"/>
        <w:jc w:val="both"/>
        <w:rPr>
          <w:rFonts w:ascii="GHEA Grapalat" w:hAnsi="GHEA Grapalat" w:cs="Arial Armenian"/>
          <w:b/>
          <w:bCs/>
          <w:sz w:val="22"/>
          <w:szCs w:val="22"/>
          <w:lang w:val="af-ZA"/>
        </w:rPr>
      </w:pPr>
      <w:r w:rsidRPr="00413223">
        <w:rPr>
          <w:rFonts w:ascii="GHEA Grapalat" w:hAnsi="GHEA Grapalat" w:cs="Sylfaen"/>
          <w:sz w:val="22"/>
          <w:szCs w:val="22"/>
          <w:lang w:val="hy-AM"/>
        </w:rPr>
        <w:t>201</w:t>
      </w:r>
      <w:r w:rsidR="00D9730B" w:rsidRPr="00413223">
        <w:rPr>
          <w:rFonts w:ascii="GHEA Grapalat" w:hAnsi="GHEA Grapalat" w:cs="Sylfaen"/>
          <w:sz w:val="22"/>
          <w:szCs w:val="22"/>
          <w:lang w:val="hy-AM"/>
        </w:rPr>
        <w:t>8</w:t>
      </w:r>
      <w:r w:rsidR="007D5B0A" w:rsidRPr="00413223">
        <w:rPr>
          <w:rFonts w:ascii="GHEA Grapalat" w:hAnsi="GHEA Grapalat" w:cs="Sylfaen"/>
          <w:sz w:val="22"/>
          <w:szCs w:val="22"/>
          <w:lang w:val="hy-AM"/>
        </w:rPr>
        <w:t>թ.</w:t>
      </w:r>
      <w:r w:rsidR="001E51AB" w:rsidRPr="00413223">
        <w:rPr>
          <w:rFonts w:ascii="GHEA Grapalat" w:hAnsi="GHEA Grapalat" w:cs="Sylfaen"/>
          <w:sz w:val="22"/>
          <w:szCs w:val="22"/>
          <w:lang w:val="af-ZA"/>
        </w:rPr>
        <w:t>-</w:t>
      </w:r>
      <w:r w:rsidR="00D9730B" w:rsidRPr="00413223">
        <w:rPr>
          <w:rFonts w:ascii="GHEA Grapalat" w:hAnsi="GHEA Grapalat" w:cs="Sylfaen"/>
          <w:sz w:val="22"/>
          <w:szCs w:val="22"/>
          <w:lang w:val="hy-AM"/>
        </w:rPr>
        <w:t>ի առաջին կիսամյակում</w:t>
      </w:r>
      <w:r w:rsidR="007D5B0A" w:rsidRPr="00413223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</w:t>
      </w:r>
      <w:r w:rsidR="00AA2A11" w:rsidRPr="00413223">
        <w:rPr>
          <w:rFonts w:ascii="GHEA Grapalat" w:hAnsi="GHEA Grapalat" w:cs="Sylfaen"/>
          <w:sz w:val="22"/>
          <w:szCs w:val="22"/>
          <w:lang w:val="hy-AM"/>
        </w:rPr>
        <w:t xml:space="preserve"> արտադրանքի, ապրանքների, աշխատանքների, ծառայությունների </w:t>
      </w:r>
      <w:r w:rsidR="007D5B0A" w:rsidRPr="00413223">
        <w:rPr>
          <w:rFonts w:ascii="GHEA Grapalat" w:hAnsi="GHEA Grapalat" w:cs="Sylfaen"/>
          <w:sz w:val="22"/>
          <w:szCs w:val="22"/>
          <w:lang w:val="hy-AM"/>
        </w:rPr>
        <w:t>իրացումից</w:t>
      </w:r>
      <w:r w:rsidR="00AA2A11" w:rsidRPr="00413223">
        <w:rPr>
          <w:rFonts w:ascii="GHEA Grapalat" w:hAnsi="GHEA Grapalat" w:cs="Sylfaen"/>
          <w:sz w:val="22"/>
          <w:szCs w:val="22"/>
          <w:lang w:val="hy-AM"/>
        </w:rPr>
        <w:t xml:space="preserve"> հասույթը կազմել է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9730B" w:rsidRPr="00413223">
        <w:rPr>
          <w:rFonts w:ascii="GHEA Grapalat" w:hAnsi="GHEA Grapalat" w:cs="Sylfaen"/>
          <w:b/>
          <w:i/>
          <w:sz w:val="22"/>
          <w:szCs w:val="22"/>
          <w:lang w:val="hy-AM"/>
        </w:rPr>
        <w:t>90,563,545.5</w:t>
      </w:r>
      <w:r w:rsidRPr="00413223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4541F9" w:rsidRPr="00413223">
        <w:rPr>
          <w:rFonts w:ascii="GHEA Grapalat" w:hAnsi="GHEA Grapalat" w:cs="Sylfaen"/>
          <w:b/>
          <w:i/>
          <w:sz w:val="22"/>
          <w:szCs w:val="22"/>
          <w:lang w:val="hy-AM"/>
        </w:rPr>
        <w:t>հազ.</w:t>
      </w:r>
      <w:r w:rsidR="00AA2A11" w:rsidRPr="00413223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դրամ</w:t>
      </w:r>
      <w:r w:rsidR="005B16A9" w:rsidRPr="00413223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           </w:t>
      </w:r>
      <w:r w:rsidR="00B8448C" w:rsidRPr="00413223">
        <w:rPr>
          <w:rFonts w:ascii="GHEA Grapalat" w:hAnsi="GHEA Grapalat" w:cs="Sylfaen"/>
          <w:sz w:val="22"/>
          <w:szCs w:val="22"/>
          <w:lang w:val="hy-AM"/>
        </w:rPr>
        <w:t>(</w:t>
      </w:r>
      <w:r w:rsidR="005B16A9" w:rsidRPr="00413223">
        <w:rPr>
          <w:rFonts w:ascii="GHEA Grapalat" w:hAnsi="GHEA Grapalat" w:cs="Sylfaen"/>
          <w:sz w:val="22"/>
          <w:szCs w:val="22"/>
          <w:lang w:val="hy-AM"/>
        </w:rPr>
        <w:t>հասու</w:t>
      </w:r>
      <w:r w:rsidR="00D1137E">
        <w:rPr>
          <w:rFonts w:ascii="GHEA Grapalat" w:hAnsi="GHEA Grapalat" w:cs="Sylfaen"/>
          <w:sz w:val="22"/>
          <w:szCs w:val="22"/>
          <w:lang w:val="hy-AM"/>
        </w:rPr>
        <w:t>յթ</w:t>
      </w:r>
      <w:r w:rsidR="005B16A9" w:rsidRPr="00413223">
        <w:rPr>
          <w:rFonts w:ascii="GHEA Grapalat" w:hAnsi="GHEA Grapalat" w:cs="Sylfaen"/>
          <w:sz w:val="22"/>
          <w:szCs w:val="22"/>
          <w:lang w:val="hy-AM"/>
        </w:rPr>
        <w:t>ի ձևավորման հիմնական գերակշռող մասը</w:t>
      </w:r>
      <w:r w:rsidR="003A3AAA" w:rsidRPr="00413223">
        <w:rPr>
          <w:rFonts w:ascii="GHEA Grapalat" w:hAnsi="GHEA Grapalat" w:cs="Sylfaen"/>
          <w:sz w:val="22"/>
          <w:szCs w:val="22"/>
          <w:lang w:val="hy-AM"/>
        </w:rPr>
        <w:t xml:space="preserve"> բաժին է ընկնում</w:t>
      </w:r>
      <w:r w:rsidR="005B16A9" w:rsidRPr="00413223">
        <w:rPr>
          <w:rFonts w:ascii="GHEA Grapalat" w:hAnsi="GHEA Grapalat" w:cs="Sylfaen"/>
          <w:sz w:val="22"/>
          <w:szCs w:val="22"/>
          <w:lang w:val="hy-AM"/>
        </w:rPr>
        <w:t>՝ ՀՀ առողջապահության նախարարության,</w:t>
      </w:r>
      <w:r w:rsidR="005B16A9" w:rsidRPr="00413223">
        <w:rPr>
          <w:rFonts w:ascii="GHEA Grapalat" w:hAnsi="GHEA Grapalat" w:cs="Sylfaen"/>
          <w:sz w:val="22"/>
          <w:lang w:val="hy-AM"/>
        </w:rPr>
        <w:t xml:space="preserve"> ՀՀ էներգետիկայի և բնական պաշարների նախարարության, ՀՀ էներգետիկայի և բնական պաշարների նախարարության ջրային կոմիտեի, Քաղաքացիական ավիացիայի կոմիտեի, ՀՀ հանրային հեռուստառադիոընկերության խորհուրդի և ՀՀ Արարատի, ՀՀ Գեղարքունիքի, ՀՀ Լոռու, ՀՀ Կոտայքի, ՀՀ Շիրակի</w:t>
      </w:r>
      <w:r w:rsidR="003A3AAA" w:rsidRPr="00413223">
        <w:rPr>
          <w:rFonts w:ascii="GHEA Grapalat" w:hAnsi="GHEA Grapalat" w:cs="Sylfaen"/>
          <w:sz w:val="22"/>
          <w:lang w:val="hy-AM"/>
        </w:rPr>
        <w:t>,</w:t>
      </w:r>
      <w:r w:rsidR="005B16A9" w:rsidRPr="00413223">
        <w:rPr>
          <w:rFonts w:ascii="GHEA Grapalat" w:hAnsi="GHEA Grapalat" w:cs="Sylfaen"/>
          <w:sz w:val="22"/>
          <w:lang w:val="hy-AM"/>
        </w:rPr>
        <w:t xml:space="preserve"> ՀՀ Սյունիքի մարզպետարանների ընկերություններ</w:t>
      </w:r>
      <w:r w:rsidR="005B16A9" w:rsidRPr="00413223">
        <w:rPr>
          <w:rFonts w:ascii="GHEA Grapalat" w:hAnsi="GHEA Grapalat" w:cs="Sylfaen"/>
          <w:sz w:val="22"/>
          <w:szCs w:val="22"/>
          <w:lang w:val="hy-AM"/>
        </w:rPr>
        <w:t xml:space="preserve"> և </w:t>
      </w:r>
      <w:r w:rsidR="003A3AAA" w:rsidRPr="00413223">
        <w:rPr>
          <w:rFonts w:ascii="GHEA Grapalat" w:hAnsi="GHEA Grapalat" w:cs="Sylfaen"/>
          <w:sz w:val="22"/>
          <w:lang w:val="hy-AM"/>
        </w:rPr>
        <w:t>ՀՀ քաղաքապետարանի «Երևանի մետրոպոլիտեն» ՓԲ  ընկերություններին է</w:t>
      </w:r>
      <w:r w:rsidR="00B8448C" w:rsidRPr="00413223">
        <w:rPr>
          <w:rFonts w:ascii="GHEA Grapalat" w:hAnsi="GHEA Grapalat" w:cs="Sylfaen"/>
          <w:b/>
          <w:sz w:val="22"/>
          <w:szCs w:val="22"/>
          <w:lang w:val="hy-AM"/>
        </w:rPr>
        <w:t>)</w:t>
      </w:r>
      <w:r w:rsidRPr="00413223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F13EE0" w:rsidRPr="00413223">
        <w:rPr>
          <w:rFonts w:ascii="GHEA Grapalat" w:hAnsi="GHEA Grapalat" w:cs="Sylfaen"/>
          <w:sz w:val="22"/>
          <w:szCs w:val="22"/>
          <w:lang w:val="hy-AM"/>
        </w:rPr>
        <w:t>(</w:t>
      </w:r>
      <w:r w:rsidR="00AA2A11" w:rsidRPr="00413223">
        <w:rPr>
          <w:rFonts w:ascii="GHEA Grapalat" w:hAnsi="GHEA Grapalat" w:cs="Arial Armenian"/>
          <w:b/>
          <w:bCs/>
          <w:sz w:val="22"/>
          <w:szCs w:val="22"/>
          <w:lang w:val="hy-AM"/>
        </w:rPr>
        <w:t>Գծանկար 3</w:t>
      </w:r>
      <w:r w:rsidR="00F13EE0" w:rsidRPr="00413223">
        <w:rPr>
          <w:rFonts w:ascii="GHEA Grapalat" w:hAnsi="GHEA Grapalat" w:cs="Arial Armenian"/>
          <w:b/>
          <w:bCs/>
          <w:sz w:val="22"/>
          <w:szCs w:val="22"/>
          <w:lang w:val="hy-AM"/>
        </w:rPr>
        <w:t>)</w:t>
      </w:r>
      <w:r w:rsidR="00B8448C" w:rsidRPr="00413223">
        <w:rPr>
          <w:rFonts w:ascii="GHEA Grapalat" w:hAnsi="GHEA Grapalat" w:cs="Arial Armenian"/>
          <w:b/>
          <w:bCs/>
          <w:sz w:val="22"/>
          <w:szCs w:val="22"/>
          <w:lang w:val="hy-AM"/>
        </w:rPr>
        <w:t>:</w:t>
      </w:r>
      <w:r w:rsidR="00650A95" w:rsidRPr="00413223">
        <w:rPr>
          <w:rFonts w:ascii="GHEA Grapalat" w:hAnsi="GHEA Grapalat" w:cs="Arial Armenian"/>
          <w:b/>
          <w:bCs/>
          <w:sz w:val="22"/>
          <w:szCs w:val="22"/>
          <w:lang w:val="hy-AM"/>
        </w:rPr>
        <w:t xml:space="preserve"> </w:t>
      </w:r>
    </w:p>
    <w:p w:rsidR="00A80DA9" w:rsidRPr="00922CE4" w:rsidRDefault="00AA398A" w:rsidP="003F0B28">
      <w:pPr>
        <w:tabs>
          <w:tab w:val="left" w:pos="2340"/>
        </w:tabs>
        <w:spacing w:line="360" w:lineRule="auto"/>
        <w:ind w:right="283" w:firstLine="690"/>
        <w:jc w:val="both"/>
        <w:rPr>
          <w:rFonts w:ascii="GHEA Grapalat" w:hAnsi="GHEA Grapalat" w:cs="Sylfaen"/>
          <w:b/>
          <w:sz w:val="22"/>
          <w:lang w:val="af-ZA"/>
        </w:rPr>
      </w:pPr>
      <w:r w:rsidRPr="00AA2A11">
        <w:rPr>
          <w:rFonts w:ascii="GHEA Grapalat" w:hAnsi="GHEA Grapalat" w:cs="Sylfaen"/>
          <w:b/>
          <w:noProof/>
          <w:sz w:val="22"/>
          <w:lang w:val="en-US" w:eastAsia="en-US"/>
        </w:rPr>
        <w:lastRenderedPageBreak/>
        <w:drawing>
          <wp:inline distT="0" distB="0" distL="0" distR="0">
            <wp:extent cx="5848350" cy="4400550"/>
            <wp:effectExtent l="0" t="0" r="0" b="0"/>
            <wp:docPr id="2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A2A11" w:rsidRPr="00413223" w:rsidRDefault="00AA2A11" w:rsidP="0037306F">
      <w:pPr>
        <w:tabs>
          <w:tab w:val="left" w:pos="1956"/>
        </w:tabs>
        <w:spacing w:line="276" w:lineRule="auto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413223">
        <w:rPr>
          <w:rFonts w:ascii="GHEA Grapalat" w:hAnsi="GHEA Grapalat"/>
          <w:b/>
          <w:sz w:val="22"/>
          <w:szCs w:val="22"/>
          <w:lang w:val="hy-AM"/>
        </w:rPr>
        <w:t>Գծանկար</w:t>
      </w:r>
      <w:r w:rsidRPr="00413223">
        <w:rPr>
          <w:rFonts w:ascii="GHEA Grapalat" w:hAnsi="GHEA Grapalat"/>
          <w:b/>
          <w:sz w:val="22"/>
          <w:szCs w:val="22"/>
          <w:lang w:val="af-ZA"/>
        </w:rPr>
        <w:t xml:space="preserve"> 3. </w:t>
      </w:r>
      <w:r w:rsidRPr="00413223">
        <w:rPr>
          <w:rFonts w:ascii="GHEA Grapalat" w:hAnsi="GHEA Grapalat"/>
          <w:b/>
          <w:sz w:val="22"/>
          <w:szCs w:val="22"/>
          <w:lang w:val="hy-AM"/>
        </w:rPr>
        <w:t>ՀՀ</w:t>
      </w:r>
      <w:r w:rsidRPr="0041322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/>
          <w:b/>
          <w:sz w:val="22"/>
          <w:szCs w:val="22"/>
          <w:lang w:val="hy-AM"/>
        </w:rPr>
        <w:t>պետական</w:t>
      </w:r>
      <w:r w:rsidRPr="0041322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/>
          <w:b/>
          <w:sz w:val="22"/>
          <w:szCs w:val="22"/>
          <w:lang w:val="hy-AM"/>
        </w:rPr>
        <w:t>մասնակցությամբ</w:t>
      </w:r>
      <w:r w:rsidRPr="0041322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/>
          <w:b/>
          <w:sz w:val="22"/>
          <w:szCs w:val="22"/>
          <w:lang w:val="hy-AM"/>
        </w:rPr>
        <w:t>առևտրային</w:t>
      </w:r>
      <w:r w:rsidRPr="0041322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/>
          <w:b/>
          <w:sz w:val="22"/>
          <w:szCs w:val="22"/>
          <w:lang w:val="hy-AM"/>
        </w:rPr>
        <w:t>կազմակերպությունների</w:t>
      </w:r>
      <w:r w:rsidRPr="0041322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/>
          <w:b/>
          <w:sz w:val="22"/>
          <w:szCs w:val="22"/>
          <w:lang w:val="hy-AM"/>
        </w:rPr>
        <w:t>ֆինանսատնտեսական</w:t>
      </w:r>
      <w:r w:rsidRPr="0041322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/>
          <w:b/>
          <w:sz w:val="22"/>
          <w:szCs w:val="22"/>
          <w:lang w:val="hy-AM"/>
        </w:rPr>
        <w:t>գործունեության</w:t>
      </w:r>
      <w:r w:rsidR="00286432" w:rsidRPr="0041322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E77D6E" w:rsidRPr="00413223">
        <w:rPr>
          <w:rFonts w:ascii="GHEA Grapalat" w:hAnsi="GHEA Grapalat"/>
          <w:b/>
          <w:sz w:val="22"/>
          <w:szCs w:val="22"/>
          <w:lang w:val="hy-AM"/>
        </w:rPr>
        <w:t>ամփոփ</w:t>
      </w:r>
      <w:r w:rsidRPr="0041322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/>
          <w:b/>
          <w:sz w:val="22"/>
          <w:szCs w:val="22"/>
          <w:lang w:val="hy-AM"/>
        </w:rPr>
        <w:t>ցուցանիշների</w:t>
      </w:r>
      <w:r w:rsidRPr="0041322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/>
          <w:b/>
          <w:sz w:val="22"/>
          <w:szCs w:val="22"/>
          <w:lang w:val="hy-AM"/>
        </w:rPr>
        <w:t>վ</w:t>
      </w:r>
      <w:r w:rsidRPr="00413223">
        <w:rPr>
          <w:rFonts w:ascii="GHEA Grapalat" w:hAnsi="GHEA Grapalat"/>
          <w:b/>
          <w:sz w:val="22"/>
          <w:szCs w:val="22"/>
          <w:lang w:val="en-US"/>
        </w:rPr>
        <w:t>երաբերյալ</w:t>
      </w:r>
    </w:p>
    <w:p w:rsidR="003843EE" w:rsidRPr="00413223" w:rsidRDefault="003843EE" w:rsidP="0094366A">
      <w:pPr>
        <w:pStyle w:val="BodyTextIndent"/>
        <w:numPr>
          <w:ilvl w:val="1"/>
          <w:numId w:val="0"/>
        </w:numPr>
        <w:tabs>
          <w:tab w:val="num" w:pos="690"/>
        </w:tabs>
        <w:spacing w:line="240" w:lineRule="auto"/>
        <w:ind w:left="690" w:hanging="690"/>
        <w:rPr>
          <w:rFonts w:ascii="GHEA Grapalat" w:hAnsi="GHEA Grapalat"/>
          <w:i/>
          <w:sz w:val="22"/>
          <w:szCs w:val="22"/>
          <w:u w:val="single"/>
          <w:lang w:val="af-ZA"/>
        </w:rPr>
      </w:pPr>
    </w:p>
    <w:p w:rsidR="001E51AB" w:rsidRPr="00413223" w:rsidRDefault="001E51AB" w:rsidP="003A3AAA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13223">
        <w:rPr>
          <w:rFonts w:ascii="GHEA Grapalat" w:hAnsi="GHEA Grapalat" w:cs="Sylfaen"/>
          <w:sz w:val="22"/>
          <w:szCs w:val="22"/>
          <w:lang w:val="en-US"/>
        </w:rPr>
        <w:t>Վերլուծության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արդյունքում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կարելի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է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առանձին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նշել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այն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մարմինները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որոնց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65289C" w:rsidRPr="00413223">
        <w:rPr>
          <w:rFonts w:ascii="GHEA Grapalat" w:hAnsi="GHEA Grapalat" w:cs="Sylfaen"/>
          <w:sz w:val="22"/>
          <w:szCs w:val="22"/>
          <w:lang w:val="en-US"/>
        </w:rPr>
        <w:t>ընկերություններ</w:t>
      </w:r>
      <w:r w:rsidR="0065289C" w:rsidRPr="00413223">
        <w:rPr>
          <w:rFonts w:ascii="GHEA Grapalat" w:hAnsi="GHEA Grapalat" w:cs="Sylfaen"/>
          <w:sz w:val="22"/>
          <w:szCs w:val="22"/>
          <w:lang w:val="hy-AM"/>
        </w:rPr>
        <w:t>ն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այս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հաշվետու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ժամանակաշրջանում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աշխատել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են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շահույթով՝</w:t>
      </w:r>
      <w:r w:rsidR="003A3AAA" w:rsidRPr="0041322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ՀՀ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արդարադատության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նախարարություն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="003A3AAA" w:rsidRPr="00413223">
        <w:rPr>
          <w:rFonts w:ascii="GHEA Grapalat" w:hAnsi="GHEA Grapalat" w:cs="Sylfaen"/>
          <w:sz w:val="22"/>
          <w:szCs w:val="22"/>
          <w:lang w:val="hy-AM"/>
        </w:rPr>
        <w:t>ՀՀ արտակարգ իրավի</w:t>
      </w:r>
      <w:r w:rsidR="0065289C" w:rsidRPr="00413223">
        <w:rPr>
          <w:rFonts w:ascii="GHEA Grapalat" w:hAnsi="GHEA Grapalat" w:cs="Sylfaen"/>
          <w:sz w:val="22"/>
          <w:szCs w:val="22"/>
          <w:lang w:val="hy-AM"/>
        </w:rPr>
        <w:t>ճ</w:t>
      </w:r>
      <w:r w:rsidR="003A3AAA" w:rsidRPr="00413223">
        <w:rPr>
          <w:rFonts w:ascii="GHEA Grapalat" w:hAnsi="GHEA Grapalat" w:cs="Sylfaen"/>
          <w:sz w:val="22"/>
          <w:szCs w:val="22"/>
          <w:lang w:val="hy-AM"/>
        </w:rPr>
        <w:t xml:space="preserve">ակների նախարարություն, ՀՀ կառավարության աշխատակազմ,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ՀՀ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տնտեսական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զարգացման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en-US"/>
        </w:rPr>
        <w:t>և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ներդրումների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նախարարություն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ՀՀ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A3AAA" w:rsidRPr="00413223">
        <w:rPr>
          <w:rFonts w:ascii="GHEA Grapalat" w:hAnsi="GHEA Grapalat" w:cs="Sylfaen"/>
          <w:sz w:val="22"/>
          <w:szCs w:val="22"/>
          <w:lang w:val="hy-AM"/>
        </w:rPr>
        <w:t>սպորտի և երիտասարդության հարցերի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նախարարություն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ՀՀ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A3AAA" w:rsidRPr="00413223">
        <w:rPr>
          <w:rFonts w:ascii="GHEA Grapalat" w:hAnsi="GHEA Grapalat" w:cs="Sylfaen"/>
          <w:sz w:val="22"/>
          <w:szCs w:val="22"/>
          <w:lang w:val="hy-AM"/>
        </w:rPr>
        <w:t>տրանսպորտի, կապի և տեղեկատվական տեխնոլոգիաների նախարարություն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ՀՀ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Ոստիկանություն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ՀՀ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en-US"/>
        </w:rPr>
        <w:t>Քաղաքացիական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ավիացիայի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գլխավոր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վարչություն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ՀՀ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արագածոտնի</w:t>
      </w:r>
      <w:r w:rsidR="003A3AAA" w:rsidRPr="00413223">
        <w:rPr>
          <w:rFonts w:ascii="GHEA Grapalat" w:hAnsi="GHEA Grapalat" w:cs="Sylfaen"/>
          <w:sz w:val="22"/>
          <w:szCs w:val="22"/>
          <w:lang w:val="af-ZA"/>
        </w:rPr>
        <w:t>,</w:t>
      </w:r>
      <w:r w:rsidR="003A3AAA" w:rsidRPr="0041322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ՀՀ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Գեղարքունիքի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ՀՀ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A3AAA" w:rsidRPr="00413223">
        <w:rPr>
          <w:rFonts w:ascii="GHEA Grapalat" w:hAnsi="GHEA Grapalat" w:cs="Sylfaen"/>
          <w:sz w:val="22"/>
          <w:szCs w:val="22"/>
          <w:lang w:val="hy-AM"/>
        </w:rPr>
        <w:t>Կոտայքի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ՀՀ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A3AAA" w:rsidRPr="00413223">
        <w:rPr>
          <w:rFonts w:ascii="GHEA Grapalat" w:hAnsi="GHEA Grapalat" w:cs="Sylfaen"/>
          <w:sz w:val="22"/>
          <w:szCs w:val="22"/>
          <w:lang w:val="hy-AM"/>
        </w:rPr>
        <w:t>Տավուշի</w:t>
      </w:r>
      <w:r w:rsidRPr="004132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3223">
        <w:rPr>
          <w:rFonts w:ascii="GHEA Grapalat" w:hAnsi="GHEA Grapalat" w:cs="Sylfaen"/>
          <w:sz w:val="22"/>
          <w:szCs w:val="22"/>
          <w:lang w:val="en-US"/>
        </w:rPr>
        <w:t>մարզպետարաններ</w:t>
      </w:r>
      <w:r w:rsidR="003A3AAA" w:rsidRPr="00413223">
        <w:rPr>
          <w:rFonts w:ascii="GHEA Grapalat" w:hAnsi="GHEA Grapalat" w:cs="Sylfaen"/>
          <w:sz w:val="22"/>
          <w:szCs w:val="22"/>
          <w:lang w:val="hy-AM"/>
        </w:rPr>
        <w:t xml:space="preserve"> և Երևանի քաղաքապետարան։</w:t>
      </w:r>
    </w:p>
    <w:p w:rsidR="0037306F" w:rsidRPr="00413223" w:rsidRDefault="0037306F" w:rsidP="0094366A">
      <w:pPr>
        <w:pStyle w:val="BodyTextIndent"/>
        <w:numPr>
          <w:ilvl w:val="1"/>
          <w:numId w:val="0"/>
        </w:numPr>
        <w:tabs>
          <w:tab w:val="num" w:pos="690"/>
        </w:tabs>
        <w:spacing w:line="240" w:lineRule="auto"/>
        <w:ind w:left="690" w:hanging="690"/>
        <w:rPr>
          <w:rFonts w:ascii="GHEA Grapalat" w:hAnsi="GHEA Grapalat"/>
          <w:i/>
          <w:sz w:val="22"/>
          <w:szCs w:val="22"/>
          <w:u w:val="single"/>
          <w:lang w:val="af-ZA"/>
        </w:rPr>
      </w:pPr>
    </w:p>
    <w:p w:rsidR="005342BD" w:rsidRPr="00413223" w:rsidRDefault="00A323EF" w:rsidP="00017925">
      <w:pPr>
        <w:pStyle w:val="BodyTextIndent"/>
        <w:numPr>
          <w:ilvl w:val="1"/>
          <w:numId w:val="0"/>
        </w:numPr>
        <w:tabs>
          <w:tab w:val="num" w:pos="690"/>
        </w:tabs>
        <w:spacing w:line="240" w:lineRule="auto"/>
        <w:ind w:left="690" w:hanging="690"/>
        <w:rPr>
          <w:rFonts w:ascii="GHEA Grapalat" w:hAnsi="GHEA Grapalat"/>
          <w:b/>
          <w:bCs/>
          <w:i/>
          <w:sz w:val="22"/>
          <w:szCs w:val="22"/>
          <w:u w:val="single"/>
          <w:lang w:val="hy-AM"/>
        </w:rPr>
      </w:pPr>
      <w:r w:rsidRPr="00413223">
        <w:rPr>
          <w:rFonts w:ascii="GHEA Grapalat" w:hAnsi="GHEA Grapalat"/>
          <w:b/>
          <w:i/>
          <w:sz w:val="22"/>
          <w:szCs w:val="22"/>
          <w:u w:val="single"/>
          <w:lang w:val="af-ZA"/>
        </w:rPr>
        <w:t>1</w:t>
      </w:r>
      <w:r w:rsidR="00D402D6" w:rsidRPr="00413223">
        <w:rPr>
          <w:rFonts w:ascii="GHEA Grapalat" w:hAnsi="GHEA Grapalat"/>
          <w:i/>
          <w:sz w:val="22"/>
          <w:szCs w:val="22"/>
          <w:u w:val="single"/>
          <w:lang w:val="hy-AM"/>
        </w:rPr>
        <w:t>.</w:t>
      </w:r>
      <w:r w:rsidR="00D402D6" w:rsidRPr="00413223">
        <w:rPr>
          <w:rFonts w:ascii="GHEA Grapalat" w:hAnsi="GHEA Grapalat"/>
          <w:b/>
          <w:bCs/>
          <w:i/>
          <w:sz w:val="22"/>
          <w:szCs w:val="22"/>
          <w:u w:val="single"/>
          <w:lang w:val="hy-AM"/>
        </w:rPr>
        <w:t xml:space="preserve">3  </w:t>
      </w:r>
      <w:r w:rsidR="00D402D6" w:rsidRPr="00413223">
        <w:rPr>
          <w:rFonts w:ascii="GHEA Grapalat" w:hAnsi="GHEA Grapalat" w:cs="Sylfaen"/>
          <w:b/>
          <w:bCs/>
          <w:i/>
          <w:sz w:val="22"/>
          <w:szCs w:val="22"/>
          <w:u w:val="single"/>
          <w:lang w:val="hy-AM"/>
        </w:rPr>
        <w:t>Ըստ ներկայացված հաշվետվությունների մոնիտորինգի համակարգում ընդգրկված պետական մասնակցությամբ առևտրային կազմակերպությունների ֆինանսատնտեսական վիճակի ամփոփ արդյունքները.</w:t>
      </w:r>
    </w:p>
    <w:p w:rsidR="008A6B22" w:rsidRPr="00413223" w:rsidRDefault="008A6B22">
      <w:pPr>
        <w:pStyle w:val="BodyTextIndent"/>
        <w:spacing w:line="240" w:lineRule="auto"/>
        <w:jc w:val="center"/>
        <w:rPr>
          <w:rFonts w:ascii="GHEA Grapalat" w:hAnsi="GHEA Grapalat"/>
          <w:i/>
          <w:sz w:val="22"/>
          <w:szCs w:val="22"/>
          <w:u w:val="single"/>
          <w:lang w:val="hy-AM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3924"/>
        <w:gridCol w:w="1080"/>
        <w:gridCol w:w="2099"/>
      </w:tblGrid>
      <w:tr w:rsidR="005342BD" w:rsidRPr="00413223" w:rsidTr="0037306F">
        <w:trPr>
          <w:trHeight w:val="725"/>
          <w:jc w:val="center"/>
        </w:trPr>
        <w:tc>
          <w:tcPr>
            <w:tcW w:w="2709" w:type="dxa"/>
            <w:shd w:val="clear" w:color="auto" w:fill="FFFFFF"/>
            <w:vAlign w:val="center"/>
          </w:tcPr>
          <w:p w:rsidR="005342BD" w:rsidRPr="00413223" w:rsidRDefault="005342BD">
            <w:pPr>
              <w:pStyle w:val="Heading2"/>
              <w:rPr>
                <w:rFonts w:ascii="GHEA Grapalat" w:hAnsi="GHEA Grapalat"/>
                <w:b/>
                <w:sz w:val="22"/>
              </w:rPr>
            </w:pPr>
            <w:r w:rsidRPr="00413223">
              <w:rPr>
                <w:rFonts w:ascii="GHEA Grapalat" w:hAnsi="GHEA Grapalat"/>
                <w:b/>
                <w:sz w:val="22"/>
              </w:rPr>
              <w:lastRenderedPageBreak/>
              <w:t>N</w:t>
            </w:r>
          </w:p>
        </w:tc>
        <w:tc>
          <w:tcPr>
            <w:tcW w:w="3924" w:type="dxa"/>
            <w:shd w:val="clear" w:color="auto" w:fill="FFFFFF"/>
            <w:vAlign w:val="center"/>
          </w:tcPr>
          <w:p w:rsidR="005342BD" w:rsidRPr="00413223" w:rsidRDefault="00D402D6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413223">
              <w:rPr>
                <w:rFonts w:ascii="GHEA Grapalat" w:hAnsi="GHEA Grapalat" w:cs="Sylfaen"/>
                <w:b/>
                <w:sz w:val="22"/>
              </w:rPr>
              <w:t>Ցուցանիշ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342BD" w:rsidRPr="00413223" w:rsidRDefault="00D402D6">
            <w:pPr>
              <w:spacing w:line="360" w:lineRule="auto"/>
              <w:jc w:val="center"/>
              <w:rPr>
                <w:rFonts w:ascii="GHEA Grapalat" w:hAnsi="GHEA Grapalat"/>
                <w:b/>
                <w:sz w:val="22"/>
              </w:rPr>
            </w:pPr>
            <w:r w:rsidRPr="00413223">
              <w:rPr>
                <w:rFonts w:ascii="GHEA Grapalat" w:hAnsi="GHEA Grapalat" w:cs="Sylfaen"/>
                <w:b/>
                <w:sz w:val="22"/>
              </w:rPr>
              <w:t>Չափ. միավոր</w:t>
            </w:r>
          </w:p>
        </w:tc>
        <w:tc>
          <w:tcPr>
            <w:tcW w:w="2099" w:type="dxa"/>
            <w:shd w:val="clear" w:color="auto" w:fill="FFFFFF"/>
            <w:vAlign w:val="center"/>
          </w:tcPr>
          <w:p w:rsidR="005342BD" w:rsidRPr="00413223" w:rsidRDefault="00D402D6" w:rsidP="004A29A1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lang w:val="hy-AM"/>
              </w:rPr>
            </w:pPr>
            <w:r w:rsidRPr="00413223">
              <w:rPr>
                <w:rFonts w:ascii="GHEA Grapalat" w:hAnsi="GHEA Grapalat"/>
                <w:b/>
                <w:sz w:val="22"/>
              </w:rPr>
              <w:t>201</w:t>
            </w:r>
            <w:r w:rsidR="00514956" w:rsidRPr="00413223">
              <w:rPr>
                <w:rFonts w:ascii="GHEA Grapalat" w:hAnsi="GHEA Grapalat"/>
                <w:b/>
                <w:sz w:val="22"/>
                <w:lang w:val="hy-AM"/>
              </w:rPr>
              <w:t>8</w:t>
            </w:r>
            <w:r w:rsidRPr="00413223">
              <w:rPr>
                <w:rFonts w:ascii="GHEA Grapalat" w:hAnsi="GHEA Grapalat" w:cs="Sylfaen"/>
                <w:b/>
                <w:sz w:val="22"/>
              </w:rPr>
              <w:t xml:space="preserve">թ. </w:t>
            </w:r>
            <w:r w:rsidR="00514956" w:rsidRPr="00413223">
              <w:rPr>
                <w:rFonts w:ascii="GHEA Grapalat" w:hAnsi="GHEA Grapalat" w:cs="Sylfaen"/>
                <w:b/>
                <w:sz w:val="22"/>
                <w:lang w:val="hy-AM"/>
              </w:rPr>
              <w:t>առաջին կիսամյակ</w:t>
            </w:r>
          </w:p>
          <w:p w:rsidR="005342BD" w:rsidRPr="00413223" w:rsidRDefault="005342BD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</w:rPr>
            </w:pPr>
          </w:p>
        </w:tc>
      </w:tr>
      <w:tr w:rsidR="005342BD" w:rsidRPr="00413223" w:rsidTr="0037306F">
        <w:trPr>
          <w:trHeight w:val="1286"/>
          <w:jc w:val="center"/>
        </w:trPr>
        <w:tc>
          <w:tcPr>
            <w:tcW w:w="2709" w:type="dxa"/>
            <w:vAlign w:val="center"/>
          </w:tcPr>
          <w:p w:rsidR="005342BD" w:rsidRPr="00413223" w:rsidRDefault="00EE57D7" w:rsidP="00260DE9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 xml:space="preserve">                 </w:t>
            </w:r>
            <w:r w:rsidR="005342BD" w:rsidRPr="00413223">
              <w:rPr>
                <w:rFonts w:ascii="GHEA Grapalat" w:hAnsi="GHEA Grapalat"/>
                <w:sz w:val="22"/>
                <w:szCs w:val="22"/>
              </w:rPr>
              <w:t xml:space="preserve">  1</w:t>
            </w:r>
          </w:p>
        </w:tc>
        <w:tc>
          <w:tcPr>
            <w:tcW w:w="3924" w:type="dxa"/>
            <w:vAlign w:val="center"/>
          </w:tcPr>
          <w:p w:rsidR="005342BD" w:rsidRPr="00413223" w:rsidRDefault="00D402D6">
            <w:pPr>
              <w:pStyle w:val="xl7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rPr>
                <w:rFonts w:ascii="GHEA Grapalat" w:hAnsi="GHEA Grapalat"/>
                <w:b w:val="0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b w:val="0"/>
                <w:sz w:val="22"/>
                <w:szCs w:val="22"/>
              </w:rPr>
              <w:t>Մոնիտորինգ իրականացվող պետական մասնակցությամբ առևտրային կազ. ընդհանուր թիվը, այդ թվում`</w:t>
            </w:r>
          </w:p>
        </w:tc>
        <w:tc>
          <w:tcPr>
            <w:tcW w:w="1080" w:type="dxa"/>
            <w:vAlign w:val="center"/>
          </w:tcPr>
          <w:p w:rsidR="005342BD" w:rsidRPr="00413223" w:rsidRDefault="00C67996">
            <w:pPr>
              <w:pStyle w:val="Heading2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հատ</w:t>
            </w:r>
          </w:p>
        </w:tc>
        <w:tc>
          <w:tcPr>
            <w:tcW w:w="2099" w:type="dxa"/>
            <w:vAlign w:val="center"/>
          </w:tcPr>
          <w:p w:rsidR="005342BD" w:rsidRPr="00413223" w:rsidRDefault="00286432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13223">
              <w:rPr>
                <w:rFonts w:ascii="GHEA Grapalat" w:hAnsi="GHEA Grapalat"/>
                <w:b/>
                <w:sz w:val="22"/>
                <w:szCs w:val="22"/>
                <w:lang w:val="en-US"/>
              </w:rPr>
              <w:t>154</w:t>
            </w:r>
            <w:r w:rsidR="00D52310" w:rsidRPr="00413223">
              <w:rPr>
                <w:rFonts w:ascii="GHEA Grapalat" w:hAnsi="GHEA Grapalat" w:cs="Sylfaen"/>
                <w:sz w:val="22"/>
                <w:szCs w:val="22"/>
              </w:rPr>
              <w:t>ընկ.</w:t>
            </w:r>
          </w:p>
          <w:p w:rsidR="00D52310" w:rsidRPr="00413223" w:rsidRDefault="00E50D06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վ</w:t>
            </w:r>
            <w:r w:rsidR="00D52310" w:rsidRPr="00413223">
              <w:rPr>
                <w:rFonts w:ascii="GHEA Grapalat" w:hAnsi="GHEA Grapalat" w:cs="Sylfaen"/>
                <w:sz w:val="22"/>
                <w:szCs w:val="22"/>
              </w:rPr>
              <w:t xml:space="preserve">երլուծության է ենթարկվել </w:t>
            </w:r>
          </w:p>
          <w:p w:rsidR="005342BD" w:rsidRPr="00413223" w:rsidRDefault="00286432" w:rsidP="000A08BB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13223">
              <w:rPr>
                <w:rFonts w:ascii="GHEA Grapalat" w:hAnsi="GHEA Grapalat"/>
                <w:b/>
                <w:sz w:val="22"/>
                <w:szCs w:val="22"/>
                <w:lang w:val="en-US"/>
              </w:rPr>
              <w:t>14</w:t>
            </w:r>
            <w:r w:rsidR="000A08BB" w:rsidRPr="00413223">
              <w:rPr>
                <w:rFonts w:ascii="GHEA Grapalat" w:hAnsi="GHEA Grapalat"/>
                <w:b/>
                <w:sz w:val="22"/>
                <w:szCs w:val="22"/>
                <w:lang w:val="hy-AM"/>
              </w:rPr>
              <w:t>6</w:t>
            </w:r>
            <w:r w:rsidR="00260DE9" w:rsidRPr="00413223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="00D52310" w:rsidRPr="00413223">
              <w:rPr>
                <w:rFonts w:ascii="GHEA Grapalat" w:hAnsi="GHEA Grapalat" w:cs="Sylfaen"/>
                <w:sz w:val="22"/>
                <w:szCs w:val="22"/>
              </w:rPr>
              <w:t>ընկ.</w:t>
            </w:r>
          </w:p>
        </w:tc>
      </w:tr>
      <w:tr w:rsidR="005342BD" w:rsidRPr="00413223" w:rsidTr="0037306F">
        <w:trPr>
          <w:jc w:val="center"/>
        </w:trPr>
        <w:tc>
          <w:tcPr>
            <w:tcW w:w="2709" w:type="dxa"/>
          </w:tcPr>
          <w:p w:rsidR="005342BD" w:rsidRPr="00413223" w:rsidRDefault="005342B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1.1</w:t>
            </w:r>
          </w:p>
        </w:tc>
        <w:tc>
          <w:tcPr>
            <w:tcW w:w="3924" w:type="dxa"/>
          </w:tcPr>
          <w:p w:rsidR="005342BD" w:rsidRPr="00413223" w:rsidRDefault="00D402D6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>աշխատել  են շահույթով</w:t>
            </w:r>
          </w:p>
        </w:tc>
        <w:tc>
          <w:tcPr>
            <w:tcW w:w="1080" w:type="dxa"/>
          </w:tcPr>
          <w:p w:rsidR="005342BD" w:rsidRPr="00413223" w:rsidRDefault="00D402D6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>հատ</w:t>
            </w:r>
          </w:p>
        </w:tc>
        <w:tc>
          <w:tcPr>
            <w:tcW w:w="2099" w:type="dxa"/>
            <w:vAlign w:val="center"/>
          </w:tcPr>
          <w:p w:rsidR="005342BD" w:rsidRPr="00413223" w:rsidRDefault="000A08BB" w:rsidP="00B35226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/>
                <w:b/>
                <w:sz w:val="22"/>
                <w:szCs w:val="22"/>
                <w:lang w:val="hy-AM"/>
              </w:rPr>
              <w:t>108</w:t>
            </w:r>
          </w:p>
          <w:p w:rsidR="00465C10" w:rsidRPr="00413223" w:rsidRDefault="00465C10" w:rsidP="00B35226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</w:tr>
      <w:tr w:rsidR="005342BD" w:rsidRPr="00413223" w:rsidTr="0037306F">
        <w:trPr>
          <w:jc w:val="center"/>
        </w:trPr>
        <w:tc>
          <w:tcPr>
            <w:tcW w:w="2709" w:type="dxa"/>
          </w:tcPr>
          <w:p w:rsidR="005342BD" w:rsidRPr="00413223" w:rsidRDefault="005342B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1.2</w:t>
            </w:r>
          </w:p>
        </w:tc>
        <w:tc>
          <w:tcPr>
            <w:tcW w:w="3924" w:type="dxa"/>
          </w:tcPr>
          <w:p w:rsidR="005342BD" w:rsidRPr="00413223" w:rsidRDefault="00D402D6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>աշխատել են վնասով</w:t>
            </w:r>
          </w:p>
        </w:tc>
        <w:tc>
          <w:tcPr>
            <w:tcW w:w="1080" w:type="dxa"/>
          </w:tcPr>
          <w:p w:rsidR="005342BD" w:rsidRPr="00413223" w:rsidRDefault="00D402D6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>հատ</w:t>
            </w:r>
          </w:p>
        </w:tc>
        <w:tc>
          <w:tcPr>
            <w:tcW w:w="2099" w:type="dxa"/>
            <w:vAlign w:val="center"/>
          </w:tcPr>
          <w:p w:rsidR="00465C10" w:rsidRPr="00413223" w:rsidRDefault="000A08BB" w:rsidP="008A207C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/>
                <w:b/>
                <w:sz w:val="22"/>
                <w:szCs w:val="22"/>
                <w:lang w:val="hy-AM"/>
              </w:rPr>
              <w:t>33</w:t>
            </w:r>
          </w:p>
        </w:tc>
      </w:tr>
      <w:tr w:rsidR="005342BD" w:rsidRPr="00413223" w:rsidTr="0037306F">
        <w:trPr>
          <w:jc w:val="center"/>
        </w:trPr>
        <w:tc>
          <w:tcPr>
            <w:tcW w:w="2709" w:type="dxa"/>
          </w:tcPr>
          <w:p w:rsidR="005342BD" w:rsidRPr="00413223" w:rsidRDefault="005342B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</w:rPr>
              <w:t>1.3</w:t>
            </w:r>
          </w:p>
        </w:tc>
        <w:tc>
          <w:tcPr>
            <w:tcW w:w="3924" w:type="dxa"/>
          </w:tcPr>
          <w:p w:rsidR="005342BD" w:rsidRPr="00413223" w:rsidRDefault="00966D51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>շահույթ կամ վնաս չեն</w:t>
            </w:r>
            <w:r w:rsidR="00D402D6" w:rsidRPr="00413223">
              <w:rPr>
                <w:rFonts w:ascii="GHEA Grapalat" w:hAnsi="GHEA Grapalat" w:cs="Sylfaen"/>
                <w:sz w:val="22"/>
                <w:szCs w:val="22"/>
              </w:rPr>
              <w:t xml:space="preserve"> ձևավորել</w:t>
            </w:r>
          </w:p>
        </w:tc>
        <w:tc>
          <w:tcPr>
            <w:tcW w:w="1080" w:type="dxa"/>
          </w:tcPr>
          <w:p w:rsidR="005342BD" w:rsidRPr="00413223" w:rsidRDefault="003F554E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>հատ</w:t>
            </w:r>
          </w:p>
        </w:tc>
        <w:tc>
          <w:tcPr>
            <w:tcW w:w="2099" w:type="dxa"/>
            <w:vAlign w:val="center"/>
          </w:tcPr>
          <w:p w:rsidR="005342BD" w:rsidRPr="00413223" w:rsidRDefault="000A08B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/>
                <w:b/>
                <w:sz w:val="22"/>
                <w:szCs w:val="22"/>
                <w:lang w:val="hy-AM"/>
              </w:rPr>
              <w:t>5</w:t>
            </w:r>
          </w:p>
          <w:p w:rsidR="00465C10" w:rsidRPr="00413223" w:rsidRDefault="00465C10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</w:tr>
      <w:tr w:rsidR="005342BD" w:rsidRPr="00413223" w:rsidTr="0037306F">
        <w:trPr>
          <w:trHeight w:val="296"/>
          <w:jc w:val="center"/>
        </w:trPr>
        <w:tc>
          <w:tcPr>
            <w:tcW w:w="2709" w:type="dxa"/>
          </w:tcPr>
          <w:p w:rsidR="005342BD" w:rsidRPr="00413223" w:rsidRDefault="00276881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  <w:tc>
          <w:tcPr>
            <w:tcW w:w="3924" w:type="dxa"/>
          </w:tcPr>
          <w:p w:rsidR="005342BD" w:rsidRPr="00413223" w:rsidRDefault="00E25EF4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Զո</w:t>
            </w:r>
            <w:r w:rsidR="00D402D6"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ւտ շահույթի</w:t>
            </w:r>
            <w:r w:rsidR="005342BD" w:rsidRPr="00413223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402D6"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ընդհանուր ծավալը</w:t>
            </w:r>
          </w:p>
        </w:tc>
        <w:tc>
          <w:tcPr>
            <w:tcW w:w="1080" w:type="dxa"/>
          </w:tcPr>
          <w:p w:rsidR="005342BD" w:rsidRPr="00413223" w:rsidRDefault="00593661" w:rsidP="00694272">
            <w:pPr>
              <w:pStyle w:val="BodyText"/>
              <w:tabs>
                <w:tab w:val="clear" w:pos="720"/>
                <w:tab w:val="clear" w:pos="4960"/>
              </w:tabs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286432" w:rsidRPr="00413223" w:rsidRDefault="000A08BB" w:rsidP="000A08B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10,429,045.8</w:t>
            </w:r>
          </w:p>
          <w:p w:rsidR="000A08BB" w:rsidRPr="00413223" w:rsidRDefault="000A08BB" w:rsidP="000A08B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</w:tc>
      </w:tr>
      <w:tr w:rsidR="005342BD" w:rsidRPr="00413223" w:rsidTr="0037306F">
        <w:trPr>
          <w:jc w:val="center"/>
        </w:trPr>
        <w:tc>
          <w:tcPr>
            <w:tcW w:w="2709" w:type="dxa"/>
          </w:tcPr>
          <w:p w:rsidR="005342BD" w:rsidRPr="00413223" w:rsidRDefault="00276881" w:rsidP="008A6B22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en-GB"/>
              </w:rPr>
              <w:t>3</w:t>
            </w:r>
          </w:p>
        </w:tc>
        <w:tc>
          <w:tcPr>
            <w:tcW w:w="3924" w:type="dxa"/>
          </w:tcPr>
          <w:p w:rsidR="005342BD" w:rsidRPr="00413223" w:rsidRDefault="00ED20CD" w:rsidP="000A08BB">
            <w:pPr>
              <w:tabs>
                <w:tab w:val="right" w:pos="3708"/>
              </w:tabs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Վ</w:t>
            </w:r>
            <w:r w:rsidR="00481691"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նասի ընդհանուր ծավալը</w:t>
            </w:r>
            <w:r w:rsidR="000A08BB"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ab/>
            </w:r>
          </w:p>
        </w:tc>
        <w:tc>
          <w:tcPr>
            <w:tcW w:w="1080" w:type="dxa"/>
          </w:tcPr>
          <w:p w:rsidR="005342BD" w:rsidRPr="00413223" w:rsidRDefault="00593661" w:rsidP="0069427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465C10" w:rsidRPr="00413223" w:rsidRDefault="000A08BB" w:rsidP="00EE57D7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3,749,740.5</w:t>
            </w:r>
          </w:p>
          <w:p w:rsidR="00EE57D7" w:rsidRPr="00413223" w:rsidRDefault="00EE57D7" w:rsidP="00EE57D7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</w:tc>
      </w:tr>
      <w:tr w:rsidR="00286432" w:rsidRPr="00413223" w:rsidTr="0037306F">
        <w:trPr>
          <w:jc w:val="center"/>
        </w:trPr>
        <w:tc>
          <w:tcPr>
            <w:tcW w:w="2709" w:type="dxa"/>
          </w:tcPr>
          <w:p w:rsidR="00286432" w:rsidRPr="00413223" w:rsidRDefault="00286432" w:rsidP="008A6B22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en-GB"/>
              </w:rPr>
              <w:t>4</w:t>
            </w:r>
          </w:p>
        </w:tc>
        <w:tc>
          <w:tcPr>
            <w:tcW w:w="3924" w:type="dxa"/>
          </w:tcPr>
          <w:p w:rsidR="00286432" w:rsidRPr="00413223" w:rsidRDefault="00286432" w:rsidP="00286432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en-US"/>
              </w:rPr>
              <w:t>Ոչ ը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նթացիկ պարտավորո</w:t>
            </w:r>
            <w:r w:rsidRPr="00413223">
              <w:rPr>
                <w:rFonts w:ascii="GHEA Grapalat" w:hAnsi="GHEA Grapalat" w:cs="Sylfaen"/>
                <w:sz w:val="22"/>
                <w:szCs w:val="22"/>
              </w:rPr>
              <w:t>ւթյուն, այդ թվում</w:t>
            </w:r>
          </w:p>
        </w:tc>
        <w:tc>
          <w:tcPr>
            <w:tcW w:w="1080" w:type="dxa"/>
          </w:tcPr>
          <w:p w:rsidR="00286432" w:rsidRPr="00413223" w:rsidRDefault="00286432" w:rsidP="00694272">
            <w:pPr>
              <w:jc w:val="center"/>
              <w:rPr>
                <w:rFonts w:ascii="GHEA Grapalat" w:hAnsi="GHEA Grapalat" w:cs="Sylfaen"/>
                <w:sz w:val="22"/>
                <w:szCs w:val="22"/>
                <w:lang w:val="en-GB"/>
              </w:rPr>
            </w:pPr>
          </w:p>
        </w:tc>
        <w:tc>
          <w:tcPr>
            <w:tcW w:w="2099" w:type="dxa"/>
            <w:vAlign w:val="center"/>
          </w:tcPr>
          <w:p w:rsidR="00286432" w:rsidRPr="00413223" w:rsidRDefault="000A08BB" w:rsidP="00EE57D7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276,117,278.2</w:t>
            </w:r>
          </w:p>
        </w:tc>
      </w:tr>
      <w:tr w:rsidR="005342BD" w:rsidRPr="00413223" w:rsidTr="0037306F">
        <w:trPr>
          <w:jc w:val="center"/>
        </w:trPr>
        <w:tc>
          <w:tcPr>
            <w:tcW w:w="2709" w:type="dxa"/>
          </w:tcPr>
          <w:p w:rsidR="005342BD" w:rsidRPr="00413223" w:rsidRDefault="00286432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en-GB"/>
              </w:rPr>
              <w:t>5</w:t>
            </w:r>
          </w:p>
        </w:tc>
        <w:tc>
          <w:tcPr>
            <w:tcW w:w="3924" w:type="dxa"/>
          </w:tcPr>
          <w:p w:rsidR="005342BD" w:rsidRPr="00413223" w:rsidRDefault="00ED20CD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Ը</w:t>
            </w:r>
            <w:r w:rsidR="00481691"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նթացիկ պարտավորո</w:t>
            </w:r>
            <w:r w:rsidR="00481691" w:rsidRPr="00413223">
              <w:rPr>
                <w:rFonts w:ascii="GHEA Grapalat" w:hAnsi="GHEA Grapalat" w:cs="Sylfaen"/>
                <w:sz w:val="22"/>
                <w:szCs w:val="22"/>
              </w:rPr>
              <w:t>ւթյուն, այդ թվում</w:t>
            </w:r>
          </w:p>
        </w:tc>
        <w:tc>
          <w:tcPr>
            <w:tcW w:w="1080" w:type="dxa"/>
          </w:tcPr>
          <w:p w:rsidR="005342BD" w:rsidRPr="00413223" w:rsidRDefault="00593661" w:rsidP="006942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465C10" w:rsidRPr="00413223" w:rsidRDefault="000A08BB" w:rsidP="00593661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173,855,199.4</w:t>
            </w:r>
          </w:p>
        </w:tc>
      </w:tr>
      <w:tr w:rsidR="005342BD" w:rsidRPr="00413223" w:rsidTr="00286432">
        <w:trPr>
          <w:trHeight w:val="539"/>
          <w:jc w:val="center"/>
        </w:trPr>
        <w:tc>
          <w:tcPr>
            <w:tcW w:w="2709" w:type="dxa"/>
          </w:tcPr>
          <w:p w:rsidR="005342BD" w:rsidRPr="00413223" w:rsidRDefault="0028643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en-GB"/>
              </w:rPr>
              <w:t>5</w:t>
            </w:r>
            <w:r w:rsidR="005342BD" w:rsidRPr="00413223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3924" w:type="dxa"/>
          </w:tcPr>
          <w:p w:rsidR="005342BD" w:rsidRPr="00413223" w:rsidRDefault="0048169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>գնումների գծով</w:t>
            </w:r>
          </w:p>
        </w:tc>
        <w:tc>
          <w:tcPr>
            <w:tcW w:w="1080" w:type="dxa"/>
          </w:tcPr>
          <w:p w:rsidR="005342BD" w:rsidRPr="00413223" w:rsidRDefault="00593661" w:rsidP="006942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913AC8" w:rsidRPr="00413223" w:rsidRDefault="000A08BB" w:rsidP="00465C1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51,119,881.8</w:t>
            </w:r>
          </w:p>
          <w:p w:rsidR="00465C10" w:rsidRPr="00413223" w:rsidRDefault="00465C10" w:rsidP="00286432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</w:tc>
      </w:tr>
      <w:tr w:rsidR="005342BD" w:rsidRPr="00413223" w:rsidTr="0037306F">
        <w:trPr>
          <w:jc w:val="center"/>
        </w:trPr>
        <w:tc>
          <w:tcPr>
            <w:tcW w:w="2709" w:type="dxa"/>
          </w:tcPr>
          <w:p w:rsidR="005342BD" w:rsidRPr="00413223" w:rsidRDefault="0028643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en-GB"/>
              </w:rPr>
              <w:t>5</w:t>
            </w:r>
            <w:r w:rsidR="005342BD" w:rsidRPr="00413223">
              <w:rPr>
                <w:rFonts w:ascii="GHEA Grapalat" w:hAnsi="GHEA Grapalat"/>
                <w:sz w:val="22"/>
                <w:szCs w:val="22"/>
              </w:rPr>
              <w:t>.2</w:t>
            </w:r>
          </w:p>
        </w:tc>
        <w:tc>
          <w:tcPr>
            <w:tcW w:w="3924" w:type="dxa"/>
          </w:tcPr>
          <w:p w:rsidR="005342BD" w:rsidRPr="00413223" w:rsidRDefault="0048169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>պետական բյուջեի գծով</w:t>
            </w:r>
            <w:r w:rsidR="005342BD" w:rsidRPr="00413223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5342BD" w:rsidRPr="00413223" w:rsidRDefault="00593661" w:rsidP="006942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5342BD" w:rsidRPr="00413223" w:rsidRDefault="000A08BB" w:rsidP="00465C1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4,540,111.7</w:t>
            </w:r>
          </w:p>
          <w:p w:rsidR="00465C10" w:rsidRPr="00413223" w:rsidRDefault="00465C10" w:rsidP="00465C1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</w:tc>
      </w:tr>
      <w:tr w:rsidR="005342BD" w:rsidRPr="00413223" w:rsidTr="0037306F">
        <w:trPr>
          <w:jc w:val="center"/>
        </w:trPr>
        <w:tc>
          <w:tcPr>
            <w:tcW w:w="2709" w:type="dxa"/>
          </w:tcPr>
          <w:p w:rsidR="005342BD" w:rsidRPr="00413223" w:rsidRDefault="00286432" w:rsidP="00260DE9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en-GB"/>
              </w:rPr>
              <w:t>6</w:t>
            </w:r>
          </w:p>
        </w:tc>
        <w:tc>
          <w:tcPr>
            <w:tcW w:w="3924" w:type="dxa"/>
          </w:tcPr>
          <w:p w:rsidR="005342BD" w:rsidRPr="00413223" w:rsidRDefault="00ED20CD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>Ը</w:t>
            </w:r>
            <w:r w:rsidR="00481691" w:rsidRPr="00413223">
              <w:rPr>
                <w:rFonts w:ascii="GHEA Grapalat" w:hAnsi="GHEA Grapalat" w:cs="Sylfaen"/>
                <w:sz w:val="22"/>
                <w:szCs w:val="22"/>
              </w:rPr>
              <w:t>նթացիկ ակտիվներ</w:t>
            </w:r>
          </w:p>
        </w:tc>
        <w:tc>
          <w:tcPr>
            <w:tcW w:w="1080" w:type="dxa"/>
          </w:tcPr>
          <w:p w:rsidR="005342BD" w:rsidRPr="00413223" w:rsidRDefault="00593661" w:rsidP="00694272">
            <w:pPr>
              <w:pStyle w:val="Heading2"/>
              <w:spacing w:line="240" w:lineRule="auto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5342BD" w:rsidRPr="00413223" w:rsidRDefault="000A08BB" w:rsidP="00465C1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215,252,394.8</w:t>
            </w:r>
          </w:p>
          <w:p w:rsidR="00465C10" w:rsidRPr="00413223" w:rsidRDefault="00465C10" w:rsidP="00465C1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</w:tc>
      </w:tr>
      <w:tr w:rsidR="00365D50" w:rsidRPr="00413223" w:rsidTr="0037306F">
        <w:trPr>
          <w:jc w:val="center"/>
        </w:trPr>
        <w:tc>
          <w:tcPr>
            <w:tcW w:w="2709" w:type="dxa"/>
          </w:tcPr>
          <w:p w:rsidR="00365D50" w:rsidRPr="00413223" w:rsidRDefault="00286432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en-GB"/>
              </w:rPr>
              <w:t>7</w:t>
            </w:r>
          </w:p>
        </w:tc>
        <w:tc>
          <w:tcPr>
            <w:tcW w:w="3924" w:type="dxa"/>
          </w:tcPr>
          <w:p w:rsidR="00365D50" w:rsidRPr="00413223" w:rsidRDefault="00365D50">
            <w:pPr>
              <w:jc w:val="both"/>
              <w:rPr>
                <w:rFonts w:ascii="GHEA Grapalat" w:hAnsi="GHEA Grapalat" w:cs="Sylfaen"/>
                <w:sz w:val="22"/>
                <w:szCs w:val="22"/>
                <w:lang w:val="en-GB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Արտադրանքի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, 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ապրանքների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, 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աշխատանքների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, 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ծառայությունների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իրացումից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հասույթ</w:t>
            </w:r>
          </w:p>
        </w:tc>
        <w:tc>
          <w:tcPr>
            <w:tcW w:w="1080" w:type="dxa"/>
          </w:tcPr>
          <w:p w:rsidR="00365D50" w:rsidRPr="00413223" w:rsidRDefault="00593661" w:rsidP="00694272">
            <w:pPr>
              <w:pStyle w:val="Heading2"/>
              <w:spacing w:line="240" w:lineRule="auto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413223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365D50" w:rsidRPr="00413223" w:rsidRDefault="000A08BB" w:rsidP="00593661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Arial Armenian"/>
                <w:b/>
                <w:bCs/>
                <w:sz w:val="22"/>
                <w:szCs w:val="22"/>
                <w:lang w:val="hy-AM"/>
              </w:rPr>
              <w:t>90,563,545.5</w:t>
            </w:r>
          </w:p>
        </w:tc>
      </w:tr>
      <w:tr w:rsidR="008C6D47" w:rsidRPr="00413223" w:rsidTr="0037306F">
        <w:trPr>
          <w:jc w:val="center"/>
        </w:trPr>
        <w:tc>
          <w:tcPr>
            <w:tcW w:w="2709" w:type="dxa"/>
          </w:tcPr>
          <w:p w:rsidR="008C6D47" w:rsidRPr="00413223" w:rsidRDefault="00286432" w:rsidP="00A171DD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413223">
              <w:rPr>
                <w:rFonts w:ascii="GHEA Grapalat" w:hAnsi="GHEA Grapalat"/>
                <w:sz w:val="22"/>
                <w:szCs w:val="22"/>
                <w:lang w:val="en-GB"/>
              </w:rPr>
              <w:t>8</w:t>
            </w:r>
          </w:p>
        </w:tc>
        <w:tc>
          <w:tcPr>
            <w:tcW w:w="3924" w:type="dxa"/>
          </w:tcPr>
          <w:p w:rsidR="008C6D47" w:rsidRPr="00413223" w:rsidRDefault="00ED20CD" w:rsidP="00A171DD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="008C6D47" w:rsidRPr="00413223">
              <w:rPr>
                <w:rFonts w:ascii="GHEA Grapalat" w:hAnsi="GHEA Grapalat" w:cs="Sylfaen"/>
                <w:sz w:val="22"/>
                <w:szCs w:val="22"/>
              </w:rPr>
              <w:t>շխատողների թվաքանակը</w:t>
            </w:r>
          </w:p>
        </w:tc>
        <w:tc>
          <w:tcPr>
            <w:tcW w:w="1080" w:type="dxa"/>
          </w:tcPr>
          <w:p w:rsidR="008C6D47" w:rsidRPr="00413223" w:rsidRDefault="008C6D47" w:rsidP="00A171D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13223">
              <w:rPr>
                <w:rFonts w:ascii="GHEA Grapalat" w:hAnsi="GHEA Grapalat" w:cs="Sylfaen"/>
                <w:sz w:val="22"/>
                <w:szCs w:val="22"/>
              </w:rPr>
              <w:t>մարդ</w:t>
            </w:r>
          </w:p>
        </w:tc>
        <w:tc>
          <w:tcPr>
            <w:tcW w:w="2099" w:type="dxa"/>
            <w:vAlign w:val="center"/>
          </w:tcPr>
          <w:p w:rsidR="008C6D47" w:rsidRPr="00413223" w:rsidRDefault="00286432" w:rsidP="00365D5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413223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 xml:space="preserve">22 </w:t>
            </w:r>
            <w:r w:rsidR="000A08BB" w:rsidRPr="00413223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000</w:t>
            </w:r>
          </w:p>
          <w:p w:rsidR="0096547C" w:rsidRPr="00413223" w:rsidRDefault="0096547C" w:rsidP="00365D5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</w:tc>
      </w:tr>
    </w:tbl>
    <w:p w:rsidR="00EB4F46" w:rsidRPr="00413223" w:rsidRDefault="00EB4F46" w:rsidP="00465C10">
      <w:pPr>
        <w:numPr>
          <w:ilvl w:val="1"/>
          <w:numId w:val="0"/>
        </w:numPr>
        <w:tabs>
          <w:tab w:val="num" w:pos="360"/>
        </w:tabs>
        <w:rPr>
          <w:rFonts w:ascii="GHEA Grapalat" w:hAnsi="GHEA Grapalat"/>
          <w:sz w:val="22"/>
          <w:szCs w:val="22"/>
          <w:lang w:val="en-US"/>
        </w:rPr>
      </w:pPr>
      <w:r w:rsidRPr="00413223">
        <w:rPr>
          <w:rFonts w:ascii="GHEA Grapalat" w:hAnsi="GHEA Grapalat"/>
          <w:sz w:val="22"/>
          <w:szCs w:val="22"/>
          <w:lang w:val="en-US"/>
        </w:rPr>
        <w:t xml:space="preserve">  </w:t>
      </w:r>
    </w:p>
    <w:p w:rsidR="006C2FD9" w:rsidRPr="00D1137E" w:rsidRDefault="006C2FD9" w:rsidP="00465C10">
      <w:pPr>
        <w:numPr>
          <w:ilvl w:val="1"/>
          <w:numId w:val="0"/>
        </w:numPr>
        <w:tabs>
          <w:tab w:val="num" w:pos="360"/>
        </w:tabs>
        <w:rPr>
          <w:rFonts w:ascii="GHEA Grapalat" w:hAnsi="GHEA Grapalat"/>
          <w:sz w:val="22"/>
          <w:szCs w:val="22"/>
          <w:lang w:val="af-ZA"/>
        </w:rPr>
      </w:pPr>
    </w:p>
    <w:p w:rsidR="00152B1E" w:rsidRPr="00413223" w:rsidRDefault="006C2FD9" w:rsidP="00E82C01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413223">
        <w:rPr>
          <w:rFonts w:ascii="GHEA Grapalat" w:hAnsi="GHEA Grapalat"/>
          <w:sz w:val="22"/>
          <w:lang w:val="hy-AM"/>
        </w:rPr>
        <w:t xml:space="preserve">  </w:t>
      </w:r>
      <w:r w:rsidRPr="00413223">
        <w:rPr>
          <w:rFonts w:ascii="GHEA Grapalat" w:hAnsi="GHEA Grapalat" w:cs="Sylfaen"/>
          <w:sz w:val="22"/>
          <w:lang w:val="hy-AM"/>
        </w:rPr>
        <w:t xml:space="preserve">Վերլուծության ենթարկված ընկերություններից թվով </w:t>
      </w:r>
      <w:r w:rsidR="000A08BB" w:rsidRPr="00413223">
        <w:rPr>
          <w:rFonts w:ascii="GHEA Grapalat" w:hAnsi="GHEA Grapalat" w:cs="Sylfaen"/>
          <w:sz w:val="22"/>
          <w:lang w:val="hy-AM"/>
        </w:rPr>
        <w:t>2</w:t>
      </w:r>
      <w:r w:rsidR="002E2440" w:rsidRPr="00413223">
        <w:rPr>
          <w:rFonts w:ascii="GHEA Grapalat" w:hAnsi="GHEA Grapalat" w:cs="Sylfaen"/>
          <w:sz w:val="22"/>
          <w:lang w:val="hy-AM"/>
        </w:rPr>
        <w:t>4</w:t>
      </w:r>
      <w:r w:rsidRPr="00413223">
        <w:rPr>
          <w:rFonts w:ascii="GHEA Grapalat" w:hAnsi="GHEA Grapalat" w:cs="Sylfaen"/>
          <w:sz w:val="22"/>
          <w:lang w:val="hy-AM"/>
        </w:rPr>
        <w:t xml:space="preserve"> ընկերությունների սեփական կապիտալը փոքր է կանոնադրական կապիտալից</w:t>
      </w:r>
      <w:r w:rsidR="00080F40" w:rsidRPr="00413223">
        <w:rPr>
          <w:rFonts w:ascii="GHEA Grapalat" w:hAnsi="GHEA Grapalat" w:cs="Sylfaen"/>
          <w:sz w:val="22"/>
          <w:lang w:val="hy-AM"/>
        </w:rPr>
        <w:t>,</w:t>
      </w:r>
      <w:r w:rsidRPr="00413223">
        <w:rPr>
          <w:rFonts w:ascii="GHEA Grapalat" w:hAnsi="GHEA Grapalat" w:cs="Sylfaen"/>
          <w:sz w:val="22"/>
          <w:lang w:val="hy-AM"/>
        </w:rPr>
        <w:t xml:space="preserve"> ընդ որում </w:t>
      </w:r>
      <w:r w:rsidR="000A08BB" w:rsidRPr="00413223">
        <w:rPr>
          <w:rFonts w:ascii="GHEA Grapalat" w:hAnsi="GHEA Grapalat" w:cs="Sylfaen"/>
          <w:sz w:val="22"/>
          <w:lang w:val="hy-AM"/>
        </w:rPr>
        <w:t xml:space="preserve">դրանցից 6 ընկերությունների </w:t>
      </w:r>
      <w:r w:rsidR="00080F40" w:rsidRPr="00413223">
        <w:rPr>
          <w:rFonts w:ascii="GHEA Grapalat" w:hAnsi="GHEA Grapalat" w:cs="Sylfaen"/>
          <w:sz w:val="22"/>
          <w:lang w:val="hy-AM"/>
        </w:rPr>
        <w:t>սեփական կապիտալ</w:t>
      </w:r>
      <w:r w:rsidR="000A08BB" w:rsidRPr="00413223">
        <w:rPr>
          <w:rFonts w:ascii="GHEA Grapalat" w:hAnsi="GHEA Grapalat" w:cs="Sylfaen"/>
          <w:sz w:val="22"/>
          <w:lang w:val="hy-AM"/>
        </w:rPr>
        <w:t>ը</w:t>
      </w:r>
      <w:r w:rsidRPr="00413223">
        <w:rPr>
          <w:rFonts w:ascii="GHEA Grapalat" w:hAnsi="GHEA Grapalat" w:cs="Sylfaen"/>
          <w:sz w:val="22"/>
          <w:lang w:val="hy-AM"/>
        </w:rPr>
        <w:t xml:space="preserve"> բացասական </w:t>
      </w:r>
      <w:r w:rsidR="000A08BB" w:rsidRPr="00413223">
        <w:rPr>
          <w:rFonts w:ascii="GHEA Grapalat" w:hAnsi="GHEA Grapalat" w:cs="Sylfaen"/>
          <w:sz w:val="22"/>
          <w:lang w:val="hy-AM"/>
        </w:rPr>
        <w:t>արժեք ունի</w:t>
      </w:r>
      <w:r w:rsidR="00080F40" w:rsidRPr="00413223">
        <w:rPr>
          <w:rFonts w:ascii="GHEA Grapalat" w:hAnsi="GHEA Grapalat" w:cs="Sylfaen"/>
          <w:sz w:val="22"/>
          <w:lang w:val="hy-AM"/>
        </w:rPr>
        <w:t>:</w:t>
      </w:r>
      <w:r w:rsidR="00A323EF" w:rsidRPr="00413223">
        <w:rPr>
          <w:rFonts w:ascii="GHEA Grapalat" w:hAnsi="GHEA Grapalat" w:cs="Sylfaen"/>
          <w:sz w:val="22"/>
          <w:lang w:val="hy-AM"/>
        </w:rPr>
        <w:t xml:space="preserve"> </w:t>
      </w:r>
      <w:r w:rsidR="009045F8" w:rsidRPr="00413223">
        <w:rPr>
          <w:rFonts w:ascii="GHEA Grapalat" w:hAnsi="GHEA Grapalat" w:cs="Sylfaen"/>
          <w:sz w:val="22"/>
          <w:lang w:val="hy-AM"/>
        </w:rPr>
        <w:t>Տեղեկատվությունն</w:t>
      </w:r>
      <w:r w:rsidR="00A323EF" w:rsidRPr="00413223">
        <w:rPr>
          <w:rFonts w:ascii="GHEA Grapalat" w:hAnsi="GHEA Grapalat" w:cs="Sylfaen"/>
          <w:sz w:val="22"/>
          <w:lang w:val="hy-AM"/>
        </w:rPr>
        <w:t xml:space="preserve"> արտացոլվել է ստորև բերված աղյուսակում՝ </w:t>
      </w:r>
      <w:r w:rsidR="00A323EF" w:rsidRPr="00413223">
        <w:rPr>
          <w:rFonts w:ascii="GHEA Grapalat" w:hAnsi="GHEA Grapalat" w:cs="Sylfaen"/>
          <w:b/>
          <w:sz w:val="22"/>
          <w:lang w:val="hy-AM"/>
        </w:rPr>
        <w:t>Աղյուսակ 2</w:t>
      </w:r>
      <w:r w:rsidR="00A323EF" w:rsidRPr="00413223">
        <w:rPr>
          <w:rFonts w:ascii="GHEA Grapalat" w:hAnsi="GHEA Grapalat" w:cs="Sylfaen"/>
          <w:sz w:val="22"/>
          <w:lang w:val="hy-AM"/>
        </w:rPr>
        <w:t>:</w:t>
      </w:r>
      <w:r w:rsidRPr="00413223">
        <w:rPr>
          <w:rFonts w:ascii="GHEA Grapalat" w:hAnsi="GHEA Grapalat" w:cs="Sylfaen"/>
          <w:sz w:val="22"/>
          <w:lang w:val="hy-AM"/>
        </w:rPr>
        <w:t xml:space="preserve"> </w:t>
      </w:r>
    </w:p>
    <w:p w:rsidR="00152B1E" w:rsidRDefault="00152B1E" w:rsidP="00A323EF">
      <w:pPr>
        <w:spacing w:line="360" w:lineRule="auto"/>
        <w:ind w:firstLine="690"/>
        <w:jc w:val="right"/>
        <w:rPr>
          <w:rFonts w:ascii="GHEA Grapalat" w:hAnsi="GHEA Grapalat" w:cs="Sylfaen"/>
          <w:b/>
          <w:sz w:val="22"/>
          <w:lang w:val="hy-AM"/>
        </w:rPr>
      </w:pPr>
    </w:p>
    <w:p w:rsidR="003A78FA" w:rsidRDefault="003A78FA" w:rsidP="00A323EF">
      <w:pPr>
        <w:spacing w:line="360" w:lineRule="auto"/>
        <w:ind w:firstLine="690"/>
        <w:jc w:val="right"/>
        <w:rPr>
          <w:rFonts w:ascii="GHEA Grapalat" w:hAnsi="GHEA Grapalat" w:cs="Sylfaen"/>
          <w:b/>
          <w:sz w:val="22"/>
          <w:lang w:val="hy-AM"/>
        </w:rPr>
      </w:pPr>
    </w:p>
    <w:p w:rsidR="003A78FA" w:rsidRPr="00413223" w:rsidRDefault="003A78FA" w:rsidP="00A323EF">
      <w:pPr>
        <w:spacing w:line="360" w:lineRule="auto"/>
        <w:ind w:firstLine="690"/>
        <w:jc w:val="right"/>
        <w:rPr>
          <w:rFonts w:ascii="GHEA Grapalat" w:hAnsi="GHEA Grapalat" w:cs="Sylfaen"/>
          <w:b/>
          <w:sz w:val="22"/>
          <w:lang w:val="hy-AM"/>
        </w:rPr>
      </w:pPr>
    </w:p>
    <w:p w:rsidR="00A323EF" w:rsidRPr="00413223" w:rsidRDefault="00A323EF" w:rsidP="00A323EF">
      <w:pPr>
        <w:spacing w:line="360" w:lineRule="auto"/>
        <w:ind w:firstLine="690"/>
        <w:jc w:val="right"/>
        <w:rPr>
          <w:rFonts w:ascii="GHEA Grapalat" w:hAnsi="GHEA Grapalat" w:cs="Sylfaen"/>
          <w:sz w:val="22"/>
          <w:lang w:val="hy-AM"/>
        </w:rPr>
      </w:pPr>
      <w:r w:rsidRPr="00413223">
        <w:rPr>
          <w:rFonts w:ascii="GHEA Grapalat" w:hAnsi="GHEA Grapalat" w:cs="Sylfaen"/>
          <w:b/>
          <w:sz w:val="22"/>
          <w:lang w:val="hy-AM"/>
        </w:rPr>
        <w:lastRenderedPageBreak/>
        <w:t>Աղյուսակ 2</w:t>
      </w:r>
    </w:p>
    <w:p w:rsidR="0026360B" w:rsidRPr="00413223" w:rsidRDefault="0026360B" w:rsidP="00465C10">
      <w:pPr>
        <w:numPr>
          <w:ilvl w:val="1"/>
          <w:numId w:val="0"/>
        </w:numPr>
        <w:tabs>
          <w:tab w:val="num" w:pos="360"/>
        </w:tabs>
        <w:rPr>
          <w:rFonts w:ascii="GHEA Grapalat" w:hAnsi="GHEA Grapalat"/>
          <w:sz w:val="22"/>
          <w:szCs w:val="22"/>
          <w:lang w:val="hy-AM"/>
        </w:rPr>
      </w:pPr>
    </w:p>
    <w:p w:rsidR="00481691" w:rsidRPr="00413223" w:rsidRDefault="00481691" w:rsidP="007D57F8">
      <w:pPr>
        <w:numPr>
          <w:ilvl w:val="1"/>
          <w:numId w:val="0"/>
        </w:numPr>
        <w:tabs>
          <w:tab w:val="num" w:pos="360"/>
        </w:tabs>
        <w:ind w:left="360" w:hanging="360"/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/>
        </w:rPr>
      </w:pPr>
      <w:r w:rsidRPr="00413223">
        <w:rPr>
          <w:rFonts w:ascii="GHEA Grapalat" w:hAnsi="GHEA Grapalat"/>
          <w:sz w:val="24"/>
          <w:szCs w:val="24"/>
          <w:u w:val="single"/>
          <w:lang w:val="hy-AM"/>
        </w:rPr>
        <w:t xml:space="preserve">1.4 </w:t>
      </w:r>
      <w:r w:rsidRPr="00413223">
        <w:rPr>
          <w:rFonts w:ascii="GHEA Grapalat" w:hAnsi="GHEA Grapalat" w:cs="Sylfaen"/>
          <w:b/>
          <w:bCs/>
          <w:i/>
          <w:iCs/>
          <w:sz w:val="24"/>
          <w:szCs w:val="24"/>
          <w:u w:val="single"/>
          <w:lang w:val="hy-AM"/>
        </w:rPr>
        <w:t xml:space="preserve">Կանոնադրական կապիտալից փոքր սեփական </w:t>
      </w:r>
      <w:r w:rsidR="00452F69" w:rsidRPr="00413223">
        <w:rPr>
          <w:rFonts w:ascii="GHEA Grapalat" w:hAnsi="GHEA Grapalat" w:cs="Sylfaen"/>
          <w:b/>
          <w:bCs/>
          <w:i/>
          <w:iCs/>
          <w:sz w:val="24"/>
          <w:szCs w:val="24"/>
          <w:u w:val="single"/>
          <w:lang w:val="hy-AM"/>
        </w:rPr>
        <w:t>կապի</w:t>
      </w:r>
      <w:r w:rsidRPr="00413223">
        <w:rPr>
          <w:rFonts w:ascii="GHEA Grapalat" w:hAnsi="GHEA Grapalat" w:cs="Sylfaen"/>
          <w:b/>
          <w:bCs/>
          <w:i/>
          <w:iCs/>
          <w:sz w:val="24"/>
          <w:szCs w:val="24"/>
          <w:u w:val="single"/>
          <w:lang w:val="hy-AM"/>
        </w:rPr>
        <w:t>տալ ունեցող ընկերություններն պետական կառավարման մարմինների.</w:t>
      </w:r>
    </w:p>
    <w:p w:rsidR="001C4B81" w:rsidRPr="00413223" w:rsidRDefault="001C4B81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W w:w="961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1016"/>
        <w:gridCol w:w="2220"/>
        <w:gridCol w:w="1560"/>
      </w:tblGrid>
      <w:tr w:rsidR="005342BD" w:rsidRPr="00413223" w:rsidTr="0037306F">
        <w:trPr>
          <w:trHeight w:val="1030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413223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b/>
                <w:snapToGrid w:val="0"/>
                <w:sz w:val="22"/>
              </w:rPr>
              <w:t>N</w:t>
            </w:r>
          </w:p>
        </w:tc>
        <w:tc>
          <w:tcPr>
            <w:tcW w:w="4252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342BD" w:rsidRPr="00413223" w:rsidRDefault="00481691">
            <w:pPr>
              <w:pStyle w:val="Heading6"/>
              <w:rPr>
                <w:rFonts w:ascii="GHEA Grapalat" w:hAnsi="GHEA Grapalat"/>
                <w:color w:val="auto"/>
              </w:rPr>
            </w:pPr>
            <w:r w:rsidRPr="00413223">
              <w:rPr>
                <w:rFonts w:ascii="GHEA Grapalat" w:hAnsi="GHEA Grapalat" w:cs="Sylfaen"/>
                <w:color w:val="auto"/>
              </w:rPr>
              <w:t>Նախարարություն, գերատեսչություն</w:t>
            </w:r>
          </w:p>
        </w:tc>
        <w:tc>
          <w:tcPr>
            <w:tcW w:w="47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413223" w:rsidRDefault="0070020D">
            <w:pPr>
              <w:jc w:val="center"/>
              <w:rPr>
                <w:rFonts w:ascii="GHEA Grapalat" w:hAnsi="GHEA Grapalat"/>
                <w:b/>
                <w:snapToGrid w:val="0"/>
                <w:sz w:val="22"/>
              </w:rPr>
            </w:pPr>
            <w:r w:rsidRPr="00413223">
              <w:rPr>
                <w:rFonts w:ascii="GHEA Grapalat" w:hAnsi="GHEA Grapalat" w:cs="Sylfaen"/>
                <w:b/>
                <w:snapToGrid w:val="0"/>
                <w:sz w:val="22"/>
              </w:rPr>
              <w:t xml:space="preserve">Կանոնադրական  կապիտալից փոքր սեփական կապիտալ ունեցող </w:t>
            </w:r>
            <w:r w:rsidR="005A3901" w:rsidRPr="00413223">
              <w:rPr>
                <w:rFonts w:ascii="GHEA Grapalat" w:hAnsi="GHEA Grapalat" w:cs="Sylfaen"/>
                <w:b/>
                <w:snapToGrid w:val="0"/>
                <w:sz w:val="22"/>
              </w:rPr>
              <w:t>ընկերություններ</w:t>
            </w:r>
            <w:r w:rsidR="005342BD" w:rsidRPr="00413223">
              <w:rPr>
                <w:rFonts w:ascii="GHEA Grapalat" w:hAnsi="GHEA Grapalat"/>
                <w:b/>
                <w:snapToGrid w:val="0"/>
                <w:sz w:val="22"/>
              </w:rPr>
              <w:t xml:space="preserve"> </w:t>
            </w:r>
          </w:p>
        </w:tc>
      </w:tr>
      <w:tr w:rsidR="005342BD" w:rsidRPr="00413223" w:rsidTr="0037306F">
        <w:trPr>
          <w:trHeight w:val="270"/>
        </w:trPr>
        <w:tc>
          <w:tcPr>
            <w:tcW w:w="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C0C0C0" w:fill="auto"/>
            <w:vAlign w:val="center"/>
          </w:tcPr>
          <w:p w:rsidR="005342BD" w:rsidRPr="00413223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bottom w:val="single" w:sz="6" w:space="0" w:color="auto"/>
            </w:tcBorders>
            <w:shd w:val="solid" w:color="C0C0C0" w:fill="auto"/>
          </w:tcPr>
          <w:p w:rsidR="005342BD" w:rsidRPr="00413223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</w:rPr>
            </w:pPr>
          </w:p>
        </w:tc>
        <w:tc>
          <w:tcPr>
            <w:tcW w:w="10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413223" w:rsidRDefault="005A3901">
            <w:pPr>
              <w:jc w:val="center"/>
              <w:rPr>
                <w:rFonts w:ascii="GHEA Grapalat" w:hAnsi="GHEA Grapalat"/>
                <w:b/>
                <w:snapToGrid w:val="0"/>
                <w:sz w:val="22"/>
              </w:rPr>
            </w:pPr>
            <w:r w:rsidRPr="00413223">
              <w:rPr>
                <w:rFonts w:ascii="GHEA Grapalat" w:hAnsi="GHEA Grapalat" w:cs="Sylfaen"/>
                <w:b/>
                <w:snapToGrid w:val="0"/>
                <w:sz w:val="22"/>
              </w:rPr>
              <w:t>Թիվը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413223" w:rsidRDefault="00C67996">
            <w:pPr>
              <w:jc w:val="center"/>
              <w:rPr>
                <w:rFonts w:ascii="GHEA Grapalat" w:hAnsi="GHEA Grapalat"/>
                <w:b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b/>
                <w:snapToGrid w:val="0"/>
                <w:sz w:val="22"/>
              </w:rPr>
              <w:t>Որից՝</w:t>
            </w:r>
          </w:p>
        </w:tc>
      </w:tr>
      <w:tr w:rsidR="005342BD" w:rsidRPr="00413223" w:rsidTr="0037306F">
        <w:trPr>
          <w:trHeight w:val="2260"/>
        </w:trPr>
        <w:tc>
          <w:tcPr>
            <w:tcW w:w="568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solid" w:color="C0C0C0" w:fill="auto"/>
            <w:vAlign w:val="center"/>
          </w:tcPr>
          <w:p w:rsidR="005342BD" w:rsidRPr="00413223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</w:tcBorders>
            <w:shd w:val="solid" w:color="C0C0C0" w:fill="auto"/>
          </w:tcPr>
          <w:p w:rsidR="005342BD" w:rsidRPr="00413223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</w:rPr>
            </w:pPr>
          </w:p>
        </w:tc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C0C0C0" w:fill="auto"/>
          </w:tcPr>
          <w:p w:rsidR="005342BD" w:rsidRPr="00413223" w:rsidRDefault="005342BD">
            <w:pPr>
              <w:jc w:val="center"/>
              <w:rPr>
                <w:rFonts w:ascii="GHEA Grapalat" w:hAnsi="GHEA Grapalat"/>
                <w:b/>
                <w:snapToGrid w:val="0"/>
                <w:sz w:val="22"/>
              </w:rPr>
            </w:pPr>
          </w:p>
        </w:tc>
        <w:tc>
          <w:tcPr>
            <w:tcW w:w="2220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2BD" w:rsidRPr="00413223" w:rsidRDefault="005A3901">
            <w:pPr>
              <w:jc w:val="center"/>
              <w:rPr>
                <w:rFonts w:ascii="GHEA Grapalat" w:hAnsi="GHEA Grapalat"/>
                <w:b/>
                <w:snapToGrid w:val="0"/>
                <w:sz w:val="22"/>
              </w:rPr>
            </w:pPr>
            <w:r w:rsidRPr="00413223">
              <w:rPr>
                <w:rFonts w:ascii="GHEA Grapalat" w:hAnsi="GHEA Grapalat" w:cs="Sylfaen"/>
                <w:b/>
                <w:snapToGrid w:val="0"/>
                <w:sz w:val="22"/>
              </w:rPr>
              <w:t>Դրական,  բայց</w:t>
            </w:r>
            <w:r w:rsidR="009A10A3" w:rsidRPr="00413223">
              <w:rPr>
                <w:rFonts w:ascii="GHEA Grapalat" w:hAnsi="GHEA Grapalat" w:cs="Sylfaen"/>
                <w:b/>
                <w:snapToGrid w:val="0"/>
                <w:sz w:val="22"/>
              </w:rPr>
              <w:t xml:space="preserve"> կանոնադրական կապիտալից փոքր սեփ</w:t>
            </w:r>
            <w:r w:rsidRPr="00413223">
              <w:rPr>
                <w:rFonts w:ascii="GHEA Grapalat" w:hAnsi="GHEA Grapalat" w:cs="Sylfaen"/>
                <w:b/>
                <w:snapToGrid w:val="0"/>
                <w:sz w:val="22"/>
              </w:rPr>
              <w:t>ական կապիտալ ունեցողների թիվը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413223" w:rsidRDefault="005A3901">
            <w:pPr>
              <w:jc w:val="center"/>
              <w:rPr>
                <w:rFonts w:ascii="GHEA Grapalat" w:hAnsi="GHEA Grapalat"/>
                <w:b/>
                <w:snapToGrid w:val="0"/>
                <w:sz w:val="22"/>
              </w:rPr>
            </w:pPr>
            <w:r w:rsidRPr="00413223">
              <w:rPr>
                <w:rFonts w:ascii="GHEA Grapalat" w:hAnsi="GHEA Grapalat" w:cs="Sylfaen"/>
                <w:b/>
                <w:snapToGrid w:val="0"/>
                <w:sz w:val="22"/>
              </w:rPr>
              <w:t>Բացասական մեծությամբ</w:t>
            </w:r>
          </w:p>
        </w:tc>
      </w:tr>
      <w:tr w:rsidR="005342BD" w:rsidRPr="00413223" w:rsidTr="0037306F">
        <w:trPr>
          <w:trHeight w:val="290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413223" w:rsidRDefault="005342BD">
            <w:pPr>
              <w:jc w:val="center"/>
              <w:rPr>
                <w:rFonts w:ascii="GHEA Grapalat" w:hAnsi="GHEA Grapalat"/>
                <w:i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i/>
                <w:snapToGrid w:val="0"/>
                <w:sz w:val="22"/>
              </w:rPr>
              <w:t>1</w:t>
            </w:r>
          </w:p>
        </w:tc>
        <w:tc>
          <w:tcPr>
            <w:tcW w:w="4252" w:type="dxa"/>
            <w:tcBorders>
              <w:top w:val="single" w:sz="18" w:space="0" w:color="auto"/>
            </w:tcBorders>
            <w:shd w:val="clear" w:color="auto" w:fill="FFFFFF"/>
          </w:tcPr>
          <w:p w:rsidR="005342BD" w:rsidRPr="00413223" w:rsidRDefault="005342BD">
            <w:pPr>
              <w:jc w:val="center"/>
              <w:rPr>
                <w:rFonts w:ascii="GHEA Grapalat" w:hAnsi="GHEA Grapalat"/>
                <w:i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i/>
                <w:snapToGrid w:val="0"/>
                <w:sz w:val="22"/>
              </w:rPr>
              <w:t>2</w:t>
            </w:r>
          </w:p>
        </w:tc>
        <w:tc>
          <w:tcPr>
            <w:tcW w:w="10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342BD" w:rsidRPr="00413223" w:rsidRDefault="005342BD">
            <w:pPr>
              <w:jc w:val="center"/>
              <w:rPr>
                <w:rFonts w:ascii="GHEA Grapalat" w:hAnsi="GHEA Grapalat"/>
                <w:i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i/>
                <w:snapToGrid w:val="0"/>
                <w:sz w:val="22"/>
              </w:rPr>
              <w:t>3</w:t>
            </w:r>
          </w:p>
        </w:tc>
        <w:tc>
          <w:tcPr>
            <w:tcW w:w="2220" w:type="dxa"/>
            <w:tcBorders>
              <w:top w:val="single" w:sz="18" w:space="0" w:color="auto"/>
              <w:right w:val="single" w:sz="6" w:space="0" w:color="auto"/>
            </w:tcBorders>
            <w:shd w:val="clear" w:color="auto" w:fill="FFFFFF"/>
          </w:tcPr>
          <w:p w:rsidR="005342BD" w:rsidRPr="00413223" w:rsidRDefault="005342BD">
            <w:pPr>
              <w:jc w:val="center"/>
              <w:rPr>
                <w:rFonts w:ascii="GHEA Grapalat" w:hAnsi="GHEA Grapalat"/>
                <w:i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i/>
                <w:snapToGrid w:val="0"/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</w:tcPr>
          <w:p w:rsidR="005342BD" w:rsidRPr="00413223" w:rsidRDefault="005342BD">
            <w:pPr>
              <w:jc w:val="center"/>
              <w:rPr>
                <w:rFonts w:ascii="GHEA Grapalat" w:hAnsi="GHEA Grapalat"/>
                <w:i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i/>
                <w:snapToGrid w:val="0"/>
                <w:sz w:val="22"/>
              </w:rPr>
              <w:t>5</w:t>
            </w:r>
          </w:p>
        </w:tc>
      </w:tr>
      <w:tr w:rsidR="00C13C6C" w:rsidRPr="00413223" w:rsidTr="0037306F">
        <w:trPr>
          <w:trHeight w:val="356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13C6C" w:rsidRPr="00413223" w:rsidRDefault="00C13C6C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1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13C6C" w:rsidRPr="00413223" w:rsidRDefault="005A3901" w:rsidP="00D4001D">
            <w:pPr>
              <w:rPr>
                <w:rFonts w:ascii="GHEA Grapalat" w:hAnsi="GHEA Grapalat"/>
                <w:sz w:val="22"/>
              </w:rPr>
            </w:pPr>
            <w:r w:rsidRPr="00413223">
              <w:rPr>
                <w:rFonts w:ascii="GHEA Grapalat" w:hAnsi="GHEA Grapalat" w:cs="Sylfaen"/>
                <w:sz w:val="22"/>
              </w:rPr>
              <w:t>ՀՀ  Առողջապահության նախարարություն</w:t>
            </w:r>
          </w:p>
        </w:tc>
        <w:tc>
          <w:tcPr>
            <w:tcW w:w="1016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13C6C" w:rsidRPr="00413223" w:rsidRDefault="002F57DF">
            <w:pPr>
              <w:jc w:val="center"/>
              <w:rPr>
                <w:rFonts w:ascii="GHEA Grapalat" w:hAnsi="GHEA Grapalat"/>
                <w:snapToGrid w:val="0"/>
                <w:sz w:val="22"/>
                <w:lang w:val="en-GB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en-GB"/>
              </w:rPr>
              <w:t>1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C6C" w:rsidRPr="00413223" w:rsidRDefault="002F57DF">
            <w:pPr>
              <w:ind w:left="1080"/>
              <w:rPr>
                <w:rFonts w:ascii="GHEA Grapalat" w:hAnsi="GHEA Grapalat"/>
                <w:snapToGrid w:val="0"/>
                <w:sz w:val="22"/>
                <w:lang w:val="en-GB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en-GB"/>
              </w:rPr>
              <w:t>1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13C6C" w:rsidRPr="00413223" w:rsidRDefault="009A3515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5A3901" w:rsidRPr="00413223" w:rsidTr="0037306F">
        <w:trPr>
          <w:trHeight w:val="33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413223" w:rsidRDefault="005A3901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413223" w:rsidRDefault="005A3901" w:rsidP="00F97F09">
            <w:pPr>
              <w:rPr>
                <w:rFonts w:ascii="GHEA Grapalat" w:hAnsi="GHEA Grapalat"/>
                <w:sz w:val="22"/>
              </w:rPr>
            </w:pPr>
            <w:r w:rsidRPr="00413223">
              <w:rPr>
                <w:rFonts w:ascii="GHEA Grapalat" w:hAnsi="GHEA Grapalat"/>
                <w:sz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</w:rPr>
              <w:t>ՀՀ Արդարադատության</w:t>
            </w:r>
            <w:r w:rsidRPr="00413223">
              <w:rPr>
                <w:rFonts w:ascii="GHEA Grapalat" w:hAnsi="GHEA Grapalat"/>
                <w:sz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413223" w:rsidRDefault="00CD2A2B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413223" w:rsidRDefault="00CD2A2B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413223" w:rsidRDefault="009A3515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5A3901" w:rsidRPr="00413223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413223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413223" w:rsidRDefault="005A3901" w:rsidP="001F5EFB">
            <w:pPr>
              <w:rPr>
                <w:rFonts w:ascii="GHEA Grapalat" w:hAnsi="GHEA Grapalat"/>
                <w:sz w:val="22"/>
                <w:lang w:val="en-US"/>
              </w:rPr>
            </w:pPr>
            <w:r w:rsidRPr="00413223">
              <w:rPr>
                <w:rFonts w:ascii="GHEA Grapalat" w:hAnsi="GHEA Grapalat" w:cs="Sylfaen"/>
                <w:sz w:val="22"/>
              </w:rPr>
              <w:t xml:space="preserve">ՀՀ </w:t>
            </w:r>
            <w:r w:rsidR="001F5EFB" w:rsidRPr="00413223">
              <w:rPr>
                <w:rFonts w:ascii="GHEA Grapalat" w:hAnsi="GHEA Grapalat" w:cs="Sylfaen"/>
                <w:sz w:val="22"/>
              </w:rPr>
              <w:t xml:space="preserve"> ա</w:t>
            </w:r>
            <w:r w:rsidRPr="00413223">
              <w:rPr>
                <w:rFonts w:ascii="GHEA Grapalat" w:hAnsi="GHEA Grapalat" w:cs="Sylfaen"/>
                <w:sz w:val="22"/>
              </w:rPr>
              <w:t>րտակարգ իրավիճակների</w:t>
            </w:r>
            <w:r w:rsidRPr="00413223">
              <w:rPr>
                <w:rFonts w:ascii="GHEA Grapalat" w:hAnsi="GHEA Grapalat"/>
                <w:sz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413223" w:rsidRDefault="00185AFB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413223" w:rsidRDefault="00185AFB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413223" w:rsidRDefault="00F47FB8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</w:tr>
      <w:tr w:rsidR="005A3901" w:rsidRPr="00413223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413223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413223" w:rsidRDefault="005A3901" w:rsidP="00D4001D">
            <w:pPr>
              <w:rPr>
                <w:rFonts w:ascii="GHEA Grapalat" w:hAnsi="GHEA Grapalat"/>
                <w:sz w:val="22"/>
              </w:rPr>
            </w:pPr>
            <w:r w:rsidRPr="00413223">
              <w:rPr>
                <w:rFonts w:ascii="GHEA Grapalat" w:hAnsi="GHEA Grapalat"/>
                <w:sz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</w:rPr>
              <w:t>ՀՀ Կառավարության աշխատակազմ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413223" w:rsidRDefault="00F538DD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413223" w:rsidRDefault="00CD2A2B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413223" w:rsidRDefault="00F538DD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</w:tr>
      <w:tr w:rsidR="005A3901" w:rsidRPr="00413223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413223" w:rsidRDefault="00BC3387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413223" w:rsidRDefault="005A3901" w:rsidP="005A3901">
            <w:pPr>
              <w:rPr>
                <w:rFonts w:ascii="GHEA Grapalat" w:hAnsi="GHEA Grapalat"/>
                <w:sz w:val="22"/>
              </w:rPr>
            </w:pPr>
            <w:r w:rsidRPr="00413223">
              <w:rPr>
                <w:rFonts w:ascii="GHEA Grapalat" w:hAnsi="GHEA Grapalat"/>
                <w:sz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</w:rPr>
              <w:t xml:space="preserve">ՀՀ Գյուղատնտեսության </w:t>
            </w:r>
          </w:p>
          <w:p w:rsidR="005A3901" w:rsidRPr="00413223" w:rsidRDefault="005A3901" w:rsidP="005A3901">
            <w:pPr>
              <w:rPr>
                <w:rFonts w:ascii="GHEA Grapalat" w:hAnsi="GHEA Grapalat"/>
                <w:sz w:val="22"/>
              </w:rPr>
            </w:pPr>
            <w:r w:rsidRPr="00413223">
              <w:rPr>
                <w:rFonts w:ascii="GHEA Grapalat" w:hAnsi="GHEA Grapalat" w:cs="Sylfaen"/>
                <w:sz w:val="22"/>
              </w:rPr>
              <w:t xml:space="preserve">նախարարություն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413223" w:rsidRDefault="00745410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en-US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413223" w:rsidRDefault="00745410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413223" w:rsidRDefault="00745410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5A3901" w:rsidRPr="00413223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413223" w:rsidRDefault="00BC3387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6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413223" w:rsidRDefault="005B23D6" w:rsidP="00D4001D">
            <w:pPr>
              <w:rPr>
                <w:rFonts w:ascii="GHEA Grapalat" w:hAnsi="GHEA Grapalat"/>
                <w:sz w:val="22"/>
              </w:rPr>
            </w:pPr>
            <w:r w:rsidRPr="00413223">
              <w:rPr>
                <w:rFonts w:ascii="GHEA Grapalat" w:hAnsi="GHEA Grapalat" w:cs="Sylfaen"/>
                <w:sz w:val="22"/>
              </w:rPr>
              <w:t xml:space="preserve">ՀՀ Էներգետիկ </w:t>
            </w:r>
            <w:r w:rsidRPr="00413223">
              <w:rPr>
                <w:rFonts w:ascii="GHEA Grapalat" w:hAnsi="GHEA Grapalat" w:cs="Sylfaen"/>
                <w:sz w:val="22"/>
                <w:lang w:val="ru-RU"/>
              </w:rPr>
              <w:t>ենթակառուցվածքների</w:t>
            </w:r>
            <w:r w:rsidRPr="00413223">
              <w:rPr>
                <w:rFonts w:ascii="GHEA Grapalat" w:hAnsi="GHEA Grapalat" w:cs="Sylfaen"/>
                <w:sz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lang w:val="ru-RU"/>
              </w:rPr>
              <w:t>և</w:t>
            </w:r>
            <w:r w:rsidRPr="00413223">
              <w:rPr>
                <w:rFonts w:ascii="GHEA Grapalat" w:hAnsi="GHEA Grapalat" w:cs="Sylfaen"/>
                <w:sz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lang w:val="ru-RU"/>
              </w:rPr>
              <w:t>բնական</w:t>
            </w:r>
            <w:r w:rsidRPr="00413223">
              <w:rPr>
                <w:rFonts w:ascii="GHEA Grapalat" w:hAnsi="GHEA Grapalat" w:cs="Sylfaen"/>
                <w:sz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lang w:val="ru-RU"/>
              </w:rPr>
              <w:t>պաշարների</w:t>
            </w:r>
            <w:r w:rsidRPr="00413223">
              <w:rPr>
                <w:rFonts w:ascii="GHEA Grapalat" w:hAnsi="GHEA Grapalat"/>
                <w:sz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413223" w:rsidRDefault="00D51E02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413223" w:rsidRDefault="00045156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413223" w:rsidRDefault="00045156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</w:tr>
      <w:tr w:rsidR="005A3901" w:rsidRPr="00413223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413223" w:rsidRDefault="00BC3387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7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413223" w:rsidRDefault="005B23D6" w:rsidP="00D4001D">
            <w:pPr>
              <w:rPr>
                <w:rFonts w:ascii="GHEA Grapalat" w:hAnsi="GHEA Grapalat"/>
                <w:sz w:val="22"/>
              </w:rPr>
            </w:pPr>
            <w:r w:rsidRPr="00413223">
              <w:rPr>
                <w:rFonts w:ascii="GHEA Grapalat" w:hAnsi="GHEA Grapalat" w:cs="Sylfaen"/>
                <w:sz w:val="22"/>
              </w:rPr>
              <w:t xml:space="preserve">ՀՀ </w:t>
            </w:r>
            <w:r w:rsidRPr="00413223">
              <w:rPr>
                <w:rFonts w:ascii="GHEA Grapalat" w:hAnsi="GHEA Grapalat" w:cs="Sylfaen"/>
                <w:sz w:val="22"/>
                <w:lang w:val="ru-RU"/>
              </w:rPr>
              <w:t>տնտեսական</w:t>
            </w:r>
            <w:r w:rsidRPr="00413223">
              <w:rPr>
                <w:rFonts w:ascii="GHEA Grapalat" w:hAnsi="GHEA Grapalat" w:cs="Sylfaen"/>
                <w:sz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lang w:val="ru-RU"/>
              </w:rPr>
              <w:t>զարգացման</w:t>
            </w:r>
            <w:r w:rsidRPr="00413223">
              <w:rPr>
                <w:rFonts w:ascii="GHEA Grapalat" w:hAnsi="GHEA Grapalat" w:cs="Sylfaen"/>
                <w:sz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lang w:val="ru-RU"/>
              </w:rPr>
              <w:t>և</w:t>
            </w:r>
            <w:r w:rsidRPr="00413223">
              <w:rPr>
                <w:rFonts w:ascii="GHEA Grapalat" w:hAnsi="GHEA Grapalat" w:cs="Sylfaen"/>
                <w:sz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lang w:val="ru-RU"/>
              </w:rPr>
              <w:t>ներդրումների</w:t>
            </w:r>
            <w:r w:rsidRPr="00413223">
              <w:rPr>
                <w:rFonts w:ascii="GHEA Grapalat" w:hAnsi="GHEA Grapalat" w:cs="Sylfaen"/>
                <w:sz w:val="22"/>
              </w:rPr>
              <w:t xml:space="preserve"> 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413223" w:rsidRDefault="00923472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413223" w:rsidRDefault="00923472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413223" w:rsidRDefault="00DD164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5A3901" w:rsidRPr="00413223" w:rsidTr="0037306F">
        <w:trPr>
          <w:trHeight w:val="256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413223" w:rsidRDefault="00BC3387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8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413223" w:rsidRDefault="005A3901" w:rsidP="00F97F09">
            <w:pPr>
              <w:rPr>
                <w:rFonts w:ascii="GHEA Grapalat" w:hAnsi="GHEA Grapalat"/>
                <w:sz w:val="22"/>
              </w:rPr>
            </w:pPr>
            <w:r w:rsidRPr="00413223">
              <w:rPr>
                <w:rFonts w:ascii="GHEA Grapalat" w:hAnsi="GHEA Grapalat" w:cs="Sylfaen"/>
                <w:sz w:val="22"/>
              </w:rPr>
              <w:t>ՀՀ Կրթության և գիտության 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413223" w:rsidRDefault="00EA1811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413223" w:rsidRDefault="00EA1811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413223" w:rsidRDefault="00CD2A2B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955728" w:rsidRPr="00413223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413223" w:rsidRDefault="00BC3387" w:rsidP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9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728" w:rsidRPr="00413223" w:rsidRDefault="00955728" w:rsidP="00F97F09">
            <w:pPr>
              <w:rPr>
                <w:rFonts w:ascii="GHEA Grapalat" w:hAnsi="GHEA Grapalat"/>
                <w:sz w:val="22"/>
              </w:rPr>
            </w:pPr>
            <w:r w:rsidRPr="00413223">
              <w:rPr>
                <w:rFonts w:ascii="GHEA Grapalat" w:hAnsi="GHEA Grapalat" w:cs="Sylfaen"/>
                <w:sz w:val="22"/>
              </w:rPr>
              <w:t>ՀՀ Պաշտպանության 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413223" w:rsidRDefault="00FF3D18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728" w:rsidRPr="00413223" w:rsidRDefault="00FF3D18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413223" w:rsidRDefault="009174F8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</w:tr>
      <w:tr w:rsidR="00955728" w:rsidRPr="00413223" w:rsidTr="0037306F">
        <w:trPr>
          <w:trHeight w:val="256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413223" w:rsidRDefault="00BC3387" w:rsidP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10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728" w:rsidRPr="00413223" w:rsidRDefault="00955728" w:rsidP="00D4001D">
            <w:pPr>
              <w:rPr>
                <w:rFonts w:ascii="GHEA Grapalat" w:hAnsi="GHEA Grapalat"/>
                <w:sz w:val="22"/>
              </w:rPr>
            </w:pPr>
            <w:r w:rsidRPr="00413223">
              <w:rPr>
                <w:rFonts w:ascii="GHEA Grapalat" w:hAnsi="GHEA Grapalat" w:cs="Sylfaen"/>
                <w:sz w:val="22"/>
              </w:rPr>
              <w:t>ՀՀ Սպորտի և երիտասարդության հարցերի</w:t>
            </w:r>
            <w:r w:rsidRPr="00413223">
              <w:rPr>
                <w:rFonts w:ascii="GHEA Grapalat" w:hAnsi="GHEA Grapalat"/>
                <w:sz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413223" w:rsidRDefault="00E07586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hy-AM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728" w:rsidRPr="00413223" w:rsidRDefault="00E07586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hy-AM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413223" w:rsidRDefault="006A0B3B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</w:tr>
      <w:tr w:rsidR="00955728" w:rsidRPr="00413223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413223" w:rsidRDefault="00BC3387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11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728" w:rsidRPr="00413223" w:rsidRDefault="005B23D6" w:rsidP="00F97F09">
            <w:pPr>
              <w:rPr>
                <w:rFonts w:ascii="GHEA Grapalat" w:hAnsi="GHEA Grapalat"/>
                <w:sz w:val="22"/>
              </w:rPr>
            </w:pPr>
            <w:r w:rsidRPr="00413223">
              <w:rPr>
                <w:rFonts w:ascii="GHEA Grapalat" w:hAnsi="GHEA Grapalat" w:cs="Sylfaen"/>
                <w:sz w:val="22"/>
              </w:rPr>
              <w:t>ՀՀ Տրանսպորտի և կապի</w:t>
            </w:r>
            <w:r w:rsidRPr="00413223">
              <w:rPr>
                <w:rFonts w:ascii="GHEA Grapalat" w:hAnsi="GHEA Grapalat"/>
                <w:sz w:val="22"/>
              </w:rPr>
              <w:t xml:space="preserve"> </w:t>
            </w:r>
            <w:r w:rsidRPr="00413223">
              <w:rPr>
                <w:rFonts w:ascii="GHEA Grapalat" w:hAnsi="GHEA Grapalat"/>
                <w:sz w:val="22"/>
                <w:lang w:val="ru-RU"/>
              </w:rPr>
              <w:t>և</w:t>
            </w:r>
            <w:r w:rsidRPr="00413223">
              <w:rPr>
                <w:rFonts w:ascii="GHEA Grapalat" w:hAnsi="GHEA Grapalat"/>
                <w:sz w:val="22"/>
              </w:rPr>
              <w:t xml:space="preserve"> </w:t>
            </w:r>
            <w:r w:rsidRPr="00413223">
              <w:rPr>
                <w:rFonts w:ascii="GHEA Grapalat" w:hAnsi="GHEA Grapalat"/>
                <w:sz w:val="22"/>
                <w:lang w:val="ru-RU"/>
              </w:rPr>
              <w:t>տեղեկատվական</w:t>
            </w:r>
            <w:r w:rsidRPr="00413223">
              <w:rPr>
                <w:rFonts w:ascii="GHEA Grapalat" w:hAnsi="GHEA Grapalat"/>
                <w:sz w:val="22"/>
              </w:rPr>
              <w:t xml:space="preserve"> </w:t>
            </w:r>
            <w:r w:rsidRPr="00413223">
              <w:rPr>
                <w:rFonts w:ascii="GHEA Grapalat" w:hAnsi="GHEA Grapalat"/>
                <w:sz w:val="22"/>
                <w:lang w:val="ru-RU"/>
              </w:rPr>
              <w:t>տեխնոլոգիաների</w:t>
            </w:r>
            <w:r w:rsidRPr="00413223">
              <w:rPr>
                <w:rFonts w:ascii="GHEA Grapalat" w:hAnsi="GHEA Grapalat"/>
                <w:sz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413223" w:rsidRDefault="00172243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728" w:rsidRPr="00413223" w:rsidRDefault="009D6EB2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413223" w:rsidRDefault="001358FA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</w:tr>
      <w:tr w:rsidR="00955728" w:rsidRPr="00413223" w:rsidTr="0037306F">
        <w:trPr>
          <w:trHeight w:val="621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413223" w:rsidRDefault="00BC3387" w:rsidP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12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728" w:rsidRPr="00413223" w:rsidRDefault="00E11823" w:rsidP="00F74AE4">
            <w:pPr>
              <w:rPr>
                <w:rFonts w:ascii="GHEA Grapalat" w:hAnsi="GHEA Grapalat"/>
                <w:sz w:val="22"/>
              </w:rPr>
            </w:pPr>
            <w:r w:rsidRPr="00413223">
              <w:rPr>
                <w:rFonts w:ascii="GHEA Grapalat" w:hAnsi="GHEA Grapalat" w:cs="Sylfaen"/>
                <w:sz w:val="22"/>
              </w:rPr>
              <w:t xml:space="preserve">Քաղաքաշինության </w:t>
            </w:r>
            <w:r w:rsidRPr="00413223">
              <w:rPr>
                <w:rFonts w:ascii="GHEA Grapalat" w:hAnsi="GHEA Grapalat"/>
                <w:sz w:val="22"/>
              </w:rPr>
              <w:t xml:space="preserve"> կոմիտե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413223" w:rsidRDefault="009145DF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728" w:rsidRPr="00413223" w:rsidRDefault="009145DF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413223" w:rsidRDefault="004E41D7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955728" w:rsidRPr="00413223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413223" w:rsidRDefault="00BC3387" w:rsidP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13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728" w:rsidRPr="00413223" w:rsidRDefault="005B23D6" w:rsidP="00B55654">
            <w:pPr>
              <w:rPr>
                <w:rFonts w:ascii="GHEA Grapalat" w:hAnsi="GHEA Grapalat"/>
                <w:sz w:val="22"/>
              </w:rPr>
            </w:pPr>
            <w:r w:rsidRPr="00413223">
              <w:rPr>
                <w:rFonts w:ascii="GHEA Grapalat" w:hAnsi="GHEA Grapalat" w:cs="Sylfaen"/>
                <w:sz w:val="22"/>
              </w:rPr>
              <w:t xml:space="preserve">ՀՀ Էներգետիկ </w:t>
            </w:r>
            <w:r w:rsidRPr="00413223">
              <w:rPr>
                <w:rFonts w:ascii="GHEA Grapalat" w:hAnsi="GHEA Grapalat" w:cs="Sylfaen"/>
                <w:sz w:val="22"/>
                <w:lang w:val="ru-RU"/>
              </w:rPr>
              <w:t>ենթակառուցվածքների</w:t>
            </w:r>
            <w:r w:rsidRPr="00413223">
              <w:rPr>
                <w:rFonts w:ascii="GHEA Grapalat" w:hAnsi="GHEA Grapalat" w:cs="Sylfaen"/>
                <w:sz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lang w:val="ru-RU"/>
              </w:rPr>
              <w:t>և</w:t>
            </w:r>
            <w:r w:rsidRPr="00413223">
              <w:rPr>
                <w:rFonts w:ascii="GHEA Grapalat" w:hAnsi="GHEA Grapalat" w:cs="Sylfaen"/>
                <w:sz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lang w:val="ru-RU"/>
              </w:rPr>
              <w:t>բնական</w:t>
            </w:r>
            <w:r w:rsidRPr="00413223">
              <w:rPr>
                <w:rFonts w:ascii="GHEA Grapalat" w:hAnsi="GHEA Grapalat" w:cs="Sylfaen"/>
                <w:sz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  <w:lang w:val="ru-RU"/>
              </w:rPr>
              <w:t>պաշարների</w:t>
            </w:r>
            <w:r w:rsidRPr="00413223">
              <w:rPr>
                <w:rFonts w:ascii="GHEA Grapalat" w:hAnsi="GHEA Grapalat"/>
                <w:sz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</w:rPr>
              <w:t>նախարարությ</w:t>
            </w:r>
            <w:r w:rsidRPr="00413223">
              <w:rPr>
                <w:rFonts w:ascii="GHEA Grapalat" w:hAnsi="GHEA Grapalat" w:cs="Sylfaen"/>
                <w:sz w:val="22"/>
                <w:lang w:val="ru-RU"/>
              </w:rPr>
              <w:t>ան</w:t>
            </w:r>
            <w:r w:rsidRPr="00413223">
              <w:rPr>
                <w:rFonts w:ascii="GHEA Grapalat" w:hAnsi="GHEA Grapalat" w:cs="Sylfaen"/>
                <w:sz w:val="22"/>
              </w:rPr>
              <w:t xml:space="preserve"> ջրային կոմիտե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413223" w:rsidRDefault="007708EF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hy-AM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728" w:rsidRPr="00413223" w:rsidRDefault="00FE4FD2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413223" w:rsidRDefault="007708EF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hy-AM"/>
              </w:rPr>
              <w:t>4</w:t>
            </w:r>
          </w:p>
        </w:tc>
      </w:tr>
      <w:tr w:rsidR="007C1BC1" w:rsidRPr="00413223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413223" w:rsidRDefault="00BC3387" w:rsidP="00385689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en-US"/>
              </w:rPr>
              <w:t>14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413223" w:rsidRDefault="003D618A" w:rsidP="00244A11">
            <w:pPr>
              <w:rPr>
                <w:rFonts w:ascii="GHEA Grapalat" w:hAnsi="GHEA Grapalat" w:cs="Sylfaen"/>
                <w:snapToGrid w:val="0"/>
                <w:sz w:val="22"/>
                <w:lang w:val="ru-RU"/>
              </w:rPr>
            </w:pPr>
            <w:r w:rsidRPr="00413223">
              <w:rPr>
                <w:rFonts w:ascii="GHEA Grapalat" w:hAnsi="GHEA Grapalat" w:cs="Sylfaen"/>
                <w:sz w:val="22"/>
                <w:lang w:val="hy-AM"/>
              </w:rPr>
              <w:t xml:space="preserve">ՀՀ </w:t>
            </w:r>
            <w:r w:rsidRPr="00413223">
              <w:rPr>
                <w:rFonts w:ascii="GHEA Grapalat" w:hAnsi="GHEA Grapalat" w:cs="Sylfaen"/>
                <w:sz w:val="22"/>
                <w:lang w:val="en-US"/>
              </w:rPr>
              <w:t>հանրային հեռուստառադիոընկերության խորհուրդ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413223" w:rsidRDefault="00EB1737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hy-AM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413223" w:rsidRDefault="003D618A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413223" w:rsidRDefault="00EB1737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hy-AM"/>
              </w:rPr>
              <w:t>2</w:t>
            </w:r>
          </w:p>
        </w:tc>
      </w:tr>
      <w:tr w:rsidR="00BC3387" w:rsidRPr="00413223" w:rsidTr="0011372E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3387" w:rsidRPr="00413223" w:rsidRDefault="00BC3387" w:rsidP="0011372E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lastRenderedPageBreak/>
              <w:t>15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3387" w:rsidRPr="00413223" w:rsidRDefault="00BC3387" w:rsidP="0011372E">
            <w:pPr>
              <w:rPr>
                <w:rFonts w:ascii="GHEA Grapalat" w:hAnsi="GHEA Grapalat" w:cs="Sylfaen"/>
                <w:sz w:val="22"/>
              </w:rPr>
            </w:pPr>
            <w:r w:rsidRPr="00413223">
              <w:rPr>
                <w:rFonts w:ascii="GHEA Grapalat" w:hAnsi="GHEA Grapalat" w:cs="Sylfaen"/>
                <w:sz w:val="22"/>
              </w:rPr>
              <w:t>ՀՀ Ոստիկանություն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3387" w:rsidRPr="00413223" w:rsidRDefault="00BC3387" w:rsidP="0011372E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387" w:rsidRPr="00413223" w:rsidRDefault="00BC3387" w:rsidP="0011372E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3387" w:rsidRPr="00413223" w:rsidRDefault="00BC3387" w:rsidP="0011372E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045156" w:rsidRPr="00413223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5156" w:rsidRPr="00413223" w:rsidRDefault="00BC3387" w:rsidP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16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5156" w:rsidRPr="00413223" w:rsidRDefault="008F5B91" w:rsidP="006F7095">
            <w:pPr>
              <w:rPr>
                <w:rFonts w:ascii="GHEA Grapalat" w:hAnsi="GHEA Grapalat"/>
                <w:sz w:val="22"/>
              </w:rPr>
            </w:pPr>
            <w:r w:rsidRPr="00413223">
              <w:rPr>
                <w:rFonts w:ascii="GHEA Grapalat" w:hAnsi="GHEA Grapalat" w:cs="Sylfaen"/>
                <w:sz w:val="22"/>
              </w:rPr>
              <w:t>ՀՀ Տրանսպորտի, կապի</w:t>
            </w:r>
            <w:r w:rsidRPr="00413223">
              <w:rPr>
                <w:rFonts w:ascii="GHEA Grapalat" w:hAnsi="GHEA Grapalat"/>
                <w:sz w:val="22"/>
              </w:rPr>
              <w:t xml:space="preserve"> </w:t>
            </w:r>
            <w:r w:rsidRPr="00413223">
              <w:rPr>
                <w:rFonts w:ascii="GHEA Grapalat" w:hAnsi="GHEA Grapalat"/>
                <w:sz w:val="22"/>
                <w:lang w:val="ru-RU"/>
              </w:rPr>
              <w:t>և</w:t>
            </w:r>
            <w:r w:rsidRPr="00413223">
              <w:rPr>
                <w:rFonts w:ascii="GHEA Grapalat" w:hAnsi="GHEA Grapalat"/>
                <w:sz w:val="22"/>
              </w:rPr>
              <w:t xml:space="preserve"> </w:t>
            </w:r>
            <w:r w:rsidRPr="00413223">
              <w:rPr>
                <w:rFonts w:ascii="GHEA Grapalat" w:hAnsi="GHEA Grapalat"/>
                <w:sz w:val="22"/>
                <w:lang w:val="ru-RU"/>
              </w:rPr>
              <w:t>տեղեկատվական</w:t>
            </w:r>
            <w:r w:rsidRPr="00413223">
              <w:rPr>
                <w:rFonts w:ascii="GHEA Grapalat" w:hAnsi="GHEA Grapalat"/>
                <w:sz w:val="22"/>
              </w:rPr>
              <w:t xml:space="preserve"> </w:t>
            </w:r>
            <w:r w:rsidRPr="00413223">
              <w:rPr>
                <w:rFonts w:ascii="GHEA Grapalat" w:hAnsi="GHEA Grapalat"/>
                <w:sz w:val="22"/>
                <w:lang w:val="ru-RU"/>
              </w:rPr>
              <w:t>տեխնոլոգիաների</w:t>
            </w:r>
            <w:r w:rsidRPr="00413223">
              <w:rPr>
                <w:rFonts w:ascii="GHEA Grapalat" w:hAnsi="GHEA Grapalat"/>
                <w:sz w:val="22"/>
              </w:rPr>
              <w:t xml:space="preserve"> </w:t>
            </w:r>
            <w:r w:rsidRPr="00413223">
              <w:rPr>
                <w:rFonts w:ascii="GHEA Grapalat" w:hAnsi="GHEA Grapalat" w:cs="Sylfaen"/>
                <w:sz w:val="22"/>
              </w:rPr>
              <w:t>նախարարություն  Քաղաքացիական ավիացիայի</w:t>
            </w:r>
            <w:r w:rsidRPr="00413223">
              <w:rPr>
                <w:rFonts w:ascii="GHEA Grapalat" w:hAnsi="GHEA Grapalat" w:cs="Sylfaen"/>
                <w:sz w:val="22"/>
                <w:lang w:val="hy-AM"/>
              </w:rPr>
              <w:t xml:space="preserve"> կոմիտե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5156" w:rsidRPr="00413223" w:rsidRDefault="00045156" w:rsidP="006F7095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156" w:rsidRPr="00413223" w:rsidRDefault="00045156" w:rsidP="006F7095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5156" w:rsidRPr="00413223" w:rsidRDefault="00045156" w:rsidP="006F7095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2E6C85" w:rsidRPr="00413223" w:rsidTr="0037306F">
        <w:trPr>
          <w:trHeight w:val="458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E6C85" w:rsidRPr="00413223" w:rsidRDefault="00BC3387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2E6C85" w:rsidRPr="00413223" w:rsidRDefault="002E6C85" w:rsidP="00CC3E4B">
            <w:pPr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 w:cs="Sylfaen"/>
                <w:snapToGrid w:val="0"/>
                <w:sz w:val="22"/>
              </w:rPr>
              <w:t>Արմավիրի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E6C85" w:rsidRPr="00413223" w:rsidRDefault="00E1562B" w:rsidP="00CC3E4B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en-US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C85" w:rsidRPr="00413223" w:rsidRDefault="00E1562B" w:rsidP="00CC3E4B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E6C85" w:rsidRPr="00413223" w:rsidRDefault="002E6C85" w:rsidP="00CC3E4B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7C1BC1" w:rsidRPr="00413223" w:rsidTr="0037306F">
        <w:trPr>
          <w:trHeight w:val="283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413223" w:rsidRDefault="00BC3387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18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413223" w:rsidRDefault="007C1BC1">
            <w:pPr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413223">
              <w:rPr>
                <w:rFonts w:ascii="GHEA Grapalat" w:hAnsi="GHEA Grapalat" w:cs="Sylfaen"/>
                <w:snapToGrid w:val="0"/>
                <w:sz w:val="22"/>
              </w:rPr>
              <w:t>Արագածոտնի 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413223" w:rsidRDefault="00CA40EF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hy-AM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413223" w:rsidRDefault="00CA40EF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hy-AM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413223" w:rsidRDefault="00D20CF7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</w:tr>
      <w:tr w:rsidR="007C1BC1" w:rsidRPr="00413223" w:rsidTr="0037306F">
        <w:trPr>
          <w:trHeight w:val="31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413223" w:rsidRDefault="00BC3387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19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413223" w:rsidRDefault="007C1BC1">
            <w:pPr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 w:cs="Sylfaen"/>
                <w:snapToGrid w:val="0"/>
                <w:sz w:val="22"/>
              </w:rPr>
              <w:t>Արարատի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413223" w:rsidRDefault="0097159C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hy-AM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413223" w:rsidRDefault="0097159C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hy-AM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413223" w:rsidRDefault="00F835D3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</w:tr>
      <w:tr w:rsidR="007C1BC1" w:rsidRPr="00413223" w:rsidTr="0037306F">
        <w:trPr>
          <w:trHeight w:val="346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413223" w:rsidRDefault="00BC3387" w:rsidP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20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413223" w:rsidRDefault="007C1BC1">
            <w:pPr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 w:cs="Sylfaen"/>
                <w:snapToGrid w:val="0"/>
                <w:sz w:val="22"/>
              </w:rPr>
              <w:t>Գեղարքունիքի</w:t>
            </w:r>
            <w:r w:rsidRPr="00413223">
              <w:rPr>
                <w:rFonts w:ascii="GHEA Grapalat" w:hAnsi="GHEA Grapalat"/>
                <w:snapToGrid w:val="0"/>
                <w:sz w:val="22"/>
              </w:rPr>
              <w:t xml:space="preserve"> </w:t>
            </w:r>
            <w:r w:rsidRPr="00413223">
              <w:rPr>
                <w:rFonts w:ascii="GHEA Grapalat" w:hAnsi="GHEA Grapalat" w:cs="Sylfaen"/>
                <w:snapToGrid w:val="0"/>
                <w:sz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413223" w:rsidRDefault="002845FB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413223" w:rsidRDefault="002845FB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413223" w:rsidRDefault="002845FB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</w:tr>
      <w:tr w:rsidR="007C1BC1" w:rsidRPr="00413223" w:rsidTr="0037306F">
        <w:trPr>
          <w:trHeight w:val="373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413223" w:rsidRDefault="00BC3387" w:rsidP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21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413223" w:rsidRDefault="007C1BC1">
            <w:pPr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 xml:space="preserve"> </w:t>
            </w:r>
            <w:r w:rsidRPr="00413223">
              <w:rPr>
                <w:rFonts w:ascii="GHEA Grapalat" w:hAnsi="GHEA Grapalat" w:cs="Sylfaen"/>
                <w:snapToGrid w:val="0"/>
                <w:sz w:val="22"/>
              </w:rPr>
              <w:t>Լոռու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413223" w:rsidRDefault="00364EBA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hy-AM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413223" w:rsidRDefault="00364EBA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hy-AM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413223" w:rsidRDefault="007C1BC1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7C1BC1" w:rsidRPr="00413223" w:rsidTr="0037306F">
        <w:trPr>
          <w:trHeight w:val="346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413223" w:rsidRDefault="00BC3387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22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413223" w:rsidRDefault="007C1BC1">
            <w:pPr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 xml:space="preserve"> </w:t>
            </w:r>
            <w:r w:rsidRPr="00413223">
              <w:rPr>
                <w:rFonts w:ascii="GHEA Grapalat" w:hAnsi="GHEA Grapalat" w:cs="Sylfaen"/>
                <w:snapToGrid w:val="0"/>
                <w:sz w:val="22"/>
              </w:rPr>
              <w:t>Կոտայքի</w:t>
            </w:r>
            <w:r w:rsidRPr="00413223">
              <w:rPr>
                <w:rFonts w:ascii="GHEA Grapalat" w:hAnsi="GHEA Grapalat"/>
                <w:snapToGrid w:val="0"/>
                <w:sz w:val="22"/>
              </w:rPr>
              <w:t xml:space="preserve"> </w:t>
            </w:r>
            <w:r w:rsidRPr="00413223">
              <w:rPr>
                <w:rFonts w:ascii="GHEA Grapalat" w:hAnsi="GHEA Grapalat" w:cs="Sylfaen"/>
                <w:snapToGrid w:val="0"/>
                <w:sz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413223" w:rsidRDefault="00C43231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413223" w:rsidRDefault="00C43231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413223" w:rsidRDefault="00C43231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</w:tr>
      <w:tr w:rsidR="007C1BC1" w:rsidRPr="00413223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413223" w:rsidRDefault="00BC3387" w:rsidP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23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413223" w:rsidRDefault="007C1BC1">
            <w:pPr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 w:cs="Sylfaen"/>
                <w:snapToGrid w:val="0"/>
                <w:sz w:val="22"/>
              </w:rPr>
              <w:t>Շիրակի</w:t>
            </w:r>
            <w:r w:rsidRPr="00413223">
              <w:rPr>
                <w:rFonts w:ascii="GHEA Grapalat" w:hAnsi="GHEA Grapalat"/>
                <w:snapToGrid w:val="0"/>
                <w:sz w:val="22"/>
              </w:rPr>
              <w:t xml:space="preserve"> </w:t>
            </w:r>
            <w:r w:rsidRPr="00413223">
              <w:rPr>
                <w:rFonts w:ascii="GHEA Grapalat" w:hAnsi="GHEA Grapalat" w:cs="Sylfaen"/>
                <w:snapToGrid w:val="0"/>
                <w:sz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413223" w:rsidRDefault="00DA1666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hy-AM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413223" w:rsidRDefault="00DA1666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hy-AM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413223" w:rsidRDefault="00E92838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7C1BC1" w:rsidRPr="00413223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413223" w:rsidRDefault="00BC3387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24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413223" w:rsidRDefault="007C1BC1">
            <w:pPr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 w:cs="Sylfaen"/>
                <w:snapToGrid w:val="0"/>
                <w:sz w:val="22"/>
              </w:rPr>
              <w:t>Սյունիքի</w:t>
            </w:r>
            <w:r w:rsidRPr="00413223">
              <w:rPr>
                <w:rFonts w:ascii="GHEA Grapalat" w:hAnsi="GHEA Grapalat"/>
                <w:snapToGrid w:val="0"/>
                <w:sz w:val="22"/>
              </w:rPr>
              <w:t xml:space="preserve"> </w:t>
            </w:r>
            <w:r w:rsidRPr="00413223">
              <w:rPr>
                <w:rFonts w:ascii="GHEA Grapalat" w:hAnsi="GHEA Grapalat" w:cs="Sylfaen"/>
                <w:snapToGrid w:val="0"/>
                <w:sz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413223" w:rsidRDefault="007031EC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hy-AM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413223" w:rsidRDefault="007031EC">
            <w:pPr>
              <w:jc w:val="center"/>
              <w:rPr>
                <w:rFonts w:ascii="GHEA Grapalat" w:hAnsi="GHEA Grapalat"/>
                <w:snapToGrid w:val="0"/>
                <w:sz w:val="22"/>
                <w:lang w:val="hy-AM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hy-AM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413223" w:rsidRDefault="007C1BC1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7C1BC1" w:rsidRPr="00413223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413223" w:rsidRDefault="00BC3387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25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413223" w:rsidRDefault="007C1BC1">
            <w:pPr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 w:cs="Sylfaen"/>
                <w:snapToGrid w:val="0"/>
                <w:sz w:val="22"/>
              </w:rPr>
              <w:t>Վայոց Ձորի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413223" w:rsidRDefault="002E00C3">
            <w:pPr>
              <w:jc w:val="center"/>
              <w:rPr>
                <w:rFonts w:ascii="GHEA Grapalat" w:hAnsi="GHEA Grapalat"/>
                <w:snapToGrid w:val="0"/>
                <w:sz w:val="22"/>
                <w:lang w:val="en-GB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en-GB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413223" w:rsidRDefault="002E00C3">
            <w:pPr>
              <w:jc w:val="center"/>
              <w:rPr>
                <w:rFonts w:ascii="GHEA Grapalat" w:hAnsi="GHEA Grapalat"/>
                <w:snapToGrid w:val="0"/>
                <w:sz w:val="22"/>
                <w:lang w:val="en-GB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en-GB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413223" w:rsidRDefault="004E41D7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BC3387" w:rsidRPr="00413223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3387" w:rsidRPr="00413223" w:rsidRDefault="00BC3387" w:rsidP="0011372E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26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BC3387" w:rsidRPr="00413223" w:rsidRDefault="00BC3387" w:rsidP="0011372E">
            <w:pPr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 w:cs="Sylfaen"/>
                <w:snapToGrid w:val="0"/>
                <w:sz w:val="22"/>
              </w:rPr>
              <w:t>Տավուշի</w:t>
            </w:r>
            <w:r w:rsidRPr="00413223">
              <w:rPr>
                <w:rFonts w:ascii="GHEA Grapalat" w:hAnsi="GHEA Grapalat"/>
                <w:snapToGrid w:val="0"/>
                <w:sz w:val="22"/>
              </w:rPr>
              <w:t xml:space="preserve"> </w:t>
            </w:r>
            <w:r w:rsidRPr="00413223">
              <w:rPr>
                <w:rFonts w:ascii="GHEA Grapalat" w:hAnsi="GHEA Grapalat" w:cs="Sylfaen"/>
                <w:snapToGrid w:val="0"/>
                <w:sz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3387" w:rsidRPr="00413223" w:rsidRDefault="00BC3387" w:rsidP="0011372E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ru-RU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387" w:rsidRPr="00413223" w:rsidRDefault="00BC3387" w:rsidP="0011372E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3387" w:rsidRPr="00413223" w:rsidRDefault="00BC3387" w:rsidP="0011372E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</w:tr>
      <w:tr w:rsidR="00BC3387" w:rsidRPr="00413223" w:rsidTr="0011372E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3387" w:rsidRPr="00413223" w:rsidRDefault="00BC3387" w:rsidP="0011372E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413223">
              <w:rPr>
                <w:rFonts w:ascii="GHEA Grapalat" w:hAnsi="GHEA Grapalat"/>
                <w:snapToGrid w:val="0"/>
                <w:sz w:val="22"/>
                <w:lang w:val="en-US"/>
              </w:rPr>
              <w:t>27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3387" w:rsidRPr="00413223" w:rsidRDefault="00BC3387" w:rsidP="0011372E">
            <w:pPr>
              <w:rPr>
                <w:rFonts w:ascii="GHEA Grapalat" w:hAnsi="GHEA Grapalat" w:cs="Sylfaen"/>
                <w:sz w:val="22"/>
                <w:lang w:val="ru-RU"/>
              </w:rPr>
            </w:pPr>
            <w:r w:rsidRPr="00413223">
              <w:rPr>
                <w:rFonts w:ascii="GHEA Grapalat" w:hAnsi="GHEA Grapalat" w:cs="Sylfaen"/>
                <w:sz w:val="22"/>
                <w:lang w:val="ru-RU"/>
              </w:rPr>
              <w:t>Երևանի քաղաքապետարան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3387" w:rsidRPr="00413223" w:rsidRDefault="00BC3387" w:rsidP="0011372E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387" w:rsidRPr="00413223" w:rsidRDefault="00BC3387" w:rsidP="0011372E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3387" w:rsidRPr="00413223" w:rsidRDefault="00BC3387" w:rsidP="0011372E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413223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BC3387" w:rsidRPr="00413223" w:rsidTr="0037306F">
        <w:trPr>
          <w:trHeight w:val="300"/>
        </w:trPr>
        <w:tc>
          <w:tcPr>
            <w:tcW w:w="48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BC3387" w:rsidRPr="00413223" w:rsidRDefault="00BC3387">
            <w:pPr>
              <w:pStyle w:val="Heading1"/>
              <w:rPr>
                <w:rFonts w:ascii="GHEA Grapalat" w:hAnsi="GHEA Grapalat" w:cs="Sylfaen"/>
                <w:b/>
                <w:sz w:val="22"/>
                <w:u w:val="none"/>
              </w:rPr>
            </w:pPr>
            <w:r w:rsidRPr="00413223">
              <w:rPr>
                <w:rFonts w:ascii="GHEA Grapalat" w:hAnsi="GHEA Grapalat" w:cs="Sylfaen"/>
                <w:b/>
                <w:sz w:val="22"/>
                <w:u w:val="none"/>
              </w:rPr>
              <w:t>Ընդամենը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C3387" w:rsidRPr="00413223" w:rsidRDefault="00E11D65" w:rsidP="00642A74">
            <w:pPr>
              <w:jc w:val="center"/>
              <w:rPr>
                <w:rFonts w:ascii="GHEA Grapalat" w:hAnsi="GHEA Grapalat"/>
                <w:b/>
                <w:snapToGrid w:val="0"/>
                <w:sz w:val="22"/>
                <w:lang w:val="hy-AM"/>
              </w:rPr>
            </w:pPr>
            <w:r w:rsidRPr="00413223">
              <w:rPr>
                <w:rFonts w:ascii="GHEA Grapalat" w:hAnsi="GHEA Grapalat"/>
                <w:b/>
                <w:snapToGrid w:val="0"/>
                <w:sz w:val="22"/>
                <w:lang w:val="hy-AM"/>
              </w:rPr>
              <w:t>24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3387" w:rsidRPr="00413223" w:rsidRDefault="009C1529" w:rsidP="00E11D65">
            <w:pPr>
              <w:jc w:val="center"/>
              <w:rPr>
                <w:rFonts w:ascii="GHEA Grapalat" w:hAnsi="GHEA Grapalat"/>
                <w:b/>
                <w:snapToGrid w:val="0"/>
                <w:sz w:val="22"/>
                <w:lang w:val="hy-AM"/>
              </w:rPr>
            </w:pPr>
            <w:r w:rsidRPr="00413223">
              <w:rPr>
                <w:rFonts w:ascii="GHEA Grapalat" w:hAnsi="GHEA Grapalat"/>
                <w:b/>
                <w:snapToGrid w:val="0"/>
                <w:sz w:val="22"/>
                <w:lang w:val="hy-AM"/>
              </w:rPr>
              <w:t>1</w:t>
            </w:r>
            <w:r w:rsidR="00E11D65" w:rsidRPr="00413223">
              <w:rPr>
                <w:rFonts w:ascii="GHEA Grapalat" w:hAnsi="GHEA Grapalat"/>
                <w:b/>
                <w:snapToGrid w:val="0"/>
                <w:sz w:val="22"/>
                <w:lang w:val="hy-AM"/>
              </w:rPr>
              <w:t>8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C3387" w:rsidRPr="00413223" w:rsidRDefault="00E11D65">
            <w:pPr>
              <w:jc w:val="center"/>
              <w:rPr>
                <w:rFonts w:ascii="GHEA Grapalat" w:hAnsi="GHEA Grapalat"/>
                <w:b/>
                <w:snapToGrid w:val="0"/>
                <w:sz w:val="22"/>
                <w:lang w:val="hy-AM"/>
              </w:rPr>
            </w:pPr>
            <w:r w:rsidRPr="00413223">
              <w:rPr>
                <w:rFonts w:ascii="GHEA Grapalat" w:hAnsi="GHEA Grapalat"/>
                <w:b/>
                <w:snapToGrid w:val="0"/>
                <w:sz w:val="22"/>
                <w:lang w:val="hy-AM"/>
              </w:rPr>
              <w:t>6</w:t>
            </w:r>
          </w:p>
        </w:tc>
      </w:tr>
    </w:tbl>
    <w:p w:rsidR="00D1137E" w:rsidRDefault="00D1137E" w:rsidP="00D1137E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</w:p>
    <w:p w:rsidR="00D1137E" w:rsidRPr="00413223" w:rsidRDefault="00D1137E" w:rsidP="00D1137E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af-ZA"/>
        </w:rPr>
      </w:pPr>
      <w:r w:rsidRPr="00413223">
        <w:rPr>
          <w:rFonts w:ascii="GHEA Grapalat" w:hAnsi="GHEA Grapalat" w:cs="Sylfaen"/>
          <w:sz w:val="22"/>
          <w:lang w:val="hy-AM"/>
        </w:rPr>
        <w:t xml:space="preserve">Հարկ է նշել, որ ՀՀ առողջապահության նախարարության և </w:t>
      </w:r>
      <w:r w:rsidR="003A78FA">
        <w:rPr>
          <w:rFonts w:ascii="GHEA Grapalat" w:hAnsi="GHEA Grapalat" w:cs="Sylfaen"/>
          <w:sz w:val="22"/>
          <w:lang w:val="hy-AM"/>
        </w:rPr>
        <w:t xml:space="preserve"> ՀՀ </w:t>
      </w:r>
      <w:r w:rsidRPr="00413223">
        <w:rPr>
          <w:rFonts w:ascii="GHEA Grapalat" w:hAnsi="GHEA Grapalat" w:cs="Sylfaen"/>
          <w:sz w:val="22"/>
          <w:lang w:val="hy-AM"/>
        </w:rPr>
        <w:t>մարզպետարան</w:t>
      </w:r>
      <w:r w:rsidR="003A78FA">
        <w:rPr>
          <w:rFonts w:ascii="GHEA Grapalat" w:hAnsi="GHEA Grapalat" w:cs="Sylfaen"/>
          <w:sz w:val="22"/>
          <w:lang w:val="hy-AM"/>
        </w:rPr>
        <w:t>ներ</w:t>
      </w:r>
      <w:r w:rsidRPr="00413223">
        <w:rPr>
          <w:rFonts w:ascii="GHEA Grapalat" w:hAnsi="GHEA Grapalat" w:cs="Sylfaen"/>
          <w:sz w:val="22"/>
          <w:lang w:val="hy-AM"/>
        </w:rPr>
        <w:t>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</w:t>
      </w:r>
      <w:r w:rsidR="003A78FA">
        <w:rPr>
          <w:rFonts w:ascii="GHEA Grapalat" w:hAnsi="GHEA Grapalat" w:cs="Sylfaen"/>
          <w:sz w:val="22"/>
          <w:lang w:val="hy-AM"/>
        </w:rPr>
        <w:t xml:space="preserve">յան և սպասարկման դիմաց վճարներ </w:t>
      </w:r>
      <w:r w:rsidR="003A78FA" w:rsidRPr="003A78FA">
        <w:rPr>
          <w:rFonts w:ascii="GHEA Grapalat" w:hAnsi="GHEA Grapalat" w:cs="Sylfaen"/>
          <w:sz w:val="22"/>
          <w:lang w:val="hy-AM"/>
        </w:rPr>
        <w:t>(</w:t>
      </w:r>
      <w:r w:rsidR="003A78FA">
        <w:rPr>
          <w:rFonts w:ascii="GHEA Grapalat" w:hAnsi="GHEA Grapalat" w:cs="Sylfaen"/>
          <w:sz w:val="22"/>
          <w:lang w:val="hy-AM"/>
        </w:rPr>
        <w:t>պետպատվեր</w:t>
      </w:r>
      <w:r w:rsidR="003A78FA" w:rsidRPr="003A78FA">
        <w:rPr>
          <w:rFonts w:ascii="GHEA Grapalat" w:hAnsi="GHEA Grapalat" w:cs="Sylfaen"/>
          <w:sz w:val="22"/>
          <w:lang w:val="hy-AM"/>
        </w:rPr>
        <w:t>)</w:t>
      </w:r>
      <w:r w:rsidRPr="00413223">
        <w:rPr>
          <w:rFonts w:ascii="GHEA Grapalat" w:hAnsi="GHEA Grapalat" w:cs="Sylfaen"/>
          <w:sz w:val="22"/>
          <w:lang w:val="hy-AM"/>
        </w:rPr>
        <w:t>, և վերջինիս վերաբերյալ իմաստ ունի դիտարկումներ</w:t>
      </w:r>
      <w:r w:rsidR="003A78FA">
        <w:rPr>
          <w:rFonts w:ascii="GHEA Grapalat" w:hAnsi="GHEA Grapalat" w:cs="Sylfaen"/>
          <w:sz w:val="22"/>
          <w:lang w:val="hy-AM"/>
        </w:rPr>
        <w:t xml:space="preserve"> և համեմատումներ</w:t>
      </w:r>
      <w:r w:rsidRPr="00413223">
        <w:rPr>
          <w:rFonts w:ascii="GHEA Grapalat" w:hAnsi="GHEA Grapalat" w:cs="Sylfaen"/>
          <w:sz w:val="22"/>
          <w:lang w:val="hy-AM"/>
        </w:rPr>
        <w:t xml:space="preserve"> իրականացնել տարեկան տվյալների ամփոփման ժամանակ</w:t>
      </w:r>
      <w:r w:rsidR="003A78FA">
        <w:rPr>
          <w:rFonts w:ascii="GHEA Grapalat" w:hAnsi="GHEA Grapalat" w:cs="Sylfaen"/>
          <w:sz w:val="22"/>
          <w:lang w:val="hy-AM"/>
        </w:rPr>
        <w:t xml:space="preserve">՝ մասնավորապես </w:t>
      </w:r>
      <w:r w:rsidR="003A78FA" w:rsidRPr="003A78FA">
        <w:rPr>
          <w:rFonts w:ascii="GHEA Grapalat" w:hAnsi="GHEA Grapalat"/>
          <w:sz w:val="22"/>
          <w:lang w:val="hy-AM"/>
        </w:rPr>
        <w:t>պետպատվերի</w:t>
      </w:r>
      <w:r w:rsidR="003236F2">
        <w:rPr>
          <w:rFonts w:ascii="GHEA Grapalat" w:hAnsi="GHEA Grapalat"/>
          <w:sz w:val="22"/>
          <w:lang w:val="hy-AM"/>
        </w:rPr>
        <w:t xml:space="preserve"> շրջանակներում հատկացված գումարների չափը,</w:t>
      </w:r>
      <w:r w:rsidR="003236F2" w:rsidRPr="003236F2">
        <w:rPr>
          <w:rFonts w:ascii="GHEA Grapalat" w:hAnsi="GHEA Grapalat"/>
          <w:sz w:val="22"/>
          <w:lang w:val="hy-AM"/>
        </w:rPr>
        <w:t xml:space="preserve"> </w:t>
      </w:r>
      <w:r w:rsidR="003236F2" w:rsidRPr="003A78FA">
        <w:rPr>
          <w:rFonts w:ascii="GHEA Grapalat" w:hAnsi="GHEA Grapalat"/>
          <w:sz w:val="22"/>
          <w:lang w:val="hy-AM"/>
        </w:rPr>
        <w:t>մատուցված վճարովի բուժօգ</w:t>
      </w:r>
      <w:r w:rsidR="003236F2">
        <w:rPr>
          <w:rFonts w:ascii="GHEA Grapalat" w:hAnsi="GHEA Grapalat"/>
          <w:sz w:val="22"/>
          <w:lang w:val="hy-AM"/>
        </w:rPr>
        <w:t>նության ծառայությունների,</w:t>
      </w:r>
      <w:r w:rsidR="003236F2" w:rsidRPr="003236F2">
        <w:rPr>
          <w:rFonts w:ascii="GHEA Grapalat" w:hAnsi="GHEA Grapalat"/>
          <w:sz w:val="22"/>
          <w:lang w:val="hy-AM"/>
        </w:rPr>
        <w:t xml:space="preserve"> </w:t>
      </w:r>
      <w:r w:rsidR="003236F2" w:rsidRPr="003A78FA">
        <w:rPr>
          <w:rFonts w:ascii="GHEA Grapalat" w:hAnsi="GHEA Grapalat"/>
          <w:sz w:val="22"/>
          <w:lang w:val="hy-AM"/>
        </w:rPr>
        <w:t>համավճարով կատարված ծառայությունների գումարը</w:t>
      </w:r>
      <w:r w:rsidR="003A78FA">
        <w:rPr>
          <w:rFonts w:ascii="GHEA Grapalat" w:hAnsi="GHEA Grapalat"/>
          <w:sz w:val="22"/>
          <w:lang w:val="hy-AM"/>
        </w:rPr>
        <w:t xml:space="preserve"> </w:t>
      </w:r>
      <w:r w:rsidRPr="00413223">
        <w:rPr>
          <w:rFonts w:ascii="GHEA Grapalat" w:hAnsi="GHEA Grapalat" w:cs="Sylfaen"/>
          <w:sz w:val="22"/>
          <w:lang w:val="hy-AM"/>
        </w:rPr>
        <w:t xml:space="preserve">։ </w:t>
      </w:r>
    </w:p>
    <w:p w:rsidR="0025187A" w:rsidRPr="00D1137E" w:rsidRDefault="0025187A" w:rsidP="0025187A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af-ZA"/>
        </w:rPr>
      </w:pPr>
    </w:p>
    <w:p w:rsidR="0025187A" w:rsidRPr="00D1137E" w:rsidRDefault="0025187A" w:rsidP="004318B8">
      <w:pPr>
        <w:pStyle w:val="BodyTextIndent"/>
        <w:tabs>
          <w:tab w:val="clear" w:pos="540"/>
        </w:tabs>
        <w:jc w:val="center"/>
        <w:rPr>
          <w:rFonts w:ascii="GHEA Grapalat" w:hAnsi="GHEA Grapalat"/>
          <w:sz w:val="22"/>
          <w:lang w:val="hy-AM"/>
        </w:rPr>
      </w:pPr>
    </w:p>
    <w:p w:rsidR="004318B8" w:rsidRPr="00D1137E" w:rsidRDefault="004318B8" w:rsidP="004318B8">
      <w:pPr>
        <w:rPr>
          <w:rFonts w:ascii="GHEA Grapalat" w:hAnsi="GHEA Grapalat"/>
          <w:sz w:val="22"/>
          <w:lang w:val="hy-AM"/>
        </w:rPr>
      </w:pPr>
    </w:p>
    <w:p w:rsidR="005223BF" w:rsidRPr="00D1137E" w:rsidRDefault="005223BF" w:rsidP="00710B7E">
      <w:pPr>
        <w:rPr>
          <w:rFonts w:ascii="GHEA Grapalat" w:hAnsi="GHEA Grapalat"/>
          <w:sz w:val="22"/>
          <w:lang w:val="hy-AM"/>
        </w:rPr>
      </w:pPr>
    </w:p>
    <w:p w:rsidR="004C5069" w:rsidRPr="00D1137E" w:rsidRDefault="004C5069" w:rsidP="00710B7E">
      <w:pPr>
        <w:rPr>
          <w:rFonts w:ascii="GHEA Grapalat" w:hAnsi="GHEA Grapalat"/>
          <w:sz w:val="22"/>
          <w:lang w:val="hy-AM"/>
        </w:rPr>
      </w:pPr>
    </w:p>
    <w:p w:rsidR="004C5069" w:rsidRPr="00D1137E" w:rsidRDefault="004C5069" w:rsidP="00710B7E">
      <w:pPr>
        <w:rPr>
          <w:rFonts w:ascii="GHEA Grapalat" w:hAnsi="GHEA Grapalat"/>
          <w:sz w:val="22"/>
          <w:lang w:val="hy-AM"/>
        </w:rPr>
      </w:pPr>
    </w:p>
    <w:p w:rsidR="004C5069" w:rsidRPr="00D1137E" w:rsidRDefault="004C5069" w:rsidP="00710B7E">
      <w:pPr>
        <w:rPr>
          <w:rFonts w:ascii="GHEA Grapalat" w:hAnsi="GHEA Grapalat"/>
          <w:sz w:val="22"/>
          <w:lang w:val="hy-AM"/>
        </w:rPr>
      </w:pPr>
    </w:p>
    <w:p w:rsidR="004C5069" w:rsidRPr="00D1137E" w:rsidRDefault="004C5069" w:rsidP="00710B7E">
      <w:pPr>
        <w:rPr>
          <w:rFonts w:ascii="GHEA Grapalat" w:hAnsi="GHEA Grapalat"/>
          <w:sz w:val="22"/>
          <w:lang w:val="hy-AM"/>
        </w:rPr>
      </w:pPr>
    </w:p>
    <w:p w:rsidR="00545A9D" w:rsidRDefault="00545A9D" w:rsidP="00FC041F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</w:p>
    <w:p w:rsidR="007D57F8" w:rsidRDefault="007D57F8" w:rsidP="00FC041F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</w:p>
    <w:p w:rsidR="007D57F8" w:rsidRDefault="007D57F8" w:rsidP="00FC041F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</w:p>
    <w:p w:rsidR="008B4253" w:rsidRDefault="008B4253" w:rsidP="00FC041F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</w:p>
    <w:p w:rsidR="008B4253" w:rsidRDefault="008B4253" w:rsidP="00FC041F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</w:p>
    <w:p w:rsidR="008B4253" w:rsidRDefault="008B4253" w:rsidP="00FC041F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</w:p>
    <w:p w:rsidR="008B4253" w:rsidRDefault="008B4253" w:rsidP="00FC041F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</w:p>
    <w:p w:rsidR="008B4253" w:rsidRPr="00D1137E" w:rsidRDefault="008B4253" w:rsidP="00FC041F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</w:p>
    <w:p w:rsidR="005342BD" w:rsidRPr="0056749F" w:rsidRDefault="00794449" w:rsidP="00FC041F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56749F">
        <w:rPr>
          <w:rFonts w:ascii="GHEA Grapalat" w:hAnsi="GHEA Grapalat" w:cs="Sylfaen"/>
          <w:b/>
          <w:sz w:val="22"/>
          <w:u w:val="single"/>
          <w:lang w:val="hy-AM"/>
        </w:rPr>
        <w:t>ՄԱՍ -2</w:t>
      </w:r>
    </w:p>
    <w:p w:rsidR="005342BD" w:rsidRPr="0056749F" w:rsidRDefault="003478C3" w:rsidP="00FC041F">
      <w:pPr>
        <w:pStyle w:val="BodyTextIndent"/>
        <w:tabs>
          <w:tab w:val="clear" w:pos="540"/>
        </w:tabs>
        <w:ind w:firstLine="720"/>
        <w:jc w:val="center"/>
        <w:rPr>
          <w:rFonts w:ascii="GHEA Grapalat" w:hAnsi="GHEA Grapalat"/>
          <w:b/>
          <w:bCs/>
          <w:sz w:val="26"/>
          <w:u w:val="single"/>
          <w:lang w:val="hy-AM"/>
        </w:rPr>
      </w:pPr>
      <w:r w:rsidRPr="0056749F">
        <w:rPr>
          <w:rFonts w:ascii="GHEA Grapalat" w:hAnsi="GHEA Grapalat" w:cs="Sylfaen"/>
          <w:b/>
          <w:bCs/>
          <w:sz w:val="26"/>
          <w:u w:val="single"/>
          <w:lang w:val="hy-AM"/>
        </w:rPr>
        <w:t>Պետական մասնակցությամբ առևտրային կազմակերպությունների ֆինանսատնտեսական մոնիտորինգի արդյունքներն ըստ պետական կառավարման լիազորված մարմինների</w:t>
      </w:r>
    </w:p>
    <w:p w:rsidR="00D704A8" w:rsidRPr="0056749F" w:rsidRDefault="00D704A8" w:rsidP="003478C3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5342BD" w:rsidRPr="0056749F" w:rsidRDefault="003478C3" w:rsidP="003478C3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56749F">
        <w:rPr>
          <w:rFonts w:ascii="GHEA Grapalat" w:hAnsi="GHEA Grapalat"/>
          <w:b/>
          <w:sz w:val="22"/>
          <w:u w:val="single"/>
          <w:lang w:val="hy-AM"/>
        </w:rPr>
        <w:t xml:space="preserve">1.     </w:t>
      </w:r>
      <w:r w:rsidRPr="0056749F">
        <w:rPr>
          <w:rFonts w:ascii="GHEA Grapalat" w:hAnsi="GHEA Grapalat" w:cs="Sylfaen"/>
          <w:b/>
          <w:sz w:val="22"/>
          <w:u w:val="single"/>
          <w:lang w:val="hy-AM"/>
        </w:rPr>
        <w:t xml:space="preserve">ՀՀ  ԱՌՈՂՋԱՊԱՀՈՒԹՅԱՆ </w:t>
      </w:r>
      <w:r w:rsidR="009A10A3" w:rsidRPr="0056749F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Pr="0056749F">
        <w:rPr>
          <w:rFonts w:ascii="GHEA Grapalat" w:hAnsi="GHEA Grapalat" w:cs="Sylfaen"/>
          <w:b/>
          <w:sz w:val="22"/>
          <w:u w:val="single"/>
          <w:lang w:val="hy-AM"/>
        </w:rPr>
        <w:t>ՆԱԽԱՐԱՐՈՒԹՅՈՒՆ</w:t>
      </w:r>
      <w:r w:rsidR="005342BD" w:rsidRPr="0056749F">
        <w:rPr>
          <w:rFonts w:ascii="GHEA Grapalat" w:hAnsi="GHEA Grapalat"/>
          <w:b/>
          <w:sz w:val="22"/>
          <w:u w:val="single"/>
          <w:lang w:val="hy-AM"/>
        </w:rPr>
        <w:t xml:space="preserve">  </w:t>
      </w:r>
    </w:p>
    <w:p w:rsidR="005342BD" w:rsidRPr="0056749F" w:rsidRDefault="005342BD" w:rsidP="00765F4C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</w:p>
    <w:p w:rsidR="00765F4C" w:rsidRPr="0056749F" w:rsidRDefault="008A38DC" w:rsidP="00765F4C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56749F">
        <w:rPr>
          <w:rFonts w:ascii="GHEA Grapalat" w:hAnsi="GHEA Grapalat"/>
          <w:sz w:val="22"/>
          <w:szCs w:val="22"/>
          <w:lang w:val="hy-AM"/>
        </w:rPr>
        <w:t>1.1</w:t>
      </w:r>
      <w:r w:rsidR="00AA7DF9" w:rsidRPr="0056749F">
        <w:rPr>
          <w:rFonts w:ascii="GHEA Grapalat" w:hAnsi="GHEA Grapalat"/>
          <w:sz w:val="22"/>
          <w:szCs w:val="22"/>
          <w:lang w:val="hy-AM"/>
        </w:rPr>
        <w:t xml:space="preserve"> Նախարարության </w:t>
      </w:r>
      <w:r w:rsidR="00A33559" w:rsidRPr="0056749F">
        <w:rPr>
          <w:rFonts w:ascii="GHEA Grapalat" w:hAnsi="GHEA Grapalat"/>
          <w:sz w:val="22"/>
          <w:szCs w:val="22"/>
          <w:lang w:val="hy-AM"/>
        </w:rPr>
        <w:t>ենթակայությամբ</w:t>
      </w:r>
      <w:r w:rsidR="00A14EB0" w:rsidRPr="0056749F">
        <w:rPr>
          <w:rFonts w:ascii="GHEA Grapalat" w:hAnsi="GHEA Grapalat"/>
          <w:sz w:val="22"/>
          <w:szCs w:val="22"/>
          <w:lang w:val="hy-AM"/>
        </w:rPr>
        <w:t xml:space="preserve"> </w:t>
      </w:r>
      <w:r w:rsidR="00514956" w:rsidRPr="006F3BCB">
        <w:rPr>
          <w:rFonts w:ascii="GHEA Grapalat" w:hAnsi="GHEA Grapalat" w:cs="Sylfaen"/>
          <w:sz w:val="22"/>
          <w:szCs w:val="22"/>
          <w:lang w:val="hy-AM"/>
        </w:rPr>
        <w:t>20</w:t>
      </w:r>
      <w:r w:rsidR="00514956" w:rsidRPr="0056749F">
        <w:rPr>
          <w:rFonts w:ascii="GHEA Grapalat" w:hAnsi="GHEA Grapalat" w:cs="Sylfaen"/>
          <w:sz w:val="22"/>
          <w:szCs w:val="22"/>
          <w:lang w:val="hy-AM"/>
        </w:rPr>
        <w:t>1</w:t>
      </w:r>
      <w:r w:rsidR="00514956" w:rsidRPr="006F3BCB">
        <w:rPr>
          <w:rFonts w:ascii="GHEA Grapalat" w:hAnsi="GHEA Grapalat" w:cs="Sylfaen"/>
          <w:sz w:val="22"/>
          <w:szCs w:val="22"/>
          <w:lang w:val="hy-AM"/>
        </w:rPr>
        <w:t xml:space="preserve">8թ. առաջին կիսամյակի տվյալներով </w:t>
      </w:r>
      <w:r w:rsidR="00A14EB0" w:rsidRPr="0056749F">
        <w:rPr>
          <w:rFonts w:ascii="GHEA Grapalat" w:hAnsi="GHEA Grapalat"/>
          <w:sz w:val="22"/>
          <w:szCs w:val="22"/>
          <w:lang w:val="hy-AM"/>
        </w:rPr>
        <w:t xml:space="preserve">առկա են </w:t>
      </w:r>
      <w:r w:rsidR="00AA7DF9" w:rsidRPr="0056749F">
        <w:rPr>
          <w:rFonts w:ascii="GHEA Grapalat" w:hAnsi="GHEA Grapalat"/>
          <w:sz w:val="22"/>
          <w:szCs w:val="22"/>
          <w:lang w:val="hy-AM"/>
        </w:rPr>
        <w:t xml:space="preserve">թվով </w:t>
      </w:r>
      <w:r w:rsidR="002F57DF" w:rsidRPr="0056749F">
        <w:rPr>
          <w:rFonts w:ascii="GHEA Grapalat" w:hAnsi="GHEA Grapalat"/>
          <w:sz w:val="22"/>
          <w:szCs w:val="22"/>
          <w:lang w:val="hy-AM"/>
        </w:rPr>
        <w:t>10</w:t>
      </w:r>
      <w:r w:rsidR="00AA7DF9" w:rsidRPr="0056749F">
        <w:rPr>
          <w:rFonts w:ascii="GHEA Grapalat" w:hAnsi="GHEA Grapalat"/>
          <w:sz w:val="22"/>
          <w:szCs w:val="22"/>
          <w:lang w:val="hy-AM"/>
        </w:rPr>
        <w:t xml:space="preserve"> պետական մասնակցությամբ առևտրային կազմակերպություն</w:t>
      </w:r>
      <w:r w:rsidR="001C4B81" w:rsidRPr="0056749F">
        <w:rPr>
          <w:rFonts w:ascii="GHEA Grapalat" w:hAnsi="GHEA Grapalat"/>
          <w:sz w:val="22"/>
          <w:szCs w:val="22"/>
          <w:lang w:val="hy-AM"/>
        </w:rPr>
        <w:t>ներ</w:t>
      </w:r>
      <w:r w:rsidR="00AA7DF9" w:rsidRPr="0056749F">
        <w:rPr>
          <w:rFonts w:ascii="GHEA Grapalat" w:hAnsi="GHEA Grapalat"/>
          <w:sz w:val="22"/>
          <w:szCs w:val="22"/>
          <w:lang w:val="hy-AM"/>
        </w:rPr>
        <w:t>:</w:t>
      </w:r>
      <w:r w:rsidR="0026360B" w:rsidRPr="0056749F">
        <w:rPr>
          <w:rFonts w:ascii="GHEA Grapalat" w:hAnsi="GHEA Grapalat"/>
          <w:sz w:val="22"/>
          <w:szCs w:val="22"/>
          <w:lang w:val="hy-AM"/>
        </w:rPr>
        <w:t xml:space="preserve"> </w:t>
      </w:r>
      <w:r w:rsidR="00061C16" w:rsidRPr="006F3BCB">
        <w:rPr>
          <w:rFonts w:ascii="GHEA Grapalat" w:hAnsi="GHEA Grapalat"/>
          <w:sz w:val="22"/>
          <w:szCs w:val="22"/>
          <w:lang w:val="hy-AM"/>
        </w:rPr>
        <w:t>«</w:t>
      </w:r>
      <w:r w:rsidR="00061C16" w:rsidRPr="0056749F">
        <w:rPr>
          <w:rFonts w:ascii="GHEA Grapalat" w:hAnsi="GHEA Grapalat"/>
          <w:sz w:val="22"/>
          <w:szCs w:val="22"/>
          <w:lang w:val="hy-AM"/>
        </w:rPr>
        <w:t>Ճառագայթային բուժման կենտրոն</w:t>
      </w:r>
      <w:r w:rsidR="00061C16" w:rsidRPr="006F3BCB">
        <w:rPr>
          <w:rFonts w:ascii="GHEA Grapalat" w:hAnsi="GHEA Grapalat"/>
          <w:sz w:val="22"/>
          <w:szCs w:val="22"/>
          <w:lang w:val="hy-AM"/>
        </w:rPr>
        <w:t>»</w:t>
      </w:r>
      <w:r w:rsidR="005836AD" w:rsidRPr="0056749F">
        <w:rPr>
          <w:rFonts w:ascii="GHEA Grapalat" w:hAnsi="GHEA Grapalat"/>
          <w:sz w:val="22"/>
          <w:szCs w:val="22"/>
          <w:lang w:val="hy-AM"/>
        </w:rPr>
        <w:t xml:space="preserve"> ՓԲԸ-ն </w:t>
      </w:r>
      <w:r w:rsidR="00765F4C" w:rsidRPr="0056749F">
        <w:rPr>
          <w:rFonts w:ascii="GHEA Grapalat" w:hAnsi="GHEA Grapalat"/>
          <w:sz w:val="22"/>
          <w:szCs w:val="22"/>
          <w:lang w:val="hy-AM"/>
        </w:rPr>
        <w:t>ստե</w:t>
      </w:r>
      <w:r w:rsidR="00FF4F6F" w:rsidRPr="0056749F">
        <w:rPr>
          <w:rFonts w:ascii="GHEA Grapalat" w:hAnsi="GHEA Grapalat"/>
          <w:sz w:val="22"/>
          <w:szCs w:val="22"/>
          <w:lang w:val="hy-AM"/>
        </w:rPr>
        <w:t>ղծվել է ՀՀ կառավարության 24.03.</w:t>
      </w:r>
      <w:r w:rsidR="00765F4C" w:rsidRPr="0056749F">
        <w:rPr>
          <w:rFonts w:ascii="GHEA Grapalat" w:hAnsi="GHEA Grapalat"/>
          <w:sz w:val="22"/>
          <w:szCs w:val="22"/>
          <w:lang w:val="hy-AM"/>
        </w:rPr>
        <w:t xml:space="preserve">2016թ. </w:t>
      </w:r>
      <w:r w:rsidR="00FF4F6F" w:rsidRPr="006F3BCB">
        <w:rPr>
          <w:rFonts w:ascii="GHEA Grapalat" w:hAnsi="GHEA Grapalat"/>
          <w:sz w:val="22"/>
          <w:szCs w:val="22"/>
          <w:lang w:val="hy-AM"/>
        </w:rPr>
        <w:t>թ</w:t>
      </w:r>
      <w:r w:rsidR="00765F4C" w:rsidRPr="0056749F">
        <w:rPr>
          <w:rFonts w:ascii="GHEA Grapalat" w:hAnsi="GHEA Grapalat"/>
          <w:sz w:val="22"/>
          <w:szCs w:val="22"/>
          <w:lang w:val="hy-AM"/>
        </w:rPr>
        <w:t>իվ 302-Ա որոշմամբ և գործունեություն չի իրականացնում</w:t>
      </w:r>
      <w:r w:rsidR="00FF4F6F" w:rsidRPr="006F3BCB">
        <w:rPr>
          <w:rFonts w:ascii="GHEA Grapalat" w:hAnsi="GHEA Grapalat"/>
          <w:sz w:val="22"/>
          <w:szCs w:val="22"/>
          <w:lang w:val="hy-AM"/>
        </w:rPr>
        <w:t>, տեղեկատվություն չ ներկայացվել</w:t>
      </w:r>
      <w:r w:rsidR="00765F4C" w:rsidRPr="0056749F">
        <w:rPr>
          <w:rFonts w:ascii="GHEA Grapalat" w:hAnsi="GHEA Grapalat"/>
          <w:sz w:val="22"/>
          <w:szCs w:val="22"/>
          <w:lang w:val="hy-AM"/>
        </w:rPr>
        <w:t xml:space="preserve">: Վերլուծությունն իրականացվել է </w:t>
      </w:r>
      <w:r w:rsidR="00FF4F6F" w:rsidRPr="006F3BCB">
        <w:rPr>
          <w:rFonts w:ascii="GHEA Grapalat" w:hAnsi="GHEA Grapalat"/>
          <w:sz w:val="22"/>
          <w:szCs w:val="22"/>
          <w:lang w:val="hy-AM"/>
        </w:rPr>
        <w:t xml:space="preserve">թվով </w:t>
      </w:r>
      <w:r w:rsidR="00765F4C" w:rsidRPr="0056749F">
        <w:rPr>
          <w:rFonts w:ascii="GHEA Grapalat" w:hAnsi="GHEA Grapalat"/>
          <w:sz w:val="22"/>
          <w:szCs w:val="22"/>
          <w:lang w:val="hy-AM"/>
        </w:rPr>
        <w:t>9 ընկերությունների համար:</w:t>
      </w:r>
    </w:p>
    <w:p w:rsidR="007372DB" w:rsidRPr="0056749F" w:rsidRDefault="007372DB" w:rsidP="00EA5A04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56749F">
        <w:rPr>
          <w:rFonts w:ascii="GHEA Grapalat" w:hAnsi="GHEA Grapalat"/>
          <w:sz w:val="22"/>
          <w:szCs w:val="22"/>
          <w:lang w:val="hy-AM"/>
        </w:rPr>
        <w:t xml:space="preserve">1.2 </w:t>
      </w:r>
      <w:r w:rsidR="00FF4F6F" w:rsidRPr="006F3BCB">
        <w:rPr>
          <w:rFonts w:ascii="GHEA Grapalat" w:hAnsi="GHEA Grapalat"/>
          <w:sz w:val="22"/>
          <w:szCs w:val="22"/>
          <w:lang w:val="hy-AM"/>
        </w:rPr>
        <w:t>Ը</w:t>
      </w:r>
      <w:r w:rsidR="00DF02AD" w:rsidRPr="0056749F">
        <w:rPr>
          <w:rFonts w:ascii="GHEA Grapalat" w:hAnsi="GHEA Grapalat"/>
          <w:sz w:val="22"/>
          <w:szCs w:val="22"/>
          <w:lang w:val="hy-AM"/>
        </w:rPr>
        <w:t xml:space="preserve">նկերությունների աշխատողների </w:t>
      </w:r>
      <w:r w:rsidRPr="0056749F">
        <w:rPr>
          <w:rFonts w:ascii="GHEA Grapalat" w:hAnsi="GHEA Grapalat"/>
          <w:sz w:val="22"/>
          <w:szCs w:val="22"/>
          <w:lang w:val="hy-AM"/>
        </w:rPr>
        <w:t>ընդհանուր թվաքանակը</w:t>
      </w:r>
      <w:r w:rsidR="008865BE" w:rsidRPr="0056749F">
        <w:rPr>
          <w:rFonts w:ascii="GHEA Grapalat" w:hAnsi="GHEA Grapalat"/>
          <w:sz w:val="22"/>
          <w:szCs w:val="22"/>
          <w:lang w:val="hy-AM"/>
        </w:rPr>
        <w:t xml:space="preserve"> </w:t>
      </w:r>
      <w:r w:rsidR="00AA7DF9" w:rsidRPr="0056749F">
        <w:rPr>
          <w:rFonts w:ascii="GHEA Grapalat" w:hAnsi="GHEA Grapalat"/>
          <w:sz w:val="22"/>
          <w:szCs w:val="22"/>
          <w:lang w:val="hy-AM"/>
        </w:rPr>
        <w:t xml:space="preserve"> </w:t>
      </w:r>
      <w:r w:rsidR="00FF4F6F" w:rsidRPr="006F3BCB">
        <w:rPr>
          <w:rFonts w:ascii="GHEA Grapalat" w:hAnsi="GHEA Grapalat"/>
          <w:sz w:val="22"/>
          <w:szCs w:val="22"/>
          <w:lang w:val="hy-AM"/>
        </w:rPr>
        <w:t>հաշվետու ժամանակահատվածում</w:t>
      </w:r>
      <w:r w:rsidR="00FF4F6F" w:rsidRPr="0056749F">
        <w:rPr>
          <w:rFonts w:ascii="GHEA Grapalat" w:hAnsi="GHEA Grapalat"/>
          <w:sz w:val="22"/>
          <w:szCs w:val="22"/>
          <w:lang w:val="hy-AM"/>
        </w:rPr>
        <w:t xml:space="preserve"> </w:t>
      </w:r>
      <w:r w:rsidR="00AA7DF9" w:rsidRPr="0056749F">
        <w:rPr>
          <w:rFonts w:ascii="GHEA Grapalat" w:hAnsi="GHEA Grapalat"/>
          <w:sz w:val="22"/>
          <w:szCs w:val="22"/>
          <w:lang w:val="hy-AM"/>
        </w:rPr>
        <w:t>կազմում է</w:t>
      </w:r>
      <w:r w:rsidR="008865BE" w:rsidRPr="0056749F">
        <w:rPr>
          <w:rFonts w:ascii="GHEA Grapalat" w:hAnsi="GHEA Grapalat"/>
          <w:sz w:val="22"/>
          <w:szCs w:val="22"/>
          <w:lang w:val="hy-AM"/>
        </w:rPr>
        <w:t xml:space="preserve"> </w:t>
      </w:r>
      <w:r w:rsidR="00DD211E" w:rsidRPr="0056749F">
        <w:rPr>
          <w:rFonts w:ascii="GHEA Grapalat" w:hAnsi="GHEA Grapalat"/>
          <w:sz w:val="22"/>
          <w:szCs w:val="22"/>
          <w:lang w:val="hy-AM"/>
        </w:rPr>
        <w:t xml:space="preserve"> </w:t>
      </w:r>
      <w:r w:rsidR="004D3280" w:rsidRPr="0056749F">
        <w:rPr>
          <w:rFonts w:ascii="GHEA Grapalat" w:hAnsi="GHEA Grapalat"/>
          <w:sz w:val="22"/>
          <w:szCs w:val="22"/>
          <w:lang w:val="hy-AM"/>
        </w:rPr>
        <w:t>3</w:t>
      </w:r>
      <w:r w:rsidR="00FF4F6F" w:rsidRPr="006F3BCB">
        <w:rPr>
          <w:rFonts w:ascii="GHEA Grapalat" w:hAnsi="GHEA Grapalat"/>
          <w:sz w:val="22"/>
          <w:szCs w:val="22"/>
          <w:lang w:val="hy-AM"/>
        </w:rPr>
        <w:t xml:space="preserve"> </w:t>
      </w:r>
      <w:r w:rsidR="00CB02CF" w:rsidRPr="006F3BCB">
        <w:rPr>
          <w:rFonts w:ascii="GHEA Grapalat" w:hAnsi="GHEA Grapalat"/>
          <w:sz w:val="22"/>
          <w:szCs w:val="22"/>
          <w:lang w:val="hy-AM"/>
        </w:rPr>
        <w:t>091</w:t>
      </w:r>
      <w:r w:rsidR="00B10CE2" w:rsidRPr="0056749F">
        <w:rPr>
          <w:rFonts w:ascii="GHEA Grapalat" w:hAnsi="GHEA Grapalat"/>
          <w:sz w:val="22"/>
          <w:szCs w:val="22"/>
          <w:lang w:val="hy-AM"/>
        </w:rPr>
        <w:t xml:space="preserve"> աշխատող</w:t>
      </w:r>
      <w:r w:rsidR="00DD211E" w:rsidRPr="0056749F">
        <w:rPr>
          <w:rFonts w:ascii="GHEA Grapalat" w:hAnsi="GHEA Grapalat"/>
          <w:sz w:val="22"/>
          <w:szCs w:val="22"/>
          <w:lang w:val="hy-AM"/>
        </w:rPr>
        <w:t>:</w:t>
      </w:r>
    </w:p>
    <w:p w:rsidR="00632E06" w:rsidRPr="0056749F" w:rsidRDefault="008A38DC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  <w:r w:rsidRPr="0056749F">
        <w:rPr>
          <w:rFonts w:ascii="GHEA Grapalat" w:hAnsi="GHEA Grapalat"/>
          <w:sz w:val="22"/>
          <w:szCs w:val="22"/>
          <w:lang w:val="hy-AM"/>
        </w:rPr>
        <w:t>1.</w:t>
      </w:r>
      <w:r w:rsidR="007372DB" w:rsidRPr="0056749F">
        <w:rPr>
          <w:rFonts w:ascii="GHEA Grapalat" w:hAnsi="GHEA Grapalat"/>
          <w:sz w:val="22"/>
          <w:szCs w:val="22"/>
          <w:lang w:val="hy-AM"/>
        </w:rPr>
        <w:t>3</w:t>
      </w:r>
      <w:r w:rsidR="00D424FD" w:rsidRPr="0056749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749F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5342BD" w:rsidRPr="0056749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749F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B46762" w:rsidRPr="0056749F" w:rsidRDefault="00B46762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B46762" w:rsidRPr="006F3BCB" w:rsidRDefault="00061C16" w:rsidP="00B46762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6F3BCB">
        <w:rPr>
          <w:rFonts w:ascii="GHEA Grapalat" w:hAnsi="GHEA Grapalat"/>
          <w:i/>
          <w:iCs/>
          <w:sz w:val="22"/>
          <w:szCs w:val="22"/>
        </w:rPr>
        <w:t>(</w:t>
      </w:r>
      <w:r w:rsidR="00B46762" w:rsidRPr="006F3BCB">
        <w:rPr>
          <w:rFonts w:ascii="GHEA Grapalat" w:hAnsi="GHEA Grapalat" w:cs="Sylfaen"/>
          <w:i/>
          <w:iCs/>
          <w:sz w:val="22"/>
          <w:szCs w:val="22"/>
        </w:rPr>
        <w:t>հազ. դ</w:t>
      </w:r>
      <w:r w:rsidRPr="006F3BCB">
        <w:rPr>
          <w:rFonts w:ascii="GHEA Grapalat" w:hAnsi="GHEA Grapalat" w:cs="Sylfaen"/>
          <w:i/>
          <w:iCs/>
          <w:sz w:val="22"/>
          <w:szCs w:val="22"/>
        </w:rPr>
        <w:t>րամ)</w:t>
      </w:r>
      <w:r w:rsidR="00B46762" w:rsidRPr="006F3BCB">
        <w:rPr>
          <w:rFonts w:ascii="GHEA Grapalat" w:hAnsi="GHEA Grapalat"/>
          <w:i/>
          <w:iCs/>
          <w:sz w:val="22"/>
          <w:szCs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B46762" w:rsidRPr="006F3BCB" w:rsidTr="00B419C2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F3BCB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6F3BCB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F3BCB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681A1D" w:rsidRPr="006F3BCB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6F3BCB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6F3BCB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  <w:r w:rsidR="00514956" w:rsidRPr="006F3BCB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առաջին կիսամյակ</w:t>
            </w:r>
          </w:p>
        </w:tc>
      </w:tr>
      <w:tr w:rsidR="00B46762" w:rsidRPr="006F3BCB" w:rsidTr="00B419C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F3BCB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F3BCB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3BCB">
              <w:rPr>
                <w:rFonts w:ascii="GHEA Grapalat" w:hAnsi="GHEA Grapalat"/>
                <w:sz w:val="22"/>
                <w:szCs w:val="22"/>
              </w:rPr>
              <w:t>6</w:t>
            </w:r>
            <w:r w:rsidR="000402D1" w:rsidRPr="006F3BCB">
              <w:rPr>
                <w:rFonts w:ascii="GHEA Grapalat" w:hAnsi="GHEA Grapalat"/>
                <w:sz w:val="22"/>
                <w:szCs w:val="22"/>
              </w:rPr>
              <w:t>,</w:t>
            </w:r>
            <w:r w:rsidR="00061C16" w:rsidRPr="006F3BCB">
              <w:rPr>
                <w:rFonts w:ascii="GHEA Grapalat" w:hAnsi="GHEA Grapalat"/>
                <w:sz w:val="22"/>
                <w:szCs w:val="22"/>
                <w:lang w:val="hy-AM"/>
              </w:rPr>
              <w:t>653,221.3</w:t>
            </w:r>
          </w:p>
        </w:tc>
      </w:tr>
      <w:tr w:rsidR="00B46762" w:rsidRPr="006F3BCB" w:rsidTr="00B419C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F3BCB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6F3BCB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061C16" w:rsidRPr="006F3BC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061C16" w:rsidRPr="006F3BCB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061C16" w:rsidRPr="006F3BCB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061C16" w:rsidRPr="006F3BCB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6F3BCB" w:rsidRDefault="00061C16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3BCB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</w:tr>
      <w:tr w:rsidR="00B46762" w:rsidRPr="006F3BCB" w:rsidTr="00B419C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F3BCB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6F3BCB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6F3BCB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6F3BCB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061C16" w:rsidRPr="006F3BC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061C16" w:rsidRPr="006F3BCB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061C16" w:rsidRPr="006F3BCB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061C16" w:rsidRPr="006F3BCB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6F3BCB" w:rsidRDefault="00061C16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3BCB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B46762" w:rsidRPr="006F3BCB" w:rsidTr="00B419C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F3BCB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6F3BCB" w:rsidRDefault="00061C16" w:rsidP="00061C1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6F3BCB">
              <w:rPr>
                <w:rFonts w:ascii="GHEA Grapalat" w:hAnsi="GHEA Grapalat" w:cs="Sylfaen"/>
                <w:sz w:val="22"/>
                <w:szCs w:val="22"/>
              </w:rPr>
              <w:t>Շահույթ(վնաս) չեն ձևավորել (</w:t>
            </w:r>
            <w:r w:rsidR="00B46762" w:rsidRPr="006F3BCB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6F3BCB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F3BCB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B46762" w:rsidRPr="006F3BCB" w:rsidTr="00B419C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6F3BCB" w:rsidRDefault="00B46762" w:rsidP="00B419C2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6F3BCB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F3BCB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6F3BCB" w:rsidRDefault="00061C16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F3BCB">
              <w:rPr>
                <w:rFonts w:ascii="GHEA Grapalat" w:hAnsi="GHEA Grapalat"/>
                <w:sz w:val="22"/>
                <w:szCs w:val="22"/>
              </w:rPr>
              <w:t>203</w:t>
            </w:r>
            <w:r w:rsidRPr="006F3BCB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6F3BCB">
              <w:rPr>
                <w:rFonts w:ascii="GHEA Grapalat" w:hAnsi="GHEA Grapalat"/>
                <w:sz w:val="22"/>
                <w:szCs w:val="22"/>
              </w:rPr>
              <w:t>516.7</w:t>
            </w:r>
          </w:p>
        </w:tc>
      </w:tr>
      <w:tr w:rsidR="00B46762" w:rsidRPr="006F3BCB" w:rsidTr="00B419C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6F3BCB" w:rsidRDefault="00B46762" w:rsidP="00B419C2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6F3BCB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6F3BCB" w:rsidRDefault="00B46762" w:rsidP="00B419C2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F3BCB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6F3BCB" w:rsidRDefault="00061C16" w:rsidP="00B419C2">
            <w:pPr>
              <w:pStyle w:val="BodyTex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3BCB">
              <w:rPr>
                <w:rFonts w:ascii="GHEA Grapalat" w:hAnsi="GHEA Grapalat"/>
                <w:sz w:val="22"/>
                <w:szCs w:val="22"/>
              </w:rPr>
              <w:t>127</w:t>
            </w:r>
            <w:r w:rsidRPr="006F3BCB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6F3BCB">
              <w:rPr>
                <w:rFonts w:ascii="GHEA Grapalat" w:hAnsi="GHEA Grapalat"/>
                <w:sz w:val="22"/>
                <w:szCs w:val="22"/>
              </w:rPr>
              <w:t>634</w:t>
            </w:r>
            <w:r w:rsidRPr="006F3BCB">
              <w:rPr>
                <w:rFonts w:ascii="GHEA Grapalat" w:hAnsi="GHEA Grapalat"/>
                <w:sz w:val="22"/>
                <w:szCs w:val="22"/>
                <w:lang w:val="hy-AM"/>
              </w:rPr>
              <w:t>.0</w:t>
            </w:r>
          </w:p>
        </w:tc>
      </w:tr>
      <w:tr w:rsidR="00B46762" w:rsidRPr="006F3BCB" w:rsidTr="00B419C2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F3BCB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F3BCB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3BCB">
              <w:rPr>
                <w:rFonts w:ascii="GHEA Grapalat" w:hAnsi="GHEA Grapalat" w:cs="Sylfaen"/>
                <w:sz w:val="22"/>
                <w:szCs w:val="22"/>
              </w:rPr>
              <w:t>Եկամուտների ընդամ</w:t>
            </w:r>
            <w:r w:rsidR="00CC7F07" w:rsidRPr="006F3BCB">
              <w:rPr>
                <w:rFonts w:ascii="GHEA Grapalat" w:hAnsi="GHEA Grapalat" w:cs="Sylfaen"/>
                <w:sz w:val="22"/>
                <w:szCs w:val="22"/>
              </w:rPr>
              <w:t>ենը ծավալը` այդ թվում</w:t>
            </w:r>
          </w:p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F3BCB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61C16" w:rsidRPr="006F3BCB" w:rsidRDefault="00061C16" w:rsidP="00061C1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3BCB">
              <w:rPr>
                <w:rFonts w:ascii="GHEA Grapalat" w:hAnsi="GHEA Grapalat"/>
                <w:sz w:val="22"/>
                <w:szCs w:val="22"/>
                <w:lang w:val="hy-AM"/>
              </w:rPr>
              <w:t>6,667,153.7</w:t>
            </w:r>
          </w:p>
          <w:p w:rsidR="00B46762" w:rsidRPr="006F3BCB" w:rsidRDefault="00061C16" w:rsidP="00061C1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3BCB">
              <w:rPr>
                <w:rFonts w:ascii="GHEA Grapalat" w:hAnsi="GHEA Grapalat"/>
                <w:sz w:val="22"/>
                <w:szCs w:val="22"/>
                <w:lang w:val="hy-AM"/>
              </w:rPr>
              <w:t>5,761,165.1</w:t>
            </w:r>
          </w:p>
        </w:tc>
      </w:tr>
      <w:tr w:rsidR="00B46762" w:rsidRPr="006F3BCB" w:rsidTr="00B419C2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F3BCB">
              <w:rPr>
                <w:rFonts w:ascii="GHEA Grapalat" w:hAnsi="GHEA Grapalat"/>
                <w:sz w:val="22"/>
                <w:szCs w:val="22"/>
              </w:rPr>
              <w:lastRenderedPageBreak/>
              <w:t>8.</w:t>
            </w:r>
          </w:p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F3BCB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F3BCB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6F3BCB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6F3BCB" w:rsidRDefault="00061C16" w:rsidP="00B419C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3BCB">
              <w:rPr>
                <w:rFonts w:ascii="GHEA Grapalat" w:hAnsi="GHEA Grapalat"/>
                <w:sz w:val="22"/>
                <w:szCs w:val="22"/>
                <w:lang w:val="hy-AM"/>
              </w:rPr>
              <w:t>6,591,271.0</w:t>
            </w:r>
          </w:p>
          <w:p w:rsidR="00B46762" w:rsidRPr="006F3BCB" w:rsidRDefault="00061C16" w:rsidP="00B419C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3BCB">
              <w:rPr>
                <w:rFonts w:ascii="GHEA Grapalat" w:hAnsi="GHEA Grapalat"/>
                <w:sz w:val="22"/>
                <w:szCs w:val="22"/>
                <w:lang w:val="hy-AM"/>
              </w:rPr>
              <w:t>6,302,120.0</w:t>
            </w:r>
          </w:p>
        </w:tc>
      </w:tr>
      <w:tr w:rsidR="00B46762" w:rsidRPr="006F3BCB" w:rsidTr="00FF4F6F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F3BCB">
              <w:rPr>
                <w:rFonts w:ascii="GHEA Grapalat" w:hAnsi="GHEA Grapalat"/>
                <w:sz w:val="22"/>
                <w:szCs w:val="22"/>
              </w:rPr>
              <w:t>9</w:t>
            </w:r>
            <w:r w:rsidRPr="006F3BCB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F3BCB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F3BCB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F3BCB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</w:tcPr>
          <w:p w:rsidR="00B46762" w:rsidRPr="006F3BCB" w:rsidRDefault="00B46762" w:rsidP="00FF4F6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F3BCB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6F3BC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F3BCB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6F3BC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F3BCB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6F3BC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6F3BCB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6F3BC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F3BCB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6F3BCB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B46762" w:rsidRPr="006F3BCB" w:rsidRDefault="00B46762" w:rsidP="00FF4F6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F3BCB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6F3BC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F3BCB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6F3BC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F3BCB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6F3BC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6F3BCB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B46762" w:rsidRPr="006F3BCB" w:rsidRDefault="00B46762" w:rsidP="00FF4F6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6F3BCB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B46762" w:rsidRPr="006F3BCB" w:rsidRDefault="00B46762" w:rsidP="00FF4F6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6F3BCB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6F3BCB" w:rsidRDefault="00061C16" w:rsidP="00B419C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3BCB">
              <w:rPr>
                <w:rFonts w:ascii="GHEA Grapalat" w:hAnsi="GHEA Grapalat"/>
                <w:sz w:val="22"/>
                <w:szCs w:val="22"/>
                <w:lang w:val="hy-AM"/>
              </w:rPr>
              <w:t>1,950,590.9</w:t>
            </w:r>
          </w:p>
          <w:p w:rsidR="00B46762" w:rsidRPr="006F3BCB" w:rsidRDefault="00061C16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3BCB">
              <w:rPr>
                <w:rFonts w:ascii="GHEA Grapalat" w:hAnsi="GHEA Grapalat"/>
                <w:sz w:val="22"/>
                <w:szCs w:val="22"/>
                <w:lang w:val="hy-AM"/>
              </w:rPr>
              <w:t>274,474.7</w:t>
            </w:r>
          </w:p>
          <w:p w:rsidR="00B46762" w:rsidRPr="006F3BCB" w:rsidRDefault="00061C16" w:rsidP="00B419C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3BCB">
              <w:rPr>
                <w:rFonts w:ascii="GHEA Grapalat" w:hAnsi="GHEA Grapalat"/>
                <w:sz w:val="22"/>
                <w:szCs w:val="22"/>
                <w:lang w:val="hy-AM"/>
              </w:rPr>
              <w:t>148,867.9</w:t>
            </w:r>
          </w:p>
          <w:p w:rsidR="00B46762" w:rsidRPr="006F3BCB" w:rsidRDefault="00061C16" w:rsidP="00B419C2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6F3BCB">
              <w:rPr>
                <w:rFonts w:ascii="GHEA Grapalat" w:hAnsi="GHEA Grapalat"/>
                <w:sz w:val="22"/>
                <w:szCs w:val="22"/>
                <w:lang w:val="hy-AM" w:eastAsia="en-US"/>
              </w:rPr>
              <w:t>617,602.6</w:t>
            </w:r>
          </w:p>
          <w:p w:rsidR="00B46762" w:rsidRPr="006F3BCB" w:rsidRDefault="00B46762" w:rsidP="00B419C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B46762" w:rsidRPr="006F3BCB" w:rsidTr="00FF4F6F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F3BCB">
              <w:rPr>
                <w:rFonts w:ascii="GHEA Grapalat" w:hAnsi="GHEA Grapalat"/>
                <w:sz w:val="22"/>
                <w:szCs w:val="22"/>
              </w:rPr>
              <w:t>10</w:t>
            </w:r>
            <w:r w:rsidRPr="006F3BCB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F3BCB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3BCB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B46762" w:rsidRPr="00594A34" w:rsidRDefault="00B46762" w:rsidP="00FF4F6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4A34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B46762" w:rsidRPr="00594A34" w:rsidRDefault="00B46762" w:rsidP="00FF4F6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4A34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B46762" w:rsidRPr="00594A34" w:rsidRDefault="00B46762" w:rsidP="00FF4F6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4A34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8208B" w:rsidRPr="006F3BCB" w:rsidRDefault="000402D1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3BCB">
              <w:rPr>
                <w:rFonts w:ascii="GHEA Grapalat" w:hAnsi="GHEA Grapalat"/>
                <w:sz w:val="22"/>
                <w:szCs w:val="22"/>
              </w:rPr>
              <w:t>2</w:t>
            </w:r>
            <w:r w:rsidR="0068208B" w:rsidRPr="006F3BCB">
              <w:rPr>
                <w:rFonts w:ascii="GHEA Grapalat" w:hAnsi="GHEA Grapalat"/>
                <w:sz w:val="22"/>
                <w:szCs w:val="22"/>
                <w:lang w:val="hy-AM"/>
              </w:rPr>
              <w:t>,906,022.4</w:t>
            </w:r>
          </w:p>
          <w:p w:rsidR="00B46762" w:rsidRPr="006F3BCB" w:rsidRDefault="0068208B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3BCB">
              <w:rPr>
                <w:rFonts w:ascii="GHEA Grapalat" w:hAnsi="GHEA Grapalat"/>
                <w:sz w:val="22"/>
                <w:szCs w:val="22"/>
                <w:lang w:val="hy-AM"/>
              </w:rPr>
              <w:t>834,682.4</w:t>
            </w:r>
          </w:p>
          <w:p w:rsidR="00B46762" w:rsidRPr="006F3BCB" w:rsidRDefault="0068208B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3BCB">
              <w:rPr>
                <w:rFonts w:ascii="GHEA Grapalat" w:hAnsi="GHEA Grapalat"/>
                <w:sz w:val="22"/>
                <w:szCs w:val="22"/>
                <w:lang w:val="hy-AM"/>
              </w:rPr>
              <w:t>1,177,023.4</w:t>
            </w:r>
          </w:p>
        </w:tc>
      </w:tr>
      <w:tr w:rsidR="00B46762" w:rsidRPr="006F3BCB" w:rsidTr="00B419C2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F3BCB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F3BCB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F3BCB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6F3BCB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6F3BCB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F3BCB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6F3BCB" w:rsidRDefault="00061C16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3BCB">
              <w:rPr>
                <w:rFonts w:ascii="GHEA Grapalat" w:hAnsi="GHEA Grapalat"/>
                <w:sz w:val="22"/>
                <w:szCs w:val="22"/>
              </w:rPr>
              <w:t>2,</w:t>
            </w:r>
            <w:r w:rsidR="0068208B" w:rsidRPr="006F3BCB">
              <w:rPr>
                <w:rFonts w:ascii="GHEA Grapalat" w:hAnsi="GHEA Grapalat"/>
                <w:sz w:val="22"/>
                <w:szCs w:val="22"/>
                <w:lang w:val="hy-AM"/>
              </w:rPr>
              <w:t>424,606.4</w:t>
            </w:r>
          </w:p>
          <w:p w:rsidR="0068208B" w:rsidRPr="006F3BCB" w:rsidRDefault="0068208B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3BCB">
              <w:rPr>
                <w:rFonts w:ascii="GHEA Grapalat" w:hAnsi="GHEA Grapalat"/>
                <w:sz w:val="22"/>
                <w:szCs w:val="22"/>
                <w:lang w:val="hy-AM"/>
              </w:rPr>
              <w:t>95,554.0</w:t>
            </w:r>
          </w:p>
          <w:p w:rsidR="00B46762" w:rsidRPr="006F3BCB" w:rsidRDefault="0068208B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3BCB">
              <w:rPr>
                <w:rFonts w:ascii="GHEA Grapalat" w:hAnsi="GHEA Grapalat"/>
                <w:sz w:val="22"/>
                <w:szCs w:val="22"/>
                <w:lang w:val="hy-AM"/>
              </w:rPr>
              <w:t>1,692,891.3</w:t>
            </w:r>
          </w:p>
        </w:tc>
      </w:tr>
      <w:tr w:rsidR="00B46762" w:rsidRPr="006F3BCB" w:rsidTr="00B419C2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F3BCB">
              <w:rPr>
                <w:rFonts w:ascii="GHEA Grapalat" w:hAnsi="GHEA Grapalat"/>
                <w:sz w:val="22"/>
                <w:szCs w:val="22"/>
              </w:rPr>
              <w:t>1</w:t>
            </w:r>
            <w:r w:rsidRPr="006F3BCB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6F3BCB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46762" w:rsidRPr="006F3BCB" w:rsidRDefault="00B46762" w:rsidP="00B419C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6F3BCB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6762" w:rsidRPr="006F3BCB" w:rsidRDefault="0068208B" w:rsidP="00B419C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F3BCB">
              <w:rPr>
                <w:rFonts w:ascii="GHEA Grapalat" w:hAnsi="GHEA Grapalat"/>
                <w:sz w:val="22"/>
                <w:szCs w:val="22"/>
                <w:lang w:val="hy-AM"/>
              </w:rPr>
              <w:t>5,764,436.2</w:t>
            </w:r>
          </w:p>
        </w:tc>
      </w:tr>
    </w:tbl>
    <w:p w:rsidR="00B46762" w:rsidRPr="006F3BCB" w:rsidRDefault="00B46762" w:rsidP="00B46762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  <w:r w:rsidRPr="006F3BCB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     </w:t>
      </w:r>
    </w:p>
    <w:p w:rsidR="00632E06" w:rsidRPr="006F3BCB" w:rsidRDefault="0012650C" w:rsidP="00FC041F">
      <w:pPr>
        <w:pStyle w:val="BodyTextIndent"/>
        <w:rPr>
          <w:rFonts w:ascii="GHEA Grapalat" w:hAnsi="GHEA Grapalat"/>
          <w:sz w:val="22"/>
          <w:lang w:val="hy-AM"/>
        </w:rPr>
      </w:pPr>
      <w:r w:rsidRPr="006F3BCB">
        <w:rPr>
          <w:rFonts w:ascii="GHEA Grapalat" w:hAnsi="GHEA Grapalat"/>
          <w:sz w:val="22"/>
          <w:szCs w:val="22"/>
          <w:lang w:val="hy-AM"/>
        </w:rPr>
        <w:t>1.</w:t>
      </w:r>
      <w:r w:rsidR="00877CD6" w:rsidRPr="006F3BCB">
        <w:rPr>
          <w:rFonts w:ascii="GHEA Grapalat" w:hAnsi="GHEA Grapalat"/>
          <w:sz w:val="22"/>
          <w:szCs w:val="22"/>
          <w:lang w:val="hy-AM"/>
        </w:rPr>
        <w:t>4</w:t>
      </w:r>
      <w:r w:rsidRPr="006F3B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F3BCB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5342BD" w:rsidRPr="006F3BCB">
        <w:rPr>
          <w:rFonts w:ascii="GHEA Grapalat" w:hAnsi="GHEA Grapalat"/>
          <w:sz w:val="22"/>
          <w:szCs w:val="22"/>
          <w:lang w:val="hy-AM"/>
        </w:rPr>
        <w:tab/>
      </w:r>
      <w:r w:rsidR="005342BD" w:rsidRPr="006F3BCB">
        <w:rPr>
          <w:rFonts w:ascii="GHEA Grapalat" w:hAnsi="GHEA Grapalat"/>
          <w:sz w:val="22"/>
          <w:lang w:val="hy-AM"/>
        </w:rPr>
        <w:t xml:space="preserve"> </w:t>
      </w:r>
    </w:p>
    <w:p w:rsidR="00632E06" w:rsidRPr="006F3BCB" w:rsidRDefault="00632E06" w:rsidP="004247E8">
      <w:pPr>
        <w:jc w:val="right"/>
        <w:rPr>
          <w:rFonts w:ascii="GHEA Grapalat" w:hAnsi="GHEA Grapalat"/>
          <w:sz w:val="22"/>
          <w:lang w:val="hy-AM"/>
        </w:rPr>
      </w:pPr>
    </w:p>
    <w:p w:rsidR="005342BD" w:rsidRPr="006F3BCB" w:rsidRDefault="0012650C" w:rsidP="004247E8">
      <w:pPr>
        <w:jc w:val="right"/>
        <w:rPr>
          <w:rFonts w:ascii="GHEA Grapalat" w:hAnsi="GHEA Grapalat"/>
          <w:sz w:val="22"/>
          <w:lang w:val="hy-AM"/>
        </w:rPr>
      </w:pPr>
      <w:r w:rsidRPr="006F3BCB">
        <w:rPr>
          <w:rFonts w:ascii="GHEA Grapalat" w:hAnsi="GHEA Grapalat"/>
          <w:sz w:val="22"/>
        </w:rPr>
        <w:t>20</w:t>
      </w:r>
      <w:r w:rsidR="00514956" w:rsidRPr="006F3BCB">
        <w:rPr>
          <w:rFonts w:ascii="GHEA Grapalat" w:hAnsi="GHEA Grapalat"/>
          <w:sz w:val="22"/>
        </w:rPr>
        <w:t>1</w:t>
      </w:r>
      <w:r w:rsidR="00514956" w:rsidRPr="006F3BCB">
        <w:rPr>
          <w:rFonts w:ascii="GHEA Grapalat" w:hAnsi="GHEA Grapalat"/>
          <w:sz w:val="22"/>
          <w:lang w:val="hy-AM"/>
        </w:rPr>
        <w:t>8</w:t>
      </w:r>
      <w:r w:rsidRPr="006F3BCB">
        <w:rPr>
          <w:rFonts w:ascii="GHEA Grapalat" w:hAnsi="GHEA Grapalat" w:cs="Sylfaen"/>
          <w:sz w:val="22"/>
        </w:rPr>
        <w:t xml:space="preserve">թ. </w:t>
      </w:r>
      <w:r w:rsidR="00514956" w:rsidRPr="006F3BCB">
        <w:rPr>
          <w:rFonts w:ascii="GHEA Grapalat" w:hAnsi="GHEA Grapalat" w:cs="Sylfaen"/>
          <w:sz w:val="22"/>
          <w:lang w:val="hy-AM"/>
        </w:rPr>
        <w:t>առաջին կիսամյակ</w:t>
      </w:r>
    </w:p>
    <w:p w:rsidR="005342BD" w:rsidRPr="006F3BCB" w:rsidRDefault="005342BD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2"/>
        <w:gridCol w:w="1890"/>
        <w:gridCol w:w="1530"/>
        <w:gridCol w:w="1260"/>
        <w:gridCol w:w="823"/>
      </w:tblGrid>
      <w:tr w:rsidR="005342BD" w:rsidRPr="006F3BCB" w:rsidTr="00CC7AB6">
        <w:trPr>
          <w:cantSplit/>
          <w:trHeight w:val="795"/>
          <w:jc w:val="center"/>
        </w:trPr>
        <w:tc>
          <w:tcPr>
            <w:tcW w:w="42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5342BD" w:rsidRPr="006F3BCB" w:rsidRDefault="0012650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6F3BCB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5342BD" w:rsidRPr="006F3BCB" w:rsidRDefault="0012650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6F3BCB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361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5342BD" w:rsidRPr="006F3BCB" w:rsidRDefault="0012650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6F3BCB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="005342BD" w:rsidRPr="006F3BCB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5342BD" w:rsidRPr="006F3BCB" w:rsidTr="00CC7AB6">
        <w:trPr>
          <w:cantSplit/>
          <w:trHeight w:val="1010"/>
          <w:jc w:val="center"/>
        </w:trPr>
        <w:tc>
          <w:tcPr>
            <w:tcW w:w="423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5342BD" w:rsidRPr="006F3BCB" w:rsidRDefault="005342B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2BD" w:rsidRPr="006F3BCB" w:rsidRDefault="005342B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5342BD" w:rsidRPr="006F3BCB" w:rsidRDefault="0012650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F3BCB">
              <w:rPr>
                <w:rFonts w:ascii="GHEA Grapalat" w:hAnsi="GHEA Grapalat" w:cs="Sylfaen"/>
                <w:sz w:val="20"/>
                <w:szCs w:val="20"/>
              </w:rPr>
              <w:t>թույլատրելի սահմանային նորմաներին բավարարող</w:t>
            </w:r>
            <w:r w:rsidR="005342BD" w:rsidRPr="006F3BCB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8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5342BD" w:rsidRPr="006F3BCB" w:rsidRDefault="00E3307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6F3BCB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5342BD" w:rsidRPr="006F3BCB" w:rsidTr="00CC7AB6">
        <w:trPr>
          <w:cantSplit/>
          <w:trHeight w:val="870"/>
          <w:jc w:val="center"/>
        </w:trPr>
        <w:tc>
          <w:tcPr>
            <w:tcW w:w="423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5342BD" w:rsidRPr="006F3BCB" w:rsidRDefault="005342B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2BD" w:rsidRPr="006F3BCB" w:rsidRDefault="005342B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5342BD" w:rsidRPr="006F3BCB" w:rsidRDefault="005342B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5342BD" w:rsidRPr="006F3BCB" w:rsidRDefault="00E33071" w:rsidP="0044470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56" w:right="-175"/>
              <w:rPr>
                <w:rFonts w:ascii="GHEA Grapalat" w:hAnsi="GHEA Grapalat"/>
                <w:sz w:val="20"/>
                <w:szCs w:val="20"/>
              </w:rPr>
            </w:pPr>
            <w:r w:rsidRPr="006F3BCB">
              <w:rPr>
                <w:rFonts w:ascii="GHEA Grapalat" w:hAnsi="GHEA Grapalat" w:cs="Sylfaen"/>
                <w:sz w:val="20"/>
                <w:szCs w:val="20"/>
              </w:rPr>
              <w:t>Նորմաներից ցածր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5342BD" w:rsidRPr="006F3BCB" w:rsidRDefault="00E3307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F3BCB">
              <w:rPr>
                <w:rFonts w:ascii="GHEA Grapalat" w:hAnsi="GHEA Grapalat" w:cs="Sylfaen"/>
                <w:sz w:val="20"/>
                <w:szCs w:val="20"/>
              </w:rPr>
              <w:t>Նորմաներից  բարձր</w:t>
            </w:r>
          </w:p>
        </w:tc>
      </w:tr>
      <w:tr w:rsidR="005342BD" w:rsidRPr="006F3BCB" w:rsidTr="00CC7AB6">
        <w:trPr>
          <w:cantSplit/>
          <w:jc w:val="center"/>
        </w:trPr>
        <w:tc>
          <w:tcPr>
            <w:tcW w:w="4232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5342BD" w:rsidRPr="000B46B3" w:rsidRDefault="000D1F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0B46B3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42BD" w:rsidRPr="006F3BCB" w:rsidRDefault="00201B0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6F3BCB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5342BD" w:rsidRPr="006F3BCB" w:rsidRDefault="0084400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6F3BCB">
              <w:rPr>
                <w:rFonts w:ascii="GHEA Grapalat" w:hAnsi="GHEA Grapalat"/>
                <w:sz w:val="22"/>
                <w:lang w:val="hy-AM"/>
              </w:rPr>
              <w:t>3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5342BD" w:rsidRPr="006F3BCB" w:rsidRDefault="0084400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6F3BCB">
              <w:rPr>
                <w:rFonts w:ascii="GHEA Grapalat" w:hAnsi="GHEA Grapalat"/>
                <w:sz w:val="22"/>
                <w:lang w:val="hy-AM"/>
              </w:rPr>
              <w:t>3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2BD" w:rsidRPr="006F3BCB" w:rsidRDefault="008B622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6F3BCB">
              <w:rPr>
                <w:rFonts w:ascii="GHEA Grapalat" w:hAnsi="GHEA Grapalat"/>
                <w:sz w:val="22"/>
                <w:lang w:val="hy-AM"/>
              </w:rPr>
              <w:t>3</w:t>
            </w:r>
          </w:p>
        </w:tc>
      </w:tr>
      <w:tr w:rsidR="008B622A" w:rsidRPr="006F3BCB" w:rsidTr="00CC7AB6">
        <w:trPr>
          <w:cantSplit/>
          <w:jc w:val="center"/>
        </w:trPr>
        <w:tc>
          <w:tcPr>
            <w:tcW w:w="4232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8B622A" w:rsidRPr="000B46B3" w:rsidRDefault="000B46B3" w:rsidP="00AF466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both"/>
              <w:rPr>
                <w:rFonts w:ascii="GHEA Grapalat" w:hAnsi="GHEA Grapalat"/>
                <w:sz w:val="22"/>
              </w:rPr>
            </w:pPr>
            <w:r w:rsidRPr="000B46B3">
              <w:rPr>
                <w:rFonts w:ascii="GHEA Grapalat" w:hAnsi="GHEA Grapalat" w:cs="Sylfaen"/>
                <w:sz w:val="22"/>
                <w:lang w:val="hy-AM"/>
              </w:rPr>
              <w:lastRenderedPageBreak/>
              <w:t>Ընթացիկ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622A" w:rsidRPr="006F3BCB" w:rsidRDefault="008B622A" w:rsidP="00AF466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</w:rPr>
            </w:pPr>
            <w:r w:rsidRPr="006F3BCB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8B622A" w:rsidRPr="006F3BCB" w:rsidRDefault="008B622A" w:rsidP="00AF466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6F3BCB">
              <w:rPr>
                <w:rFonts w:ascii="GHEA Grapalat" w:hAnsi="GHEA Grapalat"/>
                <w:sz w:val="22"/>
                <w:lang w:val="hy-AM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8B622A" w:rsidRPr="006F3BCB" w:rsidRDefault="008B622A" w:rsidP="00AF466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6F3BCB">
              <w:rPr>
                <w:rFonts w:ascii="GHEA Grapalat" w:hAnsi="GHEA Grapalat"/>
                <w:sz w:val="22"/>
                <w:lang w:val="hy-AM"/>
              </w:rPr>
              <w:t>7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B622A" w:rsidRPr="006F3BCB" w:rsidRDefault="008B622A" w:rsidP="00AF466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6F3BCB">
              <w:rPr>
                <w:rFonts w:ascii="GHEA Grapalat" w:hAnsi="GHEA Grapalat"/>
                <w:sz w:val="22"/>
                <w:lang w:val="hy-AM"/>
              </w:rPr>
              <w:t>0</w:t>
            </w:r>
          </w:p>
        </w:tc>
      </w:tr>
      <w:tr w:rsidR="008B622A" w:rsidRPr="006F3BCB" w:rsidTr="00CC7AB6">
        <w:trPr>
          <w:cantSplit/>
          <w:trHeight w:val="735"/>
          <w:jc w:val="center"/>
        </w:trPr>
        <w:tc>
          <w:tcPr>
            <w:tcW w:w="4232" w:type="dxa"/>
            <w:tcBorders>
              <w:left w:val="single" w:sz="18" w:space="0" w:color="auto"/>
              <w:right w:val="nil"/>
            </w:tcBorders>
            <w:vAlign w:val="center"/>
          </w:tcPr>
          <w:p w:rsidR="008B622A" w:rsidRPr="000B46B3" w:rsidRDefault="008B622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0B46B3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622A" w:rsidRPr="006F3BCB" w:rsidRDefault="008B622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6F3BCB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B622A" w:rsidRPr="006F3BCB" w:rsidRDefault="008B622A" w:rsidP="0004478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6F3BCB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B622A" w:rsidRPr="006F3BCB" w:rsidRDefault="008B622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6F3BCB">
              <w:rPr>
                <w:rFonts w:ascii="GHEA Grapalat" w:hAnsi="GHEA Grapalat"/>
                <w:sz w:val="22"/>
                <w:lang w:val="hy-AM"/>
              </w:rPr>
              <w:t>4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B622A" w:rsidRPr="006F3BCB" w:rsidRDefault="008B622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6F3BCB">
              <w:rPr>
                <w:rFonts w:ascii="GHEA Grapalat" w:hAnsi="GHEA Grapalat"/>
                <w:sz w:val="22"/>
              </w:rPr>
              <w:t>0</w:t>
            </w:r>
          </w:p>
        </w:tc>
      </w:tr>
      <w:tr w:rsidR="008B622A" w:rsidRPr="006F3BCB" w:rsidTr="00CC7AB6">
        <w:trPr>
          <w:cantSplit/>
          <w:jc w:val="center"/>
        </w:trPr>
        <w:tc>
          <w:tcPr>
            <w:tcW w:w="4232" w:type="dxa"/>
            <w:tcBorders>
              <w:left w:val="single" w:sz="18" w:space="0" w:color="auto"/>
              <w:right w:val="nil"/>
            </w:tcBorders>
            <w:vAlign w:val="center"/>
          </w:tcPr>
          <w:p w:rsidR="008B622A" w:rsidRPr="006F3BCB" w:rsidRDefault="008B622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6F3BCB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622A" w:rsidRPr="006F3BCB" w:rsidRDefault="008B622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6F3BCB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B622A" w:rsidRPr="006F3BCB" w:rsidRDefault="008B622A" w:rsidP="00733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6F3BCB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B622A" w:rsidRPr="006F3BCB" w:rsidRDefault="008B622A" w:rsidP="0004478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6F3BCB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B622A" w:rsidRPr="006F3BCB" w:rsidRDefault="008B622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6F3BCB">
              <w:rPr>
                <w:rFonts w:ascii="GHEA Grapalat" w:hAnsi="GHEA Grapalat"/>
                <w:sz w:val="22"/>
              </w:rPr>
              <w:t>0</w:t>
            </w:r>
          </w:p>
        </w:tc>
      </w:tr>
      <w:tr w:rsidR="008B622A" w:rsidRPr="006F3BCB" w:rsidTr="00CC7AB6">
        <w:trPr>
          <w:cantSplit/>
          <w:jc w:val="center"/>
        </w:trPr>
        <w:tc>
          <w:tcPr>
            <w:tcW w:w="4232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B622A" w:rsidRPr="006F3BCB" w:rsidRDefault="008B622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6F3BCB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622A" w:rsidRPr="006F3BCB" w:rsidRDefault="008B622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6F3BCB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B622A" w:rsidRPr="006F3BCB" w:rsidRDefault="008B622A" w:rsidP="00733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6F3BCB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8B622A" w:rsidRPr="006F3BCB" w:rsidRDefault="008B622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6F3BC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622A" w:rsidRPr="006F3BCB" w:rsidRDefault="008B622A" w:rsidP="00733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6F3BCB">
              <w:rPr>
                <w:rFonts w:ascii="GHEA Grapalat" w:hAnsi="GHEA Grapalat"/>
                <w:sz w:val="22"/>
              </w:rPr>
              <w:t>4</w:t>
            </w:r>
          </w:p>
        </w:tc>
      </w:tr>
    </w:tbl>
    <w:p w:rsidR="005342BD" w:rsidRPr="006F3BCB" w:rsidRDefault="005342BD">
      <w:pPr>
        <w:jc w:val="center"/>
        <w:rPr>
          <w:rFonts w:ascii="GHEA Grapalat" w:hAnsi="GHEA Grapalat"/>
          <w:b/>
          <w:sz w:val="22"/>
          <w:u w:val="single"/>
        </w:rPr>
      </w:pPr>
    </w:p>
    <w:p w:rsidR="005342BD" w:rsidRPr="006F3BCB" w:rsidRDefault="00201B08">
      <w:pPr>
        <w:spacing w:line="360" w:lineRule="auto"/>
        <w:jc w:val="both"/>
        <w:rPr>
          <w:rFonts w:ascii="GHEA Grapalat" w:hAnsi="GHEA Grapalat"/>
          <w:sz w:val="22"/>
        </w:rPr>
      </w:pPr>
      <w:r w:rsidRPr="006F3BCB">
        <w:rPr>
          <w:rFonts w:ascii="GHEA Grapalat" w:hAnsi="GHEA Grapalat"/>
          <w:sz w:val="22"/>
        </w:rPr>
        <w:t xml:space="preserve"> 1.</w:t>
      </w:r>
      <w:r w:rsidR="00877CD6" w:rsidRPr="006F3BCB">
        <w:rPr>
          <w:rFonts w:ascii="GHEA Grapalat" w:hAnsi="GHEA Grapalat"/>
          <w:sz w:val="22"/>
        </w:rPr>
        <w:t>5</w:t>
      </w:r>
      <w:r w:rsidR="005D5F4E" w:rsidRPr="006F3BCB">
        <w:rPr>
          <w:rFonts w:ascii="GHEA Grapalat" w:hAnsi="GHEA Grapalat"/>
          <w:sz w:val="22"/>
        </w:rPr>
        <w:t xml:space="preserve"> </w:t>
      </w:r>
      <w:r w:rsidR="005D5F4E" w:rsidRPr="006F3BCB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5342BD" w:rsidRPr="006F3BCB">
        <w:rPr>
          <w:rFonts w:ascii="GHEA Grapalat" w:hAnsi="GHEA Grapalat"/>
          <w:sz w:val="22"/>
        </w:rPr>
        <w:t xml:space="preserve"> </w:t>
      </w:r>
    </w:p>
    <w:p w:rsidR="003E1159" w:rsidRPr="006F3BCB" w:rsidRDefault="00545A9D" w:rsidP="007335F4">
      <w:pPr>
        <w:tabs>
          <w:tab w:val="left" w:pos="2340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6F3BCB">
        <w:rPr>
          <w:rFonts w:ascii="GHEA Grapalat" w:hAnsi="GHEA Grapalat"/>
          <w:sz w:val="22"/>
        </w:rPr>
        <w:t>1.</w:t>
      </w:r>
      <w:r w:rsidR="005D5F4E" w:rsidRPr="006F3BCB">
        <w:rPr>
          <w:rFonts w:ascii="GHEA Grapalat" w:hAnsi="GHEA Grapalat"/>
          <w:sz w:val="22"/>
        </w:rPr>
        <w:t xml:space="preserve"> </w:t>
      </w:r>
      <w:r w:rsidR="00514956" w:rsidRPr="006F3BCB">
        <w:rPr>
          <w:rFonts w:ascii="GHEA Grapalat" w:hAnsi="GHEA Grapalat" w:cs="Sylfaen"/>
          <w:sz w:val="22"/>
          <w:lang w:val="hy-AM"/>
        </w:rPr>
        <w:t>20</w:t>
      </w:r>
      <w:r w:rsidR="00514956" w:rsidRPr="006F3BCB">
        <w:rPr>
          <w:rFonts w:ascii="GHEA Grapalat" w:hAnsi="GHEA Grapalat" w:cs="Sylfaen"/>
          <w:sz w:val="22"/>
        </w:rPr>
        <w:t>1</w:t>
      </w:r>
      <w:r w:rsidR="00514956" w:rsidRPr="006F3BCB">
        <w:rPr>
          <w:rFonts w:ascii="GHEA Grapalat" w:hAnsi="GHEA Grapalat" w:cs="Sylfaen"/>
          <w:sz w:val="22"/>
          <w:lang w:val="hy-AM"/>
        </w:rPr>
        <w:t xml:space="preserve">8թ. առաջին կիսամյակի տվյալներով </w:t>
      </w:r>
      <w:r w:rsidR="0068208B" w:rsidRPr="006F3BCB">
        <w:rPr>
          <w:rFonts w:ascii="GHEA Grapalat" w:hAnsi="GHEA Grapalat" w:cs="Sylfaen"/>
          <w:sz w:val="22"/>
          <w:lang w:val="hy-AM"/>
        </w:rPr>
        <w:t>թվով 3 ընկերություններ՝ «Սուրբ Գրիգոր Լուսավորիչ» բժշկական կենտրոն», «Ակադեմիկոս Էմիլ Գաբրիելյանի անվան դեղերի և բժշկական տեխնոլոգիաների փորձագիտական կենտրոն» և «Հոգեկան առողջության պահպանման ազգային կենտրոն» ՓԲԸ-ները</w:t>
      </w:r>
      <w:r w:rsidR="00D80648" w:rsidRPr="006F3BCB">
        <w:rPr>
          <w:rFonts w:ascii="GHEA Grapalat" w:hAnsi="GHEA Grapalat" w:cs="Sylfaen"/>
          <w:sz w:val="22"/>
          <w:lang w:val="hy-AM"/>
        </w:rPr>
        <w:t xml:space="preserve"> </w:t>
      </w:r>
      <w:r w:rsidR="0068208B" w:rsidRPr="006F3BCB">
        <w:rPr>
          <w:rFonts w:ascii="GHEA Grapalat" w:hAnsi="GHEA Grapalat" w:cs="Sylfaen"/>
          <w:sz w:val="22"/>
          <w:lang w:val="hy-AM"/>
        </w:rPr>
        <w:t>գործունեության արդյունքում ձևավորել են վնասներ,</w:t>
      </w:r>
      <w:r w:rsidR="009B3176" w:rsidRPr="006F3BCB">
        <w:rPr>
          <w:rFonts w:ascii="GHEA Grapalat" w:hAnsi="GHEA Grapalat" w:cs="Sylfaen"/>
          <w:sz w:val="22"/>
          <w:lang w:val="hy-AM"/>
        </w:rPr>
        <w:t xml:space="preserve"> </w:t>
      </w:r>
      <w:r w:rsidR="00AC7659" w:rsidRPr="006F3BCB">
        <w:rPr>
          <w:rFonts w:ascii="GHEA Grapalat" w:hAnsi="GHEA Grapalat" w:cs="Sylfaen"/>
          <w:sz w:val="22"/>
          <w:lang w:val="hy-AM"/>
        </w:rPr>
        <w:t xml:space="preserve">մնացած թվով </w:t>
      </w:r>
      <w:r w:rsidR="0068208B" w:rsidRPr="006F3BCB">
        <w:rPr>
          <w:rFonts w:ascii="GHEA Grapalat" w:hAnsi="GHEA Grapalat" w:cs="Sylfaen"/>
          <w:sz w:val="22"/>
          <w:lang w:val="hy-AM"/>
        </w:rPr>
        <w:t>6</w:t>
      </w:r>
      <w:r w:rsidR="00AC7659" w:rsidRPr="006F3BCB">
        <w:rPr>
          <w:rFonts w:ascii="GHEA Grapalat" w:hAnsi="GHEA Grapalat" w:cs="Sylfaen"/>
          <w:sz w:val="22"/>
          <w:lang w:val="hy-AM"/>
        </w:rPr>
        <w:t xml:space="preserve"> ընկերություններ</w:t>
      </w:r>
      <w:r w:rsidR="00064804" w:rsidRPr="006F3BCB">
        <w:rPr>
          <w:rFonts w:ascii="GHEA Grapalat" w:hAnsi="GHEA Grapalat" w:cs="Sylfaen"/>
          <w:sz w:val="22"/>
          <w:lang w:val="hy-AM"/>
        </w:rPr>
        <w:t>ը</w:t>
      </w:r>
      <w:r w:rsidR="00661309" w:rsidRPr="006F3BCB">
        <w:rPr>
          <w:rFonts w:ascii="GHEA Grapalat" w:hAnsi="GHEA Grapalat" w:cs="Sylfaen"/>
          <w:sz w:val="22"/>
          <w:lang w:val="hy-AM"/>
        </w:rPr>
        <w:t xml:space="preserve"> </w:t>
      </w:r>
      <w:r w:rsidR="00AC7659" w:rsidRPr="006F3BCB">
        <w:rPr>
          <w:rFonts w:ascii="GHEA Grapalat" w:hAnsi="GHEA Grapalat" w:cs="Sylfaen"/>
          <w:sz w:val="22"/>
          <w:lang w:val="hy-AM"/>
        </w:rPr>
        <w:t>ձևավորել են շահույթ:</w:t>
      </w:r>
      <w:r w:rsidR="00630722" w:rsidRPr="006F3BCB">
        <w:rPr>
          <w:rFonts w:ascii="GHEA Grapalat" w:hAnsi="GHEA Grapalat" w:cs="Sylfaen"/>
          <w:sz w:val="22"/>
          <w:lang w:val="hy-AM"/>
        </w:rPr>
        <w:t xml:space="preserve"> </w:t>
      </w:r>
    </w:p>
    <w:p w:rsidR="007A6B08" w:rsidRPr="006F3BCB" w:rsidRDefault="00D80648" w:rsidP="007A6B08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6F3BCB">
        <w:rPr>
          <w:rFonts w:ascii="GHEA Grapalat" w:hAnsi="GHEA Grapalat"/>
          <w:sz w:val="22"/>
          <w:lang w:val="hy-AM"/>
        </w:rPr>
        <w:t>2.</w:t>
      </w:r>
      <w:r w:rsidR="00C7052C" w:rsidRPr="006F3BCB">
        <w:rPr>
          <w:rFonts w:ascii="GHEA Grapalat" w:hAnsi="GHEA Grapalat"/>
          <w:sz w:val="22"/>
          <w:lang w:val="hy-AM"/>
        </w:rPr>
        <w:t xml:space="preserve"> </w:t>
      </w:r>
      <w:r w:rsidR="008B622A" w:rsidRPr="006F3BCB">
        <w:rPr>
          <w:rFonts w:ascii="GHEA Grapalat" w:hAnsi="GHEA Grapalat"/>
          <w:sz w:val="22"/>
          <w:lang w:val="hy-AM"/>
        </w:rPr>
        <w:t>«</w:t>
      </w:r>
      <w:r w:rsidR="00765F4C" w:rsidRPr="006F3BCB">
        <w:rPr>
          <w:rFonts w:ascii="GHEA Grapalat" w:hAnsi="GHEA Grapalat"/>
          <w:sz w:val="22"/>
          <w:lang w:val="hy-AM"/>
        </w:rPr>
        <w:t>Ակադեմիկոս Ա. Ավդալբեկյանի անվան առո</w:t>
      </w:r>
      <w:r w:rsidR="008B622A" w:rsidRPr="006F3BCB">
        <w:rPr>
          <w:rFonts w:ascii="GHEA Grapalat" w:hAnsi="GHEA Grapalat"/>
          <w:sz w:val="22"/>
          <w:lang w:val="hy-AM"/>
        </w:rPr>
        <w:t>ղջապահության ազգային ինստիտուտ»</w:t>
      </w:r>
      <w:r w:rsidR="00765F4C" w:rsidRPr="006F3BCB">
        <w:rPr>
          <w:rFonts w:ascii="GHEA Grapalat" w:hAnsi="GHEA Grapalat"/>
          <w:sz w:val="22"/>
          <w:lang w:val="hy-AM"/>
        </w:rPr>
        <w:t xml:space="preserve"> ՓԲԸ-ի </w:t>
      </w:r>
      <w:r w:rsidR="00C7052C" w:rsidRPr="006F3BCB">
        <w:rPr>
          <w:rFonts w:ascii="GHEA Grapalat" w:hAnsi="GHEA Grapalat"/>
          <w:sz w:val="22"/>
          <w:lang w:val="hy-AM"/>
        </w:rPr>
        <w:t xml:space="preserve">ընդամենը սեփական կապիտալը փոքր է կանոնադրական կապիտալի զուտ գումարից: </w:t>
      </w:r>
      <w:r w:rsidR="001D04EA" w:rsidRPr="006F3BCB">
        <w:rPr>
          <w:rFonts w:ascii="GHEA Grapalat" w:hAnsi="GHEA Grapalat"/>
          <w:sz w:val="22"/>
          <w:lang w:val="hy-AM"/>
        </w:rPr>
        <w:t>Ընդ որում ն</w:t>
      </w:r>
      <w:r w:rsidR="00C7052C" w:rsidRPr="006F3BCB">
        <w:rPr>
          <w:rFonts w:ascii="GHEA Grapalat" w:hAnsi="GHEA Grapalat"/>
          <w:sz w:val="22"/>
          <w:lang w:val="hy-AM"/>
        </w:rPr>
        <w:t xml:space="preserve">ույն պատկերն է նկատվել նաև նախորդ </w:t>
      </w:r>
      <w:r w:rsidRPr="006F3BCB">
        <w:rPr>
          <w:rFonts w:ascii="GHEA Grapalat" w:hAnsi="GHEA Grapalat"/>
          <w:sz w:val="22"/>
          <w:lang w:val="hy-AM"/>
        </w:rPr>
        <w:t>հաշվետու ժամանակաշրջանների</w:t>
      </w:r>
      <w:r w:rsidR="00C7052C" w:rsidRPr="006F3BCB">
        <w:rPr>
          <w:rFonts w:ascii="GHEA Grapalat" w:hAnsi="GHEA Grapalat"/>
          <w:sz w:val="22"/>
          <w:lang w:val="hy-AM"/>
        </w:rPr>
        <w:t xml:space="preserve"> ընթացքում</w:t>
      </w:r>
      <w:r w:rsidR="006B401F" w:rsidRPr="006F3BCB">
        <w:rPr>
          <w:rFonts w:ascii="GHEA Grapalat" w:hAnsi="GHEA Grapalat"/>
          <w:sz w:val="22"/>
          <w:lang w:val="hy-AM"/>
        </w:rPr>
        <w:t>: Հաշվի առնելով վերոնշյալն</w:t>
      </w:r>
      <w:r w:rsidR="008B622A" w:rsidRPr="006F3BCB">
        <w:rPr>
          <w:rFonts w:ascii="GHEA Grapalat" w:hAnsi="GHEA Grapalat"/>
          <w:sz w:val="22"/>
          <w:lang w:val="hy-AM"/>
        </w:rPr>
        <w:t xml:space="preserve"> անհրաժեշտ է առաջնորդվել «</w:t>
      </w:r>
      <w:r w:rsidR="00C7052C" w:rsidRPr="006F3BCB">
        <w:rPr>
          <w:rFonts w:ascii="GHEA Grapalat" w:hAnsi="GHEA Grapalat"/>
          <w:sz w:val="22"/>
          <w:lang w:val="hy-AM"/>
        </w:rPr>
        <w:t>Բաժնե</w:t>
      </w:r>
      <w:r w:rsidR="008B622A" w:rsidRPr="006F3BCB">
        <w:rPr>
          <w:rFonts w:ascii="GHEA Grapalat" w:hAnsi="GHEA Grapalat"/>
          <w:sz w:val="22"/>
          <w:lang w:val="hy-AM"/>
        </w:rPr>
        <w:t>տիրական ընկերությունների մասին»</w:t>
      </w:r>
      <w:r w:rsidR="00C7052C" w:rsidRPr="006F3BCB">
        <w:rPr>
          <w:rFonts w:ascii="GHEA Grapalat" w:hAnsi="GHEA Grapalat"/>
          <w:sz w:val="22"/>
          <w:lang w:val="hy-AM"/>
        </w:rPr>
        <w:t xml:space="preserve"> ՀՀ օրենքի հոդված 43-ով՝ </w:t>
      </w:r>
      <w:r w:rsidR="007A6B08" w:rsidRPr="006F3BCB">
        <w:rPr>
          <w:rFonts w:ascii="GHEA Grapalat" w:hAnsi="GHEA Grapalat"/>
          <w:sz w:val="22"/>
          <w:lang w:val="hy-AM"/>
        </w:rPr>
        <w:t xml:space="preserve">հայտարարել և սահմանված կարգով գրանցել իր </w:t>
      </w:r>
      <w:r w:rsidR="006B401F" w:rsidRPr="006F3BCB">
        <w:rPr>
          <w:rFonts w:ascii="GHEA Grapalat" w:hAnsi="GHEA Grapalat"/>
          <w:sz w:val="22"/>
          <w:lang w:val="hy-AM"/>
        </w:rPr>
        <w:t>կանոնադրական կապիտալի նվազումը</w:t>
      </w:r>
      <w:r w:rsidR="007A6B08" w:rsidRPr="006F3BCB">
        <w:rPr>
          <w:rFonts w:ascii="GHEA Grapalat" w:hAnsi="GHEA Grapalat"/>
          <w:sz w:val="22"/>
          <w:lang w:val="hy-AM"/>
        </w:rPr>
        <w:t>:</w:t>
      </w:r>
    </w:p>
    <w:p w:rsidR="005342BD" w:rsidRPr="006F3BCB" w:rsidRDefault="008B622A" w:rsidP="00602B6E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6F3BCB">
        <w:rPr>
          <w:rFonts w:ascii="GHEA Grapalat" w:hAnsi="GHEA Grapalat"/>
          <w:sz w:val="22"/>
          <w:lang w:val="hy-AM"/>
        </w:rPr>
        <w:t xml:space="preserve">    </w:t>
      </w:r>
      <w:r w:rsidR="00C7052C" w:rsidRPr="006F3BCB">
        <w:rPr>
          <w:rFonts w:ascii="GHEA Grapalat" w:hAnsi="GHEA Grapalat"/>
          <w:sz w:val="22"/>
          <w:lang w:val="hy-AM"/>
        </w:rPr>
        <w:t>3</w:t>
      </w:r>
      <w:r w:rsidR="008629A6" w:rsidRPr="006F3BCB">
        <w:rPr>
          <w:rFonts w:ascii="GHEA Grapalat" w:hAnsi="GHEA Grapalat"/>
          <w:sz w:val="22"/>
          <w:lang w:val="hy-AM"/>
        </w:rPr>
        <w:t xml:space="preserve">. </w:t>
      </w:r>
      <w:r w:rsidR="008629A6" w:rsidRPr="006F3BCB">
        <w:rPr>
          <w:rFonts w:ascii="GHEA Grapalat" w:hAnsi="GHEA Grapalat" w:cs="Sylfaen"/>
          <w:sz w:val="22"/>
          <w:lang w:val="hy-AM"/>
        </w:rPr>
        <w:t>Նախարար</w:t>
      </w:r>
      <w:r w:rsidR="00632E06" w:rsidRPr="006F3BCB">
        <w:rPr>
          <w:rFonts w:ascii="GHEA Grapalat" w:hAnsi="GHEA Grapalat" w:cs="Sylfaen"/>
          <w:sz w:val="22"/>
          <w:lang w:val="hy-AM"/>
        </w:rPr>
        <w:t xml:space="preserve">ության </w:t>
      </w:r>
      <w:r w:rsidRPr="006F3BCB">
        <w:rPr>
          <w:rFonts w:ascii="GHEA Grapalat" w:hAnsi="GHEA Grapalat" w:cs="Sylfaen"/>
          <w:sz w:val="22"/>
          <w:lang w:val="hy-AM"/>
        </w:rPr>
        <w:t>ե</w:t>
      </w:r>
      <w:r w:rsidR="00D80648" w:rsidRPr="006F3BCB">
        <w:rPr>
          <w:rFonts w:ascii="GHEA Grapalat" w:hAnsi="GHEA Grapalat" w:cs="Sylfaen"/>
          <w:sz w:val="22"/>
          <w:lang w:val="hy-AM"/>
        </w:rPr>
        <w:t>րեք</w:t>
      </w:r>
      <w:r w:rsidR="00632E06" w:rsidRPr="006F3BCB">
        <w:rPr>
          <w:rFonts w:ascii="GHEA Grapalat" w:hAnsi="GHEA Grapalat" w:cs="Sylfaen"/>
          <w:sz w:val="22"/>
          <w:lang w:val="hy-AM"/>
        </w:rPr>
        <w:t xml:space="preserve"> ընկերություններում</w:t>
      </w:r>
      <w:r w:rsidR="0084400A" w:rsidRPr="006F3BCB">
        <w:rPr>
          <w:rFonts w:ascii="GHEA Grapalat" w:hAnsi="GHEA Grapalat" w:cs="Sylfaen"/>
          <w:sz w:val="22"/>
          <w:lang w:val="hy-AM"/>
        </w:rPr>
        <w:t>՝ «</w:t>
      </w:r>
      <w:r w:rsidR="00871724" w:rsidRPr="006F3BCB">
        <w:rPr>
          <w:rFonts w:ascii="GHEA Grapalat" w:hAnsi="GHEA Grapalat"/>
          <w:sz w:val="22"/>
          <w:lang w:val="hy-AM"/>
        </w:rPr>
        <w:t>Ակադեմիկոս Ա. Ավդալբեկյանի անվան առո</w:t>
      </w:r>
      <w:r w:rsidR="0084400A" w:rsidRPr="006F3BCB">
        <w:rPr>
          <w:rFonts w:ascii="GHEA Grapalat" w:hAnsi="GHEA Grapalat"/>
          <w:sz w:val="22"/>
          <w:lang w:val="hy-AM"/>
        </w:rPr>
        <w:t>ղջապահության ազգային ինստիտուտ», «Հոգեկան առողջության պահպանման ազգային կենտրոն»</w:t>
      </w:r>
      <w:r w:rsidR="00871724" w:rsidRPr="006F3BCB">
        <w:rPr>
          <w:rFonts w:ascii="GHEA Grapalat" w:hAnsi="GHEA Grapalat"/>
          <w:sz w:val="22"/>
          <w:lang w:val="hy-AM"/>
        </w:rPr>
        <w:t xml:space="preserve"> և </w:t>
      </w:r>
      <w:r w:rsidR="0084400A" w:rsidRPr="006F3BCB">
        <w:rPr>
          <w:rFonts w:ascii="GHEA Grapalat" w:hAnsi="GHEA Grapalat" w:cs="Sylfaen"/>
          <w:sz w:val="22"/>
          <w:lang w:val="hy-AM"/>
        </w:rPr>
        <w:t>«Ավան» հոգեկ</w:t>
      </w:r>
      <w:r w:rsidR="00AF466E" w:rsidRPr="006F3BCB">
        <w:rPr>
          <w:rFonts w:ascii="GHEA Grapalat" w:hAnsi="GHEA Grapalat" w:cs="Sylfaen"/>
          <w:sz w:val="22"/>
          <w:lang w:val="hy-AM"/>
        </w:rPr>
        <w:t>ան առողջության կենտրոն» ՓԲԸ-ներ</w:t>
      </w:r>
      <w:r w:rsidR="00871724" w:rsidRPr="006F3BCB">
        <w:rPr>
          <w:rFonts w:ascii="GHEA Grapalat" w:hAnsi="GHEA Grapalat"/>
          <w:sz w:val="22"/>
          <w:lang w:val="hy-AM"/>
        </w:rPr>
        <w:t xml:space="preserve"> </w:t>
      </w:r>
      <w:r w:rsidR="00661309" w:rsidRPr="006F3BCB">
        <w:rPr>
          <w:rFonts w:ascii="GHEA Grapalat" w:hAnsi="GHEA Grapalat" w:cs="Sylfaen"/>
          <w:sz w:val="22"/>
          <w:lang w:val="hy-AM"/>
        </w:rPr>
        <w:t>բացարձակ</w:t>
      </w:r>
      <w:r w:rsidR="008629A6" w:rsidRPr="006F3BCB">
        <w:rPr>
          <w:rFonts w:ascii="GHEA Grapalat" w:hAnsi="GHEA Grapalat" w:cs="Sylfaen"/>
          <w:sz w:val="22"/>
          <w:lang w:val="hy-AM"/>
        </w:rPr>
        <w:t xml:space="preserve"> իրացվելիության ցուցանիշները ֆինանսական վերլուծության պրակտիկայում ընդունված թույլատրելի սահմանային</w:t>
      </w:r>
      <w:r w:rsidR="005342BD" w:rsidRPr="006F3BCB">
        <w:rPr>
          <w:rFonts w:ascii="GHEA Grapalat" w:hAnsi="GHEA Grapalat"/>
          <w:sz w:val="22"/>
          <w:lang w:val="hy-AM"/>
        </w:rPr>
        <w:t xml:space="preserve"> </w:t>
      </w:r>
      <w:r w:rsidR="00765C74" w:rsidRPr="006F3BCB">
        <w:rPr>
          <w:rFonts w:ascii="GHEA Grapalat" w:hAnsi="GHEA Grapalat" w:cs="Sylfaen"/>
          <w:sz w:val="22"/>
          <w:lang w:val="hy-AM"/>
        </w:rPr>
        <w:t>նորմաների միջ</w:t>
      </w:r>
      <w:r w:rsidR="001D04EA" w:rsidRPr="006F3BCB">
        <w:rPr>
          <w:rFonts w:ascii="GHEA Grapalat" w:hAnsi="GHEA Grapalat" w:cs="Sylfaen"/>
          <w:sz w:val="22"/>
          <w:lang w:val="hy-AM"/>
        </w:rPr>
        <w:t>ակայքից ցածր են, ինչը</w:t>
      </w:r>
      <w:r w:rsidR="0037099C" w:rsidRPr="006F3BCB">
        <w:rPr>
          <w:rFonts w:ascii="GHEA Grapalat" w:hAnsi="GHEA Grapalat" w:cs="Sylfaen"/>
          <w:sz w:val="22"/>
          <w:lang w:val="hy-AM"/>
        </w:rPr>
        <w:t xml:space="preserve"> ցույց է տալիս, որ</w:t>
      </w:r>
      <w:r w:rsidR="006B401F" w:rsidRPr="006F3BCB">
        <w:rPr>
          <w:rFonts w:ascii="GHEA Grapalat" w:hAnsi="GHEA Grapalat" w:cs="Sylfaen"/>
          <w:sz w:val="22"/>
          <w:lang w:val="hy-AM"/>
        </w:rPr>
        <w:t xml:space="preserve"> ընկերությունների մոտ</w:t>
      </w:r>
      <w:r w:rsidR="0037099C" w:rsidRPr="006F3BCB">
        <w:rPr>
          <w:rFonts w:ascii="GHEA Grapalat" w:hAnsi="GHEA Grapalat" w:cs="Sylfaen"/>
          <w:sz w:val="22"/>
          <w:lang w:val="hy-AM"/>
        </w:rPr>
        <w:t xml:space="preserve"> ցածր է կարճաժամկետ պարտավորությունների դրամական միջոցներով կամ դրանց համարժեքներով ապահովվածության աստիճանը</w:t>
      </w:r>
      <w:r w:rsidR="00765C74" w:rsidRPr="006F3BCB">
        <w:rPr>
          <w:rFonts w:ascii="GHEA Grapalat" w:hAnsi="GHEA Grapalat"/>
          <w:sz w:val="22"/>
          <w:lang w:val="hy-AM"/>
        </w:rPr>
        <w:t xml:space="preserve">, </w:t>
      </w:r>
      <w:r w:rsidR="0084400A" w:rsidRPr="006F3BCB">
        <w:rPr>
          <w:rFonts w:ascii="GHEA Grapalat" w:hAnsi="GHEA Grapalat"/>
          <w:sz w:val="22"/>
          <w:lang w:val="hy-AM"/>
        </w:rPr>
        <w:t>իսկ «Ակադեմիկոս Էմիլ Գաբրիելյանի անվան դեղերի և բժշկական տեխնոլոգիաների փորձագիտական կենտրոն»,</w:t>
      </w:r>
      <w:r w:rsidR="0084400A" w:rsidRPr="006F3BCB">
        <w:rPr>
          <w:lang w:val="hy-AM"/>
        </w:rPr>
        <w:t xml:space="preserve"> </w:t>
      </w:r>
      <w:r w:rsidR="0084400A" w:rsidRPr="006F3BCB">
        <w:rPr>
          <w:rFonts w:ascii="GHEA Grapalat" w:hAnsi="GHEA Grapalat"/>
          <w:sz w:val="22"/>
          <w:lang w:val="hy-AM"/>
        </w:rPr>
        <w:t>«Սևանի հոգեբուժական հիվանդանոց» և «Սուրբ Գրիգոր Լուսավորիչ» բժշկական կենտրոն» ՓԲԸ-ների մոտ ցուցանիշը գերազանցում է սահմանված նորման</w:t>
      </w:r>
      <w:r w:rsidR="00AF466E" w:rsidRPr="006F3BCB">
        <w:rPr>
          <w:rFonts w:ascii="GHEA Grapalat" w:hAnsi="GHEA Grapalat"/>
          <w:sz w:val="22"/>
          <w:lang w:val="hy-AM"/>
        </w:rPr>
        <w:t>,</w:t>
      </w:r>
      <w:r w:rsidR="0084400A" w:rsidRPr="006F3BCB">
        <w:rPr>
          <w:rFonts w:ascii="GHEA Grapalat" w:hAnsi="GHEA Grapalat"/>
          <w:sz w:val="22"/>
          <w:lang w:val="hy-AM"/>
        </w:rPr>
        <w:t xml:space="preserve"> այսինքն</w:t>
      </w:r>
      <w:r w:rsidR="00765C74" w:rsidRPr="006F3BCB">
        <w:rPr>
          <w:rFonts w:ascii="GHEA Grapalat" w:hAnsi="GHEA Grapalat"/>
          <w:sz w:val="22"/>
          <w:lang w:val="hy-AM"/>
        </w:rPr>
        <w:t xml:space="preserve"> առկա է դրամակա</w:t>
      </w:r>
      <w:r w:rsidR="007335F4" w:rsidRPr="006F3BCB">
        <w:rPr>
          <w:rFonts w:ascii="GHEA Grapalat" w:hAnsi="GHEA Grapalat"/>
          <w:sz w:val="22"/>
          <w:lang w:val="hy-AM"/>
        </w:rPr>
        <w:t xml:space="preserve">ն միջոցների </w:t>
      </w:r>
      <w:r w:rsidR="00475EEA" w:rsidRPr="006F3BCB">
        <w:rPr>
          <w:rFonts w:ascii="GHEA Grapalat" w:hAnsi="GHEA Grapalat"/>
          <w:sz w:val="22"/>
          <w:lang w:val="hy-AM"/>
        </w:rPr>
        <w:t>կուտակում, որը խոսում է</w:t>
      </w:r>
      <w:r w:rsidR="00765C74" w:rsidRPr="006F3BCB">
        <w:rPr>
          <w:rFonts w:ascii="GHEA Grapalat" w:hAnsi="GHEA Grapalat"/>
          <w:sz w:val="22"/>
          <w:lang w:val="hy-AM"/>
        </w:rPr>
        <w:t xml:space="preserve"> </w:t>
      </w:r>
      <w:r w:rsidR="00475EEA" w:rsidRPr="006F3BCB">
        <w:rPr>
          <w:rFonts w:ascii="GHEA Grapalat" w:hAnsi="GHEA Grapalat" w:cs="Sylfaen"/>
          <w:sz w:val="22"/>
          <w:lang w:val="hy-AM"/>
        </w:rPr>
        <w:t>դրամական միջոցների որոշակի անգործության մասին:</w:t>
      </w:r>
    </w:p>
    <w:p w:rsidR="0051115C" w:rsidRPr="006F3BCB" w:rsidRDefault="0051115C" w:rsidP="0051115C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6F3BCB">
        <w:rPr>
          <w:rFonts w:ascii="GHEA Grapalat" w:hAnsi="GHEA Grapalat"/>
          <w:sz w:val="22"/>
          <w:lang w:val="hy-AM"/>
        </w:rPr>
        <w:t xml:space="preserve">4. </w:t>
      </w:r>
      <w:r w:rsidRPr="006F3BCB">
        <w:rPr>
          <w:rFonts w:ascii="GHEA Grapalat" w:hAnsi="GHEA Grapalat" w:cs="Sylfaen"/>
          <w:sz w:val="22"/>
          <w:lang w:val="hy-AM"/>
        </w:rPr>
        <w:t>Սեփական շրջանառու միջոցներով ապահովվածության գործակիցը</w:t>
      </w:r>
      <w:r w:rsidR="000D11B2" w:rsidRPr="006F3BCB">
        <w:rPr>
          <w:rFonts w:ascii="GHEA Grapalat" w:hAnsi="GHEA Grapalat" w:cs="Sylfaen"/>
          <w:sz w:val="22"/>
          <w:lang w:val="hy-AM"/>
        </w:rPr>
        <w:t xml:space="preserve"> թվով 4 ընկերությունների՝ </w:t>
      </w:r>
      <w:r w:rsidRPr="006F3BCB">
        <w:rPr>
          <w:rFonts w:ascii="GHEA Grapalat" w:hAnsi="GHEA Grapalat" w:cs="Sylfaen"/>
          <w:sz w:val="22"/>
          <w:lang w:val="hy-AM"/>
        </w:rPr>
        <w:t xml:space="preserve"> </w:t>
      </w:r>
      <w:r w:rsidR="000D11B2" w:rsidRPr="006F3BCB">
        <w:rPr>
          <w:rFonts w:ascii="GHEA Grapalat" w:hAnsi="GHEA Grapalat" w:cs="Sylfaen"/>
          <w:sz w:val="22"/>
          <w:lang w:val="hy-AM"/>
        </w:rPr>
        <w:t>«Ավան» հոգեկան առողջության կենտրոն» ՓԲԸ</w:t>
      </w:r>
      <w:r w:rsidR="006B401F" w:rsidRPr="006F3BCB">
        <w:rPr>
          <w:rFonts w:ascii="GHEA Grapalat" w:hAnsi="GHEA Grapalat"/>
          <w:sz w:val="22"/>
          <w:lang w:val="hy-AM"/>
        </w:rPr>
        <w:t xml:space="preserve">, </w:t>
      </w:r>
      <w:r w:rsidR="000D11B2" w:rsidRPr="006F3BCB">
        <w:rPr>
          <w:rFonts w:ascii="GHEA Grapalat" w:hAnsi="GHEA Grapalat"/>
          <w:sz w:val="22"/>
          <w:lang w:val="hy-AM"/>
        </w:rPr>
        <w:t xml:space="preserve">«Նարկոլոգիական հանրապետական կենտրոն» ՓԲԸ, </w:t>
      </w:r>
      <w:r w:rsidR="000D11B2" w:rsidRPr="006F3BCB">
        <w:rPr>
          <w:rFonts w:ascii="GHEA Grapalat" w:hAnsi="GHEA Grapalat"/>
          <w:sz w:val="22"/>
          <w:lang w:val="hy-AM"/>
        </w:rPr>
        <w:lastRenderedPageBreak/>
        <w:t xml:space="preserve">«Հոգեկան առողջության պահպանման ազգային կենտրոն» և «Սուրբ Գրիգոր Լուսավորիչ» բժշկական կենտրոն» ՓԲ </w:t>
      </w:r>
      <w:r w:rsidR="006B401F" w:rsidRPr="006F3BCB">
        <w:rPr>
          <w:rFonts w:ascii="GHEA Grapalat" w:hAnsi="GHEA Grapalat"/>
          <w:sz w:val="22"/>
          <w:lang w:val="hy-AM"/>
        </w:rPr>
        <w:t>ընկերությունների</w:t>
      </w:r>
      <w:r w:rsidRPr="006F3BCB">
        <w:rPr>
          <w:rFonts w:ascii="GHEA Grapalat" w:hAnsi="GHEA Grapalat"/>
          <w:sz w:val="22"/>
          <w:lang w:val="hy-AM"/>
        </w:rPr>
        <w:t xml:space="preserve"> </w:t>
      </w:r>
      <w:r w:rsidRPr="006F3BCB">
        <w:rPr>
          <w:rFonts w:ascii="GHEA Grapalat" w:hAnsi="GHEA Grapalat" w:cs="Sylfaen"/>
          <w:sz w:val="22"/>
          <w:lang w:val="hy-AM"/>
        </w:rPr>
        <w:t xml:space="preserve">մոտ չի համապատասխանում սահմանված նորմային, որը խոսում է ընկերություններում շրջանառու միջոցների ձևավորմանը սեփական կապիտալի մասնակցության ցածր աստիճանի մասին: </w:t>
      </w:r>
    </w:p>
    <w:p w:rsidR="000D11B2" w:rsidRPr="006F3BCB" w:rsidRDefault="00AF466E" w:rsidP="000D11B2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6F3BCB">
        <w:rPr>
          <w:rFonts w:ascii="GHEA Grapalat" w:hAnsi="GHEA Grapalat" w:cs="Sylfaen"/>
          <w:sz w:val="22"/>
          <w:lang w:val="hy-AM"/>
        </w:rPr>
        <w:t>5</w:t>
      </w:r>
      <w:r w:rsidR="000D11B2" w:rsidRPr="006F3BCB">
        <w:rPr>
          <w:rFonts w:ascii="GHEA Grapalat" w:hAnsi="GHEA Grapalat" w:cs="Sylfaen"/>
          <w:sz w:val="22"/>
          <w:lang w:val="hy-AM"/>
        </w:rPr>
        <w:t xml:space="preserve">. Ներդրման գործակիցը ցույց է տալիս, սեփական կապիտալի արտադրական ներդրումների ծածկման աստիճանը։ </w:t>
      </w:r>
      <w:r w:rsidR="002A6B47" w:rsidRPr="006F3BCB">
        <w:rPr>
          <w:rFonts w:ascii="GHEA Grapalat" w:hAnsi="GHEA Grapalat" w:cs="Sylfaen"/>
          <w:sz w:val="22"/>
          <w:lang w:val="hy-AM"/>
        </w:rPr>
        <w:t>Ընկերությունների</w:t>
      </w:r>
      <w:r w:rsidR="000D11B2" w:rsidRPr="006F3BCB">
        <w:rPr>
          <w:rFonts w:ascii="GHEA Grapalat" w:hAnsi="GHEA Grapalat" w:cs="Sylfaen"/>
          <w:sz w:val="22"/>
          <w:lang w:val="hy-AM"/>
        </w:rPr>
        <w:t xml:space="preserve"> մոտ </w:t>
      </w:r>
      <w:r w:rsidR="00D80648" w:rsidRPr="006F3BCB">
        <w:rPr>
          <w:rFonts w:ascii="GHEA Grapalat" w:hAnsi="GHEA Grapalat" w:cs="Sylfaen"/>
          <w:sz w:val="22"/>
          <w:lang w:val="hy-AM"/>
        </w:rPr>
        <w:t>գործակիցը  ընկած</w:t>
      </w:r>
      <w:r w:rsidR="002A6B47" w:rsidRPr="006F3BCB">
        <w:rPr>
          <w:rFonts w:ascii="GHEA Grapalat" w:hAnsi="GHEA Grapalat" w:cs="Sylfaen"/>
          <w:sz w:val="22"/>
          <w:lang w:val="hy-AM"/>
        </w:rPr>
        <w:t xml:space="preserve"> է 0.223-2.182 միջակայքում։</w:t>
      </w:r>
    </w:p>
    <w:p w:rsidR="00871724" w:rsidRPr="006F3BCB" w:rsidRDefault="00B33F42" w:rsidP="00871724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6F3BCB">
        <w:rPr>
          <w:rFonts w:ascii="GHEA Grapalat" w:hAnsi="GHEA Grapalat"/>
          <w:sz w:val="22"/>
          <w:lang w:val="hy-AM"/>
        </w:rPr>
        <w:t>6</w:t>
      </w:r>
      <w:r w:rsidR="00871724" w:rsidRPr="006F3BCB">
        <w:rPr>
          <w:rFonts w:ascii="GHEA Grapalat" w:hAnsi="GHEA Grapalat"/>
          <w:sz w:val="22"/>
          <w:lang w:val="hy-AM"/>
        </w:rPr>
        <w:t>. Ակտիվների շրջանառելիության գործակիցը բնութագրում է ընկերության բոլոր մի</w:t>
      </w:r>
      <w:r w:rsidR="006B401F" w:rsidRPr="006F3BCB">
        <w:rPr>
          <w:rFonts w:ascii="GHEA Grapalat" w:hAnsi="GHEA Grapalat"/>
          <w:sz w:val="22"/>
          <w:lang w:val="hy-AM"/>
        </w:rPr>
        <w:t>ջոցների շրջապտույտի արագությունն</w:t>
      </w:r>
      <w:r w:rsidR="00871724" w:rsidRPr="006F3BCB">
        <w:rPr>
          <w:rFonts w:ascii="GHEA Grapalat" w:hAnsi="GHEA Grapalat"/>
          <w:sz w:val="22"/>
          <w:lang w:val="hy-AM"/>
        </w:rPr>
        <w:t xml:space="preserve"> անկ</w:t>
      </w:r>
      <w:r w:rsidR="006B401F" w:rsidRPr="006F3BCB">
        <w:rPr>
          <w:rFonts w:ascii="GHEA Grapalat" w:hAnsi="GHEA Grapalat"/>
          <w:sz w:val="22"/>
          <w:lang w:val="hy-AM"/>
        </w:rPr>
        <w:t xml:space="preserve">ախ դրանց ձևավորման աղբյուրից և </w:t>
      </w:r>
      <w:r w:rsidR="00871724" w:rsidRPr="006F3BCB">
        <w:rPr>
          <w:rFonts w:ascii="GHEA Grapalat" w:hAnsi="GHEA Grapalat"/>
          <w:sz w:val="22"/>
          <w:lang w:val="hy-AM"/>
        </w:rPr>
        <w:t xml:space="preserve"> որքան մեծ է այս ցուցանիշը, այնքան արդյունավետորեն են օգտագործվում ակտիվները:</w:t>
      </w:r>
      <w:r w:rsidR="00871724" w:rsidRPr="006F3BCB">
        <w:rPr>
          <w:rFonts w:ascii="GHEA Grapalat" w:hAnsi="GHEA Grapalat" w:cs="Sylfaen"/>
          <w:sz w:val="22"/>
          <w:lang w:val="hy-AM"/>
        </w:rPr>
        <w:t xml:space="preserve"> Ընկերությունների մոտ այդ </w:t>
      </w:r>
      <w:r w:rsidR="004C5069" w:rsidRPr="006F3BCB">
        <w:rPr>
          <w:rFonts w:ascii="GHEA Grapalat" w:hAnsi="GHEA Grapalat" w:cs="Sylfaen"/>
          <w:sz w:val="22"/>
          <w:lang w:val="hy-AM"/>
        </w:rPr>
        <w:t>գործակիցն</w:t>
      </w:r>
      <w:r w:rsidR="00871724" w:rsidRPr="006F3BCB">
        <w:rPr>
          <w:rFonts w:ascii="GHEA Grapalat" w:hAnsi="GHEA Grapalat" w:cs="Sylfaen"/>
          <w:sz w:val="22"/>
          <w:lang w:val="hy-AM"/>
        </w:rPr>
        <w:t xml:space="preserve"> ընկած է 0.</w:t>
      </w:r>
      <w:r w:rsidR="002A6B47" w:rsidRPr="006F3BCB">
        <w:rPr>
          <w:rFonts w:ascii="GHEA Grapalat" w:hAnsi="GHEA Grapalat" w:cs="Sylfaen"/>
          <w:sz w:val="22"/>
          <w:lang w:val="hy-AM"/>
        </w:rPr>
        <w:t>394</w:t>
      </w:r>
      <w:r w:rsidR="002B5B55" w:rsidRPr="006F3BCB">
        <w:rPr>
          <w:rFonts w:ascii="GHEA Grapalat" w:hAnsi="GHEA Grapalat" w:cs="Sylfaen"/>
          <w:sz w:val="22"/>
          <w:lang w:val="hy-AM"/>
        </w:rPr>
        <w:t>–1.168</w:t>
      </w:r>
      <w:r w:rsidR="00871724" w:rsidRPr="006F3BCB">
        <w:rPr>
          <w:rFonts w:ascii="GHEA Grapalat" w:hAnsi="GHEA Grapalat" w:cs="Sylfaen"/>
          <w:sz w:val="22"/>
          <w:lang w:val="hy-AM"/>
        </w:rPr>
        <w:t xml:space="preserve"> միջակայքում:</w:t>
      </w:r>
    </w:p>
    <w:p w:rsidR="00AF466E" w:rsidRPr="006F3BCB" w:rsidRDefault="00B33F42" w:rsidP="00AF466E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6F3BCB">
        <w:rPr>
          <w:rFonts w:ascii="GHEA Grapalat" w:hAnsi="GHEA Grapalat" w:cs="Sylfaen"/>
          <w:sz w:val="22"/>
          <w:lang w:val="hy-AM"/>
        </w:rPr>
        <w:t>7</w:t>
      </w:r>
      <w:r w:rsidR="00AF466E" w:rsidRPr="006F3BCB">
        <w:rPr>
          <w:rFonts w:ascii="GHEA Grapalat" w:hAnsi="GHEA Grapalat" w:cs="Sylfaen"/>
          <w:sz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մեծությունը։ Այս ցուցանիշի իջեցումը վկայում է կազմակերպության ակտիվների կամ կազմակերպության արտադրանքի նկատմամբ պահանջարկի իջեցման մասին, այսինքն կարելի է ասել, որ կազմակերպություններն իրենց գործառնական ծախսերը կառավարելիս չեն պահպանել ծախսերի այնպիսի մակարդակ, որից հետո կապահովեին շահույթ։</w:t>
      </w:r>
    </w:p>
    <w:p w:rsidR="00AF466E" w:rsidRPr="006F3BCB" w:rsidRDefault="00AF466E" w:rsidP="00AF466E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6F3BCB">
        <w:rPr>
          <w:rFonts w:ascii="GHEA Grapalat" w:hAnsi="GHEA Grapalat" w:cs="Sylfaen"/>
          <w:sz w:val="22"/>
          <w:lang w:val="hy-AM"/>
        </w:rPr>
        <w:t>Շահութաբերության հետ կապված բոլոր ցուցանիշները 1-ին կետում նշված</w:t>
      </w:r>
      <w:r w:rsidR="00D80648" w:rsidRPr="006F3BCB">
        <w:rPr>
          <w:rFonts w:ascii="GHEA Grapalat" w:hAnsi="GHEA Grapalat" w:cs="Sylfaen"/>
          <w:sz w:val="22"/>
          <w:lang w:val="hy-AM"/>
        </w:rPr>
        <w:t xml:space="preserve"> թվով</w:t>
      </w:r>
      <w:r w:rsidRPr="006F3BCB">
        <w:rPr>
          <w:rFonts w:ascii="GHEA Grapalat" w:hAnsi="GHEA Grapalat" w:cs="Sylfaen"/>
          <w:sz w:val="22"/>
          <w:lang w:val="hy-AM"/>
        </w:rPr>
        <w:t xml:space="preserve"> 3 ընկերությունների մոտ բացասական են, իսկ շահույթով աշխատած ընկերությունների մոտ ցուցանիշը </w:t>
      </w:r>
      <w:r w:rsidR="00D80648" w:rsidRPr="006F3BCB">
        <w:rPr>
          <w:rFonts w:ascii="GHEA Grapalat" w:hAnsi="GHEA Grapalat" w:cs="Sylfaen"/>
          <w:sz w:val="22"/>
          <w:lang w:val="hy-AM"/>
        </w:rPr>
        <w:t>ընկած</w:t>
      </w:r>
      <w:r w:rsidRPr="006F3BCB">
        <w:rPr>
          <w:rFonts w:ascii="GHEA Grapalat" w:hAnsi="GHEA Grapalat" w:cs="Sylfaen"/>
          <w:sz w:val="22"/>
          <w:lang w:val="hy-AM"/>
        </w:rPr>
        <w:t xml:space="preserve"> է 0.73-15.59 միջակայքում։</w:t>
      </w:r>
      <w:r w:rsidR="00D80648" w:rsidRPr="006F3BCB">
        <w:rPr>
          <w:rFonts w:ascii="GHEA Grapalat" w:hAnsi="GHEA Grapalat" w:cs="Sylfaen"/>
          <w:sz w:val="22"/>
          <w:lang w:val="hy-AM"/>
        </w:rPr>
        <w:t xml:space="preserve"> </w:t>
      </w:r>
      <w:r w:rsidR="006F3BCB" w:rsidRPr="006F3BCB">
        <w:rPr>
          <w:rFonts w:ascii="GHEA Grapalat" w:hAnsi="GHEA Grapalat" w:cs="Sylfaen"/>
          <w:sz w:val="22"/>
          <w:lang w:val="hy-AM"/>
        </w:rPr>
        <w:t>Գործակցի ա</w:t>
      </w:r>
      <w:r w:rsidR="00D80648" w:rsidRPr="006F3BCB">
        <w:rPr>
          <w:rFonts w:ascii="GHEA Grapalat" w:hAnsi="GHEA Grapalat" w:cs="Sylfaen"/>
          <w:sz w:val="22"/>
          <w:lang w:val="hy-AM"/>
        </w:rPr>
        <w:t>մենաբարձր</w:t>
      </w:r>
      <w:r w:rsidR="006F3BCB" w:rsidRPr="006F3BCB">
        <w:rPr>
          <w:rFonts w:ascii="GHEA Grapalat" w:hAnsi="GHEA Grapalat" w:cs="Sylfaen"/>
          <w:sz w:val="22"/>
          <w:lang w:val="hy-AM"/>
        </w:rPr>
        <w:t xml:space="preserve"> մակարդակը «Սևանի հոգեբուժական հիվանդանոց» ՓԲԸ-ի մոտ է։ </w:t>
      </w:r>
    </w:p>
    <w:p w:rsidR="005342BD" w:rsidRPr="006F3BCB" w:rsidRDefault="00EC047C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6F3BCB">
        <w:rPr>
          <w:rFonts w:ascii="GHEA Grapalat" w:hAnsi="GHEA Grapalat" w:cs="Sylfaen"/>
          <w:sz w:val="22"/>
          <w:lang w:val="hy-AM"/>
        </w:rPr>
        <w:t>8</w:t>
      </w:r>
      <w:r w:rsidR="00BF0CA2" w:rsidRPr="006F3BCB">
        <w:rPr>
          <w:rFonts w:ascii="GHEA Grapalat" w:hAnsi="GHEA Grapalat" w:cs="Sylfaen"/>
          <w:sz w:val="22"/>
          <w:lang w:val="hy-AM"/>
        </w:rPr>
        <w:t>.</w:t>
      </w:r>
      <w:r w:rsidR="001D27E6" w:rsidRPr="006F3BCB">
        <w:rPr>
          <w:rFonts w:ascii="GHEA Grapalat" w:hAnsi="GHEA Grapalat" w:cs="Sylfaen"/>
          <w:sz w:val="22"/>
          <w:lang w:val="hy-AM"/>
        </w:rPr>
        <w:t xml:space="preserve"> </w:t>
      </w:r>
      <w:r w:rsidR="00391B58" w:rsidRPr="006F3BCB">
        <w:rPr>
          <w:rFonts w:ascii="GHEA Grapalat" w:hAnsi="GHEA Grapalat" w:cs="Sylfaen"/>
          <w:sz w:val="22"/>
          <w:lang w:val="hy-AM"/>
        </w:rPr>
        <w:t xml:space="preserve">Եկամուտների ընդհանուր ծավալի և այդ թվում հիմնական գործունեությունից եկամուտների, </w:t>
      </w:r>
      <w:r w:rsidR="00D74D8B" w:rsidRPr="006F3BCB">
        <w:rPr>
          <w:rFonts w:ascii="GHEA Grapalat" w:hAnsi="GHEA Grapalat" w:cs="Sylfaen"/>
          <w:sz w:val="22"/>
          <w:lang w:val="hy-AM"/>
        </w:rPr>
        <w:t xml:space="preserve">ինչպես նաև ծախսերի ընդհանուր </w:t>
      </w:r>
      <w:r w:rsidR="00D45690" w:rsidRPr="006F3BCB">
        <w:rPr>
          <w:rFonts w:ascii="GHEA Grapalat" w:hAnsi="GHEA Grapalat" w:cs="Sylfaen"/>
          <w:sz w:val="22"/>
          <w:lang w:val="hy-AM"/>
        </w:rPr>
        <w:t xml:space="preserve">ծավալի և այդ թվում հիմնական գործունեությանը վերաբերվող ծախսերի ցուցանիշները բացարձակ մեծություններ են և դրանց համադրմամբ պարզվել է, որ </w:t>
      </w:r>
      <w:r w:rsidR="00602B6E" w:rsidRPr="006F3BCB">
        <w:rPr>
          <w:rFonts w:ascii="GHEA Grapalat" w:hAnsi="GHEA Grapalat" w:cs="Sylfaen"/>
          <w:sz w:val="22"/>
          <w:lang w:val="hy-AM"/>
        </w:rPr>
        <w:t xml:space="preserve">  </w:t>
      </w:r>
      <w:r w:rsidR="00D45690" w:rsidRPr="006F3BCB">
        <w:rPr>
          <w:rFonts w:ascii="GHEA Grapalat" w:hAnsi="GHEA Grapalat" w:cs="Sylfaen"/>
          <w:sz w:val="22"/>
          <w:lang w:val="hy-AM"/>
        </w:rPr>
        <w:t xml:space="preserve"> </w:t>
      </w:r>
      <w:r w:rsidR="00514956" w:rsidRPr="006F3BCB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="00D45690" w:rsidRPr="006F3BCB">
        <w:rPr>
          <w:rFonts w:ascii="GHEA Grapalat" w:hAnsi="GHEA Grapalat" w:cs="Sylfaen"/>
          <w:sz w:val="22"/>
          <w:lang w:val="hy-AM"/>
        </w:rPr>
        <w:t>ոլ</w:t>
      </w:r>
      <w:r w:rsidR="00395774" w:rsidRPr="006F3BCB">
        <w:rPr>
          <w:rFonts w:ascii="GHEA Grapalat" w:hAnsi="GHEA Grapalat" w:cs="Sylfaen"/>
          <w:sz w:val="22"/>
          <w:lang w:val="hy-AM"/>
        </w:rPr>
        <w:t xml:space="preserve">որտի </w:t>
      </w:r>
      <w:r w:rsidR="002D713B" w:rsidRPr="006F3BCB">
        <w:rPr>
          <w:rFonts w:ascii="GHEA Grapalat" w:hAnsi="GHEA Grapalat" w:cs="Sylfaen"/>
          <w:sz w:val="22"/>
          <w:lang w:val="hy-AM"/>
        </w:rPr>
        <w:t>բոլոր</w:t>
      </w:r>
      <w:r w:rsidR="005F2BB8" w:rsidRPr="006F3BCB">
        <w:rPr>
          <w:rFonts w:ascii="GHEA Grapalat" w:hAnsi="GHEA Grapalat" w:cs="Sylfaen"/>
          <w:sz w:val="22"/>
          <w:lang w:val="hy-AM"/>
        </w:rPr>
        <w:t xml:space="preserve"> ընկերություններու</w:t>
      </w:r>
      <w:r w:rsidR="006673EF" w:rsidRPr="006F3BCB">
        <w:rPr>
          <w:rFonts w:ascii="GHEA Grapalat" w:hAnsi="GHEA Grapalat" w:cs="Sylfaen"/>
          <w:sz w:val="22"/>
          <w:lang w:val="hy-AM"/>
        </w:rPr>
        <w:t>մ</w:t>
      </w:r>
      <w:r w:rsidR="002D713B" w:rsidRPr="006F3BCB">
        <w:rPr>
          <w:rFonts w:ascii="GHEA Grapalat" w:hAnsi="GHEA Grapalat" w:cs="Sylfaen"/>
          <w:sz w:val="22"/>
          <w:lang w:val="hy-AM"/>
        </w:rPr>
        <w:t xml:space="preserve"> </w:t>
      </w:r>
      <w:r w:rsidRPr="006F3BCB">
        <w:rPr>
          <w:rFonts w:ascii="GHEA Grapalat" w:hAnsi="GHEA Grapalat" w:cs="Sylfaen"/>
          <w:sz w:val="22"/>
          <w:lang w:val="hy-AM"/>
        </w:rPr>
        <w:t>(</w:t>
      </w:r>
      <w:r w:rsidR="002D713B" w:rsidRPr="006F3BCB">
        <w:rPr>
          <w:rFonts w:ascii="GHEA Grapalat" w:hAnsi="GHEA Grapalat" w:cs="Sylfaen"/>
          <w:sz w:val="22"/>
          <w:lang w:val="hy-AM"/>
        </w:rPr>
        <w:t>բացի</w:t>
      </w:r>
      <w:r w:rsidR="006673EF" w:rsidRPr="006F3BCB">
        <w:rPr>
          <w:rFonts w:ascii="GHEA Grapalat" w:hAnsi="GHEA Grapalat" w:cs="Sylfaen"/>
          <w:sz w:val="22"/>
          <w:lang w:val="hy-AM"/>
        </w:rPr>
        <w:t xml:space="preserve"> </w:t>
      </w:r>
      <w:r w:rsidRPr="006F3BCB">
        <w:rPr>
          <w:rFonts w:ascii="GHEA Grapalat" w:hAnsi="GHEA Grapalat" w:cs="Sylfaen"/>
          <w:sz w:val="22"/>
          <w:lang w:val="hy-AM"/>
        </w:rPr>
        <w:t>«</w:t>
      </w:r>
      <w:r w:rsidR="00011977" w:rsidRPr="006F3BCB">
        <w:rPr>
          <w:rFonts w:ascii="GHEA Grapalat" w:hAnsi="GHEA Grapalat" w:cs="Sylfaen"/>
          <w:sz w:val="22"/>
          <w:lang w:val="hy-AM"/>
        </w:rPr>
        <w:t>Ակադեմիկոս Ա. Ավդալբեկյանի անվան առո</w:t>
      </w:r>
      <w:r w:rsidRPr="006F3BCB">
        <w:rPr>
          <w:rFonts w:ascii="GHEA Grapalat" w:hAnsi="GHEA Grapalat" w:cs="Sylfaen"/>
          <w:sz w:val="22"/>
          <w:lang w:val="hy-AM"/>
        </w:rPr>
        <w:t>ղջապահության ազգային ինստիտուտ»</w:t>
      </w:r>
      <w:r w:rsidR="00A33559" w:rsidRPr="006F3BCB">
        <w:rPr>
          <w:rFonts w:ascii="GHEA Grapalat" w:hAnsi="GHEA Grapalat" w:cs="Sylfaen"/>
          <w:sz w:val="22"/>
          <w:lang w:val="hy-AM"/>
        </w:rPr>
        <w:t xml:space="preserve"> </w:t>
      </w:r>
      <w:r w:rsidR="00011977" w:rsidRPr="006F3BCB">
        <w:rPr>
          <w:rFonts w:ascii="GHEA Grapalat" w:hAnsi="GHEA Grapalat" w:cs="Sylfaen"/>
          <w:sz w:val="22"/>
          <w:lang w:val="hy-AM"/>
        </w:rPr>
        <w:t xml:space="preserve">ՓԲԸ-ի, որի եկամուտների </w:t>
      </w:r>
      <w:r w:rsidRPr="006F3BCB">
        <w:rPr>
          <w:rFonts w:ascii="GHEA Grapalat" w:hAnsi="GHEA Grapalat" w:cs="Sylfaen"/>
          <w:sz w:val="22"/>
          <w:lang w:val="hy-AM"/>
        </w:rPr>
        <w:t>30</w:t>
      </w:r>
      <w:r w:rsidR="00205A0C" w:rsidRPr="006F3BCB">
        <w:rPr>
          <w:rFonts w:ascii="GHEA Grapalat" w:hAnsi="GHEA Grapalat" w:cs="Sylfaen"/>
          <w:sz w:val="22"/>
          <w:lang w:val="hy-AM"/>
        </w:rPr>
        <w:t>%</w:t>
      </w:r>
      <w:r w:rsidR="0051115C" w:rsidRPr="006F3BCB">
        <w:rPr>
          <w:rFonts w:ascii="GHEA Grapalat" w:hAnsi="GHEA Grapalat" w:cs="Sylfaen"/>
          <w:sz w:val="22"/>
          <w:lang w:val="hy-AM"/>
        </w:rPr>
        <w:t xml:space="preserve"> </w:t>
      </w:r>
      <w:r w:rsidR="002D713B" w:rsidRPr="006F3BCB">
        <w:rPr>
          <w:rFonts w:ascii="GHEA Grapalat" w:hAnsi="GHEA Grapalat" w:cs="Sylfaen"/>
          <w:sz w:val="22"/>
          <w:lang w:val="hy-AM"/>
        </w:rPr>
        <w:t>ձևավորվել են ոչ հիմնական գործունեությունից</w:t>
      </w:r>
      <w:r w:rsidR="006B401F" w:rsidRPr="006F3BCB">
        <w:rPr>
          <w:rFonts w:ascii="GHEA Grapalat" w:hAnsi="GHEA Grapalat" w:cs="Sylfaen"/>
          <w:sz w:val="22"/>
          <w:lang w:val="hy-AM"/>
        </w:rPr>
        <w:t>՝</w:t>
      </w:r>
      <w:r w:rsidR="00A33559" w:rsidRPr="006F3BCB">
        <w:rPr>
          <w:rFonts w:ascii="GHEA Grapalat" w:hAnsi="GHEA Grapalat" w:cs="Sylfaen"/>
          <w:sz w:val="22"/>
          <w:lang w:val="hy-AM"/>
        </w:rPr>
        <w:t xml:space="preserve"> </w:t>
      </w:r>
      <w:r w:rsidRPr="006F3BCB">
        <w:rPr>
          <w:rFonts w:ascii="GHEA Grapalat" w:hAnsi="GHEA Grapalat" w:cs="Sylfaen"/>
          <w:sz w:val="22"/>
          <w:lang w:val="hy-AM"/>
        </w:rPr>
        <w:t>կրեդիտորական պարտքի դուրսգրում</w:t>
      </w:r>
      <w:r w:rsidR="00011977" w:rsidRPr="006F3BCB">
        <w:rPr>
          <w:rFonts w:ascii="GHEA Grapalat" w:hAnsi="GHEA Grapalat" w:cs="Sylfaen"/>
          <w:sz w:val="22"/>
          <w:lang w:val="hy-AM"/>
        </w:rPr>
        <w:t xml:space="preserve">, </w:t>
      </w:r>
      <w:r w:rsidRPr="006F3BCB">
        <w:rPr>
          <w:rFonts w:ascii="GHEA Grapalat" w:hAnsi="GHEA Grapalat" w:cs="Sylfaen"/>
          <w:sz w:val="22"/>
          <w:lang w:val="hy-AM"/>
        </w:rPr>
        <w:t>ԱՆ, այլ ծառայություններից եկամաուտներ: «Նարկոլոգիական հանրապետական կենտրոն» ՓԲԸ` եկամուտների 31% ոչ հիմնական գործունեությունից` մեթոդային փոխարինող բուժման ծրագրեր և այլն)</w:t>
      </w:r>
      <w:r w:rsidR="006F3BCB" w:rsidRPr="006F3BCB">
        <w:rPr>
          <w:rFonts w:ascii="GHEA Grapalat" w:hAnsi="GHEA Grapalat" w:cs="Sylfaen"/>
          <w:sz w:val="22"/>
          <w:lang w:val="hy-AM"/>
        </w:rPr>
        <w:t xml:space="preserve"> եկամուտները ձևավորվել են հիմնական գործունեությունից</w:t>
      </w:r>
      <w:r w:rsidR="00224D00" w:rsidRPr="006F3BCB">
        <w:rPr>
          <w:rFonts w:ascii="GHEA Grapalat" w:hAnsi="GHEA Grapalat" w:cs="Sylfaen"/>
          <w:sz w:val="22"/>
          <w:lang w:val="hy-AM"/>
        </w:rPr>
        <w:t>:</w:t>
      </w:r>
    </w:p>
    <w:p w:rsidR="005342BD" w:rsidRPr="006F3BCB" w:rsidRDefault="007D47BB" w:rsidP="00EC047C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>
        <w:rPr>
          <w:rFonts w:ascii="GHEA Grapalat" w:hAnsi="GHEA Grapalat" w:cs="Sylfaen"/>
          <w:sz w:val="22"/>
          <w:lang w:val="hy-AM"/>
        </w:rPr>
        <w:tab/>
      </w:r>
      <w:r w:rsidR="00D66726" w:rsidRPr="006F3BCB">
        <w:rPr>
          <w:rFonts w:ascii="GHEA Grapalat" w:hAnsi="GHEA Grapalat" w:cs="Sylfaen"/>
          <w:sz w:val="22"/>
          <w:lang w:val="hy-AM"/>
        </w:rPr>
        <w:t>1.</w:t>
      </w:r>
      <w:r>
        <w:rPr>
          <w:rFonts w:ascii="GHEA Grapalat" w:hAnsi="GHEA Grapalat" w:cs="Sylfaen"/>
          <w:sz w:val="22"/>
          <w:lang w:val="hy-AM"/>
        </w:rPr>
        <w:t>6</w:t>
      </w:r>
      <w:r w:rsidR="005342BD" w:rsidRPr="006F3BCB">
        <w:rPr>
          <w:rFonts w:ascii="GHEA Grapalat" w:hAnsi="GHEA Grapalat" w:cs="Sylfaen"/>
          <w:sz w:val="22"/>
          <w:lang w:val="hy-AM"/>
        </w:rPr>
        <w:tab/>
      </w:r>
      <w:r w:rsidR="00D66726" w:rsidRPr="006F3BCB">
        <w:rPr>
          <w:rFonts w:ascii="GHEA Grapalat" w:hAnsi="GHEA Grapalat" w:cs="Sylfaen"/>
          <w:sz w:val="22"/>
          <w:lang w:val="hy-AM"/>
        </w:rPr>
        <w:t>Եզրակացություն</w:t>
      </w:r>
    </w:p>
    <w:p w:rsidR="00EC047C" w:rsidRPr="006F3BCB" w:rsidRDefault="00EC78E4" w:rsidP="00D95576">
      <w:pPr>
        <w:pStyle w:val="BodyTextIndent"/>
        <w:rPr>
          <w:rFonts w:ascii="GHEA Grapalat" w:hAnsi="GHEA Grapalat" w:cs="Sylfaen"/>
          <w:sz w:val="22"/>
          <w:lang w:val="hy-AM" w:eastAsia="ru-RU"/>
        </w:rPr>
      </w:pPr>
      <w:r w:rsidRPr="006F3BCB">
        <w:rPr>
          <w:rFonts w:ascii="GHEA Grapalat" w:hAnsi="GHEA Grapalat" w:cs="Sylfaen"/>
          <w:sz w:val="22"/>
          <w:lang w:val="hy-AM" w:eastAsia="ru-RU"/>
        </w:rPr>
        <w:tab/>
      </w:r>
      <w:r w:rsidR="00514956" w:rsidRPr="006F3BCB">
        <w:rPr>
          <w:rFonts w:ascii="GHEA Grapalat" w:hAnsi="GHEA Grapalat" w:cs="Sylfaen"/>
          <w:sz w:val="22"/>
          <w:lang w:val="hy-AM" w:eastAsia="ru-RU"/>
        </w:rPr>
        <w:t xml:space="preserve">2018թ. առաջին կիսամյակի տվյալներով </w:t>
      </w:r>
      <w:r w:rsidR="00B419C2" w:rsidRPr="006F3BCB">
        <w:rPr>
          <w:rFonts w:ascii="GHEA Grapalat" w:hAnsi="GHEA Grapalat" w:cs="Sylfaen"/>
          <w:sz w:val="22"/>
          <w:lang w:val="hy-AM" w:eastAsia="ru-RU"/>
        </w:rPr>
        <w:t xml:space="preserve">ՀՀ առողջապահության նախարարության ենթակայության </w:t>
      </w:r>
      <w:r w:rsidR="00EC047C" w:rsidRPr="006F3BCB">
        <w:rPr>
          <w:rFonts w:ascii="GHEA Grapalat" w:hAnsi="GHEA Grapalat" w:cs="Sylfaen"/>
          <w:sz w:val="22"/>
          <w:lang w:val="hy-AM" w:eastAsia="ru-RU"/>
        </w:rPr>
        <w:t>թվով 3 ընկերություններ</w:t>
      </w:r>
      <w:r w:rsidR="00EC3948" w:rsidRPr="006F3BCB">
        <w:rPr>
          <w:rFonts w:ascii="GHEA Grapalat" w:hAnsi="GHEA Grapalat" w:cs="Sylfaen"/>
          <w:sz w:val="22"/>
          <w:lang w:val="hy-AM" w:eastAsia="ru-RU"/>
        </w:rPr>
        <w:t xml:space="preserve"> աշխատել </w:t>
      </w:r>
      <w:r w:rsidR="00EC047C" w:rsidRPr="006F3BCB">
        <w:rPr>
          <w:rFonts w:ascii="GHEA Grapalat" w:hAnsi="GHEA Grapalat" w:cs="Sylfaen"/>
          <w:sz w:val="22"/>
          <w:lang w:val="hy-AM" w:eastAsia="ru-RU"/>
        </w:rPr>
        <w:t>են վնասով։</w:t>
      </w:r>
      <w:r w:rsidR="006F3BCB" w:rsidRPr="006F3BCB">
        <w:rPr>
          <w:rFonts w:ascii="GHEA Grapalat" w:hAnsi="GHEA Grapalat" w:cs="Sylfaen"/>
          <w:sz w:val="22"/>
          <w:lang w:val="hy-AM" w:eastAsia="ru-RU"/>
        </w:rPr>
        <w:t xml:space="preserve"> Վնասի մեծությունը կազմել է 127,634.0 հազ. դրամ։</w:t>
      </w:r>
    </w:p>
    <w:p w:rsidR="00D95576" w:rsidRPr="006F3BCB" w:rsidRDefault="00EC78E4" w:rsidP="00D95576">
      <w:pPr>
        <w:pStyle w:val="BodyTextIndent"/>
        <w:rPr>
          <w:rFonts w:ascii="GHEA Grapalat" w:hAnsi="GHEA Grapalat" w:cs="Sylfaen"/>
          <w:sz w:val="22"/>
          <w:lang w:val="hy-AM" w:eastAsia="ru-RU"/>
        </w:rPr>
      </w:pPr>
      <w:r w:rsidRPr="006F3BCB">
        <w:rPr>
          <w:rFonts w:ascii="GHEA Grapalat" w:hAnsi="GHEA Grapalat" w:cs="Sylfaen"/>
          <w:sz w:val="22"/>
          <w:lang w:val="hy-AM" w:eastAsia="ru-RU"/>
        </w:rPr>
        <w:lastRenderedPageBreak/>
        <w:tab/>
      </w:r>
      <w:r w:rsidR="00EC3948" w:rsidRPr="006F3BCB">
        <w:rPr>
          <w:rFonts w:ascii="GHEA Grapalat" w:hAnsi="GHEA Grapalat" w:cs="Sylfaen"/>
          <w:sz w:val="22"/>
          <w:lang w:val="hy-AM" w:eastAsia="ru-RU"/>
        </w:rPr>
        <w:t xml:space="preserve"> «Ակադեմիկոս Ս.Ավդալբեկյանի անվան առողջապ</w:t>
      </w:r>
      <w:r w:rsidR="006F3BCB" w:rsidRPr="006F3BCB">
        <w:rPr>
          <w:rFonts w:ascii="GHEA Grapalat" w:hAnsi="GHEA Grapalat" w:cs="Sylfaen"/>
          <w:sz w:val="22"/>
          <w:lang w:val="hy-AM" w:eastAsia="ru-RU"/>
        </w:rPr>
        <w:t>ահության</w:t>
      </w:r>
      <w:r w:rsidR="00EC3948" w:rsidRPr="006F3BCB">
        <w:rPr>
          <w:rFonts w:ascii="GHEA Grapalat" w:hAnsi="GHEA Grapalat" w:cs="Sylfaen"/>
          <w:sz w:val="22"/>
          <w:lang w:val="hy-AM" w:eastAsia="ru-RU"/>
        </w:rPr>
        <w:t xml:space="preserve"> ազգային ինստիտուտ» ՓԲԸ</w:t>
      </w:r>
      <w:r w:rsidR="00EC047C" w:rsidRPr="006F3BCB">
        <w:rPr>
          <w:rFonts w:ascii="GHEA Grapalat" w:hAnsi="GHEA Grapalat" w:cs="Sylfaen"/>
          <w:sz w:val="22"/>
          <w:lang w:val="hy-AM" w:eastAsia="ru-RU"/>
        </w:rPr>
        <w:t>-ն ունի 109,151.0 հազ. դրամ կուտակված վնաս</w:t>
      </w:r>
      <w:r w:rsidR="00D95576" w:rsidRPr="006F3BCB">
        <w:rPr>
          <w:rFonts w:ascii="GHEA Grapalat" w:hAnsi="GHEA Grapalat" w:cs="Sylfaen"/>
          <w:sz w:val="22"/>
          <w:lang w:val="hy-AM" w:eastAsia="ru-RU"/>
        </w:rPr>
        <w:t>:</w:t>
      </w:r>
    </w:p>
    <w:p w:rsidR="00B419C2" w:rsidRPr="006F3BCB" w:rsidRDefault="00D95576" w:rsidP="00D95576">
      <w:pPr>
        <w:pStyle w:val="BodyTextIndent"/>
        <w:rPr>
          <w:rFonts w:ascii="GHEA Grapalat" w:hAnsi="GHEA Grapalat" w:cs="Sylfaen"/>
          <w:sz w:val="22"/>
          <w:lang w:val="hy-AM" w:eastAsia="ru-RU"/>
        </w:rPr>
      </w:pPr>
      <w:r w:rsidRPr="006F3BCB">
        <w:rPr>
          <w:rFonts w:ascii="GHEA Grapalat" w:hAnsi="GHEA Grapalat" w:cs="Sylfaen"/>
          <w:sz w:val="22"/>
          <w:lang w:val="hy-AM" w:eastAsia="ru-RU"/>
        </w:rPr>
        <w:tab/>
      </w:r>
      <w:r w:rsidR="006F3BCB" w:rsidRPr="006F3BCB">
        <w:rPr>
          <w:rFonts w:ascii="GHEA Grapalat" w:hAnsi="GHEA Grapalat" w:cs="Sylfaen"/>
          <w:sz w:val="22"/>
          <w:lang w:val="hy-AM" w:eastAsia="ru-RU"/>
        </w:rPr>
        <w:t>Հաշվետու ժամանակաշրջանում</w:t>
      </w:r>
      <w:r w:rsidRPr="006F3BCB">
        <w:rPr>
          <w:rFonts w:ascii="GHEA Grapalat" w:hAnsi="GHEA Grapalat" w:cs="Sylfaen"/>
          <w:sz w:val="22"/>
          <w:lang w:val="hy-AM" w:eastAsia="ru-RU"/>
        </w:rPr>
        <w:t xml:space="preserve"> ընկերությունների</w:t>
      </w:r>
      <w:r w:rsidR="00B419C2" w:rsidRPr="006F3BCB">
        <w:rPr>
          <w:rFonts w:ascii="GHEA Grapalat" w:hAnsi="GHEA Grapalat" w:cs="Sylfaen"/>
          <w:sz w:val="22"/>
          <w:lang w:val="hy-AM" w:eastAsia="ru-RU"/>
        </w:rPr>
        <w:t xml:space="preserve"> արտադրանքի, ապրանքի, աշխատանքների, ծառայություններից հասույթը</w:t>
      </w:r>
      <w:r w:rsidR="0056273E" w:rsidRPr="006F3BCB">
        <w:rPr>
          <w:rFonts w:ascii="GHEA Grapalat" w:hAnsi="GHEA Grapalat" w:cs="Sylfaen"/>
          <w:sz w:val="22"/>
          <w:lang w:val="hy-AM" w:eastAsia="ru-RU"/>
        </w:rPr>
        <w:t xml:space="preserve"> կազմել</w:t>
      </w:r>
      <w:r w:rsidR="00B419C2" w:rsidRPr="006F3BCB">
        <w:rPr>
          <w:rFonts w:ascii="GHEA Grapalat" w:hAnsi="GHEA Grapalat" w:cs="Sylfaen"/>
          <w:sz w:val="22"/>
          <w:lang w:val="hy-AM" w:eastAsia="ru-RU"/>
        </w:rPr>
        <w:t xml:space="preserve"> է  </w:t>
      </w:r>
      <w:r w:rsidR="0056273E" w:rsidRPr="006F3BCB">
        <w:rPr>
          <w:rFonts w:ascii="GHEA Grapalat" w:hAnsi="GHEA Grapalat" w:cs="Sylfaen"/>
          <w:sz w:val="22"/>
          <w:lang w:val="hy-AM" w:eastAsia="ru-RU"/>
        </w:rPr>
        <w:t>5,764,436.2</w:t>
      </w:r>
      <w:r w:rsidRPr="006F3BCB">
        <w:rPr>
          <w:rFonts w:ascii="GHEA Grapalat" w:hAnsi="GHEA Grapalat" w:cs="Sylfaen"/>
          <w:sz w:val="22"/>
          <w:lang w:val="hy-AM" w:eastAsia="ru-RU"/>
        </w:rPr>
        <w:t xml:space="preserve"> </w:t>
      </w:r>
      <w:r w:rsidR="00B419C2" w:rsidRPr="006F3BCB">
        <w:rPr>
          <w:rFonts w:ascii="GHEA Grapalat" w:hAnsi="GHEA Grapalat" w:cs="Sylfaen"/>
          <w:sz w:val="22"/>
          <w:lang w:val="hy-AM" w:eastAsia="ru-RU"/>
        </w:rPr>
        <w:t xml:space="preserve"> հազ.դրամ. դրամ: </w:t>
      </w:r>
    </w:p>
    <w:p w:rsidR="00EF6701" w:rsidRPr="006F3BCB" w:rsidRDefault="00EF6701" w:rsidP="00F045A1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AC4FDB" w:rsidRPr="006F3BCB" w:rsidRDefault="00AC4FDB" w:rsidP="00AC4FDB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514956" w:rsidRPr="00B23080" w:rsidRDefault="00514956" w:rsidP="00AC4FDB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834CEB" w:rsidRPr="00B23080" w:rsidRDefault="00D66726" w:rsidP="00D66726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B23080">
        <w:rPr>
          <w:rFonts w:ascii="GHEA Grapalat" w:hAnsi="GHEA Grapalat"/>
          <w:b/>
          <w:sz w:val="22"/>
          <w:u w:val="single"/>
          <w:lang w:val="hy-AM"/>
        </w:rPr>
        <w:t xml:space="preserve">2.  </w:t>
      </w:r>
      <w:r w:rsidR="00911CBC" w:rsidRPr="00B23080">
        <w:rPr>
          <w:rFonts w:ascii="GHEA Grapalat" w:hAnsi="GHEA Grapalat" w:cs="Sylfaen"/>
          <w:b/>
          <w:sz w:val="22"/>
          <w:u w:val="single"/>
          <w:lang w:val="hy-AM"/>
        </w:rPr>
        <w:t>ՀՀ</w:t>
      </w:r>
      <w:r w:rsidR="00834CEB" w:rsidRPr="00B23080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="00707DF3">
        <w:rPr>
          <w:rFonts w:ascii="GHEA Grapalat" w:hAnsi="GHEA Grapalat" w:cs="Sylfaen"/>
          <w:b/>
          <w:sz w:val="22"/>
          <w:u w:val="single"/>
          <w:lang w:val="hy-AM"/>
        </w:rPr>
        <w:t>ԱՐԴԱՐԱԴԱՏՈ</w:t>
      </w:r>
      <w:r w:rsidRPr="00B23080">
        <w:rPr>
          <w:rFonts w:ascii="GHEA Grapalat" w:hAnsi="GHEA Grapalat" w:cs="Sylfaen"/>
          <w:b/>
          <w:sz w:val="22"/>
          <w:u w:val="single"/>
          <w:lang w:val="hy-AM"/>
        </w:rPr>
        <w:t xml:space="preserve">ՒԹՅԱՆ </w:t>
      </w:r>
      <w:r w:rsidR="00834CEB" w:rsidRPr="00B23080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="006F3BCB" w:rsidRPr="00B23080">
        <w:rPr>
          <w:rFonts w:ascii="GHEA Grapalat" w:hAnsi="GHEA Grapalat" w:cs="Sylfaen"/>
          <w:b/>
          <w:sz w:val="22"/>
          <w:u w:val="single"/>
          <w:lang w:val="hy-AM"/>
        </w:rPr>
        <w:t>ՆԱԽԱՐԱՐՈ</w:t>
      </w:r>
      <w:r w:rsidRPr="00B23080">
        <w:rPr>
          <w:rFonts w:ascii="GHEA Grapalat" w:hAnsi="GHEA Grapalat" w:cs="Sylfaen"/>
          <w:b/>
          <w:sz w:val="22"/>
          <w:u w:val="single"/>
          <w:lang w:val="hy-AM"/>
        </w:rPr>
        <w:t>ՒԹՅՈՒՆ</w:t>
      </w:r>
    </w:p>
    <w:p w:rsidR="00911CBC" w:rsidRPr="00B23080" w:rsidRDefault="00911CBC" w:rsidP="00597559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</w:p>
    <w:p w:rsidR="00597559" w:rsidRPr="00B23080" w:rsidRDefault="00C000F9" w:rsidP="00597559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B23080">
        <w:rPr>
          <w:rFonts w:ascii="GHEA Grapalat" w:hAnsi="GHEA Grapalat"/>
          <w:sz w:val="22"/>
          <w:lang w:val="hy-AM"/>
        </w:rPr>
        <w:t>2</w:t>
      </w:r>
      <w:r w:rsidR="00597559" w:rsidRPr="00B23080">
        <w:rPr>
          <w:rFonts w:ascii="GHEA Grapalat" w:hAnsi="GHEA Grapalat"/>
          <w:sz w:val="22"/>
          <w:lang w:val="hy-AM"/>
        </w:rPr>
        <w:t xml:space="preserve">.1 </w:t>
      </w:r>
      <w:r w:rsidR="00BC0C2A" w:rsidRPr="00B23080">
        <w:rPr>
          <w:rFonts w:ascii="GHEA Grapalat" w:hAnsi="GHEA Grapalat"/>
          <w:sz w:val="22"/>
          <w:lang w:val="hy-AM"/>
        </w:rPr>
        <w:t xml:space="preserve">Նախարարության </w:t>
      </w:r>
      <w:r w:rsidR="009629A8" w:rsidRPr="00B23080">
        <w:rPr>
          <w:rFonts w:ascii="GHEA Grapalat" w:hAnsi="GHEA Grapalat"/>
          <w:sz w:val="22"/>
          <w:lang w:val="hy-AM"/>
        </w:rPr>
        <w:t xml:space="preserve">ենթակայությամբ </w:t>
      </w:r>
      <w:r w:rsidR="00514956" w:rsidRPr="00B23080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="00597559" w:rsidRPr="00B23080">
        <w:rPr>
          <w:rFonts w:ascii="GHEA Grapalat" w:hAnsi="GHEA Grapalat"/>
          <w:sz w:val="22"/>
          <w:lang w:val="hy-AM"/>
        </w:rPr>
        <w:t>առկա է թվով մեկ պետական մասնակցությամ</w:t>
      </w:r>
      <w:r w:rsidR="006464E8" w:rsidRPr="00B23080">
        <w:rPr>
          <w:rFonts w:ascii="GHEA Grapalat" w:hAnsi="GHEA Grapalat"/>
          <w:sz w:val="22"/>
          <w:lang w:val="hy-AM"/>
        </w:rPr>
        <w:t>բ առևտրային կազմակերպություն`</w:t>
      </w:r>
      <w:r w:rsidR="0000438C" w:rsidRPr="00B23080">
        <w:rPr>
          <w:rFonts w:ascii="GHEA Grapalat" w:hAnsi="GHEA Grapalat"/>
          <w:sz w:val="22"/>
          <w:lang w:val="hy-AM"/>
        </w:rPr>
        <w:t xml:space="preserve"> </w:t>
      </w:r>
      <w:r w:rsidR="00860112" w:rsidRPr="00B23080">
        <w:rPr>
          <w:rFonts w:ascii="GHEA Grapalat" w:hAnsi="GHEA Grapalat"/>
          <w:sz w:val="22"/>
          <w:lang w:val="hy-AM"/>
        </w:rPr>
        <w:t>«Պաշտոնական տեղեկագիր»</w:t>
      </w:r>
      <w:r w:rsidR="0000438C" w:rsidRPr="00B23080">
        <w:rPr>
          <w:rFonts w:ascii="GHEA Grapalat" w:hAnsi="GHEA Grapalat"/>
          <w:sz w:val="22"/>
          <w:lang w:val="hy-AM"/>
        </w:rPr>
        <w:t xml:space="preserve"> </w:t>
      </w:r>
      <w:r w:rsidR="006464E8" w:rsidRPr="00B23080">
        <w:rPr>
          <w:rFonts w:ascii="GHEA Grapalat" w:hAnsi="GHEA Grapalat"/>
          <w:sz w:val="22"/>
          <w:lang w:val="hy-AM"/>
        </w:rPr>
        <w:t>ՓԲԸ</w:t>
      </w:r>
      <w:r w:rsidR="00597559" w:rsidRPr="00B23080">
        <w:rPr>
          <w:rFonts w:ascii="GHEA Grapalat" w:hAnsi="GHEA Grapalat"/>
          <w:sz w:val="22"/>
          <w:lang w:val="hy-AM"/>
        </w:rPr>
        <w:t>:</w:t>
      </w:r>
      <w:r w:rsidR="00416C43" w:rsidRPr="00B23080">
        <w:rPr>
          <w:rFonts w:ascii="GHEA Grapalat" w:hAnsi="GHEA Grapalat"/>
          <w:sz w:val="22"/>
          <w:lang w:val="hy-AM"/>
        </w:rPr>
        <w:t xml:space="preserve"> </w:t>
      </w:r>
    </w:p>
    <w:p w:rsidR="00834CEB" w:rsidRPr="00B23080" w:rsidRDefault="00C000F9" w:rsidP="00597559">
      <w:pPr>
        <w:pStyle w:val="BodyTextIndent"/>
        <w:rPr>
          <w:rFonts w:ascii="GHEA Grapalat" w:hAnsi="GHEA Grapalat"/>
          <w:sz w:val="22"/>
          <w:lang w:val="hy-AM"/>
        </w:rPr>
      </w:pPr>
      <w:r w:rsidRPr="00B23080">
        <w:rPr>
          <w:rFonts w:ascii="GHEA Grapalat" w:hAnsi="GHEA Grapalat"/>
          <w:sz w:val="22"/>
          <w:lang w:val="hy-AM"/>
        </w:rPr>
        <w:t>2</w:t>
      </w:r>
      <w:r w:rsidR="00597559" w:rsidRPr="00B23080">
        <w:rPr>
          <w:rFonts w:ascii="GHEA Grapalat" w:hAnsi="GHEA Grapalat"/>
          <w:sz w:val="22"/>
          <w:lang w:val="hy-AM"/>
        </w:rPr>
        <w:t>.2</w:t>
      </w:r>
      <w:r w:rsidR="00D24823" w:rsidRPr="00B23080">
        <w:rPr>
          <w:rFonts w:ascii="GHEA Grapalat" w:hAnsi="GHEA Grapalat"/>
          <w:sz w:val="22"/>
          <w:lang w:val="hy-AM"/>
        </w:rPr>
        <w:t xml:space="preserve"> Ը</w:t>
      </w:r>
      <w:r w:rsidR="00597559" w:rsidRPr="00B23080">
        <w:rPr>
          <w:rFonts w:ascii="GHEA Grapalat" w:hAnsi="GHEA Grapalat" w:cs="Sylfaen"/>
          <w:sz w:val="22"/>
          <w:lang w:val="hy-AM"/>
        </w:rPr>
        <w:t>նկերության աշխատողների թվաքանակը</w:t>
      </w:r>
      <w:r w:rsidR="00E7143E" w:rsidRPr="00B23080">
        <w:rPr>
          <w:rFonts w:ascii="GHEA Grapalat" w:hAnsi="GHEA Grapalat" w:cs="Sylfaen"/>
          <w:sz w:val="22"/>
          <w:lang w:val="hy-AM"/>
        </w:rPr>
        <w:t xml:space="preserve"> կազմել է</w:t>
      </w:r>
      <w:r w:rsidR="00E05C61" w:rsidRPr="00B23080">
        <w:rPr>
          <w:rFonts w:ascii="GHEA Grapalat" w:hAnsi="GHEA Grapalat" w:cs="Sylfaen"/>
          <w:sz w:val="22"/>
          <w:lang w:val="hy-AM"/>
        </w:rPr>
        <w:t xml:space="preserve"> </w:t>
      </w:r>
      <w:r w:rsidR="00164878" w:rsidRPr="00B23080">
        <w:rPr>
          <w:rFonts w:ascii="GHEA Grapalat" w:hAnsi="GHEA Grapalat" w:cs="Sylfaen"/>
          <w:sz w:val="22"/>
          <w:lang w:val="hy-AM"/>
        </w:rPr>
        <w:t>46</w:t>
      </w:r>
      <w:r w:rsidR="00E42CC1" w:rsidRPr="00B23080">
        <w:rPr>
          <w:rFonts w:ascii="GHEA Grapalat" w:hAnsi="GHEA Grapalat" w:cs="Sylfaen"/>
          <w:sz w:val="22"/>
          <w:lang w:val="hy-AM"/>
        </w:rPr>
        <w:t xml:space="preserve"> աշխատող</w:t>
      </w:r>
      <w:r w:rsidR="00164878" w:rsidRPr="00B23080">
        <w:rPr>
          <w:rFonts w:ascii="GHEA Grapalat" w:hAnsi="GHEA Grapalat" w:cs="Sylfaen"/>
          <w:sz w:val="22"/>
          <w:lang w:val="hy-AM"/>
        </w:rPr>
        <w:t>:</w:t>
      </w:r>
    </w:p>
    <w:p w:rsidR="00DD211E" w:rsidRPr="00B23080" w:rsidRDefault="00597559" w:rsidP="00834CEB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lang w:val="hy-AM"/>
        </w:rPr>
      </w:pPr>
      <w:r w:rsidRPr="00B23080">
        <w:rPr>
          <w:rFonts w:ascii="GHEA Grapalat" w:hAnsi="GHEA Grapalat"/>
          <w:sz w:val="22"/>
          <w:lang w:val="hy-AM"/>
        </w:rPr>
        <w:t>2.</w:t>
      </w:r>
      <w:r w:rsidR="00C000F9" w:rsidRPr="00B23080">
        <w:rPr>
          <w:rFonts w:ascii="GHEA Grapalat" w:hAnsi="GHEA Grapalat"/>
          <w:sz w:val="22"/>
          <w:lang w:val="hy-AM"/>
        </w:rPr>
        <w:t>3</w:t>
      </w:r>
      <w:r w:rsidRPr="00B23080">
        <w:rPr>
          <w:rFonts w:ascii="GHEA Grapalat" w:hAnsi="GHEA Grapalat"/>
          <w:sz w:val="22"/>
          <w:lang w:val="hy-AM"/>
        </w:rPr>
        <w:t xml:space="preserve"> </w:t>
      </w:r>
      <w:r w:rsidRPr="00B23080">
        <w:rPr>
          <w:rFonts w:ascii="GHEA Grapalat" w:hAnsi="GHEA Grapalat" w:cs="Sylfaen"/>
          <w:sz w:val="22"/>
          <w:lang w:val="hy-AM"/>
        </w:rPr>
        <w:t>Առևտ</w:t>
      </w:r>
      <w:r w:rsidR="00416C43" w:rsidRPr="00B23080">
        <w:rPr>
          <w:rFonts w:ascii="GHEA Grapalat" w:hAnsi="GHEA Grapalat" w:cs="Sylfaen"/>
          <w:sz w:val="22"/>
          <w:lang w:val="hy-AM"/>
        </w:rPr>
        <w:t>րային կազմակերպությա</w:t>
      </w:r>
      <w:r w:rsidRPr="00B23080">
        <w:rPr>
          <w:rFonts w:ascii="GHEA Grapalat" w:hAnsi="GHEA Grapalat" w:cs="Sylfaen"/>
          <w:sz w:val="22"/>
          <w:lang w:val="hy-AM"/>
        </w:rPr>
        <w:t>ն ֆինանսատնտեսական գործունեության ամփոփ</w:t>
      </w:r>
      <w:r w:rsidRPr="00B23080">
        <w:rPr>
          <w:rFonts w:ascii="GHEA Grapalat" w:hAnsi="GHEA Grapalat"/>
          <w:sz w:val="22"/>
          <w:lang w:val="hy-AM"/>
        </w:rPr>
        <w:t xml:space="preserve"> </w:t>
      </w:r>
      <w:r w:rsidRPr="00B23080">
        <w:rPr>
          <w:rFonts w:ascii="GHEA Grapalat" w:hAnsi="GHEA Grapalat" w:cs="Sylfaen"/>
          <w:sz w:val="22"/>
          <w:lang w:val="hy-AM"/>
        </w:rPr>
        <w:t>արդյունքներն այսպիսին են.</w:t>
      </w:r>
      <w:r w:rsidR="00AC4FDB" w:rsidRPr="00B23080">
        <w:rPr>
          <w:rFonts w:ascii="GHEA Grapalat" w:hAnsi="GHEA Grapalat"/>
          <w:sz w:val="22"/>
          <w:lang w:val="hy-AM"/>
        </w:rPr>
        <w:tab/>
      </w:r>
      <w:r w:rsidR="00834CEB" w:rsidRPr="00B23080">
        <w:rPr>
          <w:rFonts w:ascii="GHEA Grapalat" w:hAnsi="GHEA Grapalat"/>
          <w:sz w:val="22"/>
          <w:lang w:val="hy-AM"/>
        </w:rPr>
        <w:tab/>
      </w:r>
      <w:r w:rsidR="00834CEB" w:rsidRPr="00B23080">
        <w:rPr>
          <w:rFonts w:ascii="GHEA Grapalat" w:hAnsi="GHEA Grapalat"/>
          <w:sz w:val="22"/>
          <w:lang w:val="hy-AM"/>
        </w:rPr>
        <w:tab/>
      </w:r>
      <w:r w:rsidR="00834CEB" w:rsidRPr="00B23080">
        <w:rPr>
          <w:rFonts w:ascii="GHEA Grapalat" w:hAnsi="GHEA Grapalat"/>
          <w:sz w:val="22"/>
          <w:lang w:val="hy-AM"/>
        </w:rPr>
        <w:tab/>
      </w:r>
      <w:r w:rsidR="00834CEB" w:rsidRPr="00B23080">
        <w:rPr>
          <w:rFonts w:ascii="GHEA Grapalat" w:hAnsi="GHEA Grapalat"/>
          <w:sz w:val="22"/>
          <w:lang w:val="hy-AM"/>
        </w:rPr>
        <w:tab/>
      </w:r>
      <w:r w:rsidR="001167B2" w:rsidRPr="00B23080">
        <w:rPr>
          <w:rFonts w:ascii="GHEA Grapalat" w:hAnsi="GHEA Grapalat"/>
          <w:i/>
          <w:iCs/>
          <w:sz w:val="22"/>
          <w:lang w:val="hy-AM"/>
        </w:rPr>
        <w:t xml:space="preserve">           </w:t>
      </w:r>
      <w:r w:rsidR="00441069" w:rsidRPr="00B23080">
        <w:rPr>
          <w:rFonts w:ascii="GHEA Grapalat" w:hAnsi="GHEA Grapalat"/>
          <w:i/>
          <w:iCs/>
          <w:sz w:val="22"/>
          <w:lang w:val="hy-AM"/>
        </w:rPr>
        <w:t xml:space="preserve">     </w:t>
      </w:r>
    </w:p>
    <w:p w:rsidR="00856913" w:rsidRPr="00B23080" w:rsidRDefault="00856913" w:rsidP="00856913">
      <w:pPr>
        <w:pStyle w:val="BodyTextIndent"/>
        <w:tabs>
          <w:tab w:val="clear" w:pos="540"/>
          <w:tab w:val="num" w:pos="-5220"/>
          <w:tab w:val="left" w:pos="-142"/>
        </w:tabs>
        <w:rPr>
          <w:rFonts w:ascii="GHEA Grapalat" w:hAnsi="GHEA Grapalat"/>
          <w:i/>
          <w:iCs/>
          <w:sz w:val="22"/>
          <w:lang w:val="hy-AM"/>
        </w:rPr>
      </w:pPr>
    </w:p>
    <w:p w:rsidR="00856913" w:rsidRPr="00B23080" w:rsidRDefault="00856913" w:rsidP="00856913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B23080">
        <w:rPr>
          <w:rFonts w:ascii="GHEA Grapalat" w:hAnsi="GHEA Grapalat"/>
          <w:i/>
          <w:iCs/>
          <w:sz w:val="22"/>
          <w:lang w:val="hy-AM"/>
        </w:rPr>
        <w:t xml:space="preserve">  </w:t>
      </w:r>
      <w:r w:rsidR="00860112" w:rsidRPr="00B23080">
        <w:rPr>
          <w:rFonts w:ascii="GHEA Grapalat" w:hAnsi="GHEA Grapalat"/>
          <w:i/>
          <w:iCs/>
          <w:sz w:val="22"/>
        </w:rPr>
        <w:t>(</w:t>
      </w:r>
      <w:r w:rsidR="00860112" w:rsidRPr="00B23080">
        <w:rPr>
          <w:rFonts w:ascii="GHEA Grapalat" w:hAnsi="GHEA Grapalat" w:cs="Sylfaen"/>
          <w:i/>
          <w:iCs/>
          <w:sz w:val="22"/>
        </w:rPr>
        <w:t>հազ. դրամ)</w:t>
      </w:r>
      <w:r w:rsidRPr="00B23080">
        <w:rPr>
          <w:rFonts w:ascii="GHEA Grapalat" w:hAnsi="GHEA Grapalat"/>
          <w:i/>
          <w:iCs/>
          <w:sz w:val="22"/>
        </w:rPr>
        <w:t xml:space="preserve">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856913" w:rsidRPr="00B23080" w:rsidTr="00CC2014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B23080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B23080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hy-AM"/>
              </w:rPr>
            </w:pPr>
            <w:r w:rsidRPr="00B23080">
              <w:rPr>
                <w:rFonts w:ascii="GHEA Grapalat" w:hAnsi="GHEA Grapalat"/>
                <w:bCs/>
                <w:sz w:val="22"/>
              </w:rPr>
              <w:t>201</w:t>
            </w:r>
            <w:r w:rsidR="00681A1D" w:rsidRPr="00B23080">
              <w:rPr>
                <w:rFonts w:ascii="GHEA Grapalat" w:hAnsi="GHEA Grapalat"/>
                <w:bCs/>
                <w:sz w:val="22"/>
                <w:lang w:val="hy-AM"/>
              </w:rPr>
              <w:t>8</w:t>
            </w:r>
            <w:r w:rsidRPr="00B23080">
              <w:rPr>
                <w:rFonts w:ascii="GHEA Grapalat" w:hAnsi="GHEA Grapalat" w:cs="Sylfaen"/>
                <w:bCs/>
                <w:sz w:val="22"/>
              </w:rPr>
              <w:t>թ</w:t>
            </w:r>
            <w:r w:rsidRPr="00B23080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  <w:r w:rsidR="00514956" w:rsidRPr="00B23080">
              <w:rPr>
                <w:rFonts w:ascii="GHEA Grapalat" w:hAnsi="GHEA Grapalat" w:cs="Sylfaen"/>
                <w:bCs/>
                <w:sz w:val="22"/>
                <w:lang w:val="hy-AM"/>
              </w:rPr>
              <w:t>առաջին կիսամյակ</w:t>
            </w:r>
          </w:p>
        </w:tc>
      </w:tr>
      <w:tr w:rsidR="00856913" w:rsidRPr="00B23080" w:rsidTr="00CC201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23080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B23080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6913" w:rsidRPr="00B23080" w:rsidRDefault="00860112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23080">
              <w:rPr>
                <w:rFonts w:ascii="GHEA Grapalat" w:hAnsi="GHEA Grapalat"/>
                <w:sz w:val="22"/>
              </w:rPr>
              <w:t>30,537.5</w:t>
            </w:r>
          </w:p>
        </w:tc>
      </w:tr>
      <w:tr w:rsidR="00856913" w:rsidRPr="00B23080" w:rsidTr="00CC201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23080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B23080" w:rsidRDefault="00856913" w:rsidP="0086011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B23080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Pr="00B23080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="00860112" w:rsidRPr="00B23080">
              <w:rPr>
                <w:rFonts w:ascii="GHEA Grapalat" w:hAnsi="GHEA Grapalat" w:cs="Sylfaen"/>
                <w:sz w:val="22"/>
              </w:rPr>
              <w:t>(</w:t>
            </w:r>
            <w:r w:rsidRPr="00B23080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="00860112" w:rsidRPr="00B23080">
              <w:rPr>
                <w:rFonts w:ascii="GHEA Grapalat" w:hAnsi="GHEA Grapalat" w:cs="Sylfaen"/>
                <w:sz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B23080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</w:tr>
      <w:tr w:rsidR="00856913" w:rsidRPr="00B23080" w:rsidTr="00CC201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B23080" w:rsidRDefault="00856913" w:rsidP="00CC2014">
            <w:pPr>
              <w:pStyle w:val="BodyText"/>
              <w:rPr>
                <w:rFonts w:ascii="GHEA Grapalat" w:hAnsi="GHEA Grapalat"/>
                <w:sz w:val="22"/>
              </w:rPr>
            </w:pPr>
            <w:r w:rsidRPr="00B23080">
              <w:rPr>
                <w:rFonts w:ascii="GHEA Grapalat" w:hAnsi="GHEA Grapalat"/>
                <w:sz w:val="22"/>
                <w:lang w:val="ru-RU"/>
              </w:rPr>
              <w:t>3</w:t>
            </w:r>
            <w:r w:rsidRPr="00B23080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B23080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6913" w:rsidRPr="00B23080" w:rsidRDefault="00860112" w:rsidP="00B2308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23080">
              <w:rPr>
                <w:rFonts w:ascii="GHEA Grapalat" w:hAnsi="GHEA Grapalat"/>
                <w:sz w:val="22"/>
              </w:rPr>
              <w:t>5,544.2</w:t>
            </w:r>
          </w:p>
        </w:tc>
      </w:tr>
      <w:tr w:rsidR="00856913" w:rsidRPr="00B23080" w:rsidTr="00CC2014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23080">
              <w:rPr>
                <w:rFonts w:ascii="GHEA Grapalat" w:hAnsi="GHEA Grapalat"/>
                <w:sz w:val="22"/>
                <w:lang w:val="ru-RU"/>
              </w:rPr>
              <w:t>4</w:t>
            </w:r>
            <w:r w:rsidRPr="00B23080">
              <w:rPr>
                <w:rFonts w:ascii="GHEA Grapalat" w:hAnsi="GHEA Grapalat"/>
                <w:sz w:val="22"/>
              </w:rPr>
              <w:t>.</w:t>
            </w:r>
          </w:p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23080">
              <w:rPr>
                <w:rFonts w:ascii="GHEA Grapalat" w:hAnsi="GHEA Grapalat"/>
                <w:sz w:val="22"/>
                <w:lang w:val="ru-RU"/>
              </w:rPr>
              <w:t>4</w:t>
            </w:r>
            <w:r w:rsidRPr="00B23080">
              <w:rPr>
                <w:rFonts w:ascii="GHEA Grapalat" w:hAnsi="GHEA Grapalat"/>
                <w:sz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B23080">
              <w:rPr>
                <w:rFonts w:ascii="GHEA Grapalat" w:hAnsi="GHEA Grapalat" w:cs="Sylfaen"/>
                <w:sz w:val="22"/>
              </w:rPr>
              <w:t>Եկամուտ</w:t>
            </w:r>
            <w:r w:rsidR="00CC7F07" w:rsidRPr="00B23080">
              <w:rPr>
                <w:rFonts w:ascii="GHEA Grapalat" w:hAnsi="GHEA Grapalat" w:cs="Sylfaen"/>
                <w:sz w:val="22"/>
              </w:rPr>
              <w:t>ների ընդամենը ծավալը` այդ թվում</w:t>
            </w:r>
          </w:p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B23080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60112" w:rsidRPr="00B23080" w:rsidRDefault="00860112" w:rsidP="00B2308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23080">
              <w:rPr>
                <w:rFonts w:ascii="GHEA Grapalat" w:hAnsi="GHEA Grapalat"/>
                <w:sz w:val="22"/>
              </w:rPr>
              <w:t>204,370.3</w:t>
            </w:r>
          </w:p>
          <w:p w:rsidR="00856913" w:rsidRPr="00B23080" w:rsidRDefault="00860112" w:rsidP="00B2308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23080">
              <w:rPr>
                <w:rFonts w:ascii="GHEA Grapalat" w:hAnsi="GHEA Grapalat"/>
                <w:sz w:val="22"/>
              </w:rPr>
              <w:t>204,370</w:t>
            </w:r>
            <w:r w:rsidR="00856913" w:rsidRPr="00B23080">
              <w:rPr>
                <w:rFonts w:ascii="GHEA Grapalat" w:hAnsi="GHEA Grapalat"/>
                <w:sz w:val="22"/>
                <w:lang w:val="ru-RU"/>
              </w:rPr>
              <w:t>.3</w:t>
            </w:r>
          </w:p>
        </w:tc>
      </w:tr>
      <w:tr w:rsidR="00856913" w:rsidRPr="00B23080" w:rsidTr="00CC2014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23080">
              <w:rPr>
                <w:rFonts w:ascii="GHEA Grapalat" w:hAnsi="GHEA Grapalat"/>
                <w:sz w:val="22"/>
                <w:lang w:val="ru-RU"/>
              </w:rPr>
              <w:t>5</w:t>
            </w:r>
            <w:r w:rsidRPr="00B23080">
              <w:rPr>
                <w:rFonts w:ascii="GHEA Grapalat" w:hAnsi="GHEA Grapalat"/>
                <w:sz w:val="22"/>
              </w:rPr>
              <w:t>.</w:t>
            </w:r>
          </w:p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23080">
              <w:rPr>
                <w:rFonts w:ascii="GHEA Grapalat" w:hAnsi="GHEA Grapalat"/>
                <w:sz w:val="22"/>
                <w:lang w:val="ru-RU"/>
              </w:rPr>
              <w:t>5</w:t>
            </w:r>
            <w:r w:rsidRPr="00B23080">
              <w:rPr>
                <w:rFonts w:ascii="GHEA Grapalat" w:hAnsi="GHEA Grapalat"/>
                <w:sz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B23080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B23080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6913" w:rsidRPr="00B23080" w:rsidRDefault="00860112" w:rsidP="00B2308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23080">
              <w:rPr>
                <w:rFonts w:ascii="GHEA Grapalat" w:hAnsi="GHEA Grapalat"/>
                <w:sz w:val="22"/>
              </w:rPr>
              <w:t>197,440.1</w:t>
            </w:r>
          </w:p>
          <w:p w:rsidR="00860112" w:rsidRPr="00B23080" w:rsidRDefault="00860112" w:rsidP="00B2308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23080">
              <w:rPr>
                <w:rFonts w:ascii="GHEA Grapalat" w:hAnsi="GHEA Grapalat"/>
                <w:sz w:val="22"/>
              </w:rPr>
              <w:t>197,440.1</w:t>
            </w:r>
          </w:p>
        </w:tc>
      </w:tr>
      <w:tr w:rsidR="00856913" w:rsidRPr="00B23080" w:rsidTr="00CC2014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23080">
              <w:rPr>
                <w:rFonts w:ascii="GHEA Grapalat" w:hAnsi="GHEA Grapalat"/>
                <w:sz w:val="22"/>
                <w:lang w:val="ru-RU"/>
              </w:rPr>
              <w:t>6.</w:t>
            </w:r>
          </w:p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23080">
              <w:rPr>
                <w:rFonts w:ascii="GHEA Grapalat" w:hAnsi="GHEA Grapalat"/>
                <w:sz w:val="22"/>
                <w:lang w:val="ru-RU"/>
              </w:rPr>
              <w:t>6</w:t>
            </w:r>
            <w:r w:rsidRPr="00B23080">
              <w:rPr>
                <w:rFonts w:ascii="GHEA Grapalat" w:hAnsi="GHEA Grapalat"/>
                <w:sz w:val="22"/>
              </w:rPr>
              <w:t>.1</w:t>
            </w:r>
          </w:p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B23080">
              <w:rPr>
                <w:rFonts w:ascii="GHEA Grapalat" w:hAnsi="GHEA Grapalat"/>
                <w:sz w:val="22"/>
                <w:lang w:val="ru-RU"/>
              </w:rPr>
              <w:t>6</w:t>
            </w:r>
            <w:r w:rsidRPr="00B23080">
              <w:rPr>
                <w:rFonts w:ascii="GHEA Grapalat" w:hAnsi="GHEA Grapalat"/>
                <w:sz w:val="22"/>
              </w:rPr>
              <w:t>.2</w:t>
            </w:r>
          </w:p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B23080">
              <w:rPr>
                <w:rFonts w:ascii="GHEA Grapalat" w:hAnsi="GHEA Grapalat"/>
                <w:sz w:val="22"/>
                <w:lang w:val="ru-RU"/>
              </w:rPr>
              <w:t>6.3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B23080">
              <w:rPr>
                <w:rFonts w:ascii="GHEA Grapalat" w:hAnsi="GHEA Grapalat" w:cs="Sylfaen"/>
                <w:sz w:val="22"/>
              </w:rPr>
              <w:t>Ընթացիկ</w:t>
            </w:r>
            <w:r w:rsidRPr="00B23080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B23080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B23080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B23080">
              <w:rPr>
                <w:rFonts w:ascii="GHEA Grapalat" w:hAnsi="GHEA Grapalat" w:cs="Sylfaen"/>
                <w:sz w:val="22"/>
              </w:rPr>
              <w:t>ընդամենը</w:t>
            </w:r>
            <w:r w:rsidRPr="00B23080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B23080">
              <w:rPr>
                <w:rFonts w:ascii="GHEA Grapalat" w:hAnsi="GHEA Grapalat" w:cs="Sylfaen"/>
                <w:sz w:val="22"/>
              </w:rPr>
              <w:t>այդ</w:t>
            </w:r>
            <w:r w:rsidRPr="00B23080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B23080">
              <w:rPr>
                <w:rFonts w:ascii="GHEA Grapalat" w:hAnsi="GHEA Grapalat" w:cs="Sylfaen"/>
                <w:sz w:val="22"/>
              </w:rPr>
              <w:t>թվում</w:t>
            </w:r>
            <w:r w:rsidRPr="00B23080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B23080">
              <w:rPr>
                <w:rFonts w:ascii="GHEA Grapalat" w:hAnsi="GHEA Grapalat" w:cs="Sylfaen"/>
                <w:sz w:val="22"/>
              </w:rPr>
              <w:t>կրեդիտորական</w:t>
            </w:r>
            <w:r w:rsidRPr="00B23080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B23080">
              <w:rPr>
                <w:rFonts w:ascii="GHEA Grapalat" w:hAnsi="GHEA Grapalat" w:cs="Sylfaen"/>
                <w:sz w:val="22"/>
              </w:rPr>
              <w:t>պարտքեր</w:t>
            </w:r>
            <w:r w:rsidRPr="00B23080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B23080">
              <w:rPr>
                <w:rFonts w:ascii="GHEA Grapalat" w:hAnsi="GHEA Grapalat" w:cs="Sylfaen"/>
                <w:sz w:val="22"/>
              </w:rPr>
              <w:t>գնումների</w:t>
            </w:r>
            <w:r w:rsidRPr="00B23080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B23080">
              <w:rPr>
                <w:rFonts w:ascii="GHEA Grapalat" w:hAnsi="GHEA Grapalat" w:cs="Sylfaen"/>
                <w:sz w:val="22"/>
              </w:rPr>
              <w:t>գծով</w:t>
            </w:r>
          </w:p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B23080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B23080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6913" w:rsidRPr="00B23080" w:rsidRDefault="00860112" w:rsidP="00B2308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23080">
              <w:rPr>
                <w:rFonts w:ascii="GHEA Grapalat" w:hAnsi="GHEA Grapalat"/>
                <w:sz w:val="22"/>
              </w:rPr>
              <w:t>42,222.5</w:t>
            </w:r>
          </w:p>
          <w:p w:rsidR="00856913" w:rsidRPr="00B23080" w:rsidRDefault="00860112" w:rsidP="00B2308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23080">
              <w:rPr>
                <w:rFonts w:ascii="GHEA Grapalat" w:hAnsi="GHEA Grapalat"/>
                <w:sz w:val="22"/>
              </w:rPr>
              <w:t>36,307.5</w:t>
            </w:r>
          </w:p>
          <w:p w:rsidR="00856913" w:rsidRPr="00B23080" w:rsidRDefault="00860112" w:rsidP="00B2308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23080">
              <w:rPr>
                <w:rFonts w:ascii="GHEA Grapalat" w:hAnsi="GHEA Grapalat"/>
                <w:sz w:val="22"/>
              </w:rPr>
              <w:t>4,485.0</w:t>
            </w:r>
          </w:p>
          <w:p w:rsidR="00856913" w:rsidRPr="00B23080" w:rsidRDefault="00856913" w:rsidP="00B23080">
            <w:pPr>
              <w:jc w:val="center"/>
              <w:rPr>
                <w:rFonts w:ascii="GHEA Grapalat" w:hAnsi="GHEA Grapalat"/>
                <w:sz w:val="22"/>
                <w:lang w:val="ru-RU" w:eastAsia="en-US"/>
              </w:rPr>
            </w:pPr>
            <w:r w:rsidRPr="00B23080">
              <w:rPr>
                <w:rFonts w:ascii="GHEA Grapalat" w:hAnsi="GHEA Grapalat"/>
                <w:sz w:val="22"/>
                <w:lang w:val="ru-RU" w:eastAsia="en-US"/>
              </w:rPr>
              <w:t>0</w:t>
            </w:r>
          </w:p>
          <w:p w:rsidR="00856913" w:rsidRPr="00B23080" w:rsidRDefault="00856913" w:rsidP="00B2308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856913" w:rsidRPr="00B23080" w:rsidTr="00B23080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23080">
              <w:rPr>
                <w:rFonts w:ascii="GHEA Grapalat" w:hAnsi="GHEA Grapalat"/>
                <w:sz w:val="22"/>
                <w:lang w:val="ru-RU"/>
              </w:rPr>
              <w:lastRenderedPageBreak/>
              <w:t>7.</w:t>
            </w:r>
          </w:p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23080">
              <w:rPr>
                <w:rFonts w:ascii="GHEA Grapalat" w:hAnsi="GHEA Grapalat"/>
                <w:sz w:val="22"/>
                <w:lang w:val="ru-RU"/>
              </w:rPr>
              <w:t>7</w:t>
            </w:r>
            <w:r w:rsidRPr="00B23080">
              <w:rPr>
                <w:rFonts w:ascii="GHEA Grapalat" w:hAnsi="GHEA Grapalat"/>
                <w:sz w:val="22"/>
              </w:rPr>
              <w:t>.1</w:t>
            </w:r>
          </w:p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B23080">
              <w:rPr>
                <w:rFonts w:ascii="GHEA Grapalat" w:hAnsi="GHEA Grapalat"/>
                <w:sz w:val="22"/>
                <w:lang w:val="ru-RU"/>
              </w:rPr>
              <w:t>7</w:t>
            </w:r>
            <w:r w:rsidRPr="00B23080">
              <w:rPr>
                <w:rFonts w:ascii="GHEA Grapalat" w:hAnsi="GHEA Grapalat"/>
                <w:sz w:val="22"/>
              </w:rPr>
              <w:t>.2</w:t>
            </w:r>
          </w:p>
        </w:tc>
        <w:tc>
          <w:tcPr>
            <w:tcW w:w="6840" w:type="dxa"/>
            <w:tcBorders>
              <w:left w:val="nil"/>
            </w:tcBorders>
          </w:tcPr>
          <w:p w:rsidR="00856913" w:rsidRPr="00594A34" w:rsidRDefault="00856913" w:rsidP="00B2308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594A34">
              <w:rPr>
                <w:rFonts w:ascii="GHEA Grapalat" w:hAnsi="GHEA Grapalat" w:cs="Sylfaen"/>
                <w:sz w:val="22"/>
                <w:lang w:val="hy-AM"/>
              </w:rPr>
              <w:t>Ընթացիկ ակտիվներ ընդամենը,  այդ թվում`</w:t>
            </w:r>
          </w:p>
          <w:p w:rsidR="00856913" w:rsidRPr="00594A34" w:rsidRDefault="00856913" w:rsidP="00B2308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594A34">
              <w:rPr>
                <w:rFonts w:ascii="GHEA Grapalat" w:hAnsi="GHEA Grapalat" w:cs="Sylfaen"/>
                <w:sz w:val="22"/>
                <w:lang w:val="hy-AM"/>
              </w:rPr>
              <w:t>դեբիտորակն  պարտքեր վաճառքի գծով</w:t>
            </w:r>
          </w:p>
          <w:p w:rsidR="00856913" w:rsidRPr="00594A34" w:rsidRDefault="00856913" w:rsidP="00B2308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594A34">
              <w:rPr>
                <w:rFonts w:ascii="GHEA Grapalat" w:hAnsi="GHEA Grapalat" w:cs="Sylfaen"/>
                <w:sz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60112" w:rsidRPr="00B23080" w:rsidRDefault="00860112" w:rsidP="00B2308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23080">
              <w:rPr>
                <w:rFonts w:ascii="GHEA Grapalat" w:hAnsi="GHEA Grapalat"/>
                <w:sz w:val="22"/>
              </w:rPr>
              <w:t>69,531.7</w:t>
            </w:r>
          </w:p>
          <w:p w:rsidR="00856913" w:rsidRPr="00B23080" w:rsidRDefault="00860112" w:rsidP="00B2308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23080">
              <w:rPr>
                <w:rFonts w:ascii="GHEA Grapalat" w:hAnsi="GHEA Grapalat"/>
                <w:sz w:val="22"/>
              </w:rPr>
              <w:t>39,150.8</w:t>
            </w:r>
          </w:p>
          <w:p w:rsidR="00856913" w:rsidRPr="00B23080" w:rsidRDefault="00860112" w:rsidP="00B2308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23080">
              <w:rPr>
                <w:rFonts w:ascii="GHEA Grapalat" w:hAnsi="GHEA Grapalat"/>
                <w:sz w:val="22"/>
              </w:rPr>
              <w:t>2,168.0</w:t>
            </w:r>
          </w:p>
        </w:tc>
      </w:tr>
      <w:tr w:rsidR="00856913" w:rsidRPr="00B23080" w:rsidTr="00CC2014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B23080">
              <w:rPr>
                <w:rFonts w:ascii="GHEA Grapalat" w:hAnsi="GHEA Grapalat"/>
                <w:sz w:val="22"/>
                <w:lang w:val="ru-RU"/>
              </w:rPr>
              <w:t>8</w:t>
            </w:r>
          </w:p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B23080">
              <w:rPr>
                <w:rFonts w:ascii="GHEA Grapalat" w:hAnsi="GHEA Grapalat"/>
                <w:sz w:val="22"/>
                <w:lang w:val="ru-RU"/>
              </w:rPr>
              <w:t>8.1</w:t>
            </w:r>
          </w:p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B23080">
              <w:rPr>
                <w:rFonts w:ascii="GHEA Grapalat" w:hAnsi="GHEA Grapalat"/>
                <w:sz w:val="22"/>
                <w:lang w:val="ru-RU"/>
              </w:rPr>
              <w:t>8.2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B23080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B23080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hy-AM"/>
              </w:rPr>
            </w:pPr>
            <w:r w:rsidRPr="00B23080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6913" w:rsidRPr="00B23080" w:rsidRDefault="00856913" w:rsidP="00B2308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B23080">
              <w:rPr>
                <w:rFonts w:ascii="GHEA Grapalat" w:hAnsi="GHEA Grapalat"/>
                <w:sz w:val="22"/>
                <w:lang w:val="ru-RU"/>
              </w:rPr>
              <w:t>254.8</w:t>
            </w:r>
          </w:p>
          <w:p w:rsidR="00856913" w:rsidRPr="00B23080" w:rsidRDefault="00856913" w:rsidP="00B2308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B23080">
              <w:rPr>
                <w:rFonts w:ascii="GHEA Grapalat" w:hAnsi="GHEA Grapalat"/>
                <w:sz w:val="22"/>
                <w:lang w:val="ru-RU"/>
              </w:rPr>
              <w:t>0</w:t>
            </w:r>
          </w:p>
          <w:p w:rsidR="00856913" w:rsidRPr="00B23080" w:rsidRDefault="00856913" w:rsidP="00B2308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B23080">
              <w:rPr>
                <w:rFonts w:ascii="GHEA Grapalat" w:hAnsi="GHEA Grapalat"/>
                <w:sz w:val="22"/>
                <w:lang w:val="ru-RU"/>
              </w:rPr>
              <w:t>254.8</w:t>
            </w:r>
          </w:p>
        </w:tc>
      </w:tr>
      <w:tr w:rsidR="00856913" w:rsidRPr="00B23080" w:rsidTr="00CC2014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23080">
              <w:rPr>
                <w:rFonts w:ascii="GHEA Grapalat" w:hAnsi="GHEA Grapalat"/>
                <w:sz w:val="22"/>
                <w:lang w:val="ru-RU"/>
              </w:rPr>
              <w:t>9</w:t>
            </w:r>
            <w:r w:rsidRPr="00B23080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6913" w:rsidRPr="00B23080" w:rsidRDefault="00856913" w:rsidP="00CC201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B23080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6913" w:rsidRPr="00B23080" w:rsidRDefault="00860112" w:rsidP="00B2308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B23080">
              <w:rPr>
                <w:rFonts w:ascii="GHEA Grapalat" w:hAnsi="GHEA Grapalat"/>
                <w:sz w:val="22"/>
              </w:rPr>
              <w:t>204,307.3</w:t>
            </w:r>
          </w:p>
        </w:tc>
      </w:tr>
    </w:tbl>
    <w:p w:rsidR="00856913" w:rsidRPr="00B23080" w:rsidRDefault="00856913" w:rsidP="00856913">
      <w:pPr>
        <w:pStyle w:val="BodyTextIndent"/>
        <w:rPr>
          <w:rFonts w:ascii="GHEA Grapalat" w:hAnsi="GHEA Grapalat"/>
          <w:sz w:val="22"/>
          <w:lang w:val="ru-RU"/>
        </w:rPr>
      </w:pPr>
    </w:p>
    <w:p w:rsidR="00856913" w:rsidRPr="00B23080" w:rsidRDefault="001C340F" w:rsidP="00856913">
      <w:pPr>
        <w:pStyle w:val="BodyTextIndent"/>
        <w:rPr>
          <w:rFonts w:ascii="GHEA Grapalat" w:hAnsi="GHEA Grapalat"/>
          <w:sz w:val="22"/>
          <w:lang w:val="ru-RU"/>
        </w:rPr>
      </w:pPr>
      <w:r w:rsidRPr="00B23080">
        <w:rPr>
          <w:rFonts w:ascii="GHEA Grapalat" w:hAnsi="GHEA Grapalat"/>
          <w:sz w:val="22"/>
          <w:lang w:val="ru-RU"/>
        </w:rPr>
        <w:t>2</w:t>
      </w:r>
      <w:r w:rsidR="00856913" w:rsidRPr="00B23080">
        <w:rPr>
          <w:rFonts w:ascii="GHEA Grapalat" w:hAnsi="GHEA Grapalat"/>
          <w:sz w:val="22"/>
          <w:lang w:val="ru-RU"/>
        </w:rPr>
        <w:t xml:space="preserve">.4 </w:t>
      </w:r>
      <w:r w:rsidR="00856913" w:rsidRPr="00B23080">
        <w:rPr>
          <w:rFonts w:ascii="GHEA Grapalat" w:hAnsi="GHEA Grapalat" w:cs="Sylfaen"/>
          <w:sz w:val="22"/>
        </w:rPr>
        <w:t>Առևտրային</w:t>
      </w:r>
      <w:r w:rsidR="00856913" w:rsidRPr="00B23080">
        <w:rPr>
          <w:rFonts w:ascii="GHEA Grapalat" w:hAnsi="GHEA Grapalat" w:cs="Sylfaen"/>
          <w:sz w:val="22"/>
          <w:lang w:val="ru-RU"/>
        </w:rPr>
        <w:t xml:space="preserve"> </w:t>
      </w:r>
      <w:r w:rsidR="00856913" w:rsidRPr="00B23080">
        <w:rPr>
          <w:rFonts w:ascii="GHEA Grapalat" w:hAnsi="GHEA Grapalat" w:cs="Sylfaen"/>
          <w:sz w:val="22"/>
        </w:rPr>
        <w:t>կազմակերպությ</w:t>
      </w:r>
      <w:r w:rsidR="002C66F1" w:rsidRPr="00B23080">
        <w:rPr>
          <w:rFonts w:ascii="GHEA Grapalat" w:hAnsi="GHEA Grapalat" w:cs="Sylfaen"/>
          <w:sz w:val="22"/>
          <w:lang w:val="hy-AM"/>
        </w:rPr>
        <w:t>ան</w:t>
      </w:r>
      <w:r w:rsidR="00856913" w:rsidRPr="00B23080">
        <w:rPr>
          <w:rFonts w:ascii="GHEA Grapalat" w:hAnsi="GHEA Grapalat" w:cs="Sylfaen"/>
          <w:sz w:val="22"/>
          <w:lang w:val="ru-RU"/>
        </w:rPr>
        <w:t xml:space="preserve"> </w:t>
      </w:r>
      <w:r w:rsidR="00856913" w:rsidRPr="00B23080">
        <w:rPr>
          <w:rFonts w:ascii="GHEA Grapalat" w:hAnsi="GHEA Grapalat" w:cs="Sylfaen"/>
          <w:sz w:val="22"/>
        </w:rPr>
        <w:t>պետական</w:t>
      </w:r>
      <w:r w:rsidR="00856913" w:rsidRPr="00B23080">
        <w:rPr>
          <w:rFonts w:ascii="GHEA Grapalat" w:hAnsi="GHEA Grapalat" w:cs="Sylfaen"/>
          <w:sz w:val="22"/>
          <w:lang w:val="ru-RU"/>
        </w:rPr>
        <w:t xml:space="preserve"> </w:t>
      </w:r>
      <w:r w:rsidR="00856913" w:rsidRPr="00B23080">
        <w:rPr>
          <w:rFonts w:ascii="GHEA Grapalat" w:hAnsi="GHEA Grapalat" w:cs="Sylfaen"/>
          <w:sz w:val="22"/>
        </w:rPr>
        <w:t>բաժնեմասի</w:t>
      </w:r>
      <w:r w:rsidR="00856913" w:rsidRPr="00B23080">
        <w:rPr>
          <w:rFonts w:ascii="GHEA Grapalat" w:hAnsi="GHEA Grapalat" w:cs="Sylfaen"/>
          <w:sz w:val="22"/>
          <w:lang w:val="ru-RU"/>
        </w:rPr>
        <w:t xml:space="preserve"> </w:t>
      </w:r>
      <w:r w:rsidR="00856913" w:rsidRPr="00B23080">
        <w:rPr>
          <w:rFonts w:ascii="GHEA Grapalat" w:hAnsi="GHEA Grapalat" w:cs="Sylfaen"/>
          <w:sz w:val="22"/>
        </w:rPr>
        <w:t>կառավարման</w:t>
      </w:r>
      <w:r w:rsidR="00856913" w:rsidRPr="00B23080">
        <w:rPr>
          <w:rFonts w:ascii="GHEA Grapalat" w:hAnsi="GHEA Grapalat" w:cs="Sylfaen"/>
          <w:sz w:val="22"/>
          <w:lang w:val="ru-RU"/>
        </w:rPr>
        <w:t xml:space="preserve"> </w:t>
      </w:r>
      <w:r w:rsidR="00856913" w:rsidRPr="00B23080">
        <w:rPr>
          <w:rFonts w:ascii="GHEA Grapalat" w:hAnsi="GHEA Grapalat" w:cs="Sylfaen"/>
          <w:sz w:val="22"/>
        </w:rPr>
        <w:t>արդյունավետության</w:t>
      </w:r>
      <w:r w:rsidR="00856913" w:rsidRPr="00B23080">
        <w:rPr>
          <w:rFonts w:ascii="GHEA Grapalat" w:hAnsi="GHEA Grapalat" w:cs="Sylfaen"/>
          <w:sz w:val="22"/>
          <w:lang w:val="ru-RU"/>
        </w:rPr>
        <w:t xml:space="preserve"> </w:t>
      </w:r>
      <w:r w:rsidR="00856913" w:rsidRPr="00B23080">
        <w:rPr>
          <w:rFonts w:ascii="GHEA Grapalat" w:hAnsi="GHEA Grapalat" w:cs="Sylfaen"/>
          <w:sz w:val="22"/>
        </w:rPr>
        <w:t>գնահատումն</w:t>
      </w:r>
      <w:r w:rsidR="00856913" w:rsidRPr="00B23080">
        <w:rPr>
          <w:rFonts w:ascii="GHEA Grapalat" w:hAnsi="GHEA Grapalat" w:cs="Sylfaen"/>
          <w:sz w:val="22"/>
          <w:lang w:val="ru-RU"/>
        </w:rPr>
        <w:t xml:space="preserve"> </w:t>
      </w:r>
      <w:r w:rsidR="00856913" w:rsidRPr="00B23080">
        <w:rPr>
          <w:rFonts w:ascii="GHEA Grapalat" w:hAnsi="GHEA Grapalat" w:cs="Sylfaen"/>
          <w:sz w:val="22"/>
        </w:rPr>
        <w:t>ըստ</w:t>
      </w:r>
      <w:r w:rsidR="00856913" w:rsidRPr="00B23080">
        <w:rPr>
          <w:rFonts w:ascii="GHEA Grapalat" w:hAnsi="GHEA Grapalat" w:cs="Sylfaen"/>
          <w:sz w:val="22"/>
          <w:lang w:val="ru-RU"/>
        </w:rPr>
        <w:t xml:space="preserve"> </w:t>
      </w:r>
      <w:r w:rsidR="00856913" w:rsidRPr="00B23080">
        <w:rPr>
          <w:rFonts w:ascii="GHEA Grapalat" w:hAnsi="GHEA Grapalat" w:cs="Sylfaen"/>
          <w:sz w:val="22"/>
        </w:rPr>
        <w:t>պրակտիկայում</w:t>
      </w:r>
      <w:r w:rsidR="00856913" w:rsidRPr="00B23080">
        <w:rPr>
          <w:rFonts w:ascii="GHEA Grapalat" w:hAnsi="GHEA Grapalat" w:cs="Sylfaen"/>
          <w:sz w:val="22"/>
          <w:lang w:val="ru-RU"/>
        </w:rPr>
        <w:t xml:space="preserve"> </w:t>
      </w:r>
      <w:r w:rsidR="00856913" w:rsidRPr="00B23080">
        <w:rPr>
          <w:rFonts w:ascii="GHEA Grapalat" w:hAnsi="GHEA Grapalat" w:cs="Sylfaen"/>
          <w:sz w:val="22"/>
        </w:rPr>
        <w:t>ընդունված</w:t>
      </w:r>
      <w:r w:rsidR="00856913" w:rsidRPr="00B23080">
        <w:rPr>
          <w:rFonts w:ascii="GHEA Grapalat" w:hAnsi="GHEA Grapalat" w:cs="Sylfaen"/>
          <w:sz w:val="22"/>
          <w:lang w:val="ru-RU"/>
        </w:rPr>
        <w:t xml:space="preserve"> </w:t>
      </w:r>
      <w:r w:rsidR="00856913" w:rsidRPr="00B23080">
        <w:rPr>
          <w:rFonts w:ascii="GHEA Grapalat" w:hAnsi="GHEA Grapalat" w:cs="Sylfaen"/>
          <w:sz w:val="22"/>
        </w:rPr>
        <w:t>թույլատրելի</w:t>
      </w:r>
      <w:r w:rsidR="00856913" w:rsidRPr="00B23080">
        <w:rPr>
          <w:rFonts w:ascii="GHEA Grapalat" w:hAnsi="GHEA Grapalat" w:cs="Sylfaen"/>
          <w:sz w:val="22"/>
          <w:lang w:val="ru-RU"/>
        </w:rPr>
        <w:t xml:space="preserve"> </w:t>
      </w:r>
      <w:r w:rsidR="00856913" w:rsidRPr="00B23080">
        <w:rPr>
          <w:rFonts w:ascii="GHEA Grapalat" w:hAnsi="GHEA Grapalat" w:cs="Sylfaen"/>
          <w:sz w:val="22"/>
        </w:rPr>
        <w:t>սահմանային</w:t>
      </w:r>
      <w:r w:rsidR="00856913" w:rsidRPr="00B23080">
        <w:rPr>
          <w:rFonts w:ascii="GHEA Grapalat" w:hAnsi="GHEA Grapalat" w:cs="Sylfaen"/>
          <w:sz w:val="22"/>
          <w:lang w:val="ru-RU"/>
        </w:rPr>
        <w:t xml:space="preserve"> </w:t>
      </w:r>
      <w:r w:rsidR="00856913" w:rsidRPr="00B23080">
        <w:rPr>
          <w:rFonts w:ascii="GHEA Grapalat" w:hAnsi="GHEA Grapalat" w:cs="Sylfaen"/>
          <w:sz w:val="22"/>
        </w:rPr>
        <w:t>նորմաների</w:t>
      </w:r>
      <w:r w:rsidR="00856913" w:rsidRPr="00B23080">
        <w:rPr>
          <w:rFonts w:ascii="GHEA Grapalat" w:hAnsi="GHEA Grapalat" w:cs="Sylfaen"/>
          <w:sz w:val="22"/>
          <w:lang w:val="ru-RU"/>
        </w:rPr>
        <w:t>.</w:t>
      </w:r>
      <w:r w:rsidR="00856913" w:rsidRPr="00B23080">
        <w:rPr>
          <w:rFonts w:ascii="GHEA Grapalat" w:hAnsi="GHEA Grapalat"/>
          <w:sz w:val="22"/>
          <w:lang w:val="ru-RU"/>
        </w:rPr>
        <w:tab/>
        <w:t xml:space="preserve"> </w:t>
      </w:r>
    </w:p>
    <w:p w:rsidR="00856913" w:rsidRPr="00B23080" w:rsidRDefault="002C66F1" w:rsidP="00856913">
      <w:pPr>
        <w:pStyle w:val="BodyTextIndent"/>
        <w:rPr>
          <w:rFonts w:ascii="GHEA Grapalat" w:hAnsi="GHEA Grapalat"/>
          <w:sz w:val="22"/>
          <w:lang w:val="ru-RU"/>
        </w:rPr>
      </w:pPr>
      <w:r w:rsidRPr="00B23080">
        <w:rPr>
          <w:rFonts w:ascii="GHEA Grapalat" w:hAnsi="GHEA Grapalat" w:cs="Sylfaen"/>
          <w:sz w:val="22"/>
          <w:lang w:val="ru-RU"/>
        </w:rPr>
        <w:t>1.</w:t>
      </w:r>
      <w:r w:rsidR="00856913" w:rsidRPr="00B23080">
        <w:rPr>
          <w:rFonts w:ascii="GHEA Grapalat" w:hAnsi="GHEA Grapalat" w:cs="Sylfaen"/>
          <w:sz w:val="22"/>
          <w:lang w:val="ru-RU"/>
        </w:rPr>
        <w:t xml:space="preserve"> </w:t>
      </w:r>
      <w:r w:rsidRPr="00B23080">
        <w:rPr>
          <w:rFonts w:ascii="GHEA Grapalat" w:hAnsi="GHEA Grapalat"/>
          <w:sz w:val="22"/>
          <w:lang w:val="hy-AM"/>
        </w:rPr>
        <w:t>«</w:t>
      </w:r>
      <w:r w:rsidR="00856913" w:rsidRPr="00B23080">
        <w:rPr>
          <w:rFonts w:ascii="GHEA Grapalat" w:hAnsi="GHEA Grapalat"/>
          <w:sz w:val="22"/>
        </w:rPr>
        <w:t>Պաշտոնական</w:t>
      </w:r>
      <w:r w:rsidR="00856913" w:rsidRPr="00B23080">
        <w:rPr>
          <w:rFonts w:ascii="GHEA Grapalat" w:hAnsi="GHEA Grapalat"/>
          <w:sz w:val="22"/>
          <w:lang w:val="ru-RU"/>
        </w:rPr>
        <w:t xml:space="preserve"> </w:t>
      </w:r>
      <w:r w:rsidR="00856913" w:rsidRPr="00B23080">
        <w:rPr>
          <w:rFonts w:ascii="GHEA Grapalat" w:hAnsi="GHEA Grapalat"/>
          <w:sz w:val="22"/>
        </w:rPr>
        <w:t>տեղեկագիր</w:t>
      </w:r>
      <w:r w:rsidRPr="00B23080">
        <w:rPr>
          <w:rFonts w:ascii="GHEA Grapalat" w:hAnsi="GHEA Grapalat"/>
          <w:sz w:val="22"/>
          <w:lang w:val="hy-AM"/>
        </w:rPr>
        <w:t xml:space="preserve">» </w:t>
      </w:r>
      <w:r w:rsidR="00856913" w:rsidRPr="00B23080">
        <w:rPr>
          <w:rFonts w:ascii="GHEA Grapalat" w:hAnsi="GHEA Grapalat"/>
          <w:sz w:val="22"/>
        </w:rPr>
        <w:t>ՓԲԸ</w:t>
      </w:r>
      <w:r w:rsidR="00856913" w:rsidRPr="00B23080">
        <w:rPr>
          <w:rFonts w:ascii="GHEA Grapalat" w:hAnsi="GHEA Grapalat"/>
          <w:sz w:val="22"/>
          <w:lang w:val="ru-RU"/>
        </w:rPr>
        <w:t xml:space="preserve">-ն </w:t>
      </w:r>
      <w:r w:rsidR="00856913" w:rsidRPr="00B23080">
        <w:rPr>
          <w:rFonts w:ascii="GHEA Grapalat" w:hAnsi="GHEA Grapalat" w:cs="Sylfaen"/>
          <w:sz w:val="22"/>
          <w:lang w:val="ru-RU"/>
        </w:rPr>
        <w:t>201</w:t>
      </w:r>
      <w:r w:rsidRPr="00B23080">
        <w:rPr>
          <w:rFonts w:ascii="GHEA Grapalat" w:hAnsi="GHEA Grapalat" w:cs="Sylfaen"/>
          <w:sz w:val="22"/>
          <w:lang w:val="hy-AM"/>
        </w:rPr>
        <w:t>8</w:t>
      </w:r>
      <w:r w:rsidR="00856913" w:rsidRPr="00B23080">
        <w:rPr>
          <w:rFonts w:ascii="GHEA Grapalat" w:hAnsi="GHEA Grapalat" w:cs="Sylfaen"/>
          <w:sz w:val="22"/>
        </w:rPr>
        <w:t>թ</w:t>
      </w:r>
      <w:r w:rsidR="00856913" w:rsidRPr="00B23080">
        <w:rPr>
          <w:rFonts w:ascii="GHEA Grapalat" w:hAnsi="GHEA Grapalat" w:cs="Sylfaen"/>
          <w:sz w:val="22"/>
          <w:lang w:val="ru-RU"/>
        </w:rPr>
        <w:t>.-</w:t>
      </w:r>
      <w:r w:rsidR="00856913" w:rsidRPr="00B23080">
        <w:rPr>
          <w:rFonts w:ascii="GHEA Grapalat" w:hAnsi="GHEA Grapalat" w:cs="Sylfaen"/>
          <w:sz w:val="22"/>
        </w:rPr>
        <w:t>ի</w:t>
      </w:r>
      <w:r w:rsidRPr="00B23080">
        <w:rPr>
          <w:rFonts w:ascii="GHEA Grapalat" w:hAnsi="GHEA Grapalat" w:cs="Sylfaen"/>
          <w:sz w:val="22"/>
          <w:lang w:val="hy-AM"/>
        </w:rPr>
        <w:t xml:space="preserve"> առաջին կիսամյակի</w:t>
      </w:r>
      <w:r w:rsidR="00856913" w:rsidRPr="00B23080">
        <w:rPr>
          <w:rFonts w:ascii="GHEA Grapalat" w:hAnsi="GHEA Grapalat" w:cs="Sylfaen"/>
          <w:sz w:val="22"/>
          <w:lang w:val="ru-RU"/>
        </w:rPr>
        <w:t xml:space="preserve"> տվյալներով </w:t>
      </w:r>
      <w:r w:rsidRPr="00B23080">
        <w:rPr>
          <w:rFonts w:ascii="GHEA Grapalat" w:hAnsi="GHEA Grapalat" w:cs="Sylfaen"/>
          <w:sz w:val="22"/>
          <w:lang w:val="hy-AM"/>
        </w:rPr>
        <w:t>ձևավորել է 5,544.2 հազ. դրամի</w:t>
      </w:r>
      <w:r w:rsidR="00856913" w:rsidRPr="00B23080">
        <w:rPr>
          <w:rFonts w:ascii="GHEA Grapalat" w:hAnsi="GHEA Grapalat"/>
          <w:sz w:val="22"/>
          <w:lang w:val="ru-RU"/>
        </w:rPr>
        <w:t xml:space="preserve"> շահույթ</w:t>
      </w:r>
      <w:r w:rsidR="00732B38" w:rsidRPr="00B23080">
        <w:rPr>
          <w:rFonts w:ascii="GHEA Grapalat" w:hAnsi="GHEA Grapalat"/>
          <w:sz w:val="22"/>
          <w:lang w:val="ru-RU"/>
        </w:rPr>
        <w:t>:</w:t>
      </w:r>
      <w:r w:rsidR="00856913" w:rsidRPr="00B23080">
        <w:rPr>
          <w:rFonts w:ascii="GHEA Grapalat" w:hAnsi="GHEA Grapalat"/>
          <w:sz w:val="22"/>
          <w:lang w:val="ru-RU"/>
        </w:rPr>
        <w:t xml:space="preserve"> </w:t>
      </w:r>
    </w:p>
    <w:p w:rsidR="002C66F1" w:rsidRPr="00B23080" w:rsidRDefault="00856913" w:rsidP="002C66F1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B23080">
        <w:rPr>
          <w:rFonts w:ascii="GHEA Grapalat" w:hAnsi="GHEA Grapalat"/>
          <w:sz w:val="22"/>
          <w:lang w:val="ru-RU"/>
        </w:rPr>
        <w:t>2</w:t>
      </w:r>
      <w:r w:rsidR="00B23080" w:rsidRPr="00B23080">
        <w:rPr>
          <w:rFonts w:ascii="GHEA Grapalat" w:hAnsi="GHEA Grapalat"/>
          <w:sz w:val="22"/>
          <w:lang w:val="hy-AM"/>
        </w:rPr>
        <w:t>. Ը</w:t>
      </w:r>
      <w:r w:rsidRPr="00B23080">
        <w:rPr>
          <w:rFonts w:ascii="GHEA Grapalat" w:hAnsi="GHEA Grapalat"/>
          <w:sz w:val="22"/>
        </w:rPr>
        <w:t>նկերությ</w:t>
      </w:r>
      <w:r w:rsidRPr="00B23080">
        <w:rPr>
          <w:rFonts w:ascii="GHEA Grapalat" w:hAnsi="GHEA Grapalat"/>
          <w:sz w:val="22"/>
          <w:lang w:val="en-US"/>
        </w:rPr>
        <w:t>ան</w:t>
      </w:r>
      <w:r w:rsidRPr="00B23080">
        <w:rPr>
          <w:rFonts w:ascii="GHEA Grapalat" w:hAnsi="GHEA Grapalat"/>
          <w:sz w:val="22"/>
          <w:lang w:val="ru-RU"/>
        </w:rPr>
        <w:t xml:space="preserve"> բաց</w:t>
      </w:r>
      <w:r w:rsidR="002C66F1" w:rsidRPr="00B23080">
        <w:rPr>
          <w:rFonts w:ascii="GHEA Grapalat" w:hAnsi="GHEA Grapalat"/>
          <w:sz w:val="22"/>
          <w:lang w:val="ru-RU"/>
        </w:rPr>
        <w:t>արձակ իրացվելիության ցուցանի</w:t>
      </w:r>
      <w:r w:rsidR="002C66F1" w:rsidRPr="00B23080">
        <w:rPr>
          <w:rFonts w:ascii="GHEA Grapalat" w:hAnsi="GHEA Grapalat"/>
          <w:sz w:val="22"/>
          <w:lang w:val="hy-AM"/>
        </w:rPr>
        <w:t>շը չի</w:t>
      </w:r>
      <w:r w:rsidRPr="00B23080">
        <w:rPr>
          <w:rFonts w:ascii="GHEA Grapalat" w:hAnsi="GHEA Grapalat"/>
          <w:sz w:val="22"/>
          <w:lang w:val="ru-RU"/>
        </w:rPr>
        <w:t xml:space="preserve"> </w:t>
      </w:r>
      <w:r w:rsidRPr="00B23080">
        <w:rPr>
          <w:rFonts w:ascii="GHEA Grapalat" w:hAnsi="GHEA Grapalat"/>
          <w:sz w:val="22"/>
        </w:rPr>
        <w:t>համապատասխանում</w:t>
      </w:r>
      <w:r w:rsidRPr="00B23080">
        <w:rPr>
          <w:rFonts w:ascii="GHEA Grapalat" w:hAnsi="GHEA Grapalat"/>
          <w:sz w:val="22"/>
          <w:lang w:val="ru-RU"/>
        </w:rPr>
        <w:t xml:space="preserve"> </w:t>
      </w:r>
      <w:r w:rsidRPr="00B23080">
        <w:rPr>
          <w:rFonts w:ascii="GHEA Grapalat" w:hAnsi="GHEA Grapalat"/>
          <w:sz w:val="22"/>
        </w:rPr>
        <w:t>ֆինանսական</w:t>
      </w:r>
      <w:r w:rsidRPr="00B23080">
        <w:rPr>
          <w:rFonts w:ascii="GHEA Grapalat" w:hAnsi="GHEA Grapalat"/>
          <w:sz w:val="22"/>
          <w:lang w:val="ru-RU"/>
        </w:rPr>
        <w:t xml:space="preserve"> </w:t>
      </w:r>
      <w:r w:rsidRPr="00B23080">
        <w:rPr>
          <w:rFonts w:ascii="GHEA Grapalat" w:hAnsi="GHEA Grapalat"/>
          <w:sz w:val="22"/>
        </w:rPr>
        <w:t>վերլուծության</w:t>
      </w:r>
      <w:r w:rsidRPr="00B23080">
        <w:rPr>
          <w:rFonts w:ascii="GHEA Grapalat" w:hAnsi="GHEA Grapalat"/>
          <w:sz w:val="22"/>
          <w:lang w:val="ru-RU"/>
        </w:rPr>
        <w:t xml:space="preserve"> </w:t>
      </w:r>
      <w:r w:rsidRPr="00B23080">
        <w:rPr>
          <w:rFonts w:ascii="GHEA Grapalat" w:hAnsi="GHEA Grapalat"/>
          <w:sz w:val="22"/>
        </w:rPr>
        <w:t>պրակտիկայում</w:t>
      </w:r>
      <w:r w:rsidRPr="00B23080">
        <w:rPr>
          <w:rFonts w:ascii="GHEA Grapalat" w:hAnsi="GHEA Grapalat"/>
          <w:sz w:val="22"/>
          <w:lang w:val="ru-RU"/>
        </w:rPr>
        <w:t xml:space="preserve"> </w:t>
      </w:r>
      <w:r w:rsidRPr="00B23080">
        <w:rPr>
          <w:rFonts w:ascii="GHEA Grapalat" w:hAnsi="GHEA Grapalat"/>
          <w:sz w:val="22"/>
        </w:rPr>
        <w:t>ընդունված</w:t>
      </w:r>
      <w:r w:rsidRPr="00B23080">
        <w:rPr>
          <w:rFonts w:ascii="GHEA Grapalat" w:hAnsi="GHEA Grapalat"/>
          <w:sz w:val="22"/>
          <w:lang w:val="ru-RU"/>
        </w:rPr>
        <w:t xml:space="preserve"> </w:t>
      </w:r>
      <w:r w:rsidRPr="00B23080">
        <w:rPr>
          <w:rFonts w:ascii="GHEA Grapalat" w:hAnsi="GHEA Grapalat"/>
          <w:sz w:val="22"/>
        </w:rPr>
        <w:t>թույլատրելի</w:t>
      </w:r>
      <w:r w:rsidRPr="00B23080">
        <w:rPr>
          <w:rFonts w:ascii="GHEA Grapalat" w:hAnsi="GHEA Grapalat"/>
          <w:sz w:val="22"/>
          <w:lang w:val="ru-RU"/>
        </w:rPr>
        <w:t xml:space="preserve"> </w:t>
      </w:r>
      <w:r w:rsidRPr="00B23080">
        <w:rPr>
          <w:rFonts w:ascii="GHEA Grapalat" w:hAnsi="GHEA Grapalat"/>
          <w:sz w:val="22"/>
        </w:rPr>
        <w:t>սահմանային</w:t>
      </w:r>
      <w:r w:rsidRPr="00B23080">
        <w:rPr>
          <w:rFonts w:ascii="GHEA Grapalat" w:hAnsi="GHEA Grapalat"/>
          <w:sz w:val="22"/>
          <w:lang w:val="ru-RU"/>
        </w:rPr>
        <w:t xml:space="preserve"> </w:t>
      </w:r>
      <w:r w:rsidRPr="00B23080">
        <w:rPr>
          <w:rFonts w:ascii="GHEA Grapalat" w:hAnsi="GHEA Grapalat"/>
          <w:sz w:val="22"/>
        </w:rPr>
        <w:t>նորմաներին</w:t>
      </w:r>
      <w:r w:rsidRPr="00B23080">
        <w:rPr>
          <w:rFonts w:ascii="GHEA Grapalat" w:hAnsi="GHEA Grapalat"/>
          <w:sz w:val="22"/>
          <w:lang w:val="ru-RU"/>
        </w:rPr>
        <w:t>,</w:t>
      </w:r>
      <w:r w:rsidRPr="00B23080">
        <w:rPr>
          <w:rFonts w:ascii="GHEA Grapalat" w:hAnsi="GHEA Grapalat" w:cs="Sylfaen"/>
          <w:sz w:val="22"/>
          <w:lang w:val="ru-RU"/>
        </w:rPr>
        <w:t xml:space="preserve"> </w:t>
      </w:r>
      <w:r w:rsidR="003F1F4A" w:rsidRPr="00B23080">
        <w:rPr>
          <w:rFonts w:ascii="GHEA Grapalat" w:hAnsi="GHEA Grapalat" w:cs="Sylfaen"/>
          <w:sz w:val="22"/>
          <w:lang w:val="en-GB"/>
        </w:rPr>
        <w:t>ինչը</w:t>
      </w:r>
      <w:r w:rsidR="003F1F4A" w:rsidRPr="00B23080">
        <w:rPr>
          <w:rFonts w:ascii="GHEA Grapalat" w:hAnsi="GHEA Grapalat" w:cs="Sylfaen"/>
          <w:sz w:val="22"/>
          <w:lang w:val="ru-RU"/>
        </w:rPr>
        <w:t xml:space="preserve"> </w:t>
      </w:r>
      <w:r w:rsidR="003F1F4A" w:rsidRPr="00B23080">
        <w:rPr>
          <w:rFonts w:ascii="GHEA Grapalat" w:hAnsi="GHEA Grapalat" w:cs="Sylfaen"/>
          <w:sz w:val="22"/>
          <w:lang w:val="en-GB"/>
        </w:rPr>
        <w:t>նշանակում</w:t>
      </w:r>
      <w:r w:rsidR="003F1F4A" w:rsidRPr="00B23080">
        <w:rPr>
          <w:rFonts w:ascii="GHEA Grapalat" w:hAnsi="GHEA Grapalat" w:cs="Sylfaen"/>
          <w:sz w:val="22"/>
          <w:lang w:val="ru-RU"/>
        </w:rPr>
        <w:t xml:space="preserve"> </w:t>
      </w:r>
      <w:r w:rsidR="003F1F4A" w:rsidRPr="00B23080">
        <w:rPr>
          <w:rFonts w:ascii="GHEA Grapalat" w:hAnsi="GHEA Grapalat" w:cs="Sylfaen"/>
          <w:sz w:val="22"/>
          <w:lang w:val="en-GB"/>
        </w:rPr>
        <w:t>է</w:t>
      </w:r>
      <w:r w:rsidR="003F1F4A" w:rsidRPr="00B23080">
        <w:rPr>
          <w:rFonts w:ascii="GHEA Grapalat" w:hAnsi="GHEA Grapalat" w:cs="Sylfaen"/>
          <w:sz w:val="22"/>
          <w:lang w:val="ru-RU"/>
        </w:rPr>
        <w:t xml:space="preserve">, </w:t>
      </w:r>
      <w:r w:rsidRPr="00B23080">
        <w:rPr>
          <w:rFonts w:ascii="GHEA Grapalat" w:hAnsi="GHEA Grapalat" w:cs="Sylfaen"/>
          <w:sz w:val="22"/>
        </w:rPr>
        <w:t>որ</w:t>
      </w:r>
      <w:r w:rsidRPr="00B23080">
        <w:rPr>
          <w:rFonts w:ascii="GHEA Grapalat" w:hAnsi="GHEA Grapalat" w:cs="Sylfaen"/>
          <w:sz w:val="22"/>
          <w:lang w:val="ru-RU"/>
        </w:rPr>
        <w:t xml:space="preserve"> </w:t>
      </w:r>
      <w:r w:rsidRPr="00B23080">
        <w:rPr>
          <w:rFonts w:ascii="GHEA Grapalat" w:hAnsi="GHEA Grapalat" w:cs="Sylfaen"/>
          <w:sz w:val="22"/>
        </w:rPr>
        <w:t>ընկերություն</w:t>
      </w:r>
      <w:r w:rsidR="00732B38" w:rsidRPr="00B23080">
        <w:rPr>
          <w:rFonts w:ascii="GHEA Grapalat" w:hAnsi="GHEA Grapalat" w:cs="Sylfaen"/>
          <w:sz w:val="22"/>
          <w:lang w:val="ru-RU"/>
        </w:rPr>
        <w:t>ն իրացվելիության առումով դժվարություններ ունի,</w:t>
      </w:r>
      <w:r w:rsidR="002C66F1" w:rsidRPr="00B23080">
        <w:rPr>
          <w:rFonts w:ascii="GHEA Grapalat" w:hAnsi="GHEA Grapalat" w:cs="Sylfaen"/>
          <w:sz w:val="22"/>
          <w:lang w:val="hy-AM"/>
        </w:rPr>
        <w:t xml:space="preserve"> ցածր է կարճաժամկետ պարտավորությունների դրամական միջոցներով կամ դրանց համարժեքներով ապահովվածության աստիճանը։</w:t>
      </w:r>
    </w:p>
    <w:p w:rsidR="002B1162" w:rsidRPr="00B23080" w:rsidRDefault="00B23080" w:rsidP="002B1162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B23080">
        <w:rPr>
          <w:rFonts w:ascii="GHEA Grapalat" w:hAnsi="GHEA Grapalat"/>
          <w:sz w:val="22"/>
          <w:lang w:val="hy-AM"/>
        </w:rPr>
        <w:t>3</w:t>
      </w:r>
      <w:r w:rsidR="002B1162" w:rsidRPr="00B23080">
        <w:rPr>
          <w:rFonts w:ascii="GHEA Grapalat" w:hAnsi="GHEA Grapalat"/>
          <w:sz w:val="22"/>
          <w:lang w:val="hy-AM"/>
        </w:rPr>
        <w:t>.</w:t>
      </w:r>
      <w:r w:rsidRPr="00B23080">
        <w:rPr>
          <w:rFonts w:ascii="GHEA Grapalat" w:hAnsi="GHEA Grapalat"/>
          <w:sz w:val="22"/>
          <w:lang w:val="hy-AM"/>
        </w:rPr>
        <w:t xml:space="preserve"> </w:t>
      </w:r>
      <w:r w:rsidR="002B1162" w:rsidRPr="00B23080">
        <w:rPr>
          <w:rFonts w:ascii="GHEA Grapalat" w:hAnsi="GHEA Grapalat" w:cs="Sylfaen"/>
          <w:sz w:val="22"/>
          <w:lang w:val="hy-AM"/>
        </w:rPr>
        <w:t xml:space="preserve">Սեփական շրջանառու միջոցներով ապահովվածության գործակիցը </w:t>
      </w:r>
      <w:r w:rsidR="002B1162" w:rsidRPr="00B23080">
        <w:rPr>
          <w:rFonts w:ascii="GHEA Grapalat" w:hAnsi="GHEA Grapalat"/>
          <w:sz w:val="22"/>
          <w:lang w:val="hy-AM"/>
        </w:rPr>
        <w:t>ընկերությ</w:t>
      </w:r>
      <w:r w:rsidR="00E07514" w:rsidRPr="00B23080">
        <w:rPr>
          <w:rFonts w:ascii="GHEA Grapalat" w:hAnsi="GHEA Grapalat"/>
          <w:sz w:val="22"/>
          <w:lang w:val="hy-AM"/>
        </w:rPr>
        <w:t>ան</w:t>
      </w:r>
      <w:r w:rsidR="002B1162" w:rsidRPr="00B23080">
        <w:rPr>
          <w:rFonts w:ascii="GHEA Grapalat" w:hAnsi="GHEA Grapalat"/>
          <w:sz w:val="22"/>
          <w:lang w:val="hy-AM"/>
        </w:rPr>
        <w:t xml:space="preserve"> </w:t>
      </w:r>
      <w:r w:rsidR="002B1162" w:rsidRPr="00B23080">
        <w:rPr>
          <w:rFonts w:ascii="GHEA Grapalat" w:hAnsi="GHEA Grapalat" w:cs="Sylfaen"/>
          <w:sz w:val="22"/>
          <w:lang w:val="hy-AM"/>
        </w:rPr>
        <w:t>մոտ համապատասխանում</w:t>
      </w:r>
      <w:r w:rsidR="00E07514" w:rsidRPr="00B23080">
        <w:rPr>
          <w:rFonts w:ascii="GHEA Grapalat" w:hAnsi="GHEA Grapalat" w:cs="Sylfaen"/>
          <w:sz w:val="22"/>
          <w:lang w:val="hy-AM"/>
        </w:rPr>
        <w:t xml:space="preserve"> է</w:t>
      </w:r>
      <w:r w:rsidR="002B1162" w:rsidRPr="00B23080">
        <w:rPr>
          <w:rFonts w:ascii="GHEA Grapalat" w:hAnsi="GHEA Grapalat" w:cs="Sylfaen"/>
          <w:sz w:val="22"/>
          <w:lang w:val="hy-AM"/>
        </w:rPr>
        <w:t xml:space="preserve"> սահմանված նորմային, որը խոսում է ընկերությունում շրջանառու միջոցների ձևավորմանը սեփական կապիտալի մասնակցության </w:t>
      </w:r>
      <w:r w:rsidR="00E07514" w:rsidRPr="00B23080">
        <w:rPr>
          <w:rFonts w:ascii="GHEA Grapalat" w:hAnsi="GHEA Grapalat" w:cs="Sylfaen"/>
          <w:sz w:val="22"/>
          <w:lang w:val="hy-AM"/>
        </w:rPr>
        <w:t>բարձր</w:t>
      </w:r>
      <w:r w:rsidR="002B1162" w:rsidRPr="00B23080">
        <w:rPr>
          <w:rFonts w:ascii="GHEA Grapalat" w:hAnsi="GHEA Grapalat" w:cs="Sylfaen"/>
          <w:sz w:val="22"/>
          <w:lang w:val="hy-AM"/>
        </w:rPr>
        <w:t xml:space="preserve"> աստիճանի մասին: </w:t>
      </w:r>
    </w:p>
    <w:p w:rsidR="002B1162" w:rsidRPr="00B23080" w:rsidRDefault="00B23080" w:rsidP="002B1162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B23080">
        <w:rPr>
          <w:rFonts w:ascii="GHEA Grapalat" w:hAnsi="GHEA Grapalat" w:cs="Sylfaen"/>
          <w:sz w:val="22"/>
          <w:lang w:val="hy-AM"/>
        </w:rPr>
        <w:t>4</w:t>
      </w:r>
      <w:r w:rsidR="002B1162" w:rsidRPr="00B23080">
        <w:rPr>
          <w:rFonts w:ascii="GHEA Grapalat" w:hAnsi="GHEA Grapalat" w:cs="Sylfaen"/>
          <w:sz w:val="22"/>
          <w:lang w:val="hy-AM"/>
        </w:rPr>
        <w:t>. Ներդրման գործակիցը ցույց է տալիս, սեփական կապիտալի արտադրական ներդրումների ծածկման աստիճանը։ Ընկերությ</w:t>
      </w:r>
      <w:r w:rsidR="00E07514" w:rsidRPr="00B23080">
        <w:rPr>
          <w:rFonts w:ascii="GHEA Grapalat" w:hAnsi="GHEA Grapalat" w:cs="Sylfaen"/>
          <w:sz w:val="22"/>
          <w:lang w:val="hy-AM"/>
        </w:rPr>
        <w:t>ան</w:t>
      </w:r>
      <w:r w:rsidR="002B1162" w:rsidRPr="00B23080">
        <w:rPr>
          <w:rFonts w:ascii="GHEA Grapalat" w:hAnsi="GHEA Grapalat" w:cs="Sylfaen"/>
          <w:sz w:val="22"/>
          <w:lang w:val="hy-AM"/>
        </w:rPr>
        <w:t xml:space="preserve"> մոտ գործակիցը </w:t>
      </w:r>
      <w:r w:rsidR="00E07514" w:rsidRPr="00B23080">
        <w:rPr>
          <w:rFonts w:ascii="GHEA Grapalat" w:hAnsi="GHEA Grapalat" w:cs="Sylfaen"/>
          <w:sz w:val="22"/>
          <w:lang w:val="hy-AM"/>
        </w:rPr>
        <w:t>հավասար է 8.767</w:t>
      </w:r>
      <w:r w:rsidR="002B1162" w:rsidRPr="00B23080">
        <w:rPr>
          <w:rFonts w:ascii="GHEA Grapalat" w:hAnsi="GHEA Grapalat" w:cs="Sylfaen"/>
          <w:sz w:val="22"/>
          <w:lang w:val="hy-AM"/>
        </w:rPr>
        <w:t>։</w:t>
      </w:r>
    </w:p>
    <w:p w:rsidR="002B1162" w:rsidRPr="00B23080" w:rsidRDefault="00B23080" w:rsidP="002B1162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B23080">
        <w:rPr>
          <w:rFonts w:ascii="GHEA Grapalat" w:hAnsi="GHEA Grapalat"/>
          <w:sz w:val="22"/>
          <w:lang w:val="hy-AM"/>
        </w:rPr>
        <w:t>5</w:t>
      </w:r>
      <w:r w:rsidR="002B1162" w:rsidRPr="00B23080">
        <w:rPr>
          <w:rFonts w:ascii="GHEA Grapalat" w:hAnsi="GHEA Grapalat"/>
          <w:sz w:val="22"/>
          <w:lang w:val="hy-AM"/>
        </w:rPr>
        <w:t>. Ակտիվների շրջանառելիության գործակիցը բնութագրում է ընկերության բոլոր միջոցների շրջապտույտի արագությունն անկախ դրանց ձևավորման աղբյուրից և որքան մեծ է այս ցուցանիշը, այնքան արդյունավետորեն են օգտագործվում ակտիվները:</w:t>
      </w:r>
      <w:r w:rsidR="002B1162" w:rsidRPr="00B23080">
        <w:rPr>
          <w:rFonts w:ascii="GHEA Grapalat" w:hAnsi="GHEA Grapalat" w:cs="Sylfaen"/>
          <w:sz w:val="22"/>
          <w:lang w:val="hy-AM"/>
        </w:rPr>
        <w:t xml:space="preserve"> Ընկերությ</w:t>
      </w:r>
      <w:r w:rsidR="00E07514" w:rsidRPr="00B23080">
        <w:rPr>
          <w:rFonts w:ascii="GHEA Grapalat" w:hAnsi="GHEA Grapalat" w:cs="Sylfaen"/>
          <w:sz w:val="22"/>
          <w:lang w:val="hy-AM"/>
        </w:rPr>
        <w:t>ան</w:t>
      </w:r>
      <w:r w:rsidR="002B1162" w:rsidRPr="00B23080">
        <w:rPr>
          <w:rFonts w:ascii="GHEA Grapalat" w:hAnsi="GHEA Grapalat" w:cs="Sylfaen"/>
          <w:sz w:val="22"/>
          <w:lang w:val="hy-AM"/>
        </w:rPr>
        <w:t xml:space="preserve"> մոտ այդ գործակից</w:t>
      </w:r>
      <w:r w:rsidR="00E07514" w:rsidRPr="00B23080">
        <w:rPr>
          <w:rFonts w:ascii="GHEA Grapalat" w:hAnsi="GHEA Grapalat" w:cs="Sylfaen"/>
          <w:sz w:val="22"/>
          <w:lang w:val="hy-AM"/>
        </w:rPr>
        <w:t>ը հավասար է 3.228</w:t>
      </w:r>
      <w:r w:rsidR="002B1162" w:rsidRPr="00B23080">
        <w:rPr>
          <w:rFonts w:ascii="GHEA Grapalat" w:hAnsi="GHEA Grapalat" w:cs="Sylfaen"/>
          <w:sz w:val="22"/>
          <w:lang w:val="hy-AM"/>
        </w:rPr>
        <w:t>:</w:t>
      </w:r>
    </w:p>
    <w:p w:rsidR="00856913" w:rsidRPr="00B23080" w:rsidRDefault="00B23080" w:rsidP="003D0D41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B23080">
        <w:rPr>
          <w:rFonts w:ascii="GHEA Grapalat" w:hAnsi="GHEA Grapalat" w:cs="Sylfaen"/>
          <w:sz w:val="22"/>
          <w:lang w:val="hy-AM"/>
        </w:rPr>
        <w:t>6</w:t>
      </w:r>
      <w:r w:rsidR="00856913" w:rsidRPr="00B23080">
        <w:rPr>
          <w:rFonts w:ascii="GHEA Grapalat" w:hAnsi="GHEA Grapalat" w:cs="Sylfaen"/>
          <w:sz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</w:t>
      </w:r>
      <w:r w:rsidR="00E07514" w:rsidRPr="00B23080">
        <w:rPr>
          <w:rFonts w:ascii="GHEA Grapalat" w:hAnsi="GHEA Grapalat" w:cs="Sylfaen"/>
          <w:sz w:val="22"/>
          <w:lang w:val="hy-AM"/>
        </w:rPr>
        <w:t>, գործակիցը հավասար է 5.55</w:t>
      </w:r>
      <w:r w:rsidR="00856913" w:rsidRPr="00B23080">
        <w:rPr>
          <w:rFonts w:ascii="GHEA Grapalat" w:hAnsi="GHEA Grapalat" w:cs="Sylfaen"/>
          <w:sz w:val="22"/>
          <w:lang w:val="hy-AM"/>
        </w:rPr>
        <w:t>:</w:t>
      </w:r>
    </w:p>
    <w:p w:rsidR="00856913" w:rsidRPr="00B23080" w:rsidRDefault="00856913" w:rsidP="003D0D41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B23080">
        <w:rPr>
          <w:rFonts w:ascii="GHEA Grapalat" w:hAnsi="GHEA Grapalat" w:cs="Sylfaen"/>
          <w:sz w:val="22"/>
          <w:lang w:val="hy-AM"/>
        </w:rPr>
        <w:t xml:space="preserve"> Շահութաբերությա</w:t>
      </w:r>
      <w:r w:rsidR="00B23080" w:rsidRPr="00B23080">
        <w:rPr>
          <w:rFonts w:ascii="GHEA Grapalat" w:hAnsi="GHEA Grapalat" w:cs="Sylfaen"/>
          <w:sz w:val="22"/>
          <w:lang w:val="hy-AM"/>
        </w:rPr>
        <w:t>ն հետ կապված մնացած ցուցանիշներն</w:t>
      </w:r>
      <w:r w:rsidRPr="00B23080">
        <w:rPr>
          <w:rFonts w:ascii="GHEA Grapalat" w:hAnsi="GHEA Grapalat" w:cs="Sylfaen"/>
          <w:sz w:val="22"/>
          <w:lang w:val="hy-AM"/>
        </w:rPr>
        <w:t xml:space="preserve">  ընկերության մոտ նույնպես բարձր են:</w:t>
      </w:r>
    </w:p>
    <w:p w:rsidR="00856913" w:rsidRPr="00B23080" w:rsidRDefault="00B23080" w:rsidP="003D0D41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B23080">
        <w:rPr>
          <w:rFonts w:ascii="GHEA Grapalat" w:hAnsi="GHEA Grapalat" w:cs="Sylfaen"/>
          <w:sz w:val="22"/>
          <w:lang w:val="hy-AM"/>
        </w:rPr>
        <w:t>7</w:t>
      </w:r>
      <w:r w:rsidR="00856913" w:rsidRPr="00B23080">
        <w:rPr>
          <w:rFonts w:ascii="GHEA Grapalat" w:hAnsi="GHEA Grapalat" w:cs="Sylfaen"/>
          <w:sz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</w:t>
      </w:r>
      <w:r w:rsidR="00856913" w:rsidRPr="00B23080">
        <w:rPr>
          <w:rFonts w:ascii="GHEA Grapalat" w:hAnsi="GHEA Grapalat" w:cs="Sylfaen"/>
          <w:sz w:val="22"/>
          <w:lang w:val="hy-AM"/>
        </w:rPr>
        <w:lastRenderedPageBreak/>
        <w:t>ցուցանիշները բացարձակ մեծություններ են և դրանց համադրմամբ պարզվել է, որ ընկերությունում եկամուտներն ամբողջությամբ ձևավորվել են հիմնական գործունեությունից:</w:t>
      </w:r>
    </w:p>
    <w:p w:rsidR="00856913" w:rsidRPr="00B23080" w:rsidRDefault="001C340F" w:rsidP="003D0D41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B23080">
        <w:rPr>
          <w:rFonts w:ascii="GHEA Grapalat" w:hAnsi="GHEA Grapalat" w:cs="Sylfaen"/>
          <w:sz w:val="22"/>
          <w:lang w:val="hy-AM"/>
        </w:rPr>
        <w:t>2</w:t>
      </w:r>
      <w:r w:rsidR="00856913" w:rsidRPr="00B23080">
        <w:rPr>
          <w:rFonts w:ascii="GHEA Grapalat" w:hAnsi="GHEA Grapalat" w:cs="Sylfaen"/>
          <w:sz w:val="22"/>
          <w:lang w:val="hy-AM"/>
        </w:rPr>
        <w:t>.5  Եզրակացություն</w:t>
      </w:r>
    </w:p>
    <w:p w:rsidR="00692BFC" w:rsidRPr="00B23080" w:rsidRDefault="00856913" w:rsidP="004D1256">
      <w:pPr>
        <w:pStyle w:val="BodyTextIndent"/>
        <w:rPr>
          <w:rFonts w:ascii="GHEA Grapalat" w:hAnsi="GHEA Grapalat"/>
          <w:i/>
          <w:iCs/>
          <w:sz w:val="22"/>
          <w:lang w:val="hy-AM"/>
        </w:rPr>
      </w:pPr>
      <w:r w:rsidRPr="00B23080">
        <w:rPr>
          <w:rFonts w:ascii="GHEA Grapalat" w:hAnsi="GHEA Grapalat" w:cs="Sylfaen"/>
          <w:sz w:val="22"/>
          <w:lang w:val="hy-AM"/>
        </w:rPr>
        <w:tab/>
      </w:r>
      <w:r w:rsidR="00514956" w:rsidRPr="00B23080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Pr="00B23080">
        <w:rPr>
          <w:rFonts w:ascii="GHEA Grapalat" w:hAnsi="GHEA Grapalat" w:cs="Sylfaen"/>
          <w:sz w:val="22"/>
          <w:lang w:val="hy-AM"/>
        </w:rPr>
        <w:t xml:space="preserve">ՀՀ </w:t>
      </w:r>
      <w:r w:rsidR="00732B38" w:rsidRPr="00B23080">
        <w:rPr>
          <w:rFonts w:ascii="GHEA Grapalat" w:hAnsi="GHEA Grapalat" w:cs="Sylfaen"/>
          <w:sz w:val="22"/>
          <w:lang w:val="hy-AM"/>
        </w:rPr>
        <w:t>արդարադատության նախարարության</w:t>
      </w:r>
      <w:r w:rsidRPr="00B23080">
        <w:rPr>
          <w:rFonts w:ascii="GHEA Grapalat" w:hAnsi="GHEA Grapalat" w:cs="Sylfaen"/>
          <w:sz w:val="22"/>
          <w:lang w:val="hy-AM"/>
        </w:rPr>
        <w:t xml:space="preserve"> ենթակայության </w:t>
      </w:r>
      <w:r w:rsidR="00E07514" w:rsidRPr="00B23080">
        <w:rPr>
          <w:rFonts w:ascii="GHEA Grapalat" w:hAnsi="GHEA Grapalat"/>
          <w:sz w:val="22"/>
          <w:lang w:val="hy-AM"/>
        </w:rPr>
        <w:t>«Պաշտոնական տեղեկագիր»</w:t>
      </w:r>
      <w:r w:rsidR="00732B38" w:rsidRPr="00B23080">
        <w:rPr>
          <w:rFonts w:ascii="GHEA Grapalat" w:hAnsi="GHEA Grapalat"/>
          <w:sz w:val="22"/>
          <w:lang w:val="hy-AM"/>
        </w:rPr>
        <w:t xml:space="preserve"> </w:t>
      </w:r>
      <w:r w:rsidR="00E07514" w:rsidRPr="00B23080">
        <w:rPr>
          <w:rFonts w:ascii="GHEA Grapalat" w:hAnsi="GHEA Grapalat"/>
          <w:sz w:val="22"/>
          <w:lang w:val="hy-AM"/>
        </w:rPr>
        <w:t>ՓԲԸ-ն</w:t>
      </w:r>
      <w:r w:rsidRPr="00B23080">
        <w:rPr>
          <w:rFonts w:ascii="GHEA Grapalat" w:hAnsi="GHEA Grapalat" w:cs="Sylfaen"/>
          <w:sz w:val="22"/>
          <w:lang w:val="hy-AM"/>
        </w:rPr>
        <w:t xml:space="preserve"> աշխատել է շահույթով, </w:t>
      </w:r>
      <w:r w:rsidR="00E07514" w:rsidRPr="00B23080">
        <w:rPr>
          <w:rFonts w:ascii="GHEA Grapalat" w:hAnsi="GHEA Grapalat"/>
          <w:sz w:val="22"/>
          <w:lang w:val="hy-AM"/>
        </w:rPr>
        <w:t xml:space="preserve">ունի 29,437.5 հազ.դրամ </w:t>
      </w:r>
      <w:r w:rsidR="003F1F4A" w:rsidRPr="00B23080">
        <w:rPr>
          <w:rFonts w:ascii="GHEA Grapalat" w:hAnsi="GHEA Grapalat"/>
          <w:sz w:val="22"/>
          <w:lang w:val="hy-AM"/>
        </w:rPr>
        <w:t>կո</w:t>
      </w:r>
      <w:r w:rsidRPr="00B23080">
        <w:rPr>
          <w:rFonts w:ascii="GHEA Grapalat" w:hAnsi="GHEA Grapalat" w:cs="Sylfaen"/>
          <w:sz w:val="22"/>
          <w:lang w:val="hy-AM"/>
        </w:rPr>
        <w:t xml:space="preserve">ւտակված </w:t>
      </w:r>
      <w:r w:rsidR="00732B38" w:rsidRPr="00B23080">
        <w:rPr>
          <w:rFonts w:ascii="GHEA Grapalat" w:hAnsi="GHEA Grapalat" w:cs="Sylfaen"/>
          <w:sz w:val="22"/>
          <w:lang w:val="hy-AM"/>
        </w:rPr>
        <w:t>շահ</w:t>
      </w:r>
      <w:r w:rsidR="00E07514" w:rsidRPr="00B23080">
        <w:rPr>
          <w:rFonts w:ascii="GHEA Grapalat" w:hAnsi="GHEA Grapalat" w:cs="Sylfaen"/>
          <w:sz w:val="22"/>
          <w:lang w:val="hy-AM"/>
        </w:rPr>
        <w:t>ույթ։ Ընկերության ա</w:t>
      </w:r>
      <w:r w:rsidRPr="00B23080">
        <w:rPr>
          <w:rFonts w:ascii="GHEA Grapalat" w:hAnsi="GHEA Grapalat" w:cs="Sylfaen"/>
          <w:sz w:val="22"/>
          <w:lang w:val="hy-AM"/>
        </w:rPr>
        <w:t xml:space="preserve">րտադրանքի, ապրանքի, աշխատանքների, ծառայություններից հասույթը </w:t>
      </w:r>
      <w:r w:rsidR="00E07514" w:rsidRPr="00B23080">
        <w:rPr>
          <w:rFonts w:ascii="GHEA Grapalat" w:hAnsi="GHEA Grapalat" w:cs="Sylfaen"/>
          <w:sz w:val="22"/>
          <w:lang w:val="hy-AM"/>
        </w:rPr>
        <w:t>կազմե</w:t>
      </w:r>
      <w:r w:rsidR="003D0D41" w:rsidRPr="00B23080">
        <w:rPr>
          <w:rFonts w:ascii="GHEA Grapalat" w:hAnsi="GHEA Grapalat" w:cs="Sylfaen"/>
          <w:sz w:val="22"/>
          <w:lang w:val="hy-AM"/>
        </w:rPr>
        <w:t>լ</w:t>
      </w:r>
      <w:r w:rsidRPr="00B23080">
        <w:rPr>
          <w:rFonts w:ascii="GHEA Grapalat" w:hAnsi="GHEA Grapalat" w:cs="Sylfaen"/>
          <w:sz w:val="22"/>
          <w:lang w:val="hy-AM"/>
        </w:rPr>
        <w:t xml:space="preserve"> է</w:t>
      </w:r>
      <w:r w:rsidR="003D0D41" w:rsidRPr="00B23080">
        <w:rPr>
          <w:rFonts w:ascii="GHEA Grapalat" w:hAnsi="GHEA Grapalat" w:cs="Sylfaen"/>
          <w:sz w:val="22"/>
          <w:lang w:val="hy-AM"/>
        </w:rPr>
        <w:t xml:space="preserve"> </w:t>
      </w:r>
      <w:r w:rsidRPr="00B23080">
        <w:rPr>
          <w:rFonts w:ascii="GHEA Grapalat" w:hAnsi="GHEA Grapalat" w:cs="Sylfaen"/>
          <w:sz w:val="22"/>
          <w:lang w:val="hy-AM"/>
        </w:rPr>
        <w:t xml:space="preserve"> </w:t>
      </w:r>
      <w:r w:rsidR="00E07514" w:rsidRPr="00B23080">
        <w:rPr>
          <w:rFonts w:ascii="GHEA Grapalat" w:hAnsi="GHEA Grapalat" w:cs="Sylfaen"/>
          <w:sz w:val="22"/>
          <w:lang w:val="hy-AM"/>
        </w:rPr>
        <w:t>204,370.3</w:t>
      </w:r>
      <w:r w:rsidR="003F1F4A" w:rsidRPr="00B23080">
        <w:rPr>
          <w:rFonts w:ascii="GHEA Grapalat" w:hAnsi="GHEA Grapalat" w:cs="Sylfaen"/>
          <w:sz w:val="22"/>
          <w:lang w:val="hy-AM"/>
        </w:rPr>
        <w:t xml:space="preserve"> հազ.</w:t>
      </w:r>
      <w:r w:rsidRPr="00B23080">
        <w:rPr>
          <w:rFonts w:ascii="GHEA Grapalat" w:hAnsi="GHEA Grapalat" w:cs="Sylfaen"/>
          <w:sz w:val="22"/>
          <w:lang w:val="hy-AM"/>
        </w:rPr>
        <w:t xml:space="preserve"> դրամ</w:t>
      </w:r>
      <w:r w:rsidR="003D0D41" w:rsidRPr="00B23080">
        <w:rPr>
          <w:rFonts w:ascii="GHEA Grapalat" w:hAnsi="GHEA Grapalat" w:cs="Sylfaen"/>
          <w:sz w:val="22"/>
          <w:lang w:val="hy-AM"/>
        </w:rPr>
        <w:t>:</w:t>
      </w:r>
      <w:r w:rsidRPr="00B23080">
        <w:rPr>
          <w:rFonts w:ascii="GHEA Grapalat" w:hAnsi="GHEA Grapalat" w:cs="Sylfaen"/>
          <w:sz w:val="22"/>
          <w:lang w:val="hy-AM"/>
        </w:rPr>
        <w:t xml:space="preserve"> </w:t>
      </w:r>
    </w:p>
    <w:p w:rsidR="00CC7F07" w:rsidRPr="00835AFB" w:rsidRDefault="004D1256" w:rsidP="007D47BB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b/>
          <w:sz w:val="22"/>
          <w:u w:val="single"/>
          <w:lang w:val="hy-AM"/>
        </w:rPr>
      </w:pPr>
      <w:r w:rsidRPr="00B23080">
        <w:rPr>
          <w:rFonts w:ascii="GHEA Grapalat" w:hAnsi="GHEA Grapalat"/>
          <w:sz w:val="22"/>
          <w:lang w:val="hy-AM"/>
        </w:rPr>
        <w:tab/>
      </w:r>
      <w:r w:rsidR="007D47BB">
        <w:rPr>
          <w:rFonts w:ascii="GHEA Grapalat" w:hAnsi="GHEA Grapalat"/>
          <w:sz w:val="22"/>
          <w:lang w:val="hy-AM"/>
        </w:rPr>
        <w:tab/>
      </w:r>
    </w:p>
    <w:p w:rsidR="009F0F9E" w:rsidRPr="00835AFB" w:rsidRDefault="00385689" w:rsidP="009F0F9E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835AFB">
        <w:rPr>
          <w:rFonts w:ascii="GHEA Grapalat" w:hAnsi="GHEA Grapalat"/>
          <w:b/>
          <w:sz w:val="22"/>
          <w:u w:val="single"/>
          <w:lang w:val="hy-AM"/>
        </w:rPr>
        <w:t>3</w:t>
      </w:r>
      <w:r w:rsidR="009F0F9E" w:rsidRPr="00835AFB">
        <w:rPr>
          <w:rFonts w:ascii="GHEA Grapalat" w:hAnsi="GHEA Grapalat"/>
          <w:b/>
          <w:sz w:val="22"/>
          <w:u w:val="single"/>
          <w:lang w:val="hy-AM"/>
        </w:rPr>
        <w:t xml:space="preserve">.   </w:t>
      </w:r>
      <w:r w:rsidR="009F0F9E" w:rsidRPr="00835AFB">
        <w:rPr>
          <w:rFonts w:ascii="GHEA Grapalat" w:hAnsi="GHEA Grapalat" w:cs="Sylfaen"/>
          <w:b/>
          <w:sz w:val="22"/>
          <w:u w:val="single"/>
          <w:lang w:val="hy-AM"/>
        </w:rPr>
        <w:t>ՀՀ  ԱՐՏԱԿԱՐԳ  ԻՐԱՎԻՃԱԿՆԵՐԻ  ՆԱԽԱՐԱՐՈՒԹՅՈՒՆ</w:t>
      </w:r>
    </w:p>
    <w:p w:rsidR="009F0F9E" w:rsidRPr="00835AFB" w:rsidRDefault="009F0F9E" w:rsidP="009F0F9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</w:p>
    <w:p w:rsidR="009F0F9E" w:rsidRPr="00835AFB" w:rsidRDefault="00385689" w:rsidP="0079534D">
      <w:pPr>
        <w:tabs>
          <w:tab w:val="left" w:pos="-7655"/>
        </w:tabs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835AFB">
        <w:rPr>
          <w:rFonts w:ascii="GHEA Grapalat" w:hAnsi="GHEA Grapalat"/>
          <w:sz w:val="22"/>
          <w:lang w:val="hy-AM"/>
        </w:rPr>
        <w:t>3</w:t>
      </w:r>
      <w:r w:rsidR="006F7A02" w:rsidRPr="00835AFB">
        <w:rPr>
          <w:rFonts w:ascii="GHEA Grapalat" w:hAnsi="GHEA Grapalat"/>
          <w:sz w:val="22"/>
          <w:lang w:val="hy-AM"/>
        </w:rPr>
        <w:t>.1</w:t>
      </w:r>
      <w:r w:rsidR="009F0F9E" w:rsidRPr="00835AFB">
        <w:rPr>
          <w:rFonts w:ascii="GHEA Grapalat" w:hAnsi="GHEA Grapalat"/>
          <w:sz w:val="22"/>
          <w:lang w:val="hy-AM"/>
        </w:rPr>
        <w:t xml:space="preserve"> </w:t>
      </w:r>
      <w:r w:rsidR="007463A9" w:rsidRPr="00835AFB">
        <w:rPr>
          <w:rFonts w:ascii="GHEA Grapalat" w:hAnsi="GHEA Grapalat"/>
          <w:sz w:val="22"/>
          <w:lang w:val="hy-AM"/>
        </w:rPr>
        <w:t xml:space="preserve">Նախարարության </w:t>
      </w:r>
      <w:r w:rsidR="00911CBC" w:rsidRPr="00835AFB">
        <w:rPr>
          <w:rFonts w:ascii="GHEA Grapalat" w:hAnsi="GHEA Grapalat"/>
          <w:sz w:val="22"/>
          <w:lang w:val="hy-AM"/>
        </w:rPr>
        <w:t>ենթակայությամբ</w:t>
      </w:r>
      <w:r w:rsidR="00A14EB0" w:rsidRPr="00835AFB">
        <w:rPr>
          <w:rFonts w:ascii="GHEA Grapalat" w:hAnsi="GHEA Grapalat"/>
          <w:sz w:val="22"/>
          <w:lang w:val="hy-AM"/>
        </w:rPr>
        <w:t xml:space="preserve">  </w:t>
      </w:r>
      <w:r w:rsidR="00514956" w:rsidRPr="00835AFB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="009F0F9E" w:rsidRPr="00835AFB">
        <w:rPr>
          <w:rFonts w:ascii="GHEA Grapalat" w:hAnsi="GHEA Grapalat"/>
          <w:sz w:val="22"/>
          <w:lang w:val="hy-AM"/>
        </w:rPr>
        <w:t xml:space="preserve">առկա </w:t>
      </w:r>
      <w:r w:rsidR="00D73BA6" w:rsidRPr="00835AFB">
        <w:rPr>
          <w:rFonts w:ascii="GHEA Grapalat" w:hAnsi="GHEA Grapalat"/>
          <w:sz w:val="22"/>
          <w:lang w:val="hy-AM"/>
        </w:rPr>
        <w:t>է մեկ</w:t>
      </w:r>
      <w:r w:rsidR="009F0F9E" w:rsidRPr="00835AFB">
        <w:rPr>
          <w:rFonts w:ascii="GHEA Grapalat" w:hAnsi="GHEA Grapalat"/>
          <w:sz w:val="22"/>
          <w:lang w:val="hy-AM"/>
        </w:rPr>
        <w:t xml:space="preserve"> պետական մասնակցությամբ առևտրային </w:t>
      </w:r>
      <w:r w:rsidR="00692BFC" w:rsidRPr="00835AFB">
        <w:rPr>
          <w:rFonts w:ascii="GHEA Grapalat" w:hAnsi="GHEA Grapalat"/>
          <w:sz w:val="22"/>
          <w:lang w:val="hy-AM"/>
        </w:rPr>
        <w:t>կազմակերպություն՝ «</w:t>
      </w:r>
      <w:r w:rsidR="00D73BA6" w:rsidRPr="00835AFB">
        <w:rPr>
          <w:rFonts w:ascii="GHEA Grapalat" w:hAnsi="GHEA Grapalat"/>
          <w:sz w:val="22"/>
          <w:lang w:val="hy-AM"/>
        </w:rPr>
        <w:t>Հա</w:t>
      </w:r>
      <w:r w:rsidR="00692BFC" w:rsidRPr="00835AFB">
        <w:rPr>
          <w:rFonts w:ascii="GHEA Grapalat" w:hAnsi="GHEA Grapalat"/>
          <w:sz w:val="22"/>
          <w:lang w:val="hy-AM"/>
        </w:rPr>
        <w:t>տուկ լեռնափրկարար ծառայություն»</w:t>
      </w:r>
      <w:r w:rsidR="00D73BA6" w:rsidRPr="00835AFB">
        <w:rPr>
          <w:rFonts w:ascii="GHEA Grapalat" w:hAnsi="GHEA Grapalat"/>
          <w:sz w:val="22"/>
          <w:lang w:val="hy-AM"/>
        </w:rPr>
        <w:t xml:space="preserve"> ՓԲԸ</w:t>
      </w:r>
      <w:r w:rsidR="001C340F" w:rsidRPr="00835AFB">
        <w:rPr>
          <w:rFonts w:ascii="GHEA Grapalat" w:hAnsi="GHEA Grapalat"/>
          <w:sz w:val="22"/>
          <w:lang w:val="hy-AM"/>
        </w:rPr>
        <w:t>:</w:t>
      </w:r>
      <w:r w:rsidR="00F754DB" w:rsidRPr="00835AFB">
        <w:rPr>
          <w:rFonts w:ascii="GHEA Grapalat" w:hAnsi="GHEA Grapalat"/>
          <w:sz w:val="22"/>
          <w:lang w:val="hy-AM"/>
        </w:rPr>
        <w:t xml:space="preserve"> </w:t>
      </w:r>
    </w:p>
    <w:p w:rsidR="0079534D" w:rsidRPr="00835AFB" w:rsidRDefault="00385689" w:rsidP="0079534D">
      <w:pPr>
        <w:pStyle w:val="BodyTextIndent"/>
        <w:tabs>
          <w:tab w:val="clear" w:pos="540"/>
          <w:tab w:val="left" w:pos="426"/>
        </w:tabs>
        <w:rPr>
          <w:rFonts w:ascii="GHEA Grapalat" w:hAnsi="GHEA Grapalat" w:cs="Sylfaen"/>
          <w:sz w:val="22"/>
          <w:lang w:val="hy-AM"/>
        </w:rPr>
      </w:pPr>
      <w:r w:rsidRPr="00835AFB">
        <w:rPr>
          <w:rFonts w:ascii="GHEA Grapalat" w:hAnsi="GHEA Grapalat"/>
          <w:sz w:val="22"/>
          <w:lang w:val="hy-AM"/>
        </w:rPr>
        <w:t>3</w:t>
      </w:r>
      <w:r w:rsidR="00244AC3" w:rsidRPr="00835AFB">
        <w:rPr>
          <w:rFonts w:ascii="GHEA Grapalat" w:hAnsi="GHEA Grapalat"/>
          <w:sz w:val="22"/>
          <w:lang w:val="hy-AM"/>
        </w:rPr>
        <w:t>.2</w:t>
      </w:r>
      <w:r w:rsidR="00D73BA6" w:rsidRPr="00835AFB">
        <w:rPr>
          <w:rFonts w:ascii="GHEA Grapalat" w:hAnsi="GHEA Grapalat"/>
          <w:sz w:val="22"/>
          <w:lang w:val="hy-AM"/>
        </w:rPr>
        <w:t xml:space="preserve"> </w:t>
      </w:r>
      <w:r w:rsidR="00835AFB" w:rsidRPr="00835AFB">
        <w:rPr>
          <w:rFonts w:ascii="GHEA Grapalat" w:hAnsi="GHEA Grapalat"/>
          <w:sz w:val="22"/>
          <w:lang w:val="hy-AM"/>
        </w:rPr>
        <w:t xml:space="preserve"> </w:t>
      </w:r>
      <w:r w:rsidR="00D73BA6" w:rsidRPr="00835AFB">
        <w:rPr>
          <w:rFonts w:ascii="GHEA Grapalat" w:hAnsi="GHEA Grapalat"/>
          <w:sz w:val="22"/>
          <w:lang w:val="hy-AM"/>
        </w:rPr>
        <w:t>Ը</w:t>
      </w:r>
      <w:r w:rsidR="009F0F9E" w:rsidRPr="00835AFB">
        <w:rPr>
          <w:rFonts w:ascii="GHEA Grapalat" w:hAnsi="GHEA Grapalat" w:cs="Sylfaen"/>
          <w:sz w:val="22"/>
          <w:lang w:val="hy-AM"/>
        </w:rPr>
        <w:t>նկերությ</w:t>
      </w:r>
      <w:r w:rsidR="00244AC3" w:rsidRPr="00835AFB">
        <w:rPr>
          <w:rFonts w:ascii="GHEA Grapalat" w:hAnsi="GHEA Grapalat" w:cs="Sylfaen"/>
          <w:sz w:val="22"/>
          <w:lang w:val="hy-AM"/>
        </w:rPr>
        <w:t>ուն</w:t>
      </w:r>
      <w:r w:rsidR="00D73BA6" w:rsidRPr="00835AFB">
        <w:rPr>
          <w:rFonts w:ascii="GHEA Grapalat" w:hAnsi="GHEA Grapalat" w:cs="Sylfaen"/>
          <w:sz w:val="22"/>
          <w:lang w:val="hy-AM"/>
        </w:rPr>
        <w:t>ում</w:t>
      </w:r>
      <w:r w:rsidR="009F0F9E" w:rsidRPr="00835AFB">
        <w:rPr>
          <w:rFonts w:ascii="GHEA Grapalat" w:hAnsi="GHEA Grapalat" w:cs="Sylfaen"/>
          <w:sz w:val="22"/>
          <w:lang w:val="hy-AM"/>
        </w:rPr>
        <w:t xml:space="preserve"> աշխատողների </w:t>
      </w:r>
      <w:r w:rsidR="00D73BA6" w:rsidRPr="00835AFB">
        <w:rPr>
          <w:rFonts w:ascii="GHEA Grapalat" w:hAnsi="GHEA Grapalat" w:cs="Sylfaen"/>
          <w:sz w:val="22"/>
          <w:lang w:val="hy-AM"/>
        </w:rPr>
        <w:t>թիվ</w:t>
      </w:r>
      <w:r w:rsidR="009F0F9E" w:rsidRPr="00835AFB">
        <w:rPr>
          <w:rFonts w:ascii="GHEA Grapalat" w:hAnsi="GHEA Grapalat" w:cs="Sylfaen"/>
          <w:sz w:val="22"/>
          <w:lang w:val="hy-AM"/>
        </w:rPr>
        <w:t xml:space="preserve"> կազմել է </w:t>
      </w:r>
      <w:r w:rsidR="00692BFC" w:rsidRPr="00835AFB">
        <w:rPr>
          <w:rFonts w:ascii="GHEA Grapalat" w:hAnsi="GHEA Grapalat" w:cs="Sylfaen"/>
          <w:sz w:val="22"/>
          <w:lang w:val="hy-AM"/>
        </w:rPr>
        <w:t>55</w:t>
      </w:r>
      <w:r w:rsidR="003D0F0F" w:rsidRPr="00835AFB">
        <w:rPr>
          <w:rFonts w:ascii="GHEA Grapalat" w:hAnsi="GHEA Grapalat" w:cs="Sylfaen"/>
          <w:sz w:val="22"/>
          <w:lang w:val="hy-AM"/>
        </w:rPr>
        <w:t xml:space="preserve"> աշխատող</w:t>
      </w:r>
      <w:r w:rsidR="00D73BA6" w:rsidRPr="00835AFB">
        <w:rPr>
          <w:rFonts w:ascii="GHEA Grapalat" w:hAnsi="GHEA Grapalat" w:cs="Sylfaen"/>
          <w:sz w:val="22"/>
          <w:lang w:val="hy-AM"/>
        </w:rPr>
        <w:t>:</w:t>
      </w:r>
    </w:p>
    <w:p w:rsidR="00D73BA6" w:rsidRPr="00835AFB" w:rsidRDefault="00385689" w:rsidP="001C340F">
      <w:pPr>
        <w:pStyle w:val="BodyTextIndent"/>
        <w:tabs>
          <w:tab w:val="clear" w:pos="540"/>
          <w:tab w:val="left" w:pos="426"/>
        </w:tabs>
        <w:rPr>
          <w:rFonts w:ascii="GHEA Grapalat" w:hAnsi="GHEA Grapalat"/>
          <w:sz w:val="22"/>
          <w:lang w:val="hy-AM"/>
        </w:rPr>
      </w:pPr>
      <w:r w:rsidRPr="00835AFB">
        <w:rPr>
          <w:rFonts w:ascii="GHEA Grapalat" w:hAnsi="GHEA Grapalat"/>
          <w:sz w:val="22"/>
          <w:lang w:val="hy-AM"/>
        </w:rPr>
        <w:t>3</w:t>
      </w:r>
      <w:r w:rsidR="00273CF0" w:rsidRPr="00835AFB">
        <w:rPr>
          <w:rFonts w:ascii="GHEA Grapalat" w:hAnsi="GHEA Grapalat"/>
          <w:sz w:val="22"/>
          <w:lang w:val="hy-AM"/>
        </w:rPr>
        <w:t>.3</w:t>
      </w:r>
      <w:r w:rsidR="00835AFB" w:rsidRPr="00835AFB">
        <w:rPr>
          <w:rFonts w:ascii="GHEA Grapalat" w:hAnsi="GHEA Grapalat"/>
          <w:sz w:val="22"/>
          <w:lang w:val="hy-AM"/>
        </w:rPr>
        <w:t xml:space="preserve"> </w:t>
      </w:r>
      <w:r w:rsidR="009F0F9E" w:rsidRPr="00835AFB">
        <w:rPr>
          <w:rFonts w:ascii="GHEA Grapalat" w:hAnsi="GHEA Grapalat" w:cs="Sylfaen"/>
          <w:sz w:val="22"/>
          <w:lang w:val="hy-AM"/>
        </w:rPr>
        <w:t xml:space="preserve">Առևտրային </w:t>
      </w:r>
      <w:r w:rsidR="00835AFB" w:rsidRPr="00835AFB">
        <w:rPr>
          <w:rFonts w:ascii="GHEA Grapalat" w:hAnsi="GHEA Grapalat" w:cs="Sylfaen"/>
          <w:sz w:val="22"/>
          <w:lang w:val="hy-AM"/>
        </w:rPr>
        <w:t>կազմակերպության</w:t>
      </w:r>
      <w:r w:rsidR="009F0F9E" w:rsidRPr="00835AFB">
        <w:rPr>
          <w:rFonts w:ascii="GHEA Grapalat" w:hAnsi="GHEA Grapalat" w:cs="Sylfaen"/>
          <w:sz w:val="22"/>
          <w:lang w:val="hy-AM"/>
        </w:rPr>
        <w:t xml:space="preserve"> ֆինանսատնտեսական գործունեության ամփոփ</w:t>
      </w:r>
      <w:r w:rsidR="009F0F9E" w:rsidRPr="00835AFB">
        <w:rPr>
          <w:rFonts w:ascii="GHEA Grapalat" w:hAnsi="GHEA Grapalat"/>
          <w:sz w:val="22"/>
          <w:lang w:val="hy-AM"/>
        </w:rPr>
        <w:t xml:space="preserve"> </w:t>
      </w:r>
      <w:r w:rsidR="009F0F9E" w:rsidRPr="00835AFB">
        <w:rPr>
          <w:rFonts w:ascii="GHEA Grapalat" w:hAnsi="GHEA Grapalat" w:cs="Sylfaen"/>
          <w:sz w:val="22"/>
          <w:lang w:val="hy-AM"/>
        </w:rPr>
        <w:t>արդյունքներն այսպիսին են.</w:t>
      </w:r>
      <w:r w:rsidR="008A33F6" w:rsidRPr="00835AFB">
        <w:rPr>
          <w:rFonts w:ascii="GHEA Grapalat" w:hAnsi="GHEA Grapalat"/>
          <w:sz w:val="22"/>
          <w:lang w:val="hy-AM"/>
        </w:rPr>
        <w:tab/>
      </w:r>
      <w:r w:rsidR="008A33F6" w:rsidRPr="00835AFB">
        <w:rPr>
          <w:rFonts w:ascii="GHEA Grapalat" w:hAnsi="GHEA Grapalat"/>
          <w:sz w:val="22"/>
          <w:lang w:val="hy-AM"/>
        </w:rPr>
        <w:tab/>
      </w:r>
      <w:r w:rsidR="008A33F6" w:rsidRPr="00835AFB">
        <w:rPr>
          <w:rFonts w:ascii="GHEA Grapalat" w:hAnsi="GHEA Grapalat"/>
          <w:sz w:val="22"/>
          <w:lang w:val="hy-AM"/>
        </w:rPr>
        <w:tab/>
      </w:r>
      <w:r w:rsidR="008A33F6" w:rsidRPr="00835AFB">
        <w:rPr>
          <w:rFonts w:ascii="GHEA Grapalat" w:hAnsi="GHEA Grapalat"/>
          <w:sz w:val="22"/>
          <w:lang w:val="hy-AM"/>
        </w:rPr>
        <w:tab/>
      </w:r>
      <w:r w:rsidR="008A33F6" w:rsidRPr="00835AFB">
        <w:rPr>
          <w:rFonts w:ascii="GHEA Grapalat" w:hAnsi="GHEA Grapalat"/>
          <w:sz w:val="22"/>
          <w:lang w:val="hy-AM"/>
        </w:rPr>
        <w:tab/>
      </w:r>
      <w:r w:rsidR="008A33F6" w:rsidRPr="00835AFB">
        <w:rPr>
          <w:rFonts w:ascii="GHEA Grapalat" w:hAnsi="GHEA Grapalat"/>
          <w:sz w:val="22"/>
          <w:lang w:val="hy-AM"/>
        </w:rPr>
        <w:tab/>
      </w:r>
    </w:p>
    <w:p w:rsidR="00D73BA6" w:rsidRPr="00835AFB" w:rsidRDefault="00D73BA6" w:rsidP="00D73BA6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835AFB">
        <w:rPr>
          <w:rFonts w:ascii="GHEA Grapalat" w:hAnsi="GHEA Grapalat"/>
          <w:i/>
          <w:iCs/>
          <w:sz w:val="22"/>
          <w:lang w:val="hy-AM"/>
        </w:rPr>
        <w:t xml:space="preserve">  </w:t>
      </w:r>
      <w:r w:rsidR="00692BFC" w:rsidRPr="00835AFB">
        <w:rPr>
          <w:rFonts w:ascii="GHEA Grapalat" w:hAnsi="GHEA Grapalat"/>
          <w:i/>
          <w:iCs/>
          <w:sz w:val="22"/>
        </w:rPr>
        <w:t>(</w:t>
      </w:r>
      <w:r w:rsidR="00835AFB" w:rsidRPr="00835AFB">
        <w:rPr>
          <w:rFonts w:ascii="GHEA Grapalat" w:hAnsi="GHEA Grapalat" w:cs="Sylfaen"/>
          <w:i/>
          <w:iCs/>
          <w:sz w:val="22"/>
        </w:rPr>
        <w:t>հազ. դրամ</w:t>
      </w:r>
      <w:r w:rsidR="00692BFC" w:rsidRPr="00835AFB">
        <w:rPr>
          <w:rFonts w:ascii="GHEA Grapalat" w:hAnsi="GHEA Grapalat"/>
          <w:i/>
          <w:iCs/>
          <w:sz w:val="22"/>
        </w:rPr>
        <w:t>)</w:t>
      </w:r>
      <w:r w:rsidRPr="00835AFB">
        <w:rPr>
          <w:rFonts w:ascii="GHEA Grapalat" w:hAnsi="GHEA Grapalat"/>
          <w:i/>
          <w:iCs/>
          <w:sz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D73BA6" w:rsidRPr="00835AFB" w:rsidTr="00D73BA6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73BA6" w:rsidRPr="00835AFB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835AFB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D73BA6" w:rsidRPr="00835AFB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835AFB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D73BA6" w:rsidRPr="00835AFB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835AFB">
              <w:rPr>
                <w:rFonts w:ascii="GHEA Grapalat" w:hAnsi="GHEA Grapalat"/>
                <w:bCs/>
                <w:sz w:val="22"/>
              </w:rPr>
              <w:t>201</w:t>
            </w:r>
            <w:r w:rsidR="00681A1D" w:rsidRPr="00835AFB">
              <w:rPr>
                <w:rFonts w:ascii="GHEA Grapalat" w:hAnsi="GHEA Grapalat"/>
                <w:bCs/>
                <w:sz w:val="22"/>
                <w:lang w:val="hy-AM"/>
              </w:rPr>
              <w:t>8</w:t>
            </w:r>
            <w:r w:rsidRPr="00835AFB">
              <w:rPr>
                <w:rFonts w:ascii="GHEA Grapalat" w:hAnsi="GHEA Grapalat" w:cs="Sylfaen"/>
                <w:bCs/>
                <w:sz w:val="22"/>
              </w:rPr>
              <w:t>թ</w:t>
            </w:r>
            <w:r w:rsidRPr="00835AFB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D73BA6" w:rsidRPr="00835AFB" w:rsidRDefault="0051495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lang w:val="hy-AM"/>
              </w:rPr>
            </w:pPr>
            <w:r w:rsidRPr="00835AFB">
              <w:rPr>
                <w:rFonts w:ascii="GHEA Grapalat" w:hAnsi="GHEA Grapalat"/>
                <w:bCs/>
                <w:sz w:val="22"/>
                <w:lang w:val="hy-AM"/>
              </w:rPr>
              <w:t>առաջին կիսամյակ</w:t>
            </w:r>
          </w:p>
        </w:tc>
      </w:tr>
      <w:tr w:rsidR="00D73BA6" w:rsidRPr="00835AFB" w:rsidTr="00835AF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835AFB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835AFB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835AFB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835AFB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D73BA6" w:rsidRPr="00835AFB" w:rsidRDefault="00F57779" w:rsidP="00835AF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835AFB">
              <w:rPr>
                <w:rFonts w:ascii="GHEA Grapalat" w:hAnsi="GHEA Grapalat"/>
                <w:sz w:val="22"/>
                <w:lang w:val="hy-AM"/>
              </w:rPr>
              <w:t>23,864.0</w:t>
            </w:r>
          </w:p>
        </w:tc>
      </w:tr>
      <w:tr w:rsidR="00D73BA6" w:rsidRPr="00835AFB" w:rsidTr="00835AF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835AFB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835AFB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835AFB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835AFB">
              <w:rPr>
                <w:rFonts w:ascii="GHEA Grapalat" w:hAnsi="GHEA Grapalat" w:cs="Sylfaen"/>
                <w:sz w:val="22"/>
              </w:rPr>
              <w:t xml:space="preserve">Աշխատել </w:t>
            </w:r>
            <w:r w:rsidR="00F57779" w:rsidRPr="00835AFB">
              <w:rPr>
                <w:rFonts w:ascii="GHEA Grapalat" w:hAnsi="GHEA Grapalat" w:cs="Sylfaen"/>
                <w:sz w:val="22"/>
                <w:lang w:val="ru-RU"/>
              </w:rPr>
              <w:t xml:space="preserve"> է </w:t>
            </w:r>
            <w:r w:rsidR="00F57779" w:rsidRPr="00835AFB">
              <w:rPr>
                <w:rFonts w:ascii="GHEA Grapalat" w:hAnsi="GHEA Grapalat" w:cs="Sylfaen"/>
                <w:sz w:val="22"/>
                <w:lang w:val="hy-AM"/>
              </w:rPr>
              <w:t xml:space="preserve">շահույթով </w:t>
            </w:r>
            <w:r w:rsidR="00692BFC" w:rsidRPr="00835AFB">
              <w:rPr>
                <w:rFonts w:ascii="GHEA Grapalat" w:hAnsi="GHEA Grapalat" w:cs="Sylfaen"/>
                <w:sz w:val="22"/>
              </w:rPr>
              <w:t>(</w:t>
            </w:r>
            <w:r w:rsidR="00692BFC" w:rsidRPr="00835AFB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="00692BFC" w:rsidRPr="00835AFB">
              <w:rPr>
                <w:rFonts w:ascii="GHEA Grapalat" w:hAnsi="GHEA Grapalat" w:cs="Sylfaen"/>
                <w:sz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D73BA6" w:rsidRPr="00835AFB" w:rsidRDefault="00D73BA6" w:rsidP="00835AF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835AFB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</w:tr>
      <w:tr w:rsidR="00D73BA6" w:rsidRPr="00835AFB" w:rsidTr="00835AF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835AFB" w:rsidRDefault="00D73BA6" w:rsidP="00D73BA6">
            <w:pPr>
              <w:pStyle w:val="BodyText"/>
              <w:rPr>
                <w:rFonts w:ascii="GHEA Grapalat" w:hAnsi="GHEA Grapalat"/>
                <w:sz w:val="22"/>
              </w:rPr>
            </w:pPr>
            <w:r w:rsidRPr="00835AFB">
              <w:rPr>
                <w:rFonts w:ascii="GHEA Grapalat" w:hAnsi="GHEA Grapalat"/>
                <w:sz w:val="22"/>
                <w:lang w:val="ru-RU"/>
              </w:rPr>
              <w:t>3</w:t>
            </w:r>
            <w:r w:rsidRPr="00835AFB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835AFB" w:rsidRDefault="00F57779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835AFB">
              <w:rPr>
                <w:rFonts w:ascii="GHEA Grapalat" w:hAnsi="GHEA Grapalat" w:cs="Sylfaen"/>
                <w:sz w:val="22"/>
                <w:lang w:val="hy-AM"/>
              </w:rPr>
              <w:t>Շահույթի</w:t>
            </w:r>
            <w:r w:rsidR="00D73BA6" w:rsidRPr="00835AFB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="00D73BA6" w:rsidRPr="00835AFB">
              <w:rPr>
                <w:rFonts w:ascii="GHEA Grapalat" w:hAnsi="GHEA Grapalat" w:cs="Sylfaen"/>
                <w:sz w:val="22"/>
              </w:rPr>
              <w:t>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D73BA6" w:rsidRPr="00835AFB" w:rsidRDefault="00F57779" w:rsidP="00835AF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835AFB">
              <w:rPr>
                <w:rFonts w:ascii="GHEA Grapalat" w:hAnsi="GHEA Grapalat"/>
                <w:sz w:val="22"/>
                <w:lang w:val="hy-AM"/>
              </w:rPr>
              <w:t>5,548.0</w:t>
            </w:r>
          </w:p>
        </w:tc>
      </w:tr>
      <w:tr w:rsidR="00D73BA6" w:rsidRPr="00835AFB" w:rsidTr="00835AFB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835AFB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835AFB">
              <w:rPr>
                <w:rFonts w:ascii="GHEA Grapalat" w:hAnsi="GHEA Grapalat"/>
                <w:sz w:val="22"/>
                <w:lang w:val="ru-RU"/>
              </w:rPr>
              <w:t>4</w:t>
            </w:r>
            <w:r w:rsidRPr="00835AFB">
              <w:rPr>
                <w:rFonts w:ascii="GHEA Grapalat" w:hAnsi="GHEA Grapalat"/>
                <w:sz w:val="22"/>
              </w:rPr>
              <w:t>.</w:t>
            </w:r>
          </w:p>
          <w:p w:rsidR="00D73BA6" w:rsidRPr="00835AFB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835AFB">
              <w:rPr>
                <w:rFonts w:ascii="GHEA Grapalat" w:hAnsi="GHEA Grapalat"/>
                <w:sz w:val="22"/>
                <w:lang w:val="ru-RU"/>
              </w:rPr>
              <w:t>4</w:t>
            </w:r>
            <w:r w:rsidRPr="00835AFB">
              <w:rPr>
                <w:rFonts w:ascii="GHEA Grapalat" w:hAnsi="GHEA Grapalat"/>
                <w:sz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835AFB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835AFB">
              <w:rPr>
                <w:rFonts w:ascii="GHEA Grapalat" w:hAnsi="GHEA Grapalat" w:cs="Sylfaen"/>
                <w:sz w:val="22"/>
              </w:rPr>
              <w:t>Եկամուտ</w:t>
            </w:r>
            <w:r w:rsidR="00CC7F07" w:rsidRPr="00835AFB">
              <w:rPr>
                <w:rFonts w:ascii="GHEA Grapalat" w:hAnsi="GHEA Grapalat" w:cs="Sylfaen"/>
                <w:sz w:val="22"/>
              </w:rPr>
              <w:t>ների ընդամենը ծավալը` այդ թվում</w:t>
            </w:r>
          </w:p>
          <w:p w:rsidR="00D73BA6" w:rsidRPr="00835AFB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835AFB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D73BA6" w:rsidRPr="00835AFB" w:rsidRDefault="00F57779" w:rsidP="00835AF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835AFB">
              <w:rPr>
                <w:rFonts w:ascii="GHEA Grapalat" w:hAnsi="GHEA Grapalat"/>
                <w:sz w:val="22"/>
                <w:lang w:val="hy-AM"/>
              </w:rPr>
              <w:t>74,339.0</w:t>
            </w:r>
          </w:p>
          <w:p w:rsidR="00D73BA6" w:rsidRPr="00835AFB" w:rsidRDefault="00F57779" w:rsidP="00835AF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835AFB">
              <w:rPr>
                <w:rFonts w:ascii="GHEA Grapalat" w:hAnsi="GHEA Grapalat"/>
                <w:sz w:val="22"/>
                <w:lang w:val="hy-AM"/>
              </w:rPr>
              <w:t>74,</w:t>
            </w:r>
            <w:r w:rsidR="00835AFB" w:rsidRPr="00835AFB">
              <w:rPr>
                <w:rFonts w:ascii="GHEA Grapalat" w:hAnsi="GHEA Grapalat"/>
                <w:sz w:val="22"/>
                <w:lang w:val="hy-AM"/>
              </w:rPr>
              <w:t>316</w:t>
            </w:r>
            <w:r w:rsidRPr="00835AFB">
              <w:rPr>
                <w:rFonts w:ascii="GHEA Grapalat" w:hAnsi="GHEA Grapalat"/>
                <w:sz w:val="22"/>
                <w:lang w:val="hy-AM"/>
              </w:rPr>
              <w:t>0</w:t>
            </w:r>
          </w:p>
        </w:tc>
      </w:tr>
      <w:tr w:rsidR="00D73BA6" w:rsidRPr="00835AFB" w:rsidTr="00835AFB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835AFB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835AFB">
              <w:rPr>
                <w:rFonts w:ascii="GHEA Grapalat" w:hAnsi="GHEA Grapalat"/>
                <w:sz w:val="22"/>
                <w:lang w:val="ru-RU"/>
              </w:rPr>
              <w:t>5</w:t>
            </w:r>
            <w:r w:rsidRPr="00835AFB">
              <w:rPr>
                <w:rFonts w:ascii="GHEA Grapalat" w:hAnsi="GHEA Grapalat"/>
                <w:sz w:val="22"/>
              </w:rPr>
              <w:t>.</w:t>
            </w:r>
          </w:p>
          <w:p w:rsidR="00D73BA6" w:rsidRPr="00835AFB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835AFB">
              <w:rPr>
                <w:rFonts w:ascii="GHEA Grapalat" w:hAnsi="GHEA Grapalat"/>
                <w:sz w:val="22"/>
                <w:lang w:val="ru-RU"/>
              </w:rPr>
              <w:t>5</w:t>
            </w:r>
            <w:r w:rsidRPr="00835AFB">
              <w:rPr>
                <w:rFonts w:ascii="GHEA Grapalat" w:hAnsi="GHEA Grapalat"/>
                <w:sz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835AFB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835AFB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D73BA6" w:rsidRPr="00835AFB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835AFB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D73BA6" w:rsidRPr="00835AFB" w:rsidRDefault="00F57779" w:rsidP="00835AF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835AFB">
              <w:rPr>
                <w:rFonts w:ascii="GHEA Grapalat" w:hAnsi="GHEA Grapalat"/>
                <w:sz w:val="22"/>
                <w:lang w:val="hy-AM"/>
              </w:rPr>
              <w:t>68,791.0</w:t>
            </w:r>
          </w:p>
          <w:p w:rsidR="00D73BA6" w:rsidRPr="00835AFB" w:rsidRDefault="00F57779" w:rsidP="00835AF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835AFB">
              <w:rPr>
                <w:rFonts w:ascii="GHEA Grapalat" w:hAnsi="GHEA Grapalat"/>
                <w:sz w:val="22"/>
                <w:lang w:val="hy-AM"/>
              </w:rPr>
              <w:t>68,485.0</w:t>
            </w:r>
          </w:p>
        </w:tc>
      </w:tr>
      <w:tr w:rsidR="00D73BA6" w:rsidRPr="00835AFB" w:rsidTr="00835AFB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835AFB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835AFB">
              <w:rPr>
                <w:rFonts w:ascii="GHEA Grapalat" w:hAnsi="GHEA Grapalat"/>
                <w:sz w:val="22"/>
                <w:lang w:val="ru-RU"/>
              </w:rPr>
              <w:t>6.</w:t>
            </w:r>
          </w:p>
          <w:p w:rsidR="00D73BA6" w:rsidRPr="00835AFB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835AFB">
              <w:rPr>
                <w:rFonts w:ascii="GHEA Grapalat" w:hAnsi="GHEA Grapalat"/>
                <w:sz w:val="22"/>
                <w:lang w:val="ru-RU"/>
              </w:rPr>
              <w:t>6</w:t>
            </w:r>
            <w:r w:rsidRPr="00835AFB">
              <w:rPr>
                <w:rFonts w:ascii="GHEA Grapalat" w:hAnsi="GHEA Grapalat"/>
                <w:sz w:val="22"/>
              </w:rPr>
              <w:t>.1</w:t>
            </w:r>
          </w:p>
          <w:p w:rsidR="00D73BA6" w:rsidRPr="00835AFB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835AFB">
              <w:rPr>
                <w:rFonts w:ascii="GHEA Grapalat" w:hAnsi="GHEA Grapalat"/>
                <w:sz w:val="22"/>
                <w:lang w:val="ru-RU"/>
              </w:rPr>
              <w:t>6</w:t>
            </w:r>
            <w:r w:rsidRPr="00835AFB">
              <w:rPr>
                <w:rFonts w:ascii="GHEA Grapalat" w:hAnsi="GHEA Grapalat"/>
                <w:sz w:val="22"/>
              </w:rPr>
              <w:t>.2</w:t>
            </w:r>
          </w:p>
          <w:p w:rsidR="00D73BA6" w:rsidRPr="00835AFB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835AFB">
              <w:rPr>
                <w:rFonts w:ascii="GHEA Grapalat" w:hAnsi="GHEA Grapalat"/>
                <w:sz w:val="22"/>
                <w:lang w:val="ru-RU"/>
              </w:rPr>
              <w:t>6.3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835AFB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835AFB">
              <w:rPr>
                <w:rFonts w:ascii="GHEA Grapalat" w:hAnsi="GHEA Grapalat" w:cs="Sylfaen"/>
                <w:sz w:val="22"/>
              </w:rPr>
              <w:t>Ընթացիկ</w:t>
            </w:r>
            <w:r w:rsidRPr="00835AFB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835AFB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835AFB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835AFB">
              <w:rPr>
                <w:rFonts w:ascii="GHEA Grapalat" w:hAnsi="GHEA Grapalat" w:cs="Sylfaen"/>
                <w:sz w:val="22"/>
              </w:rPr>
              <w:t>ընդամենը</w:t>
            </w:r>
            <w:r w:rsidRPr="00835AFB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835AFB">
              <w:rPr>
                <w:rFonts w:ascii="GHEA Grapalat" w:hAnsi="GHEA Grapalat" w:cs="Sylfaen"/>
                <w:sz w:val="22"/>
              </w:rPr>
              <w:t>այդ</w:t>
            </w:r>
            <w:r w:rsidRPr="00835AFB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835AFB">
              <w:rPr>
                <w:rFonts w:ascii="GHEA Grapalat" w:hAnsi="GHEA Grapalat" w:cs="Sylfaen"/>
                <w:sz w:val="22"/>
              </w:rPr>
              <w:t>թվում</w:t>
            </w:r>
            <w:r w:rsidRPr="00835AFB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D73BA6" w:rsidRPr="00835AFB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835AFB">
              <w:rPr>
                <w:rFonts w:ascii="GHEA Grapalat" w:hAnsi="GHEA Grapalat" w:cs="Sylfaen"/>
                <w:sz w:val="22"/>
              </w:rPr>
              <w:t>կրեդիտորական</w:t>
            </w:r>
            <w:r w:rsidRPr="00835AFB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835AFB">
              <w:rPr>
                <w:rFonts w:ascii="GHEA Grapalat" w:hAnsi="GHEA Grapalat" w:cs="Sylfaen"/>
                <w:sz w:val="22"/>
              </w:rPr>
              <w:t>պարտքեր</w:t>
            </w:r>
            <w:r w:rsidRPr="00835AFB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835AFB">
              <w:rPr>
                <w:rFonts w:ascii="GHEA Grapalat" w:hAnsi="GHEA Grapalat" w:cs="Sylfaen"/>
                <w:sz w:val="22"/>
              </w:rPr>
              <w:t>գնումների</w:t>
            </w:r>
            <w:r w:rsidRPr="00835AFB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835AFB">
              <w:rPr>
                <w:rFonts w:ascii="GHEA Grapalat" w:hAnsi="GHEA Grapalat" w:cs="Sylfaen"/>
                <w:sz w:val="22"/>
              </w:rPr>
              <w:t>գծով</w:t>
            </w:r>
          </w:p>
          <w:p w:rsidR="00D73BA6" w:rsidRPr="00835AFB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835AFB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D73BA6" w:rsidRPr="00835AFB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835AFB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D73BA6" w:rsidRPr="00835AFB" w:rsidRDefault="00F57779" w:rsidP="00835AF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835AFB">
              <w:rPr>
                <w:rFonts w:ascii="GHEA Grapalat" w:hAnsi="GHEA Grapalat"/>
                <w:sz w:val="22"/>
                <w:lang w:val="hy-AM"/>
              </w:rPr>
              <w:t>15,397.0</w:t>
            </w:r>
          </w:p>
          <w:p w:rsidR="00D73BA6" w:rsidRPr="00835AFB" w:rsidRDefault="00D73BA6" w:rsidP="00835AF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835AFB">
              <w:rPr>
                <w:rFonts w:ascii="GHEA Grapalat" w:hAnsi="GHEA Grapalat"/>
                <w:sz w:val="22"/>
                <w:lang w:val="ru-RU"/>
              </w:rPr>
              <w:t>22</w:t>
            </w:r>
          </w:p>
          <w:p w:rsidR="00D73BA6" w:rsidRPr="00835AFB" w:rsidRDefault="00F57779" w:rsidP="00835AF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835AFB">
              <w:rPr>
                <w:rFonts w:ascii="GHEA Grapalat" w:hAnsi="GHEA Grapalat"/>
                <w:sz w:val="22"/>
                <w:lang w:val="hy-AM"/>
              </w:rPr>
              <w:t>6,692</w:t>
            </w:r>
            <w:r w:rsidR="00D73BA6" w:rsidRPr="00835AFB">
              <w:rPr>
                <w:rFonts w:ascii="GHEA Grapalat" w:hAnsi="GHEA Grapalat"/>
                <w:sz w:val="22"/>
                <w:lang w:val="ru-RU"/>
              </w:rPr>
              <w:t>.0</w:t>
            </w:r>
          </w:p>
          <w:p w:rsidR="00D73BA6" w:rsidRPr="00835AFB" w:rsidRDefault="00F57779" w:rsidP="00835AFB">
            <w:pPr>
              <w:jc w:val="center"/>
              <w:rPr>
                <w:rFonts w:ascii="GHEA Grapalat" w:hAnsi="GHEA Grapalat"/>
                <w:sz w:val="22"/>
                <w:lang w:val="ru-RU" w:eastAsia="en-US"/>
              </w:rPr>
            </w:pPr>
            <w:r w:rsidRPr="00835AFB">
              <w:rPr>
                <w:rFonts w:ascii="GHEA Grapalat" w:hAnsi="GHEA Grapalat"/>
                <w:sz w:val="22"/>
                <w:lang w:val="hy-AM" w:eastAsia="en-US"/>
              </w:rPr>
              <w:t>8,242</w:t>
            </w:r>
            <w:r w:rsidR="00D73BA6" w:rsidRPr="00835AFB">
              <w:rPr>
                <w:rFonts w:ascii="GHEA Grapalat" w:hAnsi="GHEA Grapalat"/>
                <w:sz w:val="22"/>
                <w:lang w:val="ru-RU" w:eastAsia="en-US"/>
              </w:rPr>
              <w:t>.0</w:t>
            </w:r>
          </w:p>
          <w:p w:rsidR="00D73BA6" w:rsidRPr="00835AFB" w:rsidRDefault="00D73BA6" w:rsidP="00835AF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D73BA6" w:rsidRPr="00835AFB" w:rsidTr="00835AF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835AFB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835AFB">
              <w:rPr>
                <w:rFonts w:ascii="GHEA Grapalat" w:hAnsi="GHEA Grapalat"/>
                <w:sz w:val="22"/>
                <w:lang w:val="ru-RU"/>
              </w:rPr>
              <w:lastRenderedPageBreak/>
              <w:t>7.</w:t>
            </w:r>
          </w:p>
          <w:p w:rsidR="00D73BA6" w:rsidRPr="00835AFB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835AFB">
              <w:rPr>
                <w:rFonts w:ascii="GHEA Grapalat" w:hAnsi="GHEA Grapalat"/>
                <w:sz w:val="22"/>
                <w:lang w:val="ru-RU"/>
              </w:rPr>
              <w:t>7</w:t>
            </w:r>
            <w:r w:rsidRPr="00835AFB">
              <w:rPr>
                <w:rFonts w:ascii="GHEA Grapalat" w:hAnsi="GHEA Grapalat"/>
                <w:sz w:val="22"/>
              </w:rPr>
              <w:t>.1</w:t>
            </w:r>
          </w:p>
          <w:p w:rsidR="00D73BA6" w:rsidRPr="00835AFB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835AFB">
              <w:rPr>
                <w:rFonts w:ascii="GHEA Grapalat" w:hAnsi="GHEA Grapalat"/>
                <w:sz w:val="22"/>
                <w:lang w:val="ru-RU"/>
              </w:rPr>
              <w:t>7</w:t>
            </w:r>
            <w:r w:rsidRPr="00835AFB">
              <w:rPr>
                <w:rFonts w:ascii="GHEA Grapalat" w:hAnsi="GHEA Grapalat"/>
                <w:sz w:val="22"/>
              </w:rPr>
              <w:t>.2</w:t>
            </w:r>
          </w:p>
        </w:tc>
        <w:tc>
          <w:tcPr>
            <w:tcW w:w="6840" w:type="dxa"/>
            <w:tcBorders>
              <w:left w:val="nil"/>
            </w:tcBorders>
          </w:tcPr>
          <w:p w:rsidR="00D73BA6" w:rsidRPr="00594A34" w:rsidRDefault="00D73BA6" w:rsidP="00835AF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594A34">
              <w:rPr>
                <w:rFonts w:ascii="GHEA Grapalat" w:hAnsi="GHEA Grapalat" w:cs="Sylfaen"/>
                <w:sz w:val="22"/>
                <w:lang w:val="hy-AM"/>
              </w:rPr>
              <w:t>Ընթացիկ ակտիվներ ընդամենը,  այդ թվում`</w:t>
            </w:r>
          </w:p>
          <w:p w:rsidR="00D73BA6" w:rsidRPr="00594A34" w:rsidRDefault="00D73BA6" w:rsidP="00835AF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594A34">
              <w:rPr>
                <w:rFonts w:ascii="GHEA Grapalat" w:hAnsi="GHEA Grapalat" w:cs="Sylfaen"/>
                <w:sz w:val="22"/>
                <w:lang w:val="hy-AM"/>
              </w:rPr>
              <w:t>դեբիտորակն  պարտքեր վաճառքի գծով</w:t>
            </w:r>
          </w:p>
          <w:p w:rsidR="00D73BA6" w:rsidRPr="00594A34" w:rsidRDefault="00D73BA6" w:rsidP="00835AF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594A34">
              <w:rPr>
                <w:rFonts w:ascii="GHEA Grapalat" w:hAnsi="GHEA Grapalat" w:cs="Sylfaen"/>
                <w:sz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D73BA6" w:rsidRPr="00835AFB" w:rsidRDefault="00F57779" w:rsidP="00835AF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835AFB">
              <w:rPr>
                <w:rFonts w:ascii="GHEA Grapalat" w:hAnsi="GHEA Grapalat"/>
                <w:sz w:val="22"/>
                <w:lang w:val="hy-AM"/>
              </w:rPr>
              <w:t>26,884.0</w:t>
            </w:r>
          </w:p>
          <w:p w:rsidR="00D73BA6" w:rsidRPr="00835AFB" w:rsidRDefault="00F57779" w:rsidP="00835AF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835AFB">
              <w:rPr>
                <w:rFonts w:ascii="GHEA Grapalat" w:hAnsi="GHEA Grapalat"/>
                <w:sz w:val="22"/>
                <w:lang w:val="hy-AM"/>
              </w:rPr>
              <w:t>18,556.0</w:t>
            </w:r>
          </w:p>
          <w:p w:rsidR="00D73BA6" w:rsidRPr="00835AFB" w:rsidRDefault="00F57779" w:rsidP="00835AF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835AFB">
              <w:rPr>
                <w:rFonts w:ascii="GHEA Grapalat" w:hAnsi="GHEA Grapalat"/>
                <w:sz w:val="22"/>
                <w:lang w:val="hy-AM"/>
              </w:rPr>
              <w:t>1,557</w:t>
            </w:r>
            <w:r w:rsidR="00D73BA6" w:rsidRPr="00835AFB">
              <w:rPr>
                <w:rFonts w:ascii="GHEA Grapalat" w:hAnsi="GHEA Grapalat"/>
                <w:sz w:val="22"/>
                <w:lang w:val="ru-RU"/>
              </w:rPr>
              <w:t>.0</w:t>
            </w:r>
          </w:p>
        </w:tc>
      </w:tr>
      <w:tr w:rsidR="00D73BA6" w:rsidRPr="00835AFB" w:rsidTr="00835AFB">
        <w:trPr>
          <w:trHeight w:val="13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835AFB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835AFB">
              <w:rPr>
                <w:rFonts w:ascii="GHEA Grapalat" w:hAnsi="GHEA Grapalat"/>
                <w:sz w:val="22"/>
                <w:lang w:val="ru-RU"/>
              </w:rPr>
              <w:t>8</w:t>
            </w:r>
          </w:p>
          <w:p w:rsidR="00D73BA6" w:rsidRPr="00835AFB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835AFB">
              <w:rPr>
                <w:rFonts w:ascii="GHEA Grapalat" w:hAnsi="GHEA Grapalat"/>
                <w:sz w:val="22"/>
                <w:lang w:val="ru-RU"/>
              </w:rPr>
              <w:t>8.1</w:t>
            </w:r>
          </w:p>
          <w:p w:rsidR="00D73BA6" w:rsidRPr="00835AFB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835AFB">
              <w:rPr>
                <w:rFonts w:ascii="GHEA Grapalat" w:hAnsi="GHEA Grapalat"/>
                <w:sz w:val="22"/>
                <w:lang w:val="ru-RU"/>
              </w:rPr>
              <w:t>8.2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835AFB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835AFB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D73BA6" w:rsidRPr="00835AFB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835AFB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D73BA6" w:rsidRPr="00835AFB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835AFB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D73BA6" w:rsidRPr="00835AFB" w:rsidRDefault="00D73BA6" w:rsidP="00835AF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835AFB">
              <w:rPr>
                <w:rFonts w:ascii="GHEA Grapalat" w:hAnsi="GHEA Grapalat"/>
                <w:sz w:val="22"/>
                <w:lang w:val="ru-RU"/>
              </w:rPr>
              <w:t>0</w:t>
            </w:r>
          </w:p>
          <w:p w:rsidR="00D73BA6" w:rsidRPr="00835AFB" w:rsidRDefault="00D73BA6" w:rsidP="00835AF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835AFB">
              <w:rPr>
                <w:rFonts w:ascii="GHEA Grapalat" w:hAnsi="GHEA Grapalat"/>
                <w:sz w:val="22"/>
                <w:lang w:val="ru-RU"/>
              </w:rPr>
              <w:t>0</w:t>
            </w:r>
          </w:p>
          <w:p w:rsidR="00D73BA6" w:rsidRPr="00835AFB" w:rsidRDefault="00F57779" w:rsidP="00835AF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835AFB">
              <w:rPr>
                <w:rFonts w:ascii="GHEA Grapalat" w:hAnsi="GHEA Grapalat"/>
                <w:sz w:val="22"/>
                <w:lang w:val="hy-AM"/>
              </w:rPr>
              <w:t>0</w:t>
            </w:r>
          </w:p>
        </w:tc>
      </w:tr>
      <w:tr w:rsidR="00D73BA6" w:rsidRPr="00835AFB" w:rsidTr="00835AFB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73BA6" w:rsidRPr="00835AFB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835AFB">
              <w:rPr>
                <w:rFonts w:ascii="GHEA Grapalat" w:hAnsi="GHEA Grapalat"/>
                <w:sz w:val="22"/>
                <w:lang w:val="ru-RU"/>
              </w:rPr>
              <w:t>9</w:t>
            </w:r>
            <w:r w:rsidRPr="00835AFB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73BA6" w:rsidRPr="00835AFB" w:rsidRDefault="00D73BA6" w:rsidP="00D73BA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835AFB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D73BA6" w:rsidRPr="00835AFB" w:rsidRDefault="00F57779" w:rsidP="00835AF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835AFB">
              <w:rPr>
                <w:rFonts w:ascii="GHEA Grapalat" w:hAnsi="GHEA Grapalat"/>
                <w:sz w:val="22"/>
                <w:lang w:val="hy-AM"/>
              </w:rPr>
              <w:t>74,316</w:t>
            </w:r>
            <w:r w:rsidR="00D73BA6" w:rsidRPr="00835AFB">
              <w:rPr>
                <w:rFonts w:ascii="GHEA Grapalat" w:hAnsi="GHEA Grapalat"/>
                <w:sz w:val="22"/>
                <w:lang w:val="ru-RU"/>
              </w:rPr>
              <w:t>.0</w:t>
            </w:r>
          </w:p>
        </w:tc>
      </w:tr>
    </w:tbl>
    <w:p w:rsidR="00856913" w:rsidRPr="00835AFB" w:rsidRDefault="001078E7" w:rsidP="00856913">
      <w:pPr>
        <w:pStyle w:val="BodyTextIndent"/>
        <w:tabs>
          <w:tab w:val="clear" w:pos="540"/>
          <w:tab w:val="num" w:pos="-5220"/>
          <w:tab w:val="left" w:pos="-142"/>
        </w:tabs>
        <w:rPr>
          <w:rFonts w:ascii="GHEA Grapalat" w:hAnsi="GHEA Grapalat" w:cs="Sylfaen"/>
          <w:sz w:val="22"/>
          <w:lang w:val="hy-AM"/>
        </w:rPr>
      </w:pPr>
      <w:r w:rsidRPr="00835AFB">
        <w:rPr>
          <w:rFonts w:ascii="GHEA Grapalat" w:hAnsi="GHEA Grapalat"/>
          <w:i/>
          <w:iCs/>
          <w:sz w:val="22"/>
          <w:lang w:val="hy-AM"/>
        </w:rPr>
        <w:t xml:space="preserve">                </w:t>
      </w:r>
      <w:r w:rsidR="009C11EC" w:rsidRPr="00835AFB">
        <w:rPr>
          <w:rFonts w:ascii="GHEA Grapalat" w:hAnsi="GHEA Grapalat"/>
          <w:i/>
          <w:iCs/>
          <w:sz w:val="22"/>
          <w:lang w:val="hy-AM"/>
        </w:rPr>
        <w:t xml:space="preserve">                           </w:t>
      </w:r>
    </w:p>
    <w:p w:rsidR="009F0F9E" w:rsidRPr="00835AFB" w:rsidRDefault="00856913" w:rsidP="00346486">
      <w:pPr>
        <w:spacing w:line="360" w:lineRule="auto"/>
        <w:ind w:right="-142"/>
        <w:jc w:val="both"/>
        <w:rPr>
          <w:rFonts w:ascii="GHEA Grapalat" w:hAnsi="GHEA Grapalat"/>
          <w:sz w:val="22"/>
          <w:lang w:val="hy-AM"/>
        </w:rPr>
      </w:pPr>
      <w:r w:rsidRPr="00835AFB">
        <w:rPr>
          <w:rFonts w:ascii="GHEA Grapalat" w:hAnsi="GHEA Grapalat" w:cs="Sylfaen"/>
          <w:sz w:val="22"/>
          <w:lang w:val="hy-AM" w:eastAsia="en-US"/>
        </w:rPr>
        <w:t xml:space="preserve">  </w:t>
      </w:r>
      <w:r w:rsidRPr="00835AFB">
        <w:rPr>
          <w:rFonts w:ascii="GHEA Grapalat" w:hAnsi="GHEA Grapalat" w:cs="Sylfaen"/>
          <w:sz w:val="22"/>
          <w:lang w:val="hy-AM"/>
        </w:rPr>
        <w:t xml:space="preserve"> </w:t>
      </w:r>
      <w:r w:rsidR="00385689" w:rsidRPr="00835AFB">
        <w:rPr>
          <w:rFonts w:ascii="GHEA Grapalat" w:hAnsi="GHEA Grapalat"/>
          <w:sz w:val="22"/>
          <w:lang w:val="hy-AM"/>
        </w:rPr>
        <w:t>3.</w:t>
      </w:r>
      <w:r w:rsidR="001C340F" w:rsidRPr="00835AFB">
        <w:rPr>
          <w:rFonts w:ascii="GHEA Grapalat" w:hAnsi="GHEA Grapalat"/>
          <w:sz w:val="22"/>
          <w:lang w:val="hy-AM"/>
        </w:rPr>
        <w:t>4</w:t>
      </w:r>
      <w:r w:rsidR="009F0F9E" w:rsidRPr="00835AFB">
        <w:rPr>
          <w:rFonts w:ascii="GHEA Grapalat" w:hAnsi="GHEA Grapalat"/>
          <w:sz w:val="22"/>
          <w:lang w:val="hy-AM"/>
        </w:rPr>
        <w:t xml:space="preserve"> </w:t>
      </w:r>
      <w:r w:rsidR="00FF01DD" w:rsidRPr="00835AFB">
        <w:rPr>
          <w:rFonts w:ascii="GHEA Grapalat" w:hAnsi="GHEA Grapalat" w:cs="Sylfaen"/>
          <w:sz w:val="22"/>
          <w:lang w:val="hy-AM"/>
        </w:rPr>
        <w:t>Առևտրային կազմակերպության</w:t>
      </w:r>
      <w:r w:rsidR="009F0F9E" w:rsidRPr="00835AFB">
        <w:rPr>
          <w:rFonts w:ascii="GHEA Grapalat" w:hAnsi="GHEA Grapalat" w:cs="Sylfaen"/>
          <w:sz w:val="22"/>
          <w:lang w:val="hy-AM"/>
        </w:rPr>
        <w:t xml:space="preserve"> պետական բաժնեմասի կառավարման արդյունավետության գնահատումն ըստ պրակտիկայում ընդունված թույլատրելի սահմանային նորմաների.</w:t>
      </w:r>
      <w:r w:rsidR="009F0F9E" w:rsidRPr="00835AFB">
        <w:rPr>
          <w:rFonts w:ascii="GHEA Grapalat" w:hAnsi="GHEA Grapalat"/>
          <w:sz w:val="22"/>
          <w:lang w:val="hy-AM"/>
        </w:rPr>
        <w:tab/>
        <w:t xml:space="preserve"> </w:t>
      </w:r>
    </w:p>
    <w:p w:rsidR="009F0F9E" w:rsidRPr="00835AFB" w:rsidRDefault="008A33F6" w:rsidP="009F0F9E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835AFB">
        <w:rPr>
          <w:rFonts w:ascii="GHEA Grapalat" w:hAnsi="GHEA Grapalat"/>
          <w:sz w:val="22"/>
          <w:lang w:val="hy-AM"/>
        </w:rPr>
        <w:t>1.</w:t>
      </w:r>
      <w:r w:rsidR="00533D14" w:rsidRPr="00835AFB">
        <w:rPr>
          <w:rFonts w:ascii="GHEA Grapalat" w:hAnsi="GHEA Grapalat"/>
          <w:sz w:val="22"/>
          <w:lang w:val="hy-AM"/>
        </w:rPr>
        <w:t xml:space="preserve"> </w:t>
      </w:r>
      <w:r w:rsidR="00CE51E4" w:rsidRPr="00835AFB">
        <w:rPr>
          <w:rFonts w:ascii="GHEA Grapalat" w:hAnsi="GHEA Grapalat" w:cs="Sylfaen"/>
          <w:sz w:val="22"/>
          <w:lang w:val="hy-AM"/>
        </w:rPr>
        <w:t>2018թ. առաջին կիսամյակի տվյալներով</w:t>
      </w:r>
      <w:r w:rsidR="002C66F1" w:rsidRPr="00835AFB">
        <w:rPr>
          <w:rFonts w:ascii="GHEA Grapalat" w:hAnsi="GHEA Grapalat"/>
          <w:sz w:val="22"/>
          <w:lang w:val="hy-AM"/>
        </w:rPr>
        <w:t xml:space="preserve"> «</w:t>
      </w:r>
      <w:r w:rsidR="00533D14" w:rsidRPr="00835AFB">
        <w:rPr>
          <w:rFonts w:ascii="GHEA Grapalat" w:hAnsi="GHEA Grapalat"/>
          <w:sz w:val="22"/>
          <w:lang w:val="hy-AM"/>
        </w:rPr>
        <w:t>Հատուկ լեռնափ</w:t>
      </w:r>
      <w:r w:rsidR="002C66F1" w:rsidRPr="00835AFB">
        <w:rPr>
          <w:rFonts w:ascii="GHEA Grapalat" w:hAnsi="GHEA Grapalat"/>
          <w:sz w:val="22"/>
          <w:lang w:val="hy-AM"/>
        </w:rPr>
        <w:t>րկարար ծառայություն»</w:t>
      </w:r>
      <w:r w:rsidR="00533D14" w:rsidRPr="00835AFB">
        <w:rPr>
          <w:rFonts w:ascii="GHEA Grapalat" w:hAnsi="GHEA Grapalat"/>
          <w:sz w:val="22"/>
          <w:lang w:val="hy-AM"/>
        </w:rPr>
        <w:t xml:space="preserve"> ՓԲԸ-ն  </w:t>
      </w:r>
      <w:r w:rsidR="00F57779" w:rsidRPr="00835AFB">
        <w:rPr>
          <w:rFonts w:ascii="GHEA Grapalat" w:hAnsi="GHEA Grapalat"/>
          <w:sz w:val="22"/>
          <w:lang w:val="hy-AM"/>
        </w:rPr>
        <w:t>ձևավորել է 5,548.0 հազ. դրամի շահույթ։</w:t>
      </w:r>
      <w:r w:rsidR="005F0F88" w:rsidRPr="00835AFB">
        <w:rPr>
          <w:rFonts w:ascii="GHEA Grapalat" w:hAnsi="GHEA Grapalat" w:cs="Sylfaen"/>
          <w:sz w:val="22"/>
          <w:lang w:val="hy-AM"/>
        </w:rPr>
        <w:t xml:space="preserve"> </w:t>
      </w:r>
    </w:p>
    <w:p w:rsidR="00AE59F1" w:rsidRPr="00835AFB" w:rsidRDefault="007D2431" w:rsidP="000B75B8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835AFB">
        <w:rPr>
          <w:rFonts w:ascii="GHEA Grapalat" w:hAnsi="GHEA Grapalat"/>
          <w:sz w:val="22"/>
          <w:lang w:val="hy-AM"/>
        </w:rPr>
        <w:t xml:space="preserve">2. </w:t>
      </w:r>
      <w:r w:rsidR="009F0F9E" w:rsidRPr="00835AFB">
        <w:rPr>
          <w:rFonts w:ascii="GHEA Grapalat" w:hAnsi="GHEA Grapalat"/>
          <w:sz w:val="22"/>
          <w:lang w:val="hy-AM"/>
        </w:rPr>
        <w:t>Ը</w:t>
      </w:r>
      <w:r w:rsidR="009F0F9E" w:rsidRPr="00835AFB">
        <w:rPr>
          <w:rFonts w:ascii="GHEA Grapalat" w:hAnsi="GHEA Grapalat" w:cs="Sylfaen"/>
          <w:sz w:val="22"/>
          <w:lang w:val="hy-AM"/>
        </w:rPr>
        <w:t>նկերություն</w:t>
      </w:r>
      <w:r w:rsidR="000B75B8" w:rsidRPr="00835AFB">
        <w:rPr>
          <w:rFonts w:ascii="GHEA Grapalat" w:hAnsi="GHEA Grapalat" w:cs="Sylfaen"/>
          <w:sz w:val="22"/>
          <w:lang w:val="hy-AM"/>
        </w:rPr>
        <w:t>ում</w:t>
      </w:r>
      <w:r w:rsidR="009F0F9E" w:rsidRPr="00835AFB">
        <w:rPr>
          <w:rFonts w:ascii="GHEA Grapalat" w:hAnsi="GHEA Grapalat"/>
          <w:sz w:val="22"/>
          <w:lang w:val="hy-AM"/>
        </w:rPr>
        <w:t xml:space="preserve"> </w:t>
      </w:r>
      <w:r w:rsidR="009F0F9E" w:rsidRPr="00835AFB">
        <w:rPr>
          <w:rFonts w:ascii="GHEA Grapalat" w:hAnsi="GHEA Grapalat" w:cs="Sylfaen"/>
          <w:sz w:val="22"/>
          <w:lang w:val="hy-AM"/>
        </w:rPr>
        <w:t>բացարձակ իրացվելիության</w:t>
      </w:r>
      <w:r w:rsidR="00F57779" w:rsidRPr="00835AFB">
        <w:rPr>
          <w:rFonts w:ascii="GHEA Grapalat" w:hAnsi="GHEA Grapalat" w:cs="Sylfaen"/>
          <w:sz w:val="22"/>
          <w:lang w:val="hy-AM"/>
        </w:rPr>
        <w:t xml:space="preserve"> և ընդհան</w:t>
      </w:r>
      <w:r w:rsidR="00835AFB" w:rsidRPr="00835AFB">
        <w:rPr>
          <w:rFonts w:ascii="GHEA Grapalat" w:hAnsi="GHEA Grapalat" w:cs="Sylfaen"/>
          <w:sz w:val="22"/>
          <w:lang w:val="hy-AM"/>
        </w:rPr>
        <w:t>ուր իրացվելիության ցուցանիշները</w:t>
      </w:r>
      <w:r w:rsidR="00F57779" w:rsidRPr="00835AFB">
        <w:rPr>
          <w:rFonts w:ascii="GHEA Grapalat" w:hAnsi="GHEA Grapalat" w:cs="Sylfaen"/>
          <w:sz w:val="22"/>
          <w:lang w:val="hy-AM"/>
        </w:rPr>
        <w:t xml:space="preserve"> ցածր են </w:t>
      </w:r>
      <w:r w:rsidR="000B75B8" w:rsidRPr="00835AFB">
        <w:rPr>
          <w:rFonts w:ascii="GHEA Grapalat" w:hAnsi="GHEA Grapalat" w:cs="Sylfaen"/>
          <w:sz w:val="22"/>
          <w:lang w:val="hy-AM"/>
        </w:rPr>
        <w:t>պրակտիկայում ընդունված սահմանային</w:t>
      </w:r>
      <w:r w:rsidR="00F57779" w:rsidRPr="00835AFB">
        <w:rPr>
          <w:rFonts w:ascii="GHEA Grapalat" w:hAnsi="GHEA Grapalat" w:cs="Sylfaen"/>
          <w:sz w:val="22"/>
          <w:lang w:val="hy-AM"/>
        </w:rPr>
        <w:t xml:space="preserve"> նորմաներից, ինչը ցույց է տալիս, որ ընկերությ</w:t>
      </w:r>
      <w:r w:rsidR="00AE59F1" w:rsidRPr="00835AFB">
        <w:rPr>
          <w:rFonts w:ascii="GHEA Grapalat" w:hAnsi="GHEA Grapalat" w:cs="Sylfaen"/>
          <w:sz w:val="22"/>
          <w:lang w:val="hy-AM"/>
        </w:rPr>
        <w:t>ան</w:t>
      </w:r>
      <w:r w:rsidR="00F57779" w:rsidRPr="00835AFB">
        <w:rPr>
          <w:rFonts w:ascii="GHEA Grapalat" w:hAnsi="GHEA Grapalat" w:cs="Sylfaen"/>
          <w:sz w:val="22"/>
          <w:lang w:val="hy-AM"/>
        </w:rPr>
        <w:t xml:space="preserve"> մոտ ցածր է կարճաժամկետ պարտավորությունների դրամական միջոցներով կամ դրանց համարժեքներով ապահովվածության աստիճանը</w:t>
      </w:r>
      <w:r w:rsidR="00AE59F1" w:rsidRPr="00835AFB">
        <w:rPr>
          <w:rFonts w:ascii="GHEA Grapalat" w:hAnsi="GHEA Grapalat"/>
          <w:sz w:val="22"/>
          <w:lang w:val="hy-AM"/>
        </w:rPr>
        <w:t>։</w:t>
      </w:r>
    </w:p>
    <w:p w:rsidR="00AE59F1" w:rsidRPr="00835AFB" w:rsidRDefault="00AE59F1" w:rsidP="00AE59F1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835AFB">
        <w:rPr>
          <w:rFonts w:ascii="GHEA Grapalat" w:hAnsi="GHEA Grapalat"/>
          <w:sz w:val="22"/>
          <w:lang w:val="hy-AM"/>
        </w:rPr>
        <w:t xml:space="preserve">3. </w:t>
      </w:r>
      <w:r w:rsidRPr="00835AFB">
        <w:rPr>
          <w:rFonts w:ascii="GHEA Grapalat" w:hAnsi="GHEA Grapalat" w:cs="Sylfaen"/>
          <w:sz w:val="22"/>
          <w:lang w:val="hy-AM"/>
        </w:rPr>
        <w:t>Սեփական շրջանառու միջոցներով ապահովվածության գործակիցը ընկերու</w:t>
      </w:r>
      <w:r w:rsidRPr="00835AFB">
        <w:rPr>
          <w:rFonts w:ascii="GHEA Grapalat" w:hAnsi="GHEA Grapalat"/>
          <w:sz w:val="22"/>
          <w:lang w:val="hy-AM"/>
        </w:rPr>
        <w:t xml:space="preserve">թյան </w:t>
      </w:r>
      <w:r w:rsidRPr="00835AFB">
        <w:rPr>
          <w:rFonts w:ascii="GHEA Grapalat" w:hAnsi="GHEA Grapalat" w:cs="Sylfaen"/>
          <w:sz w:val="22"/>
          <w:lang w:val="hy-AM"/>
        </w:rPr>
        <w:t xml:space="preserve">մոտ չի համապատասխանում սահմանված նորմային, որը խոսում է ընկերությունում շրջանառու միջոցների ձևավորմանը սեփական կապիտալի մասնակցության ցածր աստիճանի մասին: </w:t>
      </w:r>
    </w:p>
    <w:p w:rsidR="00AE59F1" w:rsidRPr="00835AFB" w:rsidRDefault="00AE59F1" w:rsidP="00AE59F1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835AFB">
        <w:rPr>
          <w:rFonts w:ascii="GHEA Grapalat" w:hAnsi="GHEA Grapalat" w:cs="Sylfaen"/>
          <w:sz w:val="22"/>
          <w:lang w:val="hy-AM"/>
        </w:rPr>
        <w:t>4. Ներդրման գործակիցը ցույց է տալիս, սեփական կապիտալի արտադրական ներդրումների ծ</w:t>
      </w:r>
      <w:r w:rsidR="007B3C01">
        <w:rPr>
          <w:rFonts w:ascii="GHEA Grapalat" w:hAnsi="GHEA Grapalat" w:cs="Sylfaen"/>
          <w:sz w:val="22"/>
          <w:lang w:val="hy-AM"/>
        </w:rPr>
        <w:t>ածկման աստիճանը։ Ընկերության</w:t>
      </w:r>
      <w:r w:rsidRPr="00835AFB">
        <w:rPr>
          <w:rFonts w:ascii="GHEA Grapalat" w:hAnsi="GHEA Grapalat" w:cs="Sylfaen"/>
          <w:sz w:val="22"/>
          <w:lang w:val="hy-AM"/>
        </w:rPr>
        <w:t xml:space="preserve"> մոտ գործակիցը  հավասար է 1.928։</w:t>
      </w:r>
    </w:p>
    <w:p w:rsidR="00AE59F1" w:rsidRPr="00835AFB" w:rsidRDefault="00AE59F1" w:rsidP="00AE59F1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835AFB">
        <w:rPr>
          <w:rFonts w:ascii="GHEA Grapalat" w:hAnsi="GHEA Grapalat"/>
          <w:sz w:val="22"/>
          <w:lang w:val="hy-AM"/>
        </w:rPr>
        <w:t>5. Ակտիվների շրջանառելիության գործակիցը բնութագրում է ընկերության բոլոր միջոցների շրջապտույտի արագությունն անկախ դրանց ձևավորման աղբյուրից և որքան մեծ է այս ցուցանիշը, այնքան արդյունավետորեն են օգտագործվում ակտիվները:</w:t>
      </w:r>
      <w:r w:rsidRPr="00835AFB">
        <w:rPr>
          <w:rFonts w:ascii="GHEA Grapalat" w:hAnsi="GHEA Grapalat" w:cs="Sylfaen"/>
          <w:sz w:val="22"/>
          <w:lang w:val="hy-AM"/>
        </w:rPr>
        <w:t xml:space="preserve"> Ընկերության մոտ այդ գործակիցը հավասար է 2.144։</w:t>
      </w:r>
    </w:p>
    <w:p w:rsidR="000B75B8" w:rsidRPr="00835AFB" w:rsidRDefault="00AE59F1" w:rsidP="000B75B8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835AFB">
        <w:rPr>
          <w:rFonts w:ascii="GHEA Grapalat" w:hAnsi="GHEA Grapalat" w:cs="Sylfaen"/>
          <w:sz w:val="22"/>
          <w:lang w:val="hy-AM"/>
        </w:rPr>
        <w:t>6</w:t>
      </w:r>
      <w:r w:rsidR="000B75B8" w:rsidRPr="00835AFB">
        <w:rPr>
          <w:rFonts w:ascii="GHEA Grapalat" w:hAnsi="GHEA Grapalat" w:cs="Sylfaen"/>
          <w:sz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կապված բոլոր ցուցանիշները  ընկերության մոտ </w:t>
      </w:r>
      <w:r w:rsidRPr="00835AFB">
        <w:rPr>
          <w:rFonts w:ascii="GHEA Grapalat" w:hAnsi="GHEA Grapalat" w:cs="Sylfaen"/>
          <w:sz w:val="22"/>
          <w:lang w:val="hy-AM"/>
        </w:rPr>
        <w:t>բարձր են</w:t>
      </w:r>
      <w:r w:rsidR="000B75B8" w:rsidRPr="00835AFB">
        <w:rPr>
          <w:rFonts w:ascii="GHEA Grapalat" w:hAnsi="GHEA Grapalat" w:cs="Sylfaen"/>
          <w:sz w:val="22"/>
          <w:lang w:val="hy-AM"/>
        </w:rPr>
        <w:t>:</w:t>
      </w:r>
    </w:p>
    <w:p w:rsidR="009F0F9E" w:rsidRPr="00835AFB" w:rsidRDefault="00AE59F1" w:rsidP="007D2431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835AFB">
        <w:rPr>
          <w:rFonts w:ascii="GHEA Grapalat" w:hAnsi="GHEA Grapalat" w:cs="Sylfaen"/>
          <w:sz w:val="22"/>
          <w:lang w:val="hy-AM"/>
        </w:rPr>
        <w:t>7</w:t>
      </w:r>
      <w:r w:rsidR="009F0F9E" w:rsidRPr="00835AFB">
        <w:rPr>
          <w:rFonts w:ascii="GHEA Grapalat" w:hAnsi="GHEA Grapalat" w:cs="Sylfaen"/>
          <w:sz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</w:t>
      </w:r>
      <w:r w:rsidR="009F0F9E" w:rsidRPr="00835AFB">
        <w:rPr>
          <w:rFonts w:ascii="GHEA Grapalat" w:hAnsi="GHEA Grapalat" w:cs="Sylfaen"/>
          <w:sz w:val="22"/>
          <w:lang w:val="hy-AM"/>
        </w:rPr>
        <w:lastRenderedPageBreak/>
        <w:t>ցուցանիշները բացարձակ մեծություններ են և դրանց համադրմամբ պարզվել է,</w:t>
      </w:r>
      <w:r w:rsidR="002A034E" w:rsidRPr="00835AFB">
        <w:rPr>
          <w:rFonts w:ascii="GHEA Grapalat" w:hAnsi="GHEA Grapalat" w:cs="Sylfaen"/>
          <w:sz w:val="22"/>
          <w:lang w:val="hy-AM"/>
        </w:rPr>
        <w:t xml:space="preserve"> որ</w:t>
      </w:r>
      <w:r w:rsidR="003B6217" w:rsidRPr="00835AFB">
        <w:rPr>
          <w:rFonts w:ascii="GHEA Grapalat" w:hAnsi="GHEA Grapalat"/>
          <w:sz w:val="22"/>
          <w:lang w:val="hy-AM"/>
        </w:rPr>
        <w:t xml:space="preserve">                </w:t>
      </w:r>
      <w:r w:rsidR="009F0F9E" w:rsidRPr="00835AFB">
        <w:rPr>
          <w:rFonts w:ascii="GHEA Grapalat" w:hAnsi="GHEA Grapalat" w:cs="Sylfaen"/>
          <w:sz w:val="22"/>
          <w:lang w:val="hy-AM"/>
        </w:rPr>
        <w:t xml:space="preserve"> ընկերութ</w:t>
      </w:r>
      <w:r w:rsidR="009C11EC" w:rsidRPr="00835AFB">
        <w:rPr>
          <w:rFonts w:ascii="GHEA Grapalat" w:hAnsi="GHEA Grapalat" w:cs="Sylfaen"/>
          <w:sz w:val="22"/>
          <w:lang w:val="hy-AM"/>
        </w:rPr>
        <w:t>յուն</w:t>
      </w:r>
      <w:r w:rsidR="000F42C7" w:rsidRPr="00835AFB">
        <w:rPr>
          <w:rFonts w:ascii="GHEA Grapalat" w:hAnsi="GHEA Grapalat" w:cs="Sylfaen"/>
          <w:sz w:val="22"/>
          <w:lang w:val="hy-AM"/>
        </w:rPr>
        <w:t>ներ</w:t>
      </w:r>
      <w:r w:rsidR="009C11EC" w:rsidRPr="00835AFB">
        <w:rPr>
          <w:rFonts w:ascii="GHEA Grapalat" w:hAnsi="GHEA Grapalat" w:cs="Sylfaen"/>
          <w:sz w:val="22"/>
          <w:lang w:val="hy-AM"/>
        </w:rPr>
        <w:t xml:space="preserve">ում եկամուտները </w:t>
      </w:r>
      <w:r w:rsidR="000F42C7" w:rsidRPr="00835AFB">
        <w:rPr>
          <w:rFonts w:ascii="GHEA Grapalat" w:hAnsi="GHEA Grapalat" w:cs="Sylfaen"/>
          <w:sz w:val="22"/>
          <w:lang w:val="hy-AM"/>
        </w:rPr>
        <w:t>հիմնականում</w:t>
      </w:r>
      <w:r w:rsidR="009F0F9E" w:rsidRPr="00835AFB">
        <w:rPr>
          <w:rFonts w:ascii="GHEA Grapalat" w:hAnsi="GHEA Grapalat" w:cs="Sylfaen"/>
          <w:sz w:val="22"/>
          <w:lang w:val="hy-AM"/>
        </w:rPr>
        <w:t xml:space="preserve"> ձևավորվել են հիմնական գործունեությունից:</w:t>
      </w:r>
    </w:p>
    <w:p w:rsidR="009F0F9E" w:rsidRPr="00835AFB" w:rsidRDefault="00385689" w:rsidP="009F0F9E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835AFB">
        <w:rPr>
          <w:rFonts w:ascii="GHEA Grapalat" w:hAnsi="GHEA Grapalat"/>
          <w:sz w:val="22"/>
          <w:lang w:val="hy-AM"/>
        </w:rPr>
        <w:t>3</w:t>
      </w:r>
      <w:r w:rsidR="009F0F9E" w:rsidRPr="00835AFB">
        <w:rPr>
          <w:rFonts w:ascii="GHEA Grapalat" w:hAnsi="GHEA Grapalat"/>
          <w:sz w:val="22"/>
          <w:lang w:val="hy-AM"/>
        </w:rPr>
        <w:t>.</w:t>
      </w:r>
      <w:r w:rsidRPr="00835AFB">
        <w:rPr>
          <w:rFonts w:ascii="GHEA Grapalat" w:hAnsi="GHEA Grapalat"/>
          <w:sz w:val="22"/>
          <w:lang w:val="hy-AM"/>
        </w:rPr>
        <w:t>6</w:t>
      </w:r>
      <w:r w:rsidR="009F0F9E" w:rsidRPr="00835AFB">
        <w:rPr>
          <w:rFonts w:ascii="GHEA Grapalat" w:hAnsi="GHEA Grapalat"/>
          <w:sz w:val="22"/>
          <w:lang w:val="hy-AM"/>
        </w:rPr>
        <w:t xml:space="preserve">  Եզրակացություն</w:t>
      </w:r>
    </w:p>
    <w:p w:rsidR="0048125C" w:rsidRPr="00835AFB" w:rsidRDefault="0048125C" w:rsidP="0048125C">
      <w:pPr>
        <w:pStyle w:val="BodyTextIndent"/>
        <w:rPr>
          <w:rFonts w:ascii="GHEA Grapalat" w:hAnsi="GHEA Grapalat"/>
          <w:sz w:val="22"/>
          <w:lang w:val="hy-AM"/>
        </w:rPr>
      </w:pPr>
      <w:r w:rsidRPr="00835AFB">
        <w:rPr>
          <w:rFonts w:ascii="GHEA Grapalat" w:hAnsi="GHEA Grapalat" w:cs="Sylfaen"/>
          <w:sz w:val="22"/>
          <w:lang w:val="hy-AM"/>
        </w:rPr>
        <w:tab/>
      </w:r>
      <w:r w:rsidR="00CE51E4" w:rsidRPr="00835AFB">
        <w:rPr>
          <w:rFonts w:ascii="GHEA Grapalat" w:hAnsi="GHEA Grapalat" w:cs="Sylfaen"/>
          <w:sz w:val="22"/>
          <w:lang w:val="hy-AM"/>
        </w:rPr>
        <w:t>2018թ.</w:t>
      </w:r>
      <w:r w:rsidR="00835AFB" w:rsidRPr="00835AFB">
        <w:rPr>
          <w:rFonts w:ascii="GHEA Grapalat" w:hAnsi="GHEA Grapalat" w:cs="Sylfaen"/>
          <w:sz w:val="22"/>
          <w:lang w:val="hy-AM"/>
        </w:rPr>
        <w:t xml:space="preserve"> </w:t>
      </w:r>
      <w:r w:rsidR="00CE51E4" w:rsidRPr="00835AFB">
        <w:rPr>
          <w:rFonts w:ascii="GHEA Grapalat" w:hAnsi="GHEA Grapalat" w:cs="Sylfaen"/>
          <w:sz w:val="22"/>
          <w:lang w:val="hy-AM"/>
        </w:rPr>
        <w:t xml:space="preserve">առաջին կիսամյակի տվյալներով </w:t>
      </w:r>
      <w:r w:rsidRPr="00835AFB">
        <w:rPr>
          <w:rFonts w:ascii="GHEA Grapalat" w:hAnsi="GHEA Grapalat"/>
          <w:sz w:val="22"/>
          <w:lang w:val="hy-AM"/>
        </w:rPr>
        <w:t xml:space="preserve">ՀՀ արտակարգ իրավիճակների նախարարության </w:t>
      </w:r>
      <w:r w:rsidRPr="00835AFB">
        <w:rPr>
          <w:rFonts w:ascii="GHEA Grapalat" w:hAnsi="GHEA Grapalat" w:cs="Sylfaen"/>
          <w:sz w:val="22"/>
          <w:lang w:val="hy-AM"/>
        </w:rPr>
        <w:t xml:space="preserve">ենթակայության </w:t>
      </w:r>
      <w:r w:rsidR="002C66F1" w:rsidRPr="00835AFB">
        <w:rPr>
          <w:rFonts w:ascii="GHEA Grapalat" w:hAnsi="GHEA Grapalat"/>
          <w:sz w:val="22"/>
          <w:lang w:val="hy-AM"/>
        </w:rPr>
        <w:t>«</w:t>
      </w:r>
      <w:r w:rsidRPr="00835AFB">
        <w:rPr>
          <w:rFonts w:ascii="GHEA Grapalat" w:hAnsi="GHEA Grapalat"/>
          <w:sz w:val="22"/>
          <w:lang w:val="hy-AM"/>
        </w:rPr>
        <w:t>Հատուկ լեռնափրկար</w:t>
      </w:r>
      <w:r w:rsidR="002C66F1" w:rsidRPr="00835AFB">
        <w:rPr>
          <w:rFonts w:ascii="GHEA Grapalat" w:hAnsi="GHEA Grapalat"/>
          <w:sz w:val="22"/>
          <w:lang w:val="hy-AM"/>
        </w:rPr>
        <w:t>ար ծառայություն»</w:t>
      </w:r>
      <w:r w:rsidR="00AE59F1" w:rsidRPr="00835AFB">
        <w:rPr>
          <w:rFonts w:ascii="GHEA Grapalat" w:hAnsi="GHEA Grapalat"/>
          <w:sz w:val="22"/>
          <w:lang w:val="hy-AM"/>
        </w:rPr>
        <w:t xml:space="preserve"> ՓԲ ընկերությունն</w:t>
      </w:r>
      <w:r w:rsidRPr="00835AFB">
        <w:rPr>
          <w:rFonts w:ascii="GHEA Grapalat" w:hAnsi="GHEA Grapalat" w:cs="Sylfaen"/>
          <w:sz w:val="22"/>
          <w:lang w:val="hy-AM"/>
        </w:rPr>
        <w:t xml:space="preserve"> աշխատել է </w:t>
      </w:r>
      <w:r w:rsidR="00AE59F1" w:rsidRPr="00835AFB">
        <w:rPr>
          <w:rFonts w:ascii="GHEA Grapalat" w:hAnsi="GHEA Grapalat" w:cs="Sylfaen"/>
          <w:sz w:val="22"/>
          <w:lang w:val="hy-AM"/>
        </w:rPr>
        <w:t>շահույթով։</w:t>
      </w:r>
      <w:r w:rsidRPr="00835AFB">
        <w:rPr>
          <w:rFonts w:ascii="GHEA Grapalat" w:hAnsi="GHEA Grapalat"/>
          <w:sz w:val="22"/>
          <w:lang w:val="hy-AM"/>
        </w:rPr>
        <w:t xml:space="preserve">  </w:t>
      </w:r>
      <w:r w:rsidR="00835AFB" w:rsidRPr="00835AFB">
        <w:rPr>
          <w:rFonts w:ascii="GHEA Grapalat" w:hAnsi="GHEA Grapalat"/>
          <w:sz w:val="22"/>
          <w:lang w:val="hy-AM"/>
        </w:rPr>
        <w:t>Ընկերությունն</w:t>
      </w:r>
      <w:r w:rsidR="00AE59F1" w:rsidRPr="00835AFB">
        <w:rPr>
          <w:rFonts w:ascii="GHEA Grapalat" w:hAnsi="GHEA Grapalat"/>
          <w:sz w:val="22"/>
          <w:lang w:val="hy-AM"/>
        </w:rPr>
        <w:t xml:space="preserve"> ունի 18,549.0 հազ. դրամ </w:t>
      </w:r>
      <w:r w:rsidRPr="00835AFB">
        <w:rPr>
          <w:rFonts w:ascii="GHEA Grapalat" w:hAnsi="GHEA Grapalat"/>
          <w:sz w:val="22"/>
          <w:lang w:val="hy-AM"/>
        </w:rPr>
        <w:t>կուտակված շահույ</w:t>
      </w:r>
      <w:r w:rsidR="009D24D2" w:rsidRPr="00835AFB">
        <w:rPr>
          <w:rFonts w:ascii="GHEA Grapalat" w:hAnsi="GHEA Grapalat"/>
          <w:sz w:val="22"/>
          <w:lang w:val="hy-AM"/>
        </w:rPr>
        <w:t>թ</w:t>
      </w:r>
      <w:r w:rsidRPr="00835AFB">
        <w:rPr>
          <w:rFonts w:ascii="GHEA Grapalat" w:hAnsi="GHEA Grapalat"/>
          <w:sz w:val="22"/>
          <w:lang w:val="hy-AM"/>
        </w:rPr>
        <w:t>:</w:t>
      </w:r>
    </w:p>
    <w:p w:rsidR="0048125C" w:rsidRPr="00835AFB" w:rsidRDefault="0048125C" w:rsidP="0048125C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lang w:val="hy-AM"/>
        </w:rPr>
      </w:pPr>
      <w:r w:rsidRPr="00835AFB">
        <w:rPr>
          <w:rFonts w:ascii="GHEA Grapalat" w:hAnsi="GHEA Grapalat" w:cs="Sylfaen"/>
          <w:sz w:val="22"/>
          <w:lang w:val="hy-AM"/>
        </w:rPr>
        <w:tab/>
      </w:r>
      <w:r w:rsidR="00AE59F1" w:rsidRPr="00835AFB">
        <w:rPr>
          <w:rFonts w:ascii="GHEA Grapalat" w:hAnsi="GHEA Grapalat" w:cs="Sylfaen"/>
          <w:sz w:val="22"/>
          <w:lang w:val="hy-AM"/>
        </w:rPr>
        <w:t>Արտադրանքի, ապրանքի, աշխատանքների, ծառայություններից հասույթը կազմել է 74,316.0 հազ. դրամ։</w:t>
      </w:r>
      <w:r w:rsidRPr="00835AFB">
        <w:rPr>
          <w:rFonts w:ascii="GHEA Grapalat" w:hAnsi="GHEA Grapalat" w:cs="Sylfaen"/>
          <w:sz w:val="22"/>
          <w:lang w:val="hy-AM"/>
        </w:rPr>
        <w:t xml:space="preserve"> </w:t>
      </w:r>
    </w:p>
    <w:p w:rsidR="0048125C" w:rsidRPr="00835AFB" w:rsidRDefault="0048125C" w:rsidP="009F0F9E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</w:p>
    <w:p w:rsidR="008F693D" w:rsidRPr="003D0D41" w:rsidRDefault="008F693D" w:rsidP="00982233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 w:cs="Sylfaen"/>
          <w:sz w:val="22"/>
          <w:lang w:val="hy-AM"/>
        </w:rPr>
      </w:pPr>
    </w:p>
    <w:p w:rsidR="008F693D" w:rsidRPr="003D0D41" w:rsidRDefault="008F693D" w:rsidP="00982233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 w:cs="Sylfaen"/>
          <w:sz w:val="22"/>
          <w:lang w:val="hy-AM"/>
        </w:rPr>
      </w:pPr>
    </w:p>
    <w:p w:rsidR="00AE5810" w:rsidRPr="006E3E8E" w:rsidRDefault="00385689" w:rsidP="0036338A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6E3E8E">
        <w:rPr>
          <w:rFonts w:ascii="GHEA Grapalat" w:hAnsi="GHEA Grapalat"/>
          <w:b/>
          <w:sz w:val="22"/>
          <w:u w:val="single"/>
          <w:lang w:val="hy-AM"/>
        </w:rPr>
        <w:t>4</w:t>
      </w:r>
      <w:r w:rsidR="00A201FE" w:rsidRPr="006E3E8E">
        <w:rPr>
          <w:rFonts w:ascii="GHEA Grapalat" w:hAnsi="GHEA Grapalat"/>
          <w:b/>
          <w:sz w:val="22"/>
          <w:u w:val="single"/>
          <w:lang w:val="hy-AM"/>
        </w:rPr>
        <w:t xml:space="preserve">.   </w:t>
      </w:r>
      <w:r w:rsidR="00A201FE" w:rsidRPr="006E3E8E">
        <w:rPr>
          <w:rFonts w:ascii="GHEA Grapalat" w:hAnsi="GHEA Grapalat" w:cs="Sylfaen"/>
          <w:b/>
          <w:sz w:val="22"/>
          <w:u w:val="single"/>
          <w:lang w:val="hy-AM"/>
        </w:rPr>
        <w:t>ՀՀ   Կ Ա Ռ Ա Վ Ա Ր ՈՒ Թ Յ Ա Ն  Ա Շ Խ Ա Տ Ա Կ Ա Զ Մ</w:t>
      </w:r>
      <w:r w:rsidR="00834CEB" w:rsidRPr="006E3E8E">
        <w:rPr>
          <w:rFonts w:ascii="GHEA Grapalat" w:hAnsi="GHEA Grapalat"/>
          <w:b/>
          <w:sz w:val="22"/>
          <w:u w:val="single"/>
          <w:lang w:val="hy-AM"/>
        </w:rPr>
        <w:t xml:space="preserve"> </w:t>
      </w:r>
    </w:p>
    <w:p w:rsidR="00A201FE" w:rsidRPr="006E3E8E" w:rsidRDefault="00834CEB" w:rsidP="0036338A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6E3E8E">
        <w:rPr>
          <w:rFonts w:ascii="GHEA Grapalat" w:hAnsi="GHEA Grapalat"/>
          <w:b/>
          <w:sz w:val="22"/>
          <w:u w:val="single"/>
          <w:lang w:val="hy-AM"/>
        </w:rPr>
        <w:t xml:space="preserve"> </w:t>
      </w:r>
    </w:p>
    <w:p w:rsidR="00A201FE" w:rsidRPr="006E3E8E" w:rsidRDefault="00385689" w:rsidP="00A201F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6E3E8E">
        <w:rPr>
          <w:rFonts w:ascii="GHEA Grapalat" w:hAnsi="GHEA Grapalat"/>
          <w:sz w:val="22"/>
          <w:lang w:val="hy-AM"/>
        </w:rPr>
        <w:t>4</w:t>
      </w:r>
      <w:r w:rsidR="00860096" w:rsidRPr="006E3E8E">
        <w:rPr>
          <w:rFonts w:ascii="GHEA Grapalat" w:hAnsi="GHEA Grapalat"/>
          <w:sz w:val="22"/>
          <w:lang w:val="hy-AM"/>
        </w:rPr>
        <w:t xml:space="preserve">.1 </w:t>
      </w:r>
      <w:r w:rsidR="009D24D2" w:rsidRPr="006E3E8E">
        <w:rPr>
          <w:rFonts w:ascii="GHEA Grapalat" w:hAnsi="GHEA Grapalat"/>
          <w:sz w:val="22"/>
          <w:lang w:val="hy-AM"/>
        </w:rPr>
        <w:t xml:space="preserve"> </w:t>
      </w:r>
      <w:r w:rsidR="00860096" w:rsidRPr="006E3E8E">
        <w:rPr>
          <w:rFonts w:ascii="GHEA Grapalat" w:hAnsi="GHEA Grapalat"/>
          <w:sz w:val="22"/>
          <w:lang w:val="hy-AM"/>
        </w:rPr>
        <w:t>ՀՀ կառավարության աշ</w:t>
      </w:r>
      <w:r w:rsidR="002810B2" w:rsidRPr="006E3E8E">
        <w:rPr>
          <w:rFonts w:ascii="GHEA Grapalat" w:hAnsi="GHEA Grapalat"/>
          <w:sz w:val="22"/>
          <w:lang w:val="hy-AM"/>
        </w:rPr>
        <w:t>խատակազմի</w:t>
      </w:r>
      <w:r w:rsidR="00FD6AE7" w:rsidRPr="006E3E8E">
        <w:rPr>
          <w:rFonts w:ascii="GHEA Grapalat" w:hAnsi="GHEA Grapalat"/>
          <w:sz w:val="22"/>
          <w:lang w:val="hy-AM"/>
        </w:rPr>
        <w:t xml:space="preserve"> ենթակայությամբ</w:t>
      </w:r>
      <w:r w:rsidR="003C725C" w:rsidRPr="006E3E8E">
        <w:rPr>
          <w:rFonts w:ascii="GHEA Grapalat" w:hAnsi="GHEA Grapalat"/>
          <w:sz w:val="22"/>
          <w:lang w:val="hy-AM"/>
        </w:rPr>
        <w:t xml:space="preserve"> </w:t>
      </w:r>
      <w:r w:rsidR="00CE51E4" w:rsidRPr="006E3E8E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="003C725C" w:rsidRPr="006E3E8E">
        <w:rPr>
          <w:rFonts w:ascii="GHEA Grapalat" w:hAnsi="GHEA Grapalat"/>
          <w:sz w:val="22"/>
          <w:lang w:val="hy-AM"/>
        </w:rPr>
        <w:t>առկա</w:t>
      </w:r>
      <w:r w:rsidR="00FD6AE7" w:rsidRPr="006E3E8E">
        <w:rPr>
          <w:rFonts w:ascii="GHEA Grapalat" w:hAnsi="GHEA Grapalat"/>
          <w:sz w:val="22"/>
          <w:lang w:val="hy-AM"/>
        </w:rPr>
        <w:t xml:space="preserve"> է</w:t>
      </w:r>
      <w:r w:rsidR="00ED2419" w:rsidRPr="006E3E8E">
        <w:rPr>
          <w:rFonts w:ascii="GHEA Grapalat" w:hAnsi="GHEA Grapalat"/>
          <w:sz w:val="22"/>
          <w:lang w:val="hy-AM"/>
        </w:rPr>
        <w:t xml:space="preserve"> </w:t>
      </w:r>
      <w:r w:rsidR="00A201FE" w:rsidRPr="006E3E8E">
        <w:rPr>
          <w:rFonts w:ascii="GHEA Grapalat" w:hAnsi="GHEA Grapalat"/>
          <w:sz w:val="22"/>
          <w:lang w:val="hy-AM"/>
        </w:rPr>
        <w:t xml:space="preserve">թվով </w:t>
      </w:r>
      <w:r w:rsidR="00A07F20" w:rsidRPr="006E3E8E">
        <w:rPr>
          <w:rFonts w:ascii="GHEA Grapalat" w:hAnsi="GHEA Grapalat"/>
          <w:sz w:val="22"/>
          <w:lang w:val="hy-AM"/>
        </w:rPr>
        <w:t>մեկ</w:t>
      </w:r>
      <w:r w:rsidR="00A201FE" w:rsidRPr="006E3E8E">
        <w:rPr>
          <w:rFonts w:ascii="GHEA Grapalat" w:hAnsi="GHEA Grapalat"/>
          <w:sz w:val="22"/>
          <w:lang w:val="hy-AM"/>
        </w:rPr>
        <w:t xml:space="preserve"> պետական մասնակցությամբ առևտրային կազմակերպություն</w:t>
      </w:r>
      <w:r w:rsidR="00DF05DD" w:rsidRPr="006E3E8E">
        <w:rPr>
          <w:rFonts w:ascii="GHEA Grapalat" w:hAnsi="GHEA Grapalat" w:cs="Sylfaen"/>
          <w:sz w:val="22"/>
          <w:lang w:val="hy-AM"/>
        </w:rPr>
        <w:t xml:space="preserve">՝ </w:t>
      </w:r>
      <w:r w:rsidR="00594A34" w:rsidRPr="006E3E8E">
        <w:rPr>
          <w:rFonts w:ascii="GHEA Grapalat" w:hAnsi="GHEA Grapalat"/>
          <w:sz w:val="22"/>
          <w:lang w:val="hy-AM"/>
        </w:rPr>
        <w:t>«</w:t>
      </w:r>
      <w:r w:rsidR="00DF05DD" w:rsidRPr="006E3E8E">
        <w:rPr>
          <w:rFonts w:ascii="GHEA Grapalat" w:hAnsi="GHEA Grapalat"/>
          <w:sz w:val="22"/>
          <w:lang w:val="hy-AM"/>
        </w:rPr>
        <w:t>Էլեկտրոնային կառավարման ենթակառուցված</w:t>
      </w:r>
      <w:r w:rsidR="00594A34" w:rsidRPr="006E3E8E">
        <w:rPr>
          <w:rFonts w:ascii="GHEA Grapalat" w:hAnsi="GHEA Grapalat"/>
          <w:sz w:val="22"/>
          <w:lang w:val="hy-AM"/>
        </w:rPr>
        <w:t>քների ներդրման գրասենյակ»</w:t>
      </w:r>
      <w:r w:rsidR="00126AAD" w:rsidRPr="006E3E8E">
        <w:rPr>
          <w:rFonts w:ascii="GHEA Grapalat" w:hAnsi="GHEA Grapalat"/>
          <w:sz w:val="22"/>
          <w:lang w:val="hy-AM"/>
        </w:rPr>
        <w:t xml:space="preserve"> ՓԲԸ-ն</w:t>
      </w:r>
      <w:r w:rsidR="00DF05DD" w:rsidRPr="006E3E8E">
        <w:rPr>
          <w:rFonts w:ascii="GHEA Grapalat" w:hAnsi="GHEA Grapalat"/>
          <w:sz w:val="22"/>
          <w:lang w:val="hy-AM"/>
        </w:rPr>
        <w:t>:</w:t>
      </w:r>
    </w:p>
    <w:p w:rsidR="00A201FE" w:rsidRPr="006E3E8E" w:rsidRDefault="00385689" w:rsidP="00A201FE">
      <w:pPr>
        <w:pStyle w:val="BodyTextIndent"/>
        <w:rPr>
          <w:rFonts w:ascii="GHEA Grapalat" w:hAnsi="GHEA Grapalat"/>
          <w:sz w:val="22"/>
          <w:lang w:val="hy-AM"/>
        </w:rPr>
      </w:pPr>
      <w:r w:rsidRPr="006E3E8E">
        <w:rPr>
          <w:rFonts w:ascii="GHEA Grapalat" w:hAnsi="GHEA Grapalat"/>
          <w:sz w:val="22"/>
          <w:lang w:val="hy-AM"/>
        </w:rPr>
        <w:t>4</w:t>
      </w:r>
      <w:r w:rsidR="00A201FE" w:rsidRPr="006E3E8E">
        <w:rPr>
          <w:rFonts w:ascii="GHEA Grapalat" w:hAnsi="GHEA Grapalat"/>
          <w:sz w:val="22"/>
          <w:lang w:val="hy-AM"/>
        </w:rPr>
        <w:t>.2</w:t>
      </w:r>
      <w:r w:rsidR="009D24D2" w:rsidRPr="006E3E8E">
        <w:rPr>
          <w:rFonts w:ascii="GHEA Grapalat" w:hAnsi="GHEA Grapalat"/>
          <w:sz w:val="22"/>
          <w:lang w:val="hy-AM"/>
        </w:rPr>
        <w:t xml:space="preserve"> </w:t>
      </w:r>
      <w:r w:rsidR="004B3FEF" w:rsidRPr="006E3E8E">
        <w:rPr>
          <w:rFonts w:ascii="GHEA Grapalat" w:hAnsi="GHEA Grapalat" w:cs="Sylfaen"/>
          <w:sz w:val="22"/>
          <w:lang w:val="hy-AM"/>
        </w:rPr>
        <w:t>Ը</w:t>
      </w:r>
      <w:r w:rsidR="004730FC" w:rsidRPr="006E3E8E">
        <w:rPr>
          <w:rFonts w:ascii="GHEA Grapalat" w:hAnsi="GHEA Grapalat" w:cs="Sylfaen"/>
          <w:sz w:val="22"/>
          <w:lang w:val="hy-AM"/>
        </w:rPr>
        <w:t>նկերությ</w:t>
      </w:r>
      <w:r w:rsidR="00DF05DD" w:rsidRPr="006E3E8E">
        <w:rPr>
          <w:rFonts w:ascii="GHEA Grapalat" w:hAnsi="GHEA Grapalat" w:cs="Sylfaen"/>
          <w:sz w:val="22"/>
          <w:lang w:val="hy-AM"/>
        </w:rPr>
        <w:t>ան</w:t>
      </w:r>
      <w:r w:rsidR="00A201FE" w:rsidRPr="006E3E8E">
        <w:rPr>
          <w:rFonts w:ascii="GHEA Grapalat" w:hAnsi="GHEA Grapalat" w:cs="Sylfaen"/>
          <w:sz w:val="22"/>
          <w:lang w:val="hy-AM"/>
        </w:rPr>
        <w:t xml:space="preserve"> աշխատողների թվաքանակը նշված ժամանակահատվածում կազմել է</w:t>
      </w:r>
      <w:r w:rsidR="00782F94" w:rsidRPr="006E3E8E">
        <w:rPr>
          <w:rFonts w:ascii="GHEA Grapalat" w:hAnsi="GHEA Grapalat" w:cs="Sylfaen"/>
          <w:sz w:val="22"/>
          <w:lang w:val="hy-AM"/>
        </w:rPr>
        <w:t xml:space="preserve"> </w:t>
      </w:r>
      <w:r w:rsidR="00594A34" w:rsidRPr="006E3E8E">
        <w:rPr>
          <w:rFonts w:ascii="GHEA Grapalat" w:hAnsi="GHEA Grapalat" w:cs="Sylfaen"/>
          <w:sz w:val="22"/>
          <w:lang w:val="hy-AM"/>
        </w:rPr>
        <w:t>48 աշխատող։</w:t>
      </w:r>
      <w:r w:rsidR="00677257" w:rsidRPr="006E3E8E">
        <w:rPr>
          <w:rFonts w:ascii="GHEA Grapalat" w:hAnsi="GHEA Grapalat" w:cs="Sylfaen"/>
          <w:sz w:val="22"/>
          <w:lang w:val="hy-AM"/>
        </w:rPr>
        <w:t xml:space="preserve"> </w:t>
      </w:r>
      <w:r w:rsidR="00DC127C" w:rsidRPr="006E3E8E">
        <w:rPr>
          <w:rFonts w:ascii="GHEA Grapalat" w:hAnsi="GHEA Grapalat" w:cs="Sylfaen"/>
          <w:sz w:val="22"/>
          <w:lang w:val="hy-AM"/>
        </w:rPr>
        <w:t xml:space="preserve"> </w:t>
      </w:r>
    </w:p>
    <w:p w:rsidR="00A201FE" w:rsidRPr="006E3E8E" w:rsidRDefault="00385689" w:rsidP="00A201FE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  <w:r w:rsidRPr="006E3E8E">
        <w:rPr>
          <w:rFonts w:ascii="GHEA Grapalat" w:hAnsi="GHEA Grapalat"/>
          <w:sz w:val="22"/>
          <w:lang w:val="hy-AM"/>
        </w:rPr>
        <w:t>4</w:t>
      </w:r>
      <w:r w:rsidR="003472CF" w:rsidRPr="006E3E8E">
        <w:rPr>
          <w:rFonts w:ascii="GHEA Grapalat" w:hAnsi="GHEA Grapalat"/>
          <w:sz w:val="22"/>
          <w:lang w:val="hy-AM"/>
        </w:rPr>
        <w:t xml:space="preserve">.3 </w:t>
      </w:r>
      <w:r w:rsidR="00A201FE" w:rsidRPr="006E3E8E">
        <w:rPr>
          <w:rFonts w:ascii="GHEA Grapalat" w:hAnsi="GHEA Grapalat" w:cs="Sylfaen"/>
          <w:sz w:val="22"/>
          <w:lang w:val="hy-AM"/>
        </w:rPr>
        <w:t>Առևտրային կազմակերպությ</w:t>
      </w:r>
      <w:r w:rsidR="00DF05DD" w:rsidRPr="006E3E8E">
        <w:rPr>
          <w:rFonts w:ascii="GHEA Grapalat" w:hAnsi="GHEA Grapalat" w:cs="Sylfaen"/>
          <w:sz w:val="22"/>
          <w:lang w:val="hy-AM"/>
        </w:rPr>
        <w:t>ան</w:t>
      </w:r>
      <w:r w:rsidR="00A201FE" w:rsidRPr="006E3E8E">
        <w:rPr>
          <w:rFonts w:ascii="GHEA Grapalat" w:hAnsi="GHEA Grapalat" w:cs="Sylfaen"/>
          <w:sz w:val="22"/>
          <w:lang w:val="hy-AM"/>
        </w:rPr>
        <w:t xml:space="preserve"> ֆինանսատնտեսական գործունեության ամփոփ</w:t>
      </w:r>
      <w:r w:rsidR="00A201FE" w:rsidRPr="006E3E8E">
        <w:rPr>
          <w:rFonts w:ascii="GHEA Grapalat" w:hAnsi="GHEA Grapalat"/>
          <w:sz w:val="22"/>
          <w:lang w:val="hy-AM"/>
        </w:rPr>
        <w:t xml:space="preserve"> </w:t>
      </w:r>
      <w:r w:rsidR="00A201FE" w:rsidRPr="006E3E8E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4A1767" w:rsidRPr="006E3E8E" w:rsidRDefault="004A1767" w:rsidP="004A1767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6E3E8E">
        <w:rPr>
          <w:rFonts w:ascii="GHEA Grapalat" w:hAnsi="GHEA Grapalat"/>
          <w:i/>
          <w:iCs/>
          <w:sz w:val="22"/>
          <w:lang w:val="hy-AM"/>
        </w:rPr>
        <w:t xml:space="preserve">  </w:t>
      </w:r>
      <w:r w:rsidR="00594A34" w:rsidRPr="006E3E8E">
        <w:rPr>
          <w:rFonts w:ascii="GHEA Grapalat" w:hAnsi="GHEA Grapalat"/>
          <w:i/>
          <w:iCs/>
          <w:sz w:val="22"/>
        </w:rPr>
        <w:t>(</w:t>
      </w:r>
      <w:r w:rsidR="00594A34" w:rsidRPr="006E3E8E">
        <w:rPr>
          <w:rFonts w:ascii="GHEA Grapalat" w:hAnsi="GHEA Grapalat" w:cs="Sylfaen"/>
          <w:i/>
          <w:iCs/>
          <w:sz w:val="22"/>
        </w:rPr>
        <w:t>հազ. դրամ)</w:t>
      </w:r>
      <w:r w:rsidRPr="006E3E8E">
        <w:rPr>
          <w:rFonts w:ascii="GHEA Grapalat" w:hAnsi="GHEA Grapalat"/>
          <w:i/>
          <w:iCs/>
          <w:sz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4A1767" w:rsidRPr="006E3E8E" w:rsidTr="00655C78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A1767" w:rsidRPr="006E3E8E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6E3E8E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4A1767" w:rsidRPr="006E3E8E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6E3E8E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4A1767" w:rsidRPr="006E3E8E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hy-AM"/>
              </w:rPr>
            </w:pPr>
            <w:r w:rsidRPr="006E3E8E">
              <w:rPr>
                <w:rFonts w:ascii="GHEA Grapalat" w:hAnsi="GHEA Grapalat"/>
                <w:bCs/>
                <w:sz w:val="22"/>
              </w:rPr>
              <w:t>201</w:t>
            </w:r>
            <w:r w:rsidR="00681A1D" w:rsidRPr="006E3E8E">
              <w:rPr>
                <w:rFonts w:ascii="GHEA Grapalat" w:hAnsi="GHEA Grapalat"/>
                <w:bCs/>
                <w:sz w:val="22"/>
                <w:lang w:val="hy-AM"/>
              </w:rPr>
              <w:t>8</w:t>
            </w:r>
            <w:r w:rsidRPr="006E3E8E">
              <w:rPr>
                <w:rFonts w:ascii="GHEA Grapalat" w:hAnsi="GHEA Grapalat" w:cs="Sylfaen"/>
                <w:bCs/>
                <w:sz w:val="22"/>
              </w:rPr>
              <w:t>թ.</w:t>
            </w:r>
            <w:r w:rsidR="00CE51E4" w:rsidRPr="006E3E8E">
              <w:rPr>
                <w:rFonts w:ascii="GHEA Grapalat" w:hAnsi="GHEA Grapalat" w:cs="Sylfaen"/>
                <w:bCs/>
                <w:sz w:val="22"/>
                <w:lang w:val="hy-AM"/>
              </w:rPr>
              <w:t xml:space="preserve"> առաջին կիսամյակ</w:t>
            </w:r>
          </w:p>
        </w:tc>
      </w:tr>
      <w:tr w:rsidR="004A1767" w:rsidRPr="006E3E8E" w:rsidTr="00655C7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A1767" w:rsidRPr="006E3E8E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6E3E8E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A1767" w:rsidRPr="006E3E8E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6E3E8E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A1767" w:rsidRPr="006E3E8E" w:rsidRDefault="00594A34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6E3E8E">
              <w:rPr>
                <w:rFonts w:ascii="GHEA Grapalat" w:hAnsi="GHEA Grapalat"/>
                <w:sz w:val="22"/>
              </w:rPr>
              <w:t>124,481.0</w:t>
            </w:r>
          </w:p>
        </w:tc>
      </w:tr>
      <w:tr w:rsidR="004A1767" w:rsidRPr="006E3E8E" w:rsidTr="00655C7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A1767" w:rsidRPr="006E3E8E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6E3E8E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A1767" w:rsidRPr="006E3E8E" w:rsidRDefault="00594A34" w:rsidP="00655C7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6E3E8E">
              <w:rPr>
                <w:rFonts w:ascii="GHEA Grapalat" w:hAnsi="GHEA Grapalat" w:cs="Sylfaen"/>
                <w:sz w:val="22"/>
              </w:rPr>
              <w:t>Աշխատել են շահույթով (</w:t>
            </w:r>
            <w:r w:rsidR="004A1767" w:rsidRPr="006E3E8E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Pr="006E3E8E">
              <w:rPr>
                <w:rFonts w:ascii="GHEA Grapalat" w:hAnsi="GHEA Grapalat" w:cs="Sylfaen"/>
                <w:sz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A1767" w:rsidRPr="006E3E8E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6E3E8E">
              <w:rPr>
                <w:rFonts w:ascii="GHEA Grapalat" w:hAnsi="GHEA Grapalat"/>
                <w:sz w:val="22"/>
              </w:rPr>
              <w:t>1</w:t>
            </w:r>
          </w:p>
        </w:tc>
      </w:tr>
      <w:tr w:rsidR="004A1767" w:rsidRPr="006E3E8E" w:rsidTr="00655C7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A1767" w:rsidRPr="006E3E8E" w:rsidRDefault="00890FD0" w:rsidP="00655C78">
            <w:pPr>
              <w:pStyle w:val="BodyText"/>
              <w:rPr>
                <w:rFonts w:ascii="GHEA Grapalat" w:hAnsi="GHEA Grapalat"/>
                <w:sz w:val="22"/>
              </w:rPr>
            </w:pPr>
            <w:r w:rsidRPr="006E3E8E">
              <w:rPr>
                <w:rFonts w:ascii="GHEA Grapalat" w:hAnsi="GHEA Grapalat"/>
                <w:sz w:val="22"/>
              </w:rPr>
              <w:t>3</w:t>
            </w:r>
            <w:r w:rsidR="004A1767" w:rsidRPr="006E3E8E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A1767" w:rsidRPr="006E3E8E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6E3E8E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A1767" w:rsidRPr="006E3E8E" w:rsidRDefault="00594A34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6E3E8E">
              <w:rPr>
                <w:rFonts w:ascii="GHEA Grapalat" w:hAnsi="GHEA Grapalat"/>
                <w:sz w:val="22"/>
              </w:rPr>
              <w:t>13,028.5</w:t>
            </w:r>
          </w:p>
        </w:tc>
      </w:tr>
      <w:tr w:rsidR="004A1767" w:rsidRPr="006E3E8E" w:rsidTr="00655C78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A1767" w:rsidRPr="006E3E8E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6E3E8E">
              <w:rPr>
                <w:rFonts w:ascii="GHEA Grapalat" w:hAnsi="GHEA Grapalat"/>
                <w:sz w:val="22"/>
              </w:rPr>
              <w:t>4</w:t>
            </w:r>
            <w:r w:rsidR="004A1767" w:rsidRPr="006E3E8E">
              <w:rPr>
                <w:rFonts w:ascii="GHEA Grapalat" w:hAnsi="GHEA Grapalat"/>
                <w:sz w:val="22"/>
              </w:rPr>
              <w:t>.</w:t>
            </w:r>
          </w:p>
          <w:p w:rsidR="004A1767" w:rsidRPr="006E3E8E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6E3E8E">
              <w:rPr>
                <w:rFonts w:ascii="GHEA Grapalat" w:hAnsi="GHEA Grapalat"/>
                <w:sz w:val="22"/>
              </w:rPr>
              <w:t>4</w:t>
            </w:r>
            <w:r w:rsidR="004A1767" w:rsidRPr="006E3E8E">
              <w:rPr>
                <w:rFonts w:ascii="GHEA Grapalat" w:hAnsi="GHEA Grapalat"/>
                <w:sz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A1767" w:rsidRPr="006E3E8E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6E3E8E">
              <w:rPr>
                <w:rFonts w:ascii="GHEA Grapalat" w:hAnsi="GHEA Grapalat" w:cs="Sylfaen"/>
                <w:sz w:val="22"/>
              </w:rPr>
              <w:t>Եկամուտ</w:t>
            </w:r>
            <w:r w:rsidR="00CC7F07" w:rsidRPr="006E3E8E">
              <w:rPr>
                <w:rFonts w:ascii="GHEA Grapalat" w:hAnsi="GHEA Grapalat" w:cs="Sylfaen"/>
                <w:sz w:val="22"/>
              </w:rPr>
              <w:t>ների ընդամենը ծավալը` այդ թվում</w:t>
            </w:r>
          </w:p>
          <w:p w:rsidR="004A1767" w:rsidRPr="006E3E8E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6E3E8E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A1767" w:rsidRPr="006E3E8E" w:rsidRDefault="00594A34" w:rsidP="00655C7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6E3E8E">
              <w:rPr>
                <w:rFonts w:ascii="GHEA Grapalat" w:hAnsi="GHEA Grapalat"/>
                <w:sz w:val="22"/>
              </w:rPr>
              <w:t>278,028.0</w:t>
            </w:r>
          </w:p>
          <w:p w:rsidR="004A1767" w:rsidRPr="006E3E8E" w:rsidRDefault="00594A34" w:rsidP="00655C7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6E3E8E">
              <w:rPr>
                <w:rFonts w:ascii="GHEA Grapalat" w:hAnsi="GHEA Grapalat"/>
                <w:sz w:val="22"/>
              </w:rPr>
              <w:t>265,187.5</w:t>
            </w:r>
          </w:p>
        </w:tc>
      </w:tr>
      <w:tr w:rsidR="004A1767" w:rsidRPr="006E3E8E" w:rsidTr="00655C78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A1767" w:rsidRPr="006E3E8E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6E3E8E">
              <w:rPr>
                <w:rFonts w:ascii="GHEA Grapalat" w:hAnsi="GHEA Grapalat"/>
                <w:sz w:val="22"/>
                <w:lang w:val="ru-RU"/>
              </w:rPr>
              <w:t>5</w:t>
            </w:r>
            <w:r w:rsidR="004A1767" w:rsidRPr="006E3E8E">
              <w:rPr>
                <w:rFonts w:ascii="GHEA Grapalat" w:hAnsi="GHEA Grapalat"/>
                <w:sz w:val="22"/>
              </w:rPr>
              <w:t>.</w:t>
            </w:r>
          </w:p>
          <w:p w:rsidR="004A1767" w:rsidRPr="006E3E8E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6E3E8E">
              <w:rPr>
                <w:rFonts w:ascii="GHEA Grapalat" w:hAnsi="GHEA Grapalat"/>
                <w:sz w:val="22"/>
                <w:lang w:val="ru-RU"/>
              </w:rPr>
              <w:t>5</w:t>
            </w:r>
            <w:r w:rsidR="004A1767" w:rsidRPr="006E3E8E">
              <w:rPr>
                <w:rFonts w:ascii="GHEA Grapalat" w:hAnsi="GHEA Grapalat"/>
                <w:sz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A1767" w:rsidRPr="006E3E8E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6E3E8E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4A1767" w:rsidRPr="006E3E8E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6E3E8E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A1767" w:rsidRPr="006E3E8E" w:rsidRDefault="00594A34" w:rsidP="00655C7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6E3E8E">
              <w:rPr>
                <w:rFonts w:ascii="GHEA Grapalat" w:hAnsi="GHEA Grapalat"/>
                <w:sz w:val="22"/>
              </w:rPr>
              <w:t>265,187.5</w:t>
            </w:r>
          </w:p>
          <w:p w:rsidR="004A1767" w:rsidRPr="006E3E8E" w:rsidRDefault="00594A34" w:rsidP="00655C7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6E3E8E">
              <w:rPr>
                <w:rFonts w:ascii="GHEA Grapalat" w:hAnsi="GHEA Grapalat"/>
                <w:sz w:val="22"/>
              </w:rPr>
              <w:t>262,869.5</w:t>
            </w:r>
          </w:p>
        </w:tc>
      </w:tr>
      <w:tr w:rsidR="004A1767" w:rsidRPr="006E3E8E" w:rsidTr="00655C78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A1767" w:rsidRPr="006E3E8E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6E3E8E">
              <w:rPr>
                <w:rFonts w:ascii="GHEA Grapalat" w:hAnsi="GHEA Grapalat"/>
                <w:sz w:val="22"/>
                <w:lang w:val="ru-RU"/>
              </w:rPr>
              <w:t>6</w:t>
            </w:r>
            <w:r w:rsidR="004A1767" w:rsidRPr="006E3E8E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4A1767" w:rsidRPr="006E3E8E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6E3E8E">
              <w:rPr>
                <w:rFonts w:ascii="GHEA Grapalat" w:hAnsi="GHEA Grapalat"/>
                <w:sz w:val="22"/>
                <w:lang w:val="ru-RU"/>
              </w:rPr>
              <w:t>6</w:t>
            </w:r>
            <w:r w:rsidR="004A1767" w:rsidRPr="006E3E8E">
              <w:rPr>
                <w:rFonts w:ascii="GHEA Grapalat" w:hAnsi="GHEA Grapalat"/>
                <w:sz w:val="22"/>
              </w:rPr>
              <w:t>.1</w:t>
            </w:r>
          </w:p>
          <w:p w:rsidR="004A1767" w:rsidRPr="006E3E8E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6E3E8E">
              <w:rPr>
                <w:rFonts w:ascii="GHEA Grapalat" w:hAnsi="GHEA Grapalat"/>
                <w:sz w:val="22"/>
                <w:lang w:val="ru-RU"/>
              </w:rPr>
              <w:t>6</w:t>
            </w:r>
            <w:r w:rsidR="004A1767" w:rsidRPr="006E3E8E">
              <w:rPr>
                <w:rFonts w:ascii="GHEA Grapalat" w:hAnsi="GHEA Grapalat"/>
                <w:sz w:val="22"/>
              </w:rPr>
              <w:t>.2</w:t>
            </w:r>
          </w:p>
          <w:p w:rsidR="004A1767" w:rsidRPr="006E3E8E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6E3E8E">
              <w:rPr>
                <w:rFonts w:ascii="GHEA Grapalat" w:hAnsi="GHEA Grapalat"/>
                <w:sz w:val="22"/>
                <w:lang w:val="ru-RU"/>
              </w:rPr>
              <w:lastRenderedPageBreak/>
              <w:t>6</w:t>
            </w:r>
            <w:r w:rsidR="004A1767" w:rsidRPr="006E3E8E">
              <w:rPr>
                <w:rFonts w:ascii="GHEA Grapalat" w:hAnsi="GHEA Grapalat"/>
                <w:sz w:val="22"/>
                <w:lang w:val="ru-RU"/>
              </w:rPr>
              <w:t>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A1767" w:rsidRPr="006E3E8E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6E3E8E">
              <w:rPr>
                <w:rFonts w:ascii="GHEA Grapalat" w:hAnsi="GHEA Grapalat" w:cs="Sylfaen"/>
                <w:sz w:val="22"/>
              </w:rPr>
              <w:lastRenderedPageBreak/>
              <w:t>Ընթացիկ</w:t>
            </w:r>
            <w:r w:rsidRPr="006E3E8E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6E3E8E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6E3E8E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6E3E8E">
              <w:rPr>
                <w:rFonts w:ascii="GHEA Grapalat" w:hAnsi="GHEA Grapalat" w:cs="Sylfaen"/>
                <w:sz w:val="22"/>
              </w:rPr>
              <w:t>ընդամենը</w:t>
            </w:r>
            <w:r w:rsidRPr="006E3E8E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6E3E8E">
              <w:rPr>
                <w:rFonts w:ascii="GHEA Grapalat" w:hAnsi="GHEA Grapalat" w:cs="Sylfaen"/>
                <w:sz w:val="22"/>
              </w:rPr>
              <w:t>այդ</w:t>
            </w:r>
            <w:r w:rsidRPr="006E3E8E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6E3E8E">
              <w:rPr>
                <w:rFonts w:ascii="GHEA Grapalat" w:hAnsi="GHEA Grapalat" w:cs="Sylfaen"/>
                <w:sz w:val="22"/>
              </w:rPr>
              <w:t>թվում</w:t>
            </w:r>
            <w:r w:rsidRPr="006E3E8E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4A1767" w:rsidRPr="006E3E8E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6E3E8E">
              <w:rPr>
                <w:rFonts w:ascii="GHEA Grapalat" w:hAnsi="GHEA Grapalat" w:cs="Sylfaen"/>
                <w:sz w:val="22"/>
              </w:rPr>
              <w:t>կրեդիտորական</w:t>
            </w:r>
            <w:r w:rsidRPr="006E3E8E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6E3E8E">
              <w:rPr>
                <w:rFonts w:ascii="GHEA Grapalat" w:hAnsi="GHEA Grapalat" w:cs="Sylfaen"/>
                <w:sz w:val="22"/>
              </w:rPr>
              <w:t>պարտքեր</w:t>
            </w:r>
            <w:r w:rsidRPr="006E3E8E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6E3E8E">
              <w:rPr>
                <w:rFonts w:ascii="GHEA Grapalat" w:hAnsi="GHEA Grapalat" w:cs="Sylfaen"/>
                <w:sz w:val="22"/>
              </w:rPr>
              <w:t>գնումների</w:t>
            </w:r>
            <w:r w:rsidRPr="006E3E8E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6E3E8E">
              <w:rPr>
                <w:rFonts w:ascii="GHEA Grapalat" w:hAnsi="GHEA Grapalat" w:cs="Sylfaen"/>
                <w:sz w:val="22"/>
              </w:rPr>
              <w:t>գծով</w:t>
            </w:r>
          </w:p>
          <w:p w:rsidR="004A1767" w:rsidRPr="006E3E8E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6E3E8E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4A1767" w:rsidRPr="006E3E8E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6E3E8E">
              <w:rPr>
                <w:rFonts w:ascii="GHEA Grapalat" w:hAnsi="GHEA Grapalat" w:cs="Sylfaen"/>
                <w:sz w:val="22"/>
                <w:lang w:val="ru-RU"/>
              </w:rPr>
              <w:lastRenderedPageBreak/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A1767" w:rsidRPr="006E3E8E" w:rsidRDefault="00594A34" w:rsidP="00655C7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6E3E8E">
              <w:rPr>
                <w:rFonts w:ascii="GHEA Grapalat" w:hAnsi="GHEA Grapalat"/>
                <w:sz w:val="22"/>
              </w:rPr>
              <w:lastRenderedPageBreak/>
              <w:t>189,721.0</w:t>
            </w:r>
          </w:p>
          <w:p w:rsidR="004A1767" w:rsidRPr="006E3E8E" w:rsidRDefault="00594A34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6E3E8E">
              <w:rPr>
                <w:rFonts w:ascii="GHEA Grapalat" w:hAnsi="GHEA Grapalat"/>
                <w:sz w:val="22"/>
              </w:rPr>
              <w:t>26,020.0</w:t>
            </w:r>
          </w:p>
          <w:p w:rsidR="004A1767" w:rsidRPr="006E3E8E" w:rsidRDefault="00890FD0" w:rsidP="00655C7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6E3E8E">
              <w:rPr>
                <w:rFonts w:ascii="GHEA Grapalat" w:hAnsi="GHEA Grapalat"/>
                <w:sz w:val="22"/>
                <w:lang w:val="ru-RU"/>
              </w:rPr>
              <w:t>8,9</w:t>
            </w:r>
            <w:r w:rsidR="00594A34" w:rsidRPr="006E3E8E">
              <w:rPr>
                <w:rFonts w:ascii="GHEA Grapalat" w:hAnsi="GHEA Grapalat"/>
                <w:sz w:val="22"/>
              </w:rPr>
              <w:t>03</w:t>
            </w:r>
            <w:r w:rsidRPr="006E3E8E">
              <w:rPr>
                <w:rFonts w:ascii="GHEA Grapalat" w:hAnsi="GHEA Grapalat"/>
                <w:sz w:val="22"/>
                <w:lang w:val="ru-RU"/>
              </w:rPr>
              <w:t>.0</w:t>
            </w:r>
          </w:p>
          <w:p w:rsidR="004A1767" w:rsidRPr="006E3E8E" w:rsidRDefault="00890FD0" w:rsidP="00655C78">
            <w:pPr>
              <w:jc w:val="center"/>
              <w:rPr>
                <w:rFonts w:ascii="GHEA Grapalat" w:hAnsi="GHEA Grapalat"/>
                <w:sz w:val="22"/>
                <w:lang w:val="ru-RU" w:eastAsia="en-US"/>
              </w:rPr>
            </w:pPr>
            <w:r w:rsidRPr="006E3E8E">
              <w:rPr>
                <w:rFonts w:ascii="GHEA Grapalat" w:hAnsi="GHEA Grapalat"/>
                <w:sz w:val="22"/>
                <w:lang w:val="ru-RU" w:eastAsia="en-US"/>
              </w:rPr>
              <w:lastRenderedPageBreak/>
              <w:t>0</w:t>
            </w:r>
          </w:p>
          <w:p w:rsidR="004A1767" w:rsidRPr="006E3E8E" w:rsidRDefault="004A1767" w:rsidP="00655C7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4A1767" w:rsidRPr="006E3E8E" w:rsidTr="00594A34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A1767" w:rsidRPr="006E3E8E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6E3E8E">
              <w:rPr>
                <w:rFonts w:ascii="GHEA Grapalat" w:hAnsi="GHEA Grapalat"/>
                <w:sz w:val="22"/>
                <w:lang w:val="ru-RU"/>
              </w:rPr>
              <w:lastRenderedPageBreak/>
              <w:t>7</w:t>
            </w:r>
            <w:r w:rsidR="004A1767" w:rsidRPr="006E3E8E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4A1767" w:rsidRPr="006E3E8E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6E3E8E">
              <w:rPr>
                <w:rFonts w:ascii="GHEA Grapalat" w:hAnsi="GHEA Grapalat"/>
                <w:sz w:val="22"/>
                <w:lang w:val="ru-RU"/>
              </w:rPr>
              <w:t>7</w:t>
            </w:r>
            <w:r w:rsidR="004A1767" w:rsidRPr="006E3E8E">
              <w:rPr>
                <w:rFonts w:ascii="GHEA Grapalat" w:hAnsi="GHEA Grapalat"/>
                <w:sz w:val="22"/>
              </w:rPr>
              <w:t>.1</w:t>
            </w:r>
          </w:p>
          <w:p w:rsidR="004A1767" w:rsidRPr="006E3E8E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6E3E8E">
              <w:rPr>
                <w:rFonts w:ascii="GHEA Grapalat" w:hAnsi="GHEA Grapalat"/>
                <w:sz w:val="22"/>
                <w:lang w:val="ru-RU"/>
              </w:rPr>
              <w:t>7</w:t>
            </w:r>
            <w:r w:rsidR="004A1767" w:rsidRPr="006E3E8E">
              <w:rPr>
                <w:rFonts w:ascii="GHEA Grapalat" w:hAnsi="GHEA Grapalat"/>
                <w:sz w:val="22"/>
              </w:rPr>
              <w:t>.2</w:t>
            </w:r>
          </w:p>
        </w:tc>
        <w:tc>
          <w:tcPr>
            <w:tcW w:w="6840" w:type="dxa"/>
            <w:tcBorders>
              <w:left w:val="nil"/>
            </w:tcBorders>
          </w:tcPr>
          <w:p w:rsidR="004A1767" w:rsidRPr="00057A54" w:rsidRDefault="004A1767" w:rsidP="00594A3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6E3E8E">
              <w:rPr>
                <w:rFonts w:ascii="GHEA Grapalat" w:hAnsi="GHEA Grapalat" w:cs="Sylfaen"/>
                <w:sz w:val="22"/>
              </w:rPr>
              <w:t>Ընթացիկ</w:t>
            </w:r>
            <w:r w:rsidRPr="00057A54">
              <w:rPr>
                <w:rFonts w:ascii="GHEA Grapalat" w:hAnsi="GHEA Grapalat" w:cs="Sylfaen"/>
                <w:sz w:val="22"/>
              </w:rPr>
              <w:t xml:space="preserve"> </w:t>
            </w:r>
            <w:r w:rsidRPr="006E3E8E">
              <w:rPr>
                <w:rFonts w:ascii="GHEA Grapalat" w:hAnsi="GHEA Grapalat" w:cs="Sylfaen"/>
                <w:sz w:val="22"/>
              </w:rPr>
              <w:t>ակտիվներ</w:t>
            </w:r>
            <w:r w:rsidRPr="00057A54">
              <w:rPr>
                <w:rFonts w:ascii="GHEA Grapalat" w:hAnsi="GHEA Grapalat" w:cs="Sylfaen"/>
                <w:sz w:val="22"/>
              </w:rPr>
              <w:t xml:space="preserve"> </w:t>
            </w:r>
            <w:r w:rsidRPr="006E3E8E">
              <w:rPr>
                <w:rFonts w:ascii="GHEA Grapalat" w:hAnsi="GHEA Grapalat" w:cs="Sylfaen"/>
                <w:sz w:val="22"/>
              </w:rPr>
              <w:t>ընդամենը</w:t>
            </w:r>
            <w:r w:rsidRPr="00057A54">
              <w:rPr>
                <w:rFonts w:ascii="GHEA Grapalat" w:hAnsi="GHEA Grapalat" w:cs="Sylfaen"/>
                <w:sz w:val="22"/>
              </w:rPr>
              <w:t xml:space="preserve">,  </w:t>
            </w:r>
            <w:r w:rsidRPr="006E3E8E">
              <w:rPr>
                <w:rFonts w:ascii="GHEA Grapalat" w:hAnsi="GHEA Grapalat" w:cs="Sylfaen"/>
                <w:sz w:val="22"/>
              </w:rPr>
              <w:t>այդ</w:t>
            </w:r>
            <w:r w:rsidRPr="00057A54">
              <w:rPr>
                <w:rFonts w:ascii="GHEA Grapalat" w:hAnsi="GHEA Grapalat" w:cs="Sylfaen"/>
                <w:sz w:val="22"/>
              </w:rPr>
              <w:t xml:space="preserve"> </w:t>
            </w:r>
            <w:r w:rsidRPr="006E3E8E">
              <w:rPr>
                <w:rFonts w:ascii="GHEA Grapalat" w:hAnsi="GHEA Grapalat" w:cs="Sylfaen"/>
                <w:sz w:val="22"/>
              </w:rPr>
              <w:t>թվում</w:t>
            </w:r>
            <w:r w:rsidRPr="00057A54">
              <w:rPr>
                <w:rFonts w:ascii="GHEA Grapalat" w:hAnsi="GHEA Grapalat" w:cs="Sylfaen"/>
                <w:sz w:val="22"/>
              </w:rPr>
              <w:t>`</w:t>
            </w:r>
          </w:p>
          <w:p w:rsidR="004A1767" w:rsidRPr="00057A54" w:rsidRDefault="004A1767" w:rsidP="00594A3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6E3E8E">
              <w:rPr>
                <w:rFonts w:ascii="GHEA Grapalat" w:hAnsi="GHEA Grapalat" w:cs="Sylfaen"/>
                <w:sz w:val="22"/>
              </w:rPr>
              <w:t>դեբիտորակն</w:t>
            </w:r>
            <w:r w:rsidRPr="00057A54">
              <w:rPr>
                <w:rFonts w:ascii="GHEA Grapalat" w:hAnsi="GHEA Grapalat" w:cs="Sylfaen"/>
                <w:sz w:val="22"/>
              </w:rPr>
              <w:t xml:space="preserve">  </w:t>
            </w:r>
            <w:r w:rsidRPr="006E3E8E">
              <w:rPr>
                <w:rFonts w:ascii="GHEA Grapalat" w:hAnsi="GHEA Grapalat" w:cs="Sylfaen"/>
                <w:sz w:val="22"/>
              </w:rPr>
              <w:t>պարտքեր</w:t>
            </w:r>
            <w:r w:rsidRPr="00057A54">
              <w:rPr>
                <w:rFonts w:ascii="GHEA Grapalat" w:hAnsi="GHEA Grapalat" w:cs="Sylfaen"/>
                <w:sz w:val="22"/>
              </w:rPr>
              <w:t xml:space="preserve"> </w:t>
            </w:r>
            <w:r w:rsidRPr="006E3E8E">
              <w:rPr>
                <w:rFonts w:ascii="GHEA Grapalat" w:hAnsi="GHEA Grapalat" w:cs="Sylfaen"/>
                <w:sz w:val="22"/>
              </w:rPr>
              <w:t>վաճառքի</w:t>
            </w:r>
            <w:r w:rsidRPr="00057A54">
              <w:rPr>
                <w:rFonts w:ascii="GHEA Grapalat" w:hAnsi="GHEA Grapalat" w:cs="Sylfaen"/>
                <w:sz w:val="22"/>
              </w:rPr>
              <w:t xml:space="preserve"> </w:t>
            </w:r>
            <w:r w:rsidRPr="006E3E8E">
              <w:rPr>
                <w:rFonts w:ascii="GHEA Grapalat" w:hAnsi="GHEA Grapalat" w:cs="Sylfaen"/>
                <w:sz w:val="22"/>
              </w:rPr>
              <w:t>գծով</w:t>
            </w:r>
          </w:p>
          <w:p w:rsidR="004A1767" w:rsidRPr="00057A54" w:rsidRDefault="004A1767" w:rsidP="00594A3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6E3E8E">
              <w:rPr>
                <w:rFonts w:ascii="GHEA Grapalat" w:hAnsi="GHEA Grapalat" w:cs="Sylfaen"/>
                <w:sz w:val="22"/>
              </w:rPr>
              <w:t>դրամական</w:t>
            </w:r>
            <w:r w:rsidRPr="00057A54">
              <w:rPr>
                <w:rFonts w:ascii="GHEA Grapalat" w:hAnsi="GHEA Grapalat" w:cs="Sylfaen"/>
                <w:sz w:val="22"/>
              </w:rPr>
              <w:t xml:space="preserve"> </w:t>
            </w:r>
            <w:r w:rsidRPr="006E3E8E">
              <w:rPr>
                <w:rFonts w:ascii="GHEA Grapalat" w:hAnsi="GHEA Grapalat" w:cs="Sylfaen"/>
                <w:sz w:val="22"/>
              </w:rPr>
              <w:t>միջոցներ</w:t>
            </w:r>
            <w:r w:rsidRPr="00057A54">
              <w:rPr>
                <w:rFonts w:ascii="GHEA Grapalat" w:hAnsi="GHEA Grapalat" w:cs="Sylfaen"/>
                <w:sz w:val="22"/>
              </w:rPr>
              <w:t xml:space="preserve"> </w:t>
            </w:r>
            <w:r w:rsidRPr="006E3E8E">
              <w:rPr>
                <w:rFonts w:ascii="GHEA Grapalat" w:hAnsi="GHEA Grapalat" w:cs="Sylfaen"/>
                <w:sz w:val="22"/>
              </w:rPr>
              <w:t>և</w:t>
            </w:r>
            <w:r w:rsidRPr="00057A54">
              <w:rPr>
                <w:rFonts w:ascii="GHEA Grapalat" w:hAnsi="GHEA Grapalat" w:cs="Sylfaen"/>
                <w:sz w:val="22"/>
              </w:rPr>
              <w:t xml:space="preserve"> </w:t>
            </w:r>
            <w:r w:rsidRPr="006E3E8E">
              <w:rPr>
                <w:rFonts w:ascii="GHEA Grapalat" w:hAnsi="GHEA Grapalat" w:cs="Sylfaen"/>
                <w:sz w:val="22"/>
              </w:rPr>
              <w:t>դրանց</w:t>
            </w:r>
            <w:r w:rsidRPr="00057A54">
              <w:rPr>
                <w:rFonts w:ascii="GHEA Grapalat" w:hAnsi="GHEA Grapalat" w:cs="Sylfaen"/>
                <w:sz w:val="22"/>
              </w:rPr>
              <w:t xml:space="preserve"> </w:t>
            </w:r>
            <w:r w:rsidRPr="006E3E8E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4A1767" w:rsidRPr="006E3E8E" w:rsidRDefault="00594A34" w:rsidP="00594A3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6E3E8E">
              <w:rPr>
                <w:rFonts w:ascii="GHEA Grapalat" w:hAnsi="GHEA Grapalat"/>
                <w:sz w:val="22"/>
              </w:rPr>
              <w:t>258,615</w:t>
            </w:r>
            <w:r w:rsidR="00890FD0" w:rsidRPr="006E3E8E">
              <w:rPr>
                <w:rFonts w:ascii="GHEA Grapalat" w:hAnsi="GHEA Grapalat"/>
                <w:sz w:val="22"/>
                <w:lang w:val="ru-RU"/>
              </w:rPr>
              <w:t>.0</w:t>
            </w:r>
          </w:p>
          <w:p w:rsidR="004A1767" w:rsidRPr="006E3E8E" w:rsidRDefault="00594A34" w:rsidP="00594A3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6E3E8E">
              <w:rPr>
                <w:rFonts w:ascii="GHEA Grapalat" w:hAnsi="GHEA Grapalat"/>
                <w:sz w:val="22"/>
              </w:rPr>
              <w:t>70</w:t>
            </w:r>
            <w:r w:rsidRPr="006E3E8E">
              <w:rPr>
                <w:rFonts w:ascii="GHEA Grapalat" w:hAnsi="GHEA Grapalat"/>
                <w:sz w:val="22"/>
                <w:lang w:val="ru-RU"/>
              </w:rPr>
              <w:t>,</w:t>
            </w:r>
            <w:r w:rsidRPr="006E3E8E">
              <w:rPr>
                <w:rFonts w:ascii="GHEA Grapalat" w:hAnsi="GHEA Grapalat"/>
                <w:sz w:val="22"/>
              </w:rPr>
              <w:t>225</w:t>
            </w:r>
            <w:r w:rsidR="00890FD0" w:rsidRPr="006E3E8E">
              <w:rPr>
                <w:rFonts w:ascii="GHEA Grapalat" w:hAnsi="GHEA Grapalat"/>
                <w:sz w:val="22"/>
                <w:lang w:val="ru-RU"/>
              </w:rPr>
              <w:t>.0</w:t>
            </w:r>
          </w:p>
          <w:p w:rsidR="004A1767" w:rsidRPr="006E3E8E" w:rsidRDefault="00FB5417" w:rsidP="00594A3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6E3E8E">
              <w:rPr>
                <w:rFonts w:ascii="GHEA Grapalat" w:hAnsi="GHEA Grapalat"/>
                <w:sz w:val="22"/>
                <w:lang w:val="ru-RU"/>
              </w:rPr>
              <w:t>1</w:t>
            </w:r>
            <w:r w:rsidRPr="006E3E8E">
              <w:rPr>
                <w:rFonts w:ascii="GHEA Grapalat" w:hAnsi="GHEA Grapalat"/>
                <w:sz w:val="22"/>
              </w:rPr>
              <w:t>67</w:t>
            </w:r>
            <w:r w:rsidRPr="006E3E8E">
              <w:rPr>
                <w:rFonts w:ascii="GHEA Grapalat" w:hAnsi="GHEA Grapalat"/>
                <w:sz w:val="22"/>
                <w:lang w:val="ru-RU"/>
              </w:rPr>
              <w:t>,7</w:t>
            </w:r>
            <w:r w:rsidRPr="006E3E8E">
              <w:rPr>
                <w:rFonts w:ascii="GHEA Grapalat" w:hAnsi="GHEA Grapalat"/>
                <w:sz w:val="22"/>
              </w:rPr>
              <w:t>95</w:t>
            </w:r>
            <w:r w:rsidR="00890FD0" w:rsidRPr="006E3E8E">
              <w:rPr>
                <w:rFonts w:ascii="GHEA Grapalat" w:hAnsi="GHEA Grapalat"/>
                <w:sz w:val="22"/>
                <w:lang w:val="ru-RU"/>
              </w:rPr>
              <w:t>.0</w:t>
            </w:r>
          </w:p>
        </w:tc>
      </w:tr>
      <w:tr w:rsidR="004A1767" w:rsidRPr="006E3E8E" w:rsidTr="00655C78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A1767" w:rsidRPr="006E3E8E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6E3E8E">
              <w:rPr>
                <w:rFonts w:ascii="GHEA Grapalat" w:hAnsi="GHEA Grapalat"/>
                <w:sz w:val="22"/>
                <w:lang w:val="ru-RU"/>
              </w:rPr>
              <w:t>8</w:t>
            </w:r>
          </w:p>
          <w:p w:rsidR="004A1767" w:rsidRPr="006E3E8E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6E3E8E">
              <w:rPr>
                <w:rFonts w:ascii="GHEA Grapalat" w:hAnsi="GHEA Grapalat"/>
                <w:sz w:val="22"/>
                <w:lang w:val="ru-RU"/>
              </w:rPr>
              <w:t>8</w:t>
            </w:r>
            <w:r w:rsidR="004A1767" w:rsidRPr="006E3E8E">
              <w:rPr>
                <w:rFonts w:ascii="GHEA Grapalat" w:hAnsi="GHEA Grapalat"/>
                <w:sz w:val="22"/>
                <w:lang w:val="ru-RU"/>
              </w:rPr>
              <w:t>.1</w:t>
            </w:r>
          </w:p>
          <w:p w:rsidR="004A1767" w:rsidRPr="006E3E8E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6E3E8E">
              <w:rPr>
                <w:rFonts w:ascii="GHEA Grapalat" w:hAnsi="GHEA Grapalat"/>
                <w:sz w:val="22"/>
                <w:lang w:val="ru-RU"/>
              </w:rPr>
              <w:t>8</w:t>
            </w:r>
            <w:r w:rsidR="004A1767" w:rsidRPr="006E3E8E">
              <w:rPr>
                <w:rFonts w:ascii="GHEA Grapalat" w:hAnsi="GHEA Grapalat"/>
                <w:sz w:val="22"/>
                <w:lang w:val="ru-RU"/>
              </w:rPr>
              <w:t>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A1767" w:rsidRPr="006E3E8E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6E3E8E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4A1767" w:rsidRPr="006E3E8E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6E3E8E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4A1767" w:rsidRPr="00057A54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6E3E8E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A1767" w:rsidRPr="006E3E8E" w:rsidRDefault="0037086F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6E3E8E">
              <w:rPr>
                <w:rFonts w:ascii="GHEA Grapalat" w:hAnsi="GHEA Grapalat"/>
                <w:sz w:val="22"/>
              </w:rPr>
              <w:t>412,606.3</w:t>
            </w:r>
          </w:p>
          <w:p w:rsidR="004A1767" w:rsidRPr="006E3E8E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6E3E8E">
              <w:rPr>
                <w:rFonts w:ascii="GHEA Grapalat" w:hAnsi="GHEA Grapalat"/>
                <w:sz w:val="22"/>
                <w:lang w:val="ru-RU"/>
              </w:rPr>
              <w:t>0</w:t>
            </w:r>
          </w:p>
          <w:p w:rsidR="004A1767" w:rsidRPr="006E3E8E" w:rsidRDefault="0037086F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6E3E8E">
              <w:rPr>
                <w:rFonts w:ascii="GHEA Grapalat" w:hAnsi="GHEA Grapalat"/>
                <w:sz w:val="22"/>
              </w:rPr>
              <w:t>412,606.0</w:t>
            </w:r>
          </w:p>
        </w:tc>
      </w:tr>
      <w:tr w:rsidR="004A1767" w:rsidRPr="006E3E8E" w:rsidTr="00655C78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A1767" w:rsidRPr="006E3E8E" w:rsidRDefault="00890FD0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6E3E8E">
              <w:rPr>
                <w:rFonts w:ascii="GHEA Grapalat" w:hAnsi="GHEA Grapalat"/>
                <w:sz w:val="22"/>
                <w:lang w:val="ru-RU"/>
              </w:rPr>
              <w:t>9</w:t>
            </w:r>
            <w:r w:rsidR="004A1767" w:rsidRPr="006E3E8E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A1767" w:rsidRPr="006E3E8E" w:rsidRDefault="004A1767" w:rsidP="00655C7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6E3E8E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A1767" w:rsidRPr="006E3E8E" w:rsidRDefault="0037086F" w:rsidP="00655C7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6E3E8E">
              <w:rPr>
                <w:rFonts w:ascii="GHEA Grapalat" w:hAnsi="GHEA Grapalat"/>
                <w:sz w:val="22"/>
              </w:rPr>
              <w:t>276,957.0</w:t>
            </w:r>
          </w:p>
        </w:tc>
      </w:tr>
    </w:tbl>
    <w:p w:rsidR="00A201FE" w:rsidRPr="00835AFB" w:rsidRDefault="00A201FE" w:rsidP="006E5EC0">
      <w:pPr>
        <w:pStyle w:val="BodyTextIndent"/>
        <w:tabs>
          <w:tab w:val="clear" w:pos="540"/>
          <w:tab w:val="left" w:pos="720"/>
        </w:tabs>
        <w:spacing w:line="240" w:lineRule="auto"/>
        <w:ind w:right="567"/>
        <w:jc w:val="right"/>
        <w:rPr>
          <w:rFonts w:ascii="GHEA Grapalat" w:hAnsi="GHEA Grapalat" w:cs="Sylfaen"/>
          <w:color w:val="FF0000"/>
          <w:sz w:val="22"/>
          <w:lang w:val="ru-RU"/>
        </w:rPr>
      </w:pPr>
      <w:r w:rsidRPr="00835AFB">
        <w:rPr>
          <w:rFonts w:ascii="GHEA Grapalat" w:hAnsi="GHEA Grapalat"/>
          <w:color w:val="FF0000"/>
          <w:sz w:val="22"/>
          <w:lang w:val="ru-RU"/>
        </w:rPr>
        <w:t xml:space="preserve"> </w:t>
      </w:r>
      <w:r w:rsidRPr="00835AFB">
        <w:rPr>
          <w:rFonts w:ascii="GHEA Grapalat" w:hAnsi="GHEA Grapalat"/>
          <w:color w:val="FF0000"/>
          <w:sz w:val="22"/>
          <w:lang w:val="ru-RU"/>
        </w:rPr>
        <w:tab/>
        <w:t xml:space="preserve"> </w:t>
      </w:r>
      <w:r w:rsidRPr="00835AFB">
        <w:rPr>
          <w:rFonts w:ascii="GHEA Grapalat" w:hAnsi="GHEA Grapalat"/>
          <w:color w:val="FF0000"/>
          <w:sz w:val="22"/>
          <w:lang w:val="ru-RU"/>
        </w:rPr>
        <w:tab/>
      </w:r>
      <w:r w:rsidRPr="00835AFB">
        <w:rPr>
          <w:rFonts w:ascii="GHEA Grapalat" w:hAnsi="GHEA Grapalat"/>
          <w:color w:val="FF0000"/>
          <w:sz w:val="22"/>
          <w:lang w:val="ru-RU"/>
        </w:rPr>
        <w:tab/>
      </w:r>
      <w:r w:rsidRPr="00835AFB">
        <w:rPr>
          <w:rFonts w:ascii="GHEA Grapalat" w:hAnsi="GHEA Grapalat"/>
          <w:color w:val="FF0000"/>
          <w:sz w:val="22"/>
          <w:lang w:val="ru-RU"/>
        </w:rPr>
        <w:tab/>
      </w:r>
      <w:r w:rsidRPr="00835AFB">
        <w:rPr>
          <w:rFonts w:ascii="GHEA Grapalat" w:hAnsi="GHEA Grapalat"/>
          <w:color w:val="FF0000"/>
          <w:sz w:val="22"/>
          <w:lang w:val="ru-RU"/>
        </w:rPr>
        <w:tab/>
      </w:r>
      <w:r w:rsidRPr="00835AFB">
        <w:rPr>
          <w:rFonts w:ascii="GHEA Grapalat" w:hAnsi="GHEA Grapalat"/>
          <w:color w:val="FF0000"/>
          <w:sz w:val="22"/>
          <w:lang w:val="ru-RU"/>
        </w:rPr>
        <w:tab/>
      </w:r>
    </w:p>
    <w:p w:rsidR="00646097" w:rsidRPr="006E3E8E" w:rsidRDefault="00385689" w:rsidP="00646097">
      <w:pPr>
        <w:pStyle w:val="BodyTextIndent"/>
        <w:rPr>
          <w:rFonts w:ascii="GHEA Grapalat" w:hAnsi="GHEA Grapalat" w:cs="Sylfaen"/>
          <w:sz w:val="22"/>
          <w:lang w:val="ru-RU"/>
        </w:rPr>
      </w:pPr>
      <w:r w:rsidRPr="006E3E8E">
        <w:rPr>
          <w:rFonts w:ascii="GHEA Grapalat" w:hAnsi="GHEA Grapalat" w:cs="Sylfaen"/>
          <w:sz w:val="22"/>
          <w:lang w:val="ru-RU"/>
        </w:rPr>
        <w:t>4</w:t>
      </w:r>
      <w:r w:rsidR="00A201FE" w:rsidRPr="006E3E8E">
        <w:rPr>
          <w:rFonts w:ascii="GHEA Grapalat" w:hAnsi="GHEA Grapalat" w:cs="Sylfaen"/>
          <w:sz w:val="22"/>
          <w:lang w:val="ru-RU"/>
        </w:rPr>
        <w:t xml:space="preserve">.4 </w:t>
      </w:r>
      <w:r w:rsidR="00A201FE" w:rsidRPr="006E3E8E">
        <w:rPr>
          <w:rFonts w:ascii="GHEA Grapalat" w:hAnsi="GHEA Grapalat" w:cs="Sylfaen"/>
          <w:sz w:val="22"/>
        </w:rPr>
        <w:t>Առևտրային</w:t>
      </w:r>
      <w:r w:rsidR="00A201FE" w:rsidRPr="006E3E8E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6E3E8E">
        <w:rPr>
          <w:rFonts w:ascii="GHEA Grapalat" w:hAnsi="GHEA Grapalat" w:cs="Sylfaen"/>
          <w:sz w:val="22"/>
        </w:rPr>
        <w:t>կազմակերպութ</w:t>
      </w:r>
      <w:r w:rsidR="0054689D" w:rsidRPr="006E3E8E">
        <w:rPr>
          <w:rFonts w:ascii="GHEA Grapalat" w:hAnsi="GHEA Grapalat" w:cs="Sylfaen"/>
          <w:sz w:val="22"/>
        </w:rPr>
        <w:t>յ</w:t>
      </w:r>
      <w:r w:rsidR="00172E81" w:rsidRPr="006E3E8E">
        <w:rPr>
          <w:rFonts w:ascii="GHEA Grapalat" w:hAnsi="GHEA Grapalat" w:cs="Sylfaen"/>
          <w:sz w:val="22"/>
        </w:rPr>
        <w:t>ան</w:t>
      </w:r>
      <w:r w:rsidR="00A201FE" w:rsidRPr="006E3E8E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6E3E8E">
        <w:rPr>
          <w:rFonts w:ascii="GHEA Grapalat" w:hAnsi="GHEA Grapalat" w:cs="Sylfaen"/>
          <w:sz w:val="22"/>
        </w:rPr>
        <w:t>պետական</w:t>
      </w:r>
      <w:r w:rsidR="00A201FE" w:rsidRPr="006E3E8E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6E3E8E">
        <w:rPr>
          <w:rFonts w:ascii="GHEA Grapalat" w:hAnsi="GHEA Grapalat" w:cs="Sylfaen"/>
          <w:sz w:val="22"/>
        </w:rPr>
        <w:t>բաժնեմասի</w:t>
      </w:r>
      <w:r w:rsidR="00A201FE" w:rsidRPr="006E3E8E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6E3E8E">
        <w:rPr>
          <w:rFonts w:ascii="GHEA Grapalat" w:hAnsi="GHEA Grapalat" w:cs="Sylfaen"/>
          <w:sz w:val="22"/>
        </w:rPr>
        <w:t>կառավարման</w:t>
      </w:r>
      <w:r w:rsidR="00A201FE" w:rsidRPr="006E3E8E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6E3E8E">
        <w:rPr>
          <w:rFonts w:ascii="GHEA Grapalat" w:hAnsi="GHEA Grapalat" w:cs="Sylfaen"/>
          <w:sz w:val="22"/>
        </w:rPr>
        <w:t>արդյունավետության</w:t>
      </w:r>
      <w:r w:rsidR="00A201FE" w:rsidRPr="006E3E8E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6E3E8E">
        <w:rPr>
          <w:rFonts w:ascii="GHEA Grapalat" w:hAnsi="GHEA Grapalat" w:cs="Sylfaen"/>
          <w:sz w:val="22"/>
        </w:rPr>
        <w:t>գնահատումն</w:t>
      </w:r>
      <w:r w:rsidR="00A201FE" w:rsidRPr="006E3E8E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6E3E8E">
        <w:rPr>
          <w:rFonts w:ascii="GHEA Grapalat" w:hAnsi="GHEA Grapalat" w:cs="Sylfaen"/>
          <w:sz w:val="22"/>
        </w:rPr>
        <w:t>ըստ</w:t>
      </w:r>
      <w:r w:rsidR="00A201FE" w:rsidRPr="006E3E8E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6E3E8E">
        <w:rPr>
          <w:rFonts w:ascii="GHEA Grapalat" w:hAnsi="GHEA Grapalat" w:cs="Sylfaen"/>
          <w:sz w:val="22"/>
        </w:rPr>
        <w:t>պրակտիկայում</w:t>
      </w:r>
      <w:r w:rsidR="00A201FE" w:rsidRPr="006E3E8E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6E3E8E">
        <w:rPr>
          <w:rFonts w:ascii="GHEA Grapalat" w:hAnsi="GHEA Grapalat" w:cs="Sylfaen"/>
          <w:sz w:val="22"/>
        </w:rPr>
        <w:t>ընդունված</w:t>
      </w:r>
      <w:r w:rsidR="00A201FE" w:rsidRPr="006E3E8E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6E3E8E">
        <w:rPr>
          <w:rFonts w:ascii="GHEA Grapalat" w:hAnsi="GHEA Grapalat" w:cs="Sylfaen"/>
          <w:sz w:val="22"/>
        </w:rPr>
        <w:t>թույլատրելի</w:t>
      </w:r>
      <w:r w:rsidR="00A201FE" w:rsidRPr="006E3E8E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6E3E8E">
        <w:rPr>
          <w:rFonts w:ascii="GHEA Grapalat" w:hAnsi="GHEA Grapalat" w:cs="Sylfaen"/>
          <w:sz w:val="22"/>
        </w:rPr>
        <w:t>սահմանային</w:t>
      </w:r>
      <w:r w:rsidR="00A201FE" w:rsidRPr="006E3E8E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6E3E8E">
        <w:rPr>
          <w:rFonts w:ascii="GHEA Grapalat" w:hAnsi="GHEA Grapalat" w:cs="Sylfaen"/>
          <w:sz w:val="22"/>
        </w:rPr>
        <w:t>նորմաների</w:t>
      </w:r>
      <w:r w:rsidR="00646097" w:rsidRPr="006E3E8E">
        <w:rPr>
          <w:rFonts w:ascii="GHEA Grapalat" w:hAnsi="GHEA Grapalat" w:cs="Sylfaen"/>
          <w:sz w:val="22"/>
          <w:lang w:val="ru-RU"/>
        </w:rPr>
        <w:t>.</w:t>
      </w:r>
    </w:p>
    <w:p w:rsidR="00860096" w:rsidRPr="00B04F02" w:rsidRDefault="00677257" w:rsidP="00646097">
      <w:pPr>
        <w:pStyle w:val="BodyTextIndent"/>
        <w:rPr>
          <w:rFonts w:ascii="GHEA Grapalat" w:hAnsi="GHEA Grapalat"/>
          <w:sz w:val="22"/>
          <w:lang w:val="hy-AM"/>
        </w:rPr>
      </w:pPr>
      <w:r w:rsidRPr="006E3E8E">
        <w:rPr>
          <w:rFonts w:ascii="GHEA Grapalat" w:hAnsi="GHEA Grapalat" w:cs="Sylfaen"/>
          <w:sz w:val="22"/>
          <w:lang w:val="ru-RU"/>
        </w:rPr>
        <w:t xml:space="preserve">1. </w:t>
      </w:r>
      <w:r w:rsidR="00782F94" w:rsidRPr="006E3E8E">
        <w:rPr>
          <w:rFonts w:ascii="GHEA Grapalat" w:hAnsi="GHEA Grapalat" w:cs="Sylfaen"/>
          <w:sz w:val="22"/>
          <w:lang w:val="ru-RU"/>
        </w:rPr>
        <w:t xml:space="preserve"> </w:t>
      </w:r>
      <w:r w:rsidR="006E3E8E" w:rsidRPr="006E3E8E">
        <w:rPr>
          <w:rFonts w:ascii="GHEA Grapalat" w:hAnsi="GHEA Grapalat"/>
          <w:sz w:val="22"/>
          <w:lang w:val="hy-AM"/>
        </w:rPr>
        <w:t>«</w:t>
      </w:r>
      <w:r w:rsidR="00172E81" w:rsidRPr="006E3E8E">
        <w:rPr>
          <w:rFonts w:ascii="GHEA Grapalat" w:hAnsi="GHEA Grapalat"/>
          <w:sz w:val="22"/>
          <w:lang w:val="ru-RU"/>
        </w:rPr>
        <w:t>Էլեկտրոնային կառավարման ենթակառ</w:t>
      </w:r>
      <w:r w:rsidR="006E3E8E" w:rsidRPr="006E3E8E">
        <w:rPr>
          <w:rFonts w:ascii="GHEA Grapalat" w:hAnsi="GHEA Grapalat"/>
          <w:sz w:val="22"/>
          <w:lang w:val="ru-RU"/>
        </w:rPr>
        <w:t>ուցվածքների ներդրման գրասենյակ</w:t>
      </w:r>
      <w:r w:rsidR="006E3E8E" w:rsidRPr="006E3E8E">
        <w:rPr>
          <w:rFonts w:ascii="GHEA Grapalat" w:hAnsi="GHEA Grapalat"/>
          <w:sz w:val="22"/>
          <w:lang w:val="hy-AM"/>
        </w:rPr>
        <w:t>»</w:t>
      </w:r>
      <w:r w:rsidR="00172E81" w:rsidRPr="006E3E8E">
        <w:rPr>
          <w:rFonts w:ascii="GHEA Grapalat" w:hAnsi="GHEA Grapalat"/>
          <w:sz w:val="22"/>
          <w:lang w:val="ru-RU"/>
        </w:rPr>
        <w:t xml:space="preserve"> </w:t>
      </w:r>
      <w:r w:rsidR="00126AAD" w:rsidRPr="006E3E8E">
        <w:rPr>
          <w:rFonts w:ascii="GHEA Grapalat" w:hAnsi="GHEA Grapalat"/>
          <w:sz w:val="22"/>
          <w:lang w:val="ru-RU"/>
        </w:rPr>
        <w:t xml:space="preserve"> </w:t>
      </w:r>
      <w:r w:rsidR="00172E81" w:rsidRPr="006E3E8E">
        <w:rPr>
          <w:rFonts w:ascii="GHEA Grapalat" w:hAnsi="GHEA Grapalat"/>
          <w:sz w:val="22"/>
          <w:lang w:val="ru-RU"/>
        </w:rPr>
        <w:t xml:space="preserve">ՓԲԸ-ն </w:t>
      </w:r>
      <w:r w:rsidR="006E3E8E" w:rsidRPr="006E3E8E">
        <w:rPr>
          <w:rFonts w:ascii="GHEA Grapalat" w:hAnsi="GHEA Grapalat" w:cs="Sylfaen"/>
          <w:sz w:val="22"/>
          <w:lang w:val="hy-AM"/>
        </w:rPr>
        <w:t>հաշվետու ժամանակաշրջանում</w:t>
      </w:r>
      <w:r w:rsidR="00D86314" w:rsidRPr="006E3E8E">
        <w:rPr>
          <w:rFonts w:ascii="GHEA Grapalat" w:hAnsi="GHEA Grapalat" w:cs="Sylfaen"/>
          <w:sz w:val="22"/>
          <w:lang w:val="ru-RU"/>
        </w:rPr>
        <w:t xml:space="preserve"> </w:t>
      </w:r>
      <w:r w:rsidR="00D86314" w:rsidRPr="006E3E8E">
        <w:rPr>
          <w:rFonts w:ascii="GHEA Grapalat" w:hAnsi="GHEA Grapalat" w:cs="Sylfaen"/>
          <w:sz w:val="22"/>
        </w:rPr>
        <w:t>աշխատել</w:t>
      </w:r>
      <w:r w:rsidR="00D86314" w:rsidRPr="006E3E8E">
        <w:rPr>
          <w:rFonts w:ascii="GHEA Grapalat" w:hAnsi="GHEA Grapalat" w:cs="Sylfaen"/>
          <w:sz w:val="22"/>
          <w:lang w:val="ru-RU"/>
        </w:rPr>
        <w:t xml:space="preserve"> </w:t>
      </w:r>
      <w:r w:rsidR="00D86314" w:rsidRPr="006E3E8E">
        <w:rPr>
          <w:rFonts w:ascii="GHEA Grapalat" w:hAnsi="GHEA Grapalat" w:cs="Sylfaen"/>
          <w:sz w:val="22"/>
        </w:rPr>
        <w:t>է</w:t>
      </w:r>
      <w:r w:rsidR="004A1767" w:rsidRPr="006E3E8E">
        <w:rPr>
          <w:rFonts w:ascii="GHEA Grapalat" w:hAnsi="GHEA Grapalat"/>
          <w:sz w:val="22"/>
          <w:lang w:val="ru-RU"/>
        </w:rPr>
        <w:t xml:space="preserve"> </w:t>
      </w:r>
      <w:r w:rsidR="004A1767" w:rsidRPr="00B04F02">
        <w:rPr>
          <w:rFonts w:ascii="GHEA Grapalat" w:hAnsi="GHEA Grapalat"/>
          <w:sz w:val="22"/>
          <w:lang w:val="ru-RU"/>
        </w:rPr>
        <w:t>շահույթով</w:t>
      </w:r>
      <w:r w:rsidR="00C417F9" w:rsidRPr="00B04F02">
        <w:rPr>
          <w:rFonts w:ascii="GHEA Grapalat" w:hAnsi="GHEA Grapalat"/>
          <w:sz w:val="22"/>
          <w:lang w:val="ru-RU"/>
        </w:rPr>
        <w:t>:</w:t>
      </w:r>
    </w:p>
    <w:p w:rsidR="006E3E8E" w:rsidRPr="00835AFB" w:rsidRDefault="006E3E8E" w:rsidP="006E3E8E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B04F02">
        <w:rPr>
          <w:rFonts w:ascii="GHEA Grapalat" w:hAnsi="GHEA Grapalat"/>
          <w:sz w:val="22"/>
          <w:lang w:val="hy-AM"/>
        </w:rPr>
        <w:t>2. Ը</w:t>
      </w:r>
      <w:r w:rsidRPr="00B04F02">
        <w:rPr>
          <w:rFonts w:ascii="GHEA Grapalat" w:hAnsi="GHEA Grapalat" w:cs="Sylfaen"/>
          <w:sz w:val="22"/>
          <w:lang w:val="hy-AM"/>
        </w:rPr>
        <w:t>նկերությունում</w:t>
      </w:r>
      <w:r w:rsidRPr="00B04F02">
        <w:rPr>
          <w:rFonts w:ascii="GHEA Grapalat" w:hAnsi="GHEA Grapalat"/>
          <w:sz w:val="22"/>
          <w:lang w:val="hy-AM"/>
        </w:rPr>
        <w:t xml:space="preserve"> </w:t>
      </w:r>
      <w:r w:rsidRPr="00B04F02">
        <w:rPr>
          <w:rFonts w:ascii="GHEA Grapalat" w:hAnsi="GHEA Grapalat" w:cs="Sylfaen"/>
          <w:sz w:val="22"/>
          <w:lang w:val="hy-AM"/>
        </w:rPr>
        <w:t xml:space="preserve">բացարձակ իրացվելիության և </w:t>
      </w:r>
      <w:r w:rsidR="000B46B3" w:rsidRPr="00B04F02">
        <w:rPr>
          <w:rFonts w:ascii="GHEA Grapalat" w:hAnsi="GHEA Grapalat" w:cs="Sylfaen"/>
          <w:sz w:val="22"/>
          <w:lang w:val="hy-AM"/>
        </w:rPr>
        <w:t xml:space="preserve">ընթացիկ իրացվելիության գործակիցները </w:t>
      </w:r>
      <w:r w:rsidRPr="00B04F02">
        <w:rPr>
          <w:rFonts w:ascii="GHEA Grapalat" w:hAnsi="GHEA Grapalat" w:cs="Sylfaen"/>
          <w:sz w:val="22"/>
          <w:lang w:val="hy-AM"/>
        </w:rPr>
        <w:t>չեն համապատասխանում պրակտիկայում ընդունված սահմանային նորմաներին, ինչը ցույց է տալիս</w:t>
      </w:r>
      <w:r w:rsidRPr="00835AFB">
        <w:rPr>
          <w:rFonts w:ascii="GHEA Grapalat" w:hAnsi="GHEA Grapalat" w:cs="Sylfaen"/>
          <w:sz w:val="22"/>
          <w:lang w:val="hy-AM"/>
        </w:rPr>
        <w:t>, որ ընկերության մոտ ցածր է կարճաժամկետ պարտավորությունների դրամական միջոցներով կամ դրանց համարժեքներով ապահովվածության աստիճանը</w:t>
      </w:r>
      <w:r w:rsidRPr="00835AFB">
        <w:rPr>
          <w:rFonts w:ascii="GHEA Grapalat" w:hAnsi="GHEA Grapalat"/>
          <w:sz w:val="22"/>
          <w:lang w:val="hy-AM"/>
        </w:rPr>
        <w:t>։</w:t>
      </w:r>
    </w:p>
    <w:p w:rsidR="006E3E8E" w:rsidRPr="00835AFB" w:rsidRDefault="006E3E8E" w:rsidP="006E3E8E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835AFB">
        <w:rPr>
          <w:rFonts w:ascii="GHEA Grapalat" w:hAnsi="GHEA Grapalat"/>
          <w:sz w:val="22"/>
          <w:lang w:val="hy-AM"/>
        </w:rPr>
        <w:t xml:space="preserve">3. </w:t>
      </w:r>
      <w:r w:rsidRPr="00835AFB">
        <w:rPr>
          <w:rFonts w:ascii="GHEA Grapalat" w:hAnsi="GHEA Grapalat" w:cs="Sylfaen"/>
          <w:sz w:val="22"/>
          <w:lang w:val="hy-AM"/>
        </w:rPr>
        <w:t>Սեփական շրջանառու միջոցներով ապահովվածության գործակիցը ընկերու</w:t>
      </w:r>
      <w:r w:rsidRPr="00835AFB">
        <w:rPr>
          <w:rFonts w:ascii="GHEA Grapalat" w:hAnsi="GHEA Grapalat"/>
          <w:sz w:val="22"/>
          <w:lang w:val="hy-AM"/>
        </w:rPr>
        <w:t xml:space="preserve">թյան </w:t>
      </w:r>
      <w:r w:rsidRPr="00835AFB">
        <w:rPr>
          <w:rFonts w:ascii="GHEA Grapalat" w:hAnsi="GHEA Grapalat" w:cs="Sylfaen"/>
          <w:sz w:val="22"/>
          <w:lang w:val="hy-AM"/>
        </w:rPr>
        <w:t xml:space="preserve">մոտ </w:t>
      </w:r>
      <w:r>
        <w:rPr>
          <w:rFonts w:ascii="GHEA Grapalat" w:hAnsi="GHEA Grapalat" w:cs="Sylfaen"/>
          <w:sz w:val="22"/>
          <w:lang w:val="hy-AM"/>
        </w:rPr>
        <w:t xml:space="preserve">ցածր է </w:t>
      </w:r>
      <w:r w:rsidRPr="00835AFB">
        <w:rPr>
          <w:rFonts w:ascii="GHEA Grapalat" w:hAnsi="GHEA Grapalat" w:cs="Sylfaen"/>
          <w:sz w:val="22"/>
          <w:lang w:val="hy-AM"/>
        </w:rPr>
        <w:t xml:space="preserve">սահմանված նորմային, որը խոսում է ընկերությունում շրջանառու միջոցների ձևավորմանը սեփական կապիտալի մասնակցության ցածր աստիճանի մասին: </w:t>
      </w:r>
    </w:p>
    <w:p w:rsidR="006E3E8E" w:rsidRPr="00835AFB" w:rsidRDefault="006E3E8E" w:rsidP="006E3E8E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835AFB">
        <w:rPr>
          <w:rFonts w:ascii="GHEA Grapalat" w:hAnsi="GHEA Grapalat" w:cs="Sylfaen"/>
          <w:sz w:val="22"/>
          <w:lang w:val="hy-AM"/>
        </w:rPr>
        <w:t>4. Ներդրման գործակիցը ցույց է տալիս, սեփական կապիտալի արտադրական ներդրումներ</w:t>
      </w:r>
      <w:r>
        <w:rPr>
          <w:rFonts w:ascii="GHEA Grapalat" w:hAnsi="GHEA Grapalat" w:cs="Sylfaen"/>
          <w:sz w:val="22"/>
          <w:lang w:val="hy-AM"/>
        </w:rPr>
        <w:t>ի ծածկման աստիճանը։ Ընկերության մոտ գործակիցը ցածր է և հավասար 0.266</w:t>
      </w:r>
      <w:r w:rsidRPr="00835AFB">
        <w:rPr>
          <w:rFonts w:ascii="GHEA Grapalat" w:hAnsi="GHEA Grapalat" w:cs="Sylfaen"/>
          <w:sz w:val="22"/>
          <w:lang w:val="hy-AM"/>
        </w:rPr>
        <w:t xml:space="preserve"> ։</w:t>
      </w:r>
    </w:p>
    <w:p w:rsidR="006E3E8E" w:rsidRPr="00835AFB" w:rsidRDefault="006E3E8E" w:rsidP="006E3E8E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835AFB">
        <w:rPr>
          <w:rFonts w:ascii="GHEA Grapalat" w:hAnsi="GHEA Grapalat"/>
          <w:sz w:val="22"/>
          <w:lang w:val="hy-AM"/>
        </w:rPr>
        <w:t>5. Ակտիվների շրջանառելիության գործակիցը բնութագրում է ընկերության բոլոր միջոցների շրջապտույտի արագությունն անկախ դրանց ձևավորման աղբյուրից և որքան մեծ է այս ցուցանիշը, այնքան արդյունավետորեն են օգտագործվում ակտիվները:</w:t>
      </w:r>
      <w:r w:rsidRPr="00835AFB">
        <w:rPr>
          <w:rFonts w:ascii="GHEA Grapalat" w:hAnsi="GHEA Grapalat" w:cs="Sylfaen"/>
          <w:sz w:val="22"/>
          <w:lang w:val="hy-AM"/>
        </w:rPr>
        <w:t xml:space="preserve"> Ընկերության մ</w:t>
      </w:r>
      <w:r>
        <w:rPr>
          <w:rFonts w:ascii="GHEA Grapalat" w:hAnsi="GHEA Grapalat" w:cs="Sylfaen"/>
          <w:sz w:val="22"/>
          <w:lang w:val="hy-AM"/>
        </w:rPr>
        <w:t>ոտ այդ գործակիցը նույնպես ցած է և հավասար 0.379</w:t>
      </w:r>
      <w:r w:rsidRPr="00835AFB">
        <w:rPr>
          <w:rFonts w:ascii="GHEA Grapalat" w:hAnsi="GHEA Grapalat" w:cs="Sylfaen"/>
          <w:sz w:val="22"/>
          <w:lang w:val="hy-AM"/>
        </w:rPr>
        <w:t>։</w:t>
      </w:r>
    </w:p>
    <w:p w:rsidR="006E3E8E" w:rsidRPr="007B3C01" w:rsidRDefault="006E3E8E" w:rsidP="006E3E8E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835AFB">
        <w:rPr>
          <w:rFonts w:ascii="GHEA Grapalat" w:hAnsi="GHEA Grapalat" w:cs="Sylfaen"/>
          <w:sz w:val="22"/>
          <w:lang w:val="hy-AM"/>
        </w:rPr>
        <w:t xml:space="preserve">6. </w:t>
      </w:r>
      <w:r w:rsidRPr="007B3C01">
        <w:rPr>
          <w:rFonts w:ascii="GHEA Grapalat" w:hAnsi="GHEA Grapalat" w:cs="Sylfaen"/>
          <w:sz w:val="22"/>
          <w:lang w:val="hy-AM"/>
        </w:rPr>
        <w:t xml:space="preserve">Ակտիվների շահութաբերության գործակիցը բնութագրում է կառավարման արդյունավետությունը և ցույց է տալիս միավոր ակտիվների հաշվով շահույթի մեծությունը: </w:t>
      </w:r>
      <w:r w:rsidR="007B3C01" w:rsidRPr="007B3C01">
        <w:rPr>
          <w:rFonts w:ascii="GHEA Grapalat" w:hAnsi="GHEA Grapalat" w:cs="Sylfaen"/>
          <w:sz w:val="22"/>
          <w:lang w:val="hy-AM"/>
        </w:rPr>
        <w:t>Ցուցանիշը ընկերության մոտ հավասար է 1.19, շ</w:t>
      </w:r>
      <w:r w:rsidRPr="007B3C01">
        <w:rPr>
          <w:rFonts w:ascii="GHEA Grapalat" w:hAnsi="GHEA Grapalat" w:cs="Sylfaen"/>
          <w:sz w:val="22"/>
          <w:lang w:val="hy-AM"/>
        </w:rPr>
        <w:t xml:space="preserve">ահութաբերության հետ կապված </w:t>
      </w:r>
      <w:r w:rsidR="007B3C01" w:rsidRPr="007B3C01">
        <w:rPr>
          <w:rFonts w:ascii="GHEA Grapalat" w:hAnsi="GHEA Grapalat" w:cs="Sylfaen"/>
          <w:sz w:val="22"/>
          <w:lang w:val="hy-AM"/>
        </w:rPr>
        <w:t>մնացաշ ցուցանիշները նույնպես դրական մեծություն են</w:t>
      </w:r>
      <w:r w:rsidRPr="007B3C01">
        <w:rPr>
          <w:rFonts w:ascii="GHEA Grapalat" w:hAnsi="GHEA Grapalat" w:cs="Sylfaen"/>
          <w:sz w:val="22"/>
          <w:lang w:val="hy-AM"/>
        </w:rPr>
        <w:t>:</w:t>
      </w:r>
    </w:p>
    <w:p w:rsidR="000271F5" w:rsidRPr="007B3C01" w:rsidRDefault="007B3C01" w:rsidP="00646097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7B3C01">
        <w:rPr>
          <w:rFonts w:ascii="GHEA Grapalat" w:hAnsi="GHEA Grapalat" w:cs="Sylfaen"/>
          <w:sz w:val="22"/>
          <w:lang w:val="hy-AM"/>
        </w:rPr>
        <w:lastRenderedPageBreak/>
        <w:t>7</w:t>
      </w:r>
      <w:r w:rsidR="00A201FE" w:rsidRPr="007B3C01">
        <w:rPr>
          <w:rFonts w:ascii="GHEA Grapalat" w:hAnsi="GHEA Grapalat" w:cs="Sylfaen"/>
          <w:sz w:val="22"/>
          <w:lang w:val="hy-AM"/>
        </w:rPr>
        <w:t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</w:t>
      </w:r>
      <w:r w:rsidR="006B4AB7" w:rsidRPr="007B3C01">
        <w:rPr>
          <w:rFonts w:ascii="GHEA Grapalat" w:hAnsi="GHEA Grapalat" w:cs="Sylfaen"/>
          <w:sz w:val="22"/>
          <w:lang w:val="hy-AM"/>
        </w:rPr>
        <w:t xml:space="preserve"> </w:t>
      </w:r>
      <w:r w:rsidR="00D86314" w:rsidRPr="007B3C01">
        <w:rPr>
          <w:rFonts w:ascii="GHEA Grapalat" w:hAnsi="GHEA Grapalat" w:cs="Sylfaen"/>
          <w:sz w:val="22"/>
          <w:lang w:val="hy-AM"/>
        </w:rPr>
        <w:t xml:space="preserve">ընկերությունում </w:t>
      </w:r>
      <w:r w:rsidR="005D5A76" w:rsidRPr="007B3C01">
        <w:rPr>
          <w:rFonts w:ascii="GHEA Grapalat" w:hAnsi="GHEA Grapalat" w:cs="Sylfaen"/>
          <w:sz w:val="22"/>
          <w:lang w:val="hy-AM"/>
        </w:rPr>
        <w:t>եկամուտներն</w:t>
      </w:r>
      <w:r w:rsidR="00A201FE" w:rsidRPr="007B3C01">
        <w:rPr>
          <w:rFonts w:ascii="GHEA Grapalat" w:hAnsi="GHEA Grapalat" w:cs="Sylfaen"/>
          <w:sz w:val="22"/>
          <w:lang w:val="hy-AM"/>
        </w:rPr>
        <w:t xml:space="preserve"> </w:t>
      </w:r>
      <w:r w:rsidRPr="007B3C01">
        <w:rPr>
          <w:rFonts w:ascii="GHEA Grapalat" w:hAnsi="GHEA Grapalat" w:cs="Sylfaen"/>
          <w:sz w:val="22"/>
          <w:lang w:val="hy-AM"/>
        </w:rPr>
        <w:t>ամբողջությամբ</w:t>
      </w:r>
      <w:r w:rsidR="00A201FE" w:rsidRPr="007B3C01">
        <w:rPr>
          <w:rFonts w:ascii="GHEA Grapalat" w:hAnsi="GHEA Grapalat" w:cs="Sylfaen"/>
          <w:sz w:val="22"/>
          <w:lang w:val="hy-AM"/>
        </w:rPr>
        <w:t xml:space="preserve"> ձևավորվել են հիմնական գործունեությունից</w:t>
      </w:r>
      <w:r w:rsidR="00FF1B96" w:rsidRPr="007B3C01">
        <w:rPr>
          <w:rFonts w:ascii="GHEA Grapalat" w:hAnsi="GHEA Grapalat" w:cs="Sylfaen"/>
          <w:sz w:val="22"/>
          <w:lang w:val="hy-AM"/>
        </w:rPr>
        <w:t>:</w:t>
      </w:r>
    </w:p>
    <w:p w:rsidR="00A201FE" w:rsidRPr="007B3C01" w:rsidRDefault="00385689" w:rsidP="00A201FE">
      <w:pPr>
        <w:spacing w:line="360" w:lineRule="auto"/>
        <w:ind w:firstLine="720"/>
        <w:rPr>
          <w:rFonts w:ascii="GHEA Grapalat" w:hAnsi="GHEA Grapalat" w:cs="Sylfaen"/>
          <w:sz w:val="22"/>
          <w:lang w:val="hy-AM"/>
        </w:rPr>
      </w:pPr>
      <w:r w:rsidRPr="007B3C01">
        <w:rPr>
          <w:rFonts w:ascii="GHEA Grapalat" w:hAnsi="GHEA Grapalat" w:cs="Sylfaen"/>
          <w:sz w:val="22"/>
          <w:lang w:val="hy-AM"/>
        </w:rPr>
        <w:t>4</w:t>
      </w:r>
      <w:r w:rsidR="00A201FE" w:rsidRPr="007B3C01">
        <w:rPr>
          <w:rFonts w:ascii="GHEA Grapalat" w:hAnsi="GHEA Grapalat" w:cs="Sylfaen"/>
          <w:sz w:val="22"/>
          <w:lang w:val="hy-AM"/>
        </w:rPr>
        <w:t>.5  Եզրակացություն</w:t>
      </w:r>
    </w:p>
    <w:p w:rsidR="001C340F" w:rsidRPr="007B3C01" w:rsidRDefault="005E42FD" w:rsidP="007B3C01">
      <w:pPr>
        <w:pStyle w:val="BodyTextIndent"/>
        <w:tabs>
          <w:tab w:val="clear" w:pos="540"/>
          <w:tab w:val="left" w:pos="0"/>
        </w:tabs>
        <w:rPr>
          <w:rFonts w:ascii="GHEA Grapalat" w:hAnsi="GHEA Grapalat" w:cs="Sylfaen"/>
          <w:sz w:val="22"/>
          <w:lang w:val="hy-AM"/>
        </w:rPr>
      </w:pPr>
      <w:r w:rsidRPr="007B3C01">
        <w:rPr>
          <w:rFonts w:ascii="GHEA Grapalat" w:hAnsi="GHEA Grapalat" w:cs="Sylfaen"/>
          <w:sz w:val="22"/>
          <w:lang w:val="hy-AM"/>
        </w:rPr>
        <w:tab/>
      </w:r>
      <w:r w:rsidR="00CE51E4" w:rsidRPr="007B3C01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="00E02F5F" w:rsidRPr="007B3C01">
        <w:rPr>
          <w:rFonts w:ascii="GHEA Grapalat" w:hAnsi="GHEA Grapalat" w:cs="Sylfaen"/>
          <w:sz w:val="22"/>
          <w:lang w:val="hy-AM"/>
        </w:rPr>
        <w:t xml:space="preserve">ՀՀ կառավարության աշխատակազմի ենթակայության </w:t>
      </w:r>
      <w:r w:rsidR="007B3C01" w:rsidRPr="007B3C01">
        <w:rPr>
          <w:rFonts w:ascii="GHEA Grapalat" w:hAnsi="GHEA Grapalat"/>
          <w:sz w:val="22"/>
          <w:lang w:val="hy-AM"/>
        </w:rPr>
        <w:t>«</w:t>
      </w:r>
      <w:r w:rsidR="00E02F5F" w:rsidRPr="007B3C01">
        <w:rPr>
          <w:rFonts w:ascii="GHEA Grapalat" w:hAnsi="GHEA Grapalat"/>
          <w:sz w:val="22"/>
          <w:lang w:val="hy-AM"/>
        </w:rPr>
        <w:t>Էլեկտրոնային կառավարման ենթակառ</w:t>
      </w:r>
      <w:r w:rsidR="007B3C01" w:rsidRPr="007B3C01">
        <w:rPr>
          <w:rFonts w:ascii="GHEA Grapalat" w:hAnsi="GHEA Grapalat"/>
          <w:sz w:val="22"/>
          <w:lang w:val="hy-AM"/>
        </w:rPr>
        <w:t>ուցվածքների ներդրման գրասենյակ» ՓԲԸ-ն</w:t>
      </w:r>
      <w:r w:rsidR="005D5A76" w:rsidRPr="007B3C01">
        <w:rPr>
          <w:rFonts w:ascii="GHEA Grapalat" w:hAnsi="GHEA Grapalat" w:cs="Sylfaen"/>
          <w:sz w:val="22"/>
          <w:lang w:val="hy-AM"/>
        </w:rPr>
        <w:t xml:space="preserve"> </w:t>
      </w:r>
      <w:r w:rsidR="007B3C01" w:rsidRPr="007B3C01">
        <w:rPr>
          <w:rFonts w:ascii="GHEA Grapalat" w:hAnsi="GHEA Grapalat" w:cs="Sylfaen"/>
          <w:sz w:val="22"/>
          <w:lang w:val="hy-AM"/>
        </w:rPr>
        <w:t>աշխատել է շահույթով, ունի 95,816.0 հազ դրամի շահույթ։</w:t>
      </w:r>
      <w:r w:rsidR="007B3C01" w:rsidRPr="007B3C01">
        <w:rPr>
          <w:rFonts w:ascii="GHEA Grapalat" w:hAnsi="GHEA Grapalat" w:cs="Sylfaen"/>
          <w:sz w:val="22"/>
          <w:lang w:val="hy-AM"/>
        </w:rPr>
        <w:tab/>
        <w:t>Ա</w:t>
      </w:r>
      <w:r w:rsidR="005D5A76" w:rsidRPr="007B3C01">
        <w:rPr>
          <w:rFonts w:ascii="GHEA Grapalat" w:hAnsi="GHEA Grapalat" w:cs="Sylfaen"/>
          <w:sz w:val="22"/>
          <w:lang w:val="hy-AM"/>
        </w:rPr>
        <w:t xml:space="preserve">րտադրանքի, ապրանքի, աշխատանքների, ծառայություններից հասույթը </w:t>
      </w:r>
      <w:r w:rsidR="007B3C01" w:rsidRPr="007B3C01">
        <w:rPr>
          <w:rFonts w:ascii="GHEA Grapalat" w:hAnsi="GHEA Grapalat" w:cs="Sylfaen"/>
          <w:sz w:val="22"/>
          <w:lang w:val="hy-AM"/>
        </w:rPr>
        <w:t>կազմել է 276,957.0 հազ. դրամ։</w:t>
      </w:r>
      <w:r w:rsidR="005D5A76" w:rsidRPr="007B3C01">
        <w:rPr>
          <w:rFonts w:ascii="GHEA Grapalat" w:hAnsi="GHEA Grapalat" w:cs="Sylfaen"/>
          <w:sz w:val="22"/>
          <w:lang w:val="hy-AM"/>
        </w:rPr>
        <w:t xml:space="preserve"> </w:t>
      </w:r>
      <w:r w:rsidR="005D5A76" w:rsidRPr="007B3C01">
        <w:rPr>
          <w:rFonts w:ascii="GHEA Grapalat" w:hAnsi="GHEA Grapalat" w:cs="Sylfaen"/>
          <w:sz w:val="22"/>
          <w:lang w:val="hy-AM"/>
        </w:rPr>
        <w:br/>
        <w:t xml:space="preserve">   </w:t>
      </w:r>
    </w:p>
    <w:p w:rsidR="00441069" w:rsidRPr="00CC6839" w:rsidRDefault="00441069" w:rsidP="00443F5B">
      <w:pPr>
        <w:pStyle w:val="BodyTextIndent"/>
        <w:tabs>
          <w:tab w:val="clear" w:pos="540"/>
        </w:tabs>
        <w:rPr>
          <w:rFonts w:ascii="GHEA Grapalat" w:hAnsi="GHEA Grapalat"/>
          <w:sz w:val="22"/>
          <w:szCs w:val="22"/>
          <w:lang w:val="hy-AM"/>
        </w:rPr>
      </w:pPr>
    </w:p>
    <w:p w:rsidR="00B44B4B" w:rsidRPr="00CC6839" w:rsidRDefault="00BC3387" w:rsidP="00E876AD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CC6839">
        <w:rPr>
          <w:rFonts w:ascii="GHEA Grapalat" w:hAnsi="GHEA Grapalat"/>
          <w:b/>
          <w:sz w:val="22"/>
          <w:szCs w:val="22"/>
          <w:u w:val="single"/>
          <w:lang w:val="hy-AM"/>
        </w:rPr>
        <w:t>5</w:t>
      </w:r>
      <w:r w:rsidR="00B44B4B" w:rsidRPr="00CC6839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 </w:t>
      </w:r>
      <w:r w:rsidR="005342BD" w:rsidRPr="00CC6839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</w:t>
      </w:r>
      <w:r w:rsidR="00B44B4B" w:rsidRPr="00CC6839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   ԳՅՈՒՂԱՏՆՏԵՍՈՒԹՅԱՆ   ՆԱԽԱՐԱՐՈՒԹՅՈՒՆ</w:t>
      </w:r>
    </w:p>
    <w:p w:rsidR="00D22E7C" w:rsidRPr="00CC6839" w:rsidRDefault="00D22E7C" w:rsidP="00443F5B">
      <w:pPr>
        <w:pStyle w:val="BodyTextIndent"/>
        <w:tabs>
          <w:tab w:val="clear" w:pos="540"/>
          <w:tab w:val="left" w:pos="720"/>
        </w:tabs>
        <w:ind w:left="113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</w:p>
    <w:p w:rsidR="00BA2C8E" w:rsidRPr="00CC6839" w:rsidRDefault="00BC3387" w:rsidP="00443F5B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CC6839">
        <w:rPr>
          <w:rFonts w:ascii="GHEA Grapalat" w:hAnsi="GHEA Grapalat"/>
          <w:sz w:val="22"/>
          <w:szCs w:val="22"/>
          <w:lang w:val="hy-AM"/>
        </w:rPr>
        <w:t>5</w:t>
      </w:r>
      <w:r w:rsidR="00B44B4B" w:rsidRPr="00CC6839">
        <w:rPr>
          <w:rFonts w:ascii="GHEA Grapalat" w:hAnsi="GHEA Grapalat"/>
          <w:sz w:val="22"/>
          <w:szCs w:val="22"/>
          <w:lang w:val="hy-AM"/>
        </w:rPr>
        <w:t xml:space="preserve">.1 </w:t>
      </w:r>
      <w:r w:rsidR="00257B97" w:rsidRPr="00CC6839">
        <w:rPr>
          <w:rFonts w:ascii="GHEA Grapalat" w:hAnsi="GHEA Grapalat"/>
          <w:sz w:val="22"/>
          <w:szCs w:val="22"/>
          <w:lang w:val="hy-AM"/>
        </w:rPr>
        <w:t xml:space="preserve">ՀՀ գյուղատնտեսության նախարարության </w:t>
      </w:r>
      <w:r w:rsidR="008F3EA2" w:rsidRPr="00CC6839">
        <w:rPr>
          <w:rFonts w:ascii="GHEA Grapalat" w:hAnsi="GHEA Grapalat"/>
          <w:sz w:val="22"/>
          <w:szCs w:val="22"/>
          <w:lang w:val="hy-AM"/>
        </w:rPr>
        <w:t>ենթակայությամբ</w:t>
      </w:r>
      <w:r w:rsidR="00C07BA7" w:rsidRPr="00CC6839">
        <w:rPr>
          <w:rFonts w:ascii="GHEA Grapalat" w:hAnsi="GHEA Grapalat"/>
          <w:sz w:val="22"/>
          <w:szCs w:val="22"/>
          <w:lang w:val="hy-AM"/>
        </w:rPr>
        <w:t xml:space="preserve"> </w:t>
      </w:r>
      <w:r w:rsidR="00CE51E4" w:rsidRPr="00CC6839">
        <w:rPr>
          <w:rFonts w:ascii="GHEA Grapalat" w:hAnsi="GHEA Grapalat" w:cs="Sylfaen"/>
          <w:sz w:val="22"/>
          <w:szCs w:val="22"/>
          <w:lang w:val="hy-AM"/>
        </w:rPr>
        <w:t xml:space="preserve">2018թ. առաջին կիսամյակի տվյալներով </w:t>
      </w:r>
      <w:r w:rsidR="00C07BA7" w:rsidRPr="00CC6839">
        <w:rPr>
          <w:rFonts w:ascii="GHEA Grapalat" w:hAnsi="GHEA Grapalat"/>
          <w:sz w:val="22"/>
          <w:szCs w:val="22"/>
          <w:lang w:val="hy-AM"/>
        </w:rPr>
        <w:t xml:space="preserve">առկա են </w:t>
      </w:r>
      <w:r w:rsidR="00B44B4B" w:rsidRPr="00CC6839">
        <w:rPr>
          <w:rFonts w:ascii="GHEA Grapalat" w:hAnsi="GHEA Grapalat"/>
          <w:sz w:val="22"/>
          <w:szCs w:val="22"/>
          <w:lang w:val="hy-AM"/>
        </w:rPr>
        <w:t>թվ</w:t>
      </w:r>
      <w:r w:rsidR="0085006D" w:rsidRPr="00CC6839">
        <w:rPr>
          <w:rFonts w:ascii="GHEA Grapalat" w:hAnsi="GHEA Grapalat"/>
          <w:sz w:val="22"/>
          <w:szCs w:val="22"/>
          <w:lang w:val="hy-AM"/>
        </w:rPr>
        <w:t xml:space="preserve">ով </w:t>
      </w:r>
      <w:r w:rsidR="00745410" w:rsidRPr="00CC6839">
        <w:rPr>
          <w:rFonts w:ascii="GHEA Grapalat" w:hAnsi="GHEA Grapalat"/>
          <w:sz w:val="22"/>
          <w:szCs w:val="22"/>
          <w:lang w:val="hy-AM"/>
        </w:rPr>
        <w:t>2</w:t>
      </w:r>
      <w:r w:rsidR="0085006D" w:rsidRPr="00CC6839">
        <w:rPr>
          <w:rFonts w:ascii="GHEA Grapalat" w:hAnsi="GHEA Grapalat"/>
          <w:sz w:val="22"/>
          <w:szCs w:val="22"/>
          <w:lang w:val="hy-AM"/>
        </w:rPr>
        <w:t xml:space="preserve"> </w:t>
      </w:r>
      <w:r w:rsidR="00B44B4B" w:rsidRPr="00CC6839">
        <w:rPr>
          <w:rFonts w:ascii="GHEA Grapalat" w:hAnsi="GHEA Grapalat"/>
          <w:sz w:val="22"/>
          <w:szCs w:val="22"/>
          <w:lang w:val="hy-AM"/>
        </w:rPr>
        <w:t>պետական մասնակցությամբ առևտրային կազմակերպություններ:</w:t>
      </w:r>
      <w:r w:rsidR="00E26E4E" w:rsidRPr="00CC6839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B44B4B" w:rsidRPr="00CC6839" w:rsidRDefault="00BC3387" w:rsidP="00443F5B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CC6839">
        <w:rPr>
          <w:rFonts w:ascii="GHEA Grapalat" w:hAnsi="GHEA Grapalat"/>
          <w:sz w:val="22"/>
          <w:szCs w:val="22"/>
          <w:lang w:val="hy-AM"/>
        </w:rPr>
        <w:t>5</w:t>
      </w:r>
      <w:r w:rsidR="00544B80" w:rsidRPr="00CC6839">
        <w:rPr>
          <w:rFonts w:ascii="GHEA Grapalat" w:hAnsi="GHEA Grapalat"/>
          <w:sz w:val="22"/>
          <w:szCs w:val="22"/>
          <w:lang w:val="hy-AM"/>
        </w:rPr>
        <w:t>.2 Ը</w:t>
      </w:r>
      <w:r w:rsidR="000B6472" w:rsidRPr="00CC6839">
        <w:rPr>
          <w:rFonts w:ascii="GHEA Grapalat" w:hAnsi="GHEA Grapalat" w:cs="Sylfaen"/>
          <w:sz w:val="22"/>
          <w:szCs w:val="22"/>
          <w:lang w:val="hy-AM"/>
        </w:rPr>
        <w:t>նկերությունների աշխատողների ընդհանուր թվաքանակը</w:t>
      </w:r>
      <w:r w:rsidR="00D708EC" w:rsidRPr="00CC683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44B80" w:rsidRPr="00CC6839">
        <w:rPr>
          <w:rFonts w:ascii="GHEA Grapalat" w:hAnsi="GHEA Grapalat" w:cs="Sylfaen"/>
          <w:sz w:val="22"/>
          <w:szCs w:val="22"/>
          <w:lang w:val="hy-AM"/>
        </w:rPr>
        <w:t>կազմում է</w:t>
      </w:r>
      <w:r w:rsidR="003869FC" w:rsidRPr="00CC683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45410" w:rsidRPr="00CC6839">
        <w:rPr>
          <w:rFonts w:ascii="GHEA Grapalat" w:hAnsi="GHEA Grapalat" w:cs="Sylfaen"/>
          <w:sz w:val="22"/>
          <w:szCs w:val="22"/>
          <w:lang w:val="hy-AM"/>
        </w:rPr>
        <w:t>40</w:t>
      </w:r>
      <w:r w:rsidR="00544B80" w:rsidRPr="00CC683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5006D" w:rsidRPr="00CC6839">
        <w:rPr>
          <w:rFonts w:ascii="GHEA Grapalat" w:hAnsi="GHEA Grapalat" w:cs="Sylfaen"/>
          <w:sz w:val="22"/>
          <w:szCs w:val="22"/>
          <w:lang w:val="hy-AM"/>
        </w:rPr>
        <w:t xml:space="preserve"> աշխատող</w:t>
      </w:r>
      <w:r w:rsidR="00544B80" w:rsidRPr="00CC6839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745410" w:rsidRPr="00CC6839" w:rsidRDefault="00745410" w:rsidP="00BA2C8E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CC6839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BA2C8E" w:rsidRPr="00CC6839">
        <w:rPr>
          <w:rFonts w:ascii="GHEA Grapalat" w:hAnsi="GHEA Grapalat"/>
          <w:i/>
          <w:iCs/>
          <w:sz w:val="22"/>
          <w:szCs w:val="22"/>
        </w:rPr>
        <w:t>(</w:t>
      </w:r>
      <w:r w:rsidR="00BA2C8E" w:rsidRPr="00CC6839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CC6839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745410" w:rsidRPr="00CC6839" w:rsidTr="006F7095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45410" w:rsidRPr="00CC6839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b/>
                <w:sz w:val="22"/>
                <w:szCs w:val="22"/>
              </w:rPr>
            </w:pPr>
            <w:r w:rsidRPr="00CC6839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745410" w:rsidRPr="00CC6839" w:rsidRDefault="00745410" w:rsidP="00CE51E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745410" w:rsidRPr="00CC6839" w:rsidRDefault="00745410" w:rsidP="00CE51E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CC6839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681A1D" w:rsidRPr="00CC683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CC6839">
              <w:rPr>
                <w:rFonts w:ascii="GHEA Grapalat" w:hAnsi="GHEA Grapalat" w:cs="Sylfaen"/>
                <w:bCs/>
                <w:sz w:val="22"/>
                <w:szCs w:val="22"/>
              </w:rPr>
              <w:t>թ.</w:t>
            </w:r>
            <w:r w:rsidR="00CE51E4" w:rsidRPr="00CC683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առաջին կիսամյակ</w:t>
            </w:r>
          </w:p>
        </w:tc>
      </w:tr>
      <w:tr w:rsidR="00745410" w:rsidRPr="00CC6839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CC6839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45410" w:rsidRPr="00CC6839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5410" w:rsidRPr="00CC6839" w:rsidRDefault="00745410" w:rsidP="000059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524,432.0</w:t>
            </w:r>
          </w:p>
        </w:tc>
      </w:tr>
      <w:tr w:rsidR="00745410" w:rsidRPr="00CC6839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CC6839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45410" w:rsidRPr="00CC6839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BA2C8E" w:rsidRPr="00CC6839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r w:rsidRPr="00CC6839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BA2C8E" w:rsidRPr="00CC6839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5410" w:rsidRPr="00CC6839" w:rsidRDefault="008F52BD" w:rsidP="000059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</w:tr>
      <w:tr w:rsidR="00745410" w:rsidRPr="00CC6839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CC6839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45410" w:rsidRPr="00CC6839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CC6839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CC6839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BA2C8E" w:rsidRPr="00CC6839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r w:rsidRPr="00CC6839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BA2C8E" w:rsidRPr="00CC6839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5410" w:rsidRPr="00CC6839" w:rsidRDefault="008F52BD" w:rsidP="000059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</w:tr>
      <w:tr w:rsidR="00745410" w:rsidRPr="00CC6839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CC6839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45410" w:rsidRPr="00CC6839" w:rsidRDefault="00835AFB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Շահույթ(վնաս)</w:t>
            </w:r>
            <w:r w:rsidR="00BA2C8E" w:rsidRPr="00CC6839">
              <w:rPr>
                <w:rFonts w:ascii="GHEA Grapalat" w:hAnsi="GHEA Grapalat" w:cs="Sylfaen"/>
                <w:sz w:val="22"/>
                <w:szCs w:val="22"/>
              </w:rPr>
              <w:t xml:space="preserve"> չեն ձևավորել (</w:t>
            </w:r>
            <w:r w:rsidR="00745410" w:rsidRPr="00CC6839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BA2C8E" w:rsidRPr="00CC6839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5410" w:rsidRPr="00CC6839" w:rsidRDefault="00745410" w:rsidP="000059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0</w:t>
            </w:r>
          </w:p>
        </w:tc>
      </w:tr>
      <w:tr w:rsidR="00745410" w:rsidRPr="00CC6839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CC6839" w:rsidRDefault="00745410" w:rsidP="00443F5B">
            <w:pPr>
              <w:pStyle w:val="BodyText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45410" w:rsidRPr="00CC6839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5410" w:rsidRPr="00CC6839" w:rsidRDefault="00BA2C8E" w:rsidP="000059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2,326.0</w:t>
            </w:r>
          </w:p>
        </w:tc>
      </w:tr>
      <w:tr w:rsidR="00745410" w:rsidRPr="00CC6839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CC6839" w:rsidRDefault="00745410" w:rsidP="00443F5B">
            <w:pPr>
              <w:pStyle w:val="BodyText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45410" w:rsidRPr="00CC6839" w:rsidRDefault="00745410" w:rsidP="00443F5B">
            <w:pPr>
              <w:pStyle w:val="BodyText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5410" w:rsidRPr="00CC6839" w:rsidRDefault="00BA2C8E" w:rsidP="000059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9,057.0</w:t>
            </w:r>
          </w:p>
        </w:tc>
      </w:tr>
      <w:tr w:rsidR="00745410" w:rsidRPr="00CC6839" w:rsidTr="006F7095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CC6839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745410" w:rsidRPr="00CC6839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45410" w:rsidRPr="00CC6839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Եկամուտ</w:t>
            </w:r>
            <w:r w:rsidR="00CC7F07" w:rsidRPr="00CC6839">
              <w:rPr>
                <w:rFonts w:ascii="GHEA Grapalat" w:hAnsi="GHEA Grapalat" w:cs="Sylfaen"/>
                <w:sz w:val="22"/>
                <w:szCs w:val="22"/>
              </w:rPr>
              <w:t>ների ընդամենը ծավալը` այդ թվում</w:t>
            </w:r>
          </w:p>
          <w:p w:rsidR="00745410" w:rsidRPr="00CC6839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A2C8E" w:rsidRPr="00CC6839" w:rsidRDefault="00BA2C8E" w:rsidP="000059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38,291.0</w:t>
            </w:r>
          </w:p>
          <w:p w:rsidR="00745410" w:rsidRPr="00CC6839" w:rsidRDefault="00BA2C8E" w:rsidP="000059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37,709.0</w:t>
            </w:r>
          </w:p>
        </w:tc>
      </w:tr>
      <w:tr w:rsidR="00745410" w:rsidRPr="00CC6839" w:rsidTr="006F7095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CC6839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745410" w:rsidRPr="00CC6839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45410" w:rsidRPr="00CC6839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745410" w:rsidRPr="00CC6839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A2C8E" w:rsidRPr="00CC6839" w:rsidRDefault="00BA2C8E" w:rsidP="000059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45,022.0</w:t>
            </w:r>
          </w:p>
          <w:p w:rsidR="00745410" w:rsidRPr="00CC6839" w:rsidRDefault="00BA2C8E" w:rsidP="000059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35,239.0</w:t>
            </w:r>
          </w:p>
        </w:tc>
      </w:tr>
      <w:tr w:rsidR="00745410" w:rsidRPr="00CC6839" w:rsidTr="006F7095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CC6839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/>
                <w:sz w:val="22"/>
                <w:szCs w:val="22"/>
              </w:rPr>
              <w:t>9</w:t>
            </w:r>
            <w:r w:rsidRPr="00CC6839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745410" w:rsidRPr="00CC6839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745410" w:rsidRPr="00CC6839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C6839">
              <w:rPr>
                <w:rFonts w:ascii="GHEA Grapalat" w:hAnsi="GHEA Grapalat"/>
                <w:sz w:val="22"/>
                <w:szCs w:val="22"/>
              </w:rPr>
              <w:lastRenderedPageBreak/>
              <w:t>9.2</w:t>
            </w:r>
          </w:p>
          <w:p w:rsidR="00745410" w:rsidRPr="00CC6839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C6839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45410" w:rsidRPr="00CC6839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lastRenderedPageBreak/>
              <w:t>Ընթացիկ</w:t>
            </w:r>
            <w:r w:rsidRPr="00CC683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C6839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CC683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C6839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CC683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CC6839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CC683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C6839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CC6839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745410" w:rsidRPr="00CC6839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CC683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C6839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CC683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C6839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CC683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C6839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745410" w:rsidRPr="00CC6839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  <w:lang w:val="ru-RU"/>
              </w:rPr>
              <w:lastRenderedPageBreak/>
              <w:t>կարճաժամկետ կրեդիտորական պարտքեր բյուջեին</w:t>
            </w:r>
          </w:p>
          <w:p w:rsidR="00745410" w:rsidRPr="00CC6839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A2C8E" w:rsidRPr="00CC6839" w:rsidRDefault="00BA2C8E" w:rsidP="000059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lastRenderedPageBreak/>
              <w:t>14,707.0</w:t>
            </w:r>
          </w:p>
          <w:p w:rsidR="00BA2C8E" w:rsidRPr="00CC6839" w:rsidRDefault="00BA2C8E" w:rsidP="000059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6,000.0</w:t>
            </w:r>
          </w:p>
          <w:p w:rsidR="00BA2C8E" w:rsidRPr="00CC6839" w:rsidRDefault="00BA2C8E" w:rsidP="000059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lastRenderedPageBreak/>
              <w:t>2,755.0</w:t>
            </w:r>
          </w:p>
          <w:p w:rsidR="000059F5" w:rsidRPr="00CC6839" w:rsidRDefault="000059F5" w:rsidP="000059F5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5,959.0</w:t>
            </w:r>
          </w:p>
          <w:p w:rsidR="00745410" w:rsidRPr="00CC6839" w:rsidRDefault="00745410" w:rsidP="000059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745410" w:rsidRPr="00CC6839" w:rsidTr="002B5F7C">
        <w:trPr>
          <w:trHeight w:val="140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CC6839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/>
                <w:sz w:val="22"/>
                <w:szCs w:val="22"/>
              </w:rPr>
              <w:lastRenderedPageBreak/>
              <w:t>10</w:t>
            </w:r>
            <w:r w:rsidRPr="00CC6839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745410" w:rsidRPr="00CC6839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745410" w:rsidRPr="00CC6839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C6839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745410" w:rsidRPr="00CC6839" w:rsidRDefault="00745410" w:rsidP="002B5F7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CC683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C6839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CC683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C6839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CC683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CC6839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CC683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C6839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CC6839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745410" w:rsidRPr="00CC6839" w:rsidRDefault="00745410" w:rsidP="002B5F7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CC683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CC6839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CC683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C6839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CC683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C6839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745410" w:rsidRPr="00CC6839" w:rsidRDefault="00745410" w:rsidP="002B5F7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CC683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C6839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CC683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C6839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CC683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C6839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CC683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C6839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A2C8E" w:rsidRPr="00CC6839" w:rsidRDefault="00BA2C8E" w:rsidP="00925B4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173,533.0</w:t>
            </w:r>
          </w:p>
          <w:p w:rsidR="00BA2C8E" w:rsidRPr="00CC6839" w:rsidRDefault="00BA2C8E" w:rsidP="00925B4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5,719.0</w:t>
            </w:r>
          </w:p>
          <w:p w:rsidR="00745410" w:rsidRPr="00CC6839" w:rsidRDefault="00BA2C8E" w:rsidP="00925B4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34,861.0</w:t>
            </w:r>
          </w:p>
        </w:tc>
      </w:tr>
      <w:tr w:rsidR="00745410" w:rsidRPr="00CC6839" w:rsidTr="002B5F7C">
        <w:trPr>
          <w:trHeight w:val="13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CC6839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C6839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745410" w:rsidRPr="00CC6839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C6839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745410" w:rsidRPr="00CC6839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C6839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</w:tcPr>
          <w:p w:rsidR="00745410" w:rsidRPr="00CC6839" w:rsidRDefault="00745410" w:rsidP="002B5F7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745410" w:rsidRPr="00CC6839" w:rsidRDefault="00745410" w:rsidP="002B5F7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745410" w:rsidRPr="00CC6839" w:rsidRDefault="00745410" w:rsidP="002B5F7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A2C8E" w:rsidRPr="00CC6839" w:rsidRDefault="00BA2C8E" w:rsidP="00925B4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58,656.0</w:t>
            </w:r>
          </w:p>
          <w:p w:rsidR="00BA2C8E" w:rsidRPr="00CC6839" w:rsidRDefault="00BA2C8E" w:rsidP="00925B4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0.0</w:t>
            </w:r>
          </w:p>
          <w:p w:rsidR="00745410" w:rsidRPr="00CC6839" w:rsidRDefault="000059F5" w:rsidP="00925B4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58,656.0</w:t>
            </w:r>
          </w:p>
        </w:tc>
      </w:tr>
      <w:tr w:rsidR="00745410" w:rsidRPr="00CC6839" w:rsidTr="006F7095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45410" w:rsidRPr="00CC6839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/>
                <w:sz w:val="22"/>
                <w:szCs w:val="22"/>
              </w:rPr>
              <w:t>1</w:t>
            </w:r>
            <w:r w:rsidRPr="00CC6839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CC6839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45410" w:rsidRPr="00CC6839" w:rsidRDefault="00745410" w:rsidP="00443F5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059F5" w:rsidRPr="00CC6839" w:rsidRDefault="000059F5" w:rsidP="000059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37,709.0</w:t>
            </w:r>
          </w:p>
          <w:p w:rsidR="00745410" w:rsidRPr="00CC6839" w:rsidRDefault="00745410" w:rsidP="000059F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</w:tbl>
    <w:p w:rsidR="00745410" w:rsidRPr="00CC6839" w:rsidRDefault="00745410" w:rsidP="00443F5B">
      <w:pPr>
        <w:pStyle w:val="BodyTextIndent"/>
        <w:tabs>
          <w:tab w:val="num" w:pos="-5220"/>
        </w:tabs>
        <w:ind w:firstLine="426"/>
        <w:rPr>
          <w:rFonts w:ascii="GHEA Grapalat" w:hAnsi="GHEA Grapalat" w:cs="Sylfaen"/>
          <w:sz w:val="22"/>
          <w:szCs w:val="22"/>
        </w:rPr>
      </w:pPr>
    </w:p>
    <w:p w:rsidR="00B4169A" w:rsidRPr="00CC6839" w:rsidRDefault="00BC3387" w:rsidP="00443F5B">
      <w:pPr>
        <w:pStyle w:val="BodyTextIndent"/>
        <w:rPr>
          <w:rFonts w:ascii="GHEA Grapalat" w:hAnsi="GHEA Grapalat"/>
          <w:sz w:val="22"/>
          <w:szCs w:val="22"/>
        </w:rPr>
      </w:pPr>
      <w:r w:rsidRPr="00CC6839">
        <w:rPr>
          <w:rFonts w:ascii="GHEA Grapalat" w:hAnsi="GHEA Grapalat"/>
          <w:sz w:val="22"/>
          <w:szCs w:val="22"/>
        </w:rPr>
        <w:t>5</w:t>
      </w:r>
      <w:r w:rsidR="00B44B4B" w:rsidRPr="00CC6839">
        <w:rPr>
          <w:rFonts w:ascii="GHEA Grapalat" w:hAnsi="GHEA Grapalat"/>
          <w:sz w:val="22"/>
          <w:szCs w:val="22"/>
        </w:rPr>
        <w:t>.</w:t>
      </w:r>
      <w:r w:rsidR="000B6472" w:rsidRPr="00CC6839">
        <w:rPr>
          <w:rFonts w:ascii="GHEA Grapalat" w:hAnsi="GHEA Grapalat"/>
          <w:sz w:val="22"/>
          <w:szCs w:val="22"/>
        </w:rPr>
        <w:t>4</w:t>
      </w:r>
      <w:r w:rsidR="00B44B4B" w:rsidRPr="00CC6839">
        <w:rPr>
          <w:rFonts w:ascii="GHEA Grapalat" w:hAnsi="GHEA Grapalat"/>
          <w:sz w:val="22"/>
          <w:szCs w:val="22"/>
        </w:rPr>
        <w:t xml:space="preserve"> </w:t>
      </w:r>
      <w:r w:rsidR="00B44B4B" w:rsidRPr="00CC6839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B44B4B" w:rsidRPr="00CC6839">
        <w:rPr>
          <w:rFonts w:ascii="GHEA Grapalat" w:hAnsi="GHEA Grapalat"/>
          <w:sz w:val="22"/>
          <w:szCs w:val="22"/>
        </w:rPr>
        <w:tab/>
        <w:t xml:space="preserve"> </w:t>
      </w:r>
    </w:p>
    <w:p w:rsidR="00B4169A" w:rsidRPr="00CC6839" w:rsidRDefault="00B4169A" w:rsidP="00443F5B">
      <w:pPr>
        <w:pStyle w:val="BodyTextIndent"/>
        <w:rPr>
          <w:rFonts w:ascii="GHEA Grapalat" w:hAnsi="GHEA Grapalat"/>
          <w:sz w:val="22"/>
          <w:szCs w:val="22"/>
        </w:rPr>
      </w:pPr>
    </w:p>
    <w:p w:rsidR="00B44B4B" w:rsidRPr="00CC6839" w:rsidRDefault="00CE51E4" w:rsidP="00CE51E4">
      <w:pPr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CC6839">
        <w:rPr>
          <w:rFonts w:ascii="GHEA Grapalat" w:hAnsi="GHEA Grapalat" w:cs="Sylfaen"/>
          <w:sz w:val="22"/>
          <w:szCs w:val="22"/>
          <w:lang w:val="hy-AM"/>
        </w:rPr>
        <w:t>20</w:t>
      </w:r>
      <w:r w:rsidRPr="00CC6839">
        <w:rPr>
          <w:rFonts w:ascii="GHEA Grapalat" w:hAnsi="GHEA Grapalat" w:cs="Sylfaen"/>
          <w:sz w:val="22"/>
          <w:szCs w:val="22"/>
          <w:lang w:val="ru-RU"/>
        </w:rPr>
        <w:t>1</w:t>
      </w:r>
      <w:r w:rsidRPr="00CC6839">
        <w:rPr>
          <w:rFonts w:ascii="GHEA Grapalat" w:hAnsi="GHEA Grapalat" w:cs="Sylfaen"/>
          <w:sz w:val="22"/>
          <w:szCs w:val="22"/>
          <w:lang w:val="hy-AM"/>
        </w:rPr>
        <w:t>8թ. առաջին կիսամյակ</w:t>
      </w:r>
    </w:p>
    <w:p w:rsidR="00CE51E4" w:rsidRPr="00CC6839" w:rsidRDefault="00CE51E4" w:rsidP="00CE51E4">
      <w:pPr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325"/>
        <w:gridCol w:w="1370"/>
      </w:tblGrid>
      <w:tr w:rsidR="00B44B4B" w:rsidRPr="00CC6839" w:rsidTr="00CE51E4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B44B4B" w:rsidRPr="00CC6839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B44B4B" w:rsidRPr="00CC6839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25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B44B4B" w:rsidRPr="00CC6839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CC6839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B44B4B" w:rsidRPr="00CC6839" w:rsidTr="00CE51E4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B44B4B" w:rsidRPr="00CC6839" w:rsidRDefault="00B44B4B" w:rsidP="00443F5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4B4B" w:rsidRPr="00CC6839" w:rsidRDefault="00B44B4B" w:rsidP="00443F5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B44B4B" w:rsidRPr="00CC6839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CC6839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B44B4B" w:rsidRPr="00CC6839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B44B4B" w:rsidRPr="00CC6839" w:rsidTr="00CE51E4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B44B4B" w:rsidRPr="00CC6839" w:rsidRDefault="00B44B4B" w:rsidP="00443F5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4B4B" w:rsidRPr="00CC6839" w:rsidRDefault="00B44B4B" w:rsidP="00443F5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B44B4B" w:rsidRPr="00CC6839" w:rsidRDefault="00B44B4B" w:rsidP="00443F5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B44B4B" w:rsidRPr="00CC6839" w:rsidRDefault="00B44B4B" w:rsidP="00CE51E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B44B4B" w:rsidRPr="00CC6839" w:rsidRDefault="00B44B4B" w:rsidP="00CE51E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B44B4B" w:rsidRPr="00CC6839" w:rsidTr="00CE51E4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B44B4B" w:rsidRPr="00B04F02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4B4B" w:rsidRPr="00CC6839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B44B4B" w:rsidRPr="00CC6839" w:rsidRDefault="002B5F7C" w:rsidP="00CE51E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C6839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325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B44B4B" w:rsidRPr="00CC6839" w:rsidRDefault="008F52BD" w:rsidP="00CE51E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44B4B" w:rsidRPr="00CC6839" w:rsidRDefault="008F52BD" w:rsidP="00CE51E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CC6839">
              <w:rPr>
                <w:rFonts w:ascii="GHEA Grapalat" w:hAnsi="GHEA Grapalat"/>
                <w:sz w:val="22"/>
                <w:szCs w:val="22"/>
                <w:lang w:val="en-GB"/>
              </w:rPr>
              <w:t>1</w:t>
            </w:r>
          </w:p>
        </w:tc>
      </w:tr>
      <w:tr w:rsidR="00B44B4B" w:rsidRPr="00CC6839" w:rsidTr="00CE51E4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B44B4B" w:rsidRPr="00CC6839" w:rsidRDefault="00B04F02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B46B3">
              <w:rPr>
                <w:rFonts w:ascii="GHEA Grapalat" w:hAnsi="GHEA Grapalat" w:cs="Sylfaen"/>
                <w:sz w:val="22"/>
                <w:lang w:val="hy-AM"/>
              </w:rPr>
              <w:t>Ընթացիկ իրացվելիության գործ</w:t>
            </w:r>
            <w:r>
              <w:rPr>
                <w:rFonts w:ascii="GHEA Grapalat" w:hAnsi="GHEA Grapalat" w:cs="Sylfaen"/>
                <w:sz w:val="22"/>
                <w:lang w:val="hy-AM"/>
              </w:rPr>
              <w:t>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B4B" w:rsidRPr="00CC6839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B44B4B" w:rsidRPr="00CC6839" w:rsidRDefault="002B5F7C" w:rsidP="00CE51E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C6839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325" w:type="dxa"/>
            <w:tcBorders>
              <w:left w:val="nil"/>
              <w:right w:val="single" w:sz="8" w:space="0" w:color="auto"/>
            </w:tcBorders>
            <w:vAlign w:val="center"/>
          </w:tcPr>
          <w:p w:rsidR="00B44B4B" w:rsidRPr="00CC6839" w:rsidRDefault="008F52BD" w:rsidP="00CE51E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44B4B" w:rsidRPr="00CC6839" w:rsidRDefault="002B5F7C" w:rsidP="00CE51E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C6839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</w:tr>
      <w:tr w:rsidR="00B44B4B" w:rsidRPr="00CC6839" w:rsidTr="00CE51E4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B44B4B" w:rsidRPr="00CC6839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B4B" w:rsidRPr="00CC6839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B44B4B" w:rsidRPr="00CC6839" w:rsidRDefault="002B5F7C" w:rsidP="00CE51E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C6839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</w:p>
        </w:tc>
        <w:tc>
          <w:tcPr>
            <w:tcW w:w="1325" w:type="dxa"/>
            <w:tcBorders>
              <w:left w:val="nil"/>
              <w:right w:val="single" w:sz="8" w:space="0" w:color="auto"/>
            </w:tcBorders>
            <w:vAlign w:val="center"/>
          </w:tcPr>
          <w:p w:rsidR="00B44B4B" w:rsidRPr="00CC6839" w:rsidRDefault="002B5F7C" w:rsidP="00CE51E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C6839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44B4B" w:rsidRPr="00CC6839" w:rsidRDefault="00B44B4B" w:rsidP="00CE51E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B44B4B" w:rsidRPr="00CC6839" w:rsidTr="00CE51E4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B44B4B" w:rsidRPr="00CC6839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B4B" w:rsidRPr="00CC6839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B44B4B" w:rsidRPr="00CC6839" w:rsidRDefault="008F52BD" w:rsidP="00CE51E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CC6839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  <w:tc>
          <w:tcPr>
            <w:tcW w:w="1325" w:type="dxa"/>
            <w:tcBorders>
              <w:left w:val="nil"/>
              <w:right w:val="single" w:sz="8" w:space="0" w:color="auto"/>
            </w:tcBorders>
            <w:vAlign w:val="center"/>
          </w:tcPr>
          <w:p w:rsidR="00B44B4B" w:rsidRPr="00CC6839" w:rsidRDefault="008F52BD" w:rsidP="00CE51E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44B4B" w:rsidRPr="00CC6839" w:rsidRDefault="00B44B4B" w:rsidP="00CE51E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B44B4B" w:rsidRPr="00CC6839" w:rsidTr="00CE51E4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B44B4B" w:rsidRPr="00CC6839" w:rsidRDefault="00B44B4B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4B4B" w:rsidRPr="00CC6839" w:rsidRDefault="00423BC7" w:rsidP="00443F5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B44B4B" w:rsidRPr="00CC6839" w:rsidRDefault="008F52BD" w:rsidP="00CE51E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CC6839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325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B44B4B" w:rsidRPr="00CC6839" w:rsidRDefault="00B44B4B" w:rsidP="00CE51E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4B4B" w:rsidRPr="00CC6839" w:rsidRDefault="008F52BD" w:rsidP="00CE51E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CC6839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</w:tbl>
    <w:p w:rsidR="00B44B4B" w:rsidRPr="00CC6839" w:rsidRDefault="00B44B4B" w:rsidP="00443F5B">
      <w:pPr>
        <w:jc w:val="both"/>
        <w:rPr>
          <w:rFonts w:ascii="GHEA Grapalat" w:hAnsi="GHEA Grapalat"/>
          <w:b/>
          <w:sz w:val="22"/>
          <w:szCs w:val="22"/>
          <w:u w:val="single"/>
        </w:rPr>
      </w:pPr>
    </w:p>
    <w:p w:rsidR="00B44B4B" w:rsidRPr="00CC6839" w:rsidRDefault="00BC3387" w:rsidP="00443F5B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CC6839">
        <w:rPr>
          <w:rFonts w:ascii="GHEA Grapalat" w:hAnsi="GHEA Grapalat"/>
          <w:sz w:val="22"/>
          <w:szCs w:val="22"/>
        </w:rPr>
        <w:lastRenderedPageBreak/>
        <w:t>5</w:t>
      </w:r>
      <w:r w:rsidR="00B44B4B" w:rsidRPr="00CC6839">
        <w:rPr>
          <w:rFonts w:ascii="GHEA Grapalat" w:hAnsi="GHEA Grapalat"/>
          <w:sz w:val="22"/>
          <w:szCs w:val="22"/>
        </w:rPr>
        <w:t>.</w:t>
      </w:r>
      <w:r w:rsidR="00EF77CA" w:rsidRPr="00CC6839">
        <w:rPr>
          <w:rFonts w:ascii="GHEA Grapalat" w:hAnsi="GHEA Grapalat"/>
          <w:sz w:val="22"/>
          <w:szCs w:val="22"/>
        </w:rPr>
        <w:t>5</w:t>
      </w:r>
      <w:r w:rsidR="00B44B4B" w:rsidRPr="00CC6839">
        <w:rPr>
          <w:rFonts w:ascii="GHEA Grapalat" w:hAnsi="GHEA Grapalat"/>
          <w:sz w:val="22"/>
          <w:szCs w:val="22"/>
        </w:rPr>
        <w:t xml:space="preserve"> </w:t>
      </w:r>
      <w:r w:rsidR="00B44B4B" w:rsidRPr="00CC6839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123C93" w:rsidRPr="00CC6839">
        <w:rPr>
          <w:rFonts w:ascii="GHEA Grapalat" w:hAnsi="GHEA Grapalat" w:cs="Sylfaen"/>
          <w:sz w:val="22"/>
          <w:szCs w:val="22"/>
        </w:rPr>
        <w:t>.</w:t>
      </w:r>
      <w:r w:rsidR="00B44B4B" w:rsidRPr="00CC6839">
        <w:rPr>
          <w:rFonts w:ascii="GHEA Grapalat" w:hAnsi="GHEA Grapalat"/>
          <w:sz w:val="22"/>
          <w:szCs w:val="22"/>
        </w:rPr>
        <w:t xml:space="preserve"> </w:t>
      </w:r>
    </w:p>
    <w:p w:rsidR="00B44B4B" w:rsidRPr="00CC6839" w:rsidRDefault="00421E1F" w:rsidP="00443F5B">
      <w:p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CC6839">
        <w:rPr>
          <w:rFonts w:ascii="GHEA Grapalat" w:hAnsi="GHEA Grapalat"/>
          <w:sz w:val="22"/>
          <w:szCs w:val="22"/>
        </w:rPr>
        <w:t xml:space="preserve">1. </w:t>
      </w:r>
      <w:r w:rsidR="00CE51E4" w:rsidRPr="00CC6839">
        <w:rPr>
          <w:rFonts w:ascii="GHEA Grapalat" w:hAnsi="GHEA Grapalat" w:cs="Sylfaen"/>
          <w:sz w:val="22"/>
          <w:szCs w:val="22"/>
          <w:lang w:val="hy-AM"/>
        </w:rPr>
        <w:t>20</w:t>
      </w:r>
      <w:r w:rsidR="00CE51E4" w:rsidRPr="00CC6839">
        <w:rPr>
          <w:rFonts w:ascii="GHEA Grapalat" w:hAnsi="GHEA Grapalat" w:cs="Sylfaen"/>
          <w:sz w:val="22"/>
          <w:szCs w:val="22"/>
        </w:rPr>
        <w:t>1</w:t>
      </w:r>
      <w:r w:rsidR="00CE51E4" w:rsidRPr="00CC6839">
        <w:rPr>
          <w:rFonts w:ascii="GHEA Grapalat" w:hAnsi="GHEA Grapalat" w:cs="Sylfaen"/>
          <w:sz w:val="22"/>
          <w:szCs w:val="22"/>
          <w:lang w:val="hy-AM"/>
        </w:rPr>
        <w:t xml:space="preserve">8թ. առաջին կիսամյակի տվյալներով </w:t>
      </w:r>
      <w:r w:rsidR="000059F5" w:rsidRPr="00CC6839">
        <w:rPr>
          <w:rFonts w:ascii="GHEA Grapalat" w:hAnsi="GHEA Grapalat" w:cs="Sylfaen"/>
          <w:sz w:val="22"/>
          <w:szCs w:val="22"/>
          <w:lang w:val="hy-AM"/>
        </w:rPr>
        <w:t>«</w:t>
      </w:r>
      <w:r w:rsidR="0036349D" w:rsidRPr="00CC6839">
        <w:rPr>
          <w:rFonts w:ascii="GHEA Grapalat" w:hAnsi="GHEA Grapalat" w:cs="Sylfaen"/>
          <w:sz w:val="22"/>
          <w:szCs w:val="22"/>
          <w:lang w:val="en-US"/>
        </w:rPr>
        <w:t>Գյումրիի սելեկցիոն կայան</w:t>
      </w:r>
      <w:r w:rsidR="000059F5" w:rsidRPr="00CC6839">
        <w:rPr>
          <w:rFonts w:ascii="GHEA Grapalat" w:hAnsi="GHEA Grapalat" w:cs="Sylfaen"/>
          <w:sz w:val="22"/>
          <w:szCs w:val="22"/>
          <w:lang w:val="hy-AM"/>
        </w:rPr>
        <w:t>»</w:t>
      </w:r>
      <w:r w:rsidR="008F52BD" w:rsidRPr="00CC6839">
        <w:rPr>
          <w:rFonts w:ascii="GHEA Grapalat" w:hAnsi="GHEA Grapalat" w:cs="Sylfaen"/>
          <w:sz w:val="22"/>
          <w:szCs w:val="22"/>
        </w:rPr>
        <w:t xml:space="preserve"> ՓԲԸ-ն </w:t>
      </w:r>
      <w:r w:rsidR="000059F5" w:rsidRPr="00CC6839">
        <w:rPr>
          <w:rFonts w:ascii="GHEA Grapalat" w:hAnsi="GHEA Grapalat" w:cs="Sylfaen"/>
          <w:sz w:val="22"/>
          <w:szCs w:val="22"/>
          <w:lang w:val="hy-AM"/>
        </w:rPr>
        <w:t>աշխատել</w:t>
      </w:r>
      <w:r w:rsidR="008F52BD" w:rsidRPr="00CC6839">
        <w:rPr>
          <w:rFonts w:ascii="GHEA Grapalat" w:hAnsi="GHEA Grapalat" w:cs="Sylfaen"/>
          <w:sz w:val="22"/>
          <w:szCs w:val="22"/>
        </w:rPr>
        <w:t xml:space="preserve"> է շահույթ</w:t>
      </w:r>
      <w:r w:rsidR="000059F5" w:rsidRPr="00CC6839">
        <w:rPr>
          <w:rFonts w:ascii="GHEA Grapalat" w:hAnsi="GHEA Grapalat" w:cs="Sylfaen"/>
          <w:sz w:val="22"/>
          <w:szCs w:val="22"/>
          <w:lang w:val="hy-AM"/>
        </w:rPr>
        <w:t xml:space="preserve">ով, </w:t>
      </w:r>
      <w:r w:rsidR="008F52BD" w:rsidRPr="00CC6839">
        <w:rPr>
          <w:rFonts w:ascii="GHEA Grapalat" w:hAnsi="GHEA Grapalat" w:cs="Sylfaen"/>
          <w:sz w:val="22"/>
          <w:szCs w:val="22"/>
        </w:rPr>
        <w:t>իսկ</w:t>
      </w:r>
      <w:r w:rsidR="000059F5" w:rsidRPr="00CC6839">
        <w:rPr>
          <w:rFonts w:ascii="GHEA Grapalat" w:hAnsi="GHEA Grapalat" w:cs="Sylfaen"/>
          <w:sz w:val="22"/>
          <w:szCs w:val="22"/>
        </w:rPr>
        <w:t xml:space="preserve"> </w:t>
      </w:r>
      <w:r w:rsidR="000059F5" w:rsidRPr="00CC6839">
        <w:rPr>
          <w:rFonts w:ascii="GHEA Grapalat" w:hAnsi="GHEA Grapalat" w:cs="Sylfaen"/>
          <w:sz w:val="22"/>
          <w:szCs w:val="22"/>
          <w:lang w:val="hy-AM"/>
        </w:rPr>
        <w:t>«</w:t>
      </w:r>
      <w:r w:rsidR="00B05076" w:rsidRPr="00CC6839">
        <w:rPr>
          <w:rFonts w:ascii="GHEA Grapalat" w:hAnsi="GHEA Grapalat" w:cs="Sylfaen"/>
          <w:sz w:val="22"/>
          <w:szCs w:val="22"/>
          <w:lang w:val="en-US"/>
        </w:rPr>
        <w:t>Հայկական միրգ</w:t>
      </w:r>
      <w:r w:rsidR="000059F5" w:rsidRPr="00CC6839">
        <w:rPr>
          <w:rFonts w:ascii="GHEA Grapalat" w:hAnsi="GHEA Grapalat" w:cs="Sylfaen"/>
          <w:sz w:val="22"/>
          <w:szCs w:val="22"/>
          <w:lang w:val="hy-AM"/>
        </w:rPr>
        <w:t>»</w:t>
      </w:r>
      <w:r w:rsidR="00B05076" w:rsidRPr="00CC6839">
        <w:rPr>
          <w:rFonts w:ascii="GHEA Grapalat" w:hAnsi="GHEA Grapalat" w:cs="Sylfaen"/>
          <w:sz w:val="22"/>
          <w:szCs w:val="22"/>
        </w:rPr>
        <w:t xml:space="preserve"> </w:t>
      </w:r>
      <w:r w:rsidR="00364D64" w:rsidRPr="00CC6839">
        <w:rPr>
          <w:rFonts w:ascii="GHEA Grapalat" w:hAnsi="GHEA Grapalat" w:cs="Sylfaen"/>
          <w:sz w:val="22"/>
          <w:szCs w:val="22"/>
          <w:lang w:val="ru-RU"/>
        </w:rPr>
        <w:t>ՓԲԸ</w:t>
      </w:r>
      <w:r w:rsidR="00364D64" w:rsidRPr="00CC6839">
        <w:rPr>
          <w:rFonts w:ascii="GHEA Grapalat" w:hAnsi="GHEA Grapalat" w:cs="Sylfaen"/>
          <w:sz w:val="22"/>
          <w:szCs w:val="22"/>
        </w:rPr>
        <w:t>-</w:t>
      </w:r>
      <w:r w:rsidR="008F3EA2" w:rsidRPr="00CC6839">
        <w:rPr>
          <w:rFonts w:ascii="GHEA Grapalat" w:hAnsi="GHEA Grapalat" w:cs="Sylfaen"/>
          <w:sz w:val="22"/>
          <w:szCs w:val="22"/>
          <w:lang w:val="en-US"/>
        </w:rPr>
        <w:t>ն</w:t>
      </w:r>
      <w:r w:rsidR="008F52BD" w:rsidRPr="00CC6839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0059F5" w:rsidRPr="00CC6839">
        <w:rPr>
          <w:rFonts w:ascii="GHEA Grapalat" w:hAnsi="GHEA Grapalat" w:cs="Sylfaen"/>
          <w:sz w:val="22"/>
          <w:szCs w:val="22"/>
          <w:lang w:val="hy-AM"/>
        </w:rPr>
        <w:t>ձևավորել</w:t>
      </w:r>
      <w:r w:rsidR="008F52BD" w:rsidRPr="00CC6839">
        <w:rPr>
          <w:rFonts w:ascii="GHEA Grapalat" w:hAnsi="GHEA Grapalat" w:cs="Sylfaen"/>
          <w:sz w:val="22"/>
          <w:szCs w:val="22"/>
          <w:lang w:val="en-US"/>
        </w:rPr>
        <w:t xml:space="preserve"> է վնաս:</w:t>
      </w:r>
    </w:p>
    <w:p w:rsidR="003843EE" w:rsidRPr="00CC6839" w:rsidRDefault="00A22491" w:rsidP="00443F5B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C6839">
        <w:rPr>
          <w:rFonts w:ascii="GHEA Grapalat" w:hAnsi="GHEA Grapalat"/>
          <w:sz w:val="22"/>
          <w:szCs w:val="22"/>
        </w:rPr>
        <w:t>2</w:t>
      </w:r>
      <w:r w:rsidR="00B44B4B" w:rsidRPr="00CC6839">
        <w:rPr>
          <w:rFonts w:ascii="GHEA Grapalat" w:hAnsi="GHEA Grapalat"/>
          <w:sz w:val="22"/>
          <w:szCs w:val="22"/>
        </w:rPr>
        <w:t xml:space="preserve">. </w:t>
      </w:r>
      <w:r w:rsidR="00B44B4B" w:rsidRPr="00CC6839">
        <w:rPr>
          <w:rFonts w:ascii="GHEA Grapalat" w:hAnsi="GHEA Grapalat" w:cs="Sylfaen"/>
          <w:sz w:val="22"/>
          <w:szCs w:val="22"/>
        </w:rPr>
        <w:t xml:space="preserve"> </w:t>
      </w:r>
      <w:r w:rsidR="000059F5" w:rsidRPr="00CC6839">
        <w:rPr>
          <w:rFonts w:ascii="GHEA Grapalat" w:hAnsi="GHEA Grapalat" w:cs="Sylfaen"/>
          <w:sz w:val="22"/>
          <w:szCs w:val="22"/>
          <w:lang w:val="hy-AM"/>
        </w:rPr>
        <w:t>«</w:t>
      </w:r>
      <w:r w:rsidR="008F52BD" w:rsidRPr="00CC6839">
        <w:rPr>
          <w:rFonts w:ascii="GHEA Grapalat" w:hAnsi="GHEA Grapalat" w:cs="Sylfaen"/>
          <w:sz w:val="22"/>
          <w:szCs w:val="22"/>
          <w:lang w:val="en-US"/>
        </w:rPr>
        <w:t>Գյումրիի սելեկցիոն կայան</w:t>
      </w:r>
      <w:r w:rsidR="000059F5" w:rsidRPr="00CC6839">
        <w:rPr>
          <w:rFonts w:ascii="GHEA Grapalat" w:hAnsi="GHEA Grapalat" w:cs="Sylfaen"/>
          <w:sz w:val="22"/>
          <w:szCs w:val="22"/>
          <w:lang w:val="hy-AM"/>
        </w:rPr>
        <w:t>»</w:t>
      </w:r>
      <w:r w:rsidR="008F52BD" w:rsidRPr="00CC6839">
        <w:rPr>
          <w:rFonts w:ascii="GHEA Grapalat" w:hAnsi="GHEA Grapalat" w:cs="Sylfaen"/>
          <w:sz w:val="22"/>
          <w:szCs w:val="22"/>
        </w:rPr>
        <w:t xml:space="preserve"> ՓԲԸ-ի</w:t>
      </w:r>
      <w:r w:rsidR="00364D64" w:rsidRPr="00CC6839">
        <w:rPr>
          <w:rFonts w:ascii="GHEA Grapalat" w:hAnsi="GHEA Grapalat"/>
          <w:sz w:val="22"/>
          <w:szCs w:val="22"/>
        </w:rPr>
        <w:t xml:space="preserve"> </w:t>
      </w:r>
      <w:r w:rsidR="00CC6839" w:rsidRPr="00CC6839">
        <w:rPr>
          <w:rFonts w:ascii="GHEA Grapalat" w:hAnsi="GHEA Grapalat" w:cs="Sylfaen"/>
          <w:sz w:val="22"/>
          <w:szCs w:val="22"/>
          <w:lang w:val="hy-AM"/>
        </w:rPr>
        <w:t>իրացվելիության ընդհանուր և</w:t>
      </w:r>
      <w:r w:rsidR="00CC6839" w:rsidRPr="00CC6839">
        <w:rPr>
          <w:rFonts w:ascii="GHEA Grapalat" w:hAnsi="GHEA Grapalat" w:cs="Sylfaen"/>
          <w:sz w:val="22"/>
          <w:szCs w:val="22"/>
        </w:rPr>
        <w:t xml:space="preserve"> </w:t>
      </w:r>
      <w:r w:rsidR="008B0326" w:rsidRPr="00CC6839">
        <w:rPr>
          <w:rFonts w:ascii="GHEA Grapalat" w:hAnsi="GHEA Grapalat" w:cs="Sylfaen"/>
          <w:sz w:val="22"/>
          <w:szCs w:val="22"/>
        </w:rPr>
        <w:t>բացարձակ  իրացվելիության</w:t>
      </w:r>
      <w:r w:rsidR="00CC6839" w:rsidRPr="00CC683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B0326" w:rsidRPr="00CC6839">
        <w:rPr>
          <w:rFonts w:ascii="GHEA Grapalat" w:hAnsi="GHEA Grapalat" w:cs="Sylfaen"/>
          <w:sz w:val="22"/>
          <w:szCs w:val="22"/>
        </w:rPr>
        <w:t>ցուցանիշը</w:t>
      </w:r>
      <w:r w:rsidR="00020EF7" w:rsidRPr="00CC6839">
        <w:rPr>
          <w:rFonts w:ascii="GHEA Grapalat" w:hAnsi="GHEA Grapalat" w:cs="Sylfaen"/>
          <w:sz w:val="22"/>
          <w:szCs w:val="22"/>
        </w:rPr>
        <w:t xml:space="preserve"> </w:t>
      </w:r>
      <w:r w:rsidR="008F52BD" w:rsidRPr="00CC6839">
        <w:rPr>
          <w:rFonts w:ascii="GHEA Grapalat" w:hAnsi="GHEA Grapalat" w:cs="Sylfaen"/>
          <w:sz w:val="22"/>
          <w:szCs w:val="22"/>
          <w:lang w:val="en-US"/>
        </w:rPr>
        <w:t xml:space="preserve">գերազանցում </w:t>
      </w:r>
      <w:r w:rsidR="00CC6839" w:rsidRPr="00CC6839">
        <w:rPr>
          <w:rFonts w:ascii="GHEA Grapalat" w:hAnsi="GHEA Grapalat" w:cs="Sylfaen"/>
          <w:sz w:val="22"/>
          <w:szCs w:val="22"/>
          <w:lang w:val="hy-AM"/>
        </w:rPr>
        <w:t>են</w:t>
      </w:r>
      <w:r w:rsidR="00B44B4B" w:rsidRPr="00CC6839">
        <w:rPr>
          <w:rFonts w:ascii="GHEA Grapalat" w:hAnsi="GHEA Grapalat"/>
          <w:sz w:val="22"/>
          <w:szCs w:val="22"/>
        </w:rPr>
        <w:t xml:space="preserve"> </w:t>
      </w:r>
      <w:r w:rsidR="008B0326" w:rsidRPr="00CC6839">
        <w:rPr>
          <w:rFonts w:ascii="GHEA Grapalat" w:hAnsi="GHEA Grapalat" w:cs="Sylfaen"/>
          <w:sz w:val="22"/>
          <w:szCs w:val="22"/>
        </w:rPr>
        <w:t>ֆինանսական վերլուծության պրակտիկայում ընդունված թույլատրելի սահմանային</w:t>
      </w:r>
      <w:r w:rsidR="008B0326" w:rsidRPr="00CC6839">
        <w:rPr>
          <w:rFonts w:ascii="GHEA Grapalat" w:hAnsi="GHEA Grapalat"/>
          <w:sz w:val="22"/>
          <w:szCs w:val="22"/>
        </w:rPr>
        <w:t xml:space="preserve"> </w:t>
      </w:r>
      <w:r w:rsidR="008B0326" w:rsidRPr="00CC6839">
        <w:rPr>
          <w:rFonts w:ascii="GHEA Grapalat" w:hAnsi="GHEA Grapalat" w:cs="Sylfaen"/>
          <w:sz w:val="22"/>
          <w:szCs w:val="22"/>
        </w:rPr>
        <w:t>նորմաների</w:t>
      </w:r>
      <w:r w:rsidR="008B0326" w:rsidRPr="00CC6839">
        <w:rPr>
          <w:rFonts w:ascii="GHEA Grapalat" w:hAnsi="GHEA Grapalat" w:cs="Sylfaen"/>
          <w:sz w:val="22"/>
          <w:szCs w:val="22"/>
          <w:lang w:val="ru-RU"/>
        </w:rPr>
        <w:t>ն</w:t>
      </w:r>
      <w:r w:rsidR="00364D64" w:rsidRPr="00CC6839">
        <w:rPr>
          <w:rFonts w:ascii="GHEA Grapalat" w:hAnsi="GHEA Grapalat" w:cs="Sylfaen"/>
          <w:sz w:val="22"/>
          <w:szCs w:val="22"/>
        </w:rPr>
        <w:t>,</w:t>
      </w:r>
      <w:r w:rsidR="00123C93" w:rsidRPr="00CC6839">
        <w:rPr>
          <w:rFonts w:ascii="GHEA Grapalat" w:hAnsi="GHEA Grapalat" w:cs="Sylfaen"/>
          <w:sz w:val="22"/>
          <w:szCs w:val="22"/>
        </w:rPr>
        <w:t xml:space="preserve"> </w:t>
      </w:r>
      <w:r w:rsidR="00123C93" w:rsidRPr="00CC6839">
        <w:rPr>
          <w:rFonts w:ascii="GHEA Grapalat" w:hAnsi="GHEA Grapalat" w:cs="Sylfaen"/>
          <w:sz w:val="22"/>
          <w:szCs w:val="22"/>
          <w:lang w:val="ru-RU"/>
        </w:rPr>
        <w:t>այսինքն</w:t>
      </w:r>
      <w:r w:rsidR="00364D64" w:rsidRPr="00CC6839">
        <w:rPr>
          <w:rFonts w:ascii="GHEA Grapalat" w:hAnsi="GHEA Grapalat" w:cs="Sylfaen"/>
          <w:sz w:val="22"/>
          <w:szCs w:val="22"/>
        </w:rPr>
        <w:t xml:space="preserve"> </w:t>
      </w:r>
      <w:r w:rsidR="000E5772" w:rsidRPr="00CC6839">
        <w:rPr>
          <w:rFonts w:ascii="GHEA Grapalat" w:hAnsi="GHEA Grapalat" w:cs="Sylfaen"/>
          <w:sz w:val="22"/>
          <w:szCs w:val="22"/>
        </w:rPr>
        <w:t xml:space="preserve">առկա է </w:t>
      </w:r>
      <w:r w:rsidR="00364D64" w:rsidRPr="00CC6839">
        <w:rPr>
          <w:rFonts w:ascii="GHEA Grapalat" w:hAnsi="GHEA Grapalat" w:cs="Sylfaen"/>
          <w:sz w:val="22"/>
          <w:szCs w:val="22"/>
          <w:lang w:val="ru-RU"/>
        </w:rPr>
        <w:t>դրամական</w:t>
      </w:r>
      <w:r w:rsidR="00364D64" w:rsidRPr="00CC6839">
        <w:rPr>
          <w:rFonts w:ascii="GHEA Grapalat" w:hAnsi="GHEA Grapalat" w:cs="Sylfaen"/>
          <w:sz w:val="22"/>
          <w:szCs w:val="22"/>
        </w:rPr>
        <w:t xml:space="preserve"> </w:t>
      </w:r>
      <w:r w:rsidR="00364D64" w:rsidRPr="00CC6839">
        <w:rPr>
          <w:rFonts w:ascii="GHEA Grapalat" w:hAnsi="GHEA Grapalat" w:cs="Sylfaen"/>
          <w:sz w:val="22"/>
          <w:szCs w:val="22"/>
          <w:lang w:val="ru-RU"/>
        </w:rPr>
        <w:t>միջոցների</w:t>
      </w:r>
      <w:r w:rsidR="00364D64" w:rsidRPr="00CC6839">
        <w:rPr>
          <w:rFonts w:ascii="GHEA Grapalat" w:hAnsi="GHEA Grapalat" w:cs="Sylfaen"/>
          <w:sz w:val="22"/>
          <w:szCs w:val="22"/>
        </w:rPr>
        <w:t xml:space="preserve"> </w:t>
      </w:r>
      <w:r w:rsidR="00364D64" w:rsidRPr="00CC6839">
        <w:rPr>
          <w:rFonts w:ascii="GHEA Grapalat" w:hAnsi="GHEA Grapalat" w:cs="Sylfaen"/>
          <w:sz w:val="22"/>
          <w:szCs w:val="22"/>
          <w:lang w:val="ru-RU"/>
        </w:rPr>
        <w:t>կուտակումներ</w:t>
      </w:r>
      <w:r w:rsidR="00CE2421" w:rsidRPr="00CC6839">
        <w:rPr>
          <w:rFonts w:ascii="GHEA Grapalat" w:hAnsi="GHEA Grapalat" w:cs="Sylfaen"/>
          <w:sz w:val="22"/>
          <w:szCs w:val="22"/>
        </w:rPr>
        <w:t>, որը խասում է</w:t>
      </w:r>
      <w:r w:rsidR="00B44B4B" w:rsidRPr="00CC6839">
        <w:rPr>
          <w:rFonts w:ascii="GHEA Grapalat" w:hAnsi="GHEA Grapalat" w:cs="Sylfaen"/>
          <w:sz w:val="22"/>
          <w:szCs w:val="22"/>
        </w:rPr>
        <w:t xml:space="preserve"> </w:t>
      </w:r>
      <w:r w:rsidR="00CE2421" w:rsidRPr="00CC6839">
        <w:rPr>
          <w:rFonts w:ascii="GHEA Grapalat" w:hAnsi="GHEA Grapalat" w:cs="Sylfaen"/>
          <w:sz w:val="22"/>
          <w:szCs w:val="22"/>
          <w:lang w:val="hy-AM"/>
        </w:rPr>
        <w:t>դրամական միջոցների որոշակի անգործության մասին</w:t>
      </w:r>
      <w:r w:rsidR="008F52BD" w:rsidRPr="00CC6839">
        <w:rPr>
          <w:rFonts w:ascii="GHEA Grapalat" w:hAnsi="GHEA Grapalat" w:cs="Sylfaen"/>
          <w:sz w:val="22"/>
          <w:szCs w:val="22"/>
          <w:lang w:val="en-US"/>
        </w:rPr>
        <w:t>:</w:t>
      </w:r>
      <w:r w:rsidR="00B44B4B" w:rsidRPr="00CC6839">
        <w:rPr>
          <w:rFonts w:ascii="GHEA Grapalat" w:hAnsi="GHEA Grapalat"/>
          <w:sz w:val="22"/>
          <w:szCs w:val="22"/>
        </w:rPr>
        <w:t xml:space="preserve"> </w:t>
      </w:r>
      <w:r w:rsidR="000059F5" w:rsidRPr="00CC6839">
        <w:rPr>
          <w:rFonts w:ascii="GHEA Grapalat" w:hAnsi="GHEA Grapalat" w:cs="Sylfaen"/>
          <w:sz w:val="22"/>
          <w:szCs w:val="22"/>
          <w:lang w:val="hy-AM"/>
        </w:rPr>
        <w:t>«</w:t>
      </w:r>
      <w:r w:rsidR="000059F5" w:rsidRPr="00CC6839">
        <w:rPr>
          <w:rFonts w:ascii="GHEA Grapalat" w:hAnsi="GHEA Grapalat" w:cs="Sylfaen"/>
          <w:sz w:val="22"/>
          <w:szCs w:val="22"/>
          <w:lang w:val="en-US"/>
        </w:rPr>
        <w:t>Հայկական միրգ</w:t>
      </w:r>
      <w:r w:rsidR="000059F5" w:rsidRPr="00CC6839">
        <w:rPr>
          <w:rFonts w:ascii="GHEA Grapalat" w:hAnsi="GHEA Grapalat" w:cs="Sylfaen"/>
          <w:sz w:val="22"/>
          <w:szCs w:val="22"/>
          <w:lang w:val="hy-AM"/>
        </w:rPr>
        <w:t>»</w:t>
      </w:r>
      <w:r w:rsidR="000059F5" w:rsidRPr="00CC6839">
        <w:rPr>
          <w:rFonts w:ascii="GHEA Grapalat" w:hAnsi="GHEA Grapalat" w:cs="Sylfaen"/>
          <w:sz w:val="22"/>
          <w:szCs w:val="22"/>
        </w:rPr>
        <w:t xml:space="preserve"> </w:t>
      </w:r>
      <w:r w:rsidR="000059F5" w:rsidRPr="00CC6839">
        <w:rPr>
          <w:rFonts w:ascii="GHEA Grapalat" w:hAnsi="GHEA Grapalat" w:cs="Sylfaen"/>
          <w:sz w:val="22"/>
          <w:szCs w:val="22"/>
          <w:lang w:val="ru-RU"/>
        </w:rPr>
        <w:t>ՓԲԸ</w:t>
      </w:r>
      <w:r w:rsidR="000059F5" w:rsidRPr="00CC6839">
        <w:rPr>
          <w:rFonts w:ascii="GHEA Grapalat" w:hAnsi="GHEA Grapalat" w:cs="Sylfaen"/>
          <w:sz w:val="22"/>
          <w:szCs w:val="22"/>
          <w:lang w:val="hy-AM"/>
        </w:rPr>
        <w:t xml:space="preserve">-ի բացարձակ իրացվելիության ցուցանիշը չի հաշվարկվել՝ </w:t>
      </w:r>
      <w:r w:rsidR="00CC6839" w:rsidRPr="00CC6839">
        <w:rPr>
          <w:rFonts w:ascii="GHEA Grapalat" w:hAnsi="GHEA Grapalat" w:cs="Sylfaen"/>
          <w:sz w:val="22"/>
          <w:szCs w:val="22"/>
          <w:lang w:val="hy-AM"/>
        </w:rPr>
        <w:t>ընթացիկ</w:t>
      </w:r>
      <w:r w:rsidR="000059F5" w:rsidRPr="00CC6839">
        <w:rPr>
          <w:rFonts w:ascii="GHEA Grapalat" w:hAnsi="GHEA Grapalat" w:cs="Sylfaen"/>
          <w:sz w:val="22"/>
          <w:szCs w:val="22"/>
          <w:lang w:val="hy-AM"/>
        </w:rPr>
        <w:t xml:space="preserve"> պարտավորություններ չունի։</w:t>
      </w:r>
    </w:p>
    <w:p w:rsidR="00E41D72" w:rsidRPr="00CC6839" w:rsidRDefault="00CC6839" w:rsidP="00E41D72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C6839">
        <w:rPr>
          <w:rFonts w:ascii="GHEA Grapalat" w:hAnsi="GHEA Grapalat" w:cs="Sylfaen"/>
          <w:sz w:val="22"/>
          <w:szCs w:val="22"/>
          <w:lang w:val="hy-AM"/>
        </w:rPr>
        <w:t>3.</w:t>
      </w:r>
      <w:r w:rsidR="00E41D72" w:rsidRPr="00CC6839">
        <w:rPr>
          <w:rFonts w:ascii="GHEA Grapalat" w:hAnsi="GHEA Grapalat" w:cs="Sylfaen"/>
          <w:sz w:val="22"/>
          <w:szCs w:val="22"/>
          <w:lang w:val="hy-AM"/>
        </w:rPr>
        <w:t>Ս</w:t>
      </w:r>
      <w:r w:rsidR="00E41D72" w:rsidRPr="00CC6839">
        <w:rPr>
          <w:rFonts w:ascii="GHEA Grapalat" w:hAnsi="GHEA Grapalat"/>
          <w:sz w:val="22"/>
          <w:szCs w:val="22"/>
          <w:lang w:val="hy-AM"/>
        </w:rPr>
        <w:t>եփական շրջանառու միջոցներով ապահովվածության գործակիցը և</w:t>
      </w:r>
      <w:r w:rsidR="00E41D72" w:rsidRPr="00CC6839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E41D72" w:rsidRPr="00CC6839">
        <w:rPr>
          <w:rFonts w:ascii="GHEA Grapalat" w:hAnsi="GHEA Grapalat"/>
          <w:sz w:val="22"/>
          <w:szCs w:val="22"/>
          <w:lang w:val="hy-AM"/>
        </w:rPr>
        <w:t xml:space="preserve">ֆինանսական անկախության գործակիցները </w:t>
      </w:r>
      <w:r w:rsidR="00E41D72" w:rsidRPr="00CC6839">
        <w:rPr>
          <w:rFonts w:ascii="GHEA Grapalat" w:hAnsi="GHEA Grapalat" w:cs="Sylfaen"/>
          <w:sz w:val="22"/>
          <w:szCs w:val="22"/>
          <w:lang w:val="hy-AM" w:eastAsia="en-US"/>
        </w:rPr>
        <w:t xml:space="preserve">2 ընկերությունների մոտ համապատասխանում են </w:t>
      </w:r>
      <w:r w:rsidR="00E41D72" w:rsidRPr="00CC6839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այսինքն բարձր է սեփական շրջանառու միջոցների ձևավորմանը սեփական կապիտալի մասնակցության աստիճանը։ </w:t>
      </w:r>
    </w:p>
    <w:p w:rsidR="00E41D72" w:rsidRPr="00CC6839" w:rsidRDefault="00CC6839" w:rsidP="00E41D72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C6839">
        <w:rPr>
          <w:rFonts w:ascii="GHEA Grapalat" w:hAnsi="GHEA Grapalat" w:cs="Sylfaen"/>
          <w:sz w:val="22"/>
          <w:szCs w:val="22"/>
          <w:lang w:val="hy-AM"/>
        </w:rPr>
        <w:t>4</w:t>
      </w:r>
      <w:r w:rsidR="00E41D72" w:rsidRPr="00CC6839">
        <w:rPr>
          <w:rFonts w:ascii="GHEA Grapalat" w:hAnsi="GHEA Grapalat" w:cs="Sylfaen"/>
          <w:sz w:val="22"/>
          <w:szCs w:val="22"/>
          <w:lang w:val="hy-AM"/>
        </w:rPr>
        <w:t>. Ներդրման գործակիցը ցույց է տալիս, սեփական կապիտալի արտադրական ներդրումների ծածկման աստիճանը։ «Գյումրիի սելեկցիոն կայան» ՓԲԸ-ի մոտ հավասար է 1.531, իսկ «Հայկական միրգ» ՓԲԸ-ի մոտ՝ 0.911։</w:t>
      </w:r>
    </w:p>
    <w:p w:rsidR="00E41D72" w:rsidRPr="00CC6839" w:rsidRDefault="00CC6839" w:rsidP="00443F5B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CC6839">
        <w:rPr>
          <w:rFonts w:ascii="GHEA Grapalat" w:hAnsi="GHEA Grapalat"/>
          <w:sz w:val="22"/>
          <w:szCs w:val="22"/>
          <w:lang w:val="hy-AM"/>
        </w:rPr>
        <w:t>5</w:t>
      </w:r>
      <w:r w:rsidR="008F52BD" w:rsidRPr="00CC6839">
        <w:rPr>
          <w:rFonts w:ascii="GHEA Grapalat" w:hAnsi="GHEA Grapalat"/>
          <w:sz w:val="22"/>
          <w:szCs w:val="22"/>
          <w:lang w:val="hy-AM"/>
        </w:rPr>
        <w:t xml:space="preserve">. </w:t>
      </w:r>
      <w:r w:rsidR="00E41D72" w:rsidRPr="00CC6839">
        <w:rPr>
          <w:rFonts w:ascii="GHEA Grapalat" w:hAnsi="GHEA Grapalat"/>
          <w:sz w:val="22"/>
          <w:szCs w:val="22"/>
          <w:lang w:val="hy-AM"/>
        </w:rPr>
        <w:t>Ակտիվների շրջանառելիության</w:t>
      </w:r>
      <w:r w:rsidR="008F52BD" w:rsidRPr="00CC6839">
        <w:rPr>
          <w:rFonts w:ascii="GHEA Grapalat" w:hAnsi="GHEA Grapalat"/>
          <w:sz w:val="22"/>
          <w:szCs w:val="22"/>
          <w:lang w:val="hy-AM"/>
        </w:rPr>
        <w:t xml:space="preserve"> գործակիցը գործարար ակտիվությունը բնութագրող ցուցանիշ </w:t>
      </w:r>
      <w:r w:rsidR="00E41D72" w:rsidRPr="00CC6839">
        <w:rPr>
          <w:rFonts w:ascii="GHEA Grapalat" w:hAnsi="GHEA Grapalat"/>
          <w:sz w:val="22"/>
          <w:szCs w:val="22"/>
          <w:lang w:val="hy-AM"/>
        </w:rPr>
        <w:t>է</w:t>
      </w:r>
      <w:r w:rsidR="008F52BD" w:rsidRPr="00CC6839">
        <w:rPr>
          <w:rFonts w:ascii="GHEA Grapalat" w:hAnsi="GHEA Grapalat"/>
          <w:sz w:val="22"/>
          <w:szCs w:val="22"/>
          <w:lang w:val="hy-AM"/>
        </w:rPr>
        <w:t>: Ակտիվների շրջանառելիության գործակիցը բնութագրում է ընկերության բոլոր միջոցների շրջապտույտի արագությունը՝ անկ</w:t>
      </w:r>
      <w:r w:rsidR="00123C93" w:rsidRPr="00CC6839">
        <w:rPr>
          <w:rFonts w:ascii="GHEA Grapalat" w:hAnsi="GHEA Grapalat"/>
          <w:sz w:val="22"/>
          <w:szCs w:val="22"/>
          <w:lang w:val="hy-AM"/>
        </w:rPr>
        <w:t>ախ դրանց ձևավորման աղբյուրից և</w:t>
      </w:r>
      <w:r w:rsidRPr="00CC6839">
        <w:rPr>
          <w:rFonts w:ascii="GHEA Grapalat" w:hAnsi="GHEA Grapalat"/>
          <w:sz w:val="22"/>
          <w:szCs w:val="22"/>
          <w:lang w:val="hy-AM"/>
        </w:rPr>
        <w:t xml:space="preserve"> որքան մեծ է այս ցուցանիշը</w:t>
      </w:r>
      <w:r w:rsidR="008F52BD" w:rsidRPr="00CC6839">
        <w:rPr>
          <w:rFonts w:ascii="GHEA Grapalat" w:hAnsi="GHEA Grapalat"/>
          <w:sz w:val="22"/>
          <w:szCs w:val="22"/>
          <w:lang w:val="hy-AM"/>
        </w:rPr>
        <w:t xml:space="preserve">, այնքան արդյունավետորեն են օգտագործվում ակտիվները: </w:t>
      </w:r>
    </w:p>
    <w:p w:rsidR="008F52BD" w:rsidRPr="00CC6839" w:rsidRDefault="00E41D72" w:rsidP="00443F5B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CC6839">
        <w:rPr>
          <w:rFonts w:ascii="GHEA Grapalat" w:hAnsi="GHEA Grapalat"/>
          <w:sz w:val="22"/>
          <w:szCs w:val="22"/>
          <w:lang w:val="hy-AM"/>
        </w:rPr>
        <w:t>«</w:t>
      </w:r>
      <w:r w:rsidR="00C9121F" w:rsidRPr="00CC6839">
        <w:rPr>
          <w:rFonts w:ascii="GHEA Grapalat" w:hAnsi="GHEA Grapalat"/>
          <w:sz w:val="22"/>
          <w:szCs w:val="22"/>
          <w:lang w:val="hy-AM"/>
        </w:rPr>
        <w:t>Հայկական միրգ</w:t>
      </w:r>
      <w:r w:rsidRPr="00CC6839">
        <w:rPr>
          <w:rFonts w:ascii="GHEA Grapalat" w:hAnsi="GHEA Grapalat"/>
          <w:sz w:val="22"/>
          <w:szCs w:val="22"/>
          <w:lang w:val="hy-AM"/>
        </w:rPr>
        <w:t>»</w:t>
      </w:r>
      <w:r w:rsidR="00C9121F" w:rsidRPr="00CC6839">
        <w:rPr>
          <w:rFonts w:ascii="GHEA Grapalat" w:hAnsi="GHEA Grapalat"/>
          <w:sz w:val="22"/>
          <w:szCs w:val="22"/>
          <w:lang w:val="hy-AM"/>
        </w:rPr>
        <w:t xml:space="preserve"> ՓԲԸ</w:t>
      </w:r>
      <w:r w:rsidR="00123C93" w:rsidRPr="00CC6839">
        <w:rPr>
          <w:rFonts w:ascii="GHEA Grapalat" w:hAnsi="GHEA Grapalat"/>
          <w:sz w:val="22"/>
          <w:szCs w:val="22"/>
          <w:lang w:val="hy-AM"/>
        </w:rPr>
        <w:t>-ի ակտիվներն ընդհանրապես</w:t>
      </w:r>
      <w:r w:rsidR="00C9121F" w:rsidRPr="00CC6839">
        <w:rPr>
          <w:rFonts w:ascii="GHEA Grapalat" w:hAnsi="GHEA Grapalat"/>
          <w:sz w:val="22"/>
          <w:szCs w:val="22"/>
          <w:lang w:val="hy-AM"/>
        </w:rPr>
        <w:t xml:space="preserve"> չեն շրջանառվել, իսկ </w:t>
      </w:r>
      <w:r w:rsidRPr="00CC6839">
        <w:rPr>
          <w:rFonts w:ascii="GHEA Grapalat" w:hAnsi="GHEA Grapalat"/>
          <w:sz w:val="22"/>
          <w:szCs w:val="22"/>
          <w:lang w:val="hy-AM"/>
        </w:rPr>
        <w:t>«</w:t>
      </w:r>
      <w:r w:rsidR="00C9121F" w:rsidRPr="00CC6839">
        <w:rPr>
          <w:rFonts w:ascii="GHEA Grapalat" w:hAnsi="GHEA Grapalat"/>
          <w:sz w:val="22"/>
          <w:szCs w:val="22"/>
          <w:lang w:val="hy-AM"/>
        </w:rPr>
        <w:t>Գյումրիի սելեկցիոն կայան</w:t>
      </w:r>
      <w:r w:rsidRPr="00CC6839">
        <w:rPr>
          <w:rFonts w:ascii="GHEA Grapalat" w:hAnsi="GHEA Grapalat"/>
          <w:sz w:val="22"/>
          <w:szCs w:val="22"/>
          <w:lang w:val="hy-AM"/>
        </w:rPr>
        <w:t>»</w:t>
      </w:r>
      <w:r w:rsidR="00C9121F" w:rsidRPr="00CC6839">
        <w:rPr>
          <w:rFonts w:ascii="GHEA Grapalat" w:hAnsi="GHEA Grapalat"/>
          <w:sz w:val="22"/>
          <w:szCs w:val="22"/>
          <w:lang w:val="hy-AM"/>
        </w:rPr>
        <w:t xml:space="preserve"> ՓԲԸ-ի</w:t>
      </w:r>
      <w:r w:rsidR="008F52BD" w:rsidRPr="00CC6839">
        <w:rPr>
          <w:rFonts w:ascii="GHEA Grapalat" w:hAnsi="GHEA Grapalat"/>
          <w:sz w:val="22"/>
          <w:szCs w:val="22"/>
          <w:lang w:val="hy-AM"/>
        </w:rPr>
        <w:t xml:space="preserve"> մոտ գործակիցը հավասար է </w:t>
      </w:r>
      <w:r w:rsidRPr="00CC6839">
        <w:rPr>
          <w:rFonts w:ascii="GHEA Grapalat" w:hAnsi="GHEA Grapalat"/>
          <w:sz w:val="22"/>
          <w:szCs w:val="22"/>
          <w:lang w:val="hy-AM"/>
        </w:rPr>
        <w:t>0.106</w:t>
      </w:r>
      <w:r w:rsidR="008F52BD" w:rsidRPr="00CC6839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324BE5" w:rsidRPr="00CC6839" w:rsidRDefault="00CC6839" w:rsidP="00324BE5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CC6839">
        <w:rPr>
          <w:rFonts w:ascii="GHEA Grapalat" w:hAnsi="GHEA Grapalat"/>
          <w:sz w:val="22"/>
          <w:szCs w:val="22"/>
          <w:lang w:val="hy-AM"/>
        </w:rPr>
        <w:t>6</w:t>
      </w:r>
      <w:r w:rsidR="008F52BD" w:rsidRPr="00CC6839">
        <w:rPr>
          <w:rFonts w:ascii="GHEA Grapalat" w:hAnsi="GHEA Grapalat"/>
          <w:sz w:val="22"/>
          <w:szCs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</w:t>
      </w:r>
      <w:r w:rsidR="00324BE5" w:rsidRPr="00CC6839">
        <w:rPr>
          <w:rFonts w:ascii="GHEA Grapalat" w:hAnsi="GHEA Grapalat"/>
          <w:sz w:val="22"/>
          <w:szCs w:val="22"/>
          <w:lang w:val="hy-AM"/>
        </w:rPr>
        <w:t>երի հաշվով շահույթի մեծությունը։</w:t>
      </w:r>
      <w:r w:rsidR="008F52BD" w:rsidRPr="00CC6839">
        <w:rPr>
          <w:rFonts w:ascii="GHEA Grapalat" w:hAnsi="GHEA Grapalat"/>
          <w:sz w:val="22"/>
          <w:szCs w:val="22"/>
          <w:lang w:val="hy-AM"/>
        </w:rPr>
        <w:t xml:space="preserve"> </w:t>
      </w:r>
      <w:r w:rsidR="00324BE5" w:rsidRPr="00CC6839">
        <w:rPr>
          <w:rFonts w:ascii="GHEA Grapalat" w:hAnsi="GHEA Grapalat"/>
          <w:sz w:val="22"/>
          <w:szCs w:val="22"/>
          <w:lang w:val="hy-AM"/>
        </w:rPr>
        <w:t>Այս ցուցանիշի իջեցումը վկայում է կազմակերպության ակտիվների կամ կազմակերպության արտադրանքի նկատմամբ պահանջարկի իջեցման մասին, այսինքն կարելի է ասել, որ կազմակերպություններն իրենց գործառնական ծախսերը կառավարելիս չեն պահպանել ծախսերի այնպիսի մակարդակ, որից հետո կապահովեին շահույթ։</w:t>
      </w:r>
    </w:p>
    <w:p w:rsidR="008F52BD" w:rsidRPr="00CC6839" w:rsidRDefault="00324BE5" w:rsidP="00324BE5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CC6839">
        <w:rPr>
          <w:rFonts w:ascii="GHEA Grapalat" w:hAnsi="GHEA Grapalat"/>
          <w:sz w:val="22"/>
          <w:szCs w:val="22"/>
          <w:lang w:val="hy-AM"/>
        </w:rPr>
        <w:t>«Հայկական միրգ»</w:t>
      </w:r>
      <w:r w:rsidR="00C9121F" w:rsidRPr="00CC6839">
        <w:rPr>
          <w:rFonts w:ascii="GHEA Grapalat" w:hAnsi="GHEA Grapalat"/>
          <w:sz w:val="22"/>
          <w:szCs w:val="22"/>
          <w:lang w:val="hy-AM"/>
        </w:rPr>
        <w:t xml:space="preserve"> ՓԲԸ-ի </w:t>
      </w:r>
      <w:r w:rsidR="00123C93" w:rsidRPr="00CC6839">
        <w:rPr>
          <w:rFonts w:ascii="GHEA Grapalat" w:hAnsi="GHEA Grapalat"/>
          <w:sz w:val="22"/>
          <w:szCs w:val="22"/>
          <w:lang w:val="hy-AM"/>
        </w:rPr>
        <w:t>գործակիցը</w:t>
      </w:r>
      <w:r w:rsidR="008F52BD" w:rsidRPr="00CC6839">
        <w:rPr>
          <w:rFonts w:ascii="GHEA Grapalat" w:hAnsi="GHEA Grapalat"/>
          <w:sz w:val="22"/>
          <w:szCs w:val="22"/>
          <w:lang w:val="hy-AM"/>
        </w:rPr>
        <w:t xml:space="preserve"> </w:t>
      </w:r>
      <w:r w:rsidR="00C9121F" w:rsidRPr="00CC6839">
        <w:rPr>
          <w:rFonts w:ascii="GHEA Grapalat" w:hAnsi="GHEA Grapalat"/>
          <w:sz w:val="22"/>
          <w:szCs w:val="22"/>
          <w:lang w:val="hy-AM"/>
        </w:rPr>
        <w:t>բացասական մեծություն է:</w:t>
      </w:r>
      <w:r w:rsidR="008F52BD" w:rsidRPr="00CC6839">
        <w:rPr>
          <w:rFonts w:ascii="GHEA Grapalat" w:hAnsi="GHEA Grapalat"/>
          <w:sz w:val="22"/>
          <w:szCs w:val="22"/>
          <w:lang w:val="hy-AM"/>
        </w:rPr>
        <w:t xml:space="preserve"> Շահութաբերության հետ կապված մնացած ցուցանիշները նույնպես </w:t>
      </w:r>
      <w:r w:rsidR="00123C93" w:rsidRPr="00CC6839">
        <w:rPr>
          <w:rFonts w:ascii="GHEA Grapalat" w:hAnsi="GHEA Grapalat"/>
          <w:sz w:val="22"/>
          <w:szCs w:val="22"/>
          <w:lang w:val="hy-AM"/>
        </w:rPr>
        <w:t>բաց</w:t>
      </w:r>
      <w:r w:rsidR="00C9121F" w:rsidRPr="00CC6839">
        <w:rPr>
          <w:rFonts w:ascii="GHEA Grapalat" w:hAnsi="GHEA Grapalat"/>
          <w:sz w:val="22"/>
          <w:szCs w:val="22"/>
          <w:lang w:val="hy-AM"/>
        </w:rPr>
        <w:t>ասական են</w:t>
      </w:r>
      <w:r w:rsidR="008F52BD" w:rsidRPr="00CC6839">
        <w:rPr>
          <w:rFonts w:ascii="GHEA Grapalat" w:hAnsi="GHEA Grapalat"/>
          <w:sz w:val="22"/>
          <w:szCs w:val="22"/>
          <w:lang w:val="hy-AM"/>
        </w:rPr>
        <w:t>:</w:t>
      </w:r>
    </w:p>
    <w:p w:rsidR="008F52BD" w:rsidRPr="00CC6839" w:rsidRDefault="00BC3387" w:rsidP="00443F5B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C6839">
        <w:rPr>
          <w:rFonts w:ascii="GHEA Grapalat" w:hAnsi="GHEA Grapalat"/>
          <w:sz w:val="22"/>
          <w:szCs w:val="22"/>
          <w:lang w:val="hy-AM"/>
        </w:rPr>
        <w:t>5</w:t>
      </w:r>
      <w:r w:rsidR="008F52BD" w:rsidRPr="00CC6839">
        <w:rPr>
          <w:rFonts w:ascii="GHEA Grapalat" w:hAnsi="GHEA Grapalat"/>
          <w:sz w:val="22"/>
          <w:szCs w:val="22"/>
          <w:lang w:val="hy-AM"/>
        </w:rPr>
        <w:t>.6</w:t>
      </w:r>
      <w:r w:rsidR="008F52BD" w:rsidRPr="00CC6839">
        <w:rPr>
          <w:rFonts w:ascii="GHEA Grapalat" w:hAnsi="GHEA Grapalat"/>
          <w:sz w:val="22"/>
          <w:szCs w:val="22"/>
          <w:lang w:val="hy-AM"/>
        </w:rPr>
        <w:tab/>
      </w:r>
      <w:r w:rsidR="008F52BD" w:rsidRPr="00CC6839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324BE5" w:rsidRPr="00CC6839" w:rsidRDefault="008F52BD" w:rsidP="00443F5B">
      <w:pPr>
        <w:pStyle w:val="BodyTextIndent"/>
        <w:tabs>
          <w:tab w:val="clear" w:pos="540"/>
          <w:tab w:val="left" w:pos="0"/>
        </w:tabs>
        <w:rPr>
          <w:rFonts w:ascii="GHEA Grapalat" w:hAnsi="GHEA Grapalat" w:cs="Sylfaen"/>
          <w:sz w:val="22"/>
          <w:szCs w:val="22"/>
          <w:lang w:val="hy-AM"/>
        </w:rPr>
      </w:pPr>
      <w:r w:rsidRPr="00CC6839">
        <w:rPr>
          <w:rFonts w:ascii="GHEA Grapalat" w:hAnsi="GHEA Grapalat" w:cs="Sylfaen"/>
          <w:sz w:val="22"/>
          <w:szCs w:val="22"/>
          <w:lang w:val="hy-AM"/>
        </w:rPr>
        <w:tab/>
      </w:r>
      <w:r w:rsidR="00CE51E4" w:rsidRPr="00CC6839">
        <w:rPr>
          <w:rFonts w:ascii="GHEA Grapalat" w:hAnsi="GHEA Grapalat" w:cs="Sylfaen"/>
          <w:sz w:val="22"/>
          <w:szCs w:val="22"/>
          <w:lang w:val="hy-AM"/>
        </w:rPr>
        <w:t xml:space="preserve">2018թ. առաջին կիսամյակի տվյալներով </w:t>
      </w:r>
      <w:r w:rsidRPr="00CC6839">
        <w:rPr>
          <w:rFonts w:ascii="GHEA Grapalat" w:hAnsi="GHEA Grapalat" w:cs="Sylfaen"/>
          <w:sz w:val="22"/>
          <w:szCs w:val="22"/>
          <w:lang w:val="hy-AM"/>
        </w:rPr>
        <w:t xml:space="preserve">ՀՀ </w:t>
      </w:r>
      <w:r w:rsidR="00C9121F" w:rsidRPr="00CC6839">
        <w:rPr>
          <w:rFonts w:ascii="GHEA Grapalat" w:hAnsi="GHEA Grapalat" w:cs="Sylfaen"/>
          <w:sz w:val="22"/>
          <w:szCs w:val="22"/>
          <w:lang w:val="hy-AM"/>
        </w:rPr>
        <w:t xml:space="preserve">գյուղատնտեսաության </w:t>
      </w:r>
      <w:r w:rsidRPr="00CC6839">
        <w:rPr>
          <w:rFonts w:ascii="GHEA Grapalat" w:hAnsi="GHEA Grapalat" w:cs="Sylfaen"/>
          <w:sz w:val="22"/>
          <w:szCs w:val="22"/>
          <w:lang w:val="hy-AM"/>
        </w:rPr>
        <w:t xml:space="preserve">նախարարության ենթակայության </w:t>
      </w:r>
      <w:r w:rsidR="00324BE5" w:rsidRPr="00CC6839">
        <w:rPr>
          <w:rFonts w:ascii="GHEA Grapalat" w:hAnsi="GHEA Grapalat" w:cs="Sylfaen"/>
          <w:sz w:val="22"/>
          <w:szCs w:val="22"/>
          <w:lang w:val="hy-AM"/>
        </w:rPr>
        <w:t>«Գյումրիի սելեկցիոն կայան» ՓԲԸ–ն աշխատել է շահույթով, կուտակված շահույթը կազմել է 127,353.0 հազ. դրամ։</w:t>
      </w:r>
    </w:p>
    <w:p w:rsidR="008F52BD" w:rsidRPr="00CC6839" w:rsidRDefault="00324BE5" w:rsidP="00443F5B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C6839">
        <w:rPr>
          <w:rFonts w:ascii="GHEA Grapalat" w:hAnsi="GHEA Grapalat" w:cs="Sylfaen"/>
          <w:sz w:val="22"/>
          <w:szCs w:val="22"/>
          <w:lang w:val="hy-AM"/>
        </w:rPr>
        <w:lastRenderedPageBreak/>
        <w:t>«Հայկական միրգ»</w:t>
      </w:r>
      <w:r w:rsidR="00C9121F" w:rsidRPr="00CC6839">
        <w:rPr>
          <w:rFonts w:ascii="GHEA Grapalat" w:hAnsi="GHEA Grapalat" w:cs="Sylfaen"/>
          <w:sz w:val="22"/>
          <w:szCs w:val="22"/>
          <w:lang w:val="hy-AM"/>
        </w:rPr>
        <w:t xml:space="preserve"> ՓԲԸ-</w:t>
      </w:r>
      <w:r w:rsidRPr="00CC6839">
        <w:rPr>
          <w:rFonts w:ascii="GHEA Grapalat" w:hAnsi="GHEA Grapalat" w:cs="Sylfaen"/>
          <w:sz w:val="22"/>
          <w:szCs w:val="22"/>
          <w:lang w:val="hy-AM"/>
        </w:rPr>
        <w:t>ն</w:t>
      </w:r>
      <w:r w:rsidR="00BA5337" w:rsidRPr="00CC683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9121F" w:rsidRPr="00CC6839">
        <w:rPr>
          <w:rFonts w:ascii="GHEA Grapalat" w:hAnsi="GHEA Grapalat" w:cs="Sylfaen"/>
          <w:sz w:val="22"/>
          <w:szCs w:val="22"/>
          <w:lang w:val="hy-AM"/>
        </w:rPr>
        <w:t xml:space="preserve">ձևավորել է </w:t>
      </w:r>
      <w:r w:rsidR="00BA5337" w:rsidRPr="00CC6839">
        <w:rPr>
          <w:rFonts w:ascii="GHEA Grapalat" w:hAnsi="GHEA Grapalat" w:cs="Sylfaen"/>
          <w:sz w:val="22"/>
          <w:szCs w:val="22"/>
          <w:lang w:val="hy-AM"/>
        </w:rPr>
        <w:t xml:space="preserve">վնաս, </w:t>
      </w:r>
      <w:r w:rsidRPr="00CC6839">
        <w:rPr>
          <w:rFonts w:ascii="GHEA Grapalat" w:hAnsi="GHEA Grapalat" w:cs="Sylfaen"/>
          <w:sz w:val="22"/>
          <w:szCs w:val="22"/>
          <w:lang w:val="hy-AM"/>
        </w:rPr>
        <w:t xml:space="preserve">իսկ կուտակված վնասը կազմել է 570,080.0 </w:t>
      </w:r>
      <w:r w:rsidR="00BA5337" w:rsidRPr="00CC6839">
        <w:rPr>
          <w:rFonts w:ascii="GHEA Grapalat" w:hAnsi="GHEA Grapalat" w:cs="Sylfaen"/>
          <w:sz w:val="22"/>
          <w:szCs w:val="22"/>
          <w:lang w:val="hy-AM"/>
        </w:rPr>
        <w:t>հազ. դրամ:</w:t>
      </w:r>
    </w:p>
    <w:p w:rsidR="008F52BD" w:rsidRPr="00CC6839" w:rsidRDefault="00BA5337" w:rsidP="00443F5B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C6839">
        <w:rPr>
          <w:rFonts w:ascii="GHEA Grapalat" w:hAnsi="GHEA Grapalat" w:cs="Sylfaen"/>
          <w:sz w:val="22"/>
          <w:szCs w:val="22"/>
          <w:lang w:val="hy-AM"/>
        </w:rPr>
        <w:tab/>
      </w:r>
    </w:p>
    <w:p w:rsidR="00026C9C" w:rsidRPr="00CC6839" w:rsidRDefault="00026C9C" w:rsidP="00443F5B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026C9C" w:rsidRPr="00252C05" w:rsidRDefault="00026C9C" w:rsidP="00443F5B">
      <w:pPr>
        <w:spacing w:line="360" w:lineRule="auto"/>
        <w:jc w:val="both"/>
        <w:rPr>
          <w:rFonts w:ascii="GHEA Grapalat" w:hAnsi="GHEA Grapalat" w:cs="Sylfaen"/>
          <w:color w:val="FF0000"/>
          <w:sz w:val="22"/>
          <w:lang w:val="hy-AM"/>
        </w:rPr>
      </w:pPr>
    </w:p>
    <w:p w:rsidR="00026C9C" w:rsidRPr="00BE4CE4" w:rsidRDefault="00026C9C" w:rsidP="00443F5B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</w:p>
    <w:p w:rsidR="005342BD" w:rsidRPr="00BE4CE4" w:rsidRDefault="00073EB3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>
        <w:rPr>
          <w:rFonts w:ascii="GHEA Grapalat" w:hAnsi="GHEA Grapalat"/>
          <w:b/>
          <w:sz w:val="22"/>
          <w:lang w:val="hy-AM"/>
        </w:rPr>
        <w:t>6.</w:t>
      </w:r>
      <w:r w:rsidR="005342BD" w:rsidRPr="00BE4CE4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="00DE2E93" w:rsidRPr="00073EB3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ՀՀ </w:t>
      </w:r>
      <w:r w:rsidR="00707DF3" w:rsidRPr="00073EB3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="00DE2E93" w:rsidRPr="00073EB3">
        <w:rPr>
          <w:rFonts w:ascii="GHEA Grapalat" w:hAnsi="GHEA Grapalat"/>
          <w:b/>
          <w:sz w:val="22"/>
          <w:szCs w:val="22"/>
          <w:u w:val="single"/>
          <w:lang w:val="hy-AM"/>
        </w:rPr>
        <w:t>ԷՆ</w:t>
      </w:r>
      <w:r w:rsidR="00707DF3" w:rsidRPr="00073EB3">
        <w:rPr>
          <w:rFonts w:ascii="GHEA Grapalat" w:hAnsi="GHEA Grapalat"/>
          <w:b/>
          <w:sz w:val="22"/>
          <w:szCs w:val="22"/>
          <w:u w:val="single"/>
          <w:lang w:val="hy-AM"/>
        </w:rPr>
        <w:t>ԳԵՏԻ</w:t>
      </w:r>
      <w:r w:rsidR="00DE2E93" w:rsidRPr="00073EB3">
        <w:rPr>
          <w:rFonts w:ascii="GHEA Grapalat" w:hAnsi="GHEA Grapalat"/>
          <w:b/>
          <w:sz w:val="22"/>
          <w:szCs w:val="22"/>
          <w:u w:val="single"/>
          <w:lang w:val="hy-AM"/>
        </w:rPr>
        <w:t>Կ</w:t>
      </w:r>
      <w:r w:rsidR="001E4A92" w:rsidRPr="00073EB3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="00DE2E93" w:rsidRPr="00073EB3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="00BD70A4" w:rsidRPr="00073EB3">
        <w:rPr>
          <w:rFonts w:ascii="GHEA Grapalat" w:hAnsi="GHEA Grapalat"/>
          <w:b/>
          <w:sz w:val="22"/>
          <w:szCs w:val="22"/>
          <w:u w:val="single"/>
          <w:lang w:val="hy-AM"/>
        </w:rPr>
        <w:t>ԵՆԹԱ</w:t>
      </w:r>
      <w:r>
        <w:rPr>
          <w:rFonts w:ascii="GHEA Grapalat" w:hAnsi="GHEA Grapalat"/>
          <w:b/>
          <w:sz w:val="22"/>
          <w:szCs w:val="22"/>
          <w:u w:val="single"/>
          <w:lang w:val="hy-AM"/>
        </w:rPr>
        <w:t>ԿԱՌՈՒՑՎԱԾՔՆԵՐԻ</w:t>
      </w:r>
      <w:r w:rsidR="005342BD" w:rsidRPr="00BE4CE4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2"/>
          <w:szCs w:val="22"/>
          <w:u w:val="single"/>
          <w:lang w:val="hy-AM"/>
        </w:rPr>
        <w:t>ԵՎ</w:t>
      </w:r>
      <w:r w:rsidR="005342BD" w:rsidRPr="00BE4CE4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2"/>
          <w:szCs w:val="22"/>
          <w:u w:val="single"/>
          <w:lang w:val="hy-AM"/>
        </w:rPr>
        <w:t>ԲՆԱԿԱ</w:t>
      </w:r>
      <w:r w:rsidR="00004EB1" w:rsidRPr="00073EB3">
        <w:rPr>
          <w:rFonts w:ascii="GHEA Grapalat" w:hAnsi="GHEA Grapalat"/>
          <w:b/>
          <w:sz w:val="22"/>
          <w:szCs w:val="22"/>
          <w:u w:val="single"/>
          <w:lang w:val="hy-AM"/>
        </w:rPr>
        <w:t>Ն</w:t>
      </w:r>
    </w:p>
    <w:p w:rsidR="005342BD" w:rsidRPr="00073EB3" w:rsidRDefault="00073EB3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>
        <w:rPr>
          <w:rFonts w:ascii="GHEA Grapalat" w:hAnsi="GHEA Grapalat"/>
          <w:b/>
          <w:sz w:val="22"/>
          <w:szCs w:val="22"/>
          <w:u w:val="single"/>
          <w:lang w:val="hy-AM"/>
        </w:rPr>
        <w:t>Պ</w:t>
      </w:r>
      <w:r w:rsidR="00E72926" w:rsidRPr="00073EB3">
        <w:rPr>
          <w:rFonts w:ascii="GHEA Grapalat" w:hAnsi="GHEA Grapalat"/>
          <w:b/>
          <w:sz w:val="22"/>
          <w:szCs w:val="22"/>
          <w:u w:val="single"/>
          <w:lang w:val="hy-AM"/>
        </w:rPr>
        <w:t>Ա</w:t>
      </w:r>
      <w:r>
        <w:rPr>
          <w:rFonts w:ascii="GHEA Grapalat" w:hAnsi="GHEA Grapalat"/>
          <w:b/>
          <w:sz w:val="22"/>
          <w:szCs w:val="22"/>
          <w:u w:val="single"/>
          <w:lang w:val="hy-AM"/>
        </w:rPr>
        <w:t>Շ</w:t>
      </w:r>
      <w:r w:rsidR="00E72926" w:rsidRPr="00073EB3">
        <w:rPr>
          <w:rFonts w:ascii="GHEA Grapalat" w:hAnsi="GHEA Grapalat"/>
          <w:b/>
          <w:sz w:val="22"/>
          <w:szCs w:val="22"/>
          <w:u w:val="single"/>
          <w:lang w:val="hy-AM"/>
        </w:rPr>
        <w:t>Ա</w:t>
      </w:r>
      <w:r>
        <w:rPr>
          <w:rFonts w:ascii="GHEA Grapalat" w:hAnsi="GHEA Grapalat"/>
          <w:b/>
          <w:sz w:val="22"/>
          <w:szCs w:val="22"/>
          <w:u w:val="single"/>
          <w:lang w:val="hy-AM"/>
        </w:rPr>
        <w:t>Ր</w:t>
      </w:r>
      <w:r w:rsidR="00E72926" w:rsidRPr="00073EB3">
        <w:rPr>
          <w:rFonts w:ascii="GHEA Grapalat" w:hAnsi="GHEA Grapalat"/>
          <w:b/>
          <w:sz w:val="22"/>
          <w:szCs w:val="22"/>
          <w:u w:val="single"/>
          <w:lang w:val="hy-AM"/>
        </w:rPr>
        <w:t>ՆԵՐԻ</w:t>
      </w:r>
      <w:r w:rsidR="00004EB1" w:rsidRPr="00073EB3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Ն</w:t>
      </w:r>
      <w:r>
        <w:rPr>
          <w:rFonts w:ascii="GHEA Grapalat" w:hAnsi="GHEA Grapalat"/>
          <w:b/>
          <w:sz w:val="22"/>
          <w:szCs w:val="22"/>
          <w:u w:val="single"/>
          <w:lang w:val="hy-AM"/>
        </w:rPr>
        <w:t>Ա</w:t>
      </w:r>
      <w:r w:rsidR="00004EB1" w:rsidRPr="00073EB3">
        <w:rPr>
          <w:rFonts w:ascii="GHEA Grapalat" w:hAnsi="GHEA Grapalat"/>
          <w:b/>
          <w:sz w:val="22"/>
          <w:szCs w:val="22"/>
          <w:u w:val="single"/>
          <w:lang w:val="hy-AM"/>
        </w:rPr>
        <w:t>Խ</w:t>
      </w:r>
      <w:r>
        <w:rPr>
          <w:rFonts w:ascii="GHEA Grapalat" w:hAnsi="GHEA Grapalat"/>
          <w:b/>
          <w:sz w:val="22"/>
          <w:szCs w:val="22"/>
          <w:u w:val="single"/>
          <w:lang w:val="hy-AM"/>
        </w:rPr>
        <w:t>ԱՐԱՐՈՒԹՅՈ Ւ</w:t>
      </w:r>
      <w:r w:rsidR="00004EB1" w:rsidRPr="00073EB3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Ն </w:t>
      </w:r>
    </w:p>
    <w:p w:rsidR="00004EB1" w:rsidRPr="00073EB3" w:rsidRDefault="00004EB1" w:rsidP="00004EB1">
      <w:pPr>
        <w:pStyle w:val="BodyTextIndent"/>
        <w:tabs>
          <w:tab w:val="clear" w:pos="540"/>
          <w:tab w:val="left" w:pos="720"/>
        </w:tabs>
        <w:ind w:left="180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073EB3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</w:p>
    <w:p w:rsidR="009371FC" w:rsidRPr="00E5345B" w:rsidRDefault="00C82773" w:rsidP="00B07405">
      <w:pPr>
        <w:pStyle w:val="BodyTextIndent"/>
        <w:rPr>
          <w:rFonts w:ascii="GHEA Grapalat" w:hAnsi="GHEA Grapalat"/>
          <w:sz w:val="22"/>
          <w:lang w:val="hy-AM"/>
        </w:rPr>
      </w:pPr>
      <w:r w:rsidRPr="00E5345B">
        <w:rPr>
          <w:rFonts w:ascii="GHEA Grapalat" w:hAnsi="GHEA Grapalat"/>
          <w:sz w:val="22"/>
          <w:lang w:val="hy-AM"/>
        </w:rPr>
        <w:t>6</w:t>
      </w:r>
      <w:r w:rsidR="00CB58B2" w:rsidRPr="00E5345B">
        <w:rPr>
          <w:rFonts w:ascii="GHEA Grapalat" w:hAnsi="GHEA Grapalat"/>
          <w:sz w:val="22"/>
          <w:lang w:val="hy-AM"/>
        </w:rPr>
        <w:t xml:space="preserve">.1 </w:t>
      </w:r>
      <w:r w:rsidR="00B73E2F" w:rsidRPr="00E5345B">
        <w:rPr>
          <w:rFonts w:ascii="GHEA Grapalat" w:hAnsi="GHEA Grapalat"/>
          <w:sz w:val="22"/>
          <w:lang w:val="hy-AM"/>
        </w:rPr>
        <w:t xml:space="preserve">Նախարարության </w:t>
      </w:r>
      <w:r w:rsidR="001E4A92" w:rsidRPr="00E5345B">
        <w:rPr>
          <w:rFonts w:ascii="GHEA Grapalat" w:hAnsi="GHEA Grapalat"/>
          <w:sz w:val="22"/>
          <w:lang w:val="hy-AM"/>
        </w:rPr>
        <w:t>ենթակայությամբ</w:t>
      </w:r>
      <w:r w:rsidR="00094D08" w:rsidRPr="00E5345B">
        <w:rPr>
          <w:rFonts w:ascii="GHEA Grapalat" w:hAnsi="GHEA Grapalat"/>
          <w:sz w:val="22"/>
          <w:lang w:val="hy-AM"/>
        </w:rPr>
        <w:t xml:space="preserve"> </w:t>
      </w:r>
      <w:r w:rsidR="00CE51E4" w:rsidRPr="00E5345B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="00094D08" w:rsidRPr="00E5345B">
        <w:rPr>
          <w:rFonts w:ascii="GHEA Grapalat" w:hAnsi="GHEA Grapalat"/>
          <w:sz w:val="22"/>
          <w:lang w:val="hy-AM"/>
        </w:rPr>
        <w:t>առկա են</w:t>
      </w:r>
      <w:r w:rsidR="001A5A08" w:rsidRPr="00E5345B">
        <w:rPr>
          <w:rFonts w:ascii="GHEA Grapalat" w:hAnsi="GHEA Grapalat"/>
          <w:sz w:val="22"/>
          <w:lang w:val="hy-AM"/>
        </w:rPr>
        <w:t xml:space="preserve"> թվով 1</w:t>
      </w:r>
      <w:r w:rsidR="008A02F2" w:rsidRPr="00E5345B">
        <w:rPr>
          <w:rFonts w:ascii="GHEA Grapalat" w:hAnsi="GHEA Grapalat"/>
          <w:sz w:val="22"/>
          <w:lang w:val="hy-AM"/>
        </w:rPr>
        <w:t>3</w:t>
      </w:r>
      <w:r w:rsidR="001A5A08" w:rsidRPr="00E5345B">
        <w:rPr>
          <w:rFonts w:ascii="GHEA Grapalat" w:hAnsi="GHEA Grapalat"/>
          <w:sz w:val="22"/>
          <w:lang w:val="hy-AM"/>
        </w:rPr>
        <w:t xml:space="preserve"> պետական մասնակցությամբ </w:t>
      </w:r>
      <w:r w:rsidR="00004EB1" w:rsidRPr="00E5345B">
        <w:rPr>
          <w:rFonts w:ascii="GHEA Grapalat" w:hAnsi="GHEA Grapalat"/>
          <w:sz w:val="22"/>
          <w:lang w:val="hy-AM"/>
        </w:rPr>
        <w:t>առևտրային կազմակերպություններ:</w:t>
      </w:r>
      <w:r w:rsidR="00311AE8" w:rsidRPr="00E5345B">
        <w:rPr>
          <w:rFonts w:ascii="GHEA Grapalat" w:hAnsi="GHEA Grapalat"/>
          <w:sz w:val="22"/>
          <w:lang w:val="hy-AM"/>
        </w:rPr>
        <w:t xml:space="preserve"> </w:t>
      </w:r>
      <w:r w:rsidR="00BE4CE4" w:rsidRPr="00E5345B">
        <w:rPr>
          <w:rFonts w:ascii="GHEA Grapalat" w:hAnsi="GHEA Grapalat"/>
          <w:sz w:val="22"/>
          <w:lang w:val="hy-AM"/>
        </w:rPr>
        <w:t>«Մեծամորէներգոատոմ»</w:t>
      </w:r>
      <w:r w:rsidR="00094D08" w:rsidRPr="00E5345B">
        <w:rPr>
          <w:rFonts w:ascii="GHEA Grapalat" w:hAnsi="GHEA Grapalat"/>
          <w:sz w:val="22"/>
          <w:lang w:val="hy-AM"/>
        </w:rPr>
        <w:t xml:space="preserve"> </w:t>
      </w:r>
      <w:r w:rsidR="001A5A08" w:rsidRPr="00E5345B">
        <w:rPr>
          <w:rFonts w:ascii="GHEA Grapalat" w:hAnsi="GHEA Grapalat"/>
          <w:sz w:val="22"/>
          <w:lang w:val="hy-AM"/>
        </w:rPr>
        <w:t>ՓԲԸ-ի տնօրենների խորհրդի 2014թ. մարտի 25-ի թիվ 1/14-ՀՄ որոշմամբ ընդունվել է 01.04.2014թ.-ից անորոշ ժամկետով Ընկերության գործունեություն չիրականացնելու մասին որոշում, վերջինիս համար տեղեկատվություն չի ներկայացվել: Վերլուծությունն իրականացվել է</w:t>
      </w:r>
      <w:r w:rsidR="00094D08" w:rsidRPr="00E5345B">
        <w:rPr>
          <w:rFonts w:ascii="GHEA Grapalat" w:hAnsi="GHEA Grapalat"/>
          <w:sz w:val="22"/>
          <w:lang w:val="hy-AM"/>
        </w:rPr>
        <w:t xml:space="preserve"> </w:t>
      </w:r>
      <w:r w:rsidR="000944F4" w:rsidRPr="00E5345B">
        <w:rPr>
          <w:rFonts w:ascii="GHEA Grapalat" w:hAnsi="GHEA Grapalat"/>
          <w:sz w:val="22"/>
          <w:lang w:val="hy-AM"/>
        </w:rPr>
        <w:t>թվով</w:t>
      </w:r>
      <w:r w:rsidR="001E4A92" w:rsidRPr="00E5345B">
        <w:rPr>
          <w:rFonts w:ascii="GHEA Grapalat" w:hAnsi="GHEA Grapalat"/>
          <w:sz w:val="22"/>
          <w:lang w:val="hy-AM"/>
        </w:rPr>
        <w:t xml:space="preserve"> 1</w:t>
      </w:r>
      <w:r w:rsidR="00097D20" w:rsidRPr="00E5345B">
        <w:rPr>
          <w:rFonts w:ascii="GHEA Grapalat" w:hAnsi="GHEA Grapalat"/>
          <w:sz w:val="22"/>
          <w:lang w:val="hy-AM"/>
        </w:rPr>
        <w:t>2</w:t>
      </w:r>
      <w:r w:rsidR="001A5A08" w:rsidRPr="00E5345B">
        <w:rPr>
          <w:rFonts w:ascii="GHEA Grapalat" w:hAnsi="GHEA Grapalat"/>
          <w:sz w:val="22"/>
          <w:lang w:val="hy-AM"/>
        </w:rPr>
        <w:t xml:space="preserve"> ընկերությունների համար</w:t>
      </w:r>
      <w:r w:rsidR="001629B1" w:rsidRPr="00E5345B">
        <w:rPr>
          <w:rFonts w:ascii="GHEA Grapalat" w:hAnsi="GHEA Grapalat"/>
          <w:sz w:val="22"/>
          <w:lang w:val="hy-AM"/>
        </w:rPr>
        <w:t>:</w:t>
      </w:r>
    </w:p>
    <w:p w:rsidR="00004EB1" w:rsidRPr="00E5345B" w:rsidRDefault="00C82773" w:rsidP="00B07405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E5345B">
        <w:rPr>
          <w:rFonts w:ascii="GHEA Grapalat" w:hAnsi="GHEA Grapalat"/>
          <w:sz w:val="22"/>
          <w:lang w:val="hy-AM"/>
        </w:rPr>
        <w:t>6</w:t>
      </w:r>
      <w:r w:rsidR="001E4A92" w:rsidRPr="00E5345B">
        <w:rPr>
          <w:rFonts w:ascii="GHEA Grapalat" w:hAnsi="GHEA Grapalat"/>
          <w:sz w:val="22"/>
          <w:lang w:val="hy-AM"/>
        </w:rPr>
        <w:t>.2 Ը</w:t>
      </w:r>
      <w:r w:rsidR="00550B4D" w:rsidRPr="00E5345B">
        <w:rPr>
          <w:rFonts w:ascii="GHEA Grapalat" w:hAnsi="GHEA Grapalat" w:cs="Sylfaen"/>
          <w:sz w:val="22"/>
          <w:lang w:val="hy-AM"/>
        </w:rPr>
        <w:t>նկերությու</w:t>
      </w:r>
      <w:r w:rsidR="00B07405" w:rsidRPr="00E5345B">
        <w:rPr>
          <w:rFonts w:ascii="GHEA Grapalat" w:hAnsi="GHEA Grapalat" w:cs="Sylfaen"/>
          <w:sz w:val="22"/>
          <w:lang w:val="hy-AM"/>
        </w:rPr>
        <w:t>նների աշխատողների ընդհանուր թվաքանակը</w:t>
      </w:r>
      <w:r w:rsidR="00DD486C" w:rsidRPr="00E5345B">
        <w:rPr>
          <w:rFonts w:ascii="GHEA Grapalat" w:hAnsi="GHEA Grapalat" w:cs="Sylfaen"/>
          <w:sz w:val="22"/>
          <w:lang w:val="hy-AM"/>
        </w:rPr>
        <w:t xml:space="preserve"> </w:t>
      </w:r>
      <w:r w:rsidR="002B64FD" w:rsidRPr="00E5345B">
        <w:rPr>
          <w:rFonts w:ascii="GHEA Grapalat" w:hAnsi="GHEA Grapalat" w:cs="Sylfaen"/>
          <w:sz w:val="22"/>
          <w:lang w:val="hy-AM"/>
        </w:rPr>
        <w:t xml:space="preserve">հաշվետու ժամանակաշրջանում </w:t>
      </w:r>
      <w:r w:rsidR="00DD486C" w:rsidRPr="00E5345B">
        <w:rPr>
          <w:rFonts w:ascii="GHEA Grapalat" w:hAnsi="GHEA Grapalat" w:cs="Sylfaen"/>
          <w:sz w:val="22"/>
          <w:lang w:val="hy-AM"/>
        </w:rPr>
        <w:t>կազմ</w:t>
      </w:r>
      <w:r w:rsidR="0050353D" w:rsidRPr="00E5345B">
        <w:rPr>
          <w:rFonts w:ascii="GHEA Grapalat" w:hAnsi="GHEA Grapalat" w:cs="Sylfaen"/>
          <w:sz w:val="22"/>
          <w:lang w:val="hy-AM"/>
        </w:rPr>
        <w:t>ել</w:t>
      </w:r>
      <w:r w:rsidR="00DD486C" w:rsidRPr="00E5345B">
        <w:rPr>
          <w:rFonts w:ascii="GHEA Grapalat" w:hAnsi="GHEA Grapalat" w:cs="Sylfaen"/>
          <w:sz w:val="22"/>
          <w:lang w:val="hy-AM"/>
        </w:rPr>
        <w:t xml:space="preserve"> է </w:t>
      </w:r>
      <w:r w:rsidR="0005704D" w:rsidRPr="00E5345B">
        <w:rPr>
          <w:rFonts w:ascii="GHEA Grapalat" w:hAnsi="GHEA Grapalat" w:cs="Sylfaen"/>
          <w:sz w:val="22"/>
          <w:lang w:val="hy-AM"/>
        </w:rPr>
        <w:t xml:space="preserve">3 270 </w:t>
      </w:r>
      <w:r w:rsidR="00B27AD6" w:rsidRPr="00E5345B">
        <w:rPr>
          <w:rFonts w:ascii="GHEA Grapalat" w:hAnsi="GHEA Grapalat" w:cs="Sylfaen"/>
          <w:sz w:val="22"/>
          <w:lang w:val="hy-AM"/>
        </w:rPr>
        <w:t>աշխատող</w:t>
      </w:r>
      <w:r w:rsidR="008A02F2" w:rsidRPr="00E5345B">
        <w:rPr>
          <w:rFonts w:ascii="GHEA Grapalat" w:hAnsi="GHEA Grapalat" w:cs="Sylfaen"/>
          <w:sz w:val="22"/>
          <w:lang w:val="hy-AM"/>
        </w:rPr>
        <w:t>:</w:t>
      </w:r>
    </w:p>
    <w:p w:rsidR="00004EB1" w:rsidRPr="00E5345B" w:rsidRDefault="00C82773" w:rsidP="00004EB1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E5345B">
        <w:rPr>
          <w:rFonts w:ascii="GHEA Grapalat" w:hAnsi="GHEA Grapalat"/>
          <w:sz w:val="22"/>
          <w:lang w:val="hy-AM"/>
        </w:rPr>
        <w:t>6</w:t>
      </w:r>
      <w:r w:rsidR="00004EB1" w:rsidRPr="00E5345B">
        <w:rPr>
          <w:rFonts w:ascii="GHEA Grapalat" w:hAnsi="GHEA Grapalat"/>
          <w:sz w:val="22"/>
          <w:lang w:val="hy-AM"/>
        </w:rPr>
        <w:t>.</w:t>
      </w:r>
      <w:r w:rsidR="00B07405" w:rsidRPr="00E5345B">
        <w:rPr>
          <w:rFonts w:ascii="GHEA Grapalat" w:hAnsi="GHEA Grapalat"/>
          <w:sz w:val="22"/>
          <w:lang w:val="hy-AM"/>
        </w:rPr>
        <w:t>3</w:t>
      </w:r>
      <w:r w:rsidR="00004EB1" w:rsidRPr="00E5345B">
        <w:rPr>
          <w:rFonts w:ascii="GHEA Grapalat" w:hAnsi="GHEA Grapalat"/>
          <w:sz w:val="22"/>
          <w:lang w:val="hy-AM"/>
        </w:rPr>
        <w:t xml:space="preserve"> </w:t>
      </w:r>
      <w:r w:rsidR="00004EB1" w:rsidRPr="00E5345B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004EB1" w:rsidRPr="00E5345B">
        <w:rPr>
          <w:rFonts w:ascii="GHEA Grapalat" w:hAnsi="GHEA Grapalat"/>
          <w:sz w:val="22"/>
          <w:lang w:val="hy-AM"/>
        </w:rPr>
        <w:t xml:space="preserve"> </w:t>
      </w:r>
      <w:r w:rsidR="00004EB1" w:rsidRPr="00E5345B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3F4F18" w:rsidRPr="00E5345B" w:rsidRDefault="003F4F18" w:rsidP="003F4F18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3F4F18" w:rsidRPr="00E5345B" w:rsidRDefault="003F4F18" w:rsidP="003F4F18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E5345B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05704D" w:rsidRPr="00E5345B">
        <w:rPr>
          <w:rFonts w:ascii="GHEA Grapalat" w:hAnsi="GHEA Grapalat"/>
          <w:i/>
          <w:iCs/>
          <w:sz w:val="22"/>
          <w:szCs w:val="22"/>
        </w:rPr>
        <w:t>(</w:t>
      </w:r>
      <w:r w:rsidR="0005704D" w:rsidRPr="00E5345B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E5345B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3F4F18" w:rsidRPr="00E5345B" w:rsidTr="0011372E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5345B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E5345B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E5345B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681A1D" w:rsidRPr="00E5345B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E5345B">
              <w:rPr>
                <w:rFonts w:ascii="GHEA Grapalat" w:hAnsi="GHEA Grapalat" w:cs="Sylfaen"/>
                <w:bCs/>
                <w:sz w:val="22"/>
                <w:szCs w:val="22"/>
              </w:rPr>
              <w:t>թ.</w:t>
            </w:r>
            <w:r w:rsidR="00CE51E4" w:rsidRPr="00E5345B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առաջին կիսամյակ</w:t>
            </w:r>
          </w:p>
        </w:tc>
      </w:tr>
      <w:tr w:rsidR="003F4F18" w:rsidRPr="00E5345B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E5345B" w:rsidRDefault="0005704D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t>147,706,441</w:t>
            </w:r>
            <w:r w:rsidR="003F4F18" w:rsidRPr="00E5345B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3F4F18" w:rsidRPr="00E5345B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E5345B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05704D" w:rsidRPr="00E5345B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r w:rsidRPr="00E5345B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05704D" w:rsidRPr="00E5345B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E5345B" w:rsidRDefault="0005704D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</w:tr>
      <w:tr w:rsidR="003F4F18" w:rsidRPr="00E5345B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E5345B" w:rsidRDefault="003F4F18" w:rsidP="0005704D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E5345B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E5345B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E5345B">
              <w:rPr>
                <w:rFonts w:ascii="GHEA Grapalat" w:hAnsi="GHEA Grapalat" w:cs="Sylfaen"/>
                <w:sz w:val="22"/>
                <w:szCs w:val="22"/>
              </w:rPr>
              <w:t xml:space="preserve">ատել են վնասով </w:t>
            </w:r>
            <w:r w:rsidR="0005704D" w:rsidRPr="00E5345B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E5345B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05704D" w:rsidRPr="00E5345B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E5345B" w:rsidRDefault="0005704D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E5345B">
              <w:rPr>
                <w:rFonts w:ascii="GHEA Grapalat" w:hAnsi="GHEA Grapalat"/>
                <w:sz w:val="22"/>
                <w:szCs w:val="22"/>
                <w:lang w:val="en-GB"/>
              </w:rPr>
              <w:t>1</w:t>
            </w:r>
          </w:p>
        </w:tc>
      </w:tr>
      <w:tr w:rsidR="003F4F18" w:rsidRPr="00E5345B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E5345B" w:rsidRDefault="00CC7F07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E5345B">
              <w:rPr>
                <w:rFonts w:ascii="GHEA Grapalat" w:hAnsi="GHEA Grapalat" w:cs="Sylfaen"/>
                <w:sz w:val="22"/>
                <w:szCs w:val="22"/>
              </w:rPr>
              <w:t>Շահույթ(վնաս)</w:t>
            </w:r>
            <w:r w:rsidR="0005704D" w:rsidRPr="00E5345B">
              <w:rPr>
                <w:rFonts w:ascii="GHEA Grapalat" w:hAnsi="GHEA Grapalat" w:cs="Sylfaen"/>
                <w:sz w:val="22"/>
                <w:szCs w:val="22"/>
              </w:rPr>
              <w:t xml:space="preserve"> չեն ձևավորել (</w:t>
            </w:r>
            <w:r w:rsidR="003F4F18" w:rsidRPr="00E5345B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05704D" w:rsidRPr="00E5345B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3F4F18" w:rsidRPr="00E5345B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E5345B" w:rsidRDefault="003F4F18" w:rsidP="0011372E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E5345B" w:rsidRDefault="00D72D80" w:rsidP="00BE4CE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t>8,</w:t>
            </w:r>
            <w:r w:rsidR="00BE4CE4" w:rsidRPr="00E5345B">
              <w:rPr>
                <w:rFonts w:ascii="GHEA Grapalat" w:hAnsi="GHEA Grapalat"/>
                <w:sz w:val="22"/>
                <w:szCs w:val="22"/>
                <w:lang w:val="hy-AM"/>
              </w:rPr>
              <w:t>798</w:t>
            </w:r>
            <w:r w:rsidR="00BE4CE4" w:rsidRPr="00E5345B">
              <w:rPr>
                <w:rFonts w:ascii="GHEA Grapalat" w:hAnsi="GHEA Grapalat"/>
                <w:sz w:val="22"/>
                <w:szCs w:val="22"/>
              </w:rPr>
              <w:t>,</w:t>
            </w:r>
            <w:r w:rsidR="00BE4CE4" w:rsidRPr="00E5345B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E5345B">
              <w:rPr>
                <w:rFonts w:ascii="GHEA Grapalat" w:hAnsi="GHEA Grapalat"/>
                <w:sz w:val="22"/>
                <w:szCs w:val="22"/>
              </w:rPr>
              <w:t>62.5</w:t>
            </w:r>
          </w:p>
        </w:tc>
      </w:tr>
      <w:tr w:rsidR="003F4F18" w:rsidRPr="00E5345B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E5345B" w:rsidRDefault="003F4F18" w:rsidP="0011372E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E5345B" w:rsidRDefault="003F4F18" w:rsidP="0011372E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E5345B" w:rsidRDefault="00D72D80" w:rsidP="0011372E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t>81,200.0</w:t>
            </w:r>
          </w:p>
        </w:tc>
      </w:tr>
      <w:tr w:rsidR="003F4F18" w:rsidRPr="00E5345B" w:rsidTr="0011372E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5345B">
              <w:rPr>
                <w:rFonts w:ascii="GHEA Grapalat" w:hAnsi="GHEA Grapalat" w:cs="Sylfaen"/>
                <w:sz w:val="22"/>
                <w:szCs w:val="22"/>
              </w:rPr>
              <w:t>Եկամուտ</w:t>
            </w:r>
            <w:r w:rsidR="00CC7F07" w:rsidRPr="00E5345B">
              <w:rPr>
                <w:rFonts w:ascii="GHEA Grapalat" w:hAnsi="GHEA Grapalat" w:cs="Sylfaen"/>
                <w:sz w:val="22"/>
                <w:szCs w:val="22"/>
              </w:rPr>
              <w:t>ների ընդամենը ծավալը` այդ թվում</w:t>
            </w:r>
          </w:p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72D80" w:rsidRPr="00E5345B" w:rsidRDefault="00D72D80" w:rsidP="00D72D8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t>65,376,212.2</w:t>
            </w:r>
          </w:p>
          <w:p w:rsidR="003F4F18" w:rsidRPr="00E5345B" w:rsidRDefault="00D72D80" w:rsidP="00D72D8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t>61,092,094.1</w:t>
            </w:r>
          </w:p>
        </w:tc>
      </w:tr>
      <w:tr w:rsidR="003F4F18" w:rsidRPr="00E5345B" w:rsidTr="0011372E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lastRenderedPageBreak/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 w:cs="Sylfaen"/>
                <w:sz w:val="22"/>
                <w:szCs w:val="22"/>
              </w:rPr>
              <w:lastRenderedPageBreak/>
              <w:t>Ծախսերի ընդհանուր ծավալը, այդ թվում`</w:t>
            </w:r>
          </w:p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 w:cs="Sylfaen"/>
                <w:sz w:val="22"/>
                <w:szCs w:val="22"/>
              </w:rPr>
              <w:lastRenderedPageBreak/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E5345B" w:rsidRDefault="00D72D80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lastRenderedPageBreak/>
              <w:t>57,389,358.7</w:t>
            </w:r>
          </w:p>
          <w:p w:rsidR="003F4F18" w:rsidRPr="00E5345B" w:rsidRDefault="00D72D80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lastRenderedPageBreak/>
              <w:t>53,069,293.0</w:t>
            </w:r>
          </w:p>
        </w:tc>
      </w:tr>
      <w:tr w:rsidR="003F4F18" w:rsidRPr="00E5345B" w:rsidTr="0011372E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lastRenderedPageBreak/>
              <w:t>9</w:t>
            </w:r>
            <w:r w:rsidRPr="00E5345B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5345B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5345B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E5345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5345B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E5345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5345B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E5345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E5345B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E5345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5345B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E5345B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5345B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E5345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5345B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E5345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5345B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E5345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5345B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E5345B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E5345B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E5345B" w:rsidRDefault="00D72D80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t>92,578,008.0</w:t>
            </w:r>
          </w:p>
          <w:p w:rsidR="003F4F18" w:rsidRPr="00E5345B" w:rsidRDefault="00D72D80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t>49,089,724.0</w:t>
            </w:r>
          </w:p>
          <w:p w:rsidR="003F4F18" w:rsidRPr="00E5345B" w:rsidRDefault="00D72D80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t>3,713,296.0</w:t>
            </w:r>
          </w:p>
          <w:p w:rsidR="003F4F18" w:rsidRPr="00E5345B" w:rsidRDefault="00D72D80" w:rsidP="0011372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5345B">
              <w:rPr>
                <w:rFonts w:ascii="GHEA Grapalat" w:hAnsi="GHEA Grapalat"/>
                <w:sz w:val="22"/>
                <w:szCs w:val="22"/>
                <w:lang w:val="en-US"/>
              </w:rPr>
              <w:t>642,906.0</w:t>
            </w:r>
          </w:p>
        </w:tc>
      </w:tr>
      <w:tr w:rsidR="003F4F18" w:rsidRPr="00E5345B" w:rsidTr="00B33966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t>10</w:t>
            </w:r>
            <w:r w:rsidRPr="00E5345B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3F4F18" w:rsidRPr="00594A34" w:rsidRDefault="003F4F18" w:rsidP="00B3396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4A34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3F4F18" w:rsidRPr="00594A34" w:rsidRDefault="003F4F18" w:rsidP="00B3396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4A34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3F4F18" w:rsidRPr="00594A34" w:rsidRDefault="003F4F18" w:rsidP="00B3396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4A34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E5345B" w:rsidRDefault="00D72D80" w:rsidP="00B3396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t>149,515,010.0</w:t>
            </w:r>
          </w:p>
          <w:p w:rsidR="003F4F18" w:rsidRPr="00E5345B" w:rsidRDefault="00D72D80" w:rsidP="00B3396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t>21,709,094.0</w:t>
            </w:r>
          </w:p>
          <w:p w:rsidR="003F4F18" w:rsidRPr="00E5345B" w:rsidRDefault="00D72D80" w:rsidP="00B3396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t>51,067,553.0</w:t>
            </w:r>
          </w:p>
        </w:tc>
      </w:tr>
      <w:tr w:rsidR="003F4F18" w:rsidRPr="00E5345B" w:rsidTr="0011372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5345B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5345B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5345B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E5345B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E5345B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E5345B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E5345B" w:rsidRDefault="00D72D80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t>235,303,052.0</w:t>
            </w:r>
          </w:p>
          <w:p w:rsidR="003F4F18" w:rsidRPr="00E5345B" w:rsidRDefault="00D72D80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t>222,291,256.0</w:t>
            </w:r>
          </w:p>
          <w:p w:rsidR="003F4F18" w:rsidRPr="00E5345B" w:rsidRDefault="00D72D80" w:rsidP="00D72D8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t>9,532,086.0</w:t>
            </w:r>
          </w:p>
        </w:tc>
      </w:tr>
      <w:tr w:rsidR="003F4F18" w:rsidRPr="00E5345B" w:rsidTr="0011372E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t>1</w:t>
            </w:r>
            <w:r w:rsidRPr="00E5345B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E5345B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F4F18" w:rsidRPr="00E5345B" w:rsidRDefault="003F4F18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E5345B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F4F18" w:rsidRPr="00E5345B" w:rsidRDefault="00D72D80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345B">
              <w:rPr>
                <w:rFonts w:ascii="GHEA Grapalat" w:hAnsi="GHEA Grapalat"/>
                <w:sz w:val="22"/>
                <w:szCs w:val="22"/>
              </w:rPr>
              <w:t>61,092,093.0</w:t>
            </w:r>
          </w:p>
        </w:tc>
      </w:tr>
    </w:tbl>
    <w:p w:rsidR="003F4F18" w:rsidRPr="00E5345B" w:rsidRDefault="003F4F18" w:rsidP="00004EB1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</w:rPr>
      </w:pPr>
    </w:p>
    <w:p w:rsidR="00004EB1" w:rsidRPr="00E5345B" w:rsidRDefault="00004EB1" w:rsidP="00D15EDE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/>
          <w:sz w:val="22"/>
        </w:rPr>
      </w:pPr>
      <w:r w:rsidRPr="00E5345B">
        <w:rPr>
          <w:rFonts w:ascii="GHEA Grapalat" w:hAnsi="GHEA Grapalat"/>
          <w:sz w:val="22"/>
        </w:rPr>
        <w:tab/>
      </w:r>
      <w:r w:rsidRPr="00E5345B">
        <w:rPr>
          <w:rFonts w:ascii="GHEA Grapalat" w:hAnsi="GHEA Grapalat"/>
          <w:sz w:val="22"/>
        </w:rPr>
        <w:tab/>
      </w:r>
      <w:r w:rsidRPr="00E5345B">
        <w:rPr>
          <w:rFonts w:ascii="GHEA Grapalat" w:hAnsi="GHEA Grapalat"/>
          <w:sz w:val="22"/>
        </w:rPr>
        <w:tab/>
      </w:r>
      <w:r w:rsidRPr="00E5345B">
        <w:rPr>
          <w:rFonts w:ascii="GHEA Grapalat" w:hAnsi="GHEA Grapalat"/>
          <w:sz w:val="22"/>
        </w:rPr>
        <w:tab/>
      </w:r>
      <w:r w:rsidRPr="00E5345B">
        <w:rPr>
          <w:rFonts w:ascii="GHEA Grapalat" w:hAnsi="GHEA Grapalat"/>
          <w:sz w:val="22"/>
        </w:rPr>
        <w:tab/>
      </w:r>
      <w:r w:rsidRPr="00E5345B">
        <w:rPr>
          <w:rFonts w:ascii="GHEA Grapalat" w:hAnsi="GHEA Grapalat"/>
          <w:sz w:val="22"/>
        </w:rPr>
        <w:tab/>
      </w:r>
      <w:r w:rsidRPr="00E5345B">
        <w:rPr>
          <w:rFonts w:ascii="GHEA Grapalat" w:hAnsi="GHEA Grapalat"/>
          <w:sz w:val="22"/>
        </w:rPr>
        <w:tab/>
      </w:r>
    </w:p>
    <w:p w:rsidR="00004EB1" w:rsidRPr="00E5345B" w:rsidRDefault="00C82773" w:rsidP="00004EB1">
      <w:pPr>
        <w:pStyle w:val="BodyTextIndent"/>
        <w:rPr>
          <w:rFonts w:ascii="GHEA Grapalat" w:hAnsi="GHEA Grapalat"/>
          <w:sz w:val="22"/>
        </w:rPr>
      </w:pPr>
      <w:r w:rsidRPr="00E5345B">
        <w:rPr>
          <w:rFonts w:ascii="GHEA Grapalat" w:hAnsi="GHEA Grapalat"/>
          <w:sz w:val="22"/>
        </w:rPr>
        <w:t>6</w:t>
      </w:r>
      <w:r w:rsidR="00004EB1" w:rsidRPr="00E5345B">
        <w:rPr>
          <w:rFonts w:ascii="GHEA Grapalat" w:hAnsi="GHEA Grapalat"/>
          <w:sz w:val="22"/>
        </w:rPr>
        <w:t>.</w:t>
      </w:r>
      <w:r w:rsidR="00B07405" w:rsidRPr="00E5345B">
        <w:rPr>
          <w:rFonts w:ascii="GHEA Grapalat" w:hAnsi="GHEA Grapalat"/>
          <w:sz w:val="22"/>
        </w:rPr>
        <w:t>4</w:t>
      </w:r>
      <w:r w:rsidR="00004EB1" w:rsidRPr="00E5345B">
        <w:rPr>
          <w:rFonts w:ascii="GHEA Grapalat" w:hAnsi="GHEA Grapalat"/>
          <w:sz w:val="22"/>
        </w:rPr>
        <w:t xml:space="preserve"> </w:t>
      </w:r>
      <w:r w:rsidR="00004EB1" w:rsidRPr="00E5345B">
        <w:rPr>
          <w:rFonts w:ascii="GHEA Grapalat" w:hAnsi="GHEA Grapalat" w:cs="Sylfaen"/>
          <w:sz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004EB1" w:rsidRPr="00E5345B">
        <w:rPr>
          <w:rFonts w:ascii="GHEA Grapalat" w:hAnsi="GHEA Grapalat"/>
          <w:sz w:val="22"/>
        </w:rPr>
        <w:tab/>
        <w:t xml:space="preserve"> </w:t>
      </w:r>
    </w:p>
    <w:p w:rsidR="00FC4061" w:rsidRPr="00E5345B" w:rsidRDefault="00FC4061" w:rsidP="00004EB1">
      <w:pPr>
        <w:pStyle w:val="BodyTextIndent"/>
        <w:rPr>
          <w:rFonts w:ascii="GHEA Grapalat" w:hAnsi="GHEA Grapalat"/>
          <w:sz w:val="22"/>
        </w:rPr>
      </w:pPr>
    </w:p>
    <w:p w:rsidR="00004EB1" w:rsidRPr="00E5345B" w:rsidRDefault="00CE51E4" w:rsidP="00004EB1">
      <w:pPr>
        <w:jc w:val="right"/>
        <w:rPr>
          <w:rFonts w:ascii="GHEA Grapalat" w:hAnsi="GHEA Grapalat" w:cs="Sylfaen"/>
          <w:sz w:val="22"/>
          <w:lang w:val="hy-AM"/>
        </w:rPr>
      </w:pPr>
      <w:r w:rsidRPr="00E5345B">
        <w:rPr>
          <w:rFonts w:ascii="GHEA Grapalat" w:hAnsi="GHEA Grapalat" w:cs="Sylfaen"/>
          <w:sz w:val="22"/>
          <w:lang w:val="hy-AM"/>
        </w:rPr>
        <w:t>20</w:t>
      </w:r>
      <w:r w:rsidRPr="00E5345B">
        <w:rPr>
          <w:rFonts w:ascii="GHEA Grapalat" w:hAnsi="GHEA Grapalat" w:cs="Sylfaen"/>
          <w:sz w:val="22"/>
          <w:lang w:val="ru-RU"/>
        </w:rPr>
        <w:t>1</w:t>
      </w:r>
      <w:r w:rsidRPr="00E5345B">
        <w:rPr>
          <w:rFonts w:ascii="GHEA Grapalat" w:hAnsi="GHEA Grapalat" w:cs="Sylfaen"/>
          <w:sz w:val="22"/>
          <w:lang w:val="hy-AM"/>
        </w:rPr>
        <w:t>8թ. առաջին կիսամյակ</w:t>
      </w:r>
    </w:p>
    <w:p w:rsidR="00CE51E4" w:rsidRPr="00E5345B" w:rsidRDefault="00CE51E4" w:rsidP="00004EB1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004EB1" w:rsidRPr="00E5345B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04EB1" w:rsidRPr="00E5345B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E5345B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4EB1" w:rsidRPr="00E5345B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E5345B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4EB1" w:rsidRPr="00E5345B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E5345B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E5345B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004EB1" w:rsidRPr="00E5345B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4EB1" w:rsidRPr="00E5345B" w:rsidRDefault="00004EB1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EB1" w:rsidRPr="00E5345B" w:rsidRDefault="00004EB1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04EB1" w:rsidRPr="00E5345B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E5345B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E5345B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004EB1" w:rsidRPr="00E5345B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E5345B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004EB1" w:rsidRPr="00E5345B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4EB1" w:rsidRPr="00E5345B" w:rsidRDefault="00004EB1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EB1" w:rsidRPr="00E5345B" w:rsidRDefault="00004EB1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04EB1" w:rsidRPr="00E5345B" w:rsidRDefault="00004EB1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4EB1" w:rsidRPr="00E5345B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E5345B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4EB1" w:rsidRPr="00E5345B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E5345B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004EB1" w:rsidRPr="00E5345B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004EB1" w:rsidRPr="00E5345B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E5345B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4EB1" w:rsidRPr="00E5345B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E5345B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004EB1" w:rsidRPr="00E5345B" w:rsidRDefault="007848B6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E5345B">
              <w:rPr>
                <w:rFonts w:ascii="GHEA Grapalat" w:hAnsi="GHEA Grapalat"/>
                <w:sz w:val="22"/>
                <w:lang w:val="hy-AM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004EB1" w:rsidRPr="00E5345B" w:rsidRDefault="007848B6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E5345B">
              <w:rPr>
                <w:rFonts w:ascii="GHEA Grapalat" w:hAnsi="GHEA Grapalat"/>
                <w:sz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4EB1" w:rsidRPr="00E5345B" w:rsidRDefault="007848B6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E5345B">
              <w:rPr>
                <w:rFonts w:ascii="GHEA Grapalat" w:hAnsi="GHEA Grapalat"/>
                <w:sz w:val="22"/>
                <w:lang w:val="hy-AM"/>
              </w:rPr>
              <w:t>7</w:t>
            </w:r>
          </w:p>
        </w:tc>
      </w:tr>
      <w:tr w:rsidR="00004EB1" w:rsidRPr="00E5345B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4EB1" w:rsidRPr="00E5345B" w:rsidRDefault="00B04F02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0B46B3">
              <w:rPr>
                <w:rFonts w:ascii="GHEA Grapalat" w:hAnsi="GHEA Grapalat" w:cs="Sylfaen"/>
                <w:sz w:val="22"/>
                <w:lang w:val="hy-AM"/>
              </w:rPr>
              <w:t>Ընթացիկ իրացվելիության գործ</w:t>
            </w:r>
            <w:r>
              <w:rPr>
                <w:rFonts w:ascii="GHEA Grapalat" w:hAnsi="GHEA Grapalat" w:cs="Sylfaen"/>
                <w:sz w:val="22"/>
                <w:lang w:val="hy-AM"/>
              </w:rPr>
              <w:t>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B1" w:rsidRPr="00E5345B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E5345B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4EB1" w:rsidRPr="00E5345B" w:rsidRDefault="007848B6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E5345B">
              <w:rPr>
                <w:rFonts w:ascii="GHEA Grapalat" w:hAnsi="GHEA Grapalat"/>
                <w:sz w:val="22"/>
                <w:lang w:val="hy-AM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4EB1" w:rsidRPr="00E5345B" w:rsidRDefault="007848B6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E5345B">
              <w:rPr>
                <w:rFonts w:ascii="GHEA Grapalat" w:hAnsi="GHEA Grapalat"/>
                <w:sz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4EB1" w:rsidRPr="00E5345B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E5345B">
              <w:rPr>
                <w:rFonts w:ascii="GHEA Grapalat" w:hAnsi="GHEA Grapalat"/>
                <w:sz w:val="22"/>
              </w:rPr>
              <w:t>0</w:t>
            </w:r>
          </w:p>
        </w:tc>
      </w:tr>
      <w:tr w:rsidR="00004EB1" w:rsidRPr="00E5345B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4EB1" w:rsidRPr="00E5345B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E5345B">
              <w:rPr>
                <w:rFonts w:ascii="GHEA Grapalat" w:hAnsi="GHEA Grapalat" w:cs="Sylfaen"/>
                <w:sz w:val="22"/>
              </w:rPr>
              <w:lastRenderedPageBreak/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B1" w:rsidRPr="00E5345B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E5345B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4EB1" w:rsidRPr="00E5345B" w:rsidRDefault="00BA75BF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E5345B">
              <w:rPr>
                <w:rFonts w:ascii="GHEA Grapalat" w:hAnsi="GHEA Grapalat"/>
                <w:sz w:val="22"/>
                <w:lang w:val="hy-AM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4EB1" w:rsidRPr="00E5345B" w:rsidRDefault="00BA75BF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E5345B">
              <w:rPr>
                <w:rFonts w:ascii="GHEA Grapalat" w:hAnsi="GHEA Grapalat"/>
                <w:sz w:val="22"/>
                <w:lang w:val="hy-AM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4EB1" w:rsidRPr="00E5345B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E5345B">
              <w:rPr>
                <w:rFonts w:ascii="GHEA Grapalat" w:hAnsi="GHEA Grapalat"/>
                <w:sz w:val="22"/>
              </w:rPr>
              <w:t>0</w:t>
            </w:r>
          </w:p>
        </w:tc>
      </w:tr>
      <w:tr w:rsidR="00004EB1" w:rsidRPr="00E5345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4EB1" w:rsidRPr="00E5345B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E5345B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B1" w:rsidRPr="00E5345B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E5345B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4EB1" w:rsidRPr="00E5345B" w:rsidRDefault="00BA75BF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E5345B">
              <w:rPr>
                <w:rFonts w:ascii="GHEA Grapalat" w:hAnsi="GHEA Grapalat"/>
                <w:sz w:val="22"/>
                <w:lang w:val="hy-AM"/>
              </w:rPr>
              <w:t>8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4EB1" w:rsidRPr="00E5345B" w:rsidRDefault="0069506F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E5345B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4EB1" w:rsidRPr="00E5345B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E5345B">
              <w:rPr>
                <w:rFonts w:ascii="GHEA Grapalat" w:hAnsi="GHEA Grapalat"/>
                <w:sz w:val="22"/>
              </w:rPr>
              <w:t>0</w:t>
            </w:r>
          </w:p>
        </w:tc>
      </w:tr>
      <w:tr w:rsidR="00004EB1" w:rsidRPr="00E5345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4EB1" w:rsidRPr="00E5345B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E5345B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EB1" w:rsidRPr="00E5345B" w:rsidRDefault="00423BC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E5345B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04EB1" w:rsidRPr="00E5345B" w:rsidRDefault="00BA75BF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E5345B">
              <w:rPr>
                <w:rFonts w:ascii="GHEA Grapalat" w:hAnsi="GHEA Grapalat"/>
                <w:sz w:val="22"/>
                <w:lang w:val="hy-AM"/>
              </w:rPr>
              <w:t>8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004EB1" w:rsidRPr="00E5345B" w:rsidRDefault="0069506F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E5345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EB1" w:rsidRPr="00E5345B" w:rsidRDefault="00592DE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E5345B">
              <w:rPr>
                <w:rFonts w:ascii="GHEA Grapalat" w:hAnsi="GHEA Grapalat"/>
                <w:sz w:val="22"/>
              </w:rPr>
              <w:t>4</w:t>
            </w:r>
          </w:p>
        </w:tc>
      </w:tr>
    </w:tbl>
    <w:p w:rsidR="00004EB1" w:rsidRPr="00E5345B" w:rsidRDefault="00004EB1" w:rsidP="00004EB1">
      <w:pPr>
        <w:jc w:val="center"/>
        <w:rPr>
          <w:rFonts w:ascii="GHEA Grapalat" w:hAnsi="GHEA Grapalat"/>
          <w:b/>
          <w:sz w:val="22"/>
          <w:u w:val="single"/>
          <w:lang w:val="ru-RU"/>
        </w:rPr>
      </w:pPr>
    </w:p>
    <w:p w:rsidR="00625D24" w:rsidRPr="00E5345B" w:rsidRDefault="00625D24" w:rsidP="00004EB1">
      <w:pPr>
        <w:jc w:val="center"/>
        <w:rPr>
          <w:rFonts w:ascii="GHEA Grapalat" w:hAnsi="GHEA Grapalat"/>
          <w:b/>
          <w:sz w:val="22"/>
          <w:u w:val="single"/>
          <w:lang w:val="ru-RU"/>
        </w:rPr>
      </w:pPr>
    </w:p>
    <w:p w:rsidR="00004EB1" w:rsidRPr="00E5345B" w:rsidRDefault="00C82773" w:rsidP="00004EB1">
      <w:pPr>
        <w:spacing w:line="360" w:lineRule="auto"/>
        <w:jc w:val="both"/>
        <w:rPr>
          <w:rFonts w:ascii="GHEA Grapalat" w:hAnsi="GHEA Grapalat"/>
          <w:sz w:val="22"/>
          <w:lang w:val="ru-RU"/>
        </w:rPr>
      </w:pPr>
      <w:r w:rsidRPr="00E5345B">
        <w:rPr>
          <w:rFonts w:ascii="GHEA Grapalat" w:hAnsi="GHEA Grapalat"/>
          <w:sz w:val="22"/>
          <w:lang w:val="ru-RU"/>
        </w:rPr>
        <w:t>6</w:t>
      </w:r>
      <w:r w:rsidR="00004EB1" w:rsidRPr="00E5345B">
        <w:rPr>
          <w:rFonts w:ascii="GHEA Grapalat" w:hAnsi="GHEA Grapalat"/>
          <w:sz w:val="22"/>
          <w:lang w:val="ru-RU"/>
        </w:rPr>
        <w:t>.</w:t>
      </w:r>
      <w:r w:rsidR="00B07405" w:rsidRPr="00E5345B">
        <w:rPr>
          <w:rFonts w:ascii="GHEA Grapalat" w:hAnsi="GHEA Grapalat"/>
          <w:sz w:val="22"/>
          <w:lang w:val="ru-RU"/>
        </w:rPr>
        <w:t>5</w:t>
      </w:r>
      <w:r w:rsidR="00004EB1" w:rsidRPr="00E5345B">
        <w:rPr>
          <w:rFonts w:ascii="GHEA Grapalat" w:hAnsi="GHEA Grapalat"/>
          <w:sz w:val="22"/>
          <w:lang w:val="ru-RU"/>
        </w:rPr>
        <w:t xml:space="preserve"> </w:t>
      </w:r>
      <w:r w:rsidR="00004EB1" w:rsidRPr="00E5345B">
        <w:rPr>
          <w:rFonts w:ascii="GHEA Grapalat" w:hAnsi="GHEA Grapalat" w:cs="Sylfaen"/>
          <w:sz w:val="22"/>
        </w:rPr>
        <w:t>Առևտրային</w:t>
      </w:r>
      <w:r w:rsidR="00004EB1" w:rsidRPr="00E5345B">
        <w:rPr>
          <w:rFonts w:ascii="GHEA Grapalat" w:hAnsi="GHEA Grapalat" w:cs="Sylfaen"/>
          <w:sz w:val="22"/>
          <w:lang w:val="ru-RU"/>
        </w:rPr>
        <w:t xml:space="preserve"> </w:t>
      </w:r>
      <w:r w:rsidR="00004EB1" w:rsidRPr="00E5345B">
        <w:rPr>
          <w:rFonts w:ascii="GHEA Grapalat" w:hAnsi="GHEA Grapalat" w:cs="Sylfaen"/>
          <w:sz w:val="22"/>
        </w:rPr>
        <w:t>կազմակերպությունների</w:t>
      </w:r>
      <w:r w:rsidR="00004EB1" w:rsidRPr="00E5345B">
        <w:rPr>
          <w:rFonts w:ascii="GHEA Grapalat" w:hAnsi="GHEA Grapalat" w:cs="Sylfaen"/>
          <w:sz w:val="22"/>
          <w:lang w:val="ru-RU"/>
        </w:rPr>
        <w:t xml:space="preserve"> </w:t>
      </w:r>
      <w:r w:rsidR="00004EB1" w:rsidRPr="00E5345B">
        <w:rPr>
          <w:rFonts w:ascii="GHEA Grapalat" w:hAnsi="GHEA Grapalat" w:cs="Sylfaen"/>
          <w:sz w:val="22"/>
        </w:rPr>
        <w:t>ֆինանսատնտեսական</w:t>
      </w:r>
      <w:r w:rsidR="00004EB1" w:rsidRPr="00E5345B">
        <w:rPr>
          <w:rFonts w:ascii="GHEA Grapalat" w:hAnsi="GHEA Grapalat" w:cs="Sylfaen"/>
          <w:sz w:val="22"/>
          <w:lang w:val="ru-RU"/>
        </w:rPr>
        <w:t xml:space="preserve"> </w:t>
      </w:r>
      <w:r w:rsidR="00004EB1" w:rsidRPr="00E5345B">
        <w:rPr>
          <w:rFonts w:ascii="GHEA Grapalat" w:hAnsi="GHEA Grapalat" w:cs="Sylfaen"/>
          <w:sz w:val="22"/>
        </w:rPr>
        <w:t>ցուցանիշների</w:t>
      </w:r>
      <w:r w:rsidR="00004EB1" w:rsidRPr="00E5345B">
        <w:rPr>
          <w:rFonts w:ascii="GHEA Grapalat" w:hAnsi="GHEA Grapalat" w:cs="Sylfaen"/>
          <w:sz w:val="22"/>
          <w:lang w:val="ru-RU"/>
        </w:rPr>
        <w:t xml:space="preserve"> </w:t>
      </w:r>
      <w:r w:rsidR="00004EB1" w:rsidRPr="00E5345B">
        <w:rPr>
          <w:rFonts w:ascii="GHEA Grapalat" w:hAnsi="GHEA Grapalat" w:cs="Sylfaen"/>
          <w:sz w:val="22"/>
        </w:rPr>
        <w:t>վերլուծություններ</w:t>
      </w:r>
      <w:r w:rsidR="00CA6E51" w:rsidRPr="00E5345B">
        <w:rPr>
          <w:rFonts w:ascii="GHEA Grapalat" w:hAnsi="GHEA Grapalat" w:cs="Sylfaen"/>
          <w:sz w:val="22"/>
          <w:lang w:val="ru-RU"/>
        </w:rPr>
        <w:t>.</w:t>
      </w:r>
      <w:r w:rsidR="00004EB1" w:rsidRPr="00E5345B">
        <w:rPr>
          <w:rFonts w:ascii="GHEA Grapalat" w:hAnsi="GHEA Grapalat"/>
          <w:sz w:val="22"/>
          <w:lang w:val="ru-RU"/>
        </w:rPr>
        <w:t xml:space="preserve"> </w:t>
      </w:r>
    </w:p>
    <w:p w:rsidR="00892925" w:rsidRPr="00E5345B" w:rsidRDefault="0069506F" w:rsidP="00892925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E5345B">
        <w:rPr>
          <w:rFonts w:ascii="GHEA Grapalat" w:hAnsi="GHEA Grapalat"/>
          <w:sz w:val="22"/>
          <w:lang w:val="ru-RU"/>
        </w:rPr>
        <w:t>1.</w:t>
      </w:r>
      <w:r w:rsidR="00004EB1" w:rsidRPr="00E5345B">
        <w:rPr>
          <w:rFonts w:ascii="GHEA Grapalat" w:hAnsi="GHEA Grapalat"/>
          <w:sz w:val="22"/>
          <w:lang w:val="ru-RU"/>
        </w:rPr>
        <w:t xml:space="preserve"> </w:t>
      </w:r>
      <w:r w:rsidR="00CE51E4" w:rsidRPr="00E5345B">
        <w:rPr>
          <w:rFonts w:ascii="GHEA Grapalat" w:hAnsi="GHEA Grapalat" w:cs="Sylfaen"/>
          <w:sz w:val="22"/>
          <w:lang w:val="hy-AM"/>
        </w:rPr>
        <w:t>20</w:t>
      </w:r>
      <w:r w:rsidR="00CE51E4" w:rsidRPr="00E5345B">
        <w:rPr>
          <w:rFonts w:ascii="GHEA Grapalat" w:hAnsi="GHEA Grapalat" w:cs="Sylfaen"/>
          <w:sz w:val="22"/>
          <w:lang w:val="ru-RU"/>
        </w:rPr>
        <w:t>1</w:t>
      </w:r>
      <w:r w:rsidR="00CE51E4" w:rsidRPr="00E5345B">
        <w:rPr>
          <w:rFonts w:ascii="GHEA Grapalat" w:hAnsi="GHEA Grapalat" w:cs="Sylfaen"/>
          <w:sz w:val="22"/>
          <w:lang w:val="hy-AM"/>
        </w:rPr>
        <w:t>8թ. առաջին կիսամյակի տվյալներով</w:t>
      </w:r>
      <w:r w:rsidR="00A27871" w:rsidRPr="00E5345B">
        <w:rPr>
          <w:rFonts w:ascii="GHEA Grapalat" w:hAnsi="GHEA Grapalat" w:cs="Sylfaen"/>
          <w:sz w:val="22"/>
        </w:rPr>
        <w:t>՝</w:t>
      </w:r>
      <w:r w:rsidR="007848B6" w:rsidRPr="00E5345B">
        <w:rPr>
          <w:rFonts w:ascii="GHEA Grapalat" w:hAnsi="GHEA Grapalat" w:cs="Sylfaen"/>
          <w:sz w:val="22"/>
          <w:lang w:val="ru-RU"/>
        </w:rPr>
        <w:t xml:space="preserve"> </w:t>
      </w:r>
      <w:r w:rsidR="007848B6" w:rsidRPr="00E5345B">
        <w:rPr>
          <w:rFonts w:ascii="GHEA Grapalat" w:hAnsi="GHEA Grapalat" w:cs="Sylfaen"/>
          <w:sz w:val="22"/>
          <w:lang w:val="hy-AM"/>
        </w:rPr>
        <w:t>«</w:t>
      </w:r>
      <w:r w:rsidR="00A27871" w:rsidRPr="00E5345B">
        <w:rPr>
          <w:rFonts w:ascii="GHEA Grapalat" w:hAnsi="GHEA Grapalat" w:cs="Sylfaen"/>
          <w:sz w:val="22"/>
        </w:rPr>
        <w:t>ՀԱԷԿ</w:t>
      </w:r>
      <w:r w:rsidR="007848B6" w:rsidRPr="00E5345B">
        <w:rPr>
          <w:rFonts w:ascii="GHEA Grapalat" w:hAnsi="GHEA Grapalat" w:cs="Sylfaen"/>
          <w:sz w:val="22"/>
          <w:lang w:val="hy-AM"/>
        </w:rPr>
        <w:t>»</w:t>
      </w:r>
      <w:r w:rsidRPr="00E5345B">
        <w:rPr>
          <w:rFonts w:ascii="GHEA Grapalat" w:hAnsi="GHEA Grapalat" w:cs="Sylfaen"/>
          <w:sz w:val="22"/>
          <w:lang w:val="ru-RU"/>
        </w:rPr>
        <w:t xml:space="preserve"> </w:t>
      </w:r>
      <w:r w:rsidRPr="00E5345B">
        <w:rPr>
          <w:rFonts w:ascii="GHEA Grapalat" w:hAnsi="GHEA Grapalat" w:cs="Sylfaen"/>
          <w:sz w:val="22"/>
          <w:lang w:val="en-US"/>
        </w:rPr>
        <w:t>ՓԲԸ</w:t>
      </w:r>
      <w:r w:rsidRPr="00E5345B">
        <w:rPr>
          <w:rFonts w:ascii="GHEA Grapalat" w:hAnsi="GHEA Grapalat" w:cs="Sylfaen"/>
          <w:sz w:val="22"/>
          <w:lang w:val="ru-RU"/>
        </w:rPr>
        <w:t>-</w:t>
      </w:r>
      <w:r w:rsidRPr="00E5345B">
        <w:rPr>
          <w:rFonts w:ascii="GHEA Grapalat" w:hAnsi="GHEA Grapalat" w:cs="Sylfaen"/>
          <w:sz w:val="22"/>
          <w:lang w:val="en-US"/>
        </w:rPr>
        <w:t>ն</w:t>
      </w:r>
      <w:r w:rsidR="00F35151" w:rsidRPr="00E5345B">
        <w:rPr>
          <w:rFonts w:ascii="GHEA Grapalat" w:hAnsi="GHEA Grapalat" w:cs="Sylfaen"/>
          <w:sz w:val="22"/>
          <w:lang w:val="ru-RU"/>
        </w:rPr>
        <w:t xml:space="preserve"> </w:t>
      </w:r>
      <w:r w:rsidRPr="00E5345B">
        <w:rPr>
          <w:rFonts w:ascii="GHEA Grapalat" w:hAnsi="GHEA Grapalat" w:cs="Sylfaen"/>
          <w:sz w:val="22"/>
          <w:lang w:val="ru-RU"/>
        </w:rPr>
        <w:t xml:space="preserve"> </w:t>
      </w:r>
      <w:r w:rsidR="007848B6" w:rsidRPr="00E5345B">
        <w:rPr>
          <w:rFonts w:ascii="GHEA Grapalat" w:hAnsi="GHEA Grapalat" w:cs="Sylfaen"/>
          <w:sz w:val="22"/>
          <w:lang w:val="hy-AM"/>
        </w:rPr>
        <w:t>ձևավորել է</w:t>
      </w:r>
      <w:r w:rsidR="00004EB1" w:rsidRPr="00E5345B">
        <w:rPr>
          <w:rFonts w:ascii="GHEA Grapalat" w:hAnsi="GHEA Grapalat" w:cs="Sylfaen"/>
          <w:sz w:val="22"/>
          <w:lang w:val="ru-RU"/>
        </w:rPr>
        <w:t xml:space="preserve"> </w:t>
      </w:r>
      <w:r w:rsidR="004C3A74" w:rsidRPr="00E5345B">
        <w:rPr>
          <w:rFonts w:ascii="GHEA Grapalat" w:hAnsi="GHEA Grapalat" w:cs="Sylfaen"/>
          <w:sz w:val="22"/>
        </w:rPr>
        <w:t>վնաս</w:t>
      </w:r>
      <w:r w:rsidR="007848B6" w:rsidRPr="00E5345B">
        <w:rPr>
          <w:rFonts w:ascii="GHEA Grapalat" w:hAnsi="GHEA Grapalat" w:cs="Sylfaen"/>
          <w:sz w:val="22"/>
          <w:lang w:val="hy-AM"/>
        </w:rPr>
        <w:t>, «Ռադիոակտիվ թափոնների վնասազերծում» ՓԲԸ-ն շահույթ</w:t>
      </w:r>
      <w:r w:rsidR="007848B6" w:rsidRPr="00E5345B">
        <w:rPr>
          <w:rFonts w:ascii="GHEA Grapalat" w:hAnsi="GHEA Grapalat" w:cs="Sylfaen"/>
          <w:sz w:val="22"/>
          <w:lang w:val="ru-RU"/>
        </w:rPr>
        <w:t>(</w:t>
      </w:r>
      <w:r w:rsidR="007848B6" w:rsidRPr="00E5345B">
        <w:rPr>
          <w:rFonts w:ascii="GHEA Grapalat" w:hAnsi="GHEA Grapalat" w:cs="Sylfaen"/>
          <w:sz w:val="22"/>
          <w:lang w:val="hy-AM"/>
        </w:rPr>
        <w:t>վնաս</w:t>
      </w:r>
      <w:r w:rsidR="007848B6" w:rsidRPr="00E5345B">
        <w:rPr>
          <w:rFonts w:ascii="GHEA Grapalat" w:hAnsi="GHEA Grapalat" w:cs="Sylfaen"/>
          <w:sz w:val="22"/>
          <w:lang w:val="ru-RU"/>
        </w:rPr>
        <w:t>)</w:t>
      </w:r>
      <w:r w:rsidR="007848B6" w:rsidRPr="00E5345B">
        <w:rPr>
          <w:rFonts w:ascii="GHEA Grapalat" w:hAnsi="GHEA Grapalat" w:cs="Sylfaen"/>
          <w:sz w:val="22"/>
          <w:lang w:val="hy-AM"/>
        </w:rPr>
        <w:t xml:space="preserve"> չի ձևավորել, մնացած թվով 10 ընկերություններն աշխատել են շահույթով։ </w:t>
      </w:r>
    </w:p>
    <w:p w:rsidR="00004EB1" w:rsidRDefault="00584E36" w:rsidP="00623446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E5345B">
        <w:rPr>
          <w:rFonts w:ascii="GHEA Grapalat" w:hAnsi="GHEA Grapalat"/>
          <w:sz w:val="22"/>
          <w:lang w:val="hy-AM"/>
        </w:rPr>
        <w:t>2</w:t>
      </w:r>
      <w:r w:rsidR="00004EB1" w:rsidRPr="00E5345B">
        <w:rPr>
          <w:rFonts w:ascii="GHEA Grapalat" w:hAnsi="GHEA Grapalat"/>
          <w:sz w:val="22"/>
          <w:lang w:val="hy-AM"/>
        </w:rPr>
        <w:t xml:space="preserve">. </w:t>
      </w:r>
      <w:r w:rsidR="00004EB1" w:rsidRPr="00E5345B">
        <w:rPr>
          <w:rFonts w:ascii="GHEA Grapalat" w:hAnsi="GHEA Grapalat" w:cs="Sylfaen"/>
          <w:sz w:val="22"/>
          <w:lang w:val="hy-AM"/>
        </w:rPr>
        <w:t>Նախարար</w:t>
      </w:r>
      <w:r w:rsidR="006B44A7" w:rsidRPr="00E5345B">
        <w:rPr>
          <w:rFonts w:ascii="GHEA Grapalat" w:hAnsi="GHEA Grapalat" w:cs="Sylfaen"/>
          <w:sz w:val="22"/>
          <w:lang w:val="hy-AM"/>
        </w:rPr>
        <w:t>ության բոլոր ընկերություններում</w:t>
      </w:r>
      <w:r w:rsidR="00CB5CCB" w:rsidRPr="00E5345B">
        <w:rPr>
          <w:rFonts w:ascii="GHEA Grapalat" w:hAnsi="GHEA Grapalat" w:cs="Sylfaen"/>
          <w:sz w:val="22"/>
          <w:lang w:val="hy-AM"/>
        </w:rPr>
        <w:t xml:space="preserve"> </w:t>
      </w:r>
      <w:r w:rsidR="00004EB1" w:rsidRPr="00E5345B">
        <w:rPr>
          <w:rFonts w:ascii="GHEA Grapalat" w:hAnsi="GHEA Grapalat" w:cs="Sylfaen"/>
          <w:sz w:val="22"/>
          <w:lang w:val="hy-AM"/>
        </w:rPr>
        <w:t>բացարձակ  իրացվելիության ցուցանիշները</w:t>
      </w:r>
      <w:r w:rsidR="00BA75BF" w:rsidRPr="00E5345B">
        <w:rPr>
          <w:rFonts w:ascii="GHEA Grapalat" w:hAnsi="GHEA Grapalat" w:cs="Sylfaen"/>
          <w:sz w:val="22"/>
          <w:lang w:val="hy-AM"/>
        </w:rPr>
        <w:t xml:space="preserve"> չեն համապատասխանում</w:t>
      </w:r>
      <w:r w:rsidR="00004EB1" w:rsidRPr="00E5345B">
        <w:rPr>
          <w:rFonts w:ascii="GHEA Grapalat" w:hAnsi="GHEA Grapalat" w:cs="Sylfaen"/>
          <w:sz w:val="22"/>
          <w:lang w:val="hy-AM"/>
        </w:rPr>
        <w:t xml:space="preserve"> ֆինանսական վերլուծության պրակտիկայում ընդունված թույլատրելի սահմանային</w:t>
      </w:r>
      <w:r w:rsidR="00004EB1" w:rsidRPr="00E5345B">
        <w:rPr>
          <w:rFonts w:ascii="GHEA Grapalat" w:hAnsi="GHEA Grapalat"/>
          <w:sz w:val="22"/>
          <w:lang w:val="hy-AM"/>
        </w:rPr>
        <w:t xml:space="preserve"> </w:t>
      </w:r>
      <w:r w:rsidR="00004EB1" w:rsidRPr="00E5345B">
        <w:rPr>
          <w:rFonts w:ascii="GHEA Grapalat" w:hAnsi="GHEA Grapalat" w:cs="Sylfaen"/>
          <w:sz w:val="22"/>
          <w:lang w:val="hy-AM"/>
        </w:rPr>
        <w:t>նորմաների</w:t>
      </w:r>
      <w:r w:rsidR="00BA75BF" w:rsidRPr="00E5345B">
        <w:rPr>
          <w:rFonts w:ascii="GHEA Grapalat" w:hAnsi="GHEA Grapalat" w:cs="Sylfaen"/>
          <w:sz w:val="22"/>
          <w:lang w:val="hy-AM"/>
        </w:rPr>
        <w:t>ն։</w:t>
      </w:r>
      <w:r w:rsidR="00004EB1" w:rsidRPr="00E5345B">
        <w:rPr>
          <w:rFonts w:ascii="GHEA Grapalat" w:hAnsi="GHEA Grapalat" w:cs="Sylfaen"/>
          <w:sz w:val="22"/>
          <w:lang w:val="hy-AM"/>
        </w:rPr>
        <w:t xml:space="preserve"> </w:t>
      </w:r>
      <w:r w:rsidR="00E206D6" w:rsidRPr="00E5345B">
        <w:rPr>
          <w:rFonts w:ascii="GHEA Grapalat" w:hAnsi="GHEA Grapalat" w:cs="Sylfaen"/>
          <w:sz w:val="22"/>
          <w:lang w:val="hy-AM"/>
        </w:rPr>
        <w:t>«</w:t>
      </w:r>
      <w:r w:rsidR="00C81345" w:rsidRPr="00E5345B">
        <w:rPr>
          <w:rFonts w:ascii="GHEA Grapalat" w:hAnsi="GHEA Grapalat" w:cs="Sylfaen"/>
          <w:sz w:val="22"/>
          <w:lang w:val="hy-AM"/>
        </w:rPr>
        <w:t>Երևանի ՋԵԿ»</w:t>
      </w:r>
      <w:r w:rsidR="00804702" w:rsidRPr="00E5345B">
        <w:rPr>
          <w:rFonts w:ascii="GHEA Grapalat" w:hAnsi="GHEA Grapalat" w:cs="Sylfaen"/>
          <w:sz w:val="22"/>
          <w:lang w:val="hy-AM"/>
        </w:rPr>
        <w:t>,</w:t>
      </w:r>
      <w:r w:rsidR="00B33966" w:rsidRPr="00E5345B">
        <w:rPr>
          <w:rFonts w:ascii="GHEA Grapalat" w:hAnsi="GHEA Grapalat" w:cs="Sylfaen"/>
          <w:sz w:val="22"/>
          <w:lang w:val="hy-AM"/>
        </w:rPr>
        <w:t xml:space="preserve"> «ԲԷՑ», «Էլեկտրաէներգետ</w:t>
      </w:r>
      <w:r w:rsidR="00C81345" w:rsidRPr="00E5345B">
        <w:rPr>
          <w:rFonts w:ascii="GHEA Grapalat" w:hAnsi="GHEA Grapalat" w:cs="Sylfaen"/>
          <w:sz w:val="22"/>
          <w:lang w:val="hy-AM"/>
        </w:rPr>
        <w:t xml:space="preserve">իկական համակարգի օպերատոր» և «Նաիրիտ-2» ՓԲԸ-ների մոտ գործակիցը </w:t>
      </w:r>
      <w:r w:rsidR="00004EB1" w:rsidRPr="00E5345B">
        <w:rPr>
          <w:rFonts w:ascii="GHEA Grapalat" w:hAnsi="GHEA Grapalat" w:cs="Sylfaen"/>
          <w:sz w:val="22"/>
          <w:lang w:val="hy-AM"/>
        </w:rPr>
        <w:t>միջ</w:t>
      </w:r>
      <w:r w:rsidR="00C81345" w:rsidRPr="00E5345B">
        <w:rPr>
          <w:rFonts w:ascii="GHEA Grapalat" w:hAnsi="GHEA Grapalat" w:cs="Sylfaen"/>
          <w:sz w:val="22"/>
          <w:lang w:val="hy-AM"/>
        </w:rPr>
        <w:t xml:space="preserve">ակայքից ցածր են, այսինքն </w:t>
      </w:r>
      <w:r w:rsidR="001A449A" w:rsidRPr="00E5345B">
        <w:rPr>
          <w:rFonts w:ascii="GHEA Grapalat" w:hAnsi="GHEA Grapalat" w:cs="Sylfaen"/>
          <w:sz w:val="22"/>
          <w:lang w:val="hy-AM"/>
        </w:rPr>
        <w:t>ցածր է կարճաժամկետ պարտավորությունների դրամական միջոցներով կամ դրանց համարժեքներով ապահովվածության աստիճանը</w:t>
      </w:r>
      <w:r w:rsidR="00C81345" w:rsidRPr="00E5345B">
        <w:rPr>
          <w:rFonts w:ascii="GHEA Grapalat" w:hAnsi="GHEA Grapalat" w:cs="Sylfaen"/>
          <w:sz w:val="22"/>
          <w:lang w:val="hy-AM"/>
        </w:rPr>
        <w:t>, մնացած ընկերությունների մոտ այն գերազանցում է սահմանված նորման՝</w:t>
      </w:r>
      <w:r w:rsidR="00004EB1" w:rsidRPr="00E5345B">
        <w:rPr>
          <w:rFonts w:ascii="GHEA Grapalat" w:hAnsi="GHEA Grapalat" w:cs="Sylfaen"/>
          <w:sz w:val="22"/>
          <w:lang w:val="hy-AM"/>
        </w:rPr>
        <w:t xml:space="preserve"> առկա է դրամական միջոցների գերկուտակում</w:t>
      </w:r>
      <w:r w:rsidR="00E2007B" w:rsidRPr="00E5345B">
        <w:rPr>
          <w:rFonts w:ascii="GHEA Grapalat" w:hAnsi="GHEA Grapalat" w:cs="Sylfaen"/>
          <w:sz w:val="22"/>
          <w:lang w:val="hy-AM"/>
        </w:rPr>
        <w:t>,</w:t>
      </w:r>
      <w:r w:rsidR="003447DC" w:rsidRPr="00E5345B">
        <w:rPr>
          <w:rFonts w:ascii="GHEA Grapalat" w:hAnsi="GHEA Grapalat" w:cs="Sylfaen"/>
          <w:sz w:val="22"/>
          <w:lang w:val="hy-AM"/>
        </w:rPr>
        <w:t xml:space="preserve"> </w:t>
      </w:r>
      <w:r w:rsidR="00CA6E51" w:rsidRPr="00E5345B">
        <w:rPr>
          <w:rFonts w:ascii="GHEA Grapalat" w:hAnsi="GHEA Grapalat" w:cs="Sylfaen"/>
          <w:sz w:val="22"/>
          <w:lang w:val="hy-AM"/>
        </w:rPr>
        <w:t>ինչը խոսում է ընկերության</w:t>
      </w:r>
      <w:r w:rsidR="00E2007B" w:rsidRPr="00E5345B">
        <w:rPr>
          <w:rFonts w:ascii="GHEA Grapalat" w:hAnsi="GHEA Grapalat" w:cs="Sylfaen"/>
          <w:sz w:val="22"/>
          <w:lang w:val="hy-AM"/>
        </w:rPr>
        <w:t xml:space="preserve"> դրամական միջոցների որոշակի անգործության մասին:</w:t>
      </w:r>
      <w:r w:rsidR="00BA75BF" w:rsidRPr="00E5345B">
        <w:rPr>
          <w:rFonts w:ascii="GHEA Grapalat" w:hAnsi="GHEA Grapalat" w:cs="Sylfaen"/>
          <w:sz w:val="22"/>
          <w:lang w:val="hy-AM"/>
        </w:rPr>
        <w:t xml:space="preserve"> «Ռադիոակտիվ թափոնների վնասազերծում» ՓԲԸ-ի համար բացարձակ իրացվելիության և իրացվելիության ընդհանուր գործակիցնե</w:t>
      </w:r>
      <w:r w:rsidR="00C81345" w:rsidRPr="00E5345B">
        <w:rPr>
          <w:rFonts w:ascii="GHEA Grapalat" w:hAnsi="GHEA Grapalat" w:cs="Sylfaen"/>
          <w:sz w:val="22"/>
          <w:lang w:val="hy-AM"/>
        </w:rPr>
        <w:t>ր</w:t>
      </w:r>
      <w:r w:rsidR="000768B7" w:rsidRPr="00E5345B">
        <w:rPr>
          <w:rFonts w:ascii="GHEA Grapalat" w:hAnsi="GHEA Grapalat" w:cs="Sylfaen"/>
          <w:sz w:val="22"/>
          <w:lang w:val="hy-AM"/>
        </w:rPr>
        <w:t>ը չեն հաշվարկվել</w:t>
      </w:r>
      <w:r w:rsidR="00C81345" w:rsidRPr="00E5345B">
        <w:rPr>
          <w:rFonts w:ascii="GHEA Grapalat" w:hAnsi="GHEA Grapalat" w:cs="Sylfaen"/>
          <w:sz w:val="22"/>
          <w:lang w:val="hy-AM"/>
        </w:rPr>
        <w:t>, քանի որ ընկերութունը պարտավորություններ չունի։</w:t>
      </w:r>
    </w:p>
    <w:p w:rsidR="00574F5F" w:rsidRPr="00574F5F" w:rsidRDefault="00574F5F" w:rsidP="00623446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>
        <w:rPr>
          <w:rFonts w:ascii="GHEA Grapalat" w:hAnsi="GHEA Grapalat" w:cs="Sylfaen"/>
          <w:sz w:val="22"/>
          <w:lang w:val="hy-AM"/>
        </w:rPr>
        <w:t>3.</w:t>
      </w:r>
      <w:r w:rsidRPr="00574F5F">
        <w:rPr>
          <w:rFonts w:ascii="GHEA Grapalat" w:hAnsi="GHEA Grapalat" w:cs="Sylfaen"/>
          <w:sz w:val="22"/>
          <w:lang w:val="hy-AM"/>
        </w:rPr>
        <w:t xml:space="preserve"> </w:t>
      </w:r>
      <w:r w:rsidRPr="00E5345B">
        <w:rPr>
          <w:rFonts w:ascii="GHEA Grapalat" w:hAnsi="GHEA Grapalat" w:cs="Sylfaen"/>
          <w:sz w:val="22"/>
          <w:lang w:val="hy-AM"/>
        </w:rPr>
        <w:t>«</w:t>
      </w:r>
      <w:r w:rsidRPr="00574F5F">
        <w:rPr>
          <w:rFonts w:ascii="GHEA Grapalat" w:hAnsi="GHEA Grapalat" w:cs="Sylfaen"/>
          <w:sz w:val="22"/>
          <w:lang w:val="hy-AM"/>
        </w:rPr>
        <w:t>ՀԱԷԿ</w:t>
      </w:r>
      <w:r w:rsidRPr="00E5345B">
        <w:rPr>
          <w:rFonts w:ascii="GHEA Grapalat" w:hAnsi="GHEA Grapalat" w:cs="Sylfaen"/>
          <w:sz w:val="22"/>
          <w:lang w:val="hy-AM"/>
        </w:rPr>
        <w:t>»</w:t>
      </w:r>
      <w:r w:rsidRPr="00574F5F">
        <w:rPr>
          <w:rFonts w:ascii="GHEA Grapalat" w:hAnsi="GHEA Grapalat" w:cs="Sylfaen"/>
          <w:sz w:val="22"/>
          <w:lang w:val="hy-AM"/>
        </w:rPr>
        <w:t xml:space="preserve"> </w:t>
      </w:r>
      <w:r>
        <w:rPr>
          <w:rFonts w:ascii="GHEA Grapalat" w:hAnsi="GHEA Grapalat" w:cs="Sylfaen"/>
          <w:sz w:val="22"/>
          <w:lang w:val="hy-AM"/>
        </w:rPr>
        <w:t>,</w:t>
      </w:r>
      <w:r w:rsidRPr="00574F5F">
        <w:rPr>
          <w:rFonts w:ascii="GHEA Grapalat" w:hAnsi="GHEA Grapalat" w:cs="Sylfaen"/>
          <w:sz w:val="22"/>
          <w:lang w:val="hy-AM"/>
        </w:rPr>
        <w:t xml:space="preserve">  </w:t>
      </w:r>
      <w:r w:rsidRPr="00E5345B">
        <w:rPr>
          <w:rFonts w:ascii="GHEA Grapalat" w:hAnsi="GHEA Grapalat" w:cs="Sylfaen"/>
          <w:sz w:val="22"/>
          <w:lang w:val="hy-AM"/>
        </w:rPr>
        <w:t>«Երևանի ՋԵԿ»,</w:t>
      </w:r>
      <w:r w:rsidRPr="00574F5F">
        <w:rPr>
          <w:rFonts w:ascii="GHEA Grapalat" w:hAnsi="GHEA Grapalat" w:cs="Sylfaen"/>
          <w:sz w:val="22"/>
          <w:lang w:val="hy-AM"/>
        </w:rPr>
        <w:t xml:space="preserve"> </w:t>
      </w:r>
      <w:r>
        <w:rPr>
          <w:rFonts w:ascii="GHEA Grapalat" w:hAnsi="GHEA Grapalat" w:cs="Sylfaen"/>
          <w:sz w:val="22"/>
          <w:lang w:val="hy-AM"/>
        </w:rPr>
        <w:t>«ԲԷՑ» և</w:t>
      </w:r>
      <w:r w:rsidRPr="00E5345B">
        <w:rPr>
          <w:rFonts w:ascii="GHEA Grapalat" w:hAnsi="GHEA Grapalat" w:cs="Sylfaen"/>
          <w:sz w:val="22"/>
          <w:lang w:val="hy-AM"/>
        </w:rPr>
        <w:t xml:space="preserve"> «Էլեկտրաէներգետիկական համակարգի օպերատոր»</w:t>
      </w:r>
      <w:r>
        <w:rPr>
          <w:rFonts w:ascii="GHEA Grapalat" w:hAnsi="GHEA Grapalat" w:cs="Sylfaen"/>
          <w:sz w:val="22"/>
          <w:lang w:val="hy-AM"/>
        </w:rPr>
        <w:t xml:space="preserve"> ՓԲԸ-ներն ունեն համապատասխանաբար 43,038,309.0 հազ. դրամ, 116,785,821.0 հազ. դրամ, 58,835,664.0 հազ. դրամ և 3,631,462.0 հազ. դրամ երկարաժամկետ բանկային վարկեր և փոխառություններ։</w:t>
      </w:r>
    </w:p>
    <w:p w:rsidR="00C81345" w:rsidRPr="00E5345B" w:rsidRDefault="00574F5F" w:rsidP="00C81345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4</w:t>
      </w:r>
      <w:r w:rsidR="00B33966" w:rsidRPr="00E5345B">
        <w:rPr>
          <w:rFonts w:ascii="GHEA Grapalat" w:hAnsi="GHEA Grapalat" w:cs="Sylfaen"/>
          <w:sz w:val="22"/>
          <w:szCs w:val="22"/>
          <w:lang w:val="hy-AM"/>
        </w:rPr>
        <w:t>.</w:t>
      </w:r>
      <w:r w:rsidR="00C81345" w:rsidRPr="00E5345B">
        <w:rPr>
          <w:rFonts w:ascii="GHEA Grapalat" w:hAnsi="GHEA Grapalat" w:cs="Sylfaen"/>
          <w:sz w:val="22"/>
          <w:szCs w:val="22"/>
          <w:lang w:val="hy-AM"/>
        </w:rPr>
        <w:t>Ս</w:t>
      </w:r>
      <w:r w:rsidR="00C81345" w:rsidRPr="00E5345B">
        <w:rPr>
          <w:rFonts w:ascii="GHEA Grapalat" w:hAnsi="GHEA Grapalat"/>
          <w:sz w:val="22"/>
          <w:szCs w:val="22"/>
          <w:lang w:val="hy-AM"/>
        </w:rPr>
        <w:t>եփական շրջանառու միջոցներով ապահովվածության գործակիցը և</w:t>
      </w:r>
      <w:r w:rsidR="00C81345" w:rsidRPr="00E5345B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C81345" w:rsidRPr="00E5345B">
        <w:rPr>
          <w:rFonts w:ascii="GHEA Grapalat" w:hAnsi="GHEA Grapalat"/>
          <w:sz w:val="22"/>
          <w:szCs w:val="22"/>
          <w:lang w:val="hy-AM"/>
        </w:rPr>
        <w:t>ֆինա</w:t>
      </w:r>
      <w:r w:rsidR="00804702" w:rsidRPr="00E5345B">
        <w:rPr>
          <w:rFonts w:ascii="GHEA Grapalat" w:hAnsi="GHEA Grapalat"/>
          <w:sz w:val="22"/>
          <w:szCs w:val="22"/>
          <w:lang w:val="hy-AM"/>
        </w:rPr>
        <w:t>նսական անկախության գործակիցները՝</w:t>
      </w:r>
      <w:r w:rsidR="00C81345" w:rsidRPr="00E5345B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804702" w:rsidRPr="00E5345B">
        <w:rPr>
          <w:rFonts w:ascii="GHEA Grapalat" w:hAnsi="GHEA Grapalat" w:cs="Sylfaen"/>
          <w:sz w:val="22"/>
          <w:lang w:val="hy-AM"/>
        </w:rPr>
        <w:t xml:space="preserve">«ՀԱԷԿ», «Երևանի ՋԵԿ», «ԲԷՑ», «Էլեկտրաէներգեռիկական համակարգի օպերատոր», «Ռադիոակտիվ թափոնների վնասազերծում» ՓԲԸ-ն և «Անալիտիկ» ՓԲ </w:t>
      </w:r>
      <w:r w:rsidR="00C81345" w:rsidRPr="00E5345B">
        <w:rPr>
          <w:rFonts w:ascii="GHEA Grapalat" w:hAnsi="GHEA Grapalat" w:cs="Sylfaen"/>
          <w:sz w:val="22"/>
          <w:szCs w:val="22"/>
          <w:lang w:val="hy-AM" w:eastAsia="en-US"/>
        </w:rPr>
        <w:t xml:space="preserve">ընկերությունների մոտ </w:t>
      </w:r>
      <w:r w:rsidR="00804702" w:rsidRPr="00E5345B">
        <w:rPr>
          <w:rFonts w:ascii="GHEA Grapalat" w:hAnsi="GHEA Grapalat" w:cs="Sylfaen"/>
          <w:sz w:val="22"/>
          <w:szCs w:val="22"/>
          <w:lang w:val="hy-AM" w:eastAsia="en-US"/>
        </w:rPr>
        <w:t>չեն համապատասխանում</w:t>
      </w:r>
      <w:r w:rsidR="00C81345" w:rsidRPr="00E5345B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C81345" w:rsidRPr="00E5345B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այսինքն </w:t>
      </w:r>
      <w:r w:rsidR="00804702" w:rsidRPr="00E5345B">
        <w:rPr>
          <w:rFonts w:ascii="GHEA Grapalat" w:hAnsi="GHEA Grapalat"/>
          <w:sz w:val="22"/>
          <w:szCs w:val="22"/>
          <w:lang w:val="hy-AM"/>
        </w:rPr>
        <w:t>ցածր</w:t>
      </w:r>
      <w:r w:rsidR="00C81345" w:rsidRPr="00E5345B">
        <w:rPr>
          <w:rFonts w:ascii="GHEA Grapalat" w:hAnsi="GHEA Grapalat"/>
          <w:sz w:val="22"/>
          <w:szCs w:val="22"/>
          <w:lang w:val="hy-AM"/>
        </w:rPr>
        <w:t xml:space="preserve"> է սեփական շրջանառու միջոցների ձևավորմանը սեփական կապիտալի մասնակցության աստիճանը։ </w:t>
      </w:r>
    </w:p>
    <w:p w:rsidR="00C81345" w:rsidRPr="00E5345B" w:rsidRDefault="00574F5F" w:rsidP="00C81345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5</w:t>
      </w:r>
      <w:r w:rsidR="00C81345" w:rsidRPr="00E5345B">
        <w:rPr>
          <w:rFonts w:ascii="GHEA Grapalat" w:hAnsi="GHEA Grapalat" w:cs="Sylfaen"/>
          <w:sz w:val="22"/>
          <w:szCs w:val="22"/>
          <w:lang w:val="hy-AM"/>
        </w:rPr>
        <w:t xml:space="preserve">. Ներդրման գործակիցը ցույց է տալիս, սեփական կապիտալի արտադրական ներդրումների ծածկման աստիճանը։ </w:t>
      </w:r>
      <w:r w:rsidR="00804702" w:rsidRPr="00E5345B">
        <w:rPr>
          <w:rFonts w:ascii="GHEA Grapalat" w:hAnsi="GHEA Grapalat" w:cs="Sylfaen"/>
          <w:sz w:val="22"/>
          <w:szCs w:val="22"/>
          <w:lang w:val="hy-AM"/>
        </w:rPr>
        <w:t xml:space="preserve">Ընկերությունների մոտ այն գտնվում է 0.063 - 29.795 միջակայքում։ Գործակցի առավել մեծ արժեք ունեն «Հայատոմ» ՓԲԸ՝  </w:t>
      </w:r>
      <w:r w:rsidR="0013265A" w:rsidRPr="00E5345B">
        <w:rPr>
          <w:rFonts w:ascii="GHEA Grapalat" w:hAnsi="GHEA Grapalat" w:cs="Sylfaen"/>
          <w:sz w:val="22"/>
          <w:szCs w:val="22"/>
          <w:lang w:val="hy-AM"/>
        </w:rPr>
        <w:t xml:space="preserve">7.005 </w:t>
      </w:r>
      <w:r w:rsidR="00804702" w:rsidRPr="00E5345B">
        <w:rPr>
          <w:rFonts w:ascii="GHEA Grapalat" w:hAnsi="GHEA Grapalat" w:cs="Sylfaen"/>
          <w:sz w:val="22"/>
          <w:szCs w:val="22"/>
          <w:lang w:val="hy-AM"/>
        </w:rPr>
        <w:t>և «Որո</w:t>
      </w:r>
      <w:r w:rsidR="0013265A" w:rsidRPr="00E5345B">
        <w:rPr>
          <w:rFonts w:ascii="GHEA Grapalat" w:hAnsi="GHEA Grapalat" w:cs="Sylfaen"/>
          <w:sz w:val="22"/>
          <w:szCs w:val="22"/>
          <w:lang w:val="hy-AM"/>
        </w:rPr>
        <w:t>տանի ՀԷԿՀ</w:t>
      </w:r>
      <w:r w:rsidR="00804702" w:rsidRPr="00E5345B">
        <w:rPr>
          <w:rFonts w:ascii="GHEA Grapalat" w:hAnsi="GHEA Grapalat" w:cs="Sylfaen"/>
          <w:sz w:val="22"/>
          <w:szCs w:val="22"/>
          <w:lang w:val="hy-AM"/>
        </w:rPr>
        <w:t>»</w:t>
      </w:r>
      <w:r w:rsidR="0013265A" w:rsidRPr="00E5345B">
        <w:rPr>
          <w:rFonts w:ascii="GHEA Grapalat" w:hAnsi="GHEA Grapalat" w:cs="Sylfaen"/>
          <w:sz w:val="22"/>
          <w:szCs w:val="22"/>
          <w:lang w:val="hy-AM"/>
        </w:rPr>
        <w:t xml:space="preserve"> ՓԲԸ՝</w:t>
      </w:r>
      <w:r w:rsidR="00B33966" w:rsidRPr="00E5345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3265A" w:rsidRPr="00E5345B">
        <w:rPr>
          <w:rFonts w:ascii="GHEA Grapalat" w:hAnsi="GHEA Grapalat" w:cs="Sylfaen"/>
          <w:sz w:val="22"/>
          <w:szCs w:val="22"/>
          <w:lang w:val="hy-AM"/>
        </w:rPr>
        <w:t>29.795։</w:t>
      </w:r>
    </w:p>
    <w:p w:rsidR="00623446" w:rsidRPr="00E5345B" w:rsidRDefault="00574F5F" w:rsidP="00623446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lastRenderedPageBreak/>
        <w:t>6</w:t>
      </w:r>
      <w:r w:rsidR="00623446" w:rsidRPr="00E5345B">
        <w:rPr>
          <w:rFonts w:ascii="GHEA Grapalat" w:hAnsi="GHEA Grapalat"/>
          <w:sz w:val="22"/>
          <w:lang w:val="hy-AM"/>
        </w:rPr>
        <w:t xml:space="preserve">. </w:t>
      </w:r>
      <w:r w:rsidR="00623446" w:rsidRPr="00E5345B">
        <w:rPr>
          <w:rFonts w:ascii="GHEA Grapalat" w:hAnsi="GHEA Grapalat" w:cs="Sylfaen"/>
          <w:sz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են:</w:t>
      </w:r>
      <w:r w:rsidR="00623446" w:rsidRPr="00E5345B">
        <w:rPr>
          <w:rFonts w:ascii="GHEA Grapalat" w:hAnsi="GHEA Grapalat"/>
          <w:sz w:val="22"/>
          <w:lang w:val="hy-AM"/>
        </w:rPr>
        <w:t xml:space="preserve"> Ակտիվների շրջանառելիության գործակիցը բնութագրում է ընկերության բոլոր մի</w:t>
      </w:r>
      <w:r w:rsidR="00CA6E51" w:rsidRPr="00E5345B">
        <w:rPr>
          <w:rFonts w:ascii="GHEA Grapalat" w:hAnsi="GHEA Grapalat"/>
          <w:sz w:val="22"/>
          <w:lang w:val="hy-AM"/>
        </w:rPr>
        <w:t>ջոցների շրջապտույտի արագությունն</w:t>
      </w:r>
      <w:r w:rsidR="00623446" w:rsidRPr="00E5345B">
        <w:rPr>
          <w:rFonts w:ascii="GHEA Grapalat" w:hAnsi="GHEA Grapalat"/>
          <w:sz w:val="22"/>
          <w:lang w:val="hy-AM"/>
        </w:rPr>
        <w:t>՝ անկ</w:t>
      </w:r>
      <w:r w:rsidR="00CA6E51" w:rsidRPr="00E5345B">
        <w:rPr>
          <w:rFonts w:ascii="GHEA Grapalat" w:hAnsi="GHEA Grapalat"/>
          <w:sz w:val="22"/>
          <w:lang w:val="hy-AM"/>
        </w:rPr>
        <w:t>ախ դրանց ձևավորման աղբյուրից և</w:t>
      </w:r>
      <w:r w:rsidR="00623446" w:rsidRPr="00E5345B">
        <w:rPr>
          <w:rFonts w:ascii="GHEA Grapalat" w:hAnsi="GHEA Grapalat"/>
          <w:sz w:val="22"/>
          <w:lang w:val="hy-AM"/>
        </w:rPr>
        <w:t xml:space="preserve"> որքան մեծ է այս ցուցանիշն, այնքան արդյունավետորեն են օգտագործվում ակտիվները:</w:t>
      </w:r>
      <w:r w:rsidR="00584E36" w:rsidRPr="00E5345B">
        <w:rPr>
          <w:rFonts w:ascii="GHEA Grapalat" w:hAnsi="GHEA Grapalat"/>
          <w:sz w:val="22"/>
          <w:lang w:val="hy-AM"/>
        </w:rPr>
        <w:t xml:space="preserve"> </w:t>
      </w:r>
      <w:r w:rsidR="0013265A" w:rsidRPr="00E5345B">
        <w:rPr>
          <w:rFonts w:ascii="GHEA Grapalat" w:hAnsi="GHEA Grapalat" w:cs="Sylfaen"/>
          <w:sz w:val="22"/>
          <w:szCs w:val="22"/>
          <w:lang w:val="hy-AM"/>
        </w:rPr>
        <w:t>«</w:t>
      </w:r>
      <w:r w:rsidR="00584E36" w:rsidRPr="00E5345B">
        <w:rPr>
          <w:rFonts w:ascii="GHEA Grapalat" w:hAnsi="GHEA Grapalat" w:cs="Sylfaen"/>
          <w:sz w:val="22"/>
          <w:szCs w:val="22"/>
          <w:lang w:val="hy-AM"/>
        </w:rPr>
        <w:t>Որոտանի ՀԷԿՀ</w:t>
      </w:r>
      <w:r w:rsidR="0013265A" w:rsidRPr="00E5345B">
        <w:rPr>
          <w:rFonts w:ascii="GHEA Grapalat" w:hAnsi="GHEA Grapalat" w:cs="Sylfaen"/>
          <w:sz w:val="22"/>
          <w:szCs w:val="22"/>
          <w:lang w:val="hy-AM"/>
        </w:rPr>
        <w:t xml:space="preserve">» և </w:t>
      </w:r>
      <w:r w:rsidR="0013265A" w:rsidRPr="00E5345B">
        <w:rPr>
          <w:rFonts w:ascii="GHEA Grapalat" w:hAnsi="GHEA Grapalat" w:cs="Sylfaen"/>
          <w:sz w:val="22"/>
          <w:lang w:val="hy-AM"/>
        </w:rPr>
        <w:t>«Նաիրիտ-2» ՓԲԸ-ների</w:t>
      </w:r>
      <w:r w:rsidR="00584E36" w:rsidRPr="00E5345B">
        <w:rPr>
          <w:rFonts w:ascii="GHEA Grapalat" w:hAnsi="GHEA Grapalat" w:cs="Sylfaen"/>
          <w:sz w:val="22"/>
          <w:szCs w:val="22"/>
          <w:lang w:val="hy-AM"/>
        </w:rPr>
        <w:t xml:space="preserve"> ակտիվները չեն շրջանառվել, իսկ ընդհանուր առմամբ ը</w:t>
      </w:r>
      <w:r w:rsidR="00623446" w:rsidRPr="00E5345B">
        <w:rPr>
          <w:rFonts w:ascii="GHEA Grapalat" w:hAnsi="GHEA Grapalat" w:cs="Sylfaen"/>
          <w:sz w:val="22"/>
          <w:lang w:val="hy-AM"/>
        </w:rPr>
        <w:t>նկերություններ</w:t>
      </w:r>
      <w:r w:rsidR="0013265A" w:rsidRPr="00E5345B">
        <w:rPr>
          <w:rFonts w:ascii="GHEA Grapalat" w:hAnsi="GHEA Grapalat" w:cs="Sylfaen"/>
          <w:sz w:val="22"/>
          <w:lang w:val="hy-AM"/>
        </w:rPr>
        <w:t>ի</w:t>
      </w:r>
      <w:r w:rsidR="00623446" w:rsidRPr="00E5345B">
        <w:rPr>
          <w:rFonts w:ascii="GHEA Grapalat" w:hAnsi="GHEA Grapalat" w:cs="Sylfaen"/>
          <w:sz w:val="22"/>
          <w:lang w:val="hy-AM"/>
        </w:rPr>
        <w:t xml:space="preserve"> մոտ </w:t>
      </w:r>
      <w:r w:rsidR="00B2185D" w:rsidRPr="00E5345B">
        <w:rPr>
          <w:rFonts w:ascii="GHEA Grapalat" w:hAnsi="GHEA Grapalat" w:cs="Sylfaen"/>
          <w:sz w:val="22"/>
          <w:lang w:val="hy-AM" w:eastAsia="en-US"/>
        </w:rPr>
        <w:t>գործակիցն</w:t>
      </w:r>
      <w:r w:rsidR="00623446" w:rsidRPr="00E5345B">
        <w:rPr>
          <w:rFonts w:ascii="GHEA Grapalat" w:hAnsi="GHEA Grapalat" w:cs="Sylfaen"/>
          <w:sz w:val="22"/>
          <w:lang w:val="hy-AM" w:eastAsia="en-US"/>
        </w:rPr>
        <w:t xml:space="preserve">  ընկած է 0</w:t>
      </w:r>
      <w:r w:rsidR="00584E36" w:rsidRPr="00E5345B">
        <w:rPr>
          <w:rFonts w:ascii="GHEA Grapalat" w:hAnsi="GHEA Grapalat" w:cs="Sylfaen"/>
          <w:sz w:val="22"/>
          <w:lang w:val="hy-AM" w:eastAsia="en-US"/>
        </w:rPr>
        <w:t>,</w:t>
      </w:r>
      <w:r w:rsidR="0013265A" w:rsidRPr="00E5345B">
        <w:rPr>
          <w:rFonts w:ascii="GHEA Grapalat" w:hAnsi="GHEA Grapalat" w:cs="Sylfaen"/>
          <w:sz w:val="22"/>
          <w:lang w:val="hy-AM" w:eastAsia="en-US"/>
        </w:rPr>
        <w:t>144</w:t>
      </w:r>
      <w:r w:rsidR="00584E36" w:rsidRPr="00E5345B">
        <w:rPr>
          <w:rFonts w:ascii="GHEA Grapalat" w:hAnsi="GHEA Grapalat" w:cs="Sylfaen"/>
          <w:sz w:val="22"/>
          <w:lang w:val="hy-AM" w:eastAsia="en-US"/>
        </w:rPr>
        <w:t xml:space="preserve"> – 1.318</w:t>
      </w:r>
      <w:r w:rsidR="00623446" w:rsidRPr="00E5345B">
        <w:rPr>
          <w:rFonts w:ascii="GHEA Grapalat" w:hAnsi="GHEA Grapalat" w:cs="Sylfaen"/>
          <w:sz w:val="22"/>
          <w:lang w:val="hy-AM" w:eastAsia="en-US"/>
        </w:rPr>
        <w:t xml:space="preserve"> միջակայքում: </w:t>
      </w:r>
    </w:p>
    <w:p w:rsidR="00623446" w:rsidRPr="00E5345B" w:rsidRDefault="00574F5F" w:rsidP="00623446">
      <w:pPr>
        <w:pStyle w:val="BodyTextIndent"/>
        <w:rPr>
          <w:rFonts w:ascii="GHEA Grapalat" w:hAnsi="GHEA Grapalat" w:cs="Sylfaen"/>
          <w:sz w:val="22"/>
          <w:lang w:val="hy-AM"/>
        </w:rPr>
      </w:pPr>
      <w:r>
        <w:rPr>
          <w:rFonts w:ascii="GHEA Grapalat" w:hAnsi="GHEA Grapalat" w:cs="Sylfaen"/>
          <w:sz w:val="22"/>
          <w:lang w:val="hy-AM"/>
        </w:rPr>
        <w:t>7</w:t>
      </w:r>
      <w:r w:rsidR="00623446" w:rsidRPr="00E5345B">
        <w:rPr>
          <w:rFonts w:ascii="GHEA Grapalat" w:hAnsi="GHEA Grapalat" w:cs="Sylfaen"/>
          <w:sz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</w:t>
      </w:r>
      <w:r w:rsidR="00584E36" w:rsidRPr="00E5345B">
        <w:rPr>
          <w:rFonts w:ascii="GHEA Grapalat" w:hAnsi="GHEA Grapalat" w:cs="Sylfaen"/>
          <w:sz w:val="22"/>
          <w:lang w:val="hy-AM"/>
        </w:rPr>
        <w:t xml:space="preserve">: </w:t>
      </w:r>
      <w:r w:rsidR="0013265A" w:rsidRPr="00E5345B">
        <w:rPr>
          <w:rFonts w:ascii="GHEA Grapalat" w:hAnsi="GHEA Grapalat" w:cs="Sylfaen"/>
          <w:sz w:val="22"/>
          <w:lang w:val="hy-AM"/>
        </w:rPr>
        <w:t>Շ</w:t>
      </w:r>
      <w:r w:rsidR="00584E36" w:rsidRPr="00E5345B">
        <w:rPr>
          <w:rFonts w:ascii="GHEA Grapalat" w:hAnsi="GHEA Grapalat" w:cs="Sylfaen"/>
          <w:sz w:val="22"/>
          <w:lang w:val="hy-AM"/>
        </w:rPr>
        <w:t>ահույթով աշխատած ընկերությունների շ</w:t>
      </w:r>
      <w:r w:rsidR="00623446" w:rsidRPr="00E5345B">
        <w:rPr>
          <w:rFonts w:ascii="GHEA Grapalat" w:hAnsi="GHEA Grapalat" w:cs="Sylfaen"/>
          <w:sz w:val="22"/>
          <w:lang w:val="hy-AM"/>
        </w:rPr>
        <w:t xml:space="preserve">ահութաբերության </w:t>
      </w:r>
      <w:r w:rsidR="00781F4F" w:rsidRPr="00E5345B">
        <w:rPr>
          <w:rFonts w:ascii="GHEA Grapalat" w:hAnsi="GHEA Grapalat" w:cs="Sylfaen"/>
          <w:sz w:val="22"/>
          <w:lang w:val="hy-AM"/>
        </w:rPr>
        <w:t>ցուցանիշն</w:t>
      </w:r>
      <w:r w:rsidR="00623446" w:rsidRPr="00E5345B">
        <w:rPr>
          <w:rFonts w:ascii="GHEA Grapalat" w:hAnsi="GHEA Grapalat" w:cs="Sylfaen"/>
          <w:sz w:val="22"/>
          <w:lang w:val="hy-AM"/>
        </w:rPr>
        <w:t xml:space="preserve"> </w:t>
      </w:r>
      <w:r w:rsidR="00C80C13" w:rsidRPr="00E5345B">
        <w:rPr>
          <w:rFonts w:ascii="GHEA Grapalat" w:hAnsi="GHEA Grapalat" w:cs="Sylfaen"/>
          <w:sz w:val="22"/>
          <w:lang w:val="hy-AM"/>
        </w:rPr>
        <w:t>ընկած</w:t>
      </w:r>
      <w:r w:rsidR="0013265A" w:rsidRPr="00E5345B">
        <w:rPr>
          <w:rFonts w:ascii="GHEA Grapalat" w:hAnsi="GHEA Grapalat" w:cs="Sylfaen"/>
          <w:sz w:val="22"/>
          <w:lang w:val="hy-AM"/>
        </w:rPr>
        <w:t xml:space="preserve"> </w:t>
      </w:r>
      <w:r w:rsidR="00C80C13" w:rsidRPr="00E5345B">
        <w:rPr>
          <w:rFonts w:ascii="GHEA Grapalat" w:hAnsi="GHEA Grapalat" w:cs="Sylfaen"/>
          <w:sz w:val="22"/>
          <w:lang w:val="hy-AM"/>
        </w:rPr>
        <w:t>է</w:t>
      </w:r>
      <w:r w:rsidR="0013265A" w:rsidRPr="00E5345B">
        <w:rPr>
          <w:rFonts w:ascii="GHEA Grapalat" w:hAnsi="GHEA Grapalat" w:cs="Sylfaen"/>
          <w:sz w:val="22"/>
          <w:lang w:val="hy-AM"/>
        </w:rPr>
        <w:t xml:space="preserve"> 0.01 – 6.12</w:t>
      </w:r>
      <w:r w:rsidR="00584E36" w:rsidRPr="00E5345B">
        <w:rPr>
          <w:rFonts w:ascii="GHEA Grapalat" w:hAnsi="GHEA Grapalat" w:cs="Sylfaen"/>
          <w:sz w:val="22"/>
          <w:lang w:val="hy-AM"/>
        </w:rPr>
        <w:t xml:space="preserve"> միջակայքում: </w:t>
      </w:r>
    </w:p>
    <w:p w:rsidR="0027711F" w:rsidRPr="00E5345B" w:rsidRDefault="00574F5F" w:rsidP="0027711F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 w:cs="Sylfaen"/>
          <w:sz w:val="22"/>
          <w:lang w:val="hy-AM"/>
        </w:rPr>
        <w:t>8</w:t>
      </w:r>
      <w:r w:rsidR="0027711F" w:rsidRPr="00E5345B">
        <w:rPr>
          <w:rFonts w:ascii="GHEA Grapalat" w:hAnsi="GHEA Grapalat" w:cs="Sylfaen"/>
          <w:sz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</w:t>
      </w:r>
      <w:r w:rsidR="002206B7" w:rsidRPr="00E5345B">
        <w:rPr>
          <w:rFonts w:ascii="GHEA Grapalat" w:hAnsi="GHEA Grapalat" w:cs="Sylfaen"/>
          <w:sz w:val="22"/>
          <w:szCs w:val="22"/>
          <w:lang w:val="hy-AM"/>
        </w:rPr>
        <w:t xml:space="preserve">«Որոտանի ՀԷԿՀ» և </w:t>
      </w:r>
      <w:r w:rsidR="002206B7" w:rsidRPr="00E5345B">
        <w:rPr>
          <w:rFonts w:ascii="GHEA Grapalat" w:hAnsi="GHEA Grapalat" w:cs="Sylfaen"/>
          <w:sz w:val="22"/>
          <w:lang w:val="hy-AM"/>
        </w:rPr>
        <w:t>«Նաիրիտ-2» ՓԲԸ-ների</w:t>
      </w:r>
      <w:r w:rsidR="002206B7" w:rsidRPr="00E5345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7711F" w:rsidRPr="00E5345B">
        <w:rPr>
          <w:rFonts w:ascii="GHEA Grapalat" w:hAnsi="GHEA Grapalat" w:cs="Sylfaen"/>
          <w:sz w:val="22"/>
          <w:lang w:val="hy-AM"/>
        </w:rPr>
        <w:t>եկամուտներն ամբողջությամբ</w:t>
      </w:r>
      <w:r w:rsidR="00D21021" w:rsidRPr="00E5345B">
        <w:rPr>
          <w:rFonts w:ascii="GHEA Grapalat" w:hAnsi="GHEA Grapalat" w:cs="Sylfaen"/>
          <w:sz w:val="22"/>
          <w:lang w:val="hy-AM"/>
        </w:rPr>
        <w:t>, իսկ «</w:t>
      </w:r>
      <w:r w:rsidR="00FF0272" w:rsidRPr="00E5345B">
        <w:rPr>
          <w:rFonts w:ascii="GHEA Grapalat" w:hAnsi="GHEA Grapalat" w:cs="Sylfaen"/>
          <w:sz w:val="22"/>
          <w:lang w:val="hy-AM"/>
        </w:rPr>
        <w:t>Էներգետիկ համակարգի</w:t>
      </w:r>
      <w:r w:rsidR="00D21021" w:rsidRPr="00E5345B">
        <w:rPr>
          <w:rFonts w:ascii="GHEA Grapalat" w:hAnsi="GHEA Grapalat" w:cs="Sylfaen"/>
          <w:sz w:val="22"/>
          <w:lang w:val="hy-AM"/>
        </w:rPr>
        <w:t xml:space="preserve"> օպերատոր» ՓԲԸ-ի եկամուտների 29</w:t>
      </w:r>
      <w:r w:rsidR="00FF0272" w:rsidRPr="00E5345B">
        <w:rPr>
          <w:rFonts w:ascii="GHEA Grapalat" w:hAnsi="GHEA Grapalat" w:cs="Sylfaen"/>
          <w:sz w:val="22"/>
          <w:lang w:val="hy-AM"/>
        </w:rPr>
        <w:t>%</w:t>
      </w:r>
      <w:r w:rsidR="0027711F" w:rsidRPr="00E5345B">
        <w:rPr>
          <w:rFonts w:ascii="GHEA Grapalat" w:hAnsi="GHEA Grapalat" w:cs="Sylfaen"/>
          <w:sz w:val="22"/>
          <w:lang w:val="hy-AM"/>
        </w:rPr>
        <w:t xml:space="preserve"> ձևավորվել են ոչ հիմնական գործունեությունից՝ </w:t>
      </w:r>
      <w:r w:rsidR="00D21021" w:rsidRPr="00E5345B">
        <w:rPr>
          <w:rFonts w:ascii="GHEA Grapalat" w:hAnsi="GHEA Grapalat" w:cs="Sylfaen"/>
          <w:sz w:val="22"/>
          <w:lang w:val="hy-AM"/>
        </w:rPr>
        <w:t xml:space="preserve">վարձակալություն, </w:t>
      </w:r>
      <w:r w:rsidR="0027711F" w:rsidRPr="00E5345B">
        <w:rPr>
          <w:rFonts w:ascii="GHEA Grapalat" w:hAnsi="GHEA Grapalat" w:cs="Sylfaen"/>
          <w:sz w:val="22"/>
          <w:lang w:val="hy-AM"/>
        </w:rPr>
        <w:t xml:space="preserve">ավանդադրված դրամակն միջոցներից տոկոսային եկամուտ, </w:t>
      </w:r>
      <w:r w:rsidR="00FF0272" w:rsidRPr="00E5345B">
        <w:rPr>
          <w:rFonts w:ascii="GHEA Grapalat" w:hAnsi="GHEA Grapalat" w:cs="Sylfaen"/>
          <w:sz w:val="22"/>
          <w:lang w:val="hy-AM"/>
        </w:rPr>
        <w:t>փոխար</w:t>
      </w:r>
      <w:r w:rsidR="00C80C13" w:rsidRPr="00E5345B">
        <w:rPr>
          <w:rFonts w:ascii="GHEA Grapalat" w:hAnsi="GHEA Grapalat" w:cs="Sylfaen"/>
          <w:sz w:val="22"/>
          <w:lang w:val="hy-AM"/>
        </w:rPr>
        <w:t>ժեքի տարբերությունից եկամուտներ</w:t>
      </w:r>
      <w:r w:rsidR="00FF0272" w:rsidRPr="00E5345B">
        <w:rPr>
          <w:rFonts w:ascii="GHEA Grapalat" w:hAnsi="GHEA Grapalat" w:cs="Sylfaen"/>
          <w:sz w:val="22"/>
          <w:lang w:val="hy-AM"/>
        </w:rPr>
        <w:t xml:space="preserve">, մնացած ընկերություններում </w:t>
      </w:r>
      <w:r w:rsidR="0027711F" w:rsidRPr="00E5345B">
        <w:rPr>
          <w:rFonts w:ascii="GHEA Grapalat" w:hAnsi="GHEA Grapalat" w:cs="Sylfaen"/>
          <w:sz w:val="22"/>
          <w:lang w:val="hy-AM"/>
        </w:rPr>
        <w:t>եկամուտներն</w:t>
      </w:r>
      <w:r w:rsidR="00FF0272" w:rsidRPr="00E5345B">
        <w:rPr>
          <w:rFonts w:ascii="GHEA Grapalat" w:hAnsi="GHEA Grapalat" w:cs="Sylfaen"/>
          <w:sz w:val="22"/>
          <w:lang w:val="hy-AM"/>
        </w:rPr>
        <w:t xml:space="preserve"> հիմնականում</w:t>
      </w:r>
      <w:r w:rsidR="0027711F" w:rsidRPr="00E5345B">
        <w:rPr>
          <w:rFonts w:ascii="GHEA Grapalat" w:hAnsi="GHEA Grapalat" w:cs="Sylfaen"/>
          <w:sz w:val="22"/>
          <w:lang w:val="hy-AM"/>
        </w:rPr>
        <w:t xml:space="preserve"> ձևավորվել են հիմնական գործունեությունից:</w:t>
      </w:r>
    </w:p>
    <w:p w:rsidR="00004EB1" w:rsidRPr="00E5345B" w:rsidRDefault="00C82773" w:rsidP="00004EB1">
      <w:pPr>
        <w:spacing w:line="360" w:lineRule="auto"/>
        <w:ind w:firstLine="720"/>
        <w:rPr>
          <w:rFonts w:ascii="GHEA Grapalat" w:hAnsi="GHEA Grapalat" w:cs="Sylfaen"/>
          <w:sz w:val="22"/>
          <w:lang w:val="hy-AM"/>
        </w:rPr>
      </w:pPr>
      <w:r w:rsidRPr="00E5345B">
        <w:rPr>
          <w:rFonts w:ascii="GHEA Grapalat" w:hAnsi="GHEA Grapalat"/>
          <w:sz w:val="22"/>
          <w:lang w:val="hy-AM"/>
        </w:rPr>
        <w:t>6</w:t>
      </w:r>
      <w:r w:rsidR="00004EB1" w:rsidRPr="00E5345B">
        <w:rPr>
          <w:rFonts w:ascii="GHEA Grapalat" w:hAnsi="GHEA Grapalat"/>
          <w:sz w:val="22"/>
          <w:lang w:val="hy-AM"/>
        </w:rPr>
        <w:t>.</w:t>
      </w:r>
      <w:r w:rsidR="00503DE7" w:rsidRPr="00E5345B">
        <w:rPr>
          <w:rFonts w:ascii="GHEA Grapalat" w:hAnsi="GHEA Grapalat"/>
          <w:sz w:val="22"/>
          <w:lang w:val="hy-AM"/>
        </w:rPr>
        <w:t>6</w:t>
      </w:r>
      <w:r w:rsidR="00004EB1" w:rsidRPr="00E5345B">
        <w:rPr>
          <w:rFonts w:ascii="GHEA Grapalat" w:hAnsi="GHEA Grapalat"/>
          <w:sz w:val="22"/>
          <w:lang w:val="hy-AM"/>
        </w:rPr>
        <w:tab/>
      </w:r>
      <w:r w:rsidR="00004EB1" w:rsidRPr="00E5345B">
        <w:rPr>
          <w:rFonts w:ascii="GHEA Grapalat" w:hAnsi="GHEA Grapalat" w:cs="Sylfaen"/>
          <w:sz w:val="22"/>
          <w:lang w:val="hy-AM"/>
        </w:rPr>
        <w:t>Եզրակացություն</w:t>
      </w:r>
    </w:p>
    <w:p w:rsidR="00B2185D" w:rsidRPr="00E5345B" w:rsidRDefault="00584E36" w:rsidP="00D21021">
      <w:pPr>
        <w:pStyle w:val="BodyTextIndent"/>
        <w:tabs>
          <w:tab w:val="clear" w:pos="540"/>
          <w:tab w:val="left" w:pos="-142"/>
        </w:tabs>
        <w:rPr>
          <w:rFonts w:ascii="GHEA Grapalat" w:hAnsi="GHEA Grapalat" w:cs="Sylfaen"/>
          <w:sz w:val="22"/>
          <w:szCs w:val="22"/>
          <w:lang w:val="hy-AM"/>
        </w:rPr>
      </w:pPr>
      <w:r w:rsidRPr="00E5345B">
        <w:rPr>
          <w:rFonts w:ascii="GHEA Grapalat" w:hAnsi="GHEA Grapalat" w:cs="Sylfaen"/>
          <w:sz w:val="22"/>
          <w:lang w:val="hy-AM"/>
        </w:rPr>
        <w:tab/>
      </w:r>
      <w:r w:rsidR="00CE51E4" w:rsidRPr="00E5345B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Pr="00E5345B">
        <w:rPr>
          <w:rFonts w:ascii="GHEA Grapalat" w:hAnsi="GHEA Grapalat" w:cs="Sylfaen"/>
          <w:sz w:val="22"/>
          <w:lang w:val="hy-AM"/>
        </w:rPr>
        <w:t xml:space="preserve">ՀՀ </w:t>
      </w:r>
      <w:r w:rsidR="000560BF" w:rsidRPr="00E5345B">
        <w:rPr>
          <w:rFonts w:ascii="GHEA Grapalat" w:hAnsi="GHEA Grapalat" w:cs="Sylfaen"/>
          <w:sz w:val="22"/>
          <w:lang w:val="hy-AM"/>
        </w:rPr>
        <w:t>էներգետիկայի և բնական պաշարների</w:t>
      </w:r>
      <w:r w:rsidRPr="00E5345B">
        <w:rPr>
          <w:rFonts w:ascii="GHEA Grapalat" w:hAnsi="GHEA Grapalat" w:cs="Sylfaen"/>
          <w:sz w:val="22"/>
          <w:lang w:val="hy-AM"/>
        </w:rPr>
        <w:t xml:space="preserve"> նախարարության ենթակայության </w:t>
      </w:r>
      <w:r w:rsidR="00C80C13" w:rsidRPr="00E5345B">
        <w:rPr>
          <w:rFonts w:ascii="GHEA Grapalat" w:hAnsi="GHEA Grapalat" w:cs="Sylfaen"/>
          <w:sz w:val="22"/>
          <w:lang w:val="hy-AM"/>
        </w:rPr>
        <w:t>«ՀԱԷԿ»</w:t>
      </w:r>
      <w:r w:rsidR="000560BF" w:rsidRPr="00E5345B">
        <w:rPr>
          <w:rFonts w:ascii="GHEA Grapalat" w:hAnsi="GHEA Grapalat" w:cs="Sylfaen"/>
          <w:sz w:val="22"/>
          <w:lang w:val="hy-AM"/>
        </w:rPr>
        <w:t xml:space="preserve"> ՓԲԸ-ն ձևավորել է վնաս</w:t>
      </w:r>
      <w:r w:rsidR="00C80C13" w:rsidRPr="00E5345B">
        <w:rPr>
          <w:rFonts w:ascii="GHEA Grapalat" w:hAnsi="GHEA Grapalat" w:cs="Sylfaen"/>
          <w:sz w:val="22"/>
          <w:lang w:val="hy-AM"/>
        </w:rPr>
        <w:t>, սակայն ունի 35,118,392.0 հազ. դրամ կուտակված շահույթ</w:t>
      </w:r>
      <w:r w:rsidR="00D21021" w:rsidRPr="00E5345B">
        <w:rPr>
          <w:rFonts w:ascii="GHEA Grapalat" w:hAnsi="GHEA Grapalat" w:cs="Sylfaen"/>
          <w:sz w:val="22"/>
          <w:lang w:val="hy-AM"/>
        </w:rPr>
        <w:t>։</w:t>
      </w:r>
      <w:r w:rsidR="000560BF" w:rsidRPr="00E5345B">
        <w:rPr>
          <w:rFonts w:ascii="GHEA Grapalat" w:hAnsi="GHEA Grapalat" w:cs="Sylfaen"/>
          <w:sz w:val="22"/>
          <w:lang w:val="hy-AM"/>
        </w:rPr>
        <w:t xml:space="preserve"> </w:t>
      </w:r>
      <w:r w:rsidR="00D21021" w:rsidRPr="00E5345B">
        <w:rPr>
          <w:rFonts w:ascii="GHEA Grapalat" w:hAnsi="GHEA Grapalat" w:cs="Sylfaen"/>
          <w:sz w:val="22"/>
          <w:lang w:val="hy-AM"/>
        </w:rPr>
        <w:t>«Երևանի ՋԵԿ»</w:t>
      </w:r>
      <w:r w:rsidR="00D746CB" w:rsidRPr="00E5345B">
        <w:rPr>
          <w:rFonts w:ascii="GHEA Grapalat" w:hAnsi="GHEA Grapalat" w:cs="Sylfaen"/>
          <w:sz w:val="22"/>
          <w:lang w:val="hy-AM"/>
        </w:rPr>
        <w:t xml:space="preserve"> ՓԲԸ-ի</w:t>
      </w:r>
      <w:r w:rsidR="00D21021" w:rsidRPr="00E5345B">
        <w:rPr>
          <w:rFonts w:ascii="GHEA Grapalat" w:hAnsi="GHEA Grapalat" w:cs="Sylfaen"/>
          <w:sz w:val="22"/>
          <w:lang w:val="hy-AM"/>
        </w:rPr>
        <w:t xml:space="preserve"> ունի 15,174,443.0 հազ. դրամ կուտակված</w:t>
      </w:r>
      <w:r w:rsidR="00D746CB" w:rsidRPr="00E5345B">
        <w:rPr>
          <w:rFonts w:ascii="GHEA Grapalat" w:hAnsi="GHEA Grapalat" w:cs="Sylfaen"/>
          <w:sz w:val="22"/>
          <w:szCs w:val="22"/>
          <w:lang w:val="hy-AM"/>
        </w:rPr>
        <w:t xml:space="preserve"> վնաս:</w:t>
      </w:r>
      <w:r w:rsidR="0045475F" w:rsidRPr="00E5345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21021" w:rsidRPr="00E5345B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21021" w:rsidRPr="00E5345B" w:rsidRDefault="00B2185D" w:rsidP="00D21021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lang w:val="hy-AM"/>
        </w:rPr>
      </w:pPr>
      <w:r w:rsidRPr="00E5345B">
        <w:rPr>
          <w:rFonts w:ascii="GHEA Grapalat" w:hAnsi="GHEA Grapalat" w:cs="Sylfaen"/>
          <w:sz w:val="22"/>
          <w:szCs w:val="22"/>
          <w:lang w:val="hy-AM"/>
        </w:rPr>
        <w:tab/>
      </w:r>
      <w:r w:rsidR="00C80C13" w:rsidRPr="00E5345B">
        <w:rPr>
          <w:rFonts w:ascii="GHEA Grapalat" w:hAnsi="GHEA Grapalat" w:cs="Sylfaen"/>
          <w:sz w:val="22"/>
          <w:szCs w:val="22"/>
          <w:lang w:val="hy-AM"/>
        </w:rPr>
        <w:t>Ընկերություններ ա</w:t>
      </w:r>
      <w:r w:rsidR="00D21021" w:rsidRPr="00E5345B">
        <w:rPr>
          <w:rFonts w:ascii="GHEA Grapalat" w:hAnsi="GHEA Grapalat" w:cs="Sylfaen"/>
          <w:sz w:val="22"/>
          <w:lang w:val="hy-AM"/>
        </w:rPr>
        <w:t xml:space="preserve">րտադրանքի, ապրանքի, աշխատանքների, ծառայություններից հասույթը կազմել է 61,092,093.00 հազ. դրամ։ </w:t>
      </w:r>
    </w:p>
    <w:p w:rsidR="00D21021" w:rsidRPr="00057A54" w:rsidRDefault="00D21021" w:rsidP="00D21021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</w:p>
    <w:p w:rsidR="00985EEE" w:rsidRPr="00057A54" w:rsidRDefault="00985EEE" w:rsidP="00D21021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</w:p>
    <w:p w:rsidR="00EF6701" w:rsidRPr="00911DF9" w:rsidRDefault="00781F4F" w:rsidP="00E5345B">
      <w:pPr>
        <w:pStyle w:val="BodyTextIndent"/>
        <w:tabs>
          <w:tab w:val="clear" w:pos="540"/>
          <w:tab w:val="left" w:pos="-142"/>
        </w:tabs>
        <w:rPr>
          <w:rFonts w:ascii="GHEA Grapalat" w:hAnsi="GHEA Grapalat" w:cs="Sylfaen"/>
          <w:b/>
          <w:sz w:val="22"/>
          <w:u w:val="single"/>
          <w:lang w:val="hy-AM"/>
        </w:rPr>
      </w:pPr>
      <w:r w:rsidRPr="001C340F">
        <w:rPr>
          <w:rFonts w:ascii="GHEA Grapalat" w:hAnsi="GHEA Grapalat" w:cs="Sylfaen"/>
          <w:sz w:val="22"/>
          <w:lang w:val="hy-AM"/>
        </w:rPr>
        <w:tab/>
      </w:r>
    </w:p>
    <w:p w:rsidR="00985EEE" w:rsidRPr="00057A54" w:rsidRDefault="00985EEE" w:rsidP="007B7F51">
      <w:pPr>
        <w:pStyle w:val="BodyTextIndent"/>
        <w:tabs>
          <w:tab w:val="clear" w:pos="540"/>
          <w:tab w:val="left" w:pos="284"/>
        </w:tabs>
        <w:ind w:left="284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</w:p>
    <w:p w:rsidR="00BD70A4" w:rsidRPr="00E5345B" w:rsidRDefault="00C82773" w:rsidP="007B7F51">
      <w:pPr>
        <w:pStyle w:val="BodyTextIndent"/>
        <w:tabs>
          <w:tab w:val="clear" w:pos="540"/>
          <w:tab w:val="left" w:pos="284"/>
        </w:tabs>
        <w:ind w:left="284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E5345B">
        <w:rPr>
          <w:rFonts w:ascii="GHEA Grapalat" w:hAnsi="GHEA Grapalat" w:cs="Sylfaen"/>
          <w:b/>
          <w:sz w:val="22"/>
          <w:u w:val="single"/>
          <w:lang w:val="hy-AM"/>
        </w:rPr>
        <w:t>7</w:t>
      </w:r>
      <w:r w:rsidR="007B7F51" w:rsidRPr="00E5345B">
        <w:rPr>
          <w:rFonts w:ascii="GHEA Grapalat" w:hAnsi="GHEA Grapalat" w:cs="Sylfaen"/>
          <w:b/>
          <w:sz w:val="22"/>
          <w:u w:val="single"/>
          <w:lang w:val="hy-AM"/>
        </w:rPr>
        <w:t xml:space="preserve">. </w:t>
      </w:r>
      <w:r w:rsidR="009F0F9E" w:rsidRPr="00E5345B">
        <w:rPr>
          <w:rFonts w:ascii="GHEA Grapalat" w:hAnsi="GHEA Grapalat" w:cs="Sylfaen"/>
          <w:b/>
          <w:sz w:val="22"/>
          <w:u w:val="single"/>
          <w:lang w:val="hy-AM"/>
        </w:rPr>
        <w:t>ՀՀ</w:t>
      </w:r>
      <w:r w:rsidR="005367B0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="00410987" w:rsidRPr="00E5345B">
        <w:rPr>
          <w:rFonts w:ascii="GHEA Grapalat" w:hAnsi="GHEA Grapalat" w:cs="Sylfaen"/>
          <w:b/>
          <w:sz w:val="22"/>
          <w:u w:val="single"/>
          <w:lang w:val="hy-AM"/>
        </w:rPr>
        <w:t>ՏՆՏ</w:t>
      </w:r>
      <w:r w:rsidR="00BD70A4" w:rsidRPr="00E5345B">
        <w:rPr>
          <w:rFonts w:ascii="GHEA Grapalat" w:hAnsi="GHEA Grapalat" w:cs="Sylfaen"/>
          <w:b/>
          <w:sz w:val="22"/>
          <w:u w:val="single"/>
          <w:lang w:val="hy-AM"/>
        </w:rPr>
        <w:t>ԵՍ</w:t>
      </w:r>
      <w:r w:rsidR="00410987" w:rsidRPr="00E5345B">
        <w:rPr>
          <w:rFonts w:ascii="GHEA Grapalat" w:hAnsi="GHEA Grapalat" w:cs="Sylfaen"/>
          <w:b/>
          <w:sz w:val="22"/>
          <w:u w:val="single"/>
          <w:lang w:val="hy-AM"/>
        </w:rPr>
        <w:t>Ա</w:t>
      </w:r>
      <w:r w:rsidR="00BD70A4" w:rsidRPr="00E5345B">
        <w:rPr>
          <w:rFonts w:ascii="GHEA Grapalat" w:hAnsi="GHEA Grapalat" w:cs="Sylfaen"/>
          <w:b/>
          <w:sz w:val="22"/>
          <w:u w:val="single"/>
          <w:lang w:val="hy-AM"/>
        </w:rPr>
        <w:t>Կ</w:t>
      </w:r>
      <w:r w:rsidR="00410987" w:rsidRPr="00E5345B">
        <w:rPr>
          <w:rFonts w:ascii="GHEA Grapalat" w:hAnsi="GHEA Grapalat" w:cs="Sylfaen"/>
          <w:b/>
          <w:sz w:val="22"/>
          <w:u w:val="single"/>
          <w:lang w:val="hy-AM"/>
        </w:rPr>
        <w:t>Ա</w:t>
      </w:r>
      <w:r w:rsidR="00BD70A4" w:rsidRPr="00E5345B">
        <w:rPr>
          <w:rFonts w:ascii="GHEA Grapalat" w:hAnsi="GHEA Grapalat" w:cs="Sylfaen"/>
          <w:b/>
          <w:sz w:val="22"/>
          <w:u w:val="single"/>
          <w:lang w:val="hy-AM"/>
        </w:rPr>
        <w:t>Ն ԶԱՐԳԱՑՄԱՆ ԵՎ ՆԵՐԴՐՈՒՄՆԵՐԻ</w:t>
      </w:r>
      <w:r w:rsidR="009F0F9E" w:rsidRPr="00E5345B">
        <w:rPr>
          <w:rFonts w:ascii="GHEA Grapalat" w:hAnsi="GHEA Grapalat" w:cs="Sylfaen"/>
          <w:b/>
          <w:sz w:val="22"/>
          <w:u w:val="single"/>
          <w:lang w:val="hy-AM"/>
        </w:rPr>
        <w:t xml:space="preserve">  </w:t>
      </w:r>
      <w:r w:rsidR="00BD70A4" w:rsidRPr="00E5345B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</w:p>
    <w:p w:rsidR="009F0F9E" w:rsidRPr="00E5345B" w:rsidRDefault="009F0F9E" w:rsidP="00BD70A4">
      <w:pPr>
        <w:pStyle w:val="BodyTextIndent"/>
        <w:tabs>
          <w:tab w:val="clear" w:pos="540"/>
          <w:tab w:val="left" w:pos="284"/>
        </w:tabs>
        <w:ind w:left="644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E5345B">
        <w:rPr>
          <w:rFonts w:ascii="GHEA Grapalat" w:hAnsi="GHEA Grapalat" w:cs="Sylfaen"/>
          <w:b/>
          <w:sz w:val="22"/>
          <w:u w:val="single"/>
          <w:lang w:val="hy-AM"/>
        </w:rPr>
        <w:t>ՆԱԽԱՐԱՐՈՒԹՅՈՒՆ</w:t>
      </w:r>
      <w:r w:rsidRPr="00E5345B">
        <w:rPr>
          <w:rFonts w:ascii="GHEA Grapalat" w:hAnsi="GHEA Grapalat"/>
          <w:b/>
          <w:sz w:val="22"/>
          <w:u w:val="single"/>
          <w:lang w:val="hy-AM"/>
        </w:rPr>
        <w:t xml:space="preserve"> </w:t>
      </w:r>
    </w:p>
    <w:p w:rsidR="00416061" w:rsidRPr="001C340F" w:rsidRDefault="00416061" w:rsidP="00416061">
      <w:pPr>
        <w:pStyle w:val="BodyTextIndent"/>
        <w:tabs>
          <w:tab w:val="clear" w:pos="540"/>
          <w:tab w:val="left" w:pos="284"/>
        </w:tabs>
        <w:ind w:left="644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AB0CA3" w:rsidRPr="00320BA0" w:rsidRDefault="00C82773" w:rsidP="00854689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320BA0">
        <w:rPr>
          <w:rFonts w:ascii="GHEA Grapalat" w:hAnsi="GHEA Grapalat"/>
          <w:sz w:val="22"/>
          <w:lang w:val="hy-AM"/>
        </w:rPr>
        <w:t>7</w:t>
      </w:r>
      <w:r w:rsidR="009F0F9E" w:rsidRPr="00320BA0">
        <w:rPr>
          <w:rFonts w:ascii="GHEA Grapalat" w:hAnsi="GHEA Grapalat"/>
          <w:sz w:val="22"/>
          <w:lang w:val="hy-AM"/>
        </w:rPr>
        <w:t xml:space="preserve">.1 </w:t>
      </w:r>
      <w:r w:rsidR="00C31879" w:rsidRPr="00320BA0">
        <w:rPr>
          <w:rFonts w:ascii="GHEA Grapalat" w:hAnsi="GHEA Grapalat"/>
          <w:sz w:val="22"/>
          <w:szCs w:val="22"/>
          <w:lang w:val="hy-AM"/>
        </w:rPr>
        <w:t xml:space="preserve">Նախարարության </w:t>
      </w:r>
      <w:r w:rsidR="000B5470" w:rsidRPr="00320BA0">
        <w:rPr>
          <w:rFonts w:ascii="GHEA Grapalat" w:hAnsi="GHEA Grapalat"/>
          <w:sz w:val="22"/>
          <w:szCs w:val="22"/>
          <w:lang w:val="hy-AM"/>
        </w:rPr>
        <w:t>ենթակայությամբ</w:t>
      </w:r>
      <w:r w:rsidR="00993EC7" w:rsidRPr="00320BA0">
        <w:rPr>
          <w:rFonts w:ascii="GHEA Grapalat" w:hAnsi="GHEA Grapalat"/>
          <w:sz w:val="22"/>
          <w:szCs w:val="22"/>
          <w:lang w:val="hy-AM"/>
        </w:rPr>
        <w:t xml:space="preserve"> </w:t>
      </w:r>
      <w:r w:rsidR="00CE51E4" w:rsidRPr="00320BA0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="00993EC7" w:rsidRPr="00320BA0">
        <w:rPr>
          <w:rFonts w:ascii="GHEA Grapalat" w:hAnsi="GHEA Grapalat"/>
          <w:sz w:val="22"/>
          <w:szCs w:val="22"/>
          <w:lang w:val="hy-AM"/>
        </w:rPr>
        <w:t xml:space="preserve">առկա են </w:t>
      </w:r>
      <w:r w:rsidR="009F0F9E" w:rsidRPr="00320BA0">
        <w:rPr>
          <w:rFonts w:ascii="GHEA Grapalat" w:hAnsi="GHEA Grapalat"/>
          <w:sz w:val="22"/>
          <w:szCs w:val="22"/>
          <w:lang w:val="hy-AM"/>
        </w:rPr>
        <w:t xml:space="preserve">թվով </w:t>
      </w:r>
      <w:r w:rsidR="00854689" w:rsidRPr="00320BA0">
        <w:rPr>
          <w:rFonts w:ascii="GHEA Grapalat" w:hAnsi="GHEA Grapalat"/>
          <w:sz w:val="22"/>
          <w:szCs w:val="22"/>
          <w:lang w:val="hy-AM"/>
        </w:rPr>
        <w:t>3</w:t>
      </w:r>
      <w:r w:rsidR="00C31879" w:rsidRPr="00320BA0">
        <w:rPr>
          <w:rFonts w:ascii="GHEA Grapalat" w:hAnsi="GHEA Grapalat"/>
          <w:sz w:val="22"/>
          <w:szCs w:val="22"/>
          <w:lang w:val="hy-AM"/>
        </w:rPr>
        <w:t xml:space="preserve"> </w:t>
      </w:r>
      <w:r w:rsidR="000B5470" w:rsidRPr="00320BA0">
        <w:rPr>
          <w:rFonts w:ascii="GHEA Grapalat" w:hAnsi="GHEA Grapalat" w:cs="Sylfaen"/>
          <w:sz w:val="22"/>
          <w:szCs w:val="22"/>
          <w:lang w:val="hy-AM" w:eastAsia="en-US"/>
        </w:rPr>
        <w:t xml:space="preserve">պետական </w:t>
      </w:r>
      <w:r w:rsidR="009F0F9E" w:rsidRPr="00320BA0">
        <w:rPr>
          <w:rFonts w:ascii="GHEA Grapalat" w:hAnsi="GHEA Grapalat" w:cs="Sylfaen"/>
          <w:sz w:val="22"/>
          <w:szCs w:val="22"/>
          <w:lang w:val="hy-AM" w:eastAsia="en-US"/>
        </w:rPr>
        <w:t>մասնակցությամբ</w:t>
      </w:r>
      <w:r w:rsidR="00DD1649" w:rsidRPr="00320BA0">
        <w:rPr>
          <w:rFonts w:ascii="GHEA Grapalat" w:hAnsi="GHEA Grapalat" w:cs="Sylfaen"/>
          <w:sz w:val="22"/>
          <w:szCs w:val="22"/>
          <w:lang w:val="hy-AM" w:eastAsia="en-US"/>
        </w:rPr>
        <w:t xml:space="preserve"> առևտրային կազմակերպություններ</w:t>
      </w:r>
      <w:r w:rsidR="00854689" w:rsidRPr="00320BA0">
        <w:rPr>
          <w:rFonts w:ascii="GHEA Grapalat" w:hAnsi="GHEA Grapalat" w:cs="Sylfaen"/>
          <w:sz w:val="22"/>
          <w:szCs w:val="22"/>
          <w:lang w:val="hy-AM" w:eastAsia="en-US"/>
        </w:rPr>
        <w:t xml:space="preserve">: </w:t>
      </w:r>
    </w:p>
    <w:p w:rsidR="009F0F9E" w:rsidRPr="00320BA0" w:rsidRDefault="00C82773" w:rsidP="00854689">
      <w:pPr>
        <w:spacing w:line="360" w:lineRule="auto"/>
        <w:ind w:firstLine="426"/>
        <w:jc w:val="both"/>
        <w:rPr>
          <w:rFonts w:ascii="GHEA Grapalat" w:hAnsi="GHEA Grapalat"/>
          <w:sz w:val="22"/>
          <w:lang w:val="hy-AM"/>
        </w:rPr>
      </w:pPr>
      <w:r w:rsidRPr="00320BA0">
        <w:rPr>
          <w:rFonts w:ascii="GHEA Grapalat" w:hAnsi="GHEA Grapalat"/>
          <w:sz w:val="22"/>
          <w:lang w:val="hy-AM"/>
        </w:rPr>
        <w:lastRenderedPageBreak/>
        <w:t>7</w:t>
      </w:r>
      <w:r w:rsidR="00E5345B" w:rsidRPr="00320BA0">
        <w:rPr>
          <w:rFonts w:ascii="GHEA Grapalat" w:hAnsi="GHEA Grapalat"/>
          <w:sz w:val="22"/>
          <w:lang w:val="hy-AM"/>
        </w:rPr>
        <w:t>.2</w:t>
      </w:r>
      <w:r w:rsidR="005367B0">
        <w:rPr>
          <w:rFonts w:ascii="GHEA Grapalat" w:hAnsi="GHEA Grapalat"/>
          <w:sz w:val="22"/>
          <w:lang w:val="hy-AM"/>
        </w:rPr>
        <w:t xml:space="preserve"> </w:t>
      </w:r>
      <w:r w:rsidR="000B5470" w:rsidRPr="00320BA0">
        <w:rPr>
          <w:rFonts w:ascii="GHEA Grapalat" w:hAnsi="GHEA Grapalat"/>
          <w:sz w:val="22"/>
          <w:lang w:val="hy-AM"/>
        </w:rPr>
        <w:t>Ը</w:t>
      </w:r>
      <w:r w:rsidR="009F0F9E" w:rsidRPr="00320BA0">
        <w:rPr>
          <w:rFonts w:ascii="GHEA Grapalat" w:hAnsi="GHEA Grapalat" w:cs="Sylfaen"/>
          <w:sz w:val="22"/>
          <w:lang w:val="hy-AM"/>
        </w:rPr>
        <w:t>նկերությունների աշխատողների ընդհանուր թվաքանակը</w:t>
      </w:r>
      <w:r w:rsidR="00AB0CA3" w:rsidRPr="00320BA0">
        <w:rPr>
          <w:rFonts w:ascii="GHEA Grapalat" w:hAnsi="GHEA Grapalat" w:cs="Sylfaen"/>
          <w:sz w:val="22"/>
          <w:lang w:val="hy-AM"/>
        </w:rPr>
        <w:t xml:space="preserve"> հաշվետու ժամանակահատվածում</w:t>
      </w:r>
      <w:r w:rsidR="009F0F9E" w:rsidRPr="00320BA0">
        <w:rPr>
          <w:rFonts w:ascii="GHEA Grapalat" w:hAnsi="GHEA Grapalat" w:cs="Sylfaen"/>
          <w:sz w:val="22"/>
          <w:lang w:val="hy-AM"/>
        </w:rPr>
        <w:t xml:space="preserve"> կազմում է</w:t>
      </w:r>
      <w:r w:rsidR="006D1BD3" w:rsidRPr="00320BA0">
        <w:rPr>
          <w:rFonts w:ascii="GHEA Grapalat" w:hAnsi="GHEA Grapalat" w:cs="Sylfaen"/>
          <w:sz w:val="22"/>
          <w:lang w:val="hy-AM"/>
        </w:rPr>
        <w:t xml:space="preserve"> </w:t>
      </w:r>
      <w:r w:rsidR="00AB0CA3" w:rsidRPr="00320BA0">
        <w:rPr>
          <w:rFonts w:ascii="GHEA Grapalat" w:hAnsi="GHEA Grapalat" w:cs="Sylfaen"/>
          <w:sz w:val="22"/>
          <w:lang w:val="hy-AM"/>
        </w:rPr>
        <w:t>260</w:t>
      </w:r>
      <w:r w:rsidR="009F0F9E" w:rsidRPr="00320BA0">
        <w:rPr>
          <w:rFonts w:ascii="GHEA Grapalat" w:hAnsi="GHEA Grapalat" w:cs="Sylfaen"/>
          <w:sz w:val="22"/>
          <w:lang w:val="hy-AM"/>
        </w:rPr>
        <w:t xml:space="preserve"> աշխատող</w:t>
      </w:r>
      <w:r w:rsidR="00E959E0" w:rsidRPr="00320BA0">
        <w:rPr>
          <w:rFonts w:ascii="GHEA Grapalat" w:hAnsi="GHEA Grapalat" w:cs="Sylfaen"/>
          <w:sz w:val="22"/>
          <w:lang w:val="hy-AM"/>
        </w:rPr>
        <w:t>:</w:t>
      </w:r>
    </w:p>
    <w:p w:rsidR="00733327" w:rsidRPr="00320BA0" w:rsidRDefault="00C82773" w:rsidP="00C31879">
      <w:pPr>
        <w:pStyle w:val="BodyTextIndent"/>
        <w:tabs>
          <w:tab w:val="num" w:pos="-5220"/>
        </w:tabs>
        <w:ind w:firstLine="426"/>
        <w:rPr>
          <w:rFonts w:ascii="GHEA Grapalat" w:hAnsi="GHEA Grapalat" w:cs="Sylfaen"/>
          <w:sz w:val="22"/>
          <w:lang w:val="hy-AM"/>
        </w:rPr>
      </w:pPr>
      <w:r w:rsidRPr="00320BA0">
        <w:rPr>
          <w:rFonts w:ascii="GHEA Grapalat" w:hAnsi="GHEA Grapalat"/>
          <w:sz w:val="22"/>
          <w:lang w:val="hy-AM"/>
        </w:rPr>
        <w:t>7</w:t>
      </w:r>
      <w:r w:rsidR="00F83C8C" w:rsidRPr="00320BA0">
        <w:rPr>
          <w:rFonts w:ascii="GHEA Grapalat" w:hAnsi="GHEA Grapalat"/>
          <w:sz w:val="22"/>
          <w:lang w:val="hy-AM"/>
        </w:rPr>
        <w:t>.3</w:t>
      </w:r>
      <w:r w:rsidR="00E959E0" w:rsidRPr="00320BA0">
        <w:rPr>
          <w:rFonts w:ascii="GHEA Grapalat" w:hAnsi="GHEA Grapalat"/>
          <w:sz w:val="22"/>
          <w:lang w:val="hy-AM"/>
        </w:rPr>
        <w:t xml:space="preserve"> </w:t>
      </w:r>
      <w:r w:rsidR="009F0F9E" w:rsidRPr="00320BA0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9F0F9E" w:rsidRPr="00320BA0">
        <w:rPr>
          <w:rFonts w:ascii="GHEA Grapalat" w:hAnsi="GHEA Grapalat"/>
          <w:sz w:val="22"/>
          <w:lang w:val="hy-AM"/>
        </w:rPr>
        <w:t xml:space="preserve"> </w:t>
      </w:r>
      <w:r w:rsidR="009F0F9E" w:rsidRPr="00320BA0">
        <w:rPr>
          <w:rFonts w:ascii="GHEA Grapalat" w:hAnsi="GHEA Grapalat" w:cs="Sylfaen"/>
          <w:sz w:val="22"/>
          <w:lang w:val="hy-AM"/>
        </w:rPr>
        <w:t>արդյունքներն այսպիսին են.</w:t>
      </w:r>
      <w:r w:rsidR="00C53DBB" w:rsidRPr="00320BA0">
        <w:rPr>
          <w:rFonts w:ascii="GHEA Grapalat" w:hAnsi="GHEA Grapalat" w:cs="Sylfaen"/>
          <w:sz w:val="22"/>
          <w:lang w:val="hy-AM"/>
        </w:rPr>
        <w:t xml:space="preserve">                                                   </w:t>
      </w:r>
    </w:p>
    <w:p w:rsidR="00733327" w:rsidRPr="00057A54" w:rsidRDefault="00733327" w:rsidP="00733327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733327" w:rsidRPr="00320BA0" w:rsidRDefault="00733327" w:rsidP="00733327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320BA0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AB0CA3" w:rsidRPr="00320BA0">
        <w:rPr>
          <w:rFonts w:ascii="GHEA Grapalat" w:hAnsi="GHEA Grapalat"/>
          <w:i/>
          <w:iCs/>
          <w:sz w:val="22"/>
          <w:szCs w:val="22"/>
        </w:rPr>
        <w:t>(</w:t>
      </w:r>
      <w:r w:rsidR="00471643" w:rsidRPr="00320BA0">
        <w:rPr>
          <w:rFonts w:ascii="GHEA Grapalat" w:hAnsi="GHEA Grapalat" w:cs="Sylfaen"/>
          <w:i/>
          <w:iCs/>
          <w:sz w:val="22"/>
          <w:szCs w:val="22"/>
        </w:rPr>
        <w:t>հազ. դրամ</w:t>
      </w:r>
      <w:r w:rsidR="00AB0CA3" w:rsidRPr="00320BA0">
        <w:rPr>
          <w:rFonts w:ascii="GHEA Grapalat" w:hAnsi="GHEA Grapalat"/>
          <w:i/>
          <w:iCs/>
          <w:sz w:val="22"/>
          <w:szCs w:val="22"/>
        </w:rPr>
        <w:t>)</w:t>
      </w:r>
      <w:r w:rsidRPr="00320BA0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733327" w:rsidRPr="00320BA0" w:rsidTr="00923472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20BA0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320BA0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320BA0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681A1D" w:rsidRPr="00320BA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320BA0">
              <w:rPr>
                <w:rFonts w:ascii="GHEA Grapalat" w:hAnsi="GHEA Grapalat" w:cs="Sylfaen"/>
                <w:bCs/>
                <w:sz w:val="22"/>
                <w:szCs w:val="22"/>
              </w:rPr>
              <w:t>թ.</w:t>
            </w:r>
            <w:r w:rsidR="00CE51E4" w:rsidRPr="00320BA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առաջին կիսամյակ</w:t>
            </w:r>
          </w:p>
        </w:tc>
      </w:tr>
      <w:tr w:rsidR="00733327" w:rsidRPr="00320BA0" w:rsidTr="00514E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733327" w:rsidRPr="00320BA0" w:rsidRDefault="004A6F45" w:rsidP="00514E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2</w:t>
            </w:r>
            <w:r w:rsidR="00551FD0" w:rsidRPr="00320BA0">
              <w:rPr>
                <w:rFonts w:ascii="GHEA Grapalat" w:hAnsi="GHEA Grapalat"/>
                <w:sz w:val="22"/>
                <w:szCs w:val="22"/>
              </w:rPr>
              <w:t>,</w:t>
            </w:r>
            <w:r w:rsidR="00AB0CA3" w:rsidRPr="00320BA0">
              <w:rPr>
                <w:rFonts w:ascii="GHEA Grapalat" w:hAnsi="GHEA Grapalat"/>
                <w:sz w:val="22"/>
                <w:szCs w:val="22"/>
              </w:rPr>
              <w:t>861,288.0</w:t>
            </w:r>
          </w:p>
        </w:tc>
      </w:tr>
      <w:tr w:rsidR="00733327" w:rsidRPr="00320BA0" w:rsidTr="00514E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320BA0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AB0CA3" w:rsidRPr="00320BA0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r w:rsidRPr="00320BA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AB0CA3" w:rsidRPr="00320BA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733327" w:rsidRPr="00320BA0" w:rsidRDefault="004A6F45" w:rsidP="00514E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</w:tr>
      <w:tr w:rsidR="00733327" w:rsidRPr="00320BA0" w:rsidTr="00514E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320BA0" w:rsidRDefault="00733327" w:rsidP="00AB0CA3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320BA0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320BA0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320BA0">
              <w:rPr>
                <w:rFonts w:ascii="GHEA Grapalat" w:hAnsi="GHEA Grapalat" w:cs="Sylfaen"/>
                <w:sz w:val="22"/>
                <w:szCs w:val="22"/>
              </w:rPr>
              <w:t xml:space="preserve">ատել են վնասով </w:t>
            </w:r>
            <w:r w:rsidR="00AB0CA3" w:rsidRPr="00320BA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320BA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AB0CA3" w:rsidRPr="00320BA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733327" w:rsidRPr="00320BA0" w:rsidRDefault="004A6F45" w:rsidP="00514E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320BA0">
              <w:rPr>
                <w:rFonts w:ascii="GHEA Grapalat" w:hAnsi="GHEA Grapalat"/>
                <w:sz w:val="22"/>
                <w:szCs w:val="22"/>
                <w:lang w:val="en-GB"/>
              </w:rPr>
              <w:t>0</w:t>
            </w:r>
          </w:p>
        </w:tc>
      </w:tr>
      <w:tr w:rsidR="00733327" w:rsidRPr="00320BA0" w:rsidTr="00514E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320BA0" w:rsidRDefault="00AB0CA3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320BA0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="00733327" w:rsidRPr="00320BA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320BA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733327" w:rsidRPr="00320BA0" w:rsidRDefault="00733327" w:rsidP="00514E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20BA0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733327" w:rsidRPr="00320BA0" w:rsidTr="00514E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320BA0" w:rsidRDefault="00733327" w:rsidP="00923472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733327" w:rsidRPr="00320BA0" w:rsidRDefault="00AB0CA3" w:rsidP="00514E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59,840.0</w:t>
            </w:r>
          </w:p>
        </w:tc>
      </w:tr>
      <w:tr w:rsidR="00733327" w:rsidRPr="00320BA0" w:rsidTr="00514E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320BA0" w:rsidRDefault="00733327" w:rsidP="00923472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320BA0" w:rsidRDefault="00733327" w:rsidP="00923472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733327" w:rsidRPr="00320BA0" w:rsidRDefault="004A6F45" w:rsidP="00514EC3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733327" w:rsidRPr="00320BA0" w:rsidTr="00514EC3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20BA0">
              <w:rPr>
                <w:rFonts w:ascii="GHEA Grapalat" w:hAnsi="GHEA Grapalat" w:cs="Sylfaen"/>
                <w:sz w:val="22"/>
                <w:szCs w:val="22"/>
              </w:rPr>
              <w:t>Եկամուտ</w:t>
            </w:r>
            <w:r w:rsidR="00CC7F07" w:rsidRPr="00320BA0">
              <w:rPr>
                <w:rFonts w:ascii="GHEA Grapalat" w:hAnsi="GHEA Grapalat" w:cs="Sylfaen"/>
                <w:sz w:val="22"/>
                <w:szCs w:val="22"/>
              </w:rPr>
              <w:t>ների ընդամենը ծավալը` այդ թվում</w:t>
            </w:r>
          </w:p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733327" w:rsidRPr="00320BA0" w:rsidRDefault="00AB0CA3" w:rsidP="00514EC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530,561.0</w:t>
            </w:r>
          </w:p>
          <w:p w:rsidR="00733327" w:rsidRPr="00320BA0" w:rsidRDefault="00AB0CA3" w:rsidP="00514EC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361,012.0</w:t>
            </w:r>
          </w:p>
        </w:tc>
      </w:tr>
      <w:tr w:rsidR="00733327" w:rsidRPr="00320BA0" w:rsidTr="00514EC3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733327" w:rsidRPr="00320BA0" w:rsidRDefault="00AB0CA3" w:rsidP="00514EC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460,269.0</w:t>
            </w:r>
          </w:p>
          <w:p w:rsidR="00733327" w:rsidRPr="00320BA0" w:rsidRDefault="00AB0CA3" w:rsidP="00514EC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451,846.0</w:t>
            </w:r>
          </w:p>
        </w:tc>
      </w:tr>
      <w:tr w:rsidR="00733327" w:rsidRPr="00320BA0" w:rsidTr="00514EC3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9</w:t>
            </w:r>
            <w:r w:rsidRPr="00320BA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20BA0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20BA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320BA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20BA0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320BA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20BA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320BA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320BA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320BA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20BA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320BA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20BA0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320BA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20BA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320BA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20BA0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320BA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20BA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320BA0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320BA0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AB0CA3" w:rsidRPr="00320BA0" w:rsidRDefault="004A6F45" w:rsidP="00514EC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1</w:t>
            </w:r>
            <w:r w:rsidR="00AB0CA3" w:rsidRPr="00320BA0">
              <w:rPr>
                <w:rFonts w:ascii="GHEA Grapalat" w:hAnsi="GHEA Grapalat"/>
                <w:sz w:val="22"/>
                <w:szCs w:val="22"/>
              </w:rPr>
              <w:t>,103,917.0</w:t>
            </w:r>
          </w:p>
          <w:p w:rsidR="00733327" w:rsidRPr="00320BA0" w:rsidRDefault="00AB0CA3" w:rsidP="00514EC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48,773.0</w:t>
            </w:r>
          </w:p>
          <w:p w:rsidR="00733327" w:rsidRPr="00320BA0" w:rsidRDefault="00AB0CA3" w:rsidP="00514EC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25,410.0</w:t>
            </w:r>
          </w:p>
          <w:p w:rsidR="00733327" w:rsidRPr="00320BA0" w:rsidRDefault="004A6F45" w:rsidP="00514EC3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320BA0">
              <w:rPr>
                <w:rFonts w:ascii="GHEA Grapalat" w:hAnsi="GHEA Grapalat"/>
                <w:sz w:val="22"/>
                <w:szCs w:val="22"/>
                <w:lang w:val="en-US" w:eastAsia="en-US"/>
              </w:rPr>
              <w:t>0</w:t>
            </w:r>
          </w:p>
          <w:p w:rsidR="00733327" w:rsidRPr="00320BA0" w:rsidRDefault="00733327" w:rsidP="00514EC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733327" w:rsidRPr="00320BA0" w:rsidTr="00514EC3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10</w:t>
            </w:r>
            <w:r w:rsidRPr="00320BA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733327" w:rsidRPr="00594A34" w:rsidRDefault="00733327" w:rsidP="00514E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4A34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733327" w:rsidRPr="00594A34" w:rsidRDefault="00733327" w:rsidP="00514E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4A34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733327" w:rsidRPr="00594A34" w:rsidRDefault="00733327" w:rsidP="00514E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4A34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AB0CA3" w:rsidRPr="00320BA0" w:rsidRDefault="004A6F45" w:rsidP="00514E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3</w:t>
            </w:r>
            <w:r w:rsidR="00551FD0" w:rsidRPr="00320BA0">
              <w:rPr>
                <w:rFonts w:ascii="GHEA Grapalat" w:hAnsi="GHEA Grapalat"/>
                <w:sz w:val="22"/>
                <w:szCs w:val="22"/>
              </w:rPr>
              <w:t>,</w:t>
            </w:r>
            <w:r w:rsidR="00AB0CA3" w:rsidRPr="00320BA0">
              <w:rPr>
                <w:rFonts w:ascii="GHEA Grapalat" w:hAnsi="GHEA Grapalat"/>
                <w:sz w:val="22"/>
                <w:szCs w:val="22"/>
              </w:rPr>
              <w:t>372,792.0</w:t>
            </w:r>
          </w:p>
          <w:p w:rsidR="00733327" w:rsidRPr="00320BA0" w:rsidRDefault="00EF1457" w:rsidP="00514E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86,000.0</w:t>
            </w:r>
          </w:p>
          <w:p w:rsidR="00733327" w:rsidRPr="00320BA0" w:rsidRDefault="00EF1457" w:rsidP="00514E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25,150.0</w:t>
            </w:r>
          </w:p>
        </w:tc>
      </w:tr>
      <w:tr w:rsidR="00733327" w:rsidRPr="00320BA0" w:rsidTr="00514EC3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20BA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20BA0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20BA0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320BA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320BA0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20BA0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733327" w:rsidRPr="00320BA0" w:rsidRDefault="00551FD0" w:rsidP="00514E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4</w:t>
            </w:r>
            <w:r w:rsidR="00EF1457" w:rsidRPr="00320BA0">
              <w:rPr>
                <w:rFonts w:ascii="GHEA Grapalat" w:hAnsi="GHEA Grapalat"/>
                <w:sz w:val="22"/>
                <w:szCs w:val="22"/>
              </w:rPr>
              <w:t>27,069.</w:t>
            </w:r>
            <w:r w:rsidRPr="00320BA0">
              <w:rPr>
                <w:rFonts w:ascii="GHEA Grapalat" w:hAnsi="GHEA Grapalat"/>
                <w:sz w:val="22"/>
                <w:szCs w:val="22"/>
              </w:rPr>
              <w:t>0</w:t>
            </w:r>
          </w:p>
          <w:p w:rsidR="00733327" w:rsidRPr="00320BA0" w:rsidRDefault="00551FD0" w:rsidP="00514E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0</w:t>
            </w:r>
          </w:p>
          <w:p w:rsidR="00EF1457" w:rsidRPr="00320BA0" w:rsidRDefault="00EF1457" w:rsidP="00514E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733327" w:rsidRPr="00320BA0" w:rsidTr="00514EC3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1</w:t>
            </w:r>
            <w:r w:rsidRPr="00320BA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320BA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3327" w:rsidRPr="00320BA0" w:rsidRDefault="00733327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320BA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733327" w:rsidRPr="00320BA0" w:rsidRDefault="00EF1457" w:rsidP="00514E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0BA0">
              <w:rPr>
                <w:rFonts w:ascii="GHEA Grapalat" w:hAnsi="GHEA Grapalat"/>
                <w:sz w:val="22"/>
                <w:szCs w:val="22"/>
              </w:rPr>
              <w:t>339,860.0</w:t>
            </w:r>
          </w:p>
        </w:tc>
      </w:tr>
    </w:tbl>
    <w:p w:rsidR="00733327" w:rsidRPr="00320BA0" w:rsidRDefault="00733327" w:rsidP="00C31879">
      <w:pPr>
        <w:pStyle w:val="BodyTextIndent"/>
        <w:tabs>
          <w:tab w:val="num" w:pos="-5220"/>
        </w:tabs>
        <w:ind w:firstLine="426"/>
        <w:rPr>
          <w:rFonts w:ascii="GHEA Grapalat" w:hAnsi="GHEA Grapalat" w:cs="Sylfaen"/>
          <w:sz w:val="22"/>
          <w:szCs w:val="22"/>
        </w:rPr>
      </w:pPr>
    </w:p>
    <w:p w:rsidR="00C53DBB" w:rsidRPr="00320BA0" w:rsidRDefault="00C53DBB" w:rsidP="00733327">
      <w:pPr>
        <w:pStyle w:val="BodyTextIndent"/>
        <w:tabs>
          <w:tab w:val="num" w:pos="-5220"/>
        </w:tabs>
        <w:ind w:firstLine="426"/>
        <w:rPr>
          <w:rFonts w:ascii="GHEA Grapalat" w:hAnsi="GHEA Grapalat"/>
          <w:sz w:val="22"/>
          <w:szCs w:val="22"/>
        </w:rPr>
      </w:pPr>
      <w:r w:rsidRPr="00320BA0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            </w:t>
      </w:r>
      <w:r w:rsidRPr="00320BA0">
        <w:rPr>
          <w:rFonts w:ascii="GHEA Grapalat" w:hAnsi="GHEA Grapalat"/>
          <w:sz w:val="22"/>
          <w:szCs w:val="22"/>
        </w:rPr>
        <w:tab/>
      </w:r>
      <w:r w:rsidRPr="00320BA0">
        <w:rPr>
          <w:rFonts w:ascii="GHEA Grapalat" w:hAnsi="GHEA Grapalat"/>
          <w:sz w:val="22"/>
          <w:szCs w:val="22"/>
        </w:rPr>
        <w:tab/>
      </w:r>
      <w:r w:rsidRPr="00320BA0">
        <w:rPr>
          <w:rFonts w:ascii="GHEA Grapalat" w:hAnsi="GHEA Grapalat"/>
          <w:sz w:val="22"/>
          <w:szCs w:val="22"/>
        </w:rPr>
        <w:tab/>
      </w:r>
      <w:r w:rsidRPr="00320BA0">
        <w:rPr>
          <w:rFonts w:ascii="GHEA Grapalat" w:hAnsi="GHEA Grapalat"/>
          <w:sz w:val="22"/>
          <w:szCs w:val="22"/>
        </w:rPr>
        <w:tab/>
      </w:r>
      <w:r w:rsidRPr="00320BA0">
        <w:rPr>
          <w:rFonts w:ascii="GHEA Grapalat" w:hAnsi="GHEA Grapalat"/>
          <w:sz w:val="22"/>
          <w:szCs w:val="22"/>
        </w:rPr>
        <w:tab/>
      </w:r>
      <w:r w:rsidRPr="00320BA0">
        <w:rPr>
          <w:rFonts w:ascii="GHEA Grapalat" w:hAnsi="GHEA Grapalat"/>
          <w:sz w:val="22"/>
          <w:szCs w:val="22"/>
        </w:rPr>
        <w:tab/>
      </w:r>
      <w:r w:rsidRPr="00320BA0">
        <w:rPr>
          <w:rFonts w:ascii="GHEA Grapalat" w:hAnsi="GHEA Grapalat"/>
          <w:sz w:val="22"/>
          <w:szCs w:val="22"/>
        </w:rPr>
        <w:tab/>
      </w:r>
    </w:p>
    <w:p w:rsidR="009F0F9E" w:rsidRPr="00320BA0" w:rsidRDefault="00C82773" w:rsidP="009F0F9E">
      <w:pPr>
        <w:pStyle w:val="BodyTextIndent"/>
        <w:rPr>
          <w:rFonts w:ascii="GHEA Grapalat" w:hAnsi="GHEA Grapalat"/>
          <w:sz w:val="22"/>
          <w:szCs w:val="22"/>
        </w:rPr>
      </w:pPr>
      <w:r w:rsidRPr="00320BA0">
        <w:rPr>
          <w:rFonts w:ascii="GHEA Grapalat" w:hAnsi="GHEA Grapalat"/>
          <w:sz w:val="22"/>
          <w:szCs w:val="22"/>
        </w:rPr>
        <w:t>7</w:t>
      </w:r>
      <w:r w:rsidR="009F0F9E" w:rsidRPr="00320BA0">
        <w:rPr>
          <w:rFonts w:ascii="GHEA Grapalat" w:hAnsi="GHEA Grapalat"/>
          <w:sz w:val="22"/>
          <w:szCs w:val="22"/>
        </w:rPr>
        <w:t xml:space="preserve">.4 </w:t>
      </w:r>
      <w:r w:rsidR="009F0F9E" w:rsidRPr="00320BA0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9F0F9E" w:rsidRPr="00320BA0">
        <w:rPr>
          <w:rFonts w:ascii="GHEA Grapalat" w:hAnsi="GHEA Grapalat"/>
          <w:sz w:val="22"/>
          <w:szCs w:val="22"/>
        </w:rPr>
        <w:tab/>
        <w:t xml:space="preserve"> </w:t>
      </w:r>
    </w:p>
    <w:p w:rsidR="009F0F9E" w:rsidRPr="00320BA0" w:rsidRDefault="009F0F9E" w:rsidP="000D18D1">
      <w:pPr>
        <w:rPr>
          <w:rFonts w:ascii="GHEA Grapalat" w:hAnsi="GHEA Grapalat"/>
          <w:sz w:val="22"/>
          <w:szCs w:val="22"/>
          <w:lang w:val="hy-AM"/>
        </w:rPr>
      </w:pPr>
    </w:p>
    <w:p w:rsidR="009F0F9E" w:rsidRPr="00320BA0" w:rsidRDefault="009F0F9E" w:rsidP="009F0F9E">
      <w:pPr>
        <w:jc w:val="right"/>
        <w:rPr>
          <w:rFonts w:ascii="GHEA Grapalat" w:hAnsi="GHEA Grapalat"/>
          <w:sz w:val="22"/>
          <w:lang w:val="en-US"/>
        </w:rPr>
      </w:pPr>
    </w:p>
    <w:p w:rsidR="009F0F9E" w:rsidRPr="00320BA0" w:rsidRDefault="00681A1D" w:rsidP="009F0F9E">
      <w:pPr>
        <w:jc w:val="right"/>
        <w:rPr>
          <w:rFonts w:ascii="GHEA Grapalat" w:hAnsi="GHEA Grapalat" w:cs="Sylfaen"/>
          <w:sz w:val="22"/>
          <w:lang w:val="hy-AM"/>
        </w:rPr>
      </w:pPr>
      <w:r w:rsidRPr="00320BA0">
        <w:rPr>
          <w:rFonts w:ascii="GHEA Grapalat" w:hAnsi="GHEA Grapalat" w:cs="Sylfaen"/>
          <w:sz w:val="22"/>
          <w:lang w:val="hy-AM"/>
        </w:rPr>
        <w:t>20</w:t>
      </w:r>
      <w:r w:rsidRPr="00320BA0">
        <w:rPr>
          <w:rFonts w:ascii="GHEA Grapalat" w:hAnsi="GHEA Grapalat" w:cs="Sylfaen"/>
          <w:sz w:val="22"/>
          <w:lang w:val="ru-RU"/>
        </w:rPr>
        <w:t>1</w:t>
      </w:r>
      <w:r w:rsidRPr="00320BA0">
        <w:rPr>
          <w:rFonts w:ascii="GHEA Grapalat" w:hAnsi="GHEA Grapalat" w:cs="Sylfaen"/>
          <w:sz w:val="22"/>
          <w:lang w:val="hy-AM"/>
        </w:rPr>
        <w:t>8թ. առաջին կիսամյակ</w:t>
      </w:r>
    </w:p>
    <w:p w:rsidR="00681A1D" w:rsidRPr="00320BA0" w:rsidRDefault="00681A1D" w:rsidP="009F0F9E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9F0F9E" w:rsidRPr="00320BA0" w:rsidTr="00804017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320BA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320BA0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320BA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320BA0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320BA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320BA0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320BA0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9F0F9E" w:rsidRPr="00320BA0" w:rsidTr="00804017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320BA0" w:rsidRDefault="009F0F9E" w:rsidP="0080401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320BA0" w:rsidRDefault="009F0F9E" w:rsidP="0080401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320BA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320BA0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320BA0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320BA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320BA0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9F0F9E" w:rsidRPr="00320BA0" w:rsidTr="00804017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320BA0" w:rsidRDefault="009F0F9E" w:rsidP="0080401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320BA0" w:rsidRDefault="009F0F9E" w:rsidP="0080401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F0F9E" w:rsidRPr="00320BA0" w:rsidRDefault="009F0F9E" w:rsidP="0080401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320BA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320BA0">
              <w:rPr>
                <w:rFonts w:ascii="GHEA Grapalat" w:hAnsi="GHEA Grapalat"/>
                <w:sz w:val="22"/>
              </w:rPr>
              <w:t>|</w:t>
            </w:r>
            <w:r w:rsidRPr="00320BA0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320BA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320BA0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9F0F9E" w:rsidRPr="00320BA0" w:rsidTr="00804017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9F0F9E" w:rsidRPr="00320BA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320BA0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320BA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320BA0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F0F9E" w:rsidRPr="00320BA0" w:rsidRDefault="00EF1457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320BA0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9F0F9E" w:rsidRPr="00320BA0" w:rsidRDefault="00EF1457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320BA0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320BA0" w:rsidRDefault="00314A47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320BA0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9F0F9E" w:rsidRPr="00320BA0" w:rsidTr="00804017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320BA0" w:rsidRDefault="00B04F02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0B46B3">
              <w:rPr>
                <w:rFonts w:ascii="GHEA Grapalat" w:hAnsi="GHEA Grapalat" w:cs="Sylfaen"/>
                <w:sz w:val="22"/>
                <w:lang w:val="hy-AM"/>
              </w:rPr>
              <w:t>Ընթացիկ իրացվելիության գործ</w:t>
            </w:r>
            <w:r>
              <w:rPr>
                <w:rFonts w:ascii="GHEA Grapalat" w:hAnsi="GHEA Grapalat" w:cs="Sylfaen"/>
                <w:sz w:val="22"/>
                <w:lang w:val="hy-AM"/>
              </w:rPr>
              <w:t>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320BA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320BA0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320BA0" w:rsidRDefault="008B4F61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320BA0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320BA0" w:rsidRDefault="00F54330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320BA0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320BA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320BA0">
              <w:rPr>
                <w:rFonts w:ascii="GHEA Grapalat" w:hAnsi="GHEA Grapalat"/>
                <w:sz w:val="22"/>
              </w:rPr>
              <w:t>0</w:t>
            </w:r>
          </w:p>
        </w:tc>
      </w:tr>
      <w:tr w:rsidR="009F0F9E" w:rsidRPr="00320BA0" w:rsidTr="00804017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320BA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320BA0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320BA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320BA0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320BA0" w:rsidRDefault="00EF1457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320BA0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320BA0" w:rsidRDefault="00EF1457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320BA0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320BA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320BA0">
              <w:rPr>
                <w:rFonts w:ascii="GHEA Grapalat" w:hAnsi="GHEA Grapalat"/>
                <w:sz w:val="22"/>
              </w:rPr>
              <w:t>0</w:t>
            </w:r>
          </w:p>
        </w:tc>
      </w:tr>
      <w:tr w:rsidR="009F0F9E" w:rsidRPr="00320BA0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320BA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320BA0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320BA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320BA0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320BA0" w:rsidRDefault="00EF1457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320BA0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320BA0" w:rsidRDefault="00EF1457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320BA0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320BA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320BA0">
              <w:rPr>
                <w:rFonts w:ascii="GHEA Grapalat" w:hAnsi="GHEA Grapalat"/>
                <w:sz w:val="22"/>
              </w:rPr>
              <w:t>0</w:t>
            </w:r>
          </w:p>
        </w:tc>
      </w:tr>
      <w:tr w:rsidR="009F0F9E" w:rsidRPr="00320BA0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320BA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320BA0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320BA0" w:rsidRDefault="00423BC7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320BA0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320BA0" w:rsidRDefault="00EF1457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320BA0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9F0F9E" w:rsidRPr="00320BA0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320BA0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320BA0" w:rsidRDefault="00EF1457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320BA0">
              <w:rPr>
                <w:rFonts w:ascii="GHEA Grapalat" w:hAnsi="GHEA Grapalat"/>
                <w:sz w:val="22"/>
              </w:rPr>
              <w:t>1</w:t>
            </w:r>
          </w:p>
        </w:tc>
      </w:tr>
    </w:tbl>
    <w:p w:rsidR="009F0F9E" w:rsidRPr="00320BA0" w:rsidRDefault="009F0F9E" w:rsidP="009F0F9E">
      <w:pPr>
        <w:jc w:val="center"/>
        <w:rPr>
          <w:rFonts w:ascii="GHEA Grapalat" w:hAnsi="GHEA Grapalat"/>
          <w:b/>
          <w:sz w:val="22"/>
          <w:u w:val="single"/>
        </w:rPr>
      </w:pPr>
    </w:p>
    <w:p w:rsidR="009F0F9E" w:rsidRPr="00320BA0" w:rsidRDefault="00C82773" w:rsidP="009F0F9E">
      <w:pPr>
        <w:spacing w:line="360" w:lineRule="auto"/>
        <w:jc w:val="both"/>
        <w:rPr>
          <w:rFonts w:ascii="GHEA Grapalat" w:hAnsi="GHEA Grapalat"/>
          <w:sz w:val="22"/>
        </w:rPr>
      </w:pPr>
      <w:r w:rsidRPr="00320BA0">
        <w:rPr>
          <w:rFonts w:ascii="GHEA Grapalat" w:hAnsi="GHEA Grapalat"/>
          <w:sz w:val="22"/>
        </w:rPr>
        <w:t>7</w:t>
      </w:r>
      <w:r w:rsidR="009F0F9E" w:rsidRPr="00320BA0">
        <w:rPr>
          <w:rFonts w:ascii="GHEA Grapalat" w:hAnsi="GHEA Grapalat"/>
          <w:sz w:val="22"/>
        </w:rPr>
        <w:t xml:space="preserve">.5 </w:t>
      </w:r>
      <w:r w:rsidR="009F0F9E" w:rsidRPr="00320BA0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F54330" w:rsidRPr="00320BA0">
        <w:rPr>
          <w:rFonts w:ascii="GHEA Grapalat" w:hAnsi="GHEA Grapalat" w:cs="Sylfaen"/>
          <w:sz w:val="22"/>
        </w:rPr>
        <w:t>.</w:t>
      </w:r>
      <w:r w:rsidR="009F0F9E" w:rsidRPr="00320BA0">
        <w:rPr>
          <w:rFonts w:ascii="GHEA Grapalat" w:hAnsi="GHEA Grapalat"/>
          <w:sz w:val="22"/>
        </w:rPr>
        <w:t xml:space="preserve"> </w:t>
      </w:r>
    </w:p>
    <w:p w:rsidR="004C0B70" w:rsidRPr="00320BA0" w:rsidRDefault="009F0F9E" w:rsidP="009F0F9E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320BA0">
        <w:rPr>
          <w:rFonts w:ascii="GHEA Grapalat" w:hAnsi="GHEA Grapalat"/>
          <w:sz w:val="22"/>
        </w:rPr>
        <w:t xml:space="preserve">1. </w:t>
      </w:r>
      <w:r w:rsidR="00681A1D" w:rsidRPr="00320BA0">
        <w:rPr>
          <w:rFonts w:ascii="GHEA Grapalat" w:hAnsi="GHEA Grapalat" w:cs="Sylfaen"/>
          <w:sz w:val="22"/>
          <w:lang w:val="hy-AM"/>
        </w:rPr>
        <w:t>20</w:t>
      </w:r>
      <w:r w:rsidR="00681A1D" w:rsidRPr="00320BA0">
        <w:rPr>
          <w:rFonts w:ascii="GHEA Grapalat" w:hAnsi="GHEA Grapalat" w:cs="Sylfaen"/>
          <w:sz w:val="22"/>
        </w:rPr>
        <w:t>1</w:t>
      </w:r>
      <w:r w:rsidR="00681A1D" w:rsidRPr="00320BA0">
        <w:rPr>
          <w:rFonts w:ascii="GHEA Grapalat" w:hAnsi="GHEA Grapalat" w:cs="Sylfaen"/>
          <w:sz w:val="22"/>
          <w:lang w:val="hy-AM"/>
        </w:rPr>
        <w:t xml:space="preserve">8թ. առաջին կիսամյակի տվյալներով </w:t>
      </w:r>
      <w:r w:rsidR="00857E3E" w:rsidRPr="00320BA0">
        <w:rPr>
          <w:rFonts w:ascii="GHEA Grapalat" w:hAnsi="GHEA Grapalat" w:cs="Sylfaen"/>
          <w:sz w:val="22"/>
        </w:rPr>
        <w:t xml:space="preserve">նախարարության ենթակայության բոլոր </w:t>
      </w:r>
      <w:r w:rsidR="001C340F" w:rsidRPr="00320BA0">
        <w:rPr>
          <w:rFonts w:ascii="GHEA Grapalat" w:hAnsi="GHEA Grapalat" w:cs="Sylfaen"/>
          <w:sz w:val="22"/>
        </w:rPr>
        <w:t xml:space="preserve">3 </w:t>
      </w:r>
      <w:r w:rsidR="00857E3E" w:rsidRPr="00320BA0">
        <w:rPr>
          <w:rFonts w:ascii="GHEA Grapalat" w:hAnsi="GHEA Grapalat" w:cs="Sylfaen"/>
          <w:sz w:val="22"/>
        </w:rPr>
        <w:t>ընկերություններն աշխատել են շահույթով:</w:t>
      </w:r>
    </w:p>
    <w:p w:rsidR="009F0F9E" w:rsidRPr="00320BA0" w:rsidRDefault="00026C9C" w:rsidP="009F0F9E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320BA0">
        <w:rPr>
          <w:rFonts w:ascii="GHEA Grapalat" w:hAnsi="GHEA Grapalat"/>
          <w:sz w:val="22"/>
          <w:lang w:val="hy-AM"/>
        </w:rPr>
        <w:t>2.</w:t>
      </w:r>
      <w:r w:rsidR="00EF1457" w:rsidRPr="00320BA0">
        <w:rPr>
          <w:rFonts w:ascii="GHEA Grapalat" w:hAnsi="GHEA Grapalat"/>
          <w:sz w:val="22"/>
          <w:lang w:val="hy-AM"/>
        </w:rPr>
        <w:t xml:space="preserve"> «Ստանդարտների ազգային ինստիտուտ» ՓԲ</w:t>
      </w:r>
      <w:r w:rsidR="009F0F9E" w:rsidRPr="00320BA0">
        <w:rPr>
          <w:rFonts w:ascii="GHEA Grapalat" w:hAnsi="GHEA Grapalat" w:cs="Sylfaen"/>
          <w:sz w:val="22"/>
          <w:lang w:val="hy-AM"/>
        </w:rPr>
        <w:t xml:space="preserve"> </w:t>
      </w:r>
      <w:r w:rsidR="00EF1457" w:rsidRPr="00320BA0">
        <w:rPr>
          <w:rFonts w:ascii="GHEA Grapalat" w:hAnsi="GHEA Grapalat" w:cs="Sylfaen"/>
          <w:sz w:val="22"/>
          <w:lang w:val="hy-AM"/>
        </w:rPr>
        <w:t xml:space="preserve">և «Հայաստանի արտահանման ապահովագրական գործակալություն» ԱՓԲ </w:t>
      </w:r>
      <w:r w:rsidR="009F0F9E" w:rsidRPr="00320BA0">
        <w:rPr>
          <w:rFonts w:ascii="GHEA Grapalat" w:hAnsi="GHEA Grapalat" w:cs="Sylfaen"/>
          <w:sz w:val="22"/>
          <w:lang w:val="hy-AM"/>
        </w:rPr>
        <w:t>ընկերությունների մոտ</w:t>
      </w:r>
      <w:r w:rsidR="007B3659" w:rsidRPr="00320BA0">
        <w:rPr>
          <w:rFonts w:ascii="GHEA Grapalat" w:hAnsi="GHEA Grapalat" w:cs="Sylfaen"/>
          <w:sz w:val="22"/>
          <w:lang w:val="hy-AM"/>
        </w:rPr>
        <w:t xml:space="preserve"> </w:t>
      </w:r>
      <w:r w:rsidR="009F0F9E" w:rsidRPr="00320BA0">
        <w:rPr>
          <w:rFonts w:ascii="GHEA Grapalat" w:hAnsi="GHEA Grapalat" w:cs="Sylfaen"/>
          <w:sz w:val="22"/>
          <w:lang w:val="hy-AM"/>
        </w:rPr>
        <w:t xml:space="preserve">բացարձակ իրացվելիության գործակիցը չի համապատասխանում պրակտիկայում ընդունված թույլատրելի սահմանային նորմաներին, </w:t>
      </w:r>
      <w:r w:rsidR="0037099C" w:rsidRPr="00320BA0">
        <w:rPr>
          <w:rFonts w:ascii="GHEA Grapalat" w:hAnsi="GHEA Grapalat" w:cs="Sylfaen"/>
          <w:sz w:val="22"/>
          <w:lang w:val="hy-AM"/>
        </w:rPr>
        <w:t>այ</w:t>
      </w:r>
      <w:r w:rsidR="009F0F9E" w:rsidRPr="00320BA0">
        <w:rPr>
          <w:rFonts w:ascii="GHEA Grapalat" w:hAnsi="GHEA Grapalat" w:cs="Sylfaen"/>
          <w:sz w:val="22"/>
          <w:lang w:val="hy-AM"/>
        </w:rPr>
        <w:t xml:space="preserve">սինքն </w:t>
      </w:r>
      <w:r w:rsidR="0037099C" w:rsidRPr="00320BA0">
        <w:rPr>
          <w:rFonts w:ascii="GHEA Grapalat" w:hAnsi="GHEA Grapalat" w:cs="Sylfaen"/>
          <w:sz w:val="22"/>
          <w:lang w:val="hy-AM"/>
        </w:rPr>
        <w:t xml:space="preserve"> </w:t>
      </w:r>
      <w:r w:rsidR="00F54330" w:rsidRPr="00320BA0">
        <w:rPr>
          <w:rFonts w:ascii="GHEA Grapalat" w:hAnsi="GHEA Grapalat" w:cs="Sylfaen"/>
          <w:sz w:val="22"/>
          <w:lang w:val="hy-AM"/>
        </w:rPr>
        <w:t xml:space="preserve">ընկերություններն իրացվելիության առումով ունեն դժվարություններ, </w:t>
      </w:r>
      <w:r w:rsidR="0037099C" w:rsidRPr="00320BA0">
        <w:rPr>
          <w:rFonts w:ascii="GHEA Grapalat" w:hAnsi="GHEA Grapalat" w:cs="Sylfaen"/>
          <w:sz w:val="22"/>
          <w:lang w:val="hy-AM"/>
        </w:rPr>
        <w:t xml:space="preserve">ցածր է </w:t>
      </w:r>
      <w:r w:rsidR="000B5470" w:rsidRPr="00320BA0">
        <w:rPr>
          <w:rFonts w:ascii="GHEA Grapalat" w:hAnsi="GHEA Grapalat" w:cs="Sylfaen"/>
          <w:sz w:val="22"/>
          <w:lang w:val="hy-AM"/>
        </w:rPr>
        <w:t xml:space="preserve">ընկերությունների </w:t>
      </w:r>
      <w:r w:rsidR="0037099C" w:rsidRPr="00320BA0">
        <w:rPr>
          <w:rFonts w:ascii="GHEA Grapalat" w:hAnsi="GHEA Grapalat" w:cs="Sylfaen"/>
          <w:sz w:val="22"/>
          <w:lang w:val="hy-AM"/>
        </w:rPr>
        <w:t>կարճաժամկետ պարտավորությունների դրամական միջոցներով կամ դրանց համարժեքներով ապահովվածության աստիճանը:</w:t>
      </w:r>
    </w:p>
    <w:p w:rsidR="00EF1457" w:rsidRPr="00320BA0" w:rsidRDefault="00EF1457" w:rsidP="00EF1457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20BA0">
        <w:rPr>
          <w:rFonts w:ascii="GHEA Grapalat" w:hAnsi="GHEA Grapalat" w:cs="Sylfaen"/>
          <w:sz w:val="22"/>
          <w:szCs w:val="22"/>
          <w:lang w:val="hy-AM"/>
        </w:rPr>
        <w:t>3. Ս</w:t>
      </w:r>
      <w:r w:rsidRPr="00320BA0">
        <w:rPr>
          <w:rFonts w:ascii="GHEA Grapalat" w:hAnsi="GHEA Grapalat"/>
          <w:sz w:val="22"/>
          <w:szCs w:val="22"/>
          <w:lang w:val="hy-AM"/>
        </w:rPr>
        <w:t xml:space="preserve">եփական շրջանառու միջոցներով ապահովվածության գործակիցը </w:t>
      </w:r>
      <w:r w:rsidR="009C5587" w:rsidRPr="00320BA0">
        <w:rPr>
          <w:rFonts w:ascii="GHEA Grapalat" w:hAnsi="GHEA Grapalat"/>
          <w:sz w:val="22"/>
          <w:lang w:val="hy-AM"/>
        </w:rPr>
        <w:t>«Ստանդարտների ազգային ինստիտուտ» ՓԲ</w:t>
      </w:r>
      <w:r w:rsidR="009C5587" w:rsidRPr="00320BA0">
        <w:rPr>
          <w:rFonts w:ascii="GHEA Grapalat" w:hAnsi="GHEA Grapalat" w:cs="Sylfaen"/>
          <w:sz w:val="22"/>
          <w:lang w:val="hy-AM"/>
        </w:rPr>
        <w:t xml:space="preserve"> և </w:t>
      </w:r>
      <w:r w:rsidR="009C5587" w:rsidRPr="00320BA0">
        <w:rPr>
          <w:rFonts w:ascii="GHEA Grapalat" w:hAnsi="GHEA Grapalat"/>
          <w:sz w:val="22"/>
          <w:lang w:val="hy-AM"/>
        </w:rPr>
        <w:t>«Չափագրության ազգային ինստիտուտ» ՓԲ</w:t>
      </w:r>
      <w:r w:rsidR="009C5587" w:rsidRPr="00320BA0">
        <w:rPr>
          <w:rFonts w:ascii="GHEA Grapalat" w:hAnsi="GHEA Grapalat" w:cs="Sylfaen"/>
          <w:sz w:val="22"/>
          <w:lang w:val="hy-AM"/>
        </w:rPr>
        <w:t xml:space="preserve"> ըն</w:t>
      </w:r>
      <w:r w:rsidRPr="00320BA0">
        <w:rPr>
          <w:rFonts w:ascii="GHEA Grapalat" w:hAnsi="GHEA Grapalat" w:cs="Sylfaen"/>
          <w:sz w:val="22"/>
          <w:szCs w:val="22"/>
          <w:lang w:val="hy-AM" w:eastAsia="en-US"/>
        </w:rPr>
        <w:t xml:space="preserve">կերությունների մոտ չեն </w:t>
      </w:r>
      <w:r w:rsidRPr="00320BA0">
        <w:rPr>
          <w:rFonts w:ascii="GHEA Grapalat" w:hAnsi="GHEA Grapalat" w:cs="Sylfaen"/>
          <w:sz w:val="22"/>
          <w:szCs w:val="22"/>
          <w:lang w:val="hy-AM" w:eastAsia="en-US"/>
        </w:rPr>
        <w:lastRenderedPageBreak/>
        <w:t xml:space="preserve">համապատասխանում </w:t>
      </w:r>
      <w:r w:rsidRPr="00320BA0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այսինքն ցածր է սեփական շրջանառու միջոցների ձևավորմանը սեփական կապիտալի մասնակցության աստիճանը։ </w:t>
      </w:r>
    </w:p>
    <w:p w:rsidR="00B31298" w:rsidRPr="00320BA0" w:rsidRDefault="009C5587" w:rsidP="00EF1457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20BA0">
        <w:rPr>
          <w:rFonts w:ascii="GHEA Grapalat" w:hAnsi="GHEA Grapalat" w:cs="Sylfaen"/>
          <w:sz w:val="22"/>
          <w:szCs w:val="22"/>
          <w:lang w:val="hy-AM"/>
        </w:rPr>
        <w:t>4</w:t>
      </w:r>
      <w:r w:rsidR="00EF1457" w:rsidRPr="00320BA0">
        <w:rPr>
          <w:rFonts w:ascii="GHEA Grapalat" w:hAnsi="GHEA Grapalat" w:cs="Sylfaen"/>
          <w:sz w:val="22"/>
          <w:szCs w:val="22"/>
          <w:lang w:val="hy-AM"/>
        </w:rPr>
        <w:t>. Ներդրման գործակիցը ցույց է տալիս, սեփական կապիտալի արտադրական ներդրումների ծածկման աստիճանը։</w:t>
      </w:r>
      <w:r w:rsidR="00B31298" w:rsidRPr="00320BA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31298" w:rsidRPr="00320BA0">
        <w:rPr>
          <w:rFonts w:ascii="GHEA Grapalat" w:hAnsi="GHEA Grapalat" w:cs="Sylfaen"/>
          <w:sz w:val="22"/>
          <w:lang w:val="hy-AM"/>
        </w:rPr>
        <w:t>«Հայաստանի արտահանման ապահովագրական գործակալություն» ԱՓԲ ընկերության մոտ գործակից</w:t>
      </w:r>
      <w:r w:rsidR="00320BA0" w:rsidRPr="00320BA0">
        <w:rPr>
          <w:rFonts w:ascii="GHEA Grapalat" w:hAnsi="GHEA Grapalat" w:cs="Sylfaen"/>
          <w:sz w:val="22"/>
          <w:lang w:val="hy-AM"/>
        </w:rPr>
        <w:t>ը բավականին բարձր է և հավասար է 73.023, իսկ մ</w:t>
      </w:r>
      <w:r w:rsidR="00B31298" w:rsidRPr="00320BA0">
        <w:rPr>
          <w:rFonts w:ascii="GHEA Grapalat" w:hAnsi="GHEA Grapalat" w:cs="Sylfaen"/>
          <w:sz w:val="22"/>
          <w:lang w:val="hy-AM"/>
        </w:rPr>
        <w:t xml:space="preserve">յուս երկու </w:t>
      </w:r>
      <w:r w:rsidR="00EF1457" w:rsidRPr="00320BA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31298" w:rsidRPr="00320BA0">
        <w:rPr>
          <w:rFonts w:ascii="GHEA Grapalat" w:hAnsi="GHEA Grapalat" w:cs="Sylfaen"/>
          <w:sz w:val="22"/>
          <w:szCs w:val="22"/>
          <w:lang w:val="hy-AM"/>
        </w:rPr>
        <w:t>ը</w:t>
      </w:r>
      <w:r w:rsidR="00EF1457" w:rsidRPr="00320BA0">
        <w:rPr>
          <w:rFonts w:ascii="GHEA Grapalat" w:hAnsi="GHEA Grapalat" w:cs="Sylfaen"/>
          <w:sz w:val="22"/>
          <w:szCs w:val="22"/>
          <w:lang w:val="hy-AM"/>
        </w:rPr>
        <w:t>նկերությունների մոտ այն գտնվում է 0.</w:t>
      </w:r>
      <w:r w:rsidRPr="00320BA0">
        <w:rPr>
          <w:rFonts w:ascii="GHEA Grapalat" w:hAnsi="GHEA Grapalat" w:cs="Sylfaen"/>
          <w:sz w:val="22"/>
          <w:szCs w:val="22"/>
          <w:lang w:val="hy-AM"/>
        </w:rPr>
        <w:t>538</w:t>
      </w:r>
      <w:r w:rsidR="00B31298" w:rsidRPr="00320BA0">
        <w:rPr>
          <w:rFonts w:ascii="GHEA Grapalat" w:hAnsi="GHEA Grapalat" w:cs="Sylfaen"/>
          <w:sz w:val="22"/>
          <w:szCs w:val="22"/>
          <w:lang w:val="hy-AM"/>
        </w:rPr>
        <w:t xml:space="preserve"> - 0.569</w:t>
      </w:r>
      <w:r w:rsidR="00EF1457" w:rsidRPr="00320BA0">
        <w:rPr>
          <w:rFonts w:ascii="GHEA Grapalat" w:hAnsi="GHEA Grapalat" w:cs="Sylfaen"/>
          <w:sz w:val="22"/>
          <w:szCs w:val="22"/>
          <w:lang w:val="hy-AM"/>
        </w:rPr>
        <w:t xml:space="preserve"> միջակայքում։ </w:t>
      </w:r>
    </w:p>
    <w:p w:rsidR="00EF1457" w:rsidRPr="00320BA0" w:rsidRDefault="00B31298" w:rsidP="00EF1457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320BA0">
        <w:rPr>
          <w:rFonts w:ascii="GHEA Grapalat" w:hAnsi="GHEA Grapalat"/>
          <w:sz w:val="22"/>
          <w:lang w:val="hy-AM"/>
        </w:rPr>
        <w:t>5</w:t>
      </w:r>
      <w:r w:rsidR="00EF1457" w:rsidRPr="00320BA0">
        <w:rPr>
          <w:rFonts w:ascii="GHEA Grapalat" w:hAnsi="GHEA Grapalat"/>
          <w:sz w:val="22"/>
          <w:lang w:val="hy-AM"/>
        </w:rPr>
        <w:t xml:space="preserve">. </w:t>
      </w:r>
      <w:r w:rsidR="00EF1457" w:rsidRPr="00320BA0">
        <w:rPr>
          <w:rFonts w:ascii="GHEA Grapalat" w:hAnsi="GHEA Grapalat" w:cs="Sylfaen"/>
          <w:sz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են:</w:t>
      </w:r>
      <w:r w:rsidR="00EF1457" w:rsidRPr="00320BA0">
        <w:rPr>
          <w:rFonts w:ascii="GHEA Grapalat" w:hAnsi="GHEA Grapalat"/>
          <w:sz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արագությունն՝ անկախ դրանց ձևավորման աղբյուրից և որքան մեծ է այս ցուցանիշն, այնքան արդյունավետորեն են օգտագործվում ակտիվները: </w:t>
      </w:r>
      <w:r w:rsidRPr="00320BA0">
        <w:rPr>
          <w:rFonts w:ascii="GHEA Grapalat" w:hAnsi="GHEA Grapalat"/>
          <w:sz w:val="22"/>
          <w:lang w:val="hy-AM"/>
        </w:rPr>
        <w:t>Ը</w:t>
      </w:r>
      <w:r w:rsidR="00EF1457" w:rsidRPr="00320BA0">
        <w:rPr>
          <w:rFonts w:ascii="GHEA Grapalat" w:hAnsi="GHEA Grapalat" w:cs="Sylfaen"/>
          <w:sz w:val="22"/>
          <w:lang w:val="hy-AM"/>
        </w:rPr>
        <w:t xml:space="preserve">նկերությունների մոտ </w:t>
      </w:r>
      <w:r w:rsidR="00EF1457" w:rsidRPr="00320BA0">
        <w:rPr>
          <w:rFonts w:ascii="GHEA Grapalat" w:hAnsi="GHEA Grapalat" w:cs="Sylfaen"/>
          <w:sz w:val="22"/>
          <w:lang w:val="hy-AM" w:eastAsia="en-US"/>
        </w:rPr>
        <w:t>գործակիցն  ընկած է 0,</w:t>
      </w:r>
      <w:r w:rsidRPr="00320BA0">
        <w:rPr>
          <w:rFonts w:ascii="GHEA Grapalat" w:hAnsi="GHEA Grapalat" w:cs="Sylfaen"/>
          <w:sz w:val="22"/>
          <w:lang w:val="hy-AM" w:eastAsia="en-US"/>
        </w:rPr>
        <w:t>009</w:t>
      </w:r>
      <w:r w:rsidR="00EF1457" w:rsidRPr="00320BA0">
        <w:rPr>
          <w:rFonts w:ascii="GHEA Grapalat" w:hAnsi="GHEA Grapalat" w:cs="Sylfaen"/>
          <w:sz w:val="22"/>
          <w:lang w:val="hy-AM" w:eastAsia="en-US"/>
        </w:rPr>
        <w:t xml:space="preserve"> – </w:t>
      </w:r>
      <w:r w:rsidRPr="00320BA0">
        <w:rPr>
          <w:rFonts w:ascii="GHEA Grapalat" w:hAnsi="GHEA Grapalat" w:cs="Sylfaen"/>
          <w:sz w:val="22"/>
          <w:lang w:val="hy-AM" w:eastAsia="en-US"/>
        </w:rPr>
        <w:t>0.275</w:t>
      </w:r>
      <w:r w:rsidR="00EF1457" w:rsidRPr="00320BA0">
        <w:rPr>
          <w:rFonts w:ascii="GHEA Grapalat" w:hAnsi="GHEA Grapalat" w:cs="Sylfaen"/>
          <w:sz w:val="22"/>
          <w:lang w:val="hy-AM" w:eastAsia="en-US"/>
        </w:rPr>
        <w:t xml:space="preserve"> միջակայքում: </w:t>
      </w:r>
    </w:p>
    <w:p w:rsidR="00857E3E" w:rsidRPr="00320BA0" w:rsidRDefault="00B31298" w:rsidP="00857E3E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320BA0">
        <w:rPr>
          <w:rFonts w:ascii="GHEA Grapalat" w:hAnsi="GHEA Grapalat" w:cs="Sylfaen"/>
          <w:sz w:val="22"/>
          <w:lang w:val="hy-AM"/>
        </w:rPr>
        <w:t>6</w:t>
      </w:r>
      <w:r w:rsidR="00857E3E" w:rsidRPr="00320BA0">
        <w:rPr>
          <w:rFonts w:ascii="GHEA Grapalat" w:hAnsi="GHEA Grapalat" w:cs="Sylfaen"/>
          <w:sz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</w:t>
      </w:r>
      <w:r w:rsidRPr="00320BA0">
        <w:rPr>
          <w:rFonts w:ascii="GHEA Grapalat" w:hAnsi="GHEA Grapalat" w:cs="Sylfaen"/>
          <w:sz w:val="22"/>
          <w:lang w:val="hy-AM"/>
        </w:rPr>
        <w:t>ը, գործակիցն ընկած է 0.35</w:t>
      </w:r>
      <w:r w:rsidR="00F54330" w:rsidRPr="00320BA0">
        <w:rPr>
          <w:rFonts w:ascii="GHEA Grapalat" w:hAnsi="GHEA Grapalat" w:cs="Sylfaen"/>
          <w:sz w:val="22"/>
          <w:lang w:val="hy-AM"/>
        </w:rPr>
        <w:t xml:space="preserve"> </w:t>
      </w:r>
      <w:r w:rsidRPr="00320BA0">
        <w:rPr>
          <w:rFonts w:ascii="GHEA Grapalat" w:hAnsi="GHEA Grapalat" w:cs="Sylfaen"/>
          <w:sz w:val="22"/>
          <w:lang w:val="hy-AM"/>
        </w:rPr>
        <w:t>–</w:t>
      </w:r>
      <w:r w:rsidR="00F54330" w:rsidRPr="00320BA0">
        <w:rPr>
          <w:rFonts w:ascii="GHEA Grapalat" w:hAnsi="GHEA Grapalat" w:cs="Sylfaen"/>
          <w:sz w:val="22"/>
          <w:lang w:val="hy-AM"/>
        </w:rPr>
        <w:t xml:space="preserve"> </w:t>
      </w:r>
      <w:r w:rsidRPr="00320BA0">
        <w:rPr>
          <w:rFonts w:ascii="GHEA Grapalat" w:hAnsi="GHEA Grapalat" w:cs="Sylfaen"/>
          <w:sz w:val="22"/>
          <w:lang w:val="hy-AM"/>
        </w:rPr>
        <w:t>2.02</w:t>
      </w:r>
      <w:r w:rsidR="00857E3E" w:rsidRPr="00320BA0">
        <w:rPr>
          <w:rFonts w:ascii="GHEA Grapalat" w:hAnsi="GHEA Grapalat" w:cs="Sylfaen"/>
          <w:sz w:val="22"/>
          <w:lang w:val="hy-AM"/>
        </w:rPr>
        <w:t xml:space="preserve"> միջակայքում: Շահութաբերության հետ կապված մնացած ցուցանիշները նույնպես դրական մեծություն են:</w:t>
      </w:r>
    </w:p>
    <w:p w:rsidR="001C340F" w:rsidRPr="00320BA0" w:rsidRDefault="00B31298" w:rsidP="001C340F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320BA0">
        <w:rPr>
          <w:rFonts w:ascii="GHEA Grapalat" w:hAnsi="GHEA Grapalat" w:cs="Sylfaen"/>
          <w:sz w:val="22"/>
          <w:lang w:val="hy-AM"/>
        </w:rPr>
        <w:t>7</w:t>
      </w:r>
      <w:r w:rsidR="001C340F" w:rsidRPr="00320BA0">
        <w:rPr>
          <w:rFonts w:ascii="GHEA Grapalat" w:hAnsi="GHEA Grapalat" w:cs="Sylfaen"/>
          <w:sz w:val="22"/>
          <w:lang w:val="hy-AM"/>
        </w:rPr>
        <w:t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</w:t>
      </w:r>
      <w:r w:rsidR="00CC7F07" w:rsidRPr="00320BA0">
        <w:rPr>
          <w:rFonts w:ascii="GHEA Grapalat" w:hAnsi="GHEA Grapalat" w:cs="Sylfaen"/>
          <w:sz w:val="22"/>
          <w:lang w:val="hy-AM"/>
        </w:rPr>
        <w:t>րանց համադրմամբ պարզվել է, որ «</w:t>
      </w:r>
      <w:r w:rsidR="00220179" w:rsidRPr="00320BA0">
        <w:rPr>
          <w:rFonts w:ascii="GHEA Grapalat" w:hAnsi="GHEA Grapalat" w:cs="Sylfaen"/>
          <w:sz w:val="22"/>
          <w:lang w:val="hy-AM"/>
        </w:rPr>
        <w:t>Ստանդարտների ազգային ինստիտուտ</w:t>
      </w:r>
      <w:r w:rsidR="00CC7F07" w:rsidRPr="00320BA0">
        <w:rPr>
          <w:rFonts w:ascii="GHEA Grapalat" w:hAnsi="GHEA Grapalat" w:cs="Sylfaen"/>
          <w:sz w:val="22"/>
          <w:lang w:val="hy-AM"/>
        </w:rPr>
        <w:t>»</w:t>
      </w:r>
      <w:r w:rsidR="001C340F" w:rsidRPr="00320BA0">
        <w:rPr>
          <w:rFonts w:ascii="GHEA Grapalat" w:hAnsi="GHEA Grapalat" w:cs="Sylfaen"/>
          <w:sz w:val="22"/>
          <w:lang w:val="hy-AM"/>
        </w:rPr>
        <w:t xml:space="preserve"> </w:t>
      </w:r>
      <w:r w:rsidR="00CC7F07" w:rsidRPr="00320BA0">
        <w:rPr>
          <w:rFonts w:ascii="GHEA Grapalat" w:hAnsi="GHEA Grapalat" w:cs="Sylfaen"/>
          <w:sz w:val="22"/>
          <w:lang w:val="hy-AM"/>
        </w:rPr>
        <w:t>և «</w:t>
      </w:r>
      <w:r w:rsidR="00220179" w:rsidRPr="00320BA0">
        <w:rPr>
          <w:rFonts w:ascii="GHEA Grapalat" w:hAnsi="GHEA Grapalat" w:cs="Sylfaen"/>
          <w:sz w:val="22"/>
          <w:lang w:val="hy-AM"/>
        </w:rPr>
        <w:t>Չա</w:t>
      </w:r>
      <w:r w:rsidR="00CC7F07" w:rsidRPr="00320BA0">
        <w:rPr>
          <w:rFonts w:ascii="GHEA Grapalat" w:hAnsi="GHEA Grapalat" w:cs="Sylfaen"/>
          <w:sz w:val="22"/>
          <w:lang w:val="hy-AM"/>
        </w:rPr>
        <w:t>փագրման ազգային ինստիտուտ»</w:t>
      </w:r>
      <w:r w:rsidR="00220179" w:rsidRPr="00320BA0">
        <w:rPr>
          <w:rFonts w:ascii="GHEA Grapalat" w:hAnsi="GHEA Grapalat" w:cs="Sylfaen"/>
          <w:sz w:val="22"/>
          <w:lang w:val="hy-AM"/>
        </w:rPr>
        <w:t xml:space="preserve"> </w:t>
      </w:r>
      <w:r w:rsidR="001C340F" w:rsidRPr="00320BA0">
        <w:rPr>
          <w:rFonts w:ascii="GHEA Grapalat" w:hAnsi="GHEA Grapalat" w:cs="Sylfaen"/>
          <w:sz w:val="22"/>
          <w:lang w:val="hy-AM"/>
        </w:rPr>
        <w:t>ՓԲԸ-</w:t>
      </w:r>
      <w:r w:rsidR="00220179" w:rsidRPr="00320BA0">
        <w:rPr>
          <w:rFonts w:ascii="GHEA Grapalat" w:hAnsi="GHEA Grapalat" w:cs="Sylfaen"/>
          <w:sz w:val="22"/>
          <w:lang w:val="hy-AM"/>
        </w:rPr>
        <w:t>ներ</w:t>
      </w:r>
      <w:r w:rsidR="001C340F" w:rsidRPr="00320BA0">
        <w:rPr>
          <w:rFonts w:ascii="GHEA Grapalat" w:hAnsi="GHEA Grapalat" w:cs="Sylfaen"/>
          <w:sz w:val="22"/>
          <w:lang w:val="hy-AM"/>
        </w:rPr>
        <w:t xml:space="preserve">ի եկամուտներն </w:t>
      </w:r>
      <w:r w:rsidR="00220179" w:rsidRPr="00320BA0">
        <w:rPr>
          <w:rFonts w:ascii="GHEA Grapalat" w:hAnsi="GHEA Grapalat" w:cs="Sylfaen"/>
          <w:sz w:val="22"/>
          <w:lang w:val="hy-AM"/>
        </w:rPr>
        <w:t>հիմնականում ձևավորվել են հիմնական գործունեությունից</w:t>
      </w:r>
      <w:r w:rsidR="00CC7F07" w:rsidRPr="00320BA0">
        <w:rPr>
          <w:rFonts w:ascii="GHEA Grapalat" w:hAnsi="GHEA Grapalat" w:cs="Sylfaen"/>
          <w:sz w:val="22"/>
          <w:lang w:val="hy-AM"/>
        </w:rPr>
        <w:t>, իսկ «</w:t>
      </w:r>
      <w:r w:rsidR="00220179" w:rsidRPr="00320BA0">
        <w:rPr>
          <w:rFonts w:ascii="GHEA Grapalat" w:hAnsi="GHEA Grapalat" w:cs="Sylfaen"/>
          <w:sz w:val="22"/>
          <w:lang w:val="hy-AM"/>
        </w:rPr>
        <w:t>Հայաստանի արտահանման ապահովագրական գործակալություն</w:t>
      </w:r>
      <w:r w:rsidR="00CC7F07" w:rsidRPr="00320BA0">
        <w:rPr>
          <w:rFonts w:ascii="GHEA Grapalat" w:hAnsi="GHEA Grapalat" w:cs="Sylfaen"/>
          <w:sz w:val="22"/>
          <w:lang w:val="hy-AM"/>
        </w:rPr>
        <w:t xml:space="preserve">» </w:t>
      </w:r>
      <w:r w:rsidR="00220179" w:rsidRPr="00320BA0">
        <w:rPr>
          <w:rFonts w:ascii="GHEA Grapalat" w:hAnsi="GHEA Grapalat" w:cs="Sylfaen"/>
          <w:sz w:val="22"/>
          <w:lang w:val="hy-AM"/>
        </w:rPr>
        <w:t>Ա</w:t>
      </w:r>
      <w:r w:rsidR="001C340F" w:rsidRPr="00320BA0">
        <w:rPr>
          <w:rFonts w:ascii="GHEA Grapalat" w:hAnsi="GHEA Grapalat" w:cs="Sylfaen"/>
          <w:sz w:val="22"/>
          <w:lang w:val="hy-AM"/>
        </w:rPr>
        <w:t xml:space="preserve">ՓԲԸ-ի եկամուտների </w:t>
      </w:r>
      <w:r w:rsidRPr="00320BA0">
        <w:rPr>
          <w:rFonts w:ascii="GHEA Grapalat" w:hAnsi="GHEA Grapalat" w:cs="Sylfaen"/>
          <w:sz w:val="22"/>
          <w:lang w:val="hy-AM"/>
        </w:rPr>
        <w:t>84</w:t>
      </w:r>
      <w:r w:rsidR="001C340F" w:rsidRPr="00320BA0">
        <w:rPr>
          <w:rFonts w:ascii="GHEA Grapalat" w:hAnsi="GHEA Grapalat" w:cs="Sylfaen"/>
          <w:sz w:val="22"/>
          <w:lang w:val="hy-AM"/>
        </w:rPr>
        <w:t xml:space="preserve">% ձևավորվել են ոչ հիմնական գործունեությունից՝ </w:t>
      </w:r>
      <w:r w:rsidR="0074617A" w:rsidRPr="00320BA0">
        <w:rPr>
          <w:rFonts w:ascii="GHEA Grapalat" w:hAnsi="GHEA Grapalat" w:cs="Sylfaen"/>
          <w:sz w:val="22"/>
          <w:lang w:val="hy-AM"/>
        </w:rPr>
        <w:t>ներդրումային եկամուտներ:</w:t>
      </w:r>
      <w:r w:rsidR="001C340F" w:rsidRPr="00320BA0">
        <w:rPr>
          <w:rFonts w:ascii="GHEA Grapalat" w:hAnsi="GHEA Grapalat" w:cs="Sylfaen"/>
          <w:sz w:val="22"/>
          <w:lang w:val="hy-AM"/>
        </w:rPr>
        <w:t xml:space="preserve"> </w:t>
      </w:r>
    </w:p>
    <w:p w:rsidR="005C3646" w:rsidRPr="00320BA0" w:rsidRDefault="00C82773" w:rsidP="005C3646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320BA0">
        <w:rPr>
          <w:rFonts w:ascii="GHEA Grapalat" w:hAnsi="GHEA Grapalat"/>
          <w:sz w:val="22"/>
          <w:lang w:val="hy-AM"/>
        </w:rPr>
        <w:t>7</w:t>
      </w:r>
      <w:r w:rsidR="005C3646" w:rsidRPr="00320BA0">
        <w:rPr>
          <w:rFonts w:ascii="GHEA Grapalat" w:hAnsi="GHEA Grapalat"/>
          <w:sz w:val="22"/>
          <w:lang w:val="hy-AM"/>
        </w:rPr>
        <w:t>.6</w:t>
      </w:r>
      <w:r w:rsidR="005C3646" w:rsidRPr="00320BA0">
        <w:rPr>
          <w:rFonts w:ascii="GHEA Grapalat" w:hAnsi="GHEA Grapalat"/>
          <w:sz w:val="22"/>
          <w:lang w:val="hy-AM"/>
        </w:rPr>
        <w:tab/>
      </w:r>
      <w:r w:rsidR="005C3646" w:rsidRPr="00320BA0">
        <w:rPr>
          <w:rFonts w:ascii="GHEA Grapalat" w:hAnsi="GHEA Grapalat" w:cs="Sylfaen"/>
          <w:sz w:val="22"/>
          <w:lang w:val="hy-AM"/>
        </w:rPr>
        <w:t>Եզրակացություն</w:t>
      </w:r>
    </w:p>
    <w:p w:rsidR="00FA64CE" w:rsidRPr="00320BA0" w:rsidRDefault="005C3646" w:rsidP="005C3646">
      <w:pPr>
        <w:pStyle w:val="BodyTextIndent"/>
        <w:tabs>
          <w:tab w:val="clear" w:pos="540"/>
          <w:tab w:val="left" w:pos="0"/>
        </w:tabs>
        <w:rPr>
          <w:rFonts w:ascii="GHEA Grapalat" w:hAnsi="GHEA Grapalat" w:cs="Sylfaen"/>
          <w:sz w:val="22"/>
          <w:lang w:val="hy-AM"/>
        </w:rPr>
      </w:pPr>
      <w:r w:rsidRPr="00320BA0">
        <w:rPr>
          <w:rFonts w:ascii="GHEA Grapalat" w:hAnsi="GHEA Grapalat" w:cs="Sylfaen"/>
          <w:sz w:val="22"/>
          <w:lang w:val="hy-AM"/>
        </w:rPr>
        <w:tab/>
      </w:r>
      <w:r w:rsidR="00681A1D" w:rsidRPr="00320BA0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Pr="00320BA0">
        <w:rPr>
          <w:rFonts w:ascii="GHEA Grapalat" w:hAnsi="GHEA Grapalat" w:cs="Sylfaen"/>
          <w:sz w:val="22"/>
          <w:lang w:val="hy-AM"/>
        </w:rPr>
        <w:t>ՀՀ տնտեսական զարգացման և ներդրումների նախարարության ենթակայության բոլոր 3 ընկերություններն աշխատել են շահույթով</w:t>
      </w:r>
      <w:r w:rsidR="00FA64CE" w:rsidRPr="00320BA0">
        <w:rPr>
          <w:rFonts w:ascii="GHEA Grapalat" w:hAnsi="GHEA Grapalat" w:cs="Sylfaen"/>
          <w:sz w:val="22"/>
          <w:lang w:val="hy-AM"/>
        </w:rPr>
        <w:t>:</w:t>
      </w:r>
      <w:r w:rsidRPr="00320BA0">
        <w:rPr>
          <w:rFonts w:ascii="GHEA Grapalat" w:hAnsi="GHEA Grapalat" w:cs="Sylfaen"/>
          <w:sz w:val="22"/>
          <w:lang w:val="hy-AM"/>
        </w:rPr>
        <w:t xml:space="preserve"> </w:t>
      </w:r>
    </w:p>
    <w:p w:rsidR="00B31298" w:rsidRPr="00320BA0" w:rsidRDefault="00FA64CE" w:rsidP="005C3646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320BA0">
        <w:rPr>
          <w:rFonts w:ascii="GHEA Grapalat" w:hAnsi="GHEA Grapalat" w:cs="Sylfaen"/>
          <w:sz w:val="22"/>
          <w:lang w:val="hy-AM"/>
        </w:rPr>
        <w:tab/>
      </w:r>
      <w:r w:rsidR="00B31298" w:rsidRPr="00320BA0">
        <w:rPr>
          <w:rFonts w:ascii="GHEA Grapalat" w:hAnsi="GHEA Grapalat" w:cs="Sylfaen"/>
          <w:sz w:val="22"/>
          <w:lang w:val="hy-AM"/>
        </w:rPr>
        <w:t xml:space="preserve">Ընկերություններն ունեն 1,862,588.0 հազ. դրամի </w:t>
      </w:r>
      <w:r w:rsidR="00AD5B06" w:rsidRPr="00320BA0">
        <w:rPr>
          <w:rFonts w:ascii="GHEA Grapalat" w:hAnsi="GHEA Grapalat"/>
          <w:sz w:val="22"/>
          <w:lang w:val="hy-AM"/>
        </w:rPr>
        <w:t>կուտակված շահույթի</w:t>
      </w:r>
      <w:r w:rsidR="00B31298" w:rsidRPr="00320BA0">
        <w:rPr>
          <w:rFonts w:ascii="GHEA Grapalat" w:hAnsi="GHEA Grapalat"/>
          <w:sz w:val="22"/>
          <w:lang w:val="hy-AM"/>
        </w:rPr>
        <w:t xml:space="preserve">, որից 1,500,000.0 հազ. դրամը </w:t>
      </w:r>
      <w:r w:rsidR="00B31298" w:rsidRPr="00320BA0">
        <w:rPr>
          <w:rFonts w:ascii="GHEA Grapalat" w:hAnsi="GHEA Grapalat" w:cs="Sylfaen"/>
          <w:sz w:val="22"/>
          <w:lang w:val="hy-AM"/>
        </w:rPr>
        <w:t>«Հայաստանի արտահանման ապահովագրական գործակալություն» ԱՓԲԸ-ի կոտակված շահույթն է։</w:t>
      </w:r>
    </w:p>
    <w:p w:rsidR="00857E3E" w:rsidRPr="00320BA0" w:rsidRDefault="00AD5B06" w:rsidP="005C3646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320BA0">
        <w:rPr>
          <w:rFonts w:ascii="GHEA Grapalat" w:hAnsi="GHEA Grapalat"/>
          <w:sz w:val="22"/>
          <w:lang w:val="hy-AM"/>
        </w:rPr>
        <w:t xml:space="preserve"> </w:t>
      </w:r>
      <w:r w:rsidR="0074617A" w:rsidRPr="00320BA0">
        <w:rPr>
          <w:rFonts w:ascii="GHEA Grapalat" w:hAnsi="GHEA Grapalat"/>
          <w:sz w:val="22"/>
          <w:lang w:val="hy-AM"/>
        </w:rPr>
        <w:tab/>
      </w:r>
      <w:r w:rsidRPr="00320BA0">
        <w:rPr>
          <w:rFonts w:ascii="GHEA Grapalat" w:hAnsi="GHEA Grapalat"/>
          <w:sz w:val="22"/>
          <w:lang w:val="hy-AM"/>
        </w:rPr>
        <w:t xml:space="preserve">Ընկերությունների </w:t>
      </w:r>
      <w:r w:rsidR="005C3646" w:rsidRPr="00320BA0">
        <w:rPr>
          <w:rFonts w:ascii="GHEA Grapalat" w:hAnsi="GHEA Grapalat" w:cs="Sylfaen"/>
          <w:sz w:val="22"/>
          <w:lang w:val="hy-AM"/>
        </w:rPr>
        <w:t xml:space="preserve">արտադրանքի, ապրանքի, աշխատանքների, ծառայություններից հասույթը </w:t>
      </w:r>
      <w:r w:rsidR="00921500" w:rsidRPr="00320BA0">
        <w:rPr>
          <w:rFonts w:ascii="GHEA Grapalat" w:hAnsi="GHEA Grapalat" w:cs="Sylfaen"/>
          <w:sz w:val="22"/>
          <w:lang w:val="hy-AM"/>
        </w:rPr>
        <w:t>կազմել է 339,860</w:t>
      </w:r>
      <w:r w:rsidR="00FA64CE" w:rsidRPr="00320BA0">
        <w:rPr>
          <w:rFonts w:ascii="GHEA Grapalat" w:hAnsi="GHEA Grapalat" w:cs="Sylfaen"/>
          <w:sz w:val="22"/>
          <w:lang w:val="hy-AM"/>
        </w:rPr>
        <w:t xml:space="preserve">.0 </w:t>
      </w:r>
      <w:r w:rsidR="008F52BD" w:rsidRPr="00320BA0">
        <w:rPr>
          <w:rFonts w:ascii="GHEA Grapalat" w:hAnsi="GHEA Grapalat" w:cs="Sylfaen"/>
          <w:sz w:val="22"/>
          <w:lang w:val="hy-AM"/>
        </w:rPr>
        <w:t>հազ. դրամ</w:t>
      </w:r>
      <w:r w:rsidR="00FA64CE" w:rsidRPr="00320BA0">
        <w:rPr>
          <w:rFonts w:ascii="GHEA Grapalat" w:hAnsi="GHEA Grapalat" w:cs="Sylfaen"/>
          <w:sz w:val="22"/>
          <w:lang w:val="hy-AM"/>
        </w:rPr>
        <w:t>:</w:t>
      </w:r>
    </w:p>
    <w:p w:rsidR="00857E3E" w:rsidRPr="00320BA0" w:rsidRDefault="00857E3E" w:rsidP="009F0F9E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</w:p>
    <w:p w:rsidR="00857E3E" w:rsidRPr="00320BA0" w:rsidRDefault="00857E3E" w:rsidP="009F0F9E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</w:p>
    <w:p w:rsidR="00857E3E" w:rsidRPr="00921500" w:rsidRDefault="00857E3E" w:rsidP="009F0F9E">
      <w:pPr>
        <w:spacing w:line="360" w:lineRule="auto"/>
        <w:jc w:val="both"/>
        <w:rPr>
          <w:rFonts w:ascii="GHEA Grapalat" w:hAnsi="GHEA Grapalat" w:cs="Sylfaen"/>
          <w:color w:val="FF0000"/>
          <w:sz w:val="22"/>
          <w:lang w:val="hy-AM"/>
        </w:rPr>
      </w:pPr>
    </w:p>
    <w:p w:rsidR="005342BD" w:rsidRPr="00AA2A11" w:rsidRDefault="005342BD" w:rsidP="00441982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</w:p>
    <w:p w:rsidR="009718C3" w:rsidRPr="00320BA0" w:rsidRDefault="009718C3" w:rsidP="00F44B79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D12B7A" w:rsidRPr="00106DAB" w:rsidRDefault="00C82773" w:rsidP="00F44B79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106DAB">
        <w:rPr>
          <w:rFonts w:ascii="GHEA Grapalat" w:hAnsi="GHEA Grapalat"/>
          <w:b/>
          <w:sz w:val="22"/>
          <w:u w:val="single"/>
          <w:lang w:val="hy-AM"/>
        </w:rPr>
        <w:t>8</w:t>
      </w:r>
      <w:r w:rsidR="00D12B7A" w:rsidRPr="00106DAB">
        <w:rPr>
          <w:rFonts w:ascii="GHEA Grapalat" w:hAnsi="GHEA Grapalat"/>
          <w:b/>
          <w:sz w:val="22"/>
          <w:u w:val="single"/>
          <w:lang w:val="hy-AM"/>
        </w:rPr>
        <w:t>.</w:t>
      </w:r>
      <w:r w:rsidR="005367B0" w:rsidRPr="00106DAB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="005367B0" w:rsidRPr="00106DAB">
        <w:rPr>
          <w:rFonts w:ascii="GHEA Grapalat" w:hAnsi="GHEA Grapalat" w:cs="Sylfaen"/>
          <w:b/>
          <w:sz w:val="22"/>
          <w:u w:val="single"/>
          <w:lang w:val="hy-AM"/>
        </w:rPr>
        <w:t>ՀՀ ԿՐԹՈՒԹՅԱՆ</w:t>
      </w:r>
      <w:r w:rsidR="00D12B7A" w:rsidRPr="00106DAB">
        <w:rPr>
          <w:rFonts w:ascii="GHEA Grapalat" w:hAnsi="GHEA Grapalat" w:cs="Sylfaen"/>
          <w:b/>
          <w:sz w:val="22"/>
          <w:u w:val="single"/>
          <w:lang w:val="hy-AM"/>
        </w:rPr>
        <w:t xml:space="preserve"> ԵՎ</w:t>
      </w:r>
      <w:r w:rsidR="00D12B7A" w:rsidRPr="00106DAB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="005367B0" w:rsidRPr="00106DAB">
        <w:rPr>
          <w:rFonts w:ascii="GHEA Grapalat" w:hAnsi="GHEA Grapalat" w:cs="Sylfaen"/>
          <w:b/>
          <w:sz w:val="22"/>
          <w:u w:val="single"/>
          <w:lang w:val="hy-AM"/>
        </w:rPr>
        <w:t>ԳԻՏՈՒԹՅԱՆ</w:t>
      </w:r>
      <w:r w:rsidR="00D12B7A" w:rsidRPr="00106DAB">
        <w:rPr>
          <w:rFonts w:ascii="GHEA Grapalat" w:hAnsi="GHEA Grapalat" w:cs="Sylfaen"/>
          <w:b/>
          <w:sz w:val="22"/>
          <w:u w:val="single"/>
          <w:lang w:val="hy-AM"/>
        </w:rPr>
        <w:t xml:space="preserve"> ՆԱԽԱՐԱՐՈՒԹՅՈՒՆ</w:t>
      </w:r>
      <w:r w:rsidR="0002462A" w:rsidRPr="00106DAB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</w:p>
    <w:p w:rsidR="00D22E7C" w:rsidRPr="00DC3D77" w:rsidRDefault="00D22E7C" w:rsidP="00F44B79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</w:p>
    <w:p w:rsidR="004908D0" w:rsidRPr="00DC3D77" w:rsidRDefault="00C82773" w:rsidP="00054840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DC3D77">
        <w:rPr>
          <w:rFonts w:ascii="GHEA Grapalat" w:hAnsi="GHEA Grapalat"/>
          <w:sz w:val="22"/>
          <w:lang w:val="hy-AM"/>
        </w:rPr>
        <w:t>8</w:t>
      </w:r>
      <w:r w:rsidR="00D12B7A" w:rsidRPr="00DC3D77">
        <w:rPr>
          <w:rFonts w:ascii="GHEA Grapalat" w:hAnsi="GHEA Grapalat"/>
          <w:sz w:val="22"/>
          <w:lang w:val="hy-AM"/>
        </w:rPr>
        <w:t xml:space="preserve">.1 </w:t>
      </w:r>
      <w:r w:rsidR="006D5826" w:rsidRPr="00DC3D77">
        <w:rPr>
          <w:rFonts w:ascii="GHEA Grapalat" w:hAnsi="GHEA Grapalat"/>
          <w:sz w:val="22"/>
          <w:lang w:val="hy-AM"/>
        </w:rPr>
        <w:t>Նախարարության</w:t>
      </w:r>
      <w:r w:rsidR="00BD2205" w:rsidRPr="00DC3D77">
        <w:rPr>
          <w:rFonts w:ascii="GHEA Grapalat" w:hAnsi="GHEA Grapalat"/>
          <w:sz w:val="22"/>
          <w:lang w:val="hy-AM"/>
        </w:rPr>
        <w:t xml:space="preserve"> ենթակայությամբ</w:t>
      </w:r>
      <w:r w:rsidR="00993EC7" w:rsidRPr="00DC3D77">
        <w:rPr>
          <w:rFonts w:ascii="GHEA Grapalat" w:hAnsi="GHEA Grapalat"/>
          <w:sz w:val="22"/>
          <w:lang w:val="hy-AM"/>
        </w:rPr>
        <w:t xml:space="preserve"> </w:t>
      </w:r>
      <w:r w:rsidR="00681A1D" w:rsidRPr="00DC3D77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="00D12B7A" w:rsidRPr="00DC3D77">
        <w:rPr>
          <w:rFonts w:ascii="GHEA Grapalat" w:hAnsi="GHEA Grapalat"/>
          <w:sz w:val="22"/>
          <w:lang w:val="hy-AM"/>
        </w:rPr>
        <w:t>առկա են թվով</w:t>
      </w:r>
      <w:r w:rsidR="00F86CB4" w:rsidRPr="00DC3D77">
        <w:rPr>
          <w:rFonts w:ascii="GHEA Grapalat" w:hAnsi="GHEA Grapalat"/>
          <w:sz w:val="22"/>
          <w:lang w:val="hy-AM"/>
        </w:rPr>
        <w:t xml:space="preserve"> </w:t>
      </w:r>
      <w:r w:rsidR="0080273A" w:rsidRPr="00DC3D77">
        <w:rPr>
          <w:rFonts w:ascii="GHEA Grapalat" w:hAnsi="GHEA Grapalat"/>
          <w:sz w:val="22"/>
          <w:lang w:val="hy-AM"/>
        </w:rPr>
        <w:t xml:space="preserve">5 </w:t>
      </w:r>
      <w:r w:rsidR="00D12B7A" w:rsidRPr="00DC3D77">
        <w:rPr>
          <w:rFonts w:ascii="GHEA Grapalat" w:hAnsi="GHEA Grapalat"/>
          <w:sz w:val="22"/>
          <w:lang w:val="hy-AM"/>
        </w:rPr>
        <w:t>պետական մասնակցությամբ առևտրային կազմակերպություններ:</w:t>
      </w:r>
      <w:r w:rsidR="00F86CB4" w:rsidRPr="00DC3D77">
        <w:rPr>
          <w:rFonts w:ascii="GHEA Grapalat" w:hAnsi="GHEA Grapalat"/>
          <w:sz w:val="22"/>
          <w:lang w:val="hy-AM"/>
        </w:rPr>
        <w:t xml:space="preserve"> </w:t>
      </w:r>
      <w:r w:rsidR="003E1756">
        <w:rPr>
          <w:rFonts w:ascii="GHEA Grapalat" w:hAnsi="GHEA Grapalat"/>
          <w:sz w:val="22"/>
          <w:lang w:val="hy-AM"/>
        </w:rPr>
        <w:t>«Ն.Նորքի ուսանողական ավան»</w:t>
      </w:r>
      <w:r w:rsidR="00F86064" w:rsidRPr="00DC3D77">
        <w:rPr>
          <w:rFonts w:ascii="GHEA Grapalat" w:hAnsi="GHEA Grapalat"/>
          <w:sz w:val="22"/>
          <w:lang w:val="hy-AM"/>
        </w:rPr>
        <w:t xml:space="preserve"> ՓԲԸ-ի համար չի ներկայացվել պահանջվող տեղեկատվությունը, </w:t>
      </w:r>
      <w:r w:rsidR="003024D9" w:rsidRPr="00DC3D77">
        <w:rPr>
          <w:rFonts w:ascii="GHEA Grapalat" w:hAnsi="GHEA Grapalat"/>
          <w:sz w:val="22"/>
          <w:lang w:val="hy-AM"/>
        </w:rPr>
        <w:t>նշելով</w:t>
      </w:r>
      <w:r w:rsidR="00F86064" w:rsidRPr="00DC3D77">
        <w:rPr>
          <w:rFonts w:ascii="GHEA Grapalat" w:hAnsi="GHEA Grapalat"/>
          <w:sz w:val="22"/>
          <w:lang w:val="hy-AM"/>
        </w:rPr>
        <w:t xml:space="preserve"> որ</w:t>
      </w:r>
      <w:r w:rsidR="00F76E46" w:rsidRPr="00DC3D77">
        <w:rPr>
          <w:rFonts w:ascii="GHEA Grapalat" w:hAnsi="GHEA Grapalat"/>
          <w:sz w:val="22"/>
          <w:lang w:val="hy-AM"/>
        </w:rPr>
        <w:t xml:space="preserve"> ՀՀ կառավարության 31.05.2007թ. թիվ 798-Ա և 29.11.2</w:t>
      </w:r>
      <w:r w:rsidR="003E1756">
        <w:rPr>
          <w:rFonts w:ascii="GHEA Grapalat" w:hAnsi="GHEA Grapalat"/>
          <w:sz w:val="22"/>
          <w:lang w:val="hy-AM"/>
        </w:rPr>
        <w:t>007թ. թիվ 1486-Ա որոշումներով «Ն.Նորքի ուսանողական ավան»</w:t>
      </w:r>
      <w:r w:rsidR="00F76E46" w:rsidRPr="00DC3D77">
        <w:rPr>
          <w:rFonts w:ascii="GHEA Grapalat" w:hAnsi="GHEA Grapalat"/>
          <w:sz w:val="22"/>
          <w:lang w:val="hy-AM"/>
        </w:rPr>
        <w:t xml:space="preserve"> ՓԲ ընկերությանը սեփականության իրավունքով պատկանող մասնաշենքերը հանձնվել են ՀՀ կառավարությանն առընթեր պետական գույքի կառավարման վարչության տնօրինությանը՝ բնակիչների կողմից պարտքերը մարելուց հետո, որ</w:t>
      </w:r>
      <w:r w:rsidR="00AC0C98" w:rsidRPr="00DC3D77">
        <w:rPr>
          <w:rFonts w:ascii="GHEA Grapalat" w:hAnsi="GHEA Grapalat"/>
          <w:sz w:val="22"/>
          <w:lang w:val="hy-AM"/>
        </w:rPr>
        <w:t>պես բնակֆոնդ նրանց նվիրաբերելու</w:t>
      </w:r>
      <w:r w:rsidR="00F76E46" w:rsidRPr="00DC3D77">
        <w:rPr>
          <w:rFonts w:ascii="GHEA Grapalat" w:hAnsi="GHEA Grapalat"/>
          <w:sz w:val="22"/>
          <w:lang w:val="hy-AM"/>
        </w:rPr>
        <w:t xml:space="preserve"> նպատակով</w:t>
      </w:r>
      <w:r w:rsidR="00DB5D9B" w:rsidRPr="00DC3D77">
        <w:rPr>
          <w:rFonts w:ascii="GHEA Grapalat" w:hAnsi="GHEA Grapalat"/>
          <w:sz w:val="22"/>
          <w:lang w:val="hy-AM"/>
        </w:rPr>
        <w:t>, տեղեկատվություն չի ներկայացվել։</w:t>
      </w:r>
      <w:r w:rsidR="00054840" w:rsidRPr="00DC3D77">
        <w:rPr>
          <w:rFonts w:ascii="GHEA Grapalat" w:hAnsi="GHEA Grapalat" w:cs="Sylfaen"/>
          <w:sz w:val="22"/>
          <w:lang w:val="hy-AM"/>
        </w:rPr>
        <w:t xml:space="preserve"> </w:t>
      </w:r>
      <w:r w:rsidR="00DB5D9B" w:rsidRPr="00DC3D77">
        <w:rPr>
          <w:rFonts w:ascii="GHEA Grapalat" w:hAnsi="GHEA Grapalat" w:cs="Sylfaen"/>
          <w:sz w:val="22"/>
          <w:lang w:val="hy-AM"/>
        </w:rPr>
        <w:t xml:space="preserve">«Երևանի հենակետային բժշկական քոլեջ» ՓԲԸ–ի համար նույնպես տեղեկատվություն </w:t>
      </w:r>
      <w:r w:rsidR="00DB5D9B" w:rsidRPr="00DC3D77">
        <w:rPr>
          <w:rFonts w:ascii="GHEA Grapalat" w:hAnsi="GHEA Grapalat"/>
          <w:sz w:val="22"/>
          <w:lang w:val="hy-AM"/>
        </w:rPr>
        <w:t>չի ներկայացվել։</w:t>
      </w:r>
      <w:r w:rsidR="00DB5D9B" w:rsidRPr="00DC3D77">
        <w:rPr>
          <w:rFonts w:ascii="GHEA Grapalat" w:hAnsi="GHEA Grapalat" w:cs="Sylfaen"/>
          <w:sz w:val="22"/>
          <w:lang w:val="hy-AM"/>
        </w:rPr>
        <w:t xml:space="preserve"> </w:t>
      </w:r>
      <w:r w:rsidR="006D5826" w:rsidRPr="00DC3D77">
        <w:rPr>
          <w:rFonts w:ascii="GHEA Grapalat" w:hAnsi="GHEA Grapalat"/>
          <w:sz w:val="22"/>
          <w:lang w:val="hy-AM"/>
        </w:rPr>
        <w:t>Վ</w:t>
      </w:r>
      <w:r w:rsidR="00356466" w:rsidRPr="00DC3D77">
        <w:rPr>
          <w:rFonts w:ascii="GHEA Grapalat" w:hAnsi="GHEA Grapalat"/>
          <w:sz w:val="22"/>
          <w:lang w:val="hy-AM"/>
        </w:rPr>
        <w:t>երլ</w:t>
      </w:r>
      <w:r w:rsidR="00794462" w:rsidRPr="00DC3D77">
        <w:rPr>
          <w:rFonts w:ascii="GHEA Grapalat" w:hAnsi="GHEA Grapalat"/>
          <w:sz w:val="22"/>
          <w:lang w:val="hy-AM"/>
        </w:rPr>
        <w:t xml:space="preserve">ուծությունն իրականացվել է թվով </w:t>
      </w:r>
      <w:r w:rsidR="003024D9" w:rsidRPr="00DC3D77">
        <w:rPr>
          <w:rFonts w:ascii="GHEA Grapalat" w:hAnsi="GHEA Grapalat"/>
          <w:sz w:val="22"/>
          <w:lang w:val="hy-AM"/>
        </w:rPr>
        <w:t>3</w:t>
      </w:r>
      <w:r w:rsidR="00356466" w:rsidRPr="00DC3D77">
        <w:rPr>
          <w:rFonts w:ascii="GHEA Grapalat" w:hAnsi="GHEA Grapalat"/>
          <w:sz w:val="22"/>
          <w:lang w:val="hy-AM"/>
        </w:rPr>
        <w:t xml:space="preserve"> ընկերությունների համար:</w:t>
      </w:r>
    </w:p>
    <w:p w:rsidR="00F4618C" w:rsidRPr="00DC3D77" w:rsidRDefault="00C82773" w:rsidP="00565D48">
      <w:pPr>
        <w:pStyle w:val="BodyTextIndent"/>
        <w:rPr>
          <w:rFonts w:ascii="GHEA Grapalat" w:hAnsi="GHEA Grapalat"/>
          <w:sz w:val="22"/>
          <w:lang w:val="hy-AM"/>
        </w:rPr>
      </w:pPr>
      <w:r w:rsidRPr="00DC3D77">
        <w:rPr>
          <w:rFonts w:ascii="GHEA Grapalat" w:hAnsi="GHEA Grapalat"/>
          <w:sz w:val="22"/>
          <w:lang w:val="hy-AM"/>
        </w:rPr>
        <w:t>8</w:t>
      </w:r>
      <w:r w:rsidR="004908D0" w:rsidRPr="00DC3D77">
        <w:rPr>
          <w:rFonts w:ascii="GHEA Grapalat" w:hAnsi="GHEA Grapalat"/>
          <w:sz w:val="22"/>
          <w:lang w:val="hy-AM"/>
        </w:rPr>
        <w:t xml:space="preserve">.2 </w:t>
      </w:r>
      <w:r w:rsidR="004908D0" w:rsidRPr="00DC3D77">
        <w:rPr>
          <w:rFonts w:ascii="GHEA Grapalat" w:hAnsi="GHEA Grapalat" w:cs="Sylfaen"/>
          <w:sz w:val="22"/>
          <w:lang w:val="hy-AM"/>
        </w:rPr>
        <w:t>Նախարարության</w:t>
      </w:r>
      <w:r w:rsidR="00993EC7" w:rsidRPr="00DC3D77">
        <w:rPr>
          <w:rFonts w:ascii="GHEA Grapalat" w:hAnsi="GHEA Grapalat" w:cs="Sylfaen"/>
          <w:sz w:val="22"/>
          <w:lang w:val="hy-AM"/>
        </w:rPr>
        <w:t xml:space="preserve"> վերլուծության ենթարկված</w:t>
      </w:r>
      <w:r w:rsidR="004908D0" w:rsidRPr="00DC3D77">
        <w:rPr>
          <w:rFonts w:ascii="GHEA Grapalat" w:hAnsi="GHEA Grapalat" w:cs="Sylfaen"/>
          <w:sz w:val="22"/>
          <w:lang w:val="hy-AM"/>
        </w:rPr>
        <w:t xml:space="preserve"> ընկերությունների </w:t>
      </w:r>
      <w:r w:rsidR="00282C7B" w:rsidRPr="00DC3D77">
        <w:rPr>
          <w:rFonts w:ascii="GHEA Grapalat" w:hAnsi="GHEA Grapalat" w:cs="Sylfaen"/>
          <w:sz w:val="22"/>
          <w:lang w:val="hy-AM"/>
        </w:rPr>
        <w:t>աշխատողների ընդհանուր թվաքանակը</w:t>
      </w:r>
      <w:r w:rsidR="00356466" w:rsidRPr="00DC3D77">
        <w:rPr>
          <w:rFonts w:ascii="GHEA Grapalat" w:hAnsi="GHEA Grapalat" w:cs="Sylfaen"/>
          <w:sz w:val="22"/>
          <w:lang w:val="hy-AM"/>
        </w:rPr>
        <w:t xml:space="preserve"> </w:t>
      </w:r>
      <w:r w:rsidR="00DB5D9B" w:rsidRPr="00DC3D77">
        <w:rPr>
          <w:rFonts w:ascii="GHEA Grapalat" w:hAnsi="GHEA Grapalat" w:cs="Sylfaen"/>
          <w:sz w:val="22"/>
          <w:lang w:val="hy-AM"/>
        </w:rPr>
        <w:t>հաշվետու ժամանակահատվածում</w:t>
      </w:r>
      <w:r w:rsidR="00794462" w:rsidRPr="00DC3D77">
        <w:rPr>
          <w:rFonts w:ascii="GHEA Grapalat" w:hAnsi="GHEA Grapalat" w:cs="Sylfaen"/>
          <w:sz w:val="22"/>
          <w:lang w:val="hy-AM"/>
        </w:rPr>
        <w:t xml:space="preserve"> </w:t>
      </w:r>
      <w:r w:rsidR="00F9390C" w:rsidRPr="00DC3D77">
        <w:rPr>
          <w:rFonts w:ascii="GHEA Grapalat" w:hAnsi="GHEA Grapalat" w:cs="Sylfaen"/>
          <w:sz w:val="22"/>
          <w:lang w:val="hy-AM"/>
        </w:rPr>
        <w:t>կազմում է</w:t>
      </w:r>
      <w:r w:rsidR="00AC0C98" w:rsidRPr="00DC3D77">
        <w:rPr>
          <w:rFonts w:ascii="GHEA Grapalat" w:hAnsi="GHEA Grapalat" w:cs="Sylfaen"/>
          <w:sz w:val="22"/>
          <w:lang w:val="hy-AM"/>
        </w:rPr>
        <w:t xml:space="preserve"> 5</w:t>
      </w:r>
      <w:r w:rsidR="00DB5D9B" w:rsidRPr="00DC3D77">
        <w:rPr>
          <w:rFonts w:ascii="GHEA Grapalat" w:hAnsi="GHEA Grapalat" w:cs="Sylfaen"/>
          <w:sz w:val="22"/>
          <w:lang w:val="hy-AM"/>
        </w:rPr>
        <w:t>17</w:t>
      </w:r>
      <w:r w:rsidR="00AC0C98" w:rsidRPr="00DC3D77">
        <w:rPr>
          <w:rFonts w:ascii="GHEA Grapalat" w:hAnsi="GHEA Grapalat" w:cs="Sylfaen"/>
          <w:sz w:val="22"/>
          <w:lang w:val="hy-AM"/>
        </w:rPr>
        <w:t xml:space="preserve"> աշխա</w:t>
      </w:r>
      <w:r w:rsidR="00BD2205" w:rsidRPr="00DC3D77">
        <w:rPr>
          <w:rFonts w:ascii="GHEA Grapalat" w:hAnsi="GHEA Grapalat" w:cs="Sylfaen"/>
          <w:sz w:val="22"/>
          <w:lang w:val="hy-AM"/>
        </w:rPr>
        <w:t>տող</w:t>
      </w:r>
      <w:r w:rsidR="006D5826" w:rsidRPr="00DC3D77">
        <w:rPr>
          <w:rFonts w:ascii="GHEA Grapalat" w:hAnsi="GHEA Grapalat" w:cs="Sylfaen"/>
          <w:sz w:val="22"/>
          <w:lang w:val="hy-AM"/>
        </w:rPr>
        <w:t>:</w:t>
      </w:r>
    </w:p>
    <w:p w:rsidR="008257E9" w:rsidRPr="00DC3D77" w:rsidRDefault="00C82773" w:rsidP="008257E9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DC3D77">
        <w:rPr>
          <w:rFonts w:ascii="GHEA Grapalat" w:hAnsi="GHEA Grapalat"/>
          <w:sz w:val="22"/>
          <w:lang w:val="hy-AM"/>
        </w:rPr>
        <w:t>8</w:t>
      </w:r>
      <w:r w:rsidR="00D12B7A" w:rsidRPr="00DC3D77">
        <w:rPr>
          <w:rFonts w:ascii="GHEA Grapalat" w:hAnsi="GHEA Grapalat"/>
          <w:sz w:val="22"/>
          <w:lang w:val="hy-AM"/>
        </w:rPr>
        <w:t>.</w:t>
      </w:r>
      <w:r w:rsidR="004908D0" w:rsidRPr="00DC3D77">
        <w:rPr>
          <w:rFonts w:ascii="GHEA Grapalat" w:hAnsi="GHEA Grapalat"/>
          <w:sz w:val="22"/>
          <w:lang w:val="hy-AM"/>
        </w:rPr>
        <w:t>3</w:t>
      </w:r>
      <w:r w:rsidR="003472CF" w:rsidRPr="00DC3D77">
        <w:rPr>
          <w:rFonts w:ascii="GHEA Grapalat" w:hAnsi="GHEA Grapalat"/>
          <w:sz w:val="22"/>
          <w:lang w:val="hy-AM"/>
        </w:rPr>
        <w:t xml:space="preserve"> </w:t>
      </w:r>
      <w:r w:rsidR="00D12B7A" w:rsidRPr="00DC3D77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D12B7A" w:rsidRPr="00DC3D77">
        <w:rPr>
          <w:rFonts w:ascii="GHEA Grapalat" w:hAnsi="GHEA Grapalat"/>
          <w:sz w:val="22"/>
          <w:lang w:val="hy-AM"/>
        </w:rPr>
        <w:t xml:space="preserve"> </w:t>
      </w:r>
      <w:r w:rsidR="00D12B7A" w:rsidRPr="00DC3D77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1B3DC4" w:rsidRPr="00DC3D77" w:rsidRDefault="001B3DC4" w:rsidP="001B3DC4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1B3DC4" w:rsidRPr="00DC3D77" w:rsidRDefault="001B3DC4" w:rsidP="001B3DC4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DC3D77">
        <w:rPr>
          <w:rFonts w:ascii="GHEA Grapalat" w:hAnsi="GHEA Grapalat"/>
          <w:i/>
          <w:iCs/>
          <w:sz w:val="22"/>
          <w:lang w:val="hy-AM"/>
        </w:rPr>
        <w:t xml:space="preserve">  </w:t>
      </w:r>
      <w:r w:rsidR="00DC3D77" w:rsidRPr="00DC3D77">
        <w:rPr>
          <w:rFonts w:ascii="GHEA Grapalat" w:hAnsi="GHEA Grapalat"/>
          <w:i/>
          <w:iCs/>
          <w:sz w:val="22"/>
          <w:lang w:val="ru-RU"/>
        </w:rPr>
        <w:t>(</w:t>
      </w:r>
      <w:r w:rsidR="00DC3D77" w:rsidRPr="00DC3D77">
        <w:rPr>
          <w:rFonts w:ascii="GHEA Grapalat" w:hAnsi="GHEA Grapalat" w:cs="Sylfaen"/>
          <w:i/>
          <w:iCs/>
          <w:sz w:val="22"/>
        </w:rPr>
        <w:t>հազ. դրամ)</w:t>
      </w:r>
      <w:r w:rsidRPr="00DC3D77">
        <w:rPr>
          <w:rFonts w:ascii="GHEA Grapalat" w:hAnsi="GHEA Grapalat"/>
          <w:i/>
          <w:iCs/>
          <w:sz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1B3DC4" w:rsidRPr="00DC3D77" w:rsidTr="00E876AD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DC3D77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DC3D77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hy-AM"/>
              </w:rPr>
            </w:pPr>
            <w:r w:rsidRPr="00DC3D77">
              <w:rPr>
                <w:rFonts w:ascii="GHEA Grapalat" w:hAnsi="GHEA Grapalat"/>
                <w:bCs/>
                <w:sz w:val="22"/>
              </w:rPr>
              <w:t>201</w:t>
            </w:r>
            <w:r w:rsidR="00681A1D" w:rsidRPr="00DC3D77">
              <w:rPr>
                <w:rFonts w:ascii="GHEA Grapalat" w:hAnsi="GHEA Grapalat"/>
                <w:bCs/>
                <w:sz w:val="22"/>
                <w:lang w:val="hy-AM"/>
              </w:rPr>
              <w:t>8</w:t>
            </w:r>
            <w:r w:rsidRPr="00DC3D77">
              <w:rPr>
                <w:rFonts w:ascii="GHEA Grapalat" w:hAnsi="GHEA Grapalat" w:cs="Sylfaen"/>
                <w:bCs/>
                <w:sz w:val="22"/>
              </w:rPr>
              <w:t>թ.</w:t>
            </w:r>
            <w:r w:rsidR="00681A1D" w:rsidRPr="00DC3D77">
              <w:rPr>
                <w:rFonts w:ascii="GHEA Grapalat" w:hAnsi="GHEA Grapalat" w:cs="Sylfaen"/>
                <w:bCs/>
                <w:sz w:val="22"/>
                <w:lang w:val="hy-AM"/>
              </w:rPr>
              <w:t xml:space="preserve"> առաջին կիսամյակ</w:t>
            </w:r>
          </w:p>
        </w:tc>
      </w:tr>
      <w:tr w:rsidR="001B3DC4" w:rsidRPr="00DC3D77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DC3D77" w:rsidRDefault="00DB5D9B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t>718,678.9</w:t>
            </w:r>
          </w:p>
        </w:tc>
      </w:tr>
      <w:tr w:rsidR="001B3DC4" w:rsidRPr="00DC3D77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DC3D77" w:rsidRDefault="00DB5D9B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DC3D77">
              <w:rPr>
                <w:rFonts w:ascii="GHEA Grapalat" w:hAnsi="GHEA Grapalat" w:cs="Sylfaen"/>
                <w:sz w:val="22"/>
              </w:rPr>
              <w:t>Աշխատել են շահույթով (</w:t>
            </w:r>
            <w:r w:rsidR="001B3DC4" w:rsidRPr="00DC3D77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Pr="00DC3D77">
              <w:rPr>
                <w:rFonts w:ascii="GHEA Grapalat" w:hAnsi="GHEA Grapalat" w:cs="Sylfaen"/>
                <w:sz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DC3D77" w:rsidRDefault="00DB5D9B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t>0</w:t>
            </w:r>
          </w:p>
        </w:tc>
      </w:tr>
      <w:tr w:rsidR="001B3DC4" w:rsidRPr="00DC3D77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DC3D77">
              <w:rPr>
                <w:rFonts w:ascii="GHEA Grapalat" w:hAnsi="GHEA Grapalat" w:cs="Sylfaen"/>
                <w:sz w:val="22"/>
              </w:rPr>
              <w:t>Աշ</w:t>
            </w:r>
            <w:r w:rsidRPr="00DC3D77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="00DB5D9B" w:rsidRPr="00DC3D77">
              <w:rPr>
                <w:rFonts w:ascii="GHEA Grapalat" w:hAnsi="GHEA Grapalat" w:cs="Sylfaen"/>
                <w:sz w:val="22"/>
              </w:rPr>
              <w:t>ատել են վնասով (</w:t>
            </w:r>
            <w:r w:rsidRPr="00DC3D77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="00DB5D9B" w:rsidRPr="00DC3D77">
              <w:rPr>
                <w:rFonts w:ascii="GHEA Grapalat" w:hAnsi="GHEA Grapalat" w:cs="Sylfaen"/>
                <w:sz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DC3D77" w:rsidRDefault="00DB5D9B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t>3</w:t>
            </w:r>
          </w:p>
        </w:tc>
      </w:tr>
      <w:tr w:rsidR="001B3DC4" w:rsidRPr="00DC3D77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DC3D77" w:rsidRDefault="00DB5D9B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DC3D77">
              <w:rPr>
                <w:rFonts w:ascii="GHEA Grapalat" w:hAnsi="GHEA Grapalat" w:cs="Sylfaen"/>
                <w:sz w:val="22"/>
              </w:rPr>
              <w:t>Շահույթ (վնաս) չեն ձևավորել (</w:t>
            </w:r>
            <w:r w:rsidR="001B3DC4" w:rsidRPr="00DC3D77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Pr="00DC3D77">
              <w:rPr>
                <w:rFonts w:ascii="GHEA Grapalat" w:hAnsi="GHEA Grapalat" w:cs="Sylfaen"/>
                <w:sz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DC3D77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1B3DC4" w:rsidRPr="00DC3D77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DC3D77" w:rsidRDefault="001B3DC4" w:rsidP="00E876AD">
            <w:pPr>
              <w:pStyle w:val="BodyText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DC3D77" w:rsidRDefault="00DB5D9B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t>0</w:t>
            </w:r>
          </w:p>
        </w:tc>
      </w:tr>
      <w:tr w:rsidR="001B3DC4" w:rsidRPr="00DC3D77" w:rsidTr="00E876AD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DC3D77" w:rsidRDefault="001B3DC4" w:rsidP="00E876AD">
            <w:pPr>
              <w:pStyle w:val="BodyText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DC3D77" w:rsidRDefault="001B3DC4" w:rsidP="00E876AD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DC3D77" w:rsidRDefault="00DB5D9B" w:rsidP="00E876AD">
            <w:pPr>
              <w:pStyle w:val="BodyText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t>242,819.4</w:t>
            </w:r>
          </w:p>
        </w:tc>
      </w:tr>
      <w:tr w:rsidR="001B3DC4" w:rsidRPr="00DC3D77" w:rsidTr="00E876AD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lastRenderedPageBreak/>
              <w:t>7.</w:t>
            </w:r>
          </w:p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DC3D77">
              <w:rPr>
                <w:rFonts w:ascii="GHEA Grapalat" w:hAnsi="GHEA Grapalat" w:cs="Sylfaen"/>
                <w:sz w:val="22"/>
              </w:rPr>
              <w:t>Եկամուտ</w:t>
            </w:r>
            <w:r w:rsidR="00CC7F07" w:rsidRPr="00DC3D77">
              <w:rPr>
                <w:rFonts w:ascii="GHEA Grapalat" w:hAnsi="GHEA Grapalat" w:cs="Sylfaen"/>
                <w:sz w:val="22"/>
              </w:rPr>
              <w:t>ների ընդամենը ծավալը` այդ թվում</w:t>
            </w:r>
          </w:p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DC3D77" w:rsidRDefault="00DB5D9B" w:rsidP="00E876AD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t>140,357.7</w:t>
            </w:r>
          </w:p>
          <w:p w:rsidR="001B3DC4" w:rsidRPr="00DC3D77" w:rsidRDefault="00DB5D9B" w:rsidP="00E876AD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t>129,065.6</w:t>
            </w:r>
          </w:p>
        </w:tc>
      </w:tr>
      <w:tr w:rsidR="001B3DC4" w:rsidRPr="00DC3D77" w:rsidTr="00E876AD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t>8.</w:t>
            </w:r>
          </w:p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DC3D77" w:rsidRDefault="00DB5D9B" w:rsidP="00E876AD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t>383,177.1</w:t>
            </w:r>
          </w:p>
          <w:p w:rsidR="001B3DC4" w:rsidRPr="00DC3D77" w:rsidRDefault="00DB5D9B" w:rsidP="00E876AD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t>380,270.8</w:t>
            </w:r>
          </w:p>
        </w:tc>
      </w:tr>
      <w:tr w:rsidR="001B3DC4" w:rsidRPr="00DC3D77" w:rsidTr="00E876AD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t>9</w:t>
            </w:r>
            <w:r w:rsidRPr="00DC3D77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t>9.1</w:t>
            </w:r>
          </w:p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DC3D77">
              <w:rPr>
                <w:rFonts w:ascii="GHEA Grapalat" w:hAnsi="GHEA Grapalat"/>
                <w:sz w:val="22"/>
              </w:rPr>
              <w:t>9.2</w:t>
            </w:r>
          </w:p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DC3D77">
              <w:rPr>
                <w:rFonts w:ascii="GHEA Grapalat" w:hAnsi="GHEA Grapalat"/>
                <w:sz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DC3D77">
              <w:rPr>
                <w:rFonts w:ascii="GHEA Grapalat" w:hAnsi="GHEA Grapalat" w:cs="Sylfaen"/>
                <w:sz w:val="22"/>
              </w:rPr>
              <w:t>Ընթացիկ</w:t>
            </w:r>
            <w:r w:rsidRPr="00DC3D77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DC3D77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DC3D77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DC3D77">
              <w:rPr>
                <w:rFonts w:ascii="GHEA Grapalat" w:hAnsi="GHEA Grapalat" w:cs="Sylfaen"/>
                <w:sz w:val="22"/>
              </w:rPr>
              <w:t>ընդամենը</w:t>
            </w:r>
            <w:r w:rsidRPr="00DC3D77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DC3D77">
              <w:rPr>
                <w:rFonts w:ascii="GHEA Grapalat" w:hAnsi="GHEA Grapalat" w:cs="Sylfaen"/>
                <w:sz w:val="22"/>
              </w:rPr>
              <w:t>այդ</w:t>
            </w:r>
            <w:r w:rsidRPr="00DC3D77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DC3D77">
              <w:rPr>
                <w:rFonts w:ascii="GHEA Grapalat" w:hAnsi="GHEA Grapalat" w:cs="Sylfaen"/>
                <w:sz w:val="22"/>
              </w:rPr>
              <w:t>թվում</w:t>
            </w:r>
            <w:r w:rsidRPr="00DC3D77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DC3D77">
              <w:rPr>
                <w:rFonts w:ascii="GHEA Grapalat" w:hAnsi="GHEA Grapalat" w:cs="Sylfaen"/>
                <w:sz w:val="22"/>
              </w:rPr>
              <w:t>կրեդիտորական</w:t>
            </w:r>
            <w:r w:rsidRPr="00DC3D77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DC3D77">
              <w:rPr>
                <w:rFonts w:ascii="GHEA Grapalat" w:hAnsi="GHEA Grapalat" w:cs="Sylfaen"/>
                <w:sz w:val="22"/>
              </w:rPr>
              <w:t>պարտքեր</w:t>
            </w:r>
            <w:r w:rsidRPr="00DC3D77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DC3D77">
              <w:rPr>
                <w:rFonts w:ascii="GHEA Grapalat" w:hAnsi="GHEA Grapalat" w:cs="Sylfaen"/>
                <w:sz w:val="22"/>
              </w:rPr>
              <w:t>գնումների</w:t>
            </w:r>
            <w:r w:rsidRPr="00DC3D77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DC3D77">
              <w:rPr>
                <w:rFonts w:ascii="GHEA Grapalat" w:hAnsi="GHEA Grapalat" w:cs="Sylfaen"/>
                <w:sz w:val="22"/>
              </w:rPr>
              <w:t>գծով</w:t>
            </w:r>
          </w:p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DC3D77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DC3D77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DC3D77" w:rsidRDefault="00A43E61" w:rsidP="00E876AD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t>56,410.8</w:t>
            </w:r>
          </w:p>
          <w:p w:rsidR="001B3DC4" w:rsidRPr="00DC3D77" w:rsidRDefault="00A43E61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t>3,911.4</w:t>
            </w:r>
          </w:p>
          <w:p w:rsidR="001B3DC4" w:rsidRPr="00DC3D77" w:rsidRDefault="00A43E61" w:rsidP="00A43E6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t xml:space="preserve"> 22,460.6</w:t>
            </w:r>
          </w:p>
          <w:p w:rsidR="00A43E61" w:rsidRPr="00DC3D77" w:rsidRDefault="00A43E61" w:rsidP="00A43E6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t>25,683.6</w:t>
            </w:r>
          </w:p>
          <w:p w:rsidR="001B3DC4" w:rsidRPr="00DC3D77" w:rsidRDefault="001B3DC4" w:rsidP="00E876AD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1B3DC4" w:rsidRPr="00DC3D77" w:rsidTr="00DB5D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t>10</w:t>
            </w:r>
            <w:r w:rsidRPr="00DC3D77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t>10.1</w:t>
            </w:r>
          </w:p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1B3DC4" w:rsidRPr="00574F5F" w:rsidRDefault="001B3DC4" w:rsidP="00DB5D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 w:cs="Sylfaen"/>
                <w:sz w:val="22"/>
              </w:rPr>
              <w:t>Ընթացիկ</w:t>
            </w:r>
            <w:r w:rsidRPr="00574F5F">
              <w:rPr>
                <w:rFonts w:ascii="GHEA Grapalat" w:hAnsi="GHEA Grapalat" w:cs="Sylfaen"/>
                <w:sz w:val="22"/>
              </w:rPr>
              <w:t xml:space="preserve"> </w:t>
            </w:r>
            <w:r w:rsidRPr="00DC3D77">
              <w:rPr>
                <w:rFonts w:ascii="GHEA Grapalat" w:hAnsi="GHEA Grapalat" w:cs="Sylfaen"/>
                <w:sz w:val="22"/>
              </w:rPr>
              <w:t>ակտիվներ</w:t>
            </w:r>
            <w:r w:rsidRPr="00574F5F">
              <w:rPr>
                <w:rFonts w:ascii="GHEA Grapalat" w:hAnsi="GHEA Grapalat" w:cs="Sylfaen"/>
                <w:sz w:val="22"/>
              </w:rPr>
              <w:t xml:space="preserve"> </w:t>
            </w:r>
            <w:r w:rsidRPr="00DC3D77">
              <w:rPr>
                <w:rFonts w:ascii="GHEA Grapalat" w:hAnsi="GHEA Grapalat" w:cs="Sylfaen"/>
                <w:sz w:val="22"/>
              </w:rPr>
              <w:t>ընդամենը</w:t>
            </w:r>
            <w:r w:rsidRPr="00574F5F">
              <w:rPr>
                <w:rFonts w:ascii="GHEA Grapalat" w:hAnsi="GHEA Grapalat" w:cs="Sylfaen"/>
                <w:sz w:val="22"/>
              </w:rPr>
              <w:t xml:space="preserve">,  </w:t>
            </w:r>
            <w:r w:rsidRPr="00DC3D77">
              <w:rPr>
                <w:rFonts w:ascii="GHEA Grapalat" w:hAnsi="GHEA Grapalat" w:cs="Sylfaen"/>
                <w:sz w:val="22"/>
              </w:rPr>
              <w:t>այդ</w:t>
            </w:r>
            <w:r w:rsidRPr="00574F5F">
              <w:rPr>
                <w:rFonts w:ascii="GHEA Grapalat" w:hAnsi="GHEA Grapalat" w:cs="Sylfaen"/>
                <w:sz w:val="22"/>
              </w:rPr>
              <w:t xml:space="preserve"> </w:t>
            </w:r>
            <w:r w:rsidRPr="00DC3D77">
              <w:rPr>
                <w:rFonts w:ascii="GHEA Grapalat" w:hAnsi="GHEA Grapalat" w:cs="Sylfaen"/>
                <w:sz w:val="22"/>
              </w:rPr>
              <w:t>թվում</w:t>
            </w:r>
            <w:r w:rsidRPr="00574F5F">
              <w:rPr>
                <w:rFonts w:ascii="GHEA Grapalat" w:hAnsi="GHEA Grapalat" w:cs="Sylfaen"/>
                <w:sz w:val="22"/>
              </w:rPr>
              <w:t>`</w:t>
            </w:r>
          </w:p>
          <w:p w:rsidR="001B3DC4" w:rsidRPr="00574F5F" w:rsidRDefault="001B3DC4" w:rsidP="00DB5D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 w:cs="Sylfaen"/>
                <w:sz w:val="22"/>
              </w:rPr>
              <w:t>դեբիտորակն</w:t>
            </w:r>
            <w:r w:rsidRPr="00574F5F">
              <w:rPr>
                <w:rFonts w:ascii="GHEA Grapalat" w:hAnsi="GHEA Grapalat" w:cs="Sylfaen"/>
                <w:sz w:val="22"/>
              </w:rPr>
              <w:t xml:space="preserve">  </w:t>
            </w:r>
            <w:r w:rsidRPr="00DC3D77">
              <w:rPr>
                <w:rFonts w:ascii="GHEA Grapalat" w:hAnsi="GHEA Grapalat" w:cs="Sylfaen"/>
                <w:sz w:val="22"/>
              </w:rPr>
              <w:t>պարտքեր</w:t>
            </w:r>
            <w:r w:rsidRPr="00574F5F">
              <w:rPr>
                <w:rFonts w:ascii="GHEA Grapalat" w:hAnsi="GHEA Grapalat" w:cs="Sylfaen"/>
                <w:sz w:val="22"/>
              </w:rPr>
              <w:t xml:space="preserve"> </w:t>
            </w:r>
            <w:r w:rsidRPr="00DC3D77">
              <w:rPr>
                <w:rFonts w:ascii="GHEA Grapalat" w:hAnsi="GHEA Grapalat" w:cs="Sylfaen"/>
                <w:sz w:val="22"/>
              </w:rPr>
              <w:t>վաճառքի</w:t>
            </w:r>
            <w:r w:rsidRPr="00574F5F">
              <w:rPr>
                <w:rFonts w:ascii="GHEA Grapalat" w:hAnsi="GHEA Grapalat" w:cs="Sylfaen"/>
                <w:sz w:val="22"/>
              </w:rPr>
              <w:t xml:space="preserve"> </w:t>
            </w:r>
            <w:r w:rsidRPr="00DC3D77">
              <w:rPr>
                <w:rFonts w:ascii="GHEA Grapalat" w:hAnsi="GHEA Grapalat" w:cs="Sylfaen"/>
                <w:sz w:val="22"/>
              </w:rPr>
              <w:t>գծով</w:t>
            </w:r>
          </w:p>
          <w:p w:rsidR="001B3DC4" w:rsidRPr="00574F5F" w:rsidRDefault="001B3DC4" w:rsidP="00DB5D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 w:cs="Sylfaen"/>
                <w:sz w:val="22"/>
              </w:rPr>
              <w:t>դրամական</w:t>
            </w:r>
            <w:r w:rsidRPr="00574F5F">
              <w:rPr>
                <w:rFonts w:ascii="GHEA Grapalat" w:hAnsi="GHEA Grapalat" w:cs="Sylfaen"/>
                <w:sz w:val="22"/>
              </w:rPr>
              <w:t xml:space="preserve"> </w:t>
            </w:r>
            <w:r w:rsidRPr="00DC3D77">
              <w:rPr>
                <w:rFonts w:ascii="GHEA Grapalat" w:hAnsi="GHEA Grapalat" w:cs="Sylfaen"/>
                <w:sz w:val="22"/>
              </w:rPr>
              <w:t>միջոցներ</w:t>
            </w:r>
            <w:r w:rsidRPr="00574F5F">
              <w:rPr>
                <w:rFonts w:ascii="GHEA Grapalat" w:hAnsi="GHEA Grapalat" w:cs="Sylfaen"/>
                <w:sz w:val="22"/>
              </w:rPr>
              <w:t xml:space="preserve"> </w:t>
            </w:r>
            <w:r w:rsidRPr="00DC3D77">
              <w:rPr>
                <w:rFonts w:ascii="GHEA Grapalat" w:hAnsi="GHEA Grapalat" w:cs="Sylfaen"/>
                <w:sz w:val="22"/>
              </w:rPr>
              <w:t>և</w:t>
            </w:r>
            <w:r w:rsidRPr="00574F5F">
              <w:rPr>
                <w:rFonts w:ascii="GHEA Grapalat" w:hAnsi="GHEA Grapalat" w:cs="Sylfaen"/>
                <w:sz w:val="22"/>
              </w:rPr>
              <w:t xml:space="preserve"> </w:t>
            </w:r>
            <w:r w:rsidRPr="00DC3D77">
              <w:rPr>
                <w:rFonts w:ascii="GHEA Grapalat" w:hAnsi="GHEA Grapalat" w:cs="Sylfaen"/>
                <w:sz w:val="22"/>
              </w:rPr>
              <w:t>դրանց</w:t>
            </w:r>
            <w:r w:rsidRPr="00574F5F">
              <w:rPr>
                <w:rFonts w:ascii="GHEA Grapalat" w:hAnsi="GHEA Grapalat" w:cs="Sylfaen"/>
                <w:sz w:val="22"/>
              </w:rPr>
              <w:t xml:space="preserve"> </w:t>
            </w:r>
            <w:r w:rsidRPr="00DC3D77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DC3D77" w:rsidRDefault="00DC3D77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t>563,817.5</w:t>
            </w:r>
          </w:p>
          <w:p w:rsidR="001B3DC4" w:rsidRPr="00DC3D77" w:rsidRDefault="00DC3D77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t>24,161.2</w:t>
            </w:r>
          </w:p>
          <w:p w:rsidR="001B3DC4" w:rsidRPr="00DC3D77" w:rsidRDefault="00DC3D77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t>162,673.7</w:t>
            </w:r>
          </w:p>
        </w:tc>
      </w:tr>
      <w:tr w:rsidR="001B3DC4" w:rsidRPr="00DC3D77" w:rsidTr="00E876AD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DC3D77">
              <w:rPr>
                <w:rFonts w:ascii="GHEA Grapalat" w:hAnsi="GHEA Grapalat"/>
                <w:sz w:val="22"/>
                <w:lang w:val="ru-RU"/>
              </w:rPr>
              <w:t>11</w:t>
            </w:r>
          </w:p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DC3D77">
              <w:rPr>
                <w:rFonts w:ascii="GHEA Grapalat" w:hAnsi="GHEA Grapalat"/>
                <w:sz w:val="22"/>
                <w:lang w:val="ru-RU"/>
              </w:rPr>
              <w:t>11.1</w:t>
            </w:r>
          </w:p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DC3D77">
              <w:rPr>
                <w:rFonts w:ascii="GHEA Grapalat" w:hAnsi="GHEA Grapalat"/>
                <w:sz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DC3D77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DC3D77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1B3DC4" w:rsidRPr="00574F5F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DC3D77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DC3D77" w:rsidRDefault="00DC3D77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  <w:lang w:val="ru-RU"/>
              </w:rPr>
              <w:t>14</w:t>
            </w:r>
            <w:r w:rsidRPr="00DC3D77">
              <w:rPr>
                <w:rFonts w:ascii="GHEA Grapalat" w:hAnsi="GHEA Grapalat"/>
                <w:sz w:val="22"/>
              </w:rPr>
              <w:t>5</w:t>
            </w:r>
            <w:r w:rsidR="00A70C1D" w:rsidRPr="00DC3D77">
              <w:rPr>
                <w:rFonts w:ascii="GHEA Grapalat" w:hAnsi="GHEA Grapalat"/>
                <w:sz w:val="22"/>
                <w:lang w:val="ru-RU"/>
              </w:rPr>
              <w:t>,617.</w:t>
            </w:r>
            <w:r w:rsidRPr="00DC3D77">
              <w:rPr>
                <w:rFonts w:ascii="GHEA Grapalat" w:hAnsi="GHEA Grapalat"/>
                <w:sz w:val="22"/>
              </w:rPr>
              <w:t>7</w:t>
            </w:r>
          </w:p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t>0</w:t>
            </w:r>
          </w:p>
          <w:p w:rsidR="001B3DC4" w:rsidRPr="00DC3D77" w:rsidRDefault="00DC3D77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t>141,270.6</w:t>
            </w:r>
          </w:p>
        </w:tc>
      </w:tr>
      <w:tr w:rsidR="001B3DC4" w:rsidRPr="00DC3D77" w:rsidTr="00E876AD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t>1</w:t>
            </w:r>
            <w:r w:rsidRPr="00DC3D77">
              <w:rPr>
                <w:rFonts w:ascii="GHEA Grapalat" w:hAnsi="GHEA Grapalat"/>
                <w:sz w:val="22"/>
                <w:lang w:val="ru-RU"/>
              </w:rPr>
              <w:t>2</w:t>
            </w:r>
            <w:r w:rsidRPr="00DC3D77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3DC4" w:rsidRPr="00DC3D77" w:rsidRDefault="001B3DC4" w:rsidP="00E876AD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DC3D77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3DC4" w:rsidRPr="00DC3D77" w:rsidRDefault="00DC3D77" w:rsidP="00E876A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C3D77">
              <w:rPr>
                <w:rFonts w:ascii="GHEA Grapalat" w:hAnsi="GHEA Grapalat"/>
                <w:sz w:val="22"/>
              </w:rPr>
              <w:t>134,850.1</w:t>
            </w:r>
          </w:p>
        </w:tc>
      </w:tr>
    </w:tbl>
    <w:p w:rsidR="00C04111" w:rsidRPr="00DC3D77" w:rsidRDefault="00C04111" w:rsidP="00C04111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/>
          <w:sz w:val="22"/>
        </w:rPr>
      </w:pPr>
      <w:r w:rsidRPr="00DC3D77">
        <w:rPr>
          <w:rFonts w:ascii="GHEA Grapalat" w:hAnsi="GHEA Grapalat"/>
          <w:sz w:val="22"/>
        </w:rPr>
        <w:tab/>
      </w:r>
      <w:r w:rsidRPr="00DC3D77">
        <w:rPr>
          <w:rFonts w:ascii="GHEA Grapalat" w:hAnsi="GHEA Grapalat"/>
          <w:sz w:val="22"/>
        </w:rPr>
        <w:tab/>
      </w:r>
      <w:r w:rsidRPr="00DC3D77">
        <w:rPr>
          <w:rFonts w:ascii="GHEA Grapalat" w:hAnsi="GHEA Grapalat"/>
          <w:sz w:val="22"/>
        </w:rPr>
        <w:tab/>
      </w:r>
      <w:r w:rsidRPr="00DC3D77">
        <w:rPr>
          <w:rFonts w:ascii="GHEA Grapalat" w:hAnsi="GHEA Grapalat"/>
          <w:sz w:val="22"/>
        </w:rPr>
        <w:tab/>
      </w:r>
      <w:r w:rsidRPr="00DC3D77">
        <w:rPr>
          <w:rFonts w:ascii="GHEA Grapalat" w:hAnsi="GHEA Grapalat"/>
          <w:sz w:val="22"/>
        </w:rPr>
        <w:tab/>
      </w:r>
      <w:r w:rsidRPr="00DC3D77">
        <w:rPr>
          <w:rFonts w:ascii="GHEA Grapalat" w:hAnsi="GHEA Grapalat"/>
          <w:sz w:val="22"/>
        </w:rPr>
        <w:tab/>
      </w:r>
    </w:p>
    <w:p w:rsidR="00B737CD" w:rsidRPr="00320BA0" w:rsidRDefault="00C82773" w:rsidP="00F44B79">
      <w:pPr>
        <w:pStyle w:val="BodyTextIndent"/>
        <w:rPr>
          <w:rFonts w:ascii="GHEA Grapalat" w:hAnsi="GHEA Grapalat"/>
          <w:color w:val="FF0000"/>
          <w:sz w:val="22"/>
        </w:rPr>
      </w:pPr>
      <w:r w:rsidRPr="00DC3D77">
        <w:rPr>
          <w:rFonts w:ascii="GHEA Grapalat" w:hAnsi="GHEA Grapalat"/>
          <w:sz w:val="22"/>
        </w:rPr>
        <w:t>8</w:t>
      </w:r>
      <w:r w:rsidR="00D12B7A" w:rsidRPr="00DC3D77">
        <w:rPr>
          <w:rFonts w:ascii="GHEA Grapalat" w:hAnsi="GHEA Grapalat"/>
          <w:sz w:val="22"/>
        </w:rPr>
        <w:t>.</w:t>
      </w:r>
      <w:r w:rsidR="004908D0" w:rsidRPr="00DC3D77">
        <w:rPr>
          <w:rFonts w:ascii="GHEA Grapalat" w:hAnsi="GHEA Grapalat"/>
          <w:sz w:val="22"/>
        </w:rPr>
        <w:t>4</w:t>
      </w:r>
      <w:r w:rsidR="00D12B7A" w:rsidRPr="00DC3D77">
        <w:rPr>
          <w:rFonts w:ascii="GHEA Grapalat" w:hAnsi="GHEA Grapalat"/>
          <w:sz w:val="22"/>
        </w:rPr>
        <w:t xml:space="preserve"> </w:t>
      </w:r>
      <w:r w:rsidR="00D12B7A" w:rsidRPr="00DC3D77">
        <w:rPr>
          <w:rFonts w:ascii="GHEA Grapalat" w:hAnsi="GHEA Grapalat" w:cs="Sylfaen"/>
          <w:sz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D12B7A" w:rsidRPr="00320BA0">
        <w:rPr>
          <w:rFonts w:ascii="GHEA Grapalat" w:hAnsi="GHEA Grapalat"/>
          <w:color w:val="FF0000"/>
          <w:sz w:val="22"/>
        </w:rPr>
        <w:tab/>
        <w:t xml:space="preserve"> </w:t>
      </w:r>
    </w:p>
    <w:p w:rsidR="00B737CD" w:rsidRPr="00320BA0" w:rsidRDefault="00B737CD" w:rsidP="00D12B7A">
      <w:pPr>
        <w:jc w:val="right"/>
        <w:rPr>
          <w:rFonts w:ascii="GHEA Grapalat" w:hAnsi="GHEA Grapalat"/>
          <w:color w:val="FF0000"/>
          <w:sz w:val="22"/>
        </w:rPr>
      </w:pPr>
    </w:p>
    <w:p w:rsidR="00D12B7A" w:rsidRPr="004B1484" w:rsidRDefault="00681A1D" w:rsidP="00D12B7A">
      <w:pPr>
        <w:jc w:val="right"/>
        <w:rPr>
          <w:rFonts w:ascii="GHEA Grapalat" w:hAnsi="GHEA Grapalat" w:cs="Sylfaen"/>
          <w:sz w:val="22"/>
          <w:lang w:val="hy-AM"/>
        </w:rPr>
      </w:pPr>
      <w:r w:rsidRPr="004B1484">
        <w:rPr>
          <w:rFonts w:ascii="GHEA Grapalat" w:hAnsi="GHEA Grapalat" w:cs="Sylfaen"/>
          <w:sz w:val="22"/>
          <w:lang w:val="hy-AM"/>
        </w:rPr>
        <w:t>20</w:t>
      </w:r>
      <w:r w:rsidRPr="004B1484">
        <w:rPr>
          <w:rFonts w:ascii="GHEA Grapalat" w:hAnsi="GHEA Grapalat" w:cs="Sylfaen"/>
          <w:sz w:val="22"/>
          <w:lang w:val="ru-RU"/>
        </w:rPr>
        <w:t>1</w:t>
      </w:r>
      <w:r w:rsidRPr="004B1484">
        <w:rPr>
          <w:rFonts w:ascii="GHEA Grapalat" w:hAnsi="GHEA Grapalat" w:cs="Sylfaen"/>
          <w:sz w:val="22"/>
          <w:lang w:val="hy-AM"/>
        </w:rPr>
        <w:t>8թ. առաջին կիսամյակ</w:t>
      </w:r>
    </w:p>
    <w:p w:rsidR="00681A1D" w:rsidRPr="004B1484" w:rsidRDefault="00681A1D" w:rsidP="00D12B7A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D12B7A" w:rsidRPr="004B1484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D12B7A" w:rsidRPr="004B1484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B1484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4B1484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B1484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4B1484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B1484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4B1484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D12B7A" w:rsidRPr="004B1484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12B7A" w:rsidRPr="004B1484" w:rsidRDefault="00D12B7A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4B1484" w:rsidRDefault="00D12B7A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D12B7A" w:rsidRPr="004B1484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B1484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4B1484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4B1484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B1484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D12B7A" w:rsidRPr="004B1484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12B7A" w:rsidRPr="004B1484" w:rsidRDefault="00D12B7A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4B1484" w:rsidRDefault="00D12B7A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12B7A" w:rsidRPr="004B1484" w:rsidRDefault="00D12B7A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4B1484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B1484">
              <w:rPr>
                <w:rFonts w:ascii="GHEA Grapalat" w:hAnsi="GHEA Grapalat"/>
                <w:sz w:val="22"/>
              </w:rPr>
              <w:t>|</w:t>
            </w:r>
            <w:r w:rsidRPr="004B1484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4B1484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B1484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D12B7A" w:rsidRPr="004B1484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D12B7A" w:rsidRPr="004B1484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4B1484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4B1484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B1484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D12B7A" w:rsidRPr="004B1484" w:rsidRDefault="00DC3D7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4B1484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D12B7A" w:rsidRPr="004B1484" w:rsidRDefault="00A70C1D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4B1484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4B1484" w:rsidRDefault="00DC3D7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4B1484"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</w:tr>
      <w:tr w:rsidR="00D12B7A" w:rsidRPr="004B1484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D12B7A" w:rsidRPr="004B1484" w:rsidRDefault="00B04F02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4B1484">
              <w:rPr>
                <w:rFonts w:ascii="GHEA Grapalat" w:hAnsi="GHEA Grapalat" w:cs="Sylfaen"/>
                <w:sz w:val="22"/>
                <w:lang w:val="hy-AM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4B1484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B1484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D12B7A" w:rsidRPr="004B1484" w:rsidRDefault="00DC3D7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4B1484"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D12B7A" w:rsidRPr="004B1484" w:rsidRDefault="00DC3D7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4B1484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4B1484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B1484">
              <w:rPr>
                <w:rFonts w:ascii="GHEA Grapalat" w:hAnsi="GHEA Grapalat"/>
                <w:sz w:val="22"/>
              </w:rPr>
              <w:t>0</w:t>
            </w:r>
          </w:p>
        </w:tc>
      </w:tr>
      <w:tr w:rsidR="00D12B7A" w:rsidRPr="004B1484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D12B7A" w:rsidRPr="004B1484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4B1484">
              <w:rPr>
                <w:rFonts w:ascii="GHEA Grapalat" w:hAnsi="GHEA Grapalat" w:cs="Sylfaen"/>
                <w:sz w:val="22"/>
              </w:rPr>
              <w:lastRenderedPageBreak/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4B1484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B1484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D12B7A" w:rsidRPr="004B1484" w:rsidRDefault="0097714D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B1484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D12B7A" w:rsidRPr="004B1484" w:rsidRDefault="00054840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B1484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4B1484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B1484">
              <w:rPr>
                <w:rFonts w:ascii="GHEA Grapalat" w:hAnsi="GHEA Grapalat"/>
                <w:sz w:val="22"/>
              </w:rPr>
              <w:t>0</w:t>
            </w:r>
          </w:p>
        </w:tc>
      </w:tr>
      <w:tr w:rsidR="00D12B7A" w:rsidRPr="004B1484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D12B7A" w:rsidRPr="004B1484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4B1484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4B1484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B1484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D12B7A" w:rsidRPr="004B1484" w:rsidRDefault="00DC3D7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4B1484"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D12B7A" w:rsidRPr="004B1484" w:rsidRDefault="00DC3D7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4B1484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4B1484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B1484">
              <w:rPr>
                <w:rFonts w:ascii="GHEA Grapalat" w:hAnsi="GHEA Grapalat"/>
                <w:sz w:val="22"/>
              </w:rPr>
              <w:t>0</w:t>
            </w:r>
          </w:p>
        </w:tc>
      </w:tr>
      <w:tr w:rsidR="00D12B7A" w:rsidRPr="004B1484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12B7A" w:rsidRPr="004B1484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4B1484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4B1484" w:rsidRDefault="00423BC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B1484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4B1484" w:rsidRDefault="00DC3D7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4B1484"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D12B7A" w:rsidRPr="004B1484" w:rsidRDefault="0097714D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B1484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4B1484" w:rsidRDefault="00DC3D7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4B1484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</w:tr>
    </w:tbl>
    <w:p w:rsidR="00D12B7A" w:rsidRPr="004B1484" w:rsidRDefault="00D12B7A" w:rsidP="00D12B7A">
      <w:pPr>
        <w:jc w:val="center"/>
        <w:rPr>
          <w:rFonts w:ascii="GHEA Grapalat" w:hAnsi="GHEA Grapalat"/>
          <w:b/>
          <w:sz w:val="22"/>
          <w:u w:val="single"/>
        </w:rPr>
      </w:pPr>
    </w:p>
    <w:p w:rsidR="00D12B7A" w:rsidRPr="004B1484" w:rsidRDefault="00C82773" w:rsidP="00D12B7A">
      <w:pPr>
        <w:spacing w:line="360" w:lineRule="auto"/>
        <w:jc w:val="both"/>
        <w:rPr>
          <w:rFonts w:ascii="GHEA Grapalat" w:hAnsi="GHEA Grapalat"/>
          <w:sz w:val="22"/>
        </w:rPr>
      </w:pPr>
      <w:r w:rsidRPr="004B1484">
        <w:rPr>
          <w:rFonts w:ascii="GHEA Grapalat" w:hAnsi="GHEA Grapalat"/>
          <w:sz w:val="22"/>
        </w:rPr>
        <w:t>8</w:t>
      </w:r>
      <w:r w:rsidR="00D12B7A" w:rsidRPr="004B1484">
        <w:rPr>
          <w:rFonts w:ascii="GHEA Grapalat" w:hAnsi="GHEA Grapalat"/>
          <w:sz w:val="22"/>
        </w:rPr>
        <w:t>.</w:t>
      </w:r>
      <w:r w:rsidR="004908D0" w:rsidRPr="004B1484">
        <w:rPr>
          <w:rFonts w:ascii="GHEA Grapalat" w:hAnsi="GHEA Grapalat"/>
          <w:sz w:val="22"/>
        </w:rPr>
        <w:t>5</w:t>
      </w:r>
      <w:r w:rsidR="00D12B7A" w:rsidRPr="004B1484">
        <w:rPr>
          <w:rFonts w:ascii="GHEA Grapalat" w:hAnsi="GHEA Grapalat"/>
          <w:sz w:val="22"/>
        </w:rPr>
        <w:t xml:space="preserve"> </w:t>
      </w:r>
      <w:r w:rsidR="00D12B7A" w:rsidRPr="004B1484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D12B7A" w:rsidRPr="004B1484">
        <w:rPr>
          <w:rFonts w:ascii="GHEA Grapalat" w:hAnsi="GHEA Grapalat"/>
          <w:sz w:val="22"/>
        </w:rPr>
        <w:t xml:space="preserve"> </w:t>
      </w:r>
    </w:p>
    <w:p w:rsidR="00054840" w:rsidRPr="004B1484" w:rsidRDefault="00DC3D77" w:rsidP="0004498F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4B1484">
        <w:rPr>
          <w:rFonts w:ascii="GHEA Grapalat" w:hAnsi="GHEA Grapalat"/>
          <w:sz w:val="22"/>
        </w:rPr>
        <w:t>1.</w:t>
      </w:r>
      <w:r w:rsidR="00346D3A" w:rsidRPr="004B1484">
        <w:rPr>
          <w:rFonts w:ascii="GHEA Grapalat" w:hAnsi="GHEA Grapalat"/>
          <w:sz w:val="22"/>
        </w:rPr>
        <w:t xml:space="preserve"> </w:t>
      </w:r>
      <w:r w:rsidR="00681A1D" w:rsidRPr="004B1484">
        <w:rPr>
          <w:rFonts w:ascii="GHEA Grapalat" w:hAnsi="GHEA Grapalat" w:cs="Sylfaen"/>
          <w:sz w:val="22"/>
          <w:lang w:val="hy-AM"/>
        </w:rPr>
        <w:t>20</w:t>
      </w:r>
      <w:r w:rsidR="00681A1D" w:rsidRPr="004B1484">
        <w:rPr>
          <w:rFonts w:ascii="GHEA Grapalat" w:hAnsi="GHEA Grapalat" w:cs="Sylfaen"/>
          <w:sz w:val="22"/>
        </w:rPr>
        <w:t>1</w:t>
      </w:r>
      <w:r w:rsidR="00681A1D" w:rsidRPr="004B1484">
        <w:rPr>
          <w:rFonts w:ascii="GHEA Grapalat" w:hAnsi="GHEA Grapalat" w:cs="Sylfaen"/>
          <w:sz w:val="22"/>
          <w:lang w:val="hy-AM"/>
        </w:rPr>
        <w:t xml:space="preserve">8թ. առաջին կիսամյակի տվյալներով </w:t>
      </w:r>
      <w:r w:rsidRPr="004B1484">
        <w:rPr>
          <w:rFonts w:ascii="GHEA Grapalat" w:hAnsi="GHEA Grapalat" w:cs="Sylfaen"/>
          <w:sz w:val="22"/>
          <w:lang w:val="hy-AM"/>
        </w:rPr>
        <w:t>վերլուծության ենթարկված բոլոր 3</w:t>
      </w:r>
      <w:r w:rsidR="006D5826" w:rsidRPr="004B1484">
        <w:rPr>
          <w:rFonts w:ascii="GHEA Grapalat" w:hAnsi="GHEA Grapalat" w:cs="Sylfaen"/>
          <w:sz w:val="22"/>
        </w:rPr>
        <w:t xml:space="preserve"> </w:t>
      </w:r>
      <w:r w:rsidR="008257E9" w:rsidRPr="004B1484">
        <w:rPr>
          <w:rFonts w:ascii="GHEA Grapalat" w:hAnsi="GHEA Grapalat" w:cs="Sylfaen"/>
          <w:sz w:val="22"/>
          <w:lang w:val="en-US"/>
        </w:rPr>
        <w:t>ընկերություններ</w:t>
      </w:r>
      <w:r w:rsidRPr="004B1484">
        <w:rPr>
          <w:rFonts w:ascii="GHEA Grapalat" w:hAnsi="GHEA Grapalat" w:cs="Sylfaen"/>
          <w:sz w:val="22"/>
          <w:lang w:val="hy-AM"/>
        </w:rPr>
        <w:t>ը</w:t>
      </w:r>
      <w:r w:rsidR="00A70C1D" w:rsidRPr="004B1484">
        <w:rPr>
          <w:rFonts w:ascii="GHEA Grapalat" w:hAnsi="GHEA Grapalat" w:cs="Sylfaen"/>
          <w:sz w:val="22"/>
          <w:lang w:val="ru-RU"/>
        </w:rPr>
        <w:t>՝</w:t>
      </w:r>
      <w:r w:rsidRPr="004B1484">
        <w:rPr>
          <w:rFonts w:ascii="GHEA Grapalat" w:hAnsi="GHEA Grapalat" w:cs="Sylfaen"/>
          <w:sz w:val="22"/>
        </w:rPr>
        <w:t xml:space="preserve"> </w:t>
      </w:r>
      <w:r w:rsidRPr="004B1484">
        <w:rPr>
          <w:rFonts w:ascii="GHEA Grapalat" w:hAnsi="GHEA Grapalat" w:cs="Sylfaen"/>
          <w:sz w:val="22"/>
          <w:lang w:val="hy-AM"/>
        </w:rPr>
        <w:t>«</w:t>
      </w:r>
      <w:r w:rsidR="00BE6C9D" w:rsidRPr="004B1484">
        <w:rPr>
          <w:rFonts w:ascii="GHEA Grapalat" w:hAnsi="GHEA Grapalat" w:cs="Sylfaen"/>
          <w:sz w:val="22"/>
          <w:lang w:val="ru-RU"/>
        </w:rPr>
        <w:t>Կրթությ</w:t>
      </w:r>
      <w:r w:rsidR="00BE6C9D" w:rsidRPr="004B1484">
        <w:rPr>
          <w:rFonts w:ascii="GHEA Grapalat" w:hAnsi="GHEA Grapalat" w:cs="Sylfaen"/>
          <w:sz w:val="22"/>
          <w:lang w:val="hy-AM"/>
        </w:rPr>
        <w:t>ուն»</w:t>
      </w:r>
      <w:r w:rsidR="00A70C1D" w:rsidRPr="004B1484">
        <w:rPr>
          <w:rFonts w:ascii="GHEA Grapalat" w:hAnsi="GHEA Grapalat" w:cs="Sylfaen"/>
          <w:sz w:val="22"/>
        </w:rPr>
        <w:t xml:space="preserve"> </w:t>
      </w:r>
      <w:r w:rsidR="00A70C1D" w:rsidRPr="004B1484">
        <w:rPr>
          <w:rFonts w:ascii="GHEA Grapalat" w:hAnsi="GHEA Grapalat" w:cs="Sylfaen"/>
          <w:sz w:val="22"/>
          <w:lang w:val="ru-RU"/>
        </w:rPr>
        <w:t>թերթի</w:t>
      </w:r>
      <w:r w:rsidR="00A70C1D" w:rsidRPr="004B1484">
        <w:rPr>
          <w:rFonts w:ascii="GHEA Grapalat" w:hAnsi="GHEA Grapalat" w:cs="Sylfaen"/>
          <w:sz w:val="22"/>
        </w:rPr>
        <w:t xml:space="preserve"> </w:t>
      </w:r>
      <w:r w:rsidRPr="004B1484">
        <w:rPr>
          <w:rFonts w:ascii="GHEA Grapalat" w:hAnsi="GHEA Grapalat" w:cs="Sylfaen"/>
          <w:sz w:val="22"/>
          <w:lang w:val="ru-RU"/>
        </w:rPr>
        <w:t>խմբագրությու</w:t>
      </w:r>
      <w:r w:rsidRPr="004B1484">
        <w:rPr>
          <w:rFonts w:ascii="GHEA Grapalat" w:hAnsi="GHEA Grapalat" w:cs="Sylfaen"/>
          <w:sz w:val="22"/>
          <w:lang w:val="hy-AM"/>
        </w:rPr>
        <w:t>ն»</w:t>
      </w:r>
      <w:r w:rsidR="00A70C1D" w:rsidRPr="004B1484">
        <w:rPr>
          <w:rFonts w:ascii="GHEA Grapalat" w:hAnsi="GHEA Grapalat" w:cs="Sylfaen"/>
          <w:sz w:val="22"/>
        </w:rPr>
        <w:t xml:space="preserve"> </w:t>
      </w:r>
      <w:r w:rsidR="00A70C1D" w:rsidRPr="004B1484">
        <w:rPr>
          <w:rFonts w:ascii="GHEA Grapalat" w:hAnsi="GHEA Grapalat" w:cs="Sylfaen"/>
          <w:sz w:val="22"/>
          <w:lang w:val="en-GB"/>
        </w:rPr>
        <w:t>ՓԲԸ</w:t>
      </w:r>
      <w:r w:rsidR="00A70C1D" w:rsidRPr="004B1484">
        <w:rPr>
          <w:rFonts w:ascii="GHEA Grapalat" w:hAnsi="GHEA Grapalat" w:cs="Sylfaen"/>
          <w:sz w:val="22"/>
        </w:rPr>
        <w:t xml:space="preserve"> </w:t>
      </w:r>
      <w:r w:rsidR="00A70C1D" w:rsidRPr="004B1484">
        <w:rPr>
          <w:rFonts w:ascii="GHEA Grapalat" w:hAnsi="GHEA Grapalat" w:cs="Sylfaen"/>
          <w:sz w:val="22"/>
          <w:lang w:val="ru-RU"/>
        </w:rPr>
        <w:t>և</w:t>
      </w:r>
      <w:r w:rsidRPr="004B1484">
        <w:rPr>
          <w:rFonts w:ascii="GHEA Grapalat" w:hAnsi="GHEA Grapalat" w:cs="Sylfaen"/>
          <w:sz w:val="22"/>
          <w:lang w:val="hy-AM"/>
        </w:rPr>
        <w:t xml:space="preserve"> «</w:t>
      </w:r>
      <w:r w:rsidR="00A70C1D" w:rsidRPr="004B1484">
        <w:rPr>
          <w:rFonts w:ascii="GHEA Grapalat" w:hAnsi="GHEA Grapalat" w:cs="Sylfaen"/>
          <w:sz w:val="22"/>
          <w:lang w:val="ru-RU"/>
        </w:rPr>
        <w:t>Գեղագիտության</w:t>
      </w:r>
      <w:r w:rsidRPr="004B1484">
        <w:rPr>
          <w:rFonts w:ascii="GHEA Grapalat" w:hAnsi="GHEA Grapalat" w:cs="Sylfaen"/>
          <w:sz w:val="22"/>
          <w:lang w:val="hy-AM"/>
        </w:rPr>
        <w:t xml:space="preserve"> </w:t>
      </w:r>
      <w:r w:rsidR="00A70C1D" w:rsidRPr="004B1484">
        <w:rPr>
          <w:rFonts w:ascii="GHEA Grapalat" w:hAnsi="GHEA Grapalat" w:cs="Sylfaen"/>
          <w:sz w:val="22"/>
          <w:lang w:val="ru-RU"/>
        </w:rPr>
        <w:t>Ազգային</w:t>
      </w:r>
      <w:r w:rsidR="00A70C1D" w:rsidRPr="004B1484">
        <w:rPr>
          <w:rFonts w:ascii="GHEA Grapalat" w:hAnsi="GHEA Grapalat" w:cs="Sylfaen"/>
          <w:sz w:val="22"/>
        </w:rPr>
        <w:t xml:space="preserve"> </w:t>
      </w:r>
      <w:r w:rsidR="00A70C1D" w:rsidRPr="004B1484">
        <w:rPr>
          <w:rFonts w:ascii="GHEA Grapalat" w:hAnsi="GHEA Grapalat" w:cs="Sylfaen"/>
          <w:sz w:val="22"/>
          <w:lang w:val="ru-RU"/>
        </w:rPr>
        <w:t>կենտրոն</w:t>
      </w:r>
      <w:r w:rsidRPr="004B1484">
        <w:rPr>
          <w:rFonts w:ascii="GHEA Grapalat" w:hAnsi="GHEA Grapalat" w:cs="Sylfaen"/>
          <w:sz w:val="22"/>
          <w:lang w:val="hy-AM"/>
        </w:rPr>
        <w:t>»</w:t>
      </w:r>
      <w:r w:rsidR="00A70C1D" w:rsidRPr="004B1484">
        <w:rPr>
          <w:rFonts w:ascii="GHEA Grapalat" w:hAnsi="GHEA Grapalat" w:cs="Sylfaen"/>
          <w:sz w:val="22"/>
        </w:rPr>
        <w:t xml:space="preserve"> </w:t>
      </w:r>
      <w:r w:rsidRPr="004B1484">
        <w:rPr>
          <w:rFonts w:ascii="GHEA Grapalat" w:hAnsi="GHEA Grapalat" w:cs="Sylfaen"/>
          <w:sz w:val="22"/>
          <w:lang w:val="hy-AM"/>
        </w:rPr>
        <w:t>և «</w:t>
      </w:r>
      <w:r w:rsidRPr="004B1484">
        <w:rPr>
          <w:rFonts w:ascii="GHEA Grapalat" w:hAnsi="GHEA Grapalat" w:cs="Sylfaen"/>
          <w:sz w:val="22"/>
          <w:lang w:val="ru-RU"/>
        </w:rPr>
        <w:t>Կրթության</w:t>
      </w:r>
      <w:r w:rsidRPr="004B1484">
        <w:rPr>
          <w:rFonts w:ascii="GHEA Grapalat" w:hAnsi="GHEA Grapalat" w:cs="Sylfaen"/>
          <w:sz w:val="22"/>
        </w:rPr>
        <w:t xml:space="preserve"> </w:t>
      </w:r>
      <w:r w:rsidRPr="004B1484">
        <w:rPr>
          <w:rFonts w:ascii="GHEA Grapalat" w:hAnsi="GHEA Grapalat" w:cs="Sylfaen"/>
          <w:sz w:val="22"/>
          <w:lang w:val="ru-RU"/>
        </w:rPr>
        <w:t>ազգային</w:t>
      </w:r>
      <w:r w:rsidRPr="004B1484">
        <w:rPr>
          <w:rFonts w:ascii="GHEA Grapalat" w:hAnsi="GHEA Grapalat" w:cs="Sylfaen"/>
          <w:sz w:val="22"/>
        </w:rPr>
        <w:t xml:space="preserve"> </w:t>
      </w:r>
      <w:r w:rsidRPr="004B1484">
        <w:rPr>
          <w:rFonts w:ascii="GHEA Grapalat" w:hAnsi="GHEA Grapalat" w:cs="Sylfaen"/>
          <w:sz w:val="22"/>
          <w:lang w:val="ru-RU"/>
        </w:rPr>
        <w:t>ինստիտուտ</w:t>
      </w:r>
      <w:r w:rsidRPr="004B1484">
        <w:rPr>
          <w:rFonts w:ascii="GHEA Grapalat" w:hAnsi="GHEA Grapalat" w:cs="Sylfaen"/>
          <w:sz w:val="22"/>
          <w:lang w:val="hy-AM"/>
        </w:rPr>
        <w:t>»</w:t>
      </w:r>
      <w:r w:rsidRPr="004B1484">
        <w:rPr>
          <w:rFonts w:ascii="GHEA Grapalat" w:hAnsi="GHEA Grapalat" w:cs="Sylfaen"/>
          <w:sz w:val="22"/>
        </w:rPr>
        <w:t xml:space="preserve"> </w:t>
      </w:r>
      <w:r w:rsidR="00A70C1D" w:rsidRPr="004B1484">
        <w:rPr>
          <w:rFonts w:ascii="GHEA Grapalat" w:hAnsi="GHEA Grapalat" w:cs="Sylfaen"/>
          <w:sz w:val="22"/>
          <w:lang w:val="en-GB"/>
        </w:rPr>
        <w:t>ՓԲԸ</w:t>
      </w:r>
      <w:r w:rsidR="00A70C1D" w:rsidRPr="004B1484">
        <w:rPr>
          <w:rFonts w:ascii="GHEA Grapalat" w:hAnsi="GHEA Grapalat" w:cs="Sylfaen"/>
          <w:sz w:val="22"/>
        </w:rPr>
        <w:t>-</w:t>
      </w:r>
      <w:r w:rsidR="00A70C1D" w:rsidRPr="004B1484">
        <w:rPr>
          <w:rFonts w:ascii="GHEA Grapalat" w:hAnsi="GHEA Grapalat" w:cs="Sylfaen"/>
          <w:sz w:val="22"/>
          <w:lang w:val="ru-RU"/>
        </w:rPr>
        <w:t>ները</w:t>
      </w:r>
      <w:r w:rsidR="00F871AF" w:rsidRPr="004B1484">
        <w:rPr>
          <w:rFonts w:ascii="GHEA Grapalat" w:hAnsi="GHEA Grapalat" w:cs="Sylfaen"/>
          <w:sz w:val="22"/>
        </w:rPr>
        <w:t xml:space="preserve"> </w:t>
      </w:r>
      <w:r w:rsidR="00F871AF" w:rsidRPr="004B1484">
        <w:rPr>
          <w:rFonts w:ascii="GHEA Grapalat" w:hAnsi="GHEA Grapalat" w:cs="Sylfaen"/>
          <w:sz w:val="22"/>
          <w:lang w:val="ru-RU"/>
        </w:rPr>
        <w:t>ձևավորել</w:t>
      </w:r>
      <w:r w:rsidR="00F871AF" w:rsidRPr="004B1484">
        <w:rPr>
          <w:rFonts w:ascii="GHEA Grapalat" w:hAnsi="GHEA Grapalat" w:cs="Sylfaen"/>
          <w:sz w:val="22"/>
        </w:rPr>
        <w:t xml:space="preserve"> </w:t>
      </w:r>
      <w:r w:rsidRPr="004B1484">
        <w:rPr>
          <w:rFonts w:ascii="GHEA Grapalat" w:hAnsi="GHEA Grapalat" w:cs="Sylfaen"/>
          <w:sz w:val="22"/>
          <w:lang w:val="hy-AM"/>
        </w:rPr>
        <w:t>են</w:t>
      </w:r>
      <w:r w:rsidR="00F871AF" w:rsidRPr="004B1484">
        <w:rPr>
          <w:rFonts w:ascii="GHEA Grapalat" w:hAnsi="GHEA Grapalat" w:cs="Sylfaen"/>
          <w:sz w:val="22"/>
        </w:rPr>
        <w:t xml:space="preserve"> </w:t>
      </w:r>
      <w:r w:rsidR="00E876AD" w:rsidRPr="004B1484">
        <w:rPr>
          <w:rFonts w:ascii="GHEA Grapalat" w:hAnsi="GHEA Grapalat" w:cs="Sylfaen"/>
          <w:sz w:val="22"/>
          <w:lang w:val="ru-RU"/>
        </w:rPr>
        <w:t>վնաս</w:t>
      </w:r>
      <w:r w:rsidRPr="004B1484">
        <w:rPr>
          <w:rFonts w:ascii="GHEA Grapalat" w:hAnsi="GHEA Grapalat" w:cs="Sylfaen"/>
          <w:sz w:val="22"/>
          <w:lang w:val="hy-AM"/>
        </w:rPr>
        <w:t>ներ, համապատասխանաբար՝ 3,142.0 հազ դրամ, 12,049.7 հազ. դրամ և 227,627.0 հազ. դրամ</w:t>
      </w:r>
      <w:r w:rsidR="00F871AF" w:rsidRPr="004B1484">
        <w:rPr>
          <w:rFonts w:ascii="GHEA Grapalat" w:hAnsi="GHEA Grapalat" w:cs="Sylfaen"/>
          <w:sz w:val="22"/>
        </w:rPr>
        <w:t>:</w:t>
      </w:r>
    </w:p>
    <w:p w:rsidR="00F376E0" w:rsidRPr="004B1484" w:rsidRDefault="00F871AF" w:rsidP="00C736C3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4B1484">
        <w:rPr>
          <w:rFonts w:ascii="GHEA Grapalat" w:hAnsi="GHEA Grapalat"/>
          <w:sz w:val="22"/>
        </w:rPr>
        <w:t>2</w:t>
      </w:r>
      <w:r w:rsidR="00C736C3" w:rsidRPr="004B1484">
        <w:rPr>
          <w:rFonts w:ascii="GHEA Grapalat" w:hAnsi="GHEA Grapalat"/>
          <w:sz w:val="22"/>
          <w:lang w:val="hy-AM"/>
        </w:rPr>
        <w:t>.</w:t>
      </w:r>
      <w:r w:rsidR="00C736C3" w:rsidRPr="004B1484">
        <w:rPr>
          <w:rFonts w:ascii="GHEA Grapalat" w:hAnsi="GHEA Grapalat" w:cs="Sylfaen"/>
          <w:sz w:val="22"/>
          <w:lang w:val="hy-AM"/>
        </w:rPr>
        <w:t xml:space="preserve"> Հաշվետու ժամանակաշրջանում </w:t>
      </w:r>
      <w:r w:rsidR="00DC3D77" w:rsidRPr="004B1484">
        <w:rPr>
          <w:rFonts w:ascii="GHEA Grapalat" w:hAnsi="GHEA Grapalat" w:cs="Sylfaen"/>
          <w:sz w:val="22"/>
          <w:lang w:val="hy-AM"/>
        </w:rPr>
        <w:t>երկու</w:t>
      </w:r>
      <w:r w:rsidR="00096922" w:rsidRPr="004B1484">
        <w:rPr>
          <w:rFonts w:ascii="GHEA Grapalat" w:hAnsi="GHEA Grapalat" w:cs="Sylfaen"/>
          <w:sz w:val="22"/>
          <w:lang w:val="en-US"/>
        </w:rPr>
        <w:t xml:space="preserve"> </w:t>
      </w:r>
      <w:r w:rsidR="00C736C3" w:rsidRPr="004B1484">
        <w:rPr>
          <w:rFonts w:ascii="GHEA Grapalat" w:hAnsi="GHEA Grapalat" w:cs="Sylfaen"/>
          <w:sz w:val="22"/>
          <w:lang w:val="hy-AM"/>
        </w:rPr>
        <w:t>ընկերություններ</w:t>
      </w:r>
      <w:r w:rsidR="00C736C3" w:rsidRPr="004B1484">
        <w:rPr>
          <w:rFonts w:ascii="GHEA Grapalat" w:hAnsi="GHEA Grapalat" w:cs="Sylfaen"/>
          <w:sz w:val="22"/>
          <w:lang w:val="ru-RU"/>
        </w:rPr>
        <w:t>ի</w:t>
      </w:r>
      <w:r w:rsidR="00DC3D77" w:rsidRPr="004B1484">
        <w:rPr>
          <w:rFonts w:ascii="GHEA Grapalat" w:hAnsi="GHEA Grapalat" w:cs="Sylfaen"/>
          <w:sz w:val="22"/>
          <w:lang w:val="hy-AM"/>
        </w:rPr>
        <w:t xml:space="preserve">՝ </w:t>
      </w:r>
      <w:r w:rsidR="00BE6C9D" w:rsidRPr="004B1484">
        <w:rPr>
          <w:rFonts w:ascii="GHEA Grapalat" w:hAnsi="GHEA Grapalat" w:cs="Sylfaen"/>
          <w:sz w:val="22"/>
          <w:lang w:val="hy-AM"/>
        </w:rPr>
        <w:t>«</w:t>
      </w:r>
      <w:r w:rsidR="00BE6C9D" w:rsidRPr="004B1484">
        <w:rPr>
          <w:rFonts w:ascii="GHEA Grapalat" w:hAnsi="GHEA Grapalat" w:cs="Sylfaen"/>
          <w:sz w:val="22"/>
          <w:lang w:val="ru-RU"/>
        </w:rPr>
        <w:t>Կրթության</w:t>
      </w:r>
      <w:r w:rsidR="00BE6C9D" w:rsidRPr="004B1484">
        <w:rPr>
          <w:rFonts w:ascii="GHEA Grapalat" w:hAnsi="GHEA Grapalat" w:cs="Sylfaen"/>
          <w:sz w:val="22"/>
        </w:rPr>
        <w:t xml:space="preserve"> </w:t>
      </w:r>
      <w:r w:rsidR="00BE6C9D" w:rsidRPr="004B1484">
        <w:rPr>
          <w:rFonts w:ascii="GHEA Grapalat" w:hAnsi="GHEA Grapalat" w:cs="Sylfaen"/>
          <w:sz w:val="22"/>
          <w:lang w:val="ru-RU"/>
        </w:rPr>
        <w:t>ազգային</w:t>
      </w:r>
      <w:r w:rsidR="00BE6C9D" w:rsidRPr="004B1484">
        <w:rPr>
          <w:rFonts w:ascii="GHEA Grapalat" w:hAnsi="GHEA Grapalat" w:cs="Sylfaen"/>
          <w:sz w:val="22"/>
        </w:rPr>
        <w:t xml:space="preserve"> </w:t>
      </w:r>
      <w:r w:rsidR="00BE6C9D" w:rsidRPr="004B1484">
        <w:rPr>
          <w:rFonts w:ascii="GHEA Grapalat" w:hAnsi="GHEA Grapalat" w:cs="Sylfaen"/>
          <w:sz w:val="22"/>
          <w:lang w:val="ru-RU"/>
        </w:rPr>
        <w:t>ինստիտուտ</w:t>
      </w:r>
      <w:r w:rsidR="00BE6C9D" w:rsidRPr="004B1484">
        <w:rPr>
          <w:rFonts w:ascii="GHEA Grapalat" w:hAnsi="GHEA Grapalat" w:cs="Sylfaen"/>
          <w:sz w:val="22"/>
          <w:lang w:val="hy-AM"/>
        </w:rPr>
        <w:t>»</w:t>
      </w:r>
      <w:r w:rsidR="00BE6C9D" w:rsidRPr="004B1484">
        <w:rPr>
          <w:rFonts w:ascii="GHEA Grapalat" w:hAnsi="GHEA Grapalat" w:cs="Sylfaen"/>
          <w:sz w:val="22"/>
        </w:rPr>
        <w:t xml:space="preserve"> </w:t>
      </w:r>
      <w:r w:rsidR="00BE6C9D" w:rsidRPr="004B1484">
        <w:rPr>
          <w:rFonts w:ascii="GHEA Grapalat" w:hAnsi="GHEA Grapalat" w:cs="Sylfaen"/>
          <w:sz w:val="22"/>
          <w:lang w:val="hy-AM"/>
        </w:rPr>
        <w:t>և «</w:t>
      </w:r>
      <w:r w:rsidR="00BE6C9D" w:rsidRPr="004B1484">
        <w:rPr>
          <w:rFonts w:ascii="GHEA Grapalat" w:hAnsi="GHEA Grapalat" w:cs="Sylfaen"/>
          <w:sz w:val="22"/>
          <w:lang w:val="ru-RU"/>
        </w:rPr>
        <w:t>Գեղագիտության</w:t>
      </w:r>
      <w:r w:rsidR="00BE6C9D" w:rsidRPr="004B1484">
        <w:rPr>
          <w:rFonts w:ascii="GHEA Grapalat" w:hAnsi="GHEA Grapalat" w:cs="Sylfaen"/>
          <w:sz w:val="22"/>
          <w:lang w:val="hy-AM"/>
        </w:rPr>
        <w:t xml:space="preserve"> </w:t>
      </w:r>
      <w:r w:rsidR="00BE6C9D" w:rsidRPr="004B1484">
        <w:rPr>
          <w:rFonts w:ascii="GHEA Grapalat" w:hAnsi="GHEA Grapalat" w:cs="Sylfaen"/>
          <w:sz w:val="22"/>
          <w:lang w:val="ru-RU"/>
        </w:rPr>
        <w:t>Ազգային</w:t>
      </w:r>
      <w:r w:rsidR="00BE6C9D" w:rsidRPr="004B1484">
        <w:rPr>
          <w:rFonts w:ascii="GHEA Grapalat" w:hAnsi="GHEA Grapalat" w:cs="Sylfaen"/>
          <w:sz w:val="22"/>
        </w:rPr>
        <w:t xml:space="preserve"> </w:t>
      </w:r>
      <w:r w:rsidR="00BE6C9D" w:rsidRPr="004B1484">
        <w:rPr>
          <w:rFonts w:ascii="GHEA Grapalat" w:hAnsi="GHEA Grapalat" w:cs="Sylfaen"/>
          <w:sz w:val="22"/>
          <w:lang w:val="ru-RU"/>
        </w:rPr>
        <w:t>կենտրոն</w:t>
      </w:r>
      <w:r w:rsidR="00BE6C9D" w:rsidRPr="004B1484">
        <w:rPr>
          <w:rFonts w:ascii="GHEA Grapalat" w:hAnsi="GHEA Grapalat" w:cs="Sylfaen"/>
          <w:sz w:val="22"/>
          <w:lang w:val="en-GB"/>
        </w:rPr>
        <w:t xml:space="preserve"> ՓԲԸ</w:t>
      </w:r>
      <w:r w:rsidR="00BE6C9D" w:rsidRPr="004B1484">
        <w:rPr>
          <w:rFonts w:ascii="GHEA Grapalat" w:hAnsi="GHEA Grapalat" w:cs="Sylfaen"/>
          <w:sz w:val="22"/>
        </w:rPr>
        <w:t>-</w:t>
      </w:r>
      <w:r w:rsidR="00BE6C9D" w:rsidRPr="004B1484">
        <w:rPr>
          <w:rFonts w:ascii="GHEA Grapalat" w:hAnsi="GHEA Grapalat" w:cs="Sylfaen"/>
          <w:sz w:val="22"/>
          <w:lang w:val="ru-RU"/>
        </w:rPr>
        <w:t>ներ</w:t>
      </w:r>
      <w:r w:rsidR="00BE6C9D" w:rsidRPr="004B1484">
        <w:rPr>
          <w:rFonts w:ascii="GHEA Grapalat" w:hAnsi="GHEA Grapalat" w:cs="Sylfaen"/>
          <w:sz w:val="22"/>
          <w:lang w:val="hy-AM"/>
        </w:rPr>
        <w:t>ի</w:t>
      </w:r>
      <w:r w:rsidRPr="004B1484">
        <w:rPr>
          <w:rFonts w:ascii="GHEA Grapalat" w:hAnsi="GHEA Grapalat" w:cs="Sylfaen"/>
          <w:sz w:val="22"/>
        </w:rPr>
        <w:t xml:space="preserve"> </w:t>
      </w:r>
      <w:r w:rsidR="00C736C3" w:rsidRPr="004B1484">
        <w:rPr>
          <w:rFonts w:ascii="GHEA Grapalat" w:hAnsi="GHEA Grapalat" w:cs="Sylfaen"/>
          <w:sz w:val="22"/>
          <w:lang w:val="hy-AM"/>
        </w:rPr>
        <w:t>բացարձակ իրացվելիության ցուցանիշները ֆինանսական վերլուծության պրակտիկայում ընդունված թույլատրելի սահմանային</w:t>
      </w:r>
      <w:r w:rsidR="00C736C3" w:rsidRPr="004B1484">
        <w:rPr>
          <w:rFonts w:ascii="GHEA Grapalat" w:hAnsi="GHEA Grapalat"/>
          <w:sz w:val="22"/>
          <w:lang w:val="hy-AM"/>
        </w:rPr>
        <w:t xml:space="preserve"> </w:t>
      </w:r>
      <w:r w:rsidR="00CF3D57" w:rsidRPr="004B1484">
        <w:rPr>
          <w:rFonts w:ascii="GHEA Grapalat" w:hAnsi="GHEA Grapalat" w:cs="Sylfaen"/>
          <w:sz w:val="22"/>
          <w:lang w:val="hy-AM"/>
        </w:rPr>
        <w:t>նորմաներ</w:t>
      </w:r>
      <w:r w:rsidRPr="004B1484">
        <w:rPr>
          <w:rFonts w:ascii="GHEA Grapalat" w:hAnsi="GHEA Grapalat" w:cs="Sylfaen"/>
          <w:sz w:val="22"/>
          <w:lang w:val="ru-RU"/>
        </w:rPr>
        <w:t>ից</w:t>
      </w:r>
      <w:r w:rsidRPr="004B1484">
        <w:rPr>
          <w:rFonts w:ascii="GHEA Grapalat" w:hAnsi="GHEA Grapalat" w:cs="Sylfaen"/>
          <w:sz w:val="22"/>
        </w:rPr>
        <w:t xml:space="preserve"> </w:t>
      </w:r>
      <w:r w:rsidRPr="004B1484">
        <w:rPr>
          <w:rFonts w:ascii="GHEA Grapalat" w:hAnsi="GHEA Grapalat" w:cs="Sylfaen"/>
          <w:sz w:val="22"/>
          <w:lang w:val="ru-RU"/>
        </w:rPr>
        <w:t>բարձր</w:t>
      </w:r>
      <w:r w:rsidRPr="004B1484">
        <w:rPr>
          <w:rFonts w:ascii="GHEA Grapalat" w:hAnsi="GHEA Grapalat" w:cs="Sylfaen"/>
          <w:sz w:val="22"/>
        </w:rPr>
        <w:t xml:space="preserve"> </w:t>
      </w:r>
      <w:r w:rsidRPr="004B1484">
        <w:rPr>
          <w:rFonts w:ascii="GHEA Grapalat" w:hAnsi="GHEA Grapalat" w:cs="Sylfaen"/>
          <w:sz w:val="22"/>
          <w:lang w:val="ru-RU"/>
        </w:rPr>
        <w:t>են</w:t>
      </w:r>
      <w:r w:rsidR="00C736C3" w:rsidRPr="004B1484">
        <w:rPr>
          <w:rFonts w:ascii="GHEA Grapalat" w:hAnsi="GHEA Grapalat" w:cs="Sylfaen"/>
          <w:sz w:val="22"/>
          <w:lang w:val="hy-AM"/>
        </w:rPr>
        <w:t>, ինչը  ցույց է տալիս, որ առկա է դրամական միջոցների կուտակում</w:t>
      </w:r>
      <w:r w:rsidR="00413746" w:rsidRPr="004B1484">
        <w:rPr>
          <w:rFonts w:ascii="GHEA Grapalat" w:hAnsi="GHEA Grapalat" w:cs="Sylfaen"/>
          <w:sz w:val="22"/>
        </w:rPr>
        <w:t>,</w:t>
      </w:r>
      <w:r w:rsidR="00C736C3" w:rsidRPr="004B1484">
        <w:rPr>
          <w:rFonts w:ascii="GHEA Grapalat" w:hAnsi="GHEA Grapalat"/>
          <w:sz w:val="22"/>
          <w:lang w:val="hy-AM"/>
        </w:rPr>
        <w:t xml:space="preserve"> </w:t>
      </w:r>
      <w:r w:rsidR="00413746" w:rsidRPr="004B1484">
        <w:rPr>
          <w:rFonts w:ascii="GHEA Grapalat" w:hAnsi="GHEA Grapalat" w:cs="Sylfaen"/>
          <w:sz w:val="22"/>
        </w:rPr>
        <w:t xml:space="preserve">որը խասում է </w:t>
      </w:r>
      <w:r w:rsidR="00413746" w:rsidRPr="004B1484">
        <w:rPr>
          <w:rFonts w:ascii="GHEA Grapalat" w:hAnsi="GHEA Grapalat" w:cs="Sylfaen"/>
          <w:sz w:val="22"/>
          <w:lang w:val="hy-AM"/>
        </w:rPr>
        <w:t>դրամական միջոցների որոշակի անգործության մասին</w:t>
      </w:r>
      <w:r w:rsidR="00096922" w:rsidRPr="004B1484">
        <w:rPr>
          <w:rFonts w:ascii="GHEA Grapalat" w:hAnsi="GHEA Grapalat" w:cs="Sylfaen"/>
          <w:sz w:val="22"/>
          <w:lang w:val="en-US"/>
        </w:rPr>
        <w:t>:</w:t>
      </w:r>
      <w:r w:rsidR="00BE6C9D" w:rsidRPr="004B1484">
        <w:rPr>
          <w:rFonts w:ascii="GHEA Grapalat" w:hAnsi="GHEA Grapalat" w:cs="Sylfaen"/>
          <w:sz w:val="22"/>
          <w:lang w:val="hy-AM"/>
        </w:rPr>
        <w:t xml:space="preserve"> </w:t>
      </w:r>
    </w:p>
    <w:p w:rsidR="00BE6C9D" w:rsidRPr="004B1484" w:rsidRDefault="00BE6C9D" w:rsidP="00BE6C9D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B1484">
        <w:rPr>
          <w:rFonts w:ascii="GHEA Grapalat" w:hAnsi="GHEA Grapalat" w:cs="Sylfaen"/>
          <w:sz w:val="22"/>
          <w:szCs w:val="22"/>
          <w:lang w:val="hy-AM"/>
        </w:rPr>
        <w:t>3. Ս</w:t>
      </w:r>
      <w:r w:rsidRPr="004B1484">
        <w:rPr>
          <w:rFonts w:ascii="GHEA Grapalat" w:hAnsi="GHEA Grapalat"/>
          <w:sz w:val="22"/>
          <w:szCs w:val="22"/>
          <w:lang w:val="hy-AM"/>
        </w:rPr>
        <w:t xml:space="preserve">եփական շրջանառու միջոցներով ապահովվածության գործակիցը </w:t>
      </w:r>
      <w:r w:rsidRPr="004B1484">
        <w:rPr>
          <w:rFonts w:ascii="GHEA Grapalat" w:hAnsi="GHEA Grapalat"/>
          <w:sz w:val="22"/>
          <w:lang w:val="hy-AM"/>
        </w:rPr>
        <w:t xml:space="preserve">բոլոր երեք </w:t>
      </w:r>
      <w:r w:rsidRPr="004B1484">
        <w:rPr>
          <w:rFonts w:ascii="GHEA Grapalat" w:hAnsi="GHEA Grapalat" w:cs="Sylfaen"/>
          <w:sz w:val="22"/>
          <w:lang w:val="hy-AM"/>
        </w:rPr>
        <w:t>ըն</w:t>
      </w:r>
      <w:r w:rsidRPr="004B1484">
        <w:rPr>
          <w:rFonts w:ascii="GHEA Grapalat" w:hAnsi="GHEA Grapalat" w:cs="Sylfaen"/>
          <w:sz w:val="22"/>
          <w:szCs w:val="22"/>
          <w:lang w:val="hy-AM" w:eastAsia="en-US"/>
        </w:rPr>
        <w:t xml:space="preserve">կերությունների մոտ համապատասխանում են </w:t>
      </w:r>
      <w:r w:rsidRPr="004B1484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այսինքն բարձր է սեփական շրջանառու միջոցների ձևավորմանը սեփական կապիտալի մասնակցության աստիճանը։ </w:t>
      </w:r>
    </w:p>
    <w:p w:rsidR="00BE6C9D" w:rsidRPr="004B1484" w:rsidRDefault="00BE6C9D" w:rsidP="00BE6C9D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B1484">
        <w:rPr>
          <w:rFonts w:ascii="GHEA Grapalat" w:hAnsi="GHEA Grapalat" w:cs="Sylfaen"/>
          <w:sz w:val="22"/>
          <w:szCs w:val="22"/>
          <w:lang w:val="hy-AM"/>
        </w:rPr>
        <w:t xml:space="preserve">4. Ներդրման գործակիցը ցույց է տալիս, սեփական կապիտալի արտադրական ներդրումների ծածկման աստիճանը։ </w:t>
      </w:r>
      <w:r w:rsidRPr="004B1484">
        <w:rPr>
          <w:rFonts w:ascii="GHEA Grapalat" w:hAnsi="GHEA Grapalat" w:cs="Sylfaen"/>
          <w:sz w:val="22"/>
          <w:lang w:val="hy-AM"/>
        </w:rPr>
        <w:t xml:space="preserve">«Կրթություն» թերթի խմբագրություն» ՓԲԸ համար գործակիցւ չի հաշվարկվել, քանի որ չունի հիմնական միջոցներ։ «Գեղագիտության Ազգային կենտրոն» և «Կրթության ազգային ինստիտուտ» ՓԲԸ-ների </w:t>
      </w:r>
      <w:r w:rsidRPr="004B1484">
        <w:rPr>
          <w:rFonts w:ascii="GHEA Grapalat" w:hAnsi="GHEA Grapalat" w:cs="Sylfaen"/>
          <w:sz w:val="22"/>
          <w:szCs w:val="22"/>
          <w:lang w:val="hy-AM"/>
        </w:rPr>
        <w:t xml:space="preserve">մոտ գործակիցը  է համապատասխանաբար հավասար է  2.955 և 1.880։ </w:t>
      </w:r>
    </w:p>
    <w:p w:rsidR="00BE6C9D" w:rsidRPr="004B1484" w:rsidRDefault="00BE6C9D" w:rsidP="00BE6C9D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4B1484">
        <w:rPr>
          <w:rFonts w:ascii="GHEA Grapalat" w:hAnsi="GHEA Grapalat"/>
          <w:sz w:val="22"/>
          <w:lang w:val="hy-AM"/>
        </w:rPr>
        <w:t xml:space="preserve">5. </w:t>
      </w:r>
      <w:r w:rsidRPr="004B1484">
        <w:rPr>
          <w:rFonts w:ascii="GHEA Grapalat" w:hAnsi="GHEA Grapalat" w:cs="Sylfaen"/>
          <w:sz w:val="22"/>
          <w:lang w:val="hy-AM"/>
        </w:rPr>
        <w:t>Ակտիվների շրջանառելիության գործակիցը գործարար ակտիվությունը բնութագրող ցուցանիշ է:</w:t>
      </w:r>
      <w:r w:rsidRPr="004B1484">
        <w:rPr>
          <w:rFonts w:ascii="GHEA Grapalat" w:hAnsi="GHEA Grapalat"/>
          <w:sz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արագությունն անկախ դրանց ձևավորման աղբյուրից և որքան մեծ է այս ցուցանիշն, այնքան արդյունավետորեն են օգտագործվում ակտիվները: Ը</w:t>
      </w:r>
      <w:r w:rsidRPr="004B1484">
        <w:rPr>
          <w:rFonts w:ascii="GHEA Grapalat" w:hAnsi="GHEA Grapalat" w:cs="Sylfaen"/>
          <w:sz w:val="22"/>
          <w:lang w:val="hy-AM"/>
        </w:rPr>
        <w:t xml:space="preserve">նկերությունների մոտ </w:t>
      </w:r>
      <w:r w:rsidRPr="004B1484">
        <w:rPr>
          <w:rFonts w:ascii="GHEA Grapalat" w:hAnsi="GHEA Grapalat" w:cs="Sylfaen"/>
          <w:sz w:val="22"/>
          <w:lang w:val="hy-AM" w:eastAsia="en-US"/>
        </w:rPr>
        <w:t xml:space="preserve">գործակիցն  ընկած է 0,006 – 1.178 միջակայքում: </w:t>
      </w:r>
    </w:p>
    <w:p w:rsidR="00EA4E1C" w:rsidRPr="004B1484" w:rsidRDefault="00125AE1" w:rsidP="00EA4E1C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lang w:val="hy-AM"/>
        </w:rPr>
        <w:t>6</w:t>
      </w:r>
      <w:r w:rsidR="00F871AF" w:rsidRPr="004B1484">
        <w:rPr>
          <w:rFonts w:ascii="GHEA Grapalat" w:hAnsi="GHEA Grapalat" w:cs="Sylfaen"/>
          <w:sz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</w:t>
      </w:r>
      <w:r w:rsidR="00EA4E1C" w:rsidRPr="004B1484">
        <w:rPr>
          <w:rFonts w:ascii="GHEA Grapalat" w:hAnsi="GHEA Grapalat" w:cs="Sylfaen"/>
          <w:sz w:val="22"/>
          <w:lang w:val="hy-AM"/>
        </w:rPr>
        <w:t>։</w:t>
      </w:r>
      <w:r w:rsidR="00EA4E1C" w:rsidRPr="004B1484">
        <w:rPr>
          <w:rFonts w:ascii="GHEA Grapalat" w:hAnsi="GHEA Grapalat"/>
          <w:sz w:val="22"/>
          <w:szCs w:val="22"/>
          <w:lang w:val="hy-AM"/>
        </w:rPr>
        <w:t xml:space="preserve"> Այս ցուցանիշի իջեցումը վկայում է կազմակերպության ակտիվների կամ կազմակերպության արտադրանքի նկատմամբ պահանջարկի </w:t>
      </w:r>
      <w:r w:rsidR="00EA4E1C" w:rsidRPr="004B1484">
        <w:rPr>
          <w:rFonts w:ascii="GHEA Grapalat" w:hAnsi="GHEA Grapalat"/>
          <w:sz w:val="22"/>
          <w:szCs w:val="22"/>
          <w:lang w:val="hy-AM"/>
        </w:rPr>
        <w:lastRenderedPageBreak/>
        <w:t>իջեցման մասին, այսինքն կարելի է ասել, որ կազմակերպություններն իրենց գործառնական ծախսերը կառավարելիս չեն պահպանել ծախսերի այնպիսի մակարդակ, որից հետո կապահովեին շահույթ։</w:t>
      </w:r>
    </w:p>
    <w:p w:rsidR="00F871AF" w:rsidRPr="004B1484" w:rsidRDefault="00AD7C91" w:rsidP="00F871AF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4B1484">
        <w:rPr>
          <w:rFonts w:ascii="GHEA Grapalat" w:hAnsi="GHEA Grapalat" w:cs="Sylfaen"/>
          <w:sz w:val="22"/>
          <w:lang w:val="hy-AM"/>
        </w:rPr>
        <w:t xml:space="preserve"> </w:t>
      </w:r>
      <w:r w:rsidR="00EA4E1C" w:rsidRPr="004B1484">
        <w:rPr>
          <w:rFonts w:ascii="GHEA Grapalat" w:hAnsi="GHEA Grapalat" w:cs="Sylfaen"/>
          <w:sz w:val="22"/>
          <w:lang w:val="hy-AM"/>
        </w:rPr>
        <w:t>Ը</w:t>
      </w:r>
      <w:r w:rsidRPr="004B1484">
        <w:rPr>
          <w:rFonts w:ascii="GHEA Grapalat" w:hAnsi="GHEA Grapalat" w:cs="Sylfaen"/>
          <w:sz w:val="22"/>
          <w:lang w:val="hy-AM"/>
        </w:rPr>
        <w:t>նկերությունների մոտ</w:t>
      </w:r>
      <w:r w:rsidR="00F871AF" w:rsidRPr="004B1484">
        <w:rPr>
          <w:rFonts w:ascii="GHEA Grapalat" w:hAnsi="GHEA Grapalat" w:cs="Sylfaen"/>
          <w:sz w:val="22"/>
          <w:lang w:val="hy-AM"/>
        </w:rPr>
        <w:t xml:space="preserve"> գործակից</w:t>
      </w:r>
      <w:r w:rsidR="00EA4E1C" w:rsidRPr="004B1484">
        <w:rPr>
          <w:rFonts w:ascii="GHEA Grapalat" w:hAnsi="GHEA Grapalat" w:cs="Sylfaen"/>
          <w:sz w:val="22"/>
          <w:lang w:val="hy-AM"/>
        </w:rPr>
        <w:t>ը ունի բացասական արժեք, և</w:t>
      </w:r>
      <w:r w:rsidR="00F871AF" w:rsidRPr="004B1484">
        <w:rPr>
          <w:rFonts w:ascii="GHEA Grapalat" w:hAnsi="GHEA Grapalat" w:cs="Sylfaen"/>
          <w:sz w:val="22"/>
          <w:lang w:val="hy-AM"/>
        </w:rPr>
        <w:t xml:space="preserve"> ընկած է</w:t>
      </w:r>
      <w:r w:rsidR="00EA4E1C" w:rsidRPr="004B1484">
        <w:rPr>
          <w:rFonts w:ascii="GHEA Grapalat" w:hAnsi="GHEA Grapalat" w:cs="Sylfaen"/>
          <w:sz w:val="22"/>
          <w:lang w:val="hy-AM"/>
        </w:rPr>
        <w:t xml:space="preserve"> (-11.12)</w:t>
      </w:r>
      <w:r w:rsidR="00F871AF" w:rsidRPr="004B1484">
        <w:rPr>
          <w:rFonts w:ascii="GHEA Grapalat" w:hAnsi="GHEA Grapalat" w:cs="Sylfaen"/>
          <w:sz w:val="22"/>
          <w:lang w:val="hy-AM"/>
        </w:rPr>
        <w:t xml:space="preserve"> – </w:t>
      </w:r>
      <w:r w:rsidR="00EA4E1C" w:rsidRPr="004B1484">
        <w:rPr>
          <w:rFonts w:ascii="GHEA Grapalat" w:hAnsi="GHEA Grapalat" w:cs="Sylfaen"/>
          <w:sz w:val="22"/>
          <w:lang w:val="hy-AM"/>
        </w:rPr>
        <w:t>(-21</w:t>
      </w:r>
      <w:r w:rsidR="00F871AF" w:rsidRPr="004B1484">
        <w:rPr>
          <w:rFonts w:ascii="GHEA Grapalat" w:hAnsi="GHEA Grapalat" w:cs="Sylfaen"/>
          <w:sz w:val="22"/>
          <w:lang w:val="hy-AM"/>
        </w:rPr>
        <w:t>.</w:t>
      </w:r>
      <w:r w:rsidR="00EA4E1C" w:rsidRPr="004B1484">
        <w:rPr>
          <w:rFonts w:ascii="GHEA Grapalat" w:hAnsi="GHEA Grapalat" w:cs="Sylfaen"/>
          <w:sz w:val="22"/>
          <w:lang w:val="hy-AM"/>
        </w:rPr>
        <w:t>48)</w:t>
      </w:r>
      <w:r w:rsidR="00F871AF" w:rsidRPr="004B1484">
        <w:rPr>
          <w:rFonts w:ascii="GHEA Grapalat" w:hAnsi="GHEA Grapalat" w:cs="Sylfaen"/>
          <w:sz w:val="22"/>
          <w:lang w:val="hy-AM"/>
        </w:rPr>
        <w:t xml:space="preserve"> միջակայքում: </w:t>
      </w:r>
    </w:p>
    <w:p w:rsidR="00DF0A4D" w:rsidRPr="004B1484" w:rsidRDefault="00125AE1" w:rsidP="00D12B7A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>7</w:t>
      </w:r>
      <w:r w:rsidR="00D12B7A" w:rsidRPr="004B1484">
        <w:rPr>
          <w:rFonts w:ascii="GHEA Grapalat" w:hAnsi="GHEA Grapalat"/>
          <w:sz w:val="22"/>
          <w:lang w:val="hy-AM"/>
        </w:rPr>
        <w:t xml:space="preserve">. </w:t>
      </w:r>
      <w:r w:rsidR="00D12B7A" w:rsidRPr="004B1484">
        <w:rPr>
          <w:rFonts w:ascii="GHEA Grapalat" w:hAnsi="GHEA Grapalat" w:cs="Sylfaen"/>
          <w:sz w:val="22"/>
          <w:lang w:val="hy-AM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</w:t>
      </w:r>
      <w:r w:rsidR="007E6F11" w:rsidRPr="004B1484">
        <w:rPr>
          <w:rFonts w:ascii="GHEA Grapalat" w:hAnsi="GHEA Grapalat" w:cs="Sylfaen"/>
          <w:sz w:val="22"/>
          <w:lang w:val="hy-AM"/>
        </w:rPr>
        <w:t xml:space="preserve">ամբ պարզվել է, </w:t>
      </w:r>
      <w:r w:rsidR="00440A08" w:rsidRPr="004B1484">
        <w:rPr>
          <w:rFonts w:ascii="GHEA Grapalat" w:hAnsi="GHEA Grapalat" w:cs="Sylfaen"/>
          <w:sz w:val="22"/>
          <w:lang w:val="hy-AM"/>
        </w:rPr>
        <w:t>որ</w:t>
      </w:r>
      <w:r w:rsidR="00F376E0" w:rsidRPr="004B1484">
        <w:rPr>
          <w:rFonts w:ascii="GHEA Grapalat" w:hAnsi="GHEA Grapalat" w:cs="Sylfaen"/>
          <w:sz w:val="22"/>
          <w:lang w:val="hy-AM"/>
        </w:rPr>
        <w:t xml:space="preserve"> </w:t>
      </w:r>
      <w:r w:rsidR="00EA4E1C" w:rsidRPr="004B1484">
        <w:rPr>
          <w:rFonts w:ascii="GHEA Grapalat" w:hAnsi="GHEA Grapalat" w:cs="Sylfaen"/>
          <w:sz w:val="22"/>
          <w:lang w:val="hy-AM"/>
        </w:rPr>
        <w:t>«Գեղագիտության ազգային կենտրոն»</w:t>
      </w:r>
      <w:r w:rsidR="009B3F34" w:rsidRPr="004B1484">
        <w:rPr>
          <w:rFonts w:ascii="GHEA Grapalat" w:hAnsi="GHEA Grapalat" w:cs="Sylfaen"/>
          <w:sz w:val="22"/>
          <w:lang w:val="hy-AM"/>
        </w:rPr>
        <w:t xml:space="preserve"> </w:t>
      </w:r>
      <w:r w:rsidR="00EA4E1C" w:rsidRPr="004B1484">
        <w:rPr>
          <w:rFonts w:ascii="GHEA Grapalat" w:hAnsi="GHEA Grapalat" w:cs="Sylfaen"/>
          <w:sz w:val="22"/>
          <w:lang w:val="hy-AM"/>
        </w:rPr>
        <w:t>ՓԲԸ-ների</w:t>
      </w:r>
      <w:r w:rsidR="007609C5" w:rsidRPr="004B1484">
        <w:rPr>
          <w:rFonts w:ascii="GHEA Grapalat" w:hAnsi="GHEA Grapalat" w:cs="Sylfaen"/>
          <w:sz w:val="22"/>
          <w:lang w:val="hy-AM"/>
        </w:rPr>
        <w:t xml:space="preserve"> </w:t>
      </w:r>
      <w:r w:rsidR="00EA4E1C" w:rsidRPr="004B1484">
        <w:rPr>
          <w:rFonts w:ascii="GHEA Grapalat" w:hAnsi="GHEA Grapalat" w:cs="Sylfaen"/>
          <w:sz w:val="22"/>
          <w:lang w:val="hy-AM"/>
        </w:rPr>
        <w:t xml:space="preserve">91% </w:t>
      </w:r>
      <w:r w:rsidR="006A4569" w:rsidRPr="004B1484">
        <w:rPr>
          <w:rFonts w:ascii="GHEA Grapalat" w:hAnsi="GHEA Grapalat" w:cs="Sylfaen"/>
          <w:sz w:val="22"/>
          <w:lang w:val="hy-AM"/>
        </w:rPr>
        <w:t>եկամուտները</w:t>
      </w:r>
      <w:r w:rsidR="009B3F34" w:rsidRPr="004B1484">
        <w:rPr>
          <w:rFonts w:ascii="GHEA Grapalat" w:hAnsi="GHEA Grapalat" w:cs="Sylfaen"/>
          <w:sz w:val="22"/>
          <w:lang w:val="hy-AM"/>
        </w:rPr>
        <w:t xml:space="preserve"> հիմնականում ձևավորվել են հիմնական գործունեությունից</w:t>
      </w:r>
      <w:r w:rsidR="007609C5" w:rsidRPr="004B1484">
        <w:rPr>
          <w:rFonts w:ascii="GHEA Grapalat" w:hAnsi="GHEA Grapalat" w:cs="Sylfaen"/>
          <w:sz w:val="22"/>
          <w:lang w:val="hy-AM"/>
        </w:rPr>
        <w:t>,</w:t>
      </w:r>
      <w:r w:rsidR="001B0DA6" w:rsidRPr="004B1484">
        <w:rPr>
          <w:rFonts w:ascii="GHEA Grapalat" w:hAnsi="GHEA Grapalat" w:cs="Sylfaen"/>
          <w:sz w:val="22"/>
          <w:lang w:val="hy-AM"/>
        </w:rPr>
        <w:t xml:space="preserve"> </w:t>
      </w:r>
      <w:r w:rsidR="00EA4E1C" w:rsidRPr="004B1484">
        <w:rPr>
          <w:rFonts w:ascii="GHEA Grapalat" w:hAnsi="GHEA Grapalat" w:cs="Sylfaen"/>
          <w:sz w:val="22"/>
          <w:lang w:val="hy-AM"/>
        </w:rPr>
        <w:t>«Կրթության ազգային ինստիտուտ» ՓԲԸ-ում</w:t>
      </w:r>
      <w:r w:rsidR="007609C5" w:rsidRPr="004B1484">
        <w:rPr>
          <w:rFonts w:ascii="GHEA Grapalat" w:hAnsi="GHEA Grapalat" w:cs="Sylfaen"/>
          <w:sz w:val="22"/>
          <w:lang w:val="hy-AM"/>
        </w:rPr>
        <w:t xml:space="preserve"> եկամուտներ</w:t>
      </w:r>
      <w:r w:rsidR="00EA4E1C" w:rsidRPr="004B1484">
        <w:rPr>
          <w:rFonts w:ascii="GHEA Grapalat" w:hAnsi="GHEA Grapalat" w:cs="Sylfaen"/>
          <w:sz w:val="22"/>
          <w:lang w:val="hy-AM"/>
        </w:rPr>
        <w:t xml:space="preserve"> նշված ժամանակահատվածում չեն ձևավորվել</w:t>
      </w:r>
      <w:r w:rsidR="001B0DA6" w:rsidRPr="004B1484">
        <w:rPr>
          <w:rFonts w:ascii="GHEA Grapalat" w:hAnsi="GHEA Grapalat" w:cs="Sylfaen"/>
          <w:sz w:val="22"/>
          <w:lang w:val="hy-AM"/>
        </w:rPr>
        <w:t xml:space="preserve">, </w:t>
      </w:r>
      <w:r w:rsidR="00EA4E1C" w:rsidRPr="004B1484">
        <w:rPr>
          <w:rFonts w:ascii="GHEA Grapalat" w:hAnsi="GHEA Grapalat" w:cs="Sylfaen"/>
          <w:sz w:val="22"/>
          <w:lang w:val="hy-AM"/>
        </w:rPr>
        <w:t>իսկ &lt;&lt;Կրթություն»</w:t>
      </w:r>
      <w:r w:rsidR="00AD7C91" w:rsidRPr="004B1484">
        <w:rPr>
          <w:rFonts w:ascii="GHEA Grapalat" w:hAnsi="GHEA Grapalat" w:cs="Sylfaen"/>
          <w:sz w:val="22"/>
          <w:lang w:val="hy-AM"/>
        </w:rPr>
        <w:t xml:space="preserve"> թերթի խմբագրություն&gt;&gt; ՓԲԸ-ի</w:t>
      </w:r>
      <w:r w:rsidR="00C619D3" w:rsidRPr="004B1484">
        <w:rPr>
          <w:rFonts w:ascii="GHEA Grapalat" w:hAnsi="GHEA Grapalat" w:cs="Sylfaen"/>
          <w:sz w:val="22"/>
          <w:lang w:val="hy-AM"/>
        </w:rPr>
        <w:t xml:space="preserve"> </w:t>
      </w:r>
      <w:r w:rsidR="00EA4E1C" w:rsidRPr="004B1484">
        <w:rPr>
          <w:rFonts w:ascii="GHEA Grapalat" w:hAnsi="GHEA Grapalat" w:cs="Sylfaen"/>
          <w:sz w:val="22"/>
          <w:lang w:val="hy-AM"/>
        </w:rPr>
        <w:t>եկամուտներն ամբողջությամբ ձևավորվել են հիմնական գործունեությունից։</w:t>
      </w:r>
      <w:r w:rsidR="00AD7C91" w:rsidRPr="004B1484">
        <w:rPr>
          <w:rFonts w:ascii="GHEA Grapalat" w:hAnsi="GHEA Grapalat" w:cs="Sylfaen"/>
          <w:sz w:val="22"/>
          <w:lang w:val="hy-AM"/>
        </w:rPr>
        <w:t xml:space="preserve"> </w:t>
      </w:r>
    </w:p>
    <w:p w:rsidR="00DF0A4D" w:rsidRPr="004B1484" w:rsidRDefault="00C82773" w:rsidP="00565D48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4B1484">
        <w:rPr>
          <w:rFonts w:ascii="GHEA Grapalat" w:hAnsi="GHEA Grapalat"/>
          <w:sz w:val="22"/>
          <w:lang w:val="hy-AM"/>
        </w:rPr>
        <w:t>8</w:t>
      </w:r>
      <w:r w:rsidR="00D12B7A" w:rsidRPr="004B1484">
        <w:rPr>
          <w:rFonts w:ascii="GHEA Grapalat" w:hAnsi="GHEA Grapalat"/>
          <w:sz w:val="22"/>
          <w:lang w:val="hy-AM"/>
        </w:rPr>
        <w:t>.</w:t>
      </w:r>
      <w:r w:rsidR="0074617A" w:rsidRPr="004B1484">
        <w:rPr>
          <w:rFonts w:ascii="GHEA Grapalat" w:hAnsi="GHEA Grapalat"/>
          <w:sz w:val="22"/>
          <w:lang w:val="hy-AM"/>
        </w:rPr>
        <w:t>7</w:t>
      </w:r>
      <w:r w:rsidR="00D12B7A" w:rsidRPr="004B1484">
        <w:rPr>
          <w:rFonts w:ascii="GHEA Grapalat" w:hAnsi="GHEA Grapalat"/>
          <w:sz w:val="22"/>
          <w:lang w:val="hy-AM"/>
        </w:rPr>
        <w:tab/>
      </w:r>
      <w:r w:rsidR="00D12B7A" w:rsidRPr="004B1484">
        <w:rPr>
          <w:rFonts w:ascii="GHEA Grapalat" w:hAnsi="GHEA Grapalat" w:cs="Sylfaen"/>
          <w:sz w:val="22"/>
          <w:lang w:val="hy-AM"/>
        </w:rPr>
        <w:t>Եզրակացություն</w:t>
      </w:r>
    </w:p>
    <w:p w:rsidR="0022767D" w:rsidRPr="004B1484" w:rsidRDefault="0074617A" w:rsidP="004B1484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4B1484">
        <w:rPr>
          <w:rFonts w:ascii="GHEA Grapalat" w:hAnsi="GHEA Grapalat" w:cs="Sylfaen"/>
          <w:sz w:val="22"/>
          <w:lang w:val="hy-AM"/>
        </w:rPr>
        <w:tab/>
      </w:r>
      <w:r w:rsidR="00681A1D" w:rsidRPr="004B1484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="00D12B7A" w:rsidRPr="004B1484">
        <w:rPr>
          <w:rFonts w:ascii="GHEA Grapalat" w:hAnsi="GHEA Grapalat" w:cs="Sylfaen"/>
          <w:sz w:val="22"/>
          <w:lang w:val="hy-AM"/>
        </w:rPr>
        <w:t xml:space="preserve">ՀՀ </w:t>
      </w:r>
      <w:r w:rsidR="00596C5C" w:rsidRPr="004B1484">
        <w:rPr>
          <w:rFonts w:ascii="GHEA Grapalat" w:hAnsi="GHEA Grapalat" w:cs="Sylfaen"/>
          <w:sz w:val="22"/>
          <w:lang w:val="hy-AM"/>
        </w:rPr>
        <w:t>կրթության և գիտության</w:t>
      </w:r>
      <w:r w:rsidR="00D12B7A" w:rsidRPr="004B1484">
        <w:rPr>
          <w:rFonts w:ascii="GHEA Grapalat" w:hAnsi="GHEA Grapalat" w:cs="Sylfaen"/>
          <w:sz w:val="22"/>
          <w:lang w:val="hy-AM"/>
        </w:rPr>
        <w:t xml:space="preserve"> նախարարության ենթակայության </w:t>
      </w:r>
      <w:r w:rsidR="007E6F11" w:rsidRPr="004B1484">
        <w:rPr>
          <w:rFonts w:ascii="GHEA Grapalat" w:hAnsi="GHEA Grapalat" w:cs="Sylfaen"/>
          <w:sz w:val="22"/>
          <w:lang w:val="hy-AM"/>
        </w:rPr>
        <w:t>վերլուծության ենթարկված</w:t>
      </w:r>
      <w:r w:rsidR="004E3B0D" w:rsidRPr="004B1484">
        <w:rPr>
          <w:rFonts w:ascii="GHEA Grapalat" w:hAnsi="GHEA Grapalat" w:cs="Sylfaen"/>
          <w:sz w:val="22"/>
          <w:lang w:val="hy-AM"/>
        </w:rPr>
        <w:t xml:space="preserve"> </w:t>
      </w:r>
      <w:r w:rsidR="00AB035B" w:rsidRPr="004B1484">
        <w:rPr>
          <w:rFonts w:ascii="GHEA Grapalat" w:hAnsi="GHEA Grapalat" w:cs="Sylfaen"/>
          <w:sz w:val="22"/>
          <w:lang w:val="hy-AM"/>
        </w:rPr>
        <w:t xml:space="preserve">թվով </w:t>
      </w:r>
      <w:r w:rsidR="00096922" w:rsidRPr="004B1484">
        <w:rPr>
          <w:rFonts w:ascii="GHEA Grapalat" w:hAnsi="GHEA Grapalat" w:cs="Sylfaen"/>
          <w:sz w:val="22"/>
          <w:lang w:val="hy-AM"/>
        </w:rPr>
        <w:t>3</w:t>
      </w:r>
      <w:r w:rsidR="007E6F11" w:rsidRPr="004B1484">
        <w:rPr>
          <w:rFonts w:ascii="GHEA Grapalat" w:hAnsi="GHEA Grapalat" w:cs="Sylfaen"/>
          <w:sz w:val="22"/>
          <w:lang w:val="hy-AM"/>
        </w:rPr>
        <w:t xml:space="preserve"> </w:t>
      </w:r>
      <w:r w:rsidR="00EA4E1C" w:rsidRPr="004B1484">
        <w:rPr>
          <w:rFonts w:ascii="GHEA Grapalat" w:hAnsi="GHEA Grapalat" w:cs="Sylfaen"/>
          <w:sz w:val="22"/>
          <w:lang w:val="hy-AM"/>
        </w:rPr>
        <w:t>ընկերությունները ձևավորել են վնասներ, վնասի մեծությունը կազմել է</w:t>
      </w:r>
      <w:r w:rsidR="007609C5" w:rsidRPr="004B1484">
        <w:rPr>
          <w:rFonts w:ascii="GHEA Grapalat" w:hAnsi="GHEA Grapalat" w:cs="Sylfaen"/>
          <w:sz w:val="22"/>
          <w:lang w:val="hy-AM"/>
        </w:rPr>
        <w:t xml:space="preserve"> </w:t>
      </w:r>
      <w:r w:rsidR="004B1484" w:rsidRPr="004B1484">
        <w:rPr>
          <w:rFonts w:ascii="GHEA Grapalat" w:hAnsi="GHEA Grapalat"/>
          <w:sz w:val="22"/>
          <w:lang w:val="hy-AM"/>
        </w:rPr>
        <w:t>242,819.4</w:t>
      </w:r>
      <w:r w:rsidR="00E876AD" w:rsidRPr="004B1484">
        <w:rPr>
          <w:rFonts w:ascii="GHEA Grapalat" w:hAnsi="GHEA Grapalat" w:cs="Sylfaen"/>
          <w:sz w:val="22"/>
          <w:lang w:val="hy-AM"/>
        </w:rPr>
        <w:t xml:space="preserve"> </w:t>
      </w:r>
      <w:r w:rsidR="004B1484" w:rsidRPr="004B1484">
        <w:rPr>
          <w:rFonts w:ascii="GHEA Grapalat" w:hAnsi="GHEA Grapalat" w:cs="Sylfaen"/>
          <w:sz w:val="22"/>
          <w:lang w:val="hy-AM"/>
        </w:rPr>
        <w:t>հազ. դրամ, սակայն ընկերություններն ունեն կուտակված շահույթ 426,986.9 հազ. դրամ, որից միայն 397,872.0 հազ. դրամը «Կրթության ազգային ինստիտուտ» ՓԲԸ-ի կուտակված շահույթն է։</w:t>
      </w:r>
    </w:p>
    <w:p w:rsidR="008A362D" w:rsidRPr="00320BA0" w:rsidRDefault="008A362D" w:rsidP="00F44B79">
      <w:pPr>
        <w:spacing w:line="360" w:lineRule="auto"/>
        <w:ind w:firstLine="720"/>
        <w:jc w:val="both"/>
        <w:rPr>
          <w:rFonts w:ascii="GHEA Grapalat" w:hAnsi="GHEA Grapalat" w:cs="Sylfaen"/>
          <w:color w:val="FF0000"/>
          <w:sz w:val="22"/>
          <w:lang w:val="hy-AM"/>
        </w:rPr>
      </w:pPr>
    </w:p>
    <w:p w:rsidR="00F42E2C" w:rsidRPr="00E876AD" w:rsidRDefault="00F42E2C" w:rsidP="00F44B79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</w:p>
    <w:p w:rsidR="005B659F" w:rsidRPr="00320BA0" w:rsidRDefault="005B659F" w:rsidP="00F44B79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</w:p>
    <w:p w:rsidR="005342BD" w:rsidRPr="00D47470" w:rsidRDefault="00C82773" w:rsidP="00471072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D47470">
        <w:rPr>
          <w:rFonts w:ascii="GHEA Grapalat" w:hAnsi="GHEA Grapalat"/>
          <w:b/>
          <w:sz w:val="22"/>
          <w:lang w:val="hy-AM"/>
        </w:rPr>
        <w:t>9.</w:t>
      </w:r>
      <w:r w:rsidR="00234F03" w:rsidRPr="00D47470">
        <w:rPr>
          <w:rFonts w:ascii="GHEA Grapalat" w:hAnsi="GHEA Grapalat" w:cs="Sylfaen"/>
          <w:b/>
          <w:sz w:val="22"/>
          <w:lang w:val="hy-AM"/>
        </w:rPr>
        <w:t xml:space="preserve"> </w:t>
      </w:r>
      <w:r w:rsidR="005367B0">
        <w:rPr>
          <w:rFonts w:ascii="GHEA Grapalat" w:hAnsi="GHEA Grapalat"/>
          <w:b/>
          <w:sz w:val="22"/>
          <w:u w:val="single"/>
          <w:lang w:val="hy-AM"/>
        </w:rPr>
        <w:t xml:space="preserve">ՀՀ </w:t>
      </w:r>
      <w:r w:rsidR="00234F03" w:rsidRPr="00D47470">
        <w:rPr>
          <w:rFonts w:ascii="GHEA Grapalat" w:hAnsi="GHEA Grapalat" w:cs="Sylfaen"/>
          <w:b/>
          <w:sz w:val="22"/>
          <w:u w:val="single"/>
          <w:lang w:val="hy-AM"/>
        </w:rPr>
        <w:t>ՊԱՇՏՊԱՆՈՒԹՅԱՆ</w:t>
      </w:r>
      <w:r w:rsidR="005367B0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="00234F03" w:rsidRPr="00D47470">
        <w:rPr>
          <w:rFonts w:ascii="GHEA Grapalat" w:hAnsi="GHEA Grapalat" w:cs="Sylfaen"/>
          <w:b/>
          <w:sz w:val="22"/>
          <w:u w:val="single"/>
          <w:lang w:val="hy-AM"/>
        </w:rPr>
        <w:t>ՆԱԽԱՐԱՐՈՒԹՅՈՒՆ</w:t>
      </w:r>
    </w:p>
    <w:p w:rsidR="00153C31" w:rsidRPr="00D47470" w:rsidRDefault="00153C31" w:rsidP="00153C31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346486" w:rsidRPr="00D47470" w:rsidRDefault="00C82773" w:rsidP="00153C31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D47470">
        <w:rPr>
          <w:rFonts w:ascii="GHEA Grapalat" w:hAnsi="GHEA Grapalat"/>
          <w:sz w:val="22"/>
          <w:lang w:val="hy-AM"/>
        </w:rPr>
        <w:t>9</w:t>
      </w:r>
      <w:r w:rsidR="00153C31" w:rsidRPr="00D47470">
        <w:rPr>
          <w:rFonts w:ascii="GHEA Grapalat" w:hAnsi="GHEA Grapalat"/>
          <w:sz w:val="22"/>
          <w:lang w:val="hy-AM"/>
        </w:rPr>
        <w:t xml:space="preserve">.1 </w:t>
      </w:r>
      <w:r w:rsidR="00494A2D" w:rsidRPr="00D47470">
        <w:rPr>
          <w:rFonts w:ascii="GHEA Grapalat" w:hAnsi="GHEA Grapalat"/>
          <w:sz w:val="22"/>
          <w:lang w:val="hy-AM"/>
        </w:rPr>
        <w:t xml:space="preserve">Նախարարության </w:t>
      </w:r>
      <w:r w:rsidR="007F615A" w:rsidRPr="00D47470">
        <w:rPr>
          <w:rFonts w:ascii="GHEA Grapalat" w:hAnsi="GHEA Grapalat"/>
          <w:sz w:val="22"/>
          <w:lang w:val="hy-AM"/>
        </w:rPr>
        <w:t>ենթակայությա</w:t>
      </w:r>
      <w:r w:rsidR="00346486" w:rsidRPr="00D47470">
        <w:rPr>
          <w:rFonts w:ascii="GHEA Grapalat" w:hAnsi="GHEA Grapalat"/>
          <w:sz w:val="22"/>
          <w:lang w:val="hy-AM"/>
        </w:rPr>
        <w:t>մ</w:t>
      </w:r>
      <w:r w:rsidR="007F615A" w:rsidRPr="00D47470">
        <w:rPr>
          <w:rFonts w:ascii="GHEA Grapalat" w:hAnsi="GHEA Grapalat"/>
          <w:sz w:val="22"/>
          <w:lang w:val="hy-AM"/>
        </w:rPr>
        <w:t>բ</w:t>
      </w:r>
      <w:r w:rsidR="00B41ABF" w:rsidRPr="00D47470">
        <w:rPr>
          <w:rFonts w:ascii="GHEA Grapalat" w:hAnsi="GHEA Grapalat"/>
          <w:sz w:val="22"/>
          <w:lang w:val="hy-AM"/>
        </w:rPr>
        <w:t xml:space="preserve"> </w:t>
      </w:r>
      <w:r w:rsidR="00681A1D" w:rsidRPr="00D47470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="00B41ABF" w:rsidRPr="00D47470">
        <w:rPr>
          <w:rFonts w:ascii="GHEA Grapalat" w:hAnsi="GHEA Grapalat"/>
          <w:sz w:val="22"/>
          <w:lang w:val="hy-AM"/>
        </w:rPr>
        <w:t xml:space="preserve">առկա են </w:t>
      </w:r>
      <w:r w:rsidR="00153C31" w:rsidRPr="00D47470">
        <w:rPr>
          <w:rFonts w:ascii="GHEA Grapalat" w:hAnsi="GHEA Grapalat"/>
          <w:sz w:val="22"/>
          <w:lang w:val="hy-AM"/>
        </w:rPr>
        <w:t xml:space="preserve">թվով </w:t>
      </w:r>
      <w:r w:rsidR="00346486" w:rsidRPr="00D47470">
        <w:rPr>
          <w:rFonts w:ascii="GHEA Grapalat" w:hAnsi="GHEA Grapalat"/>
          <w:sz w:val="22"/>
          <w:lang w:val="hy-AM"/>
        </w:rPr>
        <w:t>1</w:t>
      </w:r>
      <w:r w:rsidR="00404C42" w:rsidRPr="00D47470">
        <w:rPr>
          <w:rFonts w:ascii="GHEA Grapalat" w:hAnsi="GHEA Grapalat"/>
          <w:sz w:val="22"/>
          <w:lang w:val="hy-AM"/>
        </w:rPr>
        <w:t>3</w:t>
      </w:r>
      <w:r w:rsidR="00153C31" w:rsidRPr="00D47470">
        <w:rPr>
          <w:rFonts w:ascii="GHEA Grapalat" w:hAnsi="GHEA Grapalat"/>
          <w:sz w:val="22"/>
          <w:lang w:val="hy-AM"/>
        </w:rPr>
        <w:t xml:space="preserve"> պետական մասնակցությամբ առևտրային կազմակերպություններ:</w:t>
      </w:r>
      <w:r w:rsidR="00404C42" w:rsidRPr="00D47470">
        <w:rPr>
          <w:rFonts w:ascii="GHEA Grapalat" w:hAnsi="GHEA Grapalat"/>
          <w:sz w:val="22"/>
          <w:lang w:val="hy-AM"/>
        </w:rPr>
        <w:t xml:space="preserve"> «</w:t>
      </w:r>
      <w:r w:rsidR="003D77A8" w:rsidRPr="00D47470">
        <w:rPr>
          <w:rFonts w:ascii="GHEA Grapalat" w:hAnsi="GHEA Grapalat"/>
          <w:sz w:val="22"/>
          <w:lang w:val="hy-AM"/>
        </w:rPr>
        <w:t>Հեր-Հեր</w:t>
      </w:r>
      <w:r w:rsidR="00404C42" w:rsidRPr="00D47470">
        <w:rPr>
          <w:rFonts w:ascii="GHEA Grapalat" w:hAnsi="GHEA Grapalat"/>
          <w:sz w:val="22"/>
          <w:lang w:val="hy-AM"/>
        </w:rPr>
        <w:t xml:space="preserve">» </w:t>
      </w:r>
      <w:r w:rsidR="00346486" w:rsidRPr="00D47470">
        <w:rPr>
          <w:rFonts w:ascii="GHEA Grapalat" w:hAnsi="GHEA Grapalat"/>
          <w:sz w:val="22"/>
          <w:lang w:val="hy-AM"/>
        </w:rPr>
        <w:t>ՓԲԸ</w:t>
      </w:r>
      <w:r w:rsidR="00404C42" w:rsidRPr="00D47470">
        <w:rPr>
          <w:rFonts w:ascii="GHEA Grapalat" w:hAnsi="GHEA Grapalat"/>
          <w:sz w:val="22"/>
          <w:lang w:val="hy-AM"/>
        </w:rPr>
        <w:t>-</w:t>
      </w:r>
      <w:r w:rsidR="00346486" w:rsidRPr="00D47470">
        <w:rPr>
          <w:rFonts w:ascii="GHEA Grapalat" w:hAnsi="GHEA Grapalat"/>
          <w:sz w:val="22"/>
          <w:lang w:val="hy-AM"/>
        </w:rPr>
        <w:t xml:space="preserve">ն ստեղծվել է ՀՀ կառավարաության 2017թ </w:t>
      </w:r>
      <w:r w:rsidR="003D77A8" w:rsidRPr="00D47470">
        <w:rPr>
          <w:rFonts w:ascii="GHEA Grapalat" w:hAnsi="GHEA Grapalat"/>
          <w:sz w:val="22"/>
          <w:lang w:val="hy-AM"/>
        </w:rPr>
        <w:t xml:space="preserve"> ապիրլի 19-ի թիվ 373</w:t>
      </w:r>
      <w:r w:rsidR="00346486" w:rsidRPr="00D47470">
        <w:rPr>
          <w:rFonts w:ascii="GHEA Grapalat" w:hAnsi="GHEA Grapalat"/>
          <w:sz w:val="22"/>
          <w:lang w:val="hy-AM"/>
        </w:rPr>
        <w:t xml:space="preserve">-Ա </w:t>
      </w:r>
      <w:r w:rsidR="00404C42" w:rsidRPr="00D47470">
        <w:rPr>
          <w:rFonts w:ascii="GHEA Grapalat" w:hAnsi="GHEA Grapalat"/>
          <w:sz w:val="22"/>
          <w:lang w:val="hy-AM"/>
        </w:rPr>
        <w:t>որոշմամբ, իսկ «65 Ռազմական գործարան ՓԲԸ-ն ՀՀ կառավարության 2017թ. օգոստոսի 10-ի թիվ 982-Ա որոշման համապատասխան գտնվում է վերակազմավորման գործընթացում։ Նշված ընկերությունների համար</w:t>
      </w:r>
      <w:r w:rsidR="003D77A8" w:rsidRPr="00D47470">
        <w:rPr>
          <w:rFonts w:ascii="GHEA Grapalat" w:hAnsi="GHEA Grapalat"/>
          <w:sz w:val="22"/>
          <w:lang w:val="hy-AM"/>
        </w:rPr>
        <w:t xml:space="preserve"> տեղեկատվություն չի ներկայացվել:</w:t>
      </w:r>
      <w:r w:rsidR="00404C42" w:rsidRPr="00D47470">
        <w:rPr>
          <w:rFonts w:ascii="GHEA Grapalat" w:hAnsi="GHEA Grapalat"/>
          <w:sz w:val="22"/>
          <w:lang w:val="hy-AM"/>
        </w:rPr>
        <w:t xml:space="preserve"> Վերլուծությունն իրականացվել է թվով 11 ընկերությունների համար։</w:t>
      </w:r>
    </w:p>
    <w:p w:rsidR="00153C31" w:rsidRPr="00D47470" w:rsidRDefault="00C82773" w:rsidP="00153C31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D47470">
        <w:rPr>
          <w:rFonts w:ascii="GHEA Grapalat" w:hAnsi="GHEA Grapalat"/>
          <w:sz w:val="22"/>
          <w:lang w:val="hy-AM"/>
        </w:rPr>
        <w:t>9</w:t>
      </w:r>
      <w:r w:rsidR="00153C31" w:rsidRPr="00D47470">
        <w:rPr>
          <w:rFonts w:ascii="GHEA Grapalat" w:hAnsi="GHEA Grapalat"/>
          <w:sz w:val="22"/>
          <w:lang w:val="hy-AM"/>
        </w:rPr>
        <w:t xml:space="preserve">.2 Ընկերություններում աշխատողների ընդհանուր </w:t>
      </w:r>
      <w:r w:rsidR="00B3418C" w:rsidRPr="00D47470">
        <w:rPr>
          <w:rFonts w:ascii="GHEA Grapalat" w:hAnsi="GHEA Grapalat"/>
          <w:sz w:val="22"/>
          <w:lang w:val="hy-AM"/>
        </w:rPr>
        <w:t>թվա</w:t>
      </w:r>
      <w:r w:rsidR="00153C31" w:rsidRPr="00D47470">
        <w:rPr>
          <w:rFonts w:ascii="GHEA Grapalat" w:hAnsi="GHEA Grapalat"/>
          <w:sz w:val="22"/>
          <w:lang w:val="hy-AM"/>
        </w:rPr>
        <w:t>քանակը հաշվ</w:t>
      </w:r>
      <w:r w:rsidR="008E2EFC" w:rsidRPr="00D47470">
        <w:rPr>
          <w:rFonts w:ascii="GHEA Grapalat" w:hAnsi="GHEA Grapalat"/>
          <w:sz w:val="22"/>
          <w:lang w:val="hy-AM"/>
        </w:rPr>
        <w:t>ետու ժամանակաշրջանում կազմում է</w:t>
      </w:r>
      <w:r w:rsidR="00153C31" w:rsidRPr="00D47470">
        <w:rPr>
          <w:rFonts w:ascii="GHEA Grapalat" w:hAnsi="GHEA Grapalat"/>
          <w:sz w:val="22"/>
          <w:lang w:val="hy-AM"/>
        </w:rPr>
        <w:t xml:space="preserve"> </w:t>
      </w:r>
      <w:r w:rsidR="00404C42" w:rsidRPr="00D47470">
        <w:rPr>
          <w:rFonts w:ascii="GHEA Grapalat" w:hAnsi="GHEA Grapalat"/>
          <w:sz w:val="22"/>
          <w:lang w:val="hy-AM"/>
        </w:rPr>
        <w:t>625</w:t>
      </w:r>
      <w:r w:rsidR="00153C31" w:rsidRPr="00D47470">
        <w:rPr>
          <w:rFonts w:ascii="GHEA Grapalat" w:hAnsi="GHEA Grapalat"/>
          <w:sz w:val="22"/>
          <w:lang w:val="hy-AM"/>
        </w:rPr>
        <w:t xml:space="preserve"> </w:t>
      </w:r>
      <w:r w:rsidR="003474F0" w:rsidRPr="00D47470">
        <w:rPr>
          <w:rFonts w:ascii="GHEA Grapalat" w:hAnsi="GHEA Grapalat"/>
          <w:sz w:val="22"/>
          <w:lang w:val="hy-AM"/>
        </w:rPr>
        <w:t xml:space="preserve"> </w:t>
      </w:r>
      <w:r w:rsidR="00063E8A" w:rsidRPr="00D47470">
        <w:rPr>
          <w:rFonts w:ascii="GHEA Grapalat" w:hAnsi="GHEA Grapalat"/>
          <w:sz w:val="22"/>
          <w:lang w:val="hy-AM"/>
        </w:rPr>
        <w:t>աշխատող:</w:t>
      </w:r>
      <w:r w:rsidR="00914463" w:rsidRPr="00D47470">
        <w:rPr>
          <w:rFonts w:ascii="GHEA Grapalat" w:hAnsi="GHEA Grapalat"/>
          <w:sz w:val="22"/>
          <w:lang w:val="hy-AM"/>
        </w:rPr>
        <w:t xml:space="preserve"> </w:t>
      </w:r>
    </w:p>
    <w:p w:rsidR="00153C31" w:rsidRPr="00D47470" w:rsidRDefault="00C82773" w:rsidP="00153C31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D47470">
        <w:rPr>
          <w:rFonts w:ascii="GHEA Grapalat" w:hAnsi="GHEA Grapalat"/>
          <w:sz w:val="22"/>
          <w:lang w:val="hy-AM"/>
        </w:rPr>
        <w:t>9</w:t>
      </w:r>
      <w:r w:rsidR="00025A1C" w:rsidRPr="00D47470">
        <w:rPr>
          <w:rFonts w:ascii="GHEA Grapalat" w:hAnsi="GHEA Grapalat"/>
          <w:sz w:val="22"/>
          <w:lang w:val="hy-AM"/>
        </w:rPr>
        <w:t xml:space="preserve">.3 </w:t>
      </w:r>
      <w:r w:rsidR="00153C31" w:rsidRPr="00D47470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153C31" w:rsidRPr="00D47470">
        <w:rPr>
          <w:rFonts w:ascii="GHEA Grapalat" w:hAnsi="GHEA Grapalat"/>
          <w:sz w:val="22"/>
          <w:lang w:val="hy-AM"/>
        </w:rPr>
        <w:t xml:space="preserve"> </w:t>
      </w:r>
      <w:r w:rsidR="00153C31" w:rsidRPr="00D47470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8A0C6F" w:rsidRPr="00D47470" w:rsidRDefault="008A0C6F" w:rsidP="008A0C6F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8A0C6F" w:rsidRPr="00D47470" w:rsidRDefault="008A0C6F" w:rsidP="008A0C6F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D47470">
        <w:rPr>
          <w:rFonts w:ascii="GHEA Grapalat" w:hAnsi="GHEA Grapalat"/>
          <w:i/>
          <w:iCs/>
          <w:sz w:val="22"/>
          <w:lang w:val="hy-AM"/>
        </w:rPr>
        <w:t xml:space="preserve">  </w:t>
      </w:r>
      <w:r w:rsidR="00A12E79" w:rsidRPr="00D47470">
        <w:rPr>
          <w:rFonts w:ascii="GHEA Grapalat" w:hAnsi="GHEA Grapalat"/>
          <w:i/>
          <w:iCs/>
          <w:sz w:val="22"/>
        </w:rPr>
        <w:t>(</w:t>
      </w:r>
      <w:r w:rsidR="00A12E79" w:rsidRPr="00D47470">
        <w:rPr>
          <w:rFonts w:ascii="GHEA Grapalat" w:hAnsi="GHEA Grapalat" w:cs="Sylfaen"/>
          <w:i/>
          <w:iCs/>
          <w:sz w:val="22"/>
        </w:rPr>
        <w:t>հազ. դրամ)</w:t>
      </w:r>
      <w:r w:rsidRPr="00D47470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8A0C6F" w:rsidRPr="00D47470" w:rsidTr="00515D9C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D47470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D47470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hy-AM"/>
              </w:rPr>
            </w:pPr>
            <w:r w:rsidRPr="00D47470">
              <w:rPr>
                <w:rFonts w:ascii="GHEA Grapalat" w:hAnsi="GHEA Grapalat"/>
                <w:bCs/>
                <w:sz w:val="22"/>
              </w:rPr>
              <w:t>201</w:t>
            </w:r>
            <w:r w:rsidR="00681A1D" w:rsidRPr="00D47470">
              <w:rPr>
                <w:rFonts w:ascii="GHEA Grapalat" w:hAnsi="GHEA Grapalat"/>
                <w:bCs/>
                <w:sz w:val="22"/>
                <w:lang w:val="hy-AM"/>
              </w:rPr>
              <w:t>8</w:t>
            </w:r>
            <w:r w:rsidRPr="00D47470">
              <w:rPr>
                <w:rFonts w:ascii="GHEA Grapalat" w:hAnsi="GHEA Grapalat" w:cs="Sylfaen"/>
                <w:bCs/>
                <w:sz w:val="22"/>
              </w:rPr>
              <w:t>թ.</w:t>
            </w:r>
            <w:r w:rsidR="00681A1D" w:rsidRPr="00D47470">
              <w:rPr>
                <w:rFonts w:ascii="GHEA Grapalat" w:hAnsi="GHEA Grapalat" w:cs="Sylfaen"/>
                <w:bCs/>
                <w:sz w:val="22"/>
                <w:lang w:val="hy-AM"/>
              </w:rPr>
              <w:t xml:space="preserve"> առաջին կիսամյակ</w:t>
            </w:r>
          </w:p>
        </w:tc>
      </w:tr>
      <w:tr w:rsidR="008A0C6F" w:rsidRPr="00D47470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D47470" w:rsidRDefault="00D83B65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D47470">
              <w:rPr>
                <w:rFonts w:ascii="GHEA Grapalat" w:hAnsi="GHEA Grapalat"/>
                <w:sz w:val="22"/>
                <w:lang w:val="hy-AM"/>
              </w:rPr>
              <w:t>7,330,894.0</w:t>
            </w:r>
          </w:p>
        </w:tc>
      </w:tr>
      <w:tr w:rsidR="008A0C6F" w:rsidRPr="00D47470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D47470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="00A12E79" w:rsidRPr="00D47470">
              <w:rPr>
                <w:rFonts w:ascii="GHEA Grapalat" w:hAnsi="GHEA Grapalat" w:cs="Sylfaen"/>
                <w:sz w:val="22"/>
              </w:rPr>
              <w:t xml:space="preserve"> (</w:t>
            </w:r>
            <w:r w:rsidRPr="00D47470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="00A12E79" w:rsidRPr="00D47470">
              <w:rPr>
                <w:rFonts w:ascii="GHEA Grapalat" w:hAnsi="GHEA Grapalat" w:cs="Sylfaen"/>
                <w:sz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D47470" w:rsidRDefault="00D83B65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D47470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</w:tr>
      <w:tr w:rsidR="008A0C6F" w:rsidRPr="00D47470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D47470">
              <w:rPr>
                <w:rFonts w:ascii="GHEA Grapalat" w:hAnsi="GHEA Grapalat" w:cs="Sylfaen"/>
                <w:sz w:val="22"/>
              </w:rPr>
              <w:t>Աշ</w:t>
            </w:r>
            <w:r w:rsidRPr="00D47470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D47470">
              <w:rPr>
                <w:rFonts w:ascii="GHEA Grapalat" w:hAnsi="GHEA Grapalat" w:cs="Sylfaen"/>
                <w:sz w:val="22"/>
              </w:rPr>
              <w:t>ատել են վնասով</w:t>
            </w:r>
            <w:r w:rsidR="00A12E79" w:rsidRPr="00D47470">
              <w:rPr>
                <w:rFonts w:ascii="GHEA Grapalat" w:hAnsi="GHEA Grapalat" w:cs="Sylfaen"/>
                <w:sz w:val="22"/>
              </w:rPr>
              <w:t xml:space="preserve"> (</w:t>
            </w:r>
            <w:r w:rsidRPr="00D47470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="00A12E79" w:rsidRPr="00D47470">
              <w:rPr>
                <w:rFonts w:ascii="GHEA Grapalat" w:hAnsi="GHEA Grapalat" w:cs="Sylfaen"/>
                <w:sz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D47470" w:rsidRDefault="00D83B65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D47470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</w:tr>
      <w:tr w:rsidR="008A0C6F" w:rsidRPr="00D47470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D47470" w:rsidRDefault="00D83B65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D47470">
              <w:rPr>
                <w:rFonts w:ascii="GHEA Grapalat" w:hAnsi="GHEA Grapalat" w:cs="Sylfaen"/>
                <w:sz w:val="22"/>
              </w:rPr>
              <w:t>Շահույթ (վնաս)</w:t>
            </w:r>
            <w:r w:rsidR="00A12E79" w:rsidRPr="00D47470">
              <w:rPr>
                <w:rFonts w:ascii="GHEA Grapalat" w:hAnsi="GHEA Grapalat" w:cs="Sylfaen"/>
                <w:sz w:val="22"/>
              </w:rPr>
              <w:t xml:space="preserve"> չեն ձևավորել (</w:t>
            </w:r>
            <w:r w:rsidR="008A0C6F" w:rsidRPr="00D47470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="00A12E79" w:rsidRPr="00D47470">
              <w:rPr>
                <w:rFonts w:ascii="GHEA Grapalat" w:hAnsi="GHEA Grapalat" w:cs="Sylfaen"/>
                <w:sz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D47470" w:rsidRDefault="00D83B65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D47470">
              <w:rPr>
                <w:rFonts w:ascii="GHEA Grapalat" w:hAnsi="GHEA Grapalat"/>
                <w:sz w:val="22"/>
                <w:lang w:val="hy-AM"/>
              </w:rPr>
              <w:t>1</w:t>
            </w:r>
          </w:p>
        </w:tc>
      </w:tr>
      <w:tr w:rsidR="008A0C6F" w:rsidRPr="00D47470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D47470" w:rsidRDefault="008A0C6F" w:rsidP="00515D9C">
            <w:pPr>
              <w:pStyle w:val="BodyText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D47470" w:rsidRDefault="00D83B65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D47470">
              <w:rPr>
                <w:rFonts w:ascii="GHEA Grapalat" w:hAnsi="GHEA Grapalat"/>
                <w:sz w:val="22"/>
                <w:lang w:val="hy-AM"/>
              </w:rPr>
              <w:t>59,925.4</w:t>
            </w:r>
          </w:p>
        </w:tc>
      </w:tr>
      <w:tr w:rsidR="008A0C6F" w:rsidRPr="00D47470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D47470" w:rsidRDefault="008A0C6F" w:rsidP="00515D9C">
            <w:pPr>
              <w:pStyle w:val="BodyText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D47470" w:rsidRDefault="008A0C6F" w:rsidP="00515D9C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A0C6F" w:rsidRPr="00D47470" w:rsidRDefault="00D83B65" w:rsidP="00515D9C">
            <w:pPr>
              <w:pStyle w:val="BodyText"/>
              <w:rPr>
                <w:rFonts w:ascii="GHEA Grapalat" w:hAnsi="GHEA Grapalat"/>
                <w:sz w:val="22"/>
                <w:lang w:val="hy-AM"/>
              </w:rPr>
            </w:pPr>
            <w:r w:rsidRPr="00D47470">
              <w:rPr>
                <w:rFonts w:ascii="GHEA Grapalat" w:hAnsi="GHEA Grapalat"/>
                <w:sz w:val="22"/>
                <w:lang w:val="hy-AM"/>
              </w:rPr>
              <w:t>173,867.1</w:t>
            </w:r>
          </w:p>
        </w:tc>
      </w:tr>
      <w:tr w:rsidR="008A0C6F" w:rsidRPr="00D47470" w:rsidTr="00567990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/>
                <w:sz w:val="22"/>
              </w:rPr>
              <w:t>7.</w:t>
            </w:r>
          </w:p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 w:cs="Sylfaen"/>
                <w:sz w:val="22"/>
              </w:rPr>
              <w:t>Եկամուտ</w:t>
            </w:r>
            <w:r w:rsidR="00A12E79" w:rsidRPr="00D47470">
              <w:rPr>
                <w:rFonts w:ascii="GHEA Grapalat" w:hAnsi="GHEA Grapalat" w:cs="Sylfaen"/>
                <w:sz w:val="22"/>
              </w:rPr>
              <w:t>ների ընդամենը ծավալը` այդ թվում</w:t>
            </w:r>
          </w:p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8A0C6F" w:rsidRPr="00D47470" w:rsidRDefault="00D83B65" w:rsidP="0056799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D47470">
              <w:rPr>
                <w:rFonts w:ascii="GHEA Grapalat" w:hAnsi="GHEA Grapalat"/>
                <w:sz w:val="22"/>
                <w:lang w:val="hy-AM"/>
              </w:rPr>
              <w:t>804,650.3</w:t>
            </w:r>
          </w:p>
          <w:p w:rsidR="008A0C6F" w:rsidRPr="00D47470" w:rsidRDefault="00D83B65" w:rsidP="0056799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D47470">
              <w:rPr>
                <w:rFonts w:ascii="GHEA Grapalat" w:hAnsi="GHEA Grapalat"/>
                <w:sz w:val="22"/>
                <w:lang w:val="hy-AM"/>
              </w:rPr>
              <w:t>598,253.7</w:t>
            </w:r>
          </w:p>
        </w:tc>
      </w:tr>
      <w:tr w:rsidR="008A0C6F" w:rsidRPr="00D47470" w:rsidTr="00567990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/>
                <w:sz w:val="22"/>
              </w:rPr>
              <w:t>8.</w:t>
            </w:r>
          </w:p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8A0C6F" w:rsidRPr="00D47470" w:rsidRDefault="00D83B65" w:rsidP="0056799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D47470">
              <w:rPr>
                <w:rFonts w:ascii="GHEA Grapalat" w:hAnsi="GHEA Grapalat"/>
                <w:sz w:val="22"/>
                <w:lang w:val="hy-AM"/>
              </w:rPr>
              <w:t>918,592.0</w:t>
            </w:r>
          </w:p>
          <w:p w:rsidR="008A0C6F" w:rsidRPr="00D47470" w:rsidRDefault="00D83B65" w:rsidP="0056799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D47470">
              <w:rPr>
                <w:rFonts w:ascii="GHEA Grapalat" w:hAnsi="GHEA Grapalat"/>
                <w:sz w:val="22"/>
                <w:lang w:val="hy-AM"/>
              </w:rPr>
              <w:t>754,991.8</w:t>
            </w:r>
          </w:p>
        </w:tc>
      </w:tr>
      <w:tr w:rsidR="008A0C6F" w:rsidRPr="00D47470" w:rsidTr="00567990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/>
                <w:sz w:val="22"/>
              </w:rPr>
              <w:t>9</w:t>
            </w:r>
            <w:r w:rsidRPr="00D47470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/>
                <w:sz w:val="22"/>
              </w:rPr>
              <w:t>9.1</w:t>
            </w:r>
          </w:p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D47470">
              <w:rPr>
                <w:rFonts w:ascii="GHEA Grapalat" w:hAnsi="GHEA Grapalat"/>
                <w:sz w:val="22"/>
              </w:rPr>
              <w:t>9.2</w:t>
            </w:r>
          </w:p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D47470">
              <w:rPr>
                <w:rFonts w:ascii="GHEA Grapalat" w:hAnsi="GHEA Grapalat"/>
                <w:sz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D47470">
              <w:rPr>
                <w:rFonts w:ascii="GHEA Grapalat" w:hAnsi="GHEA Grapalat" w:cs="Sylfaen"/>
                <w:sz w:val="22"/>
              </w:rPr>
              <w:t>Ընթացիկ</w:t>
            </w:r>
            <w:r w:rsidRPr="00D47470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D47470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D47470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D47470">
              <w:rPr>
                <w:rFonts w:ascii="GHEA Grapalat" w:hAnsi="GHEA Grapalat" w:cs="Sylfaen"/>
                <w:sz w:val="22"/>
              </w:rPr>
              <w:t>ընդամենը</w:t>
            </w:r>
            <w:r w:rsidRPr="00D47470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D47470">
              <w:rPr>
                <w:rFonts w:ascii="GHEA Grapalat" w:hAnsi="GHEA Grapalat" w:cs="Sylfaen"/>
                <w:sz w:val="22"/>
              </w:rPr>
              <w:t>այդ</w:t>
            </w:r>
            <w:r w:rsidRPr="00D47470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D47470">
              <w:rPr>
                <w:rFonts w:ascii="GHEA Grapalat" w:hAnsi="GHEA Grapalat" w:cs="Sylfaen"/>
                <w:sz w:val="22"/>
              </w:rPr>
              <w:t>թվում</w:t>
            </w:r>
            <w:r w:rsidRPr="00D47470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D47470">
              <w:rPr>
                <w:rFonts w:ascii="GHEA Grapalat" w:hAnsi="GHEA Grapalat" w:cs="Sylfaen"/>
                <w:sz w:val="22"/>
              </w:rPr>
              <w:t>կրեդիտորական</w:t>
            </w:r>
            <w:r w:rsidRPr="00D47470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D47470">
              <w:rPr>
                <w:rFonts w:ascii="GHEA Grapalat" w:hAnsi="GHEA Grapalat" w:cs="Sylfaen"/>
                <w:sz w:val="22"/>
              </w:rPr>
              <w:t>պարտքեր</w:t>
            </w:r>
            <w:r w:rsidRPr="00D47470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D47470">
              <w:rPr>
                <w:rFonts w:ascii="GHEA Grapalat" w:hAnsi="GHEA Grapalat" w:cs="Sylfaen"/>
                <w:sz w:val="22"/>
              </w:rPr>
              <w:t>գնումների</w:t>
            </w:r>
            <w:r w:rsidRPr="00D47470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D47470">
              <w:rPr>
                <w:rFonts w:ascii="GHEA Grapalat" w:hAnsi="GHEA Grapalat" w:cs="Sylfaen"/>
                <w:sz w:val="22"/>
              </w:rPr>
              <w:t>գծով</w:t>
            </w:r>
          </w:p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D47470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D47470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8A0C6F" w:rsidRPr="00D47470" w:rsidRDefault="008E2EFC" w:rsidP="0056799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D47470">
              <w:rPr>
                <w:rFonts w:ascii="GHEA Grapalat" w:hAnsi="GHEA Grapalat"/>
                <w:sz w:val="22"/>
                <w:lang w:val="hy-AM"/>
              </w:rPr>
              <w:t>976,339.2</w:t>
            </w:r>
          </w:p>
          <w:p w:rsidR="008A0C6F" w:rsidRPr="00D47470" w:rsidRDefault="00110689" w:rsidP="0056799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D47470">
              <w:rPr>
                <w:rFonts w:ascii="GHEA Grapalat" w:hAnsi="GHEA Grapalat"/>
                <w:sz w:val="22"/>
                <w:lang w:val="hy-AM"/>
              </w:rPr>
              <w:t>232,029.7</w:t>
            </w:r>
          </w:p>
          <w:p w:rsidR="008A0C6F" w:rsidRPr="00D47470" w:rsidRDefault="00110689" w:rsidP="0056799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D47470">
              <w:rPr>
                <w:rFonts w:ascii="GHEA Grapalat" w:hAnsi="GHEA Grapalat"/>
                <w:sz w:val="22"/>
                <w:lang w:val="hy-AM"/>
              </w:rPr>
              <w:t>61,043.1</w:t>
            </w:r>
          </w:p>
          <w:p w:rsidR="008A0C6F" w:rsidRPr="00D47470" w:rsidRDefault="00110689" w:rsidP="00567990">
            <w:pPr>
              <w:jc w:val="center"/>
              <w:rPr>
                <w:rFonts w:ascii="GHEA Grapalat" w:hAnsi="GHEA Grapalat"/>
                <w:sz w:val="22"/>
                <w:lang w:val="hy-AM" w:eastAsia="en-US"/>
              </w:rPr>
            </w:pPr>
            <w:r w:rsidRPr="00D47470">
              <w:rPr>
                <w:rFonts w:ascii="GHEA Grapalat" w:hAnsi="GHEA Grapalat"/>
                <w:sz w:val="22"/>
                <w:lang w:val="hy-AM" w:eastAsia="en-US"/>
              </w:rPr>
              <w:t>89,280.9</w:t>
            </w:r>
          </w:p>
          <w:p w:rsidR="008A0C6F" w:rsidRPr="00D47470" w:rsidRDefault="008A0C6F" w:rsidP="0056799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8A0C6F" w:rsidRPr="00D47470" w:rsidTr="00567990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D47470" w:rsidRDefault="008A0C6F" w:rsidP="0056799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/>
                <w:sz w:val="22"/>
              </w:rPr>
              <w:t>10</w:t>
            </w:r>
            <w:r w:rsidRPr="00D47470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8A0C6F" w:rsidRPr="00D47470" w:rsidRDefault="008A0C6F" w:rsidP="0056799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/>
                <w:sz w:val="22"/>
              </w:rPr>
              <w:t>10.1</w:t>
            </w:r>
          </w:p>
          <w:p w:rsidR="008A0C6F" w:rsidRPr="00D47470" w:rsidRDefault="008A0C6F" w:rsidP="0056799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D47470">
              <w:rPr>
                <w:rFonts w:ascii="GHEA Grapalat" w:hAnsi="GHEA Grapalat"/>
                <w:sz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8A0C6F" w:rsidRPr="00594A34" w:rsidRDefault="008A0C6F" w:rsidP="0056799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594A34">
              <w:rPr>
                <w:rFonts w:ascii="GHEA Grapalat" w:hAnsi="GHEA Grapalat" w:cs="Sylfaen"/>
                <w:sz w:val="22"/>
                <w:lang w:val="hy-AM"/>
              </w:rPr>
              <w:t>Ընթացիկ ակտիվներ ընդամենը,  այդ թվում`</w:t>
            </w:r>
          </w:p>
          <w:p w:rsidR="008A0C6F" w:rsidRPr="00594A34" w:rsidRDefault="008A0C6F" w:rsidP="0056799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594A34">
              <w:rPr>
                <w:rFonts w:ascii="GHEA Grapalat" w:hAnsi="GHEA Grapalat" w:cs="Sylfaen"/>
                <w:sz w:val="22"/>
                <w:lang w:val="hy-AM"/>
              </w:rPr>
              <w:t>դեբիտորակն  պարտքեր վաճառքի գծով</w:t>
            </w:r>
          </w:p>
          <w:p w:rsidR="008A0C6F" w:rsidRPr="00594A34" w:rsidRDefault="008A0C6F" w:rsidP="0056799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594A34">
              <w:rPr>
                <w:rFonts w:ascii="GHEA Grapalat" w:hAnsi="GHEA Grapalat" w:cs="Sylfaen"/>
                <w:sz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8A0C6F" w:rsidRPr="00D47470" w:rsidRDefault="00110689" w:rsidP="0056799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D47470">
              <w:rPr>
                <w:rFonts w:ascii="GHEA Grapalat" w:hAnsi="GHEA Grapalat"/>
                <w:sz w:val="22"/>
                <w:lang w:val="hy-AM"/>
              </w:rPr>
              <w:t>2,217,331.0</w:t>
            </w:r>
          </w:p>
          <w:p w:rsidR="008A0C6F" w:rsidRPr="00D47470" w:rsidRDefault="00110689" w:rsidP="0056799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D47470">
              <w:rPr>
                <w:rFonts w:ascii="GHEA Grapalat" w:hAnsi="GHEA Grapalat"/>
                <w:sz w:val="22"/>
                <w:lang w:val="hy-AM"/>
              </w:rPr>
              <w:t>163,957.0</w:t>
            </w:r>
          </w:p>
          <w:p w:rsidR="008A0C6F" w:rsidRPr="00D47470" w:rsidRDefault="00110689" w:rsidP="0056799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D47470">
              <w:rPr>
                <w:rFonts w:ascii="GHEA Grapalat" w:hAnsi="GHEA Grapalat"/>
                <w:sz w:val="22"/>
                <w:lang w:val="hy-AM"/>
              </w:rPr>
              <w:t>855,431.9</w:t>
            </w:r>
          </w:p>
        </w:tc>
      </w:tr>
      <w:tr w:rsidR="008A0C6F" w:rsidRPr="00D47470" w:rsidTr="00567990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D47470">
              <w:rPr>
                <w:rFonts w:ascii="GHEA Grapalat" w:hAnsi="GHEA Grapalat"/>
                <w:sz w:val="22"/>
                <w:lang w:val="ru-RU"/>
              </w:rPr>
              <w:t>11</w:t>
            </w:r>
          </w:p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D47470">
              <w:rPr>
                <w:rFonts w:ascii="GHEA Grapalat" w:hAnsi="GHEA Grapalat"/>
                <w:sz w:val="22"/>
                <w:lang w:val="ru-RU"/>
              </w:rPr>
              <w:t>11.1</w:t>
            </w:r>
          </w:p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D47470">
              <w:rPr>
                <w:rFonts w:ascii="GHEA Grapalat" w:hAnsi="GHEA Grapalat"/>
                <w:sz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D47470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D47470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D47470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8A0C6F" w:rsidRPr="00D47470" w:rsidRDefault="00110689" w:rsidP="0056799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D47470">
              <w:rPr>
                <w:rFonts w:ascii="GHEA Grapalat" w:hAnsi="GHEA Grapalat"/>
                <w:sz w:val="22"/>
              </w:rPr>
              <w:t>3</w:t>
            </w:r>
            <w:r w:rsidRPr="00D47470">
              <w:rPr>
                <w:rFonts w:ascii="GHEA Grapalat" w:hAnsi="GHEA Grapalat"/>
                <w:sz w:val="22"/>
                <w:lang w:val="hy-AM"/>
              </w:rPr>
              <w:t>,551,064.0</w:t>
            </w:r>
          </w:p>
          <w:p w:rsidR="008A0C6F" w:rsidRPr="00D47470" w:rsidRDefault="00110689" w:rsidP="0056799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D47470">
              <w:rPr>
                <w:rFonts w:ascii="GHEA Grapalat" w:hAnsi="GHEA Grapalat"/>
                <w:sz w:val="22"/>
                <w:lang w:val="hy-AM"/>
              </w:rPr>
              <w:t>1,719,028.0</w:t>
            </w:r>
          </w:p>
          <w:p w:rsidR="008A0C6F" w:rsidRPr="00D47470" w:rsidRDefault="00A307F5" w:rsidP="0056799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D47470">
              <w:rPr>
                <w:rFonts w:ascii="GHEA Grapalat" w:hAnsi="GHEA Grapalat"/>
                <w:sz w:val="22"/>
              </w:rPr>
              <w:t>1,</w:t>
            </w:r>
            <w:r w:rsidR="00110689" w:rsidRPr="00D47470">
              <w:rPr>
                <w:rFonts w:ascii="GHEA Grapalat" w:hAnsi="GHEA Grapalat"/>
                <w:sz w:val="22"/>
                <w:lang w:val="hy-AM"/>
              </w:rPr>
              <w:t>740,713.0</w:t>
            </w:r>
          </w:p>
        </w:tc>
      </w:tr>
      <w:tr w:rsidR="008A0C6F" w:rsidRPr="00D47470" w:rsidTr="00567990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/>
                <w:sz w:val="22"/>
              </w:rPr>
              <w:t>1</w:t>
            </w:r>
            <w:r w:rsidRPr="00D47470">
              <w:rPr>
                <w:rFonts w:ascii="GHEA Grapalat" w:hAnsi="GHEA Grapalat"/>
                <w:sz w:val="22"/>
                <w:lang w:val="ru-RU"/>
              </w:rPr>
              <w:t>2</w:t>
            </w:r>
            <w:r w:rsidRPr="00D47470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A0C6F" w:rsidRPr="00D47470" w:rsidRDefault="008A0C6F" w:rsidP="00515D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D47470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8A0C6F" w:rsidRPr="00D47470" w:rsidRDefault="00110689" w:rsidP="0056799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D47470">
              <w:rPr>
                <w:rFonts w:ascii="GHEA Grapalat" w:hAnsi="GHEA Grapalat"/>
                <w:sz w:val="22"/>
                <w:lang w:val="hy-AM"/>
              </w:rPr>
              <w:t>662,200.5</w:t>
            </w:r>
          </w:p>
        </w:tc>
      </w:tr>
    </w:tbl>
    <w:p w:rsidR="00303881" w:rsidRPr="00D47470" w:rsidRDefault="00303881" w:rsidP="00303881">
      <w:pPr>
        <w:pStyle w:val="BodyTextIndent"/>
        <w:tabs>
          <w:tab w:val="clear" w:pos="540"/>
          <w:tab w:val="left" w:pos="720"/>
        </w:tabs>
        <w:spacing w:line="240" w:lineRule="auto"/>
        <w:ind w:right="567"/>
        <w:jc w:val="right"/>
        <w:rPr>
          <w:rFonts w:ascii="GHEA Grapalat" w:hAnsi="GHEA Grapalat" w:cs="Sylfaen"/>
          <w:sz w:val="22"/>
        </w:rPr>
      </w:pPr>
    </w:p>
    <w:p w:rsidR="00153C31" w:rsidRPr="00D47470" w:rsidRDefault="00C82773" w:rsidP="00153C31">
      <w:pPr>
        <w:pStyle w:val="BodyTextIndent"/>
        <w:rPr>
          <w:rFonts w:ascii="GHEA Grapalat" w:hAnsi="GHEA Grapalat"/>
          <w:sz w:val="22"/>
        </w:rPr>
      </w:pPr>
      <w:r w:rsidRPr="00D47470">
        <w:rPr>
          <w:rFonts w:ascii="GHEA Grapalat" w:hAnsi="GHEA Grapalat"/>
          <w:sz w:val="22"/>
        </w:rPr>
        <w:t>9</w:t>
      </w:r>
      <w:r w:rsidR="00153C31" w:rsidRPr="00D47470">
        <w:rPr>
          <w:rFonts w:ascii="GHEA Grapalat" w:hAnsi="GHEA Grapalat"/>
          <w:sz w:val="22"/>
        </w:rPr>
        <w:t xml:space="preserve">.4 </w:t>
      </w:r>
      <w:r w:rsidR="00153C31" w:rsidRPr="00D47470">
        <w:rPr>
          <w:rFonts w:ascii="GHEA Grapalat" w:hAnsi="GHEA Grapalat" w:cs="Sylfaen"/>
          <w:sz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153C31" w:rsidRPr="00D47470">
        <w:rPr>
          <w:rFonts w:ascii="GHEA Grapalat" w:hAnsi="GHEA Grapalat"/>
          <w:sz w:val="22"/>
        </w:rPr>
        <w:tab/>
        <w:t xml:space="preserve"> </w:t>
      </w:r>
    </w:p>
    <w:p w:rsidR="00153C31" w:rsidRPr="00D47470" w:rsidRDefault="00681A1D" w:rsidP="00153C31">
      <w:pPr>
        <w:jc w:val="right"/>
        <w:rPr>
          <w:rFonts w:ascii="GHEA Grapalat" w:hAnsi="GHEA Grapalat" w:cs="Sylfaen"/>
          <w:sz w:val="22"/>
          <w:lang w:val="hy-AM"/>
        </w:rPr>
      </w:pPr>
      <w:r w:rsidRPr="00D47470">
        <w:rPr>
          <w:rFonts w:ascii="GHEA Grapalat" w:hAnsi="GHEA Grapalat" w:cs="Sylfaen"/>
          <w:sz w:val="22"/>
          <w:lang w:val="hy-AM"/>
        </w:rPr>
        <w:t>20</w:t>
      </w:r>
      <w:r w:rsidRPr="00D47470">
        <w:rPr>
          <w:rFonts w:ascii="GHEA Grapalat" w:hAnsi="GHEA Grapalat" w:cs="Sylfaen"/>
          <w:sz w:val="22"/>
          <w:lang w:val="ru-RU"/>
        </w:rPr>
        <w:t>1</w:t>
      </w:r>
      <w:r w:rsidRPr="00D47470">
        <w:rPr>
          <w:rFonts w:ascii="GHEA Grapalat" w:hAnsi="GHEA Grapalat" w:cs="Sylfaen"/>
          <w:sz w:val="22"/>
          <w:lang w:val="hy-AM"/>
        </w:rPr>
        <w:t>8թ. առաջին կիսամյակ</w:t>
      </w:r>
    </w:p>
    <w:p w:rsidR="00681A1D" w:rsidRPr="00D47470" w:rsidRDefault="00681A1D" w:rsidP="00153C31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153C31" w:rsidRPr="00D47470" w:rsidTr="00191CDA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53C31" w:rsidRPr="00D4747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 w:cs="Sylfaen"/>
                <w:sz w:val="22"/>
              </w:rPr>
              <w:lastRenderedPageBreak/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D4747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D4747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D47470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153C31" w:rsidRPr="00D47470" w:rsidTr="00191CDA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53C31" w:rsidRPr="00D47470" w:rsidRDefault="00153C31" w:rsidP="00191CDA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D47470" w:rsidRDefault="00153C31" w:rsidP="00191CDA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53C31" w:rsidRPr="00D4747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D47470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D4747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153C31" w:rsidRPr="00D47470" w:rsidTr="00191CDA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53C31" w:rsidRPr="00D47470" w:rsidRDefault="00153C31" w:rsidP="00191CDA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D47470" w:rsidRDefault="00153C31" w:rsidP="00191CDA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53C31" w:rsidRPr="00D47470" w:rsidRDefault="00153C31" w:rsidP="00191CDA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D4747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/>
                <w:sz w:val="22"/>
              </w:rPr>
              <w:t>|</w:t>
            </w:r>
            <w:r w:rsidRPr="00D47470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D4747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153C31" w:rsidRPr="00D47470" w:rsidTr="00191CDA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53C31" w:rsidRPr="00D4747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53C31" w:rsidRPr="00D4747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53C31" w:rsidRPr="00D47470" w:rsidRDefault="006F5A90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D47470">
              <w:rPr>
                <w:rFonts w:ascii="GHEA Grapalat" w:hAnsi="GHEA Grapalat"/>
                <w:sz w:val="22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53C31" w:rsidRPr="00D47470" w:rsidRDefault="0046210C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C31" w:rsidRPr="00D47470" w:rsidRDefault="0046210C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/>
                <w:sz w:val="22"/>
              </w:rPr>
              <w:t>4</w:t>
            </w:r>
          </w:p>
        </w:tc>
      </w:tr>
      <w:tr w:rsidR="00153C31" w:rsidRPr="00D47470" w:rsidTr="00191CDA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53C31" w:rsidRPr="00D47470" w:rsidRDefault="00B04F02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0B46B3">
              <w:rPr>
                <w:rFonts w:ascii="GHEA Grapalat" w:hAnsi="GHEA Grapalat" w:cs="Sylfaen"/>
                <w:sz w:val="22"/>
                <w:lang w:val="hy-AM"/>
              </w:rPr>
              <w:t>Ընթացիկ իրացվելիության գործ</w:t>
            </w:r>
            <w:r>
              <w:rPr>
                <w:rFonts w:ascii="GHEA Grapalat" w:hAnsi="GHEA Grapalat" w:cs="Sylfaen"/>
                <w:sz w:val="22"/>
                <w:lang w:val="hy-AM"/>
              </w:rPr>
              <w:t>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3C31" w:rsidRPr="00D4747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53C31" w:rsidRPr="00D47470" w:rsidRDefault="006F5A90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D47470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53C31" w:rsidRPr="00D47470" w:rsidRDefault="006F5A90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D47470">
              <w:rPr>
                <w:rFonts w:ascii="GHEA Grapalat" w:hAnsi="GHEA Grapalat"/>
                <w:sz w:val="22"/>
                <w:lang w:val="hy-AM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C31" w:rsidRPr="00D4747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/>
                <w:sz w:val="22"/>
              </w:rPr>
              <w:t>0</w:t>
            </w:r>
          </w:p>
        </w:tc>
      </w:tr>
      <w:tr w:rsidR="00153C31" w:rsidRPr="00D47470" w:rsidTr="00191CDA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53C31" w:rsidRPr="00D4747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3C31" w:rsidRPr="00D4747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53C31" w:rsidRPr="00D47470" w:rsidRDefault="006F5A90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D47470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53C31" w:rsidRPr="00D47470" w:rsidRDefault="006F5A90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D47470">
              <w:rPr>
                <w:rFonts w:ascii="GHEA Grapalat" w:hAnsi="GHEA Grapalat"/>
                <w:sz w:val="22"/>
                <w:lang w:val="hy-AM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C31" w:rsidRPr="00D4747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/>
                <w:sz w:val="22"/>
              </w:rPr>
              <w:t>0</w:t>
            </w:r>
          </w:p>
        </w:tc>
      </w:tr>
      <w:tr w:rsidR="00153C31" w:rsidRPr="00D47470" w:rsidTr="00191CDA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53C31" w:rsidRPr="00D4747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3C31" w:rsidRPr="00D4747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53C31" w:rsidRPr="00D47470" w:rsidRDefault="006F5A90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D47470">
              <w:rPr>
                <w:rFonts w:ascii="GHEA Grapalat" w:hAnsi="GHEA Grapalat"/>
                <w:sz w:val="22"/>
                <w:lang w:val="hy-AM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53C31" w:rsidRPr="00D47470" w:rsidRDefault="006F5A90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D47470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C31" w:rsidRPr="00D4747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/>
                <w:sz w:val="22"/>
              </w:rPr>
              <w:t>0</w:t>
            </w:r>
          </w:p>
        </w:tc>
      </w:tr>
      <w:tr w:rsidR="00153C31" w:rsidRPr="00D47470" w:rsidTr="00191CDA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53C31" w:rsidRPr="00D47470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D47470" w:rsidRDefault="00423BC7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D47470" w:rsidRDefault="002B79C7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D47470">
              <w:rPr>
                <w:rFonts w:ascii="GHEA Grapalat" w:hAnsi="GHEA Grapalat"/>
                <w:sz w:val="22"/>
                <w:lang w:val="hy-AM"/>
              </w:rPr>
              <w:t>6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53C31" w:rsidRPr="00D47470" w:rsidRDefault="00FD20D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47470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D47470" w:rsidRDefault="002B79C7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D47470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</w:tr>
    </w:tbl>
    <w:p w:rsidR="00153C31" w:rsidRPr="00D47470" w:rsidRDefault="00153C31" w:rsidP="00153C31">
      <w:pPr>
        <w:jc w:val="center"/>
        <w:rPr>
          <w:rFonts w:ascii="GHEA Grapalat" w:hAnsi="GHEA Grapalat"/>
          <w:b/>
          <w:sz w:val="22"/>
          <w:u w:val="single"/>
        </w:rPr>
      </w:pPr>
    </w:p>
    <w:p w:rsidR="0046210C" w:rsidRPr="00D47470" w:rsidRDefault="0046210C" w:rsidP="00153C31">
      <w:pPr>
        <w:spacing w:line="360" w:lineRule="auto"/>
        <w:jc w:val="both"/>
        <w:rPr>
          <w:rFonts w:ascii="GHEA Grapalat" w:hAnsi="GHEA Grapalat"/>
          <w:sz w:val="22"/>
        </w:rPr>
      </w:pPr>
    </w:p>
    <w:p w:rsidR="0046210C" w:rsidRPr="00D47470" w:rsidRDefault="00C82773" w:rsidP="0046210C">
      <w:pPr>
        <w:pStyle w:val="BodyTextIndent"/>
        <w:rPr>
          <w:rFonts w:ascii="GHEA Grapalat" w:hAnsi="GHEA Grapalat" w:cs="Sylfaen"/>
          <w:sz w:val="22"/>
          <w:lang w:val="en-AU"/>
        </w:rPr>
      </w:pPr>
      <w:r w:rsidRPr="00D47470">
        <w:rPr>
          <w:rFonts w:ascii="GHEA Grapalat" w:hAnsi="GHEA Grapalat" w:cs="Sylfaen"/>
          <w:sz w:val="22"/>
          <w:lang w:val="en-AU"/>
        </w:rPr>
        <w:t>9</w:t>
      </w:r>
      <w:r w:rsidR="0046210C" w:rsidRPr="00D47470">
        <w:rPr>
          <w:rFonts w:ascii="GHEA Grapalat" w:hAnsi="GHEA Grapalat" w:cs="Sylfaen"/>
          <w:sz w:val="22"/>
          <w:lang w:val="en-AU"/>
        </w:rPr>
        <w:t>.</w:t>
      </w:r>
      <w:r w:rsidRPr="00D47470">
        <w:rPr>
          <w:rFonts w:ascii="GHEA Grapalat" w:hAnsi="GHEA Grapalat" w:cs="Sylfaen"/>
          <w:sz w:val="22"/>
          <w:lang w:val="en-AU"/>
        </w:rPr>
        <w:t>5</w:t>
      </w:r>
      <w:r w:rsidR="0046210C" w:rsidRPr="00D47470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D47470">
        <w:rPr>
          <w:rFonts w:ascii="GHEA Grapalat" w:hAnsi="GHEA Grapalat" w:cs="Sylfaen"/>
          <w:sz w:val="22"/>
        </w:rPr>
        <w:t>Առևտրային</w:t>
      </w:r>
      <w:r w:rsidR="0046210C" w:rsidRPr="00D47470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D47470">
        <w:rPr>
          <w:rFonts w:ascii="GHEA Grapalat" w:hAnsi="GHEA Grapalat" w:cs="Sylfaen"/>
          <w:sz w:val="22"/>
        </w:rPr>
        <w:t>կազմակերպության</w:t>
      </w:r>
      <w:r w:rsidR="0046210C" w:rsidRPr="00D47470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D47470">
        <w:rPr>
          <w:rFonts w:ascii="GHEA Grapalat" w:hAnsi="GHEA Grapalat" w:cs="Sylfaen"/>
          <w:sz w:val="22"/>
        </w:rPr>
        <w:t>պետական</w:t>
      </w:r>
      <w:r w:rsidR="0046210C" w:rsidRPr="00D47470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D47470">
        <w:rPr>
          <w:rFonts w:ascii="GHEA Grapalat" w:hAnsi="GHEA Grapalat" w:cs="Sylfaen"/>
          <w:sz w:val="22"/>
        </w:rPr>
        <w:t>բաժնեմասի</w:t>
      </w:r>
      <w:r w:rsidR="0046210C" w:rsidRPr="00D47470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D47470">
        <w:rPr>
          <w:rFonts w:ascii="GHEA Grapalat" w:hAnsi="GHEA Grapalat" w:cs="Sylfaen"/>
          <w:sz w:val="22"/>
        </w:rPr>
        <w:t>կառավարման</w:t>
      </w:r>
      <w:r w:rsidR="0046210C" w:rsidRPr="00D47470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D47470">
        <w:rPr>
          <w:rFonts w:ascii="GHEA Grapalat" w:hAnsi="GHEA Grapalat" w:cs="Sylfaen"/>
          <w:sz w:val="22"/>
        </w:rPr>
        <w:t>արդյունավետության</w:t>
      </w:r>
      <w:r w:rsidR="0046210C" w:rsidRPr="00D47470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D47470">
        <w:rPr>
          <w:rFonts w:ascii="GHEA Grapalat" w:hAnsi="GHEA Grapalat" w:cs="Sylfaen"/>
          <w:sz w:val="22"/>
        </w:rPr>
        <w:t>գնահատումն</w:t>
      </w:r>
      <w:r w:rsidR="0046210C" w:rsidRPr="00D47470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D47470">
        <w:rPr>
          <w:rFonts w:ascii="GHEA Grapalat" w:hAnsi="GHEA Grapalat" w:cs="Sylfaen"/>
          <w:sz w:val="22"/>
        </w:rPr>
        <w:t>ըստ</w:t>
      </w:r>
      <w:r w:rsidR="0046210C" w:rsidRPr="00D47470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D47470">
        <w:rPr>
          <w:rFonts w:ascii="GHEA Grapalat" w:hAnsi="GHEA Grapalat" w:cs="Sylfaen"/>
          <w:sz w:val="22"/>
        </w:rPr>
        <w:t>պրակտիկայում</w:t>
      </w:r>
      <w:r w:rsidR="0046210C" w:rsidRPr="00D47470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D47470">
        <w:rPr>
          <w:rFonts w:ascii="GHEA Grapalat" w:hAnsi="GHEA Grapalat" w:cs="Sylfaen"/>
          <w:sz w:val="22"/>
        </w:rPr>
        <w:t>ընդունված</w:t>
      </w:r>
      <w:r w:rsidR="0046210C" w:rsidRPr="00D47470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D47470">
        <w:rPr>
          <w:rFonts w:ascii="GHEA Grapalat" w:hAnsi="GHEA Grapalat" w:cs="Sylfaen"/>
          <w:sz w:val="22"/>
        </w:rPr>
        <w:t>թույլատրելի</w:t>
      </w:r>
      <w:r w:rsidR="0046210C" w:rsidRPr="00D47470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D47470">
        <w:rPr>
          <w:rFonts w:ascii="GHEA Grapalat" w:hAnsi="GHEA Grapalat" w:cs="Sylfaen"/>
          <w:sz w:val="22"/>
        </w:rPr>
        <w:t>սահմանային</w:t>
      </w:r>
      <w:r w:rsidR="0046210C" w:rsidRPr="00D47470">
        <w:rPr>
          <w:rFonts w:ascii="GHEA Grapalat" w:hAnsi="GHEA Grapalat" w:cs="Sylfaen"/>
          <w:sz w:val="22"/>
          <w:lang w:val="en-AU"/>
        </w:rPr>
        <w:t xml:space="preserve"> </w:t>
      </w:r>
      <w:r w:rsidR="0046210C" w:rsidRPr="00D47470">
        <w:rPr>
          <w:rFonts w:ascii="GHEA Grapalat" w:hAnsi="GHEA Grapalat" w:cs="Sylfaen"/>
          <w:sz w:val="22"/>
        </w:rPr>
        <w:t>նորմաների</w:t>
      </w:r>
      <w:r w:rsidR="0046210C" w:rsidRPr="00D47470">
        <w:rPr>
          <w:rFonts w:ascii="GHEA Grapalat" w:hAnsi="GHEA Grapalat" w:cs="Sylfaen"/>
          <w:sz w:val="22"/>
          <w:lang w:val="en-AU"/>
        </w:rPr>
        <w:t>.</w:t>
      </w:r>
    </w:p>
    <w:p w:rsidR="0046210C" w:rsidRPr="00D47470" w:rsidRDefault="00567990" w:rsidP="0046210C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D47470">
        <w:rPr>
          <w:rFonts w:ascii="GHEA Grapalat" w:hAnsi="GHEA Grapalat"/>
          <w:sz w:val="22"/>
        </w:rPr>
        <w:t>1.</w:t>
      </w:r>
      <w:r w:rsidR="0046210C" w:rsidRPr="00D47470">
        <w:rPr>
          <w:rFonts w:ascii="GHEA Grapalat" w:hAnsi="GHEA Grapalat"/>
          <w:sz w:val="22"/>
        </w:rPr>
        <w:t xml:space="preserve"> </w:t>
      </w:r>
      <w:r w:rsidR="00681A1D" w:rsidRPr="00D47470">
        <w:rPr>
          <w:rFonts w:ascii="GHEA Grapalat" w:hAnsi="GHEA Grapalat" w:cs="Sylfaen"/>
          <w:sz w:val="22"/>
          <w:lang w:val="hy-AM"/>
        </w:rPr>
        <w:t>20</w:t>
      </w:r>
      <w:r w:rsidR="00681A1D" w:rsidRPr="00D47470">
        <w:rPr>
          <w:rFonts w:ascii="GHEA Grapalat" w:hAnsi="GHEA Grapalat" w:cs="Sylfaen"/>
          <w:sz w:val="22"/>
        </w:rPr>
        <w:t>1</w:t>
      </w:r>
      <w:r w:rsidR="00681A1D" w:rsidRPr="00D47470">
        <w:rPr>
          <w:rFonts w:ascii="GHEA Grapalat" w:hAnsi="GHEA Grapalat" w:cs="Sylfaen"/>
          <w:sz w:val="22"/>
          <w:lang w:val="hy-AM"/>
        </w:rPr>
        <w:t xml:space="preserve">8թ. առաջին կիսամյակի տվյալներով </w:t>
      </w:r>
      <w:r w:rsidR="0046210C" w:rsidRPr="00D47470">
        <w:rPr>
          <w:rFonts w:ascii="GHEA Grapalat" w:hAnsi="GHEA Grapalat" w:cs="Sylfaen"/>
          <w:sz w:val="22"/>
        </w:rPr>
        <w:t xml:space="preserve">թվով </w:t>
      </w:r>
      <w:r w:rsidR="002B79C7" w:rsidRPr="00D47470">
        <w:rPr>
          <w:rFonts w:ascii="GHEA Grapalat" w:hAnsi="GHEA Grapalat" w:cs="Sylfaen"/>
          <w:sz w:val="22"/>
          <w:lang w:val="hy-AM"/>
        </w:rPr>
        <w:t xml:space="preserve">5 </w:t>
      </w:r>
      <w:r w:rsidR="0046210C" w:rsidRPr="00D47470">
        <w:rPr>
          <w:rFonts w:ascii="GHEA Grapalat" w:hAnsi="GHEA Grapalat" w:cs="Sylfaen"/>
          <w:sz w:val="22"/>
        </w:rPr>
        <w:t>ընկերություններ</w:t>
      </w:r>
      <w:r w:rsidR="0046210C" w:rsidRPr="00D47470">
        <w:rPr>
          <w:rFonts w:ascii="GHEA Grapalat" w:hAnsi="GHEA Grapalat" w:cs="Sylfaen"/>
          <w:sz w:val="22"/>
          <w:lang w:val="ru-RU"/>
        </w:rPr>
        <w:t>՝</w:t>
      </w:r>
      <w:r w:rsidR="0046210C" w:rsidRPr="00D47470">
        <w:rPr>
          <w:rFonts w:ascii="GHEA Grapalat" w:hAnsi="GHEA Grapalat" w:cs="Sylfaen"/>
          <w:sz w:val="22"/>
        </w:rPr>
        <w:t xml:space="preserve"> </w:t>
      </w:r>
      <w:r w:rsidR="002B79C7" w:rsidRPr="00D47470">
        <w:rPr>
          <w:rFonts w:ascii="GHEA Grapalat" w:hAnsi="GHEA Grapalat"/>
          <w:sz w:val="22"/>
          <w:lang w:val="hy-AM"/>
        </w:rPr>
        <w:t>«Արմենիկում», «Լազերային տեխնիկա»,</w:t>
      </w:r>
      <w:r w:rsidR="0046210C" w:rsidRPr="00D47470">
        <w:rPr>
          <w:rFonts w:ascii="GHEA Grapalat" w:hAnsi="GHEA Grapalat"/>
          <w:sz w:val="22"/>
        </w:rPr>
        <w:t xml:space="preserve"> </w:t>
      </w:r>
      <w:r w:rsidR="002B79C7" w:rsidRPr="00D47470">
        <w:rPr>
          <w:rFonts w:ascii="GHEA Grapalat" w:hAnsi="GHEA Grapalat"/>
          <w:sz w:val="22"/>
          <w:lang w:val="hy-AM"/>
        </w:rPr>
        <w:t>«</w:t>
      </w:r>
      <w:r w:rsidR="0046210C" w:rsidRPr="00D47470">
        <w:rPr>
          <w:rFonts w:ascii="GHEA Grapalat" w:hAnsi="GHEA Grapalat" w:cs="Sylfaen"/>
          <w:sz w:val="22"/>
          <w:lang w:val="en-US"/>
        </w:rPr>
        <w:t>Չարենցավանի</w:t>
      </w:r>
      <w:r w:rsidR="0046210C" w:rsidRPr="00D47470">
        <w:rPr>
          <w:rFonts w:ascii="GHEA Grapalat" w:hAnsi="GHEA Grapalat" w:cs="Sylfaen"/>
          <w:sz w:val="22"/>
        </w:rPr>
        <w:t xml:space="preserve"> </w:t>
      </w:r>
      <w:r w:rsidR="0046210C" w:rsidRPr="00D47470">
        <w:rPr>
          <w:rFonts w:ascii="GHEA Grapalat" w:hAnsi="GHEA Grapalat" w:cs="Sylfaen"/>
          <w:sz w:val="22"/>
          <w:lang w:val="en-US"/>
        </w:rPr>
        <w:t>հաստոցաշինական</w:t>
      </w:r>
      <w:r w:rsidR="0046210C" w:rsidRPr="00D47470">
        <w:rPr>
          <w:rFonts w:ascii="GHEA Grapalat" w:hAnsi="GHEA Grapalat" w:cs="Sylfaen"/>
          <w:sz w:val="22"/>
        </w:rPr>
        <w:t xml:space="preserve"> </w:t>
      </w:r>
      <w:r w:rsidR="0046210C" w:rsidRPr="00D47470">
        <w:rPr>
          <w:rFonts w:ascii="GHEA Grapalat" w:hAnsi="GHEA Grapalat" w:cs="Sylfaen"/>
          <w:sz w:val="22"/>
          <w:lang w:val="en-US"/>
        </w:rPr>
        <w:t>գործարան</w:t>
      </w:r>
      <w:r w:rsidR="002B79C7" w:rsidRPr="00D47470">
        <w:rPr>
          <w:rFonts w:ascii="GHEA Grapalat" w:hAnsi="GHEA Grapalat" w:cs="Sylfaen"/>
          <w:sz w:val="22"/>
          <w:lang w:val="hy-AM"/>
        </w:rPr>
        <w:t>»</w:t>
      </w:r>
      <w:r w:rsidR="0046210C" w:rsidRPr="00D47470">
        <w:rPr>
          <w:rFonts w:ascii="GHEA Grapalat" w:hAnsi="GHEA Grapalat" w:cs="Sylfaen"/>
          <w:sz w:val="22"/>
        </w:rPr>
        <w:t xml:space="preserve">, </w:t>
      </w:r>
      <w:r w:rsidR="002B79C7" w:rsidRPr="00D47470">
        <w:rPr>
          <w:rFonts w:ascii="GHEA Grapalat" w:hAnsi="GHEA Grapalat" w:cs="Sylfaen"/>
          <w:sz w:val="22"/>
          <w:lang w:val="hy-AM"/>
        </w:rPr>
        <w:t>«Գառնի-Լեռ» ԳԱՄ</w:t>
      </w:r>
      <w:r w:rsidR="0046210C" w:rsidRPr="00D47470">
        <w:rPr>
          <w:rFonts w:ascii="GHEA Grapalat" w:hAnsi="GHEA Grapalat" w:cs="Sylfaen"/>
          <w:sz w:val="22"/>
        </w:rPr>
        <w:t xml:space="preserve"> </w:t>
      </w:r>
      <w:r w:rsidR="0046210C" w:rsidRPr="00D47470">
        <w:rPr>
          <w:rFonts w:ascii="GHEA Grapalat" w:hAnsi="GHEA Grapalat" w:cs="Sylfaen"/>
          <w:sz w:val="22"/>
          <w:lang w:val="ru-RU"/>
        </w:rPr>
        <w:t>և</w:t>
      </w:r>
      <w:r w:rsidR="0046210C" w:rsidRPr="00D47470">
        <w:rPr>
          <w:rFonts w:ascii="GHEA Grapalat" w:hAnsi="GHEA Grapalat" w:cs="Sylfaen"/>
          <w:sz w:val="22"/>
        </w:rPr>
        <w:t xml:space="preserve"> </w:t>
      </w:r>
      <w:r w:rsidR="002B79C7" w:rsidRPr="00D47470">
        <w:rPr>
          <w:rFonts w:ascii="GHEA Grapalat" w:hAnsi="GHEA Grapalat"/>
          <w:sz w:val="22"/>
          <w:lang w:val="hy-AM"/>
        </w:rPr>
        <w:t>«Պատնեշ»</w:t>
      </w:r>
      <w:r w:rsidR="0046210C" w:rsidRPr="00D47470">
        <w:rPr>
          <w:rFonts w:ascii="GHEA Grapalat" w:hAnsi="GHEA Grapalat"/>
          <w:sz w:val="22"/>
        </w:rPr>
        <w:t xml:space="preserve"> </w:t>
      </w:r>
      <w:r w:rsidR="0046210C" w:rsidRPr="00D47470">
        <w:rPr>
          <w:rFonts w:ascii="GHEA Grapalat" w:hAnsi="GHEA Grapalat"/>
          <w:sz w:val="22"/>
          <w:lang w:val="ru-RU"/>
        </w:rPr>
        <w:t>ՓԲԸ</w:t>
      </w:r>
      <w:r w:rsidR="0046210C" w:rsidRPr="00D47470">
        <w:rPr>
          <w:rFonts w:ascii="GHEA Grapalat" w:hAnsi="GHEA Grapalat"/>
          <w:sz w:val="22"/>
        </w:rPr>
        <w:t>-</w:t>
      </w:r>
      <w:r w:rsidR="0046210C" w:rsidRPr="00D47470">
        <w:rPr>
          <w:rFonts w:ascii="GHEA Grapalat" w:hAnsi="GHEA Grapalat"/>
          <w:sz w:val="22"/>
          <w:lang w:val="ru-RU"/>
        </w:rPr>
        <w:t>ները</w:t>
      </w:r>
      <w:r w:rsidR="0046210C" w:rsidRPr="00D47470">
        <w:rPr>
          <w:rFonts w:ascii="GHEA Grapalat" w:hAnsi="GHEA Grapalat"/>
          <w:sz w:val="22"/>
        </w:rPr>
        <w:t xml:space="preserve"> </w:t>
      </w:r>
      <w:r w:rsidR="002B79C7" w:rsidRPr="00D47470">
        <w:rPr>
          <w:rFonts w:ascii="GHEA Grapalat" w:hAnsi="GHEA Grapalat" w:cs="Sylfaen"/>
          <w:sz w:val="22"/>
          <w:lang w:val="hy-AM"/>
        </w:rPr>
        <w:t>ձևավորել</w:t>
      </w:r>
      <w:r w:rsidR="002B79C7" w:rsidRPr="00D47470">
        <w:rPr>
          <w:rFonts w:ascii="GHEA Grapalat" w:hAnsi="GHEA Grapalat" w:cs="Sylfaen"/>
          <w:sz w:val="22"/>
        </w:rPr>
        <w:t xml:space="preserve"> են </w:t>
      </w:r>
      <w:r w:rsidR="002A5742" w:rsidRPr="00D47470">
        <w:rPr>
          <w:rFonts w:ascii="GHEA Grapalat" w:hAnsi="GHEA Grapalat" w:cs="Sylfaen"/>
          <w:sz w:val="22"/>
        </w:rPr>
        <w:t>173</w:t>
      </w:r>
      <w:r w:rsidR="002A5742" w:rsidRPr="00D47470">
        <w:rPr>
          <w:rFonts w:ascii="GHEA Grapalat" w:hAnsi="GHEA Grapalat" w:cs="Sylfaen"/>
          <w:sz w:val="22"/>
          <w:lang w:val="hy-AM"/>
        </w:rPr>
        <w:t>,</w:t>
      </w:r>
      <w:r w:rsidR="002A5742" w:rsidRPr="00D47470">
        <w:rPr>
          <w:rFonts w:ascii="GHEA Grapalat" w:hAnsi="GHEA Grapalat" w:cs="Sylfaen"/>
          <w:sz w:val="22"/>
        </w:rPr>
        <w:t>867.1</w:t>
      </w:r>
      <w:r w:rsidR="002A5742" w:rsidRPr="00D47470">
        <w:rPr>
          <w:rFonts w:ascii="GHEA Grapalat" w:hAnsi="GHEA Grapalat" w:cs="Sylfaen"/>
          <w:sz w:val="22"/>
          <w:lang w:val="hy-AM"/>
        </w:rPr>
        <w:t xml:space="preserve"> հազ. դրամի </w:t>
      </w:r>
      <w:r w:rsidR="002B79C7" w:rsidRPr="00D47470">
        <w:rPr>
          <w:rFonts w:ascii="GHEA Grapalat" w:hAnsi="GHEA Grapalat" w:cs="Sylfaen"/>
          <w:sz w:val="22"/>
        </w:rPr>
        <w:t>վնաս</w:t>
      </w:r>
      <w:r w:rsidR="0046210C" w:rsidRPr="00D47470">
        <w:rPr>
          <w:rFonts w:ascii="GHEA Grapalat" w:hAnsi="GHEA Grapalat" w:cs="Sylfaen"/>
          <w:sz w:val="22"/>
        </w:rPr>
        <w:t>,</w:t>
      </w:r>
      <w:r w:rsidR="002B79C7" w:rsidRPr="00D47470">
        <w:rPr>
          <w:rFonts w:ascii="GHEA Grapalat" w:hAnsi="GHEA Grapalat" w:cs="Sylfaen"/>
          <w:sz w:val="22"/>
          <w:lang w:val="hy-AM"/>
        </w:rPr>
        <w:t xml:space="preserve"> «ՌՖԷԻ» ՀԿԲ» ՓԲԸ-ն շահույթ</w:t>
      </w:r>
      <w:r w:rsidR="002B79C7" w:rsidRPr="00D47470">
        <w:rPr>
          <w:rFonts w:ascii="GHEA Grapalat" w:hAnsi="GHEA Grapalat" w:cs="Sylfaen"/>
          <w:sz w:val="22"/>
          <w:lang w:val="en-US"/>
        </w:rPr>
        <w:t xml:space="preserve"> (</w:t>
      </w:r>
      <w:r w:rsidR="002B79C7" w:rsidRPr="00D47470">
        <w:rPr>
          <w:rFonts w:ascii="GHEA Grapalat" w:hAnsi="GHEA Grapalat" w:cs="Sylfaen"/>
          <w:sz w:val="22"/>
          <w:lang w:val="hy-AM"/>
        </w:rPr>
        <w:t>վնաս</w:t>
      </w:r>
      <w:r w:rsidR="002B79C7" w:rsidRPr="00D47470">
        <w:rPr>
          <w:rFonts w:ascii="GHEA Grapalat" w:hAnsi="GHEA Grapalat" w:cs="Sylfaen"/>
          <w:sz w:val="22"/>
          <w:lang w:val="en-US"/>
        </w:rPr>
        <w:t>)</w:t>
      </w:r>
      <w:r w:rsidR="002B79C7" w:rsidRPr="00D47470">
        <w:rPr>
          <w:rFonts w:ascii="GHEA Grapalat" w:hAnsi="GHEA Grapalat" w:cs="Sylfaen"/>
          <w:sz w:val="22"/>
          <w:lang w:val="hy-AM"/>
        </w:rPr>
        <w:t xml:space="preserve"> չի ձևավորել,</w:t>
      </w:r>
      <w:r w:rsidR="00A87139" w:rsidRPr="00D47470">
        <w:rPr>
          <w:rFonts w:ascii="GHEA Grapalat" w:hAnsi="GHEA Grapalat" w:cs="Sylfaen"/>
          <w:sz w:val="22"/>
        </w:rPr>
        <w:t xml:space="preserve"> իսկ</w:t>
      </w:r>
      <w:r w:rsidR="0046210C" w:rsidRPr="00D47470">
        <w:rPr>
          <w:rFonts w:ascii="GHEA Grapalat" w:hAnsi="GHEA Grapalat" w:cs="Sylfaen"/>
          <w:sz w:val="22"/>
        </w:rPr>
        <w:t xml:space="preserve"> </w:t>
      </w:r>
      <w:r w:rsidR="0046210C" w:rsidRPr="00D47470">
        <w:rPr>
          <w:rFonts w:ascii="GHEA Grapalat" w:hAnsi="GHEA Grapalat" w:cs="Sylfaen"/>
          <w:sz w:val="22"/>
          <w:lang w:val="ru-RU"/>
        </w:rPr>
        <w:t>մնացած</w:t>
      </w:r>
      <w:r w:rsidR="0046210C" w:rsidRPr="00D47470">
        <w:rPr>
          <w:rFonts w:ascii="GHEA Grapalat" w:hAnsi="GHEA Grapalat" w:cs="Sylfaen"/>
          <w:sz w:val="22"/>
        </w:rPr>
        <w:t xml:space="preserve"> </w:t>
      </w:r>
      <w:r w:rsidR="002B79C7" w:rsidRPr="00D47470">
        <w:rPr>
          <w:rFonts w:ascii="GHEA Grapalat" w:hAnsi="GHEA Grapalat" w:cs="Sylfaen"/>
          <w:sz w:val="22"/>
          <w:lang w:val="hy-AM"/>
        </w:rPr>
        <w:t>5</w:t>
      </w:r>
      <w:r w:rsidR="0046210C" w:rsidRPr="00D47470">
        <w:rPr>
          <w:rFonts w:ascii="GHEA Grapalat" w:hAnsi="GHEA Grapalat" w:cs="Sylfaen"/>
          <w:sz w:val="22"/>
        </w:rPr>
        <w:t xml:space="preserve"> </w:t>
      </w:r>
      <w:r w:rsidR="0046210C" w:rsidRPr="00D47470">
        <w:rPr>
          <w:rFonts w:ascii="GHEA Grapalat" w:hAnsi="GHEA Grapalat" w:cs="Sylfaen"/>
          <w:sz w:val="22"/>
          <w:lang w:val="ru-RU"/>
        </w:rPr>
        <w:t>ընկերությունները</w:t>
      </w:r>
      <w:r w:rsidR="002B79C7" w:rsidRPr="00D47470">
        <w:rPr>
          <w:rFonts w:ascii="GHEA Grapalat" w:hAnsi="GHEA Grapalat" w:cs="Sylfaen"/>
          <w:sz w:val="22"/>
          <w:lang w:val="hy-AM"/>
        </w:rPr>
        <w:t>՝</w:t>
      </w:r>
      <w:r w:rsidR="0046210C" w:rsidRPr="00D47470">
        <w:rPr>
          <w:rFonts w:ascii="GHEA Grapalat" w:hAnsi="GHEA Grapalat" w:cs="Sylfaen"/>
          <w:sz w:val="22"/>
        </w:rPr>
        <w:t xml:space="preserve"> </w:t>
      </w:r>
      <w:r w:rsidR="002B79C7" w:rsidRPr="00D47470">
        <w:rPr>
          <w:rFonts w:ascii="GHEA Grapalat" w:hAnsi="GHEA Grapalat" w:cs="Sylfaen"/>
          <w:sz w:val="22"/>
          <w:lang w:val="hy-AM"/>
        </w:rPr>
        <w:t xml:space="preserve">«Զինառ», «Հենակետ», «Արմ-Աէրո», «Գեոկոսմոս» և «ԵրՄՄԳ» ՓԲԸ-ները </w:t>
      </w:r>
      <w:r w:rsidR="00211D4D" w:rsidRPr="00D47470">
        <w:rPr>
          <w:rFonts w:ascii="GHEA Grapalat" w:hAnsi="GHEA Grapalat" w:cs="Sylfaen"/>
          <w:sz w:val="22"/>
          <w:lang w:val="en-US"/>
        </w:rPr>
        <w:t xml:space="preserve">աշխատել </w:t>
      </w:r>
      <w:r w:rsidR="0046210C" w:rsidRPr="00D47470">
        <w:rPr>
          <w:rFonts w:ascii="GHEA Grapalat" w:hAnsi="GHEA Grapalat" w:cs="Sylfaen"/>
          <w:sz w:val="22"/>
          <w:lang w:val="ru-RU"/>
        </w:rPr>
        <w:t>են</w:t>
      </w:r>
      <w:r w:rsidR="0046210C" w:rsidRPr="00D47470">
        <w:rPr>
          <w:rFonts w:ascii="GHEA Grapalat" w:hAnsi="GHEA Grapalat" w:cs="Sylfaen"/>
          <w:sz w:val="22"/>
        </w:rPr>
        <w:t xml:space="preserve"> </w:t>
      </w:r>
      <w:r w:rsidR="0046210C" w:rsidRPr="00D47470">
        <w:rPr>
          <w:rFonts w:ascii="GHEA Grapalat" w:hAnsi="GHEA Grapalat" w:cs="Sylfaen"/>
          <w:sz w:val="22"/>
          <w:lang w:val="ru-RU"/>
        </w:rPr>
        <w:t>շահույթ</w:t>
      </w:r>
      <w:r w:rsidR="00211D4D" w:rsidRPr="00D47470">
        <w:rPr>
          <w:rFonts w:ascii="GHEA Grapalat" w:hAnsi="GHEA Grapalat" w:cs="Sylfaen"/>
          <w:sz w:val="22"/>
          <w:lang w:val="en-US"/>
        </w:rPr>
        <w:t>ով</w:t>
      </w:r>
      <w:r w:rsidR="0046210C" w:rsidRPr="00D47470">
        <w:rPr>
          <w:rFonts w:ascii="GHEA Grapalat" w:hAnsi="GHEA Grapalat" w:cs="Sylfaen"/>
          <w:sz w:val="22"/>
        </w:rPr>
        <w:t>:</w:t>
      </w:r>
    </w:p>
    <w:p w:rsidR="00593225" w:rsidRDefault="007D0708" w:rsidP="00593225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D47470">
        <w:rPr>
          <w:rFonts w:ascii="GHEA Grapalat" w:hAnsi="GHEA Grapalat"/>
          <w:sz w:val="22"/>
        </w:rPr>
        <w:t>2. 2017</w:t>
      </w:r>
      <w:r w:rsidRPr="00D47470">
        <w:rPr>
          <w:rFonts w:ascii="GHEA Grapalat" w:hAnsi="GHEA Grapalat" w:cs="Sylfaen"/>
          <w:sz w:val="22"/>
        </w:rPr>
        <w:t xml:space="preserve">թ.-ի </w:t>
      </w:r>
      <w:r w:rsidRPr="00D47470">
        <w:rPr>
          <w:rFonts w:ascii="GHEA Grapalat" w:hAnsi="GHEA Grapalat" w:cs="Sylfaen"/>
          <w:sz w:val="22"/>
          <w:lang w:val="ru-RU"/>
        </w:rPr>
        <w:t>տարեկան</w:t>
      </w:r>
      <w:r w:rsidR="002B79C7" w:rsidRPr="00D47470">
        <w:rPr>
          <w:rFonts w:ascii="GHEA Grapalat" w:hAnsi="GHEA Grapalat" w:cs="Sylfaen"/>
          <w:sz w:val="22"/>
        </w:rPr>
        <w:t xml:space="preserve"> տվյալներով </w:t>
      </w:r>
      <w:r w:rsidR="002B79C7" w:rsidRPr="00D47470">
        <w:rPr>
          <w:rFonts w:ascii="GHEA Grapalat" w:hAnsi="GHEA Grapalat" w:cs="Sylfaen"/>
          <w:sz w:val="22"/>
          <w:lang w:val="hy-AM"/>
        </w:rPr>
        <w:t>«</w:t>
      </w:r>
      <w:r w:rsidRPr="00D47470">
        <w:rPr>
          <w:rFonts w:ascii="GHEA Grapalat" w:hAnsi="GHEA Grapalat" w:cs="Sylfaen"/>
          <w:sz w:val="22"/>
          <w:lang w:val="ru-RU"/>
        </w:rPr>
        <w:t>Հենակետ</w:t>
      </w:r>
      <w:r w:rsidR="00CA15AA" w:rsidRPr="00D47470">
        <w:rPr>
          <w:rFonts w:ascii="GHEA Grapalat" w:hAnsi="GHEA Grapalat" w:cs="Sylfaen"/>
          <w:sz w:val="22"/>
          <w:lang w:val="hy-AM"/>
        </w:rPr>
        <w:t>»</w:t>
      </w:r>
      <w:r w:rsidRPr="00D47470">
        <w:rPr>
          <w:rFonts w:ascii="GHEA Grapalat" w:hAnsi="GHEA Grapalat" w:cs="Sylfaen"/>
          <w:sz w:val="22"/>
        </w:rPr>
        <w:t xml:space="preserve"> </w:t>
      </w:r>
      <w:r w:rsidRPr="00D47470">
        <w:rPr>
          <w:rFonts w:ascii="GHEA Grapalat" w:hAnsi="GHEA Grapalat" w:cs="Sylfaen"/>
          <w:sz w:val="22"/>
          <w:lang w:val="ru-RU"/>
        </w:rPr>
        <w:t>ՓԲԸ</w:t>
      </w:r>
      <w:r w:rsidRPr="00D47470">
        <w:rPr>
          <w:rFonts w:ascii="GHEA Grapalat" w:hAnsi="GHEA Grapalat" w:cs="Sylfaen"/>
          <w:sz w:val="22"/>
        </w:rPr>
        <w:t>-</w:t>
      </w:r>
      <w:r w:rsidRPr="00D47470">
        <w:rPr>
          <w:rFonts w:ascii="GHEA Grapalat" w:hAnsi="GHEA Grapalat" w:cs="Sylfaen"/>
          <w:sz w:val="22"/>
          <w:lang w:val="en-US"/>
        </w:rPr>
        <w:t>ի</w:t>
      </w:r>
      <w:r w:rsidR="002B79C7" w:rsidRPr="00D47470">
        <w:rPr>
          <w:rFonts w:ascii="GHEA Grapalat" w:hAnsi="GHEA Grapalat" w:cs="Sylfaen"/>
          <w:sz w:val="22"/>
          <w:lang w:val="hy-AM"/>
        </w:rPr>
        <w:t xml:space="preserve"> և </w:t>
      </w:r>
      <w:r w:rsidR="00E6023C" w:rsidRPr="00D47470">
        <w:rPr>
          <w:rFonts w:ascii="GHEA Grapalat" w:hAnsi="GHEA Grapalat"/>
          <w:sz w:val="22"/>
          <w:lang w:val="hy-AM"/>
        </w:rPr>
        <w:t>«Լազերային տեխնիկա» ՓԲԸ-ի</w:t>
      </w:r>
      <w:r w:rsidRPr="00D47470">
        <w:rPr>
          <w:rFonts w:ascii="GHEA Grapalat" w:hAnsi="GHEA Grapalat" w:cs="Sylfaen"/>
          <w:sz w:val="22"/>
        </w:rPr>
        <w:t xml:space="preserve"> սեփական կապիտալը փոքր է կանոնադրական կապիտալից</w:t>
      </w:r>
      <w:r w:rsidR="00593225" w:rsidRPr="00D47470">
        <w:rPr>
          <w:rFonts w:ascii="GHEA Grapalat" w:hAnsi="GHEA Grapalat"/>
          <w:sz w:val="22"/>
          <w:lang w:val="hy-AM"/>
        </w:rPr>
        <w:t>:</w:t>
      </w:r>
    </w:p>
    <w:p w:rsidR="00106DAB" w:rsidRPr="00106DAB" w:rsidRDefault="00106DAB" w:rsidP="00593225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 xml:space="preserve">3. </w:t>
      </w:r>
      <w:r w:rsidRPr="00D47470">
        <w:rPr>
          <w:rFonts w:ascii="GHEA Grapalat" w:hAnsi="GHEA Grapalat"/>
          <w:sz w:val="22"/>
          <w:lang w:val="hy-AM"/>
        </w:rPr>
        <w:t>«Արմենիկում»,</w:t>
      </w:r>
      <w:r w:rsidRPr="00106DAB">
        <w:rPr>
          <w:rFonts w:ascii="GHEA Grapalat" w:hAnsi="GHEA Grapalat"/>
          <w:sz w:val="22"/>
          <w:lang w:val="hy-AM"/>
        </w:rPr>
        <w:t xml:space="preserve"> </w:t>
      </w:r>
      <w:r w:rsidRPr="00D47470">
        <w:rPr>
          <w:rFonts w:ascii="GHEA Grapalat" w:hAnsi="GHEA Grapalat"/>
          <w:sz w:val="22"/>
          <w:lang w:val="hy-AM"/>
        </w:rPr>
        <w:t>«</w:t>
      </w:r>
      <w:r w:rsidRPr="00106DAB">
        <w:rPr>
          <w:rFonts w:ascii="GHEA Grapalat" w:hAnsi="GHEA Grapalat" w:cs="Sylfaen"/>
          <w:sz w:val="22"/>
          <w:lang w:val="hy-AM"/>
        </w:rPr>
        <w:t>Չարենցավանի հաստոցաշինական գործարան</w:t>
      </w:r>
      <w:r w:rsidRPr="00D47470">
        <w:rPr>
          <w:rFonts w:ascii="GHEA Grapalat" w:hAnsi="GHEA Grapalat" w:cs="Sylfaen"/>
          <w:sz w:val="22"/>
          <w:lang w:val="hy-AM"/>
        </w:rPr>
        <w:t>»</w:t>
      </w:r>
      <w:r>
        <w:rPr>
          <w:rFonts w:ascii="GHEA Grapalat" w:hAnsi="GHEA Grapalat" w:cs="Sylfaen"/>
          <w:sz w:val="22"/>
          <w:lang w:val="hy-AM"/>
        </w:rPr>
        <w:t xml:space="preserve"> և «ԵրՄՄԳ» ՓԲԸ-ներն ունեն համապատասխանաբար 1,504,012.0 հազ. դրամ, 130.000.0 հազ. դրամ և 71,278.0 հազ. դրամ երկարաժամկետ բանկային վարկեր և փոխառություններ։</w:t>
      </w:r>
    </w:p>
    <w:p w:rsidR="00CA15AA" w:rsidRPr="00D47470" w:rsidRDefault="00106DAB" w:rsidP="00E6023C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4</w:t>
      </w:r>
      <w:r w:rsidR="00E6023C" w:rsidRPr="00D47470">
        <w:rPr>
          <w:rFonts w:ascii="GHEA Grapalat" w:hAnsi="GHEA Grapalat"/>
          <w:sz w:val="22"/>
          <w:szCs w:val="22"/>
          <w:lang w:val="hy-AM"/>
        </w:rPr>
        <w:t>. Թվով 4</w:t>
      </w:r>
      <w:r w:rsidR="00E6023C" w:rsidRPr="00D47470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ընկերություններում</w:t>
      </w:r>
      <w:r w:rsidR="00CA15AA" w:rsidRPr="00D47470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CA15AA" w:rsidRPr="00D47470">
        <w:rPr>
          <w:rFonts w:ascii="GHEA Grapalat" w:hAnsi="GHEA Grapalat"/>
          <w:sz w:val="22"/>
          <w:lang w:val="hy-AM"/>
        </w:rPr>
        <w:t xml:space="preserve">«Արմենիկում», </w:t>
      </w:r>
      <w:r w:rsidR="00CA15AA" w:rsidRPr="00D47470">
        <w:rPr>
          <w:rFonts w:ascii="GHEA Grapalat" w:hAnsi="GHEA Grapalat" w:cs="Sylfaen"/>
          <w:sz w:val="22"/>
          <w:lang w:val="hy-AM"/>
        </w:rPr>
        <w:t>«Արմ-Աէրո», «Գեոկոսմոս» և «ԵրՄՄԳ» ՓԲԸ-ների մոտ</w:t>
      </w:r>
      <w:r w:rsidR="00E6023C" w:rsidRPr="00D47470">
        <w:rPr>
          <w:rFonts w:ascii="GHEA Grapalat" w:hAnsi="GHEA Grapalat" w:cs="Sylfaen"/>
          <w:sz w:val="22"/>
          <w:szCs w:val="22"/>
          <w:lang w:val="hy-AM"/>
        </w:rPr>
        <w:t xml:space="preserve"> բացարձակ իրացվելիության ցուցանիշները բարձր են ֆինանսական վերլուծության պրակտիկայում ընդունված թույլատրելի սահմանային</w:t>
      </w:r>
      <w:r w:rsidR="00E6023C" w:rsidRPr="00D47470">
        <w:rPr>
          <w:rFonts w:ascii="GHEA Grapalat" w:hAnsi="GHEA Grapalat"/>
          <w:sz w:val="22"/>
          <w:szCs w:val="22"/>
          <w:lang w:val="hy-AM"/>
        </w:rPr>
        <w:t xml:space="preserve"> </w:t>
      </w:r>
      <w:r w:rsidR="00E6023C" w:rsidRPr="00D47470">
        <w:rPr>
          <w:rFonts w:ascii="GHEA Grapalat" w:hAnsi="GHEA Grapalat" w:cs="Sylfaen"/>
          <w:sz w:val="22"/>
          <w:szCs w:val="22"/>
          <w:lang w:val="hy-AM"/>
        </w:rPr>
        <w:t>նորմաներից,</w:t>
      </w:r>
      <w:r w:rsidR="00E6023C" w:rsidRPr="00D47470">
        <w:rPr>
          <w:rFonts w:ascii="GHEA Grapalat" w:hAnsi="GHEA Grapalat" w:cs="Sylfaen"/>
          <w:sz w:val="22"/>
          <w:szCs w:val="22"/>
          <w:lang w:val="hy-AM" w:eastAsia="en-US"/>
        </w:rPr>
        <w:t xml:space="preserve"> ինչը ցույց է տալիս, որ ընկերությունների մոտ </w:t>
      </w:r>
      <w:r w:rsidR="00E6023C" w:rsidRPr="00D47470">
        <w:rPr>
          <w:rFonts w:ascii="GHEA Grapalat" w:hAnsi="GHEA Grapalat"/>
          <w:sz w:val="22"/>
          <w:szCs w:val="22"/>
          <w:lang w:val="hy-AM"/>
        </w:rPr>
        <w:lastRenderedPageBreak/>
        <w:t>առկա է դրամական միջոցների կուտակում</w:t>
      </w:r>
      <w:r w:rsidR="00E6023C" w:rsidRPr="00D47470">
        <w:rPr>
          <w:rFonts w:ascii="GHEA Grapalat" w:hAnsi="GHEA Grapalat" w:cs="Sylfaen"/>
          <w:sz w:val="22"/>
          <w:szCs w:val="22"/>
          <w:lang w:val="hy-AM"/>
        </w:rPr>
        <w:t xml:space="preserve">: </w:t>
      </w:r>
      <w:r w:rsidR="00CA15AA" w:rsidRPr="00D47470">
        <w:rPr>
          <w:rFonts w:ascii="GHEA Grapalat" w:hAnsi="GHEA Grapalat" w:cs="Sylfaen"/>
          <w:sz w:val="22"/>
          <w:lang w:val="hy-AM"/>
        </w:rPr>
        <w:t xml:space="preserve">«ՌՖԷԻ» ՀԿԲ» ՓԲԸ-ի մոտ գործակիցը </w:t>
      </w:r>
      <w:r w:rsidR="00CA15AA" w:rsidRPr="00D47470">
        <w:rPr>
          <w:rFonts w:ascii="GHEA Grapalat" w:hAnsi="GHEA Grapalat"/>
          <w:sz w:val="22"/>
          <w:szCs w:val="22"/>
          <w:lang w:val="hy-AM"/>
        </w:rPr>
        <w:t>համապատասխանում է սահմանային նորմաներին, իսկ մնացած թվով 6 ընկերությունների մոտ ցած</w:t>
      </w:r>
      <w:r w:rsidR="00567990" w:rsidRPr="00D47470">
        <w:rPr>
          <w:rFonts w:ascii="GHEA Grapalat" w:hAnsi="GHEA Grapalat"/>
          <w:sz w:val="22"/>
          <w:szCs w:val="22"/>
          <w:lang w:val="hy-AM"/>
        </w:rPr>
        <w:t>ր</w:t>
      </w:r>
      <w:r w:rsidR="00CA15AA" w:rsidRPr="00D47470">
        <w:rPr>
          <w:rFonts w:ascii="GHEA Grapalat" w:hAnsi="GHEA Grapalat"/>
          <w:sz w:val="22"/>
          <w:szCs w:val="22"/>
          <w:lang w:val="hy-AM"/>
        </w:rPr>
        <w:t xml:space="preserve"> է, ինչը նշանակում է, որ ընկերությունների կարճաժամկետ պարտավորությունները դրամական միջոցներով և դրանց համարժեքներով ապահովված չեն, որ այդ ընկերություներնն իրացվելիության առումով ունեն որոշակի դժվարություններ։</w:t>
      </w:r>
    </w:p>
    <w:p w:rsidR="00E6023C" w:rsidRPr="00D47470" w:rsidRDefault="00DB6E08" w:rsidP="00E6023C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5</w:t>
      </w:r>
      <w:r w:rsidR="00567990" w:rsidRPr="00D47470">
        <w:rPr>
          <w:rFonts w:ascii="GHEA Grapalat" w:hAnsi="GHEA Grapalat" w:cs="Sylfaen"/>
          <w:sz w:val="22"/>
          <w:szCs w:val="22"/>
          <w:lang w:val="hy-AM"/>
        </w:rPr>
        <w:t>.</w:t>
      </w:r>
      <w:r w:rsidR="00E6023C" w:rsidRPr="00D47470">
        <w:rPr>
          <w:rFonts w:ascii="GHEA Grapalat" w:hAnsi="GHEA Grapalat" w:cs="Sylfaen"/>
          <w:sz w:val="22"/>
          <w:szCs w:val="22"/>
          <w:lang w:val="hy-AM"/>
        </w:rPr>
        <w:t>Ս</w:t>
      </w:r>
      <w:r w:rsidR="00E6023C" w:rsidRPr="00D47470">
        <w:rPr>
          <w:rFonts w:ascii="GHEA Grapalat" w:hAnsi="GHEA Grapalat"/>
          <w:sz w:val="22"/>
          <w:szCs w:val="22"/>
          <w:lang w:val="hy-AM"/>
        </w:rPr>
        <w:t>եփական շրջանառու միջոցներով ապահովվածության գործակիցը</w:t>
      </w:r>
      <w:r w:rsidR="00CA15AA" w:rsidRPr="00D47470">
        <w:rPr>
          <w:rFonts w:ascii="GHEA Grapalat" w:hAnsi="GHEA Grapalat"/>
          <w:sz w:val="22"/>
          <w:szCs w:val="22"/>
          <w:lang w:val="hy-AM"/>
        </w:rPr>
        <w:t xml:space="preserve"> </w:t>
      </w:r>
      <w:r w:rsidR="00CA15AA" w:rsidRPr="00D47470">
        <w:rPr>
          <w:rFonts w:ascii="GHEA Grapalat" w:hAnsi="GHEA Grapalat" w:cs="Sylfaen"/>
          <w:sz w:val="22"/>
          <w:lang w:val="hy-AM"/>
        </w:rPr>
        <w:t>«Հենակետ»,</w:t>
      </w:r>
      <w:r w:rsidR="00E6023C" w:rsidRPr="00D47470">
        <w:rPr>
          <w:rFonts w:ascii="GHEA Grapalat" w:hAnsi="GHEA Grapalat"/>
          <w:sz w:val="22"/>
          <w:szCs w:val="22"/>
          <w:lang w:val="hy-AM"/>
        </w:rPr>
        <w:t xml:space="preserve"> </w:t>
      </w:r>
      <w:r w:rsidR="00CA15AA" w:rsidRPr="00D47470">
        <w:rPr>
          <w:rFonts w:ascii="GHEA Grapalat" w:hAnsi="GHEA Grapalat"/>
          <w:sz w:val="22"/>
          <w:lang w:val="hy-AM"/>
        </w:rPr>
        <w:t>«Արմենիկում», «</w:t>
      </w:r>
      <w:r w:rsidR="00CA15AA" w:rsidRPr="00D47470">
        <w:rPr>
          <w:rFonts w:ascii="GHEA Grapalat" w:hAnsi="GHEA Grapalat" w:cs="Sylfaen"/>
          <w:sz w:val="22"/>
          <w:lang w:val="hy-AM"/>
        </w:rPr>
        <w:t xml:space="preserve">Չարենցավանի հաստոցաշինական գործարան», «Գառնի-Լեռ» ԳԱՄ, </w:t>
      </w:r>
      <w:r w:rsidR="00CA15AA" w:rsidRPr="00D47470">
        <w:rPr>
          <w:rFonts w:ascii="GHEA Grapalat" w:hAnsi="GHEA Grapalat"/>
          <w:sz w:val="22"/>
          <w:lang w:val="hy-AM"/>
        </w:rPr>
        <w:t>«Պատնեշ» և</w:t>
      </w:r>
      <w:r w:rsidR="00CA15AA" w:rsidRPr="00D47470">
        <w:rPr>
          <w:rFonts w:ascii="GHEA Grapalat" w:hAnsi="GHEA Grapalat" w:cs="Sylfaen"/>
          <w:sz w:val="22"/>
          <w:lang w:val="hy-AM"/>
        </w:rPr>
        <w:t xml:space="preserve"> «ՌՖԷԻ» ՀԿԲ» ՓԲ</w:t>
      </w:r>
      <w:r w:rsidR="00CA15AA" w:rsidRPr="00D47470">
        <w:rPr>
          <w:rFonts w:ascii="GHEA Grapalat" w:hAnsi="GHEA Grapalat"/>
          <w:sz w:val="22"/>
          <w:lang w:val="hy-AM"/>
        </w:rPr>
        <w:t xml:space="preserve"> </w:t>
      </w:r>
      <w:r w:rsidR="00E6023C" w:rsidRPr="00D47470">
        <w:rPr>
          <w:rFonts w:ascii="GHEA Grapalat" w:hAnsi="GHEA Grapalat" w:cs="Sylfaen"/>
          <w:sz w:val="22"/>
          <w:szCs w:val="22"/>
          <w:lang w:val="hy-AM" w:eastAsia="en-US"/>
        </w:rPr>
        <w:t>ընկերությունների մոտ</w:t>
      </w:r>
      <w:r w:rsidR="00CA15AA" w:rsidRPr="00D47470">
        <w:rPr>
          <w:rFonts w:ascii="GHEA Grapalat" w:hAnsi="GHEA Grapalat" w:cs="Sylfaen"/>
          <w:sz w:val="22"/>
          <w:szCs w:val="22"/>
          <w:lang w:val="hy-AM" w:eastAsia="en-US"/>
        </w:rPr>
        <w:t xml:space="preserve"> փոքր է</w:t>
      </w:r>
      <w:r w:rsidR="00E6023C" w:rsidRPr="00D47470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E6023C" w:rsidRPr="00D47470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այսինքն </w:t>
      </w:r>
      <w:r w:rsidR="00561CDA" w:rsidRPr="00D47470">
        <w:rPr>
          <w:rFonts w:ascii="GHEA Grapalat" w:hAnsi="GHEA Grapalat"/>
          <w:sz w:val="22"/>
          <w:szCs w:val="22"/>
          <w:lang w:val="hy-AM"/>
        </w:rPr>
        <w:t>ցածր</w:t>
      </w:r>
      <w:r w:rsidR="00E6023C" w:rsidRPr="00D47470">
        <w:rPr>
          <w:rFonts w:ascii="GHEA Grapalat" w:hAnsi="GHEA Grapalat"/>
          <w:sz w:val="22"/>
          <w:szCs w:val="22"/>
          <w:lang w:val="hy-AM"/>
        </w:rPr>
        <w:t xml:space="preserve"> է սեփական շրջանառու միջոցների ձևավորմանը սեփական կապիտալի մասնակցության աստիճանը։ </w:t>
      </w:r>
    </w:p>
    <w:p w:rsidR="00E6023C" w:rsidRPr="00D47470" w:rsidRDefault="00DB6E08" w:rsidP="00E6023C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6</w:t>
      </w:r>
      <w:r w:rsidR="00E6023C" w:rsidRPr="00D47470">
        <w:rPr>
          <w:rFonts w:ascii="GHEA Grapalat" w:hAnsi="GHEA Grapalat" w:cs="Sylfaen"/>
          <w:sz w:val="22"/>
          <w:szCs w:val="22"/>
          <w:lang w:val="hy-AM"/>
        </w:rPr>
        <w:t>. Ներդրման գործակիցը ցույց է տալիս, սեփական կապիտալի արտադրական ներդրումների ծածկման աստիճանը։ Ընկ</w:t>
      </w:r>
      <w:r w:rsidR="00561CDA" w:rsidRPr="00D47470">
        <w:rPr>
          <w:rFonts w:ascii="GHEA Grapalat" w:hAnsi="GHEA Grapalat" w:cs="Sylfaen"/>
          <w:sz w:val="22"/>
          <w:szCs w:val="22"/>
          <w:lang w:val="hy-AM"/>
        </w:rPr>
        <w:t>երությունների մոտ այն ընկած է 0.007</w:t>
      </w:r>
      <w:r w:rsidR="00567990" w:rsidRPr="00D47470">
        <w:rPr>
          <w:rFonts w:ascii="GHEA Grapalat" w:hAnsi="GHEA Grapalat" w:cs="Sylfaen"/>
          <w:sz w:val="22"/>
          <w:szCs w:val="22"/>
          <w:lang w:val="hy-AM"/>
        </w:rPr>
        <w:t>–</w:t>
      </w:r>
      <w:r w:rsidR="00561CDA" w:rsidRPr="00D47470">
        <w:rPr>
          <w:rFonts w:ascii="GHEA Grapalat" w:hAnsi="GHEA Grapalat" w:cs="Sylfaen"/>
          <w:sz w:val="22"/>
          <w:szCs w:val="22"/>
          <w:lang w:val="hy-AM"/>
        </w:rPr>
        <w:t>25.427</w:t>
      </w:r>
      <w:r w:rsidR="00E6023C" w:rsidRPr="00D47470">
        <w:rPr>
          <w:rFonts w:ascii="GHEA Grapalat" w:hAnsi="GHEA Grapalat" w:cs="Sylfaen"/>
          <w:sz w:val="22"/>
          <w:szCs w:val="22"/>
          <w:lang w:val="hy-AM"/>
        </w:rPr>
        <w:t xml:space="preserve"> միջակայքում։</w:t>
      </w:r>
      <w:r w:rsidR="00567990" w:rsidRPr="00D47470">
        <w:rPr>
          <w:rFonts w:ascii="GHEA Grapalat" w:hAnsi="GHEA Grapalat" w:cs="Sylfaen"/>
          <w:sz w:val="22"/>
          <w:szCs w:val="22"/>
          <w:lang w:val="hy-AM"/>
        </w:rPr>
        <w:t xml:space="preserve"> Գործակցի առավելագույնը</w:t>
      </w:r>
      <w:r w:rsidR="00561CDA" w:rsidRPr="00D4747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61CDA" w:rsidRPr="00D47470">
        <w:rPr>
          <w:rFonts w:ascii="GHEA Grapalat" w:hAnsi="GHEA Grapalat" w:cs="Sylfaen"/>
          <w:sz w:val="22"/>
          <w:lang w:val="hy-AM"/>
        </w:rPr>
        <w:t>«Արմ-Աէրո» ՓԲԸ-ի</w:t>
      </w:r>
      <w:r w:rsidR="00567990" w:rsidRPr="00D47470">
        <w:rPr>
          <w:rFonts w:ascii="GHEA Grapalat" w:hAnsi="GHEA Grapalat" w:cs="Sylfaen"/>
          <w:sz w:val="22"/>
          <w:lang w:val="hy-AM"/>
        </w:rPr>
        <w:t xml:space="preserve"> </w:t>
      </w:r>
      <w:r w:rsidR="00561CDA" w:rsidRPr="00D47470">
        <w:rPr>
          <w:rFonts w:ascii="GHEA Grapalat" w:hAnsi="GHEA Grapalat" w:cs="Sylfaen"/>
          <w:sz w:val="22"/>
          <w:lang w:val="hy-AM"/>
        </w:rPr>
        <w:t>գործակիցն է։</w:t>
      </w:r>
    </w:p>
    <w:p w:rsidR="00E6023C" w:rsidRPr="00D47470" w:rsidRDefault="00DB6E08" w:rsidP="00E6023C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7</w:t>
      </w:r>
      <w:r w:rsidR="00E6023C" w:rsidRPr="00D47470">
        <w:rPr>
          <w:rFonts w:ascii="GHEA Grapalat" w:hAnsi="GHEA Grapalat"/>
          <w:sz w:val="22"/>
          <w:szCs w:val="22"/>
          <w:lang w:val="hy-AM"/>
        </w:rPr>
        <w:t xml:space="preserve">. </w:t>
      </w:r>
      <w:r w:rsidR="00E6023C" w:rsidRPr="00D47470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գործակիցը գործարար ակտիվությունը բնութագրող ցուցանիշ է:</w:t>
      </w:r>
      <w:r w:rsidR="00E6023C" w:rsidRPr="00D47470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ցուցանիշն, այնքան արդյունավետ</w:t>
      </w:r>
      <w:r w:rsidR="00567990" w:rsidRPr="00D47470">
        <w:rPr>
          <w:rFonts w:ascii="GHEA Grapalat" w:hAnsi="GHEA Grapalat"/>
          <w:sz w:val="22"/>
          <w:szCs w:val="22"/>
          <w:lang w:val="hy-AM"/>
        </w:rPr>
        <w:t>որեն են օգտագործվում ակտիվները:</w:t>
      </w:r>
      <w:r w:rsidR="00561CDA" w:rsidRPr="00D47470">
        <w:rPr>
          <w:rFonts w:ascii="GHEA Grapalat" w:hAnsi="GHEA Grapalat"/>
          <w:sz w:val="22"/>
          <w:szCs w:val="22"/>
          <w:lang w:val="hy-AM"/>
        </w:rPr>
        <w:t xml:space="preserve"> Ը</w:t>
      </w:r>
      <w:r w:rsidR="00E6023C" w:rsidRPr="00D47470">
        <w:rPr>
          <w:rFonts w:ascii="GHEA Grapalat" w:hAnsi="GHEA Grapalat"/>
          <w:sz w:val="22"/>
          <w:szCs w:val="22"/>
          <w:lang w:val="hy-AM"/>
        </w:rPr>
        <w:t xml:space="preserve">նկերությունների մոտ </w:t>
      </w:r>
      <w:r w:rsidR="00E6023C" w:rsidRPr="00D47470">
        <w:rPr>
          <w:rFonts w:ascii="GHEA Grapalat" w:hAnsi="GHEA Grapalat" w:cs="Sylfaen"/>
          <w:sz w:val="22"/>
          <w:szCs w:val="22"/>
          <w:lang w:val="hy-AM"/>
        </w:rPr>
        <w:t xml:space="preserve"> գործակիցը ցածր է և ընկած  </w:t>
      </w:r>
      <w:r w:rsidR="00561CDA" w:rsidRPr="00D47470">
        <w:rPr>
          <w:rFonts w:ascii="GHEA Grapalat" w:hAnsi="GHEA Grapalat" w:cs="Sylfaen"/>
          <w:sz w:val="22"/>
          <w:szCs w:val="22"/>
          <w:lang w:val="hy-AM" w:eastAsia="en-US"/>
        </w:rPr>
        <w:t>է 0.077</w:t>
      </w:r>
      <w:r w:rsidR="00E6023C" w:rsidRPr="00D47470">
        <w:rPr>
          <w:rFonts w:ascii="GHEA Grapalat" w:hAnsi="GHEA Grapalat" w:cs="Sylfaen"/>
          <w:sz w:val="22"/>
          <w:szCs w:val="22"/>
          <w:lang w:val="hy-AM" w:eastAsia="en-US"/>
        </w:rPr>
        <w:t xml:space="preserve"> - 0.</w:t>
      </w:r>
      <w:r w:rsidR="00561CDA" w:rsidRPr="00D47470">
        <w:rPr>
          <w:rFonts w:ascii="GHEA Grapalat" w:hAnsi="GHEA Grapalat" w:cs="Sylfaen"/>
          <w:sz w:val="22"/>
          <w:szCs w:val="22"/>
          <w:lang w:val="hy-AM" w:eastAsia="en-US"/>
        </w:rPr>
        <w:t>568</w:t>
      </w:r>
      <w:r w:rsidR="00E6023C" w:rsidRPr="00D47470">
        <w:rPr>
          <w:rFonts w:ascii="GHEA Grapalat" w:hAnsi="GHEA Grapalat" w:cs="Sylfaen"/>
          <w:sz w:val="22"/>
          <w:szCs w:val="22"/>
          <w:lang w:val="hy-AM" w:eastAsia="en-US"/>
        </w:rPr>
        <w:t xml:space="preserve"> միջակայքում: </w:t>
      </w:r>
    </w:p>
    <w:p w:rsidR="00D47470" w:rsidRPr="00D47470" w:rsidRDefault="00DB6E08" w:rsidP="00D47470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>
        <w:rPr>
          <w:rFonts w:ascii="GHEA Grapalat" w:hAnsi="GHEA Grapalat" w:cs="Sylfaen"/>
          <w:sz w:val="22"/>
          <w:lang w:val="hy-AM"/>
        </w:rPr>
        <w:t>8</w:t>
      </w:r>
      <w:r w:rsidR="0046210C" w:rsidRPr="00D47470">
        <w:rPr>
          <w:rFonts w:ascii="GHEA Grapalat" w:hAnsi="GHEA Grapalat" w:cs="Sylfaen"/>
          <w:sz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մեծությունը:</w:t>
      </w:r>
      <w:r w:rsidR="00D47470" w:rsidRPr="00D47470">
        <w:rPr>
          <w:rFonts w:ascii="GHEA Grapalat" w:hAnsi="GHEA Grapalat" w:cs="Sylfaen"/>
          <w:sz w:val="22"/>
          <w:lang w:val="hy-AM"/>
        </w:rPr>
        <w:t xml:space="preserve"> Այս ցուցանիշի իջեցումը վկայում է կազմակերպության ակտիվների կամ կազմակերպության արտադրանքի նկատմամբ պահանջարկի իջեցման մասին, այսինքն կարելի է ասել, որ կազմակերպություններն իրենց գործառնական ծախսերը կառավարելիս չեն պահպանել ծախսերի այնպիսի մակարդակ, որից հետո կապահովեին շահույթ։</w:t>
      </w:r>
    </w:p>
    <w:p w:rsidR="00561CDA" w:rsidRPr="00D47470" w:rsidRDefault="0046210C" w:rsidP="00561CDA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47470">
        <w:rPr>
          <w:rFonts w:ascii="GHEA Grapalat" w:hAnsi="GHEA Grapalat" w:cs="Sylfaen"/>
          <w:sz w:val="22"/>
          <w:lang w:val="hy-AM"/>
        </w:rPr>
        <w:t xml:space="preserve"> Շահութաբերության հետ կապված ցուցանիշները </w:t>
      </w:r>
      <w:r w:rsidR="00561CDA" w:rsidRPr="00D47470">
        <w:rPr>
          <w:rFonts w:ascii="GHEA Grapalat" w:hAnsi="GHEA Grapalat" w:cs="Sylfaen"/>
          <w:sz w:val="22"/>
          <w:lang w:val="hy-AM"/>
        </w:rPr>
        <w:t>1-ին կետում</w:t>
      </w:r>
      <w:r w:rsidR="00C3537E" w:rsidRPr="00D47470">
        <w:rPr>
          <w:rFonts w:ascii="GHEA Grapalat" w:hAnsi="GHEA Grapalat" w:cs="Sylfaen"/>
          <w:sz w:val="22"/>
          <w:lang w:val="hy-AM"/>
        </w:rPr>
        <w:t xml:space="preserve"> նշված </w:t>
      </w:r>
      <w:r w:rsidR="00D47470" w:rsidRPr="00D47470">
        <w:rPr>
          <w:rFonts w:ascii="GHEA Grapalat" w:hAnsi="GHEA Grapalat" w:cs="Sylfaen"/>
          <w:sz w:val="22"/>
          <w:lang w:val="hy-AM"/>
        </w:rPr>
        <w:t xml:space="preserve">թվով </w:t>
      </w:r>
      <w:r w:rsidR="00561CDA" w:rsidRPr="00D47470">
        <w:rPr>
          <w:rFonts w:ascii="GHEA Grapalat" w:hAnsi="GHEA Grapalat" w:cs="Sylfaen"/>
          <w:sz w:val="22"/>
          <w:lang w:val="hy-AM"/>
        </w:rPr>
        <w:t>5</w:t>
      </w:r>
      <w:r w:rsidRPr="00D47470">
        <w:rPr>
          <w:rFonts w:ascii="GHEA Grapalat" w:hAnsi="GHEA Grapalat" w:cs="Sylfaen"/>
          <w:sz w:val="22"/>
          <w:lang w:val="hy-AM"/>
        </w:rPr>
        <w:t xml:space="preserve"> ընկերության մոտ </w:t>
      </w:r>
      <w:r w:rsidR="00C3537E" w:rsidRPr="00D47470">
        <w:rPr>
          <w:rFonts w:ascii="GHEA Grapalat" w:hAnsi="GHEA Grapalat" w:cs="Sylfaen"/>
          <w:sz w:val="22"/>
          <w:lang w:val="hy-AM"/>
        </w:rPr>
        <w:t>բացասական են</w:t>
      </w:r>
      <w:r w:rsidR="00561CDA" w:rsidRPr="00D47470">
        <w:rPr>
          <w:rFonts w:ascii="GHEA Grapalat" w:hAnsi="GHEA Grapalat" w:cs="Sylfaen"/>
          <w:sz w:val="22"/>
          <w:lang w:val="hy-AM"/>
        </w:rPr>
        <w:t>,</w:t>
      </w:r>
      <w:r w:rsidR="00D47470" w:rsidRPr="00D47470">
        <w:rPr>
          <w:rFonts w:ascii="GHEA Grapalat" w:hAnsi="GHEA Grapalat" w:cs="Sylfaen"/>
          <w:sz w:val="22"/>
          <w:lang w:val="hy-AM"/>
        </w:rPr>
        <w:t xml:space="preserve"> որը վնասով աշխատելու հետևանք է,</w:t>
      </w:r>
      <w:r w:rsidR="00561CDA" w:rsidRPr="00D47470">
        <w:rPr>
          <w:rFonts w:ascii="GHEA Grapalat" w:hAnsi="GHEA Grapalat" w:cs="Sylfaen"/>
          <w:sz w:val="22"/>
          <w:lang w:val="hy-AM"/>
        </w:rPr>
        <w:t xml:space="preserve"> իսկ շահույթ ձևավորած ընկերությունների մոտ </w:t>
      </w:r>
      <w:r w:rsidR="00D47470" w:rsidRPr="00D47470">
        <w:rPr>
          <w:rFonts w:ascii="GHEA Grapalat" w:hAnsi="GHEA Grapalat" w:cs="Sylfaen"/>
          <w:sz w:val="22"/>
          <w:lang w:val="hy-AM"/>
        </w:rPr>
        <w:t>գործակիցը</w:t>
      </w:r>
      <w:r w:rsidR="00561CDA" w:rsidRPr="00D47470">
        <w:rPr>
          <w:rFonts w:ascii="GHEA Grapalat" w:hAnsi="GHEA Grapalat" w:cs="Sylfaen"/>
          <w:sz w:val="22"/>
          <w:lang w:val="hy-AM"/>
        </w:rPr>
        <w:t xml:space="preserve"> ընկած է  0.16-7.28 միջակայքում։</w:t>
      </w:r>
      <w:r w:rsidR="00561CDA" w:rsidRPr="00D4747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47470" w:rsidRPr="00D47470">
        <w:rPr>
          <w:rFonts w:ascii="GHEA Grapalat" w:hAnsi="GHEA Grapalat" w:cs="Sylfaen"/>
          <w:sz w:val="22"/>
          <w:szCs w:val="22"/>
          <w:lang w:val="hy-AM"/>
        </w:rPr>
        <w:t>Գործակցի առավելագույնը</w:t>
      </w:r>
      <w:r w:rsidR="00561CDA" w:rsidRPr="00D4747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47470" w:rsidRPr="00D47470">
        <w:rPr>
          <w:rFonts w:ascii="GHEA Grapalat" w:hAnsi="GHEA Grapalat" w:cs="Sylfaen"/>
          <w:sz w:val="22"/>
          <w:lang w:val="hy-AM"/>
        </w:rPr>
        <w:t>«Արմ-Աէրո» ՓԲԸ-ին</w:t>
      </w:r>
      <w:r w:rsidR="00561CDA" w:rsidRPr="00D47470">
        <w:rPr>
          <w:rFonts w:ascii="GHEA Grapalat" w:hAnsi="GHEA Grapalat" w:cs="Sylfaen"/>
          <w:sz w:val="22"/>
          <w:lang w:val="hy-AM"/>
        </w:rPr>
        <w:t xml:space="preserve"> է։</w:t>
      </w:r>
    </w:p>
    <w:p w:rsidR="00C3537E" w:rsidRPr="00D47470" w:rsidRDefault="00DB6E08" w:rsidP="00561CDA">
      <w:pPr>
        <w:pStyle w:val="BodyTextIndent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>9</w:t>
      </w:r>
      <w:r w:rsidR="00C3537E" w:rsidRPr="00D47470">
        <w:rPr>
          <w:rFonts w:ascii="GHEA Grapalat" w:hAnsi="GHEA Grapalat"/>
          <w:sz w:val="22"/>
          <w:lang w:val="hy-AM"/>
        </w:rPr>
        <w:t xml:space="preserve">. </w:t>
      </w:r>
      <w:r w:rsidR="00C3537E" w:rsidRPr="00D47470">
        <w:rPr>
          <w:rFonts w:ascii="GHEA Grapalat" w:hAnsi="GHEA Grapalat" w:cs="Sylfaen"/>
          <w:sz w:val="22"/>
          <w:lang w:val="hy-AM"/>
        </w:rPr>
        <w:t xml:space="preserve"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</w:t>
      </w:r>
      <w:r w:rsidR="00C3537E" w:rsidRPr="00D47470">
        <w:rPr>
          <w:rFonts w:ascii="GHEA Grapalat" w:hAnsi="GHEA Grapalat"/>
          <w:sz w:val="22"/>
          <w:lang w:val="hy-AM"/>
        </w:rPr>
        <w:t xml:space="preserve"> ընկերություններում հիմնականում ձևավորվել են հիմնական գործունեությունի</w:t>
      </w:r>
      <w:r w:rsidR="000D64E8" w:rsidRPr="00D47470">
        <w:rPr>
          <w:rFonts w:ascii="GHEA Grapalat" w:hAnsi="GHEA Grapalat"/>
          <w:sz w:val="22"/>
          <w:lang w:val="hy-AM"/>
        </w:rPr>
        <w:t>ց, իսկ «ԵրՄԱԳ»</w:t>
      </w:r>
      <w:r w:rsidR="00C3537E" w:rsidRPr="00D47470">
        <w:rPr>
          <w:rFonts w:ascii="GHEA Grapalat" w:hAnsi="GHEA Grapalat"/>
          <w:sz w:val="22"/>
          <w:lang w:val="hy-AM"/>
        </w:rPr>
        <w:t xml:space="preserve"> ՓԲԸ-ի </w:t>
      </w:r>
      <w:r w:rsidR="00593225" w:rsidRPr="00D47470">
        <w:rPr>
          <w:rFonts w:ascii="GHEA Grapalat" w:hAnsi="GHEA Grapalat" w:cs="Sylfaen"/>
          <w:sz w:val="22"/>
          <w:lang w:val="hy-AM"/>
        </w:rPr>
        <w:t>եկամուտների</w:t>
      </w:r>
      <w:r w:rsidR="00C3537E" w:rsidRPr="00D47470">
        <w:rPr>
          <w:rFonts w:ascii="GHEA Grapalat" w:hAnsi="GHEA Grapalat" w:cs="Sylfaen"/>
          <w:sz w:val="22"/>
          <w:lang w:val="hy-AM"/>
        </w:rPr>
        <w:t xml:space="preserve"> </w:t>
      </w:r>
      <w:r w:rsidR="000D64E8" w:rsidRPr="00D47470">
        <w:rPr>
          <w:rFonts w:ascii="GHEA Grapalat" w:hAnsi="GHEA Grapalat" w:cs="Sylfaen"/>
          <w:sz w:val="22"/>
          <w:lang w:val="hy-AM"/>
        </w:rPr>
        <w:t>82</w:t>
      </w:r>
      <w:r w:rsidR="00C3537E" w:rsidRPr="00D47470">
        <w:rPr>
          <w:rFonts w:ascii="GHEA Grapalat" w:hAnsi="GHEA Grapalat" w:cs="Sylfaen"/>
          <w:sz w:val="22"/>
          <w:lang w:val="hy-AM"/>
        </w:rPr>
        <w:t xml:space="preserve"> %</w:t>
      </w:r>
      <w:r w:rsidR="00593225" w:rsidRPr="00D47470">
        <w:rPr>
          <w:rFonts w:ascii="GHEA Grapalat" w:hAnsi="GHEA Grapalat"/>
          <w:sz w:val="22"/>
          <w:lang w:val="hy-AM"/>
        </w:rPr>
        <w:t>,</w:t>
      </w:r>
      <w:r w:rsidR="000D64E8" w:rsidRPr="00D47470">
        <w:rPr>
          <w:rFonts w:ascii="GHEA Grapalat" w:hAnsi="GHEA Grapalat"/>
          <w:sz w:val="22"/>
          <w:lang w:val="hy-AM"/>
        </w:rPr>
        <w:t xml:space="preserve"> «Զինառ»</w:t>
      </w:r>
      <w:r w:rsidR="00593225" w:rsidRPr="00D47470">
        <w:rPr>
          <w:rFonts w:ascii="GHEA Grapalat" w:hAnsi="GHEA Grapalat"/>
          <w:sz w:val="22"/>
          <w:lang w:val="hy-AM"/>
        </w:rPr>
        <w:t xml:space="preserve"> ՓԲԸ-ի եկամուտների</w:t>
      </w:r>
      <w:r w:rsidR="000D64E8" w:rsidRPr="00D47470">
        <w:rPr>
          <w:rFonts w:ascii="GHEA Grapalat" w:hAnsi="GHEA Grapalat" w:cs="Sylfaen"/>
          <w:sz w:val="22"/>
          <w:lang w:val="hy-AM"/>
        </w:rPr>
        <w:t xml:space="preserve"> 43.7</w:t>
      </w:r>
      <w:r w:rsidR="00C3537E" w:rsidRPr="00D47470">
        <w:rPr>
          <w:rFonts w:ascii="GHEA Grapalat" w:hAnsi="GHEA Grapalat" w:cs="Sylfaen"/>
          <w:sz w:val="22"/>
          <w:lang w:val="hy-AM"/>
        </w:rPr>
        <w:t>%</w:t>
      </w:r>
      <w:r w:rsidR="00593225" w:rsidRPr="00D47470">
        <w:rPr>
          <w:rFonts w:ascii="GHEA Grapalat" w:hAnsi="GHEA Grapalat" w:cs="Sylfaen"/>
          <w:sz w:val="22"/>
          <w:lang w:val="hy-AM"/>
        </w:rPr>
        <w:t>,</w:t>
      </w:r>
      <w:r w:rsidR="00C3537E" w:rsidRPr="00D47470">
        <w:rPr>
          <w:rFonts w:ascii="GHEA Grapalat" w:hAnsi="GHEA Grapalat"/>
          <w:sz w:val="22"/>
          <w:lang w:val="hy-AM"/>
        </w:rPr>
        <w:t xml:space="preserve"> </w:t>
      </w:r>
      <w:r w:rsidR="00C3537E" w:rsidRPr="00D47470">
        <w:rPr>
          <w:rFonts w:ascii="GHEA Grapalat" w:hAnsi="GHEA Grapalat" w:cs="Sylfaen"/>
          <w:sz w:val="22"/>
          <w:lang w:val="hy-AM"/>
        </w:rPr>
        <w:t xml:space="preserve">ոչ հիմնական գործունեությունից </w:t>
      </w:r>
      <w:r w:rsidR="00C3537E" w:rsidRPr="00D47470">
        <w:rPr>
          <w:rFonts w:ascii="GHEA Grapalat" w:hAnsi="GHEA Grapalat"/>
          <w:sz w:val="22"/>
          <w:lang w:val="hy-AM"/>
        </w:rPr>
        <w:t xml:space="preserve">ստացված </w:t>
      </w:r>
      <w:r w:rsidR="00C3537E" w:rsidRPr="00D47470">
        <w:rPr>
          <w:rFonts w:ascii="GHEA Grapalat" w:hAnsi="GHEA Grapalat"/>
          <w:sz w:val="22"/>
          <w:lang w:val="hy-AM"/>
        </w:rPr>
        <w:lastRenderedPageBreak/>
        <w:t>եկամուտներ են՝ վարձակալությունից, ակտիվների</w:t>
      </w:r>
      <w:r w:rsidR="002D1210" w:rsidRPr="00D47470">
        <w:rPr>
          <w:rFonts w:ascii="GHEA Grapalat" w:hAnsi="GHEA Grapalat"/>
          <w:sz w:val="22"/>
          <w:lang w:val="hy-AM"/>
        </w:rPr>
        <w:t>ն վերաբերվող շնորհներից</w:t>
      </w:r>
      <w:r w:rsidR="00C3537E" w:rsidRPr="00D47470">
        <w:rPr>
          <w:rFonts w:ascii="GHEA Grapalat" w:hAnsi="GHEA Grapalat"/>
          <w:sz w:val="22"/>
          <w:lang w:val="hy-AM"/>
        </w:rPr>
        <w:t xml:space="preserve">, </w:t>
      </w:r>
      <w:r w:rsidR="002D1210" w:rsidRPr="00D47470">
        <w:rPr>
          <w:rFonts w:ascii="GHEA Grapalat" w:hAnsi="GHEA Grapalat"/>
          <w:sz w:val="22"/>
          <w:lang w:val="hy-AM"/>
        </w:rPr>
        <w:t>ֆինանսական ներդրումներից,</w:t>
      </w:r>
      <w:r w:rsidR="00593225" w:rsidRPr="00D47470">
        <w:rPr>
          <w:rFonts w:ascii="GHEA Grapalat" w:hAnsi="GHEA Grapalat"/>
          <w:sz w:val="22"/>
          <w:lang w:val="hy-AM"/>
        </w:rPr>
        <w:t xml:space="preserve"> </w:t>
      </w:r>
      <w:r w:rsidR="00C3537E" w:rsidRPr="00D47470">
        <w:rPr>
          <w:rFonts w:ascii="GHEA Grapalat" w:hAnsi="GHEA Grapalat"/>
          <w:sz w:val="22"/>
          <w:lang w:val="hy-AM"/>
        </w:rPr>
        <w:t>փախարժեքի տարբերությունից</w:t>
      </w:r>
      <w:r w:rsidR="002D1210" w:rsidRPr="00D47470">
        <w:rPr>
          <w:rFonts w:ascii="GHEA Grapalat" w:hAnsi="GHEA Grapalat"/>
          <w:sz w:val="22"/>
          <w:lang w:val="hy-AM"/>
        </w:rPr>
        <w:t xml:space="preserve"> և այլն</w:t>
      </w:r>
      <w:r w:rsidR="00C3537E" w:rsidRPr="00D47470">
        <w:rPr>
          <w:rFonts w:ascii="GHEA Grapalat" w:hAnsi="GHEA Grapalat"/>
          <w:sz w:val="22"/>
          <w:lang w:val="hy-AM"/>
        </w:rPr>
        <w:t>:</w:t>
      </w:r>
    </w:p>
    <w:p w:rsidR="0046210C" w:rsidRPr="00D47470" w:rsidRDefault="00C82773" w:rsidP="0046210C">
      <w:pPr>
        <w:spacing w:line="360" w:lineRule="auto"/>
        <w:ind w:firstLine="720"/>
        <w:rPr>
          <w:rFonts w:ascii="GHEA Grapalat" w:hAnsi="GHEA Grapalat"/>
          <w:sz w:val="22"/>
          <w:lang w:val="hy-AM" w:eastAsia="en-US"/>
        </w:rPr>
      </w:pPr>
      <w:r w:rsidRPr="00D47470">
        <w:rPr>
          <w:rFonts w:ascii="GHEA Grapalat" w:hAnsi="GHEA Grapalat"/>
          <w:sz w:val="22"/>
          <w:lang w:val="hy-AM" w:eastAsia="en-US"/>
        </w:rPr>
        <w:t>9</w:t>
      </w:r>
      <w:r w:rsidR="0046210C" w:rsidRPr="00D47470">
        <w:rPr>
          <w:rFonts w:ascii="GHEA Grapalat" w:hAnsi="GHEA Grapalat"/>
          <w:sz w:val="22"/>
          <w:lang w:val="hy-AM" w:eastAsia="en-US"/>
        </w:rPr>
        <w:t>.</w:t>
      </w:r>
      <w:r w:rsidR="00550A82" w:rsidRPr="00D47470">
        <w:rPr>
          <w:rFonts w:ascii="GHEA Grapalat" w:hAnsi="GHEA Grapalat"/>
          <w:sz w:val="22"/>
          <w:lang w:val="hy-AM" w:eastAsia="en-US"/>
        </w:rPr>
        <w:t>8</w:t>
      </w:r>
      <w:r w:rsidR="0046210C" w:rsidRPr="00D47470">
        <w:rPr>
          <w:rFonts w:ascii="GHEA Grapalat" w:hAnsi="GHEA Grapalat"/>
          <w:sz w:val="22"/>
          <w:lang w:val="hy-AM" w:eastAsia="en-US"/>
        </w:rPr>
        <w:t xml:space="preserve">  Եզրակացություն</w:t>
      </w:r>
    </w:p>
    <w:p w:rsidR="002B7004" w:rsidRPr="00D47470" w:rsidRDefault="0074617A" w:rsidP="0074617A">
      <w:pPr>
        <w:pStyle w:val="BodyTextIndent"/>
        <w:tabs>
          <w:tab w:val="clear" w:pos="540"/>
          <w:tab w:val="left" w:pos="-284"/>
        </w:tabs>
        <w:ind w:right="-142" w:firstLine="142"/>
        <w:rPr>
          <w:rFonts w:ascii="GHEA Grapalat" w:hAnsi="GHEA Grapalat"/>
          <w:sz w:val="22"/>
          <w:lang w:val="hy-AM"/>
        </w:rPr>
      </w:pPr>
      <w:r w:rsidRPr="00D47470">
        <w:rPr>
          <w:rFonts w:ascii="GHEA Grapalat" w:hAnsi="GHEA Grapalat"/>
          <w:sz w:val="22"/>
          <w:lang w:val="hy-AM"/>
        </w:rPr>
        <w:t xml:space="preserve">   </w:t>
      </w:r>
      <w:r w:rsidR="00681A1D" w:rsidRPr="00D47470">
        <w:rPr>
          <w:rFonts w:ascii="GHEA Grapalat" w:hAnsi="GHEA Grapalat"/>
          <w:sz w:val="22"/>
          <w:lang w:val="hy-AM"/>
        </w:rPr>
        <w:t xml:space="preserve">2018թ. առաջին կիսամյակի տվյալներով </w:t>
      </w:r>
      <w:r w:rsidR="0046210C" w:rsidRPr="00D47470">
        <w:rPr>
          <w:rFonts w:ascii="GHEA Grapalat" w:hAnsi="GHEA Grapalat"/>
          <w:sz w:val="22"/>
          <w:lang w:val="hy-AM"/>
        </w:rPr>
        <w:t xml:space="preserve">ՀՀ </w:t>
      </w:r>
      <w:r w:rsidR="002D1210" w:rsidRPr="00D47470">
        <w:rPr>
          <w:rFonts w:ascii="GHEA Grapalat" w:hAnsi="GHEA Grapalat"/>
          <w:sz w:val="22"/>
          <w:lang w:val="hy-AM"/>
        </w:rPr>
        <w:t>պաշտպանության նախարարության</w:t>
      </w:r>
      <w:r w:rsidR="0046210C" w:rsidRPr="00D47470">
        <w:rPr>
          <w:rFonts w:ascii="GHEA Grapalat" w:hAnsi="GHEA Grapalat"/>
          <w:sz w:val="22"/>
          <w:lang w:val="hy-AM"/>
        </w:rPr>
        <w:t xml:space="preserve"> ենթակայության </w:t>
      </w:r>
      <w:r w:rsidR="002D1210" w:rsidRPr="00D47470">
        <w:rPr>
          <w:rFonts w:ascii="GHEA Grapalat" w:hAnsi="GHEA Grapalat"/>
          <w:sz w:val="22"/>
          <w:lang w:val="hy-AM"/>
        </w:rPr>
        <w:t xml:space="preserve">թվով </w:t>
      </w:r>
      <w:r w:rsidR="00550A82" w:rsidRPr="00D47470">
        <w:rPr>
          <w:rFonts w:ascii="GHEA Grapalat" w:hAnsi="GHEA Grapalat"/>
          <w:sz w:val="22"/>
          <w:lang w:val="hy-AM"/>
        </w:rPr>
        <w:t>5</w:t>
      </w:r>
      <w:r w:rsidR="002D1210" w:rsidRPr="00D47470">
        <w:rPr>
          <w:rFonts w:ascii="GHEA Grapalat" w:hAnsi="GHEA Grapalat"/>
          <w:sz w:val="22"/>
          <w:lang w:val="hy-AM"/>
        </w:rPr>
        <w:t xml:space="preserve"> ըն</w:t>
      </w:r>
      <w:r w:rsidR="00550A82" w:rsidRPr="00D47470">
        <w:rPr>
          <w:rFonts w:ascii="GHEA Grapalat" w:hAnsi="GHEA Grapalat"/>
          <w:sz w:val="22"/>
          <w:lang w:val="hy-AM"/>
        </w:rPr>
        <w:t>կերություններ աշխատել են վնասով</w:t>
      </w:r>
      <w:r w:rsidR="00D47470" w:rsidRPr="00D47470">
        <w:rPr>
          <w:rFonts w:ascii="GHEA Grapalat" w:hAnsi="GHEA Grapalat"/>
          <w:sz w:val="22"/>
          <w:lang w:val="hy-AM"/>
        </w:rPr>
        <w:t>,</w:t>
      </w:r>
      <w:r w:rsidR="00550A82" w:rsidRPr="00D47470">
        <w:rPr>
          <w:rFonts w:ascii="GHEA Grapalat" w:hAnsi="GHEA Grapalat"/>
          <w:sz w:val="22"/>
          <w:lang w:val="hy-AM"/>
        </w:rPr>
        <w:t xml:space="preserve"> վնասը կազմել է </w:t>
      </w:r>
      <w:r w:rsidR="002A5742" w:rsidRPr="00D47470">
        <w:rPr>
          <w:rFonts w:ascii="GHEA Grapalat" w:hAnsi="GHEA Grapalat"/>
          <w:sz w:val="22"/>
          <w:lang w:val="hy-AM"/>
        </w:rPr>
        <w:t>173,867.1 հազ. դրամ</w:t>
      </w:r>
      <w:r w:rsidR="00550A82" w:rsidRPr="00D47470">
        <w:rPr>
          <w:rFonts w:ascii="GHEA Grapalat" w:hAnsi="GHEA Grapalat"/>
          <w:sz w:val="22"/>
          <w:lang w:val="hy-AM"/>
        </w:rPr>
        <w:t>։</w:t>
      </w:r>
      <w:r w:rsidR="0046210C" w:rsidRPr="00D47470">
        <w:rPr>
          <w:rFonts w:ascii="GHEA Grapalat" w:hAnsi="GHEA Grapalat"/>
          <w:sz w:val="22"/>
          <w:lang w:val="hy-AM"/>
        </w:rPr>
        <w:t xml:space="preserve"> </w:t>
      </w:r>
      <w:r w:rsidR="00550A82" w:rsidRPr="00D47470">
        <w:rPr>
          <w:rFonts w:ascii="GHEA Grapalat" w:hAnsi="GHEA Grapalat"/>
          <w:sz w:val="22"/>
          <w:lang w:val="hy-AM"/>
        </w:rPr>
        <w:t xml:space="preserve">Թվով 4 ընկերություններ՝ «Արմենիկում», «Չարենցավանի հաստոցաշինական գործարան», «Գառնի-Լեռ» ԳԱՄ և «Գառնի-Լեռ» ԳԱՄ ՓԲԸ-ներն ունեն 1, 555,952.0 հազ. դրամի կուտակված վնաս, որից միայն 1,375,955.0 հազ.դրամը ՝ «Արմենիկում» ՓԲԸ-ի կուտակված վնասն է </w:t>
      </w:r>
      <w:r w:rsidR="002B7004" w:rsidRPr="00D47470">
        <w:rPr>
          <w:rFonts w:ascii="GHEA Grapalat" w:hAnsi="GHEA Grapalat"/>
          <w:sz w:val="22"/>
          <w:lang w:val="hy-AM"/>
        </w:rPr>
        <w:t>:</w:t>
      </w:r>
    </w:p>
    <w:p w:rsidR="0046210C" w:rsidRPr="00D47470" w:rsidRDefault="0074617A" w:rsidP="00550A82">
      <w:pPr>
        <w:pStyle w:val="BodyTextIndent"/>
        <w:tabs>
          <w:tab w:val="clear" w:pos="540"/>
          <w:tab w:val="left" w:pos="-284"/>
        </w:tabs>
        <w:rPr>
          <w:rFonts w:ascii="GHEA Grapalat" w:hAnsi="GHEA Grapalat"/>
          <w:sz w:val="22"/>
          <w:lang w:val="hy-AM"/>
        </w:rPr>
      </w:pPr>
      <w:r w:rsidRPr="00D47470">
        <w:rPr>
          <w:rFonts w:ascii="GHEA Grapalat" w:hAnsi="GHEA Grapalat"/>
          <w:sz w:val="22"/>
          <w:lang w:val="hy-AM"/>
        </w:rPr>
        <w:t xml:space="preserve">     </w:t>
      </w:r>
    </w:p>
    <w:p w:rsidR="0046210C" w:rsidRPr="009D6EB2" w:rsidRDefault="0046210C" w:rsidP="0046210C">
      <w:pPr>
        <w:spacing w:line="360" w:lineRule="auto"/>
        <w:ind w:firstLine="720"/>
        <w:rPr>
          <w:rFonts w:ascii="GHEA Grapalat" w:hAnsi="GHEA Grapalat" w:cs="Sylfaen"/>
          <w:sz w:val="22"/>
          <w:lang w:val="hy-AM"/>
        </w:rPr>
      </w:pPr>
    </w:p>
    <w:p w:rsidR="00BE515E" w:rsidRPr="00DC1F4C" w:rsidRDefault="00BE515E" w:rsidP="00471072">
      <w:pPr>
        <w:pStyle w:val="BodyTextIndent"/>
        <w:tabs>
          <w:tab w:val="clear" w:pos="540"/>
        </w:tabs>
        <w:ind w:left="-284" w:firstLine="284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A94583" w:rsidRPr="00DC1F4C" w:rsidRDefault="007B7F51" w:rsidP="0094283E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DC1F4C">
        <w:rPr>
          <w:rFonts w:ascii="GHEA Grapalat" w:hAnsi="GHEA Grapalat"/>
          <w:b/>
          <w:sz w:val="22"/>
          <w:u w:val="single"/>
          <w:lang w:val="hy-AM"/>
        </w:rPr>
        <w:t>1</w:t>
      </w:r>
      <w:r w:rsidR="00C82773" w:rsidRPr="00DC1F4C">
        <w:rPr>
          <w:rFonts w:ascii="GHEA Grapalat" w:hAnsi="GHEA Grapalat"/>
          <w:b/>
          <w:sz w:val="22"/>
          <w:u w:val="single"/>
          <w:lang w:val="hy-AM"/>
        </w:rPr>
        <w:t>0</w:t>
      </w:r>
      <w:r w:rsidR="005367B0">
        <w:rPr>
          <w:rFonts w:ascii="GHEA Grapalat" w:hAnsi="GHEA Grapalat"/>
          <w:b/>
          <w:sz w:val="22"/>
          <w:u w:val="single"/>
          <w:lang w:val="hy-AM"/>
        </w:rPr>
        <w:t xml:space="preserve">. </w:t>
      </w:r>
      <w:r w:rsidR="005367B0">
        <w:rPr>
          <w:rFonts w:ascii="GHEA Grapalat" w:hAnsi="GHEA Grapalat" w:cs="Sylfaen"/>
          <w:b/>
          <w:sz w:val="22"/>
          <w:u w:val="single"/>
          <w:lang w:val="hy-AM"/>
        </w:rPr>
        <w:t>ՀՀ ՍՊՈՐ</w:t>
      </w:r>
      <w:r w:rsidR="0094283E" w:rsidRPr="00DC1F4C">
        <w:rPr>
          <w:rFonts w:ascii="GHEA Grapalat" w:hAnsi="GHEA Grapalat" w:cs="Sylfaen"/>
          <w:b/>
          <w:sz w:val="22"/>
          <w:u w:val="single"/>
          <w:lang w:val="hy-AM"/>
        </w:rPr>
        <w:t>Տ</w:t>
      </w:r>
      <w:r w:rsidR="005367B0">
        <w:rPr>
          <w:rFonts w:ascii="GHEA Grapalat" w:hAnsi="GHEA Grapalat" w:cs="Sylfaen"/>
          <w:b/>
          <w:sz w:val="22"/>
          <w:u w:val="single"/>
          <w:lang w:val="hy-AM"/>
        </w:rPr>
        <w:t>Ի ԵՎ</w:t>
      </w:r>
      <w:r w:rsidR="0094283E" w:rsidRPr="00DC1F4C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="0094283E" w:rsidRPr="00DC1F4C">
        <w:rPr>
          <w:rFonts w:ascii="GHEA Grapalat" w:hAnsi="GHEA Grapalat" w:cs="Sylfaen"/>
          <w:b/>
          <w:sz w:val="22"/>
          <w:u w:val="single"/>
          <w:lang w:val="hy-AM"/>
        </w:rPr>
        <w:t>Ե</w:t>
      </w:r>
      <w:r w:rsidR="005367B0">
        <w:rPr>
          <w:rFonts w:ascii="GHEA Grapalat" w:hAnsi="GHEA Grapalat" w:cs="Sylfaen"/>
          <w:b/>
          <w:sz w:val="22"/>
          <w:u w:val="single"/>
          <w:lang w:val="hy-AM"/>
        </w:rPr>
        <w:t>ՐԻՏԱ</w:t>
      </w:r>
      <w:r w:rsidR="0094283E" w:rsidRPr="00DC1F4C">
        <w:rPr>
          <w:rFonts w:ascii="GHEA Grapalat" w:hAnsi="GHEA Grapalat" w:cs="Sylfaen"/>
          <w:b/>
          <w:sz w:val="22"/>
          <w:u w:val="single"/>
          <w:lang w:val="hy-AM"/>
        </w:rPr>
        <w:t>Ս</w:t>
      </w:r>
      <w:r w:rsidR="005367B0">
        <w:rPr>
          <w:rFonts w:ascii="GHEA Grapalat" w:hAnsi="GHEA Grapalat" w:cs="Sylfaen"/>
          <w:b/>
          <w:sz w:val="22"/>
          <w:u w:val="single"/>
          <w:lang w:val="hy-AM"/>
        </w:rPr>
        <w:t>ԱՐԴ</w:t>
      </w:r>
      <w:r w:rsidR="00A94583" w:rsidRPr="00DC1F4C">
        <w:rPr>
          <w:rFonts w:ascii="GHEA Grapalat" w:hAnsi="GHEA Grapalat" w:cs="Sylfaen"/>
          <w:b/>
          <w:sz w:val="22"/>
          <w:u w:val="single"/>
          <w:lang w:val="hy-AM"/>
        </w:rPr>
        <w:t>Ո</w:t>
      </w:r>
      <w:r w:rsidR="005367B0">
        <w:rPr>
          <w:rFonts w:ascii="GHEA Grapalat" w:hAnsi="GHEA Grapalat" w:cs="Sylfaen"/>
          <w:b/>
          <w:sz w:val="22"/>
          <w:u w:val="single"/>
          <w:lang w:val="hy-AM"/>
        </w:rPr>
        <w:t>ՒԹՅ</w:t>
      </w:r>
      <w:r w:rsidR="0094283E" w:rsidRPr="00DC1F4C">
        <w:rPr>
          <w:rFonts w:ascii="GHEA Grapalat" w:hAnsi="GHEA Grapalat" w:cs="Sylfaen"/>
          <w:b/>
          <w:sz w:val="22"/>
          <w:u w:val="single"/>
          <w:lang w:val="hy-AM"/>
        </w:rPr>
        <w:t>ԱՆ Հ</w:t>
      </w:r>
      <w:r w:rsidR="005367B0">
        <w:rPr>
          <w:rFonts w:ascii="GHEA Grapalat" w:hAnsi="GHEA Grapalat" w:cs="Sylfaen"/>
          <w:b/>
          <w:sz w:val="22"/>
          <w:u w:val="single"/>
          <w:lang w:val="hy-AM"/>
        </w:rPr>
        <w:t>ԱՐ</w:t>
      </w:r>
      <w:r w:rsidR="0094283E" w:rsidRPr="00DC1F4C">
        <w:rPr>
          <w:rFonts w:ascii="GHEA Grapalat" w:hAnsi="GHEA Grapalat" w:cs="Sylfaen"/>
          <w:b/>
          <w:sz w:val="22"/>
          <w:u w:val="single"/>
          <w:lang w:val="hy-AM"/>
        </w:rPr>
        <w:t>Ց</w:t>
      </w:r>
      <w:r w:rsidR="005367B0">
        <w:rPr>
          <w:rFonts w:ascii="GHEA Grapalat" w:hAnsi="GHEA Grapalat" w:cs="Sylfaen"/>
          <w:b/>
          <w:sz w:val="22"/>
          <w:u w:val="single"/>
          <w:lang w:val="hy-AM"/>
        </w:rPr>
        <w:t>Ե</w:t>
      </w:r>
      <w:r w:rsidR="0094283E" w:rsidRPr="00DC1F4C">
        <w:rPr>
          <w:rFonts w:ascii="GHEA Grapalat" w:hAnsi="GHEA Grapalat" w:cs="Sylfaen"/>
          <w:b/>
          <w:sz w:val="22"/>
          <w:u w:val="single"/>
          <w:lang w:val="hy-AM"/>
        </w:rPr>
        <w:t>Ր</w:t>
      </w:r>
      <w:r w:rsidR="00A94583" w:rsidRPr="00DC1F4C">
        <w:rPr>
          <w:rFonts w:ascii="GHEA Grapalat" w:hAnsi="GHEA Grapalat" w:cs="Sylfaen"/>
          <w:b/>
          <w:sz w:val="22"/>
          <w:u w:val="single"/>
          <w:lang w:val="hy-AM"/>
        </w:rPr>
        <w:t>Ի</w:t>
      </w:r>
    </w:p>
    <w:p w:rsidR="0094283E" w:rsidRPr="00DC1F4C" w:rsidRDefault="0094283E" w:rsidP="0094283E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DC1F4C">
        <w:rPr>
          <w:rFonts w:ascii="GHEA Grapalat" w:hAnsi="GHEA Grapalat" w:cs="Sylfaen"/>
          <w:b/>
          <w:sz w:val="22"/>
          <w:u w:val="single"/>
          <w:lang w:val="hy-AM"/>
        </w:rPr>
        <w:t xml:space="preserve">  Ն</w:t>
      </w:r>
      <w:r w:rsidR="005367B0">
        <w:rPr>
          <w:rFonts w:ascii="GHEA Grapalat" w:hAnsi="GHEA Grapalat" w:cs="Sylfaen"/>
          <w:b/>
          <w:sz w:val="22"/>
          <w:u w:val="single"/>
          <w:lang w:val="hy-AM"/>
        </w:rPr>
        <w:t>ԱԽԱՐԱՐՈՒ</w:t>
      </w:r>
      <w:r w:rsidRPr="00DC1F4C">
        <w:rPr>
          <w:rFonts w:ascii="GHEA Grapalat" w:hAnsi="GHEA Grapalat" w:cs="Sylfaen"/>
          <w:b/>
          <w:sz w:val="22"/>
          <w:u w:val="single"/>
          <w:lang w:val="hy-AM"/>
        </w:rPr>
        <w:t>ԹՅՈՒՆ</w:t>
      </w:r>
    </w:p>
    <w:p w:rsidR="0094283E" w:rsidRPr="00331870" w:rsidRDefault="0094283E" w:rsidP="0094283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</w:p>
    <w:p w:rsidR="00EB1174" w:rsidRPr="00331870" w:rsidRDefault="00C82773" w:rsidP="0094283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331870">
        <w:rPr>
          <w:rFonts w:ascii="GHEA Grapalat" w:hAnsi="GHEA Grapalat"/>
          <w:sz w:val="22"/>
          <w:lang w:val="hy-AM"/>
        </w:rPr>
        <w:t>10</w:t>
      </w:r>
      <w:r w:rsidR="0094283E" w:rsidRPr="00331870">
        <w:rPr>
          <w:rFonts w:ascii="GHEA Grapalat" w:hAnsi="GHEA Grapalat"/>
          <w:sz w:val="22"/>
          <w:lang w:val="hy-AM"/>
        </w:rPr>
        <w:t xml:space="preserve">.1 </w:t>
      </w:r>
      <w:r w:rsidR="008D4845" w:rsidRPr="00331870">
        <w:rPr>
          <w:rFonts w:ascii="GHEA Grapalat" w:hAnsi="GHEA Grapalat"/>
          <w:sz w:val="22"/>
          <w:lang w:val="hy-AM"/>
        </w:rPr>
        <w:t>Նախարարության ենթակայությամբ</w:t>
      </w:r>
      <w:r w:rsidR="00706208" w:rsidRPr="00331870">
        <w:rPr>
          <w:rFonts w:ascii="GHEA Grapalat" w:hAnsi="GHEA Grapalat"/>
          <w:sz w:val="22"/>
          <w:lang w:val="hy-AM"/>
        </w:rPr>
        <w:t xml:space="preserve"> </w:t>
      </w:r>
      <w:r w:rsidR="00681A1D" w:rsidRPr="00331870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="0094283E" w:rsidRPr="00331870">
        <w:rPr>
          <w:rFonts w:ascii="GHEA Grapalat" w:hAnsi="GHEA Grapalat"/>
          <w:sz w:val="22"/>
          <w:lang w:val="hy-AM"/>
        </w:rPr>
        <w:t xml:space="preserve">առկա </w:t>
      </w:r>
      <w:r w:rsidR="007F4EFE" w:rsidRPr="00331870">
        <w:rPr>
          <w:rFonts w:ascii="GHEA Grapalat" w:hAnsi="GHEA Grapalat"/>
          <w:sz w:val="22"/>
          <w:lang w:val="hy-AM"/>
        </w:rPr>
        <w:t xml:space="preserve">է </w:t>
      </w:r>
      <w:r w:rsidR="00DC1F4C" w:rsidRPr="00331870">
        <w:rPr>
          <w:rFonts w:ascii="GHEA Grapalat" w:hAnsi="GHEA Grapalat"/>
          <w:sz w:val="22"/>
          <w:lang w:val="hy-AM"/>
        </w:rPr>
        <w:t>մեկ</w:t>
      </w:r>
      <w:r w:rsidR="007F4EFE" w:rsidRPr="00331870">
        <w:rPr>
          <w:rFonts w:ascii="GHEA Grapalat" w:hAnsi="GHEA Grapalat"/>
          <w:sz w:val="22"/>
          <w:lang w:val="hy-AM"/>
        </w:rPr>
        <w:t xml:space="preserve"> </w:t>
      </w:r>
      <w:r w:rsidR="0094283E" w:rsidRPr="00331870">
        <w:rPr>
          <w:rFonts w:ascii="GHEA Grapalat" w:hAnsi="GHEA Grapalat"/>
          <w:sz w:val="22"/>
          <w:lang w:val="hy-AM"/>
        </w:rPr>
        <w:t>պետական մասնակցությամբ առևտրային կազմակերպություն</w:t>
      </w:r>
      <w:r w:rsidR="007F4EFE" w:rsidRPr="00331870">
        <w:rPr>
          <w:rFonts w:ascii="GHEA Grapalat" w:hAnsi="GHEA Grapalat"/>
          <w:sz w:val="22"/>
          <w:lang w:val="hy-AM"/>
        </w:rPr>
        <w:t>՝</w:t>
      </w:r>
      <w:r w:rsidR="002741D4" w:rsidRPr="00331870">
        <w:rPr>
          <w:rFonts w:ascii="GHEA Grapalat" w:hAnsi="GHEA Grapalat"/>
          <w:sz w:val="22"/>
          <w:lang w:val="hy-AM"/>
        </w:rPr>
        <w:t xml:space="preserve"> </w:t>
      </w:r>
      <w:r w:rsidR="00CC7F07" w:rsidRPr="00331870">
        <w:rPr>
          <w:rFonts w:ascii="GHEA Grapalat" w:hAnsi="GHEA Grapalat"/>
          <w:sz w:val="22"/>
          <w:lang w:val="hy-AM"/>
        </w:rPr>
        <w:t xml:space="preserve"> «</w:t>
      </w:r>
      <w:r w:rsidR="007F4EFE" w:rsidRPr="00331870">
        <w:rPr>
          <w:rFonts w:ascii="GHEA Grapalat" w:hAnsi="GHEA Grapalat"/>
          <w:sz w:val="22"/>
          <w:lang w:val="hy-AM"/>
        </w:rPr>
        <w:t>Դ. Համբարձումյանի անվան ջրային օլիմպ. հերթ. մասնա</w:t>
      </w:r>
      <w:r w:rsidR="00CC7F07" w:rsidRPr="00331870">
        <w:rPr>
          <w:rFonts w:ascii="GHEA Grapalat" w:hAnsi="GHEA Grapalat"/>
          <w:sz w:val="22"/>
          <w:lang w:val="hy-AM"/>
        </w:rPr>
        <w:t>գետ. մանկապատանեկան մարզադպրոց»</w:t>
      </w:r>
      <w:r w:rsidR="007F4EFE" w:rsidRPr="00331870">
        <w:rPr>
          <w:rFonts w:ascii="GHEA Grapalat" w:hAnsi="GHEA Grapalat"/>
          <w:sz w:val="22"/>
          <w:lang w:val="hy-AM"/>
        </w:rPr>
        <w:t xml:space="preserve"> ՓԲԸ:  </w:t>
      </w:r>
    </w:p>
    <w:p w:rsidR="003974C3" w:rsidRPr="00331870" w:rsidRDefault="003974C3" w:rsidP="0094283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331870">
        <w:rPr>
          <w:rFonts w:ascii="GHEA Grapalat" w:hAnsi="GHEA Grapalat"/>
          <w:sz w:val="22"/>
          <w:lang w:val="hy-AM"/>
        </w:rPr>
        <w:t>1</w:t>
      </w:r>
      <w:r w:rsidR="00C82773" w:rsidRPr="00331870">
        <w:rPr>
          <w:rFonts w:ascii="GHEA Grapalat" w:hAnsi="GHEA Grapalat"/>
          <w:sz w:val="22"/>
          <w:lang w:val="hy-AM"/>
        </w:rPr>
        <w:t>0</w:t>
      </w:r>
      <w:r w:rsidRPr="00331870">
        <w:rPr>
          <w:rFonts w:ascii="GHEA Grapalat" w:hAnsi="GHEA Grapalat"/>
          <w:sz w:val="22"/>
          <w:lang w:val="hy-AM"/>
        </w:rPr>
        <w:t>.</w:t>
      </w:r>
      <w:r w:rsidR="00124AD7" w:rsidRPr="00331870">
        <w:rPr>
          <w:rFonts w:ascii="GHEA Grapalat" w:hAnsi="GHEA Grapalat"/>
          <w:sz w:val="22"/>
          <w:lang w:val="hy-AM"/>
        </w:rPr>
        <w:t xml:space="preserve">2 </w:t>
      </w:r>
      <w:r w:rsidR="00125AE1">
        <w:rPr>
          <w:rFonts w:ascii="GHEA Grapalat" w:hAnsi="GHEA Grapalat"/>
          <w:sz w:val="22"/>
          <w:lang w:val="hy-AM"/>
        </w:rPr>
        <w:t xml:space="preserve"> </w:t>
      </w:r>
      <w:r w:rsidRPr="00331870">
        <w:rPr>
          <w:rFonts w:ascii="GHEA Grapalat" w:hAnsi="GHEA Grapalat"/>
          <w:sz w:val="22"/>
          <w:lang w:val="hy-AM"/>
        </w:rPr>
        <w:t>Ընկերությունում աշխատող</w:t>
      </w:r>
      <w:r w:rsidR="003A5A8F" w:rsidRPr="00331870">
        <w:rPr>
          <w:rFonts w:ascii="GHEA Grapalat" w:hAnsi="GHEA Grapalat"/>
          <w:sz w:val="22"/>
          <w:lang w:val="hy-AM"/>
        </w:rPr>
        <w:t>ների քանակը կազմ</w:t>
      </w:r>
      <w:r w:rsidR="00DC1F4C" w:rsidRPr="00331870">
        <w:rPr>
          <w:rFonts w:ascii="GHEA Grapalat" w:hAnsi="GHEA Grapalat"/>
          <w:sz w:val="22"/>
          <w:lang w:val="hy-AM"/>
        </w:rPr>
        <w:t>ել</w:t>
      </w:r>
      <w:r w:rsidR="003A5A8F" w:rsidRPr="00331870">
        <w:rPr>
          <w:rFonts w:ascii="GHEA Grapalat" w:hAnsi="GHEA Grapalat"/>
          <w:sz w:val="22"/>
          <w:lang w:val="hy-AM"/>
        </w:rPr>
        <w:t xml:space="preserve"> է</w:t>
      </w:r>
      <w:r w:rsidR="007F4EFE" w:rsidRPr="00331870">
        <w:rPr>
          <w:rFonts w:ascii="GHEA Grapalat" w:hAnsi="GHEA Grapalat"/>
          <w:sz w:val="22"/>
          <w:lang w:val="hy-AM"/>
        </w:rPr>
        <w:t xml:space="preserve"> 2</w:t>
      </w:r>
      <w:r w:rsidR="00832BB0" w:rsidRPr="00331870">
        <w:rPr>
          <w:rFonts w:ascii="GHEA Grapalat" w:hAnsi="GHEA Grapalat"/>
          <w:sz w:val="22"/>
          <w:lang w:val="hy-AM"/>
        </w:rPr>
        <w:t xml:space="preserve"> </w:t>
      </w:r>
      <w:r w:rsidR="00124AD7" w:rsidRPr="00331870">
        <w:rPr>
          <w:rFonts w:ascii="GHEA Grapalat" w:hAnsi="GHEA Grapalat"/>
          <w:sz w:val="22"/>
          <w:lang w:val="hy-AM"/>
        </w:rPr>
        <w:t>աշխատող</w:t>
      </w:r>
      <w:r w:rsidR="007F4EFE" w:rsidRPr="00331870">
        <w:rPr>
          <w:rFonts w:ascii="GHEA Grapalat" w:hAnsi="GHEA Grapalat"/>
          <w:sz w:val="22"/>
          <w:lang w:val="hy-AM"/>
        </w:rPr>
        <w:t>:</w:t>
      </w:r>
    </w:p>
    <w:p w:rsidR="007F4EFE" w:rsidRPr="00331870" w:rsidRDefault="00EA51DF" w:rsidP="00DC1F4C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331870">
        <w:rPr>
          <w:rFonts w:ascii="GHEA Grapalat" w:hAnsi="GHEA Grapalat"/>
          <w:sz w:val="22"/>
          <w:lang w:val="hy-AM"/>
        </w:rPr>
        <w:t>1</w:t>
      </w:r>
      <w:r w:rsidR="00C82773" w:rsidRPr="00331870">
        <w:rPr>
          <w:rFonts w:ascii="GHEA Grapalat" w:hAnsi="GHEA Grapalat"/>
          <w:sz w:val="22"/>
          <w:lang w:val="hy-AM"/>
        </w:rPr>
        <w:t>0</w:t>
      </w:r>
      <w:r w:rsidR="0094283E" w:rsidRPr="00331870">
        <w:rPr>
          <w:rFonts w:ascii="GHEA Grapalat" w:hAnsi="GHEA Grapalat"/>
          <w:sz w:val="22"/>
          <w:lang w:val="hy-AM"/>
        </w:rPr>
        <w:t>.</w:t>
      </w:r>
      <w:r w:rsidR="00124AD7" w:rsidRPr="00331870">
        <w:rPr>
          <w:rFonts w:ascii="GHEA Grapalat" w:hAnsi="GHEA Grapalat"/>
          <w:sz w:val="22"/>
          <w:lang w:val="hy-AM"/>
        </w:rPr>
        <w:t>3</w:t>
      </w:r>
      <w:r w:rsidR="0094283E" w:rsidRPr="00331870">
        <w:rPr>
          <w:rFonts w:ascii="GHEA Grapalat" w:hAnsi="GHEA Grapalat"/>
          <w:sz w:val="22"/>
          <w:lang w:val="hy-AM"/>
        </w:rPr>
        <w:t xml:space="preserve"> </w:t>
      </w:r>
      <w:r w:rsidR="007F4EFE" w:rsidRPr="00331870">
        <w:rPr>
          <w:rFonts w:ascii="GHEA Grapalat" w:hAnsi="GHEA Grapalat" w:cs="Sylfaen"/>
          <w:sz w:val="22"/>
          <w:lang w:val="hy-AM"/>
        </w:rPr>
        <w:t>Առևտրային կազմակերպության</w:t>
      </w:r>
      <w:r w:rsidR="0094283E" w:rsidRPr="00331870">
        <w:rPr>
          <w:rFonts w:ascii="GHEA Grapalat" w:hAnsi="GHEA Grapalat" w:cs="Sylfaen"/>
          <w:sz w:val="22"/>
          <w:lang w:val="hy-AM"/>
        </w:rPr>
        <w:t xml:space="preserve"> ֆինանսատնտեսական գործունեության ամփոփ</w:t>
      </w:r>
      <w:r w:rsidR="0094283E" w:rsidRPr="00331870">
        <w:rPr>
          <w:rFonts w:ascii="GHEA Grapalat" w:hAnsi="GHEA Grapalat"/>
          <w:sz w:val="22"/>
          <w:lang w:val="hy-AM"/>
        </w:rPr>
        <w:t xml:space="preserve"> </w:t>
      </w:r>
      <w:r w:rsidR="0094283E" w:rsidRPr="00331870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7F4EFE" w:rsidRPr="00331870" w:rsidRDefault="007F4EFE" w:rsidP="007F4EFE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331870">
        <w:rPr>
          <w:rFonts w:ascii="GHEA Grapalat" w:hAnsi="GHEA Grapalat"/>
          <w:i/>
          <w:iCs/>
          <w:sz w:val="22"/>
          <w:lang w:val="hy-AM"/>
        </w:rPr>
        <w:t xml:space="preserve">  </w:t>
      </w:r>
      <w:r w:rsidR="00E07586" w:rsidRPr="00331870">
        <w:rPr>
          <w:rFonts w:ascii="GHEA Grapalat" w:hAnsi="GHEA Grapalat"/>
          <w:i/>
          <w:iCs/>
          <w:sz w:val="22"/>
        </w:rPr>
        <w:t>(</w:t>
      </w:r>
      <w:r w:rsidR="00E07586" w:rsidRPr="00331870">
        <w:rPr>
          <w:rFonts w:ascii="GHEA Grapalat" w:hAnsi="GHEA Grapalat" w:cs="Sylfaen"/>
          <w:i/>
          <w:iCs/>
          <w:sz w:val="22"/>
        </w:rPr>
        <w:t>հազ. դրամ)</w:t>
      </w:r>
      <w:r w:rsidRPr="00331870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7F4EFE" w:rsidRPr="00331870" w:rsidTr="007F4EFE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F4EFE" w:rsidRPr="00331870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331870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7F4EFE" w:rsidRPr="00331870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331870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7F4EFE" w:rsidRPr="00331870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331870">
              <w:rPr>
                <w:rFonts w:ascii="GHEA Grapalat" w:hAnsi="GHEA Grapalat"/>
                <w:bCs/>
                <w:sz w:val="22"/>
              </w:rPr>
              <w:t>201</w:t>
            </w:r>
            <w:r w:rsidR="00681A1D" w:rsidRPr="00331870">
              <w:rPr>
                <w:rFonts w:ascii="GHEA Grapalat" w:hAnsi="GHEA Grapalat"/>
                <w:bCs/>
                <w:sz w:val="22"/>
                <w:lang w:val="hy-AM"/>
              </w:rPr>
              <w:t>8</w:t>
            </w:r>
            <w:r w:rsidRPr="00331870">
              <w:rPr>
                <w:rFonts w:ascii="GHEA Grapalat" w:hAnsi="GHEA Grapalat" w:cs="Sylfaen"/>
                <w:bCs/>
                <w:sz w:val="22"/>
              </w:rPr>
              <w:t>թ</w:t>
            </w:r>
            <w:r w:rsidRPr="00331870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7F4EFE" w:rsidRPr="00331870" w:rsidRDefault="00F62AA9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lang w:val="hy-AM"/>
              </w:rPr>
            </w:pPr>
            <w:r w:rsidRPr="00331870">
              <w:rPr>
                <w:rFonts w:ascii="GHEA Grapalat" w:hAnsi="GHEA Grapalat"/>
                <w:bCs/>
                <w:sz w:val="22"/>
                <w:lang w:val="hy-AM"/>
              </w:rPr>
              <w:t>առաջին կիսամյակ</w:t>
            </w:r>
          </w:p>
        </w:tc>
      </w:tr>
      <w:tr w:rsidR="007F4EFE" w:rsidRPr="00331870" w:rsidTr="007F4EF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F4EFE" w:rsidRPr="00331870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31870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F4EFE" w:rsidRPr="00331870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331870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F4EFE" w:rsidRPr="00331870" w:rsidRDefault="00DC1F4C" w:rsidP="00DC1F4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31870">
              <w:rPr>
                <w:rFonts w:ascii="GHEA Grapalat" w:hAnsi="GHEA Grapalat"/>
                <w:sz w:val="22"/>
              </w:rPr>
              <w:t>14,</w:t>
            </w:r>
            <w:r w:rsidRPr="00331870">
              <w:rPr>
                <w:rFonts w:ascii="GHEA Grapalat" w:hAnsi="GHEA Grapalat"/>
                <w:sz w:val="22"/>
                <w:lang w:val="hy-AM"/>
              </w:rPr>
              <w:t>905</w:t>
            </w:r>
            <w:r w:rsidR="007F4EFE" w:rsidRPr="00331870">
              <w:rPr>
                <w:rFonts w:ascii="GHEA Grapalat" w:hAnsi="GHEA Grapalat"/>
                <w:sz w:val="22"/>
              </w:rPr>
              <w:t>.0</w:t>
            </w:r>
          </w:p>
        </w:tc>
      </w:tr>
      <w:tr w:rsidR="007F4EFE" w:rsidRPr="00331870" w:rsidTr="007F4EF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F4EFE" w:rsidRPr="00331870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31870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F4EFE" w:rsidRPr="00331870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331870">
              <w:rPr>
                <w:rFonts w:ascii="GHEA Grapalat" w:hAnsi="GHEA Grapalat" w:cs="Sylfaen"/>
                <w:sz w:val="22"/>
              </w:rPr>
              <w:t xml:space="preserve">Աշխատել </w:t>
            </w:r>
            <w:r w:rsidRPr="00331870">
              <w:rPr>
                <w:rFonts w:ascii="GHEA Grapalat" w:hAnsi="GHEA Grapalat" w:cs="Sylfaen"/>
                <w:sz w:val="22"/>
                <w:lang w:val="ru-RU"/>
              </w:rPr>
              <w:t xml:space="preserve"> է </w:t>
            </w:r>
            <w:r w:rsidRPr="00331870">
              <w:rPr>
                <w:rFonts w:ascii="GHEA Grapalat" w:hAnsi="GHEA Grapalat" w:cs="Sylfaen"/>
                <w:sz w:val="22"/>
              </w:rPr>
              <w:t>շահույթով</w:t>
            </w:r>
            <w:r w:rsidR="00E07586" w:rsidRPr="00331870">
              <w:rPr>
                <w:rFonts w:ascii="GHEA Grapalat" w:hAnsi="GHEA Grapalat" w:cs="Sylfaen"/>
                <w:sz w:val="22"/>
              </w:rPr>
              <w:t>(</w:t>
            </w:r>
            <w:r w:rsidRPr="00331870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="00E07586" w:rsidRPr="00331870">
              <w:rPr>
                <w:rFonts w:ascii="GHEA Grapalat" w:hAnsi="GHEA Grapalat" w:cs="Sylfaen"/>
                <w:sz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F4EFE" w:rsidRPr="00331870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331870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</w:tr>
      <w:tr w:rsidR="007F4EFE" w:rsidRPr="00331870" w:rsidTr="007F4EF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F4EFE" w:rsidRPr="00331870" w:rsidRDefault="007F4EFE" w:rsidP="007F4EFE">
            <w:pPr>
              <w:pStyle w:val="BodyText"/>
              <w:rPr>
                <w:rFonts w:ascii="GHEA Grapalat" w:hAnsi="GHEA Grapalat"/>
                <w:sz w:val="22"/>
              </w:rPr>
            </w:pPr>
            <w:r w:rsidRPr="00331870">
              <w:rPr>
                <w:rFonts w:ascii="GHEA Grapalat" w:hAnsi="GHEA Grapalat"/>
                <w:sz w:val="22"/>
                <w:lang w:val="ru-RU"/>
              </w:rPr>
              <w:t>3</w:t>
            </w:r>
            <w:r w:rsidRPr="00331870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F4EFE" w:rsidRPr="00331870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331870">
              <w:rPr>
                <w:rFonts w:ascii="GHEA Grapalat" w:hAnsi="GHEA Grapalat" w:cs="Sylfaen"/>
                <w:sz w:val="22"/>
              </w:rPr>
              <w:t>Շահույթի</w:t>
            </w:r>
            <w:r w:rsidRPr="00331870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331870">
              <w:rPr>
                <w:rFonts w:ascii="GHEA Grapalat" w:hAnsi="GHEA Grapalat" w:cs="Sylfaen"/>
                <w:sz w:val="22"/>
              </w:rPr>
              <w:t>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F4EFE" w:rsidRPr="00331870" w:rsidRDefault="00E07586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31870">
              <w:rPr>
                <w:rFonts w:ascii="GHEA Grapalat" w:hAnsi="GHEA Grapalat"/>
                <w:sz w:val="22"/>
              </w:rPr>
              <w:t>2,405</w:t>
            </w:r>
            <w:r w:rsidR="007F4EFE" w:rsidRPr="00331870">
              <w:rPr>
                <w:rFonts w:ascii="GHEA Grapalat" w:hAnsi="GHEA Grapalat"/>
                <w:sz w:val="22"/>
              </w:rPr>
              <w:t>.0</w:t>
            </w:r>
          </w:p>
        </w:tc>
      </w:tr>
      <w:tr w:rsidR="007F4EFE" w:rsidRPr="00331870" w:rsidTr="007F4EFE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F4EFE" w:rsidRPr="00331870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31870">
              <w:rPr>
                <w:rFonts w:ascii="GHEA Grapalat" w:hAnsi="GHEA Grapalat"/>
                <w:sz w:val="22"/>
                <w:lang w:val="ru-RU"/>
              </w:rPr>
              <w:t>4</w:t>
            </w:r>
            <w:r w:rsidRPr="00331870">
              <w:rPr>
                <w:rFonts w:ascii="GHEA Grapalat" w:hAnsi="GHEA Grapalat"/>
                <w:sz w:val="22"/>
              </w:rPr>
              <w:t>.</w:t>
            </w:r>
          </w:p>
          <w:p w:rsidR="007F4EFE" w:rsidRPr="00331870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31870">
              <w:rPr>
                <w:rFonts w:ascii="GHEA Grapalat" w:hAnsi="GHEA Grapalat"/>
                <w:sz w:val="22"/>
                <w:lang w:val="ru-RU"/>
              </w:rPr>
              <w:t>4</w:t>
            </w:r>
            <w:r w:rsidRPr="00331870">
              <w:rPr>
                <w:rFonts w:ascii="GHEA Grapalat" w:hAnsi="GHEA Grapalat"/>
                <w:sz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F4EFE" w:rsidRPr="00331870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331870">
              <w:rPr>
                <w:rFonts w:ascii="GHEA Grapalat" w:hAnsi="GHEA Grapalat" w:cs="Sylfaen"/>
                <w:sz w:val="22"/>
              </w:rPr>
              <w:t>Եկամուտ</w:t>
            </w:r>
            <w:r w:rsidR="00E07586" w:rsidRPr="00331870">
              <w:rPr>
                <w:rFonts w:ascii="GHEA Grapalat" w:hAnsi="GHEA Grapalat" w:cs="Sylfaen"/>
                <w:sz w:val="22"/>
              </w:rPr>
              <w:t>ների ընդամենը ծավալը` այդ թվում</w:t>
            </w:r>
          </w:p>
          <w:p w:rsidR="007F4EFE" w:rsidRPr="00331870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331870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F4EFE" w:rsidRPr="00331870" w:rsidRDefault="00364008" w:rsidP="007F4EF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31870">
              <w:rPr>
                <w:rFonts w:ascii="GHEA Grapalat" w:hAnsi="GHEA Grapalat"/>
                <w:sz w:val="22"/>
              </w:rPr>
              <w:t>6</w:t>
            </w:r>
            <w:r w:rsidR="007F4EFE" w:rsidRPr="00331870">
              <w:rPr>
                <w:rFonts w:ascii="GHEA Grapalat" w:hAnsi="GHEA Grapalat"/>
                <w:sz w:val="22"/>
              </w:rPr>
              <w:t>.</w:t>
            </w:r>
            <w:r w:rsidRPr="00331870">
              <w:rPr>
                <w:rFonts w:ascii="GHEA Grapalat" w:hAnsi="GHEA Grapalat"/>
                <w:sz w:val="22"/>
              </w:rPr>
              <w:t>300.</w:t>
            </w:r>
            <w:r w:rsidR="007F4EFE" w:rsidRPr="00331870">
              <w:rPr>
                <w:rFonts w:ascii="GHEA Grapalat" w:hAnsi="GHEA Grapalat"/>
                <w:sz w:val="22"/>
              </w:rPr>
              <w:t>0</w:t>
            </w:r>
          </w:p>
          <w:p w:rsidR="007F4EFE" w:rsidRPr="00331870" w:rsidRDefault="00364008" w:rsidP="007F4EF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31870">
              <w:rPr>
                <w:rFonts w:ascii="GHEA Grapalat" w:hAnsi="GHEA Grapalat"/>
                <w:sz w:val="22"/>
              </w:rPr>
              <w:t>6.300.0</w:t>
            </w:r>
          </w:p>
        </w:tc>
      </w:tr>
      <w:tr w:rsidR="007F4EFE" w:rsidRPr="00331870" w:rsidTr="007F4EFE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F4EFE" w:rsidRPr="00331870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31870">
              <w:rPr>
                <w:rFonts w:ascii="GHEA Grapalat" w:hAnsi="GHEA Grapalat"/>
                <w:sz w:val="22"/>
                <w:lang w:val="ru-RU"/>
              </w:rPr>
              <w:t>5</w:t>
            </w:r>
            <w:r w:rsidRPr="00331870">
              <w:rPr>
                <w:rFonts w:ascii="GHEA Grapalat" w:hAnsi="GHEA Grapalat"/>
                <w:sz w:val="22"/>
              </w:rPr>
              <w:t>.</w:t>
            </w:r>
          </w:p>
          <w:p w:rsidR="007F4EFE" w:rsidRPr="00331870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31870">
              <w:rPr>
                <w:rFonts w:ascii="GHEA Grapalat" w:hAnsi="GHEA Grapalat"/>
                <w:sz w:val="22"/>
                <w:lang w:val="ru-RU"/>
              </w:rPr>
              <w:t>5</w:t>
            </w:r>
            <w:r w:rsidRPr="00331870">
              <w:rPr>
                <w:rFonts w:ascii="GHEA Grapalat" w:hAnsi="GHEA Grapalat"/>
                <w:sz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F4EFE" w:rsidRPr="00331870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331870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7F4EFE" w:rsidRPr="00331870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331870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F4EFE" w:rsidRPr="00331870" w:rsidRDefault="00364008" w:rsidP="00DC1F4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31870">
              <w:rPr>
                <w:rFonts w:ascii="GHEA Grapalat" w:hAnsi="GHEA Grapalat"/>
                <w:sz w:val="22"/>
              </w:rPr>
              <w:t>3,895</w:t>
            </w:r>
            <w:r w:rsidR="007F4EFE" w:rsidRPr="00331870">
              <w:rPr>
                <w:rFonts w:ascii="GHEA Grapalat" w:hAnsi="GHEA Grapalat"/>
                <w:sz w:val="22"/>
              </w:rPr>
              <w:t>.0</w:t>
            </w:r>
          </w:p>
          <w:p w:rsidR="007F4EFE" w:rsidRPr="00331870" w:rsidRDefault="00364008" w:rsidP="00DC1F4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31870">
              <w:rPr>
                <w:rFonts w:ascii="GHEA Grapalat" w:hAnsi="GHEA Grapalat"/>
                <w:sz w:val="22"/>
              </w:rPr>
              <w:t>3,895.0</w:t>
            </w:r>
          </w:p>
        </w:tc>
      </w:tr>
      <w:tr w:rsidR="007F4EFE" w:rsidRPr="00331870" w:rsidTr="007F4EFE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F4EFE" w:rsidRPr="00331870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31870">
              <w:rPr>
                <w:rFonts w:ascii="GHEA Grapalat" w:hAnsi="GHEA Grapalat"/>
                <w:sz w:val="22"/>
                <w:lang w:val="ru-RU"/>
              </w:rPr>
              <w:t>6.</w:t>
            </w:r>
          </w:p>
          <w:p w:rsidR="007F4EFE" w:rsidRPr="00331870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31870">
              <w:rPr>
                <w:rFonts w:ascii="GHEA Grapalat" w:hAnsi="GHEA Grapalat"/>
                <w:sz w:val="22"/>
                <w:lang w:val="ru-RU"/>
              </w:rPr>
              <w:lastRenderedPageBreak/>
              <w:t>6</w:t>
            </w:r>
            <w:r w:rsidRPr="00331870">
              <w:rPr>
                <w:rFonts w:ascii="GHEA Grapalat" w:hAnsi="GHEA Grapalat"/>
                <w:sz w:val="22"/>
              </w:rPr>
              <w:t>.1</w:t>
            </w:r>
          </w:p>
          <w:p w:rsidR="007F4EFE" w:rsidRPr="00331870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331870">
              <w:rPr>
                <w:rFonts w:ascii="GHEA Grapalat" w:hAnsi="GHEA Grapalat"/>
                <w:sz w:val="22"/>
                <w:lang w:val="ru-RU"/>
              </w:rPr>
              <w:t>6</w:t>
            </w:r>
            <w:r w:rsidRPr="00331870">
              <w:rPr>
                <w:rFonts w:ascii="GHEA Grapalat" w:hAnsi="GHEA Grapalat"/>
                <w:sz w:val="22"/>
              </w:rPr>
              <w:t>.2</w:t>
            </w:r>
          </w:p>
          <w:p w:rsidR="007F4EFE" w:rsidRPr="00331870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331870">
              <w:rPr>
                <w:rFonts w:ascii="GHEA Grapalat" w:hAnsi="GHEA Grapalat"/>
                <w:sz w:val="22"/>
                <w:lang w:val="ru-RU"/>
              </w:rPr>
              <w:t>6.3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F4EFE" w:rsidRPr="00331870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331870">
              <w:rPr>
                <w:rFonts w:ascii="GHEA Grapalat" w:hAnsi="GHEA Grapalat" w:cs="Sylfaen"/>
                <w:sz w:val="22"/>
              </w:rPr>
              <w:lastRenderedPageBreak/>
              <w:t>Ընթացիկ</w:t>
            </w:r>
            <w:r w:rsidRPr="00331870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331870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331870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331870">
              <w:rPr>
                <w:rFonts w:ascii="GHEA Grapalat" w:hAnsi="GHEA Grapalat" w:cs="Sylfaen"/>
                <w:sz w:val="22"/>
              </w:rPr>
              <w:t>ընդամենը</w:t>
            </w:r>
            <w:r w:rsidRPr="00331870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331870">
              <w:rPr>
                <w:rFonts w:ascii="GHEA Grapalat" w:hAnsi="GHEA Grapalat" w:cs="Sylfaen"/>
                <w:sz w:val="22"/>
              </w:rPr>
              <w:t>այդ</w:t>
            </w:r>
            <w:r w:rsidRPr="00331870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331870">
              <w:rPr>
                <w:rFonts w:ascii="GHEA Grapalat" w:hAnsi="GHEA Grapalat" w:cs="Sylfaen"/>
                <w:sz w:val="22"/>
              </w:rPr>
              <w:t>թվում</w:t>
            </w:r>
            <w:r w:rsidRPr="00331870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7F4EFE" w:rsidRPr="00331870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331870">
              <w:rPr>
                <w:rFonts w:ascii="GHEA Grapalat" w:hAnsi="GHEA Grapalat" w:cs="Sylfaen"/>
                <w:sz w:val="22"/>
              </w:rPr>
              <w:lastRenderedPageBreak/>
              <w:t>կրեդիտորական</w:t>
            </w:r>
            <w:r w:rsidRPr="00331870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331870">
              <w:rPr>
                <w:rFonts w:ascii="GHEA Grapalat" w:hAnsi="GHEA Grapalat" w:cs="Sylfaen"/>
                <w:sz w:val="22"/>
              </w:rPr>
              <w:t>պարտքեր</w:t>
            </w:r>
            <w:r w:rsidRPr="00331870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331870">
              <w:rPr>
                <w:rFonts w:ascii="GHEA Grapalat" w:hAnsi="GHEA Grapalat" w:cs="Sylfaen"/>
                <w:sz w:val="22"/>
              </w:rPr>
              <w:t>գնումների</w:t>
            </w:r>
            <w:r w:rsidRPr="00331870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331870">
              <w:rPr>
                <w:rFonts w:ascii="GHEA Grapalat" w:hAnsi="GHEA Grapalat" w:cs="Sylfaen"/>
                <w:sz w:val="22"/>
              </w:rPr>
              <w:t>գծով</w:t>
            </w:r>
          </w:p>
          <w:p w:rsidR="007F4EFE" w:rsidRPr="00331870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331870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7F4EFE" w:rsidRPr="00331870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331870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C1F4C" w:rsidRPr="00331870" w:rsidRDefault="00364008" w:rsidP="00DC1F4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331870">
              <w:rPr>
                <w:rFonts w:ascii="GHEA Grapalat" w:hAnsi="GHEA Grapalat"/>
                <w:sz w:val="22"/>
              </w:rPr>
              <w:lastRenderedPageBreak/>
              <w:t>1,056.0</w:t>
            </w:r>
          </w:p>
          <w:p w:rsidR="007F4EFE" w:rsidRPr="00331870" w:rsidRDefault="00364008" w:rsidP="00DC1F4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31870">
              <w:rPr>
                <w:rFonts w:ascii="GHEA Grapalat" w:hAnsi="GHEA Grapalat"/>
                <w:sz w:val="22"/>
              </w:rPr>
              <w:lastRenderedPageBreak/>
              <w:t>138.0</w:t>
            </w:r>
          </w:p>
          <w:p w:rsidR="007F4EFE" w:rsidRPr="00331870" w:rsidRDefault="00364008" w:rsidP="00DC1F4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31870">
              <w:rPr>
                <w:rFonts w:ascii="GHEA Grapalat" w:hAnsi="GHEA Grapalat"/>
                <w:sz w:val="22"/>
              </w:rPr>
              <w:t>745</w:t>
            </w:r>
            <w:r w:rsidR="007F4EFE" w:rsidRPr="00331870">
              <w:rPr>
                <w:rFonts w:ascii="GHEA Grapalat" w:hAnsi="GHEA Grapalat"/>
                <w:sz w:val="22"/>
              </w:rPr>
              <w:t>.0</w:t>
            </w:r>
          </w:p>
          <w:p w:rsidR="007F4EFE" w:rsidRPr="00331870" w:rsidRDefault="00364008" w:rsidP="00DC1F4C">
            <w:pPr>
              <w:jc w:val="center"/>
              <w:rPr>
                <w:rFonts w:ascii="GHEA Grapalat" w:hAnsi="GHEA Grapalat"/>
                <w:sz w:val="22"/>
                <w:lang w:val="en-US" w:eastAsia="en-US"/>
              </w:rPr>
            </w:pPr>
            <w:r w:rsidRPr="00331870">
              <w:rPr>
                <w:rFonts w:ascii="GHEA Grapalat" w:hAnsi="GHEA Grapalat"/>
                <w:sz w:val="22"/>
                <w:lang w:val="en-US" w:eastAsia="en-US"/>
              </w:rPr>
              <w:t>173.0</w:t>
            </w:r>
          </w:p>
          <w:p w:rsidR="007F4EFE" w:rsidRPr="00331870" w:rsidRDefault="007F4EFE" w:rsidP="00DC1F4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7F4EFE" w:rsidRPr="00331870" w:rsidTr="00DC1F4C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F4EFE" w:rsidRPr="00331870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31870">
              <w:rPr>
                <w:rFonts w:ascii="GHEA Grapalat" w:hAnsi="GHEA Grapalat"/>
                <w:sz w:val="22"/>
                <w:lang w:val="ru-RU"/>
              </w:rPr>
              <w:lastRenderedPageBreak/>
              <w:t>7.</w:t>
            </w:r>
          </w:p>
          <w:p w:rsidR="007F4EFE" w:rsidRPr="00331870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31870">
              <w:rPr>
                <w:rFonts w:ascii="GHEA Grapalat" w:hAnsi="GHEA Grapalat"/>
                <w:sz w:val="22"/>
                <w:lang w:val="ru-RU"/>
              </w:rPr>
              <w:t>7</w:t>
            </w:r>
            <w:r w:rsidRPr="00331870">
              <w:rPr>
                <w:rFonts w:ascii="GHEA Grapalat" w:hAnsi="GHEA Grapalat"/>
                <w:sz w:val="22"/>
              </w:rPr>
              <w:t>.1</w:t>
            </w:r>
          </w:p>
          <w:p w:rsidR="007F4EFE" w:rsidRPr="00331870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331870">
              <w:rPr>
                <w:rFonts w:ascii="GHEA Grapalat" w:hAnsi="GHEA Grapalat"/>
                <w:sz w:val="22"/>
                <w:lang w:val="ru-RU"/>
              </w:rPr>
              <w:t>7</w:t>
            </w:r>
            <w:r w:rsidRPr="00331870">
              <w:rPr>
                <w:rFonts w:ascii="GHEA Grapalat" w:hAnsi="GHEA Grapalat"/>
                <w:sz w:val="22"/>
              </w:rPr>
              <w:t>.2</w:t>
            </w:r>
          </w:p>
        </w:tc>
        <w:tc>
          <w:tcPr>
            <w:tcW w:w="6840" w:type="dxa"/>
            <w:tcBorders>
              <w:left w:val="nil"/>
            </w:tcBorders>
          </w:tcPr>
          <w:p w:rsidR="007F4EFE" w:rsidRPr="00594A34" w:rsidRDefault="007F4EFE" w:rsidP="00DC1F4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594A34">
              <w:rPr>
                <w:rFonts w:ascii="GHEA Grapalat" w:hAnsi="GHEA Grapalat" w:cs="Sylfaen"/>
                <w:sz w:val="22"/>
                <w:lang w:val="hy-AM"/>
              </w:rPr>
              <w:t>Ընթացիկ ակտիվներ ընդամենը,  այդ թվում`</w:t>
            </w:r>
          </w:p>
          <w:p w:rsidR="007F4EFE" w:rsidRPr="00594A34" w:rsidRDefault="007F4EFE" w:rsidP="00DC1F4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594A34">
              <w:rPr>
                <w:rFonts w:ascii="GHEA Grapalat" w:hAnsi="GHEA Grapalat" w:cs="Sylfaen"/>
                <w:sz w:val="22"/>
                <w:lang w:val="hy-AM"/>
              </w:rPr>
              <w:t>դեբիտորակն  պարտքեր վաճառքի գծով</w:t>
            </w:r>
          </w:p>
          <w:p w:rsidR="007F4EFE" w:rsidRPr="00594A34" w:rsidRDefault="007F4EFE" w:rsidP="00DC1F4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594A34">
              <w:rPr>
                <w:rFonts w:ascii="GHEA Grapalat" w:hAnsi="GHEA Grapalat" w:cs="Sylfaen"/>
                <w:sz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F4EFE" w:rsidRPr="00331870" w:rsidRDefault="00364008" w:rsidP="00DC1F4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31870">
              <w:rPr>
                <w:rFonts w:ascii="GHEA Grapalat" w:hAnsi="GHEA Grapalat"/>
                <w:sz w:val="22"/>
              </w:rPr>
              <w:t>13,770.</w:t>
            </w:r>
            <w:r w:rsidR="007F4EFE" w:rsidRPr="00331870">
              <w:rPr>
                <w:rFonts w:ascii="GHEA Grapalat" w:hAnsi="GHEA Grapalat"/>
                <w:sz w:val="22"/>
              </w:rPr>
              <w:t>0</w:t>
            </w:r>
          </w:p>
          <w:p w:rsidR="007F4EFE" w:rsidRPr="00331870" w:rsidRDefault="00364008" w:rsidP="00DC1F4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31870">
              <w:rPr>
                <w:rFonts w:ascii="GHEA Grapalat" w:hAnsi="GHEA Grapalat"/>
                <w:sz w:val="22"/>
              </w:rPr>
              <w:t>13,673</w:t>
            </w:r>
            <w:r w:rsidR="007F4EFE" w:rsidRPr="00331870">
              <w:rPr>
                <w:rFonts w:ascii="GHEA Grapalat" w:hAnsi="GHEA Grapalat"/>
                <w:sz w:val="22"/>
              </w:rPr>
              <w:t>.0</w:t>
            </w:r>
          </w:p>
          <w:p w:rsidR="007F4EFE" w:rsidRPr="00331870" w:rsidRDefault="00364008" w:rsidP="00DC1F4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31870">
              <w:rPr>
                <w:rFonts w:ascii="GHEA Grapalat" w:hAnsi="GHEA Grapalat"/>
                <w:sz w:val="22"/>
              </w:rPr>
              <w:t>97.0</w:t>
            </w:r>
          </w:p>
        </w:tc>
      </w:tr>
      <w:tr w:rsidR="007F4EFE" w:rsidRPr="00331870" w:rsidTr="00DC1F4C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F4EFE" w:rsidRPr="00331870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331870">
              <w:rPr>
                <w:rFonts w:ascii="GHEA Grapalat" w:hAnsi="GHEA Grapalat"/>
                <w:sz w:val="22"/>
                <w:lang w:val="ru-RU"/>
              </w:rPr>
              <w:t>8</w:t>
            </w:r>
          </w:p>
          <w:p w:rsidR="007F4EFE" w:rsidRPr="00331870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331870">
              <w:rPr>
                <w:rFonts w:ascii="GHEA Grapalat" w:hAnsi="GHEA Grapalat"/>
                <w:sz w:val="22"/>
                <w:lang w:val="ru-RU"/>
              </w:rPr>
              <w:t>8.1</w:t>
            </w:r>
          </w:p>
          <w:p w:rsidR="007F4EFE" w:rsidRPr="00331870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331870">
              <w:rPr>
                <w:rFonts w:ascii="GHEA Grapalat" w:hAnsi="GHEA Grapalat"/>
                <w:sz w:val="22"/>
                <w:lang w:val="ru-RU"/>
              </w:rPr>
              <w:t>8.2</w:t>
            </w:r>
          </w:p>
        </w:tc>
        <w:tc>
          <w:tcPr>
            <w:tcW w:w="6840" w:type="dxa"/>
            <w:tcBorders>
              <w:left w:val="nil"/>
            </w:tcBorders>
          </w:tcPr>
          <w:p w:rsidR="007F4EFE" w:rsidRPr="00331870" w:rsidRDefault="007F4EFE" w:rsidP="00DC1F4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331870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7F4EFE" w:rsidRPr="00331870" w:rsidRDefault="007F4EFE" w:rsidP="00DC1F4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331870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7F4EFE" w:rsidRPr="00331870" w:rsidRDefault="007F4EFE" w:rsidP="00DC1F4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hy-AM"/>
              </w:rPr>
            </w:pPr>
            <w:r w:rsidRPr="00331870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F4EFE" w:rsidRPr="00331870" w:rsidRDefault="007F4EFE" w:rsidP="00DC1F4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31870">
              <w:rPr>
                <w:rFonts w:ascii="GHEA Grapalat" w:hAnsi="GHEA Grapalat"/>
                <w:sz w:val="22"/>
              </w:rPr>
              <w:t>51</w:t>
            </w:r>
            <w:r w:rsidR="00364008" w:rsidRPr="00331870">
              <w:rPr>
                <w:rFonts w:ascii="GHEA Grapalat" w:hAnsi="GHEA Grapalat"/>
                <w:sz w:val="22"/>
              </w:rPr>
              <w:t>,</w:t>
            </w:r>
            <w:r w:rsidRPr="00331870">
              <w:rPr>
                <w:rFonts w:ascii="GHEA Grapalat" w:hAnsi="GHEA Grapalat"/>
                <w:sz w:val="22"/>
              </w:rPr>
              <w:t>236</w:t>
            </w:r>
            <w:r w:rsidR="00364008" w:rsidRPr="00331870">
              <w:rPr>
                <w:rFonts w:ascii="GHEA Grapalat" w:hAnsi="GHEA Grapalat"/>
                <w:sz w:val="22"/>
              </w:rPr>
              <w:t>.0</w:t>
            </w:r>
          </w:p>
          <w:p w:rsidR="007F4EFE" w:rsidRPr="00331870" w:rsidRDefault="007F4EFE" w:rsidP="00DC1F4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331870">
              <w:rPr>
                <w:rFonts w:ascii="GHEA Grapalat" w:hAnsi="GHEA Grapalat"/>
                <w:sz w:val="22"/>
                <w:lang w:val="ru-RU"/>
              </w:rPr>
              <w:t>0</w:t>
            </w:r>
          </w:p>
          <w:p w:rsidR="007F4EFE" w:rsidRPr="00331870" w:rsidRDefault="00364008" w:rsidP="00DC1F4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331870">
              <w:rPr>
                <w:rFonts w:ascii="GHEA Grapalat" w:hAnsi="GHEA Grapalat"/>
                <w:sz w:val="22"/>
              </w:rPr>
              <w:t>51,236.0</w:t>
            </w:r>
          </w:p>
        </w:tc>
      </w:tr>
      <w:tr w:rsidR="007F4EFE" w:rsidRPr="00331870" w:rsidTr="007F4EFE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F4EFE" w:rsidRPr="00331870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31870">
              <w:rPr>
                <w:rFonts w:ascii="GHEA Grapalat" w:hAnsi="GHEA Grapalat"/>
                <w:sz w:val="22"/>
                <w:lang w:val="ru-RU"/>
              </w:rPr>
              <w:t>9</w:t>
            </w:r>
            <w:r w:rsidRPr="00331870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F4EFE" w:rsidRPr="00331870" w:rsidRDefault="007F4EFE" w:rsidP="007F4EF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331870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F4EFE" w:rsidRPr="00331870" w:rsidRDefault="00364008" w:rsidP="00DC1F4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331870">
              <w:rPr>
                <w:rFonts w:ascii="GHEA Grapalat" w:hAnsi="GHEA Grapalat"/>
                <w:sz w:val="22"/>
              </w:rPr>
              <w:t>6,300.0</w:t>
            </w:r>
          </w:p>
        </w:tc>
      </w:tr>
    </w:tbl>
    <w:p w:rsidR="007F4EFE" w:rsidRPr="00331870" w:rsidRDefault="007F4EFE" w:rsidP="007F4EFE">
      <w:pPr>
        <w:pStyle w:val="BodyTextIndent"/>
        <w:tabs>
          <w:tab w:val="clear" w:pos="540"/>
          <w:tab w:val="num" w:pos="-5220"/>
          <w:tab w:val="left" w:pos="-142"/>
        </w:tabs>
        <w:rPr>
          <w:rFonts w:ascii="GHEA Grapalat" w:hAnsi="GHEA Grapalat" w:cs="Sylfaen"/>
          <w:sz w:val="22"/>
          <w:lang w:val="hy-AM"/>
        </w:rPr>
      </w:pPr>
      <w:r w:rsidRPr="00331870">
        <w:rPr>
          <w:rFonts w:ascii="GHEA Grapalat" w:hAnsi="GHEA Grapalat"/>
          <w:i/>
          <w:iCs/>
          <w:sz w:val="22"/>
          <w:lang w:val="hy-AM"/>
        </w:rPr>
        <w:t xml:space="preserve">                                           </w:t>
      </w:r>
    </w:p>
    <w:p w:rsidR="007F4EFE" w:rsidRPr="00331870" w:rsidRDefault="007F4EFE" w:rsidP="007F4EFE">
      <w:pPr>
        <w:spacing w:line="360" w:lineRule="auto"/>
        <w:ind w:right="-142"/>
        <w:jc w:val="both"/>
        <w:rPr>
          <w:rFonts w:ascii="GHEA Grapalat" w:hAnsi="GHEA Grapalat" w:cs="Sylfaen"/>
          <w:sz w:val="22"/>
          <w:lang w:val="hy-AM"/>
        </w:rPr>
      </w:pPr>
      <w:r w:rsidRPr="00331870">
        <w:rPr>
          <w:rFonts w:ascii="GHEA Grapalat" w:hAnsi="GHEA Grapalat" w:cs="Sylfaen"/>
          <w:sz w:val="22"/>
          <w:lang w:val="hy-AM" w:eastAsia="en-US"/>
        </w:rPr>
        <w:t xml:space="preserve">  </w:t>
      </w:r>
      <w:r w:rsidRPr="00331870">
        <w:rPr>
          <w:rFonts w:ascii="GHEA Grapalat" w:hAnsi="GHEA Grapalat" w:cs="Sylfaen"/>
          <w:sz w:val="22"/>
          <w:lang w:val="hy-AM"/>
        </w:rPr>
        <w:t xml:space="preserve"> </w:t>
      </w:r>
      <w:r w:rsidRPr="00331870">
        <w:rPr>
          <w:rFonts w:ascii="GHEA Grapalat" w:hAnsi="GHEA Grapalat"/>
          <w:sz w:val="22"/>
          <w:lang w:val="hy-AM"/>
        </w:rPr>
        <w:t xml:space="preserve">3.4 </w:t>
      </w:r>
      <w:r w:rsidRPr="00331870">
        <w:rPr>
          <w:rFonts w:ascii="GHEA Grapalat" w:hAnsi="GHEA Grapalat" w:cs="Sylfaen"/>
          <w:sz w:val="22"/>
          <w:lang w:val="hy-AM"/>
        </w:rPr>
        <w:t>Առևտրային կազմակերպության պետական բաժնեմասի կառավարման արդյունավետության գնահատումն ըստ պրակտիկայում ընդունված թույլատրելի սահմանային նորմաների.</w:t>
      </w:r>
      <w:r w:rsidRPr="00331870">
        <w:rPr>
          <w:rFonts w:ascii="GHEA Grapalat" w:hAnsi="GHEA Grapalat"/>
          <w:sz w:val="22"/>
          <w:lang w:val="hy-AM"/>
        </w:rPr>
        <w:tab/>
        <w:t xml:space="preserve"> </w:t>
      </w:r>
    </w:p>
    <w:p w:rsidR="007F4EFE" w:rsidRPr="00331870" w:rsidRDefault="007F4EFE" w:rsidP="007F4EFE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331870">
        <w:rPr>
          <w:rFonts w:ascii="GHEA Grapalat" w:hAnsi="GHEA Grapalat"/>
          <w:sz w:val="22"/>
          <w:lang w:val="hy-AM"/>
        </w:rPr>
        <w:t xml:space="preserve">1. </w:t>
      </w:r>
      <w:r w:rsidR="00F62AA9" w:rsidRPr="00331870">
        <w:rPr>
          <w:rFonts w:ascii="GHEA Grapalat" w:hAnsi="GHEA Grapalat" w:cs="Sylfaen"/>
          <w:sz w:val="22"/>
          <w:lang w:val="hy-AM"/>
        </w:rPr>
        <w:t>2018թ. առաջին կիսամյակի</w:t>
      </w:r>
      <w:r w:rsidR="00364008" w:rsidRPr="00331870">
        <w:rPr>
          <w:rFonts w:ascii="GHEA Grapalat" w:hAnsi="GHEA Grapalat" w:cs="Sylfaen"/>
          <w:sz w:val="22"/>
          <w:lang w:val="hy-AM"/>
        </w:rPr>
        <w:t xml:space="preserve"> տվյալներով </w:t>
      </w:r>
      <w:r w:rsidR="00CC7F07" w:rsidRPr="00331870">
        <w:rPr>
          <w:rFonts w:ascii="GHEA Grapalat" w:hAnsi="GHEA Grapalat"/>
          <w:sz w:val="22"/>
          <w:lang w:val="hy-AM"/>
        </w:rPr>
        <w:t>«</w:t>
      </w:r>
      <w:r w:rsidR="006F6360" w:rsidRPr="00331870">
        <w:rPr>
          <w:rFonts w:ascii="GHEA Grapalat" w:hAnsi="GHEA Grapalat"/>
          <w:sz w:val="22"/>
          <w:lang w:val="hy-AM"/>
        </w:rPr>
        <w:t>Դ. Համբարձումյանի անվան ջրային օլիմպ. հերթ. մասնա</w:t>
      </w:r>
      <w:r w:rsidR="00CC7F07" w:rsidRPr="00331870">
        <w:rPr>
          <w:rFonts w:ascii="GHEA Grapalat" w:hAnsi="GHEA Grapalat"/>
          <w:sz w:val="22"/>
          <w:lang w:val="hy-AM"/>
        </w:rPr>
        <w:t>գետ. մանկապատանեկան մարզադպրոց»</w:t>
      </w:r>
      <w:r w:rsidR="006F6360" w:rsidRPr="00331870">
        <w:rPr>
          <w:rFonts w:ascii="GHEA Grapalat" w:hAnsi="GHEA Grapalat"/>
          <w:sz w:val="22"/>
          <w:lang w:val="hy-AM"/>
        </w:rPr>
        <w:t xml:space="preserve"> ՓԲԸ-ն </w:t>
      </w:r>
      <w:r w:rsidR="00F62AA9" w:rsidRPr="00331870">
        <w:rPr>
          <w:rFonts w:ascii="GHEA Grapalat" w:hAnsi="GHEA Grapalat" w:cs="Sylfaen"/>
          <w:sz w:val="22"/>
          <w:lang w:val="hy-AM"/>
        </w:rPr>
        <w:t xml:space="preserve"> </w:t>
      </w:r>
      <w:r w:rsidRPr="00331870">
        <w:rPr>
          <w:rFonts w:ascii="GHEA Grapalat" w:hAnsi="GHEA Grapalat"/>
          <w:sz w:val="22"/>
          <w:lang w:val="hy-AM"/>
        </w:rPr>
        <w:t xml:space="preserve">ձևավորել է </w:t>
      </w:r>
      <w:r w:rsidR="00364008" w:rsidRPr="00331870">
        <w:rPr>
          <w:rFonts w:ascii="GHEA Grapalat" w:hAnsi="GHEA Grapalat"/>
          <w:sz w:val="22"/>
          <w:lang w:val="hy-AM"/>
        </w:rPr>
        <w:t>2,405.</w:t>
      </w:r>
      <w:r w:rsidRPr="00331870">
        <w:rPr>
          <w:rFonts w:ascii="GHEA Grapalat" w:hAnsi="GHEA Grapalat"/>
          <w:sz w:val="22"/>
          <w:lang w:val="hy-AM"/>
        </w:rPr>
        <w:t>0 հազ. դրամի շահույթ:</w:t>
      </w:r>
      <w:r w:rsidRPr="00331870">
        <w:rPr>
          <w:rFonts w:ascii="GHEA Grapalat" w:hAnsi="GHEA Grapalat" w:cs="Sylfaen"/>
          <w:sz w:val="22"/>
          <w:lang w:val="hy-AM"/>
        </w:rPr>
        <w:t xml:space="preserve"> </w:t>
      </w:r>
    </w:p>
    <w:p w:rsidR="002741D4" w:rsidRPr="00331870" w:rsidRDefault="00404965" w:rsidP="002741D4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331870">
        <w:rPr>
          <w:rFonts w:ascii="GHEA Grapalat" w:hAnsi="GHEA Grapalat"/>
          <w:sz w:val="22"/>
          <w:lang w:val="hy-AM"/>
        </w:rPr>
        <w:t>2.</w:t>
      </w:r>
      <w:r w:rsidR="002741D4" w:rsidRPr="00331870">
        <w:rPr>
          <w:rFonts w:ascii="GHEA Grapalat" w:hAnsi="GHEA Grapalat"/>
          <w:sz w:val="22"/>
          <w:lang w:val="hy-AM"/>
        </w:rPr>
        <w:t xml:space="preserve"> Ը</w:t>
      </w:r>
      <w:r w:rsidR="002741D4" w:rsidRPr="00331870">
        <w:rPr>
          <w:rFonts w:ascii="GHEA Grapalat" w:hAnsi="GHEA Grapalat" w:cs="Sylfaen"/>
          <w:sz w:val="22"/>
          <w:lang w:val="hy-AM"/>
        </w:rPr>
        <w:t>նկերությունում բացարձակ իրացվելիության ցուցանիշը ցածր է ֆինանսական վերլուծության պրակտիկայում ընդունված թույլատրելի սահմանային</w:t>
      </w:r>
      <w:r w:rsidR="002741D4" w:rsidRPr="00331870">
        <w:rPr>
          <w:rFonts w:ascii="GHEA Grapalat" w:hAnsi="GHEA Grapalat"/>
          <w:sz w:val="22"/>
          <w:lang w:val="hy-AM"/>
        </w:rPr>
        <w:t xml:space="preserve"> </w:t>
      </w:r>
      <w:r w:rsidRPr="00331870">
        <w:rPr>
          <w:rFonts w:ascii="GHEA Grapalat" w:hAnsi="GHEA Grapalat" w:cs="Sylfaen"/>
          <w:sz w:val="22"/>
          <w:lang w:val="hy-AM"/>
        </w:rPr>
        <w:t>նորմաներից</w:t>
      </w:r>
      <w:r w:rsidR="002741D4" w:rsidRPr="00331870">
        <w:rPr>
          <w:rFonts w:ascii="GHEA Grapalat" w:hAnsi="GHEA Grapalat" w:cs="Sylfaen"/>
          <w:sz w:val="22"/>
          <w:lang w:val="hy-AM"/>
        </w:rPr>
        <w:t>, ինչը ցույց է տալիս, որ ընկերությունն իրացվելիության առումով ունի որոշակի դժվարություններ,</w:t>
      </w:r>
      <w:r w:rsidRPr="00331870">
        <w:rPr>
          <w:rFonts w:ascii="GHEA Grapalat" w:hAnsi="GHEA Grapalat" w:cs="Sylfaen"/>
          <w:sz w:val="22"/>
          <w:lang w:val="hy-AM"/>
        </w:rPr>
        <w:t xml:space="preserve"> </w:t>
      </w:r>
      <w:r w:rsidR="002741D4" w:rsidRPr="00331870">
        <w:rPr>
          <w:rFonts w:ascii="GHEA Grapalat" w:hAnsi="GHEA Grapalat" w:cs="Sylfaen"/>
          <w:sz w:val="22"/>
          <w:lang w:val="hy-AM"/>
        </w:rPr>
        <w:t>կարճաժամկետ պարտավորությունները դրամական միջոցներով և դրանց համարժեքներով ապահովված չեն:</w:t>
      </w:r>
    </w:p>
    <w:p w:rsidR="00364008" w:rsidRPr="00331870" w:rsidRDefault="006F6360" w:rsidP="00364008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31870">
        <w:rPr>
          <w:rFonts w:ascii="GHEA Grapalat" w:hAnsi="GHEA Grapalat"/>
          <w:sz w:val="22"/>
          <w:szCs w:val="22"/>
          <w:lang w:val="hy-AM"/>
        </w:rPr>
        <w:t>3.</w:t>
      </w:r>
      <w:r w:rsidR="00364008" w:rsidRPr="00331870">
        <w:rPr>
          <w:rFonts w:ascii="GHEA Grapalat" w:hAnsi="GHEA Grapalat"/>
          <w:sz w:val="22"/>
          <w:szCs w:val="22"/>
          <w:lang w:val="hy-AM"/>
        </w:rPr>
        <w:t xml:space="preserve"> Ը</w:t>
      </w:r>
      <w:r w:rsidR="00364008" w:rsidRPr="00331870">
        <w:rPr>
          <w:rFonts w:ascii="GHEA Grapalat" w:hAnsi="GHEA Grapalat" w:cs="Sylfaen"/>
          <w:sz w:val="22"/>
          <w:szCs w:val="22"/>
          <w:lang w:val="hy-AM"/>
        </w:rPr>
        <w:t>նկերությունում ս</w:t>
      </w:r>
      <w:r w:rsidR="00364008" w:rsidRPr="00331870">
        <w:rPr>
          <w:rFonts w:ascii="GHEA Grapalat" w:hAnsi="GHEA Grapalat"/>
          <w:sz w:val="22"/>
          <w:szCs w:val="22"/>
          <w:lang w:val="hy-AM"/>
        </w:rPr>
        <w:t>եփական շրջանառու միջոցներով ապահովվածության և</w:t>
      </w:r>
      <w:r w:rsidR="00364008" w:rsidRPr="00331870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364008" w:rsidRPr="00331870">
        <w:rPr>
          <w:rFonts w:ascii="GHEA Grapalat" w:hAnsi="GHEA Grapalat"/>
          <w:sz w:val="22"/>
          <w:szCs w:val="22"/>
          <w:lang w:val="hy-AM"/>
        </w:rPr>
        <w:t>ֆինանսական անկախության գործակիցները չեն</w:t>
      </w:r>
      <w:r w:rsidR="00DC1F4C" w:rsidRPr="00331870">
        <w:rPr>
          <w:rFonts w:ascii="GHEA Grapalat" w:hAnsi="GHEA Grapalat" w:cs="Sylfaen"/>
          <w:sz w:val="22"/>
          <w:szCs w:val="22"/>
          <w:lang w:val="hy-AM" w:eastAsia="en-US"/>
        </w:rPr>
        <w:t xml:space="preserve"> համապատասխանում</w:t>
      </w:r>
      <w:r w:rsidR="00364008" w:rsidRPr="00331870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364008" w:rsidRPr="00331870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այսինքն ցածր է սեփական շրջանառու միջոցների ձևավորմանը սեփական կապիտալի մասնակցության աստիճանը։ </w:t>
      </w:r>
    </w:p>
    <w:p w:rsidR="00364008" w:rsidRPr="00331870" w:rsidRDefault="006F6360" w:rsidP="00364008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31870">
        <w:rPr>
          <w:rFonts w:ascii="GHEA Grapalat" w:hAnsi="GHEA Grapalat" w:cs="Sylfaen"/>
          <w:sz w:val="22"/>
          <w:szCs w:val="22"/>
          <w:lang w:val="hy-AM"/>
        </w:rPr>
        <w:t>4</w:t>
      </w:r>
      <w:r w:rsidR="00364008" w:rsidRPr="00331870">
        <w:rPr>
          <w:rFonts w:ascii="GHEA Grapalat" w:hAnsi="GHEA Grapalat" w:cs="Sylfaen"/>
          <w:sz w:val="22"/>
          <w:szCs w:val="22"/>
          <w:lang w:val="hy-AM"/>
        </w:rPr>
        <w:t>. Ներդրման գործակիցը ցույց է տալիս, սեփական կապիտալի արտադրական ներդրումների ծածկման աստիճանը։ Ընկերության մոտ այն ցածր է և հավասար</w:t>
      </w:r>
      <w:r w:rsidR="00DC1F4C" w:rsidRPr="00331870">
        <w:rPr>
          <w:rFonts w:ascii="GHEA Grapalat" w:hAnsi="GHEA Grapalat" w:cs="Sylfaen"/>
          <w:sz w:val="22"/>
          <w:szCs w:val="22"/>
          <w:lang w:val="hy-AM"/>
        </w:rPr>
        <w:t>՝</w:t>
      </w:r>
      <w:r w:rsidR="00364008" w:rsidRPr="00331870">
        <w:rPr>
          <w:rFonts w:ascii="GHEA Grapalat" w:hAnsi="GHEA Grapalat" w:cs="Sylfaen"/>
          <w:sz w:val="22"/>
          <w:szCs w:val="22"/>
          <w:lang w:val="hy-AM"/>
        </w:rPr>
        <w:t xml:space="preserve"> 0.279։</w:t>
      </w:r>
    </w:p>
    <w:p w:rsidR="007F4EFE" w:rsidRPr="00331870" w:rsidRDefault="006F6360" w:rsidP="00662BF2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331870">
        <w:rPr>
          <w:rFonts w:ascii="GHEA Grapalat" w:hAnsi="GHEA Grapalat"/>
          <w:sz w:val="22"/>
          <w:szCs w:val="22"/>
          <w:lang w:val="hy-AM"/>
        </w:rPr>
        <w:t>5</w:t>
      </w:r>
      <w:r w:rsidR="00364008" w:rsidRPr="00331870">
        <w:rPr>
          <w:rFonts w:ascii="GHEA Grapalat" w:hAnsi="GHEA Grapalat"/>
          <w:sz w:val="22"/>
          <w:szCs w:val="22"/>
          <w:lang w:val="hy-AM"/>
        </w:rPr>
        <w:t xml:space="preserve">. </w:t>
      </w:r>
      <w:r w:rsidR="00364008" w:rsidRPr="00331870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գործակիցը գործարար ակտիվությունը բնութագրող ցուցանիշ է:</w:t>
      </w:r>
      <w:r w:rsidR="00364008" w:rsidRPr="00331870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ցուցանիշն, այնքան արդյունավետորեն են օգտագործվում ակտիվները: </w:t>
      </w:r>
      <w:r w:rsidR="00662BF2" w:rsidRPr="00331870">
        <w:rPr>
          <w:rFonts w:ascii="GHEA Grapalat" w:hAnsi="GHEA Grapalat" w:cs="Sylfaen"/>
          <w:sz w:val="22"/>
          <w:szCs w:val="22"/>
          <w:lang w:val="hy-AM"/>
        </w:rPr>
        <w:t xml:space="preserve">Ընկերության </w:t>
      </w:r>
      <w:r w:rsidR="00364008" w:rsidRPr="00331870">
        <w:rPr>
          <w:rFonts w:ascii="GHEA Grapalat" w:hAnsi="GHEA Grapalat" w:cs="Sylfaen"/>
          <w:sz w:val="22"/>
          <w:szCs w:val="22"/>
          <w:lang w:val="hy-AM"/>
        </w:rPr>
        <w:t xml:space="preserve">մոտ </w:t>
      </w:r>
      <w:r w:rsidRPr="00331870">
        <w:rPr>
          <w:rFonts w:ascii="GHEA Grapalat" w:hAnsi="GHEA Grapalat" w:cs="Sylfaen"/>
          <w:sz w:val="22"/>
          <w:szCs w:val="22"/>
          <w:lang w:val="hy-AM"/>
        </w:rPr>
        <w:t>այն</w:t>
      </w:r>
      <w:r w:rsidR="00DC1F4C" w:rsidRPr="00331870">
        <w:rPr>
          <w:rFonts w:ascii="GHEA Grapalat" w:hAnsi="GHEA Grapalat" w:cs="Sylfaen"/>
          <w:sz w:val="22"/>
          <w:szCs w:val="22"/>
          <w:lang w:val="hy-AM"/>
        </w:rPr>
        <w:t xml:space="preserve"> ցածր է և</w:t>
      </w:r>
      <w:r w:rsidRPr="0033187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C1F4C" w:rsidRPr="00331870">
        <w:rPr>
          <w:rFonts w:ascii="GHEA Grapalat" w:hAnsi="GHEA Grapalat" w:cs="Sylfaen"/>
          <w:sz w:val="22"/>
          <w:szCs w:val="22"/>
          <w:lang w:val="hy-AM"/>
        </w:rPr>
        <w:t xml:space="preserve">հավասար </w:t>
      </w:r>
      <w:r w:rsidR="00662BF2" w:rsidRPr="00331870">
        <w:rPr>
          <w:rFonts w:ascii="GHEA Grapalat" w:hAnsi="GHEA Grapalat" w:cs="Sylfaen"/>
          <w:sz w:val="22"/>
          <w:szCs w:val="22"/>
          <w:lang w:val="hy-AM" w:eastAsia="en-US"/>
        </w:rPr>
        <w:t xml:space="preserve"> 0.096։</w:t>
      </w:r>
    </w:p>
    <w:p w:rsidR="002741D4" w:rsidRPr="00331870" w:rsidRDefault="00DC1F4C" w:rsidP="002741D4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331870">
        <w:rPr>
          <w:rFonts w:ascii="GHEA Grapalat" w:hAnsi="GHEA Grapalat" w:cs="Sylfaen"/>
          <w:sz w:val="22"/>
          <w:lang w:val="hy-AM"/>
        </w:rPr>
        <w:lastRenderedPageBreak/>
        <w:t>6</w:t>
      </w:r>
      <w:r w:rsidR="007F4EFE" w:rsidRPr="00331870">
        <w:rPr>
          <w:rFonts w:ascii="GHEA Grapalat" w:hAnsi="GHEA Grapalat" w:cs="Sylfaen"/>
          <w:sz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</w:t>
      </w:r>
      <w:r w:rsidR="002741D4" w:rsidRPr="00331870">
        <w:rPr>
          <w:rFonts w:ascii="GHEA Grapalat" w:hAnsi="GHEA Grapalat" w:cs="Sylfaen"/>
          <w:sz w:val="22"/>
          <w:lang w:val="hy-AM"/>
        </w:rPr>
        <w:t xml:space="preserve">Ցուցանիշը հավասար է </w:t>
      </w:r>
      <w:r w:rsidR="00662BF2" w:rsidRPr="00331870">
        <w:rPr>
          <w:rFonts w:ascii="GHEA Grapalat" w:hAnsi="GHEA Grapalat" w:cs="Sylfaen"/>
          <w:sz w:val="22"/>
          <w:lang w:val="hy-AM"/>
        </w:rPr>
        <w:t>2.42</w:t>
      </w:r>
      <w:r w:rsidR="002741D4" w:rsidRPr="00331870">
        <w:rPr>
          <w:rFonts w:ascii="GHEA Grapalat" w:hAnsi="GHEA Grapalat" w:cs="Sylfaen"/>
          <w:sz w:val="22"/>
          <w:lang w:val="hy-AM"/>
        </w:rPr>
        <w:t xml:space="preserve">: </w:t>
      </w:r>
      <w:r w:rsidR="007F4EFE" w:rsidRPr="00331870">
        <w:rPr>
          <w:rFonts w:ascii="GHEA Grapalat" w:hAnsi="GHEA Grapalat" w:cs="Sylfaen"/>
          <w:sz w:val="22"/>
          <w:lang w:val="hy-AM"/>
        </w:rPr>
        <w:t>Շահութաբերությա</w:t>
      </w:r>
      <w:r w:rsidR="002741D4" w:rsidRPr="00331870">
        <w:rPr>
          <w:rFonts w:ascii="GHEA Grapalat" w:hAnsi="GHEA Grapalat" w:cs="Sylfaen"/>
          <w:sz w:val="22"/>
          <w:lang w:val="hy-AM"/>
        </w:rPr>
        <w:t>ն հետ կապված բոլոր ցուցանիշները</w:t>
      </w:r>
      <w:r w:rsidR="007F4EFE" w:rsidRPr="00331870">
        <w:rPr>
          <w:rFonts w:ascii="GHEA Grapalat" w:hAnsi="GHEA Grapalat" w:cs="Sylfaen"/>
          <w:sz w:val="22"/>
          <w:lang w:val="hy-AM"/>
        </w:rPr>
        <w:t xml:space="preserve"> ընկերության մոտ </w:t>
      </w:r>
      <w:r w:rsidR="002741D4" w:rsidRPr="00331870">
        <w:rPr>
          <w:rFonts w:ascii="GHEA Grapalat" w:hAnsi="GHEA Grapalat" w:cs="Sylfaen"/>
          <w:sz w:val="22"/>
          <w:lang w:val="hy-AM"/>
        </w:rPr>
        <w:t xml:space="preserve">դրական </w:t>
      </w:r>
      <w:r w:rsidR="007F4EFE" w:rsidRPr="00331870">
        <w:rPr>
          <w:rFonts w:ascii="GHEA Grapalat" w:hAnsi="GHEA Grapalat" w:cs="Sylfaen"/>
          <w:sz w:val="22"/>
          <w:lang w:val="hy-AM"/>
        </w:rPr>
        <w:t>են:</w:t>
      </w:r>
    </w:p>
    <w:p w:rsidR="002741D4" w:rsidRPr="00331870" w:rsidRDefault="00DC1F4C" w:rsidP="002741D4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331870">
        <w:rPr>
          <w:rFonts w:ascii="GHEA Grapalat" w:hAnsi="GHEA Grapalat"/>
          <w:sz w:val="22"/>
          <w:lang w:val="hy-AM"/>
        </w:rPr>
        <w:t>7</w:t>
      </w:r>
      <w:r w:rsidR="002741D4" w:rsidRPr="00331870">
        <w:rPr>
          <w:rFonts w:ascii="GHEA Grapalat" w:hAnsi="GHEA Grapalat"/>
          <w:sz w:val="22"/>
          <w:lang w:val="hy-AM"/>
        </w:rPr>
        <w:t xml:space="preserve">. </w:t>
      </w:r>
      <w:r w:rsidR="002741D4" w:rsidRPr="00331870">
        <w:rPr>
          <w:rFonts w:ascii="GHEA Grapalat" w:hAnsi="GHEA Grapalat" w:cs="Sylfaen"/>
          <w:sz w:val="22"/>
          <w:lang w:val="hy-AM"/>
        </w:rPr>
        <w:t xml:space="preserve"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</w:t>
      </w:r>
      <w:r w:rsidR="002741D4" w:rsidRPr="00331870">
        <w:rPr>
          <w:rFonts w:ascii="GHEA Grapalat" w:hAnsi="GHEA Grapalat"/>
          <w:sz w:val="22"/>
          <w:lang w:val="hy-AM"/>
        </w:rPr>
        <w:t xml:space="preserve"> եկամուտնե</w:t>
      </w:r>
      <w:r w:rsidR="006F6360" w:rsidRPr="00331870">
        <w:rPr>
          <w:rFonts w:ascii="GHEA Grapalat" w:hAnsi="GHEA Grapalat"/>
          <w:sz w:val="22"/>
          <w:lang w:val="hy-AM"/>
        </w:rPr>
        <w:t>րն ամբողջությամբ ձևավորվել են</w:t>
      </w:r>
      <w:r w:rsidR="002741D4" w:rsidRPr="00331870">
        <w:rPr>
          <w:rFonts w:ascii="GHEA Grapalat" w:hAnsi="GHEA Grapalat"/>
          <w:sz w:val="22"/>
          <w:lang w:val="hy-AM"/>
        </w:rPr>
        <w:t xml:space="preserve"> հիմնական գործունեությունից: </w:t>
      </w:r>
    </w:p>
    <w:p w:rsidR="007F4EFE" w:rsidRPr="00331870" w:rsidRDefault="002741D4" w:rsidP="002741D4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331870">
        <w:rPr>
          <w:rFonts w:ascii="GHEA Grapalat" w:hAnsi="GHEA Grapalat"/>
          <w:sz w:val="22"/>
          <w:lang w:val="hy-AM"/>
        </w:rPr>
        <w:tab/>
      </w:r>
      <w:r w:rsidR="00404965" w:rsidRPr="00331870">
        <w:rPr>
          <w:rFonts w:ascii="GHEA Grapalat" w:hAnsi="GHEA Grapalat"/>
          <w:sz w:val="22"/>
          <w:lang w:val="hy-AM"/>
        </w:rPr>
        <w:t>10</w:t>
      </w:r>
      <w:r w:rsidR="007F4EFE" w:rsidRPr="00331870">
        <w:rPr>
          <w:rFonts w:ascii="GHEA Grapalat" w:hAnsi="GHEA Grapalat"/>
          <w:sz w:val="22"/>
          <w:lang w:val="hy-AM"/>
        </w:rPr>
        <w:t>.6  Եզրակացություն</w:t>
      </w:r>
    </w:p>
    <w:p w:rsidR="00662BF2" w:rsidRPr="00331870" w:rsidRDefault="007F4EFE" w:rsidP="00662BF2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331870">
        <w:rPr>
          <w:rFonts w:ascii="GHEA Grapalat" w:hAnsi="GHEA Grapalat" w:cs="Sylfaen"/>
          <w:sz w:val="22"/>
          <w:lang w:val="hy-AM"/>
        </w:rPr>
        <w:tab/>
      </w:r>
      <w:r w:rsidR="00F62AA9" w:rsidRPr="00331870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="002741D4" w:rsidRPr="00331870">
        <w:rPr>
          <w:rFonts w:ascii="GHEA Grapalat" w:hAnsi="GHEA Grapalat" w:cs="Sylfaen"/>
          <w:sz w:val="22"/>
          <w:lang w:val="hy-AM"/>
        </w:rPr>
        <w:t xml:space="preserve">ՀՀ սպորտի և երիտասարդության հարցերի նախարարության </w:t>
      </w:r>
      <w:r w:rsidRPr="00331870">
        <w:rPr>
          <w:rFonts w:ascii="GHEA Grapalat" w:hAnsi="GHEA Grapalat" w:cs="Sylfaen"/>
          <w:sz w:val="22"/>
          <w:lang w:val="hy-AM"/>
        </w:rPr>
        <w:t xml:space="preserve">ենթակայության </w:t>
      </w:r>
      <w:r w:rsidR="006F6360" w:rsidRPr="00331870">
        <w:rPr>
          <w:rFonts w:ascii="GHEA Grapalat" w:hAnsi="GHEA Grapalat"/>
          <w:sz w:val="22"/>
          <w:lang w:val="hy-AM"/>
        </w:rPr>
        <w:t>«</w:t>
      </w:r>
      <w:r w:rsidR="002741D4" w:rsidRPr="00331870">
        <w:rPr>
          <w:rFonts w:ascii="GHEA Grapalat" w:hAnsi="GHEA Grapalat"/>
          <w:sz w:val="22"/>
          <w:lang w:val="hy-AM"/>
        </w:rPr>
        <w:t>Դ. Համբարձումյանի անվան ջրային օլիմպ. հերթ. մասնա</w:t>
      </w:r>
      <w:r w:rsidR="006F6360" w:rsidRPr="00331870">
        <w:rPr>
          <w:rFonts w:ascii="GHEA Grapalat" w:hAnsi="GHEA Grapalat"/>
          <w:sz w:val="22"/>
          <w:lang w:val="hy-AM"/>
        </w:rPr>
        <w:t>գետ. մանկապատանեկան մարզադպրոց»</w:t>
      </w:r>
      <w:r w:rsidR="002741D4" w:rsidRPr="00331870">
        <w:rPr>
          <w:rFonts w:ascii="GHEA Grapalat" w:hAnsi="GHEA Grapalat"/>
          <w:sz w:val="22"/>
          <w:lang w:val="hy-AM"/>
        </w:rPr>
        <w:t xml:space="preserve"> ՓԲԸ</w:t>
      </w:r>
      <w:r w:rsidR="003F6742" w:rsidRPr="00331870">
        <w:rPr>
          <w:rFonts w:ascii="GHEA Grapalat" w:hAnsi="GHEA Grapalat"/>
          <w:sz w:val="22"/>
          <w:lang w:val="hy-AM"/>
        </w:rPr>
        <w:t>-ի</w:t>
      </w:r>
      <w:r w:rsidR="002741D4" w:rsidRPr="00331870">
        <w:rPr>
          <w:rFonts w:ascii="GHEA Grapalat" w:hAnsi="GHEA Grapalat" w:cs="Sylfaen"/>
          <w:sz w:val="22"/>
          <w:lang w:val="hy-AM"/>
        </w:rPr>
        <w:t xml:space="preserve"> </w:t>
      </w:r>
      <w:r w:rsidRPr="00331870">
        <w:rPr>
          <w:rFonts w:ascii="GHEA Grapalat" w:hAnsi="GHEA Grapalat" w:cs="Sylfaen"/>
          <w:sz w:val="22"/>
          <w:lang w:val="hy-AM"/>
        </w:rPr>
        <w:t xml:space="preserve"> </w:t>
      </w:r>
      <w:r w:rsidR="002741D4" w:rsidRPr="00331870">
        <w:rPr>
          <w:rFonts w:ascii="GHEA Grapalat" w:hAnsi="GHEA Grapalat" w:cs="Sylfaen"/>
          <w:sz w:val="22"/>
          <w:lang w:val="hy-AM"/>
        </w:rPr>
        <w:t xml:space="preserve">ձևավորել </w:t>
      </w:r>
      <w:r w:rsidRPr="00331870">
        <w:rPr>
          <w:rFonts w:ascii="GHEA Grapalat" w:hAnsi="GHEA Grapalat" w:cs="Sylfaen"/>
          <w:sz w:val="22"/>
          <w:lang w:val="hy-AM"/>
        </w:rPr>
        <w:t>է</w:t>
      </w:r>
      <w:r w:rsidR="00662BF2" w:rsidRPr="00331870">
        <w:rPr>
          <w:rFonts w:ascii="GHEA Grapalat" w:hAnsi="GHEA Grapalat" w:cs="Sylfaen"/>
          <w:sz w:val="22"/>
          <w:lang w:val="hy-AM"/>
        </w:rPr>
        <w:t xml:space="preserve"> 2,405.0 հազ. դրամի</w:t>
      </w:r>
      <w:r w:rsidRPr="00331870">
        <w:rPr>
          <w:rFonts w:ascii="GHEA Grapalat" w:hAnsi="GHEA Grapalat" w:cs="Sylfaen"/>
          <w:sz w:val="22"/>
          <w:lang w:val="hy-AM"/>
        </w:rPr>
        <w:t xml:space="preserve"> </w:t>
      </w:r>
      <w:r w:rsidR="002741D4" w:rsidRPr="00331870">
        <w:rPr>
          <w:rFonts w:ascii="GHEA Grapalat" w:hAnsi="GHEA Grapalat" w:cs="Sylfaen"/>
          <w:sz w:val="22"/>
          <w:lang w:val="hy-AM"/>
        </w:rPr>
        <w:t>շահույթ</w:t>
      </w:r>
      <w:r w:rsidR="00662BF2" w:rsidRPr="00331870">
        <w:rPr>
          <w:rFonts w:ascii="GHEA Grapalat" w:hAnsi="GHEA Grapalat" w:cs="Sylfaen"/>
          <w:sz w:val="22"/>
          <w:lang w:val="hy-AM"/>
        </w:rPr>
        <w:t xml:space="preserve">, </w:t>
      </w:r>
      <w:r w:rsidR="006F6360" w:rsidRPr="00331870">
        <w:rPr>
          <w:rFonts w:ascii="GHEA Grapalat" w:hAnsi="GHEA Grapalat" w:cs="Sylfaen"/>
          <w:sz w:val="22"/>
          <w:lang w:val="hy-AM"/>
        </w:rPr>
        <w:t>կո</w:t>
      </w:r>
      <w:r w:rsidR="00662BF2" w:rsidRPr="00331870">
        <w:rPr>
          <w:rFonts w:ascii="GHEA Grapalat" w:hAnsi="GHEA Grapalat" w:cs="Sylfaen"/>
          <w:sz w:val="22"/>
          <w:lang w:val="hy-AM"/>
        </w:rPr>
        <w:t>ւտակված</w:t>
      </w:r>
      <w:r w:rsidR="00404965" w:rsidRPr="00331870">
        <w:rPr>
          <w:rFonts w:ascii="GHEA Grapalat" w:hAnsi="GHEA Grapalat"/>
          <w:sz w:val="22"/>
          <w:lang w:val="hy-AM"/>
        </w:rPr>
        <w:t xml:space="preserve"> </w:t>
      </w:r>
      <w:r w:rsidR="002741D4" w:rsidRPr="00331870">
        <w:rPr>
          <w:rFonts w:ascii="GHEA Grapalat" w:hAnsi="GHEA Grapalat"/>
          <w:sz w:val="22"/>
          <w:lang w:val="hy-AM"/>
        </w:rPr>
        <w:t>շահույթը</w:t>
      </w:r>
      <w:r w:rsidR="006F6360" w:rsidRPr="00331870">
        <w:rPr>
          <w:rFonts w:ascii="GHEA Grapalat" w:hAnsi="GHEA Grapalat"/>
          <w:sz w:val="22"/>
          <w:lang w:val="hy-AM"/>
        </w:rPr>
        <w:t xml:space="preserve"> կազմել է</w:t>
      </w:r>
      <w:r w:rsidR="006F6360" w:rsidRPr="00331870">
        <w:rPr>
          <w:rFonts w:ascii="GHEA Grapalat" w:hAnsi="GHEA Grapalat" w:cs="Sylfaen"/>
          <w:sz w:val="22"/>
          <w:lang w:val="hy-AM"/>
        </w:rPr>
        <w:t xml:space="preserve"> 1,301.0 հազ. դրամ</w:t>
      </w:r>
      <w:r w:rsidR="00662BF2" w:rsidRPr="00331870">
        <w:rPr>
          <w:rFonts w:ascii="GHEA Grapalat" w:hAnsi="GHEA Grapalat"/>
          <w:sz w:val="22"/>
          <w:lang w:val="hy-AM"/>
        </w:rPr>
        <w:t>։</w:t>
      </w:r>
      <w:r w:rsidRPr="00331870">
        <w:rPr>
          <w:rFonts w:ascii="GHEA Grapalat" w:hAnsi="GHEA Grapalat"/>
          <w:sz w:val="22"/>
          <w:lang w:val="hy-AM"/>
        </w:rPr>
        <w:t xml:space="preserve"> </w:t>
      </w:r>
      <w:r w:rsidR="00662BF2" w:rsidRPr="00331870">
        <w:rPr>
          <w:rFonts w:ascii="GHEA Grapalat" w:hAnsi="GHEA Grapalat"/>
          <w:sz w:val="22"/>
          <w:lang w:val="hy-AM"/>
        </w:rPr>
        <w:t>Ընկերությ</w:t>
      </w:r>
      <w:r w:rsidR="006F6360" w:rsidRPr="00331870">
        <w:rPr>
          <w:rFonts w:ascii="GHEA Grapalat" w:hAnsi="GHEA Grapalat"/>
          <w:sz w:val="22"/>
          <w:lang w:val="hy-AM"/>
        </w:rPr>
        <w:t>ա</w:t>
      </w:r>
      <w:r w:rsidR="00662BF2" w:rsidRPr="00331870">
        <w:rPr>
          <w:rFonts w:ascii="GHEA Grapalat" w:hAnsi="GHEA Grapalat"/>
          <w:sz w:val="22"/>
          <w:lang w:val="hy-AM"/>
        </w:rPr>
        <w:t xml:space="preserve">ն </w:t>
      </w:r>
      <w:r w:rsidR="00662BF2" w:rsidRPr="00331870">
        <w:rPr>
          <w:rFonts w:ascii="GHEA Grapalat" w:hAnsi="GHEA Grapalat" w:cs="Sylfaen"/>
          <w:sz w:val="22"/>
          <w:lang w:val="hy-AM"/>
        </w:rPr>
        <w:t>արտադրանքի, ապրանքի, աշխատանքների, ծառայություններից հասույթը կազմ</w:t>
      </w:r>
      <w:r w:rsidR="006F6360" w:rsidRPr="00331870">
        <w:rPr>
          <w:rFonts w:ascii="GHEA Grapalat" w:hAnsi="GHEA Grapalat" w:cs="Sylfaen"/>
          <w:sz w:val="22"/>
          <w:lang w:val="hy-AM"/>
        </w:rPr>
        <w:t>ել</w:t>
      </w:r>
      <w:r w:rsidR="00662BF2" w:rsidRPr="00331870">
        <w:rPr>
          <w:rFonts w:ascii="GHEA Grapalat" w:hAnsi="GHEA Grapalat" w:cs="Sylfaen"/>
          <w:sz w:val="22"/>
          <w:lang w:val="hy-AM"/>
        </w:rPr>
        <w:t xml:space="preserve"> է </w:t>
      </w:r>
      <w:r w:rsidR="006F6360" w:rsidRPr="00331870">
        <w:rPr>
          <w:rFonts w:ascii="GHEA Grapalat" w:hAnsi="GHEA Grapalat" w:cs="Sylfaen"/>
          <w:sz w:val="22"/>
          <w:lang w:val="hy-AM"/>
        </w:rPr>
        <w:t>6,300.0</w:t>
      </w:r>
      <w:r w:rsidR="00662BF2" w:rsidRPr="00331870">
        <w:rPr>
          <w:rFonts w:ascii="GHEA Grapalat" w:hAnsi="GHEA Grapalat" w:cs="Sylfaen"/>
          <w:sz w:val="22"/>
          <w:lang w:val="hy-AM"/>
        </w:rPr>
        <w:t xml:space="preserve"> հազ. դրամ:</w:t>
      </w:r>
    </w:p>
    <w:p w:rsidR="00662BF2" w:rsidRPr="00331870" w:rsidRDefault="00662BF2" w:rsidP="00662BF2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</w:p>
    <w:p w:rsidR="007F4EFE" w:rsidRPr="00404965" w:rsidRDefault="007F4EFE" w:rsidP="007F4EFE">
      <w:pPr>
        <w:pStyle w:val="BodyTextIndent"/>
        <w:rPr>
          <w:rFonts w:ascii="GHEA Grapalat" w:hAnsi="GHEA Grapalat"/>
          <w:sz w:val="22"/>
          <w:lang w:val="hy-AM"/>
        </w:rPr>
      </w:pPr>
    </w:p>
    <w:p w:rsidR="00D86257" w:rsidRPr="005679A9" w:rsidRDefault="007F4EFE" w:rsidP="00CC7F07">
      <w:pPr>
        <w:pStyle w:val="BodyTextIndent"/>
        <w:tabs>
          <w:tab w:val="num" w:pos="-5220"/>
        </w:tabs>
        <w:rPr>
          <w:rFonts w:ascii="GHEA Grapalat" w:hAnsi="GHEA Grapalat"/>
          <w:b/>
          <w:sz w:val="22"/>
          <w:u w:val="single"/>
          <w:lang w:val="hy-AM"/>
        </w:rPr>
      </w:pPr>
      <w:r w:rsidRPr="00404965">
        <w:rPr>
          <w:rFonts w:ascii="GHEA Grapalat" w:hAnsi="GHEA Grapalat" w:cs="Sylfaen"/>
          <w:sz w:val="22"/>
          <w:lang w:val="hy-AM"/>
        </w:rPr>
        <w:tab/>
      </w:r>
    </w:p>
    <w:p w:rsidR="00B353C7" w:rsidRDefault="00C82773" w:rsidP="008F28AC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331870">
        <w:rPr>
          <w:rFonts w:ascii="GHEA Grapalat" w:hAnsi="GHEA Grapalat"/>
          <w:b/>
          <w:sz w:val="22"/>
          <w:u w:val="single"/>
          <w:lang w:val="hy-AM"/>
        </w:rPr>
        <w:t>11</w:t>
      </w:r>
      <w:r w:rsidR="00D45719">
        <w:rPr>
          <w:rFonts w:ascii="GHEA Grapalat" w:hAnsi="GHEA Grapalat"/>
          <w:b/>
          <w:sz w:val="22"/>
          <w:u w:val="single"/>
          <w:lang w:val="hy-AM"/>
        </w:rPr>
        <w:t>.</w:t>
      </w:r>
      <w:r w:rsidR="000A245A" w:rsidRPr="00331870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="00D45719">
        <w:rPr>
          <w:rFonts w:ascii="GHEA Grapalat" w:hAnsi="GHEA Grapalat" w:cs="Sylfaen"/>
          <w:b/>
          <w:sz w:val="22"/>
          <w:u w:val="single"/>
          <w:lang w:val="hy-AM"/>
        </w:rPr>
        <w:t>ՀՀ</w:t>
      </w:r>
      <w:r w:rsidR="000A245A" w:rsidRPr="00331870">
        <w:rPr>
          <w:rFonts w:ascii="GHEA Grapalat" w:hAnsi="GHEA Grapalat" w:cs="Sylfaen"/>
          <w:b/>
          <w:sz w:val="22"/>
          <w:u w:val="single"/>
          <w:lang w:val="hy-AM"/>
        </w:rPr>
        <w:t xml:space="preserve"> ՏՐԱՆՍՊՈՐՏԻ</w:t>
      </w:r>
      <w:r w:rsidR="00D45719">
        <w:rPr>
          <w:rFonts w:ascii="GHEA Grapalat" w:hAnsi="GHEA Grapalat" w:cs="Sylfaen"/>
          <w:b/>
          <w:sz w:val="22"/>
          <w:u w:val="single"/>
          <w:lang w:val="hy-AM"/>
        </w:rPr>
        <w:t>, ԿԱՊԻ  ԵՎ</w:t>
      </w:r>
      <w:r w:rsidR="003E7F7A" w:rsidRPr="00331870">
        <w:rPr>
          <w:rFonts w:ascii="GHEA Grapalat" w:hAnsi="GHEA Grapalat" w:cs="Sylfaen"/>
          <w:b/>
          <w:sz w:val="22"/>
          <w:u w:val="single"/>
          <w:lang w:val="hy-AM"/>
        </w:rPr>
        <w:t xml:space="preserve"> ՏԵՂԵԿԱՏՎԱԿԱՆ ՏԵԽՆՈԼՈԳԻԱՆԵՐԻ</w:t>
      </w:r>
      <w:r w:rsidR="000A245A" w:rsidRPr="00331870">
        <w:rPr>
          <w:rFonts w:ascii="GHEA Grapalat" w:hAnsi="GHEA Grapalat" w:cs="Sylfaen"/>
          <w:b/>
          <w:sz w:val="22"/>
          <w:u w:val="single"/>
          <w:lang w:val="hy-AM"/>
        </w:rPr>
        <w:t xml:space="preserve">  </w:t>
      </w:r>
    </w:p>
    <w:p w:rsidR="000A245A" w:rsidRPr="00331870" w:rsidRDefault="000A245A" w:rsidP="008F28AC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331870">
        <w:rPr>
          <w:rFonts w:ascii="GHEA Grapalat" w:hAnsi="GHEA Grapalat" w:cs="Sylfaen"/>
          <w:b/>
          <w:sz w:val="22"/>
          <w:u w:val="single"/>
          <w:lang w:val="hy-AM"/>
        </w:rPr>
        <w:t>ՆԱԽԱՐԱՐՈՒԹՅՈՒՆ</w:t>
      </w:r>
    </w:p>
    <w:p w:rsidR="00AD2184" w:rsidRPr="00362024" w:rsidRDefault="00AD2184" w:rsidP="008F28AC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0A245A" w:rsidRPr="00362024" w:rsidRDefault="007F2F3B" w:rsidP="000501F7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62024">
        <w:rPr>
          <w:rFonts w:ascii="GHEA Grapalat" w:hAnsi="GHEA Grapalat"/>
          <w:sz w:val="22"/>
          <w:szCs w:val="22"/>
          <w:lang w:val="hy-AM"/>
        </w:rPr>
        <w:t>1</w:t>
      </w:r>
      <w:r w:rsidR="00C82773" w:rsidRPr="00362024">
        <w:rPr>
          <w:rFonts w:ascii="GHEA Grapalat" w:hAnsi="GHEA Grapalat"/>
          <w:sz w:val="22"/>
          <w:szCs w:val="22"/>
          <w:lang w:val="hy-AM"/>
        </w:rPr>
        <w:t>1</w:t>
      </w:r>
      <w:r w:rsidR="000A245A" w:rsidRPr="00362024">
        <w:rPr>
          <w:rFonts w:ascii="GHEA Grapalat" w:hAnsi="GHEA Grapalat"/>
          <w:sz w:val="22"/>
          <w:szCs w:val="22"/>
          <w:lang w:val="hy-AM"/>
        </w:rPr>
        <w:t xml:space="preserve">.1  </w:t>
      </w:r>
      <w:r w:rsidR="002D7B62" w:rsidRPr="00362024">
        <w:rPr>
          <w:rFonts w:ascii="GHEA Grapalat" w:hAnsi="GHEA Grapalat"/>
          <w:sz w:val="22"/>
          <w:szCs w:val="22"/>
          <w:lang w:val="hy-AM"/>
        </w:rPr>
        <w:t xml:space="preserve">Նախարարության ենթակայությամբ </w:t>
      </w:r>
      <w:r w:rsidR="00F62AA9" w:rsidRPr="00362024">
        <w:rPr>
          <w:rFonts w:ascii="GHEA Grapalat" w:hAnsi="GHEA Grapalat" w:cs="Sylfaen"/>
          <w:sz w:val="22"/>
          <w:szCs w:val="22"/>
          <w:lang w:val="hy-AM"/>
        </w:rPr>
        <w:t xml:space="preserve">2018թ. առաջին կիսամյակի տվյալներով </w:t>
      </w:r>
      <w:r w:rsidR="000A245A" w:rsidRPr="00362024">
        <w:rPr>
          <w:rFonts w:ascii="GHEA Grapalat" w:hAnsi="GHEA Grapalat"/>
          <w:sz w:val="22"/>
          <w:szCs w:val="22"/>
          <w:lang w:val="hy-AM"/>
        </w:rPr>
        <w:t>առկա են թվով</w:t>
      </w:r>
      <w:r w:rsidR="00A31503" w:rsidRPr="00362024">
        <w:rPr>
          <w:rFonts w:ascii="GHEA Grapalat" w:hAnsi="GHEA Grapalat"/>
          <w:sz w:val="22"/>
          <w:szCs w:val="22"/>
          <w:lang w:val="hy-AM"/>
        </w:rPr>
        <w:t xml:space="preserve"> </w:t>
      </w:r>
      <w:r w:rsidR="00310FE0" w:rsidRPr="00362024">
        <w:rPr>
          <w:rFonts w:ascii="GHEA Grapalat" w:hAnsi="GHEA Grapalat"/>
          <w:sz w:val="22"/>
          <w:szCs w:val="22"/>
          <w:lang w:val="hy-AM"/>
        </w:rPr>
        <w:t>4</w:t>
      </w:r>
      <w:r w:rsidR="00D86257" w:rsidRPr="00362024">
        <w:rPr>
          <w:rFonts w:ascii="GHEA Grapalat" w:hAnsi="GHEA Grapalat"/>
          <w:sz w:val="22"/>
          <w:szCs w:val="22"/>
          <w:lang w:val="hy-AM"/>
        </w:rPr>
        <w:t xml:space="preserve"> </w:t>
      </w:r>
      <w:r w:rsidR="000A245A" w:rsidRPr="00362024">
        <w:rPr>
          <w:rFonts w:ascii="GHEA Grapalat" w:hAnsi="GHEA Grapalat"/>
          <w:sz w:val="22"/>
          <w:szCs w:val="22"/>
          <w:lang w:val="hy-AM"/>
        </w:rPr>
        <w:t>պետական մասնակցությամբ առևտրային կազմակերպություն</w:t>
      </w:r>
      <w:r w:rsidR="00477F56" w:rsidRPr="00362024">
        <w:rPr>
          <w:rFonts w:ascii="GHEA Grapalat" w:hAnsi="GHEA Grapalat"/>
          <w:sz w:val="22"/>
          <w:szCs w:val="22"/>
          <w:lang w:val="hy-AM"/>
        </w:rPr>
        <w:t>ներ</w:t>
      </w:r>
      <w:r w:rsidR="000A245A" w:rsidRPr="00362024">
        <w:rPr>
          <w:rFonts w:ascii="GHEA Grapalat" w:hAnsi="GHEA Grapalat"/>
          <w:sz w:val="22"/>
          <w:szCs w:val="22"/>
          <w:lang w:val="hy-AM"/>
        </w:rPr>
        <w:t>:</w:t>
      </w:r>
      <w:r w:rsidR="00AD2184" w:rsidRPr="00362024">
        <w:rPr>
          <w:rFonts w:ascii="GHEA Grapalat" w:hAnsi="GHEA Grapalat"/>
          <w:sz w:val="22"/>
          <w:szCs w:val="22"/>
          <w:lang w:val="hy-AM"/>
        </w:rPr>
        <w:t xml:space="preserve"> </w:t>
      </w:r>
      <w:r w:rsidR="00310FE0" w:rsidRPr="00362024">
        <w:rPr>
          <w:rFonts w:ascii="GHEA Grapalat" w:hAnsi="GHEA Grapalat"/>
          <w:sz w:val="22"/>
          <w:szCs w:val="22"/>
          <w:lang w:val="hy-AM"/>
        </w:rPr>
        <w:t>«Արմկոսմոս» ՓԲԸ-ն ստեղծվել է գաղտնի որոշմամբ</w:t>
      </w:r>
      <w:r w:rsidR="000B0D97" w:rsidRPr="00362024">
        <w:rPr>
          <w:rFonts w:ascii="GHEA Grapalat" w:hAnsi="GHEA Grapalat"/>
          <w:sz w:val="22"/>
          <w:szCs w:val="22"/>
          <w:lang w:val="hy-AM"/>
        </w:rPr>
        <w:t xml:space="preserve"> և վերլուծություն չի իրականացվում։ Վերլուծությունն իրականացվել է թվով 3 ընկերությունների համար։</w:t>
      </w:r>
    </w:p>
    <w:p w:rsidR="000A245A" w:rsidRPr="00362024" w:rsidRDefault="007F2F3B" w:rsidP="000501F7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362024">
        <w:rPr>
          <w:rFonts w:ascii="GHEA Grapalat" w:hAnsi="GHEA Grapalat"/>
          <w:sz w:val="22"/>
          <w:szCs w:val="22"/>
          <w:lang w:val="hy-AM"/>
        </w:rPr>
        <w:t>1</w:t>
      </w:r>
      <w:r w:rsidR="00C82773" w:rsidRPr="00362024">
        <w:rPr>
          <w:rFonts w:ascii="GHEA Grapalat" w:hAnsi="GHEA Grapalat"/>
          <w:sz w:val="22"/>
          <w:szCs w:val="22"/>
          <w:lang w:val="hy-AM"/>
        </w:rPr>
        <w:t>1</w:t>
      </w:r>
      <w:r w:rsidR="000A245A" w:rsidRPr="00362024">
        <w:rPr>
          <w:rFonts w:ascii="GHEA Grapalat" w:hAnsi="GHEA Grapalat"/>
          <w:sz w:val="22"/>
          <w:szCs w:val="22"/>
          <w:lang w:val="hy-AM"/>
        </w:rPr>
        <w:t xml:space="preserve">.2 </w:t>
      </w:r>
      <w:r w:rsidR="00331870" w:rsidRPr="00362024">
        <w:rPr>
          <w:rFonts w:ascii="GHEA Grapalat" w:hAnsi="GHEA Grapalat"/>
          <w:sz w:val="22"/>
          <w:szCs w:val="22"/>
          <w:lang w:val="hy-AM"/>
        </w:rPr>
        <w:t>Ը</w:t>
      </w:r>
      <w:r w:rsidR="003F1BB7" w:rsidRPr="00362024">
        <w:rPr>
          <w:rFonts w:ascii="GHEA Grapalat" w:hAnsi="GHEA Grapalat" w:cs="Sylfaen"/>
          <w:sz w:val="22"/>
          <w:szCs w:val="22"/>
          <w:lang w:val="hy-AM"/>
        </w:rPr>
        <w:t>նկերությունների</w:t>
      </w:r>
      <w:r w:rsidR="000A245A" w:rsidRPr="00362024">
        <w:rPr>
          <w:rFonts w:ascii="GHEA Grapalat" w:hAnsi="GHEA Grapalat" w:cs="Sylfaen"/>
          <w:sz w:val="22"/>
          <w:szCs w:val="22"/>
          <w:lang w:val="hy-AM"/>
        </w:rPr>
        <w:t xml:space="preserve"> աշխատողների ընդհանուր թվաքանակը նշված ժամանակ</w:t>
      </w:r>
      <w:r w:rsidR="00921E20" w:rsidRPr="00362024">
        <w:rPr>
          <w:rFonts w:ascii="GHEA Grapalat" w:hAnsi="GHEA Grapalat" w:cs="Sylfaen"/>
          <w:sz w:val="22"/>
          <w:szCs w:val="22"/>
          <w:lang w:val="hy-AM"/>
        </w:rPr>
        <w:t>ահատվածում</w:t>
      </w:r>
      <w:r w:rsidR="000A245A" w:rsidRPr="00362024">
        <w:rPr>
          <w:rFonts w:ascii="GHEA Grapalat" w:hAnsi="GHEA Grapalat" w:cs="Sylfaen"/>
          <w:sz w:val="22"/>
          <w:szCs w:val="22"/>
          <w:lang w:val="hy-AM"/>
        </w:rPr>
        <w:t xml:space="preserve"> կազմել է </w:t>
      </w:r>
      <w:r w:rsidR="00D50D6E" w:rsidRPr="00362024">
        <w:rPr>
          <w:rFonts w:ascii="GHEA Grapalat" w:hAnsi="GHEA Grapalat" w:cs="Sylfaen"/>
          <w:sz w:val="22"/>
          <w:szCs w:val="22"/>
          <w:lang w:val="hy-AM"/>
        </w:rPr>
        <w:t>485</w:t>
      </w:r>
      <w:r w:rsidR="00857C0C" w:rsidRPr="00362024">
        <w:rPr>
          <w:rFonts w:ascii="GHEA Grapalat" w:hAnsi="GHEA Grapalat" w:cs="Sylfaen"/>
          <w:sz w:val="22"/>
          <w:szCs w:val="22"/>
          <w:lang w:val="hy-AM"/>
        </w:rPr>
        <w:t xml:space="preserve"> աշխատո</w:t>
      </w:r>
      <w:r w:rsidR="005E5204" w:rsidRPr="00362024">
        <w:rPr>
          <w:rFonts w:ascii="GHEA Grapalat" w:hAnsi="GHEA Grapalat" w:cs="Sylfaen"/>
          <w:sz w:val="22"/>
          <w:szCs w:val="22"/>
          <w:lang w:val="hy-AM"/>
        </w:rPr>
        <w:t>ղ</w:t>
      </w:r>
      <w:r w:rsidR="00D86257" w:rsidRPr="00362024">
        <w:rPr>
          <w:rFonts w:ascii="GHEA Grapalat" w:hAnsi="GHEA Grapalat" w:cs="Sylfaen"/>
          <w:sz w:val="22"/>
          <w:szCs w:val="22"/>
          <w:lang w:val="hy-AM"/>
        </w:rPr>
        <w:t>,</w:t>
      </w:r>
      <w:r w:rsidR="003F1BB7" w:rsidRPr="00362024">
        <w:rPr>
          <w:rFonts w:ascii="GHEA Grapalat" w:hAnsi="GHEA Grapalat" w:cs="Sylfaen"/>
          <w:sz w:val="22"/>
          <w:szCs w:val="22"/>
          <w:lang w:val="hy-AM"/>
        </w:rPr>
        <w:t xml:space="preserve"> համապատասխանաբար՝</w:t>
      </w:r>
      <w:r w:rsidR="00315F85" w:rsidRPr="00362024">
        <w:rPr>
          <w:rFonts w:ascii="GHEA Grapalat" w:hAnsi="GHEA Grapalat"/>
          <w:sz w:val="22"/>
          <w:szCs w:val="22"/>
          <w:lang w:val="hy-AM"/>
        </w:rPr>
        <w:t xml:space="preserve"> </w:t>
      </w:r>
      <w:r w:rsidR="00D50D6E" w:rsidRPr="00362024">
        <w:rPr>
          <w:rFonts w:ascii="GHEA Grapalat" w:hAnsi="GHEA Grapalat"/>
          <w:sz w:val="22"/>
          <w:szCs w:val="22"/>
          <w:lang w:val="hy-AM"/>
        </w:rPr>
        <w:t>«Հատուկ կապ»</w:t>
      </w:r>
      <w:r w:rsidR="00857C0C" w:rsidRPr="00362024">
        <w:rPr>
          <w:rFonts w:ascii="GHEA Grapalat" w:hAnsi="GHEA Grapalat"/>
          <w:sz w:val="22"/>
          <w:szCs w:val="22"/>
          <w:lang w:val="hy-AM"/>
        </w:rPr>
        <w:t xml:space="preserve"> </w:t>
      </w:r>
      <w:r w:rsidR="00F371DE" w:rsidRPr="00362024">
        <w:rPr>
          <w:rFonts w:ascii="GHEA Grapalat" w:hAnsi="GHEA Grapalat"/>
          <w:sz w:val="22"/>
          <w:szCs w:val="22"/>
          <w:lang w:val="hy-AM"/>
        </w:rPr>
        <w:t>ՓԲԸ-</w:t>
      </w:r>
      <w:r w:rsidR="00D50D6E" w:rsidRPr="00362024">
        <w:rPr>
          <w:rFonts w:ascii="GHEA Grapalat" w:hAnsi="GHEA Grapalat"/>
          <w:sz w:val="22"/>
          <w:szCs w:val="22"/>
          <w:lang w:val="hy-AM"/>
        </w:rPr>
        <w:t>27</w:t>
      </w:r>
      <w:r w:rsidR="009D6EB2" w:rsidRPr="00362024">
        <w:rPr>
          <w:rFonts w:ascii="GHEA Grapalat" w:hAnsi="GHEA Grapalat"/>
          <w:sz w:val="22"/>
          <w:szCs w:val="22"/>
          <w:lang w:val="hy-AM"/>
        </w:rPr>
        <w:t xml:space="preserve"> </w:t>
      </w:r>
      <w:r w:rsidR="009174F8" w:rsidRPr="00362024">
        <w:rPr>
          <w:rFonts w:ascii="GHEA Grapalat" w:hAnsi="GHEA Grapalat"/>
          <w:sz w:val="22"/>
          <w:szCs w:val="22"/>
          <w:lang w:val="hy-AM"/>
        </w:rPr>
        <w:t xml:space="preserve"> աշխատող</w:t>
      </w:r>
      <w:r w:rsidR="00F371DE" w:rsidRPr="00362024">
        <w:rPr>
          <w:rFonts w:ascii="GHEA Grapalat" w:hAnsi="GHEA Grapalat"/>
          <w:sz w:val="22"/>
          <w:szCs w:val="22"/>
          <w:lang w:val="hy-AM"/>
        </w:rPr>
        <w:t xml:space="preserve">, </w:t>
      </w:r>
      <w:r w:rsidR="00D50D6E" w:rsidRPr="00362024">
        <w:rPr>
          <w:rFonts w:ascii="GHEA Grapalat" w:hAnsi="GHEA Grapalat"/>
          <w:sz w:val="22"/>
          <w:szCs w:val="22"/>
          <w:lang w:val="hy-AM"/>
        </w:rPr>
        <w:t>«</w:t>
      </w:r>
      <w:r w:rsidR="00315F85" w:rsidRPr="00362024">
        <w:rPr>
          <w:rFonts w:ascii="GHEA Grapalat" w:hAnsi="GHEA Grapalat"/>
          <w:sz w:val="22"/>
          <w:szCs w:val="22"/>
          <w:lang w:val="hy-AM"/>
        </w:rPr>
        <w:t>Վարչատնտեսական</w:t>
      </w:r>
      <w:r w:rsidR="00D50D6E" w:rsidRPr="00362024">
        <w:rPr>
          <w:rFonts w:ascii="GHEA Grapalat" w:hAnsi="GHEA Grapalat"/>
          <w:sz w:val="22"/>
          <w:szCs w:val="22"/>
          <w:lang w:val="hy-AM"/>
        </w:rPr>
        <w:t>»</w:t>
      </w:r>
      <w:r w:rsidR="00331870" w:rsidRPr="00362024">
        <w:rPr>
          <w:rFonts w:ascii="GHEA Grapalat" w:hAnsi="GHEA Grapalat"/>
          <w:sz w:val="22"/>
          <w:szCs w:val="22"/>
          <w:lang w:val="hy-AM"/>
        </w:rPr>
        <w:t xml:space="preserve"> </w:t>
      </w:r>
      <w:r w:rsidR="009D6EB2" w:rsidRPr="00362024">
        <w:rPr>
          <w:rFonts w:ascii="GHEA Grapalat" w:hAnsi="GHEA Grapalat"/>
          <w:sz w:val="22"/>
          <w:szCs w:val="22"/>
          <w:lang w:val="hy-AM"/>
        </w:rPr>
        <w:t>ՓԲԸ</w:t>
      </w:r>
      <w:r w:rsidR="00D50D6E" w:rsidRPr="00362024">
        <w:rPr>
          <w:rFonts w:ascii="GHEA Grapalat" w:hAnsi="GHEA Grapalat"/>
          <w:sz w:val="22"/>
          <w:szCs w:val="22"/>
          <w:lang w:val="hy-AM"/>
        </w:rPr>
        <w:t>՝</w:t>
      </w:r>
      <w:r w:rsidR="000B0D97" w:rsidRPr="00362024">
        <w:rPr>
          <w:rFonts w:ascii="GHEA Grapalat" w:hAnsi="GHEA Grapalat"/>
          <w:sz w:val="22"/>
          <w:szCs w:val="22"/>
          <w:lang w:val="hy-AM"/>
        </w:rPr>
        <w:t xml:space="preserve"> </w:t>
      </w:r>
      <w:r w:rsidR="00D50D6E" w:rsidRPr="00362024">
        <w:rPr>
          <w:rFonts w:ascii="GHEA Grapalat" w:hAnsi="GHEA Grapalat"/>
          <w:sz w:val="22"/>
          <w:szCs w:val="22"/>
          <w:lang w:val="hy-AM"/>
        </w:rPr>
        <w:t>18 աշխատող</w:t>
      </w:r>
      <w:r w:rsidR="00315F85" w:rsidRPr="00362024">
        <w:rPr>
          <w:rFonts w:ascii="GHEA Grapalat" w:hAnsi="GHEA Grapalat"/>
          <w:sz w:val="22"/>
          <w:szCs w:val="22"/>
          <w:lang w:val="hy-AM"/>
        </w:rPr>
        <w:t>,</w:t>
      </w:r>
      <w:r w:rsidR="000A245A" w:rsidRPr="00362024">
        <w:rPr>
          <w:rFonts w:ascii="GHEA Grapalat" w:hAnsi="GHEA Grapalat"/>
          <w:sz w:val="22"/>
          <w:szCs w:val="22"/>
          <w:lang w:val="hy-AM"/>
        </w:rPr>
        <w:t xml:space="preserve"> </w:t>
      </w:r>
      <w:r w:rsidR="00D50D6E" w:rsidRPr="00362024">
        <w:rPr>
          <w:rFonts w:ascii="GHEA Grapalat" w:hAnsi="GHEA Grapalat"/>
          <w:sz w:val="22"/>
          <w:szCs w:val="22"/>
          <w:lang w:val="hy-AM"/>
        </w:rPr>
        <w:t>«</w:t>
      </w:r>
      <w:r w:rsidR="003F1BB7" w:rsidRPr="00362024">
        <w:rPr>
          <w:rFonts w:ascii="GHEA Grapalat" w:hAnsi="GHEA Grapalat" w:cs="Sylfaen"/>
          <w:sz w:val="22"/>
          <w:szCs w:val="22"/>
          <w:lang w:val="hy-AM"/>
        </w:rPr>
        <w:t>Հայաստանի հեռուս</w:t>
      </w:r>
      <w:r w:rsidR="00D50D6E" w:rsidRPr="00362024">
        <w:rPr>
          <w:rFonts w:ascii="GHEA Grapalat" w:hAnsi="GHEA Grapalat" w:cs="Sylfaen"/>
          <w:sz w:val="22"/>
          <w:szCs w:val="22"/>
          <w:lang w:val="hy-AM"/>
        </w:rPr>
        <w:t>տատեսային և ռադիոհաղորդիչ ցանց»</w:t>
      </w:r>
      <w:r w:rsidR="003134AF" w:rsidRPr="0036202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F1BB7" w:rsidRPr="00362024">
        <w:rPr>
          <w:rFonts w:ascii="GHEA Grapalat" w:hAnsi="GHEA Grapalat" w:cs="Sylfaen"/>
          <w:sz w:val="22"/>
          <w:szCs w:val="22"/>
          <w:lang w:val="hy-AM"/>
        </w:rPr>
        <w:t>ՓԲԸ</w:t>
      </w:r>
      <w:r w:rsidR="00D50D6E" w:rsidRPr="00362024">
        <w:rPr>
          <w:rFonts w:ascii="GHEA Grapalat" w:hAnsi="GHEA Grapalat" w:cs="Sylfaen"/>
          <w:sz w:val="22"/>
          <w:szCs w:val="22"/>
          <w:lang w:val="hy-AM"/>
        </w:rPr>
        <w:t>՝</w:t>
      </w:r>
      <w:r w:rsidR="00F96A06" w:rsidRPr="0036202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50D6E" w:rsidRPr="00362024">
        <w:rPr>
          <w:rFonts w:ascii="GHEA Grapalat" w:hAnsi="GHEA Grapalat" w:cs="Sylfaen"/>
          <w:sz w:val="22"/>
          <w:szCs w:val="22"/>
          <w:lang w:val="hy-AM"/>
        </w:rPr>
        <w:t>440</w:t>
      </w:r>
      <w:r w:rsidR="00857C0C" w:rsidRPr="00362024">
        <w:rPr>
          <w:rFonts w:ascii="GHEA Grapalat" w:hAnsi="GHEA Grapalat" w:cs="Sylfaen"/>
          <w:sz w:val="22"/>
          <w:szCs w:val="22"/>
          <w:lang w:val="hy-AM"/>
        </w:rPr>
        <w:t xml:space="preserve"> աշխատող</w:t>
      </w:r>
      <w:r w:rsidR="008601A0" w:rsidRPr="00362024">
        <w:rPr>
          <w:rFonts w:ascii="GHEA Grapalat" w:hAnsi="GHEA Grapalat" w:cs="Sylfaen"/>
          <w:sz w:val="22"/>
          <w:szCs w:val="22"/>
          <w:lang w:val="hy-AM"/>
        </w:rPr>
        <w:t>:</w:t>
      </w:r>
      <w:r w:rsidR="00BC4F00" w:rsidRPr="00362024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86257" w:rsidRPr="00362024" w:rsidRDefault="00C82773" w:rsidP="000501F7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  <w:r w:rsidRPr="00362024">
        <w:rPr>
          <w:rFonts w:ascii="GHEA Grapalat" w:hAnsi="GHEA Grapalat"/>
          <w:sz w:val="22"/>
          <w:szCs w:val="22"/>
          <w:lang w:val="hy-AM"/>
        </w:rPr>
        <w:t>11</w:t>
      </w:r>
      <w:r w:rsidR="00B46DC9" w:rsidRPr="00362024">
        <w:rPr>
          <w:rFonts w:ascii="GHEA Grapalat" w:hAnsi="GHEA Grapalat"/>
          <w:sz w:val="22"/>
          <w:szCs w:val="22"/>
          <w:lang w:val="hy-AM"/>
        </w:rPr>
        <w:t xml:space="preserve">.3 </w:t>
      </w:r>
      <w:r w:rsidR="000A245A" w:rsidRPr="00362024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0A245A" w:rsidRPr="00362024">
        <w:rPr>
          <w:rFonts w:ascii="GHEA Grapalat" w:hAnsi="GHEA Grapalat"/>
          <w:sz w:val="22"/>
          <w:szCs w:val="22"/>
          <w:lang w:val="hy-AM"/>
        </w:rPr>
        <w:t xml:space="preserve"> </w:t>
      </w:r>
      <w:r w:rsidR="000A245A" w:rsidRPr="00362024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D86257" w:rsidRPr="00362024" w:rsidRDefault="00D86257" w:rsidP="000501F7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362024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D50D6E" w:rsidRPr="00362024">
        <w:rPr>
          <w:rFonts w:ascii="GHEA Grapalat" w:hAnsi="GHEA Grapalat"/>
          <w:i/>
          <w:iCs/>
          <w:sz w:val="22"/>
          <w:szCs w:val="22"/>
        </w:rPr>
        <w:t>(</w:t>
      </w:r>
      <w:r w:rsidR="00D50D6E" w:rsidRPr="00362024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362024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D86257" w:rsidRPr="00362024" w:rsidTr="00515D9C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62024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362024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362024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F62AA9" w:rsidRPr="00362024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362024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362024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  <w:r w:rsidR="00F62AA9" w:rsidRPr="00362024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առաջին կիսամյակ</w:t>
            </w:r>
          </w:p>
        </w:tc>
      </w:tr>
      <w:tr w:rsidR="00D86257" w:rsidRPr="00362024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/>
                <w:sz w:val="22"/>
                <w:szCs w:val="22"/>
              </w:rPr>
              <w:lastRenderedPageBreak/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362024" w:rsidRDefault="00310FE0" w:rsidP="000501F7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9,009,093.0</w:t>
            </w:r>
          </w:p>
        </w:tc>
      </w:tr>
      <w:tr w:rsidR="00D86257" w:rsidRPr="00362024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36202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D50D6E" w:rsidRPr="00362024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362024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D50D6E" w:rsidRPr="00362024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362024" w:rsidRDefault="000B0D9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</w:tr>
      <w:tr w:rsidR="00D86257" w:rsidRPr="00362024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362024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362024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D50D6E" w:rsidRPr="0036202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D50D6E" w:rsidRPr="00362024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D50D6E" w:rsidRPr="00362024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D50D6E" w:rsidRPr="00362024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362024" w:rsidRDefault="000B0D9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</w:rPr>
              <w:t>0</w:t>
            </w:r>
          </w:p>
        </w:tc>
      </w:tr>
      <w:tr w:rsidR="00D86257" w:rsidRPr="00362024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</w:rPr>
              <w:t>Շահո</w:t>
            </w:r>
            <w:r w:rsidR="00D50D6E" w:rsidRPr="00362024">
              <w:rPr>
                <w:rFonts w:ascii="GHEA Grapalat" w:hAnsi="GHEA Grapalat" w:cs="Sylfaen"/>
                <w:sz w:val="22"/>
                <w:szCs w:val="22"/>
              </w:rPr>
              <w:t>ւյթ (վնաս) չեն ձևավորել (</w:t>
            </w:r>
            <w:r w:rsidRPr="00362024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D50D6E" w:rsidRPr="00362024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</w:rPr>
              <w:t>0</w:t>
            </w:r>
          </w:p>
        </w:tc>
      </w:tr>
      <w:tr w:rsidR="00D86257" w:rsidRPr="00362024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362024" w:rsidRDefault="00D86257" w:rsidP="000501F7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362024" w:rsidRDefault="000B0D97" w:rsidP="000501F7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102,840.0</w:t>
            </w:r>
          </w:p>
        </w:tc>
      </w:tr>
      <w:tr w:rsidR="00D86257" w:rsidRPr="00362024" w:rsidTr="00515D9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362024" w:rsidRDefault="00D86257" w:rsidP="000501F7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362024" w:rsidRDefault="00D86257" w:rsidP="000501F7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86257" w:rsidRPr="00362024" w:rsidRDefault="000B0D97" w:rsidP="000501F7">
            <w:pPr>
              <w:pStyle w:val="BodyText"/>
              <w:spacing w:line="360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</w:rPr>
              <w:t>0</w:t>
            </w:r>
          </w:p>
        </w:tc>
      </w:tr>
      <w:tr w:rsidR="00D86257" w:rsidRPr="00362024" w:rsidTr="00515D9C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</w:rPr>
              <w:t>Եկամուտ</w:t>
            </w:r>
            <w:r w:rsidR="00D50D6E" w:rsidRPr="00362024">
              <w:rPr>
                <w:rFonts w:ascii="GHEA Grapalat" w:hAnsi="GHEA Grapalat" w:cs="Sylfaen"/>
                <w:sz w:val="22"/>
                <w:szCs w:val="22"/>
              </w:rPr>
              <w:t>ների ընդամենը ծավալը` այդ թվում</w:t>
            </w:r>
          </w:p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B0D97" w:rsidRPr="00362024" w:rsidRDefault="000B0D97" w:rsidP="000501F7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783,367.0</w:t>
            </w:r>
          </w:p>
          <w:p w:rsidR="00D86257" w:rsidRPr="00362024" w:rsidRDefault="000B0D97" w:rsidP="000501F7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744,138.0</w:t>
            </w:r>
          </w:p>
        </w:tc>
      </w:tr>
      <w:tr w:rsidR="00D86257" w:rsidRPr="00362024" w:rsidTr="00515D9C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501F7" w:rsidRPr="00362024" w:rsidRDefault="000B0D97" w:rsidP="000501F7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680,527.0</w:t>
            </w:r>
          </w:p>
          <w:p w:rsidR="00D86257" w:rsidRPr="00362024" w:rsidRDefault="000B0D97" w:rsidP="000501F7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672,561.0</w:t>
            </w:r>
          </w:p>
        </w:tc>
      </w:tr>
      <w:tr w:rsidR="00D86257" w:rsidRPr="00362024" w:rsidTr="00515D9C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/>
                <w:sz w:val="22"/>
                <w:szCs w:val="22"/>
              </w:rPr>
              <w:t>9</w:t>
            </w:r>
            <w:r w:rsidRPr="00362024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62024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62024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36202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62024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36202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62024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36202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362024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36202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62024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362024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36202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62024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36202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62024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36202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62024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B0D97" w:rsidRPr="00362024" w:rsidRDefault="000B0D97" w:rsidP="000501F7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57,010.0</w:t>
            </w:r>
          </w:p>
          <w:p w:rsidR="000501F7" w:rsidRPr="00362024" w:rsidRDefault="000B0D97" w:rsidP="000501F7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18,635.0</w:t>
            </w:r>
          </w:p>
          <w:p w:rsidR="000501F7" w:rsidRPr="00362024" w:rsidRDefault="000B0D97" w:rsidP="000501F7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3,218.0</w:t>
            </w:r>
          </w:p>
          <w:p w:rsidR="00D86257" w:rsidRPr="00362024" w:rsidRDefault="000B0D97" w:rsidP="000501F7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9,437.0</w:t>
            </w:r>
          </w:p>
        </w:tc>
      </w:tr>
      <w:tr w:rsidR="00D86257" w:rsidRPr="00362024" w:rsidTr="00C75A56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/>
                <w:sz w:val="22"/>
                <w:szCs w:val="22"/>
              </w:rPr>
              <w:t>10</w:t>
            </w:r>
            <w:r w:rsidRPr="00362024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62024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D86257" w:rsidRPr="00594A34" w:rsidRDefault="00D86257" w:rsidP="00C75A5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4A34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D86257" w:rsidRPr="00594A34" w:rsidRDefault="00D86257" w:rsidP="00C75A5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4A34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D86257" w:rsidRPr="00594A34" w:rsidRDefault="00D86257" w:rsidP="00C75A5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4A34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0501F7" w:rsidRPr="00362024" w:rsidRDefault="000B0D97" w:rsidP="00C75A56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2,142,884.0</w:t>
            </w:r>
          </w:p>
          <w:p w:rsidR="000501F7" w:rsidRPr="00362024" w:rsidRDefault="000B0D97" w:rsidP="00C75A56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618,058.0</w:t>
            </w:r>
          </w:p>
          <w:p w:rsidR="00D86257" w:rsidRPr="00362024" w:rsidRDefault="000B0D97" w:rsidP="00C75A56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400,309.0</w:t>
            </w:r>
          </w:p>
        </w:tc>
      </w:tr>
      <w:tr w:rsidR="00D86257" w:rsidRPr="00362024" w:rsidTr="000501F7">
        <w:trPr>
          <w:trHeight w:val="129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62024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62024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62024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B0D97" w:rsidRPr="00362024" w:rsidRDefault="000B0D97" w:rsidP="000501F7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850,382.0</w:t>
            </w:r>
          </w:p>
          <w:p w:rsidR="00D86257" w:rsidRPr="00362024" w:rsidRDefault="00F37D4F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</w:rPr>
              <w:t>0</w:t>
            </w:r>
          </w:p>
          <w:p w:rsidR="00D86257" w:rsidRPr="00362024" w:rsidRDefault="000B0D97" w:rsidP="000501F7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455,781.0</w:t>
            </w:r>
          </w:p>
        </w:tc>
      </w:tr>
      <w:tr w:rsidR="00D86257" w:rsidRPr="00362024" w:rsidTr="00515D9C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/>
                <w:sz w:val="22"/>
                <w:szCs w:val="22"/>
              </w:rPr>
              <w:t>1</w:t>
            </w:r>
            <w:r w:rsidRPr="00362024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362024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501F7" w:rsidRPr="00362024" w:rsidRDefault="000501F7" w:rsidP="000501F7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744,138.0</w:t>
            </w:r>
          </w:p>
          <w:p w:rsidR="00D86257" w:rsidRPr="00362024" w:rsidRDefault="00D86257" w:rsidP="000501F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</w:tbl>
    <w:p w:rsidR="00123BA1" w:rsidRPr="00362024" w:rsidRDefault="00123BA1" w:rsidP="000501F7">
      <w:pPr>
        <w:pStyle w:val="BodyTextIndent"/>
        <w:rPr>
          <w:rFonts w:ascii="GHEA Grapalat" w:hAnsi="GHEA Grapalat"/>
          <w:sz w:val="22"/>
          <w:szCs w:val="22"/>
          <w:lang w:val="ru-RU"/>
        </w:rPr>
      </w:pPr>
    </w:p>
    <w:p w:rsidR="0000406C" w:rsidRPr="00362024" w:rsidRDefault="00CA1915" w:rsidP="009D370F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362024">
        <w:rPr>
          <w:rFonts w:ascii="GHEA Grapalat" w:hAnsi="GHEA Grapalat"/>
          <w:sz w:val="22"/>
          <w:szCs w:val="22"/>
          <w:lang w:val="hy-AM"/>
        </w:rPr>
        <w:t>1</w:t>
      </w:r>
      <w:r w:rsidR="00C82773" w:rsidRPr="00362024">
        <w:rPr>
          <w:rFonts w:ascii="GHEA Grapalat" w:hAnsi="GHEA Grapalat"/>
          <w:sz w:val="22"/>
          <w:szCs w:val="22"/>
          <w:lang w:val="ru-RU"/>
        </w:rPr>
        <w:t>1</w:t>
      </w:r>
      <w:r w:rsidR="000A245A" w:rsidRPr="00362024">
        <w:rPr>
          <w:rFonts w:ascii="GHEA Grapalat" w:hAnsi="GHEA Grapalat"/>
          <w:sz w:val="22"/>
          <w:szCs w:val="22"/>
          <w:lang w:val="hy-AM"/>
        </w:rPr>
        <w:t xml:space="preserve">.4 </w:t>
      </w:r>
      <w:r w:rsidR="000A245A" w:rsidRPr="00362024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0A245A" w:rsidRPr="00362024">
        <w:rPr>
          <w:rFonts w:ascii="GHEA Grapalat" w:hAnsi="GHEA Grapalat"/>
          <w:sz w:val="22"/>
          <w:szCs w:val="22"/>
          <w:lang w:val="hy-AM"/>
        </w:rPr>
        <w:tab/>
        <w:t xml:space="preserve"> </w:t>
      </w:r>
    </w:p>
    <w:p w:rsidR="000A245A" w:rsidRPr="00362024" w:rsidRDefault="00F62AA9" w:rsidP="000A245A">
      <w:pPr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362024">
        <w:rPr>
          <w:rFonts w:ascii="GHEA Grapalat" w:hAnsi="GHEA Grapalat" w:cs="Sylfaen"/>
          <w:sz w:val="22"/>
          <w:szCs w:val="22"/>
          <w:lang w:val="hy-AM"/>
        </w:rPr>
        <w:t>20</w:t>
      </w:r>
      <w:r w:rsidRPr="00362024">
        <w:rPr>
          <w:rFonts w:ascii="GHEA Grapalat" w:hAnsi="GHEA Grapalat" w:cs="Sylfaen"/>
          <w:sz w:val="22"/>
          <w:szCs w:val="22"/>
          <w:lang w:val="ru-RU"/>
        </w:rPr>
        <w:t>1</w:t>
      </w:r>
      <w:r w:rsidRPr="00362024">
        <w:rPr>
          <w:rFonts w:ascii="GHEA Grapalat" w:hAnsi="GHEA Grapalat" w:cs="Sylfaen"/>
          <w:sz w:val="22"/>
          <w:szCs w:val="22"/>
          <w:lang w:val="hy-AM"/>
        </w:rPr>
        <w:t>8թ. առաջին կիսամյակ</w:t>
      </w:r>
    </w:p>
    <w:p w:rsidR="00F62AA9" w:rsidRPr="00362024" w:rsidRDefault="00F62AA9" w:rsidP="000A245A">
      <w:pPr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0A245A" w:rsidRPr="00362024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A245A" w:rsidRPr="00362024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362024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362024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362024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0A245A" w:rsidRPr="00362024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A245A" w:rsidRPr="00362024" w:rsidRDefault="000A245A" w:rsidP="007C006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362024" w:rsidRDefault="000A245A" w:rsidP="007C006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A245A" w:rsidRPr="00362024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</w:rPr>
              <w:t>թույլատրելի սահմանայի</w:t>
            </w:r>
            <w:r w:rsidRPr="00362024">
              <w:rPr>
                <w:rFonts w:ascii="GHEA Grapalat" w:hAnsi="GHEA Grapalat" w:cs="Sylfaen"/>
                <w:sz w:val="22"/>
                <w:szCs w:val="22"/>
              </w:rPr>
              <w:lastRenderedPageBreak/>
              <w:t>ն նորմաներին բավարարող</w:t>
            </w:r>
            <w:r w:rsidRPr="00362024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362024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</w:rPr>
              <w:lastRenderedPageBreak/>
              <w:t>սահմանային նորմաներից շեղվող</w:t>
            </w:r>
          </w:p>
        </w:tc>
      </w:tr>
      <w:tr w:rsidR="000A245A" w:rsidRPr="00362024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A245A" w:rsidRPr="00362024" w:rsidRDefault="000A245A" w:rsidP="007C006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362024" w:rsidRDefault="000A245A" w:rsidP="007C006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A245A" w:rsidRPr="00362024" w:rsidRDefault="000A245A" w:rsidP="007C006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362024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362024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0A245A" w:rsidRPr="00362024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0A245A" w:rsidRPr="00362024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</w:rPr>
              <w:lastRenderedPageBreak/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A245A" w:rsidRPr="00362024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0A245A" w:rsidRPr="00362024" w:rsidRDefault="00926638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62024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0A245A" w:rsidRPr="00362024" w:rsidRDefault="001733EE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62024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45A" w:rsidRPr="00362024" w:rsidRDefault="001733EE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62024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</w:p>
        </w:tc>
      </w:tr>
      <w:tr w:rsidR="00C75A56" w:rsidRPr="00362024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C75A56" w:rsidRPr="00362024" w:rsidRDefault="00B04F02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B46B3">
              <w:rPr>
                <w:rFonts w:ascii="GHEA Grapalat" w:hAnsi="GHEA Grapalat" w:cs="Sylfaen"/>
                <w:sz w:val="22"/>
                <w:lang w:val="hy-AM"/>
              </w:rPr>
              <w:t>Ընթացիկ իրացվելիության գործ</w:t>
            </w:r>
            <w:r>
              <w:rPr>
                <w:rFonts w:ascii="GHEA Grapalat" w:hAnsi="GHEA Grapalat" w:cs="Sylfaen"/>
                <w:sz w:val="22"/>
                <w:lang w:val="hy-AM"/>
              </w:rPr>
              <w:t>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5A56" w:rsidRPr="00362024" w:rsidRDefault="00C75A56" w:rsidP="00C75A5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</w:rPr>
              <w:t xml:space="preserve">առնվազն </w:t>
            </w:r>
            <w:r w:rsidRPr="00362024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C75A56" w:rsidRPr="00362024" w:rsidRDefault="00C75A56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62024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C75A56" w:rsidRPr="00362024" w:rsidRDefault="00C75A56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62024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75A56" w:rsidRPr="00362024" w:rsidRDefault="00C75A56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62024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0A245A" w:rsidRPr="00362024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A245A" w:rsidRPr="00362024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45A" w:rsidRPr="00362024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A245A" w:rsidRPr="00362024" w:rsidRDefault="001733EE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62024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A245A" w:rsidRPr="00362024" w:rsidRDefault="001733EE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62024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45A" w:rsidRPr="00362024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0A245A" w:rsidRPr="00362024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A245A" w:rsidRPr="00362024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45A" w:rsidRPr="00362024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A245A" w:rsidRPr="00362024" w:rsidRDefault="001733EE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62024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A245A" w:rsidRPr="00362024" w:rsidRDefault="001733EE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62024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45A" w:rsidRPr="00362024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0A245A" w:rsidRPr="00362024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A245A" w:rsidRPr="00362024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362024" w:rsidRDefault="00423BC7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362024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362024" w:rsidRDefault="001733EE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62024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0A245A" w:rsidRPr="00362024" w:rsidRDefault="00E05406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62024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362024" w:rsidRDefault="001733EE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62024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</w:tbl>
    <w:p w:rsidR="000A245A" w:rsidRPr="00362024" w:rsidRDefault="000A245A" w:rsidP="000A245A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0A245A" w:rsidRPr="00362024" w:rsidRDefault="00C82773" w:rsidP="000A245A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362024">
        <w:rPr>
          <w:rFonts w:ascii="GHEA Grapalat" w:hAnsi="GHEA Grapalat"/>
          <w:sz w:val="22"/>
          <w:szCs w:val="22"/>
        </w:rPr>
        <w:t>11</w:t>
      </w:r>
      <w:r w:rsidR="000A245A" w:rsidRPr="00362024">
        <w:rPr>
          <w:rFonts w:ascii="GHEA Grapalat" w:hAnsi="GHEA Grapalat"/>
          <w:sz w:val="22"/>
          <w:szCs w:val="22"/>
        </w:rPr>
        <w:t xml:space="preserve">.5 </w:t>
      </w:r>
      <w:r w:rsidR="000A245A" w:rsidRPr="00362024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0A245A" w:rsidRPr="00362024">
        <w:rPr>
          <w:rFonts w:ascii="GHEA Grapalat" w:hAnsi="GHEA Grapalat"/>
          <w:sz w:val="22"/>
          <w:szCs w:val="22"/>
        </w:rPr>
        <w:t xml:space="preserve"> </w:t>
      </w:r>
    </w:p>
    <w:p w:rsidR="000A245A" w:rsidRPr="00362024" w:rsidRDefault="000A245A" w:rsidP="000A245A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362024">
        <w:rPr>
          <w:rFonts w:ascii="GHEA Grapalat" w:hAnsi="GHEA Grapalat"/>
          <w:sz w:val="22"/>
          <w:szCs w:val="22"/>
        </w:rPr>
        <w:t xml:space="preserve">1. </w:t>
      </w:r>
      <w:r w:rsidR="00F62AA9" w:rsidRPr="00362024">
        <w:rPr>
          <w:rFonts w:ascii="GHEA Grapalat" w:hAnsi="GHEA Grapalat" w:cs="Sylfaen"/>
          <w:sz w:val="22"/>
          <w:szCs w:val="22"/>
          <w:lang w:val="hy-AM"/>
        </w:rPr>
        <w:t>20</w:t>
      </w:r>
      <w:r w:rsidR="00F62AA9" w:rsidRPr="00362024">
        <w:rPr>
          <w:rFonts w:ascii="GHEA Grapalat" w:hAnsi="GHEA Grapalat" w:cs="Sylfaen"/>
          <w:sz w:val="22"/>
          <w:szCs w:val="22"/>
        </w:rPr>
        <w:t>1</w:t>
      </w:r>
      <w:r w:rsidR="00F62AA9" w:rsidRPr="00362024">
        <w:rPr>
          <w:rFonts w:ascii="GHEA Grapalat" w:hAnsi="GHEA Grapalat" w:cs="Sylfaen"/>
          <w:sz w:val="22"/>
          <w:szCs w:val="22"/>
          <w:lang w:val="hy-AM"/>
        </w:rPr>
        <w:t xml:space="preserve">8թ. առաջին կիսամյակի տվյալներով </w:t>
      </w:r>
      <w:r w:rsidR="00AB243E" w:rsidRPr="00362024">
        <w:rPr>
          <w:rFonts w:ascii="GHEA Grapalat" w:hAnsi="GHEA Grapalat" w:cs="Sylfaen"/>
          <w:sz w:val="22"/>
          <w:szCs w:val="22"/>
        </w:rPr>
        <w:t xml:space="preserve">համակարգի </w:t>
      </w:r>
      <w:r w:rsidR="00E64970" w:rsidRPr="00362024">
        <w:rPr>
          <w:rFonts w:ascii="GHEA Grapalat" w:hAnsi="GHEA Grapalat" w:cs="Sylfaen"/>
          <w:sz w:val="22"/>
          <w:szCs w:val="22"/>
        </w:rPr>
        <w:t>վերլուծության ենթարկված</w:t>
      </w:r>
      <w:r w:rsidR="002D7B62" w:rsidRPr="00362024">
        <w:rPr>
          <w:rFonts w:ascii="GHEA Grapalat" w:hAnsi="GHEA Grapalat" w:cs="Sylfaen"/>
          <w:sz w:val="22"/>
          <w:szCs w:val="22"/>
        </w:rPr>
        <w:t xml:space="preserve"> </w:t>
      </w:r>
      <w:r w:rsidR="000501F7" w:rsidRPr="00362024">
        <w:rPr>
          <w:rFonts w:ascii="GHEA Grapalat" w:hAnsi="GHEA Grapalat" w:cs="Sylfaen"/>
          <w:sz w:val="22"/>
          <w:szCs w:val="22"/>
          <w:lang w:val="hy-AM"/>
        </w:rPr>
        <w:t>բոլոր ընկերություններն</w:t>
      </w:r>
      <w:r w:rsidR="002D7B62" w:rsidRPr="00362024">
        <w:rPr>
          <w:rFonts w:ascii="GHEA Grapalat" w:hAnsi="GHEA Grapalat" w:cs="Sylfaen"/>
          <w:sz w:val="22"/>
          <w:szCs w:val="22"/>
          <w:lang w:val="en-GB"/>
        </w:rPr>
        <w:t xml:space="preserve"> աշխատել </w:t>
      </w:r>
      <w:r w:rsidR="001733EE" w:rsidRPr="00362024">
        <w:rPr>
          <w:rFonts w:ascii="GHEA Grapalat" w:hAnsi="GHEA Grapalat" w:cs="Sylfaen"/>
          <w:sz w:val="22"/>
          <w:szCs w:val="22"/>
          <w:lang w:val="ru-RU"/>
        </w:rPr>
        <w:t>են</w:t>
      </w:r>
      <w:r w:rsidR="00E05406" w:rsidRPr="00362024">
        <w:rPr>
          <w:rFonts w:ascii="GHEA Grapalat" w:hAnsi="GHEA Grapalat" w:cs="Sylfaen"/>
          <w:sz w:val="22"/>
          <w:szCs w:val="22"/>
          <w:lang w:val="en-GB"/>
        </w:rPr>
        <w:t xml:space="preserve"> շահույթ</w:t>
      </w:r>
      <w:r w:rsidR="000501F7" w:rsidRPr="00362024">
        <w:rPr>
          <w:rFonts w:ascii="GHEA Grapalat" w:hAnsi="GHEA Grapalat" w:cs="Sylfaen"/>
          <w:sz w:val="22"/>
          <w:szCs w:val="22"/>
          <w:lang w:val="en-GB"/>
        </w:rPr>
        <w:t>ով</w:t>
      </w:r>
      <w:r w:rsidR="000501F7" w:rsidRPr="00362024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057B7D" w:rsidRPr="00362024" w:rsidRDefault="009D370F" w:rsidP="00057B7D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62024">
        <w:rPr>
          <w:rFonts w:ascii="GHEA Grapalat" w:hAnsi="GHEA Grapalat"/>
          <w:sz w:val="22"/>
          <w:szCs w:val="22"/>
          <w:lang w:val="hy-AM"/>
        </w:rPr>
        <w:t>2</w:t>
      </w:r>
      <w:r w:rsidR="00821912" w:rsidRPr="00362024">
        <w:rPr>
          <w:rFonts w:ascii="GHEA Grapalat" w:hAnsi="GHEA Grapalat"/>
          <w:sz w:val="22"/>
          <w:szCs w:val="22"/>
        </w:rPr>
        <w:t xml:space="preserve">. </w:t>
      </w:r>
      <w:r w:rsidR="000501F7" w:rsidRPr="00362024">
        <w:rPr>
          <w:rFonts w:ascii="GHEA Grapalat" w:hAnsi="GHEA Grapalat"/>
          <w:sz w:val="22"/>
          <w:szCs w:val="22"/>
          <w:lang w:val="hy-AM"/>
        </w:rPr>
        <w:t>Թվով 2</w:t>
      </w:r>
      <w:r w:rsidR="00C75A56" w:rsidRPr="00362024">
        <w:rPr>
          <w:rFonts w:ascii="GHEA Grapalat" w:hAnsi="GHEA Grapalat" w:cs="Sylfaen"/>
          <w:sz w:val="22"/>
          <w:szCs w:val="22"/>
        </w:rPr>
        <w:t xml:space="preserve"> ընկերություններ</w:t>
      </w:r>
      <w:r w:rsidR="00C75A56" w:rsidRPr="00362024">
        <w:rPr>
          <w:rFonts w:ascii="GHEA Grapalat" w:hAnsi="GHEA Grapalat" w:cs="Sylfaen"/>
          <w:sz w:val="22"/>
          <w:szCs w:val="22"/>
          <w:lang w:val="hy-AM"/>
        </w:rPr>
        <w:t>ի մոտ</w:t>
      </w:r>
      <w:r w:rsidR="000501F7" w:rsidRPr="00362024">
        <w:rPr>
          <w:rFonts w:ascii="GHEA Grapalat" w:hAnsi="GHEA Grapalat" w:cs="Sylfaen"/>
          <w:sz w:val="22"/>
          <w:szCs w:val="22"/>
          <w:lang w:val="en-US"/>
        </w:rPr>
        <w:t xml:space="preserve"> (</w:t>
      </w:r>
      <w:r w:rsidR="000501F7" w:rsidRPr="00362024">
        <w:rPr>
          <w:rFonts w:ascii="GHEA Grapalat" w:hAnsi="GHEA Grapalat" w:cs="Sylfaen"/>
          <w:sz w:val="22"/>
          <w:szCs w:val="22"/>
          <w:lang w:val="hy-AM"/>
        </w:rPr>
        <w:t xml:space="preserve">բացի </w:t>
      </w:r>
      <w:r w:rsidR="000501F7" w:rsidRPr="00362024">
        <w:rPr>
          <w:rFonts w:ascii="GHEA Grapalat" w:hAnsi="GHEA Grapalat"/>
          <w:sz w:val="22"/>
          <w:szCs w:val="22"/>
          <w:lang w:val="hy-AM" w:eastAsia="en-US"/>
        </w:rPr>
        <w:t>«</w:t>
      </w:r>
      <w:r w:rsidR="000501F7" w:rsidRPr="00362024">
        <w:rPr>
          <w:rFonts w:ascii="GHEA Grapalat" w:hAnsi="GHEA Grapalat"/>
          <w:sz w:val="22"/>
          <w:szCs w:val="22"/>
          <w:lang w:val="ru-RU" w:eastAsia="en-US"/>
        </w:rPr>
        <w:t>Վարչատնտեսական</w:t>
      </w:r>
      <w:r w:rsidR="000501F7" w:rsidRPr="00362024">
        <w:rPr>
          <w:rFonts w:ascii="GHEA Grapalat" w:hAnsi="GHEA Grapalat"/>
          <w:sz w:val="22"/>
          <w:szCs w:val="22"/>
          <w:lang w:val="hy-AM" w:eastAsia="en-US"/>
        </w:rPr>
        <w:t>»</w:t>
      </w:r>
      <w:r w:rsidR="000501F7" w:rsidRPr="00362024">
        <w:rPr>
          <w:rFonts w:ascii="GHEA Grapalat" w:hAnsi="GHEA Grapalat"/>
          <w:sz w:val="22"/>
          <w:szCs w:val="22"/>
          <w:lang w:eastAsia="en-US"/>
        </w:rPr>
        <w:t xml:space="preserve"> ՓԲԸ</w:t>
      </w:r>
      <w:r w:rsidR="000501F7" w:rsidRPr="00362024">
        <w:rPr>
          <w:rFonts w:ascii="GHEA Grapalat" w:hAnsi="GHEA Grapalat" w:cs="Sylfaen"/>
          <w:sz w:val="22"/>
          <w:szCs w:val="22"/>
          <w:lang w:val="en-US"/>
        </w:rPr>
        <w:t>–</w:t>
      </w:r>
      <w:r w:rsidR="000501F7" w:rsidRPr="00362024">
        <w:rPr>
          <w:rFonts w:ascii="GHEA Grapalat" w:hAnsi="GHEA Grapalat" w:cs="Sylfaen"/>
          <w:sz w:val="22"/>
          <w:szCs w:val="22"/>
          <w:lang w:val="hy-AM"/>
        </w:rPr>
        <w:t>ի</w:t>
      </w:r>
      <w:r w:rsidR="000501F7" w:rsidRPr="00362024">
        <w:rPr>
          <w:rFonts w:ascii="GHEA Grapalat" w:hAnsi="GHEA Grapalat" w:cs="Sylfaen"/>
          <w:sz w:val="22"/>
          <w:szCs w:val="22"/>
          <w:lang w:val="en-US"/>
        </w:rPr>
        <w:t>)</w:t>
      </w:r>
      <w:r w:rsidR="00821912" w:rsidRPr="00362024">
        <w:rPr>
          <w:rFonts w:ascii="GHEA Grapalat" w:hAnsi="GHEA Grapalat" w:cs="Sylfaen"/>
          <w:sz w:val="22"/>
          <w:szCs w:val="22"/>
        </w:rPr>
        <w:t xml:space="preserve"> բացար</w:t>
      </w:r>
      <w:r w:rsidR="00057B7D" w:rsidRPr="00362024">
        <w:rPr>
          <w:rFonts w:ascii="GHEA Grapalat" w:hAnsi="GHEA Grapalat" w:cs="Sylfaen"/>
          <w:sz w:val="22"/>
          <w:szCs w:val="22"/>
        </w:rPr>
        <w:t>ձակ իրացվելիության ցուցանիշները</w:t>
      </w:r>
      <w:r w:rsidR="00057B7D" w:rsidRPr="00362024">
        <w:rPr>
          <w:rFonts w:ascii="GHEA Grapalat" w:hAnsi="GHEA Grapalat" w:cs="Sylfaen"/>
          <w:sz w:val="22"/>
          <w:szCs w:val="22"/>
          <w:lang w:val="hy-AM"/>
        </w:rPr>
        <w:t xml:space="preserve"> բարձր</w:t>
      </w:r>
      <w:r w:rsidR="00821912" w:rsidRPr="00362024">
        <w:rPr>
          <w:rFonts w:ascii="GHEA Grapalat" w:hAnsi="GHEA Grapalat" w:cs="Sylfaen"/>
          <w:sz w:val="22"/>
          <w:szCs w:val="22"/>
        </w:rPr>
        <w:t xml:space="preserve"> </w:t>
      </w:r>
      <w:r w:rsidR="00057B7D" w:rsidRPr="00362024">
        <w:rPr>
          <w:rFonts w:ascii="GHEA Grapalat" w:hAnsi="GHEA Grapalat" w:cs="Sylfaen"/>
          <w:sz w:val="22"/>
          <w:szCs w:val="22"/>
          <w:lang w:val="hy-AM"/>
        </w:rPr>
        <w:t xml:space="preserve">են </w:t>
      </w:r>
      <w:r w:rsidR="00821912" w:rsidRPr="00362024">
        <w:rPr>
          <w:rFonts w:ascii="GHEA Grapalat" w:hAnsi="GHEA Grapalat" w:cs="Sylfaen"/>
          <w:sz w:val="22"/>
          <w:szCs w:val="22"/>
        </w:rPr>
        <w:t>ֆինանսական վերլուծության պրակտիկայում ընդունված թույլատրելի սահմանային</w:t>
      </w:r>
      <w:r w:rsidR="00821912" w:rsidRPr="00362024">
        <w:rPr>
          <w:rFonts w:ascii="GHEA Grapalat" w:hAnsi="GHEA Grapalat"/>
          <w:sz w:val="22"/>
          <w:szCs w:val="22"/>
        </w:rPr>
        <w:t xml:space="preserve"> </w:t>
      </w:r>
      <w:r w:rsidR="00057B7D" w:rsidRPr="00362024">
        <w:rPr>
          <w:rFonts w:ascii="GHEA Grapalat" w:hAnsi="GHEA Grapalat" w:cs="Sylfaen"/>
          <w:sz w:val="22"/>
          <w:szCs w:val="22"/>
        </w:rPr>
        <w:t>նորմաների</w:t>
      </w:r>
      <w:r w:rsidR="00057B7D" w:rsidRPr="00362024">
        <w:rPr>
          <w:rFonts w:ascii="GHEA Grapalat" w:hAnsi="GHEA Grapalat" w:cs="Sylfaen"/>
          <w:sz w:val="22"/>
          <w:szCs w:val="22"/>
          <w:lang w:val="hy-AM"/>
        </w:rPr>
        <w:t>ց</w:t>
      </w:r>
      <w:r w:rsidR="004B0423" w:rsidRPr="00362024">
        <w:rPr>
          <w:rFonts w:ascii="GHEA Grapalat" w:hAnsi="GHEA Grapalat" w:cs="Sylfaen"/>
          <w:sz w:val="22"/>
          <w:szCs w:val="22"/>
        </w:rPr>
        <w:t>,</w:t>
      </w:r>
      <w:r w:rsidR="00057B7D" w:rsidRPr="00362024">
        <w:rPr>
          <w:rFonts w:ascii="GHEA Grapalat" w:hAnsi="GHEA Grapalat" w:cs="Sylfaen"/>
          <w:sz w:val="22"/>
          <w:szCs w:val="22"/>
          <w:lang w:val="hy-AM" w:eastAsia="en-US"/>
        </w:rPr>
        <w:t xml:space="preserve"> ինչը ցույց է տալիս, որ </w:t>
      </w:r>
      <w:r w:rsidR="00057B7D" w:rsidRPr="00362024">
        <w:rPr>
          <w:rFonts w:ascii="GHEA Grapalat" w:hAnsi="GHEA Grapalat"/>
          <w:sz w:val="22"/>
          <w:szCs w:val="22"/>
          <w:lang w:val="hy-AM"/>
        </w:rPr>
        <w:t>առկա է դրամական միջոցների կուտակում</w:t>
      </w:r>
      <w:r w:rsidR="00057B7D" w:rsidRPr="00362024">
        <w:rPr>
          <w:rFonts w:ascii="GHEA Grapalat" w:hAnsi="GHEA Grapalat" w:cs="Sylfaen"/>
          <w:sz w:val="22"/>
          <w:szCs w:val="22"/>
          <w:lang w:val="hy-AM"/>
        </w:rPr>
        <w:t xml:space="preserve">: </w:t>
      </w:r>
      <w:r w:rsidR="00C75A56" w:rsidRPr="00362024">
        <w:rPr>
          <w:rFonts w:ascii="GHEA Grapalat" w:hAnsi="GHEA Grapalat" w:cs="Sylfaen"/>
          <w:sz w:val="22"/>
          <w:szCs w:val="22"/>
          <w:lang w:val="hy-AM"/>
        </w:rPr>
        <w:t>3.</w:t>
      </w:r>
      <w:r w:rsidR="00057B7D" w:rsidRPr="00362024">
        <w:rPr>
          <w:rFonts w:ascii="GHEA Grapalat" w:hAnsi="GHEA Grapalat" w:cs="Sylfaen"/>
          <w:sz w:val="22"/>
          <w:szCs w:val="22"/>
          <w:lang w:val="hy-AM"/>
        </w:rPr>
        <w:t>Ս</w:t>
      </w:r>
      <w:r w:rsidR="00057B7D" w:rsidRPr="00362024">
        <w:rPr>
          <w:rFonts w:ascii="GHEA Grapalat" w:hAnsi="GHEA Grapalat"/>
          <w:sz w:val="22"/>
          <w:szCs w:val="22"/>
          <w:lang w:val="hy-AM"/>
        </w:rPr>
        <w:t>եփական շրջան</w:t>
      </w:r>
      <w:r w:rsidR="00C75A56" w:rsidRPr="00362024">
        <w:rPr>
          <w:rFonts w:ascii="GHEA Grapalat" w:hAnsi="GHEA Grapalat"/>
          <w:sz w:val="22"/>
          <w:szCs w:val="22"/>
          <w:lang w:val="hy-AM"/>
        </w:rPr>
        <w:t>առու միջոցներով ապահովվածության</w:t>
      </w:r>
      <w:r w:rsidRPr="00362024">
        <w:rPr>
          <w:rFonts w:ascii="GHEA Grapalat" w:hAnsi="GHEA Grapalat"/>
          <w:sz w:val="22"/>
          <w:szCs w:val="22"/>
          <w:lang w:val="hy-AM"/>
        </w:rPr>
        <w:t xml:space="preserve"> և</w:t>
      </w:r>
      <w:r w:rsidR="00057B7D" w:rsidRPr="00362024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362024">
        <w:rPr>
          <w:rFonts w:ascii="GHEA Grapalat" w:hAnsi="GHEA Grapalat"/>
          <w:sz w:val="22"/>
          <w:szCs w:val="22"/>
          <w:lang w:val="hy-AM"/>
        </w:rPr>
        <w:t xml:space="preserve">ֆինանսական անկախության գործակիցները </w:t>
      </w:r>
      <w:r w:rsidR="00057B7D" w:rsidRPr="00362024">
        <w:rPr>
          <w:rFonts w:ascii="GHEA Grapalat" w:hAnsi="GHEA Grapalat" w:cs="Sylfaen"/>
          <w:sz w:val="22"/>
          <w:szCs w:val="22"/>
          <w:lang w:val="hy-AM" w:eastAsia="en-US"/>
        </w:rPr>
        <w:t xml:space="preserve">բոլոր ընկերությունների մոտ համապատասխանում է </w:t>
      </w:r>
      <w:r w:rsidR="00057B7D" w:rsidRPr="00362024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այսինքն բարձր է շրջանառու միջոցների ձևավորմանը սեփական կապիտալի մասնակցության աստիճանը։ </w:t>
      </w:r>
    </w:p>
    <w:p w:rsidR="00057B7D" w:rsidRPr="00362024" w:rsidRDefault="00C75A56" w:rsidP="00057B7D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62024">
        <w:rPr>
          <w:rFonts w:ascii="GHEA Grapalat" w:hAnsi="GHEA Grapalat" w:cs="Sylfaen"/>
          <w:sz w:val="22"/>
          <w:szCs w:val="22"/>
          <w:lang w:val="hy-AM"/>
        </w:rPr>
        <w:t>4</w:t>
      </w:r>
      <w:r w:rsidR="00057B7D" w:rsidRPr="00362024">
        <w:rPr>
          <w:rFonts w:ascii="GHEA Grapalat" w:hAnsi="GHEA Grapalat" w:cs="Sylfaen"/>
          <w:sz w:val="22"/>
          <w:szCs w:val="22"/>
          <w:lang w:val="hy-AM"/>
        </w:rPr>
        <w:t>. Ներդրման գործակիցը ցույց է տալիս, սեփական կապիտալի արտադրական ներդրումների ծածկման աստիճանը։ Ընկերությունների մոտ այն ընկած է 1.155 - 4.616 միջակայքում։</w:t>
      </w:r>
    </w:p>
    <w:p w:rsidR="005A1D65" w:rsidRPr="00362024" w:rsidRDefault="00C75A56" w:rsidP="005A1D65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362024">
        <w:rPr>
          <w:rFonts w:ascii="GHEA Grapalat" w:hAnsi="GHEA Grapalat"/>
          <w:sz w:val="22"/>
          <w:szCs w:val="22"/>
          <w:lang w:val="hy-AM"/>
        </w:rPr>
        <w:t>5</w:t>
      </w:r>
      <w:r w:rsidR="005A1D65" w:rsidRPr="00362024">
        <w:rPr>
          <w:rFonts w:ascii="GHEA Grapalat" w:hAnsi="GHEA Grapalat"/>
          <w:sz w:val="22"/>
          <w:szCs w:val="22"/>
          <w:lang w:val="hy-AM"/>
        </w:rPr>
        <w:t xml:space="preserve">. </w:t>
      </w:r>
      <w:r w:rsidR="005A1D65" w:rsidRPr="00362024">
        <w:rPr>
          <w:rFonts w:ascii="GHEA Grapalat" w:hAnsi="GHEA Grapalat" w:cs="Sylfaen"/>
          <w:sz w:val="22"/>
          <w:szCs w:val="22"/>
          <w:lang w:val="hy-AM"/>
        </w:rPr>
        <w:t xml:space="preserve">Ակտիվների շրջանառելիության գործակիցը գործարար ակտիվությունը բնութագրող ցուցանիշ </w:t>
      </w:r>
      <w:r w:rsidR="009D370F" w:rsidRPr="00362024">
        <w:rPr>
          <w:rFonts w:ascii="GHEA Grapalat" w:hAnsi="GHEA Grapalat" w:cs="Sylfaen"/>
          <w:sz w:val="22"/>
          <w:szCs w:val="22"/>
          <w:lang w:val="hy-AM"/>
        </w:rPr>
        <w:t>է</w:t>
      </w:r>
      <w:r w:rsidR="005A1D65" w:rsidRPr="00362024">
        <w:rPr>
          <w:rFonts w:ascii="GHEA Grapalat" w:hAnsi="GHEA Grapalat" w:cs="Sylfaen"/>
          <w:sz w:val="22"/>
          <w:szCs w:val="22"/>
          <w:lang w:val="hy-AM"/>
        </w:rPr>
        <w:t>:</w:t>
      </w:r>
      <w:r w:rsidR="005A1D65" w:rsidRPr="00362024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արագությունը՝ անկ</w:t>
      </w:r>
      <w:r w:rsidR="009D6EB2" w:rsidRPr="00362024">
        <w:rPr>
          <w:rFonts w:ascii="GHEA Grapalat" w:hAnsi="GHEA Grapalat"/>
          <w:sz w:val="22"/>
          <w:szCs w:val="22"/>
          <w:lang w:val="hy-AM"/>
        </w:rPr>
        <w:t xml:space="preserve">ախ դրանց ձևավորման աղբյուրից և </w:t>
      </w:r>
      <w:r w:rsidR="005A1D65" w:rsidRPr="00362024">
        <w:rPr>
          <w:rFonts w:ascii="GHEA Grapalat" w:hAnsi="GHEA Grapalat"/>
          <w:sz w:val="22"/>
          <w:szCs w:val="22"/>
          <w:lang w:val="hy-AM"/>
        </w:rPr>
        <w:t xml:space="preserve">որքան մեծ է այս ցուցանիշն, այնքան արդյունավետորեն են օգտագործվում ակտիվները: </w:t>
      </w:r>
      <w:r w:rsidR="009D370F" w:rsidRPr="00362024">
        <w:rPr>
          <w:rFonts w:ascii="GHEA Grapalat" w:hAnsi="GHEA Grapalat" w:cs="Sylfaen"/>
          <w:sz w:val="22"/>
          <w:szCs w:val="22"/>
          <w:lang w:val="hy-AM"/>
        </w:rPr>
        <w:t>«Հատուկ կապ» ՓԲԸ-ի մոտ հավաար է</w:t>
      </w:r>
      <w:r w:rsidRPr="00362024">
        <w:rPr>
          <w:rFonts w:ascii="GHEA Grapalat" w:hAnsi="GHEA Grapalat" w:cs="Sylfaen"/>
          <w:sz w:val="22"/>
          <w:szCs w:val="22"/>
          <w:lang w:val="hy-AM" w:eastAsia="en-US"/>
        </w:rPr>
        <w:t xml:space="preserve"> 1.874, իսկ մյ</w:t>
      </w:r>
      <w:r w:rsidR="009D370F" w:rsidRPr="00362024">
        <w:rPr>
          <w:rFonts w:ascii="GHEA Grapalat" w:hAnsi="GHEA Grapalat" w:cs="Sylfaen"/>
          <w:sz w:val="22"/>
          <w:szCs w:val="22"/>
          <w:lang w:val="hy-AM" w:eastAsia="en-US"/>
        </w:rPr>
        <w:t xml:space="preserve">ուս </w:t>
      </w:r>
      <w:r w:rsidR="00057B7D" w:rsidRPr="00362024">
        <w:rPr>
          <w:rFonts w:ascii="GHEA Grapalat" w:hAnsi="GHEA Grapalat"/>
          <w:sz w:val="22"/>
          <w:szCs w:val="22"/>
          <w:lang w:val="hy-AM"/>
        </w:rPr>
        <w:t>2 ը</w:t>
      </w:r>
      <w:r w:rsidR="005A1D65" w:rsidRPr="00362024">
        <w:rPr>
          <w:rFonts w:ascii="GHEA Grapalat" w:hAnsi="GHEA Grapalat"/>
          <w:sz w:val="22"/>
          <w:szCs w:val="22"/>
          <w:lang w:val="hy-AM"/>
        </w:rPr>
        <w:t>նկերությունների մոտ</w:t>
      </w:r>
      <w:r w:rsidR="00057B7D" w:rsidRPr="00362024">
        <w:rPr>
          <w:rFonts w:ascii="GHEA Grapalat" w:hAnsi="GHEA Grapalat"/>
          <w:sz w:val="22"/>
          <w:szCs w:val="22"/>
          <w:lang w:val="hy-AM"/>
        </w:rPr>
        <w:t xml:space="preserve"> </w:t>
      </w:r>
      <w:r w:rsidR="00404965" w:rsidRPr="00362024">
        <w:rPr>
          <w:rFonts w:ascii="GHEA Grapalat" w:hAnsi="GHEA Grapalat" w:cs="Sylfaen"/>
          <w:sz w:val="22"/>
          <w:szCs w:val="22"/>
          <w:lang w:val="hy-AM"/>
        </w:rPr>
        <w:t xml:space="preserve"> գործակից</w:t>
      </w:r>
      <w:r w:rsidR="00057B7D" w:rsidRPr="00362024">
        <w:rPr>
          <w:rFonts w:ascii="GHEA Grapalat" w:hAnsi="GHEA Grapalat" w:cs="Sylfaen"/>
          <w:sz w:val="22"/>
          <w:szCs w:val="22"/>
          <w:lang w:val="hy-AM"/>
        </w:rPr>
        <w:t>ը ցածր է</w:t>
      </w:r>
      <w:r w:rsidR="009D370F" w:rsidRPr="00362024">
        <w:rPr>
          <w:rFonts w:ascii="GHEA Grapalat" w:hAnsi="GHEA Grapalat" w:cs="Sylfaen"/>
          <w:sz w:val="22"/>
          <w:szCs w:val="22"/>
          <w:lang w:val="hy-AM"/>
        </w:rPr>
        <w:t xml:space="preserve"> և ընկած </w:t>
      </w:r>
      <w:r w:rsidR="00E01CA3" w:rsidRPr="0036202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01CA3" w:rsidRPr="00362024">
        <w:rPr>
          <w:rFonts w:ascii="GHEA Grapalat" w:hAnsi="GHEA Grapalat" w:cs="Sylfaen"/>
          <w:sz w:val="22"/>
          <w:szCs w:val="22"/>
          <w:lang w:val="hy-AM" w:eastAsia="en-US"/>
        </w:rPr>
        <w:t>է 0.066</w:t>
      </w:r>
      <w:r w:rsidRPr="00362024">
        <w:rPr>
          <w:rFonts w:ascii="GHEA Grapalat" w:hAnsi="GHEA Grapalat" w:cs="Sylfaen"/>
          <w:sz w:val="22"/>
          <w:szCs w:val="22"/>
          <w:lang w:val="hy-AM" w:eastAsia="en-US"/>
        </w:rPr>
        <w:t>-</w:t>
      </w:r>
      <w:r w:rsidR="00E01CA3" w:rsidRPr="00362024">
        <w:rPr>
          <w:rFonts w:ascii="GHEA Grapalat" w:hAnsi="GHEA Grapalat" w:cs="Sylfaen"/>
          <w:sz w:val="22"/>
          <w:szCs w:val="22"/>
          <w:lang w:val="hy-AM" w:eastAsia="en-US"/>
        </w:rPr>
        <w:t>0.257 միջակայքում</w:t>
      </w:r>
      <w:r w:rsidR="005A1D65" w:rsidRPr="00362024">
        <w:rPr>
          <w:rFonts w:ascii="GHEA Grapalat" w:hAnsi="GHEA Grapalat" w:cs="Sylfaen"/>
          <w:sz w:val="22"/>
          <w:szCs w:val="22"/>
          <w:lang w:val="hy-AM" w:eastAsia="en-US"/>
        </w:rPr>
        <w:t xml:space="preserve">: </w:t>
      </w:r>
    </w:p>
    <w:p w:rsidR="005A1D65" w:rsidRPr="00362024" w:rsidRDefault="00C75A56" w:rsidP="005A1D65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362024">
        <w:rPr>
          <w:rFonts w:ascii="GHEA Grapalat" w:hAnsi="GHEA Grapalat" w:cs="Sylfaen"/>
          <w:sz w:val="22"/>
          <w:szCs w:val="22"/>
          <w:lang w:val="hy-AM"/>
        </w:rPr>
        <w:t>6</w:t>
      </w:r>
      <w:r w:rsidR="005A1D65" w:rsidRPr="00362024">
        <w:rPr>
          <w:rFonts w:ascii="GHEA Grapalat" w:hAnsi="GHEA Grapalat" w:cs="Sylfaen"/>
          <w:sz w:val="22"/>
          <w:szCs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</w:t>
      </w:r>
      <w:r w:rsidR="00E01CA3" w:rsidRPr="00362024">
        <w:rPr>
          <w:rFonts w:ascii="GHEA Grapalat" w:hAnsi="GHEA Grapalat" w:cs="Sylfaen"/>
          <w:sz w:val="22"/>
          <w:szCs w:val="22"/>
          <w:lang w:val="hy-AM"/>
        </w:rPr>
        <w:t>։</w:t>
      </w:r>
      <w:r w:rsidR="005A1D65" w:rsidRPr="00362024">
        <w:rPr>
          <w:rFonts w:ascii="GHEA Grapalat" w:hAnsi="GHEA Grapalat" w:cs="Sylfaen"/>
          <w:sz w:val="22"/>
          <w:szCs w:val="22"/>
          <w:lang w:val="hy-AM"/>
        </w:rPr>
        <w:t xml:space="preserve"> Շահութաբերության հետ կապված </w:t>
      </w:r>
      <w:r w:rsidR="005A1D65" w:rsidRPr="00362024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ցուցանիշները </w:t>
      </w:r>
      <w:r w:rsidR="00A05A33" w:rsidRPr="00362024">
        <w:rPr>
          <w:rFonts w:ascii="GHEA Grapalat" w:hAnsi="GHEA Grapalat" w:cs="Sylfaen"/>
          <w:sz w:val="22"/>
          <w:szCs w:val="22"/>
          <w:lang w:val="hy-AM"/>
        </w:rPr>
        <w:t>բոլոր ընկերությունների</w:t>
      </w:r>
      <w:r w:rsidR="005A1D65" w:rsidRPr="00362024">
        <w:rPr>
          <w:rFonts w:ascii="GHEA Grapalat" w:hAnsi="GHEA Grapalat" w:cs="Sylfaen"/>
          <w:sz w:val="22"/>
          <w:szCs w:val="22"/>
          <w:lang w:val="hy-AM"/>
        </w:rPr>
        <w:t xml:space="preserve"> մոտ</w:t>
      </w:r>
      <w:r w:rsidRPr="00362024">
        <w:rPr>
          <w:rFonts w:ascii="GHEA Grapalat" w:hAnsi="GHEA Grapalat" w:cs="Sylfaen"/>
          <w:sz w:val="22"/>
          <w:szCs w:val="22"/>
          <w:lang w:val="hy-AM"/>
        </w:rPr>
        <w:t xml:space="preserve"> դրական մեծություն են։ Գործակիցն ընկած է 0.65-10.79 միջակայքում</w:t>
      </w:r>
      <w:r w:rsidR="00362024" w:rsidRPr="00362024">
        <w:rPr>
          <w:rFonts w:ascii="GHEA Grapalat" w:hAnsi="GHEA Grapalat" w:cs="Sylfaen"/>
          <w:sz w:val="22"/>
          <w:szCs w:val="22"/>
          <w:lang w:val="hy-AM"/>
        </w:rPr>
        <w:t>,</w:t>
      </w:r>
      <w:r w:rsidR="00A05A33" w:rsidRPr="00362024">
        <w:rPr>
          <w:rFonts w:ascii="GHEA Grapalat" w:hAnsi="GHEA Grapalat" w:cs="Sylfaen"/>
          <w:sz w:val="22"/>
          <w:szCs w:val="22"/>
          <w:lang w:val="hy-AM"/>
        </w:rPr>
        <w:t xml:space="preserve"> իսկ </w:t>
      </w:r>
      <w:r w:rsidRPr="00362024">
        <w:rPr>
          <w:rFonts w:ascii="GHEA Grapalat" w:hAnsi="GHEA Grapalat" w:cs="Sylfaen"/>
          <w:sz w:val="22"/>
          <w:szCs w:val="22"/>
          <w:lang w:val="hy-AM"/>
        </w:rPr>
        <w:t>առավելագույն</w:t>
      </w:r>
      <w:r w:rsidR="00362024" w:rsidRPr="00362024">
        <w:rPr>
          <w:rFonts w:ascii="GHEA Grapalat" w:hAnsi="GHEA Grapalat" w:cs="Sylfaen"/>
          <w:sz w:val="22"/>
          <w:szCs w:val="22"/>
          <w:lang w:val="hy-AM"/>
        </w:rPr>
        <w:t xml:space="preserve"> արժեքը «Հատուկ կապ» ՓԲԸ-ի մոտ</w:t>
      </w:r>
      <w:r w:rsidR="009D370F" w:rsidRPr="00362024">
        <w:rPr>
          <w:rFonts w:ascii="GHEA Grapalat" w:hAnsi="GHEA Grapalat" w:cs="Sylfaen"/>
          <w:sz w:val="22"/>
          <w:szCs w:val="22"/>
          <w:lang w:val="hy-AM"/>
        </w:rPr>
        <w:t xml:space="preserve"> է</w:t>
      </w:r>
      <w:r w:rsidR="00A05A33" w:rsidRPr="0036202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A1D65" w:rsidRPr="00362024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547C63" w:rsidRPr="00362024" w:rsidRDefault="00125AE1" w:rsidP="009B0DD8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7</w:t>
      </w:r>
      <w:r w:rsidR="00995DCA" w:rsidRPr="00362024">
        <w:rPr>
          <w:rFonts w:ascii="GHEA Grapalat" w:hAnsi="GHEA Grapalat" w:cs="Sylfaen"/>
          <w:sz w:val="22"/>
          <w:szCs w:val="22"/>
          <w:lang w:val="hy-AM"/>
        </w:rPr>
        <w:t>.</w:t>
      </w:r>
      <w:r w:rsidR="000A245A" w:rsidRPr="00362024">
        <w:rPr>
          <w:rFonts w:ascii="GHEA Grapalat" w:hAnsi="GHEA Grapalat" w:cs="Sylfaen"/>
          <w:sz w:val="22"/>
          <w:szCs w:val="22"/>
          <w:lang w:val="hy-AM"/>
        </w:rPr>
        <w:t xml:space="preserve">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</w:t>
      </w:r>
      <w:r w:rsidR="00E27B8C" w:rsidRPr="00362024">
        <w:rPr>
          <w:rFonts w:ascii="GHEA Grapalat" w:hAnsi="GHEA Grapalat" w:cs="Sylfaen"/>
          <w:sz w:val="22"/>
          <w:szCs w:val="22"/>
          <w:lang w:val="hy-AM"/>
        </w:rPr>
        <w:t xml:space="preserve">բոլոր </w:t>
      </w:r>
      <w:r w:rsidR="000A245A" w:rsidRPr="00362024">
        <w:rPr>
          <w:rFonts w:ascii="GHEA Grapalat" w:hAnsi="GHEA Grapalat" w:cs="Sylfaen"/>
          <w:sz w:val="22"/>
          <w:szCs w:val="22"/>
          <w:lang w:val="hy-AM"/>
        </w:rPr>
        <w:t>ընկերություններում</w:t>
      </w:r>
      <w:r w:rsidR="00A05A33" w:rsidRPr="0036202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05A33" w:rsidRPr="00362024">
        <w:rPr>
          <w:rFonts w:ascii="GHEA Grapalat" w:hAnsi="GHEA Grapalat" w:cs="Sylfaen"/>
          <w:sz w:val="22"/>
          <w:szCs w:val="22"/>
          <w:lang w:val="hy-AM" w:eastAsia="en-US"/>
        </w:rPr>
        <w:t>եկամուտներն</w:t>
      </w:r>
      <w:r w:rsidR="000A245A" w:rsidRPr="00362024">
        <w:rPr>
          <w:rFonts w:ascii="GHEA Grapalat" w:hAnsi="GHEA Grapalat" w:cs="Sylfaen"/>
          <w:sz w:val="22"/>
          <w:szCs w:val="22"/>
          <w:lang w:val="hy-AM"/>
        </w:rPr>
        <w:t xml:space="preserve"> հիմնականում  ձևավորվել են հիմնական գործունեությունից:</w:t>
      </w:r>
    </w:p>
    <w:p w:rsidR="000A245A" w:rsidRPr="00362024" w:rsidRDefault="00C82773" w:rsidP="000A245A">
      <w:pPr>
        <w:spacing w:line="360" w:lineRule="auto"/>
        <w:ind w:firstLine="720"/>
        <w:rPr>
          <w:rFonts w:ascii="GHEA Grapalat" w:hAnsi="GHEA Grapalat"/>
          <w:sz w:val="22"/>
          <w:szCs w:val="22"/>
          <w:lang w:val="hy-AM"/>
        </w:rPr>
      </w:pPr>
      <w:r w:rsidRPr="00362024">
        <w:rPr>
          <w:rFonts w:ascii="GHEA Grapalat" w:hAnsi="GHEA Grapalat" w:cs="Sylfaen"/>
          <w:sz w:val="22"/>
          <w:szCs w:val="22"/>
          <w:lang w:val="hy-AM"/>
        </w:rPr>
        <w:t>11</w:t>
      </w:r>
      <w:r w:rsidR="000A245A" w:rsidRPr="00362024">
        <w:rPr>
          <w:rFonts w:ascii="GHEA Grapalat" w:hAnsi="GHEA Grapalat" w:cs="Sylfaen"/>
          <w:sz w:val="22"/>
          <w:szCs w:val="22"/>
          <w:lang w:val="hy-AM"/>
        </w:rPr>
        <w:t>.</w:t>
      </w:r>
      <w:r w:rsidR="00884CE6" w:rsidRPr="00362024">
        <w:rPr>
          <w:rFonts w:ascii="GHEA Grapalat" w:hAnsi="GHEA Grapalat" w:cs="Sylfaen"/>
          <w:sz w:val="22"/>
          <w:szCs w:val="22"/>
          <w:lang w:val="hy-AM"/>
        </w:rPr>
        <w:t>6</w:t>
      </w:r>
      <w:r w:rsidR="000A245A" w:rsidRPr="00362024">
        <w:rPr>
          <w:rFonts w:ascii="GHEA Grapalat" w:hAnsi="GHEA Grapalat" w:cs="Sylfaen"/>
          <w:sz w:val="22"/>
          <w:szCs w:val="22"/>
          <w:lang w:val="hy-AM"/>
        </w:rPr>
        <w:t xml:space="preserve">  Եզրակացություն</w:t>
      </w:r>
    </w:p>
    <w:p w:rsidR="00F40A36" w:rsidRPr="00362024" w:rsidRDefault="000A245A" w:rsidP="009D370F">
      <w:pPr>
        <w:pStyle w:val="BodyTextIndent"/>
        <w:tabs>
          <w:tab w:val="clear" w:pos="540"/>
          <w:tab w:val="left" w:pos="720"/>
        </w:tabs>
        <w:rPr>
          <w:rFonts w:ascii="GHEA Grapalat" w:hAnsi="GHEA Grapalat" w:cs="Sylfaen"/>
          <w:sz w:val="22"/>
          <w:szCs w:val="22"/>
          <w:lang w:val="hy-AM" w:eastAsia="ru-RU"/>
        </w:rPr>
      </w:pPr>
      <w:r w:rsidRPr="00362024">
        <w:rPr>
          <w:rFonts w:ascii="GHEA Grapalat" w:hAnsi="GHEA Grapalat" w:cs="Sylfaen"/>
          <w:sz w:val="22"/>
          <w:szCs w:val="22"/>
          <w:lang w:val="hy-AM"/>
        </w:rPr>
        <w:tab/>
      </w:r>
      <w:r w:rsidR="00F62AA9" w:rsidRPr="00362024">
        <w:rPr>
          <w:rFonts w:ascii="GHEA Grapalat" w:hAnsi="GHEA Grapalat" w:cs="Sylfaen"/>
          <w:sz w:val="22"/>
          <w:szCs w:val="22"/>
          <w:lang w:val="hy-AM" w:eastAsia="ru-RU"/>
        </w:rPr>
        <w:t xml:space="preserve">2018թ. առաջին կիսամյակի տվյալներով </w:t>
      </w:r>
      <w:r w:rsidR="005A1D65" w:rsidRPr="00362024">
        <w:rPr>
          <w:rFonts w:ascii="GHEA Grapalat" w:hAnsi="GHEA Grapalat" w:cs="Sylfaen"/>
          <w:sz w:val="22"/>
          <w:szCs w:val="22"/>
          <w:lang w:val="hy-AM" w:eastAsia="ru-RU"/>
        </w:rPr>
        <w:t>ՀՀ տրանսպորտի, կապ</w:t>
      </w:r>
      <w:r w:rsidR="00A05A33" w:rsidRPr="00362024">
        <w:rPr>
          <w:rFonts w:ascii="GHEA Grapalat" w:hAnsi="GHEA Grapalat" w:cs="Sylfaen"/>
          <w:sz w:val="22"/>
          <w:szCs w:val="22"/>
          <w:lang w:val="hy-AM" w:eastAsia="ru-RU"/>
        </w:rPr>
        <w:t>ի և տեղեկատվական տեխնոլոգիաների</w:t>
      </w:r>
      <w:r w:rsidR="005A1D65" w:rsidRPr="00362024">
        <w:rPr>
          <w:rFonts w:ascii="GHEA Grapalat" w:hAnsi="GHEA Grapalat" w:cs="Sylfaen"/>
          <w:sz w:val="22"/>
          <w:szCs w:val="22"/>
          <w:lang w:val="hy-AM" w:eastAsia="ru-RU"/>
        </w:rPr>
        <w:t xml:space="preserve"> նախարարության ենթակայության</w:t>
      </w:r>
      <w:r w:rsidR="00F40A36" w:rsidRPr="00362024">
        <w:rPr>
          <w:rFonts w:ascii="GHEA Grapalat" w:hAnsi="GHEA Grapalat" w:cs="Sylfaen"/>
          <w:sz w:val="22"/>
          <w:szCs w:val="22"/>
          <w:lang w:val="hy-AM" w:eastAsia="ru-RU"/>
        </w:rPr>
        <w:t xml:space="preserve"> </w:t>
      </w:r>
      <w:r w:rsidR="00A05A33" w:rsidRPr="00362024">
        <w:rPr>
          <w:rFonts w:ascii="GHEA Grapalat" w:hAnsi="GHEA Grapalat" w:cs="Sylfaen"/>
          <w:sz w:val="22"/>
          <w:szCs w:val="22"/>
          <w:lang w:val="hy-AM" w:eastAsia="ru-RU"/>
        </w:rPr>
        <w:t>վերլուծության ենթարկված բոլոր 3 ընկերություններն</w:t>
      </w:r>
      <w:r w:rsidR="00F40A36" w:rsidRPr="00362024">
        <w:rPr>
          <w:rFonts w:ascii="GHEA Grapalat" w:hAnsi="GHEA Grapalat" w:cs="Sylfaen"/>
          <w:sz w:val="22"/>
          <w:szCs w:val="22"/>
          <w:lang w:val="hy-AM" w:eastAsia="ru-RU"/>
        </w:rPr>
        <w:t xml:space="preserve"> </w:t>
      </w:r>
      <w:r w:rsidR="005A1D65" w:rsidRPr="00362024">
        <w:rPr>
          <w:rFonts w:ascii="GHEA Grapalat" w:hAnsi="GHEA Grapalat" w:cs="Sylfaen"/>
          <w:sz w:val="22"/>
          <w:szCs w:val="22"/>
          <w:lang w:val="hy-AM" w:eastAsia="ru-RU"/>
        </w:rPr>
        <w:t>աշխատել</w:t>
      </w:r>
      <w:r w:rsidR="00362024" w:rsidRPr="00362024">
        <w:rPr>
          <w:rFonts w:ascii="GHEA Grapalat" w:hAnsi="GHEA Grapalat" w:cs="Sylfaen"/>
          <w:sz w:val="22"/>
          <w:szCs w:val="22"/>
          <w:lang w:val="hy-AM" w:eastAsia="ru-RU"/>
        </w:rPr>
        <w:t xml:space="preserve"> են</w:t>
      </w:r>
      <w:r w:rsidR="00A05A33" w:rsidRPr="00362024">
        <w:rPr>
          <w:rFonts w:ascii="GHEA Grapalat" w:hAnsi="GHEA Grapalat" w:cs="Sylfaen"/>
          <w:sz w:val="22"/>
          <w:szCs w:val="22"/>
          <w:lang w:val="hy-AM" w:eastAsia="ru-RU"/>
        </w:rPr>
        <w:t xml:space="preserve"> շահույթով</w:t>
      </w:r>
      <w:r w:rsidR="00F40A36" w:rsidRPr="00362024">
        <w:rPr>
          <w:rFonts w:ascii="GHEA Grapalat" w:hAnsi="GHEA Grapalat" w:cs="Sylfaen"/>
          <w:sz w:val="22"/>
          <w:szCs w:val="22"/>
          <w:lang w:val="hy-AM" w:eastAsia="ru-RU"/>
        </w:rPr>
        <w:t>:</w:t>
      </w:r>
    </w:p>
    <w:p w:rsidR="00B17726" w:rsidRPr="00362024" w:rsidRDefault="00F40A36" w:rsidP="009D370F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62024">
        <w:rPr>
          <w:rFonts w:ascii="GHEA Grapalat" w:hAnsi="GHEA Grapalat" w:cs="Sylfaen"/>
          <w:sz w:val="22"/>
          <w:szCs w:val="22"/>
          <w:lang w:val="hy-AM"/>
        </w:rPr>
        <w:tab/>
        <w:t>Ընկերությունների</w:t>
      </w:r>
      <w:r w:rsidR="005A1D65" w:rsidRPr="0036202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62024" w:rsidRPr="00362024">
        <w:rPr>
          <w:rFonts w:ascii="GHEA Grapalat" w:hAnsi="GHEA Grapalat" w:cs="Sylfaen"/>
          <w:sz w:val="22"/>
          <w:szCs w:val="22"/>
          <w:lang w:val="hy-AM"/>
        </w:rPr>
        <w:t>կուտակված շահույթը կազմել</w:t>
      </w:r>
      <w:r w:rsidR="00A05A33" w:rsidRPr="00362024">
        <w:rPr>
          <w:rFonts w:ascii="GHEA Grapalat" w:hAnsi="GHEA Grapalat" w:cs="Sylfaen"/>
          <w:sz w:val="22"/>
          <w:szCs w:val="22"/>
          <w:lang w:val="hy-AM"/>
        </w:rPr>
        <w:t xml:space="preserve"> է 1,690,124.0</w:t>
      </w:r>
      <w:r w:rsidRPr="00362024">
        <w:rPr>
          <w:rFonts w:ascii="GHEA Grapalat" w:hAnsi="GHEA Grapalat" w:cs="Sylfaen"/>
          <w:sz w:val="22"/>
          <w:szCs w:val="22"/>
          <w:lang w:val="hy-AM"/>
        </w:rPr>
        <w:t>0 հազ. դրամ</w:t>
      </w:r>
      <w:r w:rsidR="00A05A33" w:rsidRPr="00362024">
        <w:rPr>
          <w:rFonts w:ascii="GHEA Grapalat" w:hAnsi="GHEA Grapalat" w:cs="Sylfaen"/>
          <w:sz w:val="22"/>
          <w:szCs w:val="22"/>
          <w:lang w:val="hy-AM"/>
        </w:rPr>
        <w:t xml:space="preserve">, որից </w:t>
      </w:r>
      <w:r w:rsidR="009D370F" w:rsidRPr="00362024">
        <w:rPr>
          <w:rFonts w:ascii="GHEA Grapalat" w:hAnsi="GHEA Grapalat" w:cs="Sylfaen"/>
          <w:sz w:val="22"/>
          <w:szCs w:val="22"/>
          <w:lang w:val="hy-AM"/>
        </w:rPr>
        <w:t xml:space="preserve">միայն </w:t>
      </w:r>
      <w:r w:rsidR="00A05A33" w:rsidRPr="00362024">
        <w:rPr>
          <w:rFonts w:ascii="GHEA Grapalat" w:hAnsi="GHEA Grapalat" w:cs="Sylfaen"/>
          <w:sz w:val="22"/>
          <w:szCs w:val="22"/>
          <w:lang w:val="hy-AM"/>
        </w:rPr>
        <w:t>1,658,089.0 հազ. դրամը «Հայաստանի հեռուստատեսային և ռադիոհաղորդիչ ցանց» ՓԲԸ-ի կուտակված շահույթն է</w:t>
      </w:r>
      <w:r w:rsidR="00B17726" w:rsidRPr="00362024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5A1D65" w:rsidRPr="00362024" w:rsidRDefault="00B17726" w:rsidP="009D370F">
      <w:pPr>
        <w:pStyle w:val="BodyTextIndent"/>
        <w:tabs>
          <w:tab w:val="clear" w:pos="540"/>
          <w:tab w:val="left" w:pos="0"/>
        </w:tabs>
        <w:rPr>
          <w:rFonts w:ascii="GHEA Grapalat" w:hAnsi="GHEA Grapalat" w:cs="Sylfaen"/>
          <w:sz w:val="22"/>
          <w:szCs w:val="22"/>
          <w:lang w:val="hy-AM"/>
        </w:rPr>
      </w:pPr>
      <w:r w:rsidRPr="00362024">
        <w:rPr>
          <w:rFonts w:ascii="GHEA Grapalat" w:hAnsi="GHEA Grapalat" w:cs="Sylfaen"/>
          <w:sz w:val="22"/>
          <w:szCs w:val="22"/>
          <w:lang w:val="hy-AM" w:eastAsia="ru-RU"/>
        </w:rPr>
        <w:tab/>
      </w:r>
      <w:r w:rsidR="005A1D65" w:rsidRPr="00362024">
        <w:rPr>
          <w:rFonts w:ascii="GHEA Grapalat" w:hAnsi="GHEA Grapalat" w:cs="Sylfaen"/>
          <w:sz w:val="22"/>
          <w:szCs w:val="22"/>
          <w:lang w:val="hy-AM"/>
        </w:rPr>
        <w:br/>
        <w:t xml:space="preserve">   </w:t>
      </w:r>
    </w:p>
    <w:p w:rsidR="00CE5A69" w:rsidRPr="00804558" w:rsidRDefault="00CE5A69" w:rsidP="00D422BA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</w:p>
    <w:p w:rsidR="00151844" w:rsidRPr="00804558" w:rsidRDefault="00D853E2" w:rsidP="00AE704E">
      <w:pPr>
        <w:pStyle w:val="BodyTextIndent"/>
        <w:tabs>
          <w:tab w:val="clear" w:pos="540"/>
          <w:tab w:val="left" w:pos="72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804558">
        <w:rPr>
          <w:rFonts w:ascii="GHEA Grapalat" w:hAnsi="GHEA Grapalat"/>
          <w:b/>
          <w:sz w:val="22"/>
          <w:u w:val="single"/>
          <w:lang w:val="hy-AM"/>
        </w:rPr>
        <w:t>1</w:t>
      </w:r>
      <w:r w:rsidR="00C82773" w:rsidRPr="00804558">
        <w:rPr>
          <w:rFonts w:ascii="GHEA Grapalat" w:hAnsi="GHEA Grapalat"/>
          <w:b/>
          <w:sz w:val="22"/>
          <w:u w:val="single"/>
          <w:lang w:val="hy-AM"/>
        </w:rPr>
        <w:t>2</w:t>
      </w:r>
      <w:r w:rsidR="00B353C7">
        <w:rPr>
          <w:rFonts w:ascii="GHEA Grapalat" w:hAnsi="GHEA Grapalat"/>
          <w:b/>
          <w:sz w:val="22"/>
          <w:u w:val="single"/>
          <w:lang w:val="hy-AM"/>
        </w:rPr>
        <w:t xml:space="preserve">. </w:t>
      </w:r>
      <w:r w:rsidR="00E11823">
        <w:rPr>
          <w:rFonts w:ascii="GHEA Grapalat" w:hAnsi="GHEA Grapalat" w:cs="Sylfaen"/>
          <w:b/>
          <w:sz w:val="22"/>
          <w:u w:val="single"/>
          <w:lang w:val="hy-AM"/>
        </w:rPr>
        <w:t xml:space="preserve">ՔԱՂԱՔԱՇԻՆՈՒԹՅԱՆ </w:t>
      </w:r>
      <w:r w:rsidR="009145DF" w:rsidRPr="00804558">
        <w:rPr>
          <w:rFonts w:ascii="GHEA Grapalat" w:hAnsi="GHEA Grapalat" w:cs="Sylfaen"/>
          <w:b/>
          <w:sz w:val="22"/>
          <w:u w:val="single"/>
          <w:lang w:val="hy-AM"/>
        </w:rPr>
        <w:t xml:space="preserve"> ԿՈՄԻՏԵ</w:t>
      </w:r>
    </w:p>
    <w:p w:rsidR="005824F1" w:rsidRPr="00804558" w:rsidRDefault="005824F1" w:rsidP="0092190D">
      <w:pPr>
        <w:pStyle w:val="BodyTextIndent"/>
        <w:tabs>
          <w:tab w:val="clear" w:pos="540"/>
          <w:tab w:val="left" w:pos="720"/>
        </w:tabs>
        <w:jc w:val="center"/>
        <w:rPr>
          <w:rFonts w:ascii="GHEA Grapalat" w:hAnsi="GHEA Grapalat"/>
          <w:sz w:val="22"/>
          <w:szCs w:val="22"/>
          <w:lang w:val="hy-AM"/>
        </w:rPr>
      </w:pPr>
    </w:p>
    <w:p w:rsidR="00151844" w:rsidRPr="00804558" w:rsidRDefault="00151844" w:rsidP="00B04F02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804558">
        <w:rPr>
          <w:rFonts w:ascii="GHEA Grapalat" w:hAnsi="GHEA Grapalat"/>
          <w:sz w:val="22"/>
          <w:szCs w:val="22"/>
          <w:lang w:val="hy-AM" w:eastAsia="en-US"/>
        </w:rPr>
        <w:t>1</w:t>
      </w:r>
      <w:r w:rsidR="00C82773" w:rsidRPr="00804558">
        <w:rPr>
          <w:rFonts w:ascii="GHEA Grapalat" w:hAnsi="GHEA Grapalat"/>
          <w:sz w:val="22"/>
          <w:szCs w:val="22"/>
          <w:lang w:val="hy-AM" w:eastAsia="en-US"/>
        </w:rPr>
        <w:t>2</w:t>
      </w:r>
      <w:r w:rsidRPr="00804558">
        <w:rPr>
          <w:rFonts w:ascii="GHEA Grapalat" w:hAnsi="GHEA Grapalat"/>
          <w:sz w:val="22"/>
          <w:szCs w:val="22"/>
          <w:lang w:val="hy-AM" w:eastAsia="en-US"/>
        </w:rPr>
        <w:t xml:space="preserve">.1 </w:t>
      </w:r>
      <w:r w:rsidR="00125AE1">
        <w:rPr>
          <w:rFonts w:ascii="GHEA Grapalat" w:hAnsi="GHEA Grapalat"/>
          <w:sz w:val="22"/>
          <w:szCs w:val="22"/>
          <w:lang w:val="hy-AM" w:eastAsia="en-US"/>
        </w:rPr>
        <w:t xml:space="preserve"> </w:t>
      </w:r>
      <w:r w:rsidR="00E11823">
        <w:rPr>
          <w:rFonts w:ascii="GHEA Grapalat" w:hAnsi="GHEA Grapalat"/>
          <w:sz w:val="22"/>
          <w:szCs w:val="22"/>
          <w:lang w:val="hy-AM" w:eastAsia="en-US"/>
        </w:rPr>
        <w:t>Կ</w:t>
      </w:r>
      <w:r w:rsidR="009145DF" w:rsidRPr="00804558">
        <w:rPr>
          <w:rFonts w:ascii="GHEA Grapalat" w:hAnsi="GHEA Grapalat"/>
          <w:sz w:val="22"/>
          <w:szCs w:val="22"/>
          <w:lang w:val="hy-AM" w:eastAsia="en-US"/>
        </w:rPr>
        <w:t>ոմիտեի</w:t>
      </w:r>
      <w:r w:rsidR="00DF4653" w:rsidRPr="00804558">
        <w:rPr>
          <w:rFonts w:ascii="GHEA Grapalat" w:hAnsi="GHEA Grapalat"/>
          <w:sz w:val="22"/>
          <w:szCs w:val="22"/>
          <w:lang w:val="hy-AM" w:eastAsia="en-US"/>
        </w:rPr>
        <w:t xml:space="preserve"> </w:t>
      </w:r>
      <w:r w:rsidR="001C54A0" w:rsidRPr="00804558">
        <w:rPr>
          <w:rFonts w:ascii="GHEA Grapalat" w:hAnsi="GHEA Grapalat"/>
          <w:sz w:val="22"/>
          <w:szCs w:val="22"/>
          <w:lang w:val="hy-AM" w:eastAsia="en-US"/>
        </w:rPr>
        <w:t>ենթակայությամբ</w:t>
      </w:r>
      <w:r w:rsidR="001B2D9F" w:rsidRPr="00804558">
        <w:rPr>
          <w:rFonts w:ascii="GHEA Grapalat" w:hAnsi="GHEA Grapalat"/>
          <w:sz w:val="22"/>
          <w:szCs w:val="22"/>
          <w:lang w:val="hy-AM" w:eastAsia="en-US"/>
        </w:rPr>
        <w:t xml:space="preserve"> </w:t>
      </w:r>
      <w:r w:rsidR="00F62AA9" w:rsidRPr="00804558">
        <w:rPr>
          <w:rFonts w:ascii="GHEA Grapalat" w:hAnsi="GHEA Grapalat"/>
          <w:sz w:val="22"/>
          <w:szCs w:val="22"/>
          <w:lang w:val="hy-AM" w:eastAsia="en-US"/>
        </w:rPr>
        <w:t xml:space="preserve">2018թ. առաջին կիսամյակի տվյալներով </w:t>
      </w:r>
      <w:r w:rsidRPr="00804558">
        <w:rPr>
          <w:rFonts w:ascii="GHEA Grapalat" w:hAnsi="GHEA Grapalat"/>
          <w:sz w:val="22"/>
          <w:szCs w:val="22"/>
          <w:lang w:val="hy-AM" w:eastAsia="en-US"/>
        </w:rPr>
        <w:t xml:space="preserve">առկա </w:t>
      </w:r>
      <w:r w:rsidR="00F948A4" w:rsidRPr="00804558">
        <w:rPr>
          <w:rFonts w:ascii="GHEA Grapalat" w:hAnsi="GHEA Grapalat"/>
          <w:sz w:val="22"/>
          <w:szCs w:val="22"/>
          <w:lang w:val="hy-AM" w:eastAsia="en-US"/>
        </w:rPr>
        <w:t>են</w:t>
      </w:r>
      <w:r w:rsidRPr="00804558">
        <w:rPr>
          <w:rFonts w:ascii="GHEA Grapalat" w:hAnsi="GHEA Grapalat"/>
          <w:sz w:val="22"/>
          <w:szCs w:val="22"/>
          <w:lang w:val="hy-AM" w:eastAsia="en-US"/>
        </w:rPr>
        <w:t xml:space="preserve"> թվով </w:t>
      </w:r>
      <w:r w:rsidR="00985EEE" w:rsidRPr="00804558">
        <w:rPr>
          <w:rFonts w:ascii="GHEA Grapalat" w:hAnsi="GHEA Grapalat"/>
          <w:sz w:val="22"/>
          <w:szCs w:val="22"/>
          <w:lang w:val="hy-AM" w:eastAsia="en-US"/>
        </w:rPr>
        <w:t>3</w:t>
      </w:r>
      <w:r w:rsidRPr="00804558">
        <w:rPr>
          <w:rFonts w:ascii="GHEA Grapalat" w:hAnsi="GHEA Grapalat"/>
          <w:sz w:val="22"/>
          <w:szCs w:val="22"/>
          <w:lang w:val="hy-AM" w:eastAsia="en-US"/>
        </w:rPr>
        <w:t xml:space="preserve"> պետական մասնակցությամբ առևտրային կազմակերպություն`</w:t>
      </w:r>
      <w:r w:rsidR="00234DC3" w:rsidRPr="00804558">
        <w:rPr>
          <w:rFonts w:ascii="GHEA Grapalat" w:hAnsi="GHEA Grapalat"/>
          <w:sz w:val="22"/>
          <w:szCs w:val="22"/>
          <w:lang w:val="hy-AM" w:eastAsia="en-US"/>
        </w:rPr>
        <w:t xml:space="preserve"> </w:t>
      </w:r>
      <w:r w:rsidR="004E0D52" w:rsidRPr="00804558">
        <w:rPr>
          <w:rFonts w:ascii="GHEA Grapalat" w:hAnsi="GHEA Grapalat"/>
          <w:sz w:val="22"/>
          <w:szCs w:val="22"/>
          <w:lang w:val="hy-AM" w:eastAsia="en-US"/>
        </w:rPr>
        <w:t>«</w:t>
      </w:r>
      <w:r w:rsidR="009145DF" w:rsidRPr="00804558">
        <w:rPr>
          <w:rFonts w:ascii="GHEA Grapalat" w:hAnsi="GHEA Grapalat"/>
          <w:sz w:val="22"/>
          <w:szCs w:val="22"/>
          <w:lang w:val="hy-AM" w:eastAsia="en-US"/>
        </w:rPr>
        <w:t>Քաղաքաշինական ծրագրերի փորձագիտական կոմիտե</w:t>
      </w:r>
      <w:r w:rsidR="004E0D52" w:rsidRPr="00804558">
        <w:rPr>
          <w:rFonts w:ascii="GHEA Grapalat" w:hAnsi="GHEA Grapalat"/>
          <w:sz w:val="22"/>
          <w:szCs w:val="22"/>
          <w:lang w:val="hy-AM" w:eastAsia="en-US"/>
        </w:rPr>
        <w:t>»</w:t>
      </w:r>
      <w:r w:rsidRPr="00804558">
        <w:rPr>
          <w:rFonts w:ascii="GHEA Grapalat" w:hAnsi="GHEA Grapalat"/>
          <w:sz w:val="22"/>
          <w:szCs w:val="22"/>
          <w:lang w:val="hy-AM" w:eastAsia="en-US"/>
        </w:rPr>
        <w:t xml:space="preserve"> ԲԲԸ</w:t>
      </w:r>
      <w:r w:rsidR="004E0D52" w:rsidRPr="00804558">
        <w:rPr>
          <w:rFonts w:ascii="GHEA Grapalat" w:hAnsi="GHEA Grapalat"/>
          <w:sz w:val="22"/>
          <w:szCs w:val="22"/>
          <w:lang w:val="hy-AM" w:eastAsia="en-US"/>
        </w:rPr>
        <w:t>՝ պետական բաժնեմասը 100%</w:t>
      </w:r>
      <w:r w:rsidR="0092190D" w:rsidRPr="00804558">
        <w:rPr>
          <w:rFonts w:ascii="GHEA Grapalat" w:hAnsi="GHEA Grapalat"/>
          <w:sz w:val="22"/>
          <w:szCs w:val="22"/>
          <w:lang w:val="hy-AM" w:eastAsia="en-US"/>
        </w:rPr>
        <w:t>,</w:t>
      </w:r>
      <w:r w:rsidR="004E0D52" w:rsidRPr="00804558">
        <w:rPr>
          <w:rFonts w:ascii="GHEA Grapalat" w:hAnsi="GHEA Grapalat"/>
          <w:sz w:val="22"/>
          <w:szCs w:val="22"/>
          <w:lang w:val="hy-AM" w:eastAsia="en-US"/>
        </w:rPr>
        <w:t xml:space="preserve"> </w:t>
      </w:r>
      <w:r w:rsidR="00D91851" w:rsidRPr="00804558">
        <w:rPr>
          <w:rFonts w:ascii="GHEA Grapalat" w:hAnsi="GHEA Grapalat"/>
          <w:sz w:val="22"/>
          <w:szCs w:val="22"/>
          <w:lang w:val="hy-AM" w:eastAsia="en-US"/>
        </w:rPr>
        <w:t xml:space="preserve"> </w:t>
      </w:r>
      <w:r w:rsidR="004E0D52" w:rsidRPr="00804558">
        <w:rPr>
          <w:rFonts w:ascii="GHEA Grapalat" w:hAnsi="GHEA Grapalat"/>
          <w:sz w:val="22"/>
          <w:szCs w:val="22"/>
          <w:lang w:val="hy-AM" w:eastAsia="en-US"/>
        </w:rPr>
        <w:t>«</w:t>
      </w:r>
      <w:r w:rsidR="00255A6E" w:rsidRPr="00804558">
        <w:rPr>
          <w:rFonts w:ascii="GHEA Grapalat" w:hAnsi="GHEA Grapalat"/>
          <w:sz w:val="22"/>
          <w:szCs w:val="22"/>
          <w:lang w:val="hy-AM" w:eastAsia="en-US"/>
        </w:rPr>
        <w:t>Սալսա դիվելոփմենթ</w:t>
      </w:r>
      <w:r w:rsidR="004E0D52" w:rsidRPr="00804558">
        <w:rPr>
          <w:rFonts w:ascii="GHEA Grapalat" w:hAnsi="GHEA Grapalat"/>
          <w:sz w:val="22"/>
          <w:szCs w:val="22"/>
          <w:lang w:val="hy-AM" w:eastAsia="en-US"/>
        </w:rPr>
        <w:t>»</w:t>
      </w:r>
      <w:r w:rsidR="00255A6E" w:rsidRPr="00804558">
        <w:rPr>
          <w:rFonts w:ascii="GHEA Grapalat" w:hAnsi="GHEA Grapalat"/>
          <w:sz w:val="22"/>
          <w:szCs w:val="22"/>
          <w:lang w:val="hy-AM" w:eastAsia="en-US"/>
        </w:rPr>
        <w:t xml:space="preserve"> </w:t>
      </w:r>
      <w:r w:rsidR="00AF1CCE" w:rsidRPr="00804558">
        <w:rPr>
          <w:rFonts w:ascii="GHEA Grapalat" w:hAnsi="GHEA Grapalat"/>
          <w:sz w:val="22"/>
          <w:szCs w:val="22"/>
          <w:lang w:val="hy-AM" w:eastAsia="en-US"/>
        </w:rPr>
        <w:t>ՓԲԸ</w:t>
      </w:r>
      <w:r w:rsidR="004E0D52" w:rsidRPr="00804558">
        <w:rPr>
          <w:rFonts w:ascii="GHEA Grapalat" w:hAnsi="GHEA Grapalat"/>
          <w:sz w:val="22"/>
          <w:szCs w:val="22"/>
          <w:lang w:val="hy-AM" w:eastAsia="en-US"/>
        </w:rPr>
        <w:t xml:space="preserve">` 83.3% և </w:t>
      </w:r>
      <w:r w:rsidR="0092190D" w:rsidRPr="00804558">
        <w:rPr>
          <w:rFonts w:ascii="GHEA Grapalat" w:hAnsi="GHEA Grapalat"/>
          <w:sz w:val="22"/>
          <w:szCs w:val="22"/>
          <w:lang w:val="hy-AM" w:eastAsia="en-US"/>
        </w:rPr>
        <w:t>«ԱԻՍՄ» ԲԲԸ</w:t>
      </w:r>
      <w:r w:rsidR="004E0D52" w:rsidRPr="00804558">
        <w:rPr>
          <w:rFonts w:ascii="GHEA Grapalat" w:hAnsi="GHEA Grapalat"/>
          <w:sz w:val="22"/>
          <w:szCs w:val="22"/>
          <w:lang w:val="hy-AM" w:eastAsia="en-US"/>
        </w:rPr>
        <w:t xml:space="preserve"> ` 79.8%։</w:t>
      </w:r>
      <w:r w:rsidR="00B04F02">
        <w:rPr>
          <w:rFonts w:ascii="GHEA Grapalat" w:hAnsi="GHEA Grapalat"/>
          <w:sz w:val="22"/>
          <w:szCs w:val="22"/>
          <w:lang w:val="hy-AM" w:eastAsia="en-US"/>
        </w:rPr>
        <w:t xml:space="preserve"> </w:t>
      </w:r>
      <w:r w:rsidR="004E0D52" w:rsidRPr="00804558">
        <w:rPr>
          <w:rFonts w:ascii="GHEA Grapalat" w:hAnsi="GHEA Grapalat"/>
          <w:sz w:val="22"/>
          <w:szCs w:val="22"/>
          <w:lang w:val="hy-AM"/>
        </w:rPr>
        <w:t>Ընկերություններ</w:t>
      </w:r>
      <w:r w:rsidR="003B7A4E" w:rsidRPr="00804558">
        <w:rPr>
          <w:rFonts w:ascii="GHEA Grapalat" w:hAnsi="GHEA Grapalat"/>
          <w:sz w:val="22"/>
          <w:szCs w:val="22"/>
          <w:lang w:val="hy-AM"/>
        </w:rPr>
        <w:t>ը</w:t>
      </w:r>
      <w:r w:rsidR="00255A6E" w:rsidRPr="00804558">
        <w:rPr>
          <w:rFonts w:ascii="GHEA Grapalat" w:hAnsi="GHEA Grapalat"/>
          <w:sz w:val="22"/>
          <w:szCs w:val="22"/>
          <w:lang w:val="hy-AM"/>
        </w:rPr>
        <w:t xml:space="preserve"> համապատասխանաբար </w:t>
      </w:r>
      <w:r w:rsidRPr="00804558">
        <w:rPr>
          <w:rFonts w:ascii="GHEA Grapalat" w:hAnsi="GHEA Grapalat"/>
          <w:sz w:val="22"/>
          <w:szCs w:val="22"/>
          <w:lang w:val="hy-AM"/>
        </w:rPr>
        <w:t xml:space="preserve"> իրականացնում </w:t>
      </w:r>
      <w:r w:rsidR="00255A6E" w:rsidRPr="00804558">
        <w:rPr>
          <w:rFonts w:ascii="GHEA Grapalat" w:hAnsi="GHEA Grapalat"/>
          <w:sz w:val="22"/>
          <w:szCs w:val="22"/>
          <w:lang w:val="hy-AM"/>
        </w:rPr>
        <w:t>են</w:t>
      </w:r>
      <w:r w:rsidRPr="00804558">
        <w:rPr>
          <w:rFonts w:ascii="GHEA Grapalat" w:hAnsi="GHEA Grapalat"/>
          <w:sz w:val="22"/>
          <w:szCs w:val="22"/>
          <w:lang w:val="hy-AM"/>
        </w:rPr>
        <w:t xml:space="preserve"> շենքերի և ինժեներական սեյսմակայ</w:t>
      </w:r>
      <w:r w:rsidR="00AE704E" w:rsidRPr="00804558">
        <w:rPr>
          <w:rFonts w:ascii="GHEA Grapalat" w:hAnsi="GHEA Grapalat"/>
          <w:sz w:val="22"/>
          <w:szCs w:val="22"/>
          <w:lang w:val="hy-AM"/>
        </w:rPr>
        <w:t>ունությկան</w:t>
      </w:r>
      <w:r w:rsidR="00255A6E" w:rsidRPr="0080455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04558">
        <w:rPr>
          <w:rFonts w:ascii="GHEA Grapalat" w:hAnsi="GHEA Grapalat"/>
          <w:sz w:val="22"/>
          <w:szCs w:val="22"/>
          <w:lang w:val="hy-AM"/>
        </w:rPr>
        <w:t>և հուսալիության բարձ</w:t>
      </w:r>
      <w:r w:rsidR="00AE704E" w:rsidRPr="00804558">
        <w:rPr>
          <w:rFonts w:ascii="GHEA Grapalat" w:hAnsi="GHEA Grapalat"/>
          <w:sz w:val="22"/>
          <w:szCs w:val="22"/>
          <w:lang w:val="hy-AM"/>
        </w:rPr>
        <w:t>րացման</w:t>
      </w:r>
      <w:r w:rsidRPr="00804558">
        <w:rPr>
          <w:rFonts w:ascii="GHEA Grapalat" w:hAnsi="GHEA Grapalat"/>
          <w:sz w:val="22"/>
          <w:szCs w:val="22"/>
          <w:lang w:val="hy-AM"/>
        </w:rPr>
        <w:t xml:space="preserve"> նոր կոնստր</w:t>
      </w:r>
      <w:r w:rsidR="00AE704E" w:rsidRPr="00804558">
        <w:rPr>
          <w:rFonts w:ascii="GHEA Grapalat" w:hAnsi="GHEA Grapalat"/>
          <w:sz w:val="22"/>
          <w:szCs w:val="22"/>
          <w:lang w:val="hy-AM"/>
        </w:rPr>
        <w:t>ա</w:t>
      </w:r>
      <w:r w:rsidRPr="00804558">
        <w:rPr>
          <w:rFonts w:ascii="GHEA Grapalat" w:hAnsi="GHEA Grapalat"/>
          <w:sz w:val="22"/>
          <w:szCs w:val="22"/>
          <w:lang w:val="hy-AM"/>
        </w:rPr>
        <w:t>. տեխնոլոգիական համակարգերի նախագածում</w:t>
      </w:r>
      <w:r w:rsidR="00255A6E" w:rsidRPr="00804558">
        <w:rPr>
          <w:rFonts w:ascii="GHEA Grapalat" w:hAnsi="GHEA Grapalat"/>
          <w:sz w:val="22"/>
          <w:szCs w:val="22"/>
          <w:lang w:val="hy-AM"/>
        </w:rPr>
        <w:t xml:space="preserve">, </w:t>
      </w:r>
      <w:r w:rsidR="00F948A4" w:rsidRPr="00804558">
        <w:rPr>
          <w:rFonts w:ascii="GHEA Grapalat" w:hAnsi="GHEA Grapalat"/>
          <w:sz w:val="22"/>
          <w:szCs w:val="22"/>
          <w:lang w:val="hy-AM"/>
        </w:rPr>
        <w:t xml:space="preserve">և </w:t>
      </w:r>
      <w:r w:rsidR="00255A6E" w:rsidRPr="00804558">
        <w:rPr>
          <w:rFonts w:ascii="GHEA Grapalat" w:hAnsi="GHEA Grapalat"/>
          <w:sz w:val="22"/>
          <w:szCs w:val="22"/>
          <w:lang w:val="hy-AM"/>
        </w:rPr>
        <w:t>հասարակական նշանակության շենքի կառուցման քաղաքաշինական ծրագրերի իրականացնում</w:t>
      </w:r>
      <w:r w:rsidR="00F948A4" w:rsidRPr="00804558">
        <w:rPr>
          <w:rFonts w:ascii="GHEA Grapalat" w:hAnsi="GHEA Grapalat"/>
          <w:sz w:val="22"/>
          <w:szCs w:val="22"/>
          <w:lang w:val="hy-AM"/>
        </w:rPr>
        <w:t>:</w:t>
      </w:r>
      <w:r w:rsidR="004E0D52" w:rsidRPr="00804558">
        <w:rPr>
          <w:rFonts w:ascii="GHEA Grapalat" w:hAnsi="GHEA Grapalat"/>
          <w:sz w:val="22"/>
          <w:szCs w:val="22"/>
          <w:lang w:val="hy-AM"/>
        </w:rPr>
        <w:t xml:space="preserve"> «ԱԻՍՄ» ԲԲԸ</w:t>
      </w:r>
      <w:r w:rsidR="00740213" w:rsidRPr="00804558">
        <w:rPr>
          <w:rFonts w:ascii="GHEA Grapalat" w:hAnsi="GHEA Grapalat"/>
          <w:sz w:val="22"/>
          <w:szCs w:val="22"/>
          <w:lang w:val="hy-AM"/>
        </w:rPr>
        <w:t>-ն</w:t>
      </w:r>
      <w:r w:rsidR="007F1BF2" w:rsidRPr="00804558">
        <w:rPr>
          <w:rFonts w:ascii="GHEA Grapalat" w:hAnsi="GHEA Grapalat"/>
          <w:sz w:val="22"/>
          <w:szCs w:val="22"/>
          <w:lang w:val="hy-AM"/>
        </w:rPr>
        <w:t xml:space="preserve"> հանդիսանում է «Սեսմակայուն Շինարարության և Կառուցվածքների Պահպանման Հայկական Գիտահետազոտական ինստիտուտ» ԲԲԸ-ն 15.3% մասով իրավահաջորդը և ստեղծվել է նշված ընկերության առանձնացման ճանապարհով վերակազմակերպման մասին որոշման և «ԱԻՍՄ» ԲԲԸ-ն 04.11.2011թ-ի բաժնետերերի հիմնադիր ժողովի համաձայն։ Ընկերության</w:t>
      </w:r>
      <w:r w:rsidR="004E0D52" w:rsidRPr="00804558">
        <w:rPr>
          <w:rFonts w:ascii="GHEA Grapalat" w:hAnsi="GHEA Grapalat"/>
          <w:sz w:val="22"/>
          <w:szCs w:val="22"/>
          <w:lang w:val="hy-AM"/>
        </w:rPr>
        <w:t xml:space="preserve"> համար տեղեկատվություն չի ներկայացվել։ Վերլուծությունն իրականացվել է երկու ընկերությունների համար։</w:t>
      </w:r>
    </w:p>
    <w:p w:rsidR="00151844" w:rsidRPr="00804558" w:rsidRDefault="00151844" w:rsidP="00151844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804558">
        <w:rPr>
          <w:rFonts w:ascii="GHEA Grapalat" w:hAnsi="GHEA Grapalat"/>
          <w:sz w:val="22"/>
          <w:szCs w:val="22"/>
          <w:lang w:val="hy-AM"/>
        </w:rPr>
        <w:t>1</w:t>
      </w:r>
      <w:r w:rsidR="00C82773" w:rsidRPr="00804558">
        <w:rPr>
          <w:rFonts w:ascii="GHEA Grapalat" w:hAnsi="GHEA Grapalat"/>
          <w:sz w:val="22"/>
          <w:szCs w:val="22"/>
          <w:lang w:val="hy-AM"/>
        </w:rPr>
        <w:t>2</w:t>
      </w:r>
      <w:r w:rsidR="00985EEE" w:rsidRPr="00804558">
        <w:rPr>
          <w:rFonts w:ascii="GHEA Grapalat" w:hAnsi="GHEA Grapalat"/>
          <w:sz w:val="22"/>
          <w:szCs w:val="22"/>
          <w:lang w:val="hy-AM"/>
        </w:rPr>
        <w:t>.2 Ը</w:t>
      </w:r>
      <w:r w:rsidR="00985EEE" w:rsidRPr="00804558">
        <w:rPr>
          <w:rFonts w:ascii="GHEA Grapalat" w:hAnsi="GHEA Grapalat" w:cs="Sylfaen"/>
          <w:sz w:val="22"/>
          <w:szCs w:val="22"/>
          <w:lang w:val="hy-AM"/>
        </w:rPr>
        <w:t>նկերություններում</w:t>
      </w:r>
      <w:r w:rsidRPr="00804558">
        <w:rPr>
          <w:rFonts w:ascii="GHEA Grapalat" w:hAnsi="GHEA Grapalat" w:cs="Sylfaen"/>
          <w:sz w:val="22"/>
          <w:szCs w:val="22"/>
          <w:lang w:val="hy-AM"/>
        </w:rPr>
        <w:t xml:space="preserve"> աշխատողների թվաքանակը </w:t>
      </w:r>
      <w:r w:rsidR="00F62AA9" w:rsidRPr="00804558">
        <w:rPr>
          <w:rFonts w:ascii="GHEA Grapalat" w:hAnsi="GHEA Grapalat" w:cs="Sylfaen"/>
          <w:sz w:val="22"/>
          <w:szCs w:val="22"/>
          <w:lang w:val="hy-AM"/>
        </w:rPr>
        <w:t xml:space="preserve">2018թ. առաջին կիսամյակի տվյալներով </w:t>
      </w:r>
      <w:r w:rsidRPr="00804558">
        <w:rPr>
          <w:rFonts w:ascii="GHEA Grapalat" w:hAnsi="GHEA Grapalat" w:cs="Sylfaen"/>
          <w:sz w:val="22"/>
          <w:szCs w:val="22"/>
          <w:lang w:val="hy-AM"/>
        </w:rPr>
        <w:t xml:space="preserve">կազմում է </w:t>
      </w:r>
      <w:r w:rsidR="004E0D52" w:rsidRPr="00804558">
        <w:rPr>
          <w:rFonts w:ascii="GHEA Grapalat" w:hAnsi="GHEA Grapalat" w:cs="Sylfaen"/>
          <w:sz w:val="22"/>
          <w:szCs w:val="22"/>
          <w:lang w:val="hy-AM"/>
        </w:rPr>
        <w:t>31</w:t>
      </w:r>
      <w:r w:rsidR="00C66808" w:rsidRPr="00804558">
        <w:rPr>
          <w:rFonts w:ascii="GHEA Grapalat" w:hAnsi="GHEA Grapalat" w:cs="Sylfaen"/>
          <w:sz w:val="22"/>
          <w:szCs w:val="22"/>
          <w:lang w:val="hy-AM"/>
        </w:rPr>
        <w:t xml:space="preserve"> աշխատող՝</w:t>
      </w:r>
      <w:r w:rsidR="00255A6E" w:rsidRPr="0080455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B7A4E" w:rsidRPr="00804558">
        <w:rPr>
          <w:rFonts w:ascii="GHEA Grapalat" w:hAnsi="GHEA Grapalat"/>
          <w:sz w:val="22"/>
          <w:szCs w:val="22"/>
          <w:lang w:val="hy-AM"/>
        </w:rPr>
        <w:t>«</w:t>
      </w:r>
      <w:r w:rsidR="009145DF" w:rsidRPr="00804558">
        <w:rPr>
          <w:rFonts w:ascii="GHEA Grapalat" w:hAnsi="GHEA Grapalat"/>
          <w:sz w:val="22"/>
          <w:szCs w:val="22"/>
          <w:lang w:val="hy-AM"/>
        </w:rPr>
        <w:t>Քաղաքաշինակա</w:t>
      </w:r>
      <w:r w:rsidR="003B7A4E" w:rsidRPr="00804558">
        <w:rPr>
          <w:rFonts w:ascii="GHEA Grapalat" w:hAnsi="GHEA Grapalat"/>
          <w:sz w:val="22"/>
          <w:szCs w:val="22"/>
          <w:lang w:val="hy-AM"/>
        </w:rPr>
        <w:t>ն ծրագրերի փորձագիտական կոմիտե»</w:t>
      </w:r>
      <w:r w:rsidR="009145DF" w:rsidRPr="00804558">
        <w:rPr>
          <w:rFonts w:ascii="GHEA Grapalat" w:hAnsi="GHEA Grapalat"/>
          <w:sz w:val="22"/>
          <w:szCs w:val="22"/>
          <w:lang w:val="hy-AM"/>
        </w:rPr>
        <w:t xml:space="preserve"> ԲԲԸ</w:t>
      </w:r>
      <w:r w:rsidR="00255A6E" w:rsidRPr="00804558">
        <w:rPr>
          <w:rFonts w:ascii="GHEA Grapalat" w:hAnsi="GHEA Grapalat"/>
          <w:sz w:val="22"/>
          <w:szCs w:val="22"/>
          <w:lang w:val="hy-AM"/>
        </w:rPr>
        <w:t xml:space="preserve">- </w:t>
      </w:r>
      <w:r w:rsidR="004E0D52" w:rsidRPr="00804558">
        <w:rPr>
          <w:rFonts w:ascii="GHEA Grapalat" w:hAnsi="GHEA Grapalat"/>
          <w:sz w:val="22"/>
          <w:szCs w:val="22"/>
          <w:lang w:val="hy-AM"/>
        </w:rPr>
        <w:t>29</w:t>
      </w:r>
      <w:r w:rsidR="00255A6E" w:rsidRPr="00804558">
        <w:rPr>
          <w:rFonts w:ascii="GHEA Grapalat" w:hAnsi="GHEA Grapalat"/>
          <w:sz w:val="22"/>
          <w:szCs w:val="22"/>
          <w:lang w:val="hy-AM"/>
        </w:rPr>
        <w:t xml:space="preserve"> աշխատող և </w:t>
      </w:r>
      <w:r w:rsidR="003B7A4E" w:rsidRPr="00804558">
        <w:rPr>
          <w:rFonts w:ascii="GHEA Grapalat" w:hAnsi="GHEA Grapalat" w:cs="Sylfaen"/>
          <w:sz w:val="22"/>
          <w:szCs w:val="22"/>
          <w:lang w:val="hy-AM"/>
        </w:rPr>
        <w:t>«Սալսա դիվելոփմենթ»</w:t>
      </w:r>
      <w:r w:rsidR="00255A6E" w:rsidRPr="00804558">
        <w:rPr>
          <w:rFonts w:ascii="GHEA Grapalat" w:hAnsi="GHEA Grapalat" w:cs="Sylfaen"/>
          <w:sz w:val="22"/>
          <w:szCs w:val="22"/>
          <w:lang w:val="hy-AM"/>
        </w:rPr>
        <w:t xml:space="preserve"> ՓԲԸ- </w:t>
      </w:r>
      <w:r w:rsidR="004E0D52" w:rsidRPr="00804558">
        <w:rPr>
          <w:rFonts w:ascii="GHEA Grapalat" w:hAnsi="GHEA Grapalat" w:cs="Sylfaen"/>
          <w:sz w:val="22"/>
          <w:szCs w:val="22"/>
          <w:lang w:val="hy-AM"/>
        </w:rPr>
        <w:t>3</w:t>
      </w:r>
      <w:r w:rsidR="00255A6E" w:rsidRPr="00804558">
        <w:rPr>
          <w:rFonts w:ascii="GHEA Grapalat" w:hAnsi="GHEA Grapalat" w:cs="Sylfaen"/>
          <w:sz w:val="22"/>
          <w:szCs w:val="22"/>
          <w:lang w:val="hy-AM"/>
        </w:rPr>
        <w:t xml:space="preserve"> աշխատող</w:t>
      </w:r>
      <w:r w:rsidR="00C66808" w:rsidRPr="00804558">
        <w:rPr>
          <w:rFonts w:ascii="GHEA Grapalat" w:hAnsi="GHEA Grapalat" w:cs="Sylfaen"/>
          <w:sz w:val="22"/>
          <w:szCs w:val="22"/>
          <w:lang w:val="hy-AM"/>
        </w:rPr>
        <w:t>:</w:t>
      </w:r>
      <w:r w:rsidR="00AF1CCE" w:rsidRPr="00804558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151844" w:rsidRPr="00804558" w:rsidRDefault="007F2F3B" w:rsidP="00151844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  <w:r w:rsidRPr="00804558">
        <w:rPr>
          <w:rFonts w:ascii="GHEA Grapalat" w:hAnsi="GHEA Grapalat"/>
          <w:sz w:val="22"/>
          <w:szCs w:val="22"/>
          <w:lang w:val="hy-AM"/>
        </w:rPr>
        <w:lastRenderedPageBreak/>
        <w:t>1</w:t>
      </w:r>
      <w:r w:rsidR="00C82773" w:rsidRPr="00804558">
        <w:rPr>
          <w:rFonts w:ascii="GHEA Grapalat" w:hAnsi="GHEA Grapalat"/>
          <w:sz w:val="22"/>
          <w:szCs w:val="22"/>
          <w:lang w:val="hy-AM"/>
        </w:rPr>
        <w:t>2</w:t>
      </w:r>
      <w:r w:rsidR="00151844" w:rsidRPr="00804558">
        <w:rPr>
          <w:rFonts w:ascii="GHEA Grapalat" w:hAnsi="GHEA Grapalat"/>
          <w:sz w:val="22"/>
          <w:szCs w:val="22"/>
          <w:lang w:val="hy-AM"/>
        </w:rPr>
        <w:t xml:space="preserve">.3 </w:t>
      </w:r>
      <w:r w:rsidR="00255A6E" w:rsidRPr="00804558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</w:t>
      </w:r>
      <w:r w:rsidR="00151844" w:rsidRPr="00804558">
        <w:rPr>
          <w:rFonts w:ascii="GHEA Grapalat" w:hAnsi="GHEA Grapalat" w:cs="Sylfaen"/>
          <w:sz w:val="22"/>
          <w:szCs w:val="22"/>
          <w:lang w:val="hy-AM"/>
        </w:rPr>
        <w:t xml:space="preserve"> ֆինանսատնտեսական գործունեության ամփոփ</w:t>
      </w:r>
      <w:r w:rsidR="00151844" w:rsidRPr="00804558">
        <w:rPr>
          <w:rFonts w:ascii="GHEA Grapalat" w:hAnsi="GHEA Grapalat"/>
          <w:sz w:val="22"/>
          <w:szCs w:val="22"/>
          <w:lang w:val="hy-AM"/>
        </w:rPr>
        <w:t xml:space="preserve"> </w:t>
      </w:r>
      <w:r w:rsidR="00151844" w:rsidRPr="00804558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151844" w:rsidRPr="00804558" w:rsidRDefault="00151844" w:rsidP="00151844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  <w:r w:rsidRPr="00804558">
        <w:rPr>
          <w:rFonts w:ascii="GHEA Grapalat" w:hAnsi="GHEA Grapalat"/>
          <w:sz w:val="22"/>
          <w:szCs w:val="22"/>
          <w:lang w:val="hy-AM"/>
        </w:rPr>
        <w:tab/>
        <w:t xml:space="preserve">       </w:t>
      </w:r>
    </w:p>
    <w:p w:rsidR="00255A6E" w:rsidRPr="00804558" w:rsidRDefault="00255A6E" w:rsidP="00255A6E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804558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985EEE" w:rsidRPr="00804558">
        <w:rPr>
          <w:rFonts w:ascii="GHEA Grapalat" w:hAnsi="GHEA Grapalat"/>
          <w:i/>
          <w:iCs/>
          <w:sz w:val="22"/>
          <w:szCs w:val="22"/>
        </w:rPr>
        <w:t>(</w:t>
      </w:r>
      <w:r w:rsidR="00985EEE" w:rsidRPr="00804558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804558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55A6E" w:rsidRPr="00804558" w:rsidTr="002C4774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55A6E" w:rsidRPr="00804558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04558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55A6E" w:rsidRPr="00804558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804558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55A6E" w:rsidRPr="00804558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804558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F62AA9" w:rsidRPr="00804558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804558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804558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255A6E" w:rsidRPr="00804558" w:rsidRDefault="00F62AA9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804558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առաջին կիսամյակ</w:t>
            </w:r>
          </w:p>
        </w:tc>
      </w:tr>
      <w:tr w:rsidR="00255A6E" w:rsidRPr="00804558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804558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4558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804558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804558" w:rsidRDefault="004E0D52" w:rsidP="0074021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11,649,973.2</w:t>
            </w:r>
          </w:p>
        </w:tc>
      </w:tr>
      <w:tr w:rsidR="00255A6E" w:rsidRPr="00804558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804558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4558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804558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4E0D52" w:rsidRPr="0080455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4E0D52" w:rsidRPr="00804558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4E0D52" w:rsidRPr="00804558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4E0D52" w:rsidRPr="00804558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804558" w:rsidRDefault="00DF4653" w:rsidP="0074021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0</w:t>
            </w:r>
          </w:p>
        </w:tc>
      </w:tr>
      <w:tr w:rsidR="00255A6E" w:rsidRPr="00804558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804558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4558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804558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804558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804558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4E0D52" w:rsidRPr="0080455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4E0D52" w:rsidRPr="00804558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4E0D52" w:rsidRPr="00804558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4E0D52" w:rsidRPr="00804558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804558" w:rsidRDefault="00DF4653" w:rsidP="0074021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</w:tr>
      <w:tr w:rsidR="00255A6E" w:rsidRPr="00804558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804558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4558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804558" w:rsidRDefault="00985EEE" w:rsidP="004E0D5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Շահույթ(վնաս)</w:t>
            </w:r>
            <w:r w:rsidR="00255A6E" w:rsidRPr="00804558">
              <w:rPr>
                <w:rFonts w:ascii="GHEA Grapalat" w:hAnsi="GHEA Grapalat" w:cs="Sylfaen"/>
                <w:sz w:val="22"/>
                <w:szCs w:val="22"/>
              </w:rPr>
              <w:t xml:space="preserve">չեն ձևավորել </w:t>
            </w:r>
            <w:r w:rsidR="004E0D52" w:rsidRPr="00804558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255A6E" w:rsidRPr="00804558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4E0D52" w:rsidRPr="00804558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804558" w:rsidRDefault="00255A6E" w:rsidP="0074021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0</w:t>
            </w:r>
          </w:p>
        </w:tc>
      </w:tr>
      <w:tr w:rsidR="00255A6E" w:rsidRPr="00804558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804558" w:rsidRDefault="00255A6E" w:rsidP="002C4774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804558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804558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804558" w:rsidRDefault="00B3089C" w:rsidP="0074021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0</w:t>
            </w:r>
          </w:p>
        </w:tc>
      </w:tr>
      <w:tr w:rsidR="00255A6E" w:rsidRPr="00804558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804558" w:rsidRDefault="00255A6E" w:rsidP="002C4774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804558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804558" w:rsidRDefault="00255A6E" w:rsidP="002C4774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804558" w:rsidRDefault="004E0D52" w:rsidP="0074021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160,339.5</w:t>
            </w:r>
          </w:p>
        </w:tc>
      </w:tr>
      <w:tr w:rsidR="00255A6E" w:rsidRPr="00804558" w:rsidTr="002C4774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804558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4558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255A6E" w:rsidRPr="00804558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4558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804558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</w:p>
          <w:p w:rsidR="00255A6E" w:rsidRPr="00804558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E0D52" w:rsidRPr="00804558" w:rsidRDefault="004E0D52" w:rsidP="0074021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112,668.0</w:t>
            </w:r>
          </w:p>
          <w:p w:rsidR="00255A6E" w:rsidRPr="00804558" w:rsidRDefault="004E0D52" w:rsidP="0074021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5,209.0</w:t>
            </w:r>
          </w:p>
        </w:tc>
      </w:tr>
      <w:tr w:rsidR="00255A6E" w:rsidRPr="00804558" w:rsidTr="002C4774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804558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4558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255A6E" w:rsidRPr="00804558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4558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804558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55A6E" w:rsidRPr="00804558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E0D52" w:rsidRPr="00804558" w:rsidRDefault="004E0D52" w:rsidP="0074021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273,007.5</w:t>
            </w:r>
          </w:p>
          <w:p w:rsidR="00255A6E" w:rsidRPr="00804558" w:rsidRDefault="004E0D52" w:rsidP="0074021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35,930.5</w:t>
            </w:r>
          </w:p>
        </w:tc>
      </w:tr>
      <w:tr w:rsidR="00255A6E" w:rsidRPr="00804558" w:rsidTr="002C4774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804558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4558">
              <w:rPr>
                <w:rFonts w:ascii="GHEA Grapalat" w:hAnsi="GHEA Grapalat"/>
                <w:sz w:val="22"/>
                <w:szCs w:val="22"/>
              </w:rPr>
              <w:t>9</w:t>
            </w:r>
            <w:r w:rsidRPr="00804558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55A6E" w:rsidRPr="00804558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4558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255A6E" w:rsidRPr="00804558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04558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9D6FA6" w:rsidRPr="00804558" w:rsidRDefault="009D6FA6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04558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804558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80455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04558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80455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04558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80455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804558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80455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04558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804558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55A6E" w:rsidRPr="00804558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80455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04558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80455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04558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80455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804558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55A6E" w:rsidRPr="00804558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9D6FA6" w:rsidRPr="00804558" w:rsidRDefault="009D6FA6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աշխատավարձի </w:t>
            </w:r>
            <w:r w:rsidR="00AA2090" w:rsidRPr="00804558">
              <w:rPr>
                <w:rFonts w:ascii="GHEA Grapalat" w:hAnsi="GHEA Grapalat" w:cs="Sylfaen"/>
                <w:sz w:val="22"/>
                <w:szCs w:val="22"/>
                <w:lang w:val="ru-RU"/>
              </w:rPr>
              <w:t>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E0D52" w:rsidRPr="00804558" w:rsidRDefault="004E0D52" w:rsidP="0074021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8,885.3</w:t>
            </w:r>
          </w:p>
          <w:p w:rsidR="00740213" w:rsidRPr="00804558" w:rsidRDefault="00740213" w:rsidP="0074021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1,016.4</w:t>
            </w:r>
          </w:p>
          <w:p w:rsidR="00740213" w:rsidRPr="00804558" w:rsidRDefault="00740213" w:rsidP="0074021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1,167.4</w:t>
            </w:r>
          </w:p>
          <w:p w:rsidR="00AA2090" w:rsidRPr="00804558" w:rsidRDefault="00740213" w:rsidP="0074021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6.5</w:t>
            </w:r>
          </w:p>
        </w:tc>
      </w:tr>
      <w:tr w:rsidR="00255A6E" w:rsidRPr="00804558" w:rsidTr="00985EE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804558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4558">
              <w:rPr>
                <w:rFonts w:ascii="GHEA Grapalat" w:hAnsi="GHEA Grapalat"/>
                <w:sz w:val="22"/>
                <w:szCs w:val="22"/>
              </w:rPr>
              <w:t>10</w:t>
            </w:r>
            <w:r w:rsidRPr="00804558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55A6E" w:rsidRPr="00804558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4558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255A6E" w:rsidRPr="00804558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4558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255A6E" w:rsidRPr="00057A54" w:rsidRDefault="00255A6E" w:rsidP="00985EE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057A54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04558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057A54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04558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057A54">
              <w:rPr>
                <w:rFonts w:ascii="GHEA Grapalat" w:hAnsi="GHEA Grapalat" w:cs="Sylfaen"/>
                <w:sz w:val="22"/>
                <w:szCs w:val="22"/>
              </w:rPr>
              <w:t xml:space="preserve">,  </w:t>
            </w:r>
            <w:r w:rsidRPr="00804558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057A54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04558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057A54">
              <w:rPr>
                <w:rFonts w:ascii="GHEA Grapalat" w:hAnsi="GHEA Grapalat" w:cs="Sylfaen"/>
                <w:sz w:val="22"/>
                <w:szCs w:val="22"/>
              </w:rPr>
              <w:t>`</w:t>
            </w:r>
          </w:p>
          <w:p w:rsidR="00255A6E" w:rsidRPr="00057A54" w:rsidRDefault="00255A6E" w:rsidP="00985EE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057A54"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r w:rsidRPr="00804558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057A54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04558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057A54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04558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55A6E" w:rsidRPr="00057A54" w:rsidRDefault="00255A6E" w:rsidP="00985EE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057A54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04558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057A54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0455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57A54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04558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057A54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04558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0213" w:rsidRPr="00804558" w:rsidRDefault="00740213" w:rsidP="0074021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2,453,656.0</w:t>
            </w:r>
          </w:p>
          <w:p w:rsidR="00740213" w:rsidRPr="00804558" w:rsidRDefault="00740213" w:rsidP="0074021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6,204.0</w:t>
            </w:r>
          </w:p>
          <w:p w:rsidR="00255A6E" w:rsidRPr="00804558" w:rsidRDefault="00740213" w:rsidP="0074021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119,879.0</w:t>
            </w:r>
          </w:p>
        </w:tc>
      </w:tr>
      <w:tr w:rsidR="007832B9" w:rsidRPr="00804558" w:rsidTr="002C4774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832B9" w:rsidRPr="00804558" w:rsidRDefault="007832B9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04558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7832B9" w:rsidRPr="00804558" w:rsidRDefault="007832B9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04558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7832B9" w:rsidRPr="00804558" w:rsidRDefault="007832B9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04558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832B9" w:rsidRPr="00804558" w:rsidRDefault="007832B9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7832B9" w:rsidRPr="00804558" w:rsidRDefault="00CB27A0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  <w:lang w:val="ru-RU"/>
              </w:rPr>
              <w:t>ե</w:t>
            </w:r>
            <w:r w:rsidR="007832B9" w:rsidRPr="00804558">
              <w:rPr>
                <w:rFonts w:ascii="GHEA Grapalat" w:hAnsi="GHEA Grapalat" w:cs="Sylfaen"/>
                <w:sz w:val="22"/>
                <w:szCs w:val="22"/>
                <w:lang w:val="ru-RU"/>
              </w:rPr>
              <w:t>րկարաժմկետ բանկային վարկեր և փոխառություններ</w:t>
            </w:r>
          </w:p>
          <w:p w:rsidR="007832B9" w:rsidRPr="00804558" w:rsidRDefault="00CB27A0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  <w:lang w:val="ru-RU"/>
              </w:rPr>
              <w:t>ա</w:t>
            </w:r>
            <w:r w:rsidR="00946279" w:rsidRPr="00804558">
              <w:rPr>
                <w:rFonts w:ascii="GHEA Grapalat" w:hAnsi="GHEA Grapalat" w:cs="Sylfaen"/>
                <w:sz w:val="22"/>
                <w:szCs w:val="22"/>
                <w:lang w:val="ru-RU"/>
              </w:rPr>
              <w:t>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0213" w:rsidRPr="00804558" w:rsidRDefault="00740213" w:rsidP="0074021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308,422.0</w:t>
            </w:r>
          </w:p>
          <w:p w:rsidR="00740213" w:rsidRPr="00804558" w:rsidRDefault="00740213" w:rsidP="0074021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0.0</w:t>
            </w:r>
          </w:p>
          <w:p w:rsidR="00946279" w:rsidRPr="00804558" w:rsidRDefault="00740213" w:rsidP="0074021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129,813.0</w:t>
            </w:r>
          </w:p>
        </w:tc>
      </w:tr>
      <w:tr w:rsidR="00255A6E" w:rsidRPr="00804558" w:rsidTr="002C4774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804558" w:rsidRDefault="00255A6E" w:rsidP="0094627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4558">
              <w:rPr>
                <w:rFonts w:ascii="GHEA Grapalat" w:hAnsi="GHEA Grapalat"/>
                <w:sz w:val="22"/>
                <w:szCs w:val="22"/>
              </w:rPr>
              <w:t>1</w:t>
            </w:r>
            <w:r w:rsidR="00946279" w:rsidRPr="00804558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804558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804558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0213" w:rsidRPr="00804558" w:rsidRDefault="00740213" w:rsidP="0074021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04558">
              <w:rPr>
                <w:rFonts w:ascii="GHEA Grapalat" w:hAnsi="GHEA Grapalat" w:cs="Sylfaen"/>
                <w:sz w:val="22"/>
                <w:szCs w:val="22"/>
              </w:rPr>
              <w:t>6,700.0</w:t>
            </w:r>
          </w:p>
          <w:p w:rsidR="00255A6E" w:rsidRPr="00804558" w:rsidRDefault="00255A6E" w:rsidP="0074021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</w:tbl>
    <w:p w:rsidR="00C868BE" w:rsidRPr="00804558" w:rsidRDefault="00C868BE" w:rsidP="00255A6E">
      <w:pPr>
        <w:pStyle w:val="BodyTextIndent"/>
        <w:rPr>
          <w:rFonts w:ascii="GHEA Grapalat" w:hAnsi="GHEA Grapalat"/>
          <w:sz w:val="22"/>
          <w:szCs w:val="22"/>
          <w:lang w:val="en-GB"/>
        </w:rPr>
      </w:pPr>
    </w:p>
    <w:p w:rsidR="00151844" w:rsidRPr="00804558" w:rsidRDefault="007F2F3B" w:rsidP="002D1CB0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804558">
        <w:rPr>
          <w:rFonts w:ascii="GHEA Grapalat" w:hAnsi="GHEA Grapalat" w:cs="Sylfaen"/>
          <w:sz w:val="22"/>
          <w:szCs w:val="22"/>
        </w:rPr>
        <w:lastRenderedPageBreak/>
        <w:t>1</w:t>
      </w:r>
      <w:r w:rsidR="00C82773" w:rsidRPr="00804558">
        <w:rPr>
          <w:rFonts w:ascii="GHEA Grapalat" w:hAnsi="GHEA Grapalat" w:cs="Sylfaen"/>
          <w:sz w:val="22"/>
          <w:szCs w:val="22"/>
        </w:rPr>
        <w:t>2</w:t>
      </w:r>
      <w:r w:rsidR="00151844" w:rsidRPr="00804558">
        <w:rPr>
          <w:rFonts w:ascii="GHEA Grapalat" w:hAnsi="GHEA Grapalat" w:cs="Sylfaen"/>
          <w:sz w:val="22"/>
          <w:szCs w:val="22"/>
        </w:rPr>
        <w:t xml:space="preserve">.4 Առևտրային </w:t>
      </w:r>
      <w:r w:rsidR="00B779DD" w:rsidRPr="00804558">
        <w:rPr>
          <w:rFonts w:ascii="GHEA Grapalat" w:hAnsi="GHEA Grapalat" w:cs="Sylfaen"/>
          <w:sz w:val="22"/>
          <w:szCs w:val="22"/>
        </w:rPr>
        <w:t>կազմակերպությ</w:t>
      </w:r>
      <w:r w:rsidR="00B779DD" w:rsidRPr="00804558">
        <w:rPr>
          <w:rFonts w:ascii="GHEA Grapalat" w:hAnsi="GHEA Grapalat" w:cs="Sylfaen"/>
          <w:sz w:val="22"/>
          <w:szCs w:val="22"/>
          <w:lang w:val="ru-RU"/>
        </w:rPr>
        <w:t>ունների</w:t>
      </w:r>
      <w:r w:rsidR="00151844" w:rsidRPr="00804558">
        <w:rPr>
          <w:rFonts w:ascii="GHEA Grapalat" w:hAnsi="GHEA Grapalat" w:cs="Sylfaen"/>
          <w:sz w:val="22"/>
          <w:szCs w:val="22"/>
        </w:rPr>
        <w:t xml:space="preserve"> պետական բաժնեմասի կառավարման արդյունավետության </w:t>
      </w:r>
      <w:r w:rsidR="00151844" w:rsidRPr="00804558">
        <w:rPr>
          <w:rFonts w:ascii="GHEA Grapalat" w:hAnsi="GHEA Grapalat" w:cs="Sylfaen"/>
          <w:sz w:val="22"/>
          <w:szCs w:val="22"/>
          <w:lang w:val="hy-AM"/>
        </w:rPr>
        <w:t>գնահատումն ըստ պրակտիկայում ընդունված թույլատրելի սահմանային նորմաների.</w:t>
      </w:r>
      <w:r w:rsidR="00151844" w:rsidRPr="00804558">
        <w:rPr>
          <w:rFonts w:ascii="GHEA Grapalat" w:hAnsi="GHEA Grapalat" w:cs="Sylfaen"/>
          <w:sz w:val="22"/>
          <w:szCs w:val="22"/>
          <w:lang w:val="hy-AM"/>
        </w:rPr>
        <w:tab/>
        <w:t xml:space="preserve"> </w:t>
      </w:r>
    </w:p>
    <w:p w:rsidR="00816873" w:rsidRPr="00804558" w:rsidRDefault="00151844" w:rsidP="002D1CB0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1. </w:t>
      </w:r>
      <w:r w:rsidR="007C3D51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2018թ. առաջին կիսամյակի տվյալներով </w:t>
      </w:r>
      <w:r w:rsidR="001C54A0" w:rsidRPr="00804558">
        <w:rPr>
          <w:rFonts w:ascii="GHEA Grapalat" w:hAnsi="GHEA Grapalat" w:cs="Sylfaen"/>
          <w:sz w:val="22"/>
          <w:szCs w:val="22"/>
          <w:lang w:val="hy-AM" w:eastAsia="en-US"/>
        </w:rPr>
        <w:t>ընկերությունները</w:t>
      </w:r>
      <w:r w:rsidR="00C66808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 գործունեության արդյունքում</w:t>
      </w:r>
      <w:r w:rsidR="00B779DD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5B0CA6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ձևավորել </w:t>
      </w:r>
      <w:r w:rsidR="00B3089C" w:rsidRPr="00804558">
        <w:rPr>
          <w:rFonts w:ascii="GHEA Grapalat" w:hAnsi="GHEA Grapalat" w:cs="Sylfaen"/>
          <w:sz w:val="22"/>
          <w:szCs w:val="22"/>
          <w:lang w:val="hy-AM" w:eastAsia="en-US"/>
        </w:rPr>
        <w:t>են</w:t>
      </w:r>
      <w:r w:rsidR="005B0CA6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B3089C" w:rsidRPr="00804558">
        <w:rPr>
          <w:rFonts w:ascii="GHEA Grapalat" w:hAnsi="GHEA Grapalat" w:cs="Sylfaen"/>
          <w:sz w:val="22"/>
          <w:szCs w:val="22"/>
          <w:lang w:val="hy-AM" w:eastAsia="en-US"/>
        </w:rPr>
        <w:t>վնաս</w:t>
      </w:r>
      <w:r w:rsidR="00985EEE" w:rsidRPr="00804558">
        <w:rPr>
          <w:rFonts w:ascii="GHEA Grapalat" w:hAnsi="GHEA Grapalat" w:cs="Sylfaen"/>
          <w:sz w:val="22"/>
          <w:szCs w:val="22"/>
          <w:lang w:val="hy-AM" w:eastAsia="en-US"/>
        </w:rPr>
        <w:t>ներ</w:t>
      </w:r>
      <w:r w:rsidR="00AA2090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՝ </w:t>
      </w:r>
      <w:r w:rsidR="00B40CC7" w:rsidRPr="00804558">
        <w:rPr>
          <w:rFonts w:ascii="GHEA Grapalat" w:hAnsi="GHEA Grapalat" w:cs="Sylfaen"/>
          <w:sz w:val="22"/>
          <w:szCs w:val="22"/>
          <w:lang w:val="hy-AM" w:eastAsia="en-US"/>
        </w:rPr>
        <w:t>«</w:t>
      </w:r>
      <w:r w:rsidR="00AA2090" w:rsidRPr="00804558">
        <w:rPr>
          <w:rFonts w:ascii="GHEA Grapalat" w:hAnsi="GHEA Grapalat" w:cs="Sylfaen"/>
          <w:sz w:val="22"/>
          <w:szCs w:val="22"/>
          <w:lang w:val="hy-AM" w:eastAsia="en-US"/>
        </w:rPr>
        <w:t>Քաղաքաշինակա</w:t>
      </w:r>
      <w:r w:rsidR="00B40CC7" w:rsidRPr="00804558">
        <w:rPr>
          <w:rFonts w:ascii="GHEA Grapalat" w:hAnsi="GHEA Grapalat" w:cs="Sylfaen"/>
          <w:sz w:val="22"/>
          <w:szCs w:val="22"/>
          <w:lang w:val="hy-AM" w:eastAsia="en-US"/>
        </w:rPr>
        <w:t>ն ծրագրերի փորձագիտական կոմիտե»</w:t>
      </w:r>
      <w:r w:rsidR="00AA2090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 ԲԲԸ</w:t>
      </w:r>
      <w:r w:rsidR="003A26DC" w:rsidRPr="00804558">
        <w:rPr>
          <w:rFonts w:ascii="GHEA Grapalat" w:hAnsi="GHEA Grapalat" w:cs="Sylfaen"/>
          <w:sz w:val="22"/>
          <w:szCs w:val="22"/>
          <w:lang w:val="hy-AM" w:eastAsia="en-US"/>
        </w:rPr>
        <w:t>-ի</w:t>
      </w:r>
      <w:r w:rsidR="00AA2090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 վնասը կազմել է </w:t>
      </w:r>
      <w:r w:rsidR="00B40CC7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153,747.0 </w:t>
      </w:r>
      <w:r w:rsidR="00AA2090" w:rsidRPr="00804558">
        <w:rPr>
          <w:rFonts w:ascii="GHEA Grapalat" w:hAnsi="GHEA Grapalat" w:cs="Sylfaen"/>
          <w:sz w:val="22"/>
          <w:szCs w:val="22"/>
          <w:lang w:val="hy-AM" w:eastAsia="en-US"/>
        </w:rPr>
        <w:t>հազ. դրամ</w:t>
      </w:r>
      <w:r w:rsidR="003A26DC" w:rsidRPr="00804558">
        <w:rPr>
          <w:rFonts w:ascii="GHEA Grapalat" w:hAnsi="GHEA Grapalat" w:cs="Sylfaen"/>
          <w:sz w:val="22"/>
          <w:szCs w:val="22"/>
          <w:lang w:val="hy-AM" w:eastAsia="en-US"/>
        </w:rPr>
        <w:t>,</w:t>
      </w:r>
      <w:r w:rsidR="00AA2090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3A26DC" w:rsidRPr="00804558">
        <w:rPr>
          <w:rFonts w:ascii="GHEA Grapalat" w:hAnsi="GHEA Grapalat" w:cs="Sylfaen"/>
          <w:sz w:val="22"/>
          <w:szCs w:val="22"/>
          <w:lang w:val="hy-AM" w:eastAsia="en-US"/>
        </w:rPr>
        <w:t>իսկ</w:t>
      </w:r>
      <w:r w:rsidR="00AA2090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B40CC7" w:rsidRPr="00804558">
        <w:rPr>
          <w:rFonts w:ascii="GHEA Grapalat" w:hAnsi="GHEA Grapalat" w:cs="Sylfaen"/>
          <w:sz w:val="22"/>
          <w:szCs w:val="22"/>
          <w:lang w:val="hy-AM" w:eastAsia="en-US"/>
        </w:rPr>
        <w:t>«Սալսա դիվելոփմենթ»</w:t>
      </w:r>
      <w:r w:rsidR="00AA2090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 ՓԲԸ</w:t>
      </w:r>
      <w:r w:rsidR="003B7A4E" w:rsidRPr="00804558">
        <w:rPr>
          <w:rFonts w:ascii="GHEA Grapalat" w:hAnsi="GHEA Grapalat" w:cs="Sylfaen"/>
          <w:sz w:val="22"/>
          <w:szCs w:val="22"/>
          <w:lang w:val="hy-AM" w:eastAsia="en-US"/>
        </w:rPr>
        <w:t>-ի</w:t>
      </w:r>
      <w:r w:rsidR="007114B5" w:rsidRPr="00804558">
        <w:rPr>
          <w:rFonts w:ascii="GHEA Grapalat" w:hAnsi="GHEA Grapalat" w:cs="Sylfaen"/>
          <w:sz w:val="22"/>
          <w:szCs w:val="22"/>
          <w:lang w:val="hy-AM" w:eastAsia="en-US"/>
        </w:rPr>
        <w:t>՝</w:t>
      </w:r>
      <w:r w:rsidR="003A26DC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AA2090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B40CC7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6,592.5 </w:t>
      </w:r>
      <w:r w:rsidR="00A62D48" w:rsidRPr="00804558">
        <w:rPr>
          <w:rFonts w:ascii="GHEA Grapalat" w:hAnsi="GHEA Grapalat" w:cs="Sylfaen"/>
          <w:sz w:val="22"/>
          <w:szCs w:val="22"/>
          <w:lang w:val="hy-AM" w:eastAsia="en-US"/>
        </w:rPr>
        <w:t>հազ. դրամ</w:t>
      </w:r>
      <w:r w:rsidR="00AA2090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: </w:t>
      </w:r>
    </w:p>
    <w:p w:rsidR="003B7A4E" w:rsidRPr="00804558" w:rsidRDefault="00C66808" w:rsidP="002D1CB0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04558">
        <w:rPr>
          <w:rFonts w:ascii="GHEA Grapalat" w:hAnsi="GHEA Grapalat" w:cs="Sylfaen"/>
          <w:sz w:val="22"/>
          <w:szCs w:val="22"/>
          <w:lang w:val="hy-AM" w:eastAsia="en-US"/>
        </w:rPr>
        <w:t>2.</w:t>
      </w:r>
      <w:r w:rsidR="00151844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0C5A36" w:rsidRPr="00804558">
        <w:rPr>
          <w:rFonts w:ascii="GHEA Grapalat" w:hAnsi="GHEA Grapalat" w:cs="Sylfaen"/>
          <w:sz w:val="22"/>
          <w:szCs w:val="22"/>
          <w:lang w:val="hy-AM" w:eastAsia="en-US"/>
        </w:rPr>
        <w:t>Ընկերությունների</w:t>
      </w:r>
      <w:r w:rsidR="00985EEE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 մոտ</w:t>
      </w:r>
      <w:r w:rsidR="00151844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 բացարձակ իրացվելիության ցուցանիշ</w:t>
      </w:r>
      <w:r w:rsidR="000C5A36" w:rsidRPr="00804558">
        <w:rPr>
          <w:rFonts w:ascii="GHEA Grapalat" w:hAnsi="GHEA Grapalat" w:cs="Sylfaen"/>
          <w:sz w:val="22"/>
          <w:szCs w:val="22"/>
          <w:lang w:val="hy-AM" w:eastAsia="en-US"/>
        </w:rPr>
        <w:t>ներ</w:t>
      </w:r>
      <w:r w:rsidR="00151844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ը </w:t>
      </w:r>
      <w:r w:rsidR="003B7A4E" w:rsidRPr="00804558">
        <w:rPr>
          <w:rFonts w:ascii="GHEA Grapalat" w:hAnsi="GHEA Grapalat" w:cs="Sylfaen"/>
          <w:sz w:val="22"/>
          <w:szCs w:val="22"/>
          <w:lang w:val="hy-AM" w:eastAsia="en-US"/>
        </w:rPr>
        <w:t>բարձր են</w:t>
      </w:r>
      <w:r w:rsidR="00151844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 թույլատրելի սահմանային </w:t>
      </w:r>
      <w:r w:rsidR="000C5A36" w:rsidRPr="00804558">
        <w:rPr>
          <w:rFonts w:ascii="GHEA Grapalat" w:hAnsi="GHEA Grapalat" w:cs="Sylfaen"/>
          <w:sz w:val="22"/>
          <w:szCs w:val="22"/>
          <w:lang w:val="hy-AM" w:eastAsia="en-US"/>
        </w:rPr>
        <w:t>նորմայի</w:t>
      </w:r>
      <w:r w:rsidR="003B7A4E" w:rsidRPr="00804558">
        <w:rPr>
          <w:rFonts w:ascii="GHEA Grapalat" w:hAnsi="GHEA Grapalat" w:cs="Sylfaen"/>
          <w:sz w:val="22"/>
          <w:szCs w:val="22"/>
          <w:lang w:val="hy-AM" w:eastAsia="en-US"/>
        </w:rPr>
        <w:t>ց</w:t>
      </w:r>
      <w:r w:rsidR="00151844" w:rsidRPr="00804558">
        <w:rPr>
          <w:rFonts w:ascii="GHEA Grapalat" w:hAnsi="GHEA Grapalat" w:cs="Sylfaen"/>
          <w:sz w:val="22"/>
          <w:szCs w:val="22"/>
          <w:lang w:val="hy-AM" w:eastAsia="en-US"/>
        </w:rPr>
        <w:t>, ինչը ցույց է</w:t>
      </w:r>
      <w:r w:rsidR="002C2FE9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 տալիս, որ</w:t>
      </w:r>
      <w:r w:rsidR="00307F7F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985EEE" w:rsidRPr="00804558">
        <w:rPr>
          <w:rFonts w:ascii="GHEA Grapalat" w:hAnsi="GHEA Grapalat" w:cs="Sylfaen"/>
          <w:sz w:val="22"/>
          <w:szCs w:val="22"/>
          <w:lang w:val="hy-AM" w:eastAsia="en-US"/>
        </w:rPr>
        <w:t>ընկերություններում</w:t>
      </w:r>
      <w:r w:rsidR="003B7A4E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3B7A4E" w:rsidRPr="00804558">
        <w:rPr>
          <w:rFonts w:ascii="GHEA Grapalat" w:hAnsi="GHEA Grapalat"/>
          <w:sz w:val="22"/>
          <w:szCs w:val="22"/>
          <w:lang w:val="hy-AM"/>
        </w:rPr>
        <w:t>առկա է դրամական միջոցների կուտակում</w:t>
      </w:r>
      <w:r w:rsidR="003B7A4E" w:rsidRPr="00804558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B0618E" w:rsidRPr="00804558" w:rsidRDefault="00985EEE" w:rsidP="002D1CB0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04558">
        <w:rPr>
          <w:rFonts w:ascii="GHEA Grapalat" w:hAnsi="GHEA Grapalat"/>
          <w:sz w:val="22"/>
          <w:szCs w:val="22"/>
          <w:lang w:val="hy-AM"/>
        </w:rPr>
        <w:t xml:space="preserve">3. </w:t>
      </w:r>
      <w:r w:rsidR="007114B5" w:rsidRPr="00804558">
        <w:rPr>
          <w:rFonts w:ascii="GHEA Grapalat" w:hAnsi="GHEA Grapalat"/>
          <w:sz w:val="22"/>
          <w:szCs w:val="22"/>
          <w:lang w:val="hy-AM"/>
        </w:rPr>
        <w:t>Ս</w:t>
      </w:r>
      <w:r w:rsidR="00B0618E" w:rsidRPr="00804558">
        <w:rPr>
          <w:rFonts w:ascii="GHEA Grapalat" w:hAnsi="GHEA Grapalat"/>
          <w:sz w:val="22"/>
          <w:szCs w:val="22"/>
          <w:lang w:val="hy-AM"/>
        </w:rPr>
        <w:t>եփական շրջանառու միջոցներով ապահովվածության գործակիցը</w:t>
      </w:r>
      <w:r w:rsidR="00B0618E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 «Սալսա դիվելոփմենթ» ՓԲԸ-ի մոտ ցածր է </w:t>
      </w:r>
      <w:r w:rsidR="00B0618E" w:rsidRPr="00804558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</w:t>
      </w:r>
      <w:r w:rsidRPr="00804558">
        <w:rPr>
          <w:rFonts w:ascii="GHEA Grapalat" w:hAnsi="GHEA Grapalat"/>
          <w:sz w:val="22"/>
          <w:szCs w:val="22"/>
          <w:lang w:val="hy-AM"/>
        </w:rPr>
        <w:t xml:space="preserve">այսինքն </w:t>
      </w:r>
      <w:r w:rsidR="00B0618E" w:rsidRPr="00804558">
        <w:rPr>
          <w:rFonts w:ascii="GHEA Grapalat" w:hAnsi="GHEA Grapalat"/>
          <w:sz w:val="22"/>
          <w:szCs w:val="22"/>
          <w:lang w:val="hy-AM"/>
        </w:rPr>
        <w:t xml:space="preserve">ցածր է սեփական շրջանառու միջոցների ձևավորմանը սեփական կապիտալի մասնակցության աստիճանը։ </w:t>
      </w:r>
    </w:p>
    <w:p w:rsidR="00B0618E" w:rsidRPr="00804558" w:rsidRDefault="00804558" w:rsidP="002D1CB0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04558">
        <w:rPr>
          <w:rFonts w:ascii="GHEA Grapalat" w:hAnsi="GHEA Grapalat" w:cs="Sylfaen"/>
          <w:sz w:val="22"/>
          <w:szCs w:val="22"/>
          <w:lang w:val="hy-AM"/>
        </w:rPr>
        <w:t>4</w:t>
      </w:r>
      <w:r w:rsidR="00B0618E" w:rsidRPr="00804558">
        <w:rPr>
          <w:rFonts w:ascii="GHEA Grapalat" w:hAnsi="GHEA Grapalat" w:cs="Sylfaen"/>
          <w:sz w:val="22"/>
          <w:szCs w:val="22"/>
          <w:lang w:val="hy-AM"/>
        </w:rPr>
        <w:t>. Ներդրման գործակիցը ցույց է տալիս, սեփական կապիտալի արտադրական ներդրումների ծածկման աստիճանը։ Ընկերությունների մոտ այն բարձր չէ</w:t>
      </w:r>
      <w:r w:rsidR="007114B5" w:rsidRPr="00804558">
        <w:rPr>
          <w:rFonts w:ascii="GHEA Grapalat" w:hAnsi="GHEA Grapalat" w:cs="Sylfaen"/>
          <w:sz w:val="22"/>
          <w:szCs w:val="22"/>
          <w:lang w:val="hy-AM"/>
        </w:rPr>
        <w:t xml:space="preserve"> և </w:t>
      </w:r>
      <w:r w:rsidR="00985EEE" w:rsidRPr="00804558">
        <w:rPr>
          <w:rFonts w:ascii="GHEA Grapalat" w:hAnsi="GHEA Grapalat" w:cs="Sylfaen"/>
          <w:sz w:val="22"/>
          <w:szCs w:val="22"/>
          <w:lang w:val="hy-AM" w:eastAsia="en-US"/>
        </w:rPr>
        <w:t>«Սալսա դիվելոփմենթ» ՓԲԸ-ի</w:t>
      </w:r>
      <w:r w:rsidR="00985EEE" w:rsidRPr="00804558">
        <w:rPr>
          <w:rFonts w:ascii="GHEA Grapalat" w:hAnsi="GHEA Grapalat" w:cs="Sylfaen"/>
          <w:sz w:val="22"/>
          <w:szCs w:val="22"/>
          <w:lang w:val="hy-AM"/>
        </w:rPr>
        <w:t xml:space="preserve"> մոտ</w:t>
      </w:r>
      <w:r w:rsidRPr="00804558">
        <w:rPr>
          <w:rFonts w:ascii="GHEA Grapalat" w:hAnsi="GHEA Grapalat" w:cs="Sylfaen"/>
          <w:sz w:val="22"/>
          <w:szCs w:val="22"/>
          <w:lang w:val="hy-AM"/>
        </w:rPr>
        <w:t xml:space="preserve"> հավասար է</w:t>
      </w:r>
      <w:r w:rsidR="007114B5" w:rsidRPr="00804558">
        <w:rPr>
          <w:rFonts w:ascii="GHEA Grapalat" w:hAnsi="GHEA Grapalat" w:cs="Sylfaen"/>
          <w:sz w:val="22"/>
          <w:szCs w:val="22"/>
          <w:lang w:val="hy-AM"/>
        </w:rPr>
        <w:t xml:space="preserve"> 1.259</w:t>
      </w:r>
      <w:r w:rsidR="00985EEE" w:rsidRPr="00804558">
        <w:rPr>
          <w:rFonts w:ascii="GHEA Grapalat" w:hAnsi="GHEA Grapalat" w:cs="Sylfaen"/>
          <w:sz w:val="22"/>
          <w:szCs w:val="22"/>
          <w:lang w:val="hy-AM"/>
        </w:rPr>
        <w:t xml:space="preserve">, իսկ </w:t>
      </w:r>
      <w:r w:rsidR="00985EEE" w:rsidRPr="00804558">
        <w:rPr>
          <w:rFonts w:ascii="GHEA Grapalat" w:hAnsi="GHEA Grapalat" w:cs="Sylfaen"/>
          <w:sz w:val="22"/>
          <w:szCs w:val="22"/>
          <w:lang w:val="hy-AM" w:eastAsia="en-US"/>
        </w:rPr>
        <w:t>«Քաղաքաշինական ծրագրերի փորձագիտական կոմիտե» ԲԲԸ-ի</w:t>
      </w:r>
      <w:r w:rsidR="00985EEE" w:rsidRPr="00804558">
        <w:rPr>
          <w:rFonts w:ascii="GHEA Grapalat" w:hAnsi="GHEA Grapalat" w:cs="Sylfaen"/>
          <w:sz w:val="22"/>
          <w:szCs w:val="22"/>
          <w:lang w:val="hy-AM"/>
        </w:rPr>
        <w:t xml:space="preserve">  մոտ</w:t>
      </w:r>
      <w:r w:rsidRPr="00804558">
        <w:rPr>
          <w:rFonts w:ascii="GHEA Grapalat" w:hAnsi="GHEA Grapalat" w:cs="Sylfaen"/>
          <w:sz w:val="22"/>
          <w:szCs w:val="22"/>
          <w:lang w:val="hy-AM"/>
        </w:rPr>
        <w:t xml:space="preserve"> 0.669։</w:t>
      </w:r>
    </w:p>
    <w:p w:rsidR="00B0618E" w:rsidRPr="00804558" w:rsidRDefault="00804558" w:rsidP="002D1CB0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804558">
        <w:rPr>
          <w:rFonts w:ascii="GHEA Grapalat" w:hAnsi="GHEA Grapalat"/>
          <w:sz w:val="22"/>
          <w:szCs w:val="22"/>
          <w:lang w:val="hy-AM"/>
        </w:rPr>
        <w:t>5</w:t>
      </w:r>
      <w:r w:rsidR="00B0618E" w:rsidRPr="00804558">
        <w:rPr>
          <w:rFonts w:ascii="GHEA Grapalat" w:hAnsi="GHEA Grapalat"/>
          <w:sz w:val="22"/>
          <w:szCs w:val="22"/>
          <w:lang w:val="hy-AM"/>
        </w:rPr>
        <w:t xml:space="preserve">. </w:t>
      </w:r>
      <w:r w:rsidR="00B0618E" w:rsidRPr="00804558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գործակիցը գործարար ակտիվությունը բնութագրող ցուցանիշ է:</w:t>
      </w:r>
      <w:r w:rsidR="00B0618E" w:rsidRPr="00804558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</w:t>
      </w:r>
      <w:r w:rsidR="007114B5" w:rsidRPr="00804558">
        <w:rPr>
          <w:rFonts w:ascii="GHEA Grapalat" w:hAnsi="GHEA Grapalat"/>
          <w:sz w:val="22"/>
          <w:szCs w:val="22"/>
          <w:lang w:val="hy-AM"/>
        </w:rPr>
        <w:t>ջոցների շրջապտույտի արագությունը</w:t>
      </w:r>
      <w:r w:rsidR="00B0618E" w:rsidRPr="00804558">
        <w:rPr>
          <w:rFonts w:ascii="GHEA Grapalat" w:hAnsi="GHEA Grapalat"/>
          <w:sz w:val="22"/>
          <w:szCs w:val="22"/>
          <w:lang w:val="hy-AM"/>
        </w:rPr>
        <w:t>՝ անկախ դրանց ձևավորման աղբյուրից և որքան մեծ է այս ցուցանիշն, այնքան արդյունավետորեն են օգտագործվում ակտիվները:</w:t>
      </w:r>
      <w:r w:rsidR="007114B5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 «Սալսա դիվելոփմենթ» ՓԲԸ-ի</w:t>
      </w:r>
      <w:r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 մոտ ակտիվներն ընդհանրապես</w:t>
      </w:r>
      <w:r w:rsidR="009B535E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 չեն շրջանառվել, իսկ</w:t>
      </w:r>
      <w:r w:rsidR="00F856FA" w:rsidRPr="0080455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B535E" w:rsidRPr="00804558">
        <w:rPr>
          <w:rFonts w:ascii="GHEA Grapalat" w:hAnsi="GHEA Grapalat" w:cs="Sylfaen"/>
          <w:sz w:val="22"/>
          <w:szCs w:val="22"/>
          <w:lang w:val="hy-AM" w:eastAsia="en-US"/>
        </w:rPr>
        <w:t>«Քաղաքաշինական ծրագրերի փորձագիտական կոմիտե» ԲԲԸ</w:t>
      </w:r>
      <w:r w:rsidR="00B0618E" w:rsidRPr="00804558">
        <w:rPr>
          <w:rFonts w:ascii="GHEA Grapalat" w:hAnsi="GHEA Grapalat" w:cs="Sylfaen"/>
          <w:sz w:val="22"/>
          <w:szCs w:val="22"/>
          <w:lang w:val="hy-AM"/>
        </w:rPr>
        <w:t xml:space="preserve"> մոտ </w:t>
      </w:r>
      <w:r w:rsidR="009B535E" w:rsidRPr="00804558">
        <w:rPr>
          <w:rFonts w:ascii="GHEA Grapalat" w:hAnsi="GHEA Grapalat" w:cs="Sylfaen"/>
          <w:sz w:val="22"/>
          <w:szCs w:val="22"/>
          <w:lang w:val="hy-AM"/>
        </w:rPr>
        <w:t>շատ փոքր մեծություն է՝ 0.009</w:t>
      </w:r>
      <w:r w:rsidR="00F856FA" w:rsidRPr="00804558">
        <w:rPr>
          <w:rFonts w:ascii="GHEA Grapalat" w:hAnsi="GHEA Grapalat" w:cs="Sylfaen"/>
          <w:sz w:val="22"/>
          <w:szCs w:val="22"/>
          <w:lang w:val="hy-AM" w:eastAsia="en-US"/>
        </w:rPr>
        <w:t>։</w:t>
      </w:r>
    </w:p>
    <w:p w:rsidR="00F856FA" w:rsidRPr="00804558" w:rsidRDefault="00804558" w:rsidP="002D1CB0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804558">
        <w:rPr>
          <w:rFonts w:ascii="GHEA Grapalat" w:hAnsi="GHEA Grapalat" w:cs="Sylfaen"/>
          <w:sz w:val="22"/>
          <w:szCs w:val="22"/>
          <w:lang w:val="hy-AM"/>
        </w:rPr>
        <w:t>6</w:t>
      </w:r>
      <w:r w:rsidR="00B0618E" w:rsidRPr="00804558">
        <w:rPr>
          <w:rFonts w:ascii="GHEA Grapalat" w:hAnsi="GHEA Grapalat" w:cs="Sylfaen"/>
          <w:sz w:val="22"/>
          <w:szCs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մեծությունը, այս ցուցանիշի իջեցումը վկայում է կազմակերպության ակտիվների կամ կազմակերպության արտադրանքի նկատմամբ պահանջարկի իջեցման մասին</w:t>
      </w:r>
      <w:r w:rsidR="00F856FA" w:rsidRPr="00804558">
        <w:rPr>
          <w:rFonts w:ascii="GHEA Grapalat" w:hAnsi="GHEA Grapalat" w:cs="Sylfaen"/>
          <w:sz w:val="22"/>
          <w:szCs w:val="22"/>
          <w:lang w:val="hy-AM"/>
        </w:rPr>
        <w:t xml:space="preserve">, այսինքն </w:t>
      </w:r>
      <w:r w:rsidR="009B535E" w:rsidRPr="00804558">
        <w:rPr>
          <w:rFonts w:ascii="GHEA Grapalat" w:hAnsi="GHEA Grapalat" w:cs="Sylfaen"/>
          <w:sz w:val="22"/>
          <w:szCs w:val="22"/>
          <w:lang w:val="hy-AM"/>
        </w:rPr>
        <w:t xml:space="preserve">կարելի է ասել, որ </w:t>
      </w:r>
      <w:r w:rsidR="00F856FA" w:rsidRPr="00804558">
        <w:rPr>
          <w:rFonts w:ascii="GHEA Grapalat" w:hAnsi="GHEA Grapalat" w:cs="Sylfaen"/>
          <w:sz w:val="22"/>
          <w:szCs w:val="22"/>
          <w:lang w:val="hy-AM"/>
        </w:rPr>
        <w:t>կազմակերպություններն իրենց գործառնական ծախսերը կառավարելիս չեն պահպանել ծախսերի այնպիսի մակարդակ, որից հետո կապահովեին շահույթ:</w:t>
      </w:r>
    </w:p>
    <w:p w:rsidR="00B0618E" w:rsidRPr="00804558" w:rsidRDefault="009B535E" w:rsidP="002D1CB0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804558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</w:t>
      </w:r>
      <w:r w:rsidR="00B0618E" w:rsidRPr="00804558">
        <w:rPr>
          <w:rFonts w:ascii="GHEA Grapalat" w:hAnsi="GHEA Grapalat" w:cs="Sylfaen"/>
          <w:sz w:val="22"/>
          <w:szCs w:val="22"/>
          <w:lang w:val="hy-AM"/>
        </w:rPr>
        <w:t xml:space="preserve"> մոտ գործակիցը </w:t>
      </w:r>
      <w:r w:rsidR="00F856FA" w:rsidRPr="00804558">
        <w:rPr>
          <w:rFonts w:ascii="GHEA Grapalat" w:hAnsi="GHEA Grapalat" w:cs="Sylfaen"/>
          <w:sz w:val="22"/>
          <w:szCs w:val="22"/>
          <w:lang w:val="hy-AM"/>
        </w:rPr>
        <w:t xml:space="preserve">բացասական </w:t>
      </w:r>
      <w:r w:rsidR="00804558" w:rsidRPr="00804558">
        <w:rPr>
          <w:rFonts w:ascii="GHEA Grapalat" w:hAnsi="GHEA Grapalat" w:cs="Sylfaen"/>
          <w:sz w:val="22"/>
          <w:szCs w:val="22"/>
          <w:lang w:val="hy-AM"/>
        </w:rPr>
        <w:t>սրժեք ունեն</w:t>
      </w:r>
      <w:r w:rsidR="00F856FA" w:rsidRPr="00804558">
        <w:rPr>
          <w:rFonts w:ascii="GHEA Grapalat" w:hAnsi="GHEA Grapalat" w:cs="Sylfaen"/>
          <w:sz w:val="22"/>
          <w:szCs w:val="22"/>
          <w:lang w:val="hy-AM"/>
        </w:rPr>
        <w:t xml:space="preserve"> են։</w:t>
      </w:r>
      <w:r w:rsidR="00B0618E" w:rsidRPr="00804558">
        <w:rPr>
          <w:rFonts w:ascii="GHEA Grapalat" w:hAnsi="GHEA Grapalat" w:cs="Sylfaen"/>
          <w:sz w:val="22"/>
          <w:szCs w:val="22"/>
          <w:lang w:val="hy-AM"/>
        </w:rPr>
        <w:t xml:space="preserve"> Շահութաբերության հետ կապված մնացած ցուցանիշները՝ սեփական կապիտալի շահութաբերություն, վաճառքի (իրացման) շահութաբերության գործակիցները նույնպես </w:t>
      </w:r>
      <w:r w:rsidRPr="00804558">
        <w:rPr>
          <w:rFonts w:ascii="GHEA Grapalat" w:hAnsi="GHEA Grapalat" w:cs="Sylfaen"/>
          <w:sz w:val="22"/>
          <w:szCs w:val="22"/>
          <w:lang w:val="hy-AM"/>
        </w:rPr>
        <w:t>բացասական մեծություն են և հատկապես բացարձակ արժեքով բարձր են «Քաղաքաշինական ծրագրերի փորձագիտական կոմիտե» ԲԲԸ</w:t>
      </w:r>
      <w:r w:rsidR="00804558" w:rsidRPr="00804558">
        <w:rPr>
          <w:rFonts w:ascii="GHEA Grapalat" w:hAnsi="GHEA Grapalat" w:cs="Sylfaen"/>
          <w:sz w:val="22"/>
          <w:szCs w:val="22"/>
          <w:lang w:val="hy-AM"/>
        </w:rPr>
        <w:t>-ի մոտ</w:t>
      </w:r>
      <w:r w:rsidRPr="0080455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0618E" w:rsidRPr="00804558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C868BE" w:rsidRPr="00804558" w:rsidRDefault="00804558" w:rsidP="009B535E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804558">
        <w:rPr>
          <w:rFonts w:ascii="GHEA Grapalat" w:hAnsi="GHEA Grapalat" w:cs="Sylfaen"/>
          <w:sz w:val="22"/>
          <w:szCs w:val="22"/>
          <w:lang w:val="hy-AM"/>
        </w:rPr>
        <w:t>7</w:t>
      </w:r>
      <w:r w:rsidR="00151844" w:rsidRPr="00804558">
        <w:rPr>
          <w:rFonts w:ascii="GHEA Grapalat" w:hAnsi="GHEA Grapalat" w:cs="Sylfaen"/>
          <w:sz w:val="22"/>
          <w:szCs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</w:t>
      </w:r>
      <w:r w:rsidR="00151844" w:rsidRPr="00804558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ցուցանիշները բացարձակ մեծություններ են և դրանց համադրմամբ պարզվել է, որ  </w:t>
      </w:r>
      <w:r w:rsidR="00F856FA" w:rsidRPr="00804558">
        <w:rPr>
          <w:rFonts w:ascii="GHEA Grapalat" w:hAnsi="GHEA Grapalat" w:cs="Sylfaen"/>
          <w:sz w:val="22"/>
          <w:szCs w:val="22"/>
          <w:lang w:val="hy-AM"/>
        </w:rPr>
        <w:t>«</w:t>
      </w:r>
      <w:r w:rsidR="00147A7C" w:rsidRPr="00804558">
        <w:rPr>
          <w:rFonts w:ascii="GHEA Grapalat" w:hAnsi="GHEA Grapalat" w:cs="Sylfaen"/>
          <w:sz w:val="22"/>
          <w:szCs w:val="22"/>
          <w:lang w:val="hy-AM"/>
        </w:rPr>
        <w:t>Քաղաքաշինակա</w:t>
      </w:r>
      <w:r w:rsidR="00F856FA" w:rsidRPr="00804558">
        <w:rPr>
          <w:rFonts w:ascii="GHEA Grapalat" w:hAnsi="GHEA Grapalat" w:cs="Sylfaen"/>
          <w:sz w:val="22"/>
          <w:szCs w:val="22"/>
          <w:lang w:val="hy-AM"/>
        </w:rPr>
        <w:t>ն ծրագրերի փորձագիտական կոմիտե»</w:t>
      </w:r>
      <w:r w:rsidR="00147A7C" w:rsidRPr="00804558">
        <w:rPr>
          <w:rFonts w:ascii="GHEA Grapalat" w:hAnsi="GHEA Grapalat" w:cs="Sylfaen"/>
          <w:sz w:val="22"/>
          <w:szCs w:val="22"/>
          <w:lang w:val="hy-AM"/>
        </w:rPr>
        <w:t xml:space="preserve"> ԲԲԸ-ի մոտ </w:t>
      </w:r>
      <w:r w:rsidR="008A1D12" w:rsidRPr="00804558">
        <w:rPr>
          <w:rFonts w:ascii="GHEA Grapalat" w:hAnsi="GHEA Grapalat" w:cs="Sylfaen"/>
          <w:sz w:val="22"/>
          <w:szCs w:val="22"/>
          <w:lang w:val="hy-AM"/>
        </w:rPr>
        <w:t>112,668.0</w:t>
      </w:r>
      <w:r w:rsidR="009B535E" w:rsidRPr="0080455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A1D12" w:rsidRPr="00804558">
        <w:rPr>
          <w:rFonts w:ascii="GHEA Grapalat" w:hAnsi="GHEA Grapalat" w:cs="Sylfaen"/>
          <w:sz w:val="22"/>
          <w:szCs w:val="22"/>
          <w:lang w:val="hy-AM"/>
        </w:rPr>
        <w:t xml:space="preserve">հազ. դրամ </w:t>
      </w:r>
      <w:r w:rsidR="00F856FA" w:rsidRPr="00804558">
        <w:rPr>
          <w:rFonts w:ascii="GHEA Grapalat" w:hAnsi="GHEA Grapalat" w:cs="Sylfaen"/>
          <w:sz w:val="22"/>
          <w:szCs w:val="22"/>
          <w:lang w:val="hy-AM"/>
        </w:rPr>
        <w:t>եկամուտներ</w:t>
      </w:r>
      <w:r w:rsidR="008A1D12" w:rsidRPr="00804558">
        <w:rPr>
          <w:rFonts w:ascii="GHEA Grapalat" w:hAnsi="GHEA Grapalat" w:cs="Sylfaen"/>
          <w:sz w:val="22"/>
          <w:szCs w:val="22"/>
          <w:lang w:val="hy-AM"/>
        </w:rPr>
        <w:t>ի ընդամենը 4.62% է ձևավորվել</w:t>
      </w:r>
      <w:r w:rsidR="00DE7A01" w:rsidRPr="00804558">
        <w:rPr>
          <w:rFonts w:ascii="GHEA Grapalat" w:hAnsi="GHEA Grapalat" w:cs="Sylfaen"/>
          <w:sz w:val="22"/>
          <w:szCs w:val="22"/>
          <w:lang w:val="hy-AM"/>
        </w:rPr>
        <w:t xml:space="preserve"> հիմնական գործունեությունից</w:t>
      </w:r>
      <w:r w:rsidR="008A1D12" w:rsidRPr="00804558">
        <w:rPr>
          <w:rFonts w:ascii="GHEA Grapalat" w:hAnsi="GHEA Grapalat" w:cs="Sylfaen"/>
          <w:sz w:val="22"/>
          <w:szCs w:val="22"/>
          <w:lang w:val="hy-AM"/>
        </w:rPr>
        <w:t xml:space="preserve">՝ մնացած եկամուտները ձևավորվել են ակտիվների օտարումից և վարձակալությունից, </w:t>
      </w:r>
      <w:r w:rsidR="009B535E" w:rsidRPr="00804558">
        <w:rPr>
          <w:rFonts w:ascii="GHEA Grapalat" w:hAnsi="GHEA Grapalat" w:cs="Sylfaen"/>
          <w:sz w:val="22"/>
          <w:szCs w:val="22"/>
          <w:lang w:val="hy-AM"/>
        </w:rPr>
        <w:t>ա</w:t>
      </w:r>
      <w:r w:rsidR="008A1D12" w:rsidRPr="00804558">
        <w:rPr>
          <w:rFonts w:ascii="GHEA Grapalat" w:hAnsi="GHEA Grapalat" w:cs="Sylfaen"/>
          <w:sz w:val="22"/>
          <w:szCs w:val="22"/>
          <w:lang w:val="hy-AM"/>
        </w:rPr>
        <w:t xml:space="preserve">յսինքն անհրաժեշտ է վերանայել </w:t>
      </w:r>
      <w:r w:rsidR="002D1CB0" w:rsidRPr="00804558">
        <w:rPr>
          <w:rFonts w:ascii="GHEA Grapalat" w:hAnsi="GHEA Grapalat" w:cs="Sylfaen"/>
          <w:sz w:val="22"/>
          <w:szCs w:val="22"/>
          <w:lang w:val="hy-AM"/>
        </w:rPr>
        <w:t>ընկերության հիմնական գործուն</w:t>
      </w:r>
      <w:r w:rsidR="009B535E" w:rsidRPr="00804558">
        <w:rPr>
          <w:rFonts w:ascii="GHEA Grapalat" w:hAnsi="GHEA Grapalat" w:cs="Sylfaen"/>
          <w:sz w:val="22"/>
          <w:szCs w:val="22"/>
          <w:lang w:val="hy-AM"/>
        </w:rPr>
        <w:t>եությունը, իսկ «Սալսա դիվելոփմենթ» ՓԲԸ-ն եկամուտներ չի ձևավորել։</w:t>
      </w:r>
    </w:p>
    <w:p w:rsidR="00151844" w:rsidRPr="00804558" w:rsidRDefault="003A26DC" w:rsidP="009B535E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04558">
        <w:rPr>
          <w:rFonts w:ascii="GHEA Grapalat" w:hAnsi="GHEA Grapalat" w:cs="Sylfaen"/>
          <w:sz w:val="22"/>
          <w:szCs w:val="22"/>
          <w:lang w:val="hy-AM"/>
        </w:rPr>
        <w:tab/>
      </w:r>
      <w:r w:rsidR="00151844" w:rsidRPr="00804558">
        <w:rPr>
          <w:rFonts w:ascii="GHEA Grapalat" w:hAnsi="GHEA Grapalat" w:cs="Sylfaen"/>
          <w:sz w:val="22"/>
          <w:szCs w:val="22"/>
          <w:lang w:val="hy-AM"/>
        </w:rPr>
        <w:t>1</w:t>
      </w:r>
      <w:r w:rsidR="00C82773" w:rsidRPr="00804558">
        <w:rPr>
          <w:rFonts w:ascii="GHEA Grapalat" w:hAnsi="GHEA Grapalat" w:cs="Sylfaen"/>
          <w:sz w:val="22"/>
          <w:szCs w:val="22"/>
          <w:lang w:val="hy-AM"/>
        </w:rPr>
        <w:t>2</w:t>
      </w:r>
      <w:r w:rsidR="00151844" w:rsidRPr="00804558">
        <w:rPr>
          <w:rFonts w:ascii="GHEA Grapalat" w:hAnsi="GHEA Grapalat" w:cs="Sylfaen"/>
          <w:sz w:val="22"/>
          <w:szCs w:val="22"/>
          <w:lang w:val="hy-AM"/>
        </w:rPr>
        <w:t>.5  Եզրակացություններ</w:t>
      </w:r>
    </w:p>
    <w:p w:rsidR="00147A7C" w:rsidRPr="00804558" w:rsidRDefault="001C54A0" w:rsidP="009B535E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804558">
        <w:rPr>
          <w:rFonts w:ascii="GHEA Grapalat" w:hAnsi="GHEA Grapalat" w:cs="Sylfaen"/>
          <w:sz w:val="22"/>
          <w:szCs w:val="22"/>
          <w:lang w:val="hy-AM"/>
        </w:rPr>
        <w:tab/>
      </w:r>
      <w:r w:rsidR="007C3D51" w:rsidRPr="00804558">
        <w:rPr>
          <w:rFonts w:ascii="GHEA Grapalat" w:hAnsi="GHEA Grapalat" w:cs="Sylfaen"/>
          <w:sz w:val="22"/>
          <w:szCs w:val="22"/>
          <w:lang w:val="hy-AM" w:eastAsia="en-US"/>
        </w:rPr>
        <w:t>201</w:t>
      </w:r>
      <w:r w:rsidR="00E11823">
        <w:rPr>
          <w:rFonts w:ascii="GHEA Grapalat" w:hAnsi="GHEA Grapalat" w:cs="Sylfaen"/>
          <w:sz w:val="22"/>
          <w:szCs w:val="22"/>
          <w:lang w:val="hy-AM" w:eastAsia="en-US"/>
        </w:rPr>
        <w:t>8թ. առաջին կիսամյակի տվյալներով</w:t>
      </w:r>
      <w:r w:rsidR="00151844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F8503C">
        <w:rPr>
          <w:rFonts w:ascii="GHEA Grapalat" w:hAnsi="GHEA Grapalat" w:cs="Sylfaen"/>
          <w:sz w:val="22"/>
          <w:szCs w:val="22"/>
          <w:lang w:val="hy-AM" w:eastAsia="en-US"/>
        </w:rPr>
        <w:t>Ք</w:t>
      </w:r>
      <w:r w:rsidR="00151844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աղաքաշինության </w:t>
      </w:r>
      <w:r w:rsidR="00BE15CF" w:rsidRPr="00804558">
        <w:rPr>
          <w:rFonts w:ascii="GHEA Grapalat" w:hAnsi="GHEA Grapalat" w:cs="Sylfaen"/>
          <w:sz w:val="22"/>
          <w:szCs w:val="22"/>
          <w:lang w:val="hy-AM" w:eastAsia="en-US"/>
        </w:rPr>
        <w:t>կոմիտեի</w:t>
      </w:r>
      <w:r w:rsidR="002D1CB0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 ենթակայության</w:t>
      </w:r>
      <w:r w:rsidR="00A20EE4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 երկու </w:t>
      </w:r>
      <w:r w:rsidR="00147A7C" w:rsidRPr="00804558">
        <w:rPr>
          <w:rFonts w:ascii="GHEA Grapalat" w:hAnsi="GHEA Grapalat" w:cs="Sylfaen"/>
          <w:sz w:val="22"/>
          <w:szCs w:val="22"/>
          <w:lang w:val="hy-AM" w:eastAsia="en-US"/>
        </w:rPr>
        <w:t>ընկերություններ</w:t>
      </w:r>
      <w:r w:rsidR="00804558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ն աշխատել են վնասներով՝ վնասի մեծությունը կազմել է </w:t>
      </w:r>
      <w:r w:rsidR="00804558" w:rsidRPr="00804558">
        <w:rPr>
          <w:rFonts w:ascii="GHEA Grapalat" w:hAnsi="GHEA Grapalat" w:cs="Sylfaen"/>
          <w:sz w:val="22"/>
          <w:szCs w:val="22"/>
          <w:lang w:val="hy-AM"/>
        </w:rPr>
        <w:t>160,339.5 հազ. դրամ։</w:t>
      </w:r>
    </w:p>
    <w:p w:rsidR="002D1CB0" w:rsidRPr="00804558" w:rsidRDefault="00BE15CF" w:rsidP="009B535E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804558">
        <w:rPr>
          <w:rFonts w:ascii="GHEA Grapalat" w:hAnsi="GHEA Grapalat" w:cs="Sylfaen"/>
          <w:sz w:val="22"/>
          <w:szCs w:val="22"/>
          <w:lang w:val="hy-AM" w:eastAsia="en-US"/>
        </w:rPr>
        <w:tab/>
      </w:r>
      <w:r w:rsidR="002D1CB0" w:rsidRPr="00804558">
        <w:rPr>
          <w:rFonts w:ascii="GHEA Grapalat" w:hAnsi="GHEA Grapalat" w:cs="Sylfaen"/>
          <w:sz w:val="22"/>
          <w:szCs w:val="22"/>
          <w:lang w:val="hy-AM" w:eastAsia="en-US"/>
        </w:rPr>
        <w:t>Հաշվետու ժամանակաշրջանում «</w:t>
      </w:r>
      <w:r w:rsidR="00B052FB" w:rsidRPr="00804558">
        <w:rPr>
          <w:rFonts w:ascii="GHEA Grapalat" w:hAnsi="GHEA Grapalat" w:cs="Sylfaen"/>
          <w:sz w:val="22"/>
          <w:szCs w:val="22"/>
          <w:lang w:val="hy-AM" w:eastAsia="en-US"/>
        </w:rPr>
        <w:t>Քաղաքաշինակա</w:t>
      </w:r>
      <w:r w:rsidR="002D1CB0" w:rsidRPr="00804558">
        <w:rPr>
          <w:rFonts w:ascii="GHEA Grapalat" w:hAnsi="GHEA Grapalat" w:cs="Sylfaen"/>
          <w:sz w:val="22"/>
          <w:szCs w:val="22"/>
          <w:lang w:val="hy-AM" w:eastAsia="en-US"/>
        </w:rPr>
        <w:t>ն ծրագրերի փորձագիտական կոմիտե»</w:t>
      </w:r>
      <w:r w:rsidR="00B052FB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 ԲԲԸ </w:t>
      </w:r>
      <w:r w:rsidR="00DE7A01" w:rsidRPr="00804558">
        <w:rPr>
          <w:rFonts w:ascii="GHEA Grapalat" w:hAnsi="GHEA Grapalat" w:cs="Sylfaen"/>
          <w:sz w:val="22"/>
          <w:szCs w:val="22"/>
          <w:lang w:val="hy-AM" w:eastAsia="en-US"/>
        </w:rPr>
        <w:t>կուտակված</w:t>
      </w:r>
      <w:r w:rsidR="002D1CB0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 վնասը կազմել 72,694</w:t>
      </w:r>
      <w:r w:rsidR="006B29A2" w:rsidRPr="00804558">
        <w:rPr>
          <w:rFonts w:ascii="GHEA Grapalat" w:hAnsi="GHEA Grapalat" w:cs="Sylfaen"/>
          <w:sz w:val="22"/>
          <w:szCs w:val="22"/>
          <w:lang w:val="hy-AM" w:eastAsia="en-US"/>
        </w:rPr>
        <w:t>.0 հազ.դրամ</w:t>
      </w:r>
      <w:r w:rsidR="002719FB" w:rsidRPr="00804558">
        <w:rPr>
          <w:rFonts w:ascii="GHEA Grapalat" w:hAnsi="GHEA Grapalat" w:cs="Sylfaen"/>
          <w:sz w:val="22"/>
          <w:szCs w:val="22"/>
          <w:lang w:val="hy-AM" w:eastAsia="en-US"/>
        </w:rPr>
        <w:t>, իսկ արտադրանքի, ապրանքի, աշխատանքների, ծառայություններից հասույթը</w:t>
      </w:r>
      <w:r w:rsidR="002D1CB0" w:rsidRPr="00804558">
        <w:rPr>
          <w:rFonts w:ascii="GHEA Grapalat" w:hAnsi="GHEA Grapalat" w:cs="Sylfaen"/>
          <w:sz w:val="22"/>
          <w:szCs w:val="22"/>
          <w:lang w:val="hy-AM" w:eastAsia="en-US"/>
        </w:rPr>
        <w:t>՝</w:t>
      </w:r>
      <w:r w:rsidR="002719FB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2D1CB0" w:rsidRPr="00804558">
        <w:rPr>
          <w:rFonts w:ascii="GHEA Grapalat" w:hAnsi="GHEA Grapalat" w:cs="Sylfaen"/>
          <w:sz w:val="22"/>
          <w:szCs w:val="22"/>
          <w:lang w:val="hy-AM" w:eastAsia="en-US"/>
        </w:rPr>
        <w:t>ընդամենը 6,700.0 հազ. դրամ։</w:t>
      </w:r>
    </w:p>
    <w:p w:rsidR="00DE7A01" w:rsidRPr="00804558" w:rsidRDefault="00EA3A12" w:rsidP="009B535E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  </w:t>
      </w:r>
      <w:r w:rsidR="002D1CB0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 «Սալսա դիվելոփմենթ»</w:t>
      </w:r>
      <w:r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 ՓԲԸ-ի կուտակված </w:t>
      </w:r>
      <w:r w:rsidR="000D097F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շահույթը </w:t>
      </w:r>
      <w:r w:rsidR="002D1CB0" w:rsidRPr="00804558">
        <w:rPr>
          <w:rFonts w:ascii="GHEA Grapalat" w:hAnsi="GHEA Grapalat" w:cs="Sylfaen"/>
          <w:sz w:val="22"/>
          <w:szCs w:val="22"/>
          <w:lang w:val="hy-AM" w:eastAsia="en-US"/>
        </w:rPr>
        <w:t>կազմել է</w:t>
      </w:r>
      <w:r w:rsidR="000D097F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2D1CB0" w:rsidRPr="00804558">
        <w:rPr>
          <w:rFonts w:ascii="GHEA Grapalat" w:hAnsi="GHEA Grapalat" w:cs="Sylfaen"/>
          <w:sz w:val="22"/>
          <w:szCs w:val="22"/>
          <w:lang w:val="hy-AM" w:eastAsia="en-US"/>
        </w:rPr>
        <w:t>522,108.6 հազ. դրամ</w:t>
      </w:r>
      <w:r w:rsidR="000D097F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, իսկ </w:t>
      </w:r>
      <w:r w:rsidR="00CD28F4"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 արտադրանքի, ապրանքի, աշխատանքների, ծառայություններից հասույթ</w:t>
      </w:r>
      <w:r w:rsidRPr="00804558">
        <w:rPr>
          <w:rFonts w:ascii="GHEA Grapalat" w:hAnsi="GHEA Grapalat" w:cs="Sylfaen"/>
          <w:sz w:val="22"/>
          <w:szCs w:val="22"/>
          <w:lang w:val="hy-AM" w:eastAsia="en-US"/>
        </w:rPr>
        <w:t xml:space="preserve"> չի ձևավոր</w:t>
      </w:r>
      <w:r w:rsidR="00E60E05" w:rsidRPr="00804558">
        <w:rPr>
          <w:rFonts w:ascii="GHEA Grapalat" w:hAnsi="GHEA Grapalat" w:cs="Sylfaen"/>
          <w:sz w:val="22"/>
          <w:szCs w:val="22"/>
          <w:lang w:val="hy-AM" w:eastAsia="en-US"/>
        </w:rPr>
        <w:t>վ</w:t>
      </w:r>
      <w:r w:rsidRPr="00804558">
        <w:rPr>
          <w:rFonts w:ascii="GHEA Grapalat" w:hAnsi="GHEA Grapalat" w:cs="Sylfaen"/>
          <w:sz w:val="22"/>
          <w:szCs w:val="22"/>
          <w:lang w:val="hy-AM" w:eastAsia="en-US"/>
        </w:rPr>
        <w:t>ել</w:t>
      </w:r>
      <w:r w:rsidR="002D1CB0" w:rsidRPr="00804558">
        <w:rPr>
          <w:rFonts w:ascii="GHEA Grapalat" w:hAnsi="GHEA Grapalat" w:cs="Sylfaen"/>
          <w:sz w:val="22"/>
          <w:szCs w:val="22"/>
          <w:lang w:val="hy-AM" w:eastAsia="en-US"/>
        </w:rPr>
        <w:t>։</w:t>
      </w:r>
    </w:p>
    <w:p w:rsidR="00D614FE" w:rsidRPr="00804558" w:rsidRDefault="007D0376" w:rsidP="009B535E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0455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614FE" w:rsidRPr="00804558">
        <w:rPr>
          <w:rFonts w:ascii="GHEA Grapalat" w:hAnsi="GHEA Grapalat" w:cs="Sylfaen"/>
          <w:sz w:val="22"/>
          <w:szCs w:val="22"/>
          <w:lang w:val="hy-AM"/>
        </w:rPr>
        <w:t> </w:t>
      </w:r>
      <w:r w:rsidR="006B29A2" w:rsidRPr="00804558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BD70A4" w:rsidRPr="00804558" w:rsidRDefault="00BD70A4" w:rsidP="002D1CB0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260D72" w:rsidRPr="00E41D72" w:rsidRDefault="00260D72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color w:val="FF0000"/>
          <w:sz w:val="22"/>
          <w:szCs w:val="22"/>
          <w:u w:val="single"/>
          <w:lang w:val="hy-AM"/>
        </w:rPr>
      </w:pPr>
    </w:p>
    <w:p w:rsidR="00260D72" w:rsidRPr="003464D1" w:rsidRDefault="00260D72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color w:val="FF0000"/>
          <w:sz w:val="24"/>
          <w:szCs w:val="24"/>
          <w:u w:val="single"/>
          <w:lang w:val="hy-AM"/>
        </w:rPr>
      </w:pPr>
    </w:p>
    <w:p w:rsidR="00260D72" w:rsidRPr="00804558" w:rsidRDefault="00260D72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color w:val="FF0000"/>
          <w:sz w:val="22"/>
          <w:szCs w:val="22"/>
          <w:u w:val="single"/>
          <w:lang w:val="hy-AM"/>
        </w:rPr>
      </w:pPr>
    </w:p>
    <w:p w:rsidR="005342BD" w:rsidRPr="00E9671F" w:rsidRDefault="00F52976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E9671F">
        <w:rPr>
          <w:rFonts w:ascii="GHEA Grapalat" w:hAnsi="GHEA Grapalat"/>
          <w:b/>
          <w:sz w:val="22"/>
          <w:szCs w:val="22"/>
          <w:u w:val="single"/>
          <w:lang w:val="hy-AM"/>
        </w:rPr>
        <w:t>1</w:t>
      </w:r>
      <w:r w:rsidR="00C82773" w:rsidRPr="00E9671F">
        <w:rPr>
          <w:rFonts w:ascii="GHEA Grapalat" w:hAnsi="GHEA Grapalat"/>
          <w:b/>
          <w:sz w:val="22"/>
          <w:szCs w:val="22"/>
          <w:u w:val="single"/>
          <w:lang w:val="hy-AM"/>
        </w:rPr>
        <w:t>3</w:t>
      </w:r>
      <w:r w:rsidR="00BD70A4" w:rsidRPr="00E9671F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</w:t>
      </w:r>
      <w:r w:rsidR="005B23D6" w:rsidRPr="00E9671F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ՀՀ</w:t>
      </w:r>
      <w:r w:rsidR="00095A9E" w:rsidRPr="00E9671F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</w:t>
      </w:r>
      <w:r w:rsidR="005B23D6" w:rsidRPr="00E9671F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</w:t>
      </w:r>
      <w:r w:rsidR="003E7F7A" w:rsidRPr="00E9671F">
        <w:rPr>
          <w:rFonts w:ascii="GHEA Grapalat" w:hAnsi="GHEA Grapalat" w:cs="Sylfaen"/>
          <w:b/>
          <w:sz w:val="22"/>
          <w:szCs w:val="22"/>
          <w:u w:val="single"/>
          <w:lang w:val="hy-AM"/>
        </w:rPr>
        <w:t>ԷՆԵՐԳԵՏԻԿ ԵՆԹԱԿԱՌՈՒՑՎԱԾՔՆԵՐԻ</w:t>
      </w:r>
      <w:r w:rsidR="000C33C7" w:rsidRPr="00E9671F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</w:t>
      </w:r>
      <w:r w:rsidR="00095A9E" w:rsidRPr="00E9671F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ԵՎ </w:t>
      </w:r>
      <w:r w:rsidR="003E7F7A" w:rsidRPr="00E9671F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ԲՆԱԿԱՆ ՊԱՇԱՐՆԵՐԻ</w:t>
      </w:r>
      <w:r w:rsidR="003E7F7A" w:rsidRPr="00E9671F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="003E7F7A" w:rsidRPr="00E9671F">
        <w:rPr>
          <w:rFonts w:ascii="GHEA Grapalat" w:hAnsi="GHEA Grapalat" w:cs="Sylfaen"/>
          <w:b/>
          <w:sz w:val="22"/>
          <w:szCs w:val="22"/>
          <w:u w:val="single"/>
          <w:lang w:val="hy-AM"/>
        </w:rPr>
        <w:t>ՆԱԽԱՐԱՐՈՒԹՅԱՆ</w:t>
      </w:r>
      <w:r w:rsidR="00095A9E" w:rsidRPr="00E9671F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ՋՐԱՅԻՆ</w:t>
      </w:r>
      <w:r w:rsidR="000C33C7" w:rsidRPr="00E9671F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</w:t>
      </w:r>
      <w:r w:rsidRPr="00E9671F">
        <w:rPr>
          <w:rFonts w:ascii="GHEA Grapalat" w:hAnsi="GHEA Grapalat" w:cs="Sylfaen"/>
          <w:b/>
          <w:sz w:val="22"/>
          <w:szCs w:val="22"/>
          <w:u w:val="single"/>
          <w:lang w:val="hy-AM"/>
        </w:rPr>
        <w:t>ԿՈՄԻՏԵ</w:t>
      </w:r>
      <w:r w:rsidR="005342BD" w:rsidRPr="00E9671F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</w:p>
    <w:p w:rsidR="00F52976" w:rsidRPr="00804558" w:rsidRDefault="00F52976" w:rsidP="00F52976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color w:val="FF0000"/>
          <w:sz w:val="22"/>
          <w:szCs w:val="22"/>
          <w:lang w:val="hy-AM"/>
        </w:rPr>
      </w:pPr>
    </w:p>
    <w:p w:rsidR="00AB4CBB" w:rsidRPr="00252C25" w:rsidRDefault="00F52976" w:rsidP="00F52976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252C25">
        <w:rPr>
          <w:rFonts w:ascii="GHEA Grapalat" w:hAnsi="GHEA Grapalat"/>
          <w:sz w:val="22"/>
          <w:szCs w:val="22"/>
          <w:lang w:val="hy-AM"/>
        </w:rPr>
        <w:t>1</w:t>
      </w:r>
      <w:r w:rsidR="00C82773" w:rsidRPr="00252C25">
        <w:rPr>
          <w:rFonts w:ascii="GHEA Grapalat" w:hAnsi="GHEA Grapalat"/>
          <w:sz w:val="22"/>
          <w:szCs w:val="22"/>
          <w:lang w:val="hy-AM"/>
        </w:rPr>
        <w:t>3</w:t>
      </w:r>
      <w:r w:rsidRPr="00252C25">
        <w:rPr>
          <w:rFonts w:ascii="GHEA Grapalat" w:hAnsi="GHEA Grapalat"/>
          <w:sz w:val="22"/>
          <w:szCs w:val="22"/>
          <w:lang w:val="hy-AM"/>
        </w:rPr>
        <w:t>.1 Կոմիտեի</w:t>
      </w:r>
      <w:r w:rsidR="007F73A3" w:rsidRPr="00252C25">
        <w:rPr>
          <w:rFonts w:ascii="GHEA Grapalat" w:hAnsi="GHEA Grapalat"/>
          <w:sz w:val="22"/>
          <w:szCs w:val="22"/>
          <w:lang w:val="hy-AM"/>
        </w:rPr>
        <w:t xml:space="preserve"> ենթակայությամբ</w:t>
      </w:r>
      <w:r w:rsidR="001B2D9F" w:rsidRPr="00252C25">
        <w:rPr>
          <w:rFonts w:ascii="GHEA Grapalat" w:hAnsi="GHEA Grapalat"/>
          <w:sz w:val="22"/>
          <w:szCs w:val="22"/>
          <w:lang w:val="hy-AM"/>
        </w:rPr>
        <w:t xml:space="preserve"> </w:t>
      </w:r>
      <w:r w:rsidR="007C3D51" w:rsidRPr="00252C25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Pr="00252C25">
        <w:rPr>
          <w:rFonts w:ascii="GHEA Grapalat" w:hAnsi="GHEA Grapalat"/>
          <w:sz w:val="22"/>
          <w:szCs w:val="22"/>
          <w:lang w:val="hy-AM"/>
        </w:rPr>
        <w:t xml:space="preserve">առկա </w:t>
      </w:r>
      <w:r w:rsidR="005766F1" w:rsidRPr="00252C25">
        <w:rPr>
          <w:rFonts w:ascii="GHEA Grapalat" w:hAnsi="GHEA Grapalat"/>
          <w:sz w:val="22"/>
          <w:szCs w:val="22"/>
          <w:lang w:val="hy-AM"/>
        </w:rPr>
        <w:t>են</w:t>
      </w:r>
      <w:r w:rsidRPr="00252C25">
        <w:rPr>
          <w:rFonts w:ascii="GHEA Grapalat" w:hAnsi="GHEA Grapalat"/>
          <w:sz w:val="22"/>
          <w:szCs w:val="22"/>
          <w:lang w:val="hy-AM"/>
        </w:rPr>
        <w:t xml:space="preserve"> թվով</w:t>
      </w:r>
      <w:r w:rsidR="00515D9C" w:rsidRPr="00252C25">
        <w:rPr>
          <w:rFonts w:ascii="GHEA Grapalat" w:hAnsi="GHEA Grapalat"/>
          <w:sz w:val="22"/>
          <w:szCs w:val="22"/>
          <w:lang w:val="hy-AM"/>
        </w:rPr>
        <w:t xml:space="preserve"> 6</w:t>
      </w:r>
      <w:r w:rsidR="00352A92" w:rsidRPr="00252C2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52C25">
        <w:rPr>
          <w:rFonts w:ascii="GHEA Grapalat" w:hAnsi="GHEA Grapalat"/>
          <w:sz w:val="22"/>
          <w:szCs w:val="22"/>
          <w:lang w:val="hy-AM"/>
        </w:rPr>
        <w:t>պետական մասնակցությամ</w:t>
      </w:r>
      <w:r w:rsidR="006460E6" w:rsidRPr="00252C25">
        <w:rPr>
          <w:rFonts w:ascii="GHEA Grapalat" w:hAnsi="GHEA Grapalat"/>
          <w:sz w:val="22"/>
          <w:szCs w:val="22"/>
          <w:lang w:val="hy-AM"/>
        </w:rPr>
        <w:t>բ առևտրային կազմակերպություն</w:t>
      </w:r>
      <w:r w:rsidR="00E9671F" w:rsidRPr="00252C25">
        <w:rPr>
          <w:rFonts w:ascii="GHEA Grapalat" w:hAnsi="GHEA Grapalat"/>
          <w:sz w:val="22"/>
          <w:szCs w:val="22"/>
          <w:lang w:val="hy-AM"/>
        </w:rPr>
        <w:t>ներ</w:t>
      </w:r>
      <w:r w:rsidR="00515D9C" w:rsidRPr="00252C25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F52976" w:rsidRPr="00252C25" w:rsidRDefault="005A5520" w:rsidP="00F52976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252C25">
        <w:rPr>
          <w:rFonts w:ascii="GHEA Grapalat" w:hAnsi="GHEA Grapalat"/>
          <w:sz w:val="22"/>
          <w:szCs w:val="22"/>
          <w:lang w:val="hy-AM"/>
        </w:rPr>
        <w:t>1</w:t>
      </w:r>
      <w:r w:rsidR="00C82773" w:rsidRPr="00252C25">
        <w:rPr>
          <w:rFonts w:ascii="GHEA Grapalat" w:hAnsi="GHEA Grapalat"/>
          <w:sz w:val="22"/>
          <w:szCs w:val="22"/>
          <w:lang w:val="hy-AM"/>
        </w:rPr>
        <w:t>3</w:t>
      </w:r>
      <w:r w:rsidR="00F52976" w:rsidRPr="00252C25">
        <w:rPr>
          <w:rFonts w:ascii="GHEA Grapalat" w:hAnsi="GHEA Grapalat"/>
          <w:sz w:val="22"/>
          <w:szCs w:val="22"/>
          <w:lang w:val="hy-AM"/>
        </w:rPr>
        <w:t xml:space="preserve">.2 </w:t>
      </w:r>
      <w:r w:rsidR="00E9671F" w:rsidRPr="00252C25">
        <w:rPr>
          <w:rFonts w:ascii="GHEA Grapalat" w:hAnsi="GHEA Grapalat"/>
          <w:sz w:val="22"/>
          <w:szCs w:val="22"/>
          <w:lang w:val="hy-AM"/>
        </w:rPr>
        <w:t xml:space="preserve"> </w:t>
      </w:r>
      <w:r w:rsidR="007708EF" w:rsidRPr="00252C25">
        <w:rPr>
          <w:rFonts w:ascii="GHEA Grapalat" w:hAnsi="GHEA Grapalat"/>
          <w:sz w:val="22"/>
          <w:szCs w:val="22"/>
          <w:lang w:val="hy-AM"/>
        </w:rPr>
        <w:t>Ը</w:t>
      </w:r>
      <w:r w:rsidR="007708EF" w:rsidRPr="00252C25">
        <w:rPr>
          <w:rFonts w:ascii="GHEA Grapalat" w:hAnsi="GHEA Grapalat" w:cs="Sylfaen"/>
          <w:sz w:val="22"/>
          <w:szCs w:val="22"/>
          <w:lang w:val="hy-AM"/>
        </w:rPr>
        <w:t>նկերություններում</w:t>
      </w:r>
      <w:r w:rsidR="003A7D3A" w:rsidRPr="00252C25">
        <w:rPr>
          <w:rFonts w:ascii="GHEA Grapalat" w:hAnsi="GHEA Grapalat" w:cs="Sylfaen"/>
          <w:sz w:val="22"/>
          <w:szCs w:val="22"/>
          <w:lang w:val="hy-AM"/>
        </w:rPr>
        <w:t xml:space="preserve"> աշխատողների</w:t>
      </w:r>
      <w:r w:rsidR="00F52976" w:rsidRPr="00252C2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F4030" w:rsidRPr="00252C25">
        <w:rPr>
          <w:rFonts w:ascii="GHEA Grapalat" w:hAnsi="GHEA Grapalat" w:cs="Sylfaen"/>
          <w:sz w:val="22"/>
          <w:szCs w:val="22"/>
          <w:lang w:val="hy-AM"/>
        </w:rPr>
        <w:t xml:space="preserve">ընդհանուր </w:t>
      </w:r>
      <w:r w:rsidR="007708EF" w:rsidRPr="00252C25">
        <w:rPr>
          <w:rFonts w:ascii="GHEA Grapalat" w:hAnsi="GHEA Grapalat" w:cs="Sylfaen"/>
          <w:sz w:val="22"/>
          <w:szCs w:val="22"/>
          <w:lang w:val="hy-AM"/>
        </w:rPr>
        <w:t xml:space="preserve">թվաքանակը </w:t>
      </w:r>
      <w:r w:rsidR="00F52976" w:rsidRPr="00252C25">
        <w:rPr>
          <w:rFonts w:ascii="GHEA Grapalat" w:hAnsi="GHEA Grapalat" w:cs="Sylfaen"/>
          <w:sz w:val="22"/>
          <w:szCs w:val="22"/>
          <w:lang w:val="hy-AM"/>
        </w:rPr>
        <w:t xml:space="preserve"> կազմել է </w:t>
      </w:r>
      <w:r w:rsidR="00E9671F" w:rsidRPr="00252C25">
        <w:rPr>
          <w:rFonts w:ascii="GHEA Grapalat" w:hAnsi="GHEA Grapalat" w:cs="Sylfaen"/>
          <w:sz w:val="22"/>
          <w:szCs w:val="22"/>
          <w:lang w:val="hy-AM"/>
        </w:rPr>
        <w:t>416</w:t>
      </w:r>
      <w:r w:rsidR="00E03F1F" w:rsidRPr="00252C25">
        <w:rPr>
          <w:rFonts w:ascii="GHEA Grapalat" w:hAnsi="GHEA Grapalat" w:cs="Sylfaen"/>
          <w:sz w:val="22"/>
          <w:szCs w:val="22"/>
          <w:lang w:val="hy-AM"/>
        </w:rPr>
        <w:t xml:space="preserve"> աշխատող</w:t>
      </w:r>
      <w:r w:rsidR="003465B9" w:rsidRPr="00252C25">
        <w:rPr>
          <w:rFonts w:ascii="GHEA Grapalat" w:hAnsi="GHEA Grapalat" w:cs="Sylfaen"/>
          <w:sz w:val="22"/>
          <w:szCs w:val="22"/>
          <w:lang w:val="hy-AM"/>
        </w:rPr>
        <w:t>:</w:t>
      </w:r>
      <w:r w:rsidR="00E03F1F" w:rsidRPr="00252C25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2B512C" w:rsidRPr="00252C25" w:rsidRDefault="005A5520" w:rsidP="00947624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  <w:r w:rsidRPr="00252C25">
        <w:rPr>
          <w:rFonts w:ascii="GHEA Grapalat" w:hAnsi="GHEA Grapalat"/>
          <w:sz w:val="22"/>
          <w:szCs w:val="22"/>
          <w:lang w:val="hy-AM"/>
        </w:rPr>
        <w:t>1</w:t>
      </w:r>
      <w:r w:rsidR="00C82773" w:rsidRPr="00252C25">
        <w:rPr>
          <w:rFonts w:ascii="GHEA Grapalat" w:hAnsi="GHEA Grapalat"/>
          <w:sz w:val="22"/>
          <w:szCs w:val="22"/>
          <w:lang w:val="hy-AM"/>
        </w:rPr>
        <w:t>3</w:t>
      </w:r>
      <w:r w:rsidR="00F52976" w:rsidRPr="00252C25">
        <w:rPr>
          <w:rFonts w:ascii="GHEA Grapalat" w:hAnsi="GHEA Grapalat"/>
          <w:sz w:val="22"/>
          <w:szCs w:val="22"/>
          <w:lang w:val="hy-AM"/>
        </w:rPr>
        <w:t xml:space="preserve">.3 </w:t>
      </w:r>
      <w:r w:rsidR="00F52976" w:rsidRPr="00252C25">
        <w:rPr>
          <w:rFonts w:ascii="GHEA Grapalat" w:hAnsi="GHEA Grapalat" w:cs="Sylfaen"/>
          <w:sz w:val="22"/>
          <w:szCs w:val="22"/>
          <w:lang w:val="hy-AM"/>
        </w:rPr>
        <w:t>Առևտրային կազմակերպությ</w:t>
      </w:r>
      <w:r w:rsidR="007708EF" w:rsidRPr="00252C25">
        <w:rPr>
          <w:rFonts w:ascii="GHEA Grapalat" w:hAnsi="GHEA Grapalat" w:cs="Sylfaen"/>
          <w:sz w:val="22"/>
          <w:szCs w:val="22"/>
          <w:lang w:val="hy-AM"/>
        </w:rPr>
        <w:t>ունների</w:t>
      </w:r>
      <w:r w:rsidR="00F52976" w:rsidRPr="00252C25">
        <w:rPr>
          <w:rFonts w:ascii="GHEA Grapalat" w:hAnsi="GHEA Grapalat" w:cs="Sylfaen"/>
          <w:sz w:val="22"/>
          <w:szCs w:val="22"/>
          <w:lang w:val="hy-AM"/>
        </w:rPr>
        <w:t xml:space="preserve"> ֆինանսատնտեսական գործունեության ամփոփ</w:t>
      </w:r>
      <w:r w:rsidR="00F52976" w:rsidRPr="00252C25">
        <w:rPr>
          <w:rFonts w:ascii="GHEA Grapalat" w:hAnsi="GHEA Grapalat"/>
          <w:sz w:val="22"/>
          <w:szCs w:val="22"/>
          <w:lang w:val="hy-AM"/>
        </w:rPr>
        <w:t xml:space="preserve"> </w:t>
      </w:r>
      <w:r w:rsidR="00F52976" w:rsidRPr="00252C25">
        <w:rPr>
          <w:rFonts w:ascii="GHEA Grapalat" w:hAnsi="GHEA Grapalat" w:cs="Sylfaen"/>
          <w:sz w:val="22"/>
          <w:szCs w:val="22"/>
          <w:lang w:val="hy-AM"/>
        </w:rPr>
        <w:t>արդյունքներն այսպիսին</w:t>
      </w:r>
      <w:r w:rsidR="000723AD" w:rsidRPr="00252C25">
        <w:rPr>
          <w:rFonts w:ascii="GHEA Grapalat" w:hAnsi="GHEA Grapalat" w:cs="Sylfaen"/>
          <w:sz w:val="22"/>
          <w:szCs w:val="22"/>
          <w:lang w:val="hy-AM"/>
        </w:rPr>
        <w:t>.</w:t>
      </w:r>
      <w:r w:rsidR="00F52976" w:rsidRPr="00252C25">
        <w:rPr>
          <w:rFonts w:ascii="GHEA Grapalat" w:hAnsi="GHEA Grapalat"/>
          <w:sz w:val="22"/>
          <w:szCs w:val="22"/>
          <w:lang w:val="hy-AM"/>
        </w:rPr>
        <w:t xml:space="preserve"> </w:t>
      </w:r>
      <w:r w:rsidR="00F52976" w:rsidRPr="00252C25">
        <w:rPr>
          <w:rFonts w:ascii="GHEA Grapalat" w:hAnsi="GHEA Grapalat"/>
          <w:sz w:val="22"/>
          <w:szCs w:val="22"/>
          <w:lang w:val="hy-AM"/>
        </w:rPr>
        <w:tab/>
        <w:t xml:space="preserve"> </w:t>
      </w:r>
      <w:r w:rsidR="00F52976" w:rsidRPr="00252C25">
        <w:rPr>
          <w:rFonts w:ascii="GHEA Grapalat" w:hAnsi="GHEA Grapalat"/>
          <w:sz w:val="22"/>
          <w:szCs w:val="22"/>
          <w:lang w:val="hy-AM"/>
        </w:rPr>
        <w:tab/>
      </w:r>
      <w:r w:rsidR="00F52976" w:rsidRPr="00252C25">
        <w:rPr>
          <w:rFonts w:ascii="GHEA Grapalat" w:hAnsi="GHEA Grapalat"/>
          <w:sz w:val="22"/>
          <w:szCs w:val="22"/>
          <w:lang w:val="hy-AM"/>
        </w:rPr>
        <w:tab/>
      </w:r>
      <w:r w:rsidR="00F52976" w:rsidRPr="00252C25">
        <w:rPr>
          <w:rFonts w:ascii="GHEA Grapalat" w:hAnsi="GHEA Grapalat"/>
          <w:sz w:val="22"/>
          <w:szCs w:val="22"/>
          <w:lang w:val="hy-AM"/>
        </w:rPr>
        <w:tab/>
      </w:r>
      <w:r w:rsidR="00F52976" w:rsidRPr="00252C25">
        <w:rPr>
          <w:rFonts w:ascii="GHEA Grapalat" w:hAnsi="GHEA Grapalat"/>
          <w:sz w:val="22"/>
          <w:szCs w:val="22"/>
          <w:lang w:val="hy-AM"/>
        </w:rPr>
        <w:tab/>
      </w:r>
      <w:r w:rsidR="00F52976" w:rsidRPr="00252C25">
        <w:rPr>
          <w:rFonts w:ascii="GHEA Grapalat" w:hAnsi="GHEA Grapalat"/>
          <w:sz w:val="22"/>
          <w:szCs w:val="22"/>
          <w:lang w:val="hy-AM"/>
        </w:rPr>
        <w:tab/>
      </w:r>
    </w:p>
    <w:p w:rsidR="00595DBA" w:rsidRPr="00252C25" w:rsidRDefault="00595DBA" w:rsidP="00595DBA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1D34CC" w:rsidRPr="00252C25" w:rsidRDefault="001D34CC" w:rsidP="00595DBA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595DBA" w:rsidRPr="00252C25" w:rsidRDefault="00595DBA" w:rsidP="00595DBA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252C25">
        <w:rPr>
          <w:rFonts w:ascii="GHEA Grapalat" w:hAnsi="GHEA Grapalat"/>
          <w:i/>
          <w:iCs/>
          <w:sz w:val="22"/>
          <w:lang w:val="hy-AM"/>
        </w:rPr>
        <w:t xml:space="preserve">  </w:t>
      </w:r>
      <w:r w:rsidR="007708EF" w:rsidRPr="00252C25">
        <w:rPr>
          <w:rFonts w:ascii="GHEA Grapalat" w:hAnsi="GHEA Grapalat"/>
          <w:i/>
          <w:iCs/>
          <w:sz w:val="22"/>
        </w:rPr>
        <w:t>(</w:t>
      </w:r>
      <w:r w:rsidR="007708EF" w:rsidRPr="00252C25">
        <w:rPr>
          <w:rFonts w:ascii="GHEA Grapalat" w:hAnsi="GHEA Grapalat" w:cs="Sylfaen"/>
          <w:i/>
          <w:iCs/>
          <w:sz w:val="22"/>
        </w:rPr>
        <w:t>հազ. դրամ)</w:t>
      </w:r>
      <w:r w:rsidRPr="00252C25">
        <w:rPr>
          <w:rFonts w:ascii="GHEA Grapalat" w:hAnsi="GHEA Grapalat"/>
          <w:i/>
          <w:iCs/>
          <w:sz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595DBA" w:rsidRPr="00252C25" w:rsidTr="00923472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252C25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252C25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252C25">
              <w:rPr>
                <w:rFonts w:ascii="GHEA Grapalat" w:hAnsi="GHEA Grapalat"/>
                <w:bCs/>
                <w:sz w:val="22"/>
              </w:rPr>
              <w:t>201</w:t>
            </w:r>
            <w:r w:rsidR="007C3D51" w:rsidRPr="00252C25">
              <w:rPr>
                <w:rFonts w:ascii="GHEA Grapalat" w:hAnsi="GHEA Grapalat"/>
                <w:bCs/>
                <w:sz w:val="22"/>
                <w:lang w:val="hy-AM"/>
              </w:rPr>
              <w:t>8</w:t>
            </w:r>
            <w:r w:rsidRPr="00252C25">
              <w:rPr>
                <w:rFonts w:ascii="GHEA Grapalat" w:hAnsi="GHEA Grapalat" w:cs="Sylfaen"/>
                <w:bCs/>
                <w:sz w:val="22"/>
              </w:rPr>
              <w:t>թ</w:t>
            </w:r>
            <w:r w:rsidRPr="00252C25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595DBA" w:rsidRPr="00252C25" w:rsidRDefault="007C3D51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lang w:val="hy-AM"/>
              </w:rPr>
            </w:pPr>
            <w:r w:rsidRPr="00252C25">
              <w:rPr>
                <w:rFonts w:ascii="GHEA Grapalat" w:hAnsi="GHEA Grapalat"/>
                <w:bCs/>
                <w:sz w:val="22"/>
                <w:lang w:val="hy-AM"/>
              </w:rPr>
              <w:t>առաջին կիսամյակ</w:t>
            </w:r>
          </w:p>
        </w:tc>
      </w:tr>
      <w:tr w:rsidR="00595DBA" w:rsidRPr="00252C25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52C25">
              <w:rPr>
                <w:rFonts w:ascii="GHEA Grapalat" w:hAnsi="GHEA Grapalat"/>
                <w:sz w:val="22"/>
              </w:rPr>
              <w:lastRenderedPageBreak/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52C25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252C25" w:rsidRDefault="007708EF" w:rsidP="007708E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52C25">
              <w:rPr>
                <w:rFonts w:ascii="GHEA Grapalat" w:hAnsi="GHEA Grapalat"/>
                <w:sz w:val="22"/>
                <w:lang w:val="ru-RU"/>
              </w:rPr>
              <w:t>(31,469,609.8)</w:t>
            </w:r>
          </w:p>
        </w:tc>
      </w:tr>
      <w:tr w:rsidR="00595DBA" w:rsidRPr="00252C25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52C25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252C25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="007708EF" w:rsidRPr="00252C25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="007708EF" w:rsidRPr="00252C25">
              <w:rPr>
                <w:rFonts w:ascii="GHEA Grapalat" w:hAnsi="GHEA Grapalat" w:cs="Sylfaen"/>
                <w:sz w:val="22"/>
              </w:rPr>
              <w:t>(</w:t>
            </w:r>
            <w:r w:rsidR="007708EF" w:rsidRPr="00252C25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="007708EF" w:rsidRPr="00252C25">
              <w:rPr>
                <w:rFonts w:ascii="GHEA Grapalat" w:hAnsi="GHEA Grapalat" w:cs="Sylfaen"/>
                <w:sz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52C25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</w:tr>
      <w:tr w:rsidR="00595DBA" w:rsidRPr="00252C25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52C25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252C25">
              <w:rPr>
                <w:rFonts w:ascii="GHEA Grapalat" w:hAnsi="GHEA Grapalat" w:cs="Sylfaen"/>
                <w:sz w:val="22"/>
              </w:rPr>
              <w:t>Աշ</w:t>
            </w:r>
            <w:r w:rsidRPr="00252C25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252C25">
              <w:rPr>
                <w:rFonts w:ascii="GHEA Grapalat" w:hAnsi="GHEA Grapalat" w:cs="Sylfaen"/>
                <w:sz w:val="22"/>
              </w:rPr>
              <w:t>ատել են վնասով</w:t>
            </w:r>
            <w:r w:rsidR="007708EF" w:rsidRPr="00252C25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="007708EF" w:rsidRPr="00252C25">
              <w:rPr>
                <w:rFonts w:ascii="GHEA Grapalat" w:hAnsi="GHEA Grapalat" w:cs="Sylfaen"/>
                <w:sz w:val="22"/>
              </w:rPr>
              <w:t>(</w:t>
            </w:r>
            <w:r w:rsidR="007708EF" w:rsidRPr="00252C25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="007708EF" w:rsidRPr="00252C25">
              <w:rPr>
                <w:rFonts w:ascii="GHEA Grapalat" w:hAnsi="GHEA Grapalat" w:cs="Sylfaen"/>
                <w:sz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252C25" w:rsidRDefault="001D34CC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52C25">
              <w:rPr>
                <w:rFonts w:ascii="GHEA Grapalat" w:hAnsi="GHEA Grapalat"/>
                <w:sz w:val="22"/>
                <w:lang w:val="ru-RU"/>
              </w:rPr>
              <w:t>5</w:t>
            </w:r>
          </w:p>
        </w:tc>
      </w:tr>
      <w:tr w:rsidR="00595DBA" w:rsidRPr="00252C25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52C25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252C25" w:rsidRDefault="007708EF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252C25">
              <w:rPr>
                <w:rFonts w:ascii="GHEA Grapalat" w:hAnsi="GHEA Grapalat" w:cs="Sylfaen"/>
                <w:sz w:val="22"/>
              </w:rPr>
              <w:t>Շահույթ(վնաս) չեն ձևավորել (</w:t>
            </w:r>
            <w:r w:rsidR="00595DBA" w:rsidRPr="00252C25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Pr="00252C25">
              <w:rPr>
                <w:rFonts w:ascii="GHEA Grapalat" w:hAnsi="GHEA Grapalat" w:cs="Sylfaen"/>
                <w:sz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52C25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595DBA" w:rsidRPr="00252C25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252C25" w:rsidRDefault="00595DBA" w:rsidP="00923472">
            <w:pPr>
              <w:pStyle w:val="BodyText"/>
              <w:rPr>
                <w:rFonts w:ascii="GHEA Grapalat" w:hAnsi="GHEA Grapalat"/>
                <w:sz w:val="22"/>
              </w:rPr>
            </w:pPr>
            <w:r w:rsidRPr="00252C25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52C25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252C25" w:rsidRDefault="001D34CC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52C25">
              <w:rPr>
                <w:rFonts w:ascii="GHEA Grapalat" w:hAnsi="GHEA Grapalat"/>
                <w:sz w:val="22"/>
                <w:lang w:val="ru-RU"/>
              </w:rPr>
              <w:t>11,670.0</w:t>
            </w:r>
          </w:p>
        </w:tc>
      </w:tr>
      <w:tr w:rsidR="00595DBA" w:rsidRPr="00252C25" w:rsidTr="009234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252C25" w:rsidRDefault="00595DBA" w:rsidP="00923472">
            <w:pPr>
              <w:pStyle w:val="BodyText"/>
              <w:rPr>
                <w:rFonts w:ascii="GHEA Grapalat" w:hAnsi="GHEA Grapalat"/>
                <w:sz w:val="22"/>
              </w:rPr>
            </w:pPr>
            <w:r w:rsidRPr="00252C25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252C25" w:rsidRDefault="00595DBA" w:rsidP="00923472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252C25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AE0AF5" w:rsidRDefault="001D34CC" w:rsidP="00923472">
            <w:pPr>
              <w:pStyle w:val="BodyText"/>
              <w:rPr>
                <w:rFonts w:ascii="GHEA Grapalat" w:hAnsi="GHEA Grapalat"/>
                <w:sz w:val="22"/>
                <w:lang w:val="hy-AM"/>
              </w:rPr>
            </w:pPr>
            <w:r w:rsidRPr="00252C25">
              <w:rPr>
                <w:rFonts w:ascii="GHEA Grapalat" w:hAnsi="GHEA Grapalat"/>
                <w:sz w:val="22"/>
                <w:lang w:val="ru-RU"/>
              </w:rPr>
              <w:t>2,553,166.</w:t>
            </w:r>
            <w:r w:rsidR="00AE0AF5">
              <w:rPr>
                <w:rFonts w:ascii="GHEA Grapalat" w:hAnsi="GHEA Grapalat"/>
                <w:sz w:val="22"/>
                <w:lang w:val="hy-AM"/>
              </w:rPr>
              <w:t>5</w:t>
            </w:r>
          </w:p>
          <w:p w:rsidR="001D34CC" w:rsidRPr="00252C25" w:rsidRDefault="001D34CC" w:rsidP="00923472">
            <w:pPr>
              <w:pStyle w:val="BodyText"/>
              <w:rPr>
                <w:rFonts w:ascii="GHEA Grapalat" w:hAnsi="GHEA Grapalat"/>
                <w:sz w:val="22"/>
              </w:rPr>
            </w:pPr>
          </w:p>
        </w:tc>
      </w:tr>
      <w:tr w:rsidR="00595DBA" w:rsidRPr="00252C25" w:rsidTr="00923472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52C25">
              <w:rPr>
                <w:rFonts w:ascii="GHEA Grapalat" w:hAnsi="GHEA Grapalat"/>
                <w:sz w:val="22"/>
              </w:rPr>
              <w:t>7.</w:t>
            </w:r>
          </w:p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52C25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52C25">
              <w:rPr>
                <w:rFonts w:ascii="GHEA Grapalat" w:hAnsi="GHEA Grapalat" w:cs="Sylfaen"/>
                <w:sz w:val="22"/>
              </w:rPr>
              <w:t>Եկամուտ</w:t>
            </w:r>
            <w:r w:rsidR="001D34CC" w:rsidRPr="00252C25">
              <w:rPr>
                <w:rFonts w:ascii="GHEA Grapalat" w:hAnsi="GHEA Grapalat" w:cs="Sylfaen"/>
                <w:sz w:val="22"/>
              </w:rPr>
              <w:t>ների ընդամենը ծավալը` այդ թվում</w:t>
            </w:r>
          </w:p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52C25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252C25" w:rsidRDefault="00595DBA" w:rsidP="0092347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252C25">
              <w:rPr>
                <w:rFonts w:ascii="GHEA Grapalat" w:hAnsi="GHEA Grapalat"/>
                <w:sz w:val="22"/>
                <w:lang w:val="ru-RU"/>
              </w:rPr>
              <w:t>2</w:t>
            </w:r>
            <w:r w:rsidR="00923472" w:rsidRPr="00252C25">
              <w:rPr>
                <w:rFonts w:ascii="GHEA Grapalat" w:hAnsi="GHEA Grapalat"/>
                <w:sz w:val="22"/>
              </w:rPr>
              <w:t>,</w:t>
            </w:r>
            <w:r w:rsidR="00E9671F" w:rsidRPr="00252C25">
              <w:rPr>
                <w:rFonts w:ascii="GHEA Grapalat" w:hAnsi="GHEA Grapalat"/>
                <w:sz w:val="22"/>
                <w:lang w:val="hy-AM"/>
              </w:rPr>
              <w:t>870</w:t>
            </w:r>
            <w:r w:rsidR="00923472" w:rsidRPr="00252C25">
              <w:rPr>
                <w:rFonts w:ascii="GHEA Grapalat" w:hAnsi="GHEA Grapalat"/>
                <w:sz w:val="22"/>
              </w:rPr>
              <w:t>,</w:t>
            </w:r>
            <w:r w:rsidR="00E9671F" w:rsidRPr="00252C25">
              <w:rPr>
                <w:rFonts w:ascii="GHEA Grapalat" w:hAnsi="GHEA Grapalat"/>
                <w:sz w:val="22"/>
                <w:lang w:val="ru-RU"/>
              </w:rPr>
              <w:t>9</w:t>
            </w:r>
            <w:r w:rsidR="00E9671F" w:rsidRPr="00252C25">
              <w:rPr>
                <w:rFonts w:ascii="GHEA Grapalat" w:hAnsi="GHEA Grapalat"/>
                <w:sz w:val="22"/>
                <w:lang w:val="hy-AM"/>
              </w:rPr>
              <w:t>86</w:t>
            </w:r>
            <w:r w:rsidR="00923472" w:rsidRPr="00252C25">
              <w:rPr>
                <w:rFonts w:ascii="GHEA Grapalat" w:hAnsi="GHEA Grapalat"/>
                <w:sz w:val="22"/>
              </w:rPr>
              <w:t>.</w:t>
            </w:r>
            <w:r w:rsidR="00E9671F" w:rsidRPr="00252C25">
              <w:rPr>
                <w:rFonts w:ascii="GHEA Grapalat" w:hAnsi="GHEA Grapalat"/>
                <w:sz w:val="22"/>
                <w:lang w:val="hy-AM"/>
              </w:rPr>
              <w:t>7</w:t>
            </w:r>
          </w:p>
          <w:p w:rsidR="00595DBA" w:rsidRPr="00252C25" w:rsidRDefault="00595DBA" w:rsidP="00E9671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252C25">
              <w:rPr>
                <w:rFonts w:ascii="GHEA Grapalat" w:hAnsi="GHEA Grapalat"/>
                <w:sz w:val="22"/>
                <w:lang w:val="ru-RU"/>
              </w:rPr>
              <w:t>1</w:t>
            </w:r>
            <w:r w:rsidR="00923472" w:rsidRPr="00252C25">
              <w:rPr>
                <w:rFonts w:ascii="GHEA Grapalat" w:hAnsi="GHEA Grapalat"/>
                <w:sz w:val="22"/>
              </w:rPr>
              <w:t>,</w:t>
            </w:r>
            <w:r w:rsidR="00E9671F" w:rsidRPr="00252C25">
              <w:rPr>
                <w:rFonts w:ascii="GHEA Grapalat" w:hAnsi="GHEA Grapalat"/>
                <w:sz w:val="22"/>
                <w:lang w:val="hy-AM"/>
              </w:rPr>
              <w:t>181,088.4</w:t>
            </w:r>
          </w:p>
        </w:tc>
      </w:tr>
      <w:tr w:rsidR="00595DBA" w:rsidRPr="00252C25" w:rsidTr="00923472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52C25">
              <w:rPr>
                <w:rFonts w:ascii="GHEA Grapalat" w:hAnsi="GHEA Grapalat"/>
                <w:sz w:val="22"/>
              </w:rPr>
              <w:t>8.</w:t>
            </w:r>
          </w:p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52C25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52C25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252C25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252C25" w:rsidRDefault="00E9671F" w:rsidP="0092347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252C25">
              <w:rPr>
                <w:rFonts w:ascii="GHEA Grapalat" w:hAnsi="GHEA Grapalat"/>
                <w:sz w:val="22"/>
                <w:lang w:val="hy-AM"/>
              </w:rPr>
              <w:t>5,412,483.5</w:t>
            </w:r>
          </w:p>
          <w:p w:rsidR="00595DBA" w:rsidRPr="00252C25" w:rsidRDefault="00E9671F" w:rsidP="0092347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252C25">
              <w:rPr>
                <w:rFonts w:ascii="GHEA Grapalat" w:hAnsi="GHEA Grapalat"/>
                <w:sz w:val="22"/>
                <w:lang w:val="hy-AM"/>
              </w:rPr>
              <w:t>5,272,584.8</w:t>
            </w:r>
          </w:p>
        </w:tc>
      </w:tr>
      <w:tr w:rsidR="00595DBA" w:rsidRPr="00252C25" w:rsidTr="00923472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52C25">
              <w:rPr>
                <w:rFonts w:ascii="GHEA Grapalat" w:hAnsi="GHEA Grapalat"/>
                <w:sz w:val="22"/>
              </w:rPr>
              <w:t>9</w:t>
            </w:r>
            <w:r w:rsidRPr="00252C25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52C25">
              <w:rPr>
                <w:rFonts w:ascii="GHEA Grapalat" w:hAnsi="GHEA Grapalat"/>
                <w:sz w:val="22"/>
              </w:rPr>
              <w:t>9.1</w:t>
            </w:r>
          </w:p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52C25">
              <w:rPr>
                <w:rFonts w:ascii="GHEA Grapalat" w:hAnsi="GHEA Grapalat"/>
                <w:sz w:val="22"/>
              </w:rPr>
              <w:t>9.2</w:t>
            </w:r>
          </w:p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52C25">
              <w:rPr>
                <w:rFonts w:ascii="GHEA Grapalat" w:hAnsi="GHEA Grapalat"/>
                <w:sz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52C25">
              <w:rPr>
                <w:rFonts w:ascii="GHEA Grapalat" w:hAnsi="GHEA Grapalat" w:cs="Sylfaen"/>
                <w:sz w:val="22"/>
              </w:rPr>
              <w:t>Ընթացիկ</w:t>
            </w:r>
            <w:r w:rsidRPr="00252C25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52C25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252C25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52C25">
              <w:rPr>
                <w:rFonts w:ascii="GHEA Grapalat" w:hAnsi="GHEA Grapalat" w:cs="Sylfaen"/>
                <w:sz w:val="22"/>
              </w:rPr>
              <w:t>ընդամենը</w:t>
            </w:r>
            <w:r w:rsidRPr="00252C25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252C25">
              <w:rPr>
                <w:rFonts w:ascii="GHEA Grapalat" w:hAnsi="GHEA Grapalat" w:cs="Sylfaen"/>
                <w:sz w:val="22"/>
              </w:rPr>
              <w:t>այդ</w:t>
            </w:r>
            <w:r w:rsidRPr="00252C25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52C25">
              <w:rPr>
                <w:rFonts w:ascii="GHEA Grapalat" w:hAnsi="GHEA Grapalat" w:cs="Sylfaen"/>
                <w:sz w:val="22"/>
              </w:rPr>
              <w:t>թվում</w:t>
            </w:r>
            <w:r w:rsidRPr="00252C25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252C25">
              <w:rPr>
                <w:rFonts w:ascii="GHEA Grapalat" w:hAnsi="GHEA Grapalat" w:cs="Sylfaen"/>
                <w:sz w:val="22"/>
              </w:rPr>
              <w:t>կրեդիտորական</w:t>
            </w:r>
            <w:r w:rsidRPr="00252C25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52C25">
              <w:rPr>
                <w:rFonts w:ascii="GHEA Grapalat" w:hAnsi="GHEA Grapalat" w:cs="Sylfaen"/>
                <w:sz w:val="22"/>
              </w:rPr>
              <w:t>պարտքեր</w:t>
            </w:r>
            <w:r w:rsidRPr="00252C25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52C25">
              <w:rPr>
                <w:rFonts w:ascii="GHEA Grapalat" w:hAnsi="GHEA Grapalat" w:cs="Sylfaen"/>
                <w:sz w:val="22"/>
              </w:rPr>
              <w:t>գնումների</w:t>
            </w:r>
            <w:r w:rsidRPr="00252C25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252C25">
              <w:rPr>
                <w:rFonts w:ascii="GHEA Grapalat" w:hAnsi="GHEA Grapalat" w:cs="Sylfaen"/>
                <w:sz w:val="22"/>
              </w:rPr>
              <w:t>գծով</w:t>
            </w:r>
          </w:p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52C25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52C25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252C25" w:rsidRDefault="00E9671F" w:rsidP="0092347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252C25">
              <w:rPr>
                <w:rFonts w:ascii="GHEA Grapalat" w:hAnsi="GHEA Grapalat"/>
                <w:sz w:val="22"/>
                <w:lang w:val="hy-AM"/>
              </w:rPr>
              <w:t>71,315,803.1</w:t>
            </w:r>
          </w:p>
          <w:p w:rsidR="00595DBA" w:rsidRPr="00252C25" w:rsidRDefault="00E9671F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252C25">
              <w:rPr>
                <w:rFonts w:ascii="GHEA Grapalat" w:hAnsi="GHEA Grapalat"/>
                <w:sz w:val="22"/>
                <w:lang w:val="hy-AM"/>
              </w:rPr>
              <w:t>84,872.3</w:t>
            </w:r>
          </w:p>
          <w:p w:rsidR="00595DBA" w:rsidRPr="00252C25" w:rsidRDefault="00E9671F" w:rsidP="0092347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252C25">
              <w:rPr>
                <w:rFonts w:ascii="GHEA Grapalat" w:hAnsi="GHEA Grapalat"/>
                <w:sz w:val="22"/>
                <w:lang w:val="hy-AM"/>
              </w:rPr>
              <w:t>53,966.5</w:t>
            </w:r>
          </w:p>
          <w:p w:rsidR="00595DBA" w:rsidRPr="00252C25" w:rsidRDefault="00E9671F" w:rsidP="00923472">
            <w:pPr>
              <w:jc w:val="center"/>
              <w:rPr>
                <w:rFonts w:ascii="GHEA Grapalat" w:hAnsi="GHEA Grapalat"/>
                <w:sz w:val="22"/>
                <w:lang w:val="hy-AM" w:eastAsia="en-US"/>
              </w:rPr>
            </w:pPr>
            <w:r w:rsidRPr="00252C25">
              <w:rPr>
                <w:rFonts w:ascii="GHEA Grapalat" w:hAnsi="GHEA Grapalat"/>
                <w:sz w:val="22"/>
                <w:lang w:val="hy-AM" w:eastAsia="en-US"/>
              </w:rPr>
              <w:t>65,871.9</w:t>
            </w:r>
          </w:p>
          <w:p w:rsidR="00595DBA" w:rsidRPr="00252C25" w:rsidRDefault="00595DBA" w:rsidP="0092347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595DBA" w:rsidRPr="00252C25" w:rsidTr="00E9671F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52C25">
              <w:rPr>
                <w:rFonts w:ascii="GHEA Grapalat" w:hAnsi="GHEA Grapalat"/>
                <w:sz w:val="22"/>
              </w:rPr>
              <w:t>10</w:t>
            </w:r>
            <w:r w:rsidRPr="00252C25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52C25">
              <w:rPr>
                <w:rFonts w:ascii="GHEA Grapalat" w:hAnsi="GHEA Grapalat"/>
                <w:sz w:val="22"/>
              </w:rPr>
              <w:t>10.1</w:t>
            </w:r>
          </w:p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252C25">
              <w:rPr>
                <w:rFonts w:ascii="GHEA Grapalat" w:hAnsi="GHEA Grapalat"/>
                <w:sz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595DBA" w:rsidRPr="00AC46C3" w:rsidRDefault="00595DBA" w:rsidP="00E9671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AC46C3">
              <w:rPr>
                <w:rFonts w:ascii="GHEA Grapalat" w:hAnsi="GHEA Grapalat" w:cs="Sylfaen"/>
                <w:sz w:val="22"/>
                <w:lang w:val="hy-AM"/>
              </w:rPr>
              <w:t>Ընթացիկ ակտիվներ ընդամենը,  այդ թվում`</w:t>
            </w:r>
          </w:p>
          <w:p w:rsidR="00595DBA" w:rsidRPr="00AC46C3" w:rsidRDefault="00595DBA" w:rsidP="00E9671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AC46C3">
              <w:rPr>
                <w:rFonts w:ascii="GHEA Grapalat" w:hAnsi="GHEA Grapalat" w:cs="Sylfaen"/>
                <w:sz w:val="22"/>
                <w:lang w:val="hy-AM"/>
              </w:rPr>
              <w:t>դեբիտորակն  պարտքեր վաճառքի գծով</w:t>
            </w:r>
          </w:p>
          <w:p w:rsidR="00595DBA" w:rsidRPr="00AC46C3" w:rsidRDefault="00595DBA" w:rsidP="00E9671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AC46C3">
              <w:rPr>
                <w:rFonts w:ascii="GHEA Grapalat" w:hAnsi="GHEA Grapalat" w:cs="Sylfaen"/>
                <w:sz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252C25" w:rsidRDefault="00E9671F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252C25">
              <w:rPr>
                <w:rFonts w:ascii="GHEA Grapalat" w:hAnsi="GHEA Grapalat"/>
                <w:sz w:val="22"/>
                <w:lang w:val="hy-AM"/>
              </w:rPr>
              <w:t>41,291,571.2</w:t>
            </w:r>
          </w:p>
          <w:p w:rsidR="00595DBA" w:rsidRPr="00252C25" w:rsidRDefault="00E9671F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252C25">
              <w:rPr>
                <w:rFonts w:ascii="GHEA Grapalat" w:hAnsi="GHEA Grapalat"/>
                <w:sz w:val="22"/>
                <w:lang w:val="hy-AM"/>
              </w:rPr>
              <w:t>10,674,930.4</w:t>
            </w:r>
          </w:p>
          <w:p w:rsidR="00595DBA" w:rsidRPr="00252C25" w:rsidRDefault="00E9671F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252C25">
              <w:rPr>
                <w:rFonts w:ascii="GHEA Grapalat" w:hAnsi="GHEA Grapalat"/>
                <w:sz w:val="22"/>
                <w:lang w:val="hy-AM"/>
              </w:rPr>
              <w:t>49,190.8</w:t>
            </w:r>
          </w:p>
        </w:tc>
      </w:tr>
      <w:tr w:rsidR="00595DBA" w:rsidRPr="00252C25" w:rsidTr="00923472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52C25">
              <w:rPr>
                <w:rFonts w:ascii="GHEA Grapalat" w:hAnsi="GHEA Grapalat"/>
                <w:sz w:val="22"/>
                <w:lang w:val="ru-RU"/>
              </w:rPr>
              <w:t>11</w:t>
            </w:r>
          </w:p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52C25">
              <w:rPr>
                <w:rFonts w:ascii="GHEA Grapalat" w:hAnsi="GHEA Grapalat"/>
                <w:sz w:val="22"/>
                <w:lang w:val="ru-RU"/>
              </w:rPr>
              <w:t>11.1</w:t>
            </w:r>
          </w:p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52C25">
              <w:rPr>
                <w:rFonts w:ascii="GHEA Grapalat" w:hAnsi="GHEA Grapalat"/>
                <w:sz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52C25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252C25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hy-AM"/>
              </w:rPr>
            </w:pPr>
            <w:r w:rsidRPr="00252C25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252C25" w:rsidRDefault="00E9671F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252C25">
              <w:rPr>
                <w:rFonts w:ascii="GHEA Grapalat" w:hAnsi="GHEA Grapalat"/>
                <w:sz w:val="22"/>
                <w:lang w:val="hy-AM"/>
              </w:rPr>
              <w:t>2,329,838.9</w:t>
            </w:r>
          </w:p>
          <w:p w:rsidR="00595DBA" w:rsidRPr="00252C25" w:rsidRDefault="00923472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52C25">
              <w:rPr>
                <w:rFonts w:ascii="GHEA Grapalat" w:hAnsi="GHEA Grapalat"/>
                <w:sz w:val="22"/>
              </w:rPr>
              <w:t>35,695.0</w:t>
            </w:r>
          </w:p>
          <w:p w:rsidR="00595DBA" w:rsidRPr="00252C25" w:rsidRDefault="00453A9D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252C25">
              <w:rPr>
                <w:rFonts w:ascii="GHEA Grapalat" w:hAnsi="GHEA Grapalat"/>
                <w:sz w:val="22"/>
                <w:lang w:val="hy-AM"/>
              </w:rPr>
              <w:t>2,294,144.0</w:t>
            </w:r>
          </w:p>
        </w:tc>
      </w:tr>
      <w:tr w:rsidR="00595DBA" w:rsidRPr="00252C25" w:rsidTr="00923472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252C25">
              <w:rPr>
                <w:rFonts w:ascii="GHEA Grapalat" w:hAnsi="GHEA Grapalat"/>
                <w:sz w:val="22"/>
              </w:rPr>
              <w:t>1</w:t>
            </w:r>
            <w:r w:rsidRPr="00252C25">
              <w:rPr>
                <w:rFonts w:ascii="GHEA Grapalat" w:hAnsi="GHEA Grapalat"/>
                <w:sz w:val="22"/>
                <w:lang w:val="ru-RU"/>
              </w:rPr>
              <w:t>2</w:t>
            </w:r>
            <w:r w:rsidRPr="00252C25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595DBA" w:rsidRPr="00252C25" w:rsidRDefault="00595DBA" w:rsidP="009234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252C25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95DBA" w:rsidRPr="00252C25" w:rsidRDefault="00923472" w:rsidP="009234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252C25">
              <w:rPr>
                <w:rFonts w:ascii="GHEA Grapalat" w:hAnsi="GHEA Grapalat"/>
                <w:sz w:val="22"/>
              </w:rPr>
              <w:t>1,</w:t>
            </w:r>
            <w:r w:rsidR="00453A9D" w:rsidRPr="00252C25">
              <w:rPr>
                <w:rFonts w:ascii="GHEA Grapalat" w:hAnsi="GHEA Grapalat"/>
                <w:sz w:val="22"/>
                <w:lang w:val="hy-AM"/>
              </w:rPr>
              <w:t>490,062.4</w:t>
            </w:r>
          </w:p>
        </w:tc>
      </w:tr>
    </w:tbl>
    <w:p w:rsidR="00F52976" w:rsidRPr="00252C25" w:rsidRDefault="00F52976" w:rsidP="0048271D">
      <w:pPr>
        <w:pStyle w:val="BodyTextIndent"/>
        <w:tabs>
          <w:tab w:val="clear" w:pos="540"/>
          <w:tab w:val="left" w:pos="720"/>
        </w:tabs>
        <w:spacing w:line="240" w:lineRule="auto"/>
        <w:ind w:right="567"/>
        <w:jc w:val="right"/>
        <w:rPr>
          <w:rFonts w:ascii="GHEA Grapalat" w:hAnsi="GHEA Grapalat"/>
          <w:i/>
          <w:iCs/>
          <w:sz w:val="22"/>
          <w:szCs w:val="22"/>
        </w:rPr>
      </w:pPr>
      <w:r w:rsidRPr="00252C25">
        <w:rPr>
          <w:rFonts w:ascii="GHEA Grapalat" w:hAnsi="GHEA Grapalat"/>
          <w:sz w:val="22"/>
          <w:szCs w:val="22"/>
        </w:rPr>
        <w:tab/>
      </w:r>
      <w:r w:rsidRPr="00252C25">
        <w:rPr>
          <w:rFonts w:ascii="GHEA Grapalat" w:hAnsi="GHEA Grapalat"/>
          <w:sz w:val="22"/>
          <w:szCs w:val="22"/>
        </w:rPr>
        <w:tab/>
      </w:r>
      <w:r w:rsidRPr="00252C25">
        <w:rPr>
          <w:rFonts w:ascii="GHEA Grapalat" w:hAnsi="GHEA Grapalat"/>
          <w:sz w:val="22"/>
          <w:szCs w:val="22"/>
        </w:rPr>
        <w:tab/>
      </w:r>
      <w:r w:rsidRPr="00252C25">
        <w:rPr>
          <w:rFonts w:ascii="GHEA Grapalat" w:hAnsi="GHEA Grapalat"/>
          <w:sz w:val="22"/>
          <w:szCs w:val="22"/>
        </w:rPr>
        <w:tab/>
      </w:r>
      <w:r w:rsidRPr="00252C25">
        <w:rPr>
          <w:rFonts w:ascii="GHEA Grapalat" w:hAnsi="GHEA Grapalat"/>
          <w:sz w:val="22"/>
          <w:szCs w:val="22"/>
        </w:rPr>
        <w:tab/>
      </w:r>
      <w:r w:rsidRPr="00252C25">
        <w:rPr>
          <w:rFonts w:ascii="GHEA Grapalat" w:hAnsi="GHEA Grapalat"/>
          <w:sz w:val="22"/>
          <w:szCs w:val="22"/>
        </w:rPr>
        <w:tab/>
      </w:r>
      <w:r w:rsidRPr="00252C25">
        <w:rPr>
          <w:rFonts w:ascii="GHEA Grapalat" w:hAnsi="GHEA Grapalat"/>
          <w:sz w:val="22"/>
          <w:szCs w:val="22"/>
        </w:rPr>
        <w:tab/>
      </w:r>
      <w:r w:rsidRPr="00252C25">
        <w:rPr>
          <w:rFonts w:ascii="GHEA Grapalat" w:hAnsi="GHEA Grapalat"/>
          <w:sz w:val="22"/>
          <w:szCs w:val="22"/>
        </w:rPr>
        <w:tab/>
      </w:r>
      <w:r w:rsidRPr="00252C25">
        <w:rPr>
          <w:rFonts w:ascii="GHEA Grapalat" w:hAnsi="GHEA Grapalat"/>
          <w:sz w:val="22"/>
          <w:szCs w:val="22"/>
        </w:rPr>
        <w:tab/>
      </w:r>
      <w:r w:rsidRPr="00252C25">
        <w:rPr>
          <w:rFonts w:ascii="GHEA Grapalat" w:hAnsi="GHEA Grapalat"/>
          <w:sz w:val="22"/>
          <w:szCs w:val="22"/>
        </w:rPr>
        <w:tab/>
      </w:r>
      <w:r w:rsidRPr="00252C25">
        <w:rPr>
          <w:rFonts w:ascii="GHEA Grapalat" w:hAnsi="GHEA Grapalat"/>
          <w:sz w:val="22"/>
          <w:szCs w:val="22"/>
        </w:rPr>
        <w:tab/>
      </w:r>
      <w:r w:rsidRPr="00252C25">
        <w:rPr>
          <w:rFonts w:ascii="GHEA Grapalat" w:hAnsi="GHEA Grapalat"/>
          <w:sz w:val="22"/>
          <w:szCs w:val="22"/>
        </w:rPr>
        <w:tab/>
      </w:r>
      <w:r w:rsidRPr="00252C25">
        <w:rPr>
          <w:rFonts w:ascii="GHEA Grapalat" w:hAnsi="GHEA Grapalat"/>
          <w:i/>
          <w:iCs/>
          <w:sz w:val="22"/>
          <w:szCs w:val="22"/>
        </w:rPr>
        <w:t xml:space="preserve">                   </w:t>
      </w:r>
    </w:p>
    <w:p w:rsidR="008F7294" w:rsidRPr="00252C25" w:rsidRDefault="00C82773" w:rsidP="008F7294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</w:rPr>
      </w:pPr>
      <w:r w:rsidRPr="00252C25">
        <w:rPr>
          <w:rFonts w:ascii="GHEA Grapalat" w:hAnsi="GHEA Grapalat"/>
          <w:sz w:val="22"/>
          <w:szCs w:val="22"/>
        </w:rPr>
        <w:t>13</w:t>
      </w:r>
      <w:r w:rsidR="00F52976" w:rsidRPr="00252C25">
        <w:rPr>
          <w:rFonts w:ascii="GHEA Grapalat" w:hAnsi="GHEA Grapalat"/>
          <w:sz w:val="22"/>
          <w:szCs w:val="22"/>
        </w:rPr>
        <w:t>.4 Առևտրային կազմակերպութ</w:t>
      </w:r>
      <w:r w:rsidR="008F7294" w:rsidRPr="00252C25">
        <w:rPr>
          <w:rFonts w:ascii="GHEA Grapalat" w:hAnsi="GHEA Grapalat"/>
          <w:sz w:val="22"/>
          <w:szCs w:val="22"/>
        </w:rPr>
        <w:t>յունների</w:t>
      </w:r>
      <w:r w:rsidR="00F52976" w:rsidRPr="00252C25">
        <w:rPr>
          <w:rFonts w:ascii="GHEA Grapalat" w:hAnsi="GHEA Grapalat"/>
          <w:sz w:val="22"/>
          <w:szCs w:val="22"/>
        </w:rPr>
        <w:t xml:space="preserve"> պետական բաժնեմասի կառավարման արդյունավետության գնահատումն ըստ պրակտիկայում ընդունված թույլատրելի սահմանային նորմաների.</w:t>
      </w:r>
      <w:r w:rsidR="00F52976" w:rsidRPr="00252C25">
        <w:rPr>
          <w:rFonts w:ascii="GHEA Grapalat" w:hAnsi="GHEA Grapalat"/>
          <w:sz w:val="22"/>
          <w:szCs w:val="22"/>
        </w:rPr>
        <w:tab/>
        <w:t xml:space="preserve"> </w:t>
      </w:r>
    </w:p>
    <w:p w:rsidR="00EC28D7" w:rsidRPr="00252C25" w:rsidRDefault="00EC28D7" w:rsidP="008F7294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EC28D7" w:rsidRPr="00252C25" w:rsidRDefault="00EC28D7" w:rsidP="008F7294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</w:rPr>
      </w:pPr>
    </w:p>
    <w:p w:rsidR="008F7294" w:rsidRPr="00252C25" w:rsidRDefault="007C3D51" w:rsidP="008F7294">
      <w:pPr>
        <w:jc w:val="right"/>
        <w:rPr>
          <w:rFonts w:ascii="GHEA Grapalat" w:hAnsi="GHEA Grapalat" w:cs="Sylfaen"/>
          <w:sz w:val="22"/>
          <w:lang w:val="hy-AM"/>
        </w:rPr>
      </w:pPr>
      <w:r w:rsidRPr="00252C25">
        <w:rPr>
          <w:rFonts w:ascii="GHEA Grapalat" w:hAnsi="GHEA Grapalat" w:cs="Sylfaen"/>
          <w:sz w:val="22"/>
          <w:lang w:val="hy-AM"/>
        </w:rPr>
        <w:t>20</w:t>
      </w:r>
      <w:r w:rsidRPr="00252C25">
        <w:rPr>
          <w:rFonts w:ascii="GHEA Grapalat" w:hAnsi="GHEA Grapalat" w:cs="Sylfaen"/>
          <w:sz w:val="22"/>
          <w:lang w:val="ru-RU"/>
        </w:rPr>
        <w:t>1</w:t>
      </w:r>
      <w:r w:rsidRPr="00252C25">
        <w:rPr>
          <w:rFonts w:ascii="GHEA Grapalat" w:hAnsi="GHEA Grapalat" w:cs="Sylfaen"/>
          <w:sz w:val="22"/>
          <w:lang w:val="hy-AM"/>
        </w:rPr>
        <w:t>8թ. առաջին կիսամյակ</w:t>
      </w:r>
    </w:p>
    <w:p w:rsidR="007C3D51" w:rsidRPr="00252C25" w:rsidRDefault="007C3D51" w:rsidP="008F7294">
      <w:pPr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8F7294" w:rsidRPr="00252C25" w:rsidTr="0010302D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F7294" w:rsidRPr="00252C25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52C25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F7294" w:rsidRPr="00252C25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52C25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F7294" w:rsidRPr="00252C25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52C25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252C25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8F7294" w:rsidRPr="00252C25" w:rsidTr="0010302D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F7294" w:rsidRPr="00252C25" w:rsidRDefault="008F7294" w:rsidP="0010302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294" w:rsidRPr="00252C25" w:rsidRDefault="008F7294" w:rsidP="0010302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F7294" w:rsidRPr="00252C25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52C25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252C25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8F7294" w:rsidRPr="00252C25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52C25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8F7294" w:rsidRPr="00252C25" w:rsidTr="0010302D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F7294" w:rsidRPr="00252C25" w:rsidRDefault="008F7294" w:rsidP="0010302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294" w:rsidRPr="00252C25" w:rsidRDefault="008F7294" w:rsidP="0010302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F7294" w:rsidRPr="00252C25" w:rsidRDefault="008F7294" w:rsidP="0010302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F7294" w:rsidRPr="00252C25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52C25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F7294" w:rsidRPr="00252C25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52C25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8F7294" w:rsidRPr="00252C25" w:rsidTr="0010302D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8F7294" w:rsidRPr="00252C25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52C25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7294" w:rsidRPr="00252C25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52C25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8F7294" w:rsidRPr="00252C25" w:rsidRDefault="002A599D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52C25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8F7294" w:rsidRPr="00252C25" w:rsidRDefault="00453A9D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52C25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7294" w:rsidRPr="00252C25" w:rsidRDefault="00453A9D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52C25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  <w:tr w:rsidR="008F7294" w:rsidRPr="00252C25" w:rsidTr="0010302D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F7294" w:rsidRPr="00252C25" w:rsidRDefault="00B04F02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52C25">
              <w:rPr>
                <w:rFonts w:ascii="GHEA Grapalat" w:hAnsi="GHEA Grapalat" w:cs="Sylfaen"/>
                <w:sz w:val="22"/>
                <w:lang w:val="hy-AM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7294" w:rsidRPr="00252C25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52C25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F7294" w:rsidRPr="00252C25" w:rsidRDefault="00461ED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52C25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F7294" w:rsidRPr="00252C25" w:rsidRDefault="00453A9D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52C25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7294" w:rsidRPr="00252C25" w:rsidRDefault="00453A9D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52C25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8F7294" w:rsidRPr="00252C25" w:rsidTr="0010302D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F7294" w:rsidRPr="00252C25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52C25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7294" w:rsidRPr="00252C25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52C25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F7294" w:rsidRPr="00252C25" w:rsidRDefault="00453A9D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52C25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F7294" w:rsidRPr="00252C25" w:rsidRDefault="00923472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52C25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7294" w:rsidRPr="00252C25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52C25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F7294" w:rsidRPr="00252C25" w:rsidTr="0010302D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F7294" w:rsidRPr="00252C25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52C25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7294" w:rsidRPr="00252C25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52C25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F7294" w:rsidRPr="00252C25" w:rsidRDefault="00453A9D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52C25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F7294" w:rsidRPr="00252C25" w:rsidRDefault="00923472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52C25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7294" w:rsidRPr="00252C25" w:rsidRDefault="00453A9D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52C25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</w:p>
        </w:tc>
      </w:tr>
      <w:tr w:rsidR="008F7294" w:rsidRPr="00252C25" w:rsidTr="0010302D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F7294" w:rsidRPr="00252C25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52C25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294" w:rsidRPr="00252C25" w:rsidRDefault="00423BC7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52C25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F7294" w:rsidRPr="00252C25" w:rsidRDefault="00923472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52C25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8F7294" w:rsidRPr="00252C25" w:rsidRDefault="00453A9D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52C25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294" w:rsidRPr="00252C25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52C25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</w:tbl>
    <w:p w:rsidR="008F7294" w:rsidRPr="00252C25" w:rsidRDefault="008F7294" w:rsidP="008F7294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F52976" w:rsidRPr="00252C25" w:rsidRDefault="00503DE7" w:rsidP="000723AD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252C25">
        <w:rPr>
          <w:rFonts w:ascii="GHEA Grapalat" w:hAnsi="GHEA Grapalat"/>
          <w:sz w:val="22"/>
          <w:szCs w:val="22"/>
        </w:rPr>
        <w:t>1</w:t>
      </w:r>
      <w:r w:rsidR="00C82773" w:rsidRPr="00252C25">
        <w:rPr>
          <w:rFonts w:ascii="GHEA Grapalat" w:hAnsi="GHEA Grapalat"/>
          <w:sz w:val="22"/>
          <w:szCs w:val="22"/>
        </w:rPr>
        <w:t>3</w:t>
      </w:r>
      <w:r w:rsidR="008F7294" w:rsidRPr="00252C25">
        <w:rPr>
          <w:rFonts w:ascii="GHEA Grapalat" w:hAnsi="GHEA Grapalat"/>
          <w:sz w:val="22"/>
          <w:szCs w:val="22"/>
        </w:rPr>
        <w:t xml:space="preserve">.5 </w:t>
      </w:r>
      <w:r w:rsidR="008F7294" w:rsidRPr="00252C25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8F7294" w:rsidRPr="00252C25">
        <w:rPr>
          <w:rFonts w:ascii="GHEA Grapalat" w:hAnsi="GHEA Grapalat"/>
          <w:sz w:val="22"/>
          <w:szCs w:val="22"/>
        </w:rPr>
        <w:t xml:space="preserve"> </w:t>
      </w:r>
    </w:p>
    <w:p w:rsidR="00702559" w:rsidRPr="00252C25" w:rsidRDefault="00F52976" w:rsidP="00F52976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252C25">
        <w:rPr>
          <w:rFonts w:ascii="GHEA Grapalat" w:hAnsi="GHEA Grapalat"/>
          <w:sz w:val="22"/>
          <w:szCs w:val="22"/>
        </w:rPr>
        <w:t xml:space="preserve">1. </w:t>
      </w:r>
      <w:r w:rsidR="007C3D51" w:rsidRPr="00252C25">
        <w:rPr>
          <w:rFonts w:ascii="GHEA Grapalat" w:hAnsi="GHEA Grapalat" w:cs="Sylfaen"/>
          <w:sz w:val="22"/>
          <w:lang w:val="hy-AM"/>
        </w:rPr>
        <w:t>20</w:t>
      </w:r>
      <w:r w:rsidR="007C3D51" w:rsidRPr="00252C25">
        <w:rPr>
          <w:rFonts w:ascii="GHEA Grapalat" w:hAnsi="GHEA Grapalat" w:cs="Sylfaen"/>
          <w:sz w:val="22"/>
        </w:rPr>
        <w:t>1</w:t>
      </w:r>
      <w:r w:rsidR="007C3D51" w:rsidRPr="00252C25">
        <w:rPr>
          <w:rFonts w:ascii="GHEA Grapalat" w:hAnsi="GHEA Grapalat" w:cs="Sylfaen"/>
          <w:sz w:val="22"/>
          <w:lang w:val="hy-AM"/>
        </w:rPr>
        <w:t xml:space="preserve">8թ. առաջին կիսամյակի տվյալներով </w:t>
      </w:r>
      <w:r w:rsidR="00252C25" w:rsidRPr="00252C25">
        <w:rPr>
          <w:rFonts w:ascii="GHEA Grapalat" w:hAnsi="GHEA Grapalat" w:cs="Sylfaen"/>
          <w:sz w:val="22"/>
          <w:szCs w:val="22"/>
          <w:lang w:val="hy-AM"/>
        </w:rPr>
        <w:t>«</w:t>
      </w:r>
      <w:r w:rsidR="00252C25" w:rsidRPr="00252C25">
        <w:rPr>
          <w:rFonts w:ascii="GHEA Grapalat" w:hAnsi="GHEA Grapalat" w:cs="Sylfaen"/>
          <w:sz w:val="22"/>
          <w:szCs w:val="22"/>
        </w:rPr>
        <w:t>Մելորացիա</w:t>
      </w:r>
      <w:r w:rsidR="00252C25" w:rsidRPr="00252C25">
        <w:rPr>
          <w:rFonts w:ascii="GHEA Grapalat" w:hAnsi="GHEA Grapalat" w:cs="Sylfaen"/>
          <w:sz w:val="22"/>
          <w:szCs w:val="22"/>
          <w:lang w:val="hy-AM"/>
        </w:rPr>
        <w:t xml:space="preserve">» </w:t>
      </w:r>
      <w:r w:rsidR="00177479" w:rsidRPr="00252C25">
        <w:rPr>
          <w:rFonts w:ascii="GHEA Grapalat" w:hAnsi="GHEA Grapalat" w:cs="Sylfaen"/>
          <w:sz w:val="22"/>
          <w:szCs w:val="22"/>
          <w:lang w:val="en-US"/>
        </w:rPr>
        <w:t>ՓԲ</w:t>
      </w:r>
      <w:r w:rsidR="00177479" w:rsidRPr="00252C25">
        <w:rPr>
          <w:rFonts w:ascii="GHEA Grapalat" w:hAnsi="GHEA Grapalat" w:cs="Sylfaen"/>
          <w:sz w:val="22"/>
          <w:szCs w:val="22"/>
          <w:lang w:val="ru-RU"/>
        </w:rPr>
        <w:t>Ը</w:t>
      </w:r>
      <w:r w:rsidR="00177479" w:rsidRPr="00252C25">
        <w:rPr>
          <w:rFonts w:ascii="GHEA Grapalat" w:hAnsi="GHEA Grapalat" w:cs="Sylfaen"/>
          <w:sz w:val="22"/>
          <w:szCs w:val="22"/>
          <w:lang w:val="en-US"/>
        </w:rPr>
        <w:t>-</w:t>
      </w:r>
      <w:r w:rsidR="00177479" w:rsidRPr="00252C25">
        <w:rPr>
          <w:rFonts w:ascii="GHEA Grapalat" w:hAnsi="GHEA Grapalat" w:cs="Sylfaen"/>
          <w:sz w:val="22"/>
          <w:szCs w:val="22"/>
          <w:lang w:val="ru-RU"/>
        </w:rPr>
        <w:t>ն</w:t>
      </w:r>
      <w:r w:rsidR="00177479" w:rsidRPr="00252C25">
        <w:rPr>
          <w:rFonts w:ascii="GHEA Grapalat" w:hAnsi="GHEA Grapalat" w:cs="Sylfaen"/>
          <w:sz w:val="22"/>
          <w:szCs w:val="22"/>
        </w:rPr>
        <w:t xml:space="preserve"> </w:t>
      </w:r>
      <w:r w:rsidR="00260F90" w:rsidRPr="00252C25">
        <w:rPr>
          <w:rFonts w:ascii="GHEA Grapalat" w:hAnsi="GHEA Grapalat" w:cs="Sylfaen"/>
          <w:sz w:val="22"/>
          <w:szCs w:val="22"/>
          <w:lang w:val="en-US"/>
        </w:rPr>
        <w:t>աշխատել</w:t>
      </w:r>
      <w:r w:rsidR="00177479" w:rsidRPr="00252C25">
        <w:rPr>
          <w:rFonts w:ascii="GHEA Grapalat" w:hAnsi="GHEA Grapalat" w:cs="Sylfaen"/>
          <w:sz w:val="22"/>
          <w:szCs w:val="22"/>
        </w:rPr>
        <w:t xml:space="preserve"> </w:t>
      </w:r>
      <w:r w:rsidR="00177479" w:rsidRPr="00252C25">
        <w:rPr>
          <w:rFonts w:ascii="GHEA Grapalat" w:hAnsi="GHEA Grapalat" w:cs="Sylfaen"/>
          <w:sz w:val="22"/>
          <w:szCs w:val="22"/>
          <w:lang w:val="ru-RU"/>
        </w:rPr>
        <w:t>է</w:t>
      </w:r>
      <w:r w:rsidR="00177479" w:rsidRPr="00252C25">
        <w:rPr>
          <w:rFonts w:ascii="GHEA Grapalat" w:hAnsi="GHEA Grapalat" w:cs="Sylfaen"/>
          <w:sz w:val="22"/>
          <w:szCs w:val="22"/>
        </w:rPr>
        <w:t xml:space="preserve"> </w:t>
      </w:r>
      <w:r w:rsidR="00177479" w:rsidRPr="00252C25">
        <w:rPr>
          <w:rFonts w:ascii="GHEA Grapalat" w:hAnsi="GHEA Grapalat" w:cs="Sylfaen"/>
          <w:sz w:val="22"/>
          <w:szCs w:val="22"/>
          <w:lang w:val="ru-RU"/>
        </w:rPr>
        <w:t>շահույթ</w:t>
      </w:r>
      <w:r w:rsidR="00260F90" w:rsidRPr="00252C25">
        <w:rPr>
          <w:rFonts w:ascii="GHEA Grapalat" w:hAnsi="GHEA Grapalat" w:cs="Sylfaen"/>
          <w:sz w:val="22"/>
          <w:szCs w:val="22"/>
          <w:lang w:val="en-US"/>
        </w:rPr>
        <w:t>ով</w:t>
      </w:r>
      <w:r w:rsidR="00177479" w:rsidRPr="00252C25">
        <w:rPr>
          <w:rFonts w:ascii="GHEA Grapalat" w:hAnsi="GHEA Grapalat" w:cs="Sylfaen"/>
          <w:sz w:val="22"/>
          <w:szCs w:val="22"/>
        </w:rPr>
        <w:t xml:space="preserve">, </w:t>
      </w:r>
      <w:r w:rsidR="00177479" w:rsidRPr="00252C25">
        <w:rPr>
          <w:rFonts w:ascii="GHEA Grapalat" w:hAnsi="GHEA Grapalat" w:cs="Sylfaen"/>
          <w:sz w:val="22"/>
          <w:szCs w:val="22"/>
          <w:lang w:val="ru-RU"/>
        </w:rPr>
        <w:t>իսկ</w:t>
      </w:r>
      <w:r w:rsidR="00177479" w:rsidRPr="00252C25">
        <w:rPr>
          <w:rFonts w:ascii="GHEA Grapalat" w:hAnsi="GHEA Grapalat" w:cs="Sylfaen"/>
          <w:sz w:val="22"/>
          <w:szCs w:val="22"/>
        </w:rPr>
        <w:t xml:space="preserve"> </w:t>
      </w:r>
      <w:r w:rsidR="00453A9D" w:rsidRPr="00252C25">
        <w:rPr>
          <w:rFonts w:ascii="GHEA Grapalat" w:hAnsi="GHEA Grapalat" w:cs="Sylfaen"/>
          <w:sz w:val="22"/>
          <w:szCs w:val="22"/>
          <w:lang w:val="hy-AM"/>
        </w:rPr>
        <w:t>մնացած ընկերությունները ձևավորել են վնաս՝ «Հայջրմուղկոյուղի» ՓԲԸ- 32,697.3 հազ. դրամ, «Լոռի-Ջրմուղկոյուղի», «Շիրակ-Ջրմուղկոյուղի», «Նոր-Ակունք»</w:t>
      </w:r>
      <w:r w:rsidR="00702559" w:rsidRPr="00252C25">
        <w:rPr>
          <w:rFonts w:ascii="GHEA Grapalat" w:hAnsi="GHEA Grapalat" w:cs="Sylfaen"/>
          <w:sz w:val="22"/>
          <w:szCs w:val="22"/>
          <w:lang w:val="hy-AM"/>
        </w:rPr>
        <w:t xml:space="preserve"> ՓԲԸ-ներից յուաքանչյուրը 488.4 հազ. դրամ</w:t>
      </w:r>
      <w:r w:rsidR="00453A9D" w:rsidRPr="00252C25">
        <w:rPr>
          <w:rFonts w:ascii="GHEA Grapalat" w:hAnsi="GHEA Grapalat" w:cs="Sylfaen"/>
          <w:sz w:val="22"/>
          <w:szCs w:val="22"/>
          <w:lang w:val="hy-AM"/>
        </w:rPr>
        <w:t xml:space="preserve"> և «Ջրառ» ՓԲԸ-ները </w:t>
      </w:r>
      <w:r w:rsidR="00702559" w:rsidRPr="00252C25">
        <w:rPr>
          <w:rFonts w:ascii="GHEA Grapalat" w:hAnsi="GHEA Grapalat" w:cs="Sylfaen"/>
          <w:sz w:val="22"/>
          <w:szCs w:val="22"/>
          <w:lang w:val="hy-AM"/>
        </w:rPr>
        <w:t>2,519,003.3 հազ. դրամ</w:t>
      </w:r>
      <w:r w:rsidR="001B7DDF" w:rsidRPr="00252C25">
        <w:rPr>
          <w:rFonts w:ascii="GHEA Grapalat" w:hAnsi="GHEA Grapalat"/>
          <w:sz w:val="22"/>
          <w:szCs w:val="22"/>
        </w:rPr>
        <w:t>:</w:t>
      </w:r>
    </w:p>
    <w:p w:rsidR="00F52976" w:rsidRPr="00252C25" w:rsidRDefault="00702559" w:rsidP="00F52976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252C25">
        <w:rPr>
          <w:rFonts w:ascii="GHEA Grapalat" w:hAnsi="GHEA Grapalat"/>
          <w:sz w:val="22"/>
          <w:szCs w:val="22"/>
          <w:lang w:val="hy-AM"/>
        </w:rPr>
        <w:t>2. Բոլոր ընկերությունների մոտ (բացի «Ջրառ» ՓԲԸ-ի) սեփական կապիտալը չափը փոքր է կանոնադրական կապիտալից, ընդ որում միայն «Մելորացիա» ՓԲԸ-ի մոտ է դրական մեծություն, իսկ մյու 4 ընկրությունների սեփական կապիտալը բացասական արժեք ունի։</w:t>
      </w:r>
    </w:p>
    <w:p w:rsidR="00950138" w:rsidRPr="00252C25" w:rsidRDefault="00702559" w:rsidP="00950138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52C25">
        <w:rPr>
          <w:rFonts w:ascii="GHEA Grapalat" w:hAnsi="GHEA Grapalat" w:cs="Sylfaen"/>
          <w:sz w:val="22"/>
          <w:szCs w:val="22"/>
          <w:lang w:val="hy-AM"/>
        </w:rPr>
        <w:t>3. Բոլոր ը</w:t>
      </w:r>
      <w:r w:rsidR="00611B9B" w:rsidRPr="00252C25">
        <w:rPr>
          <w:rFonts w:ascii="GHEA Grapalat" w:hAnsi="GHEA Grapalat" w:cs="Sylfaen"/>
          <w:sz w:val="22"/>
          <w:szCs w:val="22"/>
          <w:lang w:val="hy-AM"/>
        </w:rPr>
        <w:t>նկերությունների</w:t>
      </w:r>
      <w:r w:rsidR="00F52976" w:rsidRPr="00252C25">
        <w:rPr>
          <w:rFonts w:ascii="GHEA Grapalat" w:hAnsi="GHEA Grapalat" w:cs="Sylfaen"/>
          <w:sz w:val="22"/>
          <w:szCs w:val="22"/>
          <w:lang w:val="hy-AM"/>
        </w:rPr>
        <w:t xml:space="preserve"> բացարձակ իրացվելիության </w:t>
      </w:r>
      <w:r w:rsidR="00042544" w:rsidRPr="00252C25">
        <w:rPr>
          <w:rFonts w:ascii="GHEA Grapalat" w:hAnsi="GHEA Grapalat" w:cs="Sylfaen"/>
          <w:sz w:val="22"/>
          <w:szCs w:val="22"/>
          <w:lang w:val="hy-AM"/>
        </w:rPr>
        <w:t>գործակիցները</w:t>
      </w:r>
      <w:r w:rsidR="00F52976" w:rsidRPr="00252C2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52C25">
        <w:rPr>
          <w:rFonts w:ascii="GHEA Grapalat" w:hAnsi="GHEA Grapalat" w:cs="Sylfaen"/>
          <w:sz w:val="22"/>
          <w:szCs w:val="22"/>
          <w:lang w:val="hy-AM"/>
        </w:rPr>
        <w:t>չեն համապատասխանում</w:t>
      </w:r>
      <w:r w:rsidR="00F52976" w:rsidRPr="00252C25">
        <w:rPr>
          <w:rFonts w:ascii="GHEA Grapalat" w:hAnsi="GHEA Grapalat" w:cs="Sylfaen"/>
          <w:sz w:val="22"/>
          <w:szCs w:val="22"/>
          <w:lang w:val="hy-AM"/>
        </w:rPr>
        <w:t xml:space="preserve"> թույլա</w:t>
      </w:r>
      <w:r w:rsidR="00704A08" w:rsidRPr="00252C25">
        <w:rPr>
          <w:rFonts w:ascii="GHEA Grapalat" w:hAnsi="GHEA Grapalat" w:cs="Sylfaen"/>
          <w:sz w:val="22"/>
          <w:szCs w:val="22"/>
          <w:lang w:val="hy-AM"/>
        </w:rPr>
        <w:t>տ</w:t>
      </w:r>
      <w:r w:rsidR="00F52976" w:rsidRPr="00252C25">
        <w:rPr>
          <w:rFonts w:ascii="GHEA Grapalat" w:hAnsi="GHEA Grapalat" w:cs="Sylfaen"/>
          <w:sz w:val="22"/>
          <w:szCs w:val="22"/>
          <w:lang w:val="hy-AM"/>
        </w:rPr>
        <w:t>րելի սահմանային նորմա</w:t>
      </w:r>
      <w:r w:rsidRPr="00252C25">
        <w:rPr>
          <w:rFonts w:ascii="GHEA Grapalat" w:hAnsi="GHEA Grapalat" w:cs="Sylfaen"/>
          <w:sz w:val="22"/>
          <w:szCs w:val="22"/>
          <w:lang w:val="hy-AM"/>
        </w:rPr>
        <w:t>ներին</w:t>
      </w:r>
      <w:r w:rsidR="0022229B" w:rsidRPr="00252C25">
        <w:rPr>
          <w:rFonts w:ascii="GHEA Grapalat" w:hAnsi="GHEA Grapalat" w:cs="Sylfaen"/>
          <w:sz w:val="22"/>
          <w:szCs w:val="22"/>
          <w:lang w:val="hy-AM"/>
        </w:rPr>
        <w:t>, այսինքն ընկերություններն իրացվելիության առումով ունեն դժվարություններ</w:t>
      </w:r>
      <w:r w:rsidR="00AA16F2" w:rsidRPr="00252C25">
        <w:rPr>
          <w:rFonts w:ascii="GHEA Grapalat" w:hAnsi="GHEA Grapalat" w:cs="Sylfaen"/>
          <w:sz w:val="22"/>
          <w:szCs w:val="22"/>
          <w:lang w:val="hy-AM"/>
        </w:rPr>
        <w:t>,</w:t>
      </w:r>
      <w:r w:rsidR="00942C12" w:rsidRPr="00252C25">
        <w:rPr>
          <w:rFonts w:ascii="GHEA Grapalat" w:hAnsi="GHEA Grapalat" w:cs="Sylfaen"/>
          <w:sz w:val="22"/>
          <w:szCs w:val="22"/>
          <w:lang w:val="hy-AM"/>
        </w:rPr>
        <w:t xml:space="preserve"> ինչպես նաև</w:t>
      </w:r>
      <w:r w:rsidR="00AA16F2" w:rsidRPr="00252C25">
        <w:rPr>
          <w:rFonts w:ascii="GHEA Grapalat" w:hAnsi="GHEA Grapalat" w:cs="Sylfaen"/>
          <w:sz w:val="22"/>
          <w:szCs w:val="22"/>
          <w:lang w:val="hy-AM"/>
        </w:rPr>
        <w:t xml:space="preserve"> կարճաժամկետ </w:t>
      </w:r>
      <w:r w:rsidR="00F6599F" w:rsidRPr="00252C25">
        <w:rPr>
          <w:rFonts w:ascii="GHEA Grapalat" w:hAnsi="GHEA Grapalat" w:cs="Sylfaen"/>
          <w:sz w:val="22"/>
          <w:szCs w:val="22"/>
          <w:lang w:val="hy-AM"/>
        </w:rPr>
        <w:t>պարտավորությունների</w:t>
      </w:r>
      <w:r w:rsidR="00AA16F2" w:rsidRPr="00252C25">
        <w:rPr>
          <w:rFonts w:ascii="GHEA Grapalat" w:hAnsi="GHEA Grapalat" w:cs="Sylfaen"/>
          <w:sz w:val="22"/>
          <w:szCs w:val="22"/>
          <w:lang w:val="hy-AM"/>
        </w:rPr>
        <w:t xml:space="preserve"> դրամական միջոցներով և դրանց համարժեքներով ապահովվածության ցածր աստիճան:</w:t>
      </w:r>
    </w:p>
    <w:p w:rsidR="00F52976" w:rsidRPr="00252C25" w:rsidRDefault="00702559" w:rsidP="00950138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52C25">
        <w:rPr>
          <w:rFonts w:ascii="GHEA Grapalat" w:hAnsi="GHEA Grapalat"/>
          <w:sz w:val="22"/>
          <w:szCs w:val="22"/>
          <w:lang w:val="hy-AM"/>
        </w:rPr>
        <w:t>4</w:t>
      </w:r>
      <w:r w:rsidR="002B512C" w:rsidRPr="00252C25">
        <w:rPr>
          <w:rFonts w:ascii="GHEA Grapalat" w:hAnsi="GHEA Grapalat"/>
          <w:sz w:val="22"/>
          <w:szCs w:val="22"/>
          <w:lang w:val="hy-AM"/>
        </w:rPr>
        <w:t>.</w:t>
      </w:r>
      <w:r w:rsidRPr="00252C25">
        <w:rPr>
          <w:rFonts w:ascii="GHEA Grapalat" w:hAnsi="GHEA Grapalat" w:cs="Sylfaen"/>
          <w:sz w:val="22"/>
          <w:szCs w:val="22"/>
          <w:lang w:val="hy-AM"/>
        </w:rPr>
        <w:t xml:space="preserve"> «Շիրակ-Ջրմուղկոյուղի» </w:t>
      </w:r>
      <w:r w:rsidR="00260F90" w:rsidRPr="00252C25">
        <w:rPr>
          <w:rFonts w:ascii="GHEA Grapalat" w:hAnsi="GHEA Grapalat" w:cs="Sylfaen"/>
          <w:sz w:val="22"/>
          <w:szCs w:val="22"/>
          <w:lang w:val="hy-AM"/>
        </w:rPr>
        <w:t>ՓԲԸ-ի մոտ</w:t>
      </w:r>
      <w:r w:rsidR="0022229B" w:rsidRPr="00252C25">
        <w:rPr>
          <w:rFonts w:ascii="GHEA Grapalat" w:hAnsi="GHEA Grapalat"/>
          <w:sz w:val="22"/>
          <w:szCs w:val="22"/>
          <w:lang w:val="hy-AM"/>
        </w:rPr>
        <w:t xml:space="preserve"> </w:t>
      </w:r>
      <w:r w:rsidR="007B3E39" w:rsidRPr="00252C25">
        <w:rPr>
          <w:rFonts w:ascii="GHEA Grapalat" w:hAnsi="GHEA Grapalat"/>
          <w:sz w:val="22"/>
          <w:szCs w:val="22"/>
          <w:lang w:val="hy-AM"/>
        </w:rPr>
        <w:t>ս</w:t>
      </w:r>
      <w:r w:rsidR="00F52976" w:rsidRPr="00252C25">
        <w:rPr>
          <w:rFonts w:ascii="GHEA Grapalat" w:hAnsi="GHEA Grapalat" w:cs="Sylfaen"/>
          <w:sz w:val="22"/>
          <w:szCs w:val="22"/>
          <w:lang w:val="hy-AM"/>
        </w:rPr>
        <w:t>եփական շրջանառու միջոցներով ապահովվածության գործակից</w:t>
      </w:r>
      <w:r w:rsidR="00853F57" w:rsidRPr="00252C25">
        <w:rPr>
          <w:rFonts w:ascii="GHEA Grapalat" w:hAnsi="GHEA Grapalat" w:cs="Sylfaen"/>
          <w:sz w:val="22"/>
          <w:szCs w:val="22"/>
          <w:lang w:val="hy-AM"/>
        </w:rPr>
        <w:t>ը</w:t>
      </w:r>
      <w:r w:rsidR="00177479" w:rsidRPr="00252C25">
        <w:rPr>
          <w:rFonts w:ascii="GHEA Grapalat" w:hAnsi="GHEA Grapalat" w:cs="Sylfaen"/>
          <w:sz w:val="22"/>
          <w:szCs w:val="22"/>
          <w:lang w:val="hy-AM"/>
        </w:rPr>
        <w:t>,</w:t>
      </w:r>
      <w:r w:rsidR="008F7294" w:rsidRPr="00252C2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77479" w:rsidRPr="00252C25">
        <w:rPr>
          <w:rFonts w:ascii="GHEA Grapalat" w:hAnsi="GHEA Grapalat" w:cs="Sylfaen"/>
          <w:sz w:val="22"/>
          <w:szCs w:val="22"/>
          <w:lang w:val="hy-AM"/>
        </w:rPr>
        <w:t xml:space="preserve">չի համապատասխանում </w:t>
      </w:r>
      <w:r w:rsidR="00F52976" w:rsidRPr="00252C25">
        <w:rPr>
          <w:rFonts w:ascii="GHEA Grapalat" w:hAnsi="GHEA Grapalat" w:cs="Sylfaen"/>
          <w:sz w:val="22"/>
          <w:szCs w:val="22"/>
          <w:lang w:val="hy-AM"/>
        </w:rPr>
        <w:t xml:space="preserve">սահմանային նորմային, որը </w:t>
      </w:r>
      <w:r w:rsidR="00D42AFE" w:rsidRPr="00252C25">
        <w:rPr>
          <w:rFonts w:ascii="GHEA Grapalat" w:hAnsi="GHEA Grapalat" w:cs="Sylfaen"/>
          <w:sz w:val="22"/>
          <w:szCs w:val="22"/>
          <w:lang w:val="hy-AM"/>
        </w:rPr>
        <w:t xml:space="preserve"> խոսում</w:t>
      </w:r>
      <w:r w:rsidR="00F52976" w:rsidRPr="00252C25">
        <w:rPr>
          <w:rFonts w:ascii="GHEA Grapalat" w:hAnsi="GHEA Grapalat" w:cs="Sylfaen"/>
          <w:sz w:val="22"/>
          <w:szCs w:val="22"/>
          <w:lang w:val="hy-AM"/>
        </w:rPr>
        <w:t xml:space="preserve"> է </w:t>
      </w:r>
      <w:r w:rsidR="00D42AFE" w:rsidRPr="00252C25">
        <w:rPr>
          <w:rFonts w:ascii="GHEA Grapalat" w:hAnsi="GHEA Grapalat" w:cs="Sylfaen"/>
          <w:sz w:val="22"/>
          <w:szCs w:val="22"/>
          <w:lang w:val="hy-AM"/>
        </w:rPr>
        <w:t>ընկերու</w:t>
      </w:r>
      <w:r w:rsidR="0022229B" w:rsidRPr="00252C25">
        <w:rPr>
          <w:rFonts w:ascii="GHEA Grapalat" w:hAnsi="GHEA Grapalat" w:cs="Sylfaen"/>
          <w:sz w:val="22"/>
          <w:szCs w:val="22"/>
          <w:lang w:val="hy-AM"/>
        </w:rPr>
        <w:t>թյ</w:t>
      </w:r>
      <w:r w:rsidRPr="00252C25">
        <w:rPr>
          <w:rFonts w:ascii="GHEA Grapalat" w:hAnsi="GHEA Grapalat" w:cs="Sylfaen"/>
          <w:sz w:val="22"/>
          <w:szCs w:val="22"/>
          <w:lang w:val="hy-AM"/>
        </w:rPr>
        <w:t>ան</w:t>
      </w:r>
      <w:r w:rsidR="0022229B" w:rsidRPr="00252C2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52976" w:rsidRPr="00252C25">
        <w:rPr>
          <w:rFonts w:ascii="GHEA Grapalat" w:hAnsi="GHEA Grapalat" w:cs="Sylfaen"/>
          <w:sz w:val="22"/>
          <w:szCs w:val="22"/>
          <w:lang w:val="hy-AM"/>
        </w:rPr>
        <w:t>շրջանառու միջոցների ձևավորմանը սե</w:t>
      </w:r>
      <w:r w:rsidR="00704A08" w:rsidRPr="00252C25">
        <w:rPr>
          <w:rFonts w:ascii="GHEA Grapalat" w:hAnsi="GHEA Grapalat" w:cs="Sylfaen"/>
          <w:sz w:val="22"/>
          <w:szCs w:val="22"/>
          <w:lang w:val="hy-AM"/>
        </w:rPr>
        <w:t>փ</w:t>
      </w:r>
      <w:r w:rsidR="00853F57" w:rsidRPr="00252C25">
        <w:rPr>
          <w:rFonts w:ascii="GHEA Grapalat" w:hAnsi="GHEA Grapalat" w:cs="Sylfaen"/>
          <w:sz w:val="22"/>
          <w:szCs w:val="22"/>
          <w:lang w:val="hy-AM"/>
        </w:rPr>
        <w:t xml:space="preserve">ական կապիտալի մասնակցության </w:t>
      </w:r>
      <w:r w:rsidR="00DA01F7" w:rsidRPr="00252C25">
        <w:rPr>
          <w:rFonts w:ascii="GHEA Grapalat" w:hAnsi="GHEA Grapalat" w:cs="Sylfaen"/>
          <w:sz w:val="22"/>
          <w:szCs w:val="22"/>
          <w:lang w:val="hy-AM"/>
        </w:rPr>
        <w:t>ցածր</w:t>
      </w:r>
      <w:r w:rsidR="00F52976" w:rsidRPr="00252C2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42AFE" w:rsidRPr="00252C25">
        <w:rPr>
          <w:rFonts w:ascii="GHEA Grapalat" w:hAnsi="GHEA Grapalat" w:cs="Sylfaen"/>
          <w:sz w:val="22"/>
          <w:szCs w:val="22"/>
          <w:lang w:val="hy-AM"/>
        </w:rPr>
        <w:t>աստիճանի մասին</w:t>
      </w:r>
      <w:r w:rsidR="00611B9B" w:rsidRPr="00252C25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177479" w:rsidRPr="00252C25" w:rsidRDefault="00252C25" w:rsidP="00177479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>5</w:t>
      </w:r>
      <w:r w:rsidR="00177479" w:rsidRPr="00252C25">
        <w:rPr>
          <w:rFonts w:ascii="GHEA Grapalat" w:hAnsi="GHEA Grapalat"/>
          <w:sz w:val="22"/>
          <w:lang w:val="hy-AM"/>
        </w:rPr>
        <w:t xml:space="preserve">. Ակտիվների շրջանառելիության գործակիցը բնութագրում է ընկերության բոլոր միջոցների շրջապտույտի արագությունը՝ անկախ դրանց </w:t>
      </w:r>
      <w:r w:rsidR="00260F90" w:rsidRPr="00252C25">
        <w:rPr>
          <w:rFonts w:ascii="GHEA Grapalat" w:hAnsi="GHEA Grapalat"/>
          <w:sz w:val="22"/>
          <w:lang w:val="hy-AM"/>
        </w:rPr>
        <w:t>ձևավորման աղբյուրից և  որքան մեծ է այս ցուցանիշն</w:t>
      </w:r>
      <w:r w:rsidR="00177479" w:rsidRPr="00252C25">
        <w:rPr>
          <w:rFonts w:ascii="GHEA Grapalat" w:hAnsi="GHEA Grapalat"/>
          <w:sz w:val="22"/>
          <w:lang w:val="hy-AM"/>
        </w:rPr>
        <w:t>, այնքան արդյունավետորեն են օգտագործվում ակտիվները:</w:t>
      </w:r>
      <w:r w:rsidR="00177479" w:rsidRPr="00252C25">
        <w:rPr>
          <w:rFonts w:ascii="GHEA Grapalat" w:hAnsi="GHEA Grapalat" w:cs="Sylfaen"/>
          <w:sz w:val="22"/>
          <w:lang w:val="hy-AM"/>
        </w:rPr>
        <w:t xml:space="preserve"> </w:t>
      </w:r>
      <w:r w:rsidR="003B3076" w:rsidRPr="00252C25">
        <w:rPr>
          <w:rFonts w:ascii="GHEA Grapalat" w:hAnsi="GHEA Grapalat" w:cs="Sylfaen"/>
          <w:sz w:val="22"/>
          <w:szCs w:val="22"/>
          <w:lang w:val="hy-AM"/>
        </w:rPr>
        <w:t>«Հայջրմուղկոյուղի» ՓԲԸ, «Լոռի-</w:t>
      </w:r>
      <w:r w:rsidR="003B3076" w:rsidRPr="00252C25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Ջրմուղկոյուղի», «Շիրակ-Ջրմուղկոյուղի», «Նոր-Ակունք» ՓԲԸ-ներում ակտիվները ընդանրապես չեն շրջանառվել, </w:t>
      </w:r>
      <w:r w:rsidR="003B3076" w:rsidRPr="00252C25">
        <w:rPr>
          <w:rFonts w:ascii="GHEA Grapalat" w:hAnsi="GHEA Grapalat" w:cs="Sylfaen"/>
          <w:sz w:val="22"/>
          <w:lang w:val="hy-AM"/>
        </w:rPr>
        <w:t>«</w:t>
      </w:r>
      <w:r w:rsidR="00177479" w:rsidRPr="00252C25">
        <w:rPr>
          <w:rFonts w:ascii="GHEA Grapalat" w:hAnsi="GHEA Grapalat" w:cs="Sylfaen"/>
          <w:sz w:val="22"/>
          <w:lang w:val="hy-AM"/>
        </w:rPr>
        <w:t>Ջրառ</w:t>
      </w:r>
      <w:r w:rsidR="003B3076" w:rsidRPr="00252C25">
        <w:rPr>
          <w:rFonts w:ascii="GHEA Grapalat" w:hAnsi="GHEA Grapalat" w:cs="Sylfaen"/>
          <w:sz w:val="22"/>
          <w:lang w:val="hy-AM"/>
        </w:rPr>
        <w:t>»</w:t>
      </w:r>
      <w:r w:rsidR="00177479" w:rsidRPr="00252C25">
        <w:rPr>
          <w:rFonts w:ascii="GHEA Grapalat" w:hAnsi="GHEA Grapalat" w:cs="Sylfaen"/>
          <w:sz w:val="22"/>
          <w:lang w:val="hy-AM"/>
        </w:rPr>
        <w:t xml:space="preserve"> ՓԲԸ մոտ </w:t>
      </w:r>
      <w:r w:rsidR="00177479" w:rsidRPr="00252C25">
        <w:rPr>
          <w:rFonts w:ascii="GHEA Grapalat" w:hAnsi="GHEA Grapalat" w:cs="Sylfaen"/>
          <w:sz w:val="22"/>
          <w:lang w:val="hy-AM" w:eastAsia="en-US"/>
        </w:rPr>
        <w:t>գործակիցը</w:t>
      </w:r>
      <w:r w:rsidR="00260F90" w:rsidRPr="00252C25">
        <w:rPr>
          <w:rFonts w:ascii="GHEA Grapalat" w:hAnsi="GHEA Grapalat" w:cs="Sylfaen"/>
          <w:sz w:val="22"/>
          <w:lang w:val="hy-AM" w:eastAsia="en-US"/>
        </w:rPr>
        <w:t xml:space="preserve"> հավասար է 0,</w:t>
      </w:r>
      <w:r w:rsidR="003B3076" w:rsidRPr="00252C25">
        <w:rPr>
          <w:rFonts w:ascii="GHEA Grapalat" w:hAnsi="GHEA Grapalat" w:cs="Sylfaen"/>
          <w:sz w:val="22"/>
          <w:lang w:val="hy-AM" w:eastAsia="en-US"/>
        </w:rPr>
        <w:t>021</w:t>
      </w:r>
      <w:r w:rsidR="00177479" w:rsidRPr="00252C25">
        <w:rPr>
          <w:rFonts w:ascii="GHEA Grapalat" w:hAnsi="GHEA Grapalat" w:cs="Sylfaen"/>
          <w:sz w:val="22"/>
          <w:lang w:val="hy-AM" w:eastAsia="en-US"/>
        </w:rPr>
        <w:t xml:space="preserve">, իսկ </w:t>
      </w:r>
      <w:r w:rsidR="003B3076" w:rsidRPr="00252C25">
        <w:rPr>
          <w:rFonts w:ascii="GHEA Grapalat" w:hAnsi="GHEA Grapalat" w:cs="Sylfaen"/>
          <w:sz w:val="22"/>
          <w:szCs w:val="22"/>
          <w:lang w:val="hy-AM"/>
        </w:rPr>
        <w:t xml:space="preserve">«Մելորացիա» </w:t>
      </w:r>
      <w:r w:rsidR="00177479" w:rsidRPr="00252C25">
        <w:rPr>
          <w:rFonts w:ascii="GHEA Grapalat" w:hAnsi="GHEA Grapalat" w:cs="Sylfaen"/>
          <w:sz w:val="22"/>
          <w:szCs w:val="22"/>
          <w:lang w:val="hy-AM"/>
        </w:rPr>
        <w:t xml:space="preserve">ՓԲԸ-ում </w:t>
      </w:r>
      <w:r w:rsidR="003B3076" w:rsidRPr="00252C25">
        <w:rPr>
          <w:rFonts w:ascii="GHEA Grapalat" w:hAnsi="GHEA Grapalat" w:cs="Sylfaen"/>
          <w:sz w:val="22"/>
          <w:lang w:val="hy-AM" w:eastAsia="en-US"/>
        </w:rPr>
        <w:t xml:space="preserve"> հավասար է 0,060</w:t>
      </w:r>
      <w:r w:rsidR="00177479" w:rsidRPr="00252C25">
        <w:rPr>
          <w:rFonts w:ascii="GHEA Grapalat" w:hAnsi="GHEA Grapalat" w:cs="Sylfaen"/>
          <w:sz w:val="22"/>
          <w:lang w:val="hy-AM" w:eastAsia="en-US"/>
        </w:rPr>
        <w:t xml:space="preserve">: </w:t>
      </w:r>
    </w:p>
    <w:p w:rsidR="00260F90" w:rsidRPr="00252C25" w:rsidRDefault="00252C25" w:rsidP="00260F90">
      <w:pPr>
        <w:pStyle w:val="BodyTextIndent"/>
        <w:tabs>
          <w:tab w:val="clear" w:pos="540"/>
          <w:tab w:val="left" w:pos="426"/>
        </w:tabs>
        <w:rPr>
          <w:rFonts w:ascii="GHEA Grapalat" w:hAnsi="GHEA Grapalat" w:cs="Sylfaen"/>
          <w:sz w:val="22"/>
          <w:lang w:val="hy-AM"/>
        </w:rPr>
      </w:pPr>
      <w:r>
        <w:rPr>
          <w:rFonts w:ascii="GHEA Grapalat" w:hAnsi="GHEA Grapalat" w:cs="Sylfaen"/>
          <w:sz w:val="22"/>
          <w:lang w:val="hy-AM"/>
        </w:rPr>
        <w:t>6</w:t>
      </w:r>
      <w:r w:rsidR="00177479" w:rsidRPr="00252C25">
        <w:rPr>
          <w:rFonts w:ascii="GHEA Grapalat" w:hAnsi="GHEA Grapalat" w:cs="Sylfaen"/>
          <w:sz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կապված ցուցանիշները </w:t>
      </w:r>
      <w:r w:rsidR="003B3076" w:rsidRPr="00252C25">
        <w:rPr>
          <w:rFonts w:ascii="GHEA Grapalat" w:hAnsi="GHEA Grapalat" w:cs="Sylfaen"/>
          <w:sz w:val="22"/>
          <w:lang w:val="hy-AM"/>
        </w:rPr>
        <w:t xml:space="preserve">բոլոր ընկերությունների (բացի </w:t>
      </w:r>
      <w:r w:rsidR="003B3076" w:rsidRPr="00252C25">
        <w:rPr>
          <w:rFonts w:ascii="GHEA Grapalat" w:hAnsi="GHEA Grapalat" w:cs="Sylfaen"/>
          <w:sz w:val="22"/>
          <w:szCs w:val="22"/>
          <w:lang w:val="hy-AM"/>
        </w:rPr>
        <w:t>«Մելորացիա» ՓԲԸ</w:t>
      </w:r>
      <w:r w:rsidR="003B3076" w:rsidRPr="00252C25">
        <w:rPr>
          <w:rFonts w:ascii="GHEA Grapalat" w:hAnsi="GHEA Grapalat" w:cs="Sylfaen"/>
          <w:sz w:val="22"/>
          <w:lang w:val="hy-AM"/>
        </w:rPr>
        <w:t>)</w:t>
      </w:r>
      <w:r w:rsidR="00177479" w:rsidRPr="00252C25">
        <w:rPr>
          <w:rFonts w:ascii="GHEA Grapalat" w:hAnsi="GHEA Grapalat" w:cs="Sylfaen"/>
          <w:sz w:val="22"/>
          <w:lang w:val="hy-AM"/>
        </w:rPr>
        <w:t xml:space="preserve"> մոտ բացասական մեծություն են</w:t>
      </w:r>
      <w:r w:rsidR="00260F90" w:rsidRPr="00252C25">
        <w:rPr>
          <w:rFonts w:ascii="GHEA Grapalat" w:hAnsi="GHEA Grapalat" w:cs="Sylfaen"/>
          <w:sz w:val="22"/>
          <w:lang w:val="hy-AM"/>
        </w:rPr>
        <w:t>,</w:t>
      </w:r>
      <w:r w:rsidR="00EC28D7" w:rsidRPr="00252C25">
        <w:rPr>
          <w:rFonts w:ascii="GHEA Grapalat" w:hAnsi="GHEA Grapalat" w:cs="Sylfaen"/>
          <w:sz w:val="22"/>
          <w:lang w:val="hy-AM"/>
        </w:rPr>
        <w:t xml:space="preserve"> այսինքն կազմակերպությունն</w:t>
      </w:r>
      <w:r w:rsidR="003B3076" w:rsidRPr="00252C25">
        <w:rPr>
          <w:rFonts w:ascii="GHEA Grapalat" w:hAnsi="GHEA Grapalat" w:cs="Sylfaen"/>
          <w:sz w:val="22"/>
          <w:lang w:val="hy-AM"/>
        </w:rPr>
        <w:t>երն</w:t>
      </w:r>
      <w:r w:rsidR="00EC28D7" w:rsidRPr="00252C25">
        <w:rPr>
          <w:rFonts w:ascii="GHEA Grapalat" w:hAnsi="GHEA Grapalat" w:cs="Sylfaen"/>
          <w:sz w:val="22"/>
          <w:lang w:val="hy-AM"/>
        </w:rPr>
        <w:t xml:space="preserve"> իր</w:t>
      </w:r>
      <w:r w:rsidR="003B3076" w:rsidRPr="00252C25">
        <w:rPr>
          <w:rFonts w:ascii="GHEA Grapalat" w:hAnsi="GHEA Grapalat" w:cs="Sylfaen"/>
          <w:sz w:val="22"/>
          <w:lang w:val="hy-AM"/>
        </w:rPr>
        <w:t>ենց</w:t>
      </w:r>
      <w:r w:rsidR="00260F90" w:rsidRPr="00252C25">
        <w:rPr>
          <w:rFonts w:ascii="GHEA Grapalat" w:hAnsi="GHEA Grapalat" w:cs="Sylfaen"/>
          <w:sz w:val="22"/>
          <w:lang w:val="hy-AM"/>
        </w:rPr>
        <w:t xml:space="preserve"> գործառնական ծախսերը կառավարելիս չ</w:t>
      </w:r>
      <w:r w:rsidR="003B3076" w:rsidRPr="00252C25">
        <w:rPr>
          <w:rFonts w:ascii="GHEA Grapalat" w:hAnsi="GHEA Grapalat" w:cs="Sylfaen"/>
          <w:sz w:val="22"/>
          <w:lang w:val="hy-AM"/>
        </w:rPr>
        <w:t>են</w:t>
      </w:r>
      <w:r w:rsidR="00260F90" w:rsidRPr="00252C25">
        <w:rPr>
          <w:rFonts w:ascii="GHEA Grapalat" w:hAnsi="GHEA Grapalat" w:cs="Sylfaen"/>
          <w:sz w:val="22"/>
          <w:lang w:val="hy-AM"/>
        </w:rPr>
        <w:t xml:space="preserve"> պահպանել ծախսերի այնպի</w:t>
      </w:r>
      <w:r w:rsidR="003B3076" w:rsidRPr="00252C25">
        <w:rPr>
          <w:rFonts w:ascii="GHEA Grapalat" w:hAnsi="GHEA Grapalat" w:cs="Sylfaen"/>
          <w:sz w:val="22"/>
          <w:lang w:val="hy-AM"/>
        </w:rPr>
        <w:t>սի մակարդակ, որից հետո կապահովվեն</w:t>
      </w:r>
      <w:r w:rsidR="00260F90" w:rsidRPr="00252C25">
        <w:rPr>
          <w:rFonts w:ascii="GHEA Grapalat" w:hAnsi="GHEA Grapalat" w:cs="Sylfaen"/>
          <w:sz w:val="22"/>
          <w:lang w:val="hy-AM"/>
        </w:rPr>
        <w:t xml:space="preserve"> շահույթ:</w:t>
      </w:r>
    </w:p>
    <w:p w:rsidR="000D18D1" w:rsidRPr="00252C25" w:rsidRDefault="00252C25" w:rsidP="00177479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7</w:t>
      </w:r>
      <w:r w:rsidR="00F52976" w:rsidRPr="00252C25">
        <w:rPr>
          <w:rFonts w:ascii="GHEA Grapalat" w:hAnsi="GHEA Grapalat"/>
          <w:sz w:val="22"/>
          <w:lang w:val="hy-AM"/>
        </w:rPr>
        <w:t xml:space="preserve">. Եկամուտների ընդհանուր ծավալի և այդ թվում հիմնական գործունեությունից եկամուտների, </w:t>
      </w:r>
      <w:r w:rsidR="00F270B7" w:rsidRPr="00252C25">
        <w:rPr>
          <w:rFonts w:ascii="GHEA Grapalat" w:hAnsi="GHEA Grapalat"/>
          <w:sz w:val="22"/>
          <w:lang w:val="hy-AM"/>
        </w:rPr>
        <w:t xml:space="preserve">    </w:t>
      </w:r>
      <w:r w:rsidR="00F52976" w:rsidRPr="00252C25">
        <w:rPr>
          <w:rFonts w:ascii="GHEA Grapalat" w:hAnsi="GHEA Grapalat"/>
          <w:sz w:val="22"/>
          <w:lang w:val="hy-AM"/>
        </w:rPr>
        <w:t xml:space="preserve">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</w:t>
      </w:r>
      <w:r w:rsidR="003B3076" w:rsidRPr="00252C25">
        <w:rPr>
          <w:rFonts w:ascii="GHEA Grapalat" w:hAnsi="GHEA Grapalat"/>
          <w:sz w:val="22"/>
          <w:lang w:val="hy-AM"/>
        </w:rPr>
        <w:t>«</w:t>
      </w:r>
      <w:r w:rsidR="00853F57" w:rsidRPr="00252C25">
        <w:rPr>
          <w:rFonts w:ascii="GHEA Grapalat" w:hAnsi="GHEA Grapalat"/>
          <w:sz w:val="22"/>
          <w:lang w:val="hy-AM"/>
        </w:rPr>
        <w:t>Մելորացիա</w:t>
      </w:r>
      <w:r w:rsidR="003B3076" w:rsidRPr="00252C25">
        <w:rPr>
          <w:rFonts w:ascii="GHEA Grapalat" w:hAnsi="GHEA Grapalat"/>
          <w:sz w:val="22"/>
          <w:lang w:val="hy-AM"/>
        </w:rPr>
        <w:t xml:space="preserve">» </w:t>
      </w:r>
      <w:r w:rsidR="00264455" w:rsidRPr="00252C25">
        <w:rPr>
          <w:rFonts w:ascii="GHEA Grapalat" w:hAnsi="GHEA Grapalat"/>
          <w:sz w:val="22"/>
          <w:lang w:val="hy-AM"/>
        </w:rPr>
        <w:t>Փ</w:t>
      </w:r>
      <w:r w:rsidR="002F4030" w:rsidRPr="00252C25">
        <w:rPr>
          <w:rFonts w:ascii="GHEA Grapalat" w:hAnsi="GHEA Grapalat"/>
          <w:sz w:val="22"/>
          <w:lang w:val="hy-AM"/>
        </w:rPr>
        <w:t>Բ</w:t>
      </w:r>
      <w:r w:rsidR="00F6599F" w:rsidRPr="00252C25">
        <w:rPr>
          <w:rFonts w:ascii="GHEA Grapalat" w:hAnsi="GHEA Grapalat"/>
          <w:sz w:val="22"/>
          <w:lang w:val="hy-AM"/>
        </w:rPr>
        <w:t xml:space="preserve">Ը-ում </w:t>
      </w:r>
      <w:r w:rsidR="00F52976" w:rsidRPr="00252C25">
        <w:rPr>
          <w:rFonts w:ascii="GHEA Grapalat" w:hAnsi="GHEA Grapalat"/>
          <w:sz w:val="22"/>
          <w:lang w:val="hy-AM"/>
        </w:rPr>
        <w:t xml:space="preserve">եկամուտներն </w:t>
      </w:r>
      <w:r w:rsidR="00151E43" w:rsidRPr="00252C25">
        <w:rPr>
          <w:rFonts w:ascii="GHEA Grapalat" w:hAnsi="GHEA Grapalat"/>
          <w:sz w:val="22"/>
          <w:lang w:val="hy-AM"/>
        </w:rPr>
        <w:t>ամբողջությամբ</w:t>
      </w:r>
      <w:r w:rsidR="00F52976" w:rsidRPr="00252C25">
        <w:rPr>
          <w:rFonts w:ascii="GHEA Grapalat" w:hAnsi="GHEA Grapalat"/>
          <w:sz w:val="22"/>
          <w:lang w:val="hy-AM"/>
        </w:rPr>
        <w:t xml:space="preserve"> ձևավորվել են հիմնական գործունեությունից</w:t>
      </w:r>
      <w:r w:rsidR="00264455" w:rsidRPr="00252C25">
        <w:rPr>
          <w:rFonts w:ascii="GHEA Grapalat" w:hAnsi="GHEA Grapalat"/>
          <w:sz w:val="22"/>
          <w:lang w:val="hy-AM"/>
        </w:rPr>
        <w:t>, իսկ</w:t>
      </w:r>
      <w:r w:rsidR="00151E43" w:rsidRPr="00252C25">
        <w:rPr>
          <w:rFonts w:ascii="GHEA Grapalat" w:hAnsi="GHEA Grapalat"/>
          <w:sz w:val="22"/>
          <w:lang w:val="hy-AM"/>
        </w:rPr>
        <w:t xml:space="preserve"> </w:t>
      </w:r>
      <w:r w:rsidR="003B3076" w:rsidRPr="00252C25">
        <w:rPr>
          <w:rFonts w:ascii="GHEA Grapalat" w:hAnsi="GHEA Grapalat"/>
          <w:sz w:val="22"/>
          <w:lang w:val="hy-AM"/>
        </w:rPr>
        <w:t>«Ջրառ»</w:t>
      </w:r>
      <w:r w:rsidR="00177479" w:rsidRPr="00252C25">
        <w:rPr>
          <w:rFonts w:ascii="GHEA Grapalat" w:hAnsi="GHEA Grapalat"/>
          <w:sz w:val="22"/>
          <w:lang w:val="hy-AM"/>
        </w:rPr>
        <w:t xml:space="preserve"> ՓԲԸ մոտ </w:t>
      </w:r>
      <w:r w:rsidR="00264455" w:rsidRPr="00252C25">
        <w:rPr>
          <w:rFonts w:ascii="GHEA Grapalat" w:hAnsi="GHEA Grapalat"/>
          <w:sz w:val="22"/>
          <w:lang w:val="hy-AM"/>
        </w:rPr>
        <w:t xml:space="preserve">եկամուտների </w:t>
      </w:r>
      <w:r w:rsidR="00177479" w:rsidRPr="00252C25">
        <w:rPr>
          <w:rFonts w:ascii="GHEA Grapalat" w:hAnsi="GHEA Grapalat"/>
          <w:sz w:val="22"/>
          <w:lang w:val="hy-AM"/>
        </w:rPr>
        <w:t>50,0</w:t>
      </w:r>
      <w:r w:rsidR="003B3076" w:rsidRPr="00252C25">
        <w:rPr>
          <w:rFonts w:ascii="GHEA Grapalat" w:hAnsi="GHEA Grapalat"/>
          <w:sz w:val="22"/>
          <w:lang w:val="hy-AM"/>
        </w:rPr>
        <w:t>1</w:t>
      </w:r>
      <w:r w:rsidRPr="00252C25">
        <w:rPr>
          <w:rFonts w:ascii="GHEA Grapalat" w:hAnsi="GHEA Grapalat"/>
          <w:sz w:val="22"/>
          <w:lang w:val="hy-AM"/>
        </w:rPr>
        <w:t>%</w:t>
      </w:r>
      <w:r w:rsidR="00A102F8" w:rsidRPr="00252C25">
        <w:rPr>
          <w:rFonts w:ascii="GHEA Grapalat" w:hAnsi="GHEA Grapalat"/>
          <w:sz w:val="22"/>
          <w:lang w:val="hy-AM"/>
        </w:rPr>
        <w:t xml:space="preserve"> ձևավորվել</w:t>
      </w:r>
      <w:r w:rsidR="00837AFC" w:rsidRPr="00252C25">
        <w:rPr>
          <w:rFonts w:ascii="GHEA Grapalat" w:hAnsi="GHEA Grapalat"/>
          <w:sz w:val="22"/>
          <w:lang w:val="hy-AM"/>
        </w:rPr>
        <w:t xml:space="preserve"> են</w:t>
      </w:r>
      <w:r w:rsidR="00264455" w:rsidRPr="00252C25">
        <w:rPr>
          <w:rFonts w:ascii="GHEA Grapalat" w:hAnsi="GHEA Grapalat"/>
          <w:sz w:val="22"/>
          <w:lang w:val="hy-AM"/>
        </w:rPr>
        <w:t xml:space="preserve"> </w:t>
      </w:r>
      <w:r w:rsidR="00837AFC" w:rsidRPr="00252C25">
        <w:rPr>
          <w:rFonts w:ascii="GHEA Grapalat" w:hAnsi="GHEA Grapalat"/>
          <w:sz w:val="22"/>
          <w:lang w:val="hy-AM"/>
        </w:rPr>
        <w:t xml:space="preserve">ոչ </w:t>
      </w:r>
      <w:r w:rsidR="00264455" w:rsidRPr="00252C25">
        <w:rPr>
          <w:rFonts w:ascii="GHEA Grapalat" w:hAnsi="GHEA Grapalat"/>
          <w:sz w:val="22"/>
          <w:lang w:val="hy-AM"/>
        </w:rPr>
        <w:t>հիմնական գործունեությունից</w:t>
      </w:r>
      <w:r w:rsidR="00837AFC" w:rsidRPr="00252C25">
        <w:rPr>
          <w:rFonts w:ascii="GHEA Grapalat" w:hAnsi="GHEA Grapalat"/>
          <w:sz w:val="22"/>
          <w:lang w:val="hy-AM"/>
        </w:rPr>
        <w:t>՝</w:t>
      </w:r>
      <w:r w:rsidR="00151E43" w:rsidRPr="00252C25">
        <w:rPr>
          <w:rFonts w:ascii="GHEA Grapalat" w:hAnsi="GHEA Grapalat"/>
          <w:sz w:val="22"/>
          <w:lang w:val="hy-AM"/>
        </w:rPr>
        <w:t xml:space="preserve"> </w:t>
      </w:r>
      <w:r w:rsidR="00177479" w:rsidRPr="00252C25">
        <w:rPr>
          <w:rFonts w:ascii="GHEA Grapalat" w:hAnsi="GHEA Grapalat"/>
          <w:sz w:val="22"/>
          <w:lang w:val="hy-AM"/>
        </w:rPr>
        <w:t xml:space="preserve">, վարձակալություն </w:t>
      </w:r>
      <w:r w:rsidR="00F64AB8" w:rsidRPr="00252C25">
        <w:rPr>
          <w:rFonts w:ascii="GHEA Grapalat" w:hAnsi="GHEA Grapalat"/>
          <w:sz w:val="22"/>
          <w:lang w:val="hy-AM"/>
        </w:rPr>
        <w:t>և այլ</w:t>
      </w:r>
      <w:r w:rsidR="003B3076" w:rsidRPr="00252C25">
        <w:rPr>
          <w:rFonts w:ascii="GHEA Grapalat" w:hAnsi="GHEA Grapalat"/>
          <w:sz w:val="22"/>
          <w:lang w:val="hy-AM"/>
        </w:rPr>
        <w:t xml:space="preserve"> եկամուտներ</w:t>
      </w:r>
      <w:r w:rsidR="00264455" w:rsidRPr="00252C25">
        <w:rPr>
          <w:rFonts w:ascii="GHEA Grapalat" w:hAnsi="GHEA Grapalat"/>
          <w:sz w:val="22"/>
          <w:lang w:val="hy-AM"/>
        </w:rPr>
        <w:t>:</w:t>
      </w:r>
      <w:r w:rsidR="002A39A5" w:rsidRPr="00252C25">
        <w:rPr>
          <w:rFonts w:ascii="GHEA Grapalat" w:hAnsi="GHEA Grapalat"/>
          <w:sz w:val="22"/>
          <w:lang w:val="hy-AM"/>
        </w:rPr>
        <w:t xml:space="preserve"> </w:t>
      </w:r>
      <w:r w:rsidR="00AC46C3">
        <w:rPr>
          <w:rFonts w:ascii="GHEA Grapalat" w:hAnsi="GHEA Grapalat"/>
          <w:sz w:val="22"/>
          <w:lang w:val="hy-AM"/>
        </w:rPr>
        <w:t>Մյուս թվով 4 ընկերություններն</w:t>
      </w:r>
      <w:r w:rsidRPr="00252C25">
        <w:rPr>
          <w:rFonts w:ascii="GHEA Grapalat" w:hAnsi="GHEA Grapalat"/>
          <w:sz w:val="22"/>
          <w:lang w:val="hy-AM"/>
        </w:rPr>
        <w:t xml:space="preserve"> ընդհանրապես </w:t>
      </w:r>
      <w:r w:rsidR="00AC46C3" w:rsidRPr="00252C25">
        <w:rPr>
          <w:rFonts w:ascii="GHEA Grapalat" w:hAnsi="GHEA Grapalat"/>
          <w:sz w:val="22"/>
          <w:lang w:val="hy-AM"/>
        </w:rPr>
        <w:t xml:space="preserve">եկամուտներ </w:t>
      </w:r>
      <w:r w:rsidRPr="00252C25">
        <w:rPr>
          <w:rFonts w:ascii="GHEA Grapalat" w:hAnsi="GHEA Grapalat"/>
          <w:sz w:val="22"/>
          <w:lang w:val="hy-AM"/>
        </w:rPr>
        <w:t>չեն ձևավորել։</w:t>
      </w:r>
    </w:p>
    <w:p w:rsidR="0048271D" w:rsidRPr="00AC46C3" w:rsidRDefault="00177479" w:rsidP="00177479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AC46C3">
        <w:rPr>
          <w:rFonts w:ascii="GHEA Grapalat" w:hAnsi="GHEA Grapalat"/>
          <w:sz w:val="22"/>
          <w:lang w:val="hy-AM"/>
        </w:rPr>
        <w:tab/>
      </w:r>
      <w:r w:rsidR="00617959" w:rsidRPr="00AC46C3">
        <w:rPr>
          <w:rFonts w:ascii="GHEA Grapalat" w:hAnsi="GHEA Grapalat"/>
          <w:sz w:val="22"/>
          <w:lang w:val="hy-AM"/>
        </w:rPr>
        <w:t>1</w:t>
      </w:r>
      <w:r w:rsidR="00C82773" w:rsidRPr="00AC46C3">
        <w:rPr>
          <w:rFonts w:ascii="GHEA Grapalat" w:hAnsi="GHEA Grapalat"/>
          <w:sz w:val="22"/>
          <w:lang w:val="hy-AM"/>
        </w:rPr>
        <w:t>3</w:t>
      </w:r>
      <w:r w:rsidR="00503DE7" w:rsidRPr="00AC46C3">
        <w:rPr>
          <w:rFonts w:ascii="GHEA Grapalat" w:hAnsi="GHEA Grapalat"/>
          <w:sz w:val="22"/>
          <w:lang w:val="hy-AM"/>
        </w:rPr>
        <w:t>.6</w:t>
      </w:r>
      <w:r w:rsidR="00F52976" w:rsidRPr="00AC46C3">
        <w:rPr>
          <w:rFonts w:ascii="GHEA Grapalat" w:hAnsi="GHEA Grapalat"/>
          <w:sz w:val="22"/>
          <w:lang w:val="hy-AM"/>
        </w:rPr>
        <w:t xml:space="preserve"> Եզրակացություն</w:t>
      </w:r>
    </w:p>
    <w:p w:rsidR="00AC46C3" w:rsidRPr="00AC46C3" w:rsidRDefault="00C146E2" w:rsidP="00AC46C3">
      <w:pPr>
        <w:pStyle w:val="BodyText"/>
        <w:spacing w:line="360" w:lineRule="auto"/>
        <w:jc w:val="both"/>
        <w:rPr>
          <w:rFonts w:ascii="GHEA Grapalat" w:hAnsi="GHEA Grapalat"/>
          <w:sz w:val="22"/>
          <w:lang w:val="hy-AM" w:eastAsia="ru-RU"/>
        </w:rPr>
      </w:pPr>
      <w:r w:rsidRPr="00AC46C3">
        <w:rPr>
          <w:rFonts w:ascii="GHEA Grapalat" w:hAnsi="GHEA Grapalat"/>
          <w:sz w:val="22"/>
          <w:lang w:val="hy-AM" w:eastAsia="ru-RU"/>
        </w:rPr>
        <w:tab/>
      </w:r>
      <w:r w:rsidR="007C3D51" w:rsidRPr="00AC46C3">
        <w:rPr>
          <w:rFonts w:ascii="GHEA Grapalat" w:hAnsi="GHEA Grapalat"/>
          <w:sz w:val="22"/>
          <w:lang w:val="hy-AM" w:eastAsia="ru-RU"/>
        </w:rPr>
        <w:t xml:space="preserve">2018թ. առաջին կիսամյակի տվյալներով </w:t>
      </w:r>
      <w:r w:rsidRPr="00AC46C3">
        <w:rPr>
          <w:rFonts w:ascii="GHEA Grapalat" w:hAnsi="GHEA Grapalat"/>
          <w:sz w:val="22"/>
          <w:lang w:val="hy-AM" w:eastAsia="ru-RU"/>
        </w:rPr>
        <w:t xml:space="preserve">ՀՀ էներգետիկ ենթակառուցվածքների և բնական պաշարների  նախարարության ջրային </w:t>
      </w:r>
      <w:r w:rsidR="00260F90" w:rsidRPr="00AC46C3">
        <w:rPr>
          <w:rFonts w:ascii="GHEA Grapalat" w:hAnsi="GHEA Grapalat"/>
          <w:sz w:val="22"/>
          <w:lang w:val="hy-AM" w:eastAsia="ru-RU"/>
        </w:rPr>
        <w:t>կոմիտեի</w:t>
      </w:r>
      <w:r w:rsidRPr="00AC46C3">
        <w:rPr>
          <w:rFonts w:ascii="GHEA Grapalat" w:hAnsi="GHEA Grapalat"/>
          <w:sz w:val="22"/>
          <w:lang w:val="hy-AM" w:eastAsia="ru-RU"/>
        </w:rPr>
        <w:t xml:space="preserve"> </w:t>
      </w:r>
      <w:r w:rsidR="00252C25" w:rsidRPr="00AC46C3">
        <w:rPr>
          <w:rFonts w:ascii="GHEA Grapalat" w:hAnsi="GHEA Grapalat"/>
          <w:sz w:val="22"/>
          <w:lang w:val="hy-AM" w:eastAsia="ru-RU"/>
        </w:rPr>
        <w:t>«Մելորացիա» ՓԲԸ</w:t>
      </w:r>
      <w:r w:rsidRPr="00AC46C3">
        <w:rPr>
          <w:rFonts w:ascii="GHEA Grapalat" w:hAnsi="GHEA Grapalat"/>
          <w:sz w:val="22"/>
          <w:lang w:val="hy-AM" w:eastAsia="ru-RU"/>
        </w:rPr>
        <w:t>-ն ձևավ</w:t>
      </w:r>
      <w:r w:rsidR="00EC28D7" w:rsidRPr="00AC46C3">
        <w:rPr>
          <w:rFonts w:ascii="GHEA Grapalat" w:hAnsi="GHEA Grapalat"/>
          <w:sz w:val="22"/>
          <w:lang w:val="hy-AM" w:eastAsia="ru-RU"/>
        </w:rPr>
        <w:t>որել է շահույթ</w:t>
      </w:r>
      <w:r w:rsidR="00AC46C3" w:rsidRPr="00AC46C3">
        <w:rPr>
          <w:rFonts w:ascii="GHEA Grapalat" w:hAnsi="GHEA Grapalat"/>
          <w:sz w:val="22"/>
          <w:lang w:val="hy-AM" w:eastAsia="ru-RU"/>
        </w:rPr>
        <w:t>։ Մ</w:t>
      </w:r>
      <w:r w:rsidR="00AC46C3">
        <w:rPr>
          <w:rFonts w:ascii="GHEA Grapalat" w:hAnsi="GHEA Grapalat"/>
          <w:sz w:val="22"/>
          <w:lang w:val="hy-AM" w:eastAsia="ru-RU"/>
        </w:rPr>
        <w:t xml:space="preserve">նացած </w:t>
      </w:r>
      <w:r w:rsidR="00AC46C3" w:rsidRPr="00AC46C3">
        <w:rPr>
          <w:rFonts w:ascii="GHEA Grapalat" w:hAnsi="GHEA Grapalat"/>
          <w:sz w:val="22"/>
          <w:lang w:val="hy-AM" w:eastAsia="ru-RU"/>
        </w:rPr>
        <w:t>ընկերությունների կողմից ձևավորած ընդամենը վնասի մեծությունը կազմել է  2,553,166.</w:t>
      </w:r>
      <w:r w:rsidR="00AE0AF5">
        <w:rPr>
          <w:rFonts w:ascii="GHEA Grapalat" w:hAnsi="GHEA Grapalat"/>
          <w:sz w:val="22"/>
          <w:lang w:val="hy-AM" w:eastAsia="ru-RU"/>
        </w:rPr>
        <w:t>5</w:t>
      </w:r>
      <w:r w:rsidR="00AC46C3">
        <w:rPr>
          <w:rFonts w:ascii="GHEA Grapalat" w:hAnsi="GHEA Grapalat"/>
          <w:sz w:val="22"/>
          <w:lang w:val="hy-AM" w:eastAsia="ru-RU"/>
        </w:rPr>
        <w:t xml:space="preserve"> հազ. դրամ։ Բոլոր ընկերություններն ունեն կուտակված վնասներ, ընդամենը կուտակված վնասը կազմում է 171,053,078.2 հազ. դրամ։</w:t>
      </w:r>
    </w:p>
    <w:p w:rsidR="00AC46C3" w:rsidRPr="00AC46C3" w:rsidRDefault="00AC46C3" w:rsidP="00AC46C3">
      <w:pPr>
        <w:tabs>
          <w:tab w:val="left" w:pos="426"/>
        </w:tabs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AC46C3" w:rsidRDefault="00AC46C3" w:rsidP="00C146E2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color w:val="FF0000"/>
          <w:sz w:val="22"/>
          <w:szCs w:val="22"/>
          <w:lang w:val="hy-AM"/>
        </w:rPr>
      </w:pPr>
    </w:p>
    <w:p w:rsidR="0023238A" w:rsidRPr="00804558" w:rsidRDefault="0023238A" w:rsidP="00CA17E5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EF6701" w:rsidRPr="00911DF9" w:rsidRDefault="00EF6701" w:rsidP="00CA17E5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CA17E5" w:rsidRPr="00FD383F" w:rsidRDefault="00CA17E5" w:rsidP="00CA17E5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FD383F">
        <w:rPr>
          <w:rFonts w:ascii="GHEA Grapalat" w:hAnsi="GHEA Grapalat"/>
          <w:b/>
          <w:sz w:val="22"/>
          <w:u w:val="single"/>
          <w:lang w:val="hy-AM"/>
        </w:rPr>
        <w:t>1</w:t>
      </w:r>
      <w:r w:rsidR="00C82773" w:rsidRPr="00FD383F">
        <w:rPr>
          <w:rFonts w:ascii="GHEA Grapalat" w:hAnsi="GHEA Grapalat"/>
          <w:b/>
          <w:sz w:val="22"/>
          <w:u w:val="single"/>
          <w:lang w:val="hy-AM"/>
        </w:rPr>
        <w:t>4</w:t>
      </w:r>
      <w:r w:rsidR="000C33C7">
        <w:rPr>
          <w:rFonts w:ascii="GHEA Grapalat" w:hAnsi="GHEA Grapalat"/>
          <w:b/>
          <w:sz w:val="22"/>
          <w:u w:val="single"/>
          <w:lang w:val="hy-AM"/>
        </w:rPr>
        <w:t>.</w:t>
      </w:r>
      <w:r w:rsidRPr="00FD383F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="00074312" w:rsidRPr="00FD383F">
        <w:rPr>
          <w:rFonts w:ascii="GHEA Grapalat" w:hAnsi="GHEA Grapalat"/>
          <w:b/>
          <w:sz w:val="22"/>
          <w:u w:val="single"/>
          <w:lang w:val="hy-AM"/>
        </w:rPr>
        <w:t>ՀՀ ՀԱՆՐԱՅԻՆ ՀԵՌՈՒՍՏԱՌԱԴԻՈԸՆԿԵՐՈՒԹՅԱՆ ԽՈՐՀՈՒՐԴ</w:t>
      </w:r>
    </w:p>
    <w:p w:rsidR="00CA17E5" w:rsidRPr="00FD383F" w:rsidRDefault="00CA17E5" w:rsidP="00CA17E5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244A11" w:rsidRPr="00FD383F" w:rsidRDefault="00244A11" w:rsidP="00244A11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FD383F">
        <w:rPr>
          <w:rFonts w:ascii="GHEA Grapalat" w:hAnsi="GHEA Grapalat"/>
          <w:sz w:val="22"/>
          <w:lang w:val="hy-AM"/>
        </w:rPr>
        <w:t>1</w:t>
      </w:r>
      <w:r w:rsidR="00C82773" w:rsidRPr="00FD383F">
        <w:rPr>
          <w:rFonts w:ascii="GHEA Grapalat" w:hAnsi="GHEA Grapalat"/>
          <w:sz w:val="22"/>
          <w:lang w:val="hy-AM"/>
        </w:rPr>
        <w:t>4</w:t>
      </w:r>
      <w:r w:rsidR="000C33C7">
        <w:rPr>
          <w:rFonts w:ascii="GHEA Grapalat" w:hAnsi="GHEA Grapalat"/>
          <w:sz w:val="22"/>
          <w:lang w:val="hy-AM"/>
        </w:rPr>
        <w:t>.1</w:t>
      </w:r>
      <w:r w:rsidR="000975F4" w:rsidRPr="00FD383F">
        <w:rPr>
          <w:rFonts w:ascii="GHEA Grapalat" w:hAnsi="GHEA Grapalat"/>
          <w:sz w:val="22"/>
          <w:lang w:val="hy-AM"/>
        </w:rPr>
        <w:t xml:space="preserve"> </w:t>
      </w:r>
      <w:r w:rsidR="006A1BC5" w:rsidRPr="00FD383F">
        <w:rPr>
          <w:rFonts w:ascii="GHEA Grapalat" w:hAnsi="GHEA Grapalat"/>
          <w:sz w:val="22"/>
          <w:lang w:val="hy-AM"/>
        </w:rPr>
        <w:t>ՀՀ Հ</w:t>
      </w:r>
      <w:r w:rsidR="00074312" w:rsidRPr="00FD383F">
        <w:rPr>
          <w:rFonts w:ascii="GHEA Grapalat" w:hAnsi="GHEA Grapalat"/>
          <w:sz w:val="22"/>
          <w:lang w:val="hy-AM"/>
        </w:rPr>
        <w:t xml:space="preserve">անրային հեռուստառադիոընկերության խորհուրդի </w:t>
      </w:r>
      <w:r w:rsidR="006A1BC5" w:rsidRPr="00FD383F">
        <w:rPr>
          <w:rFonts w:ascii="GHEA Grapalat" w:hAnsi="GHEA Grapalat"/>
          <w:sz w:val="22"/>
          <w:lang w:val="hy-AM"/>
        </w:rPr>
        <w:t>ենթակայությամբ</w:t>
      </w:r>
      <w:r w:rsidR="007C3D51" w:rsidRPr="00FD383F">
        <w:rPr>
          <w:rFonts w:ascii="GHEA Grapalat" w:hAnsi="GHEA Grapalat"/>
          <w:sz w:val="22"/>
          <w:lang w:val="hy-AM"/>
        </w:rPr>
        <w:t xml:space="preserve"> </w:t>
      </w:r>
      <w:r w:rsidR="007C3D51" w:rsidRPr="00FD383F">
        <w:rPr>
          <w:rFonts w:ascii="GHEA Grapalat" w:hAnsi="GHEA Grapalat" w:cs="Sylfaen"/>
          <w:sz w:val="22"/>
          <w:lang w:val="hy-AM"/>
        </w:rPr>
        <w:t>2018թ. առաջին կիսամյակի տվյալներով</w:t>
      </w:r>
      <w:r w:rsidR="003D618A" w:rsidRPr="00FD383F">
        <w:rPr>
          <w:rFonts w:ascii="GHEA Grapalat" w:hAnsi="GHEA Grapalat"/>
          <w:sz w:val="22"/>
          <w:lang w:val="hy-AM"/>
        </w:rPr>
        <w:t xml:space="preserve"> առկա են թվով 5</w:t>
      </w:r>
      <w:r w:rsidR="0011372E" w:rsidRPr="00FD383F">
        <w:rPr>
          <w:rFonts w:ascii="GHEA Grapalat" w:hAnsi="GHEA Grapalat"/>
          <w:sz w:val="22"/>
          <w:lang w:val="hy-AM"/>
        </w:rPr>
        <w:t xml:space="preserve"> </w:t>
      </w:r>
      <w:r w:rsidR="003D618A" w:rsidRPr="00FD383F">
        <w:rPr>
          <w:rFonts w:ascii="GHEA Grapalat" w:hAnsi="GHEA Grapalat"/>
          <w:sz w:val="22"/>
          <w:lang w:val="hy-AM"/>
        </w:rPr>
        <w:t xml:space="preserve"> </w:t>
      </w:r>
      <w:r w:rsidR="006A1BC5" w:rsidRPr="00FD383F">
        <w:rPr>
          <w:rFonts w:ascii="GHEA Grapalat" w:hAnsi="GHEA Grapalat"/>
          <w:sz w:val="22"/>
          <w:lang w:val="hy-AM"/>
        </w:rPr>
        <w:t>պետական</w:t>
      </w:r>
      <w:r w:rsidR="0011372E" w:rsidRPr="00FD383F">
        <w:rPr>
          <w:rFonts w:ascii="GHEA Grapalat" w:hAnsi="GHEA Grapalat"/>
          <w:sz w:val="22"/>
          <w:lang w:val="hy-AM"/>
        </w:rPr>
        <w:t xml:space="preserve"> մասնակցությամբ</w:t>
      </w:r>
      <w:r w:rsidR="006A1BC5" w:rsidRPr="00FD383F">
        <w:rPr>
          <w:rFonts w:ascii="GHEA Grapalat" w:hAnsi="GHEA Grapalat"/>
          <w:sz w:val="22"/>
          <w:lang w:val="hy-AM"/>
        </w:rPr>
        <w:t xml:space="preserve"> </w:t>
      </w:r>
      <w:r w:rsidR="003D618A" w:rsidRPr="00FD383F">
        <w:rPr>
          <w:rFonts w:ascii="GHEA Grapalat" w:hAnsi="GHEA Grapalat"/>
          <w:sz w:val="22"/>
          <w:lang w:val="hy-AM"/>
        </w:rPr>
        <w:t>ընկերություններ</w:t>
      </w:r>
      <w:r w:rsidR="000975F4" w:rsidRPr="00FD383F">
        <w:rPr>
          <w:rFonts w:ascii="GHEA Grapalat" w:hAnsi="GHEA Grapalat"/>
          <w:sz w:val="22"/>
          <w:lang w:val="hy-AM"/>
        </w:rPr>
        <w:t>:</w:t>
      </w:r>
    </w:p>
    <w:p w:rsidR="00244A11" w:rsidRPr="00FD383F" w:rsidRDefault="00244A11" w:rsidP="00244A11">
      <w:pPr>
        <w:pStyle w:val="BodyTextIndent"/>
        <w:rPr>
          <w:rFonts w:ascii="GHEA Grapalat" w:hAnsi="GHEA Grapalat"/>
          <w:sz w:val="22"/>
          <w:lang w:val="hy-AM"/>
        </w:rPr>
      </w:pPr>
      <w:r w:rsidRPr="00FD383F">
        <w:rPr>
          <w:rFonts w:ascii="GHEA Grapalat" w:hAnsi="GHEA Grapalat"/>
          <w:sz w:val="22"/>
          <w:lang w:val="hy-AM"/>
        </w:rPr>
        <w:t>1</w:t>
      </w:r>
      <w:r w:rsidR="00C82773" w:rsidRPr="00FD383F">
        <w:rPr>
          <w:rFonts w:ascii="GHEA Grapalat" w:hAnsi="GHEA Grapalat"/>
          <w:sz w:val="22"/>
          <w:lang w:val="hy-AM"/>
        </w:rPr>
        <w:t>4</w:t>
      </w:r>
      <w:r w:rsidRPr="00FD383F">
        <w:rPr>
          <w:rFonts w:ascii="GHEA Grapalat" w:hAnsi="GHEA Grapalat"/>
          <w:sz w:val="22"/>
          <w:lang w:val="hy-AM"/>
        </w:rPr>
        <w:t xml:space="preserve">.2 </w:t>
      </w:r>
      <w:r w:rsidR="00F6599F" w:rsidRPr="00FD383F">
        <w:rPr>
          <w:rFonts w:ascii="GHEA Grapalat" w:hAnsi="GHEA Grapalat"/>
          <w:sz w:val="22"/>
          <w:lang w:val="hy-AM"/>
        </w:rPr>
        <w:t xml:space="preserve"> </w:t>
      </w:r>
      <w:r w:rsidR="007401D2" w:rsidRPr="00FD383F">
        <w:rPr>
          <w:rFonts w:ascii="GHEA Grapalat" w:hAnsi="GHEA Grapalat"/>
          <w:sz w:val="22"/>
          <w:lang w:val="hy-AM"/>
        </w:rPr>
        <w:t>201</w:t>
      </w:r>
      <w:r w:rsidR="00EB1737" w:rsidRPr="00FD383F">
        <w:rPr>
          <w:rFonts w:ascii="GHEA Grapalat" w:hAnsi="GHEA Grapalat"/>
          <w:sz w:val="22"/>
          <w:lang w:val="hy-AM"/>
        </w:rPr>
        <w:t>8</w:t>
      </w:r>
      <w:r w:rsidRPr="00FD383F">
        <w:rPr>
          <w:rFonts w:ascii="GHEA Grapalat" w:hAnsi="GHEA Grapalat"/>
          <w:sz w:val="22"/>
          <w:lang w:val="hy-AM"/>
        </w:rPr>
        <w:t>թ</w:t>
      </w:r>
      <w:r w:rsidR="004462E3" w:rsidRPr="00FD383F">
        <w:rPr>
          <w:rFonts w:ascii="GHEA Grapalat" w:hAnsi="GHEA Grapalat"/>
          <w:sz w:val="22"/>
          <w:lang w:val="hy-AM"/>
        </w:rPr>
        <w:t>.-ի</w:t>
      </w:r>
      <w:r w:rsidR="00993D15" w:rsidRPr="00FD383F">
        <w:rPr>
          <w:rFonts w:ascii="GHEA Grapalat" w:hAnsi="GHEA Grapalat"/>
          <w:sz w:val="22"/>
          <w:lang w:val="hy-AM"/>
        </w:rPr>
        <w:t xml:space="preserve"> </w:t>
      </w:r>
      <w:r w:rsidR="00EB1737" w:rsidRPr="00FD383F">
        <w:rPr>
          <w:rFonts w:ascii="GHEA Grapalat" w:hAnsi="GHEA Grapalat"/>
          <w:sz w:val="22"/>
          <w:lang w:val="hy-AM"/>
        </w:rPr>
        <w:t>առաջին կիսամյակի</w:t>
      </w:r>
      <w:r w:rsidR="00993D15" w:rsidRPr="00FD383F">
        <w:rPr>
          <w:rFonts w:ascii="GHEA Grapalat" w:hAnsi="GHEA Grapalat"/>
          <w:sz w:val="22"/>
          <w:lang w:val="hy-AM"/>
        </w:rPr>
        <w:t xml:space="preserve"> տվյալներով</w:t>
      </w:r>
      <w:r w:rsidRPr="00FD383F">
        <w:rPr>
          <w:rFonts w:ascii="GHEA Grapalat" w:hAnsi="GHEA Grapalat" w:cs="Sylfaen"/>
          <w:sz w:val="22"/>
          <w:lang w:val="hy-AM"/>
        </w:rPr>
        <w:t xml:space="preserve"> </w:t>
      </w:r>
      <w:r w:rsidR="003D618A" w:rsidRPr="00FD383F">
        <w:rPr>
          <w:rFonts w:ascii="GHEA Grapalat" w:hAnsi="GHEA Grapalat"/>
          <w:sz w:val="22"/>
          <w:lang w:val="hy-AM"/>
        </w:rPr>
        <w:t>Ընկերությունների</w:t>
      </w:r>
      <w:r w:rsidR="00F6599F" w:rsidRPr="00FD383F">
        <w:rPr>
          <w:rFonts w:ascii="GHEA Grapalat" w:hAnsi="GHEA Grapalat" w:cs="Sylfaen"/>
          <w:sz w:val="22"/>
          <w:lang w:val="hy-AM"/>
        </w:rPr>
        <w:t xml:space="preserve"> </w:t>
      </w:r>
      <w:r w:rsidR="00CA17E5" w:rsidRPr="00FD383F">
        <w:rPr>
          <w:rFonts w:ascii="GHEA Grapalat" w:hAnsi="GHEA Grapalat" w:cs="Sylfaen"/>
          <w:sz w:val="22"/>
          <w:lang w:val="hy-AM"/>
        </w:rPr>
        <w:t>աշխատողների թվաքանակը կազմել է</w:t>
      </w:r>
      <w:r w:rsidR="0011372E" w:rsidRPr="00FD383F">
        <w:rPr>
          <w:rFonts w:ascii="GHEA Grapalat" w:hAnsi="GHEA Grapalat" w:cs="Sylfaen"/>
          <w:sz w:val="22"/>
          <w:lang w:val="hy-AM"/>
        </w:rPr>
        <w:t xml:space="preserve"> </w:t>
      </w:r>
      <w:r w:rsidR="00EB1737" w:rsidRPr="00FD383F">
        <w:rPr>
          <w:rFonts w:ascii="GHEA Grapalat" w:hAnsi="GHEA Grapalat" w:cs="Sylfaen"/>
          <w:sz w:val="22"/>
          <w:lang w:val="hy-AM"/>
        </w:rPr>
        <w:t>851</w:t>
      </w:r>
      <w:r w:rsidR="006D7B84" w:rsidRPr="00FD383F">
        <w:rPr>
          <w:rFonts w:ascii="GHEA Grapalat" w:hAnsi="GHEA Grapalat" w:cs="Sylfaen"/>
          <w:sz w:val="22"/>
          <w:lang w:val="hy-AM"/>
        </w:rPr>
        <w:t xml:space="preserve"> </w:t>
      </w:r>
      <w:r w:rsidR="00AD1688" w:rsidRPr="00FD383F">
        <w:rPr>
          <w:rFonts w:ascii="GHEA Grapalat" w:hAnsi="GHEA Grapalat" w:cs="Sylfaen"/>
          <w:sz w:val="22"/>
          <w:lang w:val="hy-AM"/>
        </w:rPr>
        <w:t xml:space="preserve"> աշխատող</w:t>
      </w:r>
      <w:r w:rsidR="000C50B5" w:rsidRPr="00FD383F">
        <w:rPr>
          <w:rFonts w:ascii="GHEA Grapalat" w:hAnsi="GHEA Grapalat" w:cs="Sylfaen"/>
          <w:sz w:val="22"/>
          <w:lang w:val="hy-AM"/>
        </w:rPr>
        <w:t>:</w:t>
      </w:r>
    </w:p>
    <w:p w:rsidR="00244A11" w:rsidRPr="00FD383F" w:rsidRDefault="00244A11" w:rsidP="00244A11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  <w:r w:rsidRPr="00FD383F">
        <w:rPr>
          <w:rFonts w:ascii="GHEA Grapalat" w:hAnsi="GHEA Grapalat"/>
          <w:sz w:val="22"/>
          <w:lang w:val="hy-AM"/>
        </w:rPr>
        <w:lastRenderedPageBreak/>
        <w:t>1</w:t>
      </w:r>
      <w:r w:rsidR="00C82773" w:rsidRPr="00FD383F">
        <w:rPr>
          <w:rFonts w:ascii="GHEA Grapalat" w:hAnsi="GHEA Grapalat"/>
          <w:sz w:val="22"/>
          <w:lang w:val="hy-AM"/>
        </w:rPr>
        <w:t>4</w:t>
      </w:r>
      <w:r w:rsidRPr="00FD383F">
        <w:rPr>
          <w:rFonts w:ascii="GHEA Grapalat" w:hAnsi="GHEA Grapalat"/>
          <w:sz w:val="22"/>
          <w:lang w:val="hy-AM"/>
        </w:rPr>
        <w:t xml:space="preserve">.3 </w:t>
      </w:r>
      <w:r w:rsidRPr="00FD383F">
        <w:rPr>
          <w:rFonts w:ascii="GHEA Grapalat" w:hAnsi="GHEA Grapalat" w:cs="Sylfaen"/>
          <w:sz w:val="22"/>
          <w:lang w:val="hy-AM"/>
        </w:rPr>
        <w:t>Առևտրային կազմակերպության ֆինանսատնտեսական գործունեության ամփոփ</w:t>
      </w:r>
      <w:r w:rsidRPr="00FD383F">
        <w:rPr>
          <w:rFonts w:ascii="GHEA Grapalat" w:hAnsi="GHEA Grapalat"/>
          <w:sz w:val="22"/>
          <w:lang w:val="hy-AM"/>
        </w:rPr>
        <w:t xml:space="preserve"> </w:t>
      </w:r>
      <w:r w:rsidRPr="00FD383F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11372E" w:rsidRPr="00FD383F" w:rsidRDefault="0011372E" w:rsidP="0011372E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FD383F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EB1737" w:rsidRPr="00FD383F">
        <w:rPr>
          <w:rFonts w:ascii="GHEA Grapalat" w:hAnsi="GHEA Grapalat"/>
          <w:i/>
          <w:iCs/>
          <w:sz w:val="22"/>
          <w:szCs w:val="22"/>
        </w:rPr>
        <w:t>(</w:t>
      </w:r>
      <w:r w:rsidR="00EB1737" w:rsidRPr="00FD383F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FD383F">
        <w:rPr>
          <w:rFonts w:ascii="GHEA Grapalat" w:hAnsi="GHEA Grapalat"/>
          <w:i/>
          <w:iCs/>
          <w:sz w:val="22"/>
          <w:szCs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11372E" w:rsidRPr="00FD383F" w:rsidTr="0011372E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D383F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FD383F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FD383F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7C3D51" w:rsidRPr="00FD38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FD383F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FD383F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11372E" w:rsidRPr="00FD383F" w:rsidRDefault="007C3D51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D38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առաջին կիսամյակ</w:t>
            </w:r>
          </w:p>
        </w:tc>
      </w:tr>
      <w:tr w:rsidR="0011372E" w:rsidRPr="00FD383F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FD383F" w:rsidRDefault="00EB1737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6,207,218.5</w:t>
            </w:r>
          </w:p>
        </w:tc>
      </w:tr>
      <w:tr w:rsidR="0011372E" w:rsidRPr="00FD383F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FD383F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EB1737" w:rsidRPr="00FD383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EB1737" w:rsidRPr="00FD383F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EB1737" w:rsidRPr="00FD383F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EB1737" w:rsidRPr="00FD383F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FD383F" w:rsidRDefault="00EB1737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11372E" w:rsidRPr="00FD383F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FD383F" w:rsidRDefault="0011372E" w:rsidP="00EB1737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D383F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FD383F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FD383F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EB1737" w:rsidRPr="00FD383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EB1737" w:rsidRPr="00FD383F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EB1737" w:rsidRPr="00FD383F">
              <w:rPr>
                <w:rFonts w:ascii="GHEA Grapalat" w:hAnsi="GHEA Grapalat" w:cs="Sylfaen"/>
                <w:sz w:val="22"/>
                <w:szCs w:val="22"/>
                <w:lang w:val="ru-RU"/>
              </w:rPr>
              <w:t>հա</w:t>
            </w:r>
            <w:r w:rsidR="0001106E" w:rsidRPr="00FD383F">
              <w:rPr>
                <w:rFonts w:ascii="GHEA Grapalat" w:hAnsi="GHEA Grapalat" w:cs="Sylfaen"/>
                <w:sz w:val="22"/>
                <w:szCs w:val="22"/>
                <w:lang w:val="hy-AM"/>
              </w:rPr>
              <w:t>տ</w:t>
            </w:r>
            <w:r w:rsidR="00EB1737" w:rsidRPr="00FD383F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FD383F" w:rsidRDefault="00EB1737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</w:tr>
      <w:tr w:rsidR="0011372E" w:rsidRPr="00FD383F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FD383F" w:rsidRDefault="00CC7F07" w:rsidP="00CC7F0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FD383F">
              <w:rPr>
                <w:rFonts w:ascii="GHEA Grapalat" w:hAnsi="GHEA Grapalat" w:cs="Sylfaen"/>
                <w:sz w:val="22"/>
                <w:szCs w:val="22"/>
              </w:rPr>
              <w:t>Շահույթ(</w:t>
            </w:r>
            <w:r w:rsidR="00EB1737" w:rsidRPr="00FD383F">
              <w:rPr>
                <w:rFonts w:ascii="GHEA Grapalat" w:hAnsi="GHEA Grapalat" w:cs="Sylfaen"/>
                <w:sz w:val="22"/>
                <w:szCs w:val="22"/>
              </w:rPr>
              <w:t>վնաս</w:t>
            </w:r>
            <w:r w:rsidRPr="00FD383F">
              <w:rPr>
                <w:rFonts w:ascii="GHEA Grapalat" w:hAnsi="GHEA Grapalat" w:cs="Sylfaen"/>
                <w:sz w:val="22"/>
                <w:szCs w:val="22"/>
              </w:rPr>
              <w:t>)</w:t>
            </w:r>
            <w:r w:rsidR="00EB1737" w:rsidRPr="00FD383F">
              <w:rPr>
                <w:rFonts w:ascii="GHEA Grapalat" w:hAnsi="GHEA Grapalat" w:cs="Sylfaen"/>
                <w:sz w:val="22"/>
                <w:szCs w:val="22"/>
              </w:rPr>
              <w:t xml:space="preserve"> չեն ձևավորել (</w:t>
            </w:r>
            <w:r w:rsidR="0011372E" w:rsidRPr="00FD383F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EB1737" w:rsidRPr="00FD383F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FD383F" w:rsidRDefault="00EB1737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FD383F">
              <w:rPr>
                <w:rFonts w:ascii="GHEA Grapalat" w:hAnsi="GHEA Grapalat"/>
                <w:sz w:val="22"/>
                <w:szCs w:val="22"/>
                <w:lang w:val="en-GB"/>
              </w:rPr>
              <w:t>0</w:t>
            </w:r>
          </w:p>
        </w:tc>
      </w:tr>
      <w:tr w:rsidR="0011372E" w:rsidRPr="00FD383F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FD383F" w:rsidRDefault="0011372E" w:rsidP="0011372E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FD383F" w:rsidRDefault="00EB1737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1,231.0</w:t>
            </w:r>
          </w:p>
        </w:tc>
      </w:tr>
      <w:tr w:rsidR="0011372E" w:rsidRPr="00FD383F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FD383F" w:rsidRDefault="0011372E" w:rsidP="0011372E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FD383F" w:rsidRDefault="0011372E" w:rsidP="0011372E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FD383F" w:rsidRDefault="00FD383F" w:rsidP="00A9781A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35</w:t>
            </w:r>
            <w:r w:rsidRPr="00FD383F">
              <w:rPr>
                <w:rFonts w:ascii="GHEA Grapalat" w:hAnsi="GHEA Grapalat"/>
                <w:sz w:val="22"/>
                <w:szCs w:val="22"/>
                <w:lang w:val="hy-AM"/>
              </w:rPr>
              <w:t>4,869.</w:t>
            </w:r>
            <w:r w:rsidR="00A9781A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  <w:tr w:rsidR="0011372E" w:rsidRPr="00FD383F" w:rsidTr="0011372E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 w:cs="Sylfaen"/>
                <w:sz w:val="22"/>
                <w:szCs w:val="22"/>
              </w:rPr>
              <w:t>Եկամուտ</w:t>
            </w:r>
            <w:r w:rsidR="00EB1737" w:rsidRPr="00FD383F">
              <w:rPr>
                <w:rFonts w:ascii="GHEA Grapalat" w:hAnsi="GHEA Grapalat" w:cs="Sylfaen"/>
                <w:sz w:val="22"/>
                <w:szCs w:val="22"/>
              </w:rPr>
              <w:t>ների ընդամենը ծավալը` այդ թվում</w:t>
            </w:r>
          </w:p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FD383F" w:rsidRDefault="00EB1737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3,206,186.4</w:t>
            </w:r>
          </w:p>
          <w:p w:rsidR="0011372E" w:rsidRPr="00FD383F" w:rsidRDefault="00EB1737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3,182,225.9</w:t>
            </w:r>
          </w:p>
        </w:tc>
      </w:tr>
      <w:tr w:rsidR="0011372E" w:rsidRPr="00FD383F" w:rsidTr="0011372E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FD383F" w:rsidRDefault="00EB1737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3,559,779.0</w:t>
            </w:r>
          </w:p>
          <w:p w:rsidR="0011372E" w:rsidRPr="00FD383F" w:rsidRDefault="00EB1737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3,416,353.4</w:t>
            </w:r>
          </w:p>
        </w:tc>
      </w:tr>
      <w:tr w:rsidR="0011372E" w:rsidRPr="00FD383F" w:rsidTr="0011372E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9</w:t>
            </w:r>
            <w:r w:rsidRPr="00FD383F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D383F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D383F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FD383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D383F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FD383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D383F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FD383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FD383F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FD383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D383F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FD383F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D383F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FD383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D383F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FD383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D383F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FD383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D383F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D383F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D383F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FD383F" w:rsidRDefault="00EB1737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2,233,561.2</w:t>
            </w:r>
          </w:p>
          <w:p w:rsidR="0011372E" w:rsidRPr="00FD383F" w:rsidRDefault="00EB1737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412,335.5</w:t>
            </w:r>
          </w:p>
          <w:p w:rsidR="0011372E" w:rsidRPr="00FD383F" w:rsidRDefault="00EB1737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73,045.2</w:t>
            </w:r>
          </w:p>
          <w:p w:rsidR="0011372E" w:rsidRPr="00FD383F" w:rsidRDefault="00EB1737" w:rsidP="0011372E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383F">
              <w:rPr>
                <w:rFonts w:ascii="GHEA Grapalat" w:hAnsi="GHEA Grapalat"/>
                <w:sz w:val="22"/>
                <w:szCs w:val="22"/>
                <w:lang w:val="en-US" w:eastAsia="en-US"/>
              </w:rPr>
              <w:t>99,271.5</w:t>
            </w:r>
          </w:p>
          <w:p w:rsidR="0011372E" w:rsidRPr="00FD383F" w:rsidRDefault="0011372E" w:rsidP="0011372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11372E" w:rsidRPr="00FD383F" w:rsidTr="00FD383F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10</w:t>
            </w:r>
            <w:r w:rsidRPr="00FD383F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11372E" w:rsidRPr="00057A54" w:rsidRDefault="0011372E" w:rsidP="00FD383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57A54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11372E" w:rsidRPr="00057A54" w:rsidRDefault="0011372E" w:rsidP="00FD383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57A54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11372E" w:rsidRPr="00057A54" w:rsidRDefault="0011372E" w:rsidP="00FD383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57A54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11372E" w:rsidRPr="00FD383F" w:rsidRDefault="00EB1737" w:rsidP="00FD383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732,222.4</w:t>
            </w:r>
          </w:p>
          <w:p w:rsidR="0011372E" w:rsidRPr="00FD383F" w:rsidRDefault="00EB1737" w:rsidP="00FD383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97,069.3</w:t>
            </w:r>
          </w:p>
          <w:p w:rsidR="0011372E" w:rsidRPr="00FD383F" w:rsidRDefault="00EB1737" w:rsidP="00FD383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4,320.9</w:t>
            </w:r>
          </w:p>
        </w:tc>
      </w:tr>
      <w:tr w:rsidR="0011372E" w:rsidRPr="00FD383F" w:rsidTr="0011372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D383F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D383F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D383F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D383F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D383F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D383F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A20D7" w:rsidRPr="00FD383F" w:rsidRDefault="000A20D7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6,742,518.1</w:t>
            </w:r>
          </w:p>
          <w:p w:rsidR="0011372E" w:rsidRPr="00FD383F" w:rsidRDefault="000A20D7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374,176.2</w:t>
            </w:r>
          </w:p>
          <w:p w:rsidR="0011372E" w:rsidRPr="00FD383F" w:rsidRDefault="000A20D7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5,538,540.9</w:t>
            </w:r>
          </w:p>
        </w:tc>
      </w:tr>
      <w:tr w:rsidR="0011372E" w:rsidRPr="00FD383F" w:rsidTr="0011372E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1</w:t>
            </w:r>
            <w:r w:rsidRPr="00FD383F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FD383F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372E" w:rsidRPr="00FD383F" w:rsidRDefault="0011372E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FD383F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372E" w:rsidRPr="00FD383F" w:rsidRDefault="000A20D7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3,182,225.9</w:t>
            </w:r>
          </w:p>
        </w:tc>
      </w:tr>
    </w:tbl>
    <w:p w:rsidR="00874A4B" w:rsidRPr="00FD383F" w:rsidRDefault="00874A4B" w:rsidP="00874A4B">
      <w:pPr>
        <w:pStyle w:val="BodyTextIndent"/>
        <w:tabs>
          <w:tab w:val="clear" w:pos="540"/>
          <w:tab w:val="left" w:pos="720"/>
        </w:tabs>
        <w:spacing w:line="240" w:lineRule="auto"/>
        <w:ind w:right="567"/>
        <w:jc w:val="right"/>
        <w:rPr>
          <w:rFonts w:ascii="GHEA Grapalat" w:hAnsi="GHEA Grapalat"/>
          <w:i/>
          <w:iCs/>
          <w:sz w:val="22"/>
          <w:szCs w:val="22"/>
        </w:rPr>
      </w:pPr>
      <w:r w:rsidRPr="00FD383F">
        <w:rPr>
          <w:rFonts w:ascii="GHEA Grapalat" w:hAnsi="GHEA Grapalat"/>
          <w:sz w:val="22"/>
          <w:szCs w:val="22"/>
        </w:rPr>
        <w:tab/>
      </w:r>
      <w:r w:rsidRPr="00FD383F">
        <w:rPr>
          <w:rFonts w:ascii="GHEA Grapalat" w:hAnsi="GHEA Grapalat"/>
          <w:sz w:val="22"/>
          <w:szCs w:val="22"/>
        </w:rPr>
        <w:tab/>
      </w:r>
      <w:r w:rsidRPr="00FD383F">
        <w:rPr>
          <w:rFonts w:ascii="GHEA Grapalat" w:hAnsi="GHEA Grapalat"/>
          <w:sz w:val="22"/>
          <w:szCs w:val="22"/>
        </w:rPr>
        <w:tab/>
      </w:r>
      <w:r w:rsidRPr="00FD383F">
        <w:rPr>
          <w:rFonts w:ascii="GHEA Grapalat" w:hAnsi="GHEA Grapalat"/>
          <w:sz w:val="22"/>
          <w:szCs w:val="22"/>
        </w:rPr>
        <w:tab/>
      </w:r>
      <w:r w:rsidRPr="00FD383F">
        <w:rPr>
          <w:rFonts w:ascii="GHEA Grapalat" w:hAnsi="GHEA Grapalat"/>
          <w:sz w:val="22"/>
          <w:szCs w:val="22"/>
        </w:rPr>
        <w:tab/>
      </w:r>
      <w:r w:rsidRPr="00FD383F">
        <w:rPr>
          <w:rFonts w:ascii="GHEA Grapalat" w:hAnsi="GHEA Grapalat"/>
          <w:sz w:val="22"/>
          <w:szCs w:val="22"/>
        </w:rPr>
        <w:tab/>
      </w:r>
      <w:r w:rsidRPr="00FD383F">
        <w:rPr>
          <w:rFonts w:ascii="GHEA Grapalat" w:hAnsi="GHEA Grapalat"/>
          <w:sz w:val="22"/>
          <w:szCs w:val="22"/>
        </w:rPr>
        <w:tab/>
      </w:r>
      <w:r w:rsidRPr="00FD383F">
        <w:rPr>
          <w:rFonts w:ascii="GHEA Grapalat" w:hAnsi="GHEA Grapalat"/>
          <w:sz w:val="22"/>
          <w:szCs w:val="22"/>
        </w:rPr>
        <w:tab/>
      </w:r>
      <w:r w:rsidRPr="00FD383F">
        <w:rPr>
          <w:rFonts w:ascii="GHEA Grapalat" w:hAnsi="GHEA Grapalat"/>
          <w:sz w:val="22"/>
          <w:szCs w:val="22"/>
        </w:rPr>
        <w:tab/>
      </w:r>
      <w:r w:rsidRPr="00FD383F">
        <w:rPr>
          <w:rFonts w:ascii="GHEA Grapalat" w:hAnsi="GHEA Grapalat"/>
          <w:sz w:val="22"/>
          <w:szCs w:val="22"/>
        </w:rPr>
        <w:tab/>
      </w:r>
      <w:r w:rsidRPr="00FD383F">
        <w:rPr>
          <w:rFonts w:ascii="GHEA Grapalat" w:hAnsi="GHEA Grapalat"/>
          <w:sz w:val="22"/>
          <w:szCs w:val="22"/>
        </w:rPr>
        <w:tab/>
      </w:r>
      <w:r w:rsidRPr="00FD383F">
        <w:rPr>
          <w:rFonts w:ascii="GHEA Grapalat" w:hAnsi="GHEA Grapalat"/>
          <w:sz w:val="22"/>
          <w:szCs w:val="22"/>
        </w:rPr>
        <w:tab/>
      </w:r>
      <w:r w:rsidRPr="00FD383F">
        <w:rPr>
          <w:rFonts w:ascii="GHEA Grapalat" w:hAnsi="GHEA Grapalat"/>
          <w:i/>
          <w:iCs/>
          <w:sz w:val="22"/>
          <w:szCs w:val="22"/>
        </w:rPr>
        <w:t xml:space="preserve">                   </w:t>
      </w:r>
    </w:p>
    <w:p w:rsidR="00874A4B" w:rsidRPr="00FD383F" w:rsidRDefault="00874A4B" w:rsidP="00874A4B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</w:rPr>
      </w:pPr>
      <w:r w:rsidRPr="00FD383F">
        <w:rPr>
          <w:rFonts w:ascii="GHEA Grapalat" w:hAnsi="GHEA Grapalat"/>
          <w:sz w:val="22"/>
          <w:szCs w:val="22"/>
        </w:rPr>
        <w:t>14.4 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Pr="00FD383F">
        <w:rPr>
          <w:rFonts w:ascii="GHEA Grapalat" w:hAnsi="GHEA Grapalat"/>
          <w:sz w:val="22"/>
          <w:szCs w:val="22"/>
        </w:rPr>
        <w:tab/>
        <w:t xml:space="preserve"> </w:t>
      </w:r>
    </w:p>
    <w:p w:rsidR="00874A4B" w:rsidRPr="00FD383F" w:rsidRDefault="00874A4B" w:rsidP="00874A4B">
      <w:pPr>
        <w:jc w:val="right"/>
        <w:rPr>
          <w:rFonts w:ascii="GHEA Grapalat" w:hAnsi="GHEA Grapalat"/>
          <w:sz w:val="22"/>
          <w:szCs w:val="22"/>
          <w:lang w:val="en-US"/>
        </w:rPr>
      </w:pPr>
    </w:p>
    <w:p w:rsidR="00874A4B" w:rsidRPr="00FD383F" w:rsidRDefault="00874A4B" w:rsidP="00874A4B">
      <w:pPr>
        <w:jc w:val="right"/>
        <w:rPr>
          <w:rFonts w:ascii="GHEA Grapalat" w:hAnsi="GHEA Grapalat"/>
          <w:sz w:val="22"/>
          <w:szCs w:val="22"/>
        </w:rPr>
      </w:pPr>
    </w:p>
    <w:p w:rsidR="00874A4B" w:rsidRPr="00FD383F" w:rsidRDefault="007C3D51" w:rsidP="00874A4B">
      <w:pPr>
        <w:jc w:val="right"/>
        <w:rPr>
          <w:rFonts w:ascii="GHEA Grapalat" w:hAnsi="GHEA Grapalat"/>
          <w:sz w:val="22"/>
          <w:szCs w:val="22"/>
        </w:rPr>
      </w:pPr>
      <w:r w:rsidRPr="00FD383F">
        <w:rPr>
          <w:rFonts w:ascii="GHEA Grapalat" w:hAnsi="GHEA Grapalat" w:cs="Sylfaen"/>
          <w:sz w:val="22"/>
          <w:lang w:val="hy-AM"/>
        </w:rPr>
        <w:t>20</w:t>
      </w:r>
      <w:r w:rsidRPr="00FD383F">
        <w:rPr>
          <w:rFonts w:ascii="GHEA Grapalat" w:hAnsi="GHEA Grapalat" w:cs="Sylfaen"/>
          <w:sz w:val="22"/>
          <w:lang w:val="ru-RU"/>
        </w:rPr>
        <w:t>1</w:t>
      </w:r>
      <w:r w:rsidRPr="00FD383F">
        <w:rPr>
          <w:rFonts w:ascii="GHEA Grapalat" w:hAnsi="GHEA Grapalat" w:cs="Sylfaen"/>
          <w:sz w:val="22"/>
          <w:lang w:val="hy-AM"/>
        </w:rPr>
        <w:t>8թ. առաջին կիսամյակ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874A4B" w:rsidRPr="00FD383F" w:rsidTr="000975F4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74A4B" w:rsidRPr="00FD383F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74A4B" w:rsidRPr="00FD383F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74A4B" w:rsidRPr="00FD383F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FD383F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874A4B" w:rsidRPr="00FD383F" w:rsidTr="000975F4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74A4B" w:rsidRPr="00FD383F" w:rsidRDefault="00874A4B" w:rsidP="000975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A4B" w:rsidRPr="00FD383F" w:rsidRDefault="00874A4B" w:rsidP="000975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74A4B" w:rsidRPr="00FD383F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FD383F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874A4B" w:rsidRPr="00FD383F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874A4B" w:rsidRPr="00FD383F" w:rsidTr="000975F4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74A4B" w:rsidRPr="00FD383F" w:rsidRDefault="00874A4B" w:rsidP="000975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A4B" w:rsidRPr="00FD383F" w:rsidRDefault="00874A4B" w:rsidP="000975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74A4B" w:rsidRPr="00FD383F" w:rsidRDefault="00874A4B" w:rsidP="000975F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74A4B" w:rsidRPr="00FD383F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74A4B" w:rsidRPr="00FD383F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874A4B" w:rsidRPr="00FD383F" w:rsidTr="000975F4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874A4B" w:rsidRPr="00FD383F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A4B" w:rsidRPr="00FD383F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874A4B" w:rsidRPr="00FD383F" w:rsidRDefault="00324696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383F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874A4B" w:rsidRPr="00FD383F" w:rsidRDefault="00324696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383F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4A4B" w:rsidRPr="00FD383F" w:rsidRDefault="00324696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383F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874A4B" w:rsidRPr="00FD383F" w:rsidTr="000975F4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74A4B" w:rsidRPr="00FD383F" w:rsidRDefault="00B04F02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B46B3">
              <w:rPr>
                <w:rFonts w:ascii="GHEA Grapalat" w:hAnsi="GHEA Grapalat" w:cs="Sylfaen"/>
                <w:sz w:val="22"/>
                <w:lang w:val="hy-AM"/>
              </w:rPr>
              <w:t>Ընթացիկ իրացվելիության գործ</w:t>
            </w:r>
            <w:r>
              <w:rPr>
                <w:rFonts w:ascii="GHEA Grapalat" w:hAnsi="GHEA Grapalat" w:cs="Sylfaen"/>
                <w:sz w:val="22"/>
                <w:lang w:val="hy-AM"/>
              </w:rPr>
              <w:t>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A4B" w:rsidRPr="00FD383F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74A4B" w:rsidRPr="00FD383F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74A4B" w:rsidRPr="00FD383F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4A4B" w:rsidRPr="00FD383F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74A4B" w:rsidRPr="00FD383F" w:rsidTr="000975F4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74A4B" w:rsidRPr="00FD383F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A4B" w:rsidRPr="00FD383F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74A4B" w:rsidRPr="00FD383F" w:rsidRDefault="001E6085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FD383F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74A4B" w:rsidRPr="00FD383F" w:rsidRDefault="001E6085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4A4B" w:rsidRPr="00FD383F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74A4B" w:rsidRPr="00FD383F" w:rsidTr="000975F4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74A4B" w:rsidRPr="00FD383F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A4B" w:rsidRPr="00FD383F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74A4B" w:rsidRPr="00FD383F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74A4B" w:rsidRPr="00FD383F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4A4B" w:rsidRPr="00FD383F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74A4B" w:rsidRPr="00FD383F" w:rsidTr="000975F4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74A4B" w:rsidRPr="00FD383F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A4B" w:rsidRPr="00FD383F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74A4B" w:rsidRPr="00FD383F" w:rsidRDefault="00874A4B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FD383F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874A4B" w:rsidRPr="00FD383F" w:rsidRDefault="00324696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383F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A4B" w:rsidRPr="00FD383F" w:rsidRDefault="00324696" w:rsidP="00097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383F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</w:tbl>
    <w:p w:rsidR="00874A4B" w:rsidRPr="00324696" w:rsidRDefault="00874A4B" w:rsidP="00874A4B">
      <w:pPr>
        <w:jc w:val="center"/>
        <w:rPr>
          <w:rFonts w:ascii="GHEA Grapalat" w:hAnsi="GHEA Grapalat"/>
          <w:b/>
          <w:color w:val="FF0000"/>
          <w:sz w:val="22"/>
          <w:szCs w:val="22"/>
          <w:u w:val="single"/>
        </w:rPr>
      </w:pPr>
    </w:p>
    <w:p w:rsidR="00874A4B" w:rsidRPr="001E5CD5" w:rsidRDefault="00874A4B" w:rsidP="00874A4B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1E5CD5">
        <w:rPr>
          <w:rFonts w:ascii="GHEA Grapalat" w:hAnsi="GHEA Grapalat"/>
          <w:sz w:val="22"/>
          <w:szCs w:val="22"/>
        </w:rPr>
        <w:t xml:space="preserve">14.5 </w:t>
      </w:r>
      <w:r w:rsidRPr="001E5CD5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Pr="001E5CD5">
        <w:rPr>
          <w:rFonts w:ascii="GHEA Grapalat" w:hAnsi="GHEA Grapalat"/>
          <w:sz w:val="22"/>
          <w:szCs w:val="22"/>
        </w:rPr>
        <w:t xml:space="preserve"> </w:t>
      </w:r>
    </w:p>
    <w:p w:rsidR="00244A11" w:rsidRPr="001E5CD5" w:rsidRDefault="004462E3" w:rsidP="00CB59C9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i/>
          <w:iCs/>
          <w:sz w:val="22"/>
          <w:lang w:val="hy-AM"/>
        </w:rPr>
      </w:pPr>
      <w:r w:rsidRPr="001E5CD5">
        <w:rPr>
          <w:rFonts w:ascii="GHEA Grapalat" w:hAnsi="GHEA Grapalat"/>
          <w:i/>
          <w:iCs/>
          <w:sz w:val="22"/>
          <w:lang w:val="hy-AM"/>
        </w:rPr>
        <w:t xml:space="preserve">               </w:t>
      </w:r>
    </w:p>
    <w:p w:rsidR="00874A4B" w:rsidRPr="001E5CD5" w:rsidRDefault="00874A4B" w:rsidP="00244A11">
      <w:pPr>
        <w:pStyle w:val="BodyTextIndent"/>
        <w:rPr>
          <w:rFonts w:ascii="GHEA Grapalat" w:hAnsi="GHEA Grapalat"/>
          <w:sz w:val="22"/>
          <w:lang w:val="hy-AM"/>
        </w:rPr>
      </w:pPr>
      <w:r w:rsidRPr="001E5CD5">
        <w:rPr>
          <w:rFonts w:ascii="GHEA Grapalat" w:hAnsi="GHEA Grapalat"/>
          <w:sz w:val="22"/>
          <w:lang w:val="hy-AM"/>
        </w:rPr>
        <w:t>1.</w:t>
      </w:r>
      <w:r w:rsidR="0036234D" w:rsidRPr="001E5CD5">
        <w:rPr>
          <w:rFonts w:ascii="GHEA Grapalat" w:hAnsi="GHEA Grapalat"/>
          <w:sz w:val="22"/>
          <w:lang w:val="hy-AM"/>
        </w:rPr>
        <w:t xml:space="preserve"> </w:t>
      </w:r>
      <w:r w:rsidR="00324696" w:rsidRPr="001E5CD5">
        <w:rPr>
          <w:rFonts w:ascii="GHEA Grapalat" w:hAnsi="GHEA Grapalat"/>
          <w:sz w:val="22"/>
          <w:lang w:val="hy-AM"/>
        </w:rPr>
        <w:t>Հաշվետու ժամանակահատվածում հ</w:t>
      </w:r>
      <w:r w:rsidR="0036234D" w:rsidRPr="001E5CD5">
        <w:rPr>
          <w:rFonts w:ascii="GHEA Grapalat" w:hAnsi="GHEA Grapalat"/>
          <w:sz w:val="22"/>
          <w:lang w:val="hy-AM"/>
        </w:rPr>
        <w:t>ամակարգի</w:t>
      </w:r>
      <w:r w:rsidR="006D115A" w:rsidRPr="001E5CD5">
        <w:rPr>
          <w:rFonts w:ascii="GHEA Grapalat" w:hAnsi="GHEA Grapalat"/>
          <w:sz w:val="22"/>
          <w:lang w:val="hy-AM"/>
        </w:rPr>
        <w:t xml:space="preserve"> </w:t>
      </w:r>
      <w:r w:rsidR="001E6085" w:rsidRPr="001E5CD5">
        <w:rPr>
          <w:rFonts w:ascii="GHEA Grapalat" w:hAnsi="GHEA Grapalat"/>
          <w:sz w:val="22"/>
          <w:lang w:val="hy-AM"/>
        </w:rPr>
        <w:t xml:space="preserve">ենթակայության </w:t>
      </w:r>
      <w:r w:rsidR="00BB606B" w:rsidRPr="001E5CD5">
        <w:rPr>
          <w:rFonts w:ascii="GHEA Grapalat" w:hAnsi="GHEA Grapalat"/>
          <w:sz w:val="22"/>
          <w:lang w:val="hy-AM"/>
        </w:rPr>
        <w:t>«Շիրակի հանրային հեռուստառադիո» ՓԲԸ-ն աշխատել է շահույթով, իսկ մնացած թվով 4 ընկերությունները՝ «</w:t>
      </w:r>
      <w:r w:rsidR="001E6085" w:rsidRPr="001E5CD5">
        <w:rPr>
          <w:rFonts w:ascii="GHEA Grapalat" w:hAnsi="GHEA Grapalat"/>
          <w:sz w:val="22"/>
          <w:lang w:val="hy-AM"/>
        </w:rPr>
        <w:t>Հայաստանի հանրային ռադիոընկերություն</w:t>
      </w:r>
      <w:r w:rsidR="00BB606B" w:rsidRPr="001E5CD5">
        <w:rPr>
          <w:rFonts w:ascii="GHEA Grapalat" w:hAnsi="GHEA Grapalat"/>
          <w:sz w:val="22"/>
          <w:lang w:val="hy-AM"/>
        </w:rPr>
        <w:t>»</w:t>
      </w:r>
      <w:r w:rsidR="00FD383F" w:rsidRPr="001E5CD5">
        <w:rPr>
          <w:rFonts w:ascii="GHEA Grapalat" w:hAnsi="GHEA Grapalat"/>
          <w:sz w:val="22"/>
          <w:lang w:val="hy-AM"/>
        </w:rPr>
        <w:t xml:space="preserve">, </w:t>
      </w:r>
      <w:r w:rsidR="00BB606B" w:rsidRPr="001E5CD5">
        <w:rPr>
          <w:rFonts w:ascii="GHEA Grapalat" w:hAnsi="GHEA Grapalat"/>
          <w:sz w:val="22"/>
          <w:lang w:val="hy-AM"/>
        </w:rPr>
        <w:t>«</w:t>
      </w:r>
      <w:r w:rsidRPr="001E5CD5">
        <w:rPr>
          <w:rFonts w:ascii="GHEA Grapalat" w:hAnsi="GHEA Grapalat"/>
          <w:sz w:val="22"/>
          <w:lang w:val="hy-AM"/>
        </w:rPr>
        <w:t>Հոգևոր-մշակութային</w:t>
      </w:r>
      <w:r w:rsidR="00BB606B" w:rsidRPr="001E5CD5">
        <w:rPr>
          <w:rFonts w:ascii="GHEA Grapalat" w:hAnsi="GHEA Grapalat"/>
          <w:sz w:val="22"/>
          <w:lang w:val="hy-AM"/>
        </w:rPr>
        <w:t xml:space="preserve"> հանրային հեռուստաընկերություն»</w:t>
      </w:r>
      <w:r w:rsidR="00324696" w:rsidRPr="001E5CD5">
        <w:rPr>
          <w:rFonts w:ascii="GHEA Grapalat" w:hAnsi="GHEA Grapalat"/>
          <w:sz w:val="22"/>
          <w:lang w:val="hy-AM"/>
        </w:rPr>
        <w:t>, «</w:t>
      </w:r>
      <w:r w:rsidR="001E6085" w:rsidRPr="001E5CD5">
        <w:rPr>
          <w:rFonts w:ascii="GHEA Grapalat" w:hAnsi="GHEA Grapalat"/>
          <w:sz w:val="22"/>
          <w:lang w:val="hy-AM"/>
        </w:rPr>
        <w:t>Հայաստանի հանրային</w:t>
      </w:r>
      <w:r w:rsidR="002E42BF" w:rsidRPr="001E5CD5">
        <w:rPr>
          <w:rFonts w:ascii="GHEA Grapalat" w:hAnsi="GHEA Grapalat"/>
          <w:sz w:val="22"/>
          <w:lang w:val="hy-AM"/>
        </w:rPr>
        <w:t xml:space="preserve"> հեռուստաընկերություն</w:t>
      </w:r>
      <w:r w:rsidR="00324696" w:rsidRPr="001E5CD5">
        <w:rPr>
          <w:rFonts w:ascii="GHEA Grapalat" w:hAnsi="GHEA Grapalat"/>
          <w:sz w:val="22"/>
          <w:lang w:val="hy-AM"/>
        </w:rPr>
        <w:t>»</w:t>
      </w:r>
      <w:r w:rsidR="002E42BF" w:rsidRPr="001E5CD5">
        <w:rPr>
          <w:rFonts w:ascii="GHEA Grapalat" w:hAnsi="GHEA Grapalat"/>
          <w:sz w:val="22"/>
          <w:lang w:val="hy-AM"/>
        </w:rPr>
        <w:t xml:space="preserve"> և </w:t>
      </w:r>
      <w:r w:rsidR="00324696" w:rsidRPr="001E5CD5">
        <w:rPr>
          <w:rFonts w:ascii="GHEA Grapalat" w:hAnsi="GHEA Grapalat"/>
          <w:sz w:val="22"/>
          <w:lang w:val="hy-AM"/>
        </w:rPr>
        <w:t>«</w:t>
      </w:r>
      <w:r w:rsidR="002E42BF" w:rsidRPr="001E5CD5">
        <w:rPr>
          <w:rFonts w:ascii="GHEA Grapalat" w:hAnsi="GHEA Grapalat"/>
          <w:sz w:val="22"/>
          <w:lang w:val="hy-AM"/>
        </w:rPr>
        <w:t xml:space="preserve">Հասարակական </w:t>
      </w:r>
      <w:r w:rsidR="00324696" w:rsidRPr="001E5CD5">
        <w:rPr>
          <w:rFonts w:ascii="GHEA Grapalat" w:hAnsi="GHEA Grapalat"/>
          <w:sz w:val="22"/>
          <w:lang w:val="hy-AM"/>
        </w:rPr>
        <w:t>կարծիքի ուսումնասիրման կենտրոն»</w:t>
      </w:r>
      <w:r w:rsidR="002E42BF" w:rsidRPr="001E5CD5">
        <w:rPr>
          <w:rFonts w:ascii="GHEA Grapalat" w:hAnsi="GHEA Grapalat"/>
          <w:sz w:val="22"/>
          <w:lang w:val="hy-AM"/>
        </w:rPr>
        <w:t xml:space="preserve"> ՓԲԸ-ները</w:t>
      </w:r>
      <w:r w:rsidR="001E6085" w:rsidRPr="001E5CD5">
        <w:rPr>
          <w:rFonts w:ascii="GHEA Grapalat" w:hAnsi="GHEA Grapalat"/>
          <w:sz w:val="22"/>
          <w:lang w:val="hy-AM"/>
        </w:rPr>
        <w:t xml:space="preserve"> </w:t>
      </w:r>
      <w:r w:rsidR="00324696" w:rsidRPr="001E5CD5">
        <w:rPr>
          <w:rFonts w:ascii="GHEA Grapalat" w:hAnsi="GHEA Grapalat"/>
          <w:sz w:val="22"/>
          <w:lang w:val="hy-AM"/>
        </w:rPr>
        <w:t>ձևավորել են վնասներ։</w:t>
      </w:r>
    </w:p>
    <w:p w:rsidR="006D115A" w:rsidRDefault="00244A11" w:rsidP="006D115A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1E5CD5">
        <w:rPr>
          <w:rFonts w:ascii="GHEA Grapalat" w:hAnsi="GHEA Grapalat"/>
          <w:sz w:val="22"/>
          <w:lang w:val="hy-AM" w:eastAsia="en-US"/>
        </w:rPr>
        <w:t>2.</w:t>
      </w:r>
      <w:r w:rsidR="006D115A" w:rsidRPr="001E5CD5">
        <w:rPr>
          <w:rFonts w:ascii="GHEA Grapalat" w:hAnsi="GHEA Grapalat"/>
          <w:sz w:val="22"/>
          <w:lang w:val="hy-AM" w:eastAsia="en-US"/>
        </w:rPr>
        <w:t xml:space="preserve"> </w:t>
      </w:r>
      <w:r w:rsidR="00324696" w:rsidRPr="001E5CD5">
        <w:rPr>
          <w:rFonts w:ascii="GHEA Grapalat" w:hAnsi="GHEA Grapalat"/>
          <w:sz w:val="22"/>
          <w:lang w:val="hy-AM" w:eastAsia="en-US"/>
        </w:rPr>
        <w:t>Բոլոր ը</w:t>
      </w:r>
      <w:r w:rsidR="006D115A" w:rsidRPr="001E5CD5">
        <w:rPr>
          <w:rFonts w:ascii="GHEA Grapalat" w:hAnsi="GHEA Grapalat"/>
          <w:sz w:val="22"/>
          <w:lang w:val="hy-AM" w:eastAsia="en-US"/>
        </w:rPr>
        <w:t>նկերություններում բացարձակ իրացվելիության</w:t>
      </w:r>
      <w:r w:rsidR="004375A2" w:rsidRPr="001E5CD5">
        <w:rPr>
          <w:rFonts w:ascii="GHEA Grapalat" w:hAnsi="GHEA Grapalat"/>
          <w:sz w:val="22"/>
          <w:lang w:val="hy-AM" w:eastAsia="en-US"/>
        </w:rPr>
        <w:t xml:space="preserve"> գործակից</w:t>
      </w:r>
      <w:r w:rsidR="00874A4B" w:rsidRPr="001E5CD5">
        <w:rPr>
          <w:rFonts w:ascii="GHEA Grapalat" w:hAnsi="GHEA Grapalat"/>
          <w:sz w:val="22"/>
          <w:lang w:val="hy-AM" w:eastAsia="en-US"/>
        </w:rPr>
        <w:t>ները</w:t>
      </w:r>
      <w:r w:rsidR="006D115A" w:rsidRPr="001E5CD5">
        <w:rPr>
          <w:rFonts w:ascii="GHEA Grapalat" w:hAnsi="GHEA Grapalat"/>
          <w:sz w:val="22"/>
          <w:lang w:val="hy-AM" w:eastAsia="en-US"/>
        </w:rPr>
        <w:t xml:space="preserve"> </w:t>
      </w:r>
      <w:r w:rsidR="00874A4B" w:rsidRPr="001E5CD5">
        <w:rPr>
          <w:rFonts w:ascii="GHEA Grapalat" w:hAnsi="GHEA Grapalat"/>
          <w:sz w:val="22"/>
          <w:lang w:val="hy-AM" w:eastAsia="en-US"/>
        </w:rPr>
        <w:t>ցածր են</w:t>
      </w:r>
      <w:r w:rsidR="006D115A" w:rsidRPr="001E5CD5">
        <w:rPr>
          <w:rFonts w:ascii="GHEA Grapalat" w:hAnsi="GHEA Grapalat"/>
          <w:sz w:val="22"/>
          <w:lang w:val="hy-AM" w:eastAsia="en-US"/>
        </w:rPr>
        <w:t xml:space="preserve"> ֆինանսական վերլուծության պրակտիկայում ընդունված թույլատրելի սահմանային </w:t>
      </w:r>
      <w:r w:rsidR="00FD383F" w:rsidRPr="001E5CD5">
        <w:rPr>
          <w:rFonts w:ascii="GHEA Grapalat" w:hAnsi="GHEA Grapalat"/>
          <w:sz w:val="22"/>
          <w:lang w:val="hy-AM" w:eastAsia="en-US"/>
        </w:rPr>
        <w:t>նորմաներից</w:t>
      </w:r>
      <w:r w:rsidR="006D115A" w:rsidRPr="001E5CD5">
        <w:rPr>
          <w:rFonts w:ascii="GHEA Grapalat" w:hAnsi="GHEA Grapalat"/>
          <w:sz w:val="22"/>
          <w:lang w:val="hy-AM" w:eastAsia="en-US"/>
        </w:rPr>
        <w:t>, ինչը նշանակում է, որ</w:t>
      </w:r>
      <w:r w:rsidR="0036234D" w:rsidRPr="001E5CD5">
        <w:rPr>
          <w:rFonts w:ascii="GHEA Grapalat" w:hAnsi="GHEA Grapalat"/>
          <w:sz w:val="22"/>
          <w:lang w:val="hy-AM" w:eastAsia="en-US"/>
        </w:rPr>
        <w:t xml:space="preserve"> ընկերություններն իրացվելիության առումով ունեն դժվարությու</w:t>
      </w:r>
      <w:r w:rsidR="00324696" w:rsidRPr="001E5CD5">
        <w:rPr>
          <w:rFonts w:ascii="GHEA Grapalat" w:hAnsi="GHEA Grapalat"/>
          <w:sz w:val="22"/>
          <w:lang w:val="hy-AM" w:eastAsia="en-US"/>
        </w:rPr>
        <w:t>ներ</w:t>
      </w:r>
      <w:r w:rsidR="0036234D" w:rsidRPr="001E5CD5">
        <w:rPr>
          <w:rFonts w:ascii="GHEA Grapalat" w:hAnsi="GHEA Grapalat"/>
          <w:sz w:val="22"/>
          <w:lang w:val="hy-AM" w:eastAsia="en-US"/>
        </w:rPr>
        <w:t>,</w:t>
      </w:r>
      <w:r w:rsidR="006D115A" w:rsidRPr="001E5CD5">
        <w:rPr>
          <w:rFonts w:ascii="GHEA Grapalat" w:hAnsi="GHEA Grapalat"/>
          <w:sz w:val="22"/>
          <w:lang w:val="hy-AM" w:eastAsia="en-US"/>
        </w:rPr>
        <w:t xml:space="preserve"> </w:t>
      </w:r>
      <w:r w:rsidR="004375A2" w:rsidRPr="001E5CD5">
        <w:rPr>
          <w:rFonts w:ascii="GHEA Grapalat" w:hAnsi="GHEA Grapalat"/>
          <w:sz w:val="22"/>
          <w:lang w:val="hy-AM" w:eastAsia="en-US"/>
        </w:rPr>
        <w:t>ցածր է</w:t>
      </w:r>
      <w:r w:rsidR="0096415C" w:rsidRPr="001E5CD5">
        <w:rPr>
          <w:rFonts w:ascii="GHEA Grapalat" w:hAnsi="GHEA Grapalat"/>
          <w:sz w:val="22"/>
          <w:lang w:val="hy-AM" w:eastAsia="en-US"/>
        </w:rPr>
        <w:t xml:space="preserve"> ընկերությունների</w:t>
      </w:r>
      <w:r w:rsidR="006D115A" w:rsidRPr="001E5CD5">
        <w:rPr>
          <w:rFonts w:ascii="GHEA Grapalat" w:hAnsi="GHEA Grapalat"/>
          <w:sz w:val="22"/>
          <w:lang w:val="hy-AM" w:eastAsia="en-US"/>
        </w:rPr>
        <w:t xml:space="preserve"> կարճաժամկետ պարտավորությունների ընթացիկ ակտիվներով ապահովվածության</w:t>
      </w:r>
      <w:r w:rsidR="0096415C" w:rsidRPr="001E5CD5">
        <w:rPr>
          <w:rFonts w:ascii="GHEA Grapalat" w:hAnsi="GHEA Grapalat" w:cs="Sylfaen"/>
          <w:sz w:val="22"/>
          <w:lang w:val="hy-AM"/>
        </w:rPr>
        <w:t xml:space="preserve"> աստիճանը</w:t>
      </w:r>
      <w:r w:rsidR="006D115A" w:rsidRPr="001E5CD5">
        <w:rPr>
          <w:rFonts w:ascii="GHEA Grapalat" w:hAnsi="GHEA Grapalat" w:cs="Sylfaen"/>
          <w:sz w:val="22"/>
          <w:lang w:val="hy-AM"/>
        </w:rPr>
        <w:t>:</w:t>
      </w:r>
    </w:p>
    <w:p w:rsidR="004375A2" w:rsidRPr="001E5CD5" w:rsidRDefault="004375A2" w:rsidP="004375A2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E5CD5">
        <w:rPr>
          <w:rFonts w:ascii="GHEA Grapalat" w:hAnsi="GHEA Grapalat"/>
          <w:sz w:val="22"/>
          <w:szCs w:val="22"/>
          <w:lang w:val="hy-AM"/>
        </w:rPr>
        <w:t>3</w:t>
      </w:r>
      <w:r w:rsidR="00324696" w:rsidRPr="001E5CD5">
        <w:rPr>
          <w:rFonts w:ascii="GHEA Grapalat" w:hAnsi="GHEA Grapalat"/>
          <w:sz w:val="22"/>
          <w:szCs w:val="22"/>
          <w:lang w:val="hy-AM"/>
        </w:rPr>
        <w:t>. Ս</w:t>
      </w:r>
      <w:r w:rsidRPr="001E5CD5">
        <w:rPr>
          <w:rFonts w:ascii="GHEA Grapalat" w:hAnsi="GHEA Grapalat" w:cs="Sylfaen"/>
          <w:sz w:val="22"/>
          <w:szCs w:val="22"/>
          <w:lang w:val="hy-AM"/>
        </w:rPr>
        <w:t>եփական շրջանառու միջոցներով ապահովվածության գործակիցը</w:t>
      </w:r>
      <w:r w:rsidR="00233416" w:rsidRPr="001E5CD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33416" w:rsidRPr="001E5CD5">
        <w:rPr>
          <w:rFonts w:ascii="GHEA Grapalat" w:hAnsi="GHEA Grapalat"/>
          <w:sz w:val="22"/>
          <w:lang w:val="hy-AM"/>
        </w:rPr>
        <w:t>«Հայաստանի հանրային ռադիոընկերություն», «Հայաստանի հանրային հեռուստաընկերություն», «Շիրակի հանրային հեռուստառադիո» ՓԲԸ-ների մոտ</w:t>
      </w:r>
      <w:r w:rsidRPr="001E5CD5">
        <w:rPr>
          <w:rFonts w:ascii="GHEA Grapalat" w:hAnsi="GHEA Grapalat" w:cs="Sylfaen"/>
          <w:sz w:val="22"/>
          <w:szCs w:val="22"/>
          <w:lang w:val="hy-AM"/>
        </w:rPr>
        <w:t xml:space="preserve"> ցածր է սահմանային նորմայից, որը խոսում է ընկերությունների շրջանառու միջոցների ձևավորմանը սեփական կապիտալի մասնակցության ցածր աստիճանի մասին:</w:t>
      </w:r>
    </w:p>
    <w:p w:rsidR="00233416" w:rsidRPr="001E5CD5" w:rsidRDefault="00DB0402" w:rsidP="00233416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E5CD5">
        <w:rPr>
          <w:rFonts w:ascii="GHEA Grapalat" w:hAnsi="GHEA Grapalat" w:cs="Sylfaen"/>
          <w:sz w:val="22"/>
          <w:szCs w:val="22"/>
          <w:lang w:val="hy-AM"/>
        </w:rPr>
        <w:lastRenderedPageBreak/>
        <w:t>4</w:t>
      </w:r>
      <w:r w:rsidR="00233416" w:rsidRPr="001E5CD5">
        <w:rPr>
          <w:rFonts w:ascii="GHEA Grapalat" w:hAnsi="GHEA Grapalat" w:cs="Sylfaen"/>
          <w:sz w:val="22"/>
          <w:szCs w:val="22"/>
          <w:lang w:val="hy-AM"/>
        </w:rPr>
        <w:t xml:space="preserve">. Ներդրման գործակիցը ցույց է տալիս, սեփական կապիտալի արտադրական ներդրումների ծածկման աստիճանը։ </w:t>
      </w:r>
      <w:r w:rsidR="00233416" w:rsidRPr="001E5CD5">
        <w:rPr>
          <w:rFonts w:ascii="GHEA Grapalat" w:hAnsi="GHEA Grapalat"/>
          <w:sz w:val="22"/>
          <w:lang w:val="hy-AM"/>
        </w:rPr>
        <w:t xml:space="preserve">«Հոգևոր-մշակութային հանրային հեռուստաընկերություն» և «Հասարակական կարծիքի ուսումնասիրման կենտրոն» ՓԲԸ-ների մոտ այն բացասական արժեք է և համապատասխանաբար հավասար է -3.292 և -5.493։ </w:t>
      </w:r>
      <w:r w:rsidR="008927AB" w:rsidRPr="001E5CD5">
        <w:rPr>
          <w:rFonts w:ascii="GHEA Grapalat" w:hAnsi="GHEA Grapalat"/>
          <w:sz w:val="22"/>
          <w:lang w:val="hy-AM"/>
        </w:rPr>
        <w:t>Մնացած 3</w:t>
      </w:r>
      <w:r w:rsidR="00233416" w:rsidRPr="001E5CD5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 մոտ այն </w:t>
      </w:r>
      <w:r w:rsidR="008927AB" w:rsidRPr="001E5CD5">
        <w:rPr>
          <w:rFonts w:ascii="GHEA Grapalat" w:hAnsi="GHEA Grapalat" w:cs="Sylfaen"/>
          <w:sz w:val="22"/>
          <w:szCs w:val="22"/>
          <w:lang w:val="hy-AM"/>
        </w:rPr>
        <w:t xml:space="preserve">նույնպես </w:t>
      </w:r>
      <w:r w:rsidR="00233416" w:rsidRPr="001E5CD5">
        <w:rPr>
          <w:rFonts w:ascii="GHEA Grapalat" w:hAnsi="GHEA Grapalat" w:cs="Sylfaen"/>
          <w:sz w:val="22"/>
          <w:szCs w:val="22"/>
          <w:lang w:val="hy-AM"/>
        </w:rPr>
        <w:t xml:space="preserve">բարձր չէ և ընկած </w:t>
      </w:r>
      <w:r w:rsidR="008927AB" w:rsidRPr="001E5CD5">
        <w:rPr>
          <w:rFonts w:ascii="GHEA Grapalat" w:hAnsi="GHEA Grapalat" w:cs="Sylfaen"/>
          <w:sz w:val="22"/>
          <w:szCs w:val="22"/>
          <w:lang w:val="hy-AM"/>
        </w:rPr>
        <w:t>է 0.285 – 0.290</w:t>
      </w:r>
      <w:r w:rsidR="00233416" w:rsidRPr="001E5CD5">
        <w:rPr>
          <w:rFonts w:ascii="GHEA Grapalat" w:hAnsi="GHEA Grapalat" w:cs="Sylfaen"/>
          <w:sz w:val="22"/>
          <w:szCs w:val="22"/>
          <w:lang w:val="hy-AM"/>
        </w:rPr>
        <w:t xml:space="preserve"> միջակայքում։</w:t>
      </w:r>
    </w:p>
    <w:p w:rsidR="00233416" w:rsidRPr="001E5CD5" w:rsidRDefault="00DB0402" w:rsidP="004375A2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E5CD5">
        <w:rPr>
          <w:rFonts w:ascii="GHEA Grapalat" w:hAnsi="GHEA Grapalat"/>
          <w:sz w:val="22"/>
          <w:szCs w:val="22"/>
          <w:lang w:val="hy-AM"/>
        </w:rPr>
        <w:t>5</w:t>
      </w:r>
      <w:r w:rsidR="00233416" w:rsidRPr="001E5CD5">
        <w:rPr>
          <w:rFonts w:ascii="GHEA Grapalat" w:hAnsi="GHEA Grapalat"/>
          <w:sz w:val="22"/>
          <w:szCs w:val="22"/>
          <w:lang w:val="hy-AM"/>
        </w:rPr>
        <w:t xml:space="preserve">. </w:t>
      </w:r>
      <w:r w:rsidR="00233416" w:rsidRPr="001E5CD5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գործակիցը գործարար ակտիվությունը բնութագրող ցուցանիշ է:</w:t>
      </w:r>
      <w:r w:rsidR="00233416" w:rsidRPr="001E5CD5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ցուցանիշն, այնքան արդյունավետորեն են օգտագործվում ակտիվները:</w:t>
      </w:r>
      <w:r w:rsidR="00233416" w:rsidRPr="001E5CD5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8927AB" w:rsidRPr="001E5CD5">
        <w:rPr>
          <w:rFonts w:ascii="GHEA Grapalat" w:hAnsi="GHEA Grapalat"/>
          <w:sz w:val="22"/>
          <w:lang w:val="hy-AM"/>
        </w:rPr>
        <w:t>«Հոգևոր-մշակութային հանրային հեռուստաընկերություն» և «Հասարակական կարծիքի ուսումնասիրման կենտրոն» ՓԲԸ-ների մոտ գործակիցը բարձր է և համապատասխանաբա</w:t>
      </w:r>
      <w:r w:rsidR="00FD383F" w:rsidRPr="001E5CD5">
        <w:rPr>
          <w:rFonts w:ascii="GHEA Grapalat" w:hAnsi="GHEA Grapalat"/>
          <w:sz w:val="22"/>
          <w:lang w:val="hy-AM"/>
        </w:rPr>
        <w:t>ր հավասար է  13.762 և 20.301, մյ</w:t>
      </w:r>
      <w:r w:rsidR="008927AB" w:rsidRPr="001E5CD5">
        <w:rPr>
          <w:rFonts w:ascii="GHEA Grapalat" w:hAnsi="GHEA Grapalat"/>
          <w:sz w:val="22"/>
          <w:lang w:val="hy-AM"/>
        </w:rPr>
        <w:t>ուսների մոտ գտնվում է 0.225-0.670 միջակայքում։</w:t>
      </w:r>
    </w:p>
    <w:p w:rsidR="008927AB" w:rsidRPr="001E5CD5" w:rsidRDefault="00DB0402" w:rsidP="004375A2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1E5CD5">
        <w:rPr>
          <w:rFonts w:ascii="GHEA Grapalat" w:hAnsi="GHEA Grapalat" w:cs="Sylfaen"/>
          <w:sz w:val="22"/>
          <w:lang w:val="hy-AM"/>
        </w:rPr>
        <w:t>6</w:t>
      </w:r>
      <w:r w:rsidR="00874A4B" w:rsidRPr="001E5CD5">
        <w:rPr>
          <w:rFonts w:ascii="GHEA Grapalat" w:hAnsi="GHEA Grapalat" w:cs="Sylfaen"/>
          <w:sz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</w:t>
      </w:r>
      <w:r w:rsidR="00BA7A07" w:rsidRPr="001E5CD5">
        <w:rPr>
          <w:rFonts w:ascii="GHEA Grapalat" w:hAnsi="GHEA Grapalat" w:cs="Sylfaen"/>
          <w:sz w:val="22"/>
          <w:lang w:val="hy-AM"/>
        </w:rPr>
        <w:t xml:space="preserve"> հետ կապված բոլոր</w:t>
      </w:r>
      <w:r w:rsidR="002E42BF" w:rsidRPr="001E5CD5">
        <w:rPr>
          <w:rFonts w:ascii="GHEA Grapalat" w:hAnsi="GHEA Grapalat" w:cs="Sylfaen"/>
          <w:sz w:val="22"/>
          <w:lang w:val="hy-AM"/>
        </w:rPr>
        <w:t xml:space="preserve"> </w:t>
      </w:r>
      <w:r w:rsidR="00BA7A07" w:rsidRPr="001E5CD5">
        <w:rPr>
          <w:rFonts w:ascii="GHEA Grapalat" w:hAnsi="GHEA Grapalat" w:cs="Sylfaen"/>
          <w:sz w:val="22"/>
          <w:lang w:val="hy-AM"/>
        </w:rPr>
        <w:t xml:space="preserve"> ցուցանիշները </w:t>
      </w:r>
      <w:r w:rsidR="005E3FB4" w:rsidRPr="001E5CD5">
        <w:rPr>
          <w:rFonts w:ascii="GHEA Grapalat" w:hAnsi="GHEA Grapalat" w:cs="Sylfaen"/>
          <w:sz w:val="22"/>
          <w:lang w:val="hy-AM"/>
        </w:rPr>
        <w:t>շ</w:t>
      </w:r>
      <w:r w:rsidR="008927AB" w:rsidRPr="001E5CD5">
        <w:rPr>
          <w:rFonts w:ascii="GHEA Grapalat" w:hAnsi="GHEA Grapalat" w:cs="Sylfaen"/>
          <w:sz w:val="22"/>
          <w:lang w:val="hy-AM"/>
        </w:rPr>
        <w:t>ահույթով աշխատած</w:t>
      </w:r>
      <w:r w:rsidRPr="001E5CD5">
        <w:rPr>
          <w:rFonts w:ascii="GHEA Grapalat" w:hAnsi="GHEA Grapalat" w:cs="Sylfaen"/>
          <w:sz w:val="22"/>
          <w:lang w:val="hy-AM"/>
        </w:rPr>
        <w:t xml:space="preserve"> </w:t>
      </w:r>
      <w:r w:rsidRPr="001E5CD5">
        <w:rPr>
          <w:rFonts w:ascii="GHEA Grapalat" w:hAnsi="GHEA Grapalat"/>
          <w:sz w:val="22"/>
          <w:lang w:val="hy-AM"/>
        </w:rPr>
        <w:t>«Շիրակի հանրային հեռուստառադիո» ՓԲԸ-ի մոտ</w:t>
      </w:r>
      <w:r w:rsidR="00FD383F" w:rsidRPr="001E5CD5">
        <w:rPr>
          <w:rFonts w:ascii="GHEA Grapalat" w:hAnsi="GHEA Grapalat"/>
          <w:sz w:val="22"/>
          <w:lang w:val="hy-AM"/>
        </w:rPr>
        <w:t xml:space="preserve"> դրակամ արժեք ումեն, իսկ գործակիցը</w:t>
      </w:r>
      <w:r w:rsidRPr="001E5CD5">
        <w:rPr>
          <w:rFonts w:ascii="GHEA Grapalat" w:hAnsi="GHEA Grapalat"/>
          <w:sz w:val="22"/>
          <w:lang w:val="hy-AM"/>
        </w:rPr>
        <w:t xml:space="preserve"> հավասար է  1.22։</w:t>
      </w:r>
    </w:p>
    <w:p w:rsidR="000D18D1" w:rsidRPr="001E5CD5" w:rsidRDefault="00DB0402" w:rsidP="00C336FD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1E5CD5">
        <w:rPr>
          <w:rFonts w:ascii="GHEA Grapalat" w:hAnsi="GHEA Grapalat" w:cs="Sylfaen"/>
          <w:sz w:val="22"/>
          <w:lang w:val="hy-AM"/>
        </w:rPr>
        <w:t>7</w:t>
      </w:r>
      <w:r w:rsidR="00244A11" w:rsidRPr="001E5CD5">
        <w:rPr>
          <w:rFonts w:ascii="GHEA Grapalat" w:hAnsi="GHEA Grapalat" w:cs="Sylfaen"/>
          <w:sz w:val="22"/>
          <w:lang w:val="hy-AM"/>
        </w:rPr>
        <w:t>.</w:t>
      </w:r>
      <w:r w:rsidR="00D665EF" w:rsidRPr="001E5CD5">
        <w:rPr>
          <w:rFonts w:ascii="GHEA Grapalat" w:hAnsi="GHEA Grapalat" w:cs="Sylfaen"/>
          <w:sz w:val="22"/>
          <w:lang w:val="hy-AM"/>
        </w:rPr>
        <w:t xml:space="preserve"> </w:t>
      </w:r>
      <w:r w:rsidR="00244A11" w:rsidRPr="001E5CD5">
        <w:rPr>
          <w:rFonts w:ascii="GHEA Grapalat" w:hAnsi="GHEA Grapalat" w:cs="Sylfaen"/>
          <w:sz w:val="22"/>
          <w:lang w:val="hy-AM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ընկերությունում եկամուտներ</w:t>
      </w:r>
      <w:r w:rsidRPr="001E5CD5">
        <w:rPr>
          <w:rFonts w:ascii="GHEA Grapalat" w:hAnsi="GHEA Grapalat" w:cs="Sylfaen"/>
          <w:sz w:val="22"/>
          <w:lang w:val="hy-AM"/>
        </w:rPr>
        <w:t>ն ամբողջությամբ</w:t>
      </w:r>
      <w:r w:rsidR="005E3FB4" w:rsidRPr="001E5CD5">
        <w:rPr>
          <w:rFonts w:ascii="GHEA Grapalat" w:hAnsi="GHEA Grapalat" w:cs="Sylfaen"/>
          <w:sz w:val="22"/>
          <w:lang w:val="hy-AM"/>
        </w:rPr>
        <w:t xml:space="preserve"> </w:t>
      </w:r>
      <w:r w:rsidR="004375A2" w:rsidRPr="001E5CD5">
        <w:rPr>
          <w:rFonts w:ascii="GHEA Grapalat" w:hAnsi="GHEA Grapalat" w:cs="Sylfaen"/>
          <w:sz w:val="22"/>
          <w:lang w:val="hy-AM"/>
        </w:rPr>
        <w:t>ձևավորվել են հիմնական գործունեությունից</w:t>
      </w:r>
      <w:r w:rsidR="004447F3" w:rsidRPr="001E5CD5">
        <w:rPr>
          <w:rFonts w:ascii="GHEA Grapalat" w:hAnsi="GHEA Grapalat" w:cs="Sylfaen"/>
          <w:sz w:val="22"/>
          <w:lang w:val="hy-AM"/>
        </w:rPr>
        <w:t>:</w:t>
      </w:r>
    </w:p>
    <w:p w:rsidR="00244A11" w:rsidRPr="001E5CD5" w:rsidRDefault="00244A11" w:rsidP="00244A11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1E5CD5">
        <w:rPr>
          <w:rFonts w:ascii="GHEA Grapalat" w:hAnsi="GHEA Grapalat" w:cs="Sylfaen"/>
          <w:sz w:val="22"/>
          <w:lang w:val="hy-AM"/>
        </w:rPr>
        <w:t>1</w:t>
      </w:r>
      <w:r w:rsidR="00C82773" w:rsidRPr="001E5CD5">
        <w:rPr>
          <w:rFonts w:ascii="GHEA Grapalat" w:hAnsi="GHEA Grapalat" w:cs="Sylfaen"/>
          <w:sz w:val="22"/>
          <w:lang w:val="hy-AM"/>
        </w:rPr>
        <w:t>4</w:t>
      </w:r>
      <w:r w:rsidRPr="001E5CD5">
        <w:rPr>
          <w:rFonts w:ascii="GHEA Grapalat" w:hAnsi="GHEA Grapalat" w:cs="Sylfaen"/>
          <w:sz w:val="22"/>
          <w:lang w:val="hy-AM"/>
        </w:rPr>
        <w:t>.5  Եզրակացություն</w:t>
      </w:r>
    </w:p>
    <w:p w:rsidR="00DB0402" w:rsidRPr="001E5CD5" w:rsidRDefault="007C3D51" w:rsidP="00B43BB3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1E5CD5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="006A1BC5" w:rsidRPr="001E5CD5">
        <w:rPr>
          <w:rFonts w:ascii="GHEA Grapalat" w:hAnsi="GHEA Grapalat"/>
          <w:sz w:val="22"/>
          <w:lang w:val="hy-AM"/>
        </w:rPr>
        <w:t>ՀՀ հ</w:t>
      </w:r>
      <w:r w:rsidR="004375A2" w:rsidRPr="001E5CD5">
        <w:rPr>
          <w:rFonts w:ascii="GHEA Grapalat" w:hAnsi="GHEA Grapalat"/>
          <w:sz w:val="22"/>
          <w:lang w:val="hy-AM"/>
        </w:rPr>
        <w:t>անրային հեռուստառադիոընկերության խորհուրդի</w:t>
      </w:r>
      <w:r w:rsidR="00BA7A07" w:rsidRPr="001E5CD5">
        <w:rPr>
          <w:rFonts w:ascii="GHEA Grapalat" w:hAnsi="GHEA Grapalat"/>
          <w:sz w:val="22"/>
          <w:lang w:val="hy-AM"/>
        </w:rPr>
        <w:t xml:space="preserve"> կամակերպություններից </w:t>
      </w:r>
      <w:r w:rsidR="00FD383F" w:rsidRPr="001E5CD5">
        <w:rPr>
          <w:rFonts w:ascii="GHEA Grapalat" w:hAnsi="GHEA Grapalat"/>
          <w:sz w:val="22"/>
          <w:lang w:val="hy-AM"/>
        </w:rPr>
        <w:t>թվով 4 ընկերություններ</w:t>
      </w:r>
      <w:r w:rsidR="00DB0402" w:rsidRPr="001E5CD5">
        <w:rPr>
          <w:rFonts w:ascii="GHEA Grapalat" w:hAnsi="GHEA Grapalat"/>
          <w:sz w:val="22"/>
          <w:lang w:val="hy-AM"/>
        </w:rPr>
        <w:t xml:space="preserve"> ձևավորել են վնասներ</w:t>
      </w:r>
      <w:r w:rsidR="00FD383F" w:rsidRPr="001E5CD5">
        <w:rPr>
          <w:rFonts w:ascii="GHEA Grapalat" w:hAnsi="GHEA Grapalat"/>
          <w:sz w:val="22"/>
          <w:lang w:val="hy-AM"/>
        </w:rPr>
        <w:t xml:space="preserve">, վնասի մեծությունը կազմել է </w:t>
      </w:r>
      <w:r w:rsidR="00FD383F" w:rsidRPr="001E5CD5">
        <w:rPr>
          <w:rFonts w:ascii="GHEA Grapalat" w:hAnsi="GHEA Grapalat"/>
          <w:sz w:val="22"/>
          <w:szCs w:val="22"/>
          <w:lang w:val="hy-AM"/>
        </w:rPr>
        <w:t>354,869.0 հազ. դրամ</w:t>
      </w:r>
      <w:r w:rsidR="00FD383F" w:rsidRPr="001E5CD5">
        <w:rPr>
          <w:rFonts w:ascii="GHEA Grapalat" w:hAnsi="GHEA Grapalat"/>
          <w:sz w:val="22"/>
          <w:lang w:val="hy-AM"/>
        </w:rPr>
        <w:t>, իսկ</w:t>
      </w:r>
      <w:r w:rsidR="00DB0402" w:rsidRPr="001E5CD5">
        <w:rPr>
          <w:rFonts w:ascii="GHEA Grapalat" w:hAnsi="GHEA Grapalat"/>
          <w:sz w:val="22"/>
          <w:lang w:val="hy-AM"/>
        </w:rPr>
        <w:t xml:space="preserve"> «Շիրակի հանրային հեռուստառադիո» ՓԲԸ-ն </w:t>
      </w:r>
      <w:r w:rsidR="00FD383F" w:rsidRPr="001E5CD5">
        <w:rPr>
          <w:rFonts w:ascii="GHEA Grapalat" w:hAnsi="GHEA Grapalat"/>
          <w:sz w:val="22"/>
          <w:lang w:val="hy-AM"/>
        </w:rPr>
        <w:t xml:space="preserve">ձևավորել է </w:t>
      </w:r>
      <w:r w:rsidR="00FD383F" w:rsidRPr="001E5CD5">
        <w:rPr>
          <w:rFonts w:ascii="GHEA Grapalat" w:hAnsi="GHEA Grapalat"/>
          <w:sz w:val="22"/>
          <w:szCs w:val="22"/>
          <w:lang w:val="hy-AM"/>
        </w:rPr>
        <w:t>1,231.0 հազ. դրամ</w:t>
      </w:r>
      <w:r w:rsidR="00DB0402" w:rsidRPr="001E5CD5">
        <w:rPr>
          <w:rFonts w:ascii="GHEA Grapalat" w:hAnsi="GHEA Grapalat"/>
          <w:sz w:val="22"/>
          <w:lang w:val="hy-AM"/>
        </w:rPr>
        <w:t xml:space="preserve"> շահույթ։ Թվով 3 ընկերությունների ընդամենը կուտակված վնասը կազմել է 211,390.5 հազ. դրամ, որից միայն 194,461.0 հազ. դրամը «Հայաստանի հանրային հեռուստաընկերություն» ՓԲԸ-ին է։</w:t>
      </w:r>
    </w:p>
    <w:p w:rsidR="00DB0402" w:rsidRPr="001E5CD5" w:rsidRDefault="00DB0402" w:rsidP="00B43BB3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DB0402" w:rsidRDefault="00DB0402" w:rsidP="00B43BB3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EF6701" w:rsidRDefault="00EF6701" w:rsidP="00C82773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af-ZA"/>
        </w:rPr>
      </w:pPr>
    </w:p>
    <w:p w:rsidR="00EF6701" w:rsidRPr="002E5D1B" w:rsidRDefault="00EF6701" w:rsidP="00C82773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af-ZA"/>
        </w:rPr>
      </w:pPr>
    </w:p>
    <w:p w:rsidR="00C82773" w:rsidRPr="002E5D1B" w:rsidRDefault="00C82773" w:rsidP="00C82773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af-ZA"/>
        </w:rPr>
      </w:pPr>
      <w:r w:rsidRPr="002E5D1B">
        <w:rPr>
          <w:rFonts w:ascii="GHEA Grapalat" w:hAnsi="GHEA Grapalat"/>
          <w:b/>
          <w:sz w:val="22"/>
          <w:u w:val="single"/>
          <w:lang w:val="af-ZA"/>
        </w:rPr>
        <w:t>15</w:t>
      </w:r>
      <w:r w:rsidR="00682360" w:rsidRPr="002E5D1B">
        <w:rPr>
          <w:rFonts w:ascii="GHEA Grapalat" w:hAnsi="GHEA Grapalat"/>
          <w:b/>
          <w:sz w:val="22"/>
          <w:u w:val="single"/>
          <w:lang w:val="hy-AM"/>
        </w:rPr>
        <w:t>.</w:t>
      </w:r>
      <w:r w:rsidR="00B353C7" w:rsidRPr="002E5D1B">
        <w:rPr>
          <w:rFonts w:ascii="GHEA Grapalat" w:hAnsi="GHEA Grapalat" w:cs="Sylfaen"/>
          <w:b/>
          <w:sz w:val="22"/>
          <w:u w:val="single"/>
          <w:lang w:val="hy-AM"/>
        </w:rPr>
        <w:t xml:space="preserve"> ՀՀ</w:t>
      </w:r>
      <w:r w:rsidRPr="002E5D1B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="00995A31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Pr="002E5D1B">
        <w:rPr>
          <w:rFonts w:ascii="GHEA Grapalat" w:hAnsi="GHEA Grapalat"/>
          <w:b/>
          <w:sz w:val="22"/>
          <w:u w:val="single"/>
          <w:lang w:val="hy-AM"/>
        </w:rPr>
        <w:t>Ո Ս Տ Ի Կ Ա Ն Ո Ւ Թ Յ Ո Ւ Ն</w:t>
      </w:r>
    </w:p>
    <w:p w:rsidR="00C82773" w:rsidRPr="002E5D1B" w:rsidRDefault="00C82773" w:rsidP="00C82773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af-ZA"/>
        </w:rPr>
      </w:pPr>
      <w:r w:rsidRPr="002E5D1B">
        <w:rPr>
          <w:rFonts w:ascii="GHEA Grapalat" w:hAnsi="GHEA Grapalat"/>
          <w:b/>
          <w:sz w:val="22"/>
          <w:u w:val="single"/>
          <w:lang w:val="hy-AM"/>
        </w:rPr>
        <w:lastRenderedPageBreak/>
        <w:t xml:space="preserve"> </w:t>
      </w:r>
    </w:p>
    <w:p w:rsidR="00C82773" w:rsidRPr="002E5D1B" w:rsidRDefault="00C82773" w:rsidP="00C82773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2E5D1B">
        <w:rPr>
          <w:rFonts w:ascii="GHEA Grapalat" w:hAnsi="GHEA Grapalat"/>
          <w:sz w:val="22"/>
          <w:lang w:val="af-ZA"/>
        </w:rPr>
        <w:t>15</w:t>
      </w:r>
      <w:r w:rsidRPr="002E5D1B">
        <w:rPr>
          <w:rFonts w:ascii="GHEA Grapalat" w:hAnsi="GHEA Grapalat"/>
          <w:sz w:val="22"/>
          <w:lang w:val="hy-AM"/>
        </w:rPr>
        <w:t xml:space="preserve">.1 </w:t>
      </w:r>
      <w:r w:rsidR="00125AE1">
        <w:rPr>
          <w:rFonts w:ascii="GHEA Grapalat" w:hAnsi="GHEA Grapalat"/>
          <w:sz w:val="22"/>
          <w:lang w:val="hy-AM"/>
        </w:rPr>
        <w:t xml:space="preserve"> </w:t>
      </w:r>
      <w:r w:rsidRPr="002E5D1B">
        <w:rPr>
          <w:rFonts w:ascii="GHEA Grapalat" w:hAnsi="GHEA Grapalat"/>
          <w:sz w:val="22"/>
          <w:lang w:val="en-GB"/>
        </w:rPr>
        <w:t>ՀՀ</w:t>
      </w:r>
      <w:r w:rsidRPr="002E5D1B">
        <w:rPr>
          <w:rFonts w:ascii="GHEA Grapalat" w:hAnsi="GHEA Grapalat"/>
          <w:sz w:val="22"/>
          <w:lang w:val="hy-AM"/>
        </w:rPr>
        <w:t xml:space="preserve"> Ոստիկանության </w:t>
      </w:r>
      <w:r w:rsidRPr="002E5D1B">
        <w:rPr>
          <w:rFonts w:ascii="GHEA Grapalat" w:hAnsi="GHEA Grapalat"/>
          <w:sz w:val="22"/>
          <w:lang w:val="en-GB"/>
        </w:rPr>
        <w:t>ենթակայությամբ</w:t>
      </w:r>
      <w:r w:rsidRPr="002E5D1B">
        <w:rPr>
          <w:rFonts w:ascii="GHEA Grapalat" w:hAnsi="GHEA Grapalat"/>
          <w:sz w:val="22"/>
          <w:lang w:val="hy-AM"/>
        </w:rPr>
        <w:t xml:space="preserve"> </w:t>
      </w:r>
      <w:r w:rsidR="007C3D51" w:rsidRPr="002E5D1B">
        <w:rPr>
          <w:rFonts w:ascii="GHEA Grapalat" w:hAnsi="GHEA Grapalat" w:cs="Sylfaen"/>
          <w:sz w:val="22"/>
          <w:lang w:val="hy-AM"/>
        </w:rPr>
        <w:t>20</w:t>
      </w:r>
      <w:r w:rsidR="007C3D51" w:rsidRPr="002E5D1B">
        <w:rPr>
          <w:rFonts w:ascii="GHEA Grapalat" w:hAnsi="GHEA Grapalat" w:cs="Sylfaen"/>
          <w:sz w:val="22"/>
          <w:lang w:val="af-ZA"/>
        </w:rPr>
        <w:t>1</w:t>
      </w:r>
      <w:r w:rsidR="007C3D51" w:rsidRPr="002E5D1B">
        <w:rPr>
          <w:rFonts w:ascii="GHEA Grapalat" w:hAnsi="GHEA Grapalat" w:cs="Sylfaen"/>
          <w:sz w:val="22"/>
          <w:lang w:val="hy-AM"/>
        </w:rPr>
        <w:t xml:space="preserve">8թ. առաջին կիսամյակի տվյալներով </w:t>
      </w:r>
      <w:r w:rsidRPr="002E5D1B">
        <w:rPr>
          <w:rFonts w:ascii="GHEA Grapalat" w:hAnsi="GHEA Grapalat"/>
          <w:sz w:val="22"/>
          <w:lang w:val="hy-AM"/>
        </w:rPr>
        <w:t xml:space="preserve">առկա </w:t>
      </w:r>
      <w:r w:rsidRPr="002E5D1B">
        <w:rPr>
          <w:rFonts w:ascii="GHEA Grapalat" w:hAnsi="GHEA Grapalat"/>
          <w:sz w:val="22"/>
        </w:rPr>
        <w:t>է</w:t>
      </w:r>
      <w:r w:rsidRPr="002E5D1B">
        <w:rPr>
          <w:rFonts w:ascii="GHEA Grapalat" w:hAnsi="GHEA Grapalat"/>
          <w:sz w:val="22"/>
          <w:lang w:val="hy-AM"/>
        </w:rPr>
        <w:t xml:space="preserve"> թվով </w:t>
      </w:r>
      <w:r w:rsidRPr="002E5D1B">
        <w:rPr>
          <w:rFonts w:ascii="GHEA Grapalat" w:hAnsi="GHEA Grapalat"/>
          <w:sz w:val="22"/>
          <w:lang w:val="ru-RU"/>
        </w:rPr>
        <w:t>մեկ</w:t>
      </w:r>
      <w:r w:rsidRPr="002E5D1B">
        <w:rPr>
          <w:rFonts w:ascii="GHEA Grapalat" w:hAnsi="GHEA Grapalat"/>
          <w:sz w:val="22"/>
          <w:lang w:val="af-ZA"/>
        </w:rPr>
        <w:t xml:space="preserve">  </w:t>
      </w:r>
      <w:r w:rsidRPr="002E5D1B">
        <w:rPr>
          <w:rFonts w:ascii="GHEA Grapalat" w:hAnsi="GHEA Grapalat"/>
          <w:sz w:val="22"/>
          <w:lang w:val="hy-AM"/>
        </w:rPr>
        <w:t>պետական մասնակցությամբ</w:t>
      </w:r>
      <w:r w:rsidRPr="002E5D1B">
        <w:rPr>
          <w:rFonts w:ascii="GHEA Grapalat" w:hAnsi="GHEA Grapalat"/>
          <w:sz w:val="22"/>
          <w:lang w:val="af-ZA"/>
        </w:rPr>
        <w:t xml:space="preserve"> </w:t>
      </w:r>
      <w:r w:rsidRPr="002E5D1B">
        <w:rPr>
          <w:rFonts w:ascii="GHEA Grapalat" w:hAnsi="GHEA Grapalat"/>
          <w:sz w:val="22"/>
          <w:lang w:val="hy-AM"/>
        </w:rPr>
        <w:t>առևտրային կազմակերպություն`</w:t>
      </w:r>
      <w:r w:rsidRPr="002E5D1B">
        <w:rPr>
          <w:rFonts w:ascii="GHEA Grapalat" w:hAnsi="GHEA Grapalat"/>
          <w:sz w:val="22"/>
          <w:lang w:val="af-ZA"/>
        </w:rPr>
        <w:t xml:space="preserve"> </w:t>
      </w:r>
      <w:r w:rsidR="00910326" w:rsidRPr="002E5D1B">
        <w:rPr>
          <w:rFonts w:ascii="GHEA Grapalat" w:hAnsi="GHEA Grapalat"/>
          <w:sz w:val="22"/>
          <w:lang w:val="hy-AM"/>
        </w:rPr>
        <w:t>«</w:t>
      </w:r>
      <w:r w:rsidRPr="002E5D1B">
        <w:rPr>
          <w:rFonts w:ascii="GHEA Grapalat" w:hAnsi="GHEA Grapalat"/>
          <w:sz w:val="22"/>
          <w:lang w:val="hy-AM"/>
        </w:rPr>
        <w:t>02</w:t>
      </w:r>
      <w:r w:rsidRPr="002E5D1B">
        <w:rPr>
          <w:rFonts w:ascii="GHEA Grapalat" w:hAnsi="GHEA Grapalat"/>
          <w:sz w:val="22"/>
          <w:lang w:val="af-ZA"/>
        </w:rPr>
        <w:t xml:space="preserve"> </w:t>
      </w:r>
      <w:r w:rsidR="00910326" w:rsidRPr="002E5D1B">
        <w:rPr>
          <w:rFonts w:ascii="GHEA Grapalat" w:hAnsi="GHEA Grapalat"/>
          <w:sz w:val="22"/>
          <w:lang w:val="hy-AM"/>
        </w:rPr>
        <w:t xml:space="preserve">շաբաթաթերթ» </w:t>
      </w:r>
      <w:r w:rsidRPr="002E5D1B">
        <w:rPr>
          <w:rFonts w:ascii="GHEA Grapalat" w:hAnsi="GHEA Grapalat"/>
          <w:sz w:val="22"/>
          <w:lang w:val="hy-AM"/>
        </w:rPr>
        <w:t xml:space="preserve">ՓԲԸ-ն: </w:t>
      </w:r>
    </w:p>
    <w:p w:rsidR="00C82773" w:rsidRPr="002E5D1B" w:rsidRDefault="00C82773" w:rsidP="00C82773">
      <w:pPr>
        <w:pStyle w:val="BodyTextIndent"/>
        <w:rPr>
          <w:rFonts w:ascii="GHEA Grapalat" w:hAnsi="GHEA Grapalat"/>
          <w:sz w:val="22"/>
          <w:lang w:val="hy-AM"/>
        </w:rPr>
      </w:pPr>
      <w:r w:rsidRPr="002E5D1B">
        <w:rPr>
          <w:rFonts w:ascii="GHEA Grapalat" w:hAnsi="GHEA Grapalat"/>
          <w:sz w:val="22"/>
          <w:lang w:val="hy-AM"/>
        </w:rPr>
        <w:t xml:space="preserve">15.2 </w:t>
      </w:r>
      <w:r w:rsidRPr="002E5D1B">
        <w:rPr>
          <w:rFonts w:ascii="GHEA Grapalat" w:hAnsi="GHEA Grapalat" w:cs="Sylfaen"/>
          <w:sz w:val="22"/>
          <w:lang w:val="hy-AM"/>
        </w:rPr>
        <w:t xml:space="preserve"> Ընկերության ա</w:t>
      </w:r>
      <w:r w:rsidR="00206A34" w:rsidRPr="002E5D1B">
        <w:rPr>
          <w:rFonts w:ascii="GHEA Grapalat" w:hAnsi="GHEA Grapalat" w:cs="Sylfaen"/>
          <w:sz w:val="22"/>
          <w:lang w:val="hy-AM"/>
        </w:rPr>
        <w:t>շխատողների թվաքանակը կազմել է 14</w:t>
      </w:r>
      <w:r w:rsidRPr="002E5D1B">
        <w:rPr>
          <w:rFonts w:ascii="GHEA Grapalat" w:hAnsi="GHEA Grapalat" w:cs="Sylfaen"/>
          <w:sz w:val="22"/>
          <w:lang w:val="hy-AM"/>
        </w:rPr>
        <w:t xml:space="preserve"> աշխատող:</w:t>
      </w:r>
    </w:p>
    <w:p w:rsidR="00C82773" w:rsidRPr="002E5D1B" w:rsidRDefault="00C82773" w:rsidP="00C82773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2E5D1B">
        <w:rPr>
          <w:rFonts w:ascii="GHEA Grapalat" w:hAnsi="GHEA Grapalat"/>
          <w:sz w:val="22"/>
          <w:lang w:val="hy-AM"/>
        </w:rPr>
        <w:t xml:space="preserve">15.3 </w:t>
      </w:r>
      <w:r w:rsidRPr="002E5D1B">
        <w:rPr>
          <w:rFonts w:ascii="GHEA Grapalat" w:hAnsi="GHEA Grapalat" w:cs="Sylfaen"/>
          <w:sz w:val="22"/>
          <w:lang w:val="hy-AM"/>
        </w:rPr>
        <w:t>Առևտրային կազմակերպության ֆինանսատնտեսական գործունեության ամփոփ</w:t>
      </w:r>
      <w:r w:rsidRPr="002E5D1B">
        <w:rPr>
          <w:rFonts w:ascii="GHEA Grapalat" w:hAnsi="GHEA Grapalat"/>
          <w:sz w:val="22"/>
          <w:lang w:val="hy-AM"/>
        </w:rPr>
        <w:t xml:space="preserve"> </w:t>
      </w:r>
      <w:r w:rsidRPr="002E5D1B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C82773" w:rsidRPr="002E5D1B" w:rsidRDefault="00C82773" w:rsidP="00C82773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C82773" w:rsidRPr="002E5D1B" w:rsidRDefault="00C82773" w:rsidP="00C82773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2E5D1B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910326" w:rsidRPr="002E5D1B">
        <w:rPr>
          <w:rFonts w:ascii="GHEA Grapalat" w:hAnsi="GHEA Grapalat"/>
          <w:i/>
          <w:iCs/>
          <w:sz w:val="22"/>
          <w:szCs w:val="22"/>
        </w:rPr>
        <w:t>(</w:t>
      </w:r>
      <w:r w:rsidR="00910326" w:rsidRPr="002E5D1B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2E5D1B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C82773" w:rsidRPr="002E5D1B" w:rsidTr="0011372E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E5D1B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2E5D1B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2E5D1B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7C3D51" w:rsidRPr="002E5D1B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2E5D1B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2E5D1B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C82773" w:rsidRPr="002E5D1B" w:rsidRDefault="007C3D51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2E5D1B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առաջին կիսամյակ</w:t>
            </w:r>
          </w:p>
        </w:tc>
      </w:tr>
      <w:tr w:rsidR="00C82773" w:rsidRPr="002E5D1B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E5D1B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E5D1B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2E5D1B" w:rsidRDefault="00206A34" w:rsidP="00206A3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E5D1B">
              <w:rPr>
                <w:rFonts w:ascii="GHEA Grapalat" w:hAnsi="GHEA Grapalat" w:cs="Sylfaen"/>
                <w:sz w:val="22"/>
                <w:szCs w:val="22"/>
              </w:rPr>
              <w:t>17,260.5</w:t>
            </w:r>
          </w:p>
        </w:tc>
      </w:tr>
      <w:tr w:rsidR="00C82773" w:rsidRPr="002E5D1B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E5D1B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2E5D1B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910326" w:rsidRPr="002E5D1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910326" w:rsidRPr="002E5D1B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910326" w:rsidRPr="002E5D1B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910326" w:rsidRPr="002E5D1B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2E5D1B" w:rsidRDefault="00C82773" w:rsidP="00206A3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2E5D1B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</w:tr>
      <w:tr w:rsidR="00C82773" w:rsidRPr="002E5D1B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2E5D1B" w:rsidRDefault="00C82773" w:rsidP="0011372E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2E5D1B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  <w:r w:rsidRPr="002E5D1B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E5D1B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06A34" w:rsidRPr="002E5D1B" w:rsidRDefault="00206A34" w:rsidP="00206A3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E5D1B">
              <w:rPr>
                <w:rFonts w:ascii="GHEA Grapalat" w:hAnsi="GHEA Grapalat" w:cs="Sylfaen"/>
                <w:sz w:val="22"/>
                <w:szCs w:val="22"/>
              </w:rPr>
              <w:t>5,163.0</w:t>
            </w:r>
          </w:p>
        </w:tc>
      </w:tr>
      <w:tr w:rsidR="00C82773" w:rsidRPr="002E5D1B" w:rsidTr="0011372E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E5D1B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2E5D1B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E5D1B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2E5D1B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E5D1B">
              <w:rPr>
                <w:rFonts w:ascii="GHEA Grapalat" w:hAnsi="GHEA Grapalat" w:cs="Sylfaen"/>
                <w:sz w:val="22"/>
                <w:szCs w:val="22"/>
              </w:rPr>
              <w:t>Եկամուտ</w:t>
            </w:r>
            <w:r w:rsidR="00A02D0E" w:rsidRPr="002E5D1B">
              <w:rPr>
                <w:rFonts w:ascii="GHEA Grapalat" w:hAnsi="GHEA Grapalat" w:cs="Sylfaen"/>
                <w:sz w:val="22"/>
                <w:szCs w:val="22"/>
              </w:rPr>
              <w:t>ների ընդամենը ծավալը` այդ թվում</w:t>
            </w:r>
          </w:p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E5D1B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06A34" w:rsidRPr="002E5D1B" w:rsidRDefault="00206A34" w:rsidP="00206A3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2E5D1B">
              <w:rPr>
                <w:rFonts w:ascii="GHEA Grapalat" w:hAnsi="GHEA Grapalat" w:cs="Sylfaen"/>
                <w:sz w:val="22"/>
                <w:szCs w:val="22"/>
              </w:rPr>
              <w:t>24,971.3</w:t>
            </w:r>
          </w:p>
          <w:p w:rsidR="00C82773" w:rsidRPr="002E5D1B" w:rsidRDefault="00206A34" w:rsidP="00206A3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E5D1B">
              <w:rPr>
                <w:rFonts w:ascii="GHEA Grapalat" w:hAnsi="GHEA Grapalat" w:cs="Sylfaen"/>
                <w:sz w:val="22"/>
                <w:szCs w:val="22"/>
              </w:rPr>
              <w:t>24,971.3</w:t>
            </w:r>
          </w:p>
        </w:tc>
      </w:tr>
      <w:tr w:rsidR="00C82773" w:rsidRPr="002E5D1B" w:rsidTr="0011372E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E5D1B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Pr="002E5D1B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E5D1B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Pr="002E5D1B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E5D1B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E5D1B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06A34" w:rsidRPr="002E5D1B" w:rsidRDefault="00206A34" w:rsidP="00206A3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2E5D1B">
              <w:rPr>
                <w:rFonts w:ascii="GHEA Grapalat" w:hAnsi="GHEA Grapalat" w:cs="Sylfaen"/>
                <w:sz w:val="22"/>
                <w:szCs w:val="22"/>
              </w:rPr>
              <w:t>19,808.3</w:t>
            </w:r>
          </w:p>
          <w:p w:rsidR="00C82773" w:rsidRPr="002E5D1B" w:rsidRDefault="00206A34" w:rsidP="00206A3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E5D1B">
              <w:rPr>
                <w:rFonts w:ascii="GHEA Grapalat" w:hAnsi="GHEA Grapalat" w:cs="Sylfaen"/>
                <w:sz w:val="22"/>
                <w:szCs w:val="22"/>
              </w:rPr>
              <w:t>15,387.1</w:t>
            </w:r>
          </w:p>
        </w:tc>
      </w:tr>
      <w:tr w:rsidR="00C82773" w:rsidRPr="002E5D1B" w:rsidTr="0011372E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E5D1B">
              <w:rPr>
                <w:rFonts w:ascii="GHEA Grapalat" w:hAnsi="GHEA Grapalat"/>
                <w:sz w:val="22"/>
                <w:szCs w:val="22"/>
                <w:lang w:val="ru-RU"/>
              </w:rPr>
              <w:t>6.</w:t>
            </w:r>
          </w:p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E5D1B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2E5D1B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E5D1B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2E5D1B">
              <w:rPr>
                <w:rFonts w:ascii="GHEA Grapalat" w:hAnsi="GHEA Grapalat"/>
                <w:sz w:val="22"/>
                <w:szCs w:val="22"/>
              </w:rPr>
              <w:t>.2</w:t>
            </w:r>
          </w:p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E5D1B">
              <w:rPr>
                <w:rFonts w:ascii="GHEA Grapalat" w:hAnsi="GHEA Grapalat"/>
                <w:sz w:val="22"/>
                <w:szCs w:val="22"/>
                <w:lang w:val="ru-RU"/>
              </w:rPr>
              <w:t>6.3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E5D1B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2E5D1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5D1B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2E5D1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5D1B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2E5D1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2E5D1B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2E5D1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5D1B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2E5D1B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E5D1B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2E5D1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5D1B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2E5D1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5D1B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2E5D1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5D1B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2E5D1B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2E5D1B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06A34" w:rsidRPr="002E5D1B" w:rsidRDefault="00206A34" w:rsidP="00206A3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2E5D1B">
              <w:rPr>
                <w:rFonts w:ascii="GHEA Grapalat" w:hAnsi="GHEA Grapalat" w:cs="Sylfaen"/>
                <w:sz w:val="22"/>
                <w:szCs w:val="22"/>
              </w:rPr>
              <w:t>7,093.2</w:t>
            </w:r>
          </w:p>
          <w:p w:rsidR="00206A34" w:rsidRPr="002E5D1B" w:rsidRDefault="00206A34" w:rsidP="00206A3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2E5D1B">
              <w:rPr>
                <w:rFonts w:ascii="GHEA Grapalat" w:hAnsi="GHEA Grapalat" w:cs="Sylfaen"/>
                <w:sz w:val="22"/>
                <w:szCs w:val="22"/>
              </w:rPr>
              <w:t>4,854.1</w:t>
            </w:r>
          </w:p>
          <w:p w:rsidR="00206A34" w:rsidRPr="002E5D1B" w:rsidRDefault="00206A34" w:rsidP="00206A3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2E5D1B">
              <w:rPr>
                <w:rFonts w:ascii="GHEA Grapalat" w:hAnsi="GHEA Grapalat" w:cs="Sylfaen"/>
                <w:sz w:val="22"/>
                <w:szCs w:val="22"/>
              </w:rPr>
              <w:t>548.0</w:t>
            </w:r>
          </w:p>
          <w:p w:rsidR="00206A34" w:rsidRPr="002E5D1B" w:rsidRDefault="00206A34" w:rsidP="00206A3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2E5D1B">
              <w:rPr>
                <w:rFonts w:ascii="GHEA Grapalat" w:hAnsi="GHEA Grapalat" w:cs="Sylfaen"/>
                <w:sz w:val="22"/>
                <w:szCs w:val="22"/>
              </w:rPr>
              <w:t>1,614.6</w:t>
            </w:r>
          </w:p>
          <w:p w:rsidR="00C82773" w:rsidRPr="002E5D1B" w:rsidRDefault="00C82773" w:rsidP="00206A3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82773" w:rsidRPr="002E5D1B" w:rsidTr="0027607C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E5D1B">
              <w:rPr>
                <w:rFonts w:ascii="GHEA Grapalat" w:hAnsi="GHEA Grapalat"/>
                <w:sz w:val="22"/>
                <w:szCs w:val="22"/>
                <w:lang w:val="ru-RU"/>
              </w:rPr>
              <w:t>7.</w:t>
            </w:r>
          </w:p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E5D1B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2E5D1B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E5D1B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2E5D1B">
              <w:rPr>
                <w:rFonts w:ascii="GHEA Grapalat" w:hAnsi="GHEA Grapalat"/>
                <w:sz w:val="22"/>
                <w:szCs w:val="22"/>
              </w:rPr>
              <w:t>.2</w:t>
            </w:r>
          </w:p>
        </w:tc>
        <w:tc>
          <w:tcPr>
            <w:tcW w:w="6840" w:type="dxa"/>
            <w:tcBorders>
              <w:left w:val="nil"/>
            </w:tcBorders>
          </w:tcPr>
          <w:p w:rsidR="00C82773" w:rsidRPr="00DB1C8A" w:rsidRDefault="00C82773" w:rsidP="0027607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1C8A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C82773" w:rsidRPr="00DB1C8A" w:rsidRDefault="00C82773" w:rsidP="0027607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1C8A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C82773" w:rsidRPr="00DB1C8A" w:rsidRDefault="00C82773" w:rsidP="0027607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1C8A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206A34" w:rsidRPr="002E5D1B" w:rsidRDefault="00206A34" w:rsidP="0027607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2E5D1B">
              <w:rPr>
                <w:rFonts w:ascii="GHEA Grapalat" w:hAnsi="GHEA Grapalat" w:cs="Sylfaen"/>
                <w:sz w:val="22"/>
                <w:szCs w:val="22"/>
              </w:rPr>
              <w:t>24,057.7</w:t>
            </w:r>
          </w:p>
          <w:p w:rsidR="00206A34" w:rsidRPr="002E5D1B" w:rsidRDefault="00206A34" w:rsidP="0027607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2E5D1B">
              <w:rPr>
                <w:rFonts w:ascii="GHEA Grapalat" w:hAnsi="GHEA Grapalat" w:cs="Sylfaen"/>
                <w:sz w:val="22"/>
                <w:szCs w:val="22"/>
              </w:rPr>
              <w:t>20,412.9</w:t>
            </w:r>
          </w:p>
          <w:p w:rsidR="00C82773" w:rsidRPr="002E5D1B" w:rsidRDefault="00206A34" w:rsidP="0027607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E5D1B">
              <w:rPr>
                <w:rFonts w:ascii="GHEA Grapalat" w:hAnsi="GHEA Grapalat" w:cs="Sylfaen"/>
                <w:sz w:val="22"/>
                <w:szCs w:val="22"/>
              </w:rPr>
              <w:t>1,881.2</w:t>
            </w:r>
          </w:p>
        </w:tc>
      </w:tr>
      <w:tr w:rsidR="00C82773" w:rsidRPr="002E5D1B" w:rsidTr="0011372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E5D1B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E5D1B">
              <w:rPr>
                <w:rFonts w:ascii="GHEA Grapalat" w:hAnsi="GHEA Grapalat"/>
                <w:sz w:val="22"/>
                <w:szCs w:val="22"/>
                <w:lang w:val="ru-RU"/>
              </w:rPr>
              <w:t>8.1</w:t>
            </w:r>
          </w:p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E5D1B">
              <w:rPr>
                <w:rFonts w:ascii="GHEA Grapalat" w:hAnsi="GHEA Grapalat"/>
                <w:sz w:val="22"/>
                <w:szCs w:val="22"/>
                <w:lang w:val="ru-RU"/>
              </w:rPr>
              <w:t>8.2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2E5D1B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2E5D1B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E5D1B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2E5D1B" w:rsidRDefault="00C82773" w:rsidP="00206A3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2E5D1B">
              <w:rPr>
                <w:rFonts w:ascii="GHEA Grapalat" w:hAnsi="GHEA Grapalat" w:cs="Sylfaen"/>
                <w:sz w:val="22"/>
                <w:szCs w:val="22"/>
              </w:rPr>
              <w:t>0</w:t>
            </w:r>
          </w:p>
          <w:p w:rsidR="00C82773" w:rsidRPr="002E5D1B" w:rsidRDefault="00C82773" w:rsidP="00206A3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2E5D1B">
              <w:rPr>
                <w:rFonts w:ascii="GHEA Grapalat" w:hAnsi="GHEA Grapalat" w:cs="Sylfaen"/>
                <w:sz w:val="22"/>
                <w:szCs w:val="22"/>
              </w:rPr>
              <w:t>0</w:t>
            </w:r>
          </w:p>
          <w:p w:rsidR="00C82773" w:rsidRPr="002E5D1B" w:rsidRDefault="00C82773" w:rsidP="00206A3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2E5D1B">
              <w:rPr>
                <w:rFonts w:ascii="GHEA Grapalat" w:hAnsi="GHEA Grapalat" w:cs="Sylfaen"/>
                <w:sz w:val="22"/>
                <w:szCs w:val="22"/>
              </w:rPr>
              <w:t>0</w:t>
            </w:r>
          </w:p>
        </w:tc>
      </w:tr>
      <w:tr w:rsidR="00C82773" w:rsidRPr="002E5D1B" w:rsidTr="0011372E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E5D1B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  <w:r w:rsidRPr="002E5D1B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2E5D1B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2E5D1B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06A34" w:rsidRPr="002E5D1B" w:rsidRDefault="00206A34" w:rsidP="00206A3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2E5D1B">
              <w:rPr>
                <w:rFonts w:ascii="GHEA Grapalat" w:hAnsi="GHEA Grapalat" w:cs="Sylfaen"/>
                <w:sz w:val="22"/>
                <w:szCs w:val="22"/>
              </w:rPr>
              <w:t>24,971.3</w:t>
            </w:r>
          </w:p>
          <w:p w:rsidR="00C82773" w:rsidRPr="002E5D1B" w:rsidRDefault="00C82773" w:rsidP="00206A3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</w:tbl>
    <w:p w:rsidR="00C82773" w:rsidRPr="002E5D1B" w:rsidRDefault="00C82773" w:rsidP="00A02D0E">
      <w:pPr>
        <w:pStyle w:val="BodyTextIndent"/>
        <w:tabs>
          <w:tab w:val="clear" w:pos="540"/>
          <w:tab w:val="left" w:pos="720"/>
        </w:tabs>
        <w:jc w:val="left"/>
        <w:rPr>
          <w:rFonts w:ascii="GHEA Grapalat" w:hAnsi="GHEA Grapalat" w:cs="Sylfaen"/>
          <w:sz w:val="22"/>
          <w:szCs w:val="22"/>
          <w:lang w:val="ru-RU"/>
        </w:rPr>
      </w:pPr>
      <w:r w:rsidRPr="002E5D1B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2E5D1B">
        <w:rPr>
          <w:rFonts w:ascii="GHEA Grapalat" w:hAnsi="GHEA Grapalat" w:cs="Sylfaen"/>
          <w:sz w:val="22"/>
          <w:szCs w:val="22"/>
          <w:lang w:val="ru-RU"/>
        </w:rPr>
        <w:tab/>
        <w:t xml:space="preserve"> </w:t>
      </w:r>
      <w:r w:rsidRPr="002E5D1B">
        <w:rPr>
          <w:rFonts w:ascii="GHEA Grapalat" w:hAnsi="GHEA Grapalat" w:cs="Sylfaen"/>
          <w:sz w:val="22"/>
          <w:szCs w:val="22"/>
          <w:lang w:val="ru-RU"/>
        </w:rPr>
        <w:tab/>
      </w:r>
      <w:r w:rsidRPr="002E5D1B">
        <w:rPr>
          <w:rFonts w:ascii="GHEA Grapalat" w:hAnsi="GHEA Grapalat" w:cs="Sylfaen"/>
          <w:sz w:val="22"/>
          <w:szCs w:val="22"/>
          <w:lang w:val="ru-RU"/>
        </w:rPr>
        <w:tab/>
      </w:r>
      <w:r w:rsidRPr="002E5D1B">
        <w:rPr>
          <w:rFonts w:ascii="GHEA Grapalat" w:hAnsi="GHEA Grapalat" w:cs="Sylfaen"/>
          <w:sz w:val="22"/>
          <w:szCs w:val="22"/>
          <w:lang w:val="ru-RU"/>
        </w:rPr>
        <w:tab/>
      </w:r>
      <w:r w:rsidRPr="002E5D1B">
        <w:rPr>
          <w:rFonts w:ascii="GHEA Grapalat" w:hAnsi="GHEA Grapalat" w:cs="Sylfaen"/>
          <w:sz w:val="22"/>
          <w:szCs w:val="22"/>
          <w:lang w:val="ru-RU"/>
        </w:rPr>
        <w:tab/>
      </w:r>
      <w:r w:rsidRPr="002E5D1B">
        <w:rPr>
          <w:rFonts w:ascii="GHEA Grapalat" w:hAnsi="GHEA Grapalat" w:cs="Sylfaen"/>
          <w:sz w:val="22"/>
          <w:szCs w:val="22"/>
          <w:lang w:val="ru-RU"/>
        </w:rPr>
        <w:tab/>
      </w:r>
    </w:p>
    <w:p w:rsidR="00C82773" w:rsidRPr="002E5D1B" w:rsidRDefault="00C82773" w:rsidP="00C82773">
      <w:pPr>
        <w:pStyle w:val="BodyTextIndent"/>
        <w:rPr>
          <w:rFonts w:ascii="GHEA Grapalat" w:hAnsi="GHEA Grapalat" w:cs="Sylfaen"/>
          <w:sz w:val="22"/>
          <w:szCs w:val="22"/>
          <w:lang w:val="ru-RU"/>
        </w:rPr>
      </w:pPr>
      <w:r w:rsidRPr="002E5D1B">
        <w:rPr>
          <w:rFonts w:ascii="GHEA Grapalat" w:hAnsi="GHEA Grapalat" w:cs="Sylfaen"/>
          <w:sz w:val="22"/>
          <w:szCs w:val="22"/>
          <w:lang w:val="ru-RU"/>
        </w:rPr>
        <w:lastRenderedPageBreak/>
        <w:t xml:space="preserve">15.4 </w:t>
      </w:r>
      <w:r w:rsidRPr="002E5D1B">
        <w:rPr>
          <w:rFonts w:ascii="GHEA Grapalat" w:hAnsi="GHEA Grapalat" w:cs="Sylfaen"/>
          <w:sz w:val="22"/>
          <w:szCs w:val="22"/>
        </w:rPr>
        <w:t>Առևտրային</w:t>
      </w:r>
      <w:r w:rsidRPr="002E5D1B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2E5D1B">
        <w:rPr>
          <w:rFonts w:ascii="GHEA Grapalat" w:hAnsi="GHEA Grapalat" w:cs="Sylfaen"/>
          <w:sz w:val="22"/>
          <w:szCs w:val="22"/>
        </w:rPr>
        <w:t>կազմակերպության</w:t>
      </w:r>
      <w:r w:rsidRPr="002E5D1B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2E5D1B">
        <w:rPr>
          <w:rFonts w:ascii="GHEA Grapalat" w:hAnsi="GHEA Grapalat" w:cs="Sylfaen"/>
          <w:sz w:val="22"/>
          <w:szCs w:val="22"/>
        </w:rPr>
        <w:t>պետական</w:t>
      </w:r>
      <w:r w:rsidRPr="002E5D1B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2E5D1B">
        <w:rPr>
          <w:rFonts w:ascii="GHEA Grapalat" w:hAnsi="GHEA Grapalat" w:cs="Sylfaen"/>
          <w:sz w:val="22"/>
          <w:szCs w:val="22"/>
        </w:rPr>
        <w:t>բաժնեմասի</w:t>
      </w:r>
      <w:r w:rsidRPr="002E5D1B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2E5D1B">
        <w:rPr>
          <w:rFonts w:ascii="GHEA Grapalat" w:hAnsi="GHEA Grapalat" w:cs="Sylfaen"/>
          <w:sz w:val="22"/>
          <w:szCs w:val="22"/>
        </w:rPr>
        <w:t>կառավարման</w:t>
      </w:r>
      <w:r w:rsidRPr="002E5D1B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2E5D1B">
        <w:rPr>
          <w:rFonts w:ascii="GHEA Grapalat" w:hAnsi="GHEA Grapalat" w:cs="Sylfaen"/>
          <w:sz w:val="22"/>
          <w:szCs w:val="22"/>
        </w:rPr>
        <w:t>արդյունավետության</w:t>
      </w:r>
      <w:r w:rsidRPr="002E5D1B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2E5D1B">
        <w:rPr>
          <w:rFonts w:ascii="GHEA Grapalat" w:hAnsi="GHEA Grapalat" w:cs="Sylfaen"/>
          <w:sz w:val="22"/>
          <w:szCs w:val="22"/>
        </w:rPr>
        <w:t>գնահատումն</w:t>
      </w:r>
      <w:r w:rsidRPr="002E5D1B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2E5D1B">
        <w:rPr>
          <w:rFonts w:ascii="GHEA Grapalat" w:hAnsi="GHEA Grapalat" w:cs="Sylfaen"/>
          <w:sz w:val="22"/>
          <w:szCs w:val="22"/>
        </w:rPr>
        <w:t>ըստ</w:t>
      </w:r>
      <w:r w:rsidRPr="002E5D1B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2E5D1B">
        <w:rPr>
          <w:rFonts w:ascii="GHEA Grapalat" w:hAnsi="GHEA Grapalat" w:cs="Sylfaen"/>
          <w:sz w:val="22"/>
          <w:szCs w:val="22"/>
        </w:rPr>
        <w:t>պրակտիկայում</w:t>
      </w:r>
      <w:r w:rsidRPr="002E5D1B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2E5D1B">
        <w:rPr>
          <w:rFonts w:ascii="GHEA Grapalat" w:hAnsi="GHEA Grapalat" w:cs="Sylfaen"/>
          <w:sz w:val="22"/>
          <w:szCs w:val="22"/>
        </w:rPr>
        <w:t>ընդունված</w:t>
      </w:r>
      <w:r w:rsidRPr="002E5D1B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2E5D1B">
        <w:rPr>
          <w:rFonts w:ascii="GHEA Grapalat" w:hAnsi="GHEA Grapalat" w:cs="Sylfaen"/>
          <w:sz w:val="22"/>
          <w:szCs w:val="22"/>
        </w:rPr>
        <w:t>թույլատրելի</w:t>
      </w:r>
      <w:r w:rsidRPr="002E5D1B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2E5D1B">
        <w:rPr>
          <w:rFonts w:ascii="GHEA Grapalat" w:hAnsi="GHEA Grapalat" w:cs="Sylfaen"/>
          <w:sz w:val="22"/>
          <w:szCs w:val="22"/>
        </w:rPr>
        <w:t>սահմանային</w:t>
      </w:r>
      <w:r w:rsidRPr="002E5D1B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2E5D1B">
        <w:rPr>
          <w:rFonts w:ascii="GHEA Grapalat" w:hAnsi="GHEA Grapalat" w:cs="Sylfaen"/>
          <w:sz w:val="22"/>
          <w:szCs w:val="22"/>
        </w:rPr>
        <w:t>նորմաների</w:t>
      </w:r>
      <w:r w:rsidRPr="002E5D1B">
        <w:rPr>
          <w:rFonts w:ascii="GHEA Grapalat" w:hAnsi="GHEA Grapalat" w:cs="Sylfaen"/>
          <w:sz w:val="22"/>
          <w:szCs w:val="22"/>
          <w:lang w:val="ru-RU"/>
        </w:rPr>
        <w:t>.</w:t>
      </w:r>
    </w:p>
    <w:p w:rsidR="00C82773" w:rsidRPr="002E5D1B" w:rsidRDefault="00C82773" w:rsidP="00A02D0E">
      <w:pPr>
        <w:pStyle w:val="BodyTextIndent"/>
        <w:tabs>
          <w:tab w:val="clear" w:pos="540"/>
          <w:tab w:val="left" w:pos="720"/>
        </w:tabs>
        <w:jc w:val="left"/>
        <w:rPr>
          <w:rFonts w:ascii="GHEA Grapalat" w:hAnsi="GHEA Grapalat" w:cs="Sylfaen"/>
          <w:sz w:val="22"/>
          <w:szCs w:val="22"/>
          <w:lang w:val="ru-RU"/>
        </w:rPr>
      </w:pPr>
      <w:r w:rsidRPr="002E5D1B">
        <w:rPr>
          <w:rFonts w:ascii="GHEA Grapalat" w:hAnsi="GHEA Grapalat" w:cs="Sylfaen"/>
          <w:sz w:val="22"/>
          <w:szCs w:val="22"/>
          <w:lang w:val="ru-RU"/>
        </w:rPr>
        <w:t>1</w:t>
      </w:r>
      <w:r w:rsidR="0027607C" w:rsidRPr="002E5D1B">
        <w:rPr>
          <w:rFonts w:ascii="GHEA Grapalat" w:hAnsi="GHEA Grapalat" w:cs="Sylfaen"/>
          <w:sz w:val="22"/>
          <w:szCs w:val="22"/>
          <w:lang w:val="hy-AM"/>
        </w:rPr>
        <w:t>.</w:t>
      </w:r>
      <w:r w:rsidRPr="002E5D1B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7C3D51" w:rsidRPr="002E5D1B">
        <w:rPr>
          <w:rFonts w:ascii="GHEA Grapalat" w:hAnsi="GHEA Grapalat" w:cs="Sylfaen"/>
          <w:sz w:val="22"/>
          <w:szCs w:val="22"/>
          <w:lang w:val="ru-RU"/>
        </w:rPr>
        <w:t xml:space="preserve">2018թ. առաջին կիսամյակի տվյալներով </w:t>
      </w:r>
      <w:r w:rsidR="00910326" w:rsidRPr="002E5D1B">
        <w:rPr>
          <w:rFonts w:ascii="GHEA Grapalat" w:hAnsi="GHEA Grapalat" w:cs="Sylfaen"/>
          <w:sz w:val="22"/>
          <w:szCs w:val="22"/>
          <w:lang w:val="hy-AM"/>
        </w:rPr>
        <w:t>«</w:t>
      </w:r>
      <w:r w:rsidR="00910326" w:rsidRPr="002E5D1B">
        <w:rPr>
          <w:rFonts w:ascii="GHEA Grapalat" w:hAnsi="GHEA Grapalat" w:cs="Sylfaen"/>
          <w:sz w:val="22"/>
          <w:szCs w:val="22"/>
          <w:lang w:val="ru-RU"/>
        </w:rPr>
        <w:t>02 շաբաթաթերթ</w:t>
      </w:r>
      <w:r w:rsidR="00910326" w:rsidRPr="002E5D1B">
        <w:rPr>
          <w:rFonts w:ascii="GHEA Grapalat" w:hAnsi="GHEA Grapalat" w:cs="Sylfaen"/>
          <w:sz w:val="22"/>
          <w:szCs w:val="22"/>
          <w:lang w:val="hy-AM"/>
        </w:rPr>
        <w:t>»</w:t>
      </w:r>
      <w:r w:rsidRPr="002E5D1B">
        <w:rPr>
          <w:rFonts w:ascii="GHEA Grapalat" w:hAnsi="GHEA Grapalat" w:cs="Sylfaen"/>
          <w:sz w:val="22"/>
          <w:szCs w:val="22"/>
          <w:lang w:val="ru-RU"/>
        </w:rPr>
        <w:t xml:space="preserve"> ՓԲԸ-ն  աշխատել է շահույթով և</w:t>
      </w:r>
      <w:r w:rsidR="00573C75" w:rsidRPr="002E5D1B">
        <w:rPr>
          <w:rFonts w:ascii="GHEA Grapalat" w:hAnsi="GHEA Grapalat" w:cs="Sylfaen"/>
          <w:sz w:val="22"/>
          <w:szCs w:val="22"/>
          <w:lang w:val="ru-RU"/>
        </w:rPr>
        <w:t xml:space="preserve"> զուտ</w:t>
      </w:r>
      <w:r w:rsidRPr="002E5D1B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02D0E" w:rsidRPr="002E5D1B">
        <w:rPr>
          <w:rFonts w:ascii="GHEA Grapalat" w:hAnsi="GHEA Grapalat" w:cs="Sylfaen"/>
          <w:sz w:val="22"/>
          <w:szCs w:val="22"/>
          <w:lang w:val="ru-RU"/>
        </w:rPr>
        <w:t>շահույթ</w:t>
      </w:r>
      <w:r w:rsidR="00A02D0E" w:rsidRPr="002E5D1B">
        <w:rPr>
          <w:rFonts w:ascii="GHEA Grapalat" w:hAnsi="GHEA Grapalat" w:cs="Sylfaen"/>
          <w:sz w:val="22"/>
          <w:szCs w:val="22"/>
          <w:lang w:val="hy-AM"/>
        </w:rPr>
        <w:t>ի մեծությունը կազմել է</w:t>
      </w:r>
      <w:r w:rsidRPr="002E5D1B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0D6579" w:rsidRPr="002E5D1B">
        <w:rPr>
          <w:rFonts w:ascii="GHEA Grapalat" w:hAnsi="GHEA Grapalat" w:cs="Sylfaen"/>
          <w:sz w:val="22"/>
          <w:szCs w:val="22"/>
          <w:lang w:val="ru-RU"/>
        </w:rPr>
        <w:t xml:space="preserve">5,163.0 </w:t>
      </w:r>
      <w:r w:rsidRPr="002E5D1B">
        <w:rPr>
          <w:rFonts w:ascii="GHEA Grapalat" w:hAnsi="GHEA Grapalat" w:cs="Sylfaen"/>
          <w:sz w:val="22"/>
          <w:szCs w:val="22"/>
          <w:lang w:val="ru-RU"/>
        </w:rPr>
        <w:t>հազ. դրամ:</w:t>
      </w:r>
    </w:p>
    <w:p w:rsidR="00172DCB" w:rsidRPr="002E5D1B" w:rsidRDefault="00573C75" w:rsidP="00C82773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E5D1B">
        <w:rPr>
          <w:rFonts w:ascii="GHEA Grapalat" w:hAnsi="GHEA Grapalat"/>
          <w:sz w:val="22"/>
          <w:szCs w:val="22"/>
          <w:lang w:val="ru-RU"/>
        </w:rPr>
        <w:t xml:space="preserve">2. </w:t>
      </w:r>
      <w:r w:rsidRPr="002E5D1B">
        <w:rPr>
          <w:rFonts w:ascii="GHEA Grapalat" w:hAnsi="GHEA Grapalat"/>
          <w:sz w:val="22"/>
          <w:szCs w:val="22"/>
          <w:lang w:val="en-US"/>
        </w:rPr>
        <w:t>Ը</w:t>
      </w:r>
      <w:r w:rsidR="00C82773" w:rsidRPr="002E5D1B">
        <w:rPr>
          <w:rFonts w:ascii="GHEA Grapalat" w:hAnsi="GHEA Grapalat"/>
          <w:sz w:val="22"/>
          <w:szCs w:val="22"/>
        </w:rPr>
        <w:t>նկերությ</w:t>
      </w:r>
      <w:r w:rsidR="00C82773" w:rsidRPr="002E5D1B">
        <w:rPr>
          <w:rFonts w:ascii="GHEA Grapalat" w:hAnsi="GHEA Grapalat"/>
          <w:sz w:val="22"/>
          <w:szCs w:val="22"/>
          <w:lang w:val="en-US"/>
        </w:rPr>
        <w:t>ան</w:t>
      </w:r>
      <w:r w:rsidR="00C82773" w:rsidRPr="002E5D1B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2E5D1B">
        <w:rPr>
          <w:rFonts w:ascii="GHEA Grapalat" w:hAnsi="GHEA Grapalat"/>
          <w:sz w:val="22"/>
          <w:szCs w:val="22"/>
        </w:rPr>
        <w:t>վերլուծության</w:t>
      </w:r>
      <w:r w:rsidR="00C82773" w:rsidRPr="002E5D1B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2E5D1B">
        <w:rPr>
          <w:rFonts w:ascii="GHEA Grapalat" w:hAnsi="GHEA Grapalat"/>
          <w:sz w:val="22"/>
          <w:szCs w:val="22"/>
        </w:rPr>
        <w:t>ենթարկված</w:t>
      </w:r>
      <w:r w:rsidR="00C82773" w:rsidRPr="002E5D1B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2E5D1B">
        <w:rPr>
          <w:rFonts w:ascii="GHEA Grapalat" w:hAnsi="GHEA Grapalat"/>
          <w:sz w:val="22"/>
          <w:szCs w:val="22"/>
        </w:rPr>
        <w:t>ցուցանիշները</w:t>
      </w:r>
      <w:r w:rsidR="00A02D0E" w:rsidRPr="002E5D1B">
        <w:rPr>
          <w:rFonts w:ascii="GHEA Grapalat" w:hAnsi="GHEA Grapalat"/>
          <w:sz w:val="22"/>
          <w:szCs w:val="22"/>
          <w:lang w:val="ru-RU"/>
        </w:rPr>
        <w:t>՝</w:t>
      </w:r>
      <w:r w:rsidR="00C82773" w:rsidRPr="002E5D1B">
        <w:rPr>
          <w:rFonts w:ascii="GHEA Grapalat" w:hAnsi="GHEA Grapalat"/>
          <w:sz w:val="22"/>
          <w:szCs w:val="22"/>
          <w:lang w:val="ru-RU"/>
        </w:rPr>
        <w:t xml:space="preserve"> բացարձակ իրացվելիության</w:t>
      </w:r>
      <w:r w:rsidRPr="002E5D1B">
        <w:rPr>
          <w:rFonts w:ascii="GHEA Grapalat" w:hAnsi="GHEA Grapalat"/>
          <w:sz w:val="22"/>
          <w:szCs w:val="22"/>
          <w:lang w:val="ru-RU"/>
        </w:rPr>
        <w:t xml:space="preserve"> </w:t>
      </w:r>
      <w:r w:rsidRPr="002E5D1B">
        <w:rPr>
          <w:rFonts w:ascii="GHEA Grapalat" w:hAnsi="GHEA Grapalat"/>
          <w:sz w:val="22"/>
          <w:szCs w:val="22"/>
          <w:lang w:val="en-US"/>
        </w:rPr>
        <w:t>ցուցա</w:t>
      </w:r>
      <w:r w:rsidR="00A02D0E" w:rsidRPr="002E5D1B">
        <w:rPr>
          <w:rFonts w:ascii="GHEA Grapalat" w:hAnsi="GHEA Grapalat"/>
          <w:sz w:val="22"/>
          <w:szCs w:val="22"/>
          <w:lang w:val="en-US"/>
        </w:rPr>
        <w:t>նիշ</w:t>
      </w:r>
      <w:r w:rsidR="00A02D0E" w:rsidRPr="002E5D1B">
        <w:rPr>
          <w:rFonts w:ascii="GHEA Grapalat" w:hAnsi="GHEA Grapalat"/>
          <w:sz w:val="22"/>
          <w:szCs w:val="22"/>
          <w:lang w:val="hy-AM"/>
        </w:rPr>
        <w:t>ը</w:t>
      </w:r>
      <w:r w:rsidR="00A02D0E" w:rsidRPr="002E5D1B">
        <w:rPr>
          <w:rFonts w:ascii="GHEA Grapalat" w:hAnsi="GHEA Grapalat"/>
          <w:sz w:val="22"/>
          <w:szCs w:val="22"/>
          <w:lang w:val="ru-RU"/>
        </w:rPr>
        <w:t>, ֆինանսական անկախության</w:t>
      </w:r>
      <w:r w:rsidR="00A02D0E" w:rsidRPr="002E5D1B">
        <w:rPr>
          <w:rFonts w:ascii="GHEA Grapalat" w:hAnsi="GHEA Grapalat"/>
          <w:sz w:val="22"/>
          <w:szCs w:val="22"/>
          <w:lang w:val="hy-AM"/>
        </w:rPr>
        <w:t xml:space="preserve"> </w:t>
      </w:r>
      <w:r w:rsidR="00C82773" w:rsidRPr="002E5D1B">
        <w:rPr>
          <w:rFonts w:ascii="GHEA Grapalat" w:hAnsi="GHEA Grapalat"/>
          <w:sz w:val="22"/>
          <w:szCs w:val="22"/>
          <w:lang w:val="en-GB"/>
        </w:rPr>
        <w:t>և</w:t>
      </w:r>
      <w:r w:rsidR="00C82773" w:rsidRPr="002E5D1B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2E5D1B">
        <w:rPr>
          <w:rFonts w:ascii="GHEA Grapalat" w:hAnsi="GHEA Grapalat"/>
          <w:sz w:val="22"/>
          <w:szCs w:val="22"/>
          <w:lang w:val="en-GB"/>
        </w:rPr>
        <w:t>սեփական</w:t>
      </w:r>
      <w:r w:rsidR="00B0618E" w:rsidRPr="002E5D1B">
        <w:rPr>
          <w:rFonts w:ascii="GHEA Grapalat" w:hAnsi="GHEA Grapalat"/>
          <w:sz w:val="22"/>
          <w:szCs w:val="22"/>
          <w:lang w:val="hy-AM"/>
        </w:rPr>
        <w:t xml:space="preserve"> շրջանառու միջոցներով ապահովվածության</w:t>
      </w:r>
      <w:r w:rsidR="00C82773" w:rsidRPr="002E5D1B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2E5D1B">
        <w:rPr>
          <w:rFonts w:ascii="GHEA Grapalat" w:hAnsi="GHEA Grapalat"/>
          <w:sz w:val="22"/>
          <w:szCs w:val="22"/>
          <w:lang w:val="en-GB"/>
        </w:rPr>
        <w:t>գործակիցները</w:t>
      </w:r>
      <w:r w:rsidR="00C82773" w:rsidRPr="002E5D1B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2E5D1B">
        <w:rPr>
          <w:rFonts w:ascii="GHEA Grapalat" w:hAnsi="GHEA Grapalat"/>
          <w:sz w:val="22"/>
          <w:szCs w:val="22"/>
        </w:rPr>
        <w:t>համապատասխանում</w:t>
      </w:r>
      <w:r w:rsidR="00C82773" w:rsidRPr="002E5D1B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2E5D1B">
        <w:rPr>
          <w:rFonts w:ascii="GHEA Grapalat" w:hAnsi="GHEA Grapalat"/>
          <w:sz w:val="22"/>
          <w:szCs w:val="22"/>
        </w:rPr>
        <w:t>են</w:t>
      </w:r>
      <w:r w:rsidR="00C82773" w:rsidRPr="002E5D1B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2E5D1B">
        <w:rPr>
          <w:rFonts w:ascii="GHEA Grapalat" w:hAnsi="GHEA Grapalat"/>
          <w:sz w:val="22"/>
          <w:szCs w:val="22"/>
        </w:rPr>
        <w:t>ֆինանսական</w:t>
      </w:r>
      <w:r w:rsidR="00C82773" w:rsidRPr="002E5D1B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2E5D1B">
        <w:rPr>
          <w:rFonts w:ascii="GHEA Grapalat" w:hAnsi="GHEA Grapalat"/>
          <w:sz w:val="22"/>
          <w:szCs w:val="22"/>
        </w:rPr>
        <w:t>վերլուծության</w:t>
      </w:r>
      <w:r w:rsidR="00C82773" w:rsidRPr="002E5D1B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2E5D1B">
        <w:rPr>
          <w:rFonts w:ascii="GHEA Grapalat" w:hAnsi="GHEA Grapalat"/>
          <w:sz w:val="22"/>
          <w:szCs w:val="22"/>
        </w:rPr>
        <w:t>պրակտիկայում</w:t>
      </w:r>
      <w:r w:rsidR="00C82773" w:rsidRPr="002E5D1B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2E5D1B">
        <w:rPr>
          <w:rFonts w:ascii="GHEA Grapalat" w:hAnsi="GHEA Grapalat"/>
          <w:sz w:val="22"/>
          <w:szCs w:val="22"/>
        </w:rPr>
        <w:t>ընդունված</w:t>
      </w:r>
      <w:r w:rsidR="00C82773" w:rsidRPr="002E5D1B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2E5D1B">
        <w:rPr>
          <w:rFonts w:ascii="GHEA Grapalat" w:hAnsi="GHEA Grapalat"/>
          <w:sz w:val="22"/>
          <w:szCs w:val="22"/>
        </w:rPr>
        <w:t>թույլատրելի</w:t>
      </w:r>
      <w:r w:rsidR="00C82773" w:rsidRPr="002E5D1B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2E5D1B">
        <w:rPr>
          <w:rFonts w:ascii="GHEA Grapalat" w:hAnsi="GHEA Grapalat"/>
          <w:sz w:val="22"/>
          <w:szCs w:val="22"/>
        </w:rPr>
        <w:t>սահմանային</w:t>
      </w:r>
      <w:r w:rsidR="00C82773" w:rsidRPr="002E5D1B">
        <w:rPr>
          <w:rFonts w:ascii="GHEA Grapalat" w:hAnsi="GHEA Grapalat"/>
          <w:sz w:val="22"/>
          <w:szCs w:val="22"/>
          <w:lang w:val="ru-RU"/>
        </w:rPr>
        <w:t xml:space="preserve"> </w:t>
      </w:r>
      <w:r w:rsidR="00C82773" w:rsidRPr="002E5D1B">
        <w:rPr>
          <w:rFonts w:ascii="GHEA Grapalat" w:hAnsi="GHEA Grapalat"/>
          <w:sz w:val="22"/>
          <w:szCs w:val="22"/>
        </w:rPr>
        <w:t>նորմաներին</w:t>
      </w:r>
      <w:r w:rsidR="00A02D0E" w:rsidRPr="002E5D1B">
        <w:rPr>
          <w:rFonts w:ascii="GHEA Grapalat" w:hAnsi="GHEA Grapalat"/>
          <w:sz w:val="22"/>
          <w:szCs w:val="22"/>
          <w:lang w:val="hy-AM"/>
        </w:rPr>
        <w:t>, այսինքն ընթացիկ պարտավորություններ</w:t>
      </w:r>
      <w:r w:rsidR="004040C6" w:rsidRPr="002E5D1B">
        <w:rPr>
          <w:rFonts w:ascii="GHEA Grapalat" w:hAnsi="GHEA Grapalat"/>
          <w:sz w:val="22"/>
          <w:szCs w:val="22"/>
          <w:lang w:val="hy-AM"/>
        </w:rPr>
        <w:t>ի դրամական միջոցներով և դրանց համարժեքներով ապահովածության աստիճանը</w:t>
      </w:r>
      <w:r w:rsidR="002E5D1B" w:rsidRPr="002E5D1B">
        <w:rPr>
          <w:rFonts w:ascii="GHEA Grapalat" w:hAnsi="GHEA Grapalat"/>
          <w:sz w:val="22"/>
          <w:szCs w:val="22"/>
          <w:lang w:val="hy-AM"/>
        </w:rPr>
        <w:t xml:space="preserve"> գտնվում է ցանկալի միջակայքում,</w:t>
      </w:r>
      <w:r w:rsidR="004040C6" w:rsidRPr="002E5D1B">
        <w:rPr>
          <w:rFonts w:ascii="GHEA Grapalat" w:hAnsi="GHEA Grapalat"/>
          <w:sz w:val="22"/>
          <w:szCs w:val="22"/>
          <w:lang w:val="hy-AM"/>
        </w:rPr>
        <w:t xml:space="preserve"> բարձր է սեփական շրջանառու միջոցների ձևավորմանը սեփական կապիտալի մասնակցության աստիճանը, </w:t>
      </w:r>
      <w:r w:rsidR="00B66E3C" w:rsidRPr="002E5D1B">
        <w:rPr>
          <w:rFonts w:ascii="GHEA Grapalat" w:hAnsi="GHEA Grapalat"/>
          <w:sz w:val="22"/>
          <w:szCs w:val="22"/>
          <w:lang w:val="hy-AM"/>
        </w:rPr>
        <w:t xml:space="preserve">կազմակերպությունն իր գործունեությունը ֆինանսավորում է ոչ </w:t>
      </w:r>
      <w:r w:rsidR="00B66E3C" w:rsidRPr="002E5D1B">
        <w:rPr>
          <w:rFonts w:ascii="GHEA Grapalat" w:hAnsi="GHEA Grapalat" w:cs="Sylfaen"/>
          <w:sz w:val="22"/>
          <w:szCs w:val="22"/>
          <w:lang w:val="hy-AM"/>
        </w:rPr>
        <w:t>ամբողջությամբ կարճաժամկետ կրեդիտորական պարտքերի հաշվին։</w:t>
      </w:r>
    </w:p>
    <w:p w:rsidR="00CF1A82" w:rsidRPr="002E5D1B" w:rsidRDefault="00125889" w:rsidP="00CF1A82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E5D1B">
        <w:rPr>
          <w:rFonts w:ascii="GHEA Grapalat" w:hAnsi="GHEA Grapalat" w:cs="Sylfaen"/>
          <w:sz w:val="22"/>
          <w:szCs w:val="22"/>
          <w:lang w:val="hy-AM"/>
        </w:rPr>
        <w:t>3. Ներդրման գործակիցը ցույց է տալիս, սեփական կապիտալի արտադրական ներդրումների ծածկման աստիճանը</w:t>
      </w:r>
      <w:r w:rsidR="00CF1A82" w:rsidRPr="002E5D1B">
        <w:rPr>
          <w:rFonts w:ascii="GHEA Grapalat" w:hAnsi="GHEA Grapalat" w:cs="Sylfaen"/>
          <w:sz w:val="22"/>
          <w:szCs w:val="22"/>
          <w:lang w:val="hy-AM"/>
        </w:rPr>
        <w:t>։ Ընկերության մոտ այն բարձր է և հավասար է</w:t>
      </w:r>
      <w:r w:rsidRPr="002E5D1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F1A82" w:rsidRPr="002E5D1B">
        <w:rPr>
          <w:rFonts w:ascii="GHEA Grapalat" w:hAnsi="GHEA Grapalat" w:cs="Sylfaen"/>
          <w:sz w:val="22"/>
          <w:szCs w:val="22"/>
          <w:lang w:val="hy-AM"/>
        </w:rPr>
        <w:t>58.313։</w:t>
      </w:r>
    </w:p>
    <w:p w:rsidR="00C82773" w:rsidRPr="002E5D1B" w:rsidRDefault="00125889" w:rsidP="00B66E3C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2E5D1B">
        <w:rPr>
          <w:rFonts w:ascii="GHEA Grapalat" w:hAnsi="GHEA Grapalat"/>
          <w:sz w:val="22"/>
          <w:szCs w:val="22"/>
          <w:lang w:val="hy-AM"/>
        </w:rPr>
        <w:t>4</w:t>
      </w:r>
      <w:r w:rsidR="00C82773" w:rsidRPr="002E5D1B">
        <w:rPr>
          <w:rFonts w:ascii="GHEA Grapalat" w:hAnsi="GHEA Grapalat"/>
          <w:sz w:val="22"/>
          <w:szCs w:val="22"/>
          <w:lang w:val="hy-AM"/>
        </w:rPr>
        <w:t xml:space="preserve">. </w:t>
      </w:r>
      <w:r w:rsidR="00C82773" w:rsidRPr="002E5D1B">
        <w:rPr>
          <w:rFonts w:ascii="GHEA Grapalat" w:hAnsi="GHEA Grapalat" w:cs="Sylfaen"/>
          <w:sz w:val="22"/>
          <w:szCs w:val="22"/>
          <w:lang w:val="hy-AM"/>
        </w:rPr>
        <w:t xml:space="preserve">Ակտիվների շրջանառելիության գործակիցը գործարար ակտիվությունը բնութագրող ցուցանիշ </w:t>
      </w:r>
      <w:r w:rsidR="00B66E3C" w:rsidRPr="002E5D1B">
        <w:rPr>
          <w:rFonts w:ascii="GHEA Grapalat" w:hAnsi="GHEA Grapalat" w:cs="Sylfaen"/>
          <w:sz w:val="22"/>
          <w:szCs w:val="22"/>
          <w:lang w:val="hy-AM"/>
        </w:rPr>
        <w:t>է</w:t>
      </w:r>
      <w:r w:rsidR="00C82773" w:rsidRPr="002E5D1B">
        <w:rPr>
          <w:rFonts w:ascii="GHEA Grapalat" w:hAnsi="GHEA Grapalat" w:cs="Sylfaen"/>
          <w:sz w:val="22"/>
          <w:szCs w:val="22"/>
          <w:lang w:val="hy-AM"/>
        </w:rPr>
        <w:t>:</w:t>
      </w:r>
      <w:r w:rsidR="00C82773" w:rsidRPr="002E5D1B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</w:t>
      </w:r>
      <w:r w:rsidR="002E5D1B" w:rsidRPr="002E5D1B">
        <w:rPr>
          <w:rFonts w:ascii="GHEA Grapalat" w:hAnsi="GHEA Grapalat"/>
          <w:sz w:val="22"/>
          <w:szCs w:val="22"/>
          <w:lang w:val="hy-AM"/>
        </w:rPr>
        <w:t>ջոցների շրջապտույտի արագությունը՝</w:t>
      </w:r>
      <w:r w:rsidR="00C82773" w:rsidRPr="002E5D1B">
        <w:rPr>
          <w:rFonts w:ascii="GHEA Grapalat" w:hAnsi="GHEA Grapalat"/>
          <w:sz w:val="22"/>
          <w:szCs w:val="22"/>
          <w:lang w:val="hy-AM"/>
        </w:rPr>
        <w:t xml:space="preserve"> անկախ դրանց </w:t>
      </w:r>
      <w:r w:rsidR="00172DCB" w:rsidRPr="002E5D1B">
        <w:rPr>
          <w:rFonts w:ascii="GHEA Grapalat" w:hAnsi="GHEA Grapalat"/>
          <w:sz w:val="22"/>
          <w:szCs w:val="22"/>
          <w:lang w:val="hy-AM"/>
        </w:rPr>
        <w:t xml:space="preserve">ձևավորման աղբյուրից և </w:t>
      </w:r>
      <w:r w:rsidR="00C82773" w:rsidRPr="002E5D1B">
        <w:rPr>
          <w:rFonts w:ascii="GHEA Grapalat" w:hAnsi="GHEA Grapalat"/>
          <w:sz w:val="22"/>
          <w:szCs w:val="22"/>
          <w:lang w:val="hy-AM"/>
        </w:rPr>
        <w:t>որքան մեծ է այս ցուցանիշն, այնքան արդյունավետորեն են օգտագործվում ակտիվները:</w:t>
      </w:r>
      <w:r w:rsidR="00C82773" w:rsidRPr="002E5D1B">
        <w:rPr>
          <w:rFonts w:ascii="GHEA Grapalat" w:hAnsi="GHEA Grapalat" w:cs="Sylfaen"/>
          <w:sz w:val="22"/>
          <w:szCs w:val="22"/>
          <w:lang w:val="hy-AM"/>
        </w:rPr>
        <w:t xml:space="preserve"> Ընկերության մոտ </w:t>
      </w:r>
      <w:r w:rsidR="00C82773" w:rsidRPr="002E5D1B">
        <w:rPr>
          <w:rFonts w:ascii="GHEA Grapalat" w:hAnsi="GHEA Grapalat" w:cs="Sylfaen"/>
          <w:sz w:val="22"/>
          <w:szCs w:val="22"/>
          <w:lang w:val="hy-AM" w:eastAsia="en-US"/>
        </w:rPr>
        <w:t>գործակիցը հավասար է</w:t>
      </w:r>
      <w:r w:rsidR="00B66E3C" w:rsidRPr="002E5D1B">
        <w:rPr>
          <w:rFonts w:ascii="GHEA Grapalat" w:hAnsi="GHEA Grapalat" w:cs="Sylfaen"/>
          <w:sz w:val="22"/>
          <w:szCs w:val="22"/>
          <w:lang w:val="hy-AM" w:eastAsia="en-US"/>
        </w:rPr>
        <w:t xml:space="preserve"> 1,239</w:t>
      </w:r>
      <w:r w:rsidR="00C82773" w:rsidRPr="002E5D1B">
        <w:rPr>
          <w:rFonts w:ascii="GHEA Grapalat" w:hAnsi="GHEA Grapalat" w:cs="Sylfaen"/>
          <w:sz w:val="22"/>
          <w:szCs w:val="22"/>
          <w:lang w:val="hy-AM" w:eastAsia="en-US"/>
        </w:rPr>
        <w:t xml:space="preserve">: </w:t>
      </w:r>
    </w:p>
    <w:p w:rsidR="00C82773" w:rsidRPr="002E5D1B" w:rsidRDefault="00125889" w:rsidP="0040034D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2E5D1B">
        <w:rPr>
          <w:rFonts w:ascii="GHEA Grapalat" w:hAnsi="GHEA Grapalat" w:cs="Sylfaen"/>
          <w:sz w:val="22"/>
          <w:szCs w:val="22"/>
          <w:lang w:val="hy-AM"/>
        </w:rPr>
        <w:t>5</w:t>
      </w:r>
      <w:r w:rsidR="00C82773" w:rsidRPr="002E5D1B">
        <w:rPr>
          <w:rFonts w:ascii="GHEA Grapalat" w:hAnsi="GHEA Grapalat" w:cs="Sylfaen"/>
          <w:sz w:val="22"/>
          <w:szCs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մեծությունը,</w:t>
      </w:r>
      <w:r w:rsidRPr="002E5D1B">
        <w:rPr>
          <w:rFonts w:ascii="GHEA Grapalat" w:hAnsi="GHEA Grapalat" w:cs="Sylfaen"/>
          <w:sz w:val="22"/>
          <w:szCs w:val="22"/>
          <w:lang w:val="hy-AM"/>
        </w:rPr>
        <w:t xml:space="preserve"> այս ցուցանիշի իջեցումը վկայում է կազմակերպության ակտիվների կամ կազմակերպության արտադրանքի նկատմամբ պահանջարկի իջեցման մասին</w:t>
      </w:r>
      <w:r w:rsidR="00587246" w:rsidRPr="002E5D1B">
        <w:rPr>
          <w:rFonts w:ascii="GHEA Grapalat" w:hAnsi="GHEA Grapalat" w:cs="Sylfaen"/>
          <w:sz w:val="22"/>
          <w:szCs w:val="22"/>
          <w:lang w:val="hy-AM"/>
        </w:rPr>
        <w:t xml:space="preserve">։ Ընկերության </w:t>
      </w:r>
      <w:r w:rsidR="00587246" w:rsidRPr="002E5D1B">
        <w:rPr>
          <w:rFonts w:ascii="GHEA Grapalat" w:hAnsi="GHEA Grapalat" w:cs="Sylfaen"/>
          <w:sz w:val="22"/>
          <w:lang w:val="hy-AM"/>
        </w:rPr>
        <w:t>մոտ</w:t>
      </w:r>
      <w:r w:rsidR="00C82773" w:rsidRPr="002E5D1B">
        <w:rPr>
          <w:rFonts w:ascii="GHEA Grapalat" w:hAnsi="GHEA Grapalat" w:cs="Sylfaen"/>
          <w:sz w:val="22"/>
          <w:lang w:val="hy-AM"/>
        </w:rPr>
        <w:t xml:space="preserve"> գործակիցը</w:t>
      </w:r>
      <w:r w:rsidR="00172DCB" w:rsidRPr="002E5D1B">
        <w:rPr>
          <w:rFonts w:ascii="GHEA Grapalat" w:hAnsi="GHEA Grapalat" w:cs="Sylfaen"/>
          <w:sz w:val="22"/>
          <w:lang w:val="hy-AM"/>
        </w:rPr>
        <w:t xml:space="preserve"> բավականին բարձր է և</w:t>
      </w:r>
      <w:r w:rsidR="00C82773" w:rsidRPr="002E5D1B">
        <w:rPr>
          <w:rFonts w:ascii="GHEA Grapalat" w:hAnsi="GHEA Grapalat" w:cs="Sylfaen"/>
          <w:sz w:val="22"/>
          <w:lang w:val="hy-AM"/>
        </w:rPr>
        <w:t xml:space="preserve"> հավ</w:t>
      </w:r>
      <w:r w:rsidR="00B66E3C" w:rsidRPr="002E5D1B">
        <w:rPr>
          <w:rFonts w:ascii="GHEA Grapalat" w:hAnsi="GHEA Grapalat" w:cs="Sylfaen"/>
          <w:sz w:val="22"/>
          <w:lang w:val="hy-AM"/>
        </w:rPr>
        <w:t>ասար է 15,97</w:t>
      </w:r>
      <w:r w:rsidR="00C82773" w:rsidRPr="002E5D1B">
        <w:rPr>
          <w:rFonts w:ascii="GHEA Grapalat" w:hAnsi="GHEA Grapalat" w:cs="Sylfaen"/>
          <w:sz w:val="22"/>
          <w:lang w:val="hy-AM"/>
        </w:rPr>
        <w:t>: Շահութաբերության հետ կապված մնացած ցուցանիշները</w:t>
      </w:r>
      <w:r w:rsidR="00B66E3C" w:rsidRPr="002E5D1B">
        <w:rPr>
          <w:rFonts w:ascii="GHEA Grapalat" w:hAnsi="GHEA Grapalat" w:cs="Sylfaen"/>
          <w:sz w:val="22"/>
          <w:lang w:val="hy-AM"/>
        </w:rPr>
        <w:t xml:space="preserve">՝ սեփական կապիտալի շահութաբերություն, վաճառքի </w:t>
      </w:r>
      <w:r w:rsidR="00910326" w:rsidRPr="002E5D1B">
        <w:rPr>
          <w:rFonts w:ascii="GHEA Grapalat" w:hAnsi="GHEA Grapalat" w:cs="Sylfaen"/>
          <w:sz w:val="22"/>
          <w:lang w:val="hy-AM"/>
        </w:rPr>
        <w:t>(իրացման)</w:t>
      </w:r>
      <w:r w:rsidR="00B66E3C" w:rsidRPr="002E5D1B">
        <w:rPr>
          <w:rFonts w:ascii="GHEA Grapalat" w:hAnsi="GHEA Grapalat" w:cs="Sylfaen"/>
          <w:sz w:val="22"/>
          <w:lang w:val="hy-AM"/>
        </w:rPr>
        <w:t xml:space="preserve"> շահութաբերության</w:t>
      </w:r>
      <w:r w:rsidR="00C82773" w:rsidRPr="002E5D1B">
        <w:rPr>
          <w:rFonts w:ascii="GHEA Grapalat" w:hAnsi="GHEA Grapalat" w:cs="Sylfaen"/>
          <w:sz w:val="22"/>
          <w:lang w:val="hy-AM"/>
        </w:rPr>
        <w:t xml:space="preserve"> </w:t>
      </w:r>
      <w:r w:rsidR="00B66E3C" w:rsidRPr="002E5D1B">
        <w:rPr>
          <w:rFonts w:ascii="GHEA Grapalat" w:hAnsi="GHEA Grapalat" w:cs="Sylfaen"/>
          <w:sz w:val="22"/>
          <w:lang w:val="hy-AM"/>
        </w:rPr>
        <w:t>գործակիցները</w:t>
      </w:r>
      <w:r w:rsidR="00C82773" w:rsidRPr="002E5D1B">
        <w:rPr>
          <w:rFonts w:ascii="GHEA Grapalat" w:hAnsi="GHEA Grapalat" w:cs="Sylfaen"/>
          <w:sz w:val="22"/>
          <w:lang w:val="hy-AM"/>
        </w:rPr>
        <w:t xml:space="preserve"> նույնպես բարձր են:</w:t>
      </w:r>
    </w:p>
    <w:p w:rsidR="00C82773" w:rsidRPr="002E5D1B" w:rsidRDefault="00125889" w:rsidP="00C82773">
      <w:pPr>
        <w:spacing w:line="360" w:lineRule="auto"/>
        <w:jc w:val="both"/>
        <w:rPr>
          <w:rFonts w:ascii="GHEA Grapalat" w:hAnsi="GHEA Grapalat" w:cs="Sylfaen"/>
          <w:sz w:val="22"/>
          <w:lang w:val="hy-AM" w:eastAsia="en-US"/>
        </w:rPr>
      </w:pPr>
      <w:r w:rsidRPr="002E5D1B">
        <w:rPr>
          <w:rFonts w:ascii="GHEA Grapalat" w:hAnsi="GHEA Grapalat" w:cs="Sylfaen"/>
          <w:sz w:val="22"/>
          <w:lang w:val="hy-AM" w:eastAsia="en-US"/>
        </w:rPr>
        <w:t>6</w:t>
      </w:r>
      <w:r w:rsidR="00C82773" w:rsidRPr="002E5D1B">
        <w:rPr>
          <w:rFonts w:ascii="GHEA Grapalat" w:hAnsi="GHEA Grapalat" w:cs="Sylfaen"/>
          <w:sz w:val="22"/>
          <w:lang w:val="hy-AM" w:eastAsia="en-US"/>
        </w:rPr>
        <w:t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ընկերությունում եկամուտները հիմնականում  ձևավորվել են հիմնական գործունեությունից:</w:t>
      </w:r>
      <w:r w:rsidR="002E5D1B" w:rsidRPr="002E5D1B">
        <w:rPr>
          <w:rFonts w:ascii="GHEA Grapalat" w:hAnsi="GHEA Grapalat" w:cs="Sylfaen"/>
          <w:sz w:val="22"/>
          <w:lang w:val="hy-AM" w:eastAsia="en-US"/>
        </w:rPr>
        <w:t xml:space="preserve"> </w:t>
      </w:r>
    </w:p>
    <w:p w:rsidR="00C82773" w:rsidRPr="002E5D1B" w:rsidRDefault="00C82773" w:rsidP="00C82773">
      <w:pPr>
        <w:spacing w:line="360" w:lineRule="auto"/>
        <w:ind w:firstLine="720"/>
        <w:rPr>
          <w:rFonts w:ascii="GHEA Grapalat" w:hAnsi="GHEA Grapalat" w:cs="Sylfaen"/>
          <w:sz w:val="22"/>
          <w:lang w:val="hy-AM"/>
        </w:rPr>
      </w:pPr>
      <w:r w:rsidRPr="002E5D1B">
        <w:rPr>
          <w:rFonts w:ascii="GHEA Grapalat" w:hAnsi="GHEA Grapalat" w:cs="Sylfaen"/>
          <w:sz w:val="22"/>
          <w:lang w:val="hy-AM"/>
        </w:rPr>
        <w:t>15.</w:t>
      </w:r>
      <w:r w:rsidR="00125AE1">
        <w:rPr>
          <w:rFonts w:ascii="GHEA Grapalat" w:hAnsi="GHEA Grapalat" w:cs="Sylfaen"/>
          <w:sz w:val="22"/>
          <w:lang w:val="hy-AM"/>
        </w:rPr>
        <w:t xml:space="preserve">5 </w:t>
      </w:r>
      <w:r w:rsidRPr="002E5D1B">
        <w:rPr>
          <w:rFonts w:ascii="GHEA Grapalat" w:hAnsi="GHEA Grapalat" w:cs="Sylfaen"/>
          <w:sz w:val="22"/>
          <w:lang w:val="hy-AM"/>
        </w:rPr>
        <w:t xml:space="preserve"> Եզրակացություն</w:t>
      </w:r>
    </w:p>
    <w:p w:rsidR="00C82773" w:rsidRPr="002E5D1B" w:rsidRDefault="00C82773" w:rsidP="0040034D">
      <w:pPr>
        <w:pStyle w:val="BodyTextIndent"/>
        <w:tabs>
          <w:tab w:val="clear" w:pos="540"/>
          <w:tab w:val="left" w:pos="0"/>
        </w:tabs>
        <w:rPr>
          <w:rFonts w:ascii="GHEA Grapalat" w:hAnsi="GHEA Grapalat" w:cs="Sylfaen"/>
          <w:sz w:val="22"/>
          <w:lang w:val="hy-AM"/>
        </w:rPr>
      </w:pPr>
      <w:r w:rsidRPr="002E5D1B">
        <w:rPr>
          <w:rFonts w:ascii="GHEA Grapalat" w:hAnsi="GHEA Grapalat" w:cs="Sylfaen"/>
          <w:sz w:val="22"/>
          <w:lang w:val="hy-AM"/>
        </w:rPr>
        <w:tab/>
      </w:r>
      <w:r w:rsidR="007C3D51" w:rsidRPr="002E5D1B">
        <w:rPr>
          <w:rFonts w:ascii="GHEA Grapalat" w:hAnsi="GHEA Grapalat" w:cs="Sylfaen"/>
          <w:sz w:val="22"/>
          <w:lang w:val="hy-AM"/>
        </w:rPr>
        <w:t>2018թ.</w:t>
      </w:r>
      <w:r w:rsidR="002E5D1B" w:rsidRPr="002E5D1B">
        <w:rPr>
          <w:rFonts w:ascii="GHEA Grapalat" w:hAnsi="GHEA Grapalat" w:cs="Sylfaen"/>
          <w:sz w:val="22"/>
          <w:lang w:val="hy-AM"/>
        </w:rPr>
        <w:t xml:space="preserve"> </w:t>
      </w:r>
      <w:r w:rsidR="007C3D51" w:rsidRPr="002E5D1B">
        <w:rPr>
          <w:rFonts w:ascii="GHEA Grapalat" w:hAnsi="GHEA Grapalat" w:cs="Sylfaen"/>
          <w:sz w:val="22"/>
          <w:lang w:val="hy-AM"/>
        </w:rPr>
        <w:t xml:space="preserve">առաջին կիսամյակի տվյալներով </w:t>
      </w:r>
      <w:r w:rsidRPr="002E5D1B">
        <w:rPr>
          <w:rFonts w:ascii="GHEA Grapalat" w:hAnsi="GHEA Grapalat" w:cs="Sylfaen"/>
          <w:sz w:val="22"/>
          <w:lang w:val="hy-AM"/>
        </w:rPr>
        <w:t xml:space="preserve">ՀՀ </w:t>
      </w:r>
      <w:r w:rsidR="00125AE1">
        <w:rPr>
          <w:rFonts w:ascii="GHEA Grapalat" w:hAnsi="GHEA Grapalat" w:cs="Sylfaen"/>
          <w:sz w:val="22"/>
          <w:lang w:val="hy-AM"/>
        </w:rPr>
        <w:t>Ո</w:t>
      </w:r>
      <w:r w:rsidRPr="002E5D1B">
        <w:rPr>
          <w:rFonts w:ascii="GHEA Grapalat" w:hAnsi="GHEA Grapalat" w:cs="Sylfaen"/>
          <w:sz w:val="22"/>
          <w:lang w:val="hy-AM"/>
        </w:rPr>
        <w:t>ստիկանության ենթակայությ</w:t>
      </w:r>
      <w:r w:rsidR="00910326" w:rsidRPr="002E5D1B">
        <w:rPr>
          <w:rFonts w:ascii="GHEA Grapalat" w:hAnsi="GHEA Grapalat" w:cs="Sylfaen"/>
          <w:sz w:val="22"/>
          <w:lang w:val="hy-AM"/>
        </w:rPr>
        <w:t>ան «02 շաբաթաթերթ»</w:t>
      </w:r>
      <w:r w:rsidR="0040034D" w:rsidRPr="002E5D1B">
        <w:rPr>
          <w:rFonts w:ascii="GHEA Grapalat" w:hAnsi="GHEA Grapalat" w:cs="Sylfaen"/>
          <w:sz w:val="22"/>
          <w:lang w:val="hy-AM"/>
        </w:rPr>
        <w:t xml:space="preserve">  ՓԲԸ-ն</w:t>
      </w:r>
      <w:r w:rsidRPr="002E5D1B">
        <w:rPr>
          <w:rFonts w:ascii="GHEA Grapalat" w:hAnsi="GHEA Grapalat" w:cs="Sylfaen"/>
          <w:sz w:val="22"/>
          <w:lang w:val="hy-AM"/>
        </w:rPr>
        <w:t xml:space="preserve"> </w:t>
      </w:r>
      <w:r w:rsidR="00DE75F9" w:rsidRPr="002E5D1B">
        <w:rPr>
          <w:rFonts w:ascii="GHEA Grapalat" w:hAnsi="GHEA Grapalat" w:cs="Sylfaen"/>
          <w:sz w:val="22"/>
          <w:lang w:val="hy-AM"/>
        </w:rPr>
        <w:t xml:space="preserve">աշխատել է </w:t>
      </w:r>
      <w:r w:rsidRPr="002E5D1B">
        <w:rPr>
          <w:rFonts w:ascii="GHEA Grapalat" w:hAnsi="GHEA Grapalat" w:cs="Sylfaen"/>
          <w:sz w:val="22"/>
          <w:lang w:val="hy-AM"/>
        </w:rPr>
        <w:t>շահույթով</w:t>
      </w:r>
      <w:r w:rsidR="00172DCB" w:rsidRPr="002E5D1B">
        <w:rPr>
          <w:rFonts w:ascii="GHEA Grapalat" w:hAnsi="GHEA Grapalat" w:cs="Sylfaen"/>
          <w:sz w:val="22"/>
          <w:lang w:val="hy-AM"/>
        </w:rPr>
        <w:t>:</w:t>
      </w:r>
    </w:p>
    <w:p w:rsidR="00C82773" w:rsidRPr="002E5D1B" w:rsidRDefault="00C82773" w:rsidP="00DE75F9">
      <w:pPr>
        <w:spacing w:line="360" w:lineRule="auto"/>
        <w:jc w:val="both"/>
        <w:rPr>
          <w:rFonts w:ascii="GHEA Grapalat" w:hAnsi="GHEA Grapalat" w:cs="Sylfaen"/>
          <w:sz w:val="22"/>
          <w:lang w:val="hy-AM" w:eastAsia="en-US"/>
        </w:rPr>
      </w:pPr>
      <w:r w:rsidRPr="002E5D1B">
        <w:rPr>
          <w:rFonts w:ascii="GHEA Grapalat" w:hAnsi="GHEA Grapalat" w:cs="Sylfaen"/>
          <w:sz w:val="22"/>
          <w:lang w:val="hy-AM" w:eastAsia="en-US"/>
        </w:rPr>
        <w:lastRenderedPageBreak/>
        <w:tab/>
      </w:r>
      <w:r w:rsidR="0040034D" w:rsidRPr="002E5D1B">
        <w:rPr>
          <w:rFonts w:ascii="GHEA Grapalat" w:hAnsi="GHEA Grapalat" w:cs="Sylfaen"/>
          <w:sz w:val="22"/>
          <w:lang w:val="hy-AM" w:eastAsia="en-US"/>
        </w:rPr>
        <w:t>Հաշվետու ժամանակահատվածում</w:t>
      </w:r>
      <w:r w:rsidRPr="002E5D1B">
        <w:rPr>
          <w:rFonts w:ascii="GHEA Grapalat" w:hAnsi="GHEA Grapalat" w:cs="Sylfaen"/>
          <w:sz w:val="22"/>
          <w:lang w:val="hy-AM" w:eastAsia="en-US"/>
        </w:rPr>
        <w:t xml:space="preserve"> ընկերության կուտակված շահույթը կազմել է </w:t>
      </w:r>
      <w:r w:rsidR="0040034D" w:rsidRPr="002E5D1B">
        <w:rPr>
          <w:rFonts w:ascii="GHEA Grapalat" w:hAnsi="GHEA Grapalat" w:cs="Sylfaen"/>
          <w:sz w:val="22"/>
          <w:lang w:val="hy-AM" w:eastAsia="en-US"/>
        </w:rPr>
        <w:t>16,026.9</w:t>
      </w:r>
      <w:r w:rsidR="00125AE1">
        <w:rPr>
          <w:rFonts w:ascii="GHEA Grapalat" w:hAnsi="GHEA Grapalat" w:cs="Sylfaen"/>
          <w:sz w:val="22"/>
          <w:lang w:val="hy-AM" w:eastAsia="en-US"/>
        </w:rPr>
        <w:t xml:space="preserve"> </w:t>
      </w:r>
      <w:r w:rsidRPr="002E5D1B">
        <w:rPr>
          <w:rFonts w:ascii="GHEA Grapalat" w:hAnsi="GHEA Grapalat" w:cs="Sylfaen"/>
          <w:sz w:val="22"/>
          <w:lang w:val="hy-AM" w:eastAsia="en-US"/>
        </w:rPr>
        <w:t>հազ. դրամ</w:t>
      </w:r>
      <w:r w:rsidR="0040034D" w:rsidRPr="002E5D1B">
        <w:rPr>
          <w:rFonts w:ascii="GHEA Grapalat" w:hAnsi="GHEA Grapalat" w:cs="Sylfaen"/>
          <w:sz w:val="22"/>
          <w:lang w:val="hy-AM" w:eastAsia="en-US"/>
        </w:rPr>
        <w:t>,</w:t>
      </w:r>
      <w:r w:rsidRPr="002E5D1B">
        <w:rPr>
          <w:rFonts w:ascii="GHEA Grapalat" w:hAnsi="GHEA Grapalat" w:cs="Sylfaen"/>
          <w:sz w:val="22"/>
          <w:lang w:val="hy-AM" w:eastAsia="en-US"/>
        </w:rPr>
        <w:t xml:space="preserve"> իսկ արտադրանքի, ապրանքի, աշխատանքների, ծառայություններից հասույթը  կազմել է </w:t>
      </w:r>
      <w:r w:rsidR="0040034D" w:rsidRPr="002E5D1B">
        <w:rPr>
          <w:rFonts w:ascii="GHEA Grapalat" w:hAnsi="GHEA Grapalat" w:cs="Sylfaen"/>
          <w:sz w:val="22"/>
          <w:lang w:val="hy-AM" w:eastAsia="en-US"/>
        </w:rPr>
        <w:t>24,971.3</w:t>
      </w:r>
      <w:r w:rsidR="00DE75F9" w:rsidRPr="002E5D1B">
        <w:rPr>
          <w:rFonts w:ascii="GHEA Grapalat" w:hAnsi="GHEA Grapalat" w:cs="Sylfaen"/>
          <w:sz w:val="22"/>
          <w:lang w:val="hy-AM" w:eastAsia="en-US"/>
        </w:rPr>
        <w:t xml:space="preserve"> </w:t>
      </w:r>
      <w:r w:rsidRPr="002E5D1B">
        <w:rPr>
          <w:rFonts w:ascii="GHEA Grapalat" w:hAnsi="GHEA Grapalat" w:cs="Sylfaen"/>
          <w:sz w:val="22"/>
          <w:lang w:val="hy-AM" w:eastAsia="en-US"/>
        </w:rPr>
        <w:t xml:space="preserve">հազ. դրամ:   </w:t>
      </w:r>
    </w:p>
    <w:p w:rsidR="00C82773" w:rsidRPr="002E5D1B" w:rsidRDefault="00C82773" w:rsidP="00C82773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123BA1" w:rsidRPr="00911DF9" w:rsidRDefault="00123BA1" w:rsidP="00821FC6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color w:val="FF0000"/>
          <w:sz w:val="22"/>
          <w:lang w:val="hy-AM"/>
        </w:rPr>
      </w:pPr>
    </w:p>
    <w:p w:rsidR="00EF6701" w:rsidRPr="00911DF9" w:rsidRDefault="00EF6701" w:rsidP="00821FC6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color w:val="FF0000"/>
          <w:sz w:val="22"/>
          <w:lang w:val="hy-AM"/>
        </w:rPr>
      </w:pPr>
    </w:p>
    <w:p w:rsidR="00EF6701" w:rsidRPr="00095A9E" w:rsidRDefault="00EF6701" w:rsidP="00821FC6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lang w:val="hy-AM"/>
        </w:rPr>
      </w:pPr>
    </w:p>
    <w:p w:rsidR="00F6599F" w:rsidRPr="00095A9E" w:rsidRDefault="00F6599F" w:rsidP="00821FC6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lang w:val="hy-AM"/>
        </w:rPr>
      </w:pPr>
    </w:p>
    <w:p w:rsidR="00ED4D46" w:rsidRDefault="00ED4D46" w:rsidP="008F5B91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095A9E">
        <w:rPr>
          <w:rFonts w:ascii="GHEA Grapalat" w:hAnsi="GHEA Grapalat"/>
          <w:b/>
          <w:sz w:val="22"/>
          <w:u w:val="single"/>
          <w:lang w:val="hy-AM"/>
        </w:rPr>
        <w:t>16</w:t>
      </w:r>
      <w:r w:rsidR="00B353C7">
        <w:rPr>
          <w:rFonts w:ascii="GHEA Grapalat" w:hAnsi="GHEA Grapalat"/>
          <w:b/>
          <w:sz w:val="22"/>
          <w:u w:val="single"/>
          <w:lang w:val="hy-AM"/>
        </w:rPr>
        <w:t>.</w:t>
      </w:r>
      <w:r w:rsidR="008F5B91" w:rsidRPr="00095A9E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="008F5B91" w:rsidRPr="00095A9E">
        <w:rPr>
          <w:rFonts w:ascii="GHEA Grapalat" w:hAnsi="GHEA Grapalat" w:cs="Sylfaen"/>
          <w:b/>
          <w:sz w:val="22"/>
          <w:u w:val="single"/>
          <w:lang w:val="hy-AM"/>
        </w:rPr>
        <w:t>ՀՀ</w:t>
      </w:r>
      <w:r w:rsidR="00682360" w:rsidRPr="00095A9E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="008F5B91" w:rsidRPr="00095A9E">
        <w:rPr>
          <w:rFonts w:ascii="GHEA Grapalat" w:hAnsi="GHEA Grapalat" w:cs="Sylfaen"/>
          <w:b/>
          <w:sz w:val="22"/>
          <w:u w:val="single"/>
          <w:lang w:val="hy-AM"/>
        </w:rPr>
        <w:t xml:space="preserve"> ՏՐԱՆՍՊՈՐՏԻ, ԿԱՊԻ</w:t>
      </w:r>
      <w:r w:rsidR="00682360" w:rsidRPr="00095A9E">
        <w:rPr>
          <w:rFonts w:ascii="GHEA Grapalat" w:hAnsi="GHEA Grapalat"/>
          <w:b/>
          <w:sz w:val="22"/>
          <w:u w:val="single"/>
          <w:lang w:val="hy-AM"/>
        </w:rPr>
        <w:t xml:space="preserve"> ԵՎ</w:t>
      </w:r>
      <w:r w:rsidR="008F5B91" w:rsidRPr="00095A9E">
        <w:rPr>
          <w:rFonts w:ascii="GHEA Grapalat" w:hAnsi="GHEA Grapalat"/>
          <w:b/>
          <w:sz w:val="22"/>
          <w:u w:val="single"/>
          <w:lang w:val="hy-AM"/>
        </w:rPr>
        <w:t xml:space="preserve"> ՏԵՂԵԿԱՏՎԱԿԱՆ ՏԵԽՆՈԼՈԳԻԱՆԵՐԻ </w:t>
      </w:r>
      <w:r w:rsidR="008F5B91" w:rsidRPr="00095A9E">
        <w:rPr>
          <w:rFonts w:ascii="GHEA Grapalat" w:hAnsi="GHEA Grapalat" w:cs="Sylfaen"/>
          <w:b/>
          <w:sz w:val="22"/>
          <w:u w:val="single"/>
          <w:lang w:val="hy-AM"/>
        </w:rPr>
        <w:t>ՆԱԽԱՐԱՐՈՒԹՅՈՒՆ  ՔԱՂԱՔԱՑԻԱԿԱՆ ԱՎԻԱՑԻԱՅԻ ԿՈՄԻՏԵ</w:t>
      </w:r>
    </w:p>
    <w:p w:rsidR="00B353C7" w:rsidRPr="00095A9E" w:rsidRDefault="00B353C7" w:rsidP="008F5B91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ED4D46" w:rsidRPr="00095A9E" w:rsidRDefault="00682360" w:rsidP="00ED4D46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095A9E">
        <w:rPr>
          <w:rFonts w:ascii="GHEA Grapalat" w:hAnsi="GHEA Grapalat"/>
          <w:sz w:val="22"/>
          <w:lang w:val="hy-AM"/>
        </w:rPr>
        <w:t>16.1 Կոմիտեի</w:t>
      </w:r>
      <w:r w:rsidR="00ED4D46" w:rsidRPr="00095A9E">
        <w:rPr>
          <w:rFonts w:ascii="GHEA Grapalat" w:hAnsi="GHEA Grapalat"/>
          <w:sz w:val="22"/>
          <w:lang w:val="hy-AM"/>
        </w:rPr>
        <w:t xml:space="preserve"> ենթակայությամբ </w:t>
      </w:r>
      <w:r w:rsidR="007C3D51" w:rsidRPr="00095A9E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="00ED4D46" w:rsidRPr="00095A9E">
        <w:rPr>
          <w:rFonts w:ascii="GHEA Grapalat" w:hAnsi="GHEA Grapalat" w:cs="Sylfaen"/>
          <w:sz w:val="22"/>
          <w:lang w:val="hy-AM"/>
        </w:rPr>
        <w:t>առկա են թվով</w:t>
      </w:r>
      <w:r w:rsidR="00ED4D46" w:rsidRPr="00095A9E">
        <w:rPr>
          <w:rFonts w:ascii="GHEA Grapalat" w:hAnsi="GHEA Grapalat"/>
          <w:sz w:val="22"/>
          <w:lang w:val="hy-AM"/>
        </w:rPr>
        <w:t xml:space="preserve"> երեք պետական մասնակցությամբ առևտրային կազմակերպություն: </w:t>
      </w:r>
    </w:p>
    <w:p w:rsidR="00ED4D46" w:rsidRPr="00095A9E" w:rsidRDefault="00ED4D46" w:rsidP="00ED4D46">
      <w:pPr>
        <w:pStyle w:val="BodyTextIndent"/>
        <w:rPr>
          <w:rFonts w:ascii="GHEA Grapalat" w:hAnsi="GHEA Grapalat"/>
          <w:sz w:val="22"/>
          <w:lang w:val="hy-AM"/>
        </w:rPr>
      </w:pPr>
      <w:r w:rsidRPr="00095A9E">
        <w:rPr>
          <w:rFonts w:ascii="GHEA Grapalat" w:hAnsi="GHEA Grapalat"/>
          <w:sz w:val="22"/>
          <w:lang w:val="hy-AM"/>
        </w:rPr>
        <w:t>16.2 Ը</w:t>
      </w:r>
      <w:r w:rsidRPr="00095A9E">
        <w:rPr>
          <w:rFonts w:ascii="GHEA Grapalat" w:hAnsi="GHEA Grapalat" w:cs="Sylfaen"/>
          <w:sz w:val="22"/>
          <w:lang w:val="hy-AM"/>
        </w:rPr>
        <w:t xml:space="preserve">նկերությունների աշխատողների ընդհանուր թվաքանակը նշված ժամանակահատվածում կազմել է </w:t>
      </w:r>
      <w:r w:rsidR="00B07AEC" w:rsidRPr="00095A9E">
        <w:rPr>
          <w:rFonts w:ascii="GHEA Grapalat" w:hAnsi="GHEA Grapalat" w:cs="Sylfaen"/>
          <w:sz w:val="22"/>
          <w:lang w:val="hy-AM"/>
        </w:rPr>
        <w:t>458</w:t>
      </w:r>
      <w:r w:rsidRPr="00095A9E">
        <w:rPr>
          <w:rFonts w:ascii="GHEA Grapalat" w:hAnsi="GHEA Grapalat" w:cs="Sylfaen"/>
          <w:sz w:val="22"/>
          <w:lang w:val="hy-AM"/>
        </w:rPr>
        <w:t xml:space="preserve"> աշխատող համապատասխանաբար</w:t>
      </w:r>
      <w:r w:rsidR="003C7364" w:rsidRPr="00095A9E">
        <w:rPr>
          <w:rFonts w:ascii="GHEA Grapalat" w:hAnsi="GHEA Grapalat"/>
          <w:sz w:val="22"/>
          <w:lang w:val="hy-AM"/>
        </w:rPr>
        <w:t xml:space="preserve">` «Ավիաբուժ» </w:t>
      </w:r>
      <w:r w:rsidR="00B07AEC" w:rsidRPr="00095A9E">
        <w:rPr>
          <w:rFonts w:ascii="GHEA Grapalat" w:hAnsi="GHEA Grapalat"/>
          <w:sz w:val="22"/>
          <w:lang w:val="hy-AM"/>
        </w:rPr>
        <w:t>ՓԲԸ</w:t>
      </w:r>
      <w:r w:rsidR="003C7364" w:rsidRPr="00095A9E">
        <w:rPr>
          <w:rFonts w:ascii="GHEA Grapalat" w:hAnsi="GHEA Grapalat"/>
          <w:sz w:val="22"/>
          <w:lang w:val="hy-AM"/>
        </w:rPr>
        <w:t>՝</w:t>
      </w:r>
      <w:r w:rsidR="00B07AEC" w:rsidRPr="00095A9E">
        <w:rPr>
          <w:rFonts w:ascii="GHEA Grapalat" w:hAnsi="GHEA Grapalat"/>
          <w:sz w:val="22"/>
          <w:lang w:val="hy-AM"/>
        </w:rPr>
        <w:t xml:space="preserve"> 75 աշխատող</w:t>
      </w:r>
      <w:r w:rsidR="003C7364" w:rsidRPr="00095A9E">
        <w:rPr>
          <w:rFonts w:ascii="GHEA Grapalat" w:hAnsi="GHEA Grapalat"/>
          <w:sz w:val="22"/>
          <w:lang w:val="hy-AM"/>
        </w:rPr>
        <w:t>,  «Ավիաուսումնական կենտրոն»</w:t>
      </w:r>
      <w:r w:rsidR="00B07AEC" w:rsidRPr="00095A9E">
        <w:rPr>
          <w:rFonts w:ascii="GHEA Grapalat" w:hAnsi="GHEA Grapalat"/>
          <w:sz w:val="22"/>
          <w:lang w:val="hy-AM"/>
        </w:rPr>
        <w:t xml:space="preserve"> ՓԲԸ</w:t>
      </w:r>
      <w:r w:rsidR="003C7364" w:rsidRPr="00095A9E">
        <w:rPr>
          <w:rFonts w:ascii="GHEA Grapalat" w:hAnsi="GHEA Grapalat"/>
          <w:sz w:val="22"/>
          <w:lang w:val="hy-AM"/>
        </w:rPr>
        <w:t>՝</w:t>
      </w:r>
      <w:r w:rsidR="00B07AEC" w:rsidRPr="00095A9E">
        <w:rPr>
          <w:rFonts w:ascii="GHEA Grapalat" w:hAnsi="GHEA Grapalat"/>
          <w:sz w:val="22"/>
          <w:lang w:val="hy-AM"/>
        </w:rPr>
        <w:t xml:space="preserve"> 36 աշխատող</w:t>
      </w:r>
      <w:r w:rsidRPr="00095A9E">
        <w:rPr>
          <w:rFonts w:ascii="GHEA Grapalat" w:hAnsi="GHEA Grapalat"/>
          <w:sz w:val="22"/>
          <w:lang w:val="hy-AM"/>
        </w:rPr>
        <w:t xml:space="preserve"> </w:t>
      </w:r>
      <w:r w:rsidRPr="00095A9E">
        <w:rPr>
          <w:rFonts w:ascii="GHEA Grapalat" w:hAnsi="GHEA Grapalat" w:cs="Sylfaen"/>
          <w:sz w:val="22"/>
          <w:lang w:val="hy-AM"/>
        </w:rPr>
        <w:t xml:space="preserve">և </w:t>
      </w:r>
      <w:r w:rsidR="003C7364" w:rsidRPr="00095A9E">
        <w:rPr>
          <w:rFonts w:ascii="GHEA Grapalat" w:hAnsi="GHEA Grapalat"/>
          <w:sz w:val="22"/>
          <w:lang w:val="hy-AM"/>
        </w:rPr>
        <w:t>«Հայաերոնավիգացիա»</w:t>
      </w:r>
      <w:r w:rsidR="00B07AEC" w:rsidRPr="00095A9E">
        <w:rPr>
          <w:rFonts w:ascii="GHEA Grapalat" w:hAnsi="GHEA Grapalat"/>
          <w:sz w:val="22"/>
          <w:lang w:val="hy-AM"/>
        </w:rPr>
        <w:t xml:space="preserve"> ՓԲԸ</w:t>
      </w:r>
      <w:r w:rsidR="003C7364" w:rsidRPr="00095A9E">
        <w:rPr>
          <w:rFonts w:ascii="GHEA Grapalat" w:hAnsi="GHEA Grapalat"/>
          <w:sz w:val="22"/>
          <w:lang w:val="hy-AM"/>
        </w:rPr>
        <w:t xml:space="preserve">՝ </w:t>
      </w:r>
      <w:r w:rsidR="00B07AEC" w:rsidRPr="00095A9E">
        <w:rPr>
          <w:rFonts w:ascii="GHEA Grapalat" w:hAnsi="GHEA Grapalat"/>
          <w:sz w:val="22"/>
          <w:lang w:val="hy-AM"/>
        </w:rPr>
        <w:t xml:space="preserve"> 347</w:t>
      </w:r>
      <w:r w:rsidRPr="00095A9E">
        <w:rPr>
          <w:rFonts w:ascii="GHEA Grapalat" w:hAnsi="GHEA Grapalat"/>
          <w:sz w:val="22"/>
          <w:lang w:val="hy-AM"/>
        </w:rPr>
        <w:t xml:space="preserve"> աշխատող: </w:t>
      </w:r>
    </w:p>
    <w:p w:rsidR="00ED4D46" w:rsidRPr="00095A9E" w:rsidRDefault="00ED4D46" w:rsidP="00ED4D46">
      <w:pPr>
        <w:pStyle w:val="BodyTextIndent"/>
        <w:tabs>
          <w:tab w:val="num" w:pos="-5220"/>
        </w:tabs>
        <w:jc w:val="left"/>
        <w:rPr>
          <w:rFonts w:ascii="GHEA Grapalat" w:hAnsi="GHEA Grapalat"/>
          <w:sz w:val="22"/>
          <w:lang w:val="hy-AM"/>
        </w:rPr>
      </w:pPr>
      <w:r w:rsidRPr="00095A9E">
        <w:rPr>
          <w:rFonts w:ascii="GHEA Grapalat" w:hAnsi="GHEA Grapalat"/>
          <w:sz w:val="22"/>
          <w:lang w:val="hy-AM"/>
        </w:rPr>
        <w:t xml:space="preserve">16.3  </w:t>
      </w:r>
      <w:r w:rsidRPr="00095A9E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Pr="00095A9E">
        <w:rPr>
          <w:rFonts w:ascii="GHEA Grapalat" w:hAnsi="GHEA Grapalat"/>
          <w:sz w:val="22"/>
          <w:lang w:val="hy-AM"/>
        </w:rPr>
        <w:t xml:space="preserve"> </w:t>
      </w:r>
      <w:r w:rsidRPr="00095A9E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ED4D46" w:rsidRPr="00095A9E" w:rsidRDefault="00ED4D46" w:rsidP="00ED4D46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095A9E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B07AEC" w:rsidRPr="00095A9E">
        <w:rPr>
          <w:rFonts w:ascii="GHEA Grapalat" w:hAnsi="GHEA Grapalat"/>
          <w:i/>
          <w:iCs/>
          <w:sz w:val="22"/>
          <w:szCs w:val="22"/>
        </w:rPr>
        <w:t>(</w:t>
      </w:r>
      <w:r w:rsidR="00EB242B" w:rsidRPr="00095A9E">
        <w:rPr>
          <w:rFonts w:ascii="GHEA Grapalat" w:hAnsi="GHEA Grapalat" w:cs="Sylfaen"/>
          <w:i/>
          <w:iCs/>
          <w:sz w:val="22"/>
          <w:szCs w:val="22"/>
        </w:rPr>
        <w:t>հազ. դրամ</w:t>
      </w:r>
      <w:r w:rsidR="00B07AEC" w:rsidRPr="00095A9E">
        <w:rPr>
          <w:rFonts w:ascii="GHEA Grapalat" w:hAnsi="GHEA Grapalat"/>
          <w:i/>
          <w:iCs/>
          <w:sz w:val="22"/>
          <w:szCs w:val="22"/>
        </w:rPr>
        <w:t>)</w:t>
      </w:r>
      <w:r w:rsidRPr="00095A9E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ED4D46" w:rsidRPr="00095A9E" w:rsidTr="006F7095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5A9E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95A9E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095A9E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7C3D51" w:rsidRPr="00095A9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095A9E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095A9E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ED4D46" w:rsidRPr="00095A9E" w:rsidRDefault="007C3D51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095A9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առաջին կիսամյակ</w:t>
            </w:r>
          </w:p>
        </w:tc>
      </w:tr>
      <w:tr w:rsidR="00ED4D46" w:rsidRPr="00095A9E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5A9E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95A9E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D46" w:rsidRPr="00095A9E" w:rsidRDefault="00B07AEC" w:rsidP="00EB242B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95A9E">
              <w:rPr>
                <w:rFonts w:ascii="GHEA Grapalat" w:hAnsi="GHEA Grapalat"/>
                <w:bCs/>
                <w:sz w:val="22"/>
                <w:szCs w:val="22"/>
              </w:rPr>
              <w:t>9,616,808.0</w:t>
            </w:r>
          </w:p>
        </w:tc>
      </w:tr>
      <w:tr w:rsidR="00ED4D46" w:rsidRPr="00095A9E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5A9E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095A9E" w:rsidRDefault="00ED4D46" w:rsidP="00B07AE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095A9E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095A9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B07AEC" w:rsidRPr="00095A9E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095A9E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B07AEC" w:rsidRPr="00095A9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5A9E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</w:tr>
      <w:tr w:rsidR="00ED4D46" w:rsidRPr="00095A9E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5A9E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095A9E" w:rsidRDefault="00ED4D46" w:rsidP="00B07AEC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095A9E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095A9E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095A9E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095A9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B07AEC" w:rsidRPr="00095A9E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095A9E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B07AEC" w:rsidRPr="00095A9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5A9E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ED4D46" w:rsidRPr="00095A9E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5A9E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095A9E" w:rsidRDefault="00CC7F07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095A9E">
              <w:rPr>
                <w:rFonts w:ascii="GHEA Grapalat" w:hAnsi="GHEA Grapalat" w:cs="Sylfaen"/>
                <w:sz w:val="22"/>
                <w:szCs w:val="22"/>
              </w:rPr>
              <w:t>Շահույթ(վնաս)</w:t>
            </w:r>
            <w:r w:rsidR="00B07AEC" w:rsidRPr="00095A9E">
              <w:rPr>
                <w:rFonts w:ascii="GHEA Grapalat" w:hAnsi="GHEA Grapalat" w:cs="Sylfaen"/>
                <w:sz w:val="22"/>
                <w:szCs w:val="22"/>
              </w:rPr>
              <w:t xml:space="preserve"> չեն ձևավորել (</w:t>
            </w:r>
            <w:r w:rsidR="00ED4D46" w:rsidRPr="00095A9E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B07AEC" w:rsidRPr="00095A9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95A9E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ED4D46" w:rsidRPr="00095A9E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095A9E" w:rsidRDefault="00ED4D46" w:rsidP="006F7095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095A9E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95A9E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D46" w:rsidRPr="00095A9E" w:rsidRDefault="00B07AEC" w:rsidP="00EB242B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95A9E">
              <w:rPr>
                <w:rFonts w:ascii="GHEA Grapalat" w:hAnsi="GHEA Grapalat"/>
                <w:bCs/>
                <w:sz w:val="22"/>
                <w:szCs w:val="22"/>
              </w:rPr>
              <w:t>1,016,060.5</w:t>
            </w:r>
          </w:p>
        </w:tc>
      </w:tr>
      <w:tr w:rsidR="00ED4D46" w:rsidRPr="00095A9E" w:rsidTr="006F709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095A9E" w:rsidRDefault="00ED4D46" w:rsidP="006F7095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095A9E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095A9E" w:rsidRDefault="00ED4D46" w:rsidP="006F7095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95A9E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D46" w:rsidRPr="00095A9E" w:rsidRDefault="00ED4D46" w:rsidP="006F7095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095A9E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ED4D46" w:rsidRPr="00095A9E" w:rsidTr="006F7095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5A9E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5A9E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95A9E">
              <w:rPr>
                <w:rFonts w:ascii="GHEA Grapalat" w:hAnsi="GHEA Grapalat" w:cs="Sylfaen"/>
                <w:sz w:val="22"/>
                <w:szCs w:val="22"/>
              </w:rPr>
              <w:t>Եկամուտ</w:t>
            </w:r>
            <w:r w:rsidR="00CC7F07" w:rsidRPr="00095A9E">
              <w:rPr>
                <w:rFonts w:ascii="GHEA Grapalat" w:hAnsi="GHEA Grapalat" w:cs="Sylfaen"/>
                <w:sz w:val="22"/>
                <w:szCs w:val="22"/>
              </w:rPr>
              <w:t>ների ընդամենը ծավալը` այդ թվում</w:t>
            </w:r>
          </w:p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95A9E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07AEC" w:rsidRPr="00095A9E" w:rsidRDefault="00B07AEC" w:rsidP="00B07AEC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95A9E">
              <w:rPr>
                <w:rFonts w:ascii="GHEA Grapalat" w:hAnsi="GHEA Grapalat"/>
                <w:bCs/>
                <w:sz w:val="22"/>
                <w:szCs w:val="22"/>
              </w:rPr>
              <w:t>3,625,769.8</w:t>
            </w:r>
          </w:p>
          <w:p w:rsidR="00B07AEC" w:rsidRPr="00095A9E" w:rsidRDefault="00B07AEC" w:rsidP="00B07AEC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95A9E">
              <w:rPr>
                <w:rFonts w:ascii="GHEA Grapalat" w:hAnsi="GHEA Grapalat"/>
                <w:bCs/>
                <w:sz w:val="22"/>
                <w:szCs w:val="22"/>
              </w:rPr>
              <w:t>3,545,057.5</w:t>
            </w:r>
          </w:p>
          <w:p w:rsidR="00ED4D46" w:rsidRPr="00095A9E" w:rsidRDefault="00ED4D46" w:rsidP="006F709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D4D46" w:rsidRPr="00095A9E" w:rsidTr="006F7095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5A9E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5A9E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95A9E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95A9E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B242B" w:rsidRPr="00095A9E" w:rsidRDefault="00EB242B" w:rsidP="00EB242B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95A9E">
              <w:rPr>
                <w:rFonts w:ascii="GHEA Grapalat" w:hAnsi="GHEA Grapalat"/>
                <w:bCs/>
                <w:sz w:val="22"/>
                <w:szCs w:val="22"/>
              </w:rPr>
              <w:t>2,609,709.3</w:t>
            </w:r>
          </w:p>
          <w:p w:rsidR="00EB242B" w:rsidRPr="00095A9E" w:rsidRDefault="00EB242B" w:rsidP="00EB242B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95A9E">
              <w:rPr>
                <w:rFonts w:ascii="GHEA Grapalat" w:hAnsi="GHEA Grapalat"/>
                <w:bCs/>
                <w:sz w:val="22"/>
                <w:szCs w:val="22"/>
              </w:rPr>
              <w:t>2,411,046.8</w:t>
            </w:r>
          </w:p>
          <w:p w:rsidR="00ED4D46" w:rsidRPr="00095A9E" w:rsidRDefault="00ED4D46" w:rsidP="006F709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D4D46" w:rsidRPr="00095A9E" w:rsidTr="006F7095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5A9E">
              <w:rPr>
                <w:rFonts w:ascii="GHEA Grapalat" w:hAnsi="GHEA Grapalat"/>
                <w:sz w:val="22"/>
                <w:szCs w:val="22"/>
              </w:rPr>
              <w:lastRenderedPageBreak/>
              <w:t>9</w:t>
            </w:r>
            <w:r w:rsidRPr="00095A9E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5A9E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95A9E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95A9E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95A9E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095A9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95A9E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095A9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95A9E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095A9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095A9E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095A9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95A9E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095A9E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95A9E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095A9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95A9E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095A9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95A9E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095A9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95A9E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5A9E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5A9E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B242B" w:rsidRPr="00095A9E" w:rsidRDefault="00EB242B" w:rsidP="00EB242B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95A9E">
              <w:rPr>
                <w:rFonts w:ascii="GHEA Grapalat" w:hAnsi="GHEA Grapalat"/>
                <w:bCs/>
                <w:sz w:val="22"/>
                <w:szCs w:val="22"/>
              </w:rPr>
              <w:t>445,455.0</w:t>
            </w:r>
          </w:p>
          <w:p w:rsidR="00EB242B" w:rsidRPr="00095A9E" w:rsidRDefault="00EB242B" w:rsidP="00EB242B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95A9E">
              <w:rPr>
                <w:rFonts w:ascii="GHEA Grapalat" w:hAnsi="GHEA Grapalat"/>
                <w:bCs/>
                <w:sz w:val="22"/>
                <w:szCs w:val="22"/>
              </w:rPr>
              <w:t>50,185.0</w:t>
            </w:r>
          </w:p>
          <w:p w:rsidR="00EB242B" w:rsidRPr="00095A9E" w:rsidRDefault="00EB242B" w:rsidP="00EB242B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95A9E">
              <w:rPr>
                <w:rFonts w:ascii="GHEA Grapalat" w:hAnsi="GHEA Grapalat"/>
                <w:bCs/>
                <w:sz w:val="22"/>
                <w:szCs w:val="22"/>
              </w:rPr>
              <w:t>77,163.0</w:t>
            </w:r>
          </w:p>
          <w:p w:rsidR="00EB242B" w:rsidRPr="00095A9E" w:rsidRDefault="00EB242B" w:rsidP="00EB242B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95A9E">
              <w:rPr>
                <w:rFonts w:ascii="GHEA Grapalat" w:hAnsi="GHEA Grapalat"/>
                <w:bCs/>
                <w:sz w:val="22"/>
                <w:szCs w:val="22"/>
              </w:rPr>
              <w:t>61,288.0</w:t>
            </w:r>
          </w:p>
          <w:p w:rsidR="00ED4D46" w:rsidRPr="00095A9E" w:rsidRDefault="00ED4D46" w:rsidP="006F709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ED4D46" w:rsidRPr="00095A9E" w:rsidTr="00EB242B">
        <w:trPr>
          <w:trHeight w:val="144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5A9E">
              <w:rPr>
                <w:rFonts w:ascii="GHEA Grapalat" w:hAnsi="GHEA Grapalat"/>
                <w:sz w:val="22"/>
                <w:szCs w:val="22"/>
              </w:rPr>
              <w:t>10</w:t>
            </w:r>
            <w:r w:rsidRPr="00095A9E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5A9E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5A9E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ED4D46" w:rsidRPr="00095A9E" w:rsidRDefault="00ED4D46" w:rsidP="00EB242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95A9E">
              <w:rPr>
                <w:rFonts w:ascii="GHEA Grapalat" w:hAnsi="GHEA Grapalat" w:cs="Sylfaen"/>
                <w:sz w:val="22"/>
                <w:szCs w:val="22"/>
              </w:rPr>
              <w:t>Ընթացիկ ակտիվներ ընդամենը,  այդ թվում`</w:t>
            </w:r>
          </w:p>
          <w:p w:rsidR="00ED4D46" w:rsidRPr="00095A9E" w:rsidRDefault="00ED4D46" w:rsidP="00EB242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95A9E">
              <w:rPr>
                <w:rFonts w:ascii="GHEA Grapalat" w:hAnsi="GHEA Grapalat" w:cs="Sylfaen"/>
                <w:sz w:val="22"/>
                <w:szCs w:val="22"/>
              </w:rPr>
              <w:t>դեբիտորակն  պարտքեր վաճառքի գծով</w:t>
            </w:r>
          </w:p>
          <w:p w:rsidR="00ED4D46" w:rsidRPr="00095A9E" w:rsidRDefault="00ED4D46" w:rsidP="00EB242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95A9E">
              <w:rPr>
                <w:rFonts w:ascii="GHEA Grapalat" w:hAnsi="GHEA Grapalat" w:cs="Sylfaen"/>
                <w:sz w:val="22"/>
                <w:szCs w:val="22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B242B" w:rsidRPr="00095A9E" w:rsidRDefault="00EB242B" w:rsidP="00EB242B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95A9E">
              <w:rPr>
                <w:rFonts w:ascii="GHEA Grapalat" w:hAnsi="GHEA Grapalat"/>
                <w:bCs/>
                <w:sz w:val="22"/>
                <w:szCs w:val="22"/>
              </w:rPr>
              <w:t>5,509,248.0</w:t>
            </w:r>
          </w:p>
          <w:p w:rsidR="00EB242B" w:rsidRPr="00095A9E" w:rsidRDefault="00EB242B" w:rsidP="00EB242B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95A9E">
              <w:rPr>
                <w:rFonts w:ascii="GHEA Grapalat" w:hAnsi="GHEA Grapalat"/>
                <w:bCs/>
                <w:sz w:val="22"/>
                <w:szCs w:val="22"/>
              </w:rPr>
              <w:t>978,377.0</w:t>
            </w:r>
          </w:p>
          <w:p w:rsidR="00ED4D46" w:rsidRPr="00095A9E" w:rsidRDefault="00EB242B" w:rsidP="00EB242B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95A9E">
              <w:rPr>
                <w:rFonts w:ascii="GHEA Grapalat" w:hAnsi="GHEA Grapalat"/>
                <w:bCs/>
                <w:sz w:val="22"/>
                <w:szCs w:val="22"/>
              </w:rPr>
              <w:t>4,185,814.0</w:t>
            </w:r>
          </w:p>
        </w:tc>
      </w:tr>
      <w:tr w:rsidR="00ED4D46" w:rsidRPr="00095A9E" w:rsidTr="00925B4D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95A9E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95A9E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95A9E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5A9E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5A9E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5A9E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B242B" w:rsidRPr="00095A9E" w:rsidRDefault="00EB242B" w:rsidP="00EB242B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95A9E">
              <w:rPr>
                <w:rFonts w:ascii="GHEA Grapalat" w:hAnsi="GHEA Grapalat"/>
                <w:bCs/>
                <w:sz w:val="22"/>
                <w:szCs w:val="22"/>
              </w:rPr>
              <w:t>500,595.0</w:t>
            </w:r>
          </w:p>
          <w:p w:rsidR="00EB242B" w:rsidRPr="00095A9E" w:rsidRDefault="00EB242B" w:rsidP="00EB242B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5A9E">
              <w:rPr>
                <w:rFonts w:ascii="GHEA Grapalat" w:hAnsi="GHEA Grapalat"/>
                <w:sz w:val="22"/>
                <w:szCs w:val="22"/>
              </w:rPr>
              <w:t>10,290.0</w:t>
            </w:r>
          </w:p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5A9E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ED4D46" w:rsidRPr="00095A9E" w:rsidTr="006F7095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5A9E">
              <w:rPr>
                <w:rFonts w:ascii="GHEA Grapalat" w:hAnsi="GHEA Grapalat"/>
                <w:sz w:val="22"/>
                <w:szCs w:val="22"/>
              </w:rPr>
              <w:t>1</w:t>
            </w:r>
            <w:r w:rsidRPr="00095A9E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095A9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095A9E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B242B" w:rsidRPr="00095A9E" w:rsidRDefault="00EB242B" w:rsidP="00EB242B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95A9E">
              <w:rPr>
                <w:rFonts w:ascii="GHEA Grapalat" w:hAnsi="GHEA Grapalat"/>
                <w:bCs/>
                <w:sz w:val="22"/>
                <w:szCs w:val="22"/>
              </w:rPr>
              <w:t>3,545,058.0</w:t>
            </w:r>
          </w:p>
          <w:p w:rsidR="00ED4D46" w:rsidRPr="00095A9E" w:rsidRDefault="00ED4D46" w:rsidP="006F709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ED4D46" w:rsidRPr="00095A9E" w:rsidRDefault="00ED4D46" w:rsidP="0023238A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  <w:r w:rsidRPr="00095A9E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                                 </w:t>
      </w:r>
    </w:p>
    <w:p w:rsidR="00ED4D46" w:rsidRPr="00095A9E" w:rsidRDefault="00ED4D46" w:rsidP="00ED4D46">
      <w:pPr>
        <w:pStyle w:val="BodyTextIndent"/>
        <w:rPr>
          <w:rFonts w:ascii="GHEA Grapalat" w:hAnsi="GHEA Grapalat"/>
          <w:sz w:val="22"/>
          <w:lang w:val="hy-AM"/>
        </w:rPr>
      </w:pPr>
      <w:r w:rsidRPr="00095A9E">
        <w:rPr>
          <w:rFonts w:ascii="GHEA Grapalat" w:hAnsi="GHEA Grapalat"/>
          <w:sz w:val="22"/>
          <w:lang w:val="hy-AM"/>
        </w:rPr>
        <w:t xml:space="preserve">16.4 </w:t>
      </w:r>
      <w:r w:rsidRPr="00095A9E">
        <w:rPr>
          <w:rFonts w:ascii="GHEA Grapalat" w:hAnsi="GHEA Grapalat" w:cs="Sylfaen"/>
          <w:sz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Pr="00095A9E">
        <w:rPr>
          <w:rFonts w:ascii="GHEA Grapalat" w:hAnsi="GHEA Grapalat"/>
          <w:sz w:val="22"/>
          <w:lang w:val="hy-AM"/>
        </w:rPr>
        <w:tab/>
        <w:t xml:space="preserve"> </w:t>
      </w:r>
    </w:p>
    <w:p w:rsidR="00ED4D46" w:rsidRPr="00095A9E" w:rsidRDefault="00F43BB9" w:rsidP="00ED4D46">
      <w:pPr>
        <w:jc w:val="right"/>
        <w:rPr>
          <w:rFonts w:ascii="GHEA Grapalat" w:hAnsi="GHEA Grapalat" w:cs="Sylfaen"/>
          <w:sz w:val="22"/>
          <w:lang w:val="hy-AM"/>
        </w:rPr>
      </w:pPr>
      <w:r w:rsidRPr="00095A9E">
        <w:rPr>
          <w:rFonts w:ascii="GHEA Grapalat" w:hAnsi="GHEA Grapalat" w:cs="Sylfaen"/>
          <w:sz w:val="22"/>
          <w:lang w:val="hy-AM"/>
        </w:rPr>
        <w:t>20</w:t>
      </w:r>
      <w:r w:rsidRPr="00095A9E">
        <w:rPr>
          <w:rFonts w:ascii="GHEA Grapalat" w:hAnsi="GHEA Grapalat" w:cs="Sylfaen"/>
          <w:sz w:val="22"/>
          <w:lang w:val="ru-RU"/>
        </w:rPr>
        <w:t>1</w:t>
      </w:r>
      <w:r w:rsidRPr="00095A9E">
        <w:rPr>
          <w:rFonts w:ascii="GHEA Grapalat" w:hAnsi="GHEA Grapalat" w:cs="Sylfaen"/>
          <w:sz w:val="22"/>
          <w:lang w:val="hy-AM"/>
        </w:rPr>
        <w:t>8թ. առաջին կիսամյակ</w:t>
      </w:r>
    </w:p>
    <w:p w:rsidR="00F43BB9" w:rsidRPr="00095A9E" w:rsidRDefault="00F43BB9" w:rsidP="00ED4D46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ED4D46" w:rsidRPr="00095A9E" w:rsidTr="006F7095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ED4D46" w:rsidRPr="00095A9E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95A9E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ED4D46" w:rsidRPr="00095A9E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95A9E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ED4D46" w:rsidRPr="00095A9E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95A9E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095A9E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ED4D46" w:rsidRPr="00095A9E" w:rsidTr="006F7095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D4D46" w:rsidRPr="00095A9E" w:rsidRDefault="00ED4D46" w:rsidP="006F7095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4D46" w:rsidRPr="00095A9E" w:rsidRDefault="00ED4D46" w:rsidP="006F7095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ED4D46" w:rsidRPr="00095A9E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95A9E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095A9E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ED4D46" w:rsidRPr="00095A9E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95A9E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ED4D46" w:rsidRPr="00095A9E" w:rsidTr="006F7095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D4D46" w:rsidRPr="00095A9E" w:rsidRDefault="00ED4D46" w:rsidP="006F7095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4D46" w:rsidRPr="00095A9E" w:rsidRDefault="00ED4D46" w:rsidP="006F7095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D4D46" w:rsidRPr="00095A9E" w:rsidRDefault="00ED4D46" w:rsidP="006F7095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ED4D46" w:rsidRPr="00095A9E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95A9E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ED4D46" w:rsidRPr="00095A9E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95A9E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ED4D46" w:rsidRPr="00095A9E" w:rsidTr="006F7095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ED4D46" w:rsidRPr="00095A9E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095A9E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D4D46" w:rsidRPr="00095A9E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95A9E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ED4D46" w:rsidRPr="00095A9E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95A9E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ED4D46" w:rsidRPr="00095A9E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95A9E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D4D46" w:rsidRPr="00095A9E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95A9E">
              <w:rPr>
                <w:rFonts w:ascii="GHEA Grapalat" w:hAnsi="GHEA Grapalat"/>
                <w:sz w:val="22"/>
              </w:rPr>
              <w:t>2</w:t>
            </w:r>
          </w:p>
        </w:tc>
      </w:tr>
      <w:tr w:rsidR="00682360" w:rsidRPr="00095A9E" w:rsidTr="00B353C7">
        <w:trPr>
          <w:cantSplit/>
          <w:trHeight w:val="567"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682360" w:rsidRPr="00095A9E" w:rsidRDefault="00682360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 w:cs="Sylfaen"/>
                <w:sz w:val="22"/>
                <w:lang w:val="hy-AM"/>
              </w:rPr>
            </w:pPr>
            <w:r w:rsidRPr="00095A9E">
              <w:rPr>
                <w:rFonts w:ascii="GHEA Grapalat" w:hAnsi="GHEA Grapalat" w:cs="Sylfaen"/>
                <w:sz w:val="22"/>
                <w:lang w:val="hy-AM"/>
              </w:rPr>
              <w:t>Իրացվելիության ընդհանուր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2360" w:rsidRPr="00095A9E" w:rsidRDefault="00682360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095A9E">
              <w:rPr>
                <w:rFonts w:ascii="GHEA Grapalat" w:hAnsi="GHEA Grapalat" w:cs="Sylfaen"/>
                <w:sz w:val="22"/>
                <w:lang w:val="hy-AM"/>
              </w:rPr>
              <w:t>ա</w:t>
            </w:r>
            <w:r w:rsidRPr="00095A9E">
              <w:rPr>
                <w:rFonts w:ascii="GHEA Grapalat" w:hAnsi="GHEA Grapalat" w:cs="Sylfaen"/>
                <w:sz w:val="22"/>
              </w:rPr>
              <w:t>ռնվազն</w:t>
            </w:r>
            <w:r w:rsidRPr="00095A9E">
              <w:rPr>
                <w:rFonts w:ascii="GHEA Grapalat" w:hAnsi="GHEA Grapalat" w:cs="Sylfaen"/>
                <w:sz w:val="22"/>
                <w:lang w:val="hy-AM"/>
              </w:rPr>
              <w:t xml:space="preserve"> 2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682360" w:rsidRPr="00095A9E" w:rsidRDefault="00682360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095A9E">
              <w:rPr>
                <w:rFonts w:ascii="GHEA Grapalat" w:hAnsi="GHEA Grapalat"/>
                <w:sz w:val="22"/>
                <w:lang w:val="hy-AM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682360" w:rsidRPr="00095A9E" w:rsidRDefault="00682360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095A9E">
              <w:rPr>
                <w:rFonts w:ascii="GHEA Grapalat" w:hAnsi="GHEA Grapalat"/>
                <w:sz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82360" w:rsidRPr="00095A9E" w:rsidRDefault="00682360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095A9E">
              <w:rPr>
                <w:rFonts w:ascii="GHEA Grapalat" w:hAnsi="GHEA Grapalat"/>
                <w:sz w:val="22"/>
                <w:lang w:val="hy-AM"/>
              </w:rPr>
              <w:t>0</w:t>
            </w:r>
          </w:p>
        </w:tc>
      </w:tr>
      <w:tr w:rsidR="00ED4D46" w:rsidRPr="00095A9E" w:rsidTr="006F7095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ED4D46" w:rsidRPr="00095A9E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095A9E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4D46" w:rsidRPr="00095A9E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95A9E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ED4D46" w:rsidRPr="00095A9E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95A9E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ED4D46" w:rsidRPr="00095A9E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95A9E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D4D46" w:rsidRPr="00095A9E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95A9E">
              <w:rPr>
                <w:rFonts w:ascii="GHEA Grapalat" w:hAnsi="GHEA Grapalat"/>
                <w:sz w:val="22"/>
              </w:rPr>
              <w:t>0</w:t>
            </w:r>
          </w:p>
        </w:tc>
      </w:tr>
      <w:tr w:rsidR="00ED4D46" w:rsidRPr="00095A9E" w:rsidTr="006F709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ED4D46" w:rsidRPr="00095A9E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095A9E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4D46" w:rsidRPr="00095A9E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95A9E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ED4D46" w:rsidRPr="00095A9E" w:rsidRDefault="00C47CEB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95A9E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ED4D46" w:rsidRPr="00095A9E" w:rsidRDefault="00C47CEB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95A9E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D4D46" w:rsidRPr="00095A9E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95A9E">
              <w:rPr>
                <w:rFonts w:ascii="GHEA Grapalat" w:hAnsi="GHEA Grapalat"/>
                <w:sz w:val="22"/>
              </w:rPr>
              <w:t>0</w:t>
            </w:r>
          </w:p>
        </w:tc>
      </w:tr>
      <w:tr w:rsidR="00ED4D46" w:rsidRPr="00095A9E" w:rsidTr="006F709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D4D46" w:rsidRPr="00095A9E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095A9E">
              <w:rPr>
                <w:rFonts w:ascii="GHEA Grapalat" w:hAnsi="GHEA Grapalat" w:cs="Sylfaen"/>
                <w:sz w:val="22"/>
              </w:rPr>
              <w:lastRenderedPageBreak/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4D46" w:rsidRPr="00095A9E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095A9E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ED4D46" w:rsidRPr="00095A9E" w:rsidRDefault="00682360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095A9E">
              <w:rPr>
                <w:rFonts w:ascii="GHEA Grapalat" w:hAnsi="GHEA Grapalat"/>
                <w:sz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ED4D46" w:rsidRPr="00095A9E" w:rsidRDefault="00ED4D46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095A9E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4D46" w:rsidRPr="00095A9E" w:rsidRDefault="00682360" w:rsidP="006F709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095A9E">
              <w:rPr>
                <w:rFonts w:ascii="GHEA Grapalat" w:hAnsi="GHEA Grapalat"/>
                <w:sz w:val="22"/>
                <w:lang w:val="hy-AM"/>
              </w:rPr>
              <w:t>2</w:t>
            </w:r>
          </w:p>
        </w:tc>
      </w:tr>
    </w:tbl>
    <w:p w:rsidR="00ED4D46" w:rsidRPr="00095A9E" w:rsidRDefault="00ED4D46" w:rsidP="00ED4D46">
      <w:pPr>
        <w:jc w:val="center"/>
        <w:rPr>
          <w:rFonts w:ascii="GHEA Grapalat" w:hAnsi="GHEA Grapalat"/>
          <w:b/>
          <w:sz w:val="22"/>
          <w:u w:val="single"/>
        </w:rPr>
      </w:pPr>
    </w:p>
    <w:p w:rsidR="00ED4D46" w:rsidRPr="00095A9E" w:rsidRDefault="00ED4D46" w:rsidP="00ED4D46">
      <w:pPr>
        <w:spacing w:line="360" w:lineRule="auto"/>
        <w:jc w:val="both"/>
        <w:rPr>
          <w:rFonts w:ascii="GHEA Grapalat" w:hAnsi="GHEA Grapalat"/>
          <w:sz w:val="22"/>
        </w:rPr>
      </w:pPr>
      <w:r w:rsidRPr="00095A9E">
        <w:rPr>
          <w:rFonts w:ascii="GHEA Grapalat" w:hAnsi="GHEA Grapalat"/>
          <w:sz w:val="22"/>
        </w:rPr>
        <w:t xml:space="preserve">16.5 </w:t>
      </w:r>
      <w:r w:rsidRPr="00095A9E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Pr="00095A9E">
        <w:rPr>
          <w:rFonts w:ascii="GHEA Grapalat" w:hAnsi="GHEA Grapalat"/>
          <w:sz w:val="22"/>
        </w:rPr>
        <w:t xml:space="preserve"> </w:t>
      </w:r>
    </w:p>
    <w:p w:rsidR="00ED4D46" w:rsidRPr="00095A9E" w:rsidRDefault="00ED4D46" w:rsidP="00ED4D46">
      <w:pPr>
        <w:pStyle w:val="BodyTextIndent"/>
        <w:tabs>
          <w:tab w:val="clear" w:pos="540"/>
        </w:tabs>
        <w:spacing w:line="240" w:lineRule="auto"/>
        <w:ind w:right="-338"/>
        <w:rPr>
          <w:rFonts w:ascii="GHEA Grapalat" w:hAnsi="GHEA Grapalat"/>
          <w:i/>
          <w:sz w:val="22"/>
          <w:szCs w:val="22"/>
        </w:rPr>
      </w:pPr>
      <w:r w:rsidRPr="00095A9E">
        <w:rPr>
          <w:rFonts w:ascii="GHEA Grapalat" w:hAnsi="GHEA Grapalat"/>
          <w:sz w:val="22"/>
          <w:szCs w:val="22"/>
        </w:rPr>
        <w:tab/>
      </w:r>
      <w:r w:rsidRPr="00095A9E">
        <w:rPr>
          <w:rFonts w:ascii="GHEA Grapalat" w:hAnsi="GHEA Grapalat"/>
          <w:sz w:val="22"/>
          <w:szCs w:val="22"/>
        </w:rPr>
        <w:tab/>
      </w:r>
      <w:r w:rsidRPr="00095A9E">
        <w:rPr>
          <w:rFonts w:ascii="GHEA Grapalat" w:hAnsi="GHEA Grapalat"/>
          <w:sz w:val="22"/>
          <w:szCs w:val="22"/>
        </w:rPr>
        <w:tab/>
      </w:r>
      <w:r w:rsidRPr="00095A9E">
        <w:rPr>
          <w:rFonts w:ascii="GHEA Grapalat" w:hAnsi="GHEA Grapalat"/>
          <w:sz w:val="22"/>
          <w:szCs w:val="22"/>
        </w:rPr>
        <w:tab/>
      </w:r>
      <w:r w:rsidRPr="00095A9E">
        <w:rPr>
          <w:rFonts w:ascii="GHEA Grapalat" w:hAnsi="GHEA Grapalat"/>
          <w:sz w:val="22"/>
          <w:szCs w:val="22"/>
        </w:rPr>
        <w:tab/>
      </w:r>
      <w:r w:rsidRPr="00095A9E">
        <w:rPr>
          <w:rFonts w:ascii="GHEA Grapalat" w:hAnsi="GHEA Grapalat"/>
          <w:sz w:val="22"/>
          <w:szCs w:val="22"/>
        </w:rPr>
        <w:tab/>
      </w:r>
      <w:r w:rsidRPr="00095A9E">
        <w:rPr>
          <w:rFonts w:ascii="GHEA Grapalat" w:hAnsi="GHEA Grapalat"/>
          <w:sz w:val="22"/>
          <w:szCs w:val="22"/>
        </w:rPr>
        <w:tab/>
      </w:r>
      <w:r w:rsidRPr="00095A9E">
        <w:rPr>
          <w:rFonts w:ascii="GHEA Grapalat" w:hAnsi="GHEA Grapalat"/>
          <w:sz w:val="22"/>
          <w:szCs w:val="22"/>
        </w:rPr>
        <w:tab/>
      </w:r>
      <w:r w:rsidRPr="00095A9E">
        <w:rPr>
          <w:rFonts w:ascii="GHEA Grapalat" w:hAnsi="GHEA Grapalat"/>
          <w:sz w:val="22"/>
          <w:szCs w:val="22"/>
        </w:rPr>
        <w:tab/>
        <w:t xml:space="preserve">            </w:t>
      </w:r>
    </w:p>
    <w:p w:rsidR="00ED4D46" w:rsidRPr="00095A9E" w:rsidRDefault="006E252E" w:rsidP="00ED4D46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095A9E">
        <w:rPr>
          <w:rFonts w:ascii="GHEA Grapalat" w:hAnsi="GHEA Grapalat"/>
          <w:sz w:val="22"/>
          <w:szCs w:val="22"/>
          <w:lang w:val="en-US"/>
        </w:rPr>
        <w:t xml:space="preserve">1. </w:t>
      </w:r>
      <w:r w:rsidR="00F43BB9" w:rsidRPr="00095A9E">
        <w:rPr>
          <w:rFonts w:ascii="GHEA Grapalat" w:hAnsi="GHEA Grapalat" w:cs="Sylfaen"/>
          <w:sz w:val="22"/>
          <w:szCs w:val="22"/>
          <w:lang w:val="hy-AM"/>
        </w:rPr>
        <w:t>20</w:t>
      </w:r>
      <w:r w:rsidR="00F43BB9" w:rsidRPr="00095A9E">
        <w:rPr>
          <w:rFonts w:ascii="GHEA Grapalat" w:hAnsi="GHEA Grapalat" w:cs="Sylfaen"/>
          <w:sz w:val="22"/>
          <w:szCs w:val="22"/>
          <w:lang w:val="en-US"/>
        </w:rPr>
        <w:t>1</w:t>
      </w:r>
      <w:r w:rsidR="00F43BB9" w:rsidRPr="00095A9E">
        <w:rPr>
          <w:rFonts w:ascii="GHEA Grapalat" w:hAnsi="GHEA Grapalat" w:cs="Sylfaen"/>
          <w:sz w:val="22"/>
          <w:szCs w:val="22"/>
          <w:lang w:val="hy-AM"/>
        </w:rPr>
        <w:t xml:space="preserve">8թ. առաջին կիսամյակի տվյալներով </w:t>
      </w:r>
      <w:r w:rsidR="00AE5DEE" w:rsidRPr="00095A9E">
        <w:rPr>
          <w:rFonts w:ascii="GHEA Grapalat" w:hAnsi="GHEA Grapalat" w:cs="Sylfaen"/>
          <w:sz w:val="22"/>
          <w:szCs w:val="22"/>
          <w:lang w:val="hy-AM"/>
        </w:rPr>
        <w:t>կոմիտեի</w:t>
      </w:r>
      <w:r w:rsidR="00AE5DEE" w:rsidRPr="00095A9E">
        <w:rPr>
          <w:rFonts w:ascii="GHEA Grapalat" w:hAnsi="GHEA Grapalat" w:cs="Sylfaen"/>
          <w:sz w:val="22"/>
          <w:szCs w:val="22"/>
          <w:lang w:val="en-US"/>
        </w:rPr>
        <w:t xml:space="preserve"> բոլոր ընկերություններ</w:t>
      </w:r>
      <w:r w:rsidR="00AE5DEE" w:rsidRPr="00095A9E">
        <w:rPr>
          <w:rFonts w:ascii="GHEA Grapalat" w:hAnsi="GHEA Grapalat" w:cs="Sylfaen"/>
          <w:sz w:val="22"/>
          <w:szCs w:val="22"/>
          <w:lang w:val="hy-AM"/>
        </w:rPr>
        <w:t>ն</w:t>
      </w:r>
      <w:r w:rsidR="00ED4D46" w:rsidRPr="00095A9E">
        <w:rPr>
          <w:rFonts w:ascii="GHEA Grapalat" w:hAnsi="GHEA Grapalat" w:cs="Sylfaen"/>
          <w:sz w:val="22"/>
          <w:szCs w:val="22"/>
          <w:lang w:val="en-US"/>
        </w:rPr>
        <w:t xml:space="preserve"> աշխատել են շահույթով:</w:t>
      </w:r>
    </w:p>
    <w:p w:rsidR="00C81B37" w:rsidRPr="00095A9E" w:rsidRDefault="00ED4D46" w:rsidP="00C47CEB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095A9E">
        <w:rPr>
          <w:rFonts w:ascii="GHEA Grapalat" w:hAnsi="GHEA Grapalat"/>
          <w:sz w:val="22"/>
          <w:szCs w:val="22"/>
        </w:rPr>
        <w:t>2</w:t>
      </w:r>
      <w:r w:rsidRPr="00095A9E">
        <w:rPr>
          <w:rFonts w:ascii="GHEA Grapalat" w:hAnsi="GHEA Grapalat"/>
          <w:sz w:val="22"/>
          <w:szCs w:val="22"/>
          <w:lang w:val="hy-AM"/>
        </w:rPr>
        <w:t>.</w:t>
      </w:r>
      <w:r w:rsidR="00AE5DEE" w:rsidRPr="00095A9E">
        <w:rPr>
          <w:rFonts w:ascii="GHEA Grapalat" w:hAnsi="GHEA Grapalat"/>
          <w:sz w:val="22"/>
          <w:szCs w:val="22"/>
          <w:lang w:val="hy-AM"/>
        </w:rPr>
        <w:t xml:space="preserve"> </w:t>
      </w:r>
      <w:r w:rsidR="00573C75" w:rsidRPr="00095A9E">
        <w:rPr>
          <w:rFonts w:ascii="GHEA Grapalat" w:hAnsi="GHEA Grapalat"/>
          <w:sz w:val="22"/>
          <w:szCs w:val="22"/>
        </w:rPr>
        <w:t>Ե</w:t>
      </w:r>
      <w:r w:rsidRPr="00095A9E">
        <w:rPr>
          <w:rFonts w:ascii="GHEA Grapalat" w:hAnsi="GHEA Grapalat"/>
          <w:sz w:val="22"/>
          <w:szCs w:val="22"/>
        </w:rPr>
        <w:t>րկու</w:t>
      </w:r>
      <w:r w:rsidRPr="00095A9E">
        <w:rPr>
          <w:rFonts w:ascii="GHEA Grapalat" w:hAnsi="GHEA Grapalat"/>
          <w:sz w:val="22"/>
          <w:szCs w:val="22"/>
          <w:lang w:val="hy-AM"/>
        </w:rPr>
        <w:t xml:space="preserve"> ընկերությ</w:t>
      </w:r>
      <w:r w:rsidR="00AE5DEE" w:rsidRPr="00095A9E">
        <w:rPr>
          <w:rFonts w:ascii="GHEA Grapalat" w:hAnsi="GHEA Grapalat"/>
          <w:sz w:val="22"/>
          <w:szCs w:val="22"/>
          <w:lang w:val="hy-AM"/>
        </w:rPr>
        <w:t>ունների</w:t>
      </w:r>
      <w:r w:rsidRPr="00095A9E">
        <w:rPr>
          <w:rFonts w:ascii="GHEA Grapalat" w:hAnsi="GHEA Grapalat"/>
          <w:sz w:val="22"/>
          <w:szCs w:val="22"/>
        </w:rPr>
        <w:t xml:space="preserve">՝ </w:t>
      </w:r>
      <w:r w:rsidR="00C47CEB" w:rsidRPr="00095A9E">
        <w:rPr>
          <w:rFonts w:ascii="GHEA Grapalat" w:hAnsi="GHEA Grapalat" w:cs="Sylfaen"/>
          <w:sz w:val="22"/>
          <w:szCs w:val="22"/>
          <w:lang w:val="hy-AM"/>
        </w:rPr>
        <w:t>«</w:t>
      </w:r>
      <w:r w:rsidRPr="00095A9E">
        <w:rPr>
          <w:rFonts w:ascii="GHEA Grapalat" w:hAnsi="GHEA Grapalat" w:cs="Sylfaen"/>
          <w:sz w:val="22"/>
          <w:szCs w:val="22"/>
          <w:lang w:val="ru-RU"/>
        </w:rPr>
        <w:t>Ավիաուսումնական</w:t>
      </w:r>
      <w:r w:rsidRPr="00095A9E">
        <w:rPr>
          <w:rFonts w:ascii="GHEA Grapalat" w:hAnsi="GHEA Grapalat" w:cs="Sylfaen"/>
          <w:sz w:val="22"/>
          <w:szCs w:val="22"/>
        </w:rPr>
        <w:t xml:space="preserve"> </w:t>
      </w:r>
      <w:r w:rsidRPr="00095A9E">
        <w:rPr>
          <w:rFonts w:ascii="GHEA Grapalat" w:hAnsi="GHEA Grapalat" w:cs="Sylfaen"/>
          <w:sz w:val="22"/>
          <w:szCs w:val="22"/>
          <w:lang w:val="ru-RU"/>
        </w:rPr>
        <w:t>կենտրոն</w:t>
      </w:r>
      <w:r w:rsidR="00C47CEB" w:rsidRPr="00095A9E">
        <w:rPr>
          <w:rFonts w:ascii="GHEA Grapalat" w:hAnsi="GHEA Grapalat" w:cs="Sylfaen"/>
          <w:sz w:val="22"/>
          <w:szCs w:val="22"/>
          <w:lang w:val="hy-AM"/>
        </w:rPr>
        <w:t>»</w:t>
      </w:r>
      <w:r w:rsidR="00AE5DEE" w:rsidRPr="00095A9E">
        <w:rPr>
          <w:rFonts w:ascii="GHEA Grapalat" w:hAnsi="GHEA Grapalat" w:cs="Sylfaen"/>
          <w:sz w:val="22"/>
          <w:szCs w:val="22"/>
        </w:rPr>
        <w:t xml:space="preserve"> և</w:t>
      </w:r>
      <w:r w:rsidR="00C47CEB" w:rsidRPr="00095A9E">
        <w:rPr>
          <w:rFonts w:ascii="GHEA Grapalat" w:hAnsi="GHEA Grapalat" w:cs="Sylfaen"/>
          <w:sz w:val="22"/>
          <w:szCs w:val="22"/>
        </w:rPr>
        <w:t xml:space="preserve"> </w:t>
      </w:r>
      <w:r w:rsidR="00C47CEB" w:rsidRPr="00095A9E">
        <w:rPr>
          <w:rFonts w:ascii="GHEA Grapalat" w:hAnsi="GHEA Grapalat" w:cs="Sylfaen"/>
          <w:sz w:val="22"/>
          <w:szCs w:val="22"/>
          <w:lang w:val="hy-AM"/>
        </w:rPr>
        <w:t>«</w:t>
      </w:r>
      <w:r w:rsidR="00C47CEB" w:rsidRPr="00095A9E">
        <w:rPr>
          <w:rFonts w:ascii="GHEA Grapalat" w:hAnsi="GHEA Grapalat" w:cs="Sylfaen"/>
          <w:sz w:val="22"/>
          <w:szCs w:val="22"/>
        </w:rPr>
        <w:t>Հայաէրոնավիգացիա</w:t>
      </w:r>
      <w:r w:rsidR="00C47CEB" w:rsidRPr="00095A9E">
        <w:rPr>
          <w:rFonts w:ascii="GHEA Grapalat" w:hAnsi="GHEA Grapalat" w:cs="Sylfaen"/>
          <w:sz w:val="22"/>
          <w:szCs w:val="22"/>
          <w:lang w:val="hy-AM"/>
        </w:rPr>
        <w:t>»</w:t>
      </w:r>
      <w:r w:rsidRPr="00095A9E">
        <w:rPr>
          <w:rFonts w:ascii="GHEA Grapalat" w:hAnsi="GHEA Grapalat" w:cs="Sylfaen"/>
          <w:sz w:val="22"/>
          <w:szCs w:val="22"/>
        </w:rPr>
        <w:t xml:space="preserve"> </w:t>
      </w:r>
      <w:r w:rsidRPr="00095A9E">
        <w:rPr>
          <w:rFonts w:ascii="GHEA Grapalat" w:hAnsi="GHEA Grapalat" w:cs="Sylfaen"/>
          <w:sz w:val="22"/>
          <w:szCs w:val="22"/>
          <w:lang w:val="ru-RU"/>
        </w:rPr>
        <w:t>ՓԲԸ</w:t>
      </w:r>
      <w:r w:rsidRPr="00095A9E">
        <w:rPr>
          <w:rFonts w:ascii="GHEA Grapalat" w:hAnsi="GHEA Grapalat" w:cs="Sylfaen"/>
          <w:sz w:val="22"/>
          <w:szCs w:val="22"/>
        </w:rPr>
        <w:t>-</w:t>
      </w:r>
      <w:r w:rsidRPr="00095A9E">
        <w:rPr>
          <w:rFonts w:ascii="GHEA Grapalat" w:hAnsi="GHEA Grapalat" w:cs="Sylfaen"/>
          <w:sz w:val="22"/>
          <w:szCs w:val="22"/>
          <w:lang w:val="ru-RU"/>
        </w:rPr>
        <w:t>ների</w:t>
      </w:r>
      <w:r w:rsidRPr="00095A9E">
        <w:rPr>
          <w:rFonts w:ascii="GHEA Grapalat" w:hAnsi="GHEA Grapalat" w:cs="Sylfaen"/>
          <w:sz w:val="22"/>
          <w:szCs w:val="22"/>
        </w:rPr>
        <w:t>,</w:t>
      </w:r>
      <w:r w:rsidRPr="00095A9E">
        <w:rPr>
          <w:rFonts w:ascii="GHEA Grapalat" w:hAnsi="GHEA Grapalat"/>
          <w:sz w:val="22"/>
          <w:szCs w:val="22"/>
          <w:lang w:val="hy-AM"/>
        </w:rPr>
        <w:t xml:space="preserve"> բացարձակ իրացվելիության գործակցները</w:t>
      </w:r>
      <w:r w:rsidRPr="00095A9E">
        <w:rPr>
          <w:rFonts w:ascii="GHEA Grapalat" w:hAnsi="GHEA Grapalat"/>
          <w:sz w:val="22"/>
          <w:szCs w:val="22"/>
        </w:rPr>
        <w:t xml:space="preserve"> գերազանցում են</w:t>
      </w:r>
      <w:r w:rsidRPr="00095A9E">
        <w:rPr>
          <w:rFonts w:ascii="GHEA Grapalat" w:hAnsi="GHEA Grapalat"/>
          <w:sz w:val="22"/>
          <w:szCs w:val="22"/>
          <w:lang w:val="hy-AM"/>
        </w:rPr>
        <w:t xml:space="preserve"> ֆինանսական վերլուծության պրակտիկայում ընդունված թույլատրելի սահմանային նորմաների</w:t>
      </w:r>
      <w:r w:rsidRPr="00095A9E">
        <w:rPr>
          <w:rFonts w:ascii="GHEA Grapalat" w:hAnsi="GHEA Grapalat"/>
          <w:sz w:val="22"/>
          <w:szCs w:val="22"/>
        </w:rPr>
        <w:t>ն</w:t>
      </w:r>
      <w:r w:rsidR="00AE5DEE" w:rsidRPr="00095A9E">
        <w:rPr>
          <w:rFonts w:ascii="GHEA Grapalat" w:hAnsi="GHEA Grapalat"/>
          <w:sz w:val="22"/>
          <w:szCs w:val="22"/>
          <w:lang w:val="hy-AM"/>
        </w:rPr>
        <w:t>,</w:t>
      </w:r>
      <w:r w:rsidRPr="00095A9E">
        <w:rPr>
          <w:rFonts w:ascii="GHEA Grapalat" w:hAnsi="GHEA Grapalat"/>
          <w:sz w:val="22"/>
          <w:szCs w:val="22"/>
        </w:rPr>
        <w:t xml:space="preserve"> այսինքն </w:t>
      </w:r>
      <w:r w:rsidRPr="00095A9E">
        <w:rPr>
          <w:rFonts w:ascii="GHEA Grapalat" w:hAnsi="GHEA Grapalat" w:cs="Sylfaen"/>
          <w:sz w:val="22"/>
          <w:szCs w:val="22"/>
        </w:rPr>
        <w:t>առկա է դրամական միջոցների կուտակում, որը խոսում է  դրամական միջացների ո</w:t>
      </w:r>
      <w:r w:rsidR="00C47CEB" w:rsidRPr="00095A9E">
        <w:rPr>
          <w:rFonts w:ascii="GHEA Grapalat" w:hAnsi="GHEA Grapalat" w:cs="Sylfaen"/>
          <w:sz w:val="22"/>
          <w:szCs w:val="22"/>
        </w:rPr>
        <w:t xml:space="preserve">րոշակի անգործության մասին, իսկ </w:t>
      </w:r>
      <w:r w:rsidR="00C47CEB" w:rsidRPr="00095A9E">
        <w:rPr>
          <w:rFonts w:ascii="GHEA Grapalat" w:hAnsi="GHEA Grapalat" w:cs="Sylfaen"/>
          <w:sz w:val="22"/>
          <w:szCs w:val="22"/>
          <w:lang w:val="hy-AM"/>
        </w:rPr>
        <w:t>«</w:t>
      </w:r>
      <w:r w:rsidRPr="00095A9E">
        <w:rPr>
          <w:rFonts w:ascii="GHEA Grapalat" w:hAnsi="GHEA Grapalat" w:cs="Sylfaen"/>
          <w:sz w:val="22"/>
          <w:szCs w:val="22"/>
          <w:lang w:val="ru-RU"/>
        </w:rPr>
        <w:t>Ավիաուսումնական</w:t>
      </w:r>
      <w:r w:rsidRPr="00095A9E">
        <w:rPr>
          <w:rFonts w:ascii="GHEA Grapalat" w:hAnsi="GHEA Grapalat" w:cs="Sylfaen"/>
          <w:sz w:val="22"/>
          <w:szCs w:val="22"/>
        </w:rPr>
        <w:t xml:space="preserve"> </w:t>
      </w:r>
      <w:r w:rsidRPr="00095A9E">
        <w:rPr>
          <w:rFonts w:ascii="GHEA Grapalat" w:hAnsi="GHEA Grapalat" w:cs="Sylfaen"/>
          <w:sz w:val="22"/>
          <w:szCs w:val="22"/>
          <w:lang w:val="ru-RU"/>
        </w:rPr>
        <w:t>կենտրոն</w:t>
      </w:r>
      <w:r w:rsidR="00C47CEB" w:rsidRPr="00095A9E">
        <w:rPr>
          <w:rFonts w:ascii="GHEA Grapalat" w:hAnsi="GHEA Grapalat" w:cs="Sylfaen"/>
          <w:sz w:val="22"/>
          <w:szCs w:val="22"/>
          <w:lang w:val="hy-AM"/>
        </w:rPr>
        <w:t>»</w:t>
      </w:r>
      <w:r w:rsidRPr="00095A9E">
        <w:rPr>
          <w:rFonts w:ascii="GHEA Grapalat" w:hAnsi="GHEA Grapalat" w:cs="Sylfaen"/>
          <w:sz w:val="22"/>
          <w:szCs w:val="22"/>
        </w:rPr>
        <w:t xml:space="preserve"> ՓԲԸ-ի մոտ </w:t>
      </w:r>
      <w:r w:rsidR="00C47CEB" w:rsidRPr="00095A9E">
        <w:rPr>
          <w:rFonts w:ascii="GHEA Grapalat" w:hAnsi="GHEA Grapalat" w:cs="Sylfaen"/>
          <w:sz w:val="22"/>
          <w:szCs w:val="22"/>
          <w:lang w:val="hy-AM"/>
        </w:rPr>
        <w:t>համապատասխանում է սահմանային նորմաներին,</w:t>
      </w:r>
      <w:r w:rsidRPr="00095A9E">
        <w:rPr>
          <w:rFonts w:ascii="GHEA Grapalat" w:hAnsi="GHEA Grapalat" w:cs="Sylfaen"/>
          <w:sz w:val="22"/>
          <w:szCs w:val="22"/>
        </w:rPr>
        <w:t xml:space="preserve"> այսինքն</w:t>
      </w:r>
      <w:r w:rsidR="006E252E" w:rsidRPr="00095A9E">
        <w:rPr>
          <w:rFonts w:ascii="GHEA Grapalat" w:hAnsi="GHEA Grapalat" w:cs="Sylfaen"/>
          <w:sz w:val="22"/>
          <w:szCs w:val="22"/>
        </w:rPr>
        <w:t xml:space="preserve"> ընկերություն</w:t>
      </w:r>
      <w:r w:rsidR="00AE5DEE" w:rsidRPr="00095A9E">
        <w:rPr>
          <w:rFonts w:ascii="GHEA Grapalat" w:hAnsi="GHEA Grapalat" w:cs="Sylfaen"/>
          <w:sz w:val="22"/>
          <w:szCs w:val="22"/>
          <w:lang w:val="hy-AM"/>
        </w:rPr>
        <w:t>ն</w:t>
      </w:r>
      <w:r w:rsidR="006E252E" w:rsidRPr="00095A9E">
        <w:rPr>
          <w:rFonts w:ascii="GHEA Grapalat" w:hAnsi="GHEA Grapalat" w:cs="Sylfaen"/>
          <w:sz w:val="22"/>
          <w:szCs w:val="22"/>
        </w:rPr>
        <w:t xml:space="preserve"> իրացվելիության ա</w:t>
      </w:r>
      <w:r w:rsidR="00C47CEB" w:rsidRPr="00095A9E">
        <w:rPr>
          <w:rFonts w:ascii="GHEA Grapalat" w:hAnsi="GHEA Grapalat" w:cs="Sylfaen"/>
          <w:sz w:val="22"/>
          <w:szCs w:val="22"/>
        </w:rPr>
        <w:t>ռումով</w:t>
      </w:r>
      <w:r w:rsidR="006E252E" w:rsidRPr="00095A9E">
        <w:rPr>
          <w:rFonts w:ascii="GHEA Grapalat" w:hAnsi="GHEA Grapalat" w:cs="Sylfaen"/>
          <w:sz w:val="22"/>
          <w:szCs w:val="22"/>
        </w:rPr>
        <w:t xml:space="preserve"> դժվարություն</w:t>
      </w:r>
      <w:r w:rsidR="00C47CEB" w:rsidRPr="00095A9E">
        <w:rPr>
          <w:rFonts w:ascii="GHEA Grapalat" w:hAnsi="GHEA Grapalat" w:cs="Sylfaen"/>
          <w:sz w:val="22"/>
          <w:szCs w:val="22"/>
          <w:lang w:val="hy-AM"/>
        </w:rPr>
        <w:t xml:space="preserve"> չունի։</w:t>
      </w:r>
    </w:p>
    <w:p w:rsidR="00C47CEB" w:rsidRPr="00095A9E" w:rsidRDefault="00C81B37" w:rsidP="00C47CEB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95A9E">
        <w:rPr>
          <w:rFonts w:ascii="GHEA Grapalat" w:hAnsi="GHEA Grapalat" w:cs="Sylfaen"/>
          <w:sz w:val="22"/>
          <w:szCs w:val="22"/>
          <w:lang w:val="en-US"/>
        </w:rPr>
        <w:t>3.</w:t>
      </w:r>
      <w:r w:rsidR="00C47CEB" w:rsidRPr="00095A9E">
        <w:rPr>
          <w:rFonts w:ascii="GHEA Grapalat" w:hAnsi="GHEA Grapalat" w:cs="Sylfaen"/>
          <w:sz w:val="22"/>
          <w:szCs w:val="22"/>
          <w:lang w:val="hy-AM"/>
        </w:rPr>
        <w:t xml:space="preserve"> Ս</w:t>
      </w:r>
      <w:r w:rsidR="00C47CEB" w:rsidRPr="00095A9E">
        <w:rPr>
          <w:rFonts w:ascii="GHEA Grapalat" w:hAnsi="GHEA Grapalat"/>
          <w:sz w:val="22"/>
          <w:szCs w:val="22"/>
          <w:lang w:val="hy-AM"/>
        </w:rPr>
        <w:t xml:space="preserve">եփական շրջանառու միջոցներով ապահովվածության գործակիցը </w:t>
      </w:r>
      <w:r w:rsidR="00C47CEB" w:rsidRPr="00095A9E">
        <w:rPr>
          <w:rFonts w:ascii="GHEA Grapalat" w:hAnsi="GHEA Grapalat" w:cs="Sylfaen"/>
          <w:sz w:val="22"/>
          <w:szCs w:val="22"/>
          <w:lang w:val="hy-AM" w:eastAsia="en-US"/>
        </w:rPr>
        <w:t xml:space="preserve">բոլոր ընկերությունների մոտ համապատասխանում են </w:t>
      </w:r>
      <w:r w:rsidR="00C47CEB" w:rsidRPr="00095A9E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այսինքն բարձր է սեփական շրջանառու միջոցների ձևավորմանը սեփական կապիտալի մասնակցության աստիճանը։ </w:t>
      </w:r>
    </w:p>
    <w:p w:rsidR="00C47CEB" w:rsidRPr="00095A9E" w:rsidRDefault="00C81B37" w:rsidP="00C47CEB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95A9E">
        <w:rPr>
          <w:rFonts w:ascii="GHEA Grapalat" w:hAnsi="GHEA Grapalat" w:cs="Sylfaen"/>
          <w:sz w:val="22"/>
          <w:szCs w:val="22"/>
          <w:lang w:val="hy-AM"/>
        </w:rPr>
        <w:t>4</w:t>
      </w:r>
      <w:r w:rsidR="00C47CEB" w:rsidRPr="00095A9E">
        <w:rPr>
          <w:rFonts w:ascii="GHEA Grapalat" w:hAnsi="GHEA Grapalat" w:cs="Sylfaen"/>
          <w:sz w:val="22"/>
          <w:szCs w:val="22"/>
          <w:lang w:val="hy-AM"/>
        </w:rPr>
        <w:t xml:space="preserve">. Ներդրման գործակիցը ցույց է տալիս, սեփական կապիտալի արտադրական ներդրումների ծածկման աստիճանը։ </w:t>
      </w:r>
      <w:r w:rsidR="003C7364" w:rsidRPr="00095A9E">
        <w:rPr>
          <w:rFonts w:ascii="GHEA Grapalat" w:hAnsi="GHEA Grapalat" w:cs="Sylfaen"/>
          <w:sz w:val="22"/>
          <w:szCs w:val="22"/>
          <w:lang w:val="hy-AM" w:eastAsia="en-US"/>
        </w:rPr>
        <w:t>«</w:t>
      </w:r>
      <w:r w:rsidR="003C7364" w:rsidRPr="00095A9E">
        <w:rPr>
          <w:rFonts w:ascii="GHEA Grapalat" w:hAnsi="GHEA Grapalat" w:cs="Sylfaen"/>
          <w:sz w:val="22"/>
          <w:szCs w:val="22"/>
          <w:lang w:val="hy-AM"/>
        </w:rPr>
        <w:t>Ավիաուսումնական կենտրոն» ՓԲԸ-ի մոտ այն</w:t>
      </w:r>
      <w:r w:rsidR="00ED4B71" w:rsidRPr="00095A9E">
        <w:rPr>
          <w:rFonts w:ascii="GHEA Grapalat" w:hAnsi="GHEA Grapalat" w:cs="Sylfaen"/>
          <w:sz w:val="22"/>
          <w:szCs w:val="22"/>
          <w:lang w:val="hy-AM"/>
        </w:rPr>
        <w:t xml:space="preserve"> համեմատաբար բարձր է և հավասար </w:t>
      </w:r>
      <w:r w:rsidR="003C7364" w:rsidRPr="00095A9E">
        <w:rPr>
          <w:rFonts w:ascii="GHEA Grapalat" w:hAnsi="GHEA Grapalat" w:cs="Sylfaen"/>
          <w:sz w:val="22"/>
          <w:szCs w:val="22"/>
          <w:lang w:val="hy-AM"/>
        </w:rPr>
        <w:t xml:space="preserve">5.602-ի, իսկ «Հայաէրոնավիգացիա» ՓԲԸ և  </w:t>
      </w:r>
      <w:r w:rsidR="003C7364" w:rsidRPr="00095A9E">
        <w:rPr>
          <w:rFonts w:ascii="GHEA Grapalat" w:hAnsi="GHEA Grapalat"/>
          <w:sz w:val="22"/>
          <w:szCs w:val="22"/>
          <w:lang w:val="hy-AM"/>
        </w:rPr>
        <w:t>«Ավիաբուժ» ՓԲԸ-ներիր</w:t>
      </w:r>
      <w:r w:rsidR="00C47CEB" w:rsidRPr="00095A9E">
        <w:rPr>
          <w:rFonts w:ascii="GHEA Grapalat" w:hAnsi="GHEA Grapalat" w:cs="Sylfaen"/>
          <w:sz w:val="22"/>
          <w:szCs w:val="22"/>
          <w:lang w:val="hy-AM"/>
        </w:rPr>
        <w:t xml:space="preserve"> մոտ</w:t>
      </w:r>
      <w:r w:rsidR="003C7364" w:rsidRPr="00095A9E">
        <w:rPr>
          <w:rFonts w:ascii="GHEA Grapalat" w:hAnsi="GHEA Grapalat" w:cs="Sylfaen"/>
          <w:sz w:val="22"/>
          <w:szCs w:val="22"/>
          <w:lang w:val="hy-AM"/>
        </w:rPr>
        <w:t xml:space="preserve"> համապատասխանաբար՝</w:t>
      </w:r>
      <w:r w:rsidR="00C47CEB" w:rsidRPr="00095A9E">
        <w:rPr>
          <w:rFonts w:ascii="GHEA Grapalat" w:hAnsi="GHEA Grapalat" w:cs="Sylfaen"/>
          <w:sz w:val="22"/>
          <w:szCs w:val="22"/>
          <w:lang w:val="hy-AM"/>
        </w:rPr>
        <w:t xml:space="preserve"> 1.</w:t>
      </w:r>
      <w:r w:rsidR="003C7364" w:rsidRPr="00095A9E">
        <w:rPr>
          <w:rFonts w:ascii="GHEA Grapalat" w:hAnsi="GHEA Grapalat" w:cs="Sylfaen"/>
          <w:sz w:val="22"/>
          <w:szCs w:val="22"/>
          <w:lang w:val="hy-AM"/>
        </w:rPr>
        <w:t>902</w:t>
      </w:r>
      <w:r w:rsidR="00C47CEB" w:rsidRPr="00095A9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C7364" w:rsidRPr="00095A9E">
        <w:rPr>
          <w:rFonts w:ascii="GHEA Grapalat" w:hAnsi="GHEA Grapalat" w:cs="Sylfaen"/>
          <w:sz w:val="22"/>
          <w:szCs w:val="22"/>
          <w:lang w:val="hy-AM"/>
        </w:rPr>
        <w:t xml:space="preserve"> և 0.741</w:t>
      </w:r>
      <w:r w:rsidR="00C47CEB" w:rsidRPr="00095A9E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ED4D46" w:rsidRPr="00095A9E" w:rsidRDefault="00C81B37" w:rsidP="00ED4D46">
      <w:pPr>
        <w:pStyle w:val="BodyTextIndent"/>
        <w:tabs>
          <w:tab w:val="clear" w:pos="540"/>
        </w:tabs>
        <w:rPr>
          <w:rFonts w:ascii="GHEA Grapalat" w:hAnsi="GHEA Grapalat"/>
          <w:sz w:val="22"/>
          <w:lang w:val="hy-AM"/>
        </w:rPr>
      </w:pPr>
      <w:r w:rsidRPr="00095A9E">
        <w:rPr>
          <w:rFonts w:ascii="GHEA Grapalat" w:hAnsi="GHEA Grapalat"/>
          <w:sz w:val="22"/>
          <w:szCs w:val="22"/>
          <w:lang w:val="hy-AM"/>
        </w:rPr>
        <w:t>5</w:t>
      </w:r>
      <w:r w:rsidR="00ED4D46" w:rsidRPr="00095A9E">
        <w:rPr>
          <w:rFonts w:ascii="GHEA Grapalat" w:hAnsi="GHEA Grapalat"/>
          <w:sz w:val="22"/>
          <w:szCs w:val="22"/>
          <w:lang w:val="hy-AM"/>
        </w:rPr>
        <w:t xml:space="preserve">. Ակտիվների շրջանառելիության գործակիցը բնութագրում է ընկերության բոլոր </w:t>
      </w:r>
      <w:r w:rsidR="00ED4D46" w:rsidRPr="00095A9E">
        <w:rPr>
          <w:rFonts w:ascii="GHEA Grapalat" w:hAnsi="GHEA Grapalat"/>
          <w:sz w:val="22"/>
          <w:lang w:val="hy-AM"/>
        </w:rPr>
        <w:t>մի</w:t>
      </w:r>
      <w:r w:rsidR="00573C75" w:rsidRPr="00095A9E">
        <w:rPr>
          <w:rFonts w:ascii="GHEA Grapalat" w:hAnsi="GHEA Grapalat"/>
          <w:sz w:val="22"/>
          <w:lang w:val="hy-AM"/>
        </w:rPr>
        <w:t>ջոցների շրջապտույտի արագությունն</w:t>
      </w:r>
      <w:r w:rsidR="00ED4D46" w:rsidRPr="00095A9E">
        <w:rPr>
          <w:rFonts w:ascii="GHEA Grapalat" w:hAnsi="GHEA Grapalat"/>
          <w:sz w:val="22"/>
          <w:lang w:val="hy-AM"/>
        </w:rPr>
        <w:t>՝ անկախ դրանց ձևավորման աղբյո</w:t>
      </w:r>
      <w:r w:rsidR="006E252E" w:rsidRPr="00095A9E">
        <w:rPr>
          <w:rFonts w:ascii="GHEA Grapalat" w:hAnsi="GHEA Grapalat"/>
          <w:sz w:val="22"/>
          <w:lang w:val="hy-AM"/>
        </w:rPr>
        <w:t>ւրից և որքան մեծ է այս ցուցանիշն</w:t>
      </w:r>
      <w:r w:rsidR="00ED4D46" w:rsidRPr="00095A9E">
        <w:rPr>
          <w:rFonts w:ascii="GHEA Grapalat" w:hAnsi="GHEA Grapalat"/>
          <w:sz w:val="22"/>
          <w:lang w:val="hy-AM"/>
        </w:rPr>
        <w:t>, այնքան արդյունավետորեն են օգտագործվում ակտիվները:</w:t>
      </w:r>
      <w:r w:rsidR="00ED4D46" w:rsidRPr="00095A9E">
        <w:rPr>
          <w:rFonts w:ascii="GHEA Grapalat" w:hAnsi="GHEA Grapalat" w:cs="Sylfaen"/>
          <w:sz w:val="22"/>
          <w:lang w:val="hy-AM"/>
        </w:rPr>
        <w:t xml:space="preserve"> </w:t>
      </w:r>
      <w:r w:rsidR="003C7364" w:rsidRPr="00095A9E">
        <w:rPr>
          <w:rFonts w:ascii="GHEA Grapalat" w:hAnsi="GHEA Grapalat" w:cs="Sylfaen"/>
          <w:sz w:val="22"/>
          <w:lang w:val="hy-AM"/>
        </w:rPr>
        <w:t xml:space="preserve">Այս ցուցանիշը ցածր է </w:t>
      </w:r>
      <w:r w:rsidR="003C7364" w:rsidRPr="00095A9E">
        <w:rPr>
          <w:rFonts w:ascii="GHEA Grapalat" w:hAnsi="GHEA Grapalat" w:cs="Sylfaen"/>
          <w:sz w:val="22"/>
          <w:szCs w:val="22"/>
          <w:lang w:val="hy-AM"/>
        </w:rPr>
        <w:t>«Հայաէրոնավիգացիա» ՓԲԸ-ի մոտ՝ 0.236։ Մ</w:t>
      </w:r>
      <w:r w:rsidR="004E7EB8" w:rsidRPr="00095A9E">
        <w:rPr>
          <w:rFonts w:ascii="GHEA Grapalat" w:hAnsi="GHEA Grapalat" w:cs="Sylfaen"/>
          <w:sz w:val="22"/>
          <w:szCs w:val="22"/>
          <w:lang w:val="hy-AM"/>
        </w:rPr>
        <w:t>յ</w:t>
      </w:r>
      <w:r w:rsidR="003C7364" w:rsidRPr="00095A9E">
        <w:rPr>
          <w:rFonts w:ascii="GHEA Grapalat" w:hAnsi="GHEA Grapalat" w:cs="Sylfaen"/>
          <w:sz w:val="22"/>
          <w:szCs w:val="22"/>
          <w:lang w:val="hy-AM"/>
        </w:rPr>
        <w:t>ուս 2 ը</w:t>
      </w:r>
      <w:r w:rsidR="00ED4D46" w:rsidRPr="00095A9E">
        <w:rPr>
          <w:rFonts w:ascii="GHEA Grapalat" w:hAnsi="GHEA Grapalat" w:cs="Sylfaen"/>
          <w:sz w:val="22"/>
          <w:lang w:val="hy-AM"/>
        </w:rPr>
        <w:t xml:space="preserve">նկերությունների մոտ </w:t>
      </w:r>
      <w:r w:rsidR="003C7364" w:rsidRPr="00095A9E">
        <w:rPr>
          <w:rFonts w:ascii="GHEA Grapalat" w:hAnsi="GHEA Grapalat" w:cs="Sylfaen"/>
          <w:sz w:val="22"/>
          <w:lang w:val="hy-AM"/>
        </w:rPr>
        <w:t>ցուցանիշը համեմատաբար բարձր է և</w:t>
      </w:r>
      <w:r w:rsidR="00ED4D46" w:rsidRPr="00095A9E">
        <w:rPr>
          <w:rFonts w:ascii="GHEA Grapalat" w:hAnsi="GHEA Grapalat" w:cs="Sylfaen"/>
          <w:sz w:val="22"/>
          <w:lang w:val="hy-AM"/>
        </w:rPr>
        <w:t xml:space="preserve"> ընկած է</w:t>
      </w:r>
      <w:r w:rsidR="0027607C">
        <w:rPr>
          <w:rFonts w:ascii="GHEA Grapalat" w:hAnsi="GHEA Grapalat" w:cs="Sylfaen"/>
          <w:sz w:val="22"/>
          <w:lang w:val="hy-AM"/>
        </w:rPr>
        <w:t xml:space="preserve"> 2.227</w:t>
      </w:r>
      <w:r w:rsidR="003C7364" w:rsidRPr="00095A9E">
        <w:rPr>
          <w:rFonts w:ascii="GHEA Grapalat" w:hAnsi="GHEA Grapalat" w:cs="Sylfaen"/>
          <w:sz w:val="22"/>
          <w:lang w:val="hy-AM"/>
        </w:rPr>
        <w:t>-3.325</w:t>
      </w:r>
      <w:r w:rsidR="00ED4D46" w:rsidRPr="00095A9E">
        <w:rPr>
          <w:rFonts w:ascii="GHEA Grapalat" w:hAnsi="GHEA Grapalat" w:cs="Sylfaen"/>
          <w:sz w:val="22"/>
          <w:lang w:val="hy-AM"/>
        </w:rPr>
        <w:t xml:space="preserve"> միջակայքում: </w:t>
      </w:r>
    </w:p>
    <w:p w:rsidR="00ED4D46" w:rsidRPr="00095A9E" w:rsidRDefault="00C81B37" w:rsidP="00ED4D46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095A9E">
        <w:rPr>
          <w:rFonts w:ascii="GHEA Grapalat" w:hAnsi="GHEA Grapalat" w:cs="Sylfaen"/>
          <w:sz w:val="22"/>
          <w:lang w:val="hy-AM"/>
        </w:rPr>
        <w:t>6</w:t>
      </w:r>
      <w:r w:rsidR="00ED4D46" w:rsidRPr="00095A9E">
        <w:rPr>
          <w:rFonts w:ascii="GHEA Grapalat" w:hAnsi="GHEA Grapalat" w:cs="Sylfaen"/>
          <w:sz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</w:t>
      </w:r>
      <w:r w:rsidR="00ED4B71" w:rsidRPr="00095A9E">
        <w:rPr>
          <w:rFonts w:ascii="GHEA Grapalat" w:hAnsi="GHEA Grapalat" w:cs="Sylfaen"/>
          <w:sz w:val="22"/>
          <w:lang w:val="hy-AM"/>
        </w:rPr>
        <w:t xml:space="preserve">Այս ցուցանիշն ընկերությունների մոտ բարձր է և ընկած է 6.64 – 15.86 միջակայքում: </w:t>
      </w:r>
      <w:r w:rsidR="00ED4D46" w:rsidRPr="00095A9E">
        <w:rPr>
          <w:rFonts w:ascii="GHEA Grapalat" w:hAnsi="GHEA Grapalat" w:cs="Sylfaen"/>
          <w:sz w:val="22"/>
          <w:lang w:val="hy-AM"/>
        </w:rPr>
        <w:t xml:space="preserve">Շահութաբերության հետ կապված </w:t>
      </w:r>
      <w:r w:rsidR="00ED4B71" w:rsidRPr="00095A9E">
        <w:rPr>
          <w:rFonts w:ascii="GHEA Grapalat" w:hAnsi="GHEA Grapalat" w:cs="Sylfaen"/>
          <w:sz w:val="22"/>
          <w:lang w:val="hy-AM"/>
        </w:rPr>
        <w:t xml:space="preserve">մնացած </w:t>
      </w:r>
      <w:r w:rsidR="00ED4D46" w:rsidRPr="00095A9E">
        <w:rPr>
          <w:rFonts w:ascii="GHEA Grapalat" w:hAnsi="GHEA Grapalat" w:cs="Sylfaen"/>
          <w:sz w:val="22"/>
          <w:lang w:val="hy-AM"/>
        </w:rPr>
        <w:t>բոլոր ցուցանիշները  ընկերությունների</w:t>
      </w:r>
      <w:r w:rsidR="00ED4D46" w:rsidRPr="00095A9E">
        <w:rPr>
          <w:rFonts w:ascii="GHEA Grapalat" w:hAnsi="GHEA Grapalat"/>
          <w:sz w:val="22"/>
          <w:lang w:val="hy-AM"/>
        </w:rPr>
        <w:t xml:space="preserve"> </w:t>
      </w:r>
      <w:r w:rsidR="006E252E" w:rsidRPr="00095A9E">
        <w:rPr>
          <w:rFonts w:ascii="GHEA Grapalat" w:hAnsi="GHEA Grapalat" w:cs="Sylfaen"/>
          <w:sz w:val="22"/>
          <w:lang w:val="hy-AM"/>
        </w:rPr>
        <w:t xml:space="preserve">մոտ </w:t>
      </w:r>
      <w:r w:rsidR="00ED4B71" w:rsidRPr="00095A9E">
        <w:rPr>
          <w:rFonts w:ascii="GHEA Grapalat" w:hAnsi="GHEA Grapalat" w:cs="Sylfaen"/>
          <w:sz w:val="22"/>
          <w:lang w:val="hy-AM"/>
        </w:rPr>
        <w:t xml:space="preserve">նույնպես </w:t>
      </w:r>
      <w:r w:rsidR="006E252E" w:rsidRPr="00095A9E">
        <w:rPr>
          <w:rFonts w:ascii="GHEA Grapalat" w:hAnsi="GHEA Grapalat" w:cs="Sylfaen"/>
          <w:sz w:val="22"/>
          <w:lang w:val="hy-AM"/>
        </w:rPr>
        <w:t>բարձր են</w:t>
      </w:r>
      <w:r w:rsidR="00ED4B71" w:rsidRPr="00095A9E">
        <w:rPr>
          <w:rFonts w:ascii="GHEA Grapalat" w:hAnsi="GHEA Grapalat" w:cs="Sylfaen"/>
          <w:sz w:val="22"/>
          <w:lang w:val="hy-AM"/>
        </w:rPr>
        <w:t>։</w:t>
      </w:r>
      <w:r w:rsidR="006E252E" w:rsidRPr="00095A9E">
        <w:rPr>
          <w:rFonts w:ascii="GHEA Grapalat" w:hAnsi="GHEA Grapalat" w:cs="Sylfaen"/>
          <w:sz w:val="22"/>
          <w:lang w:val="hy-AM"/>
        </w:rPr>
        <w:t xml:space="preserve"> </w:t>
      </w:r>
    </w:p>
    <w:p w:rsidR="00ED4D46" w:rsidRPr="00095A9E" w:rsidRDefault="00C81B37" w:rsidP="00ED4D46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095A9E">
        <w:rPr>
          <w:rFonts w:ascii="GHEA Grapalat" w:hAnsi="GHEA Grapalat" w:cs="Sylfaen"/>
          <w:sz w:val="22"/>
          <w:lang w:val="hy-AM"/>
        </w:rPr>
        <w:t>7</w:t>
      </w:r>
      <w:r w:rsidR="00ED4D46" w:rsidRPr="00095A9E">
        <w:rPr>
          <w:rFonts w:ascii="GHEA Grapalat" w:hAnsi="GHEA Grapalat" w:cs="Sylfaen"/>
          <w:sz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ընկերություններում եկամուտները հիմնականում ձևավորվել են հիմնական գործունեությունից: </w:t>
      </w:r>
    </w:p>
    <w:p w:rsidR="00ED4D46" w:rsidRPr="00095A9E" w:rsidRDefault="006E252E" w:rsidP="00ED4D46">
      <w:pPr>
        <w:spacing w:line="360" w:lineRule="auto"/>
        <w:rPr>
          <w:rFonts w:ascii="GHEA Grapalat" w:hAnsi="GHEA Grapalat" w:cs="Sylfaen"/>
          <w:sz w:val="22"/>
          <w:lang w:val="hy-AM"/>
        </w:rPr>
      </w:pPr>
      <w:r w:rsidRPr="00095A9E">
        <w:rPr>
          <w:rFonts w:ascii="GHEA Grapalat" w:hAnsi="GHEA Grapalat" w:cs="Sylfaen"/>
          <w:sz w:val="22"/>
          <w:lang w:val="hy-AM"/>
        </w:rPr>
        <w:lastRenderedPageBreak/>
        <w:tab/>
      </w:r>
      <w:r w:rsidR="00ED4D46" w:rsidRPr="00095A9E">
        <w:rPr>
          <w:rFonts w:ascii="GHEA Grapalat" w:hAnsi="GHEA Grapalat" w:cs="Sylfaen"/>
          <w:sz w:val="22"/>
          <w:lang w:val="hy-AM"/>
        </w:rPr>
        <w:t>16.</w:t>
      </w:r>
      <w:r w:rsidR="00125AE1">
        <w:rPr>
          <w:rFonts w:ascii="GHEA Grapalat" w:hAnsi="GHEA Grapalat" w:cs="Sylfaen"/>
          <w:sz w:val="22"/>
          <w:lang w:val="hy-AM"/>
        </w:rPr>
        <w:t>6</w:t>
      </w:r>
      <w:r w:rsidR="00ED4D46" w:rsidRPr="00095A9E">
        <w:rPr>
          <w:rFonts w:ascii="GHEA Grapalat" w:hAnsi="GHEA Grapalat" w:cs="Sylfaen"/>
          <w:sz w:val="22"/>
          <w:lang w:val="hy-AM"/>
        </w:rPr>
        <w:t xml:space="preserve"> Եզրակացություններ</w:t>
      </w:r>
    </w:p>
    <w:p w:rsidR="00ED4D46" w:rsidRPr="00095A9E" w:rsidRDefault="00ED4D46" w:rsidP="00ED4D46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095A9E">
        <w:rPr>
          <w:rFonts w:ascii="GHEA Grapalat" w:hAnsi="GHEA Grapalat" w:cs="Sylfaen"/>
          <w:sz w:val="22"/>
          <w:lang w:val="hy-AM"/>
        </w:rPr>
        <w:tab/>
        <w:t xml:space="preserve"> </w:t>
      </w:r>
      <w:r w:rsidR="00F43BB9" w:rsidRPr="00095A9E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Pr="00095A9E">
        <w:rPr>
          <w:rFonts w:ascii="GHEA Grapalat" w:hAnsi="GHEA Grapalat" w:cs="Sylfaen"/>
          <w:sz w:val="22"/>
          <w:lang w:val="hy-AM"/>
        </w:rPr>
        <w:t xml:space="preserve">Քաղաքացիական ավիացիայի </w:t>
      </w:r>
      <w:r w:rsidR="00ED4B71" w:rsidRPr="00095A9E">
        <w:rPr>
          <w:rFonts w:ascii="GHEA Grapalat" w:hAnsi="GHEA Grapalat" w:cs="Sylfaen"/>
          <w:sz w:val="22"/>
          <w:lang w:val="hy-AM"/>
        </w:rPr>
        <w:t>կոմիտեի</w:t>
      </w:r>
      <w:r w:rsidRPr="00095A9E">
        <w:rPr>
          <w:rFonts w:ascii="GHEA Grapalat" w:hAnsi="GHEA Grapalat" w:cs="Sylfaen"/>
          <w:sz w:val="22"/>
          <w:lang w:val="hy-AM"/>
        </w:rPr>
        <w:t xml:space="preserve"> ենթակայության բոլոր ընկերություններն աշխատել են շահույթով, վերլուծության ենթարկված ցուցանիշները հիմնականում համապատասխանում են պրակ</w:t>
      </w:r>
      <w:r w:rsidR="004E7EB8" w:rsidRPr="00095A9E">
        <w:rPr>
          <w:rFonts w:ascii="GHEA Grapalat" w:hAnsi="GHEA Grapalat" w:cs="Sylfaen"/>
          <w:sz w:val="22"/>
          <w:lang w:val="hy-AM"/>
        </w:rPr>
        <w:t xml:space="preserve">տիկայում ընդունված սահմաններին։ Ընկերություններում կուտակված շահույթը կազմել է </w:t>
      </w:r>
      <w:r w:rsidRPr="00095A9E">
        <w:rPr>
          <w:rFonts w:ascii="GHEA Grapalat" w:hAnsi="GHEA Grapalat" w:cs="Sylfaen"/>
          <w:sz w:val="22"/>
          <w:lang w:val="hy-AM"/>
        </w:rPr>
        <w:t>ու</w:t>
      </w:r>
      <w:r w:rsidR="006E252E" w:rsidRPr="00095A9E">
        <w:rPr>
          <w:rFonts w:ascii="GHEA Grapalat" w:hAnsi="GHEA Grapalat" w:cs="Sylfaen"/>
          <w:sz w:val="22"/>
          <w:lang w:val="hy-AM"/>
        </w:rPr>
        <w:t xml:space="preserve">նեցել </w:t>
      </w:r>
      <w:r w:rsidR="004E7EB8" w:rsidRPr="00095A9E">
        <w:rPr>
          <w:rFonts w:ascii="GHEA Grapalat" w:hAnsi="GHEA Grapalat" w:cs="Sylfaen"/>
          <w:sz w:val="22"/>
          <w:lang w:val="hy-AM"/>
        </w:rPr>
        <w:t xml:space="preserve">6,533,623.0 հազ դրամ, որից </w:t>
      </w:r>
      <w:r w:rsidR="00ED4B71" w:rsidRPr="00095A9E">
        <w:rPr>
          <w:rFonts w:ascii="GHEA Grapalat" w:hAnsi="GHEA Grapalat" w:cs="Sylfaen"/>
          <w:sz w:val="22"/>
          <w:lang w:val="hy-AM"/>
        </w:rPr>
        <w:t xml:space="preserve">միայն </w:t>
      </w:r>
      <w:r w:rsidR="004E7EB8" w:rsidRPr="00095A9E">
        <w:rPr>
          <w:rFonts w:ascii="GHEA Grapalat" w:hAnsi="GHEA Grapalat" w:cs="Sylfaen"/>
          <w:sz w:val="22"/>
          <w:lang w:val="hy-AM"/>
        </w:rPr>
        <w:t>6,479,143.0 հազ դրամը «</w:t>
      </w:r>
      <w:r w:rsidRPr="00095A9E">
        <w:rPr>
          <w:rFonts w:ascii="GHEA Grapalat" w:hAnsi="GHEA Grapalat" w:cs="Sylfaen"/>
          <w:sz w:val="22"/>
          <w:lang w:val="hy-AM"/>
        </w:rPr>
        <w:t>Հայաէրոնավիգացի</w:t>
      </w:r>
      <w:r w:rsidR="004E7EB8" w:rsidRPr="00095A9E">
        <w:rPr>
          <w:rFonts w:ascii="GHEA Grapalat" w:hAnsi="GHEA Grapalat" w:cs="Sylfaen"/>
          <w:sz w:val="22"/>
          <w:lang w:val="hy-AM"/>
        </w:rPr>
        <w:t>ա» ՓԲԸ-ի</w:t>
      </w:r>
      <w:r w:rsidR="00573C75" w:rsidRPr="00095A9E">
        <w:rPr>
          <w:rFonts w:ascii="GHEA Grapalat" w:hAnsi="GHEA Grapalat" w:cs="Sylfaen"/>
          <w:sz w:val="22"/>
          <w:lang w:val="hy-AM"/>
        </w:rPr>
        <w:t xml:space="preserve"> կուտակված շահույթն</w:t>
      </w:r>
      <w:r w:rsidRPr="00095A9E">
        <w:rPr>
          <w:rFonts w:ascii="GHEA Grapalat" w:hAnsi="GHEA Grapalat" w:cs="Sylfaen"/>
          <w:sz w:val="22"/>
          <w:lang w:val="hy-AM"/>
        </w:rPr>
        <w:t xml:space="preserve"> </w:t>
      </w:r>
      <w:r w:rsidR="004E7EB8" w:rsidRPr="00095A9E">
        <w:rPr>
          <w:rFonts w:ascii="GHEA Grapalat" w:hAnsi="GHEA Grapalat" w:cs="Sylfaen"/>
          <w:sz w:val="22"/>
          <w:lang w:val="hy-AM"/>
        </w:rPr>
        <w:t>է</w:t>
      </w:r>
      <w:r w:rsidRPr="00095A9E">
        <w:rPr>
          <w:rFonts w:ascii="GHEA Grapalat" w:hAnsi="GHEA Grapalat" w:cs="Sylfaen"/>
          <w:sz w:val="22"/>
          <w:lang w:val="hy-AM"/>
        </w:rPr>
        <w:t>:</w:t>
      </w:r>
    </w:p>
    <w:p w:rsidR="00ED4D46" w:rsidRPr="00095A9E" w:rsidRDefault="00ED4D46" w:rsidP="00ED4D46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095A9E">
        <w:rPr>
          <w:rFonts w:ascii="GHEA Grapalat" w:hAnsi="GHEA Grapalat" w:cs="Sylfaen"/>
          <w:sz w:val="22"/>
          <w:lang w:val="hy-AM"/>
        </w:rPr>
        <w:tab/>
      </w:r>
      <w:r w:rsidRPr="00095A9E">
        <w:rPr>
          <w:rFonts w:ascii="GHEA Grapalat" w:hAnsi="GHEA Grapalat"/>
          <w:sz w:val="22"/>
          <w:lang w:val="hy-AM"/>
        </w:rPr>
        <w:tab/>
      </w:r>
      <w:r w:rsidR="004E7EB8" w:rsidRPr="00095A9E">
        <w:rPr>
          <w:rFonts w:ascii="GHEA Grapalat" w:hAnsi="GHEA Grapalat" w:cs="Sylfaen"/>
          <w:sz w:val="22"/>
          <w:lang w:val="hy-AM"/>
        </w:rPr>
        <w:t>Հաշվետու ժամանակահատվածում</w:t>
      </w:r>
      <w:r w:rsidRPr="00095A9E">
        <w:rPr>
          <w:rFonts w:ascii="GHEA Grapalat" w:hAnsi="GHEA Grapalat" w:cs="Sylfaen"/>
          <w:sz w:val="22"/>
          <w:lang w:val="hy-AM"/>
        </w:rPr>
        <w:t xml:space="preserve"> ընկերությունների ընդամենը արտադրանքի, ապրանքի, աշխատանքների, ծառայություններից հասույթը </w:t>
      </w:r>
      <w:r w:rsidR="004E7EB8" w:rsidRPr="00095A9E">
        <w:rPr>
          <w:rFonts w:ascii="GHEA Grapalat" w:hAnsi="GHEA Grapalat" w:cs="Sylfaen"/>
          <w:sz w:val="22"/>
          <w:lang w:val="hy-AM"/>
        </w:rPr>
        <w:t>կազմել է 3,545,058</w:t>
      </w:r>
      <w:r w:rsidRPr="00095A9E">
        <w:rPr>
          <w:rFonts w:ascii="GHEA Grapalat" w:hAnsi="GHEA Grapalat" w:cs="Sylfaen"/>
          <w:sz w:val="22"/>
          <w:lang w:val="hy-AM"/>
        </w:rPr>
        <w:t>.0 հազ. դրամ</w:t>
      </w:r>
      <w:r w:rsidRPr="00095A9E">
        <w:rPr>
          <w:rFonts w:ascii="GHEA Grapalat" w:hAnsi="GHEA Grapalat" w:cs="Sylfaen"/>
          <w:sz w:val="22"/>
          <w:lang w:val="hy-AM" w:eastAsia="en-US"/>
        </w:rPr>
        <w:t>:</w:t>
      </w:r>
    </w:p>
    <w:p w:rsidR="00EF6701" w:rsidRPr="00095A9E" w:rsidRDefault="00EF6701" w:rsidP="00ED4D46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</w:p>
    <w:p w:rsidR="0001106E" w:rsidRPr="00095A9E" w:rsidRDefault="0001106E" w:rsidP="00ED4D46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</w:p>
    <w:p w:rsidR="009D1762" w:rsidRPr="00AF6883" w:rsidRDefault="002E6C85" w:rsidP="00C82773">
      <w:pPr>
        <w:pStyle w:val="BodyTextIndent"/>
        <w:rPr>
          <w:rFonts w:ascii="GHEA Grapalat" w:hAnsi="GHEA Grapalat"/>
          <w:color w:val="FF0000"/>
          <w:sz w:val="22"/>
          <w:lang w:val="hy-AM"/>
        </w:rPr>
      </w:pPr>
      <w:r w:rsidRPr="00796AD8">
        <w:rPr>
          <w:rFonts w:ascii="GHEA Grapalat" w:hAnsi="GHEA Grapalat"/>
          <w:sz w:val="22"/>
          <w:lang w:val="hy-AM"/>
        </w:rPr>
        <w:tab/>
        <w:t xml:space="preserve"> </w:t>
      </w:r>
    </w:p>
    <w:p w:rsidR="002E6C85" w:rsidRPr="002E5D1B" w:rsidRDefault="00C82773" w:rsidP="009D1762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2E5D1B">
        <w:rPr>
          <w:rFonts w:ascii="GHEA Grapalat" w:hAnsi="GHEA Grapalat"/>
          <w:b/>
          <w:sz w:val="22"/>
          <w:u w:val="single"/>
          <w:lang w:val="hy-AM"/>
        </w:rPr>
        <w:t>17</w:t>
      </w:r>
      <w:r w:rsidR="004A6966">
        <w:rPr>
          <w:rFonts w:ascii="GHEA Grapalat" w:hAnsi="GHEA Grapalat"/>
          <w:b/>
          <w:sz w:val="22"/>
          <w:u w:val="single"/>
          <w:lang w:val="hy-AM"/>
        </w:rPr>
        <w:t>.</w:t>
      </w:r>
      <w:r w:rsidR="002E6C85" w:rsidRPr="002E5D1B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="002E6C85" w:rsidRPr="002E5D1B">
        <w:rPr>
          <w:rFonts w:ascii="GHEA Grapalat" w:hAnsi="GHEA Grapalat" w:cs="Sylfaen"/>
          <w:b/>
          <w:sz w:val="22"/>
          <w:u w:val="single"/>
          <w:lang w:val="hy-AM"/>
        </w:rPr>
        <w:t xml:space="preserve">ՀՀ </w:t>
      </w:r>
      <w:r w:rsidR="004A6966">
        <w:rPr>
          <w:rFonts w:ascii="GHEA Grapalat" w:hAnsi="GHEA Grapalat" w:cs="Sylfaen"/>
          <w:b/>
          <w:sz w:val="22"/>
          <w:u w:val="single"/>
          <w:lang w:val="hy-AM"/>
        </w:rPr>
        <w:t xml:space="preserve"> ԱՐՄԱՎԻ</w:t>
      </w:r>
      <w:r w:rsidR="002E6C85" w:rsidRPr="002E5D1B">
        <w:rPr>
          <w:rFonts w:ascii="GHEA Grapalat" w:hAnsi="GHEA Grapalat" w:cs="Sylfaen"/>
          <w:b/>
          <w:sz w:val="22"/>
          <w:u w:val="single"/>
          <w:lang w:val="hy-AM"/>
        </w:rPr>
        <w:t>Ր</w:t>
      </w:r>
      <w:r w:rsidR="004A6966">
        <w:rPr>
          <w:rFonts w:ascii="GHEA Grapalat" w:hAnsi="GHEA Grapalat" w:cs="Sylfaen"/>
          <w:b/>
          <w:sz w:val="22"/>
          <w:u w:val="single"/>
          <w:lang w:val="hy-AM"/>
        </w:rPr>
        <w:t>Ի ՄԱՐԶՊԵՏԱՐԱ</w:t>
      </w:r>
      <w:r w:rsidR="002E6C85" w:rsidRPr="002E5D1B">
        <w:rPr>
          <w:rFonts w:ascii="GHEA Grapalat" w:hAnsi="GHEA Grapalat" w:cs="Sylfaen"/>
          <w:b/>
          <w:sz w:val="22"/>
          <w:u w:val="single"/>
          <w:lang w:val="hy-AM"/>
        </w:rPr>
        <w:t>Ն</w:t>
      </w:r>
    </w:p>
    <w:p w:rsidR="00032353" w:rsidRPr="00B04F02" w:rsidRDefault="00032353" w:rsidP="009D1762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2E6C85" w:rsidRPr="00B04F02" w:rsidRDefault="00C82773" w:rsidP="002E6C85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B04F02">
        <w:rPr>
          <w:rFonts w:ascii="GHEA Grapalat" w:hAnsi="GHEA Grapalat"/>
          <w:sz w:val="22"/>
          <w:lang w:val="hy-AM"/>
        </w:rPr>
        <w:t>17</w:t>
      </w:r>
      <w:r w:rsidR="006D6BE8" w:rsidRPr="00B04F02">
        <w:rPr>
          <w:rFonts w:ascii="GHEA Grapalat" w:hAnsi="GHEA Grapalat"/>
          <w:sz w:val="22"/>
          <w:lang w:val="hy-AM"/>
        </w:rPr>
        <w:t>.1 Մարզպետարանի ենթակայությամբ</w:t>
      </w:r>
      <w:r w:rsidR="002E6C85" w:rsidRPr="00B04F02">
        <w:rPr>
          <w:rFonts w:ascii="GHEA Grapalat" w:hAnsi="GHEA Grapalat"/>
          <w:sz w:val="22"/>
          <w:lang w:val="hy-AM"/>
        </w:rPr>
        <w:t xml:space="preserve"> </w:t>
      </w:r>
      <w:r w:rsidR="00F43BB9" w:rsidRPr="00B04F02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="00EE718B" w:rsidRPr="00B04F02">
        <w:rPr>
          <w:rFonts w:ascii="GHEA Grapalat" w:hAnsi="GHEA Grapalat"/>
          <w:sz w:val="22"/>
          <w:lang w:val="hy-AM"/>
        </w:rPr>
        <w:t xml:space="preserve">առկա են թվով </w:t>
      </w:r>
      <w:r w:rsidR="00E1562B" w:rsidRPr="00B04F02">
        <w:rPr>
          <w:rFonts w:ascii="GHEA Grapalat" w:hAnsi="GHEA Grapalat"/>
          <w:sz w:val="22"/>
          <w:lang w:val="hy-AM"/>
        </w:rPr>
        <w:t>6</w:t>
      </w:r>
      <w:r w:rsidR="00520F13" w:rsidRPr="00B04F02">
        <w:rPr>
          <w:rFonts w:ascii="GHEA Grapalat" w:hAnsi="GHEA Grapalat"/>
          <w:sz w:val="22"/>
          <w:lang w:val="hy-AM"/>
        </w:rPr>
        <w:t xml:space="preserve"> </w:t>
      </w:r>
      <w:r w:rsidR="002E6C85" w:rsidRPr="00B04F02">
        <w:rPr>
          <w:rFonts w:ascii="GHEA Grapalat" w:hAnsi="GHEA Grapalat"/>
          <w:sz w:val="22"/>
          <w:lang w:val="hy-AM"/>
        </w:rPr>
        <w:t>պետական մասնակցությամբ առևտրային կազմակերպություններ</w:t>
      </w:r>
      <w:r w:rsidR="006C7ADE" w:rsidRPr="00B04F02">
        <w:rPr>
          <w:rFonts w:ascii="GHEA Grapalat" w:hAnsi="GHEA Grapalat"/>
          <w:sz w:val="22"/>
          <w:lang w:val="hy-AM"/>
        </w:rPr>
        <w:t>:</w:t>
      </w:r>
      <w:r w:rsidR="002E6C85" w:rsidRPr="00B04F02">
        <w:rPr>
          <w:rFonts w:ascii="GHEA Grapalat" w:hAnsi="GHEA Grapalat"/>
          <w:sz w:val="22"/>
          <w:lang w:val="hy-AM"/>
        </w:rPr>
        <w:t xml:space="preserve"> </w:t>
      </w:r>
    </w:p>
    <w:p w:rsidR="002E6C85" w:rsidRPr="00B04F02" w:rsidRDefault="00C82773" w:rsidP="002E6C85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B04F02">
        <w:rPr>
          <w:rFonts w:ascii="GHEA Grapalat" w:hAnsi="GHEA Grapalat"/>
          <w:sz w:val="22"/>
          <w:lang w:val="hy-AM"/>
        </w:rPr>
        <w:t>17</w:t>
      </w:r>
      <w:r w:rsidR="002E6C85" w:rsidRPr="00B04F02">
        <w:rPr>
          <w:rFonts w:ascii="GHEA Grapalat" w:hAnsi="GHEA Grapalat"/>
          <w:sz w:val="22"/>
          <w:lang w:val="hy-AM"/>
        </w:rPr>
        <w:t>.2 Կազ</w:t>
      </w:r>
      <w:r w:rsidR="00B437A9" w:rsidRPr="00B04F02">
        <w:rPr>
          <w:rFonts w:ascii="GHEA Grapalat" w:hAnsi="GHEA Grapalat"/>
          <w:sz w:val="22"/>
          <w:lang w:val="hy-AM"/>
        </w:rPr>
        <w:t>մակերպություններում աշխատողների</w:t>
      </w:r>
      <w:r w:rsidR="002E6C85" w:rsidRPr="00B04F02">
        <w:rPr>
          <w:rFonts w:ascii="GHEA Grapalat" w:hAnsi="GHEA Grapalat"/>
          <w:sz w:val="22"/>
          <w:lang w:val="hy-AM"/>
        </w:rPr>
        <w:t xml:space="preserve"> ընդհանուր թիվը </w:t>
      </w:r>
      <w:r w:rsidR="00B437A9" w:rsidRPr="00B04F02">
        <w:rPr>
          <w:rFonts w:ascii="GHEA Grapalat" w:hAnsi="GHEA Grapalat"/>
          <w:sz w:val="22"/>
          <w:lang w:val="hy-AM"/>
        </w:rPr>
        <w:t xml:space="preserve">կազմում է </w:t>
      </w:r>
      <w:r w:rsidR="0076323B" w:rsidRPr="00B04F02">
        <w:rPr>
          <w:rFonts w:ascii="GHEA Grapalat" w:hAnsi="GHEA Grapalat"/>
          <w:sz w:val="22"/>
          <w:lang w:val="hy-AM"/>
        </w:rPr>
        <w:t>1302</w:t>
      </w:r>
      <w:r w:rsidR="006C7ADE" w:rsidRPr="00B04F02">
        <w:rPr>
          <w:rFonts w:ascii="GHEA Grapalat" w:hAnsi="GHEA Grapalat"/>
          <w:sz w:val="22"/>
          <w:lang w:val="hy-AM"/>
        </w:rPr>
        <w:t xml:space="preserve"> աշխատող</w:t>
      </w:r>
      <w:r w:rsidR="00ED43F4" w:rsidRPr="00B04F02">
        <w:rPr>
          <w:rFonts w:ascii="GHEA Grapalat" w:hAnsi="GHEA Grapalat"/>
          <w:sz w:val="22"/>
          <w:lang w:val="hy-AM"/>
        </w:rPr>
        <w:t>:</w:t>
      </w:r>
      <w:r w:rsidR="002E6C85" w:rsidRPr="00B04F02">
        <w:rPr>
          <w:rFonts w:ascii="GHEA Grapalat" w:hAnsi="GHEA Grapalat"/>
          <w:sz w:val="22"/>
          <w:lang w:val="hy-AM"/>
        </w:rPr>
        <w:t xml:space="preserve">  </w:t>
      </w:r>
    </w:p>
    <w:p w:rsidR="00BB0B9B" w:rsidRPr="00B04F02" w:rsidRDefault="00C82773" w:rsidP="00BB0B9B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  <w:r w:rsidRPr="00B04F02">
        <w:rPr>
          <w:rFonts w:ascii="GHEA Grapalat" w:hAnsi="GHEA Grapalat"/>
          <w:sz w:val="22"/>
          <w:lang w:val="hy-AM"/>
        </w:rPr>
        <w:t>17</w:t>
      </w:r>
      <w:r w:rsidR="002E6C85" w:rsidRPr="00B04F02">
        <w:rPr>
          <w:rFonts w:ascii="GHEA Grapalat" w:hAnsi="GHEA Grapalat"/>
          <w:sz w:val="22"/>
          <w:lang w:val="hy-AM"/>
        </w:rPr>
        <w:t xml:space="preserve">.3 </w:t>
      </w:r>
      <w:r w:rsidR="002E6C85" w:rsidRPr="00B04F02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2E6C85" w:rsidRPr="00B04F02">
        <w:rPr>
          <w:rFonts w:ascii="GHEA Grapalat" w:hAnsi="GHEA Grapalat"/>
          <w:sz w:val="22"/>
          <w:lang w:val="hy-AM"/>
        </w:rPr>
        <w:t xml:space="preserve"> </w:t>
      </w:r>
      <w:r w:rsidR="002E6C85" w:rsidRPr="00B04F02">
        <w:rPr>
          <w:rFonts w:ascii="GHEA Grapalat" w:hAnsi="GHEA Grapalat" w:cs="Sylfaen"/>
          <w:sz w:val="22"/>
          <w:lang w:val="hy-AM"/>
        </w:rPr>
        <w:t>արդյունքներն այսպիսին են.</w:t>
      </w:r>
      <w:r w:rsidR="002E6C85" w:rsidRPr="00B04F02">
        <w:rPr>
          <w:rFonts w:ascii="GHEA Grapalat" w:hAnsi="GHEA Grapalat"/>
          <w:i/>
          <w:iCs/>
          <w:sz w:val="22"/>
          <w:lang w:val="hy-AM"/>
        </w:rPr>
        <w:t xml:space="preserve">                                                           </w:t>
      </w:r>
    </w:p>
    <w:p w:rsidR="00BB0B9B" w:rsidRPr="00B04F02" w:rsidRDefault="00BB0B9B" w:rsidP="00BB0B9B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B04F02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545DC5" w:rsidRPr="00B04F02">
        <w:rPr>
          <w:rFonts w:ascii="GHEA Grapalat" w:hAnsi="GHEA Grapalat"/>
          <w:i/>
          <w:iCs/>
          <w:sz w:val="22"/>
          <w:szCs w:val="22"/>
        </w:rPr>
        <w:t>(</w:t>
      </w:r>
      <w:r w:rsidR="00545DC5" w:rsidRPr="00B04F02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B04F02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BB0B9B" w:rsidRPr="00B04F02" w:rsidTr="00BB0B9B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BB0B9B" w:rsidRPr="00B04F02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04F02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BB0B9B" w:rsidRPr="00B04F02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04F02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BB0B9B" w:rsidRPr="00B04F02" w:rsidRDefault="00BB0B9B" w:rsidP="00F43BB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B04F02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F43BB9" w:rsidRPr="00B04F02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8թ. առաջին կիսամյակ</w:t>
            </w:r>
          </w:p>
        </w:tc>
      </w:tr>
      <w:tr w:rsidR="00BB0B9B" w:rsidRPr="00B04F02" w:rsidTr="00BB0B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B04F02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04F02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B04F02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B0B9B" w:rsidRPr="00B04F02" w:rsidRDefault="00BD5558" w:rsidP="00BD55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</w:rPr>
              <w:t>851,124.8</w:t>
            </w:r>
          </w:p>
        </w:tc>
      </w:tr>
      <w:tr w:rsidR="00BB0B9B" w:rsidRPr="00B04F02" w:rsidTr="00BB0B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B04F02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04F02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B04F02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545DC5" w:rsidRPr="00B04F02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r w:rsidRPr="00B04F02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545DC5" w:rsidRPr="00B04F02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B0B9B" w:rsidRPr="00B04F02" w:rsidRDefault="00BB0B9B" w:rsidP="00BD55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</w:tr>
      <w:tr w:rsidR="00BB0B9B" w:rsidRPr="00B04F02" w:rsidTr="00BB0B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B04F02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04F02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B04F02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B04F02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B04F02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545DC5" w:rsidRPr="00B04F02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r w:rsidRPr="00B04F02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545DC5" w:rsidRPr="00B04F02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B0B9B" w:rsidRPr="00B04F02" w:rsidRDefault="00BB0B9B" w:rsidP="00BD55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</w:tr>
      <w:tr w:rsidR="00BB0B9B" w:rsidRPr="00B04F02" w:rsidTr="00BB0B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B04F02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04F02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B04F02" w:rsidRDefault="00C81B37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</w:rPr>
              <w:t>Շահույթ(</w:t>
            </w:r>
            <w:r w:rsidR="00BB0B9B" w:rsidRPr="00B04F02">
              <w:rPr>
                <w:rFonts w:ascii="GHEA Grapalat" w:hAnsi="GHEA Grapalat" w:cs="Sylfaen"/>
                <w:sz w:val="22"/>
                <w:szCs w:val="22"/>
              </w:rPr>
              <w:t>վն</w:t>
            </w:r>
            <w:r w:rsidRPr="00B04F02">
              <w:rPr>
                <w:rFonts w:ascii="GHEA Grapalat" w:hAnsi="GHEA Grapalat" w:cs="Sylfaen"/>
                <w:sz w:val="22"/>
                <w:szCs w:val="22"/>
              </w:rPr>
              <w:t>աս)</w:t>
            </w:r>
            <w:r w:rsidR="00545DC5" w:rsidRPr="00B04F02">
              <w:rPr>
                <w:rFonts w:ascii="GHEA Grapalat" w:hAnsi="GHEA Grapalat" w:cs="Sylfaen"/>
                <w:sz w:val="22"/>
                <w:szCs w:val="22"/>
              </w:rPr>
              <w:t>չեն ձևավորել (</w:t>
            </w:r>
            <w:r w:rsidR="00BB0B9B" w:rsidRPr="00B04F02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545DC5" w:rsidRPr="00B04F02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B0B9B" w:rsidRPr="00B04F02" w:rsidRDefault="00BB0B9B" w:rsidP="00BD55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</w:rPr>
              <w:t>0</w:t>
            </w:r>
          </w:p>
        </w:tc>
      </w:tr>
      <w:tr w:rsidR="00BB0B9B" w:rsidRPr="00B04F02" w:rsidTr="00BB0B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B04F02" w:rsidRDefault="00BB0B9B" w:rsidP="00BB0B9B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B04F02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B04F02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B0B9B" w:rsidRPr="00B04F02" w:rsidRDefault="00BD5558" w:rsidP="00BD55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</w:rPr>
              <w:t>41</w:t>
            </w:r>
            <w:r w:rsidR="002E5D1B" w:rsidRPr="00B04F02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B04F02">
              <w:rPr>
                <w:rFonts w:ascii="GHEA Grapalat" w:hAnsi="GHEA Grapalat" w:cs="Sylfaen"/>
                <w:sz w:val="22"/>
                <w:szCs w:val="22"/>
              </w:rPr>
              <w:t>417.4</w:t>
            </w:r>
          </w:p>
        </w:tc>
      </w:tr>
      <w:tr w:rsidR="00BB0B9B" w:rsidRPr="00B04F02" w:rsidTr="00BB0B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B04F02" w:rsidRDefault="00BB0B9B" w:rsidP="00BB0B9B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B04F02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B04F02" w:rsidRDefault="00BB0B9B" w:rsidP="00BB0B9B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B0B9B" w:rsidRPr="00B04F02" w:rsidRDefault="00BD5558" w:rsidP="00BD55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</w:rPr>
              <w:t>2,491.1</w:t>
            </w:r>
          </w:p>
        </w:tc>
      </w:tr>
      <w:tr w:rsidR="00BB0B9B" w:rsidRPr="00B04F02" w:rsidTr="00BB0B9B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B04F02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04F02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BB0B9B" w:rsidRPr="00B04F02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04F02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B04F02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</w:p>
          <w:p w:rsidR="00BB0B9B" w:rsidRPr="00B04F02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D5558" w:rsidRPr="00B04F02" w:rsidRDefault="00BD5558" w:rsidP="00BD55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</w:rPr>
              <w:t>1,248,272.6</w:t>
            </w:r>
          </w:p>
          <w:p w:rsidR="00BB0B9B" w:rsidRPr="00B04F02" w:rsidRDefault="00BD5558" w:rsidP="00BD55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</w:rPr>
              <w:t>1,170,150.9</w:t>
            </w:r>
          </w:p>
        </w:tc>
      </w:tr>
      <w:tr w:rsidR="00BB0B9B" w:rsidRPr="00B04F02" w:rsidTr="00BB0B9B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B04F02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04F02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BB0B9B" w:rsidRPr="00B04F02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04F02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B04F02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BB0B9B" w:rsidRPr="00B04F02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D5558" w:rsidRPr="00B04F02" w:rsidRDefault="00BD5558" w:rsidP="00BD55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</w:rPr>
              <w:t>1,198,991.9</w:t>
            </w:r>
          </w:p>
          <w:p w:rsidR="00BB0B9B" w:rsidRPr="00B04F02" w:rsidRDefault="00BD5558" w:rsidP="00BD55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</w:rPr>
              <w:t>1,194,331.3</w:t>
            </w:r>
          </w:p>
        </w:tc>
      </w:tr>
      <w:tr w:rsidR="00BB0B9B" w:rsidRPr="00B04F02" w:rsidTr="00BB0B9B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B04F02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04F02">
              <w:rPr>
                <w:rFonts w:ascii="GHEA Grapalat" w:hAnsi="GHEA Grapalat"/>
                <w:sz w:val="22"/>
                <w:szCs w:val="22"/>
              </w:rPr>
              <w:lastRenderedPageBreak/>
              <w:t>9</w:t>
            </w:r>
            <w:r w:rsidRPr="00B04F02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BB0B9B" w:rsidRPr="00B04F02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04F02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BB0B9B" w:rsidRPr="00B04F02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04F02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BB0B9B" w:rsidRPr="00B04F02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04F02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B04F02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B04F0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B04F02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B04F0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B04F02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B04F0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B04F02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B04F0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B04F02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B04F02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BB0B9B" w:rsidRPr="00B04F02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B04F0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B04F02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B04F0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B04F02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B04F0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B04F02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BB0B9B" w:rsidRPr="00B04F02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BB0B9B" w:rsidRPr="00B04F02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D5558" w:rsidRPr="00B04F02" w:rsidRDefault="00BD5558" w:rsidP="00BD55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</w:rPr>
              <w:t>182,214.6</w:t>
            </w:r>
          </w:p>
          <w:p w:rsidR="00BD5558" w:rsidRPr="00B04F02" w:rsidRDefault="00BD5558" w:rsidP="00BD55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</w:rPr>
              <w:t>62,395.0</w:t>
            </w:r>
          </w:p>
          <w:p w:rsidR="00BD5558" w:rsidRPr="00B04F02" w:rsidRDefault="00BD5558" w:rsidP="00BD55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</w:rPr>
              <w:t>15,862.0</w:t>
            </w:r>
          </w:p>
          <w:p w:rsidR="00BD5558" w:rsidRPr="00B04F02" w:rsidRDefault="00BD5558" w:rsidP="00BD55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</w:rPr>
              <w:t>74,114.6</w:t>
            </w:r>
          </w:p>
          <w:p w:rsidR="00BB0B9B" w:rsidRPr="00B04F02" w:rsidRDefault="00BB0B9B" w:rsidP="00BD55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BB0B9B" w:rsidRPr="00B04F02" w:rsidTr="00474062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B04F02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04F02">
              <w:rPr>
                <w:rFonts w:ascii="GHEA Grapalat" w:hAnsi="GHEA Grapalat"/>
                <w:sz w:val="22"/>
                <w:szCs w:val="22"/>
              </w:rPr>
              <w:t>10</w:t>
            </w:r>
            <w:r w:rsidRPr="00B04F02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BB0B9B" w:rsidRPr="00B04F02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04F02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BB0B9B" w:rsidRPr="00B04F02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04F02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BB0B9B" w:rsidRPr="00DB1C8A" w:rsidRDefault="00BB0B9B" w:rsidP="0047406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1C8A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BB0B9B" w:rsidRPr="00DB1C8A" w:rsidRDefault="00BB0B9B" w:rsidP="0047406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1C8A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BB0B9B" w:rsidRPr="00DB1C8A" w:rsidRDefault="00BB0B9B" w:rsidP="0047406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1C8A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D5558" w:rsidRPr="00B04F02" w:rsidRDefault="00BD5558" w:rsidP="00BD55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</w:rPr>
              <w:t>361,949.9</w:t>
            </w:r>
          </w:p>
          <w:p w:rsidR="00BD5558" w:rsidRPr="00B04F02" w:rsidRDefault="00BD5558" w:rsidP="00BD55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</w:rPr>
              <w:t>198,613.2</w:t>
            </w:r>
          </w:p>
          <w:p w:rsidR="00C81B37" w:rsidRPr="00B04F02" w:rsidRDefault="00BD5558" w:rsidP="00BD55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</w:rPr>
              <w:t>50,976.8</w:t>
            </w:r>
          </w:p>
        </w:tc>
      </w:tr>
      <w:tr w:rsidR="00BB0B9B" w:rsidRPr="00B04F02" w:rsidTr="00474062">
        <w:trPr>
          <w:trHeight w:val="128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B04F02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04F02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BB0B9B" w:rsidRPr="00B04F02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04F02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BB0B9B" w:rsidRPr="00B04F02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04F02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</w:tcPr>
          <w:p w:rsidR="00BB0B9B" w:rsidRPr="00B04F02" w:rsidRDefault="00BB0B9B" w:rsidP="0047406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BB0B9B" w:rsidRPr="00B04F02" w:rsidRDefault="00BB0B9B" w:rsidP="0047406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BB0B9B" w:rsidRPr="00B04F02" w:rsidRDefault="00BB0B9B" w:rsidP="0047406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D5558" w:rsidRPr="00B04F02" w:rsidRDefault="00BD5558" w:rsidP="00BD55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</w:rPr>
              <w:t>683,743.3</w:t>
            </w:r>
          </w:p>
          <w:p w:rsidR="00BB0B9B" w:rsidRPr="00B04F02" w:rsidRDefault="00BB0B9B" w:rsidP="00BD55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</w:rPr>
              <w:t>0</w:t>
            </w:r>
          </w:p>
          <w:p w:rsidR="00BB0B9B" w:rsidRPr="00B04F02" w:rsidRDefault="00BD5558" w:rsidP="00BD55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</w:rPr>
              <w:t>635,167.3</w:t>
            </w:r>
          </w:p>
        </w:tc>
      </w:tr>
      <w:tr w:rsidR="00BB0B9B" w:rsidRPr="00B04F02" w:rsidTr="00BB0B9B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B0B9B" w:rsidRPr="00B04F02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04F02">
              <w:rPr>
                <w:rFonts w:ascii="GHEA Grapalat" w:hAnsi="GHEA Grapalat"/>
                <w:sz w:val="22"/>
                <w:szCs w:val="22"/>
              </w:rPr>
              <w:t>1</w:t>
            </w:r>
            <w:r w:rsidRPr="00B04F02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B04F02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B0B9B" w:rsidRPr="00B04F02" w:rsidRDefault="00BB0B9B" w:rsidP="00BB0B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D5558" w:rsidRPr="00B04F02" w:rsidRDefault="00BD5558" w:rsidP="00BD55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04F02">
              <w:rPr>
                <w:rFonts w:ascii="GHEA Grapalat" w:hAnsi="GHEA Grapalat" w:cs="Sylfaen"/>
                <w:sz w:val="22"/>
                <w:szCs w:val="22"/>
              </w:rPr>
              <w:t>1,170,836.9</w:t>
            </w:r>
          </w:p>
          <w:p w:rsidR="00BB0B9B" w:rsidRPr="00B04F02" w:rsidRDefault="00BB0B9B" w:rsidP="00BD55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</w:tbl>
    <w:p w:rsidR="002E6C85" w:rsidRPr="00B04F02" w:rsidRDefault="002E6C85" w:rsidP="009D1762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lang w:val="hy-AM"/>
        </w:rPr>
      </w:pPr>
      <w:r w:rsidRPr="00B04F02">
        <w:rPr>
          <w:rFonts w:ascii="GHEA Grapalat" w:hAnsi="GHEA Grapalat"/>
          <w:i/>
          <w:iCs/>
          <w:sz w:val="22"/>
          <w:lang w:val="hy-AM"/>
        </w:rPr>
        <w:t xml:space="preserve">                            </w:t>
      </w:r>
    </w:p>
    <w:p w:rsidR="00966F1D" w:rsidRPr="00B04F02" w:rsidRDefault="00C82773" w:rsidP="002E6C85">
      <w:pPr>
        <w:pStyle w:val="BodyTextIndent"/>
        <w:rPr>
          <w:rFonts w:ascii="GHEA Grapalat" w:hAnsi="GHEA Grapalat"/>
          <w:sz w:val="22"/>
          <w:lang w:val="hy-AM"/>
        </w:rPr>
      </w:pPr>
      <w:r w:rsidRPr="00B04F02">
        <w:rPr>
          <w:rFonts w:ascii="GHEA Grapalat" w:hAnsi="GHEA Grapalat"/>
          <w:sz w:val="22"/>
          <w:lang w:val="hy-AM"/>
        </w:rPr>
        <w:t>17</w:t>
      </w:r>
      <w:r w:rsidR="002E6C85" w:rsidRPr="00B04F02">
        <w:rPr>
          <w:rFonts w:ascii="GHEA Grapalat" w:hAnsi="GHEA Grapalat"/>
          <w:sz w:val="22"/>
          <w:lang w:val="hy-AM"/>
        </w:rPr>
        <w:t>.</w:t>
      </w:r>
      <w:r w:rsidR="0011606B" w:rsidRPr="00B04F02">
        <w:rPr>
          <w:rFonts w:ascii="GHEA Grapalat" w:hAnsi="GHEA Grapalat"/>
          <w:sz w:val="22"/>
          <w:lang w:val="hy-AM"/>
        </w:rPr>
        <w:t>4</w:t>
      </w:r>
      <w:r w:rsidR="00E1562B" w:rsidRPr="00B04F02">
        <w:rPr>
          <w:rFonts w:ascii="GHEA Grapalat" w:hAnsi="GHEA Grapalat"/>
          <w:sz w:val="22"/>
          <w:lang w:val="hy-AM"/>
        </w:rPr>
        <w:t xml:space="preserve"> </w:t>
      </w:r>
      <w:r w:rsidR="002E6C85" w:rsidRPr="00B04F02">
        <w:rPr>
          <w:rFonts w:ascii="GHEA Grapalat" w:hAnsi="GHEA Grapalat" w:cs="Sylfaen"/>
          <w:sz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2E6C85" w:rsidRPr="00B04F02">
        <w:rPr>
          <w:rFonts w:ascii="GHEA Grapalat" w:hAnsi="GHEA Grapalat"/>
          <w:sz w:val="22"/>
          <w:lang w:val="hy-AM"/>
        </w:rPr>
        <w:tab/>
        <w:t xml:space="preserve"> </w:t>
      </w:r>
    </w:p>
    <w:p w:rsidR="00D93878" w:rsidRPr="00B04F02" w:rsidRDefault="00D93878" w:rsidP="002E6C85">
      <w:pPr>
        <w:pStyle w:val="BodyTextIndent"/>
        <w:rPr>
          <w:rFonts w:ascii="GHEA Grapalat" w:hAnsi="GHEA Grapalat"/>
          <w:sz w:val="22"/>
          <w:lang w:val="hy-AM"/>
        </w:rPr>
      </w:pPr>
    </w:p>
    <w:p w:rsidR="002E6C85" w:rsidRPr="00B04F02" w:rsidRDefault="00F43BB9" w:rsidP="002E6C85">
      <w:pPr>
        <w:jc w:val="right"/>
        <w:rPr>
          <w:rFonts w:ascii="GHEA Grapalat" w:hAnsi="GHEA Grapalat" w:cs="Sylfaen"/>
          <w:sz w:val="22"/>
          <w:lang w:val="hy-AM"/>
        </w:rPr>
      </w:pPr>
      <w:r w:rsidRPr="00B04F02">
        <w:rPr>
          <w:rFonts w:ascii="GHEA Grapalat" w:hAnsi="GHEA Grapalat" w:cs="Sylfaen"/>
          <w:sz w:val="22"/>
          <w:lang w:val="hy-AM"/>
        </w:rPr>
        <w:t>20</w:t>
      </w:r>
      <w:r w:rsidRPr="00B04F02">
        <w:rPr>
          <w:rFonts w:ascii="GHEA Grapalat" w:hAnsi="GHEA Grapalat" w:cs="Sylfaen"/>
          <w:sz w:val="22"/>
          <w:lang w:val="ru-RU"/>
        </w:rPr>
        <w:t>1</w:t>
      </w:r>
      <w:r w:rsidRPr="00B04F02">
        <w:rPr>
          <w:rFonts w:ascii="GHEA Grapalat" w:hAnsi="GHEA Grapalat" w:cs="Sylfaen"/>
          <w:sz w:val="22"/>
          <w:lang w:val="hy-AM"/>
        </w:rPr>
        <w:t>8թ. առաջին կիսամյակ</w:t>
      </w:r>
    </w:p>
    <w:p w:rsidR="00F43BB9" w:rsidRPr="00B04F02" w:rsidRDefault="00F43BB9" w:rsidP="002E6C85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2E6C85" w:rsidRPr="00B04F02" w:rsidTr="00CC3E4B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E6C85" w:rsidRPr="00B04F02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B04F02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E6C85" w:rsidRPr="00B04F02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B04F02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E6C85" w:rsidRPr="00B04F02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B04F02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B04F02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2E6C85" w:rsidRPr="00B04F02" w:rsidTr="00CC3E4B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E6C85" w:rsidRPr="00B04F02" w:rsidRDefault="002E6C85" w:rsidP="00CC3E4B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C85" w:rsidRPr="00B04F02" w:rsidRDefault="002E6C85" w:rsidP="00CC3E4B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E6C85" w:rsidRPr="00B04F02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B04F02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B04F02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2E6C85" w:rsidRPr="00B04F02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B04F02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2E6C85" w:rsidRPr="00B04F02" w:rsidTr="00CC3E4B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E6C85" w:rsidRPr="00B04F02" w:rsidRDefault="002E6C85" w:rsidP="00CC3E4B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C85" w:rsidRPr="00B04F02" w:rsidRDefault="002E6C85" w:rsidP="00CC3E4B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E6C85" w:rsidRPr="00B04F02" w:rsidRDefault="002E6C85" w:rsidP="00CC3E4B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E6C85" w:rsidRPr="00B04F02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B04F02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E6C85" w:rsidRPr="00B04F02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B04F02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2E6C85" w:rsidRPr="00B04F02" w:rsidTr="00CC3E4B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2E6C85" w:rsidRPr="00B04F02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B04F02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C85" w:rsidRPr="00B04F02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B04F02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2E6C85" w:rsidRPr="00B04F02" w:rsidRDefault="000F7A6B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B04F02">
              <w:rPr>
                <w:rFonts w:ascii="GHEA Grapalat" w:hAnsi="GHEA Grapalat"/>
                <w:sz w:val="22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2E6C85" w:rsidRPr="00B04F02" w:rsidRDefault="000F7A6B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B04F02">
              <w:rPr>
                <w:rFonts w:ascii="GHEA Grapalat" w:hAnsi="GHEA Grapalat"/>
                <w:sz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E6C85" w:rsidRPr="00B04F02" w:rsidRDefault="00474062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B04F02">
              <w:rPr>
                <w:rFonts w:ascii="GHEA Grapalat" w:hAnsi="GHEA Grapalat"/>
                <w:sz w:val="22"/>
                <w:lang w:val="hy-AM"/>
              </w:rPr>
              <w:t>0</w:t>
            </w:r>
          </w:p>
        </w:tc>
      </w:tr>
      <w:tr w:rsidR="00474062" w:rsidRPr="00B04F02" w:rsidTr="00CC3E4B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474062" w:rsidRPr="00B04F02" w:rsidRDefault="000B46B3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 w:cs="Sylfaen"/>
                <w:sz w:val="22"/>
                <w:lang w:val="hy-AM"/>
              </w:rPr>
            </w:pPr>
            <w:r w:rsidRPr="00B04F02">
              <w:rPr>
                <w:rFonts w:ascii="GHEA Grapalat" w:hAnsi="GHEA Grapalat" w:cs="Sylfaen"/>
                <w:sz w:val="22"/>
                <w:lang w:val="hy-AM"/>
              </w:rPr>
              <w:t>Ընթացիկ</w:t>
            </w:r>
            <w:r w:rsidR="00474062" w:rsidRPr="00B04F02">
              <w:rPr>
                <w:rFonts w:ascii="GHEA Grapalat" w:hAnsi="GHEA Grapalat" w:cs="Sylfaen"/>
                <w:sz w:val="22"/>
                <w:lang w:val="hy-AM"/>
              </w:rPr>
              <w:t xml:space="preserve">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4062" w:rsidRPr="00B04F02" w:rsidRDefault="00474062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B04F02">
              <w:rPr>
                <w:rFonts w:ascii="GHEA Grapalat" w:hAnsi="GHEA Grapalat"/>
                <w:sz w:val="22"/>
                <w:lang w:val="hy-AM"/>
              </w:rPr>
              <w:t>առնվազն 2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474062" w:rsidRPr="00B04F02" w:rsidRDefault="000B46B3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B04F02">
              <w:rPr>
                <w:rFonts w:ascii="GHEA Grapalat" w:hAnsi="GHEA Grapalat"/>
                <w:sz w:val="22"/>
                <w:lang w:val="hy-AM"/>
              </w:rPr>
              <w:t>3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474062" w:rsidRPr="00B04F02" w:rsidRDefault="000B46B3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B04F02">
              <w:rPr>
                <w:rFonts w:ascii="GHEA Grapalat" w:hAnsi="GHEA Grapalat"/>
                <w:sz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74062" w:rsidRPr="00B04F02" w:rsidRDefault="000B46B3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B04F02">
              <w:rPr>
                <w:rFonts w:ascii="GHEA Grapalat" w:hAnsi="GHEA Grapalat"/>
                <w:sz w:val="22"/>
                <w:lang w:val="hy-AM"/>
              </w:rPr>
              <w:t>-</w:t>
            </w:r>
          </w:p>
        </w:tc>
      </w:tr>
      <w:tr w:rsidR="002E6C85" w:rsidRPr="00B04F02" w:rsidTr="00CC3E4B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E6C85" w:rsidRPr="00B04F02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B04F02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C85" w:rsidRPr="00B04F02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B04F02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E6C85" w:rsidRPr="00B04F02" w:rsidRDefault="000F7A6B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B04F02">
              <w:rPr>
                <w:rFonts w:ascii="GHEA Grapalat" w:hAnsi="GHEA Grapalat"/>
                <w:sz w:val="22"/>
                <w:lang w:val="hy-AM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E6C85" w:rsidRPr="00B04F02" w:rsidRDefault="000F7A6B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B04F02">
              <w:rPr>
                <w:rFonts w:ascii="GHEA Grapalat" w:hAnsi="GHEA Grapalat"/>
                <w:sz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E6C85" w:rsidRPr="00B04F02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B04F02">
              <w:rPr>
                <w:rFonts w:ascii="GHEA Grapalat" w:hAnsi="GHEA Grapalat"/>
                <w:sz w:val="22"/>
              </w:rPr>
              <w:t>0</w:t>
            </w:r>
          </w:p>
        </w:tc>
      </w:tr>
      <w:tr w:rsidR="002E6C85" w:rsidRPr="00B04F02" w:rsidTr="00CC3E4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E6C85" w:rsidRPr="00B04F02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B04F02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C85" w:rsidRPr="00B04F02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B04F02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E6C85" w:rsidRPr="00B04F02" w:rsidRDefault="002C1F03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B04F02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E6C85" w:rsidRPr="00B04F02" w:rsidRDefault="00E1562B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B04F02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E6C85" w:rsidRPr="00B04F02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B04F02">
              <w:rPr>
                <w:rFonts w:ascii="GHEA Grapalat" w:hAnsi="GHEA Grapalat"/>
                <w:sz w:val="22"/>
              </w:rPr>
              <w:t>0</w:t>
            </w:r>
          </w:p>
        </w:tc>
      </w:tr>
      <w:tr w:rsidR="002E6C85" w:rsidRPr="00B04F02" w:rsidTr="00CC3E4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E6C85" w:rsidRPr="00B04F02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B04F02">
              <w:rPr>
                <w:rFonts w:ascii="GHEA Grapalat" w:hAnsi="GHEA Grapalat" w:cs="Sylfaen"/>
                <w:sz w:val="22"/>
              </w:rPr>
              <w:lastRenderedPageBreak/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C85" w:rsidRPr="00B04F02" w:rsidRDefault="00423BC7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B04F02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E6C85" w:rsidRPr="00B04F02" w:rsidRDefault="002C1F03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B04F02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2E6C85" w:rsidRPr="00B04F02" w:rsidRDefault="00E1562B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B04F02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C85" w:rsidRPr="00B04F02" w:rsidRDefault="002C1F03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B04F02">
              <w:rPr>
                <w:rFonts w:ascii="GHEA Grapalat" w:hAnsi="GHEA Grapalat"/>
                <w:sz w:val="22"/>
              </w:rPr>
              <w:t>2</w:t>
            </w:r>
          </w:p>
        </w:tc>
      </w:tr>
    </w:tbl>
    <w:p w:rsidR="002E6C85" w:rsidRPr="00B04F02" w:rsidRDefault="002E6C85" w:rsidP="002E6C85">
      <w:pPr>
        <w:jc w:val="center"/>
        <w:rPr>
          <w:rFonts w:ascii="GHEA Grapalat" w:hAnsi="GHEA Grapalat"/>
          <w:b/>
          <w:sz w:val="22"/>
          <w:u w:val="single"/>
        </w:rPr>
      </w:pPr>
    </w:p>
    <w:p w:rsidR="002E6C85" w:rsidRPr="00B04F02" w:rsidRDefault="00C82773" w:rsidP="002E6C85">
      <w:pPr>
        <w:spacing w:line="360" w:lineRule="auto"/>
        <w:jc w:val="both"/>
        <w:rPr>
          <w:rFonts w:ascii="GHEA Grapalat" w:hAnsi="GHEA Grapalat"/>
          <w:sz w:val="22"/>
        </w:rPr>
      </w:pPr>
      <w:r w:rsidRPr="00B04F02">
        <w:rPr>
          <w:rFonts w:ascii="GHEA Grapalat" w:hAnsi="GHEA Grapalat"/>
          <w:sz w:val="22"/>
        </w:rPr>
        <w:t>17</w:t>
      </w:r>
      <w:r w:rsidR="0011606B" w:rsidRPr="00B04F02">
        <w:rPr>
          <w:rFonts w:ascii="GHEA Grapalat" w:hAnsi="GHEA Grapalat"/>
          <w:sz w:val="22"/>
        </w:rPr>
        <w:t>.5</w:t>
      </w:r>
      <w:r w:rsidR="002E6C85" w:rsidRPr="00B04F02">
        <w:rPr>
          <w:rFonts w:ascii="GHEA Grapalat" w:hAnsi="GHEA Grapalat"/>
          <w:sz w:val="22"/>
        </w:rPr>
        <w:t xml:space="preserve"> </w:t>
      </w:r>
      <w:r w:rsidR="002E6C85" w:rsidRPr="00B04F02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2E6C85" w:rsidRPr="00B04F02">
        <w:rPr>
          <w:rFonts w:ascii="GHEA Grapalat" w:hAnsi="GHEA Grapalat"/>
          <w:sz w:val="22"/>
        </w:rPr>
        <w:t xml:space="preserve"> </w:t>
      </w:r>
    </w:p>
    <w:p w:rsidR="00CC4864" w:rsidRPr="00B04F02" w:rsidRDefault="002E6C85" w:rsidP="00756A82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B04F02">
        <w:rPr>
          <w:rFonts w:ascii="GHEA Grapalat" w:hAnsi="GHEA Grapalat"/>
          <w:sz w:val="22"/>
        </w:rPr>
        <w:t xml:space="preserve">1. </w:t>
      </w:r>
      <w:r w:rsidR="00F43BB9" w:rsidRPr="00B04F02">
        <w:rPr>
          <w:rFonts w:ascii="GHEA Grapalat" w:hAnsi="GHEA Grapalat" w:cs="Sylfaen"/>
          <w:sz w:val="22"/>
          <w:lang w:val="hy-AM"/>
        </w:rPr>
        <w:t>20</w:t>
      </w:r>
      <w:r w:rsidR="00F43BB9" w:rsidRPr="00B04F02">
        <w:rPr>
          <w:rFonts w:ascii="GHEA Grapalat" w:hAnsi="GHEA Grapalat" w:cs="Sylfaen"/>
          <w:sz w:val="22"/>
        </w:rPr>
        <w:t>1</w:t>
      </w:r>
      <w:r w:rsidR="00F43BB9" w:rsidRPr="00B04F02">
        <w:rPr>
          <w:rFonts w:ascii="GHEA Grapalat" w:hAnsi="GHEA Grapalat" w:cs="Sylfaen"/>
          <w:sz w:val="22"/>
          <w:lang w:val="hy-AM"/>
        </w:rPr>
        <w:t xml:space="preserve">8թ. առաջին կիսամյակի տվյալներով </w:t>
      </w:r>
      <w:r w:rsidR="00032353" w:rsidRPr="00B04F02">
        <w:rPr>
          <w:rFonts w:ascii="GHEA Grapalat" w:hAnsi="GHEA Grapalat" w:cs="Sylfaen"/>
          <w:sz w:val="22"/>
          <w:lang w:val="ru-RU"/>
        </w:rPr>
        <w:t>մարզպետարանի</w:t>
      </w:r>
      <w:r w:rsidR="00CC4864" w:rsidRPr="00B04F02">
        <w:rPr>
          <w:rFonts w:ascii="GHEA Grapalat" w:hAnsi="GHEA Grapalat" w:cs="Sylfaen"/>
          <w:sz w:val="22"/>
        </w:rPr>
        <w:t xml:space="preserve"> </w:t>
      </w:r>
      <w:r w:rsidR="00CC4864" w:rsidRPr="00B04F02">
        <w:rPr>
          <w:rFonts w:ascii="GHEA Grapalat" w:hAnsi="GHEA Grapalat" w:cs="Sylfaen"/>
          <w:sz w:val="22"/>
          <w:lang w:val="ru-RU"/>
        </w:rPr>
        <w:t>բոլոր</w:t>
      </w:r>
      <w:r w:rsidR="00032353" w:rsidRPr="00B04F02">
        <w:rPr>
          <w:rFonts w:ascii="GHEA Grapalat" w:hAnsi="GHEA Grapalat" w:cs="Sylfaen"/>
          <w:sz w:val="22"/>
          <w:lang w:val="en-US"/>
        </w:rPr>
        <w:t xml:space="preserve"> ընկերություններ</w:t>
      </w:r>
      <w:r w:rsidR="00CC4864" w:rsidRPr="00B04F02">
        <w:rPr>
          <w:rFonts w:ascii="GHEA Grapalat" w:hAnsi="GHEA Grapalat" w:cs="Sylfaen"/>
          <w:sz w:val="22"/>
          <w:lang w:val="ru-RU"/>
        </w:rPr>
        <w:t>ը</w:t>
      </w:r>
      <w:r w:rsidR="00CC4864" w:rsidRPr="00B04F02">
        <w:rPr>
          <w:rFonts w:ascii="GHEA Grapalat" w:hAnsi="GHEA Grapalat" w:cs="Sylfaen"/>
          <w:sz w:val="22"/>
        </w:rPr>
        <w:t xml:space="preserve">, </w:t>
      </w:r>
      <w:r w:rsidR="00CC4864" w:rsidRPr="00B04F02">
        <w:rPr>
          <w:rFonts w:ascii="GHEA Grapalat" w:hAnsi="GHEA Grapalat" w:cs="Sylfaen"/>
          <w:sz w:val="22"/>
          <w:lang w:val="ru-RU"/>
        </w:rPr>
        <w:t>բացի</w:t>
      </w:r>
      <w:r w:rsidR="00CC4864" w:rsidRPr="00B04F02">
        <w:rPr>
          <w:rFonts w:ascii="GHEA Grapalat" w:hAnsi="GHEA Grapalat" w:cs="Sylfaen"/>
          <w:sz w:val="22"/>
        </w:rPr>
        <w:t xml:space="preserve"> </w:t>
      </w:r>
      <w:r w:rsidR="00032353" w:rsidRPr="00B04F02">
        <w:rPr>
          <w:rFonts w:ascii="GHEA Grapalat" w:hAnsi="GHEA Grapalat" w:cs="Sylfaen"/>
          <w:sz w:val="22"/>
          <w:lang w:val="en-US"/>
        </w:rPr>
        <w:t xml:space="preserve"> </w:t>
      </w:r>
      <w:r w:rsidR="000F7A6B" w:rsidRPr="00B04F02">
        <w:rPr>
          <w:rFonts w:ascii="GHEA Grapalat" w:hAnsi="GHEA Grapalat" w:cs="Sylfaen"/>
          <w:sz w:val="22"/>
          <w:lang w:val="hy-AM"/>
        </w:rPr>
        <w:t>«</w:t>
      </w:r>
      <w:r w:rsidR="00CC4864" w:rsidRPr="00B04F02">
        <w:rPr>
          <w:rFonts w:ascii="GHEA Grapalat" w:hAnsi="GHEA Grapalat" w:cs="Sylfaen"/>
          <w:sz w:val="22"/>
          <w:lang w:val="ru-RU"/>
        </w:rPr>
        <w:t>Վաղարշապատի</w:t>
      </w:r>
      <w:r w:rsidR="00CC4864" w:rsidRPr="00B04F02">
        <w:rPr>
          <w:rFonts w:ascii="GHEA Grapalat" w:hAnsi="GHEA Grapalat" w:cs="Sylfaen"/>
          <w:sz w:val="22"/>
        </w:rPr>
        <w:t xml:space="preserve"> </w:t>
      </w:r>
      <w:r w:rsidR="00CC4864" w:rsidRPr="00B04F02">
        <w:rPr>
          <w:rFonts w:ascii="GHEA Grapalat" w:hAnsi="GHEA Grapalat" w:cs="Sylfaen"/>
          <w:sz w:val="22"/>
          <w:lang w:val="en-US"/>
        </w:rPr>
        <w:t>հիվանդանոց</w:t>
      </w:r>
      <w:r w:rsidR="000F7A6B" w:rsidRPr="00B04F02">
        <w:rPr>
          <w:rFonts w:ascii="GHEA Grapalat" w:hAnsi="GHEA Grapalat" w:cs="Sylfaen"/>
          <w:sz w:val="22"/>
          <w:lang w:val="hy-AM"/>
        </w:rPr>
        <w:t>»</w:t>
      </w:r>
      <w:r w:rsidR="00CC4864" w:rsidRPr="00B04F02">
        <w:rPr>
          <w:rFonts w:ascii="GHEA Grapalat" w:hAnsi="GHEA Grapalat" w:cs="Sylfaen"/>
          <w:sz w:val="22"/>
        </w:rPr>
        <w:t xml:space="preserve">  ՓԲԸ</w:t>
      </w:r>
      <w:r w:rsidR="00B437A9" w:rsidRPr="00B04F02">
        <w:rPr>
          <w:rFonts w:ascii="GHEA Grapalat" w:hAnsi="GHEA Grapalat" w:cs="Sylfaen"/>
          <w:sz w:val="22"/>
        </w:rPr>
        <w:t>-ի</w:t>
      </w:r>
      <w:r w:rsidR="00D12E76" w:rsidRPr="00B04F02">
        <w:rPr>
          <w:rFonts w:ascii="GHEA Grapalat" w:hAnsi="GHEA Grapalat" w:cs="Sylfaen"/>
          <w:sz w:val="22"/>
        </w:rPr>
        <w:t>,</w:t>
      </w:r>
      <w:r w:rsidR="00CC4864" w:rsidRPr="00B04F02">
        <w:rPr>
          <w:rFonts w:ascii="GHEA Grapalat" w:hAnsi="GHEA Grapalat" w:cs="Sylfaen"/>
          <w:sz w:val="22"/>
          <w:lang w:val="en-US"/>
        </w:rPr>
        <w:t xml:space="preserve"> </w:t>
      </w:r>
      <w:r w:rsidR="00032353" w:rsidRPr="00B04F02">
        <w:rPr>
          <w:rFonts w:ascii="GHEA Grapalat" w:hAnsi="GHEA Grapalat" w:cs="Sylfaen"/>
          <w:sz w:val="22"/>
          <w:lang w:val="en-US"/>
        </w:rPr>
        <w:t>աշխատել են շահույթով</w:t>
      </w:r>
      <w:r w:rsidR="00CC4864" w:rsidRPr="00B04F02">
        <w:rPr>
          <w:rFonts w:ascii="GHEA Grapalat" w:hAnsi="GHEA Grapalat" w:cs="Sylfaen"/>
          <w:sz w:val="22"/>
        </w:rPr>
        <w:t>:</w:t>
      </w:r>
    </w:p>
    <w:p w:rsidR="000F7A6B" w:rsidRPr="00B04F02" w:rsidRDefault="000F7A6B" w:rsidP="00756A82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B04F02">
        <w:rPr>
          <w:rFonts w:ascii="GHEA Grapalat" w:hAnsi="GHEA Grapalat" w:cs="Sylfaen"/>
          <w:sz w:val="22"/>
        </w:rPr>
        <w:t>2.</w:t>
      </w:r>
      <w:r w:rsidRPr="00B04F02">
        <w:rPr>
          <w:rFonts w:ascii="GHEA Grapalat" w:hAnsi="GHEA Grapalat" w:cs="Sylfaen"/>
          <w:sz w:val="22"/>
          <w:lang w:val="hy-AM"/>
        </w:rPr>
        <w:t xml:space="preserve"> Հաշվետու ժամանակահատվածում</w:t>
      </w:r>
      <w:r w:rsidRPr="00B04F02">
        <w:rPr>
          <w:rFonts w:ascii="GHEA Grapalat" w:hAnsi="GHEA Grapalat" w:cs="Sylfaen"/>
          <w:sz w:val="22"/>
        </w:rPr>
        <w:t xml:space="preserve"> </w:t>
      </w:r>
      <w:r w:rsidRPr="00B04F02">
        <w:rPr>
          <w:rFonts w:ascii="GHEA Grapalat" w:hAnsi="GHEA Grapalat" w:cs="Sylfaen"/>
          <w:sz w:val="22"/>
          <w:lang w:val="hy-AM"/>
        </w:rPr>
        <w:t>«</w:t>
      </w:r>
      <w:r w:rsidRPr="00B04F02">
        <w:rPr>
          <w:rFonts w:ascii="GHEA Grapalat" w:hAnsi="GHEA Grapalat" w:cs="Sylfaen"/>
          <w:sz w:val="22"/>
          <w:lang w:val="ru-RU"/>
        </w:rPr>
        <w:t>Վաղարշապատի</w:t>
      </w:r>
      <w:r w:rsidRPr="00B04F02">
        <w:rPr>
          <w:rFonts w:ascii="GHEA Grapalat" w:hAnsi="GHEA Grapalat" w:cs="Sylfaen"/>
          <w:sz w:val="22"/>
        </w:rPr>
        <w:t xml:space="preserve"> </w:t>
      </w:r>
      <w:r w:rsidRPr="00B04F02">
        <w:rPr>
          <w:rFonts w:ascii="GHEA Grapalat" w:hAnsi="GHEA Grapalat" w:cs="Sylfaen"/>
          <w:sz w:val="22"/>
          <w:lang w:val="en-US"/>
        </w:rPr>
        <w:t>հիվանդանոց</w:t>
      </w:r>
      <w:r w:rsidRPr="00B04F02">
        <w:rPr>
          <w:rFonts w:ascii="GHEA Grapalat" w:hAnsi="GHEA Grapalat" w:cs="Sylfaen"/>
          <w:sz w:val="22"/>
          <w:lang w:val="hy-AM"/>
        </w:rPr>
        <w:t>»</w:t>
      </w:r>
      <w:r w:rsidRPr="00B04F02">
        <w:rPr>
          <w:rFonts w:ascii="GHEA Grapalat" w:hAnsi="GHEA Grapalat" w:cs="Sylfaen"/>
          <w:sz w:val="22"/>
        </w:rPr>
        <w:t xml:space="preserve">   </w:t>
      </w:r>
      <w:r w:rsidRPr="00B04F02">
        <w:rPr>
          <w:rFonts w:ascii="GHEA Grapalat" w:hAnsi="GHEA Grapalat" w:cs="Sylfaen"/>
          <w:sz w:val="22"/>
          <w:lang w:val="hy-AM"/>
        </w:rPr>
        <w:t xml:space="preserve">և </w:t>
      </w:r>
      <w:r w:rsidRPr="00B04F02">
        <w:rPr>
          <w:rFonts w:ascii="GHEA Grapalat" w:hAnsi="GHEA Grapalat"/>
          <w:sz w:val="22"/>
          <w:lang w:val="hy-AM"/>
        </w:rPr>
        <w:t>«Մեծամորի բժշկական կենտրոն» ՓԲԸ ՓԲԸ-ների սեփական կապիտալը փոքր է կանոնադրական կապիտալից։</w:t>
      </w:r>
    </w:p>
    <w:p w:rsidR="00CC4864" w:rsidRPr="00B04F02" w:rsidRDefault="009E69BD" w:rsidP="00CC4864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B04F02">
        <w:rPr>
          <w:rFonts w:ascii="GHEA Grapalat" w:hAnsi="GHEA Grapalat" w:cs="Sylfaen"/>
          <w:sz w:val="22"/>
          <w:lang w:val="hy-AM" w:eastAsia="en-US"/>
        </w:rPr>
        <w:t>3</w:t>
      </w:r>
      <w:r w:rsidR="000B46B3" w:rsidRPr="00B04F02">
        <w:rPr>
          <w:rFonts w:ascii="GHEA Grapalat" w:hAnsi="GHEA Grapalat" w:cs="Sylfaen"/>
          <w:sz w:val="22"/>
          <w:lang w:val="hy-AM" w:eastAsia="en-US"/>
        </w:rPr>
        <w:t>. Բ</w:t>
      </w:r>
      <w:r w:rsidR="00CC4864" w:rsidRPr="00B04F02">
        <w:rPr>
          <w:rFonts w:ascii="GHEA Grapalat" w:hAnsi="GHEA Grapalat" w:cs="Sylfaen"/>
          <w:sz w:val="22"/>
          <w:lang w:val="hy-AM" w:eastAsia="en-US"/>
        </w:rPr>
        <w:t>ացարձակ իրացվելիության ցուցանիշը</w:t>
      </w:r>
      <w:r w:rsidRPr="00B04F02">
        <w:rPr>
          <w:rFonts w:ascii="GHEA Grapalat" w:hAnsi="GHEA Grapalat" w:cs="Sylfaen"/>
          <w:sz w:val="22"/>
          <w:lang w:val="hy-AM" w:eastAsia="en-US"/>
        </w:rPr>
        <w:t xml:space="preserve"> «Արմավիրի արյան փոխներարկման կայան»</w:t>
      </w:r>
      <w:r w:rsidR="00CC4864" w:rsidRPr="00B04F02">
        <w:rPr>
          <w:rFonts w:ascii="GHEA Grapalat" w:hAnsi="GHEA Grapalat" w:cs="Sylfaen"/>
          <w:sz w:val="22"/>
          <w:lang w:val="hy-AM" w:eastAsia="en-US"/>
        </w:rPr>
        <w:t xml:space="preserve"> </w:t>
      </w:r>
      <w:r w:rsidRPr="00B04F02">
        <w:rPr>
          <w:rFonts w:ascii="GHEA Grapalat" w:hAnsi="GHEA Grapalat" w:cs="Sylfaen"/>
          <w:sz w:val="22"/>
          <w:lang w:val="hy-AM" w:eastAsia="en-US"/>
        </w:rPr>
        <w:t>ՓԲԸ-ի հանար չի հաշվարկվել՝ կարճաժամկետ պարտավորություններ չունի, «Բաղրամյանի «Հիսուսի մանուկներ» ՓԲԸ-ի մոտ համապատասխանում է սահմանված նորմաներին, մնացած ընկերությունների մոտ ցուցանիշը չի համապատասխանում</w:t>
      </w:r>
      <w:r w:rsidR="00CC4864" w:rsidRPr="00B04F02">
        <w:rPr>
          <w:rFonts w:ascii="GHEA Grapalat" w:hAnsi="GHEA Grapalat" w:cs="Sylfaen"/>
          <w:sz w:val="22"/>
          <w:lang w:val="hy-AM" w:eastAsia="en-US"/>
        </w:rPr>
        <w:t xml:space="preserve"> սահմանային նորմային, ինչը ցույց է տալիս, որ </w:t>
      </w:r>
      <w:r w:rsidRPr="00B04F02">
        <w:rPr>
          <w:rFonts w:ascii="GHEA Grapalat" w:hAnsi="GHEA Grapalat" w:cs="Sylfaen"/>
          <w:sz w:val="22"/>
          <w:lang w:val="hy-AM" w:eastAsia="en-US"/>
        </w:rPr>
        <w:t>ընկերություններն իրացվելիության առումով ունեն դժվարություններ</w:t>
      </w:r>
      <w:r w:rsidR="00CC4864" w:rsidRPr="00B04F02">
        <w:rPr>
          <w:rFonts w:ascii="GHEA Grapalat" w:hAnsi="GHEA Grapalat"/>
          <w:sz w:val="22"/>
          <w:lang w:val="hy-AM"/>
        </w:rPr>
        <w:t xml:space="preserve"> կամ</w:t>
      </w:r>
      <w:r w:rsidR="00CC4864" w:rsidRPr="00B04F02">
        <w:rPr>
          <w:rFonts w:ascii="GHEA Grapalat" w:hAnsi="GHEA Grapalat" w:cs="Sylfaen"/>
          <w:sz w:val="22"/>
          <w:lang w:val="hy-AM"/>
        </w:rPr>
        <w:t xml:space="preserve"> </w:t>
      </w:r>
      <w:r w:rsidR="00CC4864" w:rsidRPr="00B04F02">
        <w:rPr>
          <w:rFonts w:ascii="GHEA Grapalat" w:hAnsi="GHEA Grapalat"/>
          <w:sz w:val="22"/>
          <w:lang w:val="hy-AM"/>
        </w:rPr>
        <w:t>առկա է դրամական միջոցների կուտակում</w:t>
      </w:r>
      <w:r w:rsidRPr="00B04F02">
        <w:rPr>
          <w:rFonts w:ascii="GHEA Grapalat" w:hAnsi="GHEA Grapalat"/>
          <w:sz w:val="22"/>
          <w:lang w:val="hy-AM"/>
        </w:rPr>
        <w:t xml:space="preserve"> («Էջմիածնի բժշկական կենտրոն» ՓԲԸ)</w:t>
      </w:r>
      <w:r w:rsidR="00CC4864" w:rsidRPr="00B04F02">
        <w:rPr>
          <w:rFonts w:ascii="GHEA Grapalat" w:hAnsi="GHEA Grapalat" w:cs="Sylfaen"/>
          <w:sz w:val="22"/>
          <w:lang w:val="hy-AM"/>
        </w:rPr>
        <w:t>:</w:t>
      </w:r>
    </w:p>
    <w:p w:rsidR="009E69BD" w:rsidRPr="00B04F02" w:rsidRDefault="00C81B37" w:rsidP="009E69BD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04F02">
        <w:rPr>
          <w:rFonts w:ascii="GHEA Grapalat" w:hAnsi="GHEA Grapalat" w:cs="Sylfaen"/>
          <w:sz w:val="22"/>
          <w:szCs w:val="22"/>
          <w:lang w:val="hy-AM"/>
        </w:rPr>
        <w:t>4.</w:t>
      </w:r>
      <w:r w:rsidR="000B46B3" w:rsidRPr="00B04F0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E69BD" w:rsidRPr="00B04F02">
        <w:rPr>
          <w:rFonts w:ascii="GHEA Grapalat" w:hAnsi="GHEA Grapalat" w:cs="Sylfaen"/>
          <w:sz w:val="22"/>
          <w:szCs w:val="22"/>
          <w:lang w:val="hy-AM"/>
        </w:rPr>
        <w:t>Ս</w:t>
      </w:r>
      <w:r w:rsidR="009E69BD" w:rsidRPr="00B04F02">
        <w:rPr>
          <w:rFonts w:ascii="GHEA Grapalat" w:hAnsi="GHEA Grapalat"/>
          <w:sz w:val="22"/>
          <w:szCs w:val="22"/>
          <w:lang w:val="hy-AM"/>
        </w:rPr>
        <w:t>եփական շրջանառու միջոցներով ապահովվածության գործակիցը և</w:t>
      </w:r>
      <w:r w:rsidR="009E69BD" w:rsidRPr="00B04F02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9E69BD" w:rsidRPr="00B04F02">
        <w:rPr>
          <w:rFonts w:ascii="GHEA Grapalat" w:hAnsi="GHEA Grapalat"/>
          <w:sz w:val="22"/>
          <w:szCs w:val="22"/>
          <w:lang w:val="hy-AM"/>
        </w:rPr>
        <w:t>ֆինանսական անկախության գործակիցները՝</w:t>
      </w:r>
      <w:r w:rsidR="009E69BD" w:rsidRPr="00B04F02">
        <w:rPr>
          <w:rFonts w:ascii="GHEA Grapalat" w:hAnsi="GHEA Grapalat" w:cs="Sylfaen"/>
          <w:sz w:val="22"/>
          <w:szCs w:val="22"/>
          <w:lang w:val="hy-AM" w:eastAsia="en-US"/>
        </w:rPr>
        <w:t xml:space="preserve"> «</w:t>
      </w:r>
      <w:r w:rsidR="009E69BD" w:rsidRPr="00B04F02">
        <w:rPr>
          <w:rFonts w:ascii="GHEA Grapalat" w:hAnsi="GHEA Grapalat" w:cs="Sylfaen"/>
          <w:sz w:val="22"/>
          <w:szCs w:val="22"/>
          <w:lang w:val="hy-AM"/>
        </w:rPr>
        <w:t>Արմավիրի ԱԿ» և «Մեծամորի ԲԿ» ՓԲԸ-ների</w:t>
      </w:r>
      <w:r w:rsidR="009E69BD" w:rsidRPr="00B04F02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87370D" w:rsidRPr="00B04F02">
        <w:rPr>
          <w:rFonts w:ascii="GHEA Grapalat" w:hAnsi="GHEA Grapalat" w:cs="Sylfaen"/>
          <w:sz w:val="22"/>
          <w:szCs w:val="22"/>
          <w:lang w:val="hy-AM" w:eastAsia="en-US"/>
        </w:rPr>
        <w:t xml:space="preserve">չեն </w:t>
      </w:r>
      <w:r w:rsidR="009E69BD" w:rsidRPr="00B04F02">
        <w:rPr>
          <w:rFonts w:ascii="GHEA Grapalat" w:hAnsi="GHEA Grapalat" w:cs="Sylfaen"/>
          <w:sz w:val="22"/>
          <w:szCs w:val="22"/>
          <w:lang w:val="hy-AM" w:eastAsia="en-US"/>
        </w:rPr>
        <w:t xml:space="preserve">համապատասխանում  </w:t>
      </w:r>
      <w:r w:rsidR="009E69BD" w:rsidRPr="00B04F02">
        <w:rPr>
          <w:rFonts w:ascii="GHEA Grapalat" w:hAnsi="GHEA Grapalat"/>
          <w:sz w:val="22"/>
          <w:szCs w:val="22"/>
          <w:lang w:val="hy-AM"/>
        </w:rPr>
        <w:t>ֆինանսական վերլուծության պրակտիկայում ընդունված թույլատրելի սահմանային նորմաներին, այսին</w:t>
      </w:r>
      <w:r w:rsidR="000B46B3" w:rsidRPr="00B04F02">
        <w:rPr>
          <w:rFonts w:ascii="GHEA Grapalat" w:hAnsi="GHEA Grapalat"/>
          <w:sz w:val="22"/>
          <w:szCs w:val="22"/>
          <w:lang w:val="hy-AM"/>
        </w:rPr>
        <w:t>քն</w:t>
      </w:r>
      <w:r w:rsidR="0087370D" w:rsidRPr="00B04F02">
        <w:rPr>
          <w:rFonts w:ascii="GHEA Grapalat" w:hAnsi="GHEA Grapalat"/>
          <w:sz w:val="22"/>
          <w:szCs w:val="22"/>
          <w:lang w:val="hy-AM"/>
        </w:rPr>
        <w:t xml:space="preserve"> ցածր</w:t>
      </w:r>
      <w:r w:rsidR="009E69BD" w:rsidRPr="00B04F02">
        <w:rPr>
          <w:rFonts w:ascii="GHEA Grapalat" w:hAnsi="GHEA Grapalat"/>
          <w:sz w:val="22"/>
          <w:szCs w:val="22"/>
          <w:lang w:val="hy-AM"/>
        </w:rPr>
        <w:t xml:space="preserve"> է սեփական շրջանառու միջոցների ձևավորմանը սեփական կապիտալի մասնակցության աստիճանը։ </w:t>
      </w:r>
    </w:p>
    <w:p w:rsidR="009E69BD" w:rsidRPr="00B04F02" w:rsidRDefault="00C81B37" w:rsidP="009E69BD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04F02">
        <w:rPr>
          <w:rFonts w:ascii="GHEA Grapalat" w:hAnsi="GHEA Grapalat" w:cs="Sylfaen"/>
          <w:sz w:val="22"/>
          <w:szCs w:val="22"/>
          <w:lang w:val="hy-AM"/>
        </w:rPr>
        <w:t>5</w:t>
      </w:r>
      <w:r w:rsidR="009E69BD" w:rsidRPr="00B04F02">
        <w:rPr>
          <w:rFonts w:ascii="GHEA Grapalat" w:hAnsi="GHEA Grapalat" w:cs="Sylfaen"/>
          <w:sz w:val="22"/>
          <w:szCs w:val="22"/>
          <w:lang w:val="hy-AM"/>
        </w:rPr>
        <w:t>. Ներդրման գործակիցը ցույց է տալիս, սեփական կապիտալի արտադրական ներդրումների ծածկման աստիճանը։  Ընկերությունների մոտ այն բարձր չէ և ընկած է  0.</w:t>
      </w:r>
      <w:r w:rsidR="0087370D" w:rsidRPr="00B04F02">
        <w:rPr>
          <w:rFonts w:ascii="GHEA Grapalat" w:hAnsi="GHEA Grapalat" w:cs="Sylfaen"/>
          <w:sz w:val="22"/>
          <w:szCs w:val="22"/>
          <w:lang w:val="hy-AM"/>
        </w:rPr>
        <w:t>701</w:t>
      </w:r>
      <w:r w:rsidR="009E69BD" w:rsidRPr="00B04F02">
        <w:rPr>
          <w:rFonts w:ascii="GHEA Grapalat" w:hAnsi="GHEA Grapalat" w:cs="Sylfaen"/>
          <w:sz w:val="22"/>
          <w:szCs w:val="22"/>
          <w:lang w:val="hy-AM"/>
        </w:rPr>
        <w:t xml:space="preserve">  - 1.</w:t>
      </w:r>
      <w:r w:rsidR="0087370D" w:rsidRPr="00B04F02">
        <w:rPr>
          <w:rFonts w:ascii="GHEA Grapalat" w:hAnsi="GHEA Grapalat" w:cs="Sylfaen"/>
          <w:sz w:val="22"/>
          <w:szCs w:val="22"/>
          <w:lang w:val="hy-AM"/>
        </w:rPr>
        <w:t>218</w:t>
      </w:r>
      <w:r w:rsidR="009E69BD" w:rsidRPr="00B04F02">
        <w:rPr>
          <w:rFonts w:ascii="GHEA Grapalat" w:hAnsi="GHEA Grapalat" w:cs="Sylfaen"/>
          <w:sz w:val="22"/>
          <w:szCs w:val="22"/>
          <w:lang w:val="hy-AM"/>
        </w:rPr>
        <w:t xml:space="preserve"> միջակայքում։</w:t>
      </w:r>
    </w:p>
    <w:p w:rsidR="00CC4864" w:rsidRPr="00B04F02" w:rsidRDefault="00C81B37" w:rsidP="00CC4864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B04F02">
        <w:rPr>
          <w:rFonts w:ascii="GHEA Grapalat" w:hAnsi="GHEA Grapalat"/>
          <w:sz w:val="22"/>
          <w:lang w:val="hy-AM"/>
        </w:rPr>
        <w:t>6</w:t>
      </w:r>
      <w:r w:rsidR="00CC4864" w:rsidRPr="00B04F02">
        <w:rPr>
          <w:rFonts w:ascii="GHEA Grapalat" w:hAnsi="GHEA Grapalat"/>
          <w:sz w:val="22"/>
          <w:lang w:val="hy-AM"/>
        </w:rPr>
        <w:t>. Ակտիվների շրջանառելիության գործակիցը բնութագրում է ընկերության բոլոր միջոցների շրջապտույտի արագությունը՝ անկախ դրանց ձևավորման աղբյո</w:t>
      </w:r>
      <w:r w:rsidR="00B437A9" w:rsidRPr="00B04F02">
        <w:rPr>
          <w:rFonts w:ascii="GHEA Grapalat" w:hAnsi="GHEA Grapalat"/>
          <w:sz w:val="22"/>
          <w:lang w:val="hy-AM"/>
        </w:rPr>
        <w:t>ւրից և որքան մեծ է այս ցուցանիշն, այնքան արդյունավետո</w:t>
      </w:r>
      <w:r w:rsidR="00CC4864" w:rsidRPr="00B04F02">
        <w:rPr>
          <w:rFonts w:ascii="GHEA Grapalat" w:hAnsi="GHEA Grapalat"/>
          <w:sz w:val="22"/>
          <w:lang w:val="hy-AM"/>
        </w:rPr>
        <w:t>րեն են օգտագործվում ակտիվները:</w:t>
      </w:r>
      <w:r w:rsidR="00CC4864" w:rsidRPr="00B04F02">
        <w:rPr>
          <w:rFonts w:ascii="GHEA Grapalat" w:hAnsi="GHEA Grapalat" w:cs="Sylfaen"/>
          <w:sz w:val="22"/>
          <w:lang w:val="hy-AM"/>
        </w:rPr>
        <w:t xml:space="preserve"> Ընկերությունների մոտ այս ցուցանիշն ընկած է 0.</w:t>
      </w:r>
      <w:r w:rsidR="0087370D" w:rsidRPr="00B04F02">
        <w:rPr>
          <w:rFonts w:ascii="GHEA Grapalat" w:hAnsi="GHEA Grapalat" w:cs="Sylfaen"/>
          <w:sz w:val="22"/>
          <w:lang w:val="hy-AM"/>
        </w:rPr>
        <w:t>345</w:t>
      </w:r>
      <w:r w:rsidR="00CC4864" w:rsidRPr="00B04F02">
        <w:rPr>
          <w:rFonts w:ascii="GHEA Grapalat" w:hAnsi="GHEA Grapalat" w:cs="Sylfaen"/>
          <w:sz w:val="22"/>
          <w:lang w:val="hy-AM"/>
        </w:rPr>
        <w:t>- 1.</w:t>
      </w:r>
      <w:r w:rsidR="0087370D" w:rsidRPr="00B04F02">
        <w:rPr>
          <w:rFonts w:ascii="GHEA Grapalat" w:hAnsi="GHEA Grapalat" w:cs="Sylfaen"/>
          <w:sz w:val="22"/>
          <w:lang w:val="hy-AM"/>
        </w:rPr>
        <w:t>819</w:t>
      </w:r>
      <w:r w:rsidR="00CC4864" w:rsidRPr="00B04F02">
        <w:rPr>
          <w:rFonts w:ascii="GHEA Grapalat" w:hAnsi="GHEA Grapalat" w:cs="Sylfaen"/>
          <w:sz w:val="22"/>
          <w:lang w:val="hy-AM"/>
        </w:rPr>
        <w:t xml:space="preserve"> միջակայքում</w:t>
      </w:r>
      <w:r w:rsidR="00CC4864" w:rsidRPr="00B04F02">
        <w:rPr>
          <w:rFonts w:ascii="GHEA Grapalat" w:hAnsi="GHEA Grapalat" w:cs="Sylfaen"/>
          <w:sz w:val="22"/>
          <w:lang w:val="hy-AM" w:eastAsia="en-US"/>
        </w:rPr>
        <w:t>:</w:t>
      </w:r>
      <w:r w:rsidR="00B437A9" w:rsidRPr="00B04F02">
        <w:rPr>
          <w:rFonts w:ascii="GHEA Grapalat" w:hAnsi="GHEA Grapalat" w:cs="Sylfaen"/>
          <w:sz w:val="22"/>
          <w:lang w:val="hy-AM" w:eastAsia="en-US"/>
        </w:rPr>
        <w:t xml:space="preserve"> </w:t>
      </w:r>
    </w:p>
    <w:p w:rsidR="00CC4864" w:rsidRPr="00B04F02" w:rsidRDefault="00C81B37" w:rsidP="00CC4864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B04F02">
        <w:rPr>
          <w:rFonts w:ascii="GHEA Grapalat" w:hAnsi="GHEA Grapalat" w:cs="Sylfaen"/>
          <w:sz w:val="22"/>
          <w:lang w:val="hy-AM"/>
        </w:rPr>
        <w:t>7</w:t>
      </w:r>
      <w:r w:rsidR="00CC4864" w:rsidRPr="00B04F02">
        <w:rPr>
          <w:rFonts w:ascii="GHEA Grapalat" w:hAnsi="GHEA Grapalat" w:cs="Sylfaen"/>
          <w:sz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</w:t>
      </w:r>
      <w:r w:rsidR="0087370D" w:rsidRPr="00B04F02">
        <w:rPr>
          <w:rFonts w:ascii="GHEA Grapalat" w:hAnsi="GHEA Grapalat" w:cs="Sylfaen"/>
          <w:sz w:val="22"/>
          <w:lang w:val="hy-AM"/>
        </w:rPr>
        <w:t>հետ կապված բոլոր ցուցանիշները «Վաղարշապատի հիվանդանոց»</w:t>
      </w:r>
      <w:r w:rsidR="00CC4864" w:rsidRPr="00B04F02">
        <w:rPr>
          <w:rFonts w:ascii="GHEA Grapalat" w:hAnsi="GHEA Grapalat" w:cs="Sylfaen"/>
          <w:sz w:val="22"/>
          <w:lang w:val="hy-AM"/>
        </w:rPr>
        <w:t xml:space="preserve">  ՓԲԸ </w:t>
      </w:r>
      <w:r w:rsidR="00CC4864" w:rsidRPr="00B04F02">
        <w:rPr>
          <w:rFonts w:ascii="GHEA Grapalat" w:hAnsi="GHEA Grapalat"/>
          <w:sz w:val="22"/>
          <w:lang w:val="hy-AM"/>
        </w:rPr>
        <w:t xml:space="preserve">- ի </w:t>
      </w:r>
      <w:r w:rsidR="00CC4864" w:rsidRPr="00B04F02">
        <w:rPr>
          <w:rFonts w:ascii="GHEA Grapalat" w:hAnsi="GHEA Grapalat" w:cs="Sylfaen"/>
          <w:sz w:val="22"/>
          <w:lang w:val="hy-AM"/>
        </w:rPr>
        <w:t>մոտ բացասական մեծություն են:</w:t>
      </w:r>
    </w:p>
    <w:p w:rsidR="00CC4864" w:rsidRPr="00B04F02" w:rsidRDefault="00C81B37" w:rsidP="00CC4864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B04F02">
        <w:rPr>
          <w:rFonts w:ascii="GHEA Grapalat" w:hAnsi="GHEA Grapalat" w:cs="Sylfaen"/>
          <w:sz w:val="22"/>
          <w:lang w:val="hy-AM"/>
        </w:rPr>
        <w:t>8</w:t>
      </w:r>
      <w:r w:rsidR="00CC4864" w:rsidRPr="00B04F02">
        <w:rPr>
          <w:rFonts w:ascii="GHEA Grapalat" w:hAnsi="GHEA Grapalat" w:cs="Sylfaen"/>
          <w:sz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ընկերություններում եկամուտները հիմնականում ձևավորվել են հիմնական գործունեությունից: </w:t>
      </w:r>
    </w:p>
    <w:p w:rsidR="00CC4864" w:rsidRPr="00B04F02" w:rsidRDefault="00925004" w:rsidP="00925004">
      <w:pPr>
        <w:spacing w:line="360" w:lineRule="auto"/>
        <w:rPr>
          <w:rFonts w:ascii="GHEA Grapalat" w:hAnsi="GHEA Grapalat" w:cs="Sylfaen"/>
          <w:sz w:val="22"/>
          <w:lang w:val="hy-AM"/>
        </w:rPr>
      </w:pPr>
      <w:r w:rsidRPr="00B04F02">
        <w:rPr>
          <w:rFonts w:ascii="GHEA Grapalat" w:hAnsi="GHEA Grapalat" w:cs="Sylfaen"/>
          <w:sz w:val="22"/>
          <w:lang w:val="hy-AM"/>
        </w:rPr>
        <w:lastRenderedPageBreak/>
        <w:tab/>
      </w:r>
      <w:r w:rsidR="00C82773" w:rsidRPr="00B04F02">
        <w:rPr>
          <w:rFonts w:ascii="GHEA Grapalat" w:hAnsi="GHEA Grapalat" w:cs="Sylfaen"/>
          <w:sz w:val="22"/>
          <w:lang w:val="hy-AM"/>
        </w:rPr>
        <w:t>17</w:t>
      </w:r>
      <w:r w:rsidR="00CC4864" w:rsidRPr="00B04F02">
        <w:rPr>
          <w:rFonts w:ascii="GHEA Grapalat" w:hAnsi="GHEA Grapalat" w:cs="Sylfaen"/>
          <w:sz w:val="22"/>
          <w:lang w:val="hy-AM"/>
        </w:rPr>
        <w:t>.</w:t>
      </w:r>
      <w:r w:rsidR="00125AE1">
        <w:rPr>
          <w:rFonts w:ascii="GHEA Grapalat" w:hAnsi="GHEA Grapalat" w:cs="Sylfaen"/>
          <w:sz w:val="22"/>
          <w:lang w:val="hy-AM"/>
        </w:rPr>
        <w:t>6</w:t>
      </w:r>
      <w:r w:rsidR="00CC4864" w:rsidRPr="00B04F02">
        <w:rPr>
          <w:rFonts w:ascii="GHEA Grapalat" w:hAnsi="GHEA Grapalat" w:cs="Sylfaen"/>
          <w:sz w:val="22"/>
          <w:lang w:val="hy-AM"/>
        </w:rPr>
        <w:t xml:space="preserve">  Եզրակացություններ</w:t>
      </w:r>
    </w:p>
    <w:p w:rsidR="00FF555E" w:rsidRPr="00B04F02" w:rsidRDefault="00CC4864" w:rsidP="00CC4864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B04F02">
        <w:rPr>
          <w:rFonts w:ascii="GHEA Grapalat" w:hAnsi="GHEA Grapalat" w:cs="Sylfaen"/>
          <w:sz w:val="22"/>
          <w:lang w:val="hy-AM"/>
        </w:rPr>
        <w:tab/>
      </w:r>
      <w:r w:rsidR="00F43BB9" w:rsidRPr="00B04F02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="00D12E76" w:rsidRPr="00B04F02">
        <w:rPr>
          <w:rFonts w:ascii="GHEA Grapalat" w:hAnsi="GHEA Grapalat" w:cs="Sylfaen"/>
          <w:sz w:val="22"/>
          <w:lang w:val="hy-AM"/>
        </w:rPr>
        <w:t xml:space="preserve">ՀՀ Արմավիրի </w:t>
      </w:r>
      <w:r w:rsidRPr="00B04F02">
        <w:rPr>
          <w:rFonts w:ascii="GHEA Grapalat" w:hAnsi="GHEA Grapalat" w:cs="Sylfaen"/>
          <w:sz w:val="22"/>
          <w:lang w:val="hy-AM"/>
        </w:rPr>
        <w:t>մարզպետարանի ենթակայության ընկերությունների</w:t>
      </w:r>
      <w:r w:rsidR="00D12E76" w:rsidRPr="00B04F02">
        <w:rPr>
          <w:rFonts w:ascii="GHEA Grapalat" w:hAnsi="GHEA Grapalat" w:cs="Sylfaen"/>
          <w:sz w:val="22"/>
          <w:lang w:val="hy-AM"/>
        </w:rPr>
        <w:t xml:space="preserve">ց՝ </w:t>
      </w:r>
      <w:r w:rsidRPr="00B04F02">
        <w:rPr>
          <w:rFonts w:ascii="GHEA Grapalat" w:hAnsi="GHEA Grapalat" w:cs="Sylfaen"/>
          <w:sz w:val="22"/>
          <w:lang w:val="hy-AM"/>
        </w:rPr>
        <w:t xml:space="preserve"> </w:t>
      </w:r>
      <w:r w:rsidR="0087370D" w:rsidRPr="00B04F02">
        <w:rPr>
          <w:rFonts w:ascii="GHEA Grapalat" w:hAnsi="GHEA Grapalat" w:cs="Sylfaen"/>
          <w:sz w:val="22"/>
          <w:lang w:val="hy-AM"/>
        </w:rPr>
        <w:t>«Վաղարշապատի հիվանդանոց»</w:t>
      </w:r>
      <w:r w:rsidR="00FF555E" w:rsidRPr="00B04F02">
        <w:rPr>
          <w:rFonts w:ascii="GHEA Grapalat" w:hAnsi="GHEA Grapalat" w:cs="Sylfaen"/>
          <w:sz w:val="22"/>
          <w:lang w:val="hy-AM"/>
        </w:rPr>
        <w:t xml:space="preserve"> ՓԲԸ</w:t>
      </w:r>
      <w:r w:rsidR="00FF555E" w:rsidRPr="00B04F02">
        <w:rPr>
          <w:rFonts w:ascii="GHEA Grapalat" w:hAnsi="GHEA Grapalat"/>
          <w:sz w:val="22"/>
          <w:lang w:val="hy-AM"/>
        </w:rPr>
        <w:t xml:space="preserve">–ն </w:t>
      </w:r>
      <w:r w:rsidR="000B46B3" w:rsidRPr="00B04F02">
        <w:rPr>
          <w:rFonts w:ascii="GHEA Grapalat" w:hAnsi="GHEA Grapalat"/>
          <w:sz w:val="22"/>
          <w:lang w:val="hy-AM"/>
        </w:rPr>
        <w:t xml:space="preserve">ձևավորել է </w:t>
      </w:r>
      <w:r w:rsidR="000B46B3" w:rsidRPr="00B04F02">
        <w:rPr>
          <w:rFonts w:ascii="GHEA Grapalat" w:hAnsi="GHEA Grapalat" w:cs="Sylfaen"/>
          <w:sz w:val="22"/>
          <w:szCs w:val="22"/>
          <w:lang w:val="hy-AM"/>
        </w:rPr>
        <w:t>2,491.1 հազ. դրամի</w:t>
      </w:r>
      <w:r w:rsidR="000B46B3" w:rsidRPr="00B04F02">
        <w:rPr>
          <w:rFonts w:ascii="GHEA Grapalat" w:hAnsi="GHEA Grapalat"/>
          <w:sz w:val="22"/>
          <w:lang w:val="hy-AM"/>
        </w:rPr>
        <w:t xml:space="preserve"> վնաս</w:t>
      </w:r>
      <w:r w:rsidR="004E0BEB" w:rsidRPr="00B04F02">
        <w:rPr>
          <w:rFonts w:ascii="GHEA Grapalat" w:hAnsi="GHEA Grapalat"/>
          <w:sz w:val="22"/>
          <w:lang w:val="hy-AM"/>
        </w:rPr>
        <w:t xml:space="preserve">, </w:t>
      </w:r>
      <w:r w:rsidR="000B46B3" w:rsidRPr="00B04F02">
        <w:rPr>
          <w:rFonts w:ascii="GHEA Grapalat" w:hAnsi="GHEA Grapalat"/>
          <w:sz w:val="22"/>
          <w:lang w:val="hy-AM"/>
        </w:rPr>
        <w:t xml:space="preserve">ընկերությունն </w:t>
      </w:r>
      <w:r w:rsidR="0087370D" w:rsidRPr="00B04F02">
        <w:rPr>
          <w:rFonts w:ascii="GHEA Grapalat" w:hAnsi="GHEA Grapalat"/>
          <w:sz w:val="22"/>
          <w:lang w:val="hy-AM"/>
        </w:rPr>
        <w:t xml:space="preserve">ունի 80,648.5 հազ դրամի կուտակված </w:t>
      </w:r>
      <w:r w:rsidR="00FF555E" w:rsidRPr="00B04F02">
        <w:rPr>
          <w:rFonts w:ascii="GHEA Grapalat" w:hAnsi="GHEA Grapalat"/>
          <w:sz w:val="22"/>
          <w:lang w:val="hy-AM"/>
        </w:rPr>
        <w:t>վնաս</w:t>
      </w:r>
      <w:r w:rsidR="0087370D" w:rsidRPr="00B04F02">
        <w:rPr>
          <w:rFonts w:ascii="GHEA Grapalat" w:hAnsi="GHEA Grapalat"/>
          <w:sz w:val="22"/>
          <w:lang w:val="hy-AM"/>
        </w:rPr>
        <w:t>ը</w:t>
      </w:r>
      <w:r w:rsidR="006B4D2B" w:rsidRPr="00B04F02">
        <w:rPr>
          <w:rFonts w:ascii="GHEA Grapalat" w:hAnsi="GHEA Grapalat"/>
          <w:sz w:val="22"/>
          <w:lang w:val="hy-AM"/>
        </w:rPr>
        <w:t>:</w:t>
      </w:r>
      <w:r w:rsidR="00C00063" w:rsidRPr="00B04F02">
        <w:rPr>
          <w:rFonts w:ascii="GHEA Grapalat" w:hAnsi="GHEA Grapalat"/>
          <w:sz w:val="22"/>
          <w:lang w:val="hy-AM"/>
        </w:rPr>
        <w:t xml:space="preserve"> Մնացած 5 ընկերություններն աշխատել են շահույթով, ընդ որում «Մեծամորի ԲԿ» ՓԲԸ-ն ունի 66,468.0 հազ. դրամ կուտակված վնաս։ </w:t>
      </w:r>
    </w:p>
    <w:p w:rsidR="00EF6701" w:rsidRPr="00B04F02" w:rsidRDefault="00CC4864" w:rsidP="00186236">
      <w:pPr>
        <w:tabs>
          <w:tab w:val="left" w:pos="426"/>
        </w:tabs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B04F02">
        <w:rPr>
          <w:rFonts w:ascii="GHEA Grapalat" w:hAnsi="GHEA Grapalat" w:cs="Sylfaen"/>
          <w:sz w:val="22"/>
          <w:lang w:val="hy-AM"/>
        </w:rPr>
        <w:t xml:space="preserve"> </w:t>
      </w:r>
    </w:p>
    <w:p w:rsidR="00EF6701" w:rsidRPr="00FF4F6F" w:rsidRDefault="00EF6701" w:rsidP="002E6C85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B845FA" w:rsidRDefault="00B845FA" w:rsidP="00EF6701">
      <w:pPr>
        <w:spacing w:line="360" w:lineRule="auto"/>
        <w:ind w:firstLine="360"/>
        <w:jc w:val="both"/>
        <w:rPr>
          <w:rFonts w:ascii="GHEA Grapalat" w:hAnsi="GHEA Grapalat" w:cs="Sylfaen"/>
          <w:sz w:val="22"/>
          <w:lang w:val="hy-AM"/>
        </w:rPr>
      </w:pPr>
    </w:p>
    <w:p w:rsidR="00186236" w:rsidRDefault="00186236" w:rsidP="00EF6701">
      <w:pPr>
        <w:spacing w:line="360" w:lineRule="auto"/>
        <w:ind w:firstLine="360"/>
        <w:jc w:val="both"/>
        <w:rPr>
          <w:rFonts w:ascii="GHEA Grapalat" w:hAnsi="GHEA Grapalat" w:cs="Sylfaen"/>
          <w:sz w:val="22"/>
          <w:lang w:val="hy-AM"/>
        </w:rPr>
      </w:pPr>
    </w:p>
    <w:p w:rsidR="00186236" w:rsidRDefault="00186236" w:rsidP="00EF6701">
      <w:pPr>
        <w:spacing w:line="360" w:lineRule="auto"/>
        <w:ind w:firstLine="360"/>
        <w:jc w:val="both"/>
        <w:rPr>
          <w:rFonts w:ascii="GHEA Grapalat" w:hAnsi="GHEA Grapalat" w:cs="Sylfaen"/>
          <w:sz w:val="22"/>
          <w:lang w:val="hy-AM"/>
        </w:rPr>
      </w:pPr>
    </w:p>
    <w:p w:rsidR="00186236" w:rsidRPr="00324DC2" w:rsidRDefault="00186236" w:rsidP="00EF6701">
      <w:pPr>
        <w:spacing w:line="360" w:lineRule="auto"/>
        <w:ind w:firstLine="360"/>
        <w:jc w:val="both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A84585" w:rsidRPr="0097159C" w:rsidRDefault="00C82773" w:rsidP="0044683F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97159C">
        <w:rPr>
          <w:rFonts w:ascii="GHEA Grapalat" w:hAnsi="GHEA Grapalat"/>
          <w:b/>
          <w:sz w:val="22"/>
          <w:u w:val="single"/>
          <w:lang w:val="hy-AM"/>
        </w:rPr>
        <w:t>18</w:t>
      </w:r>
      <w:r w:rsidR="009F0F9E" w:rsidRPr="0097159C">
        <w:rPr>
          <w:rFonts w:ascii="GHEA Grapalat" w:hAnsi="GHEA Grapalat"/>
          <w:b/>
          <w:sz w:val="22"/>
          <w:u w:val="single"/>
          <w:lang w:val="hy-AM"/>
        </w:rPr>
        <w:t xml:space="preserve">.  </w:t>
      </w:r>
      <w:r w:rsidR="009F0F9E" w:rsidRPr="0097159C">
        <w:rPr>
          <w:rFonts w:ascii="GHEA Grapalat" w:hAnsi="GHEA Grapalat" w:cs="Sylfaen"/>
          <w:b/>
          <w:sz w:val="22"/>
          <w:u w:val="single"/>
          <w:lang w:val="hy-AM"/>
        </w:rPr>
        <w:t>ՀՀ    ԱՐԱԳԱԾՈՏՆԻ   ՄԱՐԶՊԵՏԱՐԱՆ</w:t>
      </w:r>
    </w:p>
    <w:p w:rsidR="0023238A" w:rsidRPr="0097159C" w:rsidRDefault="0023238A" w:rsidP="0044683F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</w:p>
    <w:p w:rsidR="00CA40EF" w:rsidRPr="0097159C" w:rsidRDefault="00C82773" w:rsidP="009F0F9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97159C">
        <w:rPr>
          <w:rFonts w:ascii="GHEA Grapalat" w:hAnsi="GHEA Grapalat"/>
          <w:sz w:val="22"/>
          <w:lang w:val="hy-AM"/>
        </w:rPr>
        <w:t>18</w:t>
      </w:r>
      <w:r w:rsidR="008B6620" w:rsidRPr="0097159C">
        <w:rPr>
          <w:rFonts w:ascii="GHEA Grapalat" w:hAnsi="GHEA Grapalat"/>
          <w:sz w:val="22"/>
          <w:lang w:val="hy-AM"/>
        </w:rPr>
        <w:t>.1 Մարզպետարանի ենթակայությամբ</w:t>
      </w:r>
      <w:r w:rsidR="001B4804" w:rsidRPr="0097159C">
        <w:rPr>
          <w:rFonts w:ascii="GHEA Grapalat" w:hAnsi="GHEA Grapalat"/>
          <w:sz w:val="22"/>
          <w:lang w:val="hy-AM"/>
        </w:rPr>
        <w:t xml:space="preserve"> </w:t>
      </w:r>
      <w:r w:rsidR="00F43BB9" w:rsidRPr="0097159C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="009F0F9E" w:rsidRPr="0097159C">
        <w:rPr>
          <w:rFonts w:ascii="GHEA Grapalat" w:hAnsi="GHEA Grapalat"/>
          <w:sz w:val="22"/>
          <w:lang w:val="hy-AM"/>
        </w:rPr>
        <w:t xml:space="preserve">առկա են թվով </w:t>
      </w:r>
      <w:r w:rsidR="00CA40EF" w:rsidRPr="0097159C">
        <w:rPr>
          <w:rFonts w:ascii="GHEA Grapalat" w:hAnsi="GHEA Grapalat"/>
          <w:sz w:val="22"/>
          <w:lang w:val="hy-AM"/>
        </w:rPr>
        <w:t>4</w:t>
      </w:r>
      <w:r w:rsidR="009F0F9E" w:rsidRPr="0097159C">
        <w:rPr>
          <w:rFonts w:ascii="GHEA Grapalat" w:hAnsi="GHEA Grapalat"/>
          <w:sz w:val="22"/>
          <w:lang w:val="hy-AM"/>
        </w:rPr>
        <w:t xml:space="preserve"> պետական մասնակցությամբ առևտրային կազմակերպություններ:</w:t>
      </w:r>
      <w:r w:rsidR="00F652F5" w:rsidRPr="0097159C">
        <w:rPr>
          <w:rFonts w:ascii="GHEA Grapalat" w:hAnsi="GHEA Grapalat"/>
          <w:sz w:val="22"/>
          <w:lang w:val="hy-AM"/>
        </w:rPr>
        <w:t xml:space="preserve"> </w:t>
      </w:r>
    </w:p>
    <w:p w:rsidR="009F0F9E" w:rsidRPr="0097159C" w:rsidRDefault="00C82773" w:rsidP="009F0F9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97159C">
        <w:rPr>
          <w:rFonts w:ascii="GHEA Grapalat" w:hAnsi="GHEA Grapalat"/>
          <w:sz w:val="22"/>
          <w:lang w:val="hy-AM"/>
        </w:rPr>
        <w:t>18</w:t>
      </w:r>
      <w:r w:rsidR="009F0F9E" w:rsidRPr="0097159C">
        <w:rPr>
          <w:rFonts w:ascii="GHEA Grapalat" w:hAnsi="GHEA Grapalat"/>
          <w:sz w:val="22"/>
          <w:lang w:val="hy-AM"/>
        </w:rPr>
        <w:t>.2</w:t>
      </w:r>
      <w:r w:rsidR="008B6620" w:rsidRPr="0097159C">
        <w:rPr>
          <w:rFonts w:ascii="GHEA Grapalat" w:hAnsi="GHEA Grapalat"/>
          <w:sz w:val="22"/>
          <w:lang w:val="hy-AM"/>
        </w:rPr>
        <w:t xml:space="preserve"> Ընկերություններում աշխատողների</w:t>
      </w:r>
      <w:r w:rsidR="009F0F9E" w:rsidRPr="0097159C">
        <w:rPr>
          <w:rFonts w:ascii="GHEA Grapalat" w:hAnsi="GHEA Grapalat"/>
          <w:sz w:val="22"/>
          <w:lang w:val="hy-AM"/>
        </w:rPr>
        <w:t xml:space="preserve"> ընդհանուր թիվը </w:t>
      </w:r>
      <w:r w:rsidR="00CA40EF" w:rsidRPr="0097159C">
        <w:rPr>
          <w:rFonts w:ascii="GHEA Grapalat" w:hAnsi="GHEA Grapalat"/>
          <w:sz w:val="22"/>
          <w:lang w:val="hy-AM"/>
        </w:rPr>
        <w:t>հաշվետու ժամանակաշրջանում</w:t>
      </w:r>
      <w:r w:rsidR="009F0F9E" w:rsidRPr="0097159C">
        <w:rPr>
          <w:rFonts w:ascii="GHEA Grapalat" w:hAnsi="GHEA Grapalat"/>
          <w:sz w:val="22"/>
          <w:lang w:val="hy-AM"/>
        </w:rPr>
        <w:t xml:space="preserve"> կազմում է </w:t>
      </w:r>
      <w:r w:rsidR="00CA40EF" w:rsidRPr="0097159C">
        <w:rPr>
          <w:rFonts w:ascii="GHEA Grapalat" w:hAnsi="GHEA Grapalat"/>
          <w:sz w:val="22"/>
          <w:lang w:val="hy-AM"/>
        </w:rPr>
        <w:t>707</w:t>
      </w:r>
      <w:r w:rsidR="0099061B" w:rsidRPr="0097159C">
        <w:rPr>
          <w:rFonts w:ascii="GHEA Grapalat" w:hAnsi="GHEA Grapalat"/>
          <w:sz w:val="22"/>
          <w:lang w:val="hy-AM"/>
        </w:rPr>
        <w:t xml:space="preserve"> </w:t>
      </w:r>
      <w:r w:rsidR="00CA68C8" w:rsidRPr="0097159C">
        <w:rPr>
          <w:rFonts w:ascii="GHEA Grapalat" w:hAnsi="GHEA Grapalat"/>
          <w:sz w:val="22"/>
          <w:lang w:val="hy-AM"/>
        </w:rPr>
        <w:t xml:space="preserve"> աշխատող</w:t>
      </w:r>
      <w:r w:rsidR="009F0F9E" w:rsidRPr="0097159C">
        <w:rPr>
          <w:rFonts w:ascii="GHEA Grapalat" w:hAnsi="GHEA Grapalat"/>
          <w:sz w:val="22"/>
          <w:lang w:val="hy-AM"/>
        </w:rPr>
        <w:t>:</w:t>
      </w:r>
    </w:p>
    <w:p w:rsidR="009F0F9E" w:rsidRPr="0097159C" w:rsidRDefault="00C82773" w:rsidP="009F0F9E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97159C">
        <w:rPr>
          <w:rFonts w:ascii="GHEA Grapalat" w:hAnsi="GHEA Grapalat"/>
          <w:sz w:val="22"/>
          <w:lang w:val="hy-AM"/>
        </w:rPr>
        <w:t>18</w:t>
      </w:r>
      <w:r w:rsidR="008B6620" w:rsidRPr="0097159C">
        <w:rPr>
          <w:rFonts w:ascii="GHEA Grapalat" w:hAnsi="GHEA Grapalat"/>
          <w:sz w:val="22"/>
          <w:lang w:val="hy-AM"/>
        </w:rPr>
        <w:t xml:space="preserve">.3 </w:t>
      </w:r>
      <w:r w:rsidR="009F0F9E" w:rsidRPr="0097159C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9F0F9E" w:rsidRPr="0097159C">
        <w:rPr>
          <w:rFonts w:ascii="GHEA Grapalat" w:hAnsi="GHEA Grapalat"/>
          <w:sz w:val="22"/>
          <w:lang w:val="hy-AM"/>
        </w:rPr>
        <w:t xml:space="preserve"> </w:t>
      </w:r>
      <w:r w:rsidR="009F0F9E" w:rsidRPr="0097159C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99061B" w:rsidRPr="0097159C" w:rsidRDefault="0099061B" w:rsidP="0099061B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99061B" w:rsidRPr="0097159C" w:rsidRDefault="0099061B" w:rsidP="0099061B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97159C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CA40EF" w:rsidRPr="0097159C">
        <w:rPr>
          <w:rFonts w:ascii="GHEA Grapalat" w:hAnsi="GHEA Grapalat"/>
          <w:i/>
          <w:iCs/>
          <w:sz w:val="22"/>
          <w:szCs w:val="22"/>
        </w:rPr>
        <w:t>(</w:t>
      </w:r>
      <w:r w:rsidR="00CA40EF" w:rsidRPr="0097159C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97159C">
        <w:rPr>
          <w:rFonts w:ascii="GHEA Grapalat" w:hAnsi="GHEA Grapalat"/>
          <w:i/>
          <w:iCs/>
          <w:sz w:val="22"/>
          <w:szCs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99061B" w:rsidRPr="0097159C" w:rsidTr="00CF570F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7159C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7159C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99061B" w:rsidRPr="0097159C" w:rsidRDefault="0099061B" w:rsidP="00F43BB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97159C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F43BB9" w:rsidRPr="0097159C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97159C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97159C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  <w:r w:rsidR="00F43BB9" w:rsidRPr="0097159C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առաջին կիսամյակ</w:t>
            </w:r>
          </w:p>
        </w:tc>
      </w:tr>
      <w:tr w:rsidR="0099061B" w:rsidRPr="0097159C" w:rsidTr="00CF570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97159C" w:rsidRDefault="00CA40EF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159,792.1</w:t>
            </w:r>
          </w:p>
        </w:tc>
      </w:tr>
      <w:tr w:rsidR="0099061B" w:rsidRPr="0097159C" w:rsidTr="00CF570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7159C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CA40EF" w:rsidRPr="0097159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CA40EF" w:rsidRPr="0097159C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97159C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CA40EF" w:rsidRPr="0097159C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97159C" w:rsidRDefault="00CA40EF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</w:tr>
      <w:tr w:rsidR="0099061B" w:rsidRPr="0097159C" w:rsidTr="00CF570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97159C" w:rsidRDefault="0099061B" w:rsidP="00CA40EF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97159C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97159C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97159C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97159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CA40EF" w:rsidRPr="0097159C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97159C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CA40EF" w:rsidRPr="0097159C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9061B" w:rsidRPr="0097159C" w:rsidTr="00CF570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97159C" w:rsidRDefault="00C81B37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7159C">
              <w:rPr>
                <w:rFonts w:ascii="GHEA Grapalat" w:hAnsi="GHEA Grapalat" w:cs="Sylfaen"/>
                <w:sz w:val="22"/>
                <w:szCs w:val="22"/>
              </w:rPr>
              <w:t>Շահույթ(վնաս</w:t>
            </w:r>
            <w:r w:rsidR="00CA40EF" w:rsidRPr="0097159C">
              <w:rPr>
                <w:rFonts w:ascii="GHEA Grapalat" w:hAnsi="GHEA Grapalat" w:cs="Sylfaen"/>
                <w:sz w:val="22"/>
                <w:szCs w:val="22"/>
              </w:rPr>
              <w:t>)</w:t>
            </w:r>
            <w:r w:rsidRPr="0097159C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99061B" w:rsidRPr="0097159C">
              <w:rPr>
                <w:rFonts w:ascii="GHEA Grapalat" w:hAnsi="GHEA Grapalat" w:cs="Sylfaen"/>
                <w:sz w:val="22"/>
                <w:szCs w:val="22"/>
              </w:rPr>
              <w:t xml:space="preserve">չեն </w:t>
            </w:r>
            <w:r w:rsidR="00CA40EF" w:rsidRPr="0097159C">
              <w:rPr>
                <w:rFonts w:ascii="GHEA Grapalat" w:hAnsi="GHEA Grapalat" w:cs="Sylfaen"/>
                <w:sz w:val="22"/>
                <w:szCs w:val="22"/>
              </w:rPr>
              <w:t>ձևավորել (</w:t>
            </w:r>
            <w:r w:rsidR="0099061B" w:rsidRPr="0097159C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CA40EF" w:rsidRPr="0097159C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97159C" w:rsidRDefault="00CA40EF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99061B" w:rsidRPr="0097159C" w:rsidTr="00CF570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97159C" w:rsidRDefault="0099061B" w:rsidP="00CF570F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97159C" w:rsidRDefault="00CA40EF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28,283.2</w:t>
            </w:r>
          </w:p>
        </w:tc>
      </w:tr>
      <w:tr w:rsidR="0099061B" w:rsidRPr="0097159C" w:rsidTr="00CF570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97159C" w:rsidRDefault="0099061B" w:rsidP="00CF570F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97159C" w:rsidRDefault="0099061B" w:rsidP="00CF570F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97159C" w:rsidRDefault="0099061B" w:rsidP="00CF570F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9061B" w:rsidRPr="0097159C" w:rsidTr="00CF570F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 w:cs="Sylfaen"/>
                <w:sz w:val="22"/>
                <w:szCs w:val="22"/>
              </w:rPr>
              <w:t>Եկամուտ</w:t>
            </w:r>
            <w:r w:rsidR="00C81B37" w:rsidRPr="0097159C">
              <w:rPr>
                <w:rFonts w:ascii="GHEA Grapalat" w:hAnsi="GHEA Grapalat" w:cs="Sylfaen"/>
                <w:sz w:val="22"/>
                <w:szCs w:val="22"/>
              </w:rPr>
              <w:t>ների ընդամենը ծավալը` այդ թվում</w:t>
            </w:r>
          </w:p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97159C" w:rsidRDefault="00CA40EF" w:rsidP="00CF570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639,905.0</w:t>
            </w:r>
          </w:p>
          <w:p w:rsidR="0099061B" w:rsidRPr="0097159C" w:rsidRDefault="00CA40EF" w:rsidP="00CF570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625,158.8</w:t>
            </w:r>
          </w:p>
        </w:tc>
      </w:tr>
      <w:tr w:rsidR="0099061B" w:rsidRPr="0097159C" w:rsidTr="00CF570F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lastRenderedPageBreak/>
              <w:t>8.</w:t>
            </w:r>
          </w:p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97159C" w:rsidRDefault="00CA40EF" w:rsidP="00CF570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594,320.0</w:t>
            </w:r>
          </w:p>
          <w:p w:rsidR="0099061B" w:rsidRPr="0097159C" w:rsidRDefault="00CA40EF" w:rsidP="00CF570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581,238.9</w:t>
            </w:r>
          </w:p>
        </w:tc>
      </w:tr>
      <w:tr w:rsidR="0099061B" w:rsidRPr="0097159C" w:rsidTr="00CF570F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9</w:t>
            </w:r>
            <w:r w:rsidRPr="0097159C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7159C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7159C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97159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7159C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97159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7159C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97159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97159C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97159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7159C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97159C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7159C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97159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7159C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97159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7159C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97159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7159C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7159C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7159C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97159C" w:rsidRDefault="00CA40EF" w:rsidP="00CF570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124,300.1</w:t>
            </w:r>
          </w:p>
          <w:p w:rsidR="0099061B" w:rsidRPr="0097159C" w:rsidRDefault="00CA40EF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31,017.2</w:t>
            </w:r>
          </w:p>
          <w:p w:rsidR="0099061B" w:rsidRPr="0097159C" w:rsidRDefault="00CA40EF" w:rsidP="00CF570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6,866.3</w:t>
            </w:r>
          </w:p>
          <w:p w:rsidR="0099061B" w:rsidRPr="0097159C" w:rsidRDefault="00CA40EF" w:rsidP="00CF570F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97159C">
              <w:rPr>
                <w:rFonts w:ascii="GHEA Grapalat" w:hAnsi="GHEA Grapalat"/>
                <w:sz w:val="22"/>
                <w:szCs w:val="22"/>
                <w:lang w:val="en-US" w:eastAsia="en-US"/>
              </w:rPr>
              <w:t>49,794.1</w:t>
            </w:r>
          </w:p>
          <w:p w:rsidR="0099061B" w:rsidRPr="0097159C" w:rsidRDefault="0099061B" w:rsidP="00CF570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99061B" w:rsidRPr="0097159C" w:rsidTr="00E12FB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7159C">
              <w:rPr>
                <w:rFonts w:ascii="GHEA Grapalat" w:hAnsi="GHEA Grapalat"/>
                <w:sz w:val="22"/>
              </w:rPr>
              <w:t>10</w:t>
            </w:r>
            <w:r w:rsidRPr="0097159C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7159C">
              <w:rPr>
                <w:rFonts w:ascii="GHEA Grapalat" w:hAnsi="GHEA Grapalat"/>
                <w:sz w:val="22"/>
              </w:rPr>
              <w:t>10.1</w:t>
            </w:r>
          </w:p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7159C">
              <w:rPr>
                <w:rFonts w:ascii="GHEA Grapalat" w:hAnsi="GHEA Grapalat"/>
                <w:sz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99061B" w:rsidRPr="00DB1C8A" w:rsidRDefault="0099061B" w:rsidP="00E12FB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DB1C8A">
              <w:rPr>
                <w:rFonts w:ascii="GHEA Grapalat" w:hAnsi="GHEA Grapalat" w:cs="Sylfaen"/>
                <w:sz w:val="22"/>
                <w:lang w:val="hy-AM"/>
              </w:rPr>
              <w:t>Ընթացիկ ակտիվներ ընդամենը,  այդ թվում`</w:t>
            </w:r>
          </w:p>
          <w:p w:rsidR="0099061B" w:rsidRPr="00DB1C8A" w:rsidRDefault="0099061B" w:rsidP="00E12FB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DB1C8A">
              <w:rPr>
                <w:rFonts w:ascii="GHEA Grapalat" w:hAnsi="GHEA Grapalat" w:cs="Sylfaen"/>
                <w:sz w:val="22"/>
                <w:lang w:val="hy-AM"/>
              </w:rPr>
              <w:t>դեբիտորակն  պարտքեր վաճառքի գծով</w:t>
            </w:r>
          </w:p>
          <w:p w:rsidR="0099061B" w:rsidRPr="00DB1C8A" w:rsidRDefault="0099061B" w:rsidP="00E12FB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DB1C8A">
              <w:rPr>
                <w:rFonts w:ascii="GHEA Grapalat" w:hAnsi="GHEA Grapalat" w:cs="Sylfaen"/>
                <w:sz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97159C" w:rsidRDefault="00CA40EF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7159C">
              <w:rPr>
                <w:rFonts w:ascii="GHEA Grapalat" w:hAnsi="GHEA Grapalat"/>
                <w:sz w:val="22"/>
              </w:rPr>
              <w:t>93,247.8</w:t>
            </w:r>
          </w:p>
          <w:p w:rsidR="0099061B" w:rsidRPr="0097159C" w:rsidRDefault="00CA40EF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7159C">
              <w:rPr>
                <w:rFonts w:ascii="GHEA Grapalat" w:hAnsi="GHEA Grapalat"/>
                <w:sz w:val="22"/>
              </w:rPr>
              <w:t>39,475.6</w:t>
            </w:r>
          </w:p>
          <w:p w:rsidR="0099061B" w:rsidRPr="0097159C" w:rsidRDefault="00CA40EF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7159C">
              <w:rPr>
                <w:rFonts w:ascii="GHEA Grapalat" w:hAnsi="GHEA Grapalat"/>
                <w:sz w:val="22"/>
              </w:rPr>
              <w:t>104,467.0</w:t>
            </w:r>
          </w:p>
        </w:tc>
      </w:tr>
      <w:tr w:rsidR="0099061B" w:rsidRPr="0097159C" w:rsidTr="00CF570F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97159C">
              <w:rPr>
                <w:rFonts w:ascii="GHEA Grapalat" w:hAnsi="GHEA Grapalat"/>
                <w:sz w:val="22"/>
                <w:lang w:val="ru-RU"/>
              </w:rPr>
              <w:t>11</w:t>
            </w:r>
          </w:p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97159C">
              <w:rPr>
                <w:rFonts w:ascii="GHEA Grapalat" w:hAnsi="GHEA Grapalat"/>
                <w:sz w:val="22"/>
                <w:lang w:val="ru-RU"/>
              </w:rPr>
              <w:t>11.1</w:t>
            </w:r>
          </w:p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97159C">
              <w:rPr>
                <w:rFonts w:ascii="GHEA Grapalat" w:hAnsi="GHEA Grapalat"/>
                <w:sz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97159C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97159C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97159C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97159C" w:rsidRDefault="00CA40EF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7159C">
              <w:rPr>
                <w:rFonts w:ascii="GHEA Grapalat" w:hAnsi="GHEA Grapalat"/>
                <w:sz w:val="22"/>
              </w:rPr>
              <w:t>1,242,271.6</w:t>
            </w:r>
          </w:p>
          <w:p w:rsidR="0099061B" w:rsidRPr="0097159C" w:rsidRDefault="00CA40EF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7159C">
              <w:rPr>
                <w:rFonts w:ascii="GHEA Grapalat" w:hAnsi="GHEA Grapalat"/>
                <w:sz w:val="22"/>
              </w:rPr>
              <w:t>18,953.1</w:t>
            </w:r>
          </w:p>
          <w:p w:rsidR="0099061B" w:rsidRPr="0097159C" w:rsidRDefault="00CA40EF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7159C">
              <w:rPr>
                <w:rFonts w:ascii="GHEA Grapalat" w:hAnsi="GHEA Grapalat"/>
                <w:sz w:val="22"/>
              </w:rPr>
              <w:t>15,558.6</w:t>
            </w:r>
          </w:p>
        </w:tc>
      </w:tr>
      <w:tr w:rsidR="0099061B" w:rsidRPr="0097159C" w:rsidTr="00CF570F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7159C">
              <w:rPr>
                <w:rFonts w:ascii="GHEA Grapalat" w:hAnsi="GHEA Grapalat"/>
                <w:sz w:val="22"/>
              </w:rPr>
              <w:t>1</w:t>
            </w:r>
            <w:r w:rsidRPr="0097159C">
              <w:rPr>
                <w:rFonts w:ascii="GHEA Grapalat" w:hAnsi="GHEA Grapalat"/>
                <w:sz w:val="22"/>
                <w:lang w:val="ru-RU"/>
              </w:rPr>
              <w:t>2</w:t>
            </w:r>
            <w:r w:rsidRPr="0097159C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9061B" w:rsidRPr="0097159C" w:rsidRDefault="0099061B" w:rsidP="00CF570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97159C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061B" w:rsidRPr="0097159C" w:rsidRDefault="00CA40EF" w:rsidP="00CF570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97159C">
              <w:rPr>
                <w:rFonts w:ascii="GHEA Grapalat" w:hAnsi="GHEA Grapalat"/>
                <w:sz w:val="22"/>
              </w:rPr>
              <w:t>626,198.8</w:t>
            </w:r>
          </w:p>
        </w:tc>
      </w:tr>
    </w:tbl>
    <w:p w:rsidR="0099061B" w:rsidRPr="0097159C" w:rsidRDefault="0099061B" w:rsidP="00CD2896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lang w:val="hy-AM"/>
        </w:rPr>
      </w:pPr>
      <w:r w:rsidRPr="0097159C">
        <w:rPr>
          <w:rFonts w:ascii="GHEA Grapalat" w:hAnsi="GHEA Grapalat"/>
          <w:i/>
          <w:iCs/>
          <w:sz w:val="22"/>
          <w:lang w:val="hy-AM"/>
        </w:rPr>
        <w:t xml:space="preserve">                           </w:t>
      </w:r>
      <w:r w:rsidR="009A7CEE" w:rsidRPr="0097159C">
        <w:rPr>
          <w:rFonts w:ascii="GHEA Grapalat" w:hAnsi="GHEA Grapalat"/>
          <w:i/>
          <w:iCs/>
          <w:sz w:val="22"/>
          <w:lang w:val="hy-AM"/>
        </w:rPr>
        <w:t xml:space="preserve">                         </w:t>
      </w:r>
      <w:r w:rsidR="00BB37E4" w:rsidRPr="0097159C">
        <w:rPr>
          <w:rFonts w:ascii="GHEA Grapalat" w:hAnsi="GHEA Grapalat"/>
          <w:i/>
          <w:iCs/>
          <w:sz w:val="22"/>
          <w:lang w:val="hy-AM"/>
        </w:rPr>
        <w:t xml:space="preserve">            </w:t>
      </w:r>
      <w:r w:rsidR="00B9119C" w:rsidRPr="0097159C">
        <w:rPr>
          <w:rFonts w:ascii="GHEA Grapalat" w:hAnsi="GHEA Grapalat"/>
          <w:i/>
          <w:iCs/>
          <w:sz w:val="22"/>
          <w:lang w:val="hy-AM"/>
        </w:rPr>
        <w:t xml:space="preserve">                </w:t>
      </w:r>
      <w:r w:rsidR="009A7CEE" w:rsidRPr="0097159C">
        <w:rPr>
          <w:rFonts w:ascii="GHEA Grapalat" w:hAnsi="GHEA Grapalat"/>
          <w:i/>
          <w:iCs/>
          <w:sz w:val="22"/>
          <w:lang w:val="hy-AM"/>
        </w:rPr>
        <w:t xml:space="preserve">                             </w:t>
      </w:r>
      <w:r w:rsidR="00CD2896" w:rsidRPr="0097159C">
        <w:rPr>
          <w:rFonts w:ascii="GHEA Grapalat" w:hAnsi="GHEA Grapalat"/>
          <w:i/>
          <w:iCs/>
          <w:sz w:val="22"/>
          <w:lang w:val="hy-AM"/>
        </w:rPr>
        <w:t xml:space="preserve">                       </w:t>
      </w:r>
    </w:p>
    <w:p w:rsidR="009F0F9E" w:rsidRPr="0097159C" w:rsidRDefault="00C82773" w:rsidP="009F0F9E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97159C">
        <w:rPr>
          <w:rFonts w:ascii="GHEA Grapalat" w:hAnsi="GHEA Grapalat"/>
          <w:sz w:val="22"/>
          <w:szCs w:val="22"/>
          <w:lang w:val="hy-AM"/>
        </w:rPr>
        <w:t>8</w:t>
      </w:r>
      <w:r w:rsidR="0011606B" w:rsidRPr="0097159C">
        <w:rPr>
          <w:rFonts w:ascii="GHEA Grapalat" w:hAnsi="GHEA Grapalat"/>
          <w:sz w:val="22"/>
          <w:szCs w:val="22"/>
          <w:lang w:val="hy-AM"/>
        </w:rPr>
        <w:t>.4</w:t>
      </w:r>
      <w:r w:rsidR="009F0F9E" w:rsidRPr="0097159C">
        <w:rPr>
          <w:rFonts w:ascii="GHEA Grapalat" w:hAnsi="GHEA Grapalat"/>
          <w:sz w:val="22"/>
          <w:szCs w:val="22"/>
          <w:lang w:val="hy-AM"/>
        </w:rPr>
        <w:t xml:space="preserve"> </w:t>
      </w:r>
      <w:r w:rsidR="009F0F9E" w:rsidRPr="0097159C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9F0F9E" w:rsidRPr="0097159C">
        <w:rPr>
          <w:rFonts w:ascii="GHEA Grapalat" w:hAnsi="GHEA Grapalat"/>
          <w:sz w:val="22"/>
          <w:szCs w:val="22"/>
          <w:lang w:val="hy-AM"/>
        </w:rPr>
        <w:tab/>
        <w:t xml:space="preserve"> </w:t>
      </w:r>
    </w:p>
    <w:p w:rsidR="00B9119C" w:rsidRPr="0097159C" w:rsidRDefault="00B9119C" w:rsidP="009F0F9E">
      <w:pPr>
        <w:pStyle w:val="BodyTextIndent"/>
        <w:rPr>
          <w:rFonts w:ascii="GHEA Grapalat" w:hAnsi="GHEA Grapalat"/>
          <w:sz w:val="22"/>
          <w:szCs w:val="22"/>
          <w:lang w:val="hy-AM"/>
        </w:rPr>
      </w:pPr>
    </w:p>
    <w:p w:rsidR="009F0F9E" w:rsidRPr="0097159C" w:rsidRDefault="00F43BB9" w:rsidP="009F0F9E">
      <w:pPr>
        <w:jc w:val="right"/>
        <w:rPr>
          <w:rFonts w:ascii="GHEA Grapalat" w:hAnsi="GHEA Grapalat"/>
          <w:sz w:val="22"/>
          <w:szCs w:val="22"/>
        </w:rPr>
      </w:pPr>
      <w:r w:rsidRPr="0097159C">
        <w:rPr>
          <w:rFonts w:ascii="GHEA Grapalat" w:hAnsi="GHEA Grapalat" w:cs="Sylfaen"/>
          <w:sz w:val="22"/>
          <w:lang w:val="hy-AM"/>
        </w:rPr>
        <w:t>20</w:t>
      </w:r>
      <w:r w:rsidRPr="0097159C">
        <w:rPr>
          <w:rFonts w:ascii="GHEA Grapalat" w:hAnsi="GHEA Grapalat" w:cs="Sylfaen"/>
          <w:sz w:val="22"/>
          <w:lang w:val="ru-RU"/>
        </w:rPr>
        <w:t>1</w:t>
      </w:r>
      <w:r w:rsidRPr="0097159C">
        <w:rPr>
          <w:rFonts w:ascii="GHEA Grapalat" w:hAnsi="GHEA Grapalat" w:cs="Sylfaen"/>
          <w:sz w:val="22"/>
          <w:lang w:val="hy-AM"/>
        </w:rPr>
        <w:t>8թ. առաջին կիսամյակ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9F0F9E" w:rsidRPr="0097159C" w:rsidTr="00804017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97159C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97159C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97159C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97159C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9F0F9E" w:rsidRPr="0097159C" w:rsidTr="00804017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97159C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97159C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97159C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97159C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97159C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9F0F9E" w:rsidRPr="0097159C" w:rsidTr="00804017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97159C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97159C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F0F9E" w:rsidRPr="0097159C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97159C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97159C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9F0F9E" w:rsidRPr="0097159C" w:rsidTr="00804017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9F0F9E" w:rsidRPr="0097159C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97159C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F0F9E" w:rsidRPr="0097159C" w:rsidRDefault="00896344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9F0F9E" w:rsidRPr="0097159C" w:rsidRDefault="00B4726F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97159C" w:rsidRDefault="00B4726F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9F0F9E" w:rsidRPr="0097159C" w:rsidTr="00804017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97159C" w:rsidRDefault="00474062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իրացվելիության</w:t>
            </w:r>
            <w:r w:rsidR="009F0F9E" w:rsidRPr="0097159C">
              <w:rPr>
                <w:rFonts w:ascii="GHEA Grapalat" w:hAnsi="GHEA Grapalat" w:cs="Sylfaen"/>
                <w:sz w:val="22"/>
                <w:szCs w:val="22"/>
              </w:rPr>
              <w:t xml:space="preserve">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97159C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97159C" w:rsidRDefault="00B4726F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97159C" w:rsidRDefault="00B4726F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97159C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97159C" w:rsidTr="00804017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97159C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97159C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97159C" w:rsidRDefault="00BD08CA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97159C" w:rsidRDefault="00D95013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7159C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97159C" w:rsidRDefault="008B20F9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97159C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97159C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 w:cs="Sylfaen"/>
                <w:sz w:val="22"/>
                <w:szCs w:val="22"/>
              </w:rPr>
              <w:lastRenderedPageBreak/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97159C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97159C" w:rsidRDefault="00B4726F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97159C" w:rsidRDefault="00B4726F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97159C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97159C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97159C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97159C" w:rsidRDefault="00423BC7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97159C" w:rsidRDefault="00BD08CA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9F0F9E" w:rsidRPr="0097159C" w:rsidRDefault="00B4726F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97159C" w:rsidRDefault="00B4726F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97159C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</w:tr>
    </w:tbl>
    <w:p w:rsidR="009F0F9E" w:rsidRPr="0097159C" w:rsidRDefault="009F0F9E" w:rsidP="009F0F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9F0F9E" w:rsidRPr="0097159C" w:rsidRDefault="00C82773" w:rsidP="009F0F9E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97159C">
        <w:rPr>
          <w:rFonts w:ascii="GHEA Grapalat" w:hAnsi="GHEA Grapalat"/>
          <w:sz w:val="22"/>
          <w:szCs w:val="22"/>
        </w:rPr>
        <w:t>18</w:t>
      </w:r>
      <w:r w:rsidR="0011606B" w:rsidRPr="0097159C">
        <w:rPr>
          <w:rFonts w:ascii="GHEA Grapalat" w:hAnsi="GHEA Grapalat"/>
          <w:sz w:val="22"/>
          <w:szCs w:val="22"/>
        </w:rPr>
        <w:t>.5</w:t>
      </w:r>
      <w:r w:rsidR="009F0F9E" w:rsidRPr="0097159C">
        <w:rPr>
          <w:rFonts w:ascii="GHEA Grapalat" w:hAnsi="GHEA Grapalat"/>
          <w:sz w:val="22"/>
          <w:szCs w:val="22"/>
        </w:rPr>
        <w:t xml:space="preserve"> </w:t>
      </w:r>
      <w:r w:rsidR="009F0F9E" w:rsidRPr="0097159C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9F0F9E" w:rsidRPr="0097159C">
        <w:rPr>
          <w:rFonts w:ascii="GHEA Grapalat" w:hAnsi="GHEA Grapalat"/>
          <w:sz w:val="22"/>
          <w:szCs w:val="22"/>
        </w:rPr>
        <w:t xml:space="preserve"> </w:t>
      </w:r>
    </w:p>
    <w:p w:rsidR="009F0F9E" w:rsidRPr="0097159C" w:rsidRDefault="000768DB" w:rsidP="009F0F9E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7159C">
        <w:rPr>
          <w:rFonts w:ascii="GHEA Grapalat" w:hAnsi="GHEA Grapalat"/>
          <w:sz w:val="22"/>
          <w:szCs w:val="22"/>
        </w:rPr>
        <w:t xml:space="preserve">1. </w:t>
      </w:r>
      <w:r w:rsidR="00F43BB9" w:rsidRPr="0097159C">
        <w:rPr>
          <w:rFonts w:ascii="GHEA Grapalat" w:hAnsi="GHEA Grapalat" w:cs="Sylfaen"/>
          <w:sz w:val="22"/>
          <w:lang w:val="hy-AM"/>
        </w:rPr>
        <w:t>20</w:t>
      </w:r>
      <w:r w:rsidR="00F43BB9" w:rsidRPr="0097159C">
        <w:rPr>
          <w:rFonts w:ascii="GHEA Grapalat" w:hAnsi="GHEA Grapalat" w:cs="Sylfaen"/>
          <w:sz w:val="22"/>
        </w:rPr>
        <w:t>1</w:t>
      </w:r>
      <w:r w:rsidR="00F43BB9" w:rsidRPr="0097159C">
        <w:rPr>
          <w:rFonts w:ascii="GHEA Grapalat" w:hAnsi="GHEA Grapalat" w:cs="Sylfaen"/>
          <w:sz w:val="22"/>
          <w:lang w:val="hy-AM"/>
        </w:rPr>
        <w:t xml:space="preserve">8թ. առաջին կիսամյակի տվյալներով </w:t>
      </w:r>
      <w:r w:rsidR="00B4726F" w:rsidRPr="0097159C">
        <w:rPr>
          <w:rFonts w:ascii="GHEA Grapalat" w:hAnsi="GHEA Grapalat" w:cs="Sylfaen"/>
          <w:sz w:val="22"/>
          <w:szCs w:val="22"/>
          <w:lang w:val="hy-AM"/>
        </w:rPr>
        <w:t>թվով</w:t>
      </w:r>
      <w:r w:rsidR="008A3226" w:rsidRPr="0097159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4726F" w:rsidRPr="0097159C">
        <w:rPr>
          <w:rFonts w:ascii="GHEA Grapalat" w:hAnsi="GHEA Grapalat" w:cs="Sylfaen"/>
          <w:sz w:val="22"/>
          <w:szCs w:val="22"/>
          <w:lang w:val="hy-AM"/>
        </w:rPr>
        <w:t>3</w:t>
      </w:r>
      <w:r w:rsidR="008A3226" w:rsidRPr="0097159C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</w:t>
      </w:r>
      <w:r w:rsidR="00B4726F" w:rsidRPr="0097159C">
        <w:rPr>
          <w:rFonts w:ascii="GHEA Grapalat" w:hAnsi="GHEA Grapalat" w:cs="Sylfaen"/>
          <w:sz w:val="22"/>
          <w:szCs w:val="22"/>
          <w:lang w:val="hy-AM"/>
        </w:rPr>
        <w:t>՝ «Աշտարակի ԲԿ»</w:t>
      </w:r>
      <w:r w:rsidR="003531EB" w:rsidRPr="0097159C">
        <w:rPr>
          <w:rFonts w:ascii="GHEA Grapalat" w:hAnsi="GHEA Grapalat" w:cs="Sylfaen"/>
          <w:sz w:val="22"/>
          <w:szCs w:val="22"/>
          <w:lang w:val="hy-AM"/>
        </w:rPr>
        <w:t>, «Ապարանի ԲԿ» և «Թալինի ԲԿ» ՓԲԸ</w:t>
      </w:r>
      <w:r w:rsidR="00B4726F" w:rsidRPr="0097159C">
        <w:rPr>
          <w:rFonts w:ascii="GHEA Grapalat" w:hAnsi="GHEA Grapalat" w:cs="Sylfaen"/>
          <w:sz w:val="22"/>
          <w:szCs w:val="22"/>
          <w:lang w:val="hy-AM"/>
        </w:rPr>
        <w:t xml:space="preserve">-ներն աշխատել </w:t>
      </w:r>
      <w:r w:rsidR="008B20F9" w:rsidRPr="0097159C">
        <w:rPr>
          <w:rFonts w:ascii="GHEA Grapalat" w:hAnsi="GHEA Grapalat" w:cs="Sylfaen"/>
          <w:sz w:val="22"/>
          <w:szCs w:val="22"/>
        </w:rPr>
        <w:t>են</w:t>
      </w:r>
      <w:r w:rsidR="009F0F9E" w:rsidRPr="0097159C">
        <w:rPr>
          <w:rFonts w:ascii="GHEA Grapalat" w:hAnsi="GHEA Grapalat" w:cs="Sylfaen"/>
          <w:sz w:val="22"/>
          <w:szCs w:val="22"/>
        </w:rPr>
        <w:t xml:space="preserve"> </w:t>
      </w:r>
      <w:r w:rsidR="008A3226" w:rsidRPr="0097159C">
        <w:rPr>
          <w:rFonts w:ascii="GHEA Grapalat" w:hAnsi="GHEA Grapalat" w:cs="Sylfaen"/>
          <w:sz w:val="22"/>
          <w:szCs w:val="22"/>
          <w:lang w:val="hy-AM"/>
        </w:rPr>
        <w:t>շահույթով</w:t>
      </w:r>
      <w:r w:rsidR="00B4726F" w:rsidRPr="0097159C">
        <w:rPr>
          <w:rFonts w:ascii="GHEA Grapalat" w:hAnsi="GHEA Grapalat" w:cs="Sylfaen"/>
          <w:sz w:val="22"/>
          <w:szCs w:val="22"/>
          <w:lang w:val="hy-AM"/>
        </w:rPr>
        <w:t>, «Ծաղկաձորի ԲԿ» ՓԲԸ-ն շահույթ</w:t>
      </w:r>
      <w:r w:rsidR="00C81B37" w:rsidRPr="0097159C">
        <w:rPr>
          <w:rFonts w:ascii="GHEA Grapalat" w:hAnsi="GHEA Grapalat" w:cs="Sylfaen"/>
          <w:sz w:val="22"/>
          <w:szCs w:val="22"/>
        </w:rPr>
        <w:t xml:space="preserve"> </w:t>
      </w:r>
      <w:r w:rsidR="00B4726F" w:rsidRPr="0097159C">
        <w:rPr>
          <w:rFonts w:ascii="GHEA Grapalat" w:hAnsi="GHEA Grapalat" w:cs="Sylfaen"/>
          <w:sz w:val="22"/>
          <w:szCs w:val="22"/>
          <w:lang w:val="en-US"/>
        </w:rPr>
        <w:t>(</w:t>
      </w:r>
      <w:r w:rsidR="00B4726F" w:rsidRPr="0097159C">
        <w:rPr>
          <w:rFonts w:ascii="GHEA Grapalat" w:hAnsi="GHEA Grapalat" w:cs="Sylfaen"/>
          <w:sz w:val="22"/>
          <w:szCs w:val="22"/>
          <w:lang w:val="hy-AM"/>
        </w:rPr>
        <w:t>վնաս</w:t>
      </w:r>
      <w:r w:rsidR="00B4726F" w:rsidRPr="0097159C">
        <w:rPr>
          <w:rFonts w:ascii="GHEA Grapalat" w:hAnsi="GHEA Grapalat" w:cs="Sylfaen"/>
          <w:sz w:val="22"/>
          <w:szCs w:val="22"/>
          <w:lang w:val="en-US"/>
        </w:rPr>
        <w:t>)</w:t>
      </w:r>
      <w:r w:rsidR="00B4726F" w:rsidRPr="0097159C">
        <w:rPr>
          <w:rFonts w:ascii="GHEA Grapalat" w:hAnsi="GHEA Grapalat" w:cs="Sylfaen"/>
          <w:sz w:val="22"/>
          <w:szCs w:val="22"/>
          <w:lang w:val="hy-AM"/>
        </w:rPr>
        <w:t xml:space="preserve"> չի ձևավորել։</w:t>
      </w:r>
    </w:p>
    <w:p w:rsidR="00B4726F" w:rsidRPr="0097159C" w:rsidRDefault="00B4726F" w:rsidP="00B4726F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97159C">
        <w:rPr>
          <w:rFonts w:ascii="GHEA Grapalat" w:hAnsi="GHEA Grapalat" w:cs="Sylfaen"/>
          <w:sz w:val="22"/>
          <w:lang w:val="hy-AM"/>
        </w:rPr>
        <w:t xml:space="preserve">2. Հաշվետու ժամանակահատվածում </w:t>
      </w:r>
      <w:r w:rsidRPr="0097159C">
        <w:rPr>
          <w:rFonts w:ascii="GHEA Grapalat" w:hAnsi="GHEA Grapalat" w:cs="Sylfaen"/>
          <w:sz w:val="22"/>
          <w:szCs w:val="22"/>
          <w:lang w:val="hy-AM"/>
        </w:rPr>
        <w:t>«Ծաղկաձորի ԲԿ» ՓԲԸ-ի</w:t>
      </w:r>
      <w:r w:rsidRPr="0097159C">
        <w:rPr>
          <w:rFonts w:ascii="GHEA Grapalat" w:hAnsi="GHEA Grapalat"/>
          <w:sz w:val="22"/>
          <w:lang w:val="hy-AM"/>
        </w:rPr>
        <w:t xml:space="preserve"> սեփական կապիտալը փոքր է կանոնադրական կապիտալից։</w:t>
      </w:r>
    </w:p>
    <w:p w:rsidR="00B4726F" w:rsidRPr="0097159C" w:rsidRDefault="00B4726F" w:rsidP="00B4726F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97159C">
        <w:rPr>
          <w:rFonts w:ascii="GHEA Grapalat" w:hAnsi="GHEA Grapalat" w:cs="Sylfaen"/>
          <w:sz w:val="22"/>
          <w:lang w:val="hy-AM" w:eastAsia="en-US"/>
        </w:rPr>
        <w:t>3. Ընկերությունների բացարձակ իրացվելիության ցուցանիշները չեն համապատասխանում սահմանային նորմային, ինչը ցույց է տալիս, որ ընկերություններն իրացվելիության առումով ունեն դժվարություններ</w:t>
      </w:r>
      <w:r w:rsidRPr="0097159C">
        <w:rPr>
          <w:rFonts w:ascii="GHEA Grapalat" w:hAnsi="GHEA Grapalat"/>
          <w:sz w:val="22"/>
          <w:lang w:val="hy-AM"/>
        </w:rPr>
        <w:t xml:space="preserve"> կամ</w:t>
      </w:r>
      <w:r w:rsidRPr="0097159C">
        <w:rPr>
          <w:rFonts w:ascii="GHEA Grapalat" w:hAnsi="GHEA Grapalat" w:cs="Sylfaen"/>
          <w:sz w:val="22"/>
          <w:lang w:val="hy-AM"/>
        </w:rPr>
        <w:t xml:space="preserve"> </w:t>
      </w:r>
      <w:r w:rsidRPr="0097159C">
        <w:rPr>
          <w:rFonts w:ascii="GHEA Grapalat" w:hAnsi="GHEA Grapalat"/>
          <w:sz w:val="22"/>
          <w:lang w:val="hy-AM"/>
        </w:rPr>
        <w:t>առկա է դրամական միջոցների կուտակում՝ « Աշտարակի ԲԿ» ՓԲԸ</w:t>
      </w:r>
      <w:r w:rsidR="0097159C" w:rsidRPr="0097159C">
        <w:rPr>
          <w:rFonts w:ascii="GHEA Grapalat" w:hAnsi="GHEA Grapalat"/>
          <w:sz w:val="22"/>
          <w:lang w:val="hy-AM"/>
        </w:rPr>
        <w:t>-ի մոտ</w:t>
      </w:r>
      <w:r w:rsidRPr="0097159C">
        <w:rPr>
          <w:rFonts w:ascii="GHEA Grapalat" w:hAnsi="GHEA Grapalat" w:cs="Sylfaen"/>
          <w:sz w:val="22"/>
          <w:lang w:val="hy-AM"/>
        </w:rPr>
        <w:t>:</w:t>
      </w:r>
    </w:p>
    <w:p w:rsidR="00B4726F" w:rsidRPr="0097159C" w:rsidRDefault="00B4726F" w:rsidP="00B4726F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7159C">
        <w:rPr>
          <w:rFonts w:ascii="GHEA Grapalat" w:hAnsi="GHEA Grapalat" w:cs="Sylfaen"/>
          <w:sz w:val="22"/>
          <w:szCs w:val="22"/>
          <w:lang w:val="hy-AM"/>
        </w:rPr>
        <w:t>4.Ս</w:t>
      </w:r>
      <w:r w:rsidRPr="0097159C">
        <w:rPr>
          <w:rFonts w:ascii="GHEA Grapalat" w:hAnsi="GHEA Grapalat"/>
          <w:sz w:val="22"/>
          <w:szCs w:val="22"/>
          <w:lang w:val="hy-AM"/>
        </w:rPr>
        <w:t>եփական շրջանառու միջոցներով ապահովվածության գործակիցը՝</w:t>
      </w:r>
      <w:r w:rsidRPr="0097159C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3531EB" w:rsidRPr="0097159C">
        <w:rPr>
          <w:rFonts w:ascii="GHEA Grapalat" w:hAnsi="GHEA Grapalat" w:cs="Sylfaen"/>
          <w:sz w:val="22"/>
          <w:szCs w:val="22"/>
          <w:lang w:val="hy-AM"/>
        </w:rPr>
        <w:t>«Ապարանի ԲԿ»</w:t>
      </w:r>
      <w:r w:rsidRPr="0097159C">
        <w:rPr>
          <w:rFonts w:ascii="GHEA Grapalat" w:hAnsi="GHEA Grapalat" w:cs="Sylfaen"/>
          <w:sz w:val="22"/>
          <w:szCs w:val="22"/>
          <w:lang w:val="hy-AM"/>
        </w:rPr>
        <w:t xml:space="preserve"> և </w:t>
      </w:r>
      <w:r w:rsidR="003531EB" w:rsidRPr="0097159C">
        <w:rPr>
          <w:rFonts w:ascii="GHEA Grapalat" w:hAnsi="GHEA Grapalat" w:cs="Sylfaen"/>
          <w:sz w:val="22"/>
          <w:szCs w:val="22"/>
          <w:lang w:val="hy-AM"/>
        </w:rPr>
        <w:t xml:space="preserve">«Ծաղկաձորի ԲԿ» </w:t>
      </w:r>
      <w:r w:rsidRPr="0097159C">
        <w:rPr>
          <w:rFonts w:ascii="GHEA Grapalat" w:hAnsi="GHEA Grapalat" w:cs="Sylfaen"/>
          <w:sz w:val="22"/>
          <w:szCs w:val="22"/>
          <w:lang w:val="hy-AM"/>
        </w:rPr>
        <w:t>ՓԲԸ-ների</w:t>
      </w:r>
      <w:r w:rsidR="00E8242E" w:rsidRPr="0097159C">
        <w:rPr>
          <w:rFonts w:ascii="GHEA Grapalat" w:hAnsi="GHEA Grapalat" w:cs="Sylfaen"/>
          <w:sz w:val="22"/>
          <w:szCs w:val="22"/>
          <w:lang w:val="hy-AM"/>
        </w:rPr>
        <w:t xml:space="preserve"> մոտ</w:t>
      </w:r>
      <w:r w:rsidRPr="0097159C">
        <w:rPr>
          <w:rFonts w:ascii="GHEA Grapalat" w:hAnsi="GHEA Grapalat" w:cs="Sylfaen"/>
          <w:sz w:val="22"/>
          <w:szCs w:val="22"/>
          <w:lang w:val="hy-AM" w:eastAsia="en-US"/>
        </w:rPr>
        <w:t xml:space="preserve"> չեն համապատասխանում  </w:t>
      </w:r>
      <w:r w:rsidRPr="0097159C">
        <w:rPr>
          <w:rFonts w:ascii="GHEA Grapalat" w:hAnsi="GHEA Grapalat"/>
          <w:sz w:val="22"/>
          <w:szCs w:val="22"/>
          <w:lang w:val="hy-AM"/>
        </w:rPr>
        <w:t>ֆինանսական վերլուծության պրակտիկայում ընդունված թույլատրելի սահմանային նորմաներին, այսին</w:t>
      </w:r>
      <w:r w:rsidR="0097159C" w:rsidRPr="0097159C">
        <w:rPr>
          <w:rFonts w:ascii="GHEA Grapalat" w:hAnsi="GHEA Grapalat"/>
          <w:sz w:val="22"/>
          <w:szCs w:val="22"/>
          <w:lang w:val="hy-AM"/>
        </w:rPr>
        <w:t>քն</w:t>
      </w:r>
      <w:r w:rsidRPr="0097159C">
        <w:rPr>
          <w:rFonts w:ascii="GHEA Grapalat" w:hAnsi="GHEA Grapalat"/>
          <w:sz w:val="22"/>
          <w:szCs w:val="22"/>
          <w:lang w:val="hy-AM"/>
        </w:rPr>
        <w:t xml:space="preserve"> ցածր է սեփական շրջանառու միջոցների ձևավորմանը սեփական կապիտալի մասնակցության աստիճանը։ </w:t>
      </w:r>
    </w:p>
    <w:p w:rsidR="00B4726F" w:rsidRPr="0097159C" w:rsidRDefault="00E8242E" w:rsidP="00B4726F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7159C">
        <w:rPr>
          <w:rFonts w:ascii="GHEA Grapalat" w:hAnsi="GHEA Grapalat" w:cs="Sylfaen"/>
          <w:sz w:val="22"/>
          <w:szCs w:val="22"/>
          <w:lang w:val="hy-AM"/>
        </w:rPr>
        <w:t>5</w:t>
      </w:r>
      <w:r w:rsidR="00B4726F" w:rsidRPr="0097159C">
        <w:rPr>
          <w:rFonts w:ascii="GHEA Grapalat" w:hAnsi="GHEA Grapalat" w:cs="Sylfaen"/>
          <w:sz w:val="22"/>
          <w:szCs w:val="22"/>
          <w:lang w:val="hy-AM"/>
        </w:rPr>
        <w:t>. Ներդրման գործակիցը ցույց է տալիս, սեփական կապիտալի արտադրական ներդրումների ծածկման աստիճանը։  Ընկերությունների մոտ այն բարձր չէ և ընկած է  0.</w:t>
      </w:r>
      <w:r w:rsidRPr="0097159C">
        <w:rPr>
          <w:rFonts w:ascii="GHEA Grapalat" w:hAnsi="GHEA Grapalat" w:cs="Sylfaen"/>
          <w:sz w:val="22"/>
          <w:szCs w:val="22"/>
          <w:lang w:val="hy-AM"/>
        </w:rPr>
        <w:t>054</w:t>
      </w:r>
      <w:r w:rsidR="00B4726F" w:rsidRPr="0097159C">
        <w:rPr>
          <w:rFonts w:ascii="GHEA Grapalat" w:hAnsi="GHEA Grapalat" w:cs="Sylfaen"/>
          <w:sz w:val="22"/>
          <w:szCs w:val="22"/>
          <w:lang w:val="hy-AM"/>
        </w:rPr>
        <w:t xml:space="preserve"> - 1.</w:t>
      </w:r>
      <w:r w:rsidRPr="0097159C">
        <w:rPr>
          <w:rFonts w:ascii="GHEA Grapalat" w:hAnsi="GHEA Grapalat" w:cs="Sylfaen"/>
          <w:sz w:val="22"/>
          <w:szCs w:val="22"/>
          <w:lang w:val="hy-AM"/>
        </w:rPr>
        <w:t>507</w:t>
      </w:r>
      <w:r w:rsidR="00B4726F" w:rsidRPr="0097159C">
        <w:rPr>
          <w:rFonts w:ascii="GHEA Grapalat" w:hAnsi="GHEA Grapalat" w:cs="Sylfaen"/>
          <w:sz w:val="22"/>
          <w:szCs w:val="22"/>
          <w:lang w:val="hy-AM"/>
        </w:rPr>
        <w:t xml:space="preserve"> միջակայքում։</w:t>
      </w:r>
    </w:p>
    <w:p w:rsidR="00B4726F" w:rsidRPr="0097159C" w:rsidRDefault="00E8242E" w:rsidP="00B4726F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97159C">
        <w:rPr>
          <w:rFonts w:ascii="GHEA Grapalat" w:hAnsi="GHEA Grapalat"/>
          <w:sz w:val="22"/>
          <w:lang w:val="hy-AM"/>
        </w:rPr>
        <w:t>6</w:t>
      </w:r>
      <w:r w:rsidR="00B4726F" w:rsidRPr="0097159C">
        <w:rPr>
          <w:rFonts w:ascii="GHEA Grapalat" w:hAnsi="GHEA Grapalat"/>
          <w:sz w:val="22"/>
          <w:lang w:val="hy-AM"/>
        </w:rPr>
        <w:t>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ցուցանիշն, այնքան արդյունավետորեն են օգտագործվում ակտիվները:</w:t>
      </w:r>
      <w:r w:rsidR="00B4726F" w:rsidRPr="0097159C">
        <w:rPr>
          <w:rFonts w:ascii="GHEA Grapalat" w:hAnsi="GHEA Grapalat" w:cs="Sylfaen"/>
          <w:sz w:val="22"/>
          <w:lang w:val="hy-AM"/>
        </w:rPr>
        <w:t xml:space="preserve"> Ընկերությունների մոտ այս ցուցանիշն ընկած է 0.</w:t>
      </w:r>
      <w:r w:rsidRPr="0097159C">
        <w:rPr>
          <w:rFonts w:ascii="GHEA Grapalat" w:hAnsi="GHEA Grapalat" w:cs="Sylfaen"/>
          <w:sz w:val="22"/>
          <w:lang w:val="hy-AM"/>
        </w:rPr>
        <w:t>112</w:t>
      </w:r>
      <w:r w:rsidR="00B4726F" w:rsidRPr="0097159C">
        <w:rPr>
          <w:rFonts w:ascii="GHEA Grapalat" w:hAnsi="GHEA Grapalat" w:cs="Sylfaen"/>
          <w:sz w:val="22"/>
          <w:lang w:val="hy-AM"/>
        </w:rPr>
        <w:t>- 1.</w:t>
      </w:r>
      <w:r w:rsidRPr="0097159C">
        <w:rPr>
          <w:rFonts w:ascii="GHEA Grapalat" w:hAnsi="GHEA Grapalat" w:cs="Sylfaen"/>
          <w:sz w:val="22"/>
          <w:lang w:val="hy-AM"/>
        </w:rPr>
        <w:t>822</w:t>
      </w:r>
      <w:r w:rsidR="00B4726F" w:rsidRPr="0097159C">
        <w:rPr>
          <w:rFonts w:ascii="GHEA Grapalat" w:hAnsi="GHEA Grapalat" w:cs="Sylfaen"/>
          <w:sz w:val="22"/>
          <w:lang w:val="hy-AM"/>
        </w:rPr>
        <w:t xml:space="preserve"> միջակայքում</w:t>
      </w:r>
      <w:r w:rsidR="00B4726F" w:rsidRPr="0097159C">
        <w:rPr>
          <w:rFonts w:ascii="GHEA Grapalat" w:hAnsi="GHEA Grapalat" w:cs="Sylfaen"/>
          <w:sz w:val="22"/>
          <w:lang w:val="hy-AM" w:eastAsia="en-US"/>
        </w:rPr>
        <w:t xml:space="preserve">: </w:t>
      </w:r>
    </w:p>
    <w:p w:rsidR="00BD08CA" w:rsidRPr="0097159C" w:rsidRDefault="00E8242E" w:rsidP="00BD08CA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97159C">
        <w:rPr>
          <w:rFonts w:ascii="GHEA Grapalat" w:hAnsi="GHEA Grapalat" w:cs="Sylfaen"/>
          <w:sz w:val="22"/>
          <w:lang w:val="hy-AM"/>
        </w:rPr>
        <w:t>7</w:t>
      </w:r>
      <w:r w:rsidR="00BD08CA" w:rsidRPr="0097159C">
        <w:rPr>
          <w:rFonts w:ascii="GHEA Grapalat" w:hAnsi="GHEA Grapalat" w:cs="Sylfaen"/>
          <w:sz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</w:t>
      </w:r>
      <w:r w:rsidRPr="0097159C">
        <w:rPr>
          <w:rFonts w:ascii="GHEA Grapalat" w:hAnsi="GHEA Grapalat" w:cs="Sylfaen"/>
          <w:sz w:val="22"/>
          <w:lang w:val="hy-AM"/>
        </w:rPr>
        <w:t>վով շահույթի մեծությունը: Շահույթով աշխատած ընկերությունների մոտ ցուցանիշներն</w:t>
      </w:r>
      <w:r w:rsidR="00925004" w:rsidRPr="0097159C">
        <w:rPr>
          <w:rFonts w:ascii="GHEA Grapalat" w:hAnsi="GHEA Grapalat" w:cs="Sylfaen"/>
          <w:sz w:val="22"/>
          <w:lang w:val="hy-AM"/>
        </w:rPr>
        <w:t xml:space="preserve"> ընկած </w:t>
      </w:r>
      <w:r w:rsidRPr="0097159C">
        <w:rPr>
          <w:rFonts w:ascii="GHEA Grapalat" w:hAnsi="GHEA Grapalat" w:cs="Sylfaen"/>
          <w:sz w:val="22"/>
          <w:lang w:val="hy-AM"/>
        </w:rPr>
        <w:t>է</w:t>
      </w:r>
      <w:r w:rsidR="00925004" w:rsidRPr="0097159C">
        <w:rPr>
          <w:rFonts w:ascii="GHEA Grapalat" w:hAnsi="GHEA Grapalat" w:cs="Sylfaen"/>
          <w:sz w:val="22"/>
          <w:lang w:val="hy-AM"/>
        </w:rPr>
        <w:t xml:space="preserve"> 0.</w:t>
      </w:r>
      <w:r w:rsidRPr="0097159C">
        <w:rPr>
          <w:rFonts w:ascii="GHEA Grapalat" w:hAnsi="GHEA Grapalat" w:cs="Sylfaen"/>
          <w:sz w:val="22"/>
          <w:lang w:val="hy-AM"/>
        </w:rPr>
        <w:t>04</w:t>
      </w:r>
      <w:r w:rsidR="00925004" w:rsidRPr="0097159C">
        <w:rPr>
          <w:rFonts w:ascii="GHEA Grapalat" w:hAnsi="GHEA Grapalat" w:cs="Sylfaen"/>
          <w:sz w:val="22"/>
          <w:lang w:val="hy-AM"/>
        </w:rPr>
        <w:t xml:space="preserve"> – </w:t>
      </w:r>
      <w:r w:rsidRPr="0097159C">
        <w:rPr>
          <w:rFonts w:ascii="GHEA Grapalat" w:hAnsi="GHEA Grapalat" w:cs="Sylfaen"/>
          <w:sz w:val="22"/>
          <w:lang w:val="hy-AM"/>
        </w:rPr>
        <w:t>6.42</w:t>
      </w:r>
      <w:r w:rsidR="00925004" w:rsidRPr="0097159C">
        <w:rPr>
          <w:rFonts w:ascii="GHEA Grapalat" w:hAnsi="GHEA Grapalat" w:cs="Sylfaen"/>
          <w:sz w:val="22"/>
          <w:lang w:val="hy-AM"/>
        </w:rPr>
        <w:t xml:space="preserve"> միջակայքում</w:t>
      </w:r>
      <w:r w:rsidR="00BD08CA" w:rsidRPr="0097159C">
        <w:rPr>
          <w:rFonts w:ascii="GHEA Grapalat" w:hAnsi="GHEA Grapalat" w:cs="Sylfaen"/>
          <w:sz w:val="22"/>
          <w:lang w:val="hy-AM"/>
        </w:rPr>
        <w:t>:</w:t>
      </w:r>
    </w:p>
    <w:p w:rsidR="00BD08CA" w:rsidRPr="0097159C" w:rsidRDefault="00E8242E" w:rsidP="00BD08CA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97159C">
        <w:rPr>
          <w:rFonts w:ascii="GHEA Grapalat" w:hAnsi="GHEA Grapalat" w:cs="Sylfaen"/>
          <w:sz w:val="22"/>
          <w:lang w:val="hy-AM"/>
        </w:rPr>
        <w:t>8</w:t>
      </w:r>
      <w:r w:rsidR="00BD08CA" w:rsidRPr="0097159C">
        <w:rPr>
          <w:rFonts w:ascii="GHEA Grapalat" w:hAnsi="GHEA Grapalat" w:cs="Sylfaen"/>
          <w:sz w:val="22"/>
          <w:lang w:val="hy-AM"/>
        </w:rPr>
        <w:t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</w:t>
      </w:r>
      <w:r w:rsidRPr="0097159C">
        <w:rPr>
          <w:rFonts w:ascii="GHEA Grapalat" w:hAnsi="GHEA Grapalat" w:cs="Sylfaen"/>
          <w:sz w:val="22"/>
          <w:lang w:val="hy-AM"/>
        </w:rPr>
        <w:t xml:space="preserve">  ընկերություններում եկամուտներն ամբողջությամբ</w:t>
      </w:r>
      <w:r w:rsidR="00BD08CA" w:rsidRPr="0097159C">
        <w:rPr>
          <w:rFonts w:ascii="GHEA Grapalat" w:hAnsi="GHEA Grapalat" w:cs="Sylfaen"/>
          <w:sz w:val="22"/>
          <w:lang w:val="hy-AM"/>
        </w:rPr>
        <w:t xml:space="preserve"> ձևավորվել են հիմնական գործունեությունից: </w:t>
      </w:r>
    </w:p>
    <w:p w:rsidR="009F0F9E" w:rsidRPr="0097159C" w:rsidRDefault="00925004" w:rsidP="0023238A">
      <w:pPr>
        <w:spacing w:line="360" w:lineRule="auto"/>
        <w:rPr>
          <w:rFonts w:ascii="GHEA Grapalat" w:hAnsi="GHEA Grapalat"/>
          <w:sz w:val="22"/>
          <w:szCs w:val="22"/>
          <w:lang w:val="hy-AM"/>
        </w:rPr>
      </w:pPr>
      <w:r w:rsidRPr="0097159C">
        <w:rPr>
          <w:rFonts w:ascii="GHEA Grapalat" w:hAnsi="GHEA Grapalat" w:cs="Sylfaen"/>
          <w:sz w:val="22"/>
          <w:lang w:val="hy-AM"/>
        </w:rPr>
        <w:tab/>
      </w:r>
      <w:r w:rsidR="00C82773" w:rsidRPr="0097159C">
        <w:rPr>
          <w:rFonts w:ascii="GHEA Grapalat" w:hAnsi="GHEA Grapalat"/>
          <w:sz w:val="22"/>
          <w:szCs w:val="22"/>
          <w:lang w:val="hy-AM"/>
        </w:rPr>
        <w:t>18</w:t>
      </w:r>
      <w:r w:rsidR="009F0F9E" w:rsidRPr="0097159C">
        <w:rPr>
          <w:rFonts w:ascii="GHEA Grapalat" w:hAnsi="GHEA Grapalat"/>
          <w:sz w:val="22"/>
          <w:szCs w:val="22"/>
          <w:lang w:val="hy-AM"/>
        </w:rPr>
        <w:t>.</w:t>
      </w:r>
      <w:r w:rsidR="0011606B" w:rsidRPr="0097159C">
        <w:rPr>
          <w:rFonts w:ascii="GHEA Grapalat" w:hAnsi="GHEA Grapalat"/>
          <w:sz w:val="22"/>
          <w:szCs w:val="22"/>
          <w:lang w:val="hy-AM"/>
        </w:rPr>
        <w:t>6</w:t>
      </w:r>
      <w:r w:rsidR="009F0F9E" w:rsidRPr="0097159C">
        <w:rPr>
          <w:rFonts w:ascii="GHEA Grapalat" w:hAnsi="GHEA Grapalat"/>
          <w:sz w:val="22"/>
          <w:szCs w:val="22"/>
          <w:lang w:val="hy-AM"/>
        </w:rPr>
        <w:tab/>
      </w:r>
      <w:r w:rsidR="009F0F9E" w:rsidRPr="0097159C">
        <w:rPr>
          <w:rFonts w:ascii="GHEA Grapalat" w:hAnsi="GHEA Grapalat" w:cs="Sylfaen"/>
          <w:sz w:val="22"/>
          <w:szCs w:val="22"/>
          <w:lang w:val="hy-AM"/>
        </w:rPr>
        <w:t>Եզրակացություններ</w:t>
      </w:r>
    </w:p>
    <w:p w:rsidR="00925004" w:rsidRPr="0097159C" w:rsidRDefault="00925004" w:rsidP="00925004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97159C">
        <w:rPr>
          <w:rFonts w:ascii="GHEA Grapalat" w:hAnsi="GHEA Grapalat" w:cs="Sylfaen"/>
          <w:sz w:val="22"/>
          <w:lang w:val="hy-AM"/>
        </w:rPr>
        <w:lastRenderedPageBreak/>
        <w:tab/>
      </w:r>
      <w:r w:rsidR="00F43BB9" w:rsidRPr="0097159C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Pr="0097159C">
        <w:rPr>
          <w:rFonts w:ascii="GHEA Grapalat" w:hAnsi="GHEA Grapalat" w:cs="Sylfaen"/>
          <w:sz w:val="22"/>
          <w:szCs w:val="22"/>
          <w:lang w:val="hy-AM"/>
        </w:rPr>
        <w:t xml:space="preserve">ՀՀ Արագածոտնի մարզպետարանի </w:t>
      </w:r>
      <w:r w:rsidRPr="0097159C">
        <w:rPr>
          <w:rFonts w:ascii="GHEA Grapalat" w:hAnsi="GHEA Grapalat" w:cs="Sylfaen"/>
          <w:sz w:val="22"/>
          <w:lang w:val="hy-AM"/>
        </w:rPr>
        <w:t xml:space="preserve">ենթակայության </w:t>
      </w:r>
      <w:r w:rsidR="00E8242E" w:rsidRPr="0097159C">
        <w:rPr>
          <w:rFonts w:ascii="GHEA Grapalat" w:hAnsi="GHEA Grapalat" w:cs="Sylfaen"/>
          <w:sz w:val="22"/>
          <w:lang w:val="hy-AM"/>
        </w:rPr>
        <w:t>թվով 3 ընկերություններն</w:t>
      </w:r>
      <w:r w:rsidRPr="0097159C">
        <w:rPr>
          <w:rFonts w:ascii="GHEA Grapalat" w:hAnsi="GHEA Grapalat" w:cs="Sylfaen"/>
          <w:sz w:val="22"/>
          <w:lang w:val="hy-AM"/>
        </w:rPr>
        <w:t xml:space="preserve"> աշխատել են շահույթով,</w:t>
      </w:r>
      <w:r w:rsidR="00E8242E" w:rsidRPr="0097159C">
        <w:rPr>
          <w:rFonts w:ascii="GHEA Grapalat" w:hAnsi="GHEA Grapalat" w:cs="Sylfaen"/>
          <w:sz w:val="22"/>
          <w:lang w:val="hy-AM"/>
        </w:rPr>
        <w:t xml:space="preserve"> շահույթը կազմել է </w:t>
      </w:r>
      <w:r w:rsidRPr="0097159C">
        <w:rPr>
          <w:rFonts w:ascii="GHEA Grapalat" w:hAnsi="GHEA Grapalat" w:cs="Sylfaen"/>
          <w:sz w:val="22"/>
          <w:lang w:val="hy-AM"/>
        </w:rPr>
        <w:t xml:space="preserve"> </w:t>
      </w:r>
      <w:r w:rsidR="00E8242E" w:rsidRPr="0097159C">
        <w:rPr>
          <w:rFonts w:ascii="GHEA Grapalat" w:hAnsi="GHEA Grapalat" w:cs="Sylfaen"/>
          <w:sz w:val="22"/>
          <w:lang w:val="hy-AM"/>
        </w:rPr>
        <w:t>28,283.0 հազ. դրամ։</w:t>
      </w:r>
      <w:r w:rsidR="003D69C8" w:rsidRPr="0097159C">
        <w:rPr>
          <w:rFonts w:ascii="GHEA Grapalat" w:hAnsi="GHEA Grapalat" w:cs="Sylfaen"/>
          <w:sz w:val="22"/>
          <w:lang w:val="hy-AM"/>
        </w:rPr>
        <w:tab/>
      </w:r>
    </w:p>
    <w:p w:rsidR="00925004" w:rsidRPr="0097159C" w:rsidRDefault="00925004" w:rsidP="003D69C8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7159C">
        <w:rPr>
          <w:rFonts w:ascii="GHEA Grapalat" w:hAnsi="GHEA Grapalat" w:cs="Sylfaen"/>
          <w:sz w:val="22"/>
          <w:lang w:val="hy-AM"/>
        </w:rPr>
        <w:tab/>
      </w:r>
      <w:r w:rsidR="00E8242E" w:rsidRPr="0097159C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E8242E" w:rsidRPr="0097159C">
        <w:rPr>
          <w:rFonts w:ascii="GHEA Grapalat" w:hAnsi="GHEA Grapalat" w:cs="Sylfaen"/>
          <w:sz w:val="22"/>
          <w:szCs w:val="22"/>
          <w:lang w:val="hy-AM"/>
        </w:rPr>
        <w:t>«Ծաղկաձորի ԲԿ» ՓԲԸ-ի կւտակվ</w:t>
      </w:r>
      <w:r w:rsidR="0097159C" w:rsidRPr="0097159C">
        <w:rPr>
          <w:rFonts w:ascii="GHEA Grapalat" w:hAnsi="GHEA Grapalat" w:cs="Sylfaen"/>
          <w:sz w:val="22"/>
          <w:szCs w:val="22"/>
          <w:lang w:val="hy-AM"/>
        </w:rPr>
        <w:t>ած վնասը կազմել</w:t>
      </w:r>
      <w:r w:rsidR="00E8242E" w:rsidRPr="0097159C">
        <w:rPr>
          <w:rFonts w:ascii="GHEA Grapalat" w:hAnsi="GHEA Grapalat" w:cs="Sylfaen"/>
          <w:sz w:val="22"/>
          <w:szCs w:val="22"/>
          <w:lang w:val="hy-AM"/>
        </w:rPr>
        <w:t xml:space="preserve"> է 2,240.7 հազ. դրամ։</w:t>
      </w:r>
      <w:r w:rsidR="003531EB" w:rsidRPr="0097159C">
        <w:rPr>
          <w:rFonts w:ascii="GHEA Grapalat" w:hAnsi="GHEA Grapalat" w:cs="Sylfaen"/>
          <w:sz w:val="22"/>
          <w:szCs w:val="22"/>
          <w:lang w:val="hy-AM"/>
        </w:rPr>
        <w:t xml:space="preserve"> «Ապարանի ԲԿ»  «Թալինի ԲԿ» ՓԲԸ-ներն ունեն համապատասխանաբար 34,430.0 հազ. դրամ և 10,052.3 ազ. դրամ կուտակված շահույթ։</w:t>
      </w:r>
    </w:p>
    <w:p w:rsidR="003531EB" w:rsidRPr="0097159C" w:rsidRDefault="003531EB" w:rsidP="003D69C8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 w:eastAsia="en-US"/>
        </w:rPr>
      </w:pPr>
      <w:r w:rsidRPr="0097159C">
        <w:rPr>
          <w:rFonts w:ascii="GHEA Grapalat" w:hAnsi="GHEA Grapalat"/>
          <w:sz w:val="22"/>
          <w:lang w:val="hy-AM"/>
        </w:rPr>
        <w:tab/>
      </w:r>
      <w:r w:rsidRPr="0097159C">
        <w:rPr>
          <w:rFonts w:ascii="GHEA Grapalat" w:hAnsi="GHEA Grapalat" w:cs="Sylfaen"/>
          <w:sz w:val="22"/>
          <w:lang w:val="hy-AM"/>
        </w:rPr>
        <w:t>Հաշվետու ժամանակահատվածում ընկերությունների ընդամենը արտադրանքի, ապրանքի, աշխատանքների, ծառայություններից հասույթը կազմել է  626,198.8  հազ. դրամ</w:t>
      </w:r>
      <w:r w:rsidRPr="0097159C">
        <w:rPr>
          <w:rFonts w:ascii="GHEA Grapalat" w:hAnsi="GHEA Grapalat" w:cs="Sylfaen"/>
          <w:sz w:val="22"/>
          <w:lang w:val="hy-AM" w:eastAsia="en-US"/>
        </w:rPr>
        <w:t>:</w:t>
      </w:r>
    </w:p>
    <w:p w:rsidR="00084D5E" w:rsidRDefault="00084D5E" w:rsidP="004B650D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97159C" w:rsidRDefault="0097159C" w:rsidP="004B650D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97159C" w:rsidRDefault="0097159C" w:rsidP="004B650D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97159C" w:rsidRDefault="0097159C" w:rsidP="004B650D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97159C" w:rsidRPr="0097159C" w:rsidRDefault="0097159C" w:rsidP="004B650D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4B650D" w:rsidRPr="0097159C" w:rsidRDefault="00C82773" w:rsidP="004B650D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97159C">
        <w:rPr>
          <w:rFonts w:ascii="GHEA Grapalat" w:hAnsi="GHEA Grapalat"/>
          <w:b/>
          <w:sz w:val="22"/>
          <w:u w:val="single"/>
          <w:lang w:val="hy-AM"/>
        </w:rPr>
        <w:t>19</w:t>
      </w:r>
      <w:r w:rsidR="00291FA4">
        <w:rPr>
          <w:rFonts w:ascii="GHEA Grapalat" w:hAnsi="GHEA Grapalat"/>
          <w:b/>
          <w:sz w:val="22"/>
          <w:u w:val="single"/>
          <w:lang w:val="hy-AM"/>
        </w:rPr>
        <w:t xml:space="preserve">.  </w:t>
      </w:r>
      <w:r w:rsidR="00291FA4">
        <w:rPr>
          <w:rFonts w:ascii="GHEA Grapalat" w:hAnsi="GHEA Grapalat" w:cs="Sylfaen"/>
          <w:b/>
          <w:sz w:val="22"/>
          <w:u w:val="single"/>
          <w:lang w:val="hy-AM"/>
        </w:rPr>
        <w:t>Հ</w:t>
      </w:r>
      <w:r w:rsidR="004B650D" w:rsidRPr="0097159C">
        <w:rPr>
          <w:rFonts w:ascii="GHEA Grapalat" w:hAnsi="GHEA Grapalat" w:cs="Sylfaen"/>
          <w:b/>
          <w:sz w:val="22"/>
          <w:u w:val="single"/>
          <w:lang w:val="hy-AM"/>
        </w:rPr>
        <w:t xml:space="preserve">Հ </w:t>
      </w:r>
      <w:r w:rsidR="00291FA4">
        <w:rPr>
          <w:rFonts w:ascii="GHEA Grapalat" w:hAnsi="GHEA Grapalat" w:cs="Sylfaen"/>
          <w:b/>
          <w:sz w:val="22"/>
          <w:u w:val="single"/>
          <w:lang w:val="hy-AM"/>
        </w:rPr>
        <w:t xml:space="preserve"> ԱՐԱՐԱՏԻ</w:t>
      </w:r>
      <w:r w:rsidR="004B650D" w:rsidRPr="0097159C">
        <w:rPr>
          <w:rFonts w:ascii="GHEA Grapalat" w:hAnsi="GHEA Grapalat" w:cs="Sylfaen"/>
          <w:b/>
          <w:sz w:val="22"/>
          <w:u w:val="single"/>
          <w:lang w:val="hy-AM"/>
        </w:rPr>
        <w:t xml:space="preserve">  Մ</w:t>
      </w:r>
      <w:r w:rsidR="00291FA4">
        <w:rPr>
          <w:rFonts w:ascii="GHEA Grapalat" w:hAnsi="GHEA Grapalat" w:cs="Sylfaen"/>
          <w:b/>
          <w:sz w:val="22"/>
          <w:u w:val="single"/>
          <w:lang w:val="hy-AM"/>
        </w:rPr>
        <w:t>ԱՐԶՊԵՏԱ</w:t>
      </w:r>
      <w:r w:rsidR="004B650D" w:rsidRPr="0097159C">
        <w:rPr>
          <w:rFonts w:ascii="GHEA Grapalat" w:hAnsi="GHEA Grapalat" w:cs="Sylfaen"/>
          <w:b/>
          <w:sz w:val="22"/>
          <w:u w:val="single"/>
          <w:lang w:val="hy-AM"/>
        </w:rPr>
        <w:t>Ր</w:t>
      </w:r>
      <w:r w:rsidR="004A6966">
        <w:rPr>
          <w:rFonts w:ascii="GHEA Grapalat" w:hAnsi="GHEA Grapalat" w:cs="Sylfaen"/>
          <w:b/>
          <w:sz w:val="22"/>
          <w:u w:val="single"/>
          <w:lang w:val="hy-AM"/>
        </w:rPr>
        <w:t>Ա</w:t>
      </w:r>
      <w:r w:rsidR="004B650D" w:rsidRPr="0097159C">
        <w:rPr>
          <w:rFonts w:ascii="GHEA Grapalat" w:hAnsi="GHEA Grapalat" w:cs="Sylfaen"/>
          <w:b/>
          <w:sz w:val="22"/>
          <w:u w:val="single"/>
          <w:lang w:val="hy-AM"/>
        </w:rPr>
        <w:t>Ն</w:t>
      </w:r>
    </w:p>
    <w:p w:rsidR="004B650D" w:rsidRPr="009A1736" w:rsidRDefault="004B650D" w:rsidP="004B650D">
      <w:pPr>
        <w:pStyle w:val="BodyTextIndent"/>
        <w:tabs>
          <w:tab w:val="clear" w:pos="540"/>
          <w:tab w:val="left" w:pos="720"/>
        </w:tabs>
        <w:ind w:left="1800"/>
        <w:jc w:val="center"/>
        <w:rPr>
          <w:rFonts w:ascii="GHEA Grapalat" w:hAnsi="GHEA Grapalat"/>
          <w:sz w:val="22"/>
          <w:szCs w:val="22"/>
          <w:lang w:val="hy-AM"/>
        </w:rPr>
      </w:pPr>
    </w:p>
    <w:p w:rsidR="003D6C04" w:rsidRPr="009A1736" w:rsidRDefault="00C82773" w:rsidP="004B650D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9A1736">
        <w:rPr>
          <w:rFonts w:ascii="GHEA Grapalat" w:hAnsi="GHEA Grapalat"/>
          <w:sz w:val="22"/>
          <w:szCs w:val="22"/>
          <w:lang w:val="hy-AM"/>
        </w:rPr>
        <w:t>19</w:t>
      </w:r>
      <w:r w:rsidR="008B6620" w:rsidRPr="009A1736">
        <w:rPr>
          <w:rFonts w:ascii="GHEA Grapalat" w:hAnsi="GHEA Grapalat"/>
          <w:sz w:val="22"/>
          <w:szCs w:val="22"/>
          <w:lang w:val="hy-AM"/>
        </w:rPr>
        <w:t>.1 Մարզպետարանի ենթակայությամբ</w:t>
      </w:r>
      <w:r w:rsidR="00840BF2" w:rsidRPr="009A1736">
        <w:rPr>
          <w:rFonts w:ascii="GHEA Grapalat" w:hAnsi="GHEA Grapalat"/>
          <w:sz w:val="22"/>
          <w:szCs w:val="22"/>
          <w:lang w:val="hy-AM"/>
        </w:rPr>
        <w:t xml:space="preserve"> </w:t>
      </w:r>
      <w:r w:rsidR="00F43BB9" w:rsidRPr="009A1736">
        <w:rPr>
          <w:rFonts w:ascii="GHEA Grapalat" w:hAnsi="GHEA Grapalat" w:cs="Sylfaen"/>
          <w:sz w:val="22"/>
          <w:szCs w:val="22"/>
          <w:lang w:val="hy-AM"/>
        </w:rPr>
        <w:t xml:space="preserve">2018թ. առաջին կիսամյակի տվյալներով </w:t>
      </w:r>
      <w:r w:rsidR="00A97EE4" w:rsidRPr="009A1736">
        <w:rPr>
          <w:rFonts w:ascii="GHEA Grapalat" w:hAnsi="GHEA Grapalat"/>
          <w:sz w:val="22"/>
          <w:szCs w:val="22"/>
          <w:lang w:val="hy-AM"/>
        </w:rPr>
        <w:t>առկա</w:t>
      </w:r>
      <w:r w:rsidR="004B650D" w:rsidRPr="009A1736">
        <w:rPr>
          <w:rFonts w:ascii="GHEA Grapalat" w:hAnsi="GHEA Grapalat"/>
          <w:sz w:val="22"/>
          <w:szCs w:val="22"/>
          <w:lang w:val="hy-AM"/>
        </w:rPr>
        <w:t xml:space="preserve"> են թվով</w:t>
      </w:r>
      <w:r w:rsidR="003D6C04" w:rsidRPr="009A1736">
        <w:rPr>
          <w:rFonts w:ascii="GHEA Grapalat" w:hAnsi="GHEA Grapalat"/>
          <w:sz w:val="22"/>
          <w:szCs w:val="22"/>
          <w:lang w:val="hy-AM"/>
        </w:rPr>
        <w:t xml:space="preserve"> </w:t>
      </w:r>
      <w:r w:rsidR="00167125" w:rsidRPr="009A1736">
        <w:rPr>
          <w:rFonts w:ascii="GHEA Grapalat" w:hAnsi="GHEA Grapalat"/>
          <w:sz w:val="22"/>
          <w:szCs w:val="22"/>
          <w:lang w:val="hy-AM"/>
        </w:rPr>
        <w:t>7</w:t>
      </w:r>
      <w:r w:rsidR="007B76C1" w:rsidRPr="009A1736">
        <w:rPr>
          <w:rFonts w:ascii="GHEA Grapalat" w:hAnsi="GHEA Grapalat"/>
          <w:sz w:val="22"/>
          <w:szCs w:val="22"/>
          <w:lang w:val="hy-AM"/>
        </w:rPr>
        <w:t xml:space="preserve"> </w:t>
      </w:r>
      <w:r w:rsidR="004B650D" w:rsidRPr="009A1736">
        <w:rPr>
          <w:rFonts w:ascii="GHEA Grapalat" w:hAnsi="GHEA Grapalat"/>
          <w:sz w:val="22"/>
          <w:szCs w:val="22"/>
          <w:lang w:val="hy-AM"/>
        </w:rPr>
        <w:t>պետական մասնակցությամբ առևտրային կազմակերպություններ</w:t>
      </w:r>
      <w:r w:rsidR="00586637" w:rsidRPr="009A1736">
        <w:rPr>
          <w:rFonts w:ascii="GHEA Grapalat" w:hAnsi="GHEA Grapalat"/>
          <w:sz w:val="22"/>
          <w:szCs w:val="22"/>
          <w:lang w:val="hy-AM"/>
        </w:rPr>
        <w:t>:</w:t>
      </w:r>
      <w:r w:rsidR="00446929" w:rsidRPr="009A1736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4B650D" w:rsidRPr="009A1736" w:rsidRDefault="00C82773" w:rsidP="004B650D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9A1736">
        <w:rPr>
          <w:rFonts w:ascii="GHEA Grapalat" w:hAnsi="GHEA Grapalat"/>
          <w:sz w:val="22"/>
          <w:szCs w:val="22"/>
          <w:lang w:val="hy-AM"/>
        </w:rPr>
        <w:t>19</w:t>
      </w:r>
      <w:r w:rsidR="00271078" w:rsidRPr="009A1736">
        <w:rPr>
          <w:rFonts w:ascii="GHEA Grapalat" w:hAnsi="GHEA Grapalat"/>
          <w:sz w:val="22"/>
          <w:szCs w:val="22"/>
          <w:lang w:val="hy-AM"/>
        </w:rPr>
        <w:t>.2 Ընկերությու</w:t>
      </w:r>
      <w:r w:rsidR="002A4B96" w:rsidRPr="009A1736">
        <w:rPr>
          <w:rFonts w:ascii="GHEA Grapalat" w:hAnsi="GHEA Grapalat"/>
          <w:sz w:val="22"/>
          <w:szCs w:val="22"/>
          <w:lang w:val="hy-AM"/>
        </w:rPr>
        <w:t>ններում աշխատողների</w:t>
      </w:r>
      <w:r w:rsidR="004B650D" w:rsidRPr="009A1736">
        <w:rPr>
          <w:rFonts w:ascii="GHEA Grapalat" w:hAnsi="GHEA Grapalat"/>
          <w:sz w:val="22"/>
          <w:szCs w:val="22"/>
          <w:lang w:val="hy-AM"/>
        </w:rPr>
        <w:t xml:space="preserve"> ընդհանուր</w:t>
      </w:r>
      <w:r w:rsidR="00840BF2" w:rsidRPr="009A1736">
        <w:rPr>
          <w:rFonts w:ascii="GHEA Grapalat" w:hAnsi="GHEA Grapalat"/>
          <w:sz w:val="22"/>
          <w:szCs w:val="22"/>
          <w:lang w:val="hy-AM"/>
        </w:rPr>
        <w:t xml:space="preserve"> թիվը</w:t>
      </w:r>
      <w:r w:rsidR="003D6C04" w:rsidRPr="009A1736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D0E" w:rsidRPr="009A1736">
        <w:rPr>
          <w:rFonts w:ascii="GHEA Grapalat" w:hAnsi="GHEA Grapalat"/>
          <w:sz w:val="22"/>
          <w:szCs w:val="22"/>
          <w:lang w:val="hy-AM"/>
        </w:rPr>
        <w:t>կազմել է</w:t>
      </w:r>
      <w:r w:rsidR="008B6620" w:rsidRPr="009A1736">
        <w:rPr>
          <w:rFonts w:ascii="GHEA Grapalat" w:hAnsi="GHEA Grapalat"/>
          <w:sz w:val="22"/>
          <w:szCs w:val="22"/>
          <w:lang w:val="hy-AM"/>
        </w:rPr>
        <w:t xml:space="preserve"> </w:t>
      </w:r>
      <w:r w:rsidR="002A4B96" w:rsidRPr="009A1736">
        <w:rPr>
          <w:rFonts w:ascii="GHEA Grapalat" w:hAnsi="GHEA Grapalat"/>
          <w:sz w:val="22"/>
          <w:szCs w:val="22"/>
          <w:lang w:val="hy-AM"/>
        </w:rPr>
        <w:t>1</w:t>
      </w:r>
      <w:r w:rsidR="005A3296" w:rsidRPr="009A1736">
        <w:rPr>
          <w:rFonts w:ascii="GHEA Grapalat" w:hAnsi="GHEA Grapalat"/>
          <w:sz w:val="22"/>
          <w:szCs w:val="22"/>
          <w:lang w:val="hy-AM"/>
        </w:rPr>
        <w:t xml:space="preserve">380 </w:t>
      </w:r>
      <w:r w:rsidR="003D6C04" w:rsidRPr="009A1736">
        <w:rPr>
          <w:rFonts w:ascii="GHEA Grapalat" w:hAnsi="GHEA Grapalat"/>
          <w:sz w:val="22"/>
          <w:szCs w:val="22"/>
          <w:lang w:val="hy-AM"/>
        </w:rPr>
        <w:t>աշ</w:t>
      </w:r>
      <w:r w:rsidR="00586637" w:rsidRPr="009A1736">
        <w:rPr>
          <w:rFonts w:ascii="GHEA Grapalat" w:hAnsi="GHEA Grapalat"/>
          <w:sz w:val="22"/>
          <w:szCs w:val="22"/>
          <w:lang w:val="hy-AM"/>
        </w:rPr>
        <w:t>խ</w:t>
      </w:r>
      <w:r w:rsidR="000B011F" w:rsidRPr="009A1736">
        <w:rPr>
          <w:rFonts w:ascii="GHEA Grapalat" w:hAnsi="GHEA Grapalat"/>
          <w:sz w:val="22"/>
          <w:szCs w:val="22"/>
          <w:lang w:val="hy-AM"/>
        </w:rPr>
        <w:t>ատող</w:t>
      </w:r>
      <w:r w:rsidR="00C26D0E" w:rsidRPr="009A1736">
        <w:rPr>
          <w:rFonts w:ascii="GHEA Grapalat" w:hAnsi="GHEA Grapalat"/>
          <w:sz w:val="22"/>
          <w:szCs w:val="22"/>
          <w:lang w:val="hy-AM"/>
        </w:rPr>
        <w:t>:</w:t>
      </w:r>
    </w:p>
    <w:p w:rsidR="002A4B96" w:rsidRPr="009A1736" w:rsidRDefault="00472427" w:rsidP="002A4B96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  <w:r w:rsidRPr="009A1736">
        <w:rPr>
          <w:rFonts w:ascii="GHEA Grapalat" w:hAnsi="GHEA Grapalat"/>
          <w:sz w:val="22"/>
          <w:szCs w:val="22"/>
          <w:lang w:val="hy-AM"/>
        </w:rPr>
        <w:t>19</w:t>
      </w:r>
      <w:r w:rsidR="004B650D" w:rsidRPr="009A1736">
        <w:rPr>
          <w:rFonts w:ascii="GHEA Grapalat" w:hAnsi="GHEA Grapalat"/>
          <w:sz w:val="22"/>
          <w:szCs w:val="22"/>
          <w:lang w:val="hy-AM"/>
        </w:rPr>
        <w:t xml:space="preserve">.3 </w:t>
      </w:r>
      <w:r w:rsidR="004B650D" w:rsidRPr="009A1736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4B650D" w:rsidRPr="009A1736">
        <w:rPr>
          <w:rFonts w:ascii="GHEA Grapalat" w:hAnsi="GHEA Grapalat"/>
          <w:sz w:val="22"/>
          <w:szCs w:val="22"/>
          <w:lang w:val="hy-AM"/>
        </w:rPr>
        <w:t xml:space="preserve"> </w:t>
      </w:r>
      <w:r w:rsidR="004B650D" w:rsidRPr="009A1736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2A4B96" w:rsidRPr="009A1736" w:rsidRDefault="002A4B96" w:rsidP="002A4B96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9A1736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5A3296" w:rsidRPr="009A1736">
        <w:rPr>
          <w:rFonts w:ascii="GHEA Grapalat" w:hAnsi="GHEA Grapalat"/>
          <w:i/>
          <w:iCs/>
          <w:sz w:val="22"/>
          <w:szCs w:val="22"/>
        </w:rPr>
        <w:t>(</w:t>
      </w:r>
      <w:r w:rsidR="005A3296" w:rsidRPr="009A1736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9A1736">
        <w:rPr>
          <w:rFonts w:ascii="GHEA Grapalat" w:hAnsi="GHEA Grapalat"/>
          <w:i/>
          <w:iCs/>
          <w:sz w:val="22"/>
          <w:szCs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A4B96" w:rsidRPr="009A1736" w:rsidTr="002A4B96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A1736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A1736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9A1736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F43BB9" w:rsidRPr="009A1736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9A1736">
              <w:rPr>
                <w:rFonts w:ascii="GHEA Grapalat" w:hAnsi="GHEA Grapalat" w:cs="Sylfaen"/>
                <w:bCs/>
                <w:sz w:val="22"/>
                <w:szCs w:val="22"/>
              </w:rPr>
              <w:t>թ.</w:t>
            </w:r>
            <w:r w:rsidR="00F43BB9" w:rsidRPr="009A173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առաջին կիսամյակ</w:t>
            </w:r>
          </w:p>
        </w:tc>
      </w:tr>
      <w:tr w:rsidR="002A4B96" w:rsidRPr="009A1736" w:rsidTr="002A4B9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A1736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4B96" w:rsidRPr="009A1736" w:rsidRDefault="00FD748A" w:rsidP="00FD748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</w:rPr>
              <w:t>750,468.9</w:t>
            </w:r>
          </w:p>
        </w:tc>
      </w:tr>
      <w:tr w:rsidR="002A4B96" w:rsidRPr="009A1736" w:rsidTr="002A4B9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A1736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5A3296" w:rsidRPr="009A1736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r w:rsidRPr="009A1736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5A3296" w:rsidRPr="009A1736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4B96" w:rsidRPr="009A1736" w:rsidRDefault="002A4B96" w:rsidP="00FD748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</w:rPr>
              <w:t>6</w:t>
            </w:r>
          </w:p>
        </w:tc>
      </w:tr>
      <w:tr w:rsidR="002A4B96" w:rsidRPr="009A1736" w:rsidTr="002A4B9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A1736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9A1736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9A1736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5A3296" w:rsidRPr="009A1736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r w:rsidRPr="009A1736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5A3296" w:rsidRPr="009A1736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4B96" w:rsidRPr="009A1736" w:rsidRDefault="00FD748A" w:rsidP="00FD748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</w:tr>
      <w:tr w:rsidR="002A4B96" w:rsidRPr="009A1736" w:rsidTr="002A4B9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A1736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9A1736" w:rsidRDefault="00C81B37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</w:rPr>
              <w:t>Շահույթ (վնաս</w:t>
            </w:r>
            <w:r w:rsidR="005A3296" w:rsidRPr="009A1736">
              <w:rPr>
                <w:rFonts w:ascii="GHEA Grapalat" w:hAnsi="GHEA Grapalat" w:cs="Sylfaen"/>
                <w:sz w:val="22"/>
                <w:szCs w:val="22"/>
              </w:rPr>
              <w:t>) չեն ձևավորել (</w:t>
            </w:r>
            <w:r w:rsidR="002A4B96" w:rsidRPr="009A1736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5A3296" w:rsidRPr="009A1736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4B96" w:rsidRPr="009A1736" w:rsidRDefault="00FD748A" w:rsidP="00012CD4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0</w:t>
            </w:r>
          </w:p>
        </w:tc>
      </w:tr>
      <w:tr w:rsidR="002A4B96" w:rsidRPr="009A1736" w:rsidTr="002A4B9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9A1736" w:rsidRDefault="002A4B96" w:rsidP="002A4B96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9A1736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4B96" w:rsidRPr="009A1736" w:rsidRDefault="00FD748A" w:rsidP="00FD748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</w:rPr>
              <w:t>19</w:t>
            </w:r>
            <w:r w:rsidR="009A1736" w:rsidRPr="009A1736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9A1736">
              <w:rPr>
                <w:rFonts w:ascii="GHEA Grapalat" w:hAnsi="GHEA Grapalat" w:cs="Sylfaen"/>
                <w:sz w:val="22"/>
                <w:szCs w:val="22"/>
              </w:rPr>
              <w:t>466.4</w:t>
            </w:r>
          </w:p>
        </w:tc>
      </w:tr>
      <w:tr w:rsidR="002A4B96" w:rsidRPr="009A1736" w:rsidTr="002A4B9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9A1736" w:rsidRDefault="002A4B96" w:rsidP="002A4B96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9A1736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9A1736" w:rsidRDefault="002A4B96" w:rsidP="002A4B96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4B96" w:rsidRPr="009A1736" w:rsidRDefault="00FD748A" w:rsidP="00FD748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</w:rPr>
              <w:t>22,054.9</w:t>
            </w:r>
          </w:p>
        </w:tc>
      </w:tr>
      <w:tr w:rsidR="002A4B96" w:rsidRPr="009A1736" w:rsidTr="002A4B96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A1736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A1736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</w:t>
            </w:r>
            <w:r w:rsidR="00C81B37" w:rsidRPr="009A1736">
              <w:rPr>
                <w:rFonts w:ascii="GHEA Grapalat" w:hAnsi="GHEA Grapalat" w:cs="Sylfaen"/>
                <w:sz w:val="22"/>
                <w:szCs w:val="22"/>
              </w:rPr>
              <w:t>դ թվում</w:t>
            </w:r>
          </w:p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748A" w:rsidRPr="009A1736" w:rsidRDefault="00FD748A" w:rsidP="00FD748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</w:rPr>
              <w:t>1,344,734.2</w:t>
            </w:r>
          </w:p>
          <w:p w:rsidR="002A4B96" w:rsidRPr="009A1736" w:rsidRDefault="00FD748A" w:rsidP="00FD748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</w:rPr>
              <w:t>1,175,872.7</w:t>
            </w:r>
          </w:p>
        </w:tc>
      </w:tr>
      <w:tr w:rsidR="002A4B96" w:rsidRPr="009A1736" w:rsidTr="002A4B96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A1736">
              <w:rPr>
                <w:rFonts w:ascii="GHEA Grapalat" w:hAnsi="GHEA Grapalat"/>
                <w:sz w:val="22"/>
                <w:szCs w:val="22"/>
              </w:rPr>
              <w:lastRenderedPageBreak/>
              <w:t>8.</w:t>
            </w:r>
          </w:p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A1736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748A" w:rsidRPr="009A1736" w:rsidRDefault="00FD748A" w:rsidP="00FD748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</w:rPr>
              <w:t>1,342,440.9</w:t>
            </w:r>
          </w:p>
          <w:p w:rsidR="002A4B96" w:rsidRPr="009A1736" w:rsidRDefault="00FD748A" w:rsidP="00FD748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</w:rPr>
              <w:t>1,201,072.3</w:t>
            </w:r>
          </w:p>
        </w:tc>
      </w:tr>
      <w:tr w:rsidR="002A4B96" w:rsidRPr="009A1736" w:rsidTr="002A4B96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A1736">
              <w:rPr>
                <w:rFonts w:ascii="GHEA Grapalat" w:hAnsi="GHEA Grapalat"/>
                <w:sz w:val="22"/>
                <w:szCs w:val="22"/>
              </w:rPr>
              <w:t>9</w:t>
            </w:r>
            <w:r w:rsidRPr="009A1736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A1736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A1736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A1736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9A173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A1736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9A173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A1736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9A173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9A1736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9A173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A1736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9A1736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9A173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A1736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9A173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A1736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9A173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A1736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748A" w:rsidRPr="009A1736" w:rsidRDefault="00FD748A" w:rsidP="00FD748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</w:rPr>
              <w:t>380,202.1</w:t>
            </w:r>
          </w:p>
          <w:p w:rsidR="00FD748A" w:rsidRPr="009A1736" w:rsidRDefault="00FD748A" w:rsidP="00FD748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</w:rPr>
              <w:t>84,095.3</w:t>
            </w:r>
          </w:p>
          <w:p w:rsidR="00FD748A" w:rsidRPr="009A1736" w:rsidRDefault="00FD748A" w:rsidP="00FD748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</w:rPr>
              <w:t>38,744.6</w:t>
            </w:r>
          </w:p>
          <w:p w:rsidR="002A4B96" w:rsidRPr="009A1736" w:rsidRDefault="00FD748A" w:rsidP="00FD748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</w:rPr>
              <w:t>150,643.6</w:t>
            </w:r>
          </w:p>
        </w:tc>
      </w:tr>
      <w:tr w:rsidR="002A4B96" w:rsidRPr="009A1736" w:rsidTr="0097159C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A1736">
              <w:rPr>
                <w:rFonts w:ascii="GHEA Grapalat" w:hAnsi="GHEA Grapalat"/>
                <w:sz w:val="22"/>
                <w:szCs w:val="22"/>
              </w:rPr>
              <w:t>10</w:t>
            </w:r>
            <w:r w:rsidRPr="009A1736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A1736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A1736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2A4B96" w:rsidRPr="00DB1C8A" w:rsidRDefault="002A4B96" w:rsidP="009715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1C8A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2A4B96" w:rsidRPr="00DB1C8A" w:rsidRDefault="002A4B96" w:rsidP="009715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1C8A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2A4B96" w:rsidRPr="00DB1C8A" w:rsidRDefault="002A4B96" w:rsidP="0097159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1C8A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748A" w:rsidRPr="009A1736" w:rsidRDefault="00FD748A" w:rsidP="00FD748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</w:rPr>
              <w:t>349,512.0</w:t>
            </w:r>
          </w:p>
          <w:p w:rsidR="00FD748A" w:rsidRPr="009A1736" w:rsidRDefault="00FD748A" w:rsidP="00FD748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</w:rPr>
              <w:t>121,638.5</w:t>
            </w:r>
          </w:p>
          <w:p w:rsidR="002A4B96" w:rsidRPr="009A1736" w:rsidRDefault="00FD748A" w:rsidP="00FD748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</w:rPr>
              <w:t>15,223.2</w:t>
            </w:r>
          </w:p>
        </w:tc>
      </w:tr>
      <w:tr w:rsidR="002A4B96" w:rsidRPr="009A1736" w:rsidTr="002A4B96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A1736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A1736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A1736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748A" w:rsidRPr="009A1736" w:rsidRDefault="00FD748A" w:rsidP="00FD748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</w:rPr>
              <w:t>564,639.1</w:t>
            </w:r>
          </w:p>
          <w:p w:rsidR="00FD748A" w:rsidRPr="009A1736" w:rsidRDefault="00FD748A" w:rsidP="00FD748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</w:rPr>
              <w:t>117,020.1</w:t>
            </w:r>
          </w:p>
          <w:p w:rsidR="002A4B96" w:rsidRPr="009A1736" w:rsidRDefault="00FD748A" w:rsidP="00FD748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</w:rPr>
              <w:t>387,245.0</w:t>
            </w:r>
          </w:p>
        </w:tc>
      </w:tr>
      <w:tr w:rsidR="002A4B96" w:rsidRPr="009A1736" w:rsidTr="002A4B96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A1736">
              <w:rPr>
                <w:rFonts w:ascii="GHEA Grapalat" w:hAnsi="GHEA Grapalat"/>
                <w:sz w:val="22"/>
                <w:szCs w:val="22"/>
              </w:rPr>
              <w:t>1</w:t>
            </w:r>
            <w:r w:rsidRPr="009A1736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9A1736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4B96" w:rsidRPr="009A1736" w:rsidRDefault="002A4B96" w:rsidP="002A4B9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748A" w:rsidRPr="009A1736" w:rsidRDefault="00FD748A" w:rsidP="00FD748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A1736">
              <w:rPr>
                <w:rFonts w:ascii="GHEA Grapalat" w:hAnsi="GHEA Grapalat" w:cs="Sylfaen"/>
                <w:sz w:val="22"/>
                <w:szCs w:val="22"/>
              </w:rPr>
              <w:t>1,199,805.5</w:t>
            </w:r>
          </w:p>
          <w:p w:rsidR="002A4B96" w:rsidRPr="009A1736" w:rsidRDefault="002A4B96" w:rsidP="00FD748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</w:tbl>
    <w:p w:rsidR="002A4B96" w:rsidRPr="009A1736" w:rsidRDefault="002A4B96" w:rsidP="002A4B96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  <w:r w:rsidRPr="009A1736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</w:t>
      </w:r>
    </w:p>
    <w:p w:rsidR="002A4B96" w:rsidRPr="009A1736" w:rsidRDefault="002A4B96" w:rsidP="004B650D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</w:rPr>
      </w:pPr>
    </w:p>
    <w:p w:rsidR="004B650D" w:rsidRPr="009A1736" w:rsidRDefault="00472427" w:rsidP="004B650D">
      <w:pPr>
        <w:pStyle w:val="BodyTextIndent"/>
        <w:rPr>
          <w:rFonts w:ascii="GHEA Grapalat" w:hAnsi="GHEA Grapalat"/>
          <w:sz w:val="22"/>
          <w:szCs w:val="22"/>
        </w:rPr>
      </w:pPr>
      <w:r w:rsidRPr="009A1736">
        <w:rPr>
          <w:rFonts w:ascii="GHEA Grapalat" w:hAnsi="GHEA Grapalat"/>
          <w:sz w:val="22"/>
          <w:szCs w:val="22"/>
        </w:rPr>
        <w:t>19</w:t>
      </w:r>
      <w:r w:rsidR="0011606B" w:rsidRPr="009A1736">
        <w:rPr>
          <w:rFonts w:ascii="GHEA Grapalat" w:hAnsi="GHEA Grapalat"/>
          <w:sz w:val="22"/>
          <w:szCs w:val="22"/>
        </w:rPr>
        <w:t>.4</w:t>
      </w:r>
      <w:r w:rsidR="004B650D" w:rsidRPr="009A1736">
        <w:rPr>
          <w:rFonts w:ascii="GHEA Grapalat" w:hAnsi="GHEA Grapalat"/>
          <w:sz w:val="22"/>
          <w:szCs w:val="22"/>
        </w:rPr>
        <w:t xml:space="preserve"> </w:t>
      </w:r>
      <w:r w:rsidR="004B650D" w:rsidRPr="009A1736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4B650D" w:rsidRPr="009A1736">
        <w:rPr>
          <w:rFonts w:ascii="GHEA Grapalat" w:hAnsi="GHEA Grapalat"/>
          <w:sz w:val="22"/>
          <w:szCs w:val="22"/>
        </w:rPr>
        <w:tab/>
        <w:t xml:space="preserve"> </w:t>
      </w:r>
    </w:p>
    <w:p w:rsidR="004B650D" w:rsidRPr="009A1736" w:rsidRDefault="00F43BB9" w:rsidP="004B650D">
      <w:pPr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9A1736">
        <w:rPr>
          <w:rFonts w:ascii="GHEA Grapalat" w:hAnsi="GHEA Grapalat" w:cs="Sylfaen"/>
          <w:sz w:val="22"/>
          <w:szCs w:val="22"/>
          <w:lang w:val="hy-AM"/>
        </w:rPr>
        <w:t>20</w:t>
      </w:r>
      <w:r w:rsidRPr="009A1736">
        <w:rPr>
          <w:rFonts w:ascii="GHEA Grapalat" w:hAnsi="GHEA Grapalat" w:cs="Sylfaen"/>
          <w:sz w:val="22"/>
          <w:szCs w:val="22"/>
          <w:lang w:val="ru-RU"/>
        </w:rPr>
        <w:t>1</w:t>
      </w:r>
      <w:r w:rsidRPr="009A1736">
        <w:rPr>
          <w:rFonts w:ascii="GHEA Grapalat" w:hAnsi="GHEA Grapalat" w:cs="Sylfaen"/>
          <w:sz w:val="22"/>
          <w:szCs w:val="22"/>
          <w:lang w:val="hy-AM"/>
        </w:rPr>
        <w:t>8թ. առաջին կիսամյակ</w:t>
      </w:r>
    </w:p>
    <w:p w:rsidR="00F43BB9" w:rsidRPr="009A1736" w:rsidRDefault="00F43BB9" w:rsidP="004B650D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4B650D" w:rsidRPr="009A1736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4B650D" w:rsidRPr="009A1736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A1736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B650D" w:rsidRPr="009A1736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A1736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B650D" w:rsidRPr="009A1736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A1736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9A1736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4B650D" w:rsidRPr="009A1736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B650D" w:rsidRPr="009A1736" w:rsidRDefault="004B650D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650D" w:rsidRPr="009A1736" w:rsidRDefault="004B650D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4B650D" w:rsidRPr="009A1736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A1736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9A1736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4B650D" w:rsidRPr="009A1736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A1736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4B650D" w:rsidRPr="009A1736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B650D" w:rsidRPr="009A1736" w:rsidRDefault="004B650D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650D" w:rsidRPr="009A1736" w:rsidRDefault="004B650D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B650D" w:rsidRPr="009A1736" w:rsidRDefault="004B650D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B650D" w:rsidRPr="009A1736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A1736">
              <w:rPr>
                <w:rFonts w:ascii="GHEA Grapalat" w:hAnsi="GHEA Grapalat"/>
                <w:sz w:val="22"/>
              </w:rPr>
              <w:t>|</w:t>
            </w:r>
            <w:r w:rsidRPr="009A1736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B650D" w:rsidRPr="009A1736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A1736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4B650D" w:rsidRPr="009A1736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4B650D" w:rsidRPr="009A1736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9A1736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650D" w:rsidRPr="009A1736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A1736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4B650D" w:rsidRPr="009A1736" w:rsidRDefault="00A34376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A1736">
              <w:rPr>
                <w:rFonts w:ascii="GHEA Grapalat" w:hAnsi="GHEA Grapalat"/>
                <w:sz w:val="22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4B650D" w:rsidRPr="009A1736" w:rsidRDefault="009A1736" w:rsidP="00737B1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A1736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B650D" w:rsidRPr="009A1736" w:rsidRDefault="009A1736" w:rsidP="00010CD3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A1736">
              <w:rPr>
                <w:rFonts w:ascii="GHEA Grapalat" w:hAnsi="GHEA Grapalat"/>
                <w:sz w:val="22"/>
                <w:lang w:val="hy-AM"/>
              </w:rPr>
              <w:t>-</w:t>
            </w:r>
          </w:p>
        </w:tc>
      </w:tr>
      <w:tr w:rsidR="00B04F02" w:rsidRPr="009A1736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B04F02" w:rsidRPr="009A1736" w:rsidRDefault="00B04F02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9A1736">
              <w:rPr>
                <w:rFonts w:ascii="GHEA Grapalat" w:hAnsi="GHEA Grapalat" w:cs="Sylfaen"/>
                <w:sz w:val="22"/>
                <w:lang w:val="hy-AM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4F02" w:rsidRPr="009A1736" w:rsidRDefault="00B04F02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A1736">
              <w:rPr>
                <w:rFonts w:ascii="GHEA Grapalat" w:hAnsi="GHEA Grapalat" w:cs="Sylfaen"/>
                <w:sz w:val="22"/>
                <w:lang w:val="hy-AM"/>
              </w:rPr>
              <w:t>ա</w:t>
            </w:r>
            <w:r w:rsidRPr="009A1736">
              <w:rPr>
                <w:rFonts w:ascii="GHEA Grapalat" w:hAnsi="GHEA Grapalat" w:cs="Sylfaen"/>
                <w:sz w:val="22"/>
              </w:rPr>
              <w:t>ռնվազն</w:t>
            </w:r>
            <w:r w:rsidRPr="009A1736">
              <w:rPr>
                <w:rFonts w:ascii="GHEA Grapalat" w:hAnsi="GHEA Grapalat" w:cs="Sylfaen"/>
                <w:sz w:val="22"/>
                <w:lang w:val="hy-AM"/>
              </w:rPr>
              <w:t xml:space="preserve"> 2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B04F02" w:rsidRPr="009A1736" w:rsidRDefault="009A1736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A1736">
              <w:rPr>
                <w:rFonts w:ascii="GHEA Grapalat" w:hAnsi="GHEA Grapalat"/>
                <w:sz w:val="22"/>
                <w:lang w:val="hy-AM"/>
              </w:rPr>
              <w:t>-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B04F02" w:rsidRPr="009A1736" w:rsidRDefault="009A1736" w:rsidP="00737B1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A1736">
              <w:rPr>
                <w:rFonts w:ascii="GHEA Grapalat" w:hAnsi="GHEA Grapalat"/>
                <w:sz w:val="22"/>
                <w:lang w:val="hy-AM"/>
              </w:rPr>
              <w:t>6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04F02" w:rsidRPr="009A1736" w:rsidRDefault="009A1736" w:rsidP="00010CD3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A1736">
              <w:rPr>
                <w:rFonts w:ascii="GHEA Grapalat" w:hAnsi="GHEA Grapalat"/>
                <w:sz w:val="22"/>
                <w:lang w:val="hy-AM"/>
              </w:rPr>
              <w:t>-</w:t>
            </w:r>
          </w:p>
        </w:tc>
      </w:tr>
      <w:tr w:rsidR="004B650D" w:rsidRPr="009A1736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4B650D" w:rsidRPr="009A1736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9A1736">
              <w:rPr>
                <w:rFonts w:ascii="GHEA Grapalat" w:hAnsi="GHEA Grapalat" w:cs="Sylfaen"/>
                <w:sz w:val="22"/>
              </w:rPr>
              <w:lastRenderedPageBreak/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650D" w:rsidRPr="009A1736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A1736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4B650D" w:rsidRPr="009A1736" w:rsidRDefault="00BC2F64" w:rsidP="00FB5F0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A1736">
              <w:rPr>
                <w:rFonts w:ascii="GHEA Grapalat" w:hAnsi="GHEA Grapalat"/>
                <w:sz w:val="22"/>
                <w:lang w:val="hy-AM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4B650D" w:rsidRPr="009A1736" w:rsidRDefault="00BC2F64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A1736">
              <w:rPr>
                <w:rFonts w:ascii="GHEA Grapalat" w:hAnsi="GHEA Grapalat"/>
                <w:sz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B650D" w:rsidRPr="009A1736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A1736">
              <w:rPr>
                <w:rFonts w:ascii="GHEA Grapalat" w:hAnsi="GHEA Grapalat"/>
                <w:sz w:val="22"/>
              </w:rPr>
              <w:t>0</w:t>
            </w:r>
          </w:p>
        </w:tc>
      </w:tr>
      <w:tr w:rsidR="004B650D" w:rsidRPr="009A1736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4B650D" w:rsidRPr="009A1736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9A1736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650D" w:rsidRPr="009A1736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A1736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4B650D" w:rsidRPr="009A1736" w:rsidRDefault="00B46E49" w:rsidP="00FB5F0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A1736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4B650D" w:rsidRPr="009A1736" w:rsidRDefault="00BC2F64" w:rsidP="00FB5F0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A1736">
              <w:rPr>
                <w:rFonts w:ascii="GHEA Grapalat" w:hAnsi="GHEA Grapalat"/>
                <w:sz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B650D" w:rsidRPr="009A1736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A1736">
              <w:rPr>
                <w:rFonts w:ascii="GHEA Grapalat" w:hAnsi="GHEA Grapalat"/>
                <w:sz w:val="22"/>
              </w:rPr>
              <w:t>0</w:t>
            </w:r>
          </w:p>
        </w:tc>
      </w:tr>
      <w:tr w:rsidR="004B650D" w:rsidRPr="009A1736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B650D" w:rsidRPr="009A1736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9A1736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650D" w:rsidRPr="009A1736" w:rsidRDefault="00423BC7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A1736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B650D" w:rsidRPr="009A1736" w:rsidRDefault="00B46E49" w:rsidP="0020445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A1736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4B650D" w:rsidRPr="009A1736" w:rsidRDefault="00204457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A1736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650D" w:rsidRPr="009A1736" w:rsidRDefault="00B46E49" w:rsidP="00010CD3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A1736">
              <w:rPr>
                <w:rFonts w:ascii="GHEA Grapalat" w:hAnsi="GHEA Grapalat"/>
                <w:sz w:val="22"/>
              </w:rPr>
              <w:t>4</w:t>
            </w:r>
          </w:p>
        </w:tc>
      </w:tr>
    </w:tbl>
    <w:p w:rsidR="004B650D" w:rsidRPr="009A1736" w:rsidRDefault="004B650D" w:rsidP="004B650D">
      <w:pPr>
        <w:jc w:val="center"/>
        <w:rPr>
          <w:rFonts w:ascii="GHEA Grapalat" w:hAnsi="GHEA Grapalat"/>
          <w:b/>
          <w:sz w:val="22"/>
          <w:u w:val="single"/>
        </w:rPr>
      </w:pPr>
    </w:p>
    <w:p w:rsidR="00446929" w:rsidRPr="009A1736" w:rsidRDefault="00472427" w:rsidP="004B650D">
      <w:pPr>
        <w:spacing w:line="360" w:lineRule="auto"/>
        <w:jc w:val="both"/>
        <w:rPr>
          <w:rFonts w:ascii="GHEA Grapalat" w:hAnsi="GHEA Grapalat"/>
          <w:sz w:val="22"/>
        </w:rPr>
      </w:pPr>
      <w:r w:rsidRPr="009A1736">
        <w:rPr>
          <w:rFonts w:ascii="GHEA Grapalat" w:hAnsi="GHEA Grapalat"/>
          <w:sz w:val="22"/>
        </w:rPr>
        <w:t>19</w:t>
      </w:r>
      <w:r w:rsidR="0011606B" w:rsidRPr="009A1736">
        <w:rPr>
          <w:rFonts w:ascii="GHEA Grapalat" w:hAnsi="GHEA Grapalat"/>
          <w:sz w:val="22"/>
        </w:rPr>
        <w:t>.5</w:t>
      </w:r>
      <w:r w:rsidR="004B650D" w:rsidRPr="009A1736">
        <w:rPr>
          <w:rFonts w:ascii="GHEA Grapalat" w:hAnsi="GHEA Grapalat"/>
          <w:sz w:val="22"/>
        </w:rPr>
        <w:t xml:space="preserve"> </w:t>
      </w:r>
      <w:r w:rsidR="004B650D" w:rsidRPr="009A1736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4B650D" w:rsidRPr="009A1736">
        <w:rPr>
          <w:rFonts w:ascii="GHEA Grapalat" w:hAnsi="GHEA Grapalat"/>
          <w:sz w:val="22"/>
        </w:rPr>
        <w:t xml:space="preserve"> </w:t>
      </w:r>
    </w:p>
    <w:p w:rsidR="00EE581F" w:rsidRPr="009A1736" w:rsidRDefault="00CF2B1C" w:rsidP="004B650D">
      <w:pPr>
        <w:spacing w:line="360" w:lineRule="auto"/>
        <w:jc w:val="both"/>
        <w:rPr>
          <w:rFonts w:ascii="GHEA Grapalat" w:hAnsi="GHEA Grapalat"/>
          <w:sz w:val="22"/>
        </w:rPr>
      </w:pPr>
      <w:r w:rsidRPr="009A1736">
        <w:rPr>
          <w:rFonts w:ascii="GHEA Grapalat" w:hAnsi="GHEA Grapalat"/>
          <w:sz w:val="22"/>
        </w:rPr>
        <w:t xml:space="preserve">1. </w:t>
      </w:r>
      <w:r w:rsidR="00F43BB9" w:rsidRPr="009A1736">
        <w:rPr>
          <w:rFonts w:ascii="GHEA Grapalat" w:hAnsi="GHEA Grapalat" w:cs="Sylfaen"/>
          <w:sz w:val="22"/>
          <w:lang w:val="hy-AM"/>
        </w:rPr>
        <w:t>20</w:t>
      </w:r>
      <w:r w:rsidR="00F43BB9" w:rsidRPr="009A1736">
        <w:rPr>
          <w:rFonts w:ascii="GHEA Grapalat" w:hAnsi="GHEA Grapalat" w:cs="Sylfaen"/>
          <w:sz w:val="22"/>
        </w:rPr>
        <w:t>1</w:t>
      </w:r>
      <w:r w:rsidR="00F43BB9" w:rsidRPr="009A1736">
        <w:rPr>
          <w:rFonts w:ascii="GHEA Grapalat" w:hAnsi="GHEA Grapalat" w:cs="Sylfaen"/>
          <w:sz w:val="22"/>
          <w:lang w:val="hy-AM"/>
        </w:rPr>
        <w:t xml:space="preserve">8թ. առաջին կիսամյակի տվյալներով </w:t>
      </w:r>
      <w:r w:rsidR="009D7879" w:rsidRPr="009A1736">
        <w:rPr>
          <w:rFonts w:ascii="GHEA Grapalat" w:hAnsi="GHEA Grapalat"/>
          <w:sz w:val="22"/>
        </w:rPr>
        <w:t>մարզպետարանի</w:t>
      </w:r>
      <w:r w:rsidR="00826BD0" w:rsidRPr="009A1736">
        <w:rPr>
          <w:rFonts w:ascii="GHEA Grapalat" w:hAnsi="GHEA Grapalat"/>
          <w:sz w:val="22"/>
        </w:rPr>
        <w:t xml:space="preserve"> </w:t>
      </w:r>
      <w:r w:rsidR="009D7879" w:rsidRPr="009A1736">
        <w:rPr>
          <w:rFonts w:ascii="GHEA Grapalat" w:hAnsi="GHEA Grapalat"/>
          <w:sz w:val="22"/>
        </w:rPr>
        <w:t>6</w:t>
      </w:r>
      <w:r w:rsidR="00826BD0" w:rsidRPr="009A1736">
        <w:rPr>
          <w:rFonts w:ascii="GHEA Grapalat" w:hAnsi="GHEA Grapalat"/>
          <w:sz w:val="22"/>
        </w:rPr>
        <w:t xml:space="preserve"> ընկրություններ</w:t>
      </w:r>
      <w:r w:rsidR="00586637" w:rsidRPr="009A1736">
        <w:rPr>
          <w:rFonts w:ascii="GHEA Grapalat" w:hAnsi="GHEA Grapalat"/>
          <w:sz w:val="22"/>
        </w:rPr>
        <w:t xml:space="preserve"> </w:t>
      </w:r>
      <w:r w:rsidR="00586637" w:rsidRPr="009A1736">
        <w:rPr>
          <w:rFonts w:ascii="GHEA Grapalat" w:hAnsi="GHEA Grapalat"/>
          <w:sz w:val="22"/>
          <w:lang w:val="ru-RU"/>
        </w:rPr>
        <w:t>գործունեության</w:t>
      </w:r>
      <w:r w:rsidR="00586637" w:rsidRPr="009A1736">
        <w:rPr>
          <w:rFonts w:ascii="GHEA Grapalat" w:hAnsi="GHEA Grapalat"/>
          <w:sz w:val="22"/>
        </w:rPr>
        <w:t xml:space="preserve"> </w:t>
      </w:r>
      <w:r w:rsidR="00586637" w:rsidRPr="009A1736">
        <w:rPr>
          <w:rFonts w:ascii="GHEA Grapalat" w:hAnsi="GHEA Grapalat"/>
          <w:sz w:val="22"/>
          <w:lang w:val="ru-RU"/>
        </w:rPr>
        <w:t>արդյունքում</w:t>
      </w:r>
      <w:r w:rsidR="00586637" w:rsidRPr="009A1736">
        <w:rPr>
          <w:rFonts w:ascii="GHEA Grapalat" w:hAnsi="GHEA Grapalat"/>
          <w:sz w:val="22"/>
        </w:rPr>
        <w:t xml:space="preserve"> </w:t>
      </w:r>
      <w:r w:rsidR="000B011F" w:rsidRPr="009A1736">
        <w:rPr>
          <w:rFonts w:ascii="GHEA Grapalat" w:hAnsi="GHEA Grapalat"/>
          <w:sz w:val="22"/>
          <w:lang w:val="en-US"/>
        </w:rPr>
        <w:t>աշխատել են</w:t>
      </w:r>
      <w:r w:rsidR="00EE718B" w:rsidRPr="009A1736">
        <w:rPr>
          <w:rFonts w:ascii="GHEA Grapalat" w:hAnsi="GHEA Grapalat"/>
          <w:sz w:val="22"/>
        </w:rPr>
        <w:t xml:space="preserve"> </w:t>
      </w:r>
      <w:r w:rsidR="00586637" w:rsidRPr="009A1736">
        <w:rPr>
          <w:rFonts w:ascii="GHEA Grapalat" w:hAnsi="GHEA Grapalat"/>
          <w:sz w:val="22"/>
          <w:lang w:val="en-US"/>
        </w:rPr>
        <w:t>շահույթ</w:t>
      </w:r>
      <w:r w:rsidR="000B011F" w:rsidRPr="009A1736">
        <w:rPr>
          <w:rFonts w:ascii="GHEA Grapalat" w:hAnsi="GHEA Grapalat"/>
          <w:sz w:val="22"/>
          <w:lang w:val="en-US"/>
        </w:rPr>
        <w:t>ով</w:t>
      </w:r>
      <w:r w:rsidR="009D7879" w:rsidRPr="009A1736">
        <w:rPr>
          <w:rFonts w:ascii="GHEA Grapalat" w:hAnsi="GHEA Grapalat"/>
          <w:sz w:val="22"/>
        </w:rPr>
        <w:t>,</w:t>
      </w:r>
      <w:r w:rsidR="009D7879" w:rsidRPr="009A1736">
        <w:rPr>
          <w:rFonts w:ascii="GHEA Grapalat" w:hAnsi="GHEA Grapalat" w:cs="Sylfaen"/>
          <w:sz w:val="22"/>
          <w:lang w:val="hy-AM"/>
        </w:rPr>
        <w:t xml:space="preserve"> </w:t>
      </w:r>
      <w:r w:rsidR="00586637" w:rsidRPr="009A1736">
        <w:rPr>
          <w:rFonts w:ascii="GHEA Grapalat" w:hAnsi="GHEA Grapalat" w:cs="Sylfaen"/>
          <w:sz w:val="22"/>
          <w:lang w:val="ru-RU"/>
        </w:rPr>
        <w:t>իսկ</w:t>
      </w:r>
      <w:r w:rsidR="00586637" w:rsidRPr="009A1736">
        <w:rPr>
          <w:rFonts w:ascii="GHEA Grapalat" w:hAnsi="GHEA Grapalat" w:cs="Sylfaen"/>
          <w:sz w:val="22"/>
        </w:rPr>
        <w:t xml:space="preserve"> </w:t>
      </w:r>
      <w:r w:rsidR="00BC2F64" w:rsidRPr="009A1736">
        <w:rPr>
          <w:rFonts w:ascii="GHEA Grapalat" w:hAnsi="GHEA Grapalat" w:cs="Sylfaen"/>
          <w:sz w:val="22"/>
          <w:lang w:val="hy-AM"/>
        </w:rPr>
        <w:t>«Մասիսի ԲԿ»»</w:t>
      </w:r>
      <w:r w:rsidR="009D7879" w:rsidRPr="009A1736">
        <w:rPr>
          <w:rFonts w:ascii="GHEA Grapalat" w:hAnsi="GHEA Grapalat" w:cs="Sylfaen"/>
          <w:sz w:val="22"/>
          <w:lang w:val="hy-AM"/>
        </w:rPr>
        <w:t xml:space="preserve"> ՓԲԸ</w:t>
      </w:r>
      <w:r w:rsidR="009D7879" w:rsidRPr="009A1736">
        <w:rPr>
          <w:rFonts w:ascii="GHEA Grapalat" w:hAnsi="GHEA Grapalat" w:cs="Sylfaen"/>
          <w:sz w:val="22"/>
          <w:lang w:val="en-US"/>
        </w:rPr>
        <w:t>-ն</w:t>
      </w:r>
      <w:r w:rsidR="00586637" w:rsidRPr="009A1736">
        <w:rPr>
          <w:rFonts w:ascii="GHEA Grapalat" w:hAnsi="GHEA Grapalat" w:cs="Sylfaen"/>
          <w:sz w:val="22"/>
          <w:lang w:val="ru-RU"/>
        </w:rPr>
        <w:t>՝</w:t>
      </w:r>
      <w:r w:rsidR="009D7879" w:rsidRPr="009A1736">
        <w:rPr>
          <w:rFonts w:ascii="GHEA Grapalat" w:hAnsi="GHEA Grapalat" w:cs="Sylfaen"/>
          <w:sz w:val="22"/>
          <w:lang w:val="en-US"/>
        </w:rPr>
        <w:t xml:space="preserve"> </w:t>
      </w:r>
      <w:r w:rsidR="00BC2F64" w:rsidRPr="009A1736">
        <w:rPr>
          <w:rFonts w:ascii="GHEA Grapalat" w:hAnsi="GHEA Grapalat" w:cs="Sylfaen"/>
          <w:sz w:val="22"/>
          <w:lang w:val="hy-AM"/>
        </w:rPr>
        <w:t>ձևավորել է 22,054.6 հազ. դրամի վ</w:t>
      </w:r>
      <w:r w:rsidR="00BC2F64" w:rsidRPr="009A1736">
        <w:rPr>
          <w:rFonts w:ascii="GHEA Grapalat" w:hAnsi="GHEA Grapalat" w:cs="Sylfaen"/>
          <w:sz w:val="22"/>
          <w:lang w:val="en-US"/>
        </w:rPr>
        <w:t>նաս</w:t>
      </w:r>
      <w:r w:rsidR="009D7879" w:rsidRPr="009A1736">
        <w:rPr>
          <w:rFonts w:ascii="GHEA Grapalat" w:hAnsi="GHEA Grapalat" w:cs="Sylfaen"/>
          <w:sz w:val="22"/>
          <w:lang w:val="en-US"/>
        </w:rPr>
        <w:t>:</w:t>
      </w:r>
      <w:r w:rsidR="009D7879" w:rsidRPr="009A1736">
        <w:rPr>
          <w:rFonts w:ascii="GHEA Grapalat" w:hAnsi="GHEA Grapalat"/>
          <w:sz w:val="22"/>
        </w:rPr>
        <w:t xml:space="preserve"> </w:t>
      </w:r>
    </w:p>
    <w:p w:rsidR="009D7879" w:rsidRPr="009A1736" w:rsidRDefault="009D7879" w:rsidP="009D7879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9A1736">
        <w:rPr>
          <w:rFonts w:ascii="GHEA Grapalat" w:hAnsi="GHEA Grapalat" w:cs="Sylfaen"/>
          <w:sz w:val="22"/>
          <w:lang w:val="hy-AM" w:eastAsia="en-US"/>
        </w:rPr>
        <w:t>2.</w:t>
      </w:r>
      <w:r w:rsidRPr="009A1736">
        <w:rPr>
          <w:rFonts w:ascii="GHEA Grapalat" w:hAnsi="GHEA Grapalat" w:cs="Sylfaen"/>
          <w:sz w:val="22"/>
          <w:lang w:eastAsia="en-US"/>
        </w:rPr>
        <w:t xml:space="preserve"> </w:t>
      </w:r>
      <w:r w:rsidRPr="009A1736">
        <w:rPr>
          <w:rFonts w:ascii="GHEA Grapalat" w:hAnsi="GHEA Grapalat" w:cs="Sylfaen"/>
          <w:sz w:val="22"/>
          <w:lang w:val="en-US" w:eastAsia="en-US"/>
        </w:rPr>
        <w:t>Ընկերությ</w:t>
      </w:r>
      <w:r w:rsidRPr="009A1736">
        <w:rPr>
          <w:rFonts w:ascii="GHEA Grapalat" w:hAnsi="GHEA Grapalat" w:cs="Sylfaen"/>
          <w:sz w:val="22"/>
          <w:lang w:val="ru-RU" w:eastAsia="en-US"/>
        </w:rPr>
        <w:t>ունների</w:t>
      </w:r>
      <w:r w:rsidRPr="009A1736">
        <w:rPr>
          <w:rFonts w:ascii="GHEA Grapalat" w:hAnsi="GHEA Grapalat" w:cs="Sylfaen"/>
          <w:sz w:val="22"/>
          <w:lang w:eastAsia="en-US"/>
        </w:rPr>
        <w:t xml:space="preserve"> </w:t>
      </w:r>
      <w:r w:rsidRPr="009A1736">
        <w:rPr>
          <w:rFonts w:ascii="GHEA Grapalat" w:hAnsi="GHEA Grapalat" w:cs="Sylfaen"/>
          <w:sz w:val="22"/>
          <w:lang w:val="en-US" w:eastAsia="en-US"/>
        </w:rPr>
        <w:t>բացարձակ</w:t>
      </w:r>
      <w:r w:rsidRPr="009A1736">
        <w:rPr>
          <w:rFonts w:ascii="GHEA Grapalat" w:hAnsi="GHEA Grapalat" w:cs="Sylfaen"/>
          <w:sz w:val="22"/>
          <w:lang w:eastAsia="en-US"/>
        </w:rPr>
        <w:t xml:space="preserve"> </w:t>
      </w:r>
      <w:r w:rsidRPr="009A1736">
        <w:rPr>
          <w:rFonts w:ascii="GHEA Grapalat" w:hAnsi="GHEA Grapalat" w:cs="Sylfaen"/>
          <w:sz w:val="22"/>
          <w:lang w:val="en-US" w:eastAsia="en-US"/>
        </w:rPr>
        <w:t>իրացվելիության</w:t>
      </w:r>
      <w:r w:rsidRPr="009A1736">
        <w:rPr>
          <w:rFonts w:ascii="GHEA Grapalat" w:hAnsi="GHEA Grapalat" w:cs="Sylfaen"/>
          <w:sz w:val="22"/>
          <w:lang w:eastAsia="en-US"/>
        </w:rPr>
        <w:t xml:space="preserve"> </w:t>
      </w:r>
      <w:r w:rsidRPr="009A1736">
        <w:rPr>
          <w:rFonts w:ascii="GHEA Grapalat" w:hAnsi="GHEA Grapalat" w:cs="Sylfaen"/>
          <w:sz w:val="22"/>
          <w:lang w:val="en-US" w:eastAsia="en-US"/>
        </w:rPr>
        <w:t>ցուցանիշ</w:t>
      </w:r>
      <w:r w:rsidRPr="009A1736">
        <w:rPr>
          <w:rFonts w:ascii="GHEA Grapalat" w:hAnsi="GHEA Grapalat" w:cs="Sylfaen"/>
          <w:sz w:val="22"/>
          <w:lang w:val="ru-RU" w:eastAsia="en-US"/>
        </w:rPr>
        <w:t>ներ</w:t>
      </w:r>
      <w:r w:rsidRPr="009A1736">
        <w:rPr>
          <w:rFonts w:ascii="GHEA Grapalat" w:hAnsi="GHEA Grapalat" w:cs="Sylfaen"/>
          <w:sz w:val="22"/>
          <w:lang w:val="en-US" w:eastAsia="en-US"/>
        </w:rPr>
        <w:t>ը</w:t>
      </w:r>
      <w:r w:rsidRPr="009A1736">
        <w:rPr>
          <w:rFonts w:ascii="GHEA Grapalat" w:hAnsi="GHEA Grapalat" w:cs="Sylfaen"/>
          <w:sz w:val="22"/>
          <w:lang w:eastAsia="en-US"/>
        </w:rPr>
        <w:t xml:space="preserve"> </w:t>
      </w:r>
      <w:r w:rsidR="009A1736" w:rsidRPr="009A1736">
        <w:rPr>
          <w:rFonts w:ascii="GHEA Grapalat" w:hAnsi="GHEA Grapalat" w:cs="Sylfaen"/>
          <w:sz w:val="22"/>
          <w:lang w:val="hy-AM" w:eastAsia="en-US"/>
        </w:rPr>
        <w:t xml:space="preserve"> «Արմաշի ԱԿ» ՓԲԸ-ի համար չի հաշվարկվել՝ չունի պարտավորություններ, </w:t>
      </w:r>
      <w:r w:rsidR="00BC2F64" w:rsidRPr="009A1736">
        <w:rPr>
          <w:rFonts w:ascii="GHEA Grapalat" w:hAnsi="GHEA Grapalat" w:cs="Sylfaen"/>
          <w:sz w:val="22"/>
          <w:lang w:val="hy-AM" w:eastAsia="en-US"/>
        </w:rPr>
        <w:t>«Վեդու ԲԿ» ՓԲ</w:t>
      </w:r>
      <w:r w:rsidR="00586637" w:rsidRPr="009A1736">
        <w:rPr>
          <w:rFonts w:ascii="GHEA Grapalat" w:hAnsi="GHEA Grapalat" w:cs="Sylfaen"/>
          <w:sz w:val="22"/>
          <w:lang w:eastAsia="en-US"/>
        </w:rPr>
        <w:t xml:space="preserve"> </w:t>
      </w:r>
      <w:r w:rsidR="00BC2F64" w:rsidRPr="009A1736">
        <w:rPr>
          <w:rFonts w:ascii="GHEA Grapalat" w:hAnsi="GHEA Grapalat" w:cs="Sylfaen"/>
          <w:sz w:val="22"/>
          <w:lang w:val="en-GB" w:eastAsia="en-US"/>
        </w:rPr>
        <w:t>ընկերությ</w:t>
      </w:r>
      <w:r w:rsidR="00BC2F64" w:rsidRPr="009A1736">
        <w:rPr>
          <w:rFonts w:ascii="GHEA Grapalat" w:hAnsi="GHEA Grapalat" w:cs="Sylfaen"/>
          <w:sz w:val="22"/>
          <w:lang w:val="hy-AM" w:eastAsia="en-US"/>
        </w:rPr>
        <w:t>ան</w:t>
      </w:r>
      <w:r w:rsidR="009A1736" w:rsidRPr="009A1736">
        <w:rPr>
          <w:rFonts w:ascii="GHEA Grapalat" w:hAnsi="GHEA Grapalat" w:cs="Sylfaen"/>
          <w:sz w:val="22"/>
          <w:lang w:val="hy-AM" w:eastAsia="en-US"/>
        </w:rPr>
        <w:t xml:space="preserve"> մոտ համապատասխանում է </w:t>
      </w:r>
      <w:r w:rsidRPr="009A1736">
        <w:rPr>
          <w:rFonts w:ascii="GHEA Grapalat" w:hAnsi="GHEA Grapalat" w:cs="Sylfaen"/>
          <w:sz w:val="22"/>
          <w:lang w:val="en-US" w:eastAsia="en-US"/>
        </w:rPr>
        <w:t xml:space="preserve"> պրակտիկայում ընդունված</w:t>
      </w:r>
      <w:r w:rsidRPr="009A1736">
        <w:rPr>
          <w:rFonts w:ascii="GHEA Grapalat" w:hAnsi="GHEA Grapalat" w:cs="Sylfaen"/>
          <w:sz w:val="22"/>
          <w:lang w:eastAsia="en-US"/>
        </w:rPr>
        <w:t xml:space="preserve"> </w:t>
      </w:r>
      <w:r w:rsidRPr="009A1736">
        <w:rPr>
          <w:rFonts w:ascii="GHEA Grapalat" w:hAnsi="GHEA Grapalat" w:cs="Sylfaen"/>
          <w:sz w:val="22"/>
          <w:lang w:val="en-US" w:eastAsia="en-US"/>
        </w:rPr>
        <w:t>թույլատրելի</w:t>
      </w:r>
      <w:r w:rsidRPr="009A1736">
        <w:rPr>
          <w:rFonts w:ascii="GHEA Grapalat" w:hAnsi="GHEA Grapalat" w:cs="Sylfaen"/>
          <w:sz w:val="22"/>
          <w:lang w:eastAsia="en-US"/>
        </w:rPr>
        <w:t xml:space="preserve"> </w:t>
      </w:r>
      <w:r w:rsidRPr="009A1736">
        <w:rPr>
          <w:rFonts w:ascii="GHEA Grapalat" w:hAnsi="GHEA Grapalat" w:cs="Sylfaen"/>
          <w:sz w:val="22"/>
          <w:lang w:val="en-US" w:eastAsia="en-US"/>
        </w:rPr>
        <w:t>սահմանային</w:t>
      </w:r>
      <w:r w:rsidRPr="009A1736">
        <w:rPr>
          <w:rFonts w:ascii="GHEA Grapalat" w:hAnsi="GHEA Grapalat" w:cs="Sylfaen"/>
          <w:sz w:val="22"/>
          <w:lang w:eastAsia="en-US"/>
        </w:rPr>
        <w:t xml:space="preserve"> </w:t>
      </w:r>
      <w:r w:rsidR="009A1736" w:rsidRPr="009A1736">
        <w:rPr>
          <w:rFonts w:ascii="GHEA Grapalat" w:hAnsi="GHEA Grapalat" w:cs="Sylfaen"/>
          <w:sz w:val="22"/>
          <w:lang w:val="en-US" w:eastAsia="en-US"/>
        </w:rPr>
        <w:t>նորմայի</w:t>
      </w:r>
      <w:r w:rsidR="009A1736" w:rsidRPr="009A1736">
        <w:rPr>
          <w:rFonts w:ascii="GHEA Grapalat" w:hAnsi="GHEA Grapalat" w:cs="Sylfaen"/>
          <w:sz w:val="22"/>
          <w:lang w:val="hy-AM" w:eastAsia="en-US"/>
        </w:rPr>
        <w:t>ն</w:t>
      </w:r>
      <w:r w:rsidRPr="009A1736">
        <w:rPr>
          <w:rFonts w:ascii="GHEA Grapalat" w:hAnsi="GHEA Grapalat" w:cs="Sylfaen"/>
          <w:sz w:val="22"/>
          <w:lang w:eastAsia="en-US"/>
        </w:rPr>
        <w:t>,</w:t>
      </w:r>
      <w:r w:rsidR="009A1736" w:rsidRPr="009A1736">
        <w:rPr>
          <w:rFonts w:ascii="GHEA Grapalat" w:hAnsi="GHEA Grapalat" w:cs="Sylfaen"/>
          <w:sz w:val="22"/>
          <w:lang w:val="hy-AM" w:eastAsia="en-US"/>
        </w:rPr>
        <w:t xml:space="preserve"> մնացած ընկերությունների մոտ ցածր է,</w:t>
      </w:r>
      <w:r w:rsidRPr="009A1736">
        <w:rPr>
          <w:rFonts w:ascii="GHEA Grapalat" w:hAnsi="GHEA Grapalat" w:cs="Sylfaen"/>
          <w:sz w:val="22"/>
          <w:lang w:eastAsia="en-US"/>
        </w:rPr>
        <w:t xml:space="preserve"> </w:t>
      </w:r>
      <w:r w:rsidRPr="009A1736">
        <w:rPr>
          <w:rFonts w:ascii="GHEA Grapalat" w:hAnsi="GHEA Grapalat" w:cs="Sylfaen"/>
          <w:sz w:val="22"/>
          <w:lang w:val="en-US" w:eastAsia="en-US"/>
        </w:rPr>
        <w:t>ինչը</w:t>
      </w:r>
      <w:r w:rsidRPr="009A1736">
        <w:rPr>
          <w:rFonts w:ascii="GHEA Grapalat" w:hAnsi="GHEA Grapalat" w:cs="Sylfaen"/>
          <w:sz w:val="22"/>
          <w:lang w:eastAsia="en-US"/>
        </w:rPr>
        <w:t xml:space="preserve"> </w:t>
      </w:r>
      <w:r w:rsidRPr="009A1736">
        <w:rPr>
          <w:rFonts w:ascii="GHEA Grapalat" w:hAnsi="GHEA Grapalat" w:cs="Sylfaen"/>
          <w:sz w:val="22"/>
          <w:lang w:val="en-US" w:eastAsia="en-US"/>
        </w:rPr>
        <w:t>ցույց</w:t>
      </w:r>
      <w:r w:rsidRPr="009A1736">
        <w:rPr>
          <w:rFonts w:ascii="GHEA Grapalat" w:hAnsi="GHEA Grapalat" w:cs="Sylfaen"/>
          <w:sz w:val="22"/>
          <w:lang w:eastAsia="en-US"/>
        </w:rPr>
        <w:t xml:space="preserve"> </w:t>
      </w:r>
      <w:r w:rsidRPr="009A1736">
        <w:rPr>
          <w:rFonts w:ascii="GHEA Grapalat" w:hAnsi="GHEA Grapalat" w:cs="Sylfaen"/>
          <w:sz w:val="22"/>
          <w:lang w:val="en-US" w:eastAsia="en-US"/>
        </w:rPr>
        <w:t>է</w:t>
      </w:r>
      <w:r w:rsidRPr="009A1736">
        <w:rPr>
          <w:rFonts w:ascii="GHEA Grapalat" w:hAnsi="GHEA Grapalat" w:cs="Sylfaen"/>
          <w:sz w:val="22"/>
          <w:lang w:eastAsia="en-US"/>
        </w:rPr>
        <w:t xml:space="preserve"> </w:t>
      </w:r>
      <w:r w:rsidRPr="009A1736">
        <w:rPr>
          <w:rFonts w:ascii="GHEA Grapalat" w:hAnsi="GHEA Grapalat" w:cs="Sylfaen"/>
          <w:sz w:val="22"/>
          <w:lang w:val="en-GB" w:eastAsia="en-US"/>
        </w:rPr>
        <w:t>տալիս</w:t>
      </w:r>
      <w:r w:rsidRPr="009A1736">
        <w:rPr>
          <w:rFonts w:ascii="GHEA Grapalat" w:hAnsi="GHEA Grapalat" w:cs="Sylfaen"/>
          <w:sz w:val="22"/>
          <w:lang w:eastAsia="en-US"/>
        </w:rPr>
        <w:t xml:space="preserve">, </w:t>
      </w:r>
      <w:r w:rsidRPr="009A1736">
        <w:rPr>
          <w:rFonts w:ascii="GHEA Grapalat" w:hAnsi="GHEA Grapalat" w:cs="Sylfaen"/>
          <w:sz w:val="22"/>
          <w:lang w:val="en-GB" w:eastAsia="en-US"/>
        </w:rPr>
        <w:t>որ</w:t>
      </w:r>
      <w:r w:rsidRPr="009A1736">
        <w:rPr>
          <w:rFonts w:ascii="GHEA Grapalat" w:hAnsi="GHEA Grapalat" w:cs="Sylfaen"/>
          <w:sz w:val="22"/>
          <w:lang w:eastAsia="en-US"/>
        </w:rPr>
        <w:t xml:space="preserve"> </w:t>
      </w:r>
      <w:r w:rsidR="00586637" w:rsidRPr="009A1736">
        <w:rPr>
          <w:rFonts w:ascii="GHEA Grapalat" w:hAnsi="GHEA Grapalat" w:cs="Sylfaen"/>
          <w:sz w:val="22"/>
          <w:lang w:val="en-US" w:eastAsia="en-US"/>
        </w:rPr>
        <w:t>ընկերություններ</w:t>
      </w:r>
      <w:r w:rsidR="00586637" w:rsidRPr="009A1736">
        <w:rPr>
          <w:rFonts w:ascii="GHEA Grapalat" w:hAnsi="GHEA Grapalat" w:cs="Sylfaen"/>
          <w:sz w:val="22"/>
          <w:lang w:val="ru-RU" w:eastAsia="en-US"/>
        </w:rPr>
        <w:t>ն</w:t>
      </w:r>
      <w:r w:rsidR="00586637" w:rsidRPr="009A1736">
        <w:rPr>
          <w:rFonts w:ascii="GHEA Grapalat" w:hAnsi="GHEA Grapalat" w:cs="Sylfaen"/>
          <w:sz w:val="22"/>
          <w:lang w:eastAsia="en-US"/>
        </w:rPr>
        <w:t xml:space="preserve"> </w:t>
      </w:r>
      <w:r w:rsidR="00586637" w:rsidRPr="009A1736">
        <w:rPr>
          <w:rFonts w:ascii="GHEA Grapalat" w:hAnsi="GHEA Grapalat" w:cs="Sylfaen"/>
          <w:sz w:val="22"/>
          <w:lang w:val="ru-RU" w:eastAsia="en-US"/>
        </w:rPr>
        <w:t>իրացվելիության</w:t>
      </w:r>
      <w:r w:rsidR="00586637" w:rsidRPr="009A1736">
        <w:rPr>
          <w:rFonts w:ascii="GHEA Grapalat" w:hAnsi="GHEA Grapalat" w:cs="Sylfaen"/>
          <w:sz w:val="22"/>
          <w:lang w:eastAsia="en-US"/>
        </w:rPr>
        <w:t xml:space="preserve"> </w:t>
      </w:r>
      <w:r w:rsidR="00586637" w:rsidRPr="009A1736">
        <w:rPr>
          <w:rFonts w:ascii="GHEA Grapalat" w:hAnsi="GHEA Grapalat" w:cs="Sylfaen"/>
          <w:sz w:val="22"/>
          <w:lang w:val="ru-RU" w:eastAsia="en-US"/>
        </w:rPr>
        <w:t>առումով</w:t>
      </w:r>
      <w:r w:rsidR="00586637" w:rsidRPr="009A1736">
        <w:rPr>
          <w:rFonts w:ascii="GHEA Grapalat" w:hAnsi="GHEA Grapalat" w:cs="Sylfaen"/>
          <w:sz w:val="22"/>
          <w:lang w:eastAsia="en-US"/>
        </w:rPr>
        <w:t xml:space="preserve"> </w:t>
      </w:r>
      <w:r w:rsidR="00586637" w:rsidRPr="009A1736">
        <w:rPr>
          <w:rFonts w:ascii="GHEA Grapalat" w:hAnsi="GHEA Grapalat" w:cs="Sylfaen"/>
          <w:sz w:val="22"/>
          <w:lang w:val="ru-RU" w:eastAsia="en-US"/>
        </w:rPr>
        <w:t>ունեն</w:t>
      </w:r>
      <w:r w:rsidR="00586637" w:rsidRPr="009A1736">
        <w:rPr>
          <w:rFonts w:ascii="GHEA Grapalat" w:hAnsi="GHEA Grapalat" w:cs="Sylfaen"/>
          <w:sz w:val="22"/>
          <w:lang w:eastAsia="en-US"/>
        </w:rPr>
        <w:t xml:space="preserve"> </w:t>
      </w:r>
      <w:r w:rsidR="00586637" w:rsidRPr="009A1736">
        <w:rPr>
          <w:rFonts w:ascii="GHEA Grapalat" w:hAnsi="GHEA Grapalat" w:cs="Sylfaen"/>
          <w:sz w:val="22"/>
          <w:lang w:val="ru-RU" w:eastAsia="en-US"/>
        </w:rPr>
        <w:t>դժվարություններ</w:t>
      </w:r>
      <w:r w:rsidR="00586637" w:rsidRPr="009A1736">
        <w:rPr>
          <w:rFonts w:ascii="GHEA Grapalat" w:hAnsi="GHEA Grapalat" w:cs="Sylfaen"/>
          <w:sz w:val="22"/>
          <w:lang w:eastAsia="en-US"/>
        </w:rPr>
        <w:t>,</w:t>
      </w:r>
      <w:r w:rsidRPr="009A1736">
        <w:rPr>
          <w:rFonts w:ascii="GHEA Grapalat" w:hAnsi="GHEA Grapalat" w:cs="Sylfaen"/>
          <w:sz w:val="22"/>
          <w:lang w:eastAsia="en-US"/>
        </w:rPr>
        <w:t xml:space="preserve"> </w:t>
      </w:r>
      <w:r w:rsidRPr="009A1736">
        <w:rPr>
          <w:rFonts w:ascii="GHEA Grapalat" w:hAnsi="GHEA Grapalat" w:cs="Sylfaen"/>
          <w:sz w:val="22"/>
        </w:rPr>
        <w:t>ցածր է կարճաժամկետ պարտավորությունների դրամական միջոցներով կամ դրանց համարժեքներով ապահովվածության աստիճանը:</w:t>
      </w:r>
    </w:p>
    <w:p w:rsidR="00A977E9" w:rsidRPr="009A1736" w:rsidRDefault="00C81B37" w:rsidP="00A977E9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A1736">
        <w:rPr>
          <w:rFonts w:ascii="GHEA Grapalat" w:hAnsi="GHEA Grapalat" w:cs="Sylfaen"/>
          <w:sz w:val="22"/>
          <w:szCs w:val="22"/>
          <w:lang w:val="hy-AM"/>
        </w:rPr>
        <w:t>3.</w:t>
      </w:r>
      <w:r w:rsidR="00A977E9" w:rsidRPr="009A1736">
        <w:rPr>
          <w:rFonts w:ascii="GHEA Grapalat" w:hAnsi="GHEA Grapalat" w:cs="Sylfaen"/>
          <w:sz w:val="22"/>
          <w:szCs w:val="22"/>
          <w:lang w:val="hy-AM"/>
        </w:rPr>
        <w:t>Ս</w:t>
      </w:r>
      <w:r w:rsidR="00A977E9" w:rsidRPr="009A1736">
        <w:rPr>
          <w:rFonts w:ascii="GHEA Grapalat" w:hAnsi="GHEA Grapalat"/>
          <w:sz w:val="22"/>
          <w:szCs w:val="22"/>
          <w:lang w:val="hy-AM"/>
        </w:rPr>
        <w:t>եփական շրջանառու միջոցներով ապահովվածության գործակիցը և</w:t>
      </w:r>
      <w:r w:rsidR="00A977E9" w:rsidRPr="009A1736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A977E9" w:rsidRPr="009A1736">
        <w:rPr>
          <w:rFonts w:ascii="GHEA Grapalat" w:hAnsi="GHEA Grapalat"/>
          <w:sz w:val="22"/>
          <w:szCs w:val="22"/>
          <w:lang w:val="hy-AM"/>
        </w:rPr>
        <w:t>ֆինանսական անկախության գործակիցները՝</w:t>
      </w:r>
      <w:r w:rsidR="00A977E9" w:rsidRPr="009A1736">
        <w:rPr>
          <w:rFonts w:ascii="GHEA Grapalat" w:hAnsi="GHEA Grapalat" w:cs="Sylfaen"/>
          <w:sz w:val="22"/>
          <w:szCs w:val="22"/>
          <w:lang w:val="hy-AM" w:eastAsia="en-US"/>
        </w:rPr>
        <w:t xml:space="preserve"> «</w:t>
      </w:r>
      <w:r w:rsidR="00A977E9" w:rsidRPr="009A1736">
        <w:rPr>
          <w:rFonts w:ascii="GHEA Grapalat" w:hAnsi="GHEA Grapalat" w:cs="Sylfaen"/>
          <w:sz w:val="22"/>
          <w:szCs w:val="22"/>
          <w:lang w:val="hy-AM"/>
        </w:rPr>
        <w:t>Արմաշի ԱԿ», «Արտաշատի ԲԿ» և «ՈԿՖ Բանավանի ԱԱՊԿ» ՓԲԸ-ների</w:t>
      </w:r>
      <w:r w:rsidR="00A977E9" w:rsidRPr="009A1736">
        <w:rPr>
          <w:rFonts w:ascii="GHEA Grapalat" w:hAnsi="GHEA Grapalat" w:cs="Sylfaen"/>
          <w:sz w:val="22"/>
          <w:szCs w:val="22"/>
          <w:lang w:val="hy-AM" w:eastAsia="en-US"/>
        </w:rPr>
        <w:t xml:space="preserve">  մոտ համապատասխանում են </w:t>
      </w:r>
      <w:r w:rsidR="00A977E9" w:rsidRPr="009A1736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այսինքն բարձր է սեփական շրջանառու միջոցների ձևավորմանը սեփական կապիտալի մասնակցության աստիճանը։ </w:t>
      </w:r>
    </w:p>
    <w:p w:rsidR="00A977E9" w:rsidRPr="009A1736" w:rsidRDefault="00C81B37" w:rsidP="00A977E9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A1736">
        <w:rPr>
          <w:rFonts w:ascii="GHEA Grapalat" w:hAnsi="GHEA Grapalat" w:cs="Sylfaen"/>
          <w:sz w:val="22"/>
          <w:szCs w:val="22"/>
          <w:lang w:val="hy-AM"/>
        </w:rPr>
        <w:t>4</w:t>
      </w:r>
      <w:r w:rsidR="00A977E9" w:rsidRPr="009A1736">
        <w:rPr>
          <w:rFonts w:ascii="GHEA Grapalat" w:hAnsi="GHEA Grapalat" w:cs="Sylfaen"/>
          <w:sz w:val="22"/>
          <w:szCs w:val="22"/>
          <w:lang w:val="hy-AM"/>
        </w:rPr>
        <w:t>. Ներդրման գործակիցը ցույց է տալիս, սեփական կապիտալի արտադրական ներդրումների ծածկման աստիճանը։  Ընկերությունների մոտ այն բարձր չէ և ընկած է  0.271  - 1.116 միջակայքում։</w:t>
      </w:r>
    </w:p>
    <w:p w:rsidR="009D7879" w:rsidRPr="009A1736" w:rsidRDefault="00C81B37" w:rsidP="009D7879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9A1736">
        <w:rPr>
          <w:rFonts w:ascii="GHEA Grapalat" w:hAnsi="GHEA Grapalat"/>
          <w:sz w:val="22"/>
          <w:lang w:val="hy-AM"/>
        </w:rPr>
        <w:t>5</w:t>
      </w:r>
      <w:r w:rsidR="009D7879" w:rsidRPr="009A1736">
        <w:rPr>
          <w:rFonts w:ascii="GHEA Grapalat" w:hAnsi="GHEA Grapalat"/>
          <w:sz w:val="22"/>
          <w:lang w:val="hy-AM"/>
        </w:rPr>
        <w:t>. Ակտիվների շրջանառելիության գործակիցը բնութագրում է ընկերության բոլոր միջոցների շրջապտույտի արագությունը՝ անկախ դրանց ձևավորման աղբյո</w:t>
      </w:r>
      <w:r w:rsidR="00323F18" w:rsidRPr="009A1736">
        <w:rPr>
          <w:rFonts w:ascii="GHEA Grapalat" w:hAnsi="GHEA Grapalat"/>
          <w:sz w:val="22"/>
          <w:lang w:val="hy-AM"/>
        </w:rPr>
        <w:t>ւրից և որքան մեծ է այս ցուցանիշն</w:t>
      </w:r>
      <w:r w:rsidR="009D7879" w:rsidRPr="009A1736">
        <w:rPr>
          <w:rFonts w:ascii="GHEA Grapalat" w:hAnsi="GHEA Grapalat"/>
          <w:sz w:val="22"/>
          <w:lang w:val="hy-AM"/>
        </w:rPr>
        <w:t>, այնքան արդյունավետորեն են օգտագործվում ակտիվները:</w:t>
      </w:r>
      <w:r w:rsidR="009D7879" w:rsidRPr="009A1736">
        <w:rPr>
          <w:rFonts w:ascii="GHEA Grapalat" w:hAnsi="GHEA Grapalat" w:cs="Sylfaen"/>
          <w:sz w:val="22"/>
          <w:lang w:val="hy-AM"/>
        </w:rPr>
        <w:t xml:space="preserve"> Ընկերությունների մոտ այս ցուցանիշը բարձր</w:t>
      </w:r>
      <w:r w:rsidR="009A1736" w:rsidRPr="009A1736">
        <w:rPr>
          <w:rFonts w:ascii="GHEA Grapalat" w:hAnsi="GHEA Grapalat" w:cs="Sylfaen"/>
          <w:sz w:val="22"/>
          <w:lang w:val="hy-AM"/>
        </w:rPr>
        <w:t>չ</w:t>
      </w:r>
      <w:r w:rsidR="009D7879" w:rsidRPr="009A1736">
        <w:rPr>
          <w:rFonts w:ascii="GHEA Grapalat" w:hAnsi="GHEA Grapalat" w:cs="Sylfaen"/>
          <w:sz w:val="22"/>
          <w:lang w:val="hy-AM"/>
        </w:rPr>
        <w:t xml:space="preserve"> է և ընկած է</w:t>
      </w:r>
      <w:r w:rsidR="001F43FF" w:rsidRPr="009A1736">
        <w:rPr>
          <w:rFonts w:ascii="GHEA Grapalat" w:hAnsi="GHEA Grapalat" w:cs="Sylfaen"/>
          <w:sz w:val="22"/>
          <w:lang w:val="hy-AM"/>
        </w:rPr>
        <w:t xml:space="preserve"> 0.574</w:t>
      </w:r>
      <w:r w:rsidR="00323F18" w:rsidRPr="009A1736">
        <w:rPr>
          <w:rFonts w:ascii="GHEA Grapalat" w:hAnsi="GHEA Grapalat" w:cs="Sylfaen"/>
          <w:sz w:val="22"/>
          <w:lang w:val="hy-AM"/>
        </w:rPr>
        <w:t xml:space="preserve"> </w:t>
      </w:r>
      <w:r w:rsidR="001F43FF" w:rsidRPr="009A1736">
        <w:rPr>
          <w:rFonts w:ascii="GHEA Grapalat" w:hAnsi="GHEA Grapalat" w:cs="Sylfaen"/>
          <w:sz w:val="22"/>
          <w:lang w:val="hy-AM"/>
        </w:rPr>
        <w:t>–</w:t>
      </w:r>
      <w:r w:rsidR="00323F18" w:rsidRPr="009A1736">
        <w:rPr>
          <w:rFonts w:ascii="GHEA Grapalat" w:hAnsi="GHEA Grapalat" w:cs="Sylfaen"/>
          <w:sz w:val="22"/>
          <w:lang w:val="hy-AM"/>
        </w:rPr>
        <w:t xml:space="preserve"> </w:t>
      </w:r>
      <w:r w:rsidR="001F43FF" w:rsidRPr="009A1736">
        <w:rPr>
          <w:rFonts w:ascii="GHEA Grapalat" w:hAnsi="GHEA Grapalat" w:cs="Sylfaen"/>
          <w:sz w:val="22"/>
          <w:lang w:val="hy-AM"/>
        </w:rPr>
        <w:t>1.442</w:t>
      </w:r>
      <w:r w:rsidR="009D7879" w:rsidRPr="009A1736">
        <w:rPr>
          <w:rFonts w:ascii="GHEA Grapalat" w:hAnsi="GHEA Grapalat" w:cs="Sylfaen"/>
          <w:sz w:val="22"/>
          <w:lang w:val="hy-AM"/>
        </w:rPr>
        <w:t xml:space="preserve"> միջակայքում</w:t>
      </w:r>
      <w:r w:rsidR="009D7879" w:rsidRPr="009A1736">
        <w:rPr>
          <w:rFonts w:ascii="GHEA Grapalat" w:hAnsi="GHEA Grapalat" w:cs="Sylfaen"/>
          <w:sz w:val="22"/>
          <w:lang w:val="hy-AM" w:eastAsia="en-US"/>
        </w:rPr>
        <w:t xml:space="preserve">: </w:t>
      </w:r>
    </w:p>
    <w:p w:rsidR="001F43FF" w:rsidRPr="009A1736" w:rsidRDefault="00C81B37" w:rsidP="001F43FF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9A1736">
        <w:rPr>
          <w:rFonts w:ascii="GHEA Grapalat" w:hAnsi="GHEA Grapalat" w:cs="Sylfaen"/>
          <w:sz w:val="22"/>
          <w:lang w:val="hy-AM"/>
        </w:rPr>
        <w:t>6</w:t>
      </w:r>
      <w:r w:rsidR="001F43FF" w:rsidRPr="009A1736">
        <w:rPr>
          <w:rFonts w:ascii="GHEA Grapalat" w:hAnsi="GHEA Grapalat" w:cs="Sylfaen"/>
          <w:sz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մեծությունը, այս ցուցանիշի իջեցումը վկայում է կազմակերպության ակտիվների կամ կազմակերպության արտադրանքի նկատմամբ պահանջարկի իջեցման մասին։ Ընկերությունների մոտ գործակիցը (</w:t>
      </w:r>
      <w:r w:rsidR="007A0B83" w:rsidRPr="009A1736">
        <w:rPr>
          <w:rFonts w:ascii="GHEA Grapalat" w:hAnsi="GHEA Grapalat" w:cs="Sylfaen"/>
          <w:sz w:val="22"/>
          <w:lang w:val="hy-AM"/>
        </w:rPr>
        <w:t xml:space="preserve"> </w:t>
      </w:r>
      <w:r w:rsidR="001F43FF" w:rsidRPr="009A1736">
        <w:rPr>
          <w:rFonts w:ascii="GHEA Grapalat" w:hAnsi="GHEA Grapalat" w:cs="Sylfaen"/>
          <w:sz w:val="22"/>
          <w:lang w:val="hy-AM"/>
        </w:rPr>
        <w:t xml:space="preserve">բացի՝ «Մասիսի ԲԿ»» ՓԲԸ-ի ) դրական, բայց որ բարձր մեծություն են և ընկած են 0.02 – 3.22 միջակայքում։ Շահութաբերության հետ կապված </w:t>
      </w:r>
      <w:r w:rsidR="001F43FF" w:rsidRPr="009A1736">
        <w:rPr>
          <w:rFonts w:ascii="GHEA Grapalat" w:hAnsi="GHEA Grapalat" w:cs="Sylfaen"/>
          <w:sz w:val="22"/>
          <w:lang w:val="hy-AM"/>
        </w:rPr>
        <w:lastRenderedPageBreak/>
        <w:t>մնացած՝ սեփական կապիտալի շահութաբերություն, վաճառքի (իրացման) շահութաբերության գործակիցների մոտ նույն պատկերն է։</w:t>
      </w:r>
    </w:p>
    <w:p w:rsidR="009D7879" w:rsidRPr="009A1736" w:rsidRDefault="00C81B37" w:rsidP="009D7879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9A1736">
        <w:rPr>
          <w:rFonts w:ascii="GHEA Grapalat" w:hAnsi="GHEA Grapalat" w:cs="Sylfaen"/>
          <w:sz w:val="22"/>
          <w:lang w:val="hy-AM"/>
        </w:rPr>
        <w:t>7</w:t>
      </w:r>
      <w:r w:rsidR="009D7879" w:rsidRPr="009A1736">
        <w:rPr>
          <w:rFonts w:ascii="GHEA Grapalat" w:hAnsi="GHEA Grapalat" w:cs="Sylfaen"/>
          <w:sz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ընկերություններում եկամուտները հիմնականում ձևավորվել են հիմնական գործունեությունից: </w:t>
      </w:r>
    </w:p>
    <w:p w:rsidR="009D7879" w:rsidRPr="009A1736" w:rsidRDefault="0023238A" w:rsidP="009D7879">
      <w:pPr>
        <w:spacing w:line="360" w:lineRule="auto"/>
        <w:rPr>
          <w:rFonts w:ascii="GHEA Grapalat" w:hAnsi="GHEA Grapalat" w:cs="Sylfaen"/>
          <w:sz w:val="22"/>
          <w:lang w:val="hy-AM" w:eastAsia="en-US"/>
        </w:rPr>
      </w:pPr>
      <w:r w:rsidRPr="009A1736">
        <w:rPr>
          <w:rFonts w:ascii="GHEA Grapalat" w:hAnsi="GHEA Grapalat" w:cs="Sylfaen"/>
          <w:sz w:val="22"/>
          <w:lang w:val="hy-AM" w:eastAsia="en-US"/>
        </w:rPr>
        <w:tab/>
        <w:t>19</w:t>
      </w:r>
      <w:r w:rsidR="009D7879" w:rsidRPr="009A1736">
        <w:rPr>
          <w:rFonts w:ascii="GHEA Grapalat" w:hAnsi="GHEA Grapalat" w:cs="Sylfaen"/>
          <w:sz w:val="22"/>
          <w:lang w:val="hy-AM" w:eastAsia="en-US"/>
        </w:rPr>
        <w:t>.</w:t>
      </w:r>
      <w:r w:rsidR="00125AE1">
        <w:rPr>
          <w:rFonts w:ascii="GHEA Grapalat" w:hAnsi="GHEA Grapalat" w:cs="Sylfaen"/>
          <w:sz w:val="22"/>
          <w:lang w:val="hy-AM" w:eastAsia="en-US"/>
        </w:rPr>
        <w:t>6</w:t>
      </w:r>
      <w:r w:rsidR="009D7879" w:rsidRPr="009A1736">
        <w:rPr>
          <w:rFonts w:ascii="GHEA Grapalat" w:hAnsi="GHEA Grapalat" w:cs="Sylfaen"/>
          <w:sz w:val="22"/>
          <w:lang w:val="hy-AM" w:eastAsia="en-US"/>
        </w:rPr>
        <w:t xml:space="preserve">  Եզրակացություններ</w:t>
      </w:r>
    </w:p>
    <w:p w:rsidR="009D7879" w:rsidRPr="009A1736" w:rsidRDefault="009D7879" w:rsidP="009D7879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9A1736">
        <w:rPr>
          <w:rFonts w:ascii="GHEA Grapalat" w:hAnsi="GHEA Grapalat" w:cs="Sylfaen"/>
          <w:sz w:val="22"/>
          <w:lang w:val="hy-AM"/>
        </w:rPr>
        <w:tab/>
      </w:r>
      <w:r w:rsidR="00F43BB9" w:rsidRPr="009A1736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="00923391" w:rsidRPr="009A1736">
        <w:rPr>
          <w:rFonts w:ascii="GHEA Grapalat" w:hAnsi="GHEA Grapalat" w:cs="Sylfaen"/>
          <w:sz w:val="22"/>
          <w:lang w:val="hy-AM"/>
        </w:rPr>
        <w:t>ՀՀ Արարատի</w:t>
      </w:r>
      <w:r w:rsidRPr="009A1736">
        <w:rPr>
          <w:rFonts w:ascii="GHEA Grapalat" w:hAnsi="GHEA Grapalat" w:cs="Sylfaen"/>
          <w:sz w:val="22"/>
          <w:lang w:val="hy-AM"/>
        </w:rPr>
        <w:t xml:space="preserve"> մարզպետարանի ենթակայության ընկերություն</w:t>
      </w:r>
      <w:r w:rsidR="00923391" w:rsidRPr="009A1736">
        <w:rPr>
          <w:rFonts w:ascii="GHEA Grapalat" w:hAnsi="GHEA Grapalat" w:cs="Sylfaen"/>
          <w:sz w:val="22"/>
          <w:lang w:val="hy-AM"/>
        </w:rPr>
        <w:t>ն</w:t>
      </w:r>
      <w:r w:rsidR="0059762B" w:rsidRPr="009A1736">
        <w:rPr>
          <w:rFonts w:ascii="GHEA Grapalat" w:hAnsi="GHEA Grapalat" w:cs="Sylfaen"/>
          <w:sz w:val="22"/>
          <w:lang w:val="hy-AM"/>
        </w:rPr>
        <w:t>երից թվով 6 ընկերություններ</w:t>
      </w:r>
      <w:r w:rsidR="00923391" w:rsidRPr="009A1736">
        <w:rPr>
          <w:rFonts w:ascii="GHEA Grapalat" w:hAnsi="GHEA Grapalat" w:cs="Sylfaen"/>
          <w:sz w:val="22"/>
          <w:lang w:val="hy-AM"/>
        </w:rPr>
        <w:t xml:space="preserve"> աշխատել են շահույթով</w:t>
      </w:r>
      <w:r w:rsidR="0059762B" w:rsidRPr="009A1736">
        <w:rPr>
          <w:rFonts w:ascii="GHEA Grapalat" w:hAnsi="GHEA Grapalat" w:cs="Sylfaen"/>
          <w:sz w:val="22"/>
          <w:lang w:val="hy-AM"/>
        </w:rPr>
        <w:t>, մեկ ընկերություն՝ «Մասիսի ԲԿ»» ՓԲԸ ձևավորել է</w:t>
      </w:r>
      <w:r w:rsidR="009A1736" w:rsidRPr="009A1736">
        <w:rPr>
          <w:rFonts w:ascii="GHEA Grapalat" w:hAnsi="GHEA Grapalat" w:cs="Sylfaen"/>
          <w:sz w:val="22"/>
          <w:lang w:val="hy-AM"/>
        </w:rPr>
        <w:t xml:space="preserve"> </w:t>
      </w:r>
      <w:r w:rsidR="009A1736" w:rsidRPr="009A1736">
        <w:rPr>
          <w:rFonts w:ascii="GHEA Grapalat" w:hAnsi="GHEA Grapalat" w:cs="Sylfaen"/>
          <w:sz w:val="22"/>
          <w:szCs w:val="22"/>
          <w:lang w:val="hy-AM"/>
        </w:rPr>
        <w:t>22,054.9 հազ. դրամ</w:t>
      </w:r>
      <w:r w:rsidR="0059762B" w:rsidRPr="009A1736">
        <w:rPr>
          <w:rFonts w:ascii="GHEA Grapalat" w:hAnsi="GHEA Grapalat" w:cs="Sylfaen"/>
          <w:sz w:val="22"/>
          <w:lang w:val="hy-AM"/>
        </w:rPr>
        <w:t xml:space="preserve"> վնաս, կուտակված վնաս</w:t>
      </w:r>
      <w:r w:rsidR="009A1736" w:rsidRPr="009A1736">
        <w:rPr>
          <w:rFonts w:ascii="GHEA Grapalat" w:hAnsi="GHEA Grapalat" w:cs="Sylfaen"/>
          <w:sz w:val="22"/>
          <w:lang w:val="hy-AM"/>
        </w:rPr>
        <w:t>ը կազմում է 34,154.7 հազ դրամ</w:t>
      </w:r>
      <w:r w:rsidR="0059762B" w:rsidRPr="009A1736">
        <w:rPr>
          <w:rFonts w:ascii="GHEA Grapalat" w:hAnsi="GHEA Grapalat" w:cs="Sylfaen"/>
          <w:sz w:val="22"/>
          <w:lang w:val="hy-AM"/>
        </w:rPr>
        <w:t>։</w:t>
      </w:r>
      <w:r w:rsidR="00923391" w:rsidRPr="009A1736">
        <w:rPr>
          <w:rFonts w:ascii="GHEA Grapalat" w:hAnsi="GHEA Grapalat" w:cs="Sylfaen"/>
          <w:sz w:val="22"/>
          <w:lang w:val="hy-AM"/>
        </w:rPr>
        <w:t xml:space="preserve"> </w:t>
      </w:r>
      <w:r w:rsidR="0059762B" w:rsidRPr="009A1736">
        <w:rPr>
          <w:rFonts w:ascii="GHEA Grapalat" w:hAnsi="GHEA Grapalat" w:cs="Sylfaen"/>
          <w:sz w:val="22"/>
          <w:lang w:val="hy-AM"/>
        </w:rPr>
        <w:t xml:space="preserve">Մնացած ընկերությունների մոտ ընդամենը կուտակված շահույթը կազմել է </w:t>
      </w:r>
      <w:r w:rsidR="00323F18" w:rsidRPr="009A1736">
        <w:rPr>
          <w:rFonts w:ascii="GHEA Grapalat" w:hAnsi="GHEA Grapalat" w:cs="Sylfaen"/>
          <w:sz w:val="22"/>
          <w:lang w:val="hy-AM"/>
        </w:rPr>
        <w:t xml:space="preserve"> </w:t>
      </w:r>
      <w:r w:rsidR="0059762B" w:rsidRPr="009A1736">
        <w:rPr>
          <w:rFonts w:ascii="GHEA Grapalat" w:hAnsi="GHEA Grapalat" w:cs="Sylfaen"/>
          <w:sz w:val="22"/>
          <w:lang w:val="hy-AM"/>
        </w:rPr>
        <w:t>72</w:t>
      </w:r>
      <w:r w:rsidR="009A1736" w:rsidRPr="009A1736">
        <w:rPr>
          <w:rFonts w:ascii="GHEA Grapalat" w:hAnsi="GHEA Grapalat" w:cs="Sylfaen"/>
          <w:sz w:val="22"/>
          <w:lang w:val="hy-AM"/>
        </w:rPr>
        <w:t>,</w:t>
      </w:r>
      <w:r w:rsidR="0059762B" w:rsidRPr="009A1736">
        <w:rPr>
          <w:rFonts w:ascii="GHEA Grapalat" w:hAnsi="GHEA Grapalat" w:cs="Sylfaen"/>
          <w:sz w:val="22"/>
          <w:lang w:val="hy-AM"/>
        </w:rPr>
        <w:t>309.4 հազ. դրամ։</w:t>
      </w:r>
    </w:p>
    <w:p w:rsidR="00C2552A" w:rsidRPr="009A1736" w:rsidRDefault="009D7879" w:rsidP="00923391">
      <w:pPr>
        <w:tabs>
          <w:tab w:val="left" w:pos="426"/>
        </w:tabs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9A1736">
        <w:rPr>
          <w:rFonts w:ascii="GHEA Grapalat" w:hAnsi="GHEA Grapalat" w:cs="Sylfaen"/>
          <w:sz w:val="22"/>
          <w:lang w:val="hy-AM"/>
        </w:rPr>
        <w:tab/>
      </w:r>
      <w:r w:rsidR="004E416F" w:rsidRPr="009A1736">
        <w:rPr>
          <w:rFonts w:ascii="GHEA Grapalat" w:hAnsi="GHEA Grapalat"/>
          <w:sz w:val="22"/>
          <w:lang w:val="hy-AM"/>
        </w:rPr>
        <w:t xml:space="preserve"> </w:t>
      </w:r>
    </w:p>
    <w:p w:rsidR="00B9119C" w:rsidRPr="009A1736" w:rsidRDefault="00B9119C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562270" w:rsidRPr="00B84CDC" w:rsidRDefault="00562270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562270" w:rsidRDefault="00562270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413CAC" w:rsidRDefault="00413CAC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413CAC" w:rsidRPr="009E31A5" w:rsidRDefault="00413CAC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562270" w:rsidRPr="009E31A5" w:rsidRDefault="00562270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5342BD" w:rsidRPr="00933AF2" w:rsidRDefault="00472427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933AF2">
        <w:rPr>
          <w:rFonts w:ascii="GHEA Grapalat" w:hAnsi="GHEA Grapalat"/>
          <w:b/>
          <w:sz w:val="22"/>
          <w:u w:val="single"/>
          <w:lang w:val="hy-AM"/>
        </w:rPr>
        <w:t>20</w:t>
      </w:r>
      <w:r w:rsidR="005342BD" w:rsidRPr="00933AF2">
        <w:rPr>
          <w:rFonts w:ascii="GHEA Grapalat" w:hAnsi="GHEA Grapalat"/>
          <w:b/>
          <w:sz w:val="22"/>
          <w:u w:val="single"/>
          <w:lang w:val="hy-AM"/>
        </w:rPr>
        <w:t>.</w:t>
      </w:r>
      <w:r w:rsidR="00291FA4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="005342BD" w:rsidRPr="00933AF2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="0084199A" w:rsidRPr="00933AF2">
        <w:rPr>
          <w:rFonts w:ascii="GHEA Grapalat" w:hAnsi="GHEA Grapalat" w:cs="Sylfaen"/>
          <w:b/>
          <w:sz w:val="22"/>
          <w:u w:val="single"/>
          <w:lang w:val="hy-AM"/>
        </w:rPr>
        <w:t>ՀՀ</w:t>
      </w:r>
      <w:r w:rsidR="00291FA4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="00291FA4">
        <w:rPr>
          <w:rFonts w:ascii="GHEA Grapalat" w:hAnsi="GHEA Grapalat" w:cs="Sylfaen"/>
          <w:b/>
          <w:sz w:val="22"/>
          <w:u w:val="single"/>
          <w:lang w:val="hy-AM"/>
        </w:rPr>
        <w:t>ԳԵ</w:t>
      </w:r>
      <w:r w:rsidR="0084199A" w:rsidRPr="00933AF2">
        <w:rPr>
          <w:rFonts w:ascii="GHEA Grapalat" w:hAnsi="GHEA Grapalat" w:cs="Sylfaen"/>
          <w:b/>
          <w:sz w:val="22"/>
          <w:u w:val="single"/>
          <w:lang w:val="hy-AM"/>
        </w:rPr>
        <w:t>Ղ</w:t>
      </w:r>
      <w:r w:rsidR="00291FA4">
        <w:rPr>
          <w:rFonts w:ascii="GHEA Grapalat" w:hAnsi="GHEA Grapalat" w:cs="Sylfaen"/>
          <w:b/>
          <w:sz w:val="22"/>
          <w:u w:val="single"/>
          <w:lang w:val="hy-AM"/>
        </w:rPr>
        <w:t>ԱՐՔՈՒՆԻՔ</w:t>
      </w:r>
      <w:r w:rsidR="0084199A" w:rsidRPr="00933AF2">
        <w:rPr>
          <w:rFonts w:ascii="GHEA Grapalat" w:hAnsi="GHEA Grapalat" w:cs="Sylfaen"/>
          <w:b/>
          <w:sz w:val="22"/>
          <w:u w:val="single"/>
          <w:lang w:val="hy-AM"/>
        </w:rPr>
        <w:t>Ի</w:t>
      </w:r>
      <w:r w:rsidR="005342BD" w:rsidRPr="00933AF2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="00291FA4">
        <w:rPr>
          <w:rFonts w:ascii="GHEA Grapalat" w:hAnsi="GHEA Grapalat" w:cs="Sylfaen"/>
          <w:b/>
          <w:sz w:val="22"/>
          <w:u w:val="single"/>
          <w:lang w:val="hy-AM"/>
        </w:rPr>
        <w:t>ՄԱՐԶ</w:t>
      </w:r>
      <w:r w:rsidR="0084199A" w:rsidRPr="00933AF2">
        <w:rPr>
          <w:rFonts w:ascii="GHEA Grapalat" w:hAnsi="GHEA Grapalat" w:cs="Sylfaen"/>
          <w:b/>
          <w:sz w:val="22"/>
          <w:u w:val="single"/>
          <w:lang w:val="hy-AM"/>
        </w:rPr>
        <w:t>Պ</w:t>
      </w:r>
      <w:r w:rsidR="00291FA4">
        <w:rPr>
          <w:rFonts w:ascii="GHEA Grapalat" w:hAnsi="GHEA Grapalat" w:cs="Sylfaen"/>
          <w:b/>
          <w:sz w:val="22"/>
          <w:u w:val="single"/>
          <w:lang w:val="hy-AM"/>
        </w:rPr>
        <w:t>ԵՏԱՐԱ</w:t>
      </w:r>
      <w:r w:rsidR="0084199A" w:rsidRPr="00933AF2">
        <w:rPr>
          <w:rFonts w:ascii="GHEA Grapalat" w:hAnsi="GHEA Grapalat" w:cs="Sylfaen"/>
          <w:b/>
          <w:sz w:val="22"/>
          <w:u w:val="single"/>
          <w:lang w:val="hy-AM"/>
        </w:rPr>
        <w:t>Ն</w:t>
      </w:r>
    </w:p>
    <w:p w:rsidR="0084199A" w:rsidRPr="00933AF2" w:rsidRDefault="0084199A" w:rsidP="0084199A">
      <w:pPr>
        <w:pStyle w:val="BodyTextIndent"/>
        <w:tabs>
          <w:tab w:val="clear" w:pos="540"/>
          <w:tab w:val="left" w:pos="720"/>
        </w:tabs>
        <w:ind w:left="1800"/>
        <w:jc w:val="center"/>
        <w:rPr>
          <w:rFonts w:ascii="GHEA Grapalat" w:hAnsi="GHEA Grapalat"/>
          <w:sz w:val="22"/>
          <w:lang w:val="hy-AM"/>
        </w:rPr>
      </w:pPr>
    </w:p>
    <w:p w:rsidR="005A4297" w:rsidRPr="00933AF2" w:rsidRDefault="00472427" w:rsidP="0084199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933AF2">
        <w:rPr>
          <w:rFonts w:ascii="GHEA Grapalat" w:hAnsi="GHEA Grapalat"/>
          <w:sz w:val="22"/>
          <w:lang w:val="hy-AM"/>
        </w:rPr>
        <w:t>20</w:t>
      </w:r>
      <w:r w:rsidR="00F47DEB" w:rsidRPr="00933AF2">
        <w:rPr>
          <w:rFonts w:ascii="GHEA Grapalat" w:hAnsi="GHEA Grapalat"/>
          <w:sz w:val="22"/>
          <w:lang w:val="hy-AM"/>
        </w:rPr>
        <w:t>.1</w:t>
      </w:r>
      <w:r w:rsidR="009C4B8D" w:rsidRPr="00933AF2">
        <w:rPr>
          <w:rFonts w:ascii="GHEA Grapalat" w:hAnsi="GHEA Grapalat"/>
          <w:sz w:val="22"/>
          <w:lang w:val="hy-AM"/>
        </w:rPr>
        <w:t xml:space="preserve"> Մարզպետարանի ենթակայությամբ</w:t>
      </w:r>
      <w:r w:rsidR="0084199A" w:rsidRPr="00933AF2">
        <w:rPr>
          <w:rFonts w:ascii="GHEA Grapalat" w:hAnsi="GHEA Grapalat"/>
          <w:sz w:val="22"/>
          <w:lang w:val="hy-AM"/>
        </w:rPr>
        <w:t xml:space="preserve"> </w:t>
      </w:r>
      <w:r w:rsidR="00F43BB9" w:rsidRPr="00933AF2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="00061DC8" w:rsidRPr="00933AF2">
        <w:rPr>
          <w:rFonts w:ascii="GHEA Grapalat" w:hAnsi="GHEA Grapalat"/>
          <w:sz w:val="22"/>
          <w:lang w:val="hy-AM"/>
        </w:rPr>
        <w:t>առկա են</w:t>
      </w:r>
      <w:r w:rsidR="0084199A" w:rsidRPr="00933AF2">
        <w:rPr>
          <w:rFonts w:ascii="GHEA Grapalat" w:hAnsi="GHEA Grapalat"/>
          <w:sz w:val="22"/>
          <w:lang w:val="hy-AM"/>
        </w:rPr>
        <w:t xml:space="preserve"> թվով </w:t>
      </w:r>
      <w:r w:rsidR="00814884" w:rsidRPr="00933AF2">
        <w:rPr>
          <w:rFonts w:ascii="GHEA Grapalat" w:hAnsi="GHEA Grapalat"/>
          <w:sz w:val="22"/>
          <w:lang w:val="hy-AM"/>
        </w:rPr>
        <w:t>8</w:t>
      </w:r>
      <w:r w:rsidR="001E66F2" w:rsidRPr="00933AF2">
        <w:rPr>
          <w:rFonts w:ascii="GHEA Grapalat" w:hAnsi="GHEA Grapalat"/>
          <w:sz w:val="22"/>
          <w:lang w:val="hy-AM"/>
        </w:rPr>
        <w:t xml:space="preserve"> </w:t>
      </w:r>
      <w:r w:rsidR="0084199A" w:rsidRPr="00933AF2">
        <w:rPr>
          <w:rFonts w:ascii="GHEA Grapalat" w:hAnsi="GHEA Grapalat"/>
          <w:sz w:val="22"/>
          <w:lang w:val="hy-AM"/>
        </w:rPr>
        <w:t>պետական մասնակցությամբ առևտրային կազմակերպություններ</w:t>
      </w:r>
      <w:r w:rsidR="0036335A" w:rsidRPr="00933AF2">
        <w:rPr>
          <w:rFonts w:ascii="GHEA Grapalat" w:hAnsi="GHEA Grapalat"/>
          <w:sz w:val="22"/>
          <w:lang w:val="hy-AM"/>
        </w:rPr>
        <w:t>:</w:t>
      </w:r>
      <w:r w:rsidR="000B011F" w:rsidRPr="00933AF2">
        <w:rPr>
          <w:rFonts w:ascii="GHEA Grapalat" w:hAnsi="GHEA Grapalat"/>
          <w:sz w:val="22"/>
          <w:lang w:val="hy-AM"/>
        </w:rPr>
        <w:t xml:space="preserve"> </w:t>
      </w:r>
    </w:p>
    <w:p w:rsidR="0084199A" w:rsidRPr="00933AF2" w:rsidRDefault="00472427" w:rsidP="0084199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933AF2">
        <w:rPr>
          <w:rFonts w:ascii="GHEA Grapalat" w:hAnsi="GHEA Grapalat"/>
          <w:sz w:val="22"/>
          <w:lang w:val="hy-AM"/>
        </w:rPr>
        <w:t>20</w:t>
      </w:r>
      <w:r w:rsidR="005E28CD" w:rsidRPr="00933AF2">
        <w:rPr>
          <w:rFonts w:ascii="GHEA Grapalat" w:hAnsi="GHEA Grapalat"/>
          <w:sz w:val="22"/>
          <w:lang w:val="hy-AM"/>
        </w:rPr>
        <w:t xml:space="preserve">.2 </w:t>
      </w:r>
      <w:r w:rsidR="009A1736" w:rsidRPr="00933AF2">
        <w:rPr>
          <w:rFonts w:ascii="GHEA Grapalat" w:hAnsi="GHEA Grapalat"/>
          <w:sz w:val="22"/>
          <w:lang w:val="hy-AM"/>
        </w:rPr>
        <w:t>Ընկերություններում</w:t>
      </w:r>
      <w:r w:rsidR="0084199A" w:rsidRPr="00933AF2">
        <w:rPr>
          <w:rFonts w:ascii="GHEA Grapalat" w:hAnsi="GHEA Grapalat"/>
          <w:sz w:val="22"/>
          <w:lang w:val="hy-AM"/>
        </w:rPr>
        <w:t xml:space="preserve"> աշխատողների ընդհանուր թիվը</w:t>
      </w:r>
      <w:r w:rsidR="00EE35C4" w:rsidRPr="00933AF2">
        <w:rPr>
          <w:rFonts w:ascii="GHEA Grapalat" w:hAnsi="GHEA Grapalat"/>
          <w:sz w:val="22"/>
          <w:lang w:val="hy-AM"/>
        </w:rPr>
        <w:t xml:space="preserve"> </w:t>
      </w:r>
      <w:r w:rsidR="0036335A" w:rsidRPr="00933AF2">
        <w:rPr>
          <w:rFonts w:ascii="GHEA Grapalat" w:hAnsi="GHEA Grapalat"/>
          <w:sz w:val="22"/>
          <w:lang w:val="hy-AM"/>
        </w:rPr>
        <w:t xml:space="preserve">հաշվետու ժամանակաշրջանում </w:t>
      </w:r>
      <w:r w:rsidR="0084199A" w:rsidRPr="00933AF2">
        <w:rPr>
          <w:rFonts w:ascii="GHEA Grapalat" w:hAnsi="GHEA Grapalat"/>
          <w:sz w:val="22"/>
          <w:lang w:val="hy-AM"/>
        </w:rPr>
        <w:t>կազմում է</w:t>
      </w:r>
      <w:r w:rsidR="00087286" w:rsidRPr="00933AF2">
        <w:rPr>
          <w:rFonts w:ascii="GHEA Grapalat" w:hAnsi="GHEA Grapalat"/>
          <w:sz w:val="22"/>
          <w:lang w:val="hy-AM"/>
        </w:rPr>
        <w:t xml:space="preserve"> 1</w:t>
      </w:r>
      <w:r w:rsidR="009A1736" w:rsidRPr="00933AF2">
        <w:rPr>
          <w:rFonts w:ascii="GHEA Grapalat" w:hAnsi="GHEA Grapalat"/>
          <w:sz w:val="22"/>
          <w:lang w:val="hy-AM"/>
        </w:rPr>
        <w:t xml:space="preserve"> </w:t>
      </w:r>
      <w:r w:rsidR="005A4297" w:rsidRPr="00933AF2">
        <w:rPr>
          <w:rFonts w:ascii="GHEA Grapalat" w:hAnsi="GHEA Grapalat"/>
          <w:sz w:val="22"/>
          <w:lang w:val="hy-AM"/>
        </w:rPr>
        <w:t>086</w:t>
      </w:r>
      <w:r w:rsidR="0098008C" w:rsidRPr="00933AF2">
        <w:rPr>
          <w:rFonts w:ascii="GHEA Grapalat" w:hAnsi="GHEA Grapalat"/>
          <w:sz w:val="22"/>
          <w:lang w:val="hy-AM"/>
        </w:rPr>
        <w:t xml:space="preserve"> աշխատող</w:t>
      </w:r>
      <w:r w:rsidR="00A66CD6" w:rsidRPr="00933AF2">
        <w:rPr>
          <w:rFonts w:ascii="GHEA Grapalat" w:hAnsi="GHEA Grapalat"/>
          <w:sz w:val="22"/>
          <w:lang w:val="hy-AM"/>
        </w:rPr>
        <w:t>:</w:t>
      </w:r>
    </w:p>
    <w:p w:rsidR="0084199A" w:rsidRPr="00933AF2" w:rsidRDefault="00472427" w:rsidP="0084199A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933AF2">
        <w:rPr>
          <w:rFonts w:ascii="GHEA Grapalat" w:hAnsi="GHEA Grapalat"/>
          <w:sz w:val="22"/>
          <w:lang w:val="hy-AM"/>
        </w:rPr>
        <w:t>20</w:t>
      </w:r>
      <w:r w:rsidR="003B522E" w:rsidRPr="00933AF2">
        <w:rPr>
          <w:rFonts w:ascii="GHEA Grapalat" w:hAnsi="GHEA Grapalat"/>
          <w:sz w:val="22"/>
          <w:lang w:val="hy-AM"/>
        </w:rPr>
        <w:t>.3</w:t>
      </w:r>
      <w:r w:rsidR="00197F54" w:rsidRPr="00933AF2">
        <w:rPr>
          <w:rFonts w:ascii="GHEA Grapalat" w:hAnsi="GHEA Grapalat"/>
          <w:sz w:val="22"/>
          <w:lang w:val="hy-AM"/>
        </w:rPr>
        <w:t xml:space="preserve"> </w:t>
      </w:r>
      <w:r w:rsidR="0084199A" w:rsidRPr="00933AF2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84199A" w:rsidRPr="00933AF2">
        <w:rPr>
          <w:rFonts w:ascii="GHEA Grapalat" w:hAnsi="GHEA Grapalat"/>
          <w:sz w:val="22"/>
          <w:lang w:val="hy-AM"/>
        </w:rPr>
        <w:t xml:space="preserve"> </w:t>
      </w:r>
      <w:r w:rsidR="0084199A" w:rsidRPr="00933AF2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E77181" w:rsidRPr="00933AF2" w:rsidRDefault="00E77181" w:rsidP="00E77181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933AF2">
        <w:rPr>
          <w:rFonts w:ascii="GHEA Grapalat" w:hAnsi="GHEA Grapalat"/>
          <w:i/>
          <w:iCs/>
          <w:sz w:val="22"/>
          <w:lang w:val="hy-AM"/>
        </w:rPr>
        <w:t xml:space="preserve">  </w:t>
      </w:r>
      <w:r w:rsidR="005A4297" w:rsidRPr="00933AF2">
        <w:rPr>
          <w:rFonts w:ascii="GHEA Grapalat" w:hAnsi="GHEA Grapalat"/>
          <w:i/>
          <w:iCs/>
          <w:sz w:val="22"/>
        </w:rPr>
        <w:t>(</w:t>
      </w:r>
      <w:r w:rsidR="005A4297" w:rsidRPr="00933AF2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933AF2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E77181" w:rsidRPr="00933AF2" w:rsidTr="002E00C3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E77181" w:rsidRPr="00933AF2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33AF2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E77181" w:rsidRPr="00933AF2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933AF2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E77181" w:rsidRPr="00933AF2" w:rsidRDefault="00E77181" w:rsidP="00F43BB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933AF2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F43BB9" w:rsidRPr="00933AF2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933AF2">
              <w:rPr>
                <w:rFonts w:ascii="GHEA Grapalat" w:hAnsi="GHEA Grapalat" w:cs="Sylfaen"/>
                <w:bCs/>
                <w:sz w:val="22"/>
                <w:szCs w:val="22"/>
              </w:rPr>
              <w:t>թ.</w:t>
            </w:r>
            <w:r w:rsidR="00F43BB9" w:rsidRPr="00933AF2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առաջին կիսամյակ</w:t>
            </w:r>
          </w:p>
        </w:tc>
      </w:tr>
      <w:tr w:rsidR="00E77181" w:rsidRPr="00933AF2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933AF2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33AF2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933AF2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7181" w:rsidRPr="00933AF2" w:rsidRDefault="005A4297" w:rsidP="006F56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</w:rPr>
              <w:t>1,269,450.2</w:t>
            </w:r>
          </w:p>
        </w:tc>
      </w:tr>
      <w:tr w:rsidR="00E77181" w:rsidRPr="00933AF2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933AF2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33AF2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933AF2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5A4297" w:rsidRPr="00933AF2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r w:rsidRPr="00933AF2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5A4297" w:rsidRPr="00933AF2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7181" w:rsidRPr="00933AF2" w:rsidRDefault="005A4297" w:rsidP="006F56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</w:rPr>
              <w:t>7</w:t>
            </w:r>
          </w:p>
        </w:tc>
      </w:tr>
      <w:tr w:rsidR="00E77181" w:rsidRPr="00933AF2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933AF2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33AF2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933AF2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933AF2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933AF2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5A4297" w:rsidRPr="00933AF2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r w:rsidRPr="00933AF2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5A4297" w:rsidRPr="00933AF2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7181" w:rsidRPr="00933AF2" w:rsidRDefault="00E77181" w:rsidP="006F56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</w:rPr>
              <w:t>0</w:t>
            </w:r>
          </w:p>
        </w:tc>
      </w:tr>
      <w:tr w:rsidR="00E77181" w:rsidRPr="00933AF2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933AF2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33AF2">
              <w:rPr>
                <w:rFonts w:ascii="GHEA Grapalat" w:hAnsi="GHEA Grapalat"/>
                <w:sz w:val="22"/>
                <w:szCs w:val="22"/>
              </w:rPr>
              <w:lastRenderedPageBreak/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933AF2" w:rsidRDefault="005A4297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="00E77181" w:rsidRPr="00933AF2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933AF2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7181" w:rsidRPr="00933AF2" w:rsidRDefault="005A4297" w:rsidP="006F56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</w:tr>
      <w:tr w:rsidR="00E77181" w:rsidRPr="00933AF2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933AF2" w:rsidRDefault="00E77181" w:rsidP="002E00C3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933AF2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933AF2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7181" w:rsidRPr="00933AF2" w:rsidRDefault="005A4297" w:rsidP="006F56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</w:rPr>
              <w:t>29,617.2</w:t>
            </w:r>
          </w:p>
        </w:tc>
      </w:tr>
      <w:tr w:rsidR="00E77181" w:rsidRPr="00933AF2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933AF2" w:rsidRDefault="00E77181" w:rsidP="002E00C3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933AF2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933AF2" w:rsidRDefault="00E77181" w:rsidP="002E00C3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7181" w:rsidRPr="00933AF2" w:rsidRDefault="00E77181" w:rsidP="006F56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</w:rPr>
              <w:t>0</w:t>
            </w:r>
          </w:p>
        </w:tc>
      </w:tr>
      <w:tr w:rsidR="00E77181" w:rsidRPr="00933AF2" w:rsidTr="00933AF2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933AF2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33AF2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E77181" w:rsidRPr="00933AF2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33AF2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</w:tcPr>
          <w:p w:rsidR="00E77181" w:rsidRPr="00933AF2" w:rsidRDefault="00E77181" w:rsidP="00933A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</w:rPr>
              <w:t>Եկամուտ</w:t>
            </w:r>
            <w:r w:rsidR="00C81B37" w:rsidRPr="00933AF2">
              <w:rPr>
                <w:rFonts w:ascii="GHEA Grapalat" w:hAnsi="GHEA Grapalat" w:cs="Sylfaen"/>
                <w:sz w:val="22"/>
                <w:szCs w:val="22"/>
              </w:rPr>
              <w:t>ների ընդամենը ծավալը` այդ թվում</w:t>
            </w:r>
          </w:p>
          <w:p w:rsidR="00E77181" w:rsidRPr="00933AF2" w:rsidRDefault="00E77181" w:rsidP="00933A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A4297" w:rsidRPr="00933AF2" w:rsidRDefault="005A4297" w:rsidP="006F56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</w:rPr>
              <w:t>1,096,457.8</w:t>
            </w:r>
          </w:p>
          <w:p w:rsidR="00E77181" w:rsidRPr="00933AF2" w:rsidRDefault="005A4297" w:rsidP="006F56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</w:rPr>
              <w:t>1,059,461.6</w:t>
            </w:r>
          </w:p>
        </w:tc>
      </w:tr>
      <w:tr w:rsidR="00E77181" w:rsidRPr="00933AF2" w:rsidTr="00933AF2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933AF2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33AF2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E77181" w:rsidRPr="00933AF2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33AF2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</w:tcPr>
          <w:p w:rsidR="00E77181" w:rsidRPr="00933AF2" w:rsidRDefault="00E77181" w:rsidP="00933A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E77181" w:rsidRPr="00933AF2" w:rsidRDefault="00E77181" w:rsidP="00933A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A4297" w:rsidRPr="00933AF2" w:rsidRDefault="005A4297" w:rsidP="006F56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</w:rPr>
              <w:t>1,069,458.6</w:t>
            </w:r>
          </w:p>
          <w:p w:rsidR="00E77181" w:rsidRPr="00933AF2" w:rsidRDefault="005A4297" w:rsidP="006F56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</w:rPr>
              <w:t>1,038,641.6</w:t>
            </w:r>
          </w:p>
        </w:tc>
      </w:tr>
      <w:tr w:rsidR="00E77181" w:rsidRPr="00933AF2" w:rsidTr="002E00C3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933AF2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33AF2">
              <w:rPr>
                <w:rFonts w:ascii="GHEA Grapalat" w:hAnsi="GHEA Grapalat"/>
                <w:sz w:val="22"/>
                <w:szCs w:val="22"/>
              </w:rPr>
              <w:t>9</w:t>
            </w:r>
            <w:r w:rsidRPr="00933AF2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E77181" w:rsidRPr="00933AF2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33AF2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E77181" w:rsidRPr="00933AF2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33AF2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E77181" w:rsidRPr="00933AF2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33AF2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933AF2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933AF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33AF2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933AF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33AF2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933AF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933AF2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933AF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33AF2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933AF2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E77181" w:rsidRPr="00933AF2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933AF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33AF2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933AF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33AF2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933AF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933AF2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E77181" w:rsidRPr="00933AF2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E77181" w:rsidRPr="00933AF2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A4297" w:rsidRPr="00933AF2" w:rsidRDefault="005A4297" w:rsidP="006F56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</w:rPr>
              <w:t>156,864.2</w:t>
            </w:r>
          </w:p>
          <w:p w:rsidR="005A4297" w:rsidRPr="00933AF2" w:rsidRDefault="005A4297" w:rsidP="006F56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</w:rPr>
              <w:t>20,590.2</w:t>
            </w:r>
          </w:p>
          <w:p w:rsidR="005A4297" w:rsidRPr="00933AF2" w:rsidRDefault="005A4297" w:rsidP="006F56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</w:rPr>
              <w:t>21,555.0</w:t>
            </w:r>
          </w:p>
          <w:p w:rsidR="005A4297" w:rsidRPr="00933AF2" w:rsidRDefault="005A4297" w:rsidP="006F56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</w:rPr>
              <w:t>67,571.0</w:t>
            </w:r>
          </w:p>
          <w:p w:rsidR="00E77181" w:rsidRPr="00933AF2" w:rsidRDefault="00E77181" w:rsidP="006F56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77181" w:rsidRPr="00933AF2" w:rsidTr="00933AF2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933AF2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33AF2">
              <w:rPr>
                <w:rFonts w:ascii="GHEA Grapalat" w:hAnsi="GHEA Grapalat"/>
                <w:sz w:val="22"/>
                <w:szCs w:val="22"/>
              </w:rPr>
              <w:t>10</w:t>
            </w:r>
            <w:r w:rsidRPr="00933AF2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E77181" w:rsidRPr="00933AF2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33AF2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E77181" w:rsidRPr="00933AF2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33AF2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E77181" w:rsidRPr="00DB1C8A" w:rsidRDefault="00E77181" w:rsidP="00933A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1C8A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E77181" w:rsidRPr="00DB1C8A" w:rsidRDefault="00E77181" w:rsidP="00933A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1C8A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E77181" w:rsidRPr="00DB1C8A" w:rsidRDefault="00E77181" w:rsidP="00933A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1C8A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F5674" w:rsidRPr="00933AF2" w:rsidRDefault="006F5674" w:rsidP="006F56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</w:rPr>
              <w:t>446,887.6</w:t>
            </w:r>
          </w:p>
          <w:p w:rsidR="006F5674" w:rsidRPr="00933AF2" w:rsidRDefault="006F5674" w:rsidP="006F56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</w:rPr>
              <w:t>179,018.3</w:t>
            </w:r>
          </w:p>
          <w:p w:rsidR="00E77181" w:rsidRPr="00933AF2" w:rsidRDefault="006F5674" w:rsidP="006F56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</w:rPr>
              <w:t>66,994.3</w:t>
            </w:r>
          </w:p>
        </w:tc>
      </w:tr>
      <w:tr w:rsidR="00E77181" w:rsidRPr="00933AF2" w:rsidTr="002E00C3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933AF2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33AF2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E77181" w:rsidRPr="00933AF2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33AF2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E77181" w:rsidRPr="00933AF2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33AF2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933AF2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E77181" w:rsidRPr="00933AF2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E77181" w:rsidRPr="00933AF2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F5674" w:rsidRPr="00933AF2" w:rsidRDefault="006F5674" w:rsidP="006F56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</w:rPr>
              <w:t>950,350.2</w:t>
            </w:r>
          </w:p>
          <w:p w:rsidR="00E77181" w:rsidRPr="00933AF2" w:rsidRDefault="00E77181" w:rsidP="006F56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</w:rPr>
              <w:t>0</w:t>
            </w:r>
          </w:p>
          <w:p w:rsidR="00E77181" w:rsidRPr="00933AF2" w:rsidRDefault="006F5674" w:rsidP="006F56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</w:rPr>
              <w:t>937,976.0</w:t>
            </w:r>
          </w:p>
        </w:tc>
      </w:tr>
      <w:tr w:rsidR="00E77181" w:rsidRPr="00933AF2" w:rsidTr="002E00C3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77181" w:rsidRPr="00933AF2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33AF2">
              <w:rPr>
                <w:rFonts w:ascii="GHEA Grapalat" w:hAnsi="GHEA Grapalat"/>
                <w:sz w:val="22"/>
                <w:szCs w:val="22"/>
              </w:rPr>
              <w:t>1</w:t>
            </w:r>
            <w:r w:rsidRPr="00933AF2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933AF2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77181" w:rsidRPr="00933AF2" w:rsidRDefault="00E77181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77181" w:rsidRPr="00933AF2" w:rsidRDefault="00756C3D" w:rsidP="006F56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33AF2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="00646DED" w:rsidRPr="00933AF2">
              <w:rPr>
                <w:rFonts w:ascii="GHEA Grapalat" w:hAnsi="GHEA Grapalat" w:cs="Sylfaen"/>
                <w:sz w:val="22"/>
                <w:szCs w:val="22"/>
              </w:rPr>
              <w:t>,</w:t>
            </w:r>
            <w:r w:rsidRPr="00933AF2">
              <w:rPr>
                <w:rFonts w:ascii="GHEA Grapalat" w:hAnsi="GHEA Grapalat" w:cs="Sylfaen"/>
                <w:sz w:val="22"/>
                <w:szCs w:val="22"/>
              </w:rPr>
              <w:t>214</w:t>
            </w:r>
            <w:r w:rsidR="00646DED" w:rsidRPr="00933AF2">
              <w:rPr>
                <w:rFonts w:ascii="GHEA Grapalat" w:hAnsi="GHEA Grapalat" w:cs="Sylfaen"/>
                <w:sz w:val="22"/>
                <w:szCs w:val="22"/>
              </w:rPr>
              <w:t>,</w:t>
            </w:r>
            <w:r w:rsidRPr="00933AF2">
              <w:rPr>
                <w:rFonts w:ascii="GHEA Grapalat" w:hAnsi="GHEA Grapalat" w:cs="Sylfaen"/>
                <w:sz w:val="22"/>
                <w:szCs w:val="22"/>
              </w:rPr>
              <w:t>059.5</w:t>
            </w:r>
          </w:p>
        </w:tc>
      </w:tr>
    </w:tbl>
    <w:p w:rsidR="00E77181" w:rsidRPr="00933AF2" w:rsidRDefault="00E77181" w:rsidP="00E77181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  <w:r w:rsidRPr="00933AF2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</w:t>
      </w:r>
    </w:p>
    <w:p w:rsidR="00EE0D8C" w:rsidRPr="00933AF2" w:rsidRDefault="0084199A" w:rsidP="0098008C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  <w:r w:rsidRPr="00933AF2">
        <w:rPr>
          <w:rFonts w:ascii="GHEA Grapalat" w:hAnsi="GHEA Grapalat"/>
          <w:sz w:val="22"/>
          <w:szCs w:val="22"/>
          <w:lang w:val="hy-AM"/>
        </w:rPr>
        <w:t>2</w:t>
      </w:r>
      <w:r w:rsidR="00472427" w:rsidRPr="00933AF2">
        <w:rPr>
          <w:rFonts w:ascii="GHEA Grapalat" w:hAnsi="GHEA Grapalat"/>
          <w:sz w:val="22"/>
          <w:szCs w:val="22"/>
          <w:lang w:val="hy-AM"/>
        </w:rPr>
        <w:t>0</w:t>
      </w:r>
      <w:r w:rsidR="0011606B" w:rsidRPr="00933AF2">
        <w:rPr>
          <w:rFonts w:ascii="GHEA Grapalat" w:hAnsi="GHEA Grapalat"/>
          <w:sz w:val="22"/>
          <w:szCs w:val="22"/>
          <w:lang w:val="hy-AM"/>
        </w:rPr>
        <w:t>.4</w:t>
      </w:r>
      <w:r w:rsidRPr="00933AF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33AF2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Pr="00933AF2">
        <w:rPr>
          <w:rFonts w:ascii="GHEA Grapalat" w:hAnsi="GHEA Grapalat"/>
          <w:sz w:val="22"/>
          <w:szCs w:val="22"/>
          <w:lang w:val="hy-AM"/>
        </w:rPr>
        <w:tab/>
      </w:r>
    </w:p>
    <w:p w:rsidR="00BB37E4" w:rsidRDefault="00BB37E4" w:rsidP="0098008C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413CAC" w:rsidRPr="00933AF2" w:rsidRDefault="00413CAC" w:rsidP="0098008C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84199A" w:rsidRPr="00933AF2" w:rsidRDefault="00244EAC" w:rsidP="0084199A">
      <w:pPr>
        <w:jc w:val="right"/>
        <w:rPr>
          <w:rFonts w:ascii="GHEA Grapalat" w:hAnsi="GHEA Grapalat"/>
          <w:sz w:val="22"/>
        </w:rPr>
      </w:pPr>
      <w:r w:rsidRPr="00933AF2">
        <w:rPr>
          <w:rFonts w:ascii="GHEA Grapalat" w:hAnsi="GHEA Grapalat" w:cs="Sylfaen"/>
          <w:sz w:val="22"/>
          <w:lang w:val="hy-AM"/>
        </w:rPr>
        <w:t>20</w:t>
      </w:r>
      <w:r w:rsidRPr="00933AF2">
        <w:rPr>
          <w:rFonts w:ascii="GHEA Grapalat" w:hAnsi="GHEA Grapalat" w:cs="Sylfaen"/>
          <w:sz w:val="22"/>
          <w:lang w:val="ru-RU"/>
        </w:rPr>
        <w:t>1</w:t>
      </w:r>
      <w:r w:rsidRPr="00933AF2">
        <w:rPr>
          <w:rFonts w:ascii="GHEA Grapalat" w:hAnsi="GHEA Grapalat" w:cs="Sylfaen"/>
          <w:sz w:val="22"/>
          <w:lang w:val="hy-AM"/>
        </w:rPr>
        <w:t>8թ. առաջին կիսամյակ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84199A" w:rsidRPr="00933AF2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4199A" w:rsidRPr="00933AF2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33AF2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4199A" w:rsidRPr="00933AF2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33AF2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4199A" w:rsidRPr="00933AF2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33AF2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933AF2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84199A" w:rsidRPr="00933AF2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4199A" w:rsidRPr="00933AF2" w:rsidRDefault="0084199A" w:rsidP="00DA6A4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199A" w:rsidRPr="00933AF2" w:rsidRDefault="0084199A" w:rsidP="00DA6A4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4199A" w:rsidRPr="00933AF2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33AF2">
              <w:rPr>
                <w:rFonts w:ascii="GHEA Grapalat" w:hAnsi="GHEA Grapalat" w:cs="Sylfaen"/>
                <w:sz w:val="22"/>
              </w:rPr>
              <w:t>թույլատրելի սահմանայի</w:t>
            </w:r>
            <w:r w:rsidRPr="00933AF2">
              <w:rPr>
                <w:rFonts w:ascii="GHEA Grapalat" w:hAnsi="GHEA Grapalat" w:cs="Sylfaen"/>
                <w:sz w:val="22"/>
              </w:rPr>
              <w:lastRenderedPageBreak/>
              <w:t>ն նորմաներին բավարարող</w:t>
            </w:r>
            <w:r w:rsidRPr="00933AF2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84199A" w:rsidRPr="00933AF2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33AF2">
              <w:rPr>
                <w:rFonts w:ascii="GHEA Grapalat" w:hAnsi="GHEA Grapalat" w:cs="Sylfaen"/>
                <w:sz w:val="22"/>
              </w:rPr>
              <w:lastRenderedPageBreak/>
              <w:t>սահմանային նորմաներից շեղվող</w:t>
            </w:r>
          </w:p>
        </w:tc>
      </w:tr>
      <w:tr w:rsidR="0084199A" w:rsidRPr="00933AF2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4199A" w:rsidRPr="00933AF2" w:rsidRDefault="0084199A" w:rsidP="00DA6A4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199A" w:rsidRPr="00933AF2" w:rsidRDefault="0084199A" w:rsidP="00DA6A4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4199A" w:rsidRPr="00933AF2" w:rsidRDefault="0084199A" w:rsidP="00DA6A4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4199A" w:rsidRPr="00933AF2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33AF2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4199A" w:rsidRPr="00933AF2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33AF2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84199A" w:rsidRPr="00933AF2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84199A" w:rsidRPr="00933AF2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933AF2">
              <w:rPr>
                <w:rFonts w:ascii="GHEA Grapalat" w:hAnsi="GHEA Grapalat" w:cs="Sylfaen"/>
                <w:sz w:val="22"/>
              </w:rPr>
              <w:lastRenderedPageBreak/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99A" w:rsidRPr="00933AF2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33AF2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84199A" w:rsidRPr="00933AF2" w:rsidRDefault="006F5674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33AF2">
              <w:rPr>
                <w:rFonts w:ascii="GHEA Grapalat" w:hAnsi="GHEA Grapalat"/>
                <w:sz w:val="22"/>
                <w:lang w:val="hy-AM"/>
              </w:rPr>
              <w:t>3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84199A" w:rsidRPr="00933AF2" w:rsidRDefault="006F5674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33AF2">
              <w:rPr>
                <w:rFonts w:ascii="GHEA Grapalat" w:hAnsi="GHEA Grapalat"/>
                <w:sz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199A" w:rsidRPr="00933AF2" w:rsidRDefault="006F5674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33AF2">
              <w:rPr>
                <w:rFonts w:ascii="GHEA Grapalat" w:hAnsi="GHEA Grapalat"/>
                <w:sz w:val="22"/>
                <w:lang w:val="hy-AM"/>
              </w:rPr>
              <w:t>3</w:t>
            </w:r>
          </w:p>
        </w:tc>
      </w:tr>
      <w:tr w:rsidR="00186236" w:rsidRPr="00933AF2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86236" w:rsidRPr="00933AF2" w:rsidRDefault="00186236" w:rsidP="00DB1C8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933AF2">
              <w:rPr>
                <w:rFonts w:ascii="GHEA Grapalat" w:hAnsi="GHEA Grapalat" w:cs="Sylfaen"/>
                <w:sz w:val="22"/>
                <w:lang w:val="hy-AM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6236" w:rsidRPr="00933AF2" w:rsidRDefault="00186236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33AF2">
              <w:rPr>
                <w:rFonts w:ascii="GHEA Grapalat" w:hAnsi="GHEA Grapalat" w:cs="Sylfaen"/>
                <w:sz w:val="22"/>
                <w:lang w:val="hy-AM"/>
              </w:rPr>
              <w:t>ա</w:t>
            </w:r>
            <w:r w:rsidRPr="00933AF2">
              <w:rPr>
                <w:rFonts w:ascii="GHEA Grapalat" w:hAnsi="GHEA Grapalat" w:cs="Sylfaen"/>
                <w:sz w:val="22"/>
              </w:rPr>
              <w:t>ռնվազն</w:t>
            </w:r>
            <w:r w:rsidRPr="00933AF2">
              <w:rPr>
                <w:rFonts w:ascii="GHEA Grapalat" w:hAnsi="GHEA Grapalat" w:cs="Sylfaen"/>
                <w:sz w:val="22"/>
                <w:lang w:val="hy-AM"/>
              </w:rPr>
              <w:t xml:space="preserve"> 2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86236" w:rsidRPr="00933AF2" w:rsidRDefault="00933AF2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33AF2">
              <w:rPr>
                <w:rFonts w:ascii="GHEA Grapalat" w:hAnsi="GHEA Grapalat"/>
                <w:sz w:val="22"/>
                <w:lang w:val="hy-AM"/>
              </w:rPr>
              <w:t>6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86236" w:rsidRPr="00933AF2" w:rsidRDefault="00933AF2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33AF2">
              <w:rPr>
                <w:rFonts w:ascii="GHEA Grapalat" w:hAnsi="GHEA Grapalat"/>
                <w:sz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6236" w:rsidRPr="00933AF2" w:rsidRDefault="00933AF2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933AF2">
              <w:rPr>
                <w:rFonts w:ascii="GHEA Grapalat" w:hAnsi="GHEA Grapalat"/>
                <w:sz w:val="22"/>
                <w:lang w:val="hy-AM"/>
              </w:rPr>
              <w:t>0</w:t>
            </w:r>
          </w:p>
        </w:tc>
      </w:tr>
      <w:tr w:rsidR="00186236" w:rsidRPr="00933AF2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86236" w:rsidRPr="00933AF2" w:rsidRDefault="00186236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933AF2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236" w:rsidRPr="00933AF2" w:rsidRDefault="00186236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33AF2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86236" w:rsidRPr="00933AF2" w:rsidRDefault="00186236" w:rsidP="000C5DD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33AF2">
              <w:rPr>
                <w:rFonts w:ascii="GHEA Grapalat" w:hAnsi="GHEA Grapalat"/>
                <w:sz w:val="22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86236" w:rsidRPr="00933AF2" w:rsidRDefault="00186236" w:rsidP="00EE0D8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933AF2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6236" w:rsidRPr="00933AF2" w:rsidRDefault="00186236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33AF2">
              <w:rPr>
                <w:rFonts w:ascii="GHEA Grapalat" w:hAnsi="GHEA Grapalat"/>
                <w:sz w:val="22"/>
              </w:rPr>
              <w:t>0</w:t>
            </w:r>
          </w:p>
        </w:tc>
      </w:tr>
      <w:tr w:rsidR="00186236" w:rsidRPr="00933AF2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86236" w:rsidRPr="00933AF2" w:rsidRDefault="00186236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933AF2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236" w:rsidRPr="00933AF2" w:rsidRDefault="00186236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33AF2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86236" w:rsidRPr="00933AF2" w:rsidRDefault="00186236" w:rsidP="002914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33AF2">
              <w:rPr>
                <w:rFonts w:ascii="GHEA Grapalat" w:hAnsi="GHEA Grapalat"/>
                <w:sz w:val="22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86236" w:rsidRPr="00933AF2" w:rsidRDefault="00186236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933AF2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6236" w:rsidRPr="00933AF2" w:rsidRDefault="00186236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33AF2">
              <w:rPr>
                <w:rFonts w:ascii="GHEA Grapalat" w:hAnsi="GHEA Grapalat"/>
                <w:sz w:val="22"/>
              </w:rPr>
              <w:t>0</w:t>
            </w:r>
          </w:p>
        </w:tc>
      </w:tr>
      <w:tr w:rsidR="00186236" w:rsidRPr="00933AF2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86236" w:rsidRPr="00933AF2" w:rsidRDefault="00186236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933AF2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6236" w:rsidRPr="00933AF2" w:rsidRDefault="00186236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33AF2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86236" w:rsidRPr="00933AF2" w:rsidRDefault="00186236" w:rsidP="002914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933AF2">
              <w:rPr>
                <w:rFonts w:ascii="GHEA Grapalat" w:hAnsi="GHEA Grapalat"/>
                <w:sz w:val="22"/>
              </w:rPr>
              <w:t>7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86236" w:rsidRPr="00933AF2" w:rsidRDefault="00186236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933AF2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6236" w:rsidRPr="00933AF2" w:rsidRDefault="00186236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933AF2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</w:tr>
    </w:tbl>
    <w:p w:rsidR="0084199A" w:rsidRPr="00933AF2" w:rsidRDefault="0084199A" w:rsidP="0084199A">
      <w:pPr>
        <w:jc w:val="center"/>
        <w:rPr>
          <w:rFonts w:ascii="GHEA Grapalat" w:hAnsi="GHEA Grapalat"/>
          <w:b/>
          <w:sz w:val="22"/>
          <w:u w:val="single"/>
        </w:rPr>
      </w:pPr>
    </w:p>
    <w:p w:rsidR="0075456B" w:rsidRPr="00933AF2" w:rsidRDefault="00472427" w:rsidP="0084199A">
      <w:pPr>
        <w:spacing w:line="360" w:lineRule="auto"/>
        <w:jc w:val="both"/>
        <w:rPr>
          <w:rFonts w:ascii="GHEA Grapalat" w:hAnsi="GHEA Grapalat"/>
          <w:sz w:val="22"/>
        </w:rPr>
      </w:pPr>
      <w:r w:rsidRPr="00933AF2">
        <w:rPr>
          <w:rFonts w:ascii="GHEA Grapalat" w:hAnsi="GHEA Grapalat"/>
          <w:sz w:val="22"/>
        </w:rPr>
        <w:t>20</w:t>
      </w:r>
      <w:r w:rsidR="0011606B" w:rsidRPr="00933AF2">
        <w:rPr>
          <w:rFonts w:ascii="GHEA Grapalat" w:hAnsi="GHEA Grapalat"/>
          <w:sz w:val="22"/>
        </w:rPr>
        <w:t>.5</w:t>
      </w:r>
      <w:r w:rsidR="0084199A" w:rsidRPr="00933AF2">
        <w:rPr>
          <w:rFonts w:ascii="GHEA Grapalat" w:hAnsi="GHEA Grapalat"/>
          <w:sz w:val="22"/>
        </w:rPr>
        <w:t xml:space="preserve"> </w:t>
      </w:r>
      <w:r w:rsidR="0084199A" w:rsidRPr="00933AF2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84199A" w:rsidRPr="00933AF2">
        <w:rPr>
          <w:rFonts w:ascii="GHEA Grapalat" w:hAnsi="GHEA Grapalat"/>
          <w:sz w:val="22"/>
        </w:rPr>
        <w:t xml:space="preserve"> </w:t>
      </w:r>
    </w:p>
    <w:p w:rsidR="0084199A" w:rsidRPr="00933AF2" w:rsidRDefault="00197F54" w:rsidP="0084199A">
      <w:pPr>
        <w:spacing w:line="360" w:lineRule="auto"/>
        <w:jc w:val="both"/>
        <w:rPr>
          <w:rFonts w:ascii="GHEA Grapalat" w:hAnsi="GHEA Grapalat" w:cs="Sylfaen"/>
          <w:sz w:val="22"/>
          <w:lang w:val="en-US"/>
        </w:rPr>
      </w:pPr>
      <w:r w:rsidRPr="00933AF2">
        <w:rPr>
          <w:rFonts w:ascii="GHEA Grapalat" w:hAnsi="GHEA Grapalat"/>
          <w:sz w:val="22"/>
        </w:rPr>
        <w:t>1.</w:t>
      </w:r>
      <w:r w:rsidR="0084199A" w:rsidRPr="00933AF2">
        <w:rPr>
          <w:rFonts w:ascii="GHEA Grapalat" w:hAnsi="GHEA Grapalat"/>
          <w:sz w:val="22"/>
        </w:rPr>
        <w:t xml:space="preserve"> </w:t>
      </w:r>
      <w:r w:rsidR="00244EAC" w:rsidRPr="00933AF2">
        <w:rPr>
          <w:rFonts w:ascii="GHEA Grapalat" w:hAnsi="GHEA Grapalat" w:cs="Sylfaen"/>
          <w:sz w:val="22"/>
          <w:lang w:val="hy-AM"/>
        </w:rPr>
        <w:t>20</w:t>
      </w:r>
      <w:r w:rsidR="00244EAC" w:rsidRPr="00933AF2">
        <w:rPr>
          <w:rFonts w:ascii="GHEA Grapalat" w:hAnsi="GHEA Grapalat" w:cs="Sylfaen"/>
          <w:sz w:val="22"/>
        </w:rPr>
        <w:t>1</w:t>
      </w:r>
      <w:r w:rsidR="00244EAC" w:rsidRPr="00933AF2">
        <w:rPr>
          <w:rFonts w:ascii="GHEA Grapalat" w:hAnsi="GHEA Grapalat" w:cs="Sylfaen"/>
          <w:sz w:val="22"/>
          <w:lang w:val="hy-AM"/>
        </w:rPr>
        <w:t xml:space="preserve">8թ. առաջին կիսամյակի տվյալներով </w:t>
      </w:r>
      <w:r w:rsidR="00D7437E" w:rsidRPr="00933AF2">
        <w:rPr>
          <w:rFonts w:ascii="GHEA Grapalat" w:hAnsi="GHEA Grapalat" w:cs="Sylfaen"/>
          <w:sz w:val="22"/>
          <w:lang w:val="en-US"/>
        </w:rPr>
        <w:t>մարզպետարանի</w:t>
      </w:r>
      <w:r w:rsidR="002914B1" w:rsidRPr="00933AF2">
        <w:rPr>
          <w:rFonts w:ascii="GHEA Grapalat" w:hAnsi="GHEA Grapalat" w:cs="Sylfaen"/>
          <w:sz w:val="22"/>
          <w:lang w:val="en-US"/>
        </w:rPr>
        <w:t xml:space="preserve"> </w:t>
      </w:r>
      <w:r w:rsidR="003A7949" w:rsidRPr="00933AF2">
        <w:rPr>
          <w:rFonts w:ascii="GHEA Grapalat" w:hAnsi="GHEA Grapalat" w:cs="Sylfaen"/>
          <w:sz w:val="22"/>
          <w:lang w:val="en-GB"/>
        </w:rPr>
        <w:t xml:space="preserve">ենթակայության </w:t>
      </w:r>
      <w:r w:rsidR="00E6434B" w:rsidRPr="00933AF2">
        <w:rPr>
          <w:rFonts w:ascii="GHEA Grapalat" w:hAnsi="GHEA Grapalat" w:cs="Sylfaen"/>
          <w:sz w:val="22"/>
          <w:lang w:val="hy-AM"/>
        </w:rPr>
        <w:t>թվով 7</w:t>
      </w:r>
      <w:r w:rsidR="002914B1" w:rsidRPr="00933AF2">
        <w:rPr>
          <w:rFonts w:ascii="GHEA Grapalat" w:hAnsi="GHEA Grapalat" w:cs="Sylfaen"/>
          <w:sz w:val="22"/>
          <w:lang w:val="en-US"/>
        </w:rPr>
        <w:t xml:space="preserve"> ընկերություններ </w:t>
      </w:r>
      <w:r w:rsidR="003A7949" w:rsidRPr="00933AF2">
        <w:rPr>
          <w:rFonts w:ascii="GHEA Grapalat" w:hAnsi="GHEA Grapalat" w:cs="Sylfaen"/>
          <w:sz w:val="22"/>
          <w:lang w:val="en-US"/>
        </w:rPr>
        <w:t xml:space="preserve">գործունեության արդյունքում </w:t>
      </w:r>
      <w:r w:rsidR="00E6434B" w:rsidRPr="00933AF2">
        <w:rPr>
          <w:rFonts w:ascii="GHEA Grapalat" w:hAnsi="GHEA Grapalat" w:cs="Sylfaen"/>
          <w:sz w:val="22"/>
          <w:lang w:val="en-US"/>
        </w:rPr>
        <w:t>ձևավորել են շահույթ</w:t>
      </w:r>
      <w:r w:rsidR="00E6434B" w:rsidRPr="00933AF2">
        <w:rPr>
          <w:rFonts w:ascii="GHEA Grapalat" w:hAnsi="GHEA Grapalat" w:cs="Sylfaen"/>
          <w:sz w:val="22"/>
          <w:lang w:val="hy-AM"/>
        </w:rPr>
        <w:t xml:space="preserve">, «Վարդենիսի հիվանդանոց» ՓԲԸ-ն շահույթ </w:t>
      </w:r>
      <w:r w:rsidR="00E6434B" w:rsidRPr="00933AF2">
        <w:rPr>
          <w:rFonts w:ascii="GHEA Grapalat" w:hAnsi="GHEA Grapalat" w:cs="Sylfaen"/>
          <w:sz w:val="22"/>
          <w:lang w:val="en-US"/>
        </w:rPr>
        <w:t>(</w:t>
      </w:r>
      <w:r w:rsidR="00E6434B" w:rsidRPr="00933AF2">
        <w:rPr>
          <w:rFonts w:ascii="GHEA Grapalat" w:hAnsi="GHEA Grapalat" w:cs="Sylfaen"/>
          <w:sz w:val="22"/>
          <w:lang w:val="hy-AM"/>
        </w:rPr>
        <w:t>վնաս</w:t>
      </w:r>
      <w:r w:rsidR="00E6434B" w:rsidRPr="00933AF2">
        <w:rPr>
          <w:rFonts w:ascii="GHEA Grapalat" w:hAnsi="GHEA Grapalat" w:cs="Sylfaen"/>
          <w:sz w:val="22"/>
          <w:lang w:val="en-US"/>
        </w:rPr>
        <w:t>)</w:t>
      </w:r>
      <w:r w:rsidR="00815F87" w:rsidRPr="00933AF2">
        <w:rPr>
          <w:rFonts w:ascii="GHEA Grapalat" w:hAnsi="GHEA Grapalat" w:cs="Sylfaen"/>
          <w:sz w:val="22"/>
          <w:lang w:val="hy-AM"/>
        </w:rPr>
        <w:t xml:space="preserve"> </w:t>
      </w:r>
      <w:r w:rsidR="00E6434B" w:rsidRPr="00933AF2">
        <w:rPr>
          <w:rFonts w:ascii="GHEA Grapalat" w:hAnsi="GHEA Grapalat" w:cs="Sylfaen"/>
          <w:sz w:val="22"/>
          <w:lang w:val="hy-AM"/>
        </w:rPr>
        <w:t>չի ձևավորել։</w:t>
      </w:r>
    </w:p>
    <w:p w:rsidR="00F04926" w:rsidRPr="00933AF2" w:rsidRDefault="00BB37E4" w:rsidP="0084199A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933AF2">
        <w:rPr>
          <w:rFonts w:ascii="GHEA Grapalat" w:hAnsi="GHEA Grapalat"/>
          <w:sz w:val="22"/>
          <w:lang w:val="en-US"/>
        </w:rPr>
        <w:t>2</w:t>
      </w:r>
      <w:r w:rsidR="0084199A" w:rsidRPr="00933AF2">
        <w:rPr>
          <w:rFonts w:ascii="GHEA Grapalat" w:hAnsi="GHEA Grapalat"/>
          <w:sz w:val="22"/>
        </w:rPr>
        <w:t xml:space="preserve">. </w:t>
      </w:r>
      <w:r w:rsidR="00BD4477" w:rsidRPr="00933AF2">
        <w:rPr>
          <w:rFonts w:ascii="GHEA Grapalat" w:hAnsi="GHEA Grapalat"/>
          <w:sz w:val="22"/>
          <w:lang w:val="hy-AM"/>
        </w:rPr>
        <w:t>Բ</w:t>
      </w:r>
      <w:r w:rsidR="00197F54" w:rsidRPr="00933AF2">
        <w:rPr>
          <w:rFonts w:ascii="GHEA Grapalat" w:hAnsi="GHEA Grapalat" w:cs="Sylfaen"/>
          <w:sz w:val="22"/>
        </w:rPr>
        <w:t>ացարձակ</w:t>
      </w:r>
      <w:r w:rsidR="0084199A" w:rsidRPr="00933AF2">
        <w:rPr>
          <w:rFonts w:ascii="GHEA Grapalat" w:hAnsi="GHEA Grapalat" w:cs="Sylfaen"/>
          <w:sz w:val="22"/>
        </w:rPr>
        <w:t xml:space="preserve"> իրացվելիության ցուցանիշները</w:t>
      </w:r>
      <w:r w:rsidR="00BD4477" w:rsidRPr="00933AF2">
        <w:rPr>
          <w:rFonts w:ascii="GHEA Grapalat" w:hAnsi="GHEA Grapalat" w:cs="Sylfaen"/>
          <w:sz w:val="22"/>
          <w:lang w:val="hy-AM"/>
        </w:rPr>
        <w:t xml:space="preserve"> «Գավառի ԲԿ», «Ճամբարակի ԱԿ» և «Մարտունու ծննդատուն» ՓԲԸ-ների մոտ</w:t>
      </w:r>
      <w:r w:rsidR="0084199A" w:rsidRPr="00933AF2">
        <w:rPr>
          <w:rFonts w:ascii="GHEA Grapalat" w:hAnsi="GHEA Grapalat" w:cs="Sylfaen"/>
          <w:sz w:val="22"/>
        </w:rPr>
        <w:t xml:space="preserve"> </w:t>
      </w:r>
      <w:r w:rsidR="00BD4477" w:rsidRPr="00933AF2">
        <w:rPr>
          <w:rFonts w:ascii="GHEA Grapalat" w:hAnsi="GHEA Grapalat" w:cs="Sylfaen"/>
          <w:sz w:val="22"/>
        </w:rPr>
        <w:t xml:space="preserve">գերազանցում են </w:t>
      </w:r>
      <w:r w:rsidR="0084199A" w:rsidRPr="00933AF2">
        <w:rPr>
          <w:rFonts w:ascii="GHEA Grapalat" w:hAnsi="GHEA Grapalat" w:cs="Sylfaen"/>
          <w:sz w:val="22"/>
        </w:rPr>
        <w:t>ֆինանսական վերլուծության պրակտիկայում ընդունված թույլատրելի սահմանային</w:t>
      </w:r>
      <w:r w:rsidR="0084199A" w:rsidRPr="00933AF2">
        <w:rPr>
          <w:rFonts w:ascii="GHEA Grapalat" w:hAnsi="GHEA Grapalat"/>
          <w:sz w:val="22"/>
        </w:rPr>
        <w:t xml:space="preserve"> </w:t>
      </w:r>
      <w:r w:rsidR="0084199A" w:rsidRPr="00933AF2">
        <w:rPr>
          <w:rFonts w:ascii="GHEA Grapalat" w:hAnsi="GHEA Grapalat" w:cs="Sylfaen"/>
          <w:sz w:val="22"/>
        </w:rPr>
        <w:t>նորմաների միջ</w:t>
      </w:r>
      <w:r w:rsidR="00933AF2" w:rsidRPr="00933AF2">
        <w:rPr>
          <w:rFonts w:ascii="GHEA Grapalat" w:hAnsi="GHEA Grapalat" w:cs="Sylfaen"/>
          <w:sz w:val="22"/>
        </w:rPr>
        <w:t>ակայք</w:t>
      </w:r>
      <w:r w:rsidR="00933AF2" w:rsidRPr="00933AF2">
        <w:rPr>
          <w:rFonts w:ascii="GHEA Grapalat" w:hAnsi="GHEA Grapalat" w:cs="Sylfaen"/>
          <w:sz w:val="22"/>
          <w:lang w:val="hy-AM"/>
        </w:rPr>
        <w:t>ը</w:t>
      </w:r>
      <w:r w:rsidR="0084199A" w:rsidRPr="00933AF2">
        <w:rPr>
          <w:rFonts w:ascii="GHEA Grapalat" w:hAnsi="GHEA Grapalat" w:cs="Sylfaen"/>
          <w:sz w:val="22"/>
        </w:rPr>
        <w:t xml:space="preserve">, ինչը  ցույց </w:t>
      </w:r>
      <w:r w:rsidR="00272EFC" w:rsidRPr="00933AF2">
        <w:rPr>
          <w:rFonts w:ascii="GHEA Grapalat" w:hAnsi="GHEA Grapalat" w:cs="Sylfaen"/>
          <w:sz w:val="22"/>
        </w:rPr>
        <w:t>է տալիս, որ այդ ընկերություներ</w:t>
      </w:r>
      <w:r w:rsidR="0084199A" w:rsidRPr="00933AF2">
        <w:rPr>
          <w:rFonts w:ascii="GHEA Grapalat" w:hAnsi="GHEA Grapalat" w:cs="Sylfaen"/>
          <w:sz w:val="22"/>
        </w:rPr>
        <w:t xml:space="preserve"> </w:t>
      </w:r>
      <w:r w:rsidR="00272EFC" w:rsidRPr="00933AF2">
        <w:rPr>
          <w:rFonts w:ascii="GHEA Grapalat" w:hAnsi="GHEA Grapalat" w:cs="Sylfaen"/>
          <w:sz w:val="22"/>
        </w:rPr>
        <w:t>առկա է դրամական միջոցների կուտակում</w:t>
      </w:r>
      <w:r w:rsidR="00272EFC" w:rsidRPr="00933AF2">
        <w:rPr>
          <w:rFonts w:ascii="GHEA Grapalat" w:hAnsi="GHEA Grapalat" w:cs="Sylfaen"/>
          <w:sz w:val="22"/>
          <w:lang w:val="hy-AM"/>
        </w:rPr>
        <w:t>, իսկ «Սևանի ԲԿ» և «Վարդենիսի հիվանդանոց» ՓԲԸ-ի մոտ գործակիցը ցածր է</w:t>
      </w:r>
      <w:r w:rsidR="00272EFC" w:rsidRPr="00933AF2">
        <w:rPr>
          <w:rFonts w:ascii="GHEA Grapalat" w:hAnsi="GHEA Grapalat" w:cs="Sylfaen"/>
          <w:sz w:val="22"/>
        </w:rPr>
        <w:t xml:space="preserve"> սահմանային</w:t>
      </w:r>
      <w:r w:rsidR="00272EFC" w:rsidRPr="00933AF2">
        <w:rPr>
          <w:rFonts w:ascii="GHEA Grapalat" w:hAnsi="GHEA Grapalat"/>
          <w:sz w:val="22"/>
        </w:rPr>
        <w:t xml:space="preserve"> </w:t>
      </w:r>
      <w:r w:rsidR="00272EFC" w:rsidRPr="00933AF2">
        <w:rPr>
          <w:rFonts w:ascii="GHEA Grapalat" w:hAnsi="GHEA Grapalat" w:cs="Sylfaen"/>
          <w:sz w:val="22"/>
        </w:rPr>
        <w:t>նորմաների միջակայքից</w:t>
      </w:r>
      <w:r w:rsidR="00272EFC" w:rsidRPr="00933AF2">
        <w:rPr>
          <w:rFonts w:ascii="GHEA Grapalat" w:hAnsi="GHEA Grapalat" w:cs="Sylfaen"/>
          <w:sz w:val="22"/>
          <w:lang w:val="hy-AM"/>
        </w:rPr>
        <w:t>՝</w:t>
      </w:r>
      <w:r w:rsidR="00272EFC" w:rsidRPr="00933AF2">
        <w:rPr>
          <w:rFonts w:ascii="GHEA Grapalat" w:hAnsi="GHEA Grapalat" w:cs="Sylfaen"/>
          <w:sz w:val="22"/>
        </w:rPr>
        <w:t xml:space="preserve"> </w:t>
      </w:r>
      <w:r w:rsidR="0084199A" w:rsidRPr="00933AF2">
        <w:rPr>
          <w:rFonts w:ascii="GHEA Grapalat" w:hAnsi="GHEA Grapalat" w:cs="Sylfaen"/>
          <w:sz w:val="22"/>
        </w:rPr>
        <w:t>իրացվելիության առումով ունեն որոշակի դժվարություններ</w:t>
      </w:r>
      <w:r w:rsidR="00272EFC" w:rsidRPr="00933AF2">
        <w:rPr>
          <w:rFonts w:ascii="GHEA Grapalat" w:hAnsi="GHEA Grapalat" w:cs="Sylfaen"/>
          <w:sz w:val="22"/>
          <w:lang w:val="hy-AM"/>
        </w:rPr>
        <w:t>։</w:t>
      </w:r>
      <w:r w:rsidR="00DE3E9D" w:rsidRPr="00933AF2">
        <w:rPr>
          <w:rFonts w:ascii="GHEA Grapalat" w:hAnsi="GHEA Grapalat" w:cs="Sylfaen"/>
          <w:sz w:val="22"/>
          <w:lang w:val="hy-AM"/>
        </w:rPr>
        <w:t xml:space="preserve"> </w:t>
      </w:r>
    </w:p>
    <w:p w:rsidR="00646DED" w:rsidRPr="00933AF2" w:rsidRDefault="00C81B37" w:rsidP="00646DED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933AF2">
        <w:rPr>
          <w:rFonts w:ascii="GHEA Grapalat" w:hAnsi="GHEA Grapalat"/>
          <w:sz w:val="22"/>
          <w:lang w:val="hy-AM"/>
        </w:rPr>
        <w:t>3</w:t>
      </w:r>
      <w:r w:rsidR="00646DED" w:rsidRPr="00933AF2">
        <w:rPr>
          <w:rFonts w:ascii="GHEA Grapalat" w:hAnsi="GHEA Grapalat"/>
          <w:sz w:val="22"/>
          <w:lang w:val="hy-AM"/>
        </w:rPr>
        <w:t>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ցուցանիշը, այնքան արդյունավետորեն են օգտագործվում ակտիվները:</w:t>
      </w:r>
      <w:r w:rsidR="000305AB" w:rsidRPr="00933AF2">
        <w:rPr>
          <w:rFonts w:ascii="GHEA Grapalat" w:hAnsi="GHEA Grapalat"/>
          <w:sz w:val="22"/>
          <w:lang w:val="hy-AM"/>
        </w:rPr>
        <w:t xml:space="preserve"> Ը</w:t>
      </w:r>
      <w:r w:rsidR="00646DED" w:rsidRPr="00933AF2">
        <w:rPr>
          <w:rFonts w:ascii="GHEA Grapalat" w:hAnsi="GHEA Grapalat" w:cs="Sylfaen"/>
          <w:sz w:val="22"/>
          <w:lang w:val="hy-AM"/>
        </w:rPr>
        <w:t>նկերությունների մոտ այս ցուցանիշն ընկած է 0.</w:t>
      </w:r>
      <w:r w:rsidR="000305AB" w:rsidRPr="00933AF2">
        <w:rPr>
          <w:rFonts w:ascii="GHEA Grapalat" w:hAnsi="GHEA Grapalat" w:cs="Sylfaen"/>
          <w:sz w:val="22"/>
          <w:lang w:val="hy-AM"/>
        </w:rPr>
        <w:t>171 – 1.695</w:t>
      </w:r>
      <w:r w:rsidR="00646DED" w:rsidRPr="00933AF2">
        <w:rPr>
          <w:rFonts w:ascii="GHEA Grapalat" w:hAnsi="GHEA Grapalat" w:cs="Sylfaen"/>
          <w:sz w:val="22"/>
          <w:lang w:val="hy-AM"/>
        </w:rPr>
        <w:t xml:space="preserve"> միջակայքում</w:t>
      </w:r>
      <w:r w:rsidR="00646DED" w:rsidRPr="00933AF2">
        <w:rPr>
          <w:rFonts w:ascii="GHEA Grapalat" w:hAnsi="GHEA Grapalat" w:cs="Sylfaen"/>
          <w:sz w:val="22"/>
          <w:lang w:val="hy-AM" w:eastAsia="en-US"/>
        </w:rPr>
        <w:t xml:space="preserve">: </w:t>
      </w:r>
    </w:p>
    <w:p w:rsidR="00646DED" w:rsidRPr="00933AF2" w:rsidRDefault="00C81B37" w:rsidP="00646DED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933AF2">
        <w:rPr>
          <w:rFonts w:ascii="GHEA Grapalat" w:hAnsi="GHEA Grapalat" w:cs="Sylfaen"/>
          <w:sz w:val="22"/>
          <w:lang w:val="hy-AM"/>
        </w:rPr>
        <w:t>4</w:t>
      </w:r>
      <w:r w:rsidR="00646DED" w:rsidRPr="00933AF2">
        <w:rPr>
          <w:rFonts w:ascii="GHEA Grapalat" w:hAnsi="GHEA Grapalat" w:cs="Sylfaen"/>
          <w:sz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</w:t>
      </w:r>
      <w:r w:rsidR="00933AF2" w:rsidRPr="00933AF2">
        <w:rPr>
          <w:rFonts w:ascii="GHEA Grapalat" w:hAnsi="GHEA Grapalat" w:cs="Sylfaen"/>
          <w:sz w:val="22"/>
          <w:lang w:val="hy-AM"/>
        </w:rPr>
        <w:t>Ը</w:t>
      </w:r>
      <w:r w:rsidR="00646DED" w:rsidRPr="00933AF2">
        <w:rPr>
          <w:rFonts w:ascii="GHEA Grapalat" w:hAnsi="GHEA Grapalat" w:cs="Sylfaen"/>
          <w:sz w:val="22"/>
          <w:lang w:val="hy-AM"/>
        </w:rPr>
        <w:t>նկերությունների</w:t>
      </w:r>
      <w:r w:rsidR="00646DED" w:rsidRPr="00933AF2">
        <w:rPr>
          <w:rFonts w:ascii="GHEA Grapalat" w:hAnsi="GHEA Grapalat"/>
          <w:sz w:val="22"/>
          <w:lang w:val="hy-AM"/>
        </w:rPr>
        <w:t xml:space="preserve"> </w:t>
      </w:r>
      <w:r w:rsidR="00646DED" w:rsidRPr="00933AF2">
        <w:rPr>
          <w:rFonts w:ascii="GHEA Grapalat" w:hAnsi="GHEA Grapalat" w:cs="Sylfaen"/>
          <w:sz w:val="22"/>
          <w:lang w:val="hy-AM"/>
        </w:rPr>
        <w:t xml:space="preserve">մոտ </w:t>
      </w:r>
      <w:r w:rsidR="000305AB" w:rsidRPr="00933AF2">
        <w:rPr>
          <w:rFonts w:ascii="GHEA Grapalat" w:hAnsi="GHEA Grapalat" w:cs="Sylfaen"/>
          <w:sz w:val="22"/>
          <w:lang w:val="hy-AM"/>
        </w:rPr>
        <w:t>ցուցանիշն ընկած է 0.31 – 3.73</w:t>
      </w:r>
      <w:r w:rsidR="00766A26" w:rsidRPr="00933AF2">
        <w:rPr>
          <w:rFonts w:ascii="GHEA Grapalat" w:hAnsi="GHEA Grapalat" w:cs="Sylfaen"/>
          <w:sz w:val="22"/>
          <w:lang w:val="hy-AM"/>
        </w:rPr>
        <w:t xml:space="preserve"> միջակայքում</w:t>
      </w:r>
      <w:r w:rsidR="00646DED" w:rsidRPr="00933AF2">
        <w:rPr>
          <w:rFonts w:ascii="GHEA Grapalat" w:hAnsi="GHEA Grapalat" w:cs="Sylfaen"/>
          <w:sz w:val="22"/>
          <w:lang w:val="hy-AM"/>
        </w:rPr>
        <w:t>:</w:t>
      </w:r>
    </w:p>
    <w:p w:rsidR="00646DED" w:rsidRPr="00933AF2" w:rsidRDefault="00646DED" w:rsidP="00646DED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933AF2">
        <w:rPr>
          <w:rFonts w:ascii="GHEA Grapalat" w:hAnsi="GHEA Grapalat" w:cs="Sylfaen"/>
          <w:sz w:val="22"/>
          <w:lang w:val="hy-AM"/>
        </w:rPr>
        <w:t xml:space="preserve">5.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</w:t>
      </w:r>
      <w:r w:rsidRPr="00933AF2">
        <w:rPr>
          <w:rFonts w:ascii="GHEA Grapalat" w:hAnsi="GHEA Grapalat" w:cs="Sylfaen"/>
          <w:sz w:val="22"/>
          <w:lang w:val="hy-AM"/>
        </w:rPr>
        <w:lastRenderedPageBreak/>
        <w:t xml:space="preserve">ցուցանիշները բացարձակ մեծություններ են և դրանց համադրմամբ պարզվել է, որ  ընկերություններում եկամուտները հիմնականում ձևավորվել են հիմնական գործունեությունից: </w:t>
      </w:r>
    </w:p>
    <w:p w:rsidR="0084199A" w:rsidRPr="00933AF2" w:rsidRDefault="00933AF2" w:rsidP="0023696A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933AF2">
        <w:rPr>
          <w:rFonts w:ascii="GHEA Grapalat" w:hAnsi="GHEA Grapalat"/>
          <w:sz w:val="22"/>
          <w:lang w:val="hy-AM"/>
        </w:rPr>
        <w:tab/>
      </w:r>
      <w:r w:rsidR="00472427" w:rsidRPr="00933AF2">
        <w:rPr>
          <w:rFonts w:ascii="GHEA Grapalat" w:hAnsi="GHEA Grapalat"/>
          <w:sz w:val="22"/>
          <w:lang w:val="hy-AM"/>
        </w:rPr>
        <w:t>20</w:t>
      </w:r>
      <w:r w:rsidR="0084199A" w:rsidRPr="00933AF2">
        <w:rPr>
          <w:rFonts w:ascii="GHEA Grapalat" w:hAnsi="GHEA Grapalat"/>
          <w:sz w:val="22"/>
          <w:lang w:val="hy-AM"/>
        </w:rPr>
        <w:t>.</w:t>
      </w:r>
      <w:r w:rsidR="0011606B" w:rsidRPr="00933AF2">
        <w:rPr>
          <w:rFonts w:ascii="GHEA Grapalat" w:hAnsi="GHEA Grapalat"/>
          <w:sz w:val="22"/>
          <w:lang w:val="hy-AM"/>
        </w:rPr>
        <w:t>6</w:t>
      </w:r>
      <w:r w:rsidR="0084199A" w:rsidRPr="00933AF2">
        <w:rPr>
          <w:rFonts w:ascii="GHEA Grapalat" w:hAnsi="GHEA Grapalat"/>
          <w:sz w:val="22"/>
          <w:lang w:val="hy-AM"/>
        </w:rPr>
        <w:tab/>
      </w:r>
      <w:r w:rsidR="0084199A" w:rsidRPr="00933AF2">
        <w:rPr>
          <w:rFonts w:ascii="GHEA Grapalat" w:hAnsi="GHEA Grapalat" w:cs="Sylfaen"/>
          <w:sz w:val="22"/>
          <w:lang w:val="hy-AM"/>
        </w:rPr>
        <w:t>Եզրակացություն</w:t>
      </w:r>
      <w:r w:rsidR="00442D75" w:rsidRPr="00933AF2">
        <w:rPr>
          <w:rFonts w:ascii="GHEA Grapalat" w:hAnsi="GHEA Grapalat" w:cs="Sylfaen"/>
          <w:sz w:val="22"/>
          <w:lang w:val="hy-AM"/>
        </w:rPr>
        <w:t xml:space="preserve"> </w:t>
      </w:r>
    </w:p>
    <w:p w:rsidR="00442D75" w:rsidRPr="00933AF2" w:rsidRDefault="00442D75" w:rsidP="00BE75E2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933AF2">
        <w:rPr>
          <w:rFonts w:ascii="GHEA Grapalat" w:hAnsi="GHEA Grapalat" w:cs="Sylfaen"/>
          <w:sz w:val="22"/>
          <w:lang w:val="hy-AM"/>
        </w:rPr>
        <w:tab/>
      </w:r>
      <w:r w:rsidR="00244EAC" w:rsidRPr="00933AF2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Pr="00933AF2">
        <w:rPr>
          <w:rFonts w:ascii="GHEA Grapalat" w:hAnsi="GHEA Grapalat" w:cs="Sylfaen"/>
          <w:sz w:val="22"/>
          <w:lang w:val="hy-AM"/>
        </w:rPr>
        <w:t xml:space="preserve">ՀՀ Գեղարքունիքի մարզպետարանի ենթակայության </w:t>
      </w:r>
      <w:r w:rsidR="000305AB" w:rsidRPr="00933AF2">
        <w:rPr>
          <w:rFonts w:ascii="GHEA Grapalat" w:hAnsi="GHEA Grapalat" w:cs="Sylfaen"/>
          <w:sz w:val="22"/>
          <w:lang w:val="hy-AM"/>
        </w:rPr>
        <w:t>7</w:t>
      </w:r>
      <w:r w:rsidR="00CC0722" w:rsidRPr="00933AF2">
        <w:rPr>
          <w:rFonts w:ascii="GHEA Grapalat" w:hAnsi="GHEA Grapalat" w:cs="Sylfaen"/>
          <w:sz w:val="22"/>
          <w:lang w:val="hy-AM"/>
        </w:rPr>
        <w:t xml:space="preserve"> ընկերություն</w:t>
      </w:r>
      <w:r w:rsidR="00766A26" w:rsidRPr="00933AF2">
        <w:rPr>
          <w:rFonts w:ascii="GHEA Grapalat" w:hAnsi="GHEA Grapalat" w:cs="Sylfaen"/>
          <w:sz w:val="22"/>
          <w:lang w:val="hy-AM"/>
        </w:rPr>
        <w:t>ն</w:t>
      </w:r>
      <w:r w:rsidR="00CC0722" w:rsidRPr="00933AF2">
        <w:rPr>
          <w:rFonts w:ascii="GHEA Grapalat" w:hAnsi="GHEA Grapalat" w:cs="Sylfaen"/>
          <w:sz w:val="22"/>
          <w:lang w:val="hy-AM"/>
        </w:rPr>
        <w:t>երն</w:t>
      </w:r>
      <w:r w:rsidR="00933AF2" w:rsidRPr="00933AF2">
        <w:rPr>
          <w:rFonts w:ascii="GHEA Grapalat" w:hAnsi="GHEA Grapalat" w:cs="Sylfaen"/>
          <w:sz w:val="22"/>
          <w:lang w:val="hy-AM"/>
        </w:rPr>
        <w:t xml:space="preserve"> աշխատել են շահույթով՝ շահույթի մեծությունը կազմել է </w:t>
      </w:r>
      <w:r w:rsidR="00933AF2" w:rsidRPr="00933AF2">
        <w:rPr>
          <w:rFonts w:ascii="GHEA Grapalat" w:hAnsi="GHEA Grapalat" w:cs="Sylfaen"/>
          <w:sz w:val="22"/>
          <w:szCs w:val="22"/>
          <w:lang w:val="hy-AM"/>
        </w:rPr>
        <w:t>29,617.2 հազ. դրամ։</w:t>
      </w:r>
      <w:r w:rsidR="00766A26" w:rsidRPr="00933AF2">
        <w:rPr>
          <w:rFonts w:ascii="GHEA Grapalat" w:hAnsi="GHEA Grapalat" w:cs="Sylfaen"/>
          <w:sz w:val="22"/>
          <w:lang w:val="hy-AM"/>
        </w:rPr>
        <w:t xml:space="preserve"> </w:t>
      </w:r>
      <w:r w:rsidR="007A0B83" w:rsidRPr="00933AF2">
        <w:rPr>
          <w:rFonts w:ascii="GHEA Grapalat" w:hAnsi="GHEA Grapalat" w:cs="Sylfaen"/>
          <w:sz w:val="22"/>
          <w:lang w:val="hy-AM"/>
        </w:rPr>
        <w:t xml:space="preserve"> «Վարդենիսի հիվանդանոց» ՓԲԸ-ն շահույթ (վնաս) չի ձևավորել։</w:t>
      </w:r>
      <w:r w:rsidR="00933AF2" w:rsidRPr="00933AF2">
        <w:rPr>
          <w:rFonts w:ascii="GHEA Grapalat" w:hAnsi="GHEA Grapalat" w:cs="Sylfaen"/>
          <w:sz w:val="22"/>
          <w:lang w:val="hy-AM"/>
        </w:rPr>
        <w:t xml:space="preserve"> Ընկերություններն ունեն</w:t>
      </w:r>
      <w:r w:rsidR="007A0B83" w:rsidRPr="00933AF2">
        <w:rPr>
          <w:rFonts w:ascii="GHEA Grapalat" w:hAnsi="GHEA Grapalat" w:cs="Sylfaen"/>
          <w:sz w:val="22"/>
          <w:lang w:val="hy-AM"/>
        </w:rPr>
        <w:t xml:space="preserve"> </w:t>
      </w:r>
      <w:r w:rsidR="0023696A" w:rsidRPr="00933AF2">
        <w:rPr>
          <w:rFonts w:ascii="GHEA Grapalat" w:hAnsi="GHEA Grapalat" w:cs="Sylfaen"/>
          <w:sz w:val="22"/>
          <w:lang w:val="hy-AM"/>
        </w:rPr>
        <w:t>59,166.0 հազ դրամ</w:t>
      </w:r>
      <w:r w:rsidR="00933AF2" w:rsidRPr="00933AF2">
        <w:rPr>
          <w:rFonts w:ascii="GHEA Grapalat" w:hAnsi="GHEA Grapalat" w:cs="Sylfaen"/>
          <w:sz w:val="22"/>
          <w:lang w:val="hy-AM"/>
        </w:rPr>
        <w:t xml:space="preserve"> ընդամենը կուտակված շահույթը</w:t>
      </w:r>
      <w:r w:rsidR="0023696A" w:rsidRPr="00933AF2">
        <w:rPr>
          <w:rFonts w:ascii="GHEA Grapalat" w:hAnsi="GHEA Grapalat" w:cs="Sylfaen"/>
          <w:sz w:val="22"/>
          <w:lang w:val="hy-AM"/>
        </w:rPr>
        <w:t>, իսկ երկու ընկերություների՝ «Գավառի ԲԿ» և «Վարդենիսի հիվանդանոց» ՓԲԸ-ների մոտ կուտակված վնասը համապատասխանաբար</w:t>
      </w:r>
      <w:r w:rsidR="00933AF2" w:rsidRPr="00933AF2">
        <w:rPr>
          <w:rFonts w:ascii="GHEA Grapalat" w:hAnsi="GHEA Grapalat" w:cs="Sylfaen"/>
          <w:sz w:val="22"/>
          <w:lang w:val="hy-AM"/>
        </w:rPr>
        <w:t xml:space="preserve"> կազմել է</w:t>
      </w:r>
      <w:r w:rsidR="0023696A" w:rsidRPr="00933AF2">
        <w:rPr>
          <w:rFonts w:ascii="GHEA Grapalat" w:hAnsi="GHEA Grapalat" w:cs="Sylfaen"/>
          <w:sz w:val="22"/>
          <w:lang w:val="hy-AM"/>
        </w:rPr>
        <w:t xml:space="preserve"> 7,899.0</w:t>
      </w:r>
      <w:r w:rsidR="00933AF2" w:rsidRPr="00933AF2">
        <w:rPr>
          <w:rFonts w:ascii="GHEA Grapalat" w:hAnsi="GHEA Grapalat" w:cs="Sylfaen"/>
          <w:sz w:val="22"/>
          <w:lang w:val="hy-AM"/>
        </w:rPr>
        <w:t>հազ. դրամ</w:t>
      </w:r>
      <w:r w:rsidR="0023696A" w:rsidRPr="00933AF2">
        <w:rPr>
          <w:rFonts w:ascii="GHEA Grapalat" w:hAnsi="GHEA Grapalat" w:cs="Sylfaen"/>
          <w:sz w:val="22"/>
          <w:lang w:val="hy-AM"/>
        </w:rPr>
        <w:t xml:space="preserve"> և 61,014.0 հազ դրամ։</w:t>
      </w:r>
      <w:r w:rsidRPr="00933AF2">
        <w:rPr>
          <w:rFonts w:ascii="GHEA Grapalat" w:hAnsi="GHEA Grapalat" w:cs="Sylfaen"/>
          <w:sz w:val="22"/>
          <w:lang w:val="hy-AM"/>
        </w:rPr>
        <w:t xml:space="preserve"> </w:t>
      </w:r>
    </w:p>
    <w:p w:rsidR="00816903" w:rsidRPr="003464D1" w:rsidRDefault="00816903" w:rsidP="00410C37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23238A" w:rsidRPr="003464D1" w:rsidRDefault="0023238A" w:rsidP="00410C37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BB37E4" w:rsidRPr="00CF570F" w:rsidRDefault="00BB37E4" w:rsidP="00410C37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CA7D2A" w:rsidRPr="00AA4329" w:rsidRDefault="00C3066C" w:rsidP="00410C37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AA4329">
        <w:rPr>
          <w:rFonts w:ascii="GHEA Grapalat" w:hAnsi="GHEA Grapalat"/>
          <w:b/>
          <w:sz w:val="22"/>
          <w:u w:val="single"/>
          <w:lang w:val="hy-AM"/>
        </w:rPr>
        <w:t>2</w:t>
      </w:r>
      <w:r w:rsidR="00472427" w:rsidRPr="00AA4329">
        <w:rPr>
          <w:rFonts w:ascii="GHEA Grapalat" w:hAnsi="GHEA Grapalat"/>
          <w:b/>
          <w:sz w:val="22"/>
          <w:u w:val="single"/>
          <w:lang w:val="hy-AM"/>
        </w:rPr>
        <w:t>1</w:t>
      </w:r>
      <w:r w:rsidR="00291FA4">
        <w:rPr>
          <w:rFonts w:ascii="GHEA Grapalat" w:hAnsi="GHEA Grapalat"/>
          <w:b/>
          <w:sz w:val="22"/>
          <w:u w:val="single"/>
          <w:lang w:val="hy-AM"/>
        </w:rPr>
        <w:t xml:space="preserve">.  </w:t>
      </w:r>
      <w:r w:rsidR="00CA7D2A" w:rsidRPr="00AA4329">
        <w:rPr>
          <w:rFonts w:ascii="GHEA Grapalat" w:hAnsi="GHEA Grapalat" w:cs="Sylfaen"/>
          <w:b/>
          <w:sz w:val="22"/>
          <w:u w:val="single"/>
          <w:lang w:val="hy-AM"/>
        </w:rPr>
        <w:t>ՀՀ</w:t>
      </w:r>
      <w:r w:rsidR="00CA7D2A" w:rsidRPr="00AA4329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="00CA7D2A" w:rsidRPr="00AA4329">
        <w:rPr>
          <w:rFonts w:ascii="GHEA Grapalat" w:hAnsi="GHEA Grapalat" w:cs="Sylfaen"/>
          <w:b/>
          <w:sz w:val="22"/>
          <w:u w:val="single"/>
          <w:lang w:val="hy-AM"/>
        </w:rPr>
        <w:t>Լ</w:t>
      </w:r>
      <w:r w:rsidR="004B7033" w:rsidRPr="00AA4329">
        <w:rPr>
          <w:rFonts w:ascii="GHEA Grapalat" w:hAnsi="GHEA Grapalat" w:cs="Sylfaen"/>
          <w:b/>
          <w:sz w:val="22"/>
          <w:u w:val="single"/>
          <w:lang w:val="hy-AM"/>
        </w:rPr>
        <w:t>ՈՌ</w:t>
      </w:r>
      <w:r w:rsidR="00CA7D2A" w:rsidRPr="00AA4329">
        <w:rPr>
          <w:rFonts w:ascii="GHEA Grapalat" w:hAnsi="GHEA Grapalat" w:cs="Sylfaen"/>
          <w:b/>
          <w:sz w:val="22"/>
          <w:u w:val="single"/>
          <w:lang w:val="hy-AM"/>
        </w:rPr>
        <w:t xml:space="preserve">Ո Ւ </w:t>
      </w:r>
      <w:r w:rsidR="00CA7D2A" w:rsidRPr="00AA4329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="004B7033" w:rsidRPr="00AA4329">
        <w:rPr>
          <w:rFonts w:ascii="GHEA Grapalat" w:hAnsi="GHEA Grapalat" w:cs="Sylfaen"/>
          <w:b/>
          <w:sz w:val="22"/>
          <w:u w:val="single"/>
          <w:lang w:val="hy-AM"/>
        </w:rPr>
        <w:t>ՄԱՐԶՊԵՏԱ</w:t>
      </w:r>
      <w:r w:rsidR="00CA7D2A" w:rsidRPr="00AA4329">
        <w:rPr>
          <w:rFonts w:ascii="GHEA Grapalat" w:hAnsi="GHEA Grapalat" w:cs="Sylfaen"/>
          <w:b/>
          <w:sz w:val="22"/>
          <w:u w:val="single"/>
          <w:lang w:val="hy-AM"/>
        </w:rPr>
        <w:t>ՐԱՆ</w:t>
      </w:r>
    </w:p>
    <w:p w:rsidR="00C1608C" w:rsidRPr="00DB1C8A" w:rsidRDefault="00C1608C" w:rsidP="00410C37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4B7033" w:rsidRPr="00DB1C8A" w:rsidRDefault="00207BBF" w:rsidP="00CA7D2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DB1C8A">
        <w:rPr>
          <w:rFonts w:ascii="GHEA Grapalat" w:hAnsi="GHEA Grapalat"/>
          <w:sz w:val="22"/>
          <w:lang w:val="hy-AM"/>
        </w:rPr>
        <w:t>2</w:t>
      </w:r>
      <w:r w:rsidR="00472427" w:rsidRPr="00DB1C8A">
        <w:rPr>
          <w:rFonts w:ascii="GHEA Grapalat" w:hAnsi="GHEA Grapalat"/>
          <w:sz w:val="22"/>
          <w:lang w:val="hy-AM"/>
        </w:rPr>
        <w:t>1</w:t>
      </w:r>
      <w:r w:rsidRPr="00DB1C8A">
        <w:rPr>
          <w:rFonts w:ascii="GHEA Grapalat" w:hAnsi="GHEA Grapalat"/>
          <w:sz w:val="22"/>
          <w:lang w:val="hy-AM"/>
        </w:rPr>
        <w:t xml:space="preserve">.1  </w:t>
      </w:r>
      <w:r w:rsidR="009C4B8D" w:rsidRPr="00DB1C8A">
        <w:rPr>
          <w:rFonts w:ascii="GHEA Grapalat" w:hAnsi="GHEA Grapalat"/>
          <w:sz w:val="22"/>
          <w:lang w:val="hy-AM"/>
        </w:rPr>
        <w:t>Մարզպետարանի ենթակայությամբ</w:t>
      </w:r>
      <w:r w:rsidR="00F47C3A" w:rsidRPr="00DB1C8A">
        <w:rPr>
          <w:rFonts w:ascii="GHEA Grapalat" w:hAnsi="GHEA Grapalat"/>
          <w:sz w:val="22"/>
          <w:lang w:val="hy-AM"/>
        </w:rPr>
        <w:t xml:space="preserve"> </w:t>
      </w:r>
      <w:r w:rsidR="00244EAC" w:rsidRPr="00DB1C8A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="008C3350" w:rsidRPr="00DB1C8A">
        <w:rPr>
          <w:rFonts w:ascii="GHEA Grapalat" w:hAnsi="GHEA Grapalat"/>
          <w:sz w:val="22"/>
          <w:lang w:val="hy-AM"/>
        </w:rPr>
        <w:t xml:space="preserve">առկա են </w:t>
      </w:r>
      <w:r w:rsidR="004B7033" w:rsidRPr="00DB1C8A">
        <w:rPr>
          <w:rFonts w:ascii="GHEA Grapalat" w:hAnsi="GHEA Grapalat"/>
          <w:sz w:val="22"/>
          <w:lang w:val="hy-AM"/>
        </w:rPr>
        <w:t>14</w:t>
      </w:r>
      <w:r w:rsidRPr="00DB1C8A">
        <w:rPr>
          <w:rFonts w:ascii="GHEA Grapalat" w:hAnsi="GHEA Grapalat"/>
          <w:sz w:val="22"/>
          <w:lang w:val="hy-AM"/>
        </w:rPr>
        <w:t xml:space="preserve"> </w:t>
      </w:r>
      <w:r w:rsidR="00CA7D2A" w:rsidRPr="00DB1C8A">
        <w:rPr>
          <w:rFonts w:ascii="GHEA Grapalat" w:hAnsi="GHEA Grapalat"/>
          <w:sz w:val="22"/>
          <w:lang w:val="hy-AM"/>
        </w:rPr>
        <w:t>պետական մասնակցությամբ առևտրային կազմակերպություններ:</w:t>
      </w:r>
      <w:r w:rsidRPr="00DB1C8A">
        <w:rPr>
          <w:rFonts w:ascii="GHEA Grapalat" w:hAnsi="GHEA Grapalat"/>
          <w:sz w:val="22"/>
          <w:lang w:val="hy-AM"/>
        </w:rPr>
        <w:t xml:space="preserve"> </w:t>
      </w:r>
    </w:p>
    <w:p w:rsidR="00CA7D2A" w:rsidRPr="00DB1C8A" w:rsidRDefault="00C3066C" w:rsidP="00CA7D2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DB1C8A">
        <w:rPr>
          <w:rFonts w:ascii="GHEA Grapalat" w:hAnsi="GHEA Grapalat"/>
          <w:sz w:val="22"/>
          <w:lang w:val="hy-AM"/>
        </w:rPr>
        <w:t>2</w:t>
      </w:r>
      <w:r w:rsidR="00472427" w:rsidRPr="00DB1C8A">
        <w:rPr>
          <w:rFonts w:ascii="GHEA Grapalat" w:hAnsi="GHEA Grapalat"/>
          <w:sz w:val="22"/>
          <w:lang w:val="hy-AM"/>
        </w:rPr>
        <w:t>1</w:t>
      </w:r>
      <w:r w:rsidR="00207BBF" w:rsidRPr="00DB1C8A">
        <w:rPr>
          <w:rFonts w:ascii="GHEA Grapalat" w:hAnsi="GHEA Grapalat"/>
          <w:sz w:val="22"/>
          <w:lang w:val="hy-AM"/>
        </w:rPr>
        <w:t xml:space="preserve">.2 </w:t>
      </w:r>
      <w:r w:rsidR="008C3350" w:rsidRPr="00DB1C8A">
        <w:rPr>
          <w:rFonts w:ascii="GHEA Grapalat" w:hAnsi="GHEA Grapalat"/>
          <w:sz w:val="22"/>
          <w:lang w:val="hy-AM"/>
        </w:rPr>
        <w:t>Ը</w:t>
      </w:r>
      <w:r w:rsidR="002538D4" w:rsidRPr="00DB1C8A">
        <w:rPr>
          <w:rFonts w:ascii="GHEA Grapalat" w:hAnsi="GHEA Grapalat"/>
          <w:sz w:val="22"/>
          <w:lang w:val="hy-AM"/>
        </w:rPr>
        <w:t>նկերություններում</w:t>
      </w:r>
      <w:r w:rsidR="00CA7D2A" w:rsidRPr="00DB1C8A">
        <w:rPr>
          <w:rFonts w:ascii="GHEA Grapalat" w:hAnsi="GHEA Grapalat"/>
          <w:sz w:val="22"/>
          <w:lang w:val="hy-AM"/>
        </w:rPr>
        <w:t xml:space="preserve"> աշխատողների  ընդհանուր թիվը կազմում է </w:t>
      </w:r>
      <w:r w:rsidR="00306282" w:rsidRPr="00DB1C8A">
        <w:rPr>
          <w:rFonts w:ascii="GHEA Grapalat" w:hAnsi="GHEA Grapalat"/>
          <w:sz w:val="22"/>
          <w:lang w:val="hy-AM"/>
        </w:rPr>
        <w:t>1</w:t>
      </w:r>
      <w:r w:rsidR="009E31A5" w:rsidRPr="00DB1C8A">
        <w:rPr>
          <w:rFonts w:ascii="GHEA Grapalat" w:hAnsi="GHEA Grapalat"/>
          <w:sz w:val="22"/>
          <w:lang w:val="hy-AM"/>
        </w:rPr>
        <w:t xml:space="preserve"> </w:t>
      </w:r>
      <w:r w:rsidR="00364EBA" w:rsidRPr="00DB1C8A">
        <w:rPr>
          <w:rFonts w:ascii="GHEA Grapalat" w:hAnsi="GHEA Grapalat"/>
          <w:sz w:val="22"/>
          <w:lang w:val="hy-AM"/>
        </w:rPr>
        <w:t>750</w:t>
      </w:r>
      <w:r w:rsidR="009E31A5" w:rsidRPr="00DB1C8A">
        <w:rPr>
          <w:rFonts w:ascii="GHEA Grapalat" w:hAnsi="GHEA Grapalat"/>
          <w:sz w:val="22"/>
          <w:lang w:val="hy-AM"/>
        </w:rPr>
        <w:t xml:space="preserve"> աշխատող</w:t>
      </w:r>
      <w:r w:rsidR="00C1608C" w:rsidRPr="00DB1C8A">
        <w:rPr>
          <w:rFonts w:ascii="GHEA Grapalat" w:hAnsi="GHEA Grapalat"/>
          <w:sz w:val="22"/>
          <w:lang w:val="hy-AM"/>
        </w:rPr>
        <w:t xml:space="preserve">: </w:t>
      </w:r>
    </w:p>
    <w:p w:rsidR="00CA7D2A" w:rsidRPr="00DB1C8A" w:rsidRDefault="00CA7D2A" w:rsidP="00CA7D2A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DB1C8A">
        <w:rPr>
          <w:rFonts w:ascii="GHEA Grapalat" w:hAnsi="GHEA Grapalat"/>
          <w:sz w:val="22"/>
          <w:lang w:val="hy-AM"/>
        </w:rPr>
        <w:t>2</w:t>
      </w:r>
      <w:r w:rsidR="00472427" w:rsidRPr="00DB1C8A">
        <w:rPr>
          <w:rFonts w:ascii="GHEA Grapalat" w:hAnsi="GHEA Grapalat"/>
          <w:sz w:val="22"/>
          <w:lang w:val="hy-AM"/>
        </w:rPr>
        <w:t>1</w:t>
      </w:r>
      <w:r w:rsidR="00C1608C" w:rsidRPr="00DB1C8A">
        <w:rPr>
          <w:rFonts w:ascii="GHEA Grapalat" w:hAnsi="GHEA Grapalat"/>
          <w:sz w:val="22"/>
          <w:lang w:val="hy-AM"/>
        </w:rPr>
        <w:t>.3</w:t>
      </w:r>
      <w:r w:rsidR="00661CA8" w:rsidRPr="00DB1C8A">
        <w:rPr>
          <w:rFonts w:ascii="GHEA Grapalat" w:hAnsi="GHEA Grapalat"/>
          <w:sz w:val="22"/>
          <w:lang w:val="hy-AM"/>
        </w:rPr>
        <w:t xml:space="preserve"> </w:t>
      </w:r>
      <w:r w:rsidRPr="00DB1C8A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Pr="00DB1C8A">
        <w:rPr>
          <w:rFonts w:ascii="GHEA Grapalat" w:hAnsi="GHEA Grapalat"/>
          <w:sz w:val="22"/>
          <w:lang w:val="hy-AM"/>
        </w:rPr>
        <w:t xml:space="preserve"> </w:t>
      </w:r>
      <w:r w:rsidRPr="00DB1C8A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FD61F2" w:rsidRPr="00DB1C8A" w:rsidRDefault="00FD61F2" w:rsidP="00FD61F2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FD61F2" w:rsidRPr="00DB1C8A" w:rsidRDefault="00FD61F2" w:rsidP="00FD61F2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DB1C8A">
        <w:rPr>
          <w:rFonts w:ascii="GHEA Grapalat" w:hAnsi="GHEA Grapalat"/>
          <w:i/>
          <w:iCs/>
          <w:sz w:val="22"/>
          <w:lang w:val="hy-AM"/>
        </w:rPr>
        <w:t xml:space="preserve">  </w:t>
      </w:r>
      <w:r w:rsidR="00364EBA" w:rsidRPr="00DB1C8A">
        <w:rPr>
          <w:rFonts w:ascii="GHEA Grapalat" w:hAnsi="GHEA Grapalat"/>
          <w:i/>
          <w:iCs/>
          <w:sz w:val="22"/>
        </w:rPr>
        <w:t>(</w:t>
      </w:r>
      <w:r w:rsidR="00364EBA" w:rsidRPr="00DB1C8A">
        <w:rPr>
          <w:rFonts w:ascii="GHEA Grapalat" w:hAnsi="GHEA Grapalat" w:cs="Sylfaen"/>
          <w:i/>
          <w:iCs/>
          <w:sz w:val="22"/>
        </w:rPr>
        <w:t>հազ. դրամ)</w:t>
      </w:r>
      <w:r w:rsidRPr="00DB1C8A">
        <w:rPr>
          <w:rFonts w:ascii="GHEA Grapalat" w:hAnsi="GHEA Grapalat"/>
          <w:i/>
          <w:iCs/>
          <w:sz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FD61F2" w:rsidRPr="00DB1C8A" w:rsidTr="00FD61F2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DB1C8A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DB1C8A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DB1C8A">
              <w:rPr>
                <w:rFonts w:ascii="GHEA Grapalat" w:hAnsi="GHEA Grapalat"/>
                <w:bCs/>
                <w:sz w:val="22"/>
              </w:rPr>
              <w:t>201</w:t>
            </w:r>
            <w:r w:rsidR="00244EAC" w:rsidRPr="00DB1C8A">
              <w:rPr>
                <w:rFonts w:ascii="GHEA Grapalat" w:hAnsi="GHEA Grapalat"/>
                <w:bCs/>
                <w:sz w:val="22"/>
                <w:lang w:val="hy-AM"/>
              </w:rPr>
              <w:t>8</w:t>
            </w:r>
            <w:r w:rsidRPr="00DB1C8A">
              <w:rPr>
                <w:rFonts w:ascii="GHEA Grapalat" w:hAnsi="GHEA Grapalat" w:cs="Sylfaen"/>
                <w:bCs/>
                <w:sz w:val="22"/>
              </w:rPr>
              <w:t>թ</w:t>
            </w:r>
            <w:r w:rsidRPr="00DB1C8A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FD61F2" w:rsidRPr="00DB1C8A" w:rsidRDefault="00244EAC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lang w:val="hy-AM"/>
              </w:rPr>
            </w:pPr>
            <w:r w:rsidRPr="00DB1C8A">
              <w:rPr>
                <w:rFonts w:ascii="GHEA Grapalat" w:hAnsi="GHEA Grapalat"/>
                <w:bCs/>
                <w:sz w:val="22"/>
                <w:lang w:val="hy-AM"/>
              </w:rPr>
              <w:t>առաջին կիսամյակ</w:t>
            </w:r>
          </w:p>
        </w:tc>
      </w:tr>
      <w:tr w:rsidR="00FD61F2" w:rsidRPr="00DB1C8A" w:rsidTr="00FD61F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DB1C8A" w:rsidRDefault="00364EBA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1,870,358.8</w:t>
            </w:r>
          </w:p>
        </w:tc>
      </w:tr>
      <w:tr w:rsidR="00FD61F2" w:rsidRPr="00DB1C8A" w:rsidTr="00FD61F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DB1C8A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="00364EBA" w:rsidRPr="00DB1C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="00364EBA" w:rsidRPr="00DB1C8A">
              <w:rPr>
                <w:rFonts w:ascii="GHEA Grapalat" w:hAnsi="GHEA Grapalat" w:cs="Sylfaen"/>
                <w:sz w:val="22"/>
              </w:rPr>
              <w:t>(</w:t>
            </w:r>
            <w:r w:rsidRPr="00DB1C8A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="00364EBA" w:rsidRPr="00DB1C8A">
              <w:rPr>
                <w:rFonts w:ascii="GHEA Grapalat" w:hAnsi="GHEA Grapalat" w:cs="Sylfaen"/>
                <w:sz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DB1C8A" w:rsidRDefault="00675D8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13</w:t>
            </w:r>
          </w:p>
        </w:tc>
      </w:tr>
      <w:tr w:rsidR="00FD61F2" w:rsidRPr="00DB1C8A" w:rsidTr="00FD61F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DB1C8A">
              <w:rPr>
                <w:rFonts w:ascii="GHEA Grapalat" w:hAnsi="GHEA Grapalat" w:cs="Sylfaen"/>
                <w:sz w:val="22"/>
              </w:rPr>
              <w:t>Աշ</w:t>
            </w:r>
            <w:r w:rsidRPr="00DB1C8A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DB1C8A">
              <w:rPr>
                <w:rFonts w:ascii="GHEA Grapalat" w:hAnsi="GHEA Grapalat" w:cs="Sylfaen"/>
                <w:sz w:val="22"/>
              </w:rPr>
              <w:t>ատել են վնասով</w:t>
            </w:r>
            <w:r w:rsidR="00364EBA" w:rsidRPr="00DB1C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="00364EBA" w:rsidRPr="00DB1C8A">
              <w:rPr>
                <w:rFonts w:ascii="GHEA Grapalat" w:hAnsi="GHEA Grapalat" w:cs="Sylfaen"/>
                <w:sz w:val="22"/>
              </w:rPr>
              <w:t>(</w:t>
            </w:r>
            <w:r w:rsidRPr="00DB1C8A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="00364EBA" w:rsidRPr="00DB1C8A">
              <w:rPr>
                <w:rFonts w:ascii="GHEA Grapalat" w:hAnsi="GHEA Grapalat" w:cs="Sylfaen"/>
                <w:sz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DB1C8A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</w:tr>
      <w:tr w:rsidR="00FD61F2" w:rsidRPr="00DB1C8A" w:rsidTr="00FD61F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DB1C8A" w:rsidRDefault="00C81B37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DB1C8A">
              <w:rPr>
                <w:rFonts w:ascii="GHEA Grapalat" w:hAnsi="GHEA Grapalat" w:cs="Sylfaen"/>
                <w:sz w:val="22"/>
              </w:rPr>
              <w:t>Շահույթ(վնաս)</w:t>
            </w:r>
            <w:r w:rsidR="00364EBA" w:rsidRPr="00DB1C8A">
              <w:rPr>
                <w:rFonts w:ascii="GHEA Grapalat" w:hAnsi="GHEA Grapalat" w:cs="Sylfaen"/>
                <w:sz w:val="22"/>
              </w:rPr>
              <w:t xml:space="preserve"> չեն ձևավորել (</w:t>
            </w:r>
            <w:r w:rsidR="00FD61F2" w:rsidRPr="00DB1C8A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="00364EBA" w:rsidRPr="00DB1C8A">
              <w:rPr>
                <w:rFonts w:ascii="GHEA Grapalat" w:hAnsi="GHEA Grapalat" w:cs="Sylfaen"/>
                <w:sz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DB1C8A" w:rsidRDefault="00675D8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0</w:t>
            </w:r>
          </w:p>
        </w:tc>
      </w:tr>
      <w:tr w:rsidR="00FD61F2" w:rsidRPr="00DB1C8A" w:rsidTr="00FD61F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DB1C8A" w:rsidRDefault="00FD61F2" w:rsidP="00FD61F2">
            <w:pPr>
              <w:pStyle w:val="BodyText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DB1C8A" w:rsidRDefault="00675D8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DB1C8A">
              <w:rPr>
                <w:rFonts w:ascii="GHEA Grapalat" w:hAnsi="GHEA Grapalat"/>
                <w:sz w:val="22"/>
                <w:lang w:val="ru-RU"/>
              </w:rPr>
              <w:t>59</w:t>
            </w:r>
            <w:r w:rsidRPr="00DB1C8A">
              <w:rPr>
                <w:rFonts w:ascii="GHEA Grapalat" w:hAnsi="GHEA Grapalat"/>
                <w:sz w:val="22"/>
              </w:rPr>
              <w:t>,</w:t>
            </w:r>
            <w:r w:rsidRPr="00DB1C8A">
              <w:rPr>
                <w:rFonts w:ascii="GHEA Grapalat" w:hAnsi="GHEA Grapalat"/>
                <w:sz w:val="22"/>
                <w:lang w:val="ru-RU"/>
              </w:rPr>
              <w:t>706.5</w:t>
            </w:r>
          </w:p>
        </w:tc>
      </w:tr>
      <w:tr w:rsidR="00FD61F2" w:rsidRPr="00DB1C8A" w:rsidTr="00FD61F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DB1C8A" w:rsidRDefault="00FD61F2" w:rsidP="00FD61F2">
            <w:pPr>
              <w:pStyle w:val="BodyText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DB1C8A" w:rsidRDefault="00FD61F2" w:rsidP="00FD61F2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DB1C8A" w:rsidRDefault="00675D82" w:rsidP="00FD61F2">
            <w:pPr>
              <w:pStyle w:val="BodyText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239.9</w:t>
            </w:r>
          </w:p>
        </w:tc>
      </w:tr>
      <w:tr w:rsidR="00FD61F2" w:rsidRPr="00DB1C8A" w:rsidTr="00FD61F2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7.</w:t>
            </w:r>
          </w:p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 w:cs="Sylfaen"/>
                <w:sz w:val="22"/>
              </w:rPr>
              <w:t>Եկամուտ</w:t>
            </w:r>
            <w:r w:rsidR="00364EBA" w:rsidRPr="00DB1C8A">
              <w:rPr>
                <w:rFonts w:ascii="GHEA Grapalat" w:hAnsi="GHEA Grapalat" w:cs="Sylfaen"/>
                <w:sz w:val="22"/>
              </w:rPr>
              <w:t>ների ընդամենը ծավալը` այդ թվում</w:t>
            </w:r>
          </w:p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DB1C8A" w:rsidRDefault="00675D82" w:rsidP="00FD61F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2,076,229.6</w:t>
            </w:r>
          </w:p>
          <w:p w:rsidR="00FD61F2" w:rsidRPr="00DB1C8A" w:rsidRDefault="00675D82" w:rsidP="00675D8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2,036,702.0</w:t>
            </w:r>
          </w:p>
        </w:tc>
      </w:tr>
      <w:tr w:rsidR="00FD61F2" w:rsidRPr="00DB1C8A" w:rsidTr="00FD61F2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lastRenderedPageBreak/>
              <w:t>8.</w:t>
            </w:r>
          </w:p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DB1C8A" w:rsidRDefault="00675D82" w:rsidP="00FD61F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2,003,130.1</w:t>
            </w:r>
          </w:p>
          <w:p w:rsidR="00FD61F2" w:rsidRPr="00DB1C8A" w:rsidRDefault="00675D82" w:rsidP="00FD61F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1,999,678.9</w:t>
            </w:r>
          </w:p>
        </w:tc>
      </w:tr>
      <w:tr w:rsidR="00FD61F2" w:rsidRPr="00DB1C8A" w:rsidTr="00FD61F2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9</w:t>
            </w:r>
            <w:r w:rsidRPr="00DB1C8A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9.1</w:t>
            </w:r>
          </w:p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DB1C8A">
              <w:rPr>
                <w:rFonts w:ascii="GHEA Grapalat" w:hAnsi="GHEA Grapalat"/>
                <w:sz w:val="22"/>
              </w:rPr>
              <w:t>9.2</w:t>
            </w:r>
          </w:p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DB1C8A">
              <w:rPr>
                <w:rFonts w:ascii="GHEA Grapalat" w:hAnsi="GHEA Grapalat"/>
                <w:sz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DB1C8A">
              <w:rPr>
                <w:rFonts w:ascii="GHEA Grapalat" w:hAnsi="GHEA Grapalat" w:cs="Sylfaen"/>
                <w:sz w:val="22"/>
              </w:rPr>
              <w:t>Ընթացիկ</w:t>
            </w:r>
            <w:r w:rsidRPr="00DB1C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DB1C8A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DB1C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DB1C8A">
              <w:rPr>
                <w:rFonts w:ascii="GHEA Grapalat" w:hAnsi="GHEA Grapalat" w:cs="Sylfaen"/>
                <w:sz w:val="22"/>
              </w:rPr>
              <w:t>ընդամենը</w:t>
            </w:r>
            <w:r w:rsidRPr="00DB1C8A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DB1C8A">
              <w:rPr>
                <w:rFonts w:ascii="GHEA Grapalat" w:hAnsi="GHEA Grapalat" w:cs="Sylfaen"/>
                <w:sz w:val="22"/>
              </w:rPr>
              <w:t>այդ</w:t>
            </w:r>
            <w:r w:rsidRPr="00DB1C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DB1C8A">
              <w:rPr>
                <w:rFonts w:ascii="GHEA Grapalat" w:hAnsi="GHEA Grapalat" w:cs="Sylfaen"/>
                <w:sz w:val="22"/>
              </w:rPr>
              <w:t>թվում</w:t>
            </w:r>
            <w:r w:rsidRPr="00DB1C8A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DB1C8A">
              <w:rPr>
                <w:rFonts w:ascii="GHEA Grapalat" w:hAnsi="GHEA Grapalat" w:cs="Sylfaen"/>
                <w:sz w:val="22"/>
              </w:rPr>
              <w:t>կրեդիտորական</w:t>
            </w:r>
            <w:r w:rsidRPr="00DB1C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DB1C8A">
              <w:rPr>
                <w:rFonts w:ascii="GHEA Grapalat" w:hAnsi="GHEA Grapalat" w:cs="Sylfaen"/>
                <w:sz w:val="22"/>
              </w:rPr>
              <w:t>պարտքեր</w:t>
            </w:r>
            <w:r w:rsidRPr="00DB1C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DB1C8A">
              <w:rPr>
                <w:rFonts w:ascii="GHEA Grapalat" w:hAnsi="GHEA Grapalat" w:cs="Sylfaen"/>
                <w:sz w:val="22"/>
              </w:rPr>
              <w:t>գնումների</w:t>
            </w:r>
            <w:r w:rsidRPr="00DB1C8A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DB1C8A">
              <w:rPr>
                <w:rFonts w:ascii="GHEA Grapalat" w:hAnsi="GHEA Grapalat" w:cs="Sylfaen"/>
                <w:sz w:val="22"/>
              </w:rPr>
              <w:t>գծով</w:t>
            </w:r>
          </w:p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DB1C8A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DB1C8A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75D82" w:rsidRPr="00DB1C8A" w:rsidRDefault="00675D82" w:rsidP="00675D8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321,869.0</w:t>
            </w:r>
          </w:p>
          <w:p w:rsidR="00FD61F2" w:rsidRPr="00DB1C8A" w:rsidRDefault="00675D82" w:rsidP="00675D8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129,630.5</w:t>
            </w:r>
          </w:p>
          <w:p w:rsidR="00FD61F2" w:rsidRPr="00DB1C8A" w:rsidRDefault="00675D82" w:rsidP="00FD61F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21,690.0</w:t>
            </w:r>
          </w:p>
          <w:p w:rsidR="00FD61F2" w:rsidRPr="00DB1C8A" w:rsidRDefault="00675D82" w:rsidP="00FD61F2">
            <w:pPr>
              <w:jc w:val="center"/>
              <w:rPr>
                <w:rFonts w:ascii="GHEA Grapalat" w:hAnsi="GHEA Grapalat"/>
                <w:sz w:val="22"/>
                <w:lang w:val="en-US" w:eastAsia="en-US"/>
              </w:rPr>
            </w:pPr>
            <w:r w:rsidRPr="00DB1C8A">
              <w:rPr>
                <w:rFonts w:ascii="GHEA Grapalat" w:hAnsi="GHEA Grapalat"/>
                <w:sz w:val="22"/>
                <w:lang w:val="en-US" w:eastAsia="en-US"/>
              </w:rPr>
              <w:t>127,633.9</w:t>
            </w:r>
          </w:p>
          <w:p w:rsidR="00FD61F2" w:rsidRPr="00DB1C8A" w:rsidRDefault="00FD61F2" w:rsidP="00FD61F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FD61F2" w:rsidRPr="00DB1C8A" w:rsidTr="00AA4329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10</w:t>
            </w:r>
            <w:r w:rsidRPr="00DB1C8A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10.1</w:t>
            </w:r>
          </w:p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DB1C8A">
              <w:rPr>
                <w:rFonts w:ascii="GHEA Grapalat" w:hAnsi="GHEA Grapalat"/>
                <w:sz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FD61F2" w:rsidRPr="00DB1C8A" w:rsidRDefault="00FD61F2" w:rsidP="00AA432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DB1C8A">
              <w:rPr>
                <w:rFonts w:ascii="GHEA Grapalat" w:hAnsi="GHEA Grapalat" w:cs="Sylfaen"/>
                <w:sz w:val="22"/>
                <w:lang w:val="hy-AM"/>
              </w:rPr>
              <w:t>Ընթացիկ ակտիվներ ընդամենը,  այդ թվում`</w:t>
            </w:r>
          </w:p>
          <w:p w:rsidR="00FD61F2" w:rsidRPr="00DB1C8A" w:rsidRDefault="00FD61F2" w:rsidP="00AA432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DB1C8A">
              <w:rPr>
                <w:rFonts w:ascii="GHEA Grapalat" w:hAnsi="GHEA Grapalat" w:cs="Sylfaen"/>
                <w:sz w:val="22"/>
                <w:lang w:val="hy-AM"/>
              </w:rPr>
              <w:t>դեբիտորակն  պարտքեր վաճառքի գծով</w:t>
            </w:r>
          </w:p>
          <w:p w:rsidR="00FD61F2" w:rsidRPr="00DB1C8A" w:rsidRDefault="00FD61F2" w:rsidP="00AA432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DB1C8A">
              <w:rPr>
                <w:rFonts w:ascii="GHEA Grapalat" w:hAnsi="GHEA Grapalat" w:cs="Sylfaen"/>
                <w:sz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DB1C8A" w:rsidRDefault="00675D8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636,988.7</w:t>
            </w:r>
          </w:p>
          <w:p w:rsidR="00FD61F2" w:rsidRPr="00DB1C8A" w:rsidRDefault="00675D8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301,808.5</w:t>
            </w:r>
          </w:p>
          <w:p w:rsidR="00FD61F2" w:rsidRPr="00DB1C8A" w:rsidRDefault="00675D8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66,151.0</w:t>
            </w:r>
          </w:p>
        </w:tc>
      </w:tr>
      <w:tr w:rsidR="00FD61F2" w:rsidRPr="00DB1C8A" w:rsidTr="00FD61F2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DB1C8A">
              <w:rPr>
                <w:rFonts w:ascii="GHEA Grapalat" w:hAnsi="GHEA Grapalat"/>
                <w:sz w:val="22"/>
                <w:lang w:val="ru-RU"/>
              </w:rPr>
              <w:t>11</w:t>
            </w:r>
          </w:p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DB1C8A">
              <w:rPr>
                <w:rFonts w:ascii="GHEA Grapalat" w:hAnsi="GHEA Grapalat"/>
                <w:sz w:val="22"/>
                <w:lang w:val="ru-RU"/>
              </w:rPr>
              <w:t>11.1</w:t>
            </w:r>
          </w:p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DB1C8A">
              <w:rPr>
                <w:rFonts w:ascii="GHEA Grapalat" w:hAnsi="GHEA Grapalat"/>
                <w:sz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DB1C8A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DB1C8A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DB1C8A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DB1C8A" w:rsidRDefault="00390F6A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  <w:lang w:val="ru-RU"/>
              </w:rPr>
              <w:t>87</w:t>
            </w:r>
            <w:r w:rsidR="00675D82" w:rsidRPr="00DB1C8A">
              <w:rPr>
                <w:rFonts w:ascii="GHEA Grapalat" w:hAnsi="GHEA Grapalat"/>
                <w:sz w:val="22"/>
              </w:rPr>
              <w:t>7,262.8</w:t>
            </w:r>
          </w:p>
          <w:p w:rsidR="00675D82" w:rsidRPr="00DB1C8A" w:rsidRDefault="00675D8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DB1C8A">
              <w:rPr>
                <w:rFonts w:ascii="GHEA Grapalat" w:hAnsi="GHEA Grapalat"/>
                <w:sz w:val="22"/>
              </w:rPr>
              <w:t>0</w:t>
            </w:r>
          </w:p>
          <w:p w:rsidR="00FD61F2" w:rsidRPr="00DB1C8A" w:rsidRDefault="00675D8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809,398.2</w:t>
            </w:r>
          </w:p>
        </w:tc>
      </w:tr>
      <w:tr w:rsidR="00FD61F2" w:rsidRPr="00DB1C8A" w:rsidTr="00FD61F2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1</w:t>
            </w:r>
            <w:r w:rsidRPr="00DB1C8A">
              <w:rPr>
                <w:rFonts w:ascii="GHEA Grapalat" w:hAnsi="GHEA Grapalat"/>
                <w:sz w:val="22"/>
                <w:lang w:val="ru-RU"/>
              </w:rPr>
              <w:t>2</w:t>
            </w:r>
            <w:r w:rsidRPr="00DB1C8A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D61F2" w:rsidRPr="00DB1C8A" w:rsidRDefault="00FD61F2" w:rsidP="00FD61F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DB1C8A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D61F2" w:rsidRPr="00DB1C8A" w:rsidRDefault="00675D82" w:rsidP="00FD61F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1,936,327.7</w:t>
            </w:r>
          </w:p>
        </w:tc>
      </w:tr>
    </w:tbl>
    <w:p w:rsidR="00FD61F2" w:rsidRPr="00DB1C8A" w:rsidRDefault="00FD61F2" w:rsidP="00CA7D2A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</w:rPr>
      </w:pPr>
      <w:r w:rsidRPr="00DB1C8A">
        <w:rPr>
          <w:rFonts w:ascii="GHEA Grapalat" w:hAnsi="GHEA Grapalat"/>
          <w:i/>
          <w:iCs/>
          <w:sz w:val="22"/>
          <w:lang w:val="hy-AM"/>
        </w:rPr>
        <w:t xml:space="preserve">                            </w:t>
      </w:r>
    </w:p>
    <w:p w:rsidR="0013770F" w:rsidRPr="00DB1C8A" w:rsidRDefault="00021272" w:rsidP="00ED350E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DB1C8A">
        <w:rPr>
          <w:rFonts w:ascii="GHEA Grapalat" w:hAnsi="GHEA Grapalat" w:cs="Sylfaen"/>
          <w:sz w:val="22"/>
          <w:lang w:val="hy-AM"/>
        </w:rPr>
        <w:t>2</w:t>
      </w:r>
      <w:r w:rsidR="00472427" w:rsidRPr="00DB1C8A">
        <w:rPr>
          <w:rFonts w:ascii="GHEA Grapalat" w:hAnsi="GHEA Grapalat" w:cs="Sylfaen"/>
          <w:sz w:val="22"/>
          <w:lang w:val="hy-AM"/>
        </w:rPr>
        <w:t>1</w:t>
      </w:r>
      <w:r w:rsidR="00ED350E" w:rsidRPr="00DB1C8A">
        <w:rPr>
          <w:rFonts w:ascii="GHEA Grapalat" w:hAnsi="GHEA Grapalat" w:cs="Sylfaen"/>
          <w:sz w:val="22"/>
          <w:lang w:val="hy-AM"/>
        </w:rPr>
        <w:t>.4 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ED350E" w:rsidRPr="00DB1C8A">
        <w:rPr>
          <w:rFonts w:ascii="GHEA Grapalat" w:hAnsi="GHEA Grapalat" w:cs="Sylfaen"/>
          <w:sz w:val="22"/>
          <w:lang w:val="hy-AM"/>
        </w:rPr>
        <w:tab/>
      </w:r>
    </w:p>
    <w:p w:rsidR="0013770F" w:rsidRPr="00DB1C8A" w:rsidRDefault="0013770F" w:rsidP="0013770F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13770F" w:rsidRPr="00DB1C8A" w:rsidRDefault="00244EAC" w:rsidP="0013770F">
      <w:pPr>
        <w:jc w:val="right"/>
        <w:rPr>
          <w:rFonts w:ascii="GHEA Grapalat" w:hAnsi="GHEA Grapalat" w:cs="Sylfaen"/>
          <w:sz w:val="22"/>
          <w:lang w:val="hy-AM"/>
        </w:rPr>
      </w:pPr>
      <w:r w:rsidRPr="00DB1C8A">
        <w:rPr>
          <w:rFonts w:ascii="GHEA Grapalat" w:hAnsi="GHEA Grapalat" w:cs="Sylfaen"/>
          <w:sz w:val="22"/>
          <w:lang w:val="hy-AM"/>
        </w:rPr>
        <w:t>2018թ. առաջին կիսամյակ</w:t>
      </w:r>
    </w:p>
    <w:p w:rsidR="00244EAC" w:rsidRPr="00DB1C8A" w:rsidRDefault="00244EAC" w:rsidP="0013770F">
      <w:pPr>
        <w:jc w:val="right"/>
        <w:rPr>
          <w:rFonts w:ascii="GHEA Grapalat" w:hAnsi="GHEA Grapalat"/>
          <w:sz w:val="22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13770F" w:rsidRPr="00DB1C8A" w:rsidTr="0042451E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3770F" w:rsidRPr="00DB1C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3770F" w:rsidRPr="00DB1C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3770F" w:rsidRPr="00DB1C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DB1C8A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13770F" w:rsidRPr="00DB1C8A" w:rsidTr="0042451E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3770F" w:rsidRPr="00DB1C8A" w:rsidRDefault="0013770F" w:rsidP="0042451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770F" w:rsidRPr="00DB1C8A" w:rsidRDefault="0013770F" w:rsidP="0042451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3770F" w:rsidRPr="00DB1C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DB1C8A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13770F" w:rsidRPr="00DB1C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13770F" w:rsidRPr="00DB1C8A" w:rsidTr="0042451E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3770F" w:rsidRPr="00DB1C8A" w:rsidRDefault="0013770F" w:rsidP="0042451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770F" w:rsidRPr="00DB1C8A" w:rsidRDefault="0013770F" w:rsidP="0042451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3770F" w:rsidRPr="00DB1C8A" w:rsidRDefault="0013770F" w:rsidP="0042451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3770F" w:rsidRPr="00DB1C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3770F" w:rsidRPr="00DB1C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13770F" w:rsidRPr="00DB1C8A" w:rsidTr="0042451E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3770F" w:rsidRPr="00DB1C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770F" w:rsidRPr="00DB1C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3770F" w:rsidRPr="00DB1C8A" w:rsidRDefault="004176F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3770F" w:rsidRPr="00DB1C8A" w:rsidRDefault="004176F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8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3770F" w:rsidRPr="00DB1C8A" w:rsidRDefault="0013770F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DB1C8A">
              <w:rPr>
                <w:rFonts w:ascii="GHEA Grapalat" w:hAnsi="GHEA Grapalat"/>
                <w:sz w:val="22"/>
                <w:lang w:val="ru-RU"/>
              </w:rPr>
              <w:t>5</w:t>
            </w:r>
          </w:p>
        </w:tc>
      </w:tr>
      <w:tr w:rsidR="00186236" w:rsidRPr="00DB1C8A" w:rsidTr="0042451E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86236" w:rsidRPr="00DB1C8A" w:rsidRDefault="00186236" w:rsidP="00DB1C8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DB1C8A">
              <w:rPr>
                <w:rFonts w:ascii="GHEA Grapalat" w:hAnsi="GHEA Grapalat" w:cs="Sylfaen"/>
                <w:sz w:val="22"/>
                <w:lang w:val="hy-AM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236" w:rsidRPr="00DB1C8A" w:rsidRDefault="00186236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86236" w:rsidRPr="00DB1C8A" w:rsidRDefault="00186236" w:rsidP="00066C9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DB1C8A">
              <w:rPr>
                <w:rFonts w:ascii="GHEA Grapalat" w:hAnsi="GHEA Grapalat"/>
                <w:sz w:val="22"/>
              </w:rPr>
              <w:t>9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86236" w:rsidRPr="00DB1C8A" w:rsidRDefault="00186236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6236" w:rsidRPr="00DB1C8A" w:rsidRDefault="00186236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0</w:t>
            </w:r>
          </w:p>
        </w:tc>
      </w:tr>
      <w:tr w:rsidR="00186236" w:rsidRPr="00DB1C8A" w:rsidTr="0042451E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86236" w:rsidRPr="00DB1C8A" w:rsidRDefault="00186236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 w:cs="Sylfaen"/>
                <w:sz w:val="22"/>
              </w:rPr>
              <w:lastRenderedPageBreak/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236" w:rsidRPr="00DB1C8A" w:rsidRDefault="00186236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86236" w:rsidRPr="00DB1C8A" w:rsidRDefault="00186236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10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86236" w:rsidRPr="00DB1C8A" w:rsidRDefault="00186236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6236" w:rsidRPr="00DB1C8A" w:rsidRDefault="00186236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0</w:t>
            </w:r>
          </w:p>
        </w:tc>
      </w:tr>
      <w:tr w:rsidR="00186236" w:rsidRPr="00DB1C8A" w:rsidTr="0042451E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86236" w:rsidRPr="00DB1C8A" w:rsidRDefault="00186236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236" w:rsidRPr="00DB1C8A" w:rsidRDefault="00186236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86236" w:rsidRPr="00DB1C8A" w:rsidRDefault="00186236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DB1C8A">
              <w:rPr>
                <w:rFonts w:ascii="GHEA Grapalat" w:hAnsi="GHEA Grapalat"/>
                <w:sz w:val="22"/>
              </w:rPr>
              <w:t>11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86236" w:rsidRPr="00DB1C8A" w:rsidRDefault="00186236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6236" w:rsidRPr="00DB1C8A" w:rsidRDefault="00186236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0</w:t>
            </w:r>
          </w:p>
        </w:tc>
      </w:tr>
      <w:tr w:rsidR="00186236" w:rsidRPr="00DB1C8A" w:rsidTr="0042451E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86236" w:rsidRPr="00DB1C8A" w:rsidRDefault="00186236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6236" w:rsidRPr="00DB1C8A" w:rsidRDefault="00186236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86236" w:rsidRPr="00DB1C8A" w:rsidRDefault="00186236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DB1C8A">
              <w:rPr>
                <w:rFonts w:ascii="GHEA Grapalat" w:hAnsi="GHEA Grapalat"/>
                <w:sz w:val="22"/>
              </w:rPr>
              <w:t>11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86236" w:rsidRPr="00DB1C8A" w:rsidRDefault="00186236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6236" w:rsidRPr="00DB1C8A" w:rsidRDefault="00186236" w:rsidP="0042451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DB1C8A">
              <w:rPr>
                <w:rFonts w:ascii="GHEA Grapalat" w:hAnsi="GHEA Grapalat"/>
                <w:sz w:val="22"/>
              </w:rPr>
              <w:t>3</w:t>
            </w:r>
          </w:p>
        </w:tc>
      </w:tr>
    </w:tbl>
    <w:p w:rsidR="00ED350E" w:rsidRPr="00DB1C8A" w:rsidRDefault="00ED350E" w:rsidP="00ED350E">
      <w:pPr>
        <w:pStyle w:val="BodyTextIndent"/>
        <w:rPr>
          <w:rFonts w:ascii="GHEA Grapalat" w:hAnsi="GHEA Grapalat" w:cs="Sylfaen"/>
          <w:sz w:val="22"/>
        </w:rPr>
      </w:pPr>
      <w:r w:rsidRPr="00DB1C8A">
        <w:rPr>
          <w:rFonts w:ascii="GHEA Grapalat" w:hAnsi="GHEA Grapalat" w:cs="Sylfaen"/>
          <w:sz w:val="22"/>
        </w:rPr>
        <w:t xml:space="preserve"> </w:t>
      </w:r>
    </w:p>
    <w:p w:rsidR="00ED350E" w:rsidRPr="00DB1C8A" w:rsidRDefault="00ED350E" w:rsidP="00ED350E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en-US" w:eastAsia="en-US"/>
        </w:rPr>
      </w:pPr>
      <w:r w:rsidRPr="00DB1C8A">
        <w:rPr>
          <w:rFonts w:ascii="GHEA Grapalat" w:hAnsi="GHEA Grapalat" w:cs="Sylfaen"/>
          <w:sz w:val="22"/>
          <w:lang w:val="en-US" w:eastAsia="en-US"/>
        </w:rPr>
        <w:t xml:space="preserve">1. </w:t>
      </w:r>
      <w:r w:rsidR="00244EAC" w:rsidRPr="00DB1C8A">
        <w:rPr>
          <w:rFonts w:ascii="GHEA Grapalat" w:hAnsi="GHEA Grapalat" w:cs="Sylfaen"/>
          <w:sz w:val="22"/>
          <w:lang w:val="hy-AM"/>
        </w:rPr>
        <w:t>20</w:t>
      </w:r>
      <w:r w:rsidR="00244EAC" w:rsidRPr="00DB1C8A">
        <w:rPr>
          <w:rFonts w:ascii="GHEA Grapalat" w:hAnsi="GHEA Grapalat" w:cs="Sylfaen"/>
          <w:sz w:val="22"/>
          <w:lang w:val="en-US"/>
        </w:rPr>
        <w:t>1</w:t>
      </w:r>
      <w:r w:rsidR="00244EAC" w:rsidRPr="00DB1C8A">
        <w:rPr>
          <w:rFonts w:ascii="GHEA Grapalat" w:hAnsi="GHEA Grapalat" w:cs="Sylfaen"/>
          <w:sz w:val="22"/>
          <w:lang w:val="hy-AM"/>
        </w:rPr>
        <w:t xml:space="preserve">8թ. առաջին կիսամյակի տվյալներով </w:t>
      </w:r>
      <w:r w:rsidR="00AA4329" w:rsidRPr="00DB1C8A">
        <w:rPr>
          <w:rFonts w:ascii="GHEA Grapalat" w:hAnsi="GHEA Grapalat" w:cs="Sylfaen"/>
          <w:sz w:val="22"/>
          <w:lang w:val="hy-AM"/>
        </w:rPr>
        <w:t xml:space="preserve">թվով </w:t>
      </w:r>
      <w:r w:rsidR="0013770F" w:rsidRPr="00DB1C8A">
        <w:rPr>
          <w:rFonts w:ascii="GHEA Grapalat" w:hAnsi="GHEA Grapalat" w:cs="Sylfaen"/>
          <w:sz w:val="22"/>
          <w:lang w:val="en-US" w:eastAsia="en-US"/>
        </w:rPr>
        <w:t>1</w:t>
      </w:r>
      <w:r w:rsidR="00DA123E" w:rsidRPr="00DB1C8A">
        <w:rPr>
          <w:rFonts w:ascii="GHEA Grapalat" w:hAnsi="GHEA Grapalat" w:cs="Sylfaen"/>
          <w:sz w:val="22"/>
          <w:lang w:val="en-US" w:eastAsia="en-US"/>
        </w:rPr>
        <w:t xml:space="preserve">3 </w:t>
      </w:r>
      <w:r w:rsidRPr="00DB1C8A">
        <w:rPr>
          <w:rFonts w:ascii="GHEA Grapalat" w:hAnsi="GHEA Grapalat" w:cs="Sylfaen"/>
          <w:sz w:val="22"/>
          <w:lang w:val="en-US" w:eastAsia="en-US"/>
        </w:rPr>
        <w:t>ընկերություններ</w:t>
      </w:r>
      <w:r w:rsidR="0013770F" w:rsidRPr="00DB1C8A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AA4329" w:rsidRPr="00DB1C8A">
        <w:rPr>
          <w:rFonts w:ascii="GHEA Grapalat" w:hAnsi="GHEA Grapalat" w:cs="Sylfaen"/>
          <w:sz w:val="22"/>
          <w:lang w:val="hy-AM" w:eastAsia="en-US"/>
        </w:rPr>
        <w:t>աշխատել են</w:t>
      </w:r>
      <w:r w:rsidRPr="00DB1C8A">
        <w:rPr>
          <w:rFonts w:ascii="GHEA Grapalat" w:hAnsi="GHEA Grapalat" w:cs="Sylfaen"/>
          <w:sz w:val="22"/>
          <w:lang w:val="en-US" w:eastAsia="en-US"/>
        </w:rPr>
        <w:t xml:space="preserve"> շահույթ</w:t>
      </w:r>
      <w:r w:rsidR="00AA4329" w:rsidRPr="00DB1C8A">
        <w:rPr>
          <w:rFonts w:ascii="GHEA Grapalat" w:hAnsi="GHEA Grapalat" w:cs="Sylfaen"/>
          <w:sz w:val="22"/>
          <w:lang w:val="hy-AM" w:eastAsia="en-US"/>
        </w:rPr>
        <w:t>ով</w:t>
      </w:r>
      <w:r w:rsidR="002E2EE0" w:rsidRPr="00DB1C8A">
        <w:rPr>
          <w:rFonts w:ascii="GHEA Grapalat" w:hAnsi="GHEA Grapalat" w:cs="Sylfaen"/>
          <w:sz w:val="22"/>
          <w:lang w:val="en-GB" w:eastAsia="en-US"/>
        </w:rPr>
        <w:t>,</w:t>
      </w:r>
      <w:r w:rsidRPr="00DB1C8A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DA123E" w:rsidRPr="00DB1C8A">
        <w:rPr>
          <w:rFonts w:ascii="GHEA Grapalat" w:hAnsi="GHEA Grapalat"/>
          <w:sz w:val="22"/>
          <w:lang w:val="hy-AM"/>
        </w:rPr>
        <w:t>«Հոգենյարթաբանական դիսպանսեր»</w:t>
      </w:r>
      <w:r w:rsidRPr="00DB1C8A">
        <w:rPr>
          <w:rFonts w:ascii="GHEA Grapalat" w:hAnsi="GHEA Grapalat"/>
          <w:sz w:val="22"/>
          <w:lang w:val="hy-AM"/>
        </w:rPr>
        <w:t xml:space="preserve"> </w:t>
      </w:r>
      <w:r w:rsidRPr="00DB1C8A">
        <w:rPr>
          <w:rFonts w:ascii="GHEA Grapalat" w:hAnsi="GHEA Grapalat"/>
          <w:sz w:val="22"/>
          <w:lang w:val="en-GB"/>
        </w:rPr>
        <w:t xml:space="preserve">ՓԲԸ-ն ձևավորել է </w:t>
      </w:r>
      <w:r w:rsidR="00DA123E" w:rsidRPr="00DB1C8A">
        <w:rPr>
          <w:rFonts w:ascii="GHEA Grapalat" w:hAnsi="GHEA Grapalat"/>
          <w:sz w:val="22"/>
          <w:lang w:val="hy-AM"/>
        </w:rPr>
        <w:t>239.9</w:t>
      </w:r>
      <w:r w:rsidRPr="00DB1C8A">
        <w:rPr>
          <w:rFonts w:ascii="GHEA Grapalat" w:hAnsi="GHEA Grapalat"/>
          <w:sz w:val="22"/>
          <w:lang w:val="en-US"/>
        </w:rPr>
        <w:t xml:space="preserve"> </w:t>
      </w:r>
      <w:r w:rsidRPr="00DB1C8A">
        <w:rPr>
          <w:rFonts w:ascii="GHEA Grapalat" w:hAnsi="GHEA Grapalat"/>
          <w:sz w:val="22"/>
          <w:lang w:val="ru-RU"/>
        </w:rPr>
        <w:t>հազ</w:t>
      </w:r>
      <w:r w:rsidRPr="00DB1C8A">
        <w:rPr>
          <w:rFonts w:ascii="GHEA Grapalat" w:hAnsi="GHEA Grapalat"/>
          <w:sz w:val="22"/>
          <w:lang w:val="en-US"/>
        </w:rPr>
        <w:t xml:space="preserve">. </w:t>
      </w:r>
      <w:r w:rsidRPr="00DB1C8A">
        <w:rPr>
          <w:rFonts w:ascii="GHEA Grapalat" w:hAnsi="GHEA Grapalat"/>
          <w:sz w:val="22"/>
          <w:lang w:val="ru-RU"/>
        </w:rPr>
        <w:t>դրամ</w:t>
      </w:r>
      <w:r w:rsidR="00DA123E" w:rsidRPr="00DB1C8A">
        <w:rPr>
          <w:rFonts w:ascii="GHEA Grapalat" w:hAnsi="GHEA Grapalat"/>
          <w:sz w:val="22"/>
          <w:lang w:val="en-GB"/>
        </w:rPr>
        <w:t>ի վնաս</w:t>
      </w:r>
      <w:r w:rsidRPr="00DB1C8A">
        <w:rPr>
          <w:rFonts w:ascii="GHEA Grapalat" w:hAnsi="GHEA Grapalat" w:cs="Sylfaen"/>
          <w:sz w:val="22"/>
          <w:lang w:val="hy-AM"/>
        </w:rPr>
        <w:t xml:space="preserve">: </w:t>
      </w:r>
    </w:p>
    <w:p w:rsidR="00ED350E" w:rsidRPr="00DB1C8A" w:rsidRDefault="00ED350E" w:rsidP="00ED350E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DB1C8A">
        <w:rPr>
          <w:rFonts w:ascii="GHEA Grapalat" w:hAnsi="GHEA Grapalat" w:cs="Sylfaen"/>
          <w:sz w:val="22"/>
          <w:lang w:val="hy-AM" w:eastAsia="en-US"/>
        </w:rPr>
        <w:t>2.</w:t>
      </w:r>
      <w:r w:rsidR="003B64C3" w:rsidRPr="00DB1C8A">
        <w:rPr>
          <w:rFonts w:ascii="GHEA Grapalat" w:hAnsi="GHEA Grapalat" w:cs="Sylfaen"/>
          <w:sz w:val="22"/>
          <w:lang w:val="hy-AM" w:eastAsia="en-US"/>
        </w:rPr>
        <w:t xml:space="preserve"> Բ</w:t>
      </w:r>
      <w:r w:rsidRPr="00DB1C8A">
        <w:rPr>
          <w:rFonts w:ascii="GHEA Grapalat" w:hAnsi="GHEA Grapalat" w:cs="Sylfaen"/>
          <w:sz w:val="22"/>
          <w:lang w:val="en-US" w:eastAsia="en-US"/>
        </w:rPr>
        <w:t xml:space="preserve">ացարձակ իրացվելիության </w:t>
      </w:r>
      <w:r w:rsidR="00DA123E" w:rsidRPr="00DB1C8A">
        <w:rPr>
          <w:rFonts w:ascii="GHEA Grapalat" w:hAnsi="GHEA Grapalat" w:cs="Sylfaen"/>
          <w:sz w:val="22"/>
          <w:lang w:val="hy-AM" w:eastAsia="en-US"/>
        </w:rPr>
        <w:t xml:space="preserve">և </w:t>
      </w:r>
      <w:r w:rsidR="00AA4329" w:rsidRPr="00DB1C8A">
        <w:rPr>
          <w:rFonts w:ascii="GHEA Grapalat" w:hAnsi="GHEA Grapalat" w:cs="Sylfaen"/>
          <w:sz w:val="22"/>
          <w:lang w:val="hy-AM"/>
        </w:rPr>
        <w:t>ընթացիկ իրացվելիության գործակիցները</w:t>
      </w:r>
      <w:r w:rsidR="00DA123E" w:rsidRPr="00DB1C8A">
        <w:rPr>
          <w:rFonts w:ascii="GHEA Grapalat" w:hAnsi="GHEA Grapalat" w:cs="Sylfaen"/>
          <w:sz w:val="22"/>
          <w:lang w:val="hy-AM" w:eastAsia="en-US"/>
        </w:rPr>
        <w:t>՝ «Վանաձորի ԲԿ», «Ինֆեկցիոն հիվանդանոց»,</w:t>
      </w:r>
      <w:r w:rsidR="00AA4329" w:rsidRPr="00DB1C8A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F330B9" w:rsidRPr="00DB1C8A">
        <w:rPr>
          <w:rFonts w:ascii="GHEA Grapalat" w:hAnsi="GHEA Grapalat"/>
          <w:sz w:val="22"/>
          <w:lang w:val="hy-AM"/>
        </w:rPr>
        <w:t>«Հոգենյարթաբանական դիսպանսեր</w:t>
      </w:r>
      <w:r w:rsidR="00F330B9" w:rsidRPr="00DB1C8A">
        <w:rPr>
          <w:rFonts w:ascii="GHEA Grapalat" w:hAnsi="GHEA Grapalat"/>
          <w:b/>
          <w:sz w:val="22"/>
          <w:lang w:val="hy-AM"/>
        </w:rPr>
        <w:t>»,</w:t>
      </w:r>
      <w:r w:rsidR="00F330B9" w:rsidRPr="00DB1C8A">
        <w:rPr>
          <w:rFonts w:ascii="GHEA Grapalat" w:hAnsi="GHEA Grapalat"/>
          <w:sz w:val="22"/>
          <w:lang w:val="hy-AM"/>
        </w:rPr>
        <w:t xml:space="preserve"> «Սպիտակի ԲԿ», «Տաշիրի ԲԿ», «Ալավերդու ԲԿ», «Թումանյանի ԱԿ» և «ԼՄ արյան փոխներարկման կենտրոն» ՓԲ</w:t>
      </w:r>
      <w:r w:rsidR="00F330B9" w:rsidRPr="00DB1C8A">
        <w:rPr>
          <w:rFonts w:ascii="GHEA Grapalat" w:hAnsi="GHEA Grapalat" w:cs="Sylfaen"/>
          <w:sz w:val="22"/>
          <w:lang w:val="en-GB" w:eastAsia="en-US"/>
        </w:rPr>
        <w:t xml:space="preserve"> ընկերությունների</w:t>
      </w:r>
      <w:r w:rsidR="00F330B9" w:rsidRPr="00DB1C8A">
        <w:rPr>
          <w:rFonts w:ascii="GHEA Grapalat" w:hAnsi="GHEA Grapalat" w:cs="Sylfaen"/>
          <w:sz w:val="22"/>
          <w:lang w:val="hy-AM" w:eastAsia="en-US"/>
        </w:rPr>
        <w:t xml:space="preserve"> մոտ</w:t>
      </w:r>
      <w:r w:rsidRPr="00DB1C8A">
        <w:rPr>
          <w:rFonts w:ascii="GHEA Grapalat" w:hAnsi="GHEA Grapalat" w:cs="Sylfaen"/>
          <w:sz w:val="22"/>
          <w:lang w:val="en-US" w:eastAsia="en-US"/>
        </w:rPr>
        <w:t xml:space="preserve"> թույլատրելի սահմանային նորմայի</w:t>
      </w:r>
      <w:r w:rsidR="00F330B9" w:rsidRPr="00DB1C8A">
        <w:rPr>
          <w:rFonts w:ascii="GHEA Grapalat" w:hAnsi="GHEA Grapalat" w:cs="Sylfaen"/>
          <w:sz w:val="22"/>
          <w:lang w:val="hy-AM" w:eastAsia="en-US"/>
        </w:rPr>
        <w:t>ց ցածր են</w:t>
      </w:r>
      <w:r w:rsidRPr="00DB1C8A">
        <w:rPr>
          <w:rFonts w:ascii="GHEA Grapalat" w:hAnsi="GHEA Grapalat" w:cs="Sylfaen"/>
          <w:sz w:val="22"/>
          <w:lang w:val="en-US" w:eastAsia="en-US"/>
        </w:rPr>
        <w:t xml:space="preserve">, ինչը ցույց է </w:t>
      </w:r>
      <w:r w:rsidRPr="00DB1C8A">
        <w:rPr>
          <w:rFonts w:ascii="GHEA Grapalat" w:hAnsi="GHEA Grapalat" w:cs="Sylfaen"/>
          <w:sz w:val="22"/>
          <w:lang w:val="en-GB" w:eastAsia="en-US"/>
        </w:rPr>
        <w:t>տալիս, որ</w:t>
      </w:r>
      <w:r w:rsidRPr="00DB1C8A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15525D" w:rsidRPr="00DB1C8A">
        <w:rPr>
          <w:rFonts w:ascii="GHEA Grapalat" w:hAnsi="GHEA Grapalat" w:cs="Sylfaen"/>
          <w:sz w:val="22"/>
          <w:lang w:val="en-US" w:eastAsia="en-US"/>
        </w:rPr>
        <w:t>ընկերություններ</w:t>
      </w:r>
      <w:r w:rsidR="0015525D" w:rsidRPr="00DB1C8A">
        <w:rPr>
          <w:rFonts w:ascii="GHEA Grapalat" w:hAnsi="GHEA Grapalat" w:cs="Sylfaen"/>
          <w:sz w:val="22"/>
          <w:lang w:val="ru-RU" w:eastAsia="en-US"/>
        </w:rPr>
        <w:t>ն</w:t>
      </w:r>
      <w:r w:rsidR="0015525D" w:rsidRPr="00DB1C8A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15525D" w:rsidRPr="00DB1C8A">
        <w:rPr>
          <w:rFonts w:ascii="GHEA Grapalat" w:hAnsi="GHEA Grapalat" w:cs="Sylfaen"/>
          <w:sz w:val="22"/>
          <w:lang w:val="ru-RU" w:eastAsia="en-US"/>
        </w:rPr>
        <w:t>իրացվելիության</w:t>
      </w:r>
      <w:r w:rsidR="0015525D" w:rsidRPr="00DB1C8A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15525D" w:rsidRPr="00DB1C8A">
        <w:rPr>
          <w:rFonts w:ascii="GHEA Grapalat" w:hAnsi="GHEA Grapalat" w:cs="Sylfaen"/>
          <w:sz w:val="22"/>
          <w:lang w:val="ru-RU" w:eastAsia="en-US"/>
        </w:rPr>
        <w:t>առումով</w:t>
      </w:r>
      <w:r w:rsidR="0015525D" w:rsidRPr="00DB1C8A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15525D" w:rsidRPr="00DB1C8A">
        <w:rPr>
          <w:rFonts w:ascii="GHEA Grapalat" w:hAnsi="GHEA Grapalat" w:cs="Sylfaen"/>
          <w:sz w:val="22"/>
          <w:lang w:val="ru-RU" w:eastAsia="en-US"/>
        </w:rPr>
        <w:t>դժվարություններ</w:t>
      </w:r>
      <w:r w:rsidR="00AA4329" w:rsidRPr="00DB1C8A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AA4329" w:rsidRPr="00DB1C8A">
        <w:rPr>
          <w:rFonts w:ascii="GHEA Grapalat" w:hAnsi="GHEA Grapalat" w:cs="Sylfaen"/>
          <w:sz w:val="22"/>
          <w:lang w:val="ru-RU" w:eastAsia="en-US"/>
        </w:rPr>
        <w:t>ունեն</w:t>
      </w:r>
      <w:r w:rsidR="0015525D" w:rsidRPr="00DB1C8A">
        <w:rPr>
          <w:rFonts w:ascii="GHEA Grapalat" w:hAnsi="GHEA Grapalat" w:cs="Sylfaen"/>
          <w:sz w:val="22"/>
          <w:lang w:val="en-US" w:eastAsia="en-US"/>
        </w:rPr>
        <w:t xml:space="preserve">, </w:t>
      </w:r>
      <w:r w:rsidRPr="00DB1C8A">
        <w:rPr>
          <w:rFonts w:ascii="GHEA Grapalat" w:hAnsi="GHEA Grapalat" w:cs="Sylfaen"/>
          <w:sz w:val="22"/>
        </w:rPr>
        <w:t>ցածր է կարճաժամկետ պարտավորությունների դրամական միջոցներով կամ դրանց համարժեքներով ապահովվածության աստիճանը</w:t>
      </w:r>
      <w:r w:rsidR="00F330B9" w:rsidRPr="00DB1C8A">
        <w:rPr>
          <w:rFonts w:ascii="GHEA Grapalat" w:hAnsi="GHEA Grapalat" w:cs="Sylfaen"/>
          <w:sz w:val="22"/>
          <w:lang w:val="hy-AM"/>
        </w:rPr>
        <w:t>։ «Ստեփանավանի ԲԿ» ՓԲԸ-ի մոտ</w:t>
      </w:r>
      <w:r w:rsidR="003B64C3" w:rsidRPr="00DB1C8A">
        <w:rPr>
          <w:rFonts w:ascii="GHEA Grapalat" w:hAnsi="GHEA Grapalat" w:cs="Sylfaen"/>
          <w:sz w:val="22"/>
          <w:lang w:val="hy-AM"/>
        </w:rPr>
        <w:t xml:space="preserve"> այն</w:t>
      </w:r>
      <w:r w:rsidR="00F330B9" w:rsidRPr="00DB1C8A">
        <w:rPr>
          <w:rFonts w:ascii="GHEA Grapalat" w:hAnsi="GHEA Grapalat" w:cs="Sylfaen"/>
          <w:sz w:val="22"/>
          <w:lang w:val="hy-AM"/>
        </w:rPr>
        <w:t xml:space="preserve"> համապատասխանում է սահմանված նորմային, մնացած</w:t>
      </w:r>
      <w:r w:rsidR="003B64C3" w:rsidRPr="00DB1C8A">
        <w:rPr>
          <w:rFonts w:ascii="GHEA Grapalat" w:hAnsi="GHEA Grapalat" w:cs="Sylfaen"/>
          <w:sz w:val="22"/>
          <w:lang w:val="hy-AM"/>
        </w:rPr>
        <w:t xml:space="preserve"> </w:t>
      </w:r>
      <w:r w:rsidR="00F330B9" w:rsidRPr="00DB1C8A">
        <w:rPr>
          <w:rFonts w:ascii="GHEA Grapalat" w:hAnsi="GHEA Grapalat" w:cs="Sylfaen"/>
          <w:sz w:val="22"/>
          <w:lang w:val="hy-AM"/>
        </w:rPr>
        <w:t xml:space="preserve">ընկերությունների՝ </w:t>
      </w:r>
      <w:r w:rsidR="00F330B9" w:rsidRPr="00DB1C8A">
        <w:rPr>
          <w:rFonts w:ascii="GHEA Grapalat" w:hAnsi="GHEA Grapalat"/>
          <w:sz w:val="22"/>
          <w:lang w:val="hy-AM"/>
        </w:rPr>
        <w:t xml:space="preserve">«Վանաձորի թիվ </w:t>
      </w:r>
      <w:r w:rsidR="003E1B7F" w:rsidRPr="00DB1C8A">
        <w:rPr>
          <w:rFonts w:ascii="GHEA Grapalat" w:hAnsi="GHEA Grapalat"/>
          <w:sz w:val="22"/>
          <w:lang w:val="hy-AM"/>
        </w:rPr>
        <w:t xml:space="preserve"> 1 պոլիկլինիկա</w:t>
      </w:r>
      <w:r w:rsidR="00F330B9" w:rsidRPr="00DB1C8A">
        <w:rPr>
          <w:rFonts w:ascii="GHEA Grapalat" w:hAnsi="GHEA Grapalat"/>
          <w:sz w:val="22"/>
          <w:lang w:val="hy-AM"/>
        </w:rPr>
        <w:t>»</w:t>
      </w:r>
      <w:r w:rsidR="003E1B7F" w:rsidRPr="00DB1C8A">
        <w:rPr>
          <w:rFonts w:ascii="GHEA Grapalat" w:hAnsi="GHEA Grapalat"/>
          <w:sz w:val="22"/>
          <w:lang w:val="hy-AM"/>
        </w:rPr>
        <w:t>, «Գուգարք» Կենտրոնական պոլիկլինիկա»,</w:t>
      </w:r>
      <w:r w:rsidR="00F330B9" w:rsidRPr="00DB1C8A">
        <w:rPr>
          <w:rFonts w:ascii="GHEA Grapalat" w:hAnsi="GHEA Grapalat" w:cs="Sylfaen"/>
          <w:sz w:val="22"/>
          <w:lang w:val="hy-AM"/>
        </w:rPr>
        <w:t xml:space="preserve"> </w:t>
      </w:r>
      <w:r w:rsidR="003E1B7F" w:rsidRPr="00DB1C8A">
        <w:rPr>
          <w:rFonts w:ascii="GHEA Grapalat" w:hAnsi="GHEA Grapalat"/>
          <w:sz w:val="22"/>
          <w:lang w:val="hy-AM"/>
        </w:rPr>
        <w:t xml:space="preserve">«Վանաձորի թիվ 3 պոլիկլինիկա», </w:t>
      </w:r>
      <w:r w:rsidR="00F330B9" w:rsidRPr="00DB1C8A">
        <w:rPr>
          <w:rFonts w:ascii="GHEA Grapalat" w:hAnsi="GHEA Grapalat" w:cs="Sylfaen"/>
          <w:sz w:val="22"/>
          <w:lang w:val="hy-AM"/>
        </w:rPr>
        <w:t xml:space="preserve"> </w:t>
      </w:r>
      <w:r w:rsidR="003E1B7F" w:rsidRPr="00DB1C8A">
        <w:rPr>
          <w:rFonts w:ascii="GHEA Grapalat" w:hAnsi="GHEA Grapalat"/>
          <w:sz w:val="22"/>
          <w:lang w:val="hy-AM"/>
        </w:rPr>
        <w:t>«Վանաձորի թիվ 5 պոլիկլինիկա» և «Ախթալայի ԱԿ» ՓԲԸ-ների մոտ գերզանցում է սահմանային նորման։</w:t>
      </w:r>
    </w:p>
    <w:p w:rsidR="003E1B7F" w:rsidRPr="00DB1C8A" w:rsidRDefault="00C81B37" w:rsidP="003E1B7F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B1C8A">
        <w:rPr>
          <w:rFonts w:ascii="GHEA Grapalat" w:hAnsi="GHEA Grapalat" w:cs="Sylfaen"/>
          <w:sz w:val="22"/>
          <w:szCs w:val="22"/>
          <w:lang w:val="hy-AM"/>
        </w:rPr>
        <w:t>3.</w:t>
      </w:r>
      <w:r w:rsidR="003E1B7F" w:rsidRPr="00DB1C8A">
        <w:rPr>
          <w:rFonts w:ascii="GHEA Grapalat" w:hAnsi="GHEA Grapalat" w:cs="Sylfaen"/>
          <w:sz w:val="22"/>
          <w:szCs w:val="22"/>
          <w:lang w:val="hy-AM"/>
        </w:rPr>
        <w:t>Ս</w:t>
      </w:r>
      <w:r w:rsidR="003E1B7F" w:rsidRPr="00DB1C8A">
        <w:rPr>
          <w:rFonts w:ascii="GHEA Grapalat" w:hAnsi="GHEA Grapalat"/>
          <w:sz w:val="22"/>
          <w:szCs w:val="22"/>
          <w:lang w:val="hy-AM"/>
        </w:rPr>
        <w:t>եփական շրջան</w:t>
      </w:r>
      <w:r w:rsidR="00AA4329" w:rsidRPr="00DB1C8A">
        <w:rPr>
          <w:rFonts w:ascii="GHEA Grapalat" w:hAnsi="GHEA Grapalat"/>
          <w:sz w:val="22"/>
          <w:szCs w:val="22"/>
          <w:lang w:val="hy-AM"/>
        </w:rPr>
        <w:t>առու միջոցներով ապահովվածության</w:t>
      </w:r>
      <w:r w:rsidR="003E1B7F" w:rsidRPr="00DB1C8A">
        <w:rPr>
          <w:rFonts w:ascii="GHEA Grapalat" w:hAnsi="GHEA Grapalat"/>
          <w:sz w:val="22"/>
          <w:szCs w:val="22"/>
          <w:lang w:val="hy-AM"/>
        </w:rPr>
        <w:t xml:space="preserve"> և</w:t>
      </w:r>
      <w:r w:rsidR="003E1B7F" w:rsidRPr="00DB1C8A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3E1B7F" w:rsidRPr="00DB1C8A">
        <w:rPr>
          <w:rFonts w:ascii="GHEA Grapalat" w:hAnsi="GHEA Grapalat"/>
          <w:sz w:val="22"/>
          <w:szCs w:val="22"/>
          <w:lang w:val="hy-AM"/>
        </w:rPr>
        <w:t>ֆինանսական անկախության գործակիցները՝</w:t>
      </w:r>
      <w:r w:rsidR="003E1B7F" w:rsidRPr="00DB1C8A">
        <w:rPr>
          <w:rFonts w:ascii="GHEA Grapalat" w:hAnsi="GHEA Grapalat" w:cs="Sylfaen"/>
          <w:sz w:val="22"/>
          <w:szCs w:val="22"/>
          <w:lang w:val="hy-AM" w:eastAsia="en-US"/>
        </w:rPr>
        <w:t xml:space="preserve"> «</w:t>
      </w:r>
      <w:r w:rsidR="003E1B7F" w:rsidRPr="00DB1C8A">
        <w:rPr>
          <w:rFonts w:ascii="GHEA Grapalat" w:hAnsi="GHEA Grapalat" w:cs="Sylfaen"/>
          <w:sz w:val="22"/>
          <w:szCs w:val="22"/>
          <w:lang w:val="hy-AM"/>
        </w:rPr>
        <w:t xml:space="preserve">Սպիտակի ԲԿ», «Տաշիրի ԲԿ», «Ալավերդու ԲԿ» և </w:t>
      </w:r>
      <w:r w:rsidR="00162544" w:rsidRPr="00DB1C8A">
        <w:rPr>
          <w:rFonts w:ascii="GHEA Grapalat" w:hAnsi="GHEA Grapalat"/>
          <w:sz w:val="22"/>
          <w:lang w:val="hy-AM"/>
        </w:rPr>
        <w:t>«ԼՄ արյան փոխներարկման կենտրոն»</w:t>
      </w:r>
      <w:r w:rsidR="003E1B7F" w:rsidRPr="00DB1C8A">
        <w:rPr>
          <w:rFonts w:ascii="GHEA Grapalat" w:hAnsi="GHEA Grapalat" w:cs="Sylfaen"/>
          <w:sz w:val="22"/>
          <w:szCs w:val="22"/>
          <w:lang w:val="hy-AM"/>
        </w:rPr>
        <w:t xml:space="preserve"> ՓԲԸ-ների</w:t>
      </w:r>
      <w:r w:rsidR="003E1B7F" w:rsidRPr="00DB1C8A">
        <w:rPr>
          <w:rFonts w:ascii="GHEA Grapalat" w:hAnsi="GHEA Grapalat" w:cs="Sylfaen"/>
          <w:sz w:val="22"/>
          <w:szCs w:val="22"/>
          <w:lang w:val="hy-AM" w:eastAsia="en-US"/>
        </w:rPr>
        <w:t xml:space="preserve">  մոտ չեն համապատասխանում </w:t>
      </w:r>
      <w:r w:rsidR="003E1B7F" w:rsidRPr="00DB1C8A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այսինքն ցածր է սեփական շրջանառու միջոցների ձևավորմանը սեփական կապիտալի մասնակցության աստիճանը։ </w:t>
      </w:r>
    </w:p>
    <w:p w:rsidR="003E1B7F" w:rsidRPr="00DB1C8A" w:rsidRDefault="00C81B37" w:rsidP="003E1B7F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B1C8A">
        <w:rPr>
          <w:rFonts w:ascii="GHEA Grapalat" w:hAnsi="GHEA Grapalat" w:cs="Sylfaen"/>
          <w:sz w:val="22"/>
          <w:szCs w:val="22"/>
          <w:lang w:val="hy-AM"/>
        </w:rPr>
        <w:t>4</w:t>
      </w:r>
      <w:r w:rsidR="003E1B7F" w:rsidRPr="00DB1C8A">
        <w:rPr>
          <w:rFonts w:ascii="GHEA Grapalat" w:hAnsi="GHEA Grapalat" w:cs="Sylfaen"/>
          <w:sz w:val="22"/>
          <w:szCs w:val="22"/>
          <w:lang w:val="hy-AM"/>
        </w:rPr>
        <w:t>. Ներդրման գործակիցը ցույց է տալիս, սեփական կապիտալի արտադրական ներդրումների ծածկման աստիճանը։  Ընկերությունների մոտ այն բարձր չէ և ընկած է  0.071 - 1.777 միջակայքում։</w:t>
      </w:r>
    </w:p>
    <w:p w:rsidR="003E1B7F" w:rsidRPr="00DB1C8A" w:rsidRDefault="00C81B37" w:rsidP="00ED350E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DB1C8A">
        <w:rPr>
          <w:rFonts w:ascii="GHEA Grapalat" w:hAnsi="GHEA Grapalat"/>
          <w:sz w:val="22"/>
          <w:lang w:val="hy-AM"/>
        </w:rPr>
        <w:t>5</w:t>
      </w:r>
      <w:r w:rsidR="003E1B7F" w:rsidRPr="00DB1C8A">
        <w:rPr>
          <w:rFonts w:ascii="GHEA Grapalat" w:hAnsi="GHEA Grapalat"/>
          <w:sz w:val="22"/>
          <w:lang w:val="hy-AM"/>
        </w:rPr>
        <w:t>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ցուցանիշն, այնքան արդյունավետորեն են օգտագործվում ակտիվները:</w:t>
      </w:r>
      <w:r w:rsidR="003E1B7F" w:rsidRPr="00DB1C8A">
        <w:rPr>
          <w:rFonts w:ascii="GHEA Grapalat" w:hAnsi="GHEA Grapalat" w:cs="Sylfaen"/>
          <w:sz w:val="22"/>
          <w:lang w:val="hy-AM"/>
        </w:rPr>
        <w:t xml:space="preserve"> Ընկերությ</w:t>
      </w:r>
      <w:r w:rsidR="003B64C3" w:rsidRPr="00DB1C8A">
        <w:rPr>
          <w:rFonts w:ascii="GHEA Grapalat" w:hAnsi="GHEA Grapalat" w:cs="Sylfaen"/>
          <w:sz w:val="22"/>
          <w:lang w:val="hy-AM"/>
        </w:rPr>
        <w:t>ունների մոտ այս ցուցանիշն</w:t>
      </w:r>
      <w:r w:rsidR="003E1B7F" w:rsidRPr="00DB1C8A">
        <w:rPr>
          <w:rFonts w:ascii="GHEA Grapalat" w:hAnsi="GHEA Grapalat" w:cs="Sylfaen"/>
          <w:sz w:val="22"/>
          <w:lang w:val="hy-AM"/>
        </w:rPr>
        <w:t xml:space="preserve">  ընկած է 0.131</w:t>
      </w:r>
      <w:r w:rsidR="00DB1C8A" w:rsidRPr="00DB1C8A">
        <w:rPr>
          <w:rFonts w:ascii="GHEA Grapalat" w:hAnsi="GHEA Grapalat" w:cs="Sylfaen"/>
          <w:sz w:val="22"/>
          <w:lang w:val="hy-AM"/>
        </w:rPr>
        <w:t>–</w:t>
      </w:r>
      <w:r w:rsidR="003E1B7F" w:rsidRPr="00DB1C8A">
        <w:rPr>
          <w:rFonts w:ascii="GHEA Grapalat" w:hAnsi="GHEA Grapalat" w:cs="Sylfaen"/>
          <w:sz w:val="22"/>
          <w:lang w:val="hy-AM"/>
        </w:rPr>
        <w:t>1.958 միջակայքում</w:t>
      </w:r>
      <w:r w:rsidR="003E1B7F" w:rsidRPr="00DB1C8A">
        <w:rPr>
          <w:rFonts w:ascii="GHEA Grapalat" w:hAnsi="GHEA Grapalat" w:cs="Sylfaen"/>
          <w:sz w:val="22"/>
          <w:lang w:val="hy-AM" w:eastAsia="en-US"/>
        </w:rPr>
        <w:t xml:space="preserve">: </w:t>
      </w:r>
    </w:p>
    <w:p w:rsidR="00ED350E" w:rsidRPr="00DB1C8A" w:rsidRDefault="00C81B37" w:rsidP="00ED350E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DB1C8A">
        <w:rPr>
          <w:rFonts w:ascii="GHEA Grapalat" w:hAnsi="GHEA Grapalat" w:cs="Sylfaen"/>
          <w:sz w:val="22"/>
          <w:lang w:val="hy-AM"/>
        </w:rPr>
        <w:t>6</w:t>
      </w:r>
      <w:r w:rsidR="00ED350E" w:rsidRPr="00DB1C8A">
        <w:rPr>
          <w:rFonts w:ascii="GHEA Grapalat" w:hAnsi="GHEA Grapalat" w:cs="Sylfaen"/>
          <w:sz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կապված բոլոր ցուցանիշները </w:t>
      </w:r>
      <w:r w:rsidR="003E1B7F" w:rsidRPr="00DB1C8A">
        <w:rPr>
          <w:rFonts w:ascii="GHEA Grapalat" w:hAnsi="GHEA Grapalat"/>
          <w:sz w:val="22"/>
          <w:lang w:val="hy-AM"/>
        </w:rPr>
        <w:t>«Հոգենյարթաբանական դիսպանսեր» ՓԲԸ</w:t>
      </w:r>
      <w:r w:rsidR="008E356A" w:rsidRPr="00DB1C8A">
        <w:rPr>
          <w:rFonts w:ascii="GHEA Grapalat" w:hAnsi="GHEA Grapalat"/>
          <w:sz w:val="22"/>
          <w:lang w:val="hy-AM"/>
        </w:rPr>
        <w:t>-ի</w:t>
      </w:r>
      <w:r w:rsidR="00ED350E" w:rsidRPr="00DB1C8A">
        <w:rPr>
          <w:rFonts w:ascii="GHEA Grapalat" w:hAnsi="GHEA Grapalat"/>
          <w:sz w:val="22"/>
          <w:lang w:val="hy-AM"/>
        </w:rPr>
        <w:t xml:space="preserve"> </w:t>
      </w:r>
      <w:r w:rsidR="00ED350E" w:rsidRPr="00DB1C8A">
        <w:rPr>
          <w:rFonts w:ascii="GHEA Grapalat" w:hAnsi="GHEA Grapalat" w:cs="Sylfaen"/>
          <w:sz w:val="22"/>
          <w:lang w:val="hy-AM"/>
        </w:rPr>
        <w:t>մոտ բացասական մեծություն են</w:t>
      </w:r>
      <w:r w:rsidR="0015525D" w:rsidRPr="00DB1C8A">
        <w:rPr>
          <w:rFonts w:ascii="GHEA Grapalat" w:hAnsi="GHEA Grapalat" w:cs="Sylfaen"/>
          <w:sz w:val="22"/>
          <w:lang w:val="hy-AM"/>
        </w:rPr>
        <w:t xml:space="preserve">, </w:t>
      </w:r>
      <w:r w:rsidR="0015525D" w:rsidRPr="00DB1C8A">
        <w:rPr>
          <w:rFonts w:ascii="GHEA Grapalat" w:hAnsi="GHEA Grapalat" w:cs="Sylfaen"/>
          <w:sz w:val="22"/>
          <w:lang w:val="hy-AM"/>
        </w:rPr>
        <w:lastRenderedPageBreak/>
        <w:t xml:space="preserve">իսկ շահույթով աշխատած ընկերությունների մոտ </w:t>
      </w:r>
      <w:r w:rsidR="00CC0722" w:rsidRPr="00DB1C8A">
        <w:rPr>
          <w:rFonts w:ascii="GHEA Grapalat" w:hAnsi="GHEA Grapalat" w:cs="Sylfaen"/>
          <w:sz w:val="22"/>
          <w:lang w:val="hy-AM"/>
        </w:rPr>
        <w:t xml:space="preserve">այս </w:t>
      </w:r>
      <w:r w:rsidR="0015525D" w:rsidRPr="00DB1C8A">
        <w:rPr>
          <w:rFonts w:ascii="GHEA Grapalat" w:hAnsi="GHEA Grapalat" w:cs="Sylfaen"/>
          <w:sz w:val="22"/>
          <w:lang w:val="hy-AM"/>
        </w:rPr>
        <w:t>ցուցանիշն ընկած է 0.</w:t>
      </w:r>
      <w:r w:rsidR="003E1B7F" w:rsidRPr="00DB1C8A">
        <w:rPr>
          <w:rFonts w:ascii="GHEA Grapalat" w:hAnsi="GHEA Grapalat" w:cs="Sylfaen"/>
          <w:sz w:val="22"/>
          <w:lang w:val="hy-AM"/>
        </w:rPr>
        <w:t>02</w:t>
      </w:r>
      <w:r w:rsidR="00DB1C8A" w:rsidRPr="00DB1C8A">
        <w:rPr>
          <w:rFonts w:ascii="GHEA Grapalat" w:hAnsi="GHEA Grapalat" w:cs="Sylfaen"/>
          <w:sz w:val="22"/>
          <w:lang w:val="hy-AM"/>
        </w:rPr>
        <w:t>–</w:t>
      </w:r>
      <w:r w:rsidR="003E1B7F" w:rsidRPr="00DB1C8A">
        <w:rPr>
          <w:rFonts w:ascii="GHEA Grapalat" w:hAnsi="GHEA Grapalat" w:cs="Sylfaen"/>
          <w:sz w:val="22"/>
          <w:lang w:val="hy-AM"/>
        </w:rPr>
        <w:t>7.81</w:t>
      </w:r>
      <w:r w:rsidR="0015525D" w:rsidRPr="00DB1C8A">
        <w:rPr>
          <w:rFonts w:ascii="GHEA Grapalat" w:hAnsi="GHEA Grapalat" w:cs="Sylfaen"/>
          <w:sz w:val="22"/>
          <w:lang w:val="hy-AM"/>
        </w:rPr>
        <w:t xml:space="preserve"> միջակայքում:</w:t>
      </w:r>
      <w:r w:rsidR="003B64C3" w:rsidRPr="00DB1C8A">
        <w:rPr>
          <w:rFonts w:ascii="GHEA Grapalat" w:hAnsi="GHEA Grapalat" w:cs="Sylfaen"/>
          <w:sz w:val="22"/>
          <w:lang w:val="hy-AM"/>
        </w:rPr>
        <w:t xml:space="preserve"> Այն հատկապես բարձր է </w:t>
      </w:r>
      <w:r w:rsidR="008A4908" w:rsidRPr="00DB1C8A">
        <w:rPr>
          <w:rFonts w:ascii="GHEA Grapalat" w:hAnsi="GHEA Grapalat"/>
          <w:sz w:val="22"/>
          <w:lang w:val="hy-AM"/>
        </w:rPr>
        <w:t>«Վանաձորի թիվ  1 պոլիկլինիկա» ՓԲԸ-ի՝ 7.81 և «Վանաձորի թիվ  3 պոլիկլինիկա» ՓԲԸ-ի՝ 7.61 մոտ։</w:t>
      </w:r>
    </w:p>
    <w:p w:rsidR="00ED350E" w:rsidRPr="00DB1C8A" w:rsidRDefault="00C81B37" w:rsidP="00ED350E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DB1C8A">
        <w:rPr>
          <w:rFonts w:ascii="GHEA Grapalat" w:hAnsi="GHEA Grapalat" w:cs="Sylfaen"/>
          <w:sz w:val="22"/>
          <w:lang w:val="hy-AM"/>
        </w:rPr>
        <w:t>7</w:t>
      </w:r>
      <w:r w:rsidR="00ED350E" w:rsidRPr="00DB1C8A">
        <w:rPr>
          <w:rFonts w:ascii="GHEA Grapalat" w:hAnsi="GHEA Grapalat" w:cs="Sylfaen"/>
          <w:sz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</w:t>
      </w:r>
      <w:r w:rsidR="008E356A" w:rsidRPr="00DB1C8A">
        <w:rPr>
          <w:rFonts w:ascii="GHEA Grapalat" w:hAnsi="GHEA Grapalat" w:cs="Sylfaen"/>
          <w:sz w:val="22"/>
          <w:lang w:val="hy-AM"/>
        </w:rPr>
        <w:t>ընկերություններում</w:t>
      </w:r>
      <w:r w:rsidR="00ED350E" w:rsidRPr="00DB1C8A">
        <w:rPr>
          <w:rFonts w:ascii="GHEA Grapalat" w:hAnsi="GHEA Grapalat" w:cs="Sylfaen"/>
          <w:sz w:val="22"/>
          <w:lang w:val="hy-AM"/>
        </w:rPr>
        <w:t xml:space="preserve"> </w:t>
      </w:r>
      <w:r w:rsidR="008E356A" w:rsidRPr="00DB1C8A">
        <w:rPr>
          <w:rFonts w:ascii="GHEA Grapalat" w:hAnsi="GHEA Grapalat" w:cs="Sylfaen"/>
          <w:sz w:val="22"/>
          <w:lang w:val="hy-AM"/>
        </w:rPr>
        <w:t xml:space="preserve">եկամուտները հիմնականում </w:t>
      </w:r>
      <w:r w:rsidR="00ED350E" w:rsidRPr="00DB1C8A">
        <w:rPr>
          <w:rFonts w:ascii="GHEA Grapalat" w:hAnsi="GHEA Grapalat" w:cs="Sylfaen"/>
          <w:sz w:val="22"/>
          <w:lang w:val="hy-AM"/>
        </w:rPr>
        <w:t xml:space="preserve">ձևավորվել են հիմնական գործունեությունից: </w:t>
      </w:r>
    </w:p>
    <w:p w:rsidR="00ED350E" w:rsidRPr="00DB1C8A" w:rsidRDefault="00CF570F" w:rsidP="00ED350E">
      <w:pPr>
        <w:spacing w:line="360" w:lineRule="auto"/>
        <w:rPr>
          <w:rFonts w:ascii="GHEA Grapalat" w:hAnsi="GHEA Grapalat" w:cs="Sylfaen"/>
          <w:sz w:val="22"/>
          <w:lang w:val="hy-AM"/>
        </w:rPr>
      </w:pPr>
      <w:r w:rsidRPr="00DB1C8A">
        <w:rPr>
          <w:rFonts w:ascii="GHEA Grapalat" w:hAnsi="GHEA Grapalat" w:cs="Sylfaen"/>
          <w:sz w:val="22"/>
          <w:lang w:val="hy-AM"/>
        </w:rPr>
        <w:tab/>
      </w:r>
      <w:r w:rsidR="00472427" w:rsidRPr="00DB1C8A">
        <w:rPr>
          <w:rFonts w:ascii="GHEA Grapalat" w:hAnsi="GHEA Grapalat" w:cs="Sylfaen"/>
          <w:sz w:val="22"/>
          <w:lang w:val="hy-AM"/>
        </w:rPr>
        <w:t>21</w:t>
      </w:r>
      <w:r w:rsidR="00ED350E" w:rsidRPr="00DB1C8A">
        <w:rPr>
          <w:rFonts w:ascii="GHEA Grapalat" w:hAnsi="GHEA Grapalat" w:cs="Sylfaen"/>
          <w:sz w:val="22"/>
          <w:lang w:val="hy-AM"/>
        </w:rPr>
        <w:t>.5  Եզրակացություններ</w:t>
      </w:r>
    </w:p>
    <w:p w:rsidR="003B64C3" w:rsidRPr="00DB1C8A" w:rsidRDefault="00ED350E" w:rsidP="00F83378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DB1C8A">
        <w:rPr>
          <w:rFonts w:ascii="GHEA Grapalat" w:hAnsi="GHEA Grapalat" w:cs="Sylfaen"/>
          <w:sz w:val="22"/>
          <w:lang w:val="hy-AM"/>
        </w:rPr>
        <w:tab/>
        <w:t xml:space="preserve"> </w:t>
      </w:r>
      <w:r w:rsidR="00244EAC" w:rsidRPr="00DB1C8A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="008E356A" w:rsidRPr="00DB1C8A">
        <w:rPr>
          <w:rFonts w:ascii="GHEA Grapalat" w:hAnsi="GHEA Grapalat" w:cs="Sylfaen"/>
          <w:sz w:val="22"/>
          <w:lang w:val="hy-AM"/>
        </w:rPr>
        <w:t>ՀՀ Լոռու</w:t>
      </w:r>
      <w:r w:rsidRPr="00DB1C8A">
        <w:rPr>
          <w:rFonts w:ascii="GHEA Grapalat" w:hAnsi="GHEA Grapalat" w:cs="Sylfaen"/>
          <w:sz w:val="22"/>
          <w:lang w:val="hy-AM"/>
        </w:rPr>
        <w:t xml:space="preserve"> մարզպետարան</w:t>
      </w:r>
      <w:r w:rsidR="003B64C3" w:rsidRPr="00DB1C8A">
        <w:rPr>
          <w:rFonts w:ascii="GHEA Grapalat" w:hAnsi="GHEA Grapalat" w:cs="Sylfaen"/>
          <w:sz w:val="22"/>
          <w:lang w:val="hy-AM"/>
        </w:rPr>
        <w:t xml:space="preserve">ի ենթակայության ընկերություններց թվով 13 ընկերություններ աշխատել են շահույթով, մեկ ընկերություն՝ </w:t>
      </w:r>
      <w:r w:rsidR="003B64C3" w:rsidRPr="00DB1C8A">
        <w:rPr>
          <w:rFonts w:ascii="GHEA Grapalat" w:hAnsi="GHEA Grapalat"/>
          <w:sz w:val="22"/>
          <w:lang w:val="hy-AM"/>
        </w:rPr>
        <w:t xml:space="preserve">«Հոգենյարթաբանական դիսպանսեր» ՓԲԸ-ն ձևավորել է </w:t>
      </w:r>
      <w:r w:rsidR="00DB1C8A" w:rsidRPr="00DB1C8A">
        <w:rPr>
          <w:rFonts w:ascii="GHEA Grapalat" w:hAnsi="GHEA Grapalat"/>
          <w:sz w:val="22"/>
          <w:lang w:val="hy-AM"/>
        </w:rPr>
        <w:t xml:space="preserve">239.9 հազ. դրամի </w:t>
      </w:r>
      <w:r w:rsidR="003B64C3" w:rsidRPr="00DB1C8A">
        <w:rPr>
          <w:rFonts w:ascii="GHEA Grapalat" w:hAnsi="GHEA Grapalat"/>
          <w:sz w:val="22"/>
          <w:lang w:val="hy-AM"/>
        </w:rPr>
        <w:t>վնաս։</w:t>
      </w:r>
      <w:r w:rsidR="00CB3118" w:rsidRPr="00DB1C8A">
        <w:rPr>
          <w:rFonts w:ascii="GHEA Grapalat" w:hAnsi="GHEA Grapalat" w:cs="Sylfaen"/>
          <w:sz w:val="22"/>
          <w:lang w:val="hy-AM"/>
        </w:rPr>
        <w:t xml:space="preserve"> </w:t>
      </w:r>
      <w:r w:rsidR="003B64C3" w:rsidRPr="00DB1C8A">
        <w:rPr>
          <w:rFonts w:ascii="GHEA Grapalat" w:hAnsi="GHEA Grapalat"/>
          <w:sz w:val="22"/>
          <w:lang w:val="hy-AM"/>
        </w:rPr>
        <w:t>«Սպիտակի բժշկական կենտրոն» ՓԲԸ-ն ունի 88,966.0 հազ. դրամի</w:t>
      </w:r>
      <w:r w:rsidR="003B64C3" w:rsidRPr="00DB1C8A">
        <w:rPr>
          <w:rFonts w:ascii="GHEA Grapalat" w:hAnsi="GHEA Grapalat" w:cs="Sylfaen"/>
          <w:sz w:val="22"/>
          <w:lang w:val="hy-AM"/>
        </w:rPr>
        <w:t>,</w:t>
      </w:r>
      <w:r w:rsidR="003B64C3" w:rsidRPr="00DB1C8A">
        <w:rPr>
          <w:rFonts w:ascii="GHEA Grapalat" w:hAnsi="GHEA Grapalat"/>
          <w:sz w:val="22"/>
          <w:lang w:val="hy-AM"/>
        </w:rPr>
        <w:t xml:space="preserve"> իսկ «Ալավերդու բժշկական կենտրոն» ՓԲԸն՝ 222,173.0 հազ. դրամ կուտակված վնասներ։</w:t>
      </w:r>
    </w:p>
    <w:p w:rsidR="00B845FA" w:rsidRPr="00DB1C8A" w:rsidRDefault="00ED350E" w:rsidP="00C81B37">
      <w:pPr>
        <w:tabs>
          <w:tab w:val="left" w:pos="426"/>
        </w:tabs>
        <w:spacing w:line="360" w:lineRule="auto"/>
        <w:jc w:val="both"/>
        <w:rPr>
          <w:rFonts w:ascii="GHEA Grapalat" w:hAnsi="GHEA Grapalat"/>
          <w:b/>
          <w:sz w:val="22"/>
          <w:u w:val="single"/>
          <w:lang w:val="hy-AM"/>
        </w:rPr>
      </w:pPr>
      <w:r w:rsidRPr="00DB1C8A">
        <w:rPr>
          <w:rFonts w:ascii="GHEA Grapalat" w:hAnsi="GHEA Grapalat"/>
          <w:sz w:val="22"/>
          <w:lang w:val="hy-AM"/>
        </w:rPr>
        <w:tab/>
      </w:r>
    </w:p>
    <w:p w:rsidR="00EF6701" w:rsidRPr="00911DF9" w:rsidRDefault="00EF6701" w:rsidP="001160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EF6701" w:rsidRPr="00911DF9" w:rsidRDefault="00EF6701" w:rsidP="001160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EF6701" w:rsidRPr="00911DF9" w:rsidRDefault="00EF6701" w:rsidP="001160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003829" w:rsidRPr="00DB1C8A" w:rsidRDefault="00472427" w:rsidP="001160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DB1C8A">
        <w:rPr>
          <w:rFonts w:ascii="GHEA Grapalat" w:hAnsi="GHEA Grapalat"/>
          <w:b/>
          <w:sz w:val="22"/>
          <w:u w:val="single"/>
          <w:lang w:val="hy-AM"/>
        </w:rPr>
        <w:t>22</w:t>
      </w:r>
      <w:r w:rsidR="00291FA4">
        <w:rPr>
          <w:rFonts w:ascii="GHEA Grapalat" w:hAnsi="GHEA Grapalat"/>
          <w:b/>
          <w:sz w:val="22"/>
          <w:u w:val="single"/>
          <w:lang w:val="hy-AM"/>
        </w:rPr>
        <w:t>.</w:t>
      </w:r>
      <w:r w:rsidR="00003829" w:rsidRPr="00DB1C8A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="00003829" w:rsidRPr="00DB1C8A">
        <w:rPr>
          <w:rFonts w:ascii="GHEA Grapalat" w:hAnsi="GHEA Grapalat" w:cs="Sylfaen"/>
          <w:b/>
          <w:sz w:val="22"/>
          <w:u w:val="single"/>
          <w:lang w:val="hy-AM"/>
        </w:rPr>
        <w:t>ՀՀ</w:t>
      </w:r>
      <w:r w:rsidR="00003829" w:rsidRPr="00DB1C8A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="00291FA4">
        <w:rPr>
          <w:rFonts w:ascii="GHEA Grapalat" w:hAnsi="GHEA Grapalat" w:cs="Sylfaen"/>
          <w:b/>
          <w:sz w:val="22"/>
          <w:u w:val="single"/>
          <w:lang w:val="hy-AM"/>
        </w:rPr>
        <w:t>ԿՈՏԱՅՔԻ</w:t>
      </w:r>
      <w:r w:rsidR="00003829" w:rsidRPr="00DB1C8A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="00291FA4">
        <w:rPr>
          <w:rFonts w:ascii="GHEA Grapalat" w:hAnsi="GHEA Grapalat" w:cs="Sylfaen"/>
          <w:b/>
          <w:sz w:val="22"/>
          <w:u w:val="single"/>
          <w:lang w:val="hy-AM"/>
        </w:rPr>
        <w:t>ՄԱՐ</w:t>
      </w:r>
      <w:r w:rsidR="00003829" w:rsidRPr="00DB1C8A">
        <w:rPr>
          <w:rFonts w:ascii="GHEA Grapalat" w:hAnsi="GHEA Grapalat" w:cs="Sylfaen"/>
          <w:b/>
          <w:sz w:val="22"/>
          <w:u w:val="single"/>
          <w:lang w:val="hy-AM"/>
        </w:rPr>
        <w:t>ԶՊ</w:t>
      </w:r>
      <w:r w:rsidR="00291FA4">
        <w:rPr>
          <w:rFonts w:ascii="GHEA Grapalat" w:hAnsi="GHEA Grapalat" w:cs="Sylfaen"/>
          <w:b/>
          <w:sz w:val="22"/>
          <w:u w:val="single"/>
          <w:lang w:val="hy-AM"/>
        </w:rPr>
        <w:t>ԵՏԱՐԱ</w:t>
      </w:r>
      <w:r w:rsidR="00003829" w:rsidRPr="00DB1C8A">
        <w:rPr>
          <w:rFonts w:ascii="GHEA Grapalat" w:hAnsi="GHEA Grapalat" w:cs="Sylfaen"/>
          <w:b/>
          <w:sz w:val="22"/>
          <w:u w:val="single"/>
          <w:lang w:val="hy-AM"/>
        </w:rPr>
        <w:t>Ն</w:t>
      </w:r>
    </w:p>
    <w:p w:rsidR="0011606B" w:rsidRPr="004F440B" w:rsidRDefault="0011606B" w:rsidP="001160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027047" w:rsidRPr="004F440B" w:rsidRDefault="00C3066C" w:rsidP="00027047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4F440B">
        <w:rPr>
          <w:rFonts w:ascii="GHEA Grapalat" w:hAnsi="GHEA Grapalat"/>
          <w:sz w:val="22"/>
          <w:lang w:val="hy-AM"/>
        </w:rPr>
        <w:t>2</w:t>
      </w:r>
      <w:r w:rsidR="00472427" w:rsidRPr="004F440B">
        <w:rPr>
          <w:rFonts w:ascii="GHEA Grapalat" w:hAnsi="GHEA Grapalat"/>
          <w:sz w:val="22"/>
          <w:lang w:val="hy-AM"/>
        </w:rPr>
        <w:t>2</w:t>
      </w:r>
      <w:r w:rsidR="00AB331C" w:rsidRPr="004F440B">
        <w:rPr>
          <w:rFonts w:ascii="GHEA Grapalat" w:hAnsi="GHEA Grapalat"/>
          <w:sz w:val="22"/>
          <w:lang w:val="hy-AM"/>
        </w:rPr>
        <w:t>.1</w:t>
      </w:r>
      <w:r w:rsidR="004277BA" w:rsidRPr="004F440B">
        <w:rPr>
          <w:rFonts w:ascii="GHEA Grapalat" w:hAnsi="GHEA Grapalat"/>
          <w:sz w:val="22"/>
          <w:lang w:val="hy-AM"/>
        </w:rPr>
        <w:t xml:space="preserve"> Մարզպետարանի ենթակայությամբ</w:t>
      </w:r>
      <w:r w:rsidR="00003829" w:rsidRPr="004F440B">
        <w:rPr>
          <w:rFonts w:ascii="GHEA Grapalat" w:hAnsi="GHEA Grapalat"/>
          <w:sz w:val="22"/>
          <w:lang w:val="hy-AM"/>
        </w:rPr>
        <w:t xml:space="preserve"> </w:t>
      </w:r>
      <w:r w:rsidR="00244EAC" w:rsidRPr="004F440B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="006C0615" w:rsidRPr="004F440B">
        <w:rPr>
          <w:rFonts w:ascii="GHEA Grapalat" w:hAnsi="GHEA Grapalat"/>
          <w:sz w:val="22"/>
          <w:lang w:val="hy-AM"/>
        </w:rPr>
        <w:t xml:space="preserve">առկա են թվով </w:t>
      </w:r>
      <w:r w:rsidR="00E44A39" w:rsidRPr="004F440B">
        <w:rPr>
          <w:rFonts w:ascii="GHEA Grapalat" w:hAnsi="GHEA Grapalat"/>
          <w:sz w:val="22"/>
          <w:lang w:val="hy-AM"/>
        </w:rPr>
        <w:t>8</w:t>
      </w:r>
      <w:r w:rsidR="006C0615" w:rsidRPr="004F440B">
        <w:rPr>
          <w:rFonts w:ascii="GHEA Grapalat" w:hAnsi="GHEA Grapalat"/>
          <w:sz w:val="22"/>
          <w:lang w:val="hy-AM"/>
        </w:rPr>
        <w:t xml:space="preserve"> ընկերություններ:</w:t>
      </w:r>
      <w:r w:rsidR="00173CDC" w:rsidRPr="004F440B">
        <w:rPr>
          <w:rFonts w:ascii="GHEA Grapalat" w:hAnsi="GHEA Grapalat"/>
          <w:sz w:val="22"/>
          <w:lang w:val="hy-AM"/>
        </w:rPr>
        <w:t xml:space="preserve"> </w:t>
      </w:r>
    </w:p>
    <w:p w:rsidR="00003829" w:rsidRPr="004F440B" w:rsidRDefault="00C3066C" w:rsidP="00003829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4F440B">
        <w:rPr>
          <w:rFonts w:ascii="GHEA Grapalat" w:hAnsi="GHEA Grapalat"/>
          <w:sz w:val="22"/>
          <w:lang w:val="hy-AM"/>
        </w:rPr>
        <w:t>2</w:t>
      </w:r>
      <w:r w:rsidR="00472427" w:rsidRPr="004F440B">
        <w:rPr>
          <w:rFonts w:ascii="GHEA Grapalat" w:hAnsi="GHEA Grapalat"/>
          <w:sz w:val="22"/>
          <w:lang w:val="hy-AM"/>
        </w:rPr>
        <w:t>2</w:t>
      </w:r>
      <w:r w:rsidR="00003829" w:rsidRPr="004F440B">
        <w:rPr>
          <w:rFonts w:ascii="GHEA Grapalat" w:hAnsi="GHEA Grapalat"/>
          <w:sz w:val="22"/>
          <w:lang w:val="hy-AM"/>
        </w:rPr>
        <w:t>.2  Կազմակերպություններում աշխատողների  ընդհանուր թիվը կազմում է</w:t>
      </w:r>
      <w:r w:rsidR="008920B3" w:rsidRPr="004F440B">
        <w:rPr>
          <w:rFonts w:ascii="GHEA Grapalat" w:hAnsi="GHEA Grapalat"/>
          <w:sz w:val="22"/>
          <w:lang w:val="hy-AM"/>
        </w:rPr>
        <w:t xml:space="preserve"> 789 </w:t>
      </w:r>
      <w:r w:rsidR="00E44A39" w:rsidRPr="004F440B">
        <w:rPr>
          <w:rFonts w:ascii="GHEA Grapalat" w:hAnsi="GHEA Grapalat"/>
          <w:sz w:val="22"/>
          <w:lang w:val="hy-AM"/>
        </w:rPr>
        <w:t>աշխատող</w:t>
      </w:r>
      <w:r w:rsidR="004A4310" w:rsidRPr="004F440B">
        <w:rPr>
          <w:rFonts w:ascii="GHEA Grapalat" w:hAnsi="GHEA Grapalat"/>
          <w:sz w:val="22"/>
          <w:lang w:val="hy-AM"/>
        </w:rPr>
        <w:t>:</w:t>
      </w:r>
    </w:p>
    <w:p w:rsidR="00AB331C" w:rsidRPr="004F440B" w:rsidRDefault="00003829" w:rsidP="0011606B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  <w:r w:rsidRPr="004F440B">
        <w:rPr>
          <w:rFonts w:ascii="GHEA Grapalat" w:hAnsi="GHEA Grapalat"/>
          <w:sz w:val="22"/>
          <w:lang w:val="hy-AM"/>
        </w:rPr>
        <w:t>2</w:t>
      </w:r>
      <w:r w:rsidR="00472427" w:rsidRPr="004F440B">
        <w:rPr>
          <w:rFonts w:ascii="GHEA Grapalat" w:hAnsi="GHEA Grapalat"/>
          <w:sz w:val="22"/>
          <w:lang w:val="hy-AM"/>
        </w:rPr>
        <w:t>2</w:t>
      </w:r>
      <w:r w:rsidRPr="004F440B">
        <w:rPr>
          <w:rFonts w:ascii="GHEA Grapalat" w:hAnsi="GHEA Grapalat"/>
          <w:sz w:val="22"/>
          <w:lang w:val="hy-AM"/>
        </w:rPr>
        <w:t xml:space="preserve">.3 </w:t>
      </w:r>
      <w:r w:rsidRPr="004F440B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Pr="004F440B">
        <w:rPr>
          <w:rFonts w:ascii="GHEA Grapalat" w:hAnsi="GHEA Grapalat"/>
          <w:sz w:val="22"/>
          <w:lang w:val="hy-AM"/>
        </w:rPr>
        <w:t xml:space="preserve"> </w:t>
      </w:r>
      <w:r w:rsidRPr="004F440B">
        <w:rPr>
          <w:rFonts w:ascii="GHEA Grapalat" w:hAnsi="GHEA Grapalat" w:cs="Sylfaen"/>
          <w:sz w:val="22"/>
          <w:lang w:val="hy-AM"/>
        </w:rPr>
        <w:t>արդյունքներն այսպիսին են.</w:t>
      </w:r>
      <w:r w:rsidR="00AB331C" w:rsidRPr="004F440B">
        <w:rPr>
          <w:rFonts w:ascii="GHEA Grapalat" w:hAnsi="GHEA Grapalat"/>
          <w:i/>
          <w:iCs/>
          <w:sz w:val="22"/>
          <w:lang w:val="hy-AM"/>
        </w:rPr>
        <w:t xml:space="preserve">          </w:t>
      </w:r>
    </w:p>
    <w:p w:rsidR="008E3F8B" w:rsidRPr="004F440B" w:rsidRDefault="00054F1D" w:rsidP="008E3F8B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  <w:r w:rsidRPr="004F440B">
        <w:rPr>
          <w:rFonts w:ascii="GHEA Grapalat" w:hAnsi="GHEA Grapalat"/>
          <w:sz w:val="22"/>
          <w:lang w:val="hy-AM"/>
        </w:rPr>
        <w:tab/>
      </w:r>
    </w:p>
    <w:p w:rsidR="008E3F8B" w:rsidRPr="004F440B" w:rsidRDefault="008E3F8B" w:rsidP="008E3F8B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4F440B">
        <w:rPr>
          <w:rFonts w:ascii="GHEA Grapalat" w:hAnsi="GHEA Grapalat"/>
          <w:i/>
          <w:iCs/>
          <w:sz w:val="22"/>
          <w:lang w:val="hy-AM"/>
        </w:rPr>
        <w:t xml:space="preserve">  </w:t>
      </w:r>
      <w:r w:rsidR="008920B3" w:rsidRPr="004F440B">
        <w:rPr>
          <w:rFonts w:ascii="GHEA Grapalat" w:hAnsi="GHEA Grapalat"/>
          <w:i/>
          <w:iCs/>
          <w:sz w:val="22"/>
        </w:rPr>
        <w:t>(</w:t>
      </w:r>
      <w:r w:rsidR="00BA7FC3" w:rsidRPr="004F440B">
        <w:rPr>
          <w:rFonts w:ascii="GHEA Grapalat" w:hAnsi="GHEA Grapalat" w:cs="Sylfaen"/>
          <w:i/>
          <w:iCs/>
          <w:sz w:val="22"/>
        </w:rPr>
        <w:t>հազ. դրամ</w:t>
      </w:r>
      <w:r w:rsidR="008920B3" w:rsidRPr="004F440B">
        <w:rPr>
          <w:rFonts w:ascii="GHEA Grapalat" w:hAnsi="GHEA Grapalat"/>
          <w:i/>
          <w:iCs/>
          <w:sz w:val="22"/>
        </w:rPr>
        <w:t>)</w:t>
      </w:r>
      <w:r w:rsidRPr="004F440B">
        <w:rPr>
          <w:rFonts w:ascii="GHEA Grapalat" w:hAnsi="GHEA Grapalat"/>
          <w:i/>
          <w:iCs/>
          <w:sz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8E3F8B" w:rsidRPr="004F440B" w:rsidTr="00165E58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4F440B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4F440B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4F440B">
              <w:rPr>
                <w:rFonts w:ascii="GHEA Grapalat" w:hAnsi="GHEA Grapalat"/>
                <w:bCs/>
                <w:sz w:val="22"/>
              </w:rPr>
              <w:t>201</w:t>
            </w:r>
            <w:r w:rsidR="00244EAC" w:rsidRPr="004F440B">
              <w:rPr>
                <w:rFonts w:ascii="GHEA Grapalat" w:hAnsi="GHEA Grapalat"/>
                <w:bCs/>
                <w:sz w:val="22"/>
                <w:lang w:val="hy-AM"/>
              </w:rPr>
              <w:t>8</w:t>
            </w:r>
            <w:r w:rsidRPr="004F440B">
              <w:rPr>
                <w:rFonts w:ascii="GHEA Grapalat" w:hAnsi="GHEA Grapalat" w:cs="Sylfaen"/>
                <w:bCs/>
                <w:sz w:val="22"/>
              </w:rPr>
              <w:t>թ</w:t>
            </w:r>
            <w:r w:rsidRPr="004F440B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8E3F8B" w:rsidRPr="004F440B" w:rsidRDefault="00244EAC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lang w:val="hy-AM"/>
              </w:rPr>
            </w:pPr>
            <w:r w:rsidRPr="004F440B">
              <w:rPr>
                <w:rFonts w:ascii="GHEA Grapalat" w:hAnsi="GHEA Grapalat"/>
                <w:bCs/>
                <w:sz w:val="22"/>
                <w:lang w:val="hy-AM"/>
              </w:rPr>
              <w:t>առաջին կիսամյակ</w:t>
            </w:r>
          </w:p>
        </w:tc>
      </w:tr>
      <w:tr w:rsidR="008E3F8B" w:rsidRPr="004F440B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2</w:t>
            </w:r>
            <w:r w:rsidR="008920B3" w:rsidRPr="004F440B">
              <w:rPr>
                <w:rFonts w:ascii="GHEA Grapalat" w:hAnsi="GHEA Grapalat"/>
                <w:sz w:val="22"/>
              </w:rPr>
              <w:t>,275,102.2</w:t>
            </w:r>
          </w:p>
        </w:tc>
      </w:tr>
      <w:tr w:rsidR="008E3F8B" w:rsidRPr="004F440B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4F440B" w:rsidRDefault="008E3F8B" w:rsidP="008920B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4F440B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="008920B3" w:rsidRPr="004F440B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="008920B3" w:rsidRPr="004F440B">
              <w:rPr>
                <w:rFonts w:ascii="GHEA Grapalat" w:hAnsi="GHEA Grapalat" w:cs="Sylfaen"/>
                <w:sz w:val="22"/>
              </w:rPr>
              <w:t>(</w:t>
            </w:r>
            <w:r w:rsidRPr="004F440B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="008920B3" w:rsidRPr="004F440B">
              <w:rPr>
                <w:rFonts w:ascii="GHEA Grapalat" w:hAnsi="GHEA Grapalat" w:cs="Sylfaen"/>
                <w:sz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8</w:t>
            </w:r>
          </w:p>
        </w:tc>
      </w:tr>
      <w:tr w:rsidR="008E3F8B" w:rsidRPr="004F440B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4F440B">
              <w:rPr>
                <w:rFonts w:ascii="GHEA Grapalat" w:hAnsi="GHEA Grapalat" w:cs="Sylfaen"/>
                <w:sz w:val="22"/>
              </w:rPr>
              <w:t>Աշ</w:t>
            </w:r>
            <w:r w:rsidRPr="004F440B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4F440B">
              <w:rPr>
                <w:rFonts w:ascii="GHEA Grapalat" w:hAnsi="GHEA Grapalat" w:cs="Sylfaen"/>
                <w:sz w:val="22"/>
              </w:rPr>
              <w:t>ատել են վնասով</w:t>
            </w:r>
            <w:r w:rsidR="008920B3" w:rsidRPr="004F440B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="008920B3" w:rsidRPr="004F440B">
              <w:rPr>
                <w:rFonts w:ascii="GHEA Grapalat" w:hAnsi="GHEA Grapalat" w:cs="Sylfaen"/>
                <w:sz w:val="22"/>
              </w:rPr>
              <w:t>(</w:t>
            </w:r>
            <w:r w:rsidRPr="004F440B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="008920B3" w:rsidRPr="004F440B">
              <w:rPr>
                <w:rFonts w:ascii="GHEA Grapalat" w:hAnsi="GHEA Grapalat" w:cs="Sylfaen"/>
                <w:sz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8E3F8B" w:rsidRPr="004F440B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4F440B" w:rsidRDefault="008920B3" w:rsidP="008920B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4F440B">
              <w:rPr>
                <w:rFonts w:ascii="GHEA Grapalat" w:hAnsi="GHEA Grapalat" w:cs="Sylfaen"/>
                <w:sz w:val="22"/>
              </w:rPr>
              <w:t>Շահույթ (վնաս) չեն ձևավորել (</w:t>
            </w:r>
            <w:r w:rsidR="008E3F8B" w:rsidRPr="004F440B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Pr="004F440B">
              <w:rPr>
                <w:rFonts w:ascii="GHEA Grapalat" w:hAnsi="GHEA Grapalat" w:cs="Sylfaen"/>
                <w:sz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8E3F8B" w:rsidRPr="004F440B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4F440B" w:rsidRDefault="008E3F8B" w:rsidP="00165E58">
            <w:pPr>
              <w:pStyle w:val="BodyText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/>
                <w:sz w:val="22"/>
              </w:rPr>
              <w:lastRenderedPageBreak/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4F440B" w:rsidRDefault="008920B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52,835.3</w:t>
            </w:r>
          </w:p>
        </w:tc>
      </w:tr>
      <w:tr w:rsidR="008E3F8B" w:rsidRPr="004F440B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4F440B" w:rsidRDefault="008E3F8B" w:rsidP="00165E58">
            <w:pPr>
              <w:pStyle w:val="BodyText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4F440B" w:rsidRDefault="008E3F8B" w:rsidP="00165E58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4F440B" w:rsidRDefault="008E3F8B" w:rsidP="00165E58">
            <w:pPr>
              <w:pStyle w:val="BodyText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8E3F8B" w:rsidRPr="004F440B" w:rsidTr="00165E58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/>
                <w:sz w:val="22"/>
              </w:rPr>
              <w:t>7.</w:t>
            </w:r>
          </w:p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 w:cs="Sylfaen"/>
                <w:sz w:val="22"/>
              </w:rPr>
              <w:t>Եկամուտ</w:t>
            </w:r>
            <w:r w:rsidR="008920B3" w:rsidRPr="004F440B">
              <w:rPr>
                <w:rFonts w:ascii="GHEA Grapalat" w:hAnsi="GHEA Grapalat" w:cs="Sylfaen"/>
                <w:sz w:val="22"/>
              </w:rPr>
              <w:t>ների ընդամենը ծավալը` այդ թվում</w:t>
            </w:r>
          </w:p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4F440B" w:rsidRDefault="008920B3" w:rsidP="00165E5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1,432,917.9</w:t>
            </w:r>
          </w:p>
          <w:p w:rsidR="008E3F8B" w:rsidRPr="004F440B" w:rsidRDefault="008920B3" w:rsidP="00DB1C8A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1,</w:t>
            </w:r>
            <w:r w:rsidR="00DB1C8A" w:rsidRPr="004F440B">
              <w:rPr>
                <w:rFonts w:ascii="GHEA Grapalat" w:hAnsi="GHEA Grapalat"/>
                <w:sz w:val="22"/>
                <w:lang w:val="hy-AM"/>
              </w:rPr>
              <w:t>2</w:t>
            </w:r>
            <w:r w:rsidRPr="004F440B">
              <w:rPr>
                <w:rFonts w:ascii="GHEA Grapalat" w:hAnsi="GHEA Grapalat"/>
                <w:sz w:val="22"/>
                <w:lang w:val="ru-RU"/>
              </w:rPr>
              <w:t>84,957.0</w:t>
            </w:r>
          </w:p>
        </w:tc>
      </w:tr>
      <w:tr w:rsidR="008E3F8B" w:rsidRPr="004F440B" w:rsidTr="00165E58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/>
                <w:sz w:val="22"/>
              </w:rPr>
              <w:t>8.</w:t>
            </w:r>
          </w:p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4F440B" w:rsidRDefault="008920B3" w:rsidP="00165E5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1,367,216.7</w:t>
            </w:r>
          </w:p>
          <w:p w:rsidR="008E3F8B" w:rsidRPr="004F440B" w:rsidRDefault="008920B3" w:rsidP="00165E5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1,315,149.6</w:t>
            </w:r>
          </w:p>
        </w:tc>
      </w:tr>
      <w:tr w:rsidR="008E3F8B" w:rsidRPr="004F440B" w:rsidTr="00165E58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/>
                <w:sz w:val="22"/>
              </w:rPr>
              <w:t>9</w:t>
            </w:r>
            <w:r w:rsidRPr="004F440B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/>
                <w:sz w:val="22"/>
              </w:rPr>
              <w:t>9.1</w:t>
            </w:r>
          </w:p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</w:rPr>
              <w:t>9.2</w:t>
            </w:r>
          </w:p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 w:cs="Sylfaen"/>
                <w:sz w:val="22"/>
              </w:rPr>
              <w:t>Ընթացիկ</w:t>
            </w:r>
            <w:r w:rsidRPr="004F440B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4F440B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4F440B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4F440B">
              <w:rPr>
                <w:rFonts w:ascii="GHEA Grapalat" w:hAnsi="GHEA Grapalat" w:cs="Sylfaen"/>
                <w:sz w:val="22"/>
              </w:rPr>
              <w:t>ընդամենը</w:t>
            </w:r>
            <w:r w:rsidRPr="004F440B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4F440B">
              <w:rPr>
                <w:rFonts w:ascii="GHEA Grapalat" w:hAnsi="GHEA Grapalat" w:cs="Sylfaen"/>
                <w:sz w:val="22"/>
              </w:rPr>
              <w:t>այդ</w:t>
            </w:r>
            <w:r w:rsidRPr="004F440B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4F440B">
              <w:rPr>
                <w:rFonts w:ascii="GHEA Grapalat" w:hAnsi="GHEA Grapalat" w:cs="Sylfaen"/>
                <w:sz w:val="22"/>
              </w:rPr>
              <w:t>թվում</w:t>
            </w:r>
            <w:r w:rsidRPr="004F440B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 w:cs="Sylfaen"/>
                <w:sz w:val="22"/>
              </w:rPr>
              <w:t>կրեդիտորական</w:t>
            </w:r>
            <w:r w:rsidRPr="004F440B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4F440B">
              <w:rPr>
                <w:rFonts w:ascii="GHEA Grapalat" w:hAnsi="GHEA Grapalat" w:cs="Sylfaen"/>
                <w:sz w:val="22"/>
              </w:rPr>
              <w:t>պարտքեր</w:t>
            </w:r>
            <w:r w:rsidRPr="004F440B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4F440B">
              <w:rPr>
                <w:rFonts w:ascii="GHEA Grapalat" w:hAnsi="GHEA Grapalat" w:cs="Sylfaen"/>
                <w:sz w:val="22"/>
              </w:rPr>
              <w:t>գնումների</w:t>
            </w:r>
            <w:r w:rsidRPr="004F440B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4F440B">
              <w:rPr>
                <w:rFonts w:ascii="GHEA Grapalat" w:hAnsi="GHEA Grapalat" w:cs="Sylfaen"/>
                <w:sz w:val="22"/>
              </w:rPr>
              <w:t>գծով</w:t>
            </w:r>
          </w:p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4F440B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4F440B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4F440B" w:rsidRDefault="00E633B6" w:rsidP="00165E5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274,379.5</w:t>
            </w:r>
          </w:p>
          <w:p w:rsidR="008E3F8B" w:rsidRPr="004F440B" w:rsidRDefault="00E633B6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56,870.5</w:t>
            </w:r>
          </w:p>
          <w:p w:rsidR="008E3F8B" w:rsidRPr="004F440B" w:rsidRDefault="00E633B6" w:rsidP="00165E5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33,823.5</w:t>
            </w:r>
          </w:p>
          <w:p w:rsidR="008E3F8B" w:rsidRPr="004F440B" w:rsidRDefault="00E633B6" w:rsidP="00165E58">
            <w:pPr>
              <w:jc w:val="center"/>
              <w:rPr>
                <w:rFonts w:ascii="GHEA Grapalat" w:hAnsi="GHEA Grapalat"/>
                <w:sz w:val="22"/>
                <w:lang w:val="ru-RU" w:eastAsia="en-US"/>
              </w:rPr>
            </w:pPr>
            <w:r w:rsidRPr="004F440B">
              <w:rPr>
                <w:rFonts w:ascii="GHEA Grapalat" w:hAnsi="GHEA Grapalat"/>
                <w:sz w:val="22"/>
                <w:lang w:val="ru-RU" w:eastAsia="en-US"/>
              </w:rPr>
              <w:t>115,377.3</w:t>
            </w:r>
          </w:p>
          <w:p w:rsidR="008E3F8B" w:rsidRPr="004F440B" w:rsidRDefault="008E3F8B" w:rsidP="00165E5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8E3F8B" w:rsidRPr="004F440B" w:rsidTr="00DB1C8A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/>
                <w:sz w:val="22"/>
              </w:rPr>
              <w:t>10</w:t>
            </w:r>
            <w:r w:rsidRPr="004F440B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/>
                <w:sz w:val="22"/>
              </w:rPr>
              <w:t>10.1</w:t>
            </w:r>
          </w:p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4F440B">
              <w:rPr>
                <w:rFonts w:ascii="GHEA Grapalat" w:hAnsi="GHEA Grapalat"/>
                <w:sz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8E3F8B" w:rsidRPr="00142AE5" w:rsidRDefault="008E3F8B" w:rsidP="00DB1C8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142AE5">
              <w:rPr>
                <w:rFonts w:ascii="GHEA Grapalat" w:hAnsi="GHEA Grapalat" w:cs="Sylfaen"/>
                <w:sz w:val="22"/>
                <w:lang w:val="hy-AM"/>
              </w:rPr>
              <w:t>Ընթացիկ ակտիվներ ընդամենը,  այդ թվում`</w:t>
            </w:r>
          </w:p>
          <w:p w:rsidR="008E3F8B" w:rsidRPr="00142AE5" w:rsidRDefault="008E3F8B" w:rsidP="00DB1C8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142AE5">
              <w:rPr>
                <w:rFonts w:ascii="GHEA Grapalat" w:hAnsi="GHEA Grapalat" w:cs="Sylfaen"/>
                <w:sz w:val="22"/>
                <w:lang w:val="hy-AM"/>
              </w:rPr>
              <w:t>դեբիտորակն  պարտքեր վաճառքի գծով</w:t>
            </w:r>
          </w:p>
          <w:p w:rsidR="008E3F8B" w:rsidRPr="00142AE5" w:rsidRDefault="008E3F8B" w:rsidP="00DB1C8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142AE5">
              <w:rPr>
                <w:rFonts w:ascii="GHEA Grapalat" w:hAnsi="GHEA Grapalat" w:cs="Sylfaen"/>
                <w:sz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4F440B" w:rsidRDefault="00E52F3F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499,120.3</w:t>
            </w:r>
          </w:p>
          <w:p w:rsidR="008E3F8B" w:rsidRPr="004F440B" w:rsidRDefault="00E52F3F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208,211.5</w:t>
            </w:r>
          </w:p>
          <w:p w:rsidR="008E3F8B" w:rsidRPr="004F440B" w:rsidRDefault="00E52F3F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152,279.8</w:t>
            </w:r>
          </w:p>
        </w:tc>
      </w:tr>
      <w:tr w:rsidR="008E3F8B" w:rsidRPr="004F440B" w:rsidTr="00165E58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11</w:t>
            </w:r>
          </w:p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11.1</w:t>
            </w:r>
          </w:p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4F440B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4F440B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4F440B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4F440B" w:rsidRDefault="00E52F3F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2,455,131.6</w:t>
            </w:r>
          </w:p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0</w:t>
            </w:r>
          </w:p>
          <w:p w:rsidR="008E3F8B" w:rsidRPr="004F440B" w:rsidRDefault="00E52F3F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2,140,298.6</w:t>
            </w:r>
          </w:p>
        </w:tc>
      </w:tr>
      <w:tr w:rsidR="008E3F8B" w:rsidRPr="004F440B" w:rsidTr="00165E58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/>
                <w:sz w:val="22"/>
              </w:rPr>
              <w:t>1</w:t>
            </w:r>
            <w:r w:rsidRPr="004F440B">
              <w:rPr>
                <w:rFonts w:ascii="GHEA Grapalat" w:hAnsi="GHEA Grapalat"/>
                <w:sz w:val="22"/>
                <w:lang w:val="ru-RU"/>
              </w:rPr>
              <w:t>2</w:t>
            </w:r>
            <w:r w:rsidRPr="004F440B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E3F8B" w:rsidRPr="004F440B" w:rsidRDefault="008E3F8B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4F440B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E3F8B" w:rsidRPr="004F440B" w:rsidRDefault="00E52F3F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1,369,714.0</w:t>
            </w:r>
          </w:p>
        </w:tc>
      </w:tr>
    </w:tbl>
    <w:p w:rsidR="008E3F8B" w:rsidRPr="004F440B" w:rsidRDefault="008E3F8B" w:rsidP="008E3F8B">
      <w:pPr>
        <w:pStyle w:val="BodyTextIndent"/>
        <w:rPr>
          <w:rFonts w:ascii="GHEA Grapalat" w:hAnsi="GHEA Grapalat"/>
          <w:sz w:val="22"/>
          <w:lang w:val="en-GB"/>
        </w:rPr>
      </w:pPr>
    </w:p>
    <w:p w:rsidR="001C2E07" w:rsidRPr="004F440B" w:rsidRDefault="00003829" w:rsidP="008E3F8B">
      <w:pPr>
        <w:pStyle w:val="BodyTextIndent"/>
        <w:tabs>
          <w:tab w:val="clear" w:pos="540"/>
          <w:tab w:val="num" w:pos="-5220"/>
        </w:tabs>
        <w:rPr>
          <w:rFonts w:ascii="GHEA Grapalat" w:hAnsi="GHEA Grapalat"/>
          <w:sz w:val="22"/>
          <w:lang w:val="en-GB"/>
        </w:rPr>
      </w:pPr>
      <w:r w:rsidRPr="004F440B">
        <w:rPr>
          <w:rFonts w:ascii="GHEA Grapalat" w:hAnsi="GHEA Grapalat"/>
          <w:sz w:val="22"/>
          <w:lang w:val="en-GB"/>
        </w:rPr>
        <w:t>2</w:t>
      </w:r>
      <w:r w:rsidR="00472427" w:rsidRPr="004F440B">
        <w:rPr>
          <w:rFonts w:ascii="GHEA Grapalat" w:hAnsi="GHEA Grapalat"/>
          <w:sz w:val="22"/>
          <w:lang w:val="en-GB"/>
        </w:rPr>
        <w:t>2</w:t>
      </w:r>
      <w:r w:rsidRPr="004F440B">
        <w:rPr>
          <w:rFonts w:ascii="GHEA Grapalat" w:hAnsi="GHEA Grapalat"/>
          <w:sz w:val="22"/>
          <w:lang w:val="en-GB"/>
        </w:rPr>
        <w:t>.</w:t>
      </w:r>
      <w:r w:rsidR="00633576" w:rsidRPr="004F440B">
        <w:rPr>
          <w:rFonts w:ascii="GHEA Grapalat" w:hAnsi="GHEA Grapalat"/>
          <w:sz w:val="22"/>
          <w:lang w:val="en-GB"/>
        </w:rPr>
        <w:t>4</w:t>
      </w:r>
      <w:r w:rsidRPr="004F440B">
        <w:rPr>
          <w:rFonts w:ascii="GHEA Grapalat" w:hAnsi="GHEA Grapalat"/>
          <w:sz w:val="22"/>
          <w:lang w:val="en-GB"/>
        </w:rPr>
        <w:t xml:space="preserve"> </w:t>
      </w:r>
      <w:r w:rsidRPr="004F440B">
        <w:rPr>
          <w:rFonts w:ascii="GHEA Grapalat" w:hAnsi="GHEA Grapalat" w:cs="Sylfaen"/>
          <w:sz w:val="22"/>
        </w:rPr>
        <w:t>Առևտրային</w:t>
      </w:r>
      <w:r w:rsidRPr="004F440B">
        <w:rPr>
          <w:rFonts w:ascii="GHEA Grapalat" w:hAnsi="GHEA Grapalat" w:cs="Sylfaen"/>
          <w:sz w:val="22"/>
          <w:lang w:val="en-GB"/>
        </w:rPr>
        <w:t xml:space="preserve"> </w:t>
      </w:r>
      <w:r w:rsidRPr="004F440B">
        <w:rPr>
          <w:rFonts w:ascii="GHEA Grapalat" w:hAnsi="GHEA Grapalat" w:cs="Sylfaen"/>
          <w:sz w:val="22"/>
        </w:rPr>
        <w:t>կազմակերպությունների</w:t>
      </w:r>
      <w:r w:rsidRPr="004F440B">
        <w:rPr>
          <w:rFonts w:ascii="GHEA Grapalat" w:hAnsi="GHEA Grapalat" w:cs="Sylfaen"/>
          <w:sz w:val="22"/>
          <w:lang w:val="en-GB"/>
        </w:rPr>
        <w:t xml:space="preserve"> </w:t>
      </w:r>
      <w:r w:rsidRPr="004F440B">
        <w:rPr>
          <w:rFonts w:ascii="GHEA Grapalat" w:hAnsi="GHEA Grapalat" w:cs="Sylfaen"/>
          <w:sz w:val="22"/>
        </w:rPr>
        <w:t>պետական</w:t>
      </w:r>
      <w:r w:rsidRPr="004F440B">
        <w:rPr>
          <w:rFonts w:ascii="GHEA Grapalat" w:hAnsi="GHEA Grapalat" w:cs="Sylfaen"/>
          <w:sz w:val="22"/>
          <w:lang w:val="en-GB"/>
        </w:rPr>
        <w:t xml:space="preserve"> </w:t>
      </w:r>
      <w:r w:rsidRPr="004F440B">
        <w:rPr>
          <w:rFonts w:ascii="GHEA Grapalat" w:hAnsi="GHEA Grapalat" w:cs="Sylfaen"/>
          <w:sz w:val="22"/>
        </w:rPr>
        <w:t>բաժնեմասի</w:t>
      </w:r>
      <w:r w:rsidRPr="004F440B">
        <w:rPr>
          <w:rFonts w:ascii="GHEA Grapalat" w:hAnsi="GHEA Grapalat" w:cs="Sylfaen"/>
          <w:sz w:val="22"/>
          <w:lang w:val="en-GB"/>
        </w:rPr>
        <w:t xml:space="preserve"> </w:t>
      </w:r>
      <w:r w:rsidRPr="004F440B">
        <w:rPr>
          <w:rFonts w:ascii="GHEA Grapalat" w:hAnsi="GHEA Grapalat" w:cs="Sylfaen"/>
          <w:sz w:val="22"/>
        </w:rPr>
        <w:t>կառավարման</w:t>
      </w:r>
      <w:r w:rsidRPr="004F440B">
        <w:rPr>
          <w:rFonts w:ascii="GHEA Grapalat" w:hAnsi="GHEA Grapalat" w:cs="Sylfaen"/>
          <w:sz w:val="22"/>
          <w:lang w:val="en-GB"/>
        </w:rPr>
        <w:t xml:space="preserve"> </w:t>
      </w:r>
      <w:r w:rsidRPr="004F440B">
        <w:rPr>
          <w:rFonts w:ascii="GHEA Grapalat" w:hAnsi="GHEA Grapalat" w:cs="Sylfaen"/>
          <w:sz w:val="22"/>
        </w:rPr>
        <w:t>արդյունավետության</w:t>
      </w:r>
      <w:r w:rsidRPr="004F440B">
        <w:rPr>
          <w:rFonts w:ascii="GHEA Grapalat" w:hAnsi="GHEA Grapalat" w:cs="Sylfaen"/>
          <w:sz w:val="22"/>
          <w:lang w:val="en-GB"/>
        </w:rPr>
        <w:t xml:space="preserve"> </w:t>
      </w:r>
      <w:r w:rsidRPr="004F440B">
        <w:rPr>
          <w:rFonts w:ascii="GHEA Grapalat" w:hAnsi="GHEA Grapalat" w:cs="Sylfaen"/>
          <w:sz w:val="22"/>
        </w:rPr>
        <w:t>գնահատումն</w:t>
      </w:r>
      <w:r w:rsidRPr="004F440B">
        <w:rPr>
          <w:rFonts w:ascii="GHEA Grapalat" w:hAnsi="GHEA Grapalat" w:cs="Sylfaen"/>
          <w:sz w:val="22"/>
          <w:lang w:val="en-GB"/>
        </w:rPr>
        <w:t xml:space="preserve"> </w:t>
      </w:r>
      <w:r w:rsidRPr="004F440B">
        <w:rPr>
          <w:rFonts w:ascii="GHEA Grapalat" w:hAnsi="GHEA Grapalat" w:cs="Sylfaen"/>
          <w:sz w:val="22"/>
        </w:rPr>
        <w:t>ըստ</w:t>
      </w:r>
      <w:r w:rsidRPr="004F440B">
        <w:rPr>
          <w:rFonts w:ascii="GHEA Grapalat" w:hAnsi="GHEA Grapalat" w:cs="Sylfaen"/>
          <w:sz w:val="22"/>
          <w:lang w:val="en-GB"/>
        </w:rPr>
        <w:t xml:space="preserve"> </w:t>
      </w:r>
      <w:r w:rsidRPr="004F440B">
        <w:rPr>
          <w:rFonts w:ascii="GHEA Grapalat" w:hAnsi="GHEA Grapalat" w:cs="Sylfaen"/>
          <w:sz w:val="22"/>
        </w:rPr>
        <w:t>պրակտիկայում</w:t>
      </w:r>
      <w:r w:rsidRPr="004F440B">
        <w:rPr>
          <w:rFonts w:ascii="GHEA Grapalat" w:hAnsi="GHEA Grapalat" w:cs="Sylfaen"/>
          <w:sz w:val="22"/>
          <w:lang w:val="en-GB"/>
        </w:rPr>
        <w:t xml:space="preserve"> </w:t>
      </w:r>
      <w:r w:rsidRPr="004F440B">
        <w:rPr>
          <w:rFonts w:ascii="GHEA Grapalat" w:hAnsi="GHEA Grapalat" w:cs="Sylfaen"/>
          <w:sz w:val="22"/>
        </w:rPr>
        <w:t>ընդունված</w:t>
      </w:r>
      <w:r w:rsidRPr="004F440B">
        <w:rPr>
          <w:rFonts w:ascii="GHEA Grapalat" w:hAnsi="GHEA Grapalat" w:cs="Sylfaen"/>
          <w:sz w:val="22"/>
          <w:lang w:val="en-GB"/>
        </w:rPr>
        <w:t xml:space="preserve"> </w:t>
      </w:r>
      <w:r w:rsidRPr="004F440B">
        <w:rPr>
          <w:rFonts w:ascii="GHEA Grapalat" w:hAnsi="GHEA Grapalat" w:cs="Sylfaen"/>
          <w:sz w:val="22"/>
        </w:rPr>
        <w:t>թույլատրելի</w:t>
      </w:r>
      <w:r w:rsidRPr="004F440B">
        <w:rPr>
          <w:rFonts w:ascii="GHEA Grapalat" w:hAnsi="GHEA Grapalat" w:cs="Sylfaen"/>
          <w:sz w:val="22"/>
          <w:lang w:val="en-GB"/>
        </w:rPr>
        <w:t xml:space="preserve"> </w:t>
      </w:r>
      <w:r w:rsidRPr="004F440B">
        <w:rPr>
          <w:rFonts w:ascii="GHEA Grapalat" w:hAnsi="GHEA Grapalat" w:cs="Sylfaen"/>
          <w:sz w:val="22"/>
        </w:rPr>
        <w:t>սահմանային</w:t>
      </w:r>
      <w:r w:rsidRPr="004F440B">
        <w:rPr>
          <w:rFonts w:ascii="GHEA Grapalat" w:hAnsi="GHEA Grapalat" w:cs="Sylfaen"/>
          <w:sz w:val="22"/>
          <w:lang w:val="en-GB"/>
        </w:rPr>
        <w:t xml:space="preserve"> </w:t>
      </w:r>
      <w:r w:rsidRPr="004F440B">
        <w:rPr>
          <w:rFonts w:ascii="GHEA Grapalat" w:hAnsi="GHEA Grapalat" w:cs="Sylfaen"/>
          <w:sz w:val="22"/>
        </w:rPr>
        <w:t>նորմաների</w:t>
      </w:r>
      <w:r w:rsidRPr="004F440B">
        <w:rPr>
          <w:rFonts w:ascii="GHEA Grapalat" w:hAnsi="GHEA Grapalat" w:cs="Sylfaen"/>
          <w:sz w:val="22"/>
          <w:lang w:val="en-GB"/>
        </w:rPr>
        <w:t>.</w:t>
      </w:r>
      <w:r w:rsidRPr="004F440B">
        <w:rPr>
          <w:rFonts w:ascii="GHEA Grapalat" w:hAnsi="GHEA Grapalat"/>
          <w:sz w:val="22"/>
          <w:lang w:val="en-GB"/>
        </w:rPr>
        <w:tab/>
        <w:t xml:space="preserve"> </w:t>
      </w:r>
    </w:p>
    <w:p w:rsidR="00003829" w:rsidRPr="004F440B" w:rsidRDefault="00244EAC" w:rsidP="00003829">
      <w:pPr>
        <w:jc w:val="right"/>
        <w:rPr>
          <w:rFonts w:ascii="GHEA Grapalat" w:hAnsi="GHEA Grapalat" w:cs="Sylfaen"/>
          <w:sz w:val="22"/>
          <w:lang w:val="hy-AM"/>
        </w:rPr>
      </w:pPr>
      <w:r w:rsidRPr="004F440B">
        <w:rPr>
          <w:rFonts w:ascii="GHEA Grapalat" w:hAnsi="GHEA Grapalat" w:cs="Sylfaen"/>
          <w:sz w:val="22"/>
          <w:lang w:val="hy-AM"/>
        </w:rPr>
        <w:t>20</w:t>
      </w:r>
      <w:r w:rsidRPr="004F440B">
        <w:rPr>
          <w:rFonts w:ascii="GHEA Grapalat" w:hAnsi="GHEA Grapalat" w:cs="Sylfaen"/>
          <w:sz w:val="22"/>
          <w:lang w:val="ru-RU"/>
        </w:rPr>
        <w:t>1</w:t>
      </w:r>
      <w:r w:rsidRPr="004F440B">
        <w:rPr>
          <w:rFonts w:ascii="GHEA Grapalat" w:hAnsi="GHEA Grapalat" w:cs="Sylfaen"/>
          <w:sz w:val="22"/>
          <w:lang w:val="hy-AM"/>
        </w:rPr>
        <w:t>8թ. առաջին կիսամյակ</w:t>
      </w:r>
    </w:p>
    <w:p w:rsidR="00244EAC" w:rsidRPr="004F440B" w:rsidRDefault="00244EAC" w:rsidP="00003829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003829" w:rsidRPr="004F440B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03829" w:rsidRPr="004F440B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3829" w:rsidRPr="004F440B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3829" w:rsidRPr="004F440B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4F440B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003829" w:rsidRPr="004F440B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3829" w:rsidRPr="004F440B" w:rsidRDefault="00003829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3829" w:rsidRPr="004F440B" w:rsidRDefault="00003829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03829" w:rsidRPr="004F440B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4F440B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003829" w:rsidRPr="004F440B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003829" w:rsidRPr="004F440B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3829" w:rsidRPr="004F440B" w:rsidRDefault="00003829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3829" w:rsidRPr="004F440B" w:rsidRDefault="00003829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03829" w:rsidRPr="004F440B" w:rsidRDefault="00003829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3829" w:rsidRPr="004F440B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3829" w:rsidRPr="004F440B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003829" w:rsidRPr="004F440B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003829" w:rsidRPr="004F440B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 w:cs="Sylfaen"/>
                <w:sz w:val="22"/>
              </w:rPr>
              <w:lastRenderedPageBreak/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3829" w:rsidRPr="004F440B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003829" w:rsidRPr="004F440B" w:rsidRDefault="00655598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003829" w:rsidRPr="004F440B" w:rsidRDefault="00655598" w:rsidP="00444C0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4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3829" w:rsidRPr="004F440B" w:rsidRDefault="00655598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3</w:t>
            </w:r>
          </w:p>
        </w:tc>
      </w:tr>
      <w:tr w:rsidR="00186236" w:rsidRPr="004F440B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86236" w:rsidRPr="004F440B" w:rsidRDefault="00186236" w:rsidP="00DB1C8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4F440B">
              <w:rPr>
                <w:rFonts w:ascii="GHEA Grapalat" w:hAnsi="GHEA Grapalat" w:cs="Sylfaen"/>
                <w:sz w:val="22"/>
                <w:lang w:val="hy-AM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236" w:rsidRPr="004F440B" w:rsidRDefault="00186236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86236" w:rsidRPr="004F440B" w:rsidRDefault="00186236" w:rsidP="005B55A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86236" w:rsidRPr="004F440B" w:rsidRDefault="00186236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6236" w:rsidRPr="004F440B" w:rsidRDefault="00186236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/>
                <w:sz w:val="22"/>
              </w:rPr>
              <w:t>0</w:t>
            </w:r>
          </w:p>
        </w:tc>
      </w:tr>
      <w:tr w:rsidR="00003829" w:rsidRPr="004F440B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3829" w:rsidRPr="004F440B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3829" w:rsidRPr="004F440B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3829" w:rsidRPr="004F440B" w:rsidRDefault="00655598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3829" w:rsidRPr="004F440B" w:rsidRDefault="00655598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3829" w:rsidRPr="004F440B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/>
                <w:sz w:val="22"/>
              </w:rPr>
              <w:t>0</w:t>
            </w:r>
          </w:p>
        </w:tc>
      </w:tr>
      <w:tr w:rsidR="00003829" w:rsidRPr="004F440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3829" w:rsidRPr="004F440B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3829" w:rsidRPr="004F440B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3829" w:rsidRPr="004F440B" w:rsidRDefault="00655598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3829" w:rsidRPr="004F440B" w:rsidRDefault="00655598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3829" w:rsidRPr="004F440B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/>
                <w:sz w:val="22"/>
              </w:rPr>
              <w:t>0</w:t>
            </w:r>
          </w:p>
        </w:tc>
      </w:tr>
      <w:tr w:rsidR="00003829" w:rsidRPr="004F440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3829" w:rsidRPr="004F440B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3829" w:rsidRPr="004F440B" w:rsidRDefault="00423BC7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03829" w:rsidRPr="004F440B" w:rsidRDefault="00655598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4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003829" w:rsidRPr="004F440B" w:rsidRDefault="00357667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4F44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3829" w:rsidRPr="004F440B" w:rsidRDefault="00655598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4F440B">
              <w:rPr>
                <w:rFonts w:ascii="GHEA Grapalat" w:hAnsi="GHEA Grapalat"/>
                <w:sz w:val="22"/>
                <w:lang w:val="ru-RU"/>
              </w:rPr>
              <w:t>4</w:t>
            </w:r>
          </w:p>
        </w:tc>
      </w:tr>
    </w:tbl>
    <w:p w:rsidR="00003829" w:rsidRPr="004F440B" w:rsidRDefault="00003829" w:rsidP="00003829">
      <w:pPr>
        <w:jc w:val="center"/>
        <w:rPr>
          <w:rFonts w:ascii="GHEA Grapalat" w:hAnsi="GHEA Grapalat"/>
          <w:b/>
          <w:sz w:val="22"/>
          <w:u w:val="single"/>
        </w:rPr>
      </w:pPr>
    </w:p>
    <w:p w:rsidR="00494C96" w:rsidRPr="004F440B" w:rsidRDefault="00003829" w:rsidP="00003829">
      <w:pPr>
        <w:spacing w:line="360" w:lineRule="auto"/>
        <w:jc w:val="both"/>
        <w:rPr>
          <w:rFonts w:ascii="GHEA Grapalat" w:hAnsi="GHEA Grapalat"/>
          <w:sz w:val="22"/>
        </w:rPr>
      </w:pPr>
      <w:r w:rsidRPr="004F440B">
        <w:rPr>
          <w:rFonts w:ascii="GHEA Grapalat" w:hAnsi="GHEA Grapalat"/>
          <w:sz w:val="22"/>
        </w:rPr>
        <w:t xml:space="preserve"> 2</w:t>
      </w:r>
      <w:r w:rsidR="00472427" w:rsidRPr="004F440B">
        <w:rPr>
          <w:rFonts w:ascii="GHEA Grapalat" w:hAnsi="GHEA Grapalat"/>
          <w:sz w:val="22"/>
        </w:rPr>
        <w:t>2</w:t>
      </w:r>
      <w:r w:rsidRPr="004F440B">
        <w:rPr>
          <w:rFonts w:ascii="GHEA Grapalat" w:hAnsi="GHEA Grapalat"/>
          <w:sz w:val="22"/>
        </w:rPr>
        <w:t>.</w:t>
      </w:r>
      <w:r w:rsidR="00633576" w:rsidRPr="004F440B">
        <w:rPr>
          <w:rFonts w:ascii="GHEA Grapalat" w:hAnsi="GHEA Grapalat"/>
          <w:sz w:val="22"/>
        </w:rPr>
        <w:t>5</w:t>
      </w:r>
      <w:r w:rsidRPr="004F440B">
        <w:rPr>
          <w:rFonts w:ascii="GHEA Grapalat" w:hAnsi="GHEA Grapalat"/>
          <w:sz w:val="22"/>
        </w:rPr>
        <w:t xml:space="preserve"> </w:t>
      </w:r>
      <w:r w:rsidRPr="004F440B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Pr="004F440B">
        <w:rPr>
          <w:rFonts w:ascii="GHEA Grapalat" w:hAnsi="GHEA Grapalat"/>
          <w:sz w:val="22"/>
        </w:rPr>
        <w:t xml:space="preserve"> </w:t>
      </w:r>
    </w:p>
    <w:p w:rsidR="00357667" w:rsidRPr="004F440B" w:rsidRDefault="008519E5" w:rsidP="00467665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4F440B">
        <w:rPr>
          <w:rFonts w:ascii="GHEA Grapalat" w:hAnsi="GHEA Grapalat"/>
          <w:sz w:val="22"/>
        </w:rPr>
        <w:t xml:space="preserve">1. </w:t>
      </w:r>
      <w:r w:rsidR="00244EAC" w:rsidRPr="004F440B">
        <w:rPr>
          <w:rFonts w:ascii="GHEA Grapalat" w:hAnsi="GHEA Grapalat" w:cs="Sylfaen"/>
          <w:sz w:val="22"/>
          <w:lang w:val="hy-AM"/>
        </w:rPr>
        <w:t>20</w:t>
      </w:r>
      <w:r w:rsidR="00244EAC" w:rsidRPr="004F440B">
        <w:rPr>
          <w:rFonts w:ascii="GHEA Grapalat" w:hAnsi="GHEA Grapalat" w:cs="Sylfaen"/>
          <w:sz w:val="22"/>
        </w:rPr>
        <w:t>1</w:t>
      </w:r>
      <w:r w:rsidR="00244EAC" w:rsidRPr="004F440B">
        <w:rPr>
          <w:rFonts w:ascii="GHEA Grapalat" w:hAnsi="GHEA Grapalat" w:cs="Sylfaen"/>
          <w:sz w:val="22"/>
          <w:lang w:val="hy-AM"/>
        </w:rPr>
        <w:t xml:space="preserve">8թ. առաջին կիսամյակի տվյալներով </w:t>
      </w:r>
      <w:r w:rsidR="004A4310" w:rsidRPr="004F440B">
        <w:rPr>
          <w:rFonts w:ascii="GHEA Grapalat" w:hAnsi="GHEA Grapalat" w:cs="Sylfaen"/>
          <w:sz w:val="22"/>
          <w:lang w:val="ru-RU"/>
        </w:rPr>
        <w:t>մարզպետարանի</w:t>
      </w:r>
      <w:r w:rsidR="004A4310" w:rsidRPr="004F440B">
        <w:rPr>
          <w:rFonts w:ascii="GHEA Grapalat" w:hAnsi="GHEA Grapalat" w:cs="Sylfaen"/>
          <w:sz w:val="22"/>
        </w:rPr>
        <w:t xml:space="preserve"> </w:t>
      </w:r>
      <w:r w:rsidR="004A4310" w:rsidRPr="004F440B">
        <w:rPr>
          <w:rFonts w:ascii="GHEA Grapalat" w:hAnsi="GHEA Grapalat" w:cs="Sylfaen"/>
          <w:sz w:val="22"/>
          <w:lang w:val="ru-RU"/>
        </w:rPr>
        <w:t>ենթակայության</w:t>
      </w:r>
      <w:r w:rsidR="004A4310" w:rsidRPr="004F440B">
        <w:rPr>
          <w:rFonts w:ascii="GHEA Grapalat" w:hAnsi="GHEA Grapalat" w:cs="Sylfaen"/>
          <w:sz w:val="22"/>
        </w:rPr>
        <w:t xml:space="preserve"> </w:t>
      </w:r>
      <w:r w:rsidR="004A4310" w:rsidRPr="004F440B">
        <w:rPr>
          <w:rFonts w:ascii="GHEA Grapalat" w:hAnsi="GHEA Grapalat" w:cs="Sylfaen"/>
          <w:sz w:val="22"/>
          <w:lang w:val="ru-RU"/>
        </w:rPr>
        <w:t>բոլոր</w:t>
      </w:r>
      <w:r w:rsidR="00E44A39" w:rsidRPr="004F440B">
        <w:rPr>
          <w:rFonts w:ascii="GHEA Grapalat" w:hAnsi="GHEA Grapalat" w:cs="Sylfaen"/>
          <w:sz w:val="22"/>
        </w:rPr>
        <w:t xml:space="preserve"> </w:t>
      </w:r>
      <w:r w:rsidR="004F440B" w:rsidRPr="004F440B">
        <w:rPr>
          <w:rFonts w:ascii="GHEA Grapalat" w:hAnsi="GHEA Grapalat" w:cs="Sylfaen"/>
          <w:sz w:val="22"/>
        </w:rPr>
        <w:t>8 ընկերություններ</w:t>
      </w:r>
      <w:r w:rsidR="004F440B" w:rsidRPr="004F440B">
        <w:rPr>
          <w:rFonts w:ascii="GHEA Grapalat" w:hAnsi="GHEA Grapalat" w:cs="Sylfaen"/>
          <w:sz w:val="22"/>
          <w:lang w:val="hy-AM"/>
        </w:rPr>
        <w:t>ն</w:t>
      </w:r>
      <w:r w:rsidR="00BA7FC3" w:rsidRPr="004F440B">
        <w:rPr>
          <w:rFonts w:ascii="GHEA Grapalat" w:hAnsi="GHEA Grapalat" w:cs="Sylfaen"/>
          <w:sz w:val="22"/>
          <w:lang w:val="hy-AM"/>
        </w:rPr>
        <w:t xml:space="preserve"> </w:t>
      </w:r>
      <w:r w:rsidR="00E44A39" w:rsidRPr="004F440B">
        <w:rPr>
          <w:rFonts w:ascii="GHEA Grapalat" w:hAnsi="GHEA Grapalat" w:cs="Sylfaen"/>
          <w:sz w:val="22"/>
        </w:rPr>
        <w:t xml:space="preserve"> աշխատել են</w:t>
      </w:r>
      <w:r w:rsidR="00003829" w:rsidRPr="004F440B">
        <w:rPr>
          <w:rFonts w:ascii="GHEA Grapalat" w:hAnsi="GHEA Grapalat" w:cs="Sylfaen"/>
          <w:sz w:val="22"/>
        </w:rPr>
        <w:t xml:space="preserve"> շահույթով</w:t>
      </w:r>
      <w:r w:rsidR="00B15B90" w:rsidRPr="004F440B">
        <w:rPr>
          <w:rFonts w:ascii="GHEA Grapalat" w:hAnsi="GHEA Grapalat" w:cs="Sylfaen"/>
          <w:sz w:val="22"/>
        </w:rPr>
        <w:t>:</w:t>
      </w:r>
      <w:r w:rsidR="00651B25" w:rsidRPr="004F440B">
        <w:rPr>
          <w:rFonts w:ascii="GHEA Grapalat" w:hAnsi="GHEA Grapalat" w:cs="Sylfaen"/>
          <w:sz w:val="22"/>
        </w:rPr>
        <w:t xml:space="preserve"> </w:t>
      </w:r>
    </w:p>
    <w:p w:rsidR="006C0615" w:rsidRPr="004F440B" w:rsidRDefault="00D72FB1" w:rsidP="006C0615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4F440B">
        <w:rPr>
          <w:rFonts w:ascii="GHEA Grapalat" w:hAnsi="GHEA Grapalat"/>
          <w:sz w:val="22"/>
        </w:rPr>
        <w:t>2</w:t>
      </w:r>
      <w:r w:rsidR="006C0615" w:rsidRPr="004F440B">
        <w:rPr>
          <w:rFonts w:ascii="GHEA Grapalat" w:hAnsi="GHEA Grapalat"/>
          <w:sz w:val="22"/>
        </w:rPr>
        <w:t xml:space="preserve">. </w:t>
      </w:r>
      <w:r w:rsidR="006C0615" w:rsidRPr="004F440B">
        <w:rPr>
          <w:rFonts w:ascii="GHEA Grapalat" w:hAnsi="GHEA Grapalat" w:cs="Sylfaen"/>
          <w:sz w:val="22"/>
        </w:rPr>
        <w:t>Մարզպետարանի բոլոր ընկերություններում</w:t>
      </w:r>
      <w:r w:rsidR="007372BA" w:rsidRPr="004F440B">
        <w:rPr>
          <w:rFonts w:ascii="GHEA Grapalat" w:hAnsi="GHEA Grapalat" w:cs="Sylfaen"/>
          <w:sz w:val="22"/>
        </w:rPr>
        <w:t xml:space="preserve"> </w:t>
      </w:r>
      <w:r w:rsidR="007372BA" w:rsidRPr="004F440B">
        <w:rPr>
          <w:rFonts w:ascii="GHEA Grapalat" w:hAnsi="GHEA Grapalat" w:cs="Sylfaen"/>
          <w:sz w:val="22"/>
          <w:lang w:val="en-US"/>
        </w:rPr>
        <w:t>(</w:t>
      </w:r>
      <w:r w:rsidR="004277BA" w:rsidRPr="004F440B">
        <w:rPr>
          <w:rFonts w:ascii="GHEA Grapalat" w:hAnsi="GHEA Grapalat" w:cs="Sylfaen"/>
          <w:sz w:val="22"/>
        </w:rPr>
        <w:t xml:space="preserve"> բ</w:t>
      </w:r>
      <w:r w:rsidR="007372BA" w:rsidRPr="004F440B">
        <w:rPr>
          <w:rFonts w:ascii="GHEA Grapalat" w:hAnsi="GHEA Grapalat" w:cs="Sylfaen"/>
          <w:sz w:val="22"/>
        </w:rPr>
        <w:t xml:space="preserve">ացի </w:t>
      </w:r>
      <w:r w:rsidR="007372BA" w:rsidRPr="004F440B">
        <w:rPr>
          <w:rFonts w:ascii="GHEA Grapalat" w:hAnsi="GHEA Grapalat" w:cs="Sylfaen"/>
          <w:sz w:val="22"/>
          <w:lang w:val="hy-AM"/>
        </w:rPr>
        <w:t xml:space="preserve">«Աբովյանի ծննդատուն» </w:t>
      </w:r>
      <w:r w:rsidR="007372BA" w:rsidRPr="004F440B">
        <w:rPr>
          <w:rFonts w:ascii="GHEA Grapalat" w:hAnsi="GHEA Grapalat" w:cs="Sylfaen"/>
          <w:sz w:val="22"/>
        </w:rPr>
        <w:t xml:space="preserve"> ՓԲԸ-ի)</w:t>
      </w:r>
      <w:r w:rsidR="006C0615" w:rsidRPr="004F440B">
        <w:rPr>
          <w:rFonts w:ascii="GHEA Grapalat" w:hAnsi="GHEA Grapalat"/>
          <w:sz w:val="22"/>
        </w:rPr>
        <w:t xml:space="preserve"> </w:t>
      </w:r>
      <w:r w:rsidR="006C0615" w:rsidRPr="004F440B">
        <w:rPr>
          <w:rFonts w:ascii="GHEA Grapalat" w:hAnsi="GHEA Grapalat" w:cs="Sylfaen"/>
          <w:sz w:val="22"/>
        </w:rPr>
        <w:t>բացարձակ իրացվելիության ցուցանիշները ֆինանսական վերլուծության պրակտիկայում ընդունված թույլատրելի սահմանային</w:t>
      </w:r>
      <w:r w:rsidR="006C0615" w:rsidRPr="004F440B">
        <w:rPr>
          <w:rFonts w:ascii="GHEA Grapalat" w:hAnsi="GHEA Grapalat"/>
          <w:sz w:val="22"/>
        </w:rPr>
        <w:t xml:space="preserve"> </w:t>
      </w:r>
      <w:r w:rsidR="006C0615" w:rsidRPr="004F440B">
        <w:rPr>
          <w:rFonts w:ascii="GHEA Grapalat" w:hAnsi="GHEA Grapalat" w:cs="Sylfaen"/>
          <w:sz w:val="22"/>
        </w:rPr>
        <w:t>նորմաների միջակայքից ցածր են</w:t>
      </w:r>
      <w:r w:rsidR="007372BA" w:rsidRPr="004F440B">
        <w:rPr>
          <w:rFonts w:ascii="GHEA Grapalat" w:hAnsi="GHEA Grapalat" w:cs="Sylfaen"/>
          <w:sz w:val="22"/>
          <w:lang w:val="hy-AM"/>
        </w:rPr>
        <w:t>՝ «Հրազդանի ԲԿ», «Նաիրի ԲԿ», «Նոր-Հաճնի պոլիկլինիկա» և «Ծաղկաձորի բուժ. ամբուլատորիա»</w:t>
      </w:r>
      <w:r w:rsidR="004F35F2" w:rsidRPr="004F440B">
        <w:rPr>
          <w:rFonts w:ascii="GHEA Grapalat" w:hAnsi="GHEA Grapalat" w:cs="Sylfaen"/>
          <w:sz w:val="22"/>
          <w:lang w:val="hy-AM"/>
        </w:rPr>
        <w:t xml:space="preserve"> ՓԲԸ-ներ,</w:t>
      </w:r>
      <w:r w:rsidR="006C0615" w:rsidRPr="004F440B">
        <w:rPr>
          <w:rFonts w:ascii="GHEA Grapalat" w:hAnsi="GHEA Grapalat" w:cs="Sylfaen"/>
          <w:sz w:val="22"/>
          <w:lang w:val="hy-AM"/>
        </w:rPr>
        <w:t xml:space="preserve"> </w:t>
      </w:r>
      <w:r w:rsidR="00F171B6" w:rsidRPr="004F440B">
        <w:rPr>
          <w:rFonts w:ascii="GHEA Grapalat" w:hAnsi="GHEA Grapalat" w:cs="Sylfaen"/>
          <w:sz w:val="22"/>
          <w:lang w:val="hy-AM"/>
        </w:rPr>
        <w:t>ինչը  ցույց է տալիս, որ</w:t>
      </w:r>
      <w:r w:rsidR="006C0615" w:rsidRPr="004F440B">
        <w:rPr>
          <w:rFonts w:ascii="GHEA Grapalat" w:hAnsi="GHEA Grapalat" w:cs="Sylfaen"/>
          <w:sz w:val="22"/>
          <w:lang w:val="hy-AM"/>
        </w:rPr>
        <w:t xml:space="preserve"> ընկերություներնն իրացվելիության առումով ունեն որոշակի դժվարություններ, ընկերություների կարճաժամկետ պարտավորությունների ընթացիկ ակտիվներով ապահովվածության աստիճանը ցածր է,</w:t>
      </w:r>
      <w:r w:rsidR="004F35F2" w:rsidRPr="004F440B">
        <w:rPr>
          <w:rFonts w:ascii="GHEA Grapalat" w:hAnsi="GHEA Grapalat" w:cs="Sylfaen"/>
          <w:sz w:val="22"/>
          <w:lang w:val="hy-AM"/>
        </w:rPr>
        <w:t xml:space="preserve"> կամ գերազանցում  են նորման՝ «Աբովյանի ԲԿ», «Չարենցավանի ԲԿ» և «Հրազդանի մարզային արյան բանկ» ՓԲԸ-ներ, այսինքն</w:t>
      </w:r>
      <w:r w:rsidR="006C0615" w:rsidRPr="004F440B">
        <w:rPr>
          <w:rFonts w:ascii="GHEA Grapalat" w:hAnsi="GHEA Grapalat" w:cs="Sylfaen"/>
          <w:sz w:val="22"/>
          <w:lang w:val="hy-AM"/>
        </w:rPr>
        <w:t xml:space="preserve"> </w:t>
      </w:r>
      <w:r w:rsidR="004F440B" w:rsidRPr="004F440B">
        <w:rPr>
          <w:rFonts w:ascii="GHEA Grapalat" w:hAnsi="GHEA Grapalat" w:cs="Sylfaen"/>
          <w:sz w:val="22"/>
          <w:lang w:val="hy-AM"/>
        </w:rPr>
        <w:t xml:space="preserve">ընկերություններում </w:t>
      </w:r>
      <w:r w:rsidR="006C0615" w:rsidRPr="004F440B">
        <w:rPr>
          <w:rFonts w:ascii="GHEA Grapalat" w:hAnsi="GHEA Grapalat" w:cs="Sylfaen"/>
          <w:sz w:val="22"/>
          <w:lang w:val="hy-AM"/>
        </w:rPr>
        <w:t xml:space="preserve">առկա է դրամական միջոցների կուտակում: </w:t>
      </w:r>
    </w:p>
    <w:p w:rsidR="004F35F2" w:rsidRPr="004F440B" w:rsidRDefault="00C81B37" w:rsidP="004F35F2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F440B">
        <w:rPr>
          <w:rFonts w:ascii="GHEA Grapalat" w:hAnsi="GHEA Grapalat" w:cs="Sylfaen"/>
          <w:sz w:val="22"/>
          <w:szCs w:val="22"/>
          <w:lang w:val="hy-AM"/>
        </w:rPr>
        <w:t>3.</w:t>
      </w:r>
      <w:r w:rsidR="004F35F2" w:rsidRPr="004F440B">
        <w:rPr>
          <w:rFonts w:ascii="GHEA Grapalat" w:hAnsi="GHEA Grapalat" w:cs="Sylfaen"/>
          <w:sz w:val="22"/>
          <w:szCs w:val="22"/>
          <w:lang w:val="hy-AM"/>
        </w:rPr>
        <w:t>Ս</w:t>
      </w:r>
      <w:r w:rsidR="004F35F2" w:rsidRPr="004F440B">
        <w:rPr>
          <w:rFonts w:ascii="GHEA Grapalat" w:hAnsi="GHEA Grapalat"/>
          <w:sz w:val="22"/>
          <w:szCs w:val="22"/>
          <w:lang w:val="hy-AM"/>
        </w:rPr>
        <w:t>եփական շրջանառու միջոցներով ապահովվածության գործակիցը</w:t>
      </w:r>
      <w:r w:rsidR="004017ED" w:rsidRPr="004F440B">
        <w:rPr>
          <w:rFonts w:ascii="GHEA Grapalat" w:hAnsi="GHEA Grapalat"/>
          <w:sz w:val="22"/>
          <w:szCs w:val="22"/>
          <w:lang w:val="hy-AM"/>
        </w:rPr>
        <w:t xml:space="preserve"> բոլոր ընկերությու</w:t>
      </w:r>
      <w:r w:rsidR="004F440B" w:rsidRPr="004F440B">
        <w:rPr>
          <w:rFonts w:ascii="GHEA Grapalat" w:hAnsi="GHEA Grapalat"/>
          <w:sz w:val="22"/>
          <w:szCs w:val="22"/>
          <w:lang w:val="hy-AM"/>
        </w:rPr>
        <w:t>նների մոտ</w:t>
      </w:r>
      <w:r w:rsidR="004F35F2" w:rsidRPr="004F440B">
        <w:rPr>
          <w:rFonts w:ascii="GHEA Grapalat" w:hAnsi="GHEA Grapalat"/>
          <w:sz w:val="22"/>
          <w:szCs w:val="22"/>
          <w:lang w:val="hy-AM"/>
        </w:rPr>
        <w:t xml:space="preserve"> </w:t>
      </w:r>
      <w:r w:rsidR="004F440B" w:rsidRPr="004F440B">
        <w:rPr>
          <w:rFonts w:ascii="GHEA Grapalat" w:hAnsi="GHEA Grapalat"/>
          <w:sz w:val="22"/>
          <w:szCs w:val="22"/>
          <w:lang w:val="hy-AM"/>
        </w:rPr>
        <w:t>(</w:t>
      </w:r>
      <w:r w:rsidR="004017ED" w:rsidRPr="004F440B">
        <w:rPr>
          <w:rFonts w:ascii="GHEA Grapalat" w:hAnsi="GHEA Grapalat"/>
          <w:sz w:val="22"/>
          <w:szCs w:val="22"/>
          <w:lang w:val="hy-AM"/>
        </w:rPr>
        <w:t xml:space="preserve">բացի </w:t>
      </w:r>
      <w:r w:rsidR="004017ED" w:rsidRPr="004F440B">
        <w:rPr>
          <w:rFonts w:ascii="GHEA Grapalat" w:hAnsi="GHEA Grapalat" w:cs="Sylfaen"/>
          <w:sz w:val="22"/>
          <w:lang w:val="hy-AM"/>
        </w:rPr>
        <w:t>«Նոր-Հաճնի պոլիկլինիկա» ՓԲԸ-ի</w:t>
      </w:r>
      <w:r w:rsidR="004F440B" w:rsidRPr="004F440B">
        <w:rPr>
          <w:rFonts w:ascii="GHEA Grapalat" w:hAnsi="GHEA Grapalat" w:cs="Sylfaen"/>
          <w:sz w:val="22"/>
          <w:lang w:val="hy-AM"/>
        </w:rPr>
        <w:t>)</w:t>
      </w:r>
      <w:r w:rsidR="004017ED" w:rsidRPr="004F440B">
        <w:rPr>
          <w:rFonts w:ascii="GHEA Grapalat" w:hAnsi="GHEA Grapalat" w:cs="Sylfaen"/>
          <w:sz w:val="22"/>
          <w:lang w:val="hy-AM"/>
        </w:rPr>
        <w:t xml:space="preserve"> </w:t>
      </w:r>
      <w:r w:rsidR="004017ED" w:rsidRPr="004F440B">
        <w:rPr>
          <w:rFonts w:ascii="GHEA Grapalat" w:hAnsi="GHEA Grapalat" w:cs="Sylfaen"/>
          <w:sz w:val="22"/>
          <w:szCs w:val="22"/>
          <w:lang w:val="hy-AM" w:eastAsia="en-US"/>
        </w:rPr>
        <w:t xml:space="preserve">չեն </w:t>
      </w:r>
      <w:r w:rsidR="004F35F2" w:rsidRPr="004F440B">
        <w:rPr>
          <w:rFonts w:ascii="GHEA Grapalat" w:hAnsi="GHEA Grapalat" w:cs="Sylfaen"/>
          <w:sz w:val="22"/>
          <w:szCs w:val="22"/>
          <w:lang w:val="hy-AM" w:eastAsia="en-US"/>
        </w:rPr>
        <w:t xml:space="preserve">համապատասխանում </w:t>
      </w:r>
      <w:r w:rsidR="004F35F2" w:rsidRPr="004F440B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այսինքն </w:t>
      </w:r>
      <w:r w:rsidR="004017ED" w:rsidRPr="004F440B">
        <w:rPr>
          <w:rFonts w:ascii="GHEA Grapalat" w:hAnsi="GHEA Grapalat"/>
          <w:sz w:val="22"/>
          <w:szCs w:val="22"/>
          <w:lang w:val="hy-AM"/>
        </w:rPr>
        <w:t>ցածր</w:t>
      </w:r>
      <w:r w:rsidR="004F35F2" w:rsidRPr="004F440B">
        <w:rPr>
          <w:rFonts w:ascii="GHEA Grapalat" w:hAnsi="GHEA Grapalat"/>
          <w:sz w:val="22"/>
          <w:szCs w:val="22"/>
          <w:lang w:val="hy-AM"/>
        </w:rPr>
        <w:t xml:space="preserve"> է սեփական շրջանառու միջոցների ձևավորմանը սեփական կապիտալի մասնակցության աստիճանը։ </w:t>
      </w:r>
    </w:p>
    <w:p w:rsidR="004F35F2" w:rsidRPr="004F440B" w:rsidRDefault="00C81B37" w:rsidP="004F35F2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F440B">
        <w:rPr>
          <w:rFonts w:ascii="GHEA Grapalat" w:hAnsi="GHEA Grapalat" w:cs="Sylfaen"/>
          <w:sz w:val="22"/>
          <w:szCs w:val="22"/>
          <w:lang w:val="hy-AM"/>
        </w:rPr>
        <w:t>4</w:t>
      </w:r>
      <w:r w:rsidR="004F35F2" w:rsidRPr="004F440B">
        <w:rPr>
          <w:rFonts w:ascii="GHEA Grapalat" w:hAnsi="GHEA Grapalat" w:cs="Sylfaen"/>
          <w:sz w:val="22"/>
          <w:szCs w:val="22"/>
          <w:lang w:val="hy-AM"/>
        </w:rPr>
        <w:t>. Ներդրման գործակիցը ցույց է տալիս, սեփական կապիտալի արտադրական ներդրումների ծածկման աստիճանը։  Ընկերությունների մոտ այն բարձր չէ և ընկած է  0.</w:t>
      </w:r>
      <w:r w:rsidR="004F440B" w:rsidRPr="004F440B">
        <w:rPr>
          <w:rFonts w:ascii="GHEA Grapalat" w:hAnsi="GHEA Grapalat" w:cs="Sylfaen"/>
          <w:sz w:val="22"/>
          <w:szCs w:val="22"/>
          <w:lang w:val="hy-AM"/>
        </w:rPr>
        <w:t xml:space="preserve">020 </w:t>
      </w:r>
      <w:r w:rsidR="004017ED" w:rsidRPr="004F440B">
        <w:rPr>
          <w:rFonts w:ascii="GHEA Grapalat" w:hAnsi="GHEA Grapalat" w:cs="Sylfaen"/>
          <w:sz w:val="22"/>
          <w:szCs w:val="22"/>
          <w:lang w:val="hy-AM"/>
        </w:rPr>
        <w:t xml:space="preserve">- 0.966 </w:t>
      </w:r>
      <w:r w:rsidR="004F35F2" w:rsidRPr="004F440B">
        <w:rPr>
          <w:rFonts w:ascii="GHEA Grapalat" w:hAnsi="GHEA Grapalat" w:cs="Sylfaen"/>
          <w:sz w:val="22"/>
          <w:szCs w:val="22"/>
          <w:lang w:val="hy-AM"/>
        </w:rPr>
        <w:t>միջակայքում։</w:t>
      </w:r>
    </w:p>
    <w:p w:rsidR="004F35F2" w:rsidRPr="004F440B" w:rsidRDefault="00C81B37" w:rsidP="004017ED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4F440B">
        <w:rPr>
          <w:rFonts w:ascii="GHEA Grapalat" w:hAnsi="GHEA Grapalat"/>
          <w:sz w:val="22"/>
          <w:lang w:val="hy-AM"/>
        </w:rPr>
        <w:t>5</w:t>
      </w:r>
      <w:r w:rsidR="004F35F2" w:rsidRPr="004F440B">
        <w:rPr>
          <w:rFonts w:ascii="GHEA Grapalat" w:hAnsi="GHEA Grapalat"/>
          <w:sz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ցուցանիշն, այնքան արդյունավետորեն են օգտագործվում ակտիվները:</w:t>
      </w:r>
      <w:r w:rsidR="004F35F2" w:rsidRPr="004F440B">
        <w:rPr>
          <w:rFonts w:ascii="GHEA Grapalat" w:hAnsi="GHEA Grapalat" w:cs="Sylfaen"/>
          <w:sz w:val="22"/>
          <w:lang w:val="hy-AM"/>
        </w:rPr>
        <w:t xml:space="preserve"> Ընկերությունների մոտ այս ցուցանիշը բարձր </w:t>
      </w:r>
      <w:r w:rsidR="004F440B" w:rsidRPr="004F440B">
        <w:rPr>
          <w:rFonts w:ascii="GHEA Grapalat" w:hAnsi="GHEA Grapalat" w:cs="Sylfaen"/>
          <w:sz w:val="22"/>
          <w:lang w:val="hy-AM"/>
        </w:rPr>
        <w:t>չ</w:t>
      </w:r>
      <w:r w:rsidR="004F35F2" w:rsidRPr="004F440B">
        <w:rPr>
          <w:rFonts w:ascii="GHEA Grapalat" w:hAnsi="GHEA Grapalat" w:cs="Sylfaen"/>
          <w:sz w:val="22"/>
          <w:lang w:val="hy-AM"/>
        </w:rPr>
        <w:t>է և ընկած է</w:t>
      </w:r>
      <w:r w:rsidR="004017ED" w:rsidRPr="004F440B">
        <w:rPr>
          <w:rFonts w:ascii="GHEA Grapalat" w:hAnsi="GHEA Grapalat" w:cs="Sylfaen"/>
          <w:sz w:val="22"/>
          <w:lang w:val="hy-AM"/>
        </w:rPr>
        <w:t xml:space="preserve"> 0.130</w:t>
      </w:r>
      <w:r w:rsidR="004F35F2" w:rsidRPr="004F440B">
        <w:rPr>
          <w:rFonts w:ascii="GHEA Grapalat" w:hAnsi="GHEA Grapalat" w:cs="Sylfaen"/>
          <w:sz w:val="22"/>
          <w:lang w:val="hy-AM"/>
        </w:rPr>
        <w:t xml:space="preserve"> – </w:t>
      </w:r>
      <w:r w:rsidR="004017ED" w:rsidRPr="004F440B">
        <w:rPr>
          <w:rFonts w:ascii="GHEA Grapalat" w:hAnsi="GHEA Grapalat" w:cs="Sylfaen"/>
          <w:sz w:val="22"/>
          <w:lang w:val="hy-AM"/>
        </w:rPr>
        <w:t>0.931</w:t>
      </w:r>
      <w:r w:rsidR="004F35F2" w:rsidRPr="004F440B">
        <w:rPr>
          <w:rFonts w:ascii="GHEA Grapalat" w:hAnsi="GHEA Grapalat" w:cs="Sylfaen"/>
          <w:sz w:val="22"/>
          <w:lang w:val="hy-AM"/>
        </w:rPr>
        <w:t xml:space="preserve"> միջակայքում</w:t>
      </w:r>
      <w:r w:rsidR="004F35F2" w:rsidRPr="004F440B">
        <w:rPr>
          <w:rFonts w:ascii="GHEA Grapalat" w:hAnsi="GHEA Grapalat" w:cs="Sylfaen"/>
          <w:sz w:val="22"/>
          <w:lang w:val="hy-AM" w:eastAsia="en-US"/>
        </w:rPr>
        <w:t xml:space="preserve">: </w:t>
      </w:r>
    </w:p>
    <w:p w:rsidR="00F171B6" w:rsidRPr="004F440B" w:rsidRDefault="00C81B37" w:rsidP="00F171B6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4F440B">
        <w:rPr>
          <w:rFonts w:ascii="GHEA Grapalat" w:hAnsi="GHEA Grapalat" w:cs="Sylfaen"/>
          <w:sz w:val="22"/>
          <w:lang w:val="hy-AM"/>
        </w:rPr>
        <w:lastRenderedPageBreak/>
        <w:t>6</w:t>
      </w:r>
      <w:r w:rsidR="00FE3815" w:rsidRPr="004F440B">
        <w:rPr>
          <w:rFonts w:ascii="GHEA Grapalat" w:hAnsi="GHEA Grapalat" w:cs="Sylfaen"/>
          <w:sz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</w:t>
      </w:r>
      <w:r w:rsidR="004F440B" w:rsidRPr="004F440B">
        <w:rPr>
          <w:rFonts w:ascii="GHEA Grapalat" w:hAnsi="GHEA Grapalat" w:cs="Sylfaen"/>
          <w:sz w:val="22"/>
          <w:lang w:val="hy-AM"/>
        </w:rPr>
        <w:t xml:space="preserve">։ </w:t>
      </w:r>
      <w:r w:rsidR="00F171B6" w:rsidRPr="004F440B">
        <w:rPr>
          <w:rFonts w:ascii="GHEA Grapalat" w:hAnsi="GHEA Grapalat" w:cs="Sylfaen"/>
          <w:sz w:val="22"/>
          <w:lang w:val="hy-AM"/>
        </w:rPr>
        <w:t>Ընկերություններ</w:t>
      </w:r>
      <w:r w:rsidR="004F440B" w:rsidRPr="004F440B">
        <w:rPr>
          <w:rFonts w:ascii="GHEA Grapalat" w:hAnsi="GHEA Grapalat" w:cs="Sylfaen"/>
          <w:sz w:val="22"/>
          <w:lang w:val="hy-AM"/>
        </w:rPr>
        <w:t>ի մոտ այս ցուցանիշն գտնվում</w:t>
      </w:r>
      <w:r w:rsidR="004017ED" w:rsidRPr="004F440B">
        <w:rPr>
          <w:rFonts w:ascii="GHEA Grapalat" w:hAnsi="GHEA Grapalat" w:cs="Sylfaen"/>
          <w:sz w:val="22"/>
          <w:lang w:val="hy-AM"/>
        </w:rPr>
        <w:t xml:space="preserve"> է 0.08</w:t>
      </w:r>
      <w:r w:rsidR="004F440B" w:rsidRPr="004F440B">
        <w:rPr>
          <w:rFonts w:ascii="GHEA Grapalat" w:hAnsi="GHEA Grapalat" w:cs="Sylfaen"/>
          <w:sz w:val="22"/>
          <w:lang w:val="hy-AM"/>
        </w:rPr>
        <w:t>-</w:t>
      </w:r>
      <w:r w:rsidR="004017ED" w:rsidRPr="004F440B">
        <w:rPr>
          <w:rFonts w:ascii="GHEA Grapalat" w:hAnsi="GHEA Grapalat" w:cs="Sylfaen"/>
          <w:sz w:val="22"/>
          <w:lang w:val="hy-AM"/>
        </w:rPr>
        <w:t>2.07</w:t>
      </w:r>
      <w:r w:rsidR="00F171B6" w:rsidRPr="004F440B">
        <w:rPr>
          <w:rFonts w:ascii="GHEA Grapalat" w:hAnsi="GHEA Grapalat" w:cs="Sylfaen"/>
          <w:sz w:val="22"/>
          <w:lang w:val="hy-AM"/>
        </w:rPr>
        <w:t xml:space="preserve"> միջակայքում</w:t>
      </w:r>
      <w:r w:rsidR="00F171B6" w:rsidRPr="004F440B">
        <w:rPr>
          <w:rFonts w:ascii="GHEA Grapalat" w:hAnsi="GHEA Grapalat" w:cs="Sylfaen"/>
          <w:sz w:val="22"/>
          <w:lang w:val="hy-AM" w:eastAsia="en-US"/>
        </w:rPr>
        <w:t xml:space="preserve">: </w:t>
      </w:r>
    </w:p>
    <w:p w:rsidR="00FE3815" w:rsidRPr="004F440B" w:rsidRDefault="00C81B37" w:rsidP="00FE3815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4F440B">
        <w:rPr>
          <w:rFonts w:ascii="GHEA Grapalat" w:hAnsi="GHEA Grapalat" w:cs="Sylfaen"/>
          <w:sz w:val="22"/>
          <w:lang w:val="hy-AM"/>
        </w:rPr>
        <w:t>7</w:t>
      </w:r>
      <w:r w:rsidR="004017ED" w:rsidRPr="004F440B">
        <w:rPr>
          <w:rFonts w:ascii="GHEA Grapalat" w:hAnsi="GHEA Grapalat" w:cs="Sylfaen"/>
          <w:sz w:val="22"/>
          <w:lang w:val="hy-AM"/>
        </w:rPr>
        <w:t>.</w:t>
      </w:r>
      <w:r w:rsidR="00FE3815" w:rsidRPr="004F440B">
        <w:rPr>
          <w:rFonts w:ascii="GHEA Grapalat" w:hAnsi="GHEA Grapalat" w:cs="Sylfaen"/>
          <w:sz w:val="22"/>
          <w:lang w:val="hy-AM"/>
        </w:rPr>
        <w:t xml:space="preserve">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ընկերություններում եկամուտները հիմնականում ձևավորվել են հիմնական գործունեությունից: </w:t>
      </w:r>
    </w:p>
    <w:p w:rsidR="00003829" w:rsidRPr="004F440B" w:rsidRDefault="00003829" w:rsidP="00003829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4F440B">
        <w:rPr>
          <w:rFonts w:ascii="GHEA Grapalat" w:hAnsi="GHEA Grapalat"/>
          <w:sz w:val="22"/>
          <w:lang w:val="hy-AM"/>
        </w:rPr>
        <w:t>2</w:t>
      </w:r>
      <w:r w:rsidR="00472427" w:rsidRPr="004F440B">
        <w:rPr>
          <w:rFonts w:ascii="GHEA Grapalat" w:hAnsi="GHEA Grapalat"/>
          <w:sz w:val="22"/>
          <w:lang w:val="hy-AM"/>
        </w:rPr>
        <w:t>2</w:t>
      </w:r>
      <w:r w:rsidRPr="004F440B">
        <w:rPr>
          <w:rFonts w:ascii="GHEA Grapalat" w:hAnsi="GHEA Grapalat"/>
          <w:sz w:val="22"/>
          <w:lang w:val="hy-AM"/>
        </w:rPr>
        <w:t>.</w:t>
      </w:r>
      <w:r w:rsidR="0011606B" w:rsidRPr="004F440B">
        <w:rPr>
          <w:rFonts w:ascii="GHEA Grapalat" w:hAnsi="GHEA Grapalat"/>
          <w:sz w:val="22"/>
          <w:lang w:val="hy-AM"/>
        </w:rPr>
        <w:t>6</w:t>
      </w:r>
      <w:r w:rsidRPr="004F440B">
        <w:rPr>
          <w:rFonts w:ascii="GHEA Grapalat" w:hAnsi="GHEA Grapalat"/>
          <w:sz w:val="22"/>
          <w:lang w:val="hy-AM"/>
        </w:rPr>
        <w:tab/>
      </w:r>
      <w:r w:rsidRPr="004F440B">
        <w:rPr>
          <w:rFonts w:ascii="GHEA Grapalat" w:hAnsi="GHEA Grapalat" w:cs="Sylfaen"/>
          <w:sz w:val="22"/>
          <w:lang w:val="hy-AM"/>
        </w:rPr>
        <w:t>Եզրակացություն</w:t>
      </w:r>
    </w:p>
    <w:p w:rsidR="00FE3815" w:rsidRPr="004F440B" w:rsidRDefault="00D572F4" w:rsidP="00FE3815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4F440B">
        <w:rPr>
          <w:rFonts w:ascii="GHEA Grapalat" w:hAnsi="GHEA Grapalat" w:cs="Sylfaen"/>
          <w:sz w:val="22"/>
          <w:lang w:val="hy-AM"/>
        </w:rPr>
        <w:tab/>
      </w:r>
      <w:r w:rsidR="008515A8" w:rsidRPr="004F440B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="00FE3815" w:rsidRPr="004F440B">
        <w:rPr>
          <w:rFonts w:ascii="GHEA Grapalat" w:hAnsi="GHEA Grapalat" w:cs="Sylfaen"/>
          <w:sz w:val="22"/>
          <w:lang w:val="hy-AM"/>
        </w:rPr>
        <w:t xml:space="preserve">ՀՀ Կոտայքի մարզպետարանի ենթակայության </w:t>
      </w:r>
      <w:r w:rsidR="004F440B" w:rsidRPr="004F440B">
        <w:rPr>
          <w:rFonts w:ascii="GHEA Grapalat" w:hAnsi="GHEA Grapalat" w:cs="Sylfaen"/>
          <w:sz w:val="22"/>
          <w:lang w:val="hy-AM"/>
        </w:rPr>
        <w:t>բոլոր ընկերություններն</w:t>
      </w:r>
      <w:r w:rsidRPr="004F440B">
        <w:rPr>
          <w:rFonts w:ascii="GHEA Grapalat" w:hAnsi="GHEA Grapalat" w:cs="Sylfaen"/>
          <w:sz w:val="22"/>
          <w:lang w:val="hy-AM"/>
        </w:rPr>
        <w:t xml:space="preserve"> աշխ</w:t>
      </w:r>
      <w:r w:rsidR="004F440B" w:rsidRPr="004F440B">
        <w:rPr>
          <w:rFonts w:ascii="GHEA Grapalat" w:hAnsi="GHEA Grapalat" w:cs="Sylfaen"/>
          <w:sz w:val="22"/>
          <w:lang w:val="hy-AM"/>
        </w:rPr>
        <w:t>ա</w:t>
      </w:r>
      <w:r w:rsidRPr="004F440B">
        <w:rPr>
          <w:rFonts w:ascii="GHEA Grapalat" w:hAnsi="GHEA Grapalat" w:cs="Sylfaen"/>
          <w:sz w:val="22"/>
          <w:lang w:val="hy-AM"/>
        </w:rPr>
        <w:t>տել են շահույթով</w:t>
      </w:r>
      <w:r w:rsidR="004F440B" w:rsidRPr="004F440B">
        <w:rPr>
          <w:rFonts w:ascii="GHEA Grapalat" w:hAnsi="GHEA Grapalat" w:cs="Sylfaen"/>
          <w:sz w:val="22"/>
          <w:lang w:val="hy-AM"/>
        </w:rPr>
        <w:t xml:space="preserve">, շահույթի մեծությունը կազմել է </w:t>
      </w:r>
      <w:r w:rsidR="004F440B" w:rsidRPr="004F440B">
        <w:rPr>
          <w:rFonts w:ascii="GHEA Grapalat" w:hAnsi="GHEA Grapalat"/>
          <w:sz w:val="22"/>
          <w:lang w:val="hy-AM"/>
        </w:rPr>
        <w:t>52,835.3 հազ. դրամ</w:t>
      </w:r>
      <w:r w:rsidRPr="004F440B">
        <w:rPr>
          <w:rFonts w:ascii="GHEA Grapalat" w:hAnsi="GHEA Grapalat" w:cs="Sylfaen"/>
          <w:sz w:val="22"/>
          <w:lang w:val="hy-AM"/>
        </w:rPr>
        <w:t>։   «</w:t>
      </w:r>
      <w:r w:rsidR="00B532F8" w:rsidRPr="004F440B">
        <w:rPr>
          <w:rFonts w:ascii="GHEA Grapalat" w:hAnsi="GHEA Grapalat" w:cs="Sylfaen"/>
          <w:sz w:val="22"/>
          <w:lang w:val="hy-AM" w:eastAsia="en-US"/>
        </w:rPr>
        <w:t>Աբովյանի ծննդատուն</w:t>
      </w:r>
      <w:r w:rsidRPr="004F440B">
        <w:rPr>
          <w:rFonts w:ascii="GHEA Grapalat" w:hAnsi="GHEA Grapalat" w:cs="Sylfaen"/>
          <w:sz w:val="22"/>
          <w:lang w:val="hy-AM" w:eastAsia="en-US"/>
        </w:rPr>
        <w:t>»</w:t>
      </w:r>
      <w:r w:rsidR="00FE3815" w:rsidRPr="004F440B">
        <w:rPr>
          <w:rFonts w:ascii="GHEA Grapalat" w:hAnsi="GHEA Grapalat" w:cs="Sylfaen"/>
          <w:sz w:val="22"/>
          <w:lang w:val="hy-AM" w:eastAsia="en-US"/>
        </w:rPr>
        <w:t xml:space="preserve"> ՓԲԸ</w:t>
      </w:r>
      <w:r w:rsidRPr="004F440B">
        <w:rPr>
          <w:rFonts w:ascii="GHEA Grapalat" w:hAnsi="GHEA Grapalat" w:cs="Sylfaen"/>
          <w:sz w:val="22"/>
          <w:lang w:val="hy-AM" w:eastAsia="en-US"/>
        </w:rPr>
        <w:t>-ն ունի 24,968.7 հազ. դրամ կուտակված վնաս։</w:t>
      </w:r>
      <w:r w:rsidR="00FE3815" w:rsidRPr="004F440B">
        <w:rPr>
          <w:rFonts w:ascii="GHEA Grapalat" w:hAnsi="GHEA Grapalat" w:cs="Sylfaen"/>
          <w:sz w:val="22"/>
          <w:lang w:val="hy-AM" w:eastAsia="en-US"/>
        </w:rPr>
        <w:t xml:space="preserve"> </w:t>
      </w:r>
    </w:p>
    <w:p w:rsidR="00661CA8" w:rsidRPr="004F440B" w:rsidRDefault="00FE3815" w:rsidP="00661CA8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4F440B">
        <w:rPr>
          <w:rFonts w:ascii="GHEA Grapalat" w:hAnsi="GHEA Grapalat"/>
          <w:sz w:val="22"/>
          <w:lang w:val="hy-AM"/>
        </w:rPr>
        <w:tab/>
      </w:r>
      <w:r w:rsidR="00D572F4" w:rsidRPr="004F440B">
        <w:rPr>
          <w:rFonts w:ascii="GHEA Grapalat" w:hAnsi="GHEA Grapalat"/>
          <w:sz w:val="22"/>
          <w:lang w:val="hy-AM"/>
        </w:rPr>
        <w:t>Ը</w:t>
      </w:r>
      <w:r w:rsidR="00661CA8" w:rsidRPr="004F440B">
        <w:rPr>
          <w:rFonts w:ascii="GHEA Grapalat" w:hAnsi="GHEA Grapalat" w:cs="Sylfaen"/>
          <w:sz w:val="22"/>
          <w:lang w:val="hy-AM"/>
        </w:rPr>
        <w:t>նկերությունների ընդամենը արտադրանքի, ապրանքի, աշխատանքների, ծառայություններից հասույթը կազմել է</w:t>
      </w:r>
      <w:r w:rsidR="00D572F4" w:rsidRPr="004F440B">
        <w:rPr>
          <w:rFonts w:ascii="GHEA Grapalat" w:hAnsi="GHEA Grapalat" w:cs="Sylfaen"/>
          <w:sz w:val="22"/>
          <w:lang w:val="hy-AM"/>
        </w:rPr>
        <w:t xml:space="preserve"> 1,369,714.0 </w:t>
      </w:r>
      <w:r w:rsidR="00661CA8" w:rsidRPr="004F440B">
        <w:rPr>
          <w:rFonts w:ascii="GHEA Grapalat" w:hAnsi="GHEA Grapalat" w:cs="Sylfaen"/>
          <w:sz w:val="22"/>
          <w:lang w:val="hy-AM"/>
        </w:rPr>
        <w:t>հազ. դրամ:</w:t>
      </w:r>
    </w:p>
    <w:p w:rsidR="00EF6701" w:rsidRPr="004F440B" w:rsidRDefault="00EF6701" w:rsidP="00403498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413CAC" w:rsidRDefault="00413CAC" w:rsidP="00403498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413CAC" w:rsidRPr="004F440B" w:rsidRDefault="00413CAC" w:rsidP="00403498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7B0A91" w:rsidRPr="004F440B" w:rsidRDefault="00472427" w:rsidP="00403498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4F440B">
        <w:rPr>
          <w:rFonts w:ascii="GHEA Grapalat" w:hAnsi="GHEA Grapalat"/>
          <w:b/>
          <w:sz w:val="22"/>
          <w:u w:val="single"/>
          <w:lang w:val="hy-AM"/>
        </w:rPr>
        <w:t>23</w:t>
      </w:r>
      <w:r w:rsidR="00291FA4">
        <w:rPr>
          <w:rFonts w:ascii="GHEA Grapalat" w:hAnsi="GHEA Grapalat"/>
          <w:b/>
          <w:sz w:val="22"/>
          <w:u w:val="single"/>
          <w:lang w:val="hy-AM"/>
        </w:rPr>
        <w:t>.</w:t>
      </w:r>
      <w:r w:rsidR="007B0A91" w:rsidRPr="004F440B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="00291FA4">
        <w:rPr>
          <w:rFonts w:ascii="GHEA Grapalat" w:hAnsi="GHEA Grapalat" w:cs="Sylfaen"/>
          <w:b/>
          <w:sz w:val="22"/>
          <w:u w:val="single"/>
          <w:lang w:val="hy-AM"/>
        </w:rPr>
        <w:t>ՀՀ Շ</w:t>
      </w:r>
      <w:r w:rsidR="007B0A91" w:rsidRPr="004F440B">
        <w:rPr>
          <w:rFonts w:ascii="GHEA Grapalat" w:hAnsi="GHEA Grapalat" w:cs="Sylfaen"/>
          <w:b/>
          <w:sz w:val="22"/>
          <w:u w:val="single"/>
          <w:lang w:val="hy-AM"/>
        </w:rPr>
        <w:t>Ի</w:t>
      </w:r>
      <w:r w:rsidR="00291FA4">
        <w:rPr>
          <w:rFonts w:ascii="GHEA Grapalat" w:hAnsi="GHEA Grapalat" w:cs="Sylfaen"/>
          <w:b/>
          <w:sz w:val="22"/>
          <w:u w:val="single"/>
          <w:lang w:val="hy-AM"/>
        </w:rPr>
        <w:t>ՐԱ</w:t>
      </w:r>
      <w:r w:rsidR="007B0A91" w:rsidRPr="004F440B">
        <w:rPr>
          <w:rFonts w:ascii="GHEA Grapalat" w:hAnsi="GHEA Grapalat" w:cs="Sylfaen"/>
          <w:b/>
          <w:sz w:val="22"/>
          <w:u w:val="single"/>
          <w:lang w:val="hy-AM"/>
        </w:rPr>
        <w:t>Կ</w:t>
      </w:r>
      <w:r w:rsidR="004A6966">
        <w:rPr>
          <w:rFonts w:ascii="GHEA Grapalat" w:hAnsi="GHEA Grapalat" w:cs="Sylfaen"/>
          <w:b/>
          <w:sz w:val="22"/>
          <w:u w:val="single"/>
          <w:lang w:val="hy-AM"/>
        </w:rPr>
        <w:t>Ի</w:t>
      </w:r>
      <w:r w:rsidR="007B0A91" w:rsidRPr="004F440B">
        <w:rPr>
          <w:rFonts w:ascii="GHEA Grapalat" w:hAnsi="GHEA Grapalat" w:cs="Sylfaen"/>
          <w:b/>
          <w:sz w:val="22"/>
          <w:u w:val="single"/>
          <w:lang w:val="hy-AM"/>
        </w:rPr>
        <w:t xml:space="preserve">  Մ</w:t>
      </w:r>
      <w:r w:rsidR="00291FA4">
        <w:rPr>
          <w:rFonts w:ascii="GHEA Grapalat" w:hAnsi="GHEA Grapalat" w:cs="Sylfaen"/>
          <w:b/>
          <w:sz w:val="22"/>
          <w:u w:val="single"/>
          <w:lang w:val="hy-AM"/>
        </w:rPr>
        <w:t>ԱՐԶ</w:t>
      </w:r>
      <w:r w:rsidR="007B0A91" w:rsidRPr="004F440B">
        <w:rPr>
          <w:rFonts w:ascii="GHEA Grapalat" w:hAnsi="GHEA Grapalat" w:cs="Sylfaen"/>
          <w:b/>
          <w:sz w:val="22"/>
          <w:u w:val="single"/>
          <w:lang w:val="hy-AM"/>
        </w:rPr>
        <w:t>Պ</w:t>
      </w:r>
      <w:r w:rsidR="00291FA4">
        <w:rPr>
          <w:rFonts w:ascii="GHEA Grapalat" w:hAnsi="GHEA Grapalat" w:cs="Sylfaen"/>
          <w:b/>
          <w:sz w:val="22"/>
          <w:u w:val="single"/>
          <w:lang w:val="hy-AM"/>
        </w:rPr>
        <w:t>Ե</w:t>
      </w:r>
      <w:r w:rsidR="007B0A91" w:rsidRPr="004F440B">
        <w:rPr>
          <w:rFonts w:ascii="GHEA Grapalat" w:hAnsi="GHEA Grapalat" w:cs="Sylfaen"/>
          <w:b/>
          <w:sz w:val="22"/>
          <w:u w:val="single"/>
          <w:lang w:val="hy-AM"/>
        </w:rPr>
        <w:t>Տ</w:t>
      </w:r>
      <w:r w:rsidR="00291FA4">
        <w:rPr>
          <w:rFonts w:ascii="GHEA Grapalat" w:hAnsi="GHEA Grapalat" w:cs="Sylfaen"/>
          <w:b/>
          <w:sz w:val="22"/>
          <w:u w:val="single"/>
          <w:lang w:val="hy-AM"/>
        </w:rPr>
        <w:t>ԱՐԱ</w:t>
      </w:r>
      <w:r w:rsidR="007B0A91" w:rsidRPr="004F440B">
        <w:rPr>
          <w:rFonts w:ascii="GHEA Grapalat" w:hAnsi="GHEA Grapalat" w:cs="Sylfaen"/>
          <w:b/>
          <w:sz w:val="22"/>
          <w:u w:val="single"/>
          <w:lang w:val="hy-AM"/>
        </w:rPr>
        <w:t>Ն</w:t>
      </w:r>
    </w:p>
    <w:p w:rsidR="007D3947" w:rsidRPr="00142AE5" w:rsidRDefault="007D3947" w:rsidP="00403498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3B2660" w:rsidRPr="00142AE5" w:rsidRDefault="00C3066C" w:rsidP="007B0A91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 w:eastAsia="ru-RU"/>
        </w:rPr>
      </w:pPr>
      <w:r w:rsidRPr="00142AE5">
        <w:rPr>
          <w:rFonts w:ascii="GHEA Grapalat" w:hAnsi="GHEA Grapalat"/>
          <w:sz w:val="22"/>
          <w:lang w:val="hy-AM"/>
        </w:rPr>
        <w:t>2</w:t>
      </w:r>
      <w:r w:rsidR="00472427" w:rsidRPr="00142AE5">
        <w:rPr>
          <w:rFonts w:ascii="GHEA Grapalat" w:hAnsi="GHEA Grapalat"/>
          <w:sz w:val="22"/>
          <w:lang w:val="hy-AM"/>
        </w:rPr>
        <w:t>3</w:t>
      </w:r>
      <w:r w:rsidR="00D43F87" w:rsidRPr="00142AE5">
        <w:rPr>
          <w:rFonts w:ascii="GHEA Grapalat" w:hAnsi="GHEA Grapalat"/>
          <w:sz w:val="22"/>
          <w:lang w:val="hy-AM" w:eastAsia="ru-RU"/>
        </w:rPr>
        <w:t xml:space="preserve">.1 </w:t>
      </w:r>
      <w:r w:rsidR="004277BA" w:rsidRPr="00142AE5">
        <w:rPr>
          <w:rFonts w:ascii="GHEA Grapalat" w:hAnsi="GHEA Grapalat"/>
          <w:sz w:val="22"/>
          <w:lang w:val="hy-AM" w:eastAsia="ru-RU"/>
        </w:rPr>
        <w:t>Մարզպետարանի ենթակայությամբ</w:t>
      </w:r>
      <w:r w:rsidR="00DC0413" w:rsidRPr="00142AE5">
        <w:rPr>
          <w:rFonts w:ascii="GHEA Grapalat" w:hAnsi="GHEA Grapalat"/>
          <w:sz w:val="22"/>
          <w:lang w:val="hy-AM" w:eastAsia="ru-RU"/>
        </w:rPr>
        <w:t xml:space="preserve"> </w:t>
      </w:r>
      <w:r w:rsidR="008515A8" w:rsidRPr="00142AE5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="002A1921" w:rsidRPr="00142AE5">
        <w:rPr>
          <w:rFonts w:ascii="GHEA Grapalat" w:hAnsi="GHEA Grapalat"/>
          <w:sz w:val="22"/>
          <w:lang w:val="hy-AM" w:eastAsia="ru-RU"/>
        </w:rPr>
        <w:t xml:space="preserve">առկա են թվով </w:t>
      </w:r>
      <w:r w:rsidR="007105FE" w:rsidRPr="00142AE5">
        <w:rPr>
          <w:rFonts w:ascii="GHEA Grapalat" w:hAnsi="GHEA Grapalat"/>
          <w:sz w:val="22"/>
          <w:lang w:val="hy-AM" w:eastAsia="ru-RU"/>
        </w:rPr>
        <w:t>2</w:t>
      </w:r>
      <w:r w:rsidR="00406515" w:rsidRPr="00142AE5">
        <w:rPr>
          <w:rFonts w:ascii="GHEA Grapalat" w:hAnsi="GHEA Grapalat"/>
          <w:sz w:val="22"/>
          <w:lang w:val="hy-AM" w:eastAsia="ru-RU"/>
        </w:rPr>
        <w:t>0</w:t>
      </w:r>
      <w:r w:rsidR="002A1921" w:rsidRPr="00142AE5">
        <w:rPr>
          <w:rFonts w:ascii="GHEA Grapalat" w:hAnsi="GHEA Grapalat"/>
          <w:sz w:val="22"/>
          <w:lang w:val="hy-AM" w:eastAsia="ru-RU"/>
        </w:rPr>
        <w:t xml:space="preserve"> ընկերություններ:</w:t>
      </w:r>
      <w:r w:rsidR="00A85112" w:rsidRPr="00142AE5">
        <w:rPr>
          <w:rFonts w:ascii="GHEA Grapalat" w:hAnsi="GHEA Grapalat"/>
          <w:sz w:val="22"/>
          <w:lang w:val="hy-AM" w:eastAsia="ru-RU"/>
        </w:rPr>
        <w:t xml:space="preserve"> </w:t>
      </w:r>
    </w:p>
    <w:p w:rsidR="007B0A91" w:rsidRPr="00142AE5" w:rsidRDefault="00C3066C" w:rsidP="007B0A91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142AE5">
        <w:rPr>
          <w:rFonts w:ascii="GHEA Grapalat" w:hAnsi="GHEA Grapalat"/>
          <w:sz w:val="22"/>
          <w:lang w:val="hy-AM"/>
        </w:rPr>
        <w:t>2</w:t>
      </w:r>
      <w:r w:rsidR="00472427" w:rsidRPr="00142AE5">
        <w:rPr>
          <w:rFonts w:ascii="GHEA Grapalat" w:hAnsi="GHEA Grapalat"/>
          <w:sz w:val="22"/>
          <w:lang w:val="hy-AM"/>
        </w:rPr>
        <w:t>3</w:t>
      </w:r>
      <w:r w:rsidR="007B0A91" w:rsidRPr="00142AE5">
        <w:rPr>
          <w:rFonts w:ascii="GHEA Grapalat" w:hAnsi="GHEA Grapalat"/>
          <w:sz w:val="22"/>
          <w:lang w:val="hy-AM"/>
        </w:rPr>
        <w:t xml:space="preserve">.2 </w:t>
      </w:r>
      <w:r w:rsidR="007105FE" w:rsidRPr="00142AE5">
        <w:rPr>
          <w:rFonts w:ascii="GHEA Grapalat" w:hAnsi="GHEA Grapalat"/>
          <w:sz w:val="22"/>
          <w:lang w:val="hy-AM"/>
        </w:rPr>
        <w:t>Ը</w:t>
      </w:r>
      <w:r w:rsidR="00B845FA" w:rsidRPr="00142AE5">
        <w:rPr>
          <w:rFonts w:ascii="GHEA Grapalat" w:hAnsi="GHEA Grapalat"/>
          <w:sz w:val="22"/>
          <w:lang w:val="hy-AM"/>
        </w:rPr>
        <w:t>նկերություններում աշխատողների</w:t>
      </w:r>
      <w:r w:rsidR="007B0A91" w:rsidRPr="00142AE5">
        <w:rPr>
          <w:rFonts w:ascii="GHEA Grapalat" w:hAnsi="GHEA Grapalat"/>
          <w:sz w:val="22"/>
          <w:lang w:val="hy-AM"/>
        </w:rPr>
        <w:t xml:space="preserve"> ընդհանուր թիվը</w:t>
      </w:r>
      <w:r w:rsidR="00173CDC" w:rsidRPr="00142AE5">
        <w:rPr>
          <w:rFonts w:ascii="GHEA Grapalat" w:hAnsi="GHEA Grapalat"/>
          <w:sz w:val="22"/>
          <w:lang w:val="hy-AM"/>
        </w:rPr>
        <w:t xml:space="preserve"> </w:t>
      </w:r>
      <w:r w:rsidR="006F2DD4" w:rsidRPr="00142AE5">
        <w:rPr>
          <w:rFonts w:ascii="GHEA Grapalat" w:hAnsi="GHEA Grapalat"/>
          <w:sz w:val="22"/>
          <w:lang w:val="hy-AM"/>
        </w:rPr>
        <w:t>հաշվետու ժամանակաշրջանում</w:t>
      </w:r>
      <w:r w:rsidR="007B0A91" w:rsidRPr="00142AE5">
        <w:rPr>
          <w:rFonts w:ascii="GHEA Grapalat" w:hAnsi="GHEA Grapalat"/>
          <w:sz w:val="22"/>
          <w:lang w:val="hy-AM"/>
        </w:rPr>
        <w:t xml:space="preserve"> կազմում է</w:t>
      </w:r>
      <w:r w:rsidR="00D43F87" w:rsidRPr="00142AE5">
        <w:rPr>
          <w:rFonts w:ascii="GHEA Grapalat" w:hAnsi="GHEA Grapalat"/>
          <w:sz w:val="22"/>
          <w:lang w:val="hy-AM"/>
        </w:rPr>
        <w:t xml:space="preserve"> </w:t>
      </w:r>
      <w:r w:rsidR="003B2660" w:rsidRPr="00142AE5">
        <w:rPr>
          <w:rFonts w:ascii="GHEA Grapalat" w:hAnsi="GHEA Grapalat"/>
          <w:sz w:val="22"/>
          <w:lang w:val="hy-AM"/>
        </w:rPr>
        <w:t xml:space="preserve"> 1986 </w:t>
      </w:r>
      <w:r w:rsidR="007B0A91" w:rsidRPr="00142AE5">
        <w:rPr>
          <w:rFonts w:ascii="GHEA Grapalat" w:hAnsi="GHEA Grapalat"/>
          <w:sz w:val="22"/>
          <w:lang w:val="hy-AM"/>
        </w:rPr>
        <w:t>աշխատող</w:t>
      </w:r>
      <w:r w:rsidR="00C87739" w:rsidRPr="00142AE5">
        <w:rPr>
          <w:rFonts w:ascii="GHEA Grapalat" w:hAnsi="GHEA Grapalat"/>
          <w:sz w:val="22"/>
          <w:lang w:val="hy-AM"/>
        </w:rPr>
        <w:t>:</w:t>
      </w:r>
    </w:p>
    <w:p w:rsidR="007B0A91" w:rsidRPr="00142AE5" w:rsidRDefault="00C3066C" w:rsidP="007B0A91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142AE5">
        <w:rPr>
          <w:rFonts w:ascii="GHEA Grapalat" w:hAnsi="GHEA Grapalat"/>
          <w:sz w:val="22"/>
          <w:lang w:val="hy-AM"/>
        </w:rPr>
        <w:t>2</w:t>
      </w:r>
      <w:r w:rsidR="00472427" w:rsidRPr="00142AE5">
        <w:rPr>
          <w:rFonts w:ascii="GHEA Grapalat" w:hAnsi="GHEA Grapalat"/>
          <w:sz w:val="22"/>
          <w:lang w:val="hy-AM"/>
        </w:rPr>
        <w:t>3</w:t>
      </w:r>
      <w:r w:rsidR="007B0A91" w:rsidRPr="00142AE5">
        <w:rPr>
          <w:rFonts w:ascii="GHEA Grapalat" w:hAnsi="GHEA Grapalat"/>
          <w:sz w:val="22"/>
          <w:lang w:val="hy-AM"/>
        </w:rPr>
        <w:t xml:space="preserve">.3 </w:t>
      </w:r>
      <w:r w:rsidR="007B0A91" w:rsidRPr="00142AE5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7B0A91" w:rsidRPr="00142AE5">
        <w:rPr>
          <w:rFonts w:ascii="GHEA Grapalat" w:hAnsi="GHEA Grapalat"/>
          <w:sz w:val="22"/>
          <w:lang w:val="hy-AM"/>
        </w:rPr>
        <w:t xml:space="preserve"> </w:t>
      </w:r>
      <w:r w:rsidR="007B0A91" w:rsidRPr="00142AE5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F849E5" w:rsidRPr="00142AE5" w:rsidRDefault="00F849E5" w:rsidP="00F849E5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142AE5">
        <w:rPr>
          <w:rFonts w:ascii="GHEA Grapalat" w:hAnsi="GHEA Grapalat"/>
          <w:sz w:val="22"/>
          <w:szCs w:val="22"/>
          <w:lang w:val="hy-AM"/>
        </w:rPr>
        <w:tab/>
      </w:r>
      <w:r w:rsidRPr="00142AE5">
        <w:rPr>
          <w:rFonts w:ascii="GHEA Grapalat" w:hAnsi="GHEA Grapalat"/>
          <w:sz w:val="22"/>
          <w:szCs w:val="22"/>
          <w:lang w:val="hy-AM"/>
        </w:rPr>
        <w:tab/>
      </w:r>
      <w:r w:rsidRPr="00142AE5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</w:p>
    <w:p w:rsidR="00877293" w:rsidRPr="00142AE5" w:rsidRDefault="00877293" w:rsidP="00877293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142AE5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  <w:r w:rsidR="003B2660" w:rsidRPr="00142AE5">
        <w:rPr>
          <w:rFonts w:ascii="GHEA Grapalat" w:hAnsi="GHEA Grapalat"/>
          <w:i/>
          <w:iCs/>
          <w:sz w:val="22"/>
          <w:szCs w:val="22"/>
        </w:rPr>
        <w:t>(</w:t>
      </w:r>
      <w:r w:rsidR="003B2660" w:rsidRPr="00142AE5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142AE5">
        <w:rPr>
          <w:rFonts w:ascii="GHEA Grapalat" w:hAnsi="GHEA Grapalat"/>
          <w:i/>
          <w:iCs/>
          <w:sz w:val="22"/>
          <w:szCs w:val="22"/>
        </w:rPr>
        <w:t xml:space="preserve">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877293" w:rsidRPr="00142AE5" w:rsidTr="00165E58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142AE5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142AE5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877293" w:rsidRPr="00142AE5" w:rsidRDefault="00877293" w:rsidP="008515A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8515A8" w:rsidRPr="00142AE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142AE5">
              <w:rPr>
                <w:rFonts w:ascii="GHEA Grapalat" w:hAnsi="GHEA Grapalat" w:cs="Sylfaen"/>
                <w:bCs/>
                <w:sz w:val="22"/>
                <w:szCs w:val="22"/>
              </w:rPr>
              <w:t>թ.</w:t>
            </w:r>
            <w:r w:rsidR="008515A8" w:rsidRPr="00142AE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առաջին կիսամյակ</w:t>
            </w:r>
          </w:p>
        </w:tc>
      </w:tr>
      <w:tr w:rsidR="00877293" w:rsidRPr="00142AE5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142AE5" w:rsidRDefault="00877293" w:rsidP="003B266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5</w:t>
            </w:r>
            <w:r w:rsidR="006D15F0" w:rsidRPr="00142AE5">
              <w:rPr>
                <w:rFonts w:ascii="GHEA Grapalat" w:hAnsi="GHEA Grapalat"/>
                <w:sz w:val="22"/>
                <w:szCs w:val="22"/>
              </w:rPr>
              <w:t>,</w:t>
            </w:r>
            <w:r w:rsidRPr="00142AE5">
              <w:rPr>
                <w:rFonts w:ascii="GHEA Grapalat" w:hAnsi="GHEA Grapalat"/>
                <w:sz w:val="22"/>
                <w:szCs w:val="22"/>
              </w:rPr>
              <w:t>902</w:t>
            </w:r>
            <w:r w:rsidR="006D15F0" w:rsidRPr="00142AE5">
              <w:rPr>
                <w:rFonts w:ascii="GHEA Grapalat" w:hAnsi="GHEA Grapalat"/>
                <w:sz w:val="22"/>
                <w:szCs w:val="22"/>
              </w:rPr>
              <w:t>,</w:t>
            </w:r>
            <w:r w:rsidR="003B2660" w:rsidRPr="00142AE5">
              <w:rPr>
                <w:rFonts w:ascii="GHEA Grapalat" w:hAnsi="GHEA Grapalat"/>
                <w:sz w:val="22"/>
                <w:szCs w:val="22"/>
              </w:rPr>
              <w:t>728.6</w:t>
            </w:r>
          </w:p>
        </w:tc>
      </w:tr>
      <w:tr w:rsidR="00877293" w:rsidRPr="00142AE5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3B2660" w:rsidRPr="00142AE5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3B2660" w:rsidRPr="00142AE5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142AE5" w:rsidRDefault="00877293" w:rsidP="003B266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1</w:t>
            </w:r>
            <w:r w:rsidR="003B2660" w:rsidRPr="00142AE5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</w:tr>
      <w:tr w:rsidR="00877293" w:rsidRPr="00142AE5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142AE5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3B2660" w:rsidRPr="00142AE5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3B2660" w:rsidRPr="00142AE5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142AE5" w:rsidRDefault="003B2660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</w:tr>
      <w:tr w:rsidR="00877293" w:rsidRPr="00142AE5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142AE5" w:rsidRDefault="003B2660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</w:rPr>
              <w:t>Շահույթ(վնաս) չեն ձևավորել (</w:t>
            </w:r>
            <w:r w:rsidR="00877293"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142AE5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877293" w:rsidRPr="00142AE5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142AE5" w:rsidRDefault="00877293" w:rsidP="00165E58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lastRenderedPageBreak/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142AE5" w:rsidRDefault="003B2660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31</w:t>
            </w: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142AE5">
              <w:rPr>
                <w:rFonts w:ascii="GHEA Grapalat" w:hAnsi="GHEA Grapalat"/>
                <w:sz w:val="22"/>
                <w:szCs w:val="22"/>
              </w:rPr>
              <w:t>067.3</w:t>
            </w:r>
          </w:p>
        </w:tc>
      </w:tr>
      <w:tr w:rsidR="00877293" w:rsidRPr="00142AE5" w:rsidTr="00165E5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142AE5" w:rsidRDefault="00877293" w:rsidP="00165E58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142AE5" w:rsidRDefault="00877293" w:rsidP="00165E58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142AE5" w:rsidRDefault="003B2660" w:rsidP="00165E58">
            <w:pPr>
              <w:pStyle w:val="BodyTex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8,556.2</w:t>
            </w:r>
          </w:p>
        </w:tc>
      </w:tr>
      <w:tr w:rsidR="00877293" w:rsidRPr="00142AE5" w:rsidTr="00165E58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</w:rPr>
              <w:t>Եկամուտ</w:t>
            </w:r>
            <w:r w:rsidR="00C81B37" w:rsidRPr="00142AE5">
              <w:rPr>
                <w:rFonts w:ascii="GHEA Grapalat" w:hAnsi="GHEA Grapalat" w:cs="Sylfaen"/>
                <w:sz w:val="22"/>
                <w:szCs w:val="22"/>
              </w:rPr>
              <w:t>ների ընդամենը ծավալը` այդ թվում</w:t>
            </w:r>
          </w:p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142AE5" w:rsidRDefault="003B2660" w:rsidP="00165E5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2,218,767.5</w:t>
            </w:r>
          </w:p>
          <w:p w:rsidR="00877293" w:rsidRPr="00142AE5" w:rsidRDefault="003B2660" w:rsidP="00165E5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1,976,881.5</w:t>
            </w:r>
          </w:p>
        </w:tc>
      </w:tr>
      <w:tr w:rsidR="00877293" w:rsidRPr="00142AE5" w:rsidTr="00165E58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142AE5" w:rsidRDefault="003B2660" w:rsidP="00165E5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2,189,001.6</w:t>
            </w:r>
          </w:p>
          <w:p w:rsidR="00877293" w:rsidRPr="00142AE5" w:rsidRDefault="003B2660" w:rsidP="00165E5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1,965,553.0</w:t>
            </w:r>
          </w:p>
        </w:tc>
      </w:tr>
      <w:tr w:rsidR="00877293" w:rsidRPr="00142AE5" w:rsidTr="00165E58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9</w:t>
            </w:r>
            <w:r w:rsidRPr="00142AE5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42AE5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42AE5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142AE5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42AE5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42AE5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42AE5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42AE5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142AE5" w:rsidRDefault="003B2660" w:rsidP="00165E5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653,599.5</w:t>
            </w:r>
          </w:p>
          <w:p w:rsidR="00877293" w:rsidRPr="00142AE5" w:rsidRDefault="003B2660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287,927.5</w:t>
            </w:r>
          </w:p>
          <w:p w:rsidR="00877293" w:rsidRPr="00142AE5" w:rsidRDefault="003B2660" w:rsidP="00165E5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89,505.1</w:t>
            </w:r>
          </w:p>
          <w:p w:rsidR="00877293" w:rsidRPr="00142AE5" w:rsidRDefault="003B2660" w:rsidP="00165E58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 w:eastAsia="en-US"/>
              </w:rPr>
              <w:t>186,861.5</w:t>
            </w:r>
          </w:p>
          <w:p w:rsidR="00877293" w:rsidRPr="00142AE5" w:rsidRDefault="00877293" w:rsidP="00165E5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877293" w:rsidRPr="00142AE5" w:rsidTr="00165E58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10</w:t>
            </w:r>
            <w:r w:rsidRPr="00142AE5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42AE5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42AE5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142AE5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42AE5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142AE5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42AE5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42AE5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42AE5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42AE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42AE5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42AE5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142AE5" w:rsidRDefault="003B2660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980,119.6</w:t>
            </w:r>
          </w:p>
          <w:p w:rsidR="00877293" w:rsidRPr="00142AE5" w:rsidRDefault="00C23F29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379,988.3</w:t>
            </w:r>
          </w:p>
          <w:p w:rsidR="00877293" w:rsidRPr="00142AE5" w:rsidRDefault="00C23F29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41,954.6</w:t>
            </w:r>
          </w:p>
        </w:tc>
      </w:tr>
      <w:tr w:rsidR="00877293" w:rsidRPr="00142AE5" w:rsidTr="00165E58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142AE5" w:rsidRDefault="00C23F29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549,954.4</w:t>
            </w:r>
          </w:p>
          <w:p w:rsidR="00877293" w:rsidRPr="00142AE5" w:rsidRDefault="00C23F29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63,360.5</w:t>
            </w:r>
          </w:p>
          <w:p w:rsidR="00877293" w:rsidRPr="00142AE5" w:rsidRDefault="00C23F29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527,418.6</w:t>
            </w:r>
          </w:p>
        </w:tc>
      </w:tr>
      <w:tr w:rsidR="00877293" w:rsidRPr="00142AE5" w:rsidTr="00165E58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1</w:t>
            </w:r>
            <w:r w:rsidRPr="00142AE5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142AE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77293" w:rsidRPr="00142AE5" w:rsidRDefault="00877293" w:rsidP="00165E5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77293" w:rsidRPr="00142AE5" w:rsidRDefault="00C23F29" w:rsidP="00165E5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1,976,881.5</w:t>
            </w:r>
          </w:p>
        </w:tc>
      </w:tr>
    </w:tbl>
    <w:p w:rsidR="00877293" w:rsidRPr="00142AE5" w:rsidRDefault="00877293" w:rsidP="00F849E5">
      <w:pPr>
        <w:pStyle w:val="BodyTextIndent"/>
        <w:tabs>
          <w:tab w:val="num" w:pos="-5220"/>
        </w:tabs>
        <w:jc w:val="right"/>
        <w:rPr>
          <w:rFonts w:ascii="GHEA Grapalat" w:hAnsi="GHEA Grapalat"/>
          <w:i/>
          <w:iCs/>
          <w:sz w:val="22"/>
        </w:rPr>
      </w:pPr>
    </w:p>
    <w:p w:rsidR="007B0A91" w:rsidRPr="00142AE5" w:rsidRDefault="00C3066C" w:rsidP="007B0A91">
      <w:pPr>
        <w:pStyle w:val="BodyTextIndent"/>
        <w:rPr>
          <w:rFonts w:ascii="GHEA Grapalat" w:hAnsi="GHEA Grapalat"/>
          <w:sz w:val="22"/>
        </w:rPr>
      </w:pPr>
      <w:r w:rsidRPr="00142AE5">
        <w:rPr>
          <w:rFonts w:ascii="GHEA Grapalat" w:hAnsi="GHEA Grapalat"/>
          <w:sz w:val="22"/>
        </w:rPr>
        <w:t>2</w:t>
      </w:r>
      <w:r w:rsidR="00472427" w:rsidRPr="00142AE5">
        <w:rPr>
          <w:rFonts w:ascii="GHEA Grapalat" w:hAnsi="GHEA Grapalat"/>
          <w:sz w:val="22"/>
        </w:rPr>
        <w:t>3</w:t>
      </w:r>
      <w:r w:rsidR="007B0A91" w:rsidRPr="00142AE5">
        <w:rPr>
          <w:rFonts w:ascii="GHEA Grapalat" w:hAnsi="GHEA Grapalat"/>
          <w:sz w:val="22"/>
        </w:rPr>
        <w:t>.</w:t>
      </w:r>
      <w:r w:rsidR="00633576" w:rsidRPr="00142AE5">
        <w:rPr>
          <w:rFonts w:ascii="GHEA Grapalat" w:hAnsi="GHEA Grapalat"/>
          <w:sz w:val="22"/>
        </w:rPr>
        <w:t>4</w:t>
      </w:r>
      <w:r w:rsidR="007B0A91" w:rsidRPr="00142AE5">
        <w:rPr>
          <w:rFonts w:ascii="GHEA Grapalat" w:hAnsi="GHEA Grapalat"/>
          <w:sz w:val="22"/>
        </w:rPr>
        <w:t xml:space="preserve"> </w:t>
      </w:r>
      <w:r w:rsidR="007B0A91" w:rsidRPr="00142AE5">
        <w:rPr>
          <w:rFonts w:ascii="GHEA Grapalat" w:hAnsi="GHEA Grapalat" w:cs="Sylfaen"/>
          <w:sz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7B0A91" w:rsidRPr="00142AE5">
        <w:rPr>
          <w:rFonts w:ascii="GHEA Grapalat" w:hAnsi="GHEA Grapalat"/>
          <w:sz w:val="22"/>
        </w:rPr>
        <w:tab/>
        <w:t xml:space="preserve"> </w:t>
      </w:r>
    </w:p>
    <w:p w:rsidR="007B0A91" w:rsidRPr="00142AE5" w:rsidRDefault="008515A8" w:rsidP="007B0A91">
      <w:pPr>
        <w:jc w:val="right"/>
        <w:rPr>
          <w:rFonts w:ascii="GHEA Grapalat" w:hAnsi="GHEA Grapalat" w:cs="Sylfaen"/>
          <w:sz w:val="22"/>
          <w:lang w:val="hy-AM"/>
        </w:rPr>
      </w:pPr>
      <w:r w:rsidRPr="00142AE5">
        <w:rPr>
          <w:rFonts w:ascii="GHEA Grapalat" w:hAnsi="GHEA Grapalat" w:cs="Sylfaen"/>
          <w:sz w:val="22"/>
          <w:lang w:val="hy-AM"/>
        </w:rPr>
        <w:t>20</w:t>
      </w:r>
      <w:r w:rsidRPr="00142AE5">
        <w:rPr>
          <w:rFonts w:ascii="GHEA Grapalat" w:hAnsi="GHEA Grapalat" w:cs="Sylfaen"/>
          <w:sz w:val="22"/>
          <w:lang w:val="ru-RU"/>
        </w:rPr>
        <w:t>1</w:t>
      </w:r>
      <w:r w:rsidRPr="00142AE5">
        <w:rPr>
          <w:rFonts w:ascii="GHEA Grapalat" w:hAnsi="GHEA Grapalat" w:cs="Sylfaen"/>
          <w:sz w:val="22"/>
          <w:lang w:val="hy-AM"/>
        </w:rPr>
        <w:t>8թ. առաջին կիսամյակ</w:t>
      </w:r>
    </w:p>
    <w:p w:rsidR="008515A8" w:rsidRPr="00142AE5" w:rsidRDefault="008515A8" w:rsidP="007B0A91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7B0A91" w:rsidRPr="00142AE5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7B0A91" w:rsidRPr="00142AE5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42AE5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B0A91" w:rsidRPr="00142AE5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42AE5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B0A91" w:rsidRPr="00142AE5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42AE5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142AE5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7B0A91" w:rsidRPr="00142AE5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B0A91" w:rsidRPr="00142AE5" w:rsidRDefault="007B0A91" w:rsidP="003F2690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A91" w:rsidRPr="00142AE5" w:rsidRDefault="007B0A91" w:rsidP="003F2690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7B0A91" w:rsidRPr="00142AE5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42AE5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142AE5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7B0A91" w:rsidRPr="00142AE5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42AE5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7B0A91" w:rsidRPr="00142AE5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B0A91" w:rsidRPr="00142AE5" w:rsidRDefault="007B0A91" w:rsidP="003F2690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A91" w:rsidRPr="00142AE5" w:rsidRDefault="007B0A91" w:rsidP="003F2690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B0A91" w:rsidRPr="00142AE5" w:rsidRDefault="007B0A91" w:rsidP="003F2690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B0A91" w:rsidRPr="00142AE5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42AE5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B0A91" w:rsidRPr="00142AE5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42AE5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7B0A91" w:rsidRPr="00142AE5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7B0A91" w:rsidRPr="00142AE5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142AE5">
              <w:rPr>
                <w:rFonts w:ascii="GHEA Grapalat" w:hAnsi="GHEA Grapalat" w:cs="Sylfaen"/>
                <w:sz w:val="22"/>
              </w:rPr>
              <w:lastRenderedPageBreak/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0A91" w:rsidRPr="00142AE5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42AE5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7B0A91" w:rsidRPr="00142AE5" w:rsidRDefault="00CD54A8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lang w:val="hy-AM"/>
              </w:rPr>
              <w:t>4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7B0A91" w:rsidRPr="00142AE5" w:rsidRDefault="00CE1E3C" w:rsidP="00CD54A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</w:rPr>
              <w:t>1</w:t>
            </w:r>
            <w:r w:rsidR="00CD54A8" w:rsidRPr="00142AE5">
              <w:rPr>
                <w:rFonts w:ascii="GHEA Grapalat" w:hAnsi="GHEA Grapalat"/>
                <w:sz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B0A91" w:rsidRPr="00142AE5" w:rsidRDefault="00CD54A8" w:rsidP="000E047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lang w:val="hy-AM"/>
              </w:rPr>
              <w:t>2</w:t>
            </w:r>
          </w:p>
        </w:tc>
      </w:tr>
      <w:tr w:rsidR="00186236" w:rsidRPr="00142AE5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86236" w:rsidRPr="00142AE5" w:rsidRDefault="00186236" w:rsidP="00DB1C8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142AE5">
              <w:rPr>
                <w:rFonts w:ascii="GHEA Grapalat" w:hAnsi="GHEA Grapalat" w:cs="Sylfaen"/>
                <w:sz w:val="22"/>
                <w:lang w:val="hy-AM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236" w:rsidRPr="00142AE5" w:rsidRDefault="00186236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42AE5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86236" w:rsidRPr="00142AE5" w:rsidRDefault="00186236" w:rsidP="00C01CD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86236" w:rsidRPr="00142AE5" w:rsidRDefault="00186236" w:rsidP="00C23F2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</w:rPr>
              <w:t>1</w:t>
            </w:r>
            <w:r w:rsidRPr="00142AE5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6236" w:rsidRPr="00142AE5" w:rsidRDefault="00186236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42AE5">
              <w:rPr>
                <w:rFonts w:ascii="GHEA Grapalat" w:hAnsi="GHEA Grapalat"/>
                <w:sz w:val="22"/>
              </w:rPr>
              <w:t>0</w:t>
            </w:r>
          </w:p>
        </w:tc>
      </w:tr>
      <w:tr w:rsidR="007B0A91" w:rsidRPr="00142AE5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7B0A91" w:rsidRPr="00142AE5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142AE5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0A91" w:rsidRPr="00142AE5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42AE5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7B0A91" w:rsidRPr="00142AE5" w:rsidRDefault="00CD54A8" w:rsidP="00CE1E3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lang w:val="hy-AM"/>
              </w:rPr>
              <w:t>13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7B0A91" w:rsidRPr="00142AE5" w:rsidRDefault="00CD54A8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lang w:val="hy-AM"/>
              </w:rPr>
              <w:t>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B0A91" w:rsidRPr="00142AE5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42AE5">
              <w:rPr>
                <w:rFonts w:ascii="GHEA Grapalat" w:hAnsi="GHEA Grapalat"/>
                <w:sz w:val="22"/>
              </w:rPr>
              <w:t>0</w:t>
            </w:r>
          </w:p>
        </w:tc>
      </w:tr>
      <w:tr w:rsidR="007B0A91" w:rsidRPr="00142AE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7B0A91" w:rsidRPr="00142AE5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142AE5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0A91" w:rsidRPr="00142AE5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42AE5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7B0A91" w:rsidRPr="00142AE5" w:rsidRDefault="00CD54A8" w:rsidP="00444A5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lang w:val="hy-AM"/>
              </w:rPr>
              <w:t>16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7B0A91" w:rsidRPr="00142AE5" w:rsidRDefault="00CD54A8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B0A91" w:rsidRPr="00142AE5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42AE5">
              <w:rPr>
                <w:rFonts w:ascii="GHEA Grapalat" w:hAnsi="GHEA Grapalat"/>
                <w:sz w:val="22"/>
              </w:rPr>
              <w:t>0</w:t>
            </w:r>
          </w:p>
        </w:tc>
      </w:tr>
      <w:tr w:rsidR="007B0A91" w:rsidRPr="00142AE5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B0A91" w:rsidRPr="00142AE5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142AE5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A91" w:rsidRPr="00142AE5" w:rsidRDefault="00423BC7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42AE5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B0A91" w:rsidRPr="00142AE5" w:rsidRDefault="00CD54A8" w:rsidP="00C01CD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lang w:val="hy-AM"/>
              </w:rPr>
              <w:t>16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7B0A91" w:rsidRPr="00142AE5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42AE5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A91" w:rsidRPr="00142AE5" w:rsidRDefault="00CD54A8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lang w:val="hy-AM"/>
              </w:rPr>
              <w:t>4</w:t>
            </w:r>
          </w:p>
        </w:tc>
      </w:tr>
    </w:tbl>
    <w:p w:rsidR="007B0A91" w:rsidRPr="00142AE5" w:rsidRDefault="007B0A91" w:rsidP="007B0A91">
      <w:pPr>
        <w:jc w:val="center"/>
        <w:rPr>
          <w:rFonts w:ascii="GHEA Grapalat" w:hAnsi="GHEA Grapalat"/>
          <w:b/>
          <w:sz w:val="22"/>
          <w:u w:val="single"/>
        </w:rPr>
      </w:pPr>
    </w:p>
    <w:p w:rsidR="006F59B1" w:rsidRPr="00142AE5" w:rsidRDefault="00C3066C" w:rsidP="00AB034F">
      <w:pPr>
        <w:spacing w:line="360" w:lineRule="auto"/>
        <w:jc w:val="both"/>
        <w:rPr>
          <w:rFonts w:ascii="GHEA Grapalat" w:hAnsi="GHEA Grapalat"/>
          <w:sz w:val="22"/>
        </w:rPr>
      </w:pPr>
      <w:r w:rsidRPr="00142AE5">
        <w:rPr>
          <w:rFonts w:ascii="GHEA Grapalat" w:hAnsi="GHEA Grapalat"/>
          <w:sz w:val="22"/>
        </w:rPr>
        <w:t>2</w:t>
      </w:r>
      <w:r w:rsidR="00472427" w:rsidRPr="00142AE5">
        <w:rPr>
          <w:rFonts w:ascii="GHEA Grapalat" w:hAnsi="GHEA Grapalat"/>
          <w:sz w:val="22"/>
        </w:rPr>
        <w:t>3</w:t>
      </w:r>
      <w:r w:rsidR="007B0A91" w:rsidRPr="00142AE5">
        <w:rPr>
          <w:rFonts w:ascii="GHEA Grapalat" w:hAnsi="GHEA Grapalat"/>
          <w:sz w:val="22"/>
        </w:rPr>
        <w:t>.</w:t>
      </w:r>
      <w:r w:rsidR="00A6737E" w:rsidRPr="00142AE5">
        <w:rPr>
          <w:rFonts w:ascii="GHEA Grapalat" w:hAnsi="GHEA Grapalat"/>
          <w:sz w:val="22"/>
        </w:rPr>
        <w:t>5</w:t>
      </w:r>
      <w:r w:rsidR="007B0A91" w:rsidRPr="00142AE5">
        <w:rPr>
          <w:rFonts w:ascii="GHEA Grapalat" w:hAnsi="GHEA Grapalat"/>
          <w:sz w:val="22"/>
        </w:rPr>
        <w:t xml:space="preserve"> </w:t>
      </w:r>
      <w:r w:rsidR="007B0A91" w:rsidRPr="00142AE5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7B0A91" w:rsidRPr="00142AE5">
        <w:rPr>
          <w:rFonts w:ascii="GHEA Grapalat" w:hAnsi="GHEA Grapalat"/>
          <w:sz w:val="22"/>
        </w:rPr>
        <w:t xml:space="preserve"> </w:t>
      </w:r>
    </w:p>
    <w:p w:rsidR="007B0A91" w:rsidRPr="00142AE5" w:rsidRDefault="00403498" w:rsidP="00AB034F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142AE5">
        <w:rPr>
          <w:rFonts w:ascii="GHEA Grapalat" w:hAnsi="GHEA Grapalat"/>
          <w:sz w:val="22"/>
        </w:rPr>
        <w:t>1.</w:t>
      </w:r>
      <w:r w:rsidR="000E0477" w:rsidRPr="00142AE5">
        <w:rPr>
          <w:rFonts w:ascii="GHEA Grapalat" w:hAnsi="GHEA Grapalat"/>
          <w:sz w:val="22"/>
        </w:rPr>
        <w:t xml:space="preserve"> </w:t>
      </w:r>
      <w:r w:rsidR="008515A8" w:rsidRPr="00142AE5">
        <w:rPr>
          <w:rFonts w:ascii="GHEA Grapalat" w:hAnsi="GHEA Grapalat" w:cs="Sylfaen"/>
          <w:sz w:val="22"/>
          <w:lang w:val="hy-AM"/>
        </w:rPr>
        <w:t>20</w:t>
      </w:r>
      <w:r w:rsidR="008515A8" w:rsidRPr="00142AE5">
        <w:rPr>
          <w:rFonts w:ascii="GHEA Grapalat" w:hAnsi="GHEA Grapalat" w:cs="Sylfaen"/>
          <w:sz w:val="22"/>
        </w:rPr>
        <w:t>1</w:t>
      </w:r>
      <w:r w:rsidR="008515A8" w:rsidRPr="00142AE5">
        <w:rPr>
          <w:rFonts w:ascii="GHEA Grapalat" w:hAnsi="GHEA Grapalat" w:cs="Sylfaen"/>
          <w:sz w:val="22"/>
          <w:lang w:val="hy-AM"/>
        </w:rPr>
        <w:t>8թ. առաջին կիսամյակի տվյալներով</w:t>
      </w:r>
      <w:r w:rsidR="00E344D2" w:rsidRPr="00142AE5">
        <w:rPr>
          <w:rFonts w:ascii="GHEA Grapalat" w:hAnsi="GHEA Grapalat" w:cs="Sylfaen"/>
          <w:sz w:val="22"/>
        </w:rPr>
        <w:t xml:space="preserve"> մարզպետարանի</w:t>
      </w:r>
      <w:r w:rsidR="002A1921" w:rsidRPr="00142AE5">
        <w:rPr>
          <w:rFonts w:ascii="GHEA Grapalat" w:hAnsi="GHEA Grapalat" w:cs="Sylfaen"/>
          <w:sz w:val="22"/>
        </w:rPr>
        <w:t xml:space="preserve"> </w:t>
      </w:r>
      <w:r w:rsidR="00536C20" w:rsidRPr="00142AE5">
        <w:rPr>
          <w:rFonts w:ascii="GHEA Grapalat" w:hAnsi="GHEA Grapalat" w:cs="Sylfaen"/>
          <w:sz w:val="22"/>
          <w:lang w:val="hy-AM"/>
        </w:rPr>
        <w:t>«Գ</w:t>
      </w:r>
      <w:r w:rsidR="00536C20" w:rsidRPr="00142AE5">
        <w:rPr>
          <w:rFonts w:ascii="GHEA Grapalat" w:hAnsi="GHEA Grapalat" w:cs="Sylfaen"/>
          <w:sz w:val="22"/>
          <w:lang w:val="en-GB"/>
        </w:rPr>
        <w:t>յումրու ծննդատուն</w:t>
      </w:r>
      <w:r w:rsidR="00536C20" w:rsidRPr="00142AE5">
        <w:rPr>
          <w:rFonts w:ascii="GHEA Grapalat" w:hAnsi="GHEA Grapalat" w:cs="Sylfaen"/>
          <w:sz w:val="22"/>
          <w:lang w:val="hy-AM"/>
        </w:rPr>
        <w:t>», «Ն. Մելիքյանի անվան թիվ 2 պոլիկլինիկա» և «Արթիկի մոր և մանկան առողջության պահպանման կենտրոն»</w:t>
      </w:r>
      <w:r w:rsidR="00536C20" w:rsidRPr="00142AE5">
        <w:rPr>
          <w:rFonts w:ascii="GHEA Grapalat" w:hAnsi="GHEA Grapalat" w:cs="Sylfaen"/>
          <w:sz w:val="22"/>
          <w:lang w:val="en-US"/>
        </w:rPr>
        <w:t xml:space="preserve"> ՓԲԸ-ն</w:t>
      </w:r>
      <w:r w:rsidR="00536C20" w:rsidRPr="00142AE5">
        <w:rPr>
          <w:rFonts w:ascii="GHEA Grapalat" w:hAnsi="GHEA Grapalat" w:cs="Sylfaen"/>
          <w:sz w:val="22"/>
          <w:lang w:val="hy-AM"/>
        </w:rPr>
        <w:t>երը ձևավորել են վնասներ</w:t>
      </w:r>
      <w:r w:rsidR="00672812" w:rsidRPr="00142AE5">
        <w:rPr>
          <w:rFonts w:ascii="GHEA Grapalat" w:hAnsi="GHEA Grapalat" w:cs="Sylfaen"/>
          <w:sz w:val="22"/>
          <w:lang w:val="hy-AM"/>
        </w:rPr>
        <w:t>՝</w:t>
      </w:r>
      <w:r w:rsidR="00536C20" w:rsidRPr="00142AE5">
        <w:rPr>
          <w:rFonts w:ascii="GHEA Grapalat" w:hAnsi="GHEA Grapalat" w:cs="Sylfaen"/>
          <w:sz w:val="22"/>
          <w:lang w:val="hy-AM"/>
        </w:rPr>
        <w:t xml:space="preserve"> </w:t>
      </w:r>
      <w:r w:rsidR="00672812" w:rsidRPr="00142AE5">
        <w:rPr>
          <w:rFonts w:ascii="GHEA Grapalat" w:hAnsi="GHEA Grapalat" w:cs="Sylfaen"/>
          <w:sz w:val="22"/>
          <w:lang w:val="en-US"/>
        </w:rPr>
        <w:t xml:space="preserve">վնասի մեծությունը կազմել է </w:t>
      </w:r>
      <w:r w:rsidR="00672812" w:rsidRPr="00142AE5">
        <w:rPr>
          <w:rFonts w:ascii="GHEA Grapalat" w:hAnsi="GHEA Grapalat" w:cs="Sylfaen"/>
          <w:sz w:val="22"/>
          <w:lang w:val="hy-AM"/>
        </w:rPr>
        <w:t>8,556.2</w:t>
      </w:r>
      <w:r w:rsidR="00672812" w:rsidRPr="00142AE5">
        <w:rPr>
          <w:rFonts w:ascii="GHEA Grapalat" w:hAnsi="GHEA Grapalat" w:cs="Sylfaen"/>
          <w:sz w:val="22"/>
          <w:lang w:val="en-US"/>
        </w:rPr>
        <w:t>0 հազ. դրամ</w:t>
      </w:r>
      <w:r w:rsidR="00672812" w:rsidRPr="00142AE5">
        <w:rPr>
          <w:rFonts w:ascii="GHEA Grapalat" w:hAnsi="GHEA Grapalat" w:cs="Sylfaen"/>
          <w:sz w:val="22"/>
          <w:lang w:val="hy-AM"/>
        </w:rPr>
        <w:t xml:space="preserve">, </w:t>
      </w:r>
      <w:r w:rsidR="00536C20" w:rsidRPr="00142AE5">
        <w:rPr>
          <w:rFonts w:ascii="GHEA Grapalat" w:hAnsi="GHEA Grapalat" w:cs="Sylfaen"/>
          <w:sz w:val="22"/>
          <w:lang w:val="hy-AM"/>
        </w:rPr>
        <w:t xml:space="preserve">մնացած </w:t>
      </w:r>
      <w:r w:rsidR="001356BF" w:rsidRPr="00142AE5">
        <w:rPr>
          <w:rFonts w:ascii="GHEA Grapalat" w:hAnsi="GHEA Grapalat" w:cs="Sylfaen"/>
          <w:sz w:val="22"/>
        </w:rPr>
        <w:t xml:space="preserve">թվով </w:t>
      </w:r>
      <w:r w:rsidR="00CD54A8" w:rsidRPr="00142AE5">
        <w:rPr>
          <w:rFonts w:ascii="GHEA Grapalat" w:hAnsi="GHEA Grapalat" w:cs="Sylfaen"/>
          <w:sz w:val="22"/>
          <w:lang w:val="hy-AM"/>
        </w:rPr>
        <w:t>17</w:t>
      </w:r>
      <w:r w:rsidR="00C01CD8" w:rsidRPr="00142AE5">
        <w:rPr>
          <w:rFonts w:ascii="GHEA Grapalat" w:hAnsi="GHEA Grapalat" w:cs="Sylfaen"/>
          <w:sz w:val="22"/>
        </w:rPr>
        <w:t xml:space="preserve"> </w:t>
      </w:r>
      <w:r w:rsidR="007034F1" w:rsidRPr="00142AE5">
        <w:rPr>
          <w:rFonts w:ascii="GHEA Grapalat" w:hAnsi="GHEA Grapalat" w:cs="Sylfaen"/>
          <w:sz w:val="22"/>
          <w:lang w:val="ru-RU"/>
        </w:rPr>
        <w:t>ընկերություններ</w:t>
      </w:r>
      <w:r w:rsidR="00672812" w:rsidRPr="00142AE5">
        <w:rPr>
          <w:rFonts w:ascii="GHEA Grapalat" w:hAnsi="GHEA Grapalat" w:cs="Sylfaen"/>
          <w:sz w:val="22"/>
          <w:lang w:val="hy-AM"/>
        </w:rPr>
        <w:t>ը</w:t>
      </w:r>
      <w:r w:rsidR="00E344D2" w:rsidRPr="00142AE5">
        <w:rPr>
          <w:rFonts w:ascii="GHEA Grapalat" w:hAnsi="GHEA Grapalat" w:cs="Sylfaen"/>
          <w:sz w:val="22"/>
          <w:lang w:val="en-US"/>
        </w:rPr>
        <w:t xml:space="preserve"> գործունեության արդյունքում ձևավորել են</w:t>
      </w:r>
      <w:r w:rsidR="000E0477" w:rsidRPr="00142AE5">
        <w:rPr>
          <w:rFonts w:ascii="GHEA Grapalat" w:hAnsi="GHEA Grapalat" w:cs="Sylfaen"/>
          <w:sz w:val="22"/>
        </w:rPr>
        <w:t xml:space="preserve"> </w:t>
      </w:r>
      <w:r w:rsidR="000D5D8D" w:rsidRPr="00142AE5">
        <w:rPr>
          <w:rFonts w:ascii="GHEA Grapalat" w:hAnsi="GHEA Grapalat" w:cs="Sylfaen"/>
          <w:sz w:val="22"/>
          <w:lang w:val="ru-RU"/>
        </w:rPr>
        <w:t>շահույթ</w:t>
      </w:r>
      <w:r w:rsidR="000E0477" w:rsidRPr="00142AE5">
        <w:rPr>
          <w:rFonts w:ascii="GHEA Grapalat" w:hAnsi="GHEA Grapalat" w:cs="Sylfaen"/>
          <w:sz w:val="22"/>
        </w:rPr>
        <w:t>:</w:t>
      </w:r>
      <w:r w:rsidR="00DC0607" w:rsidRPr="00142AE5">
        <w:rPr>
          <w:rFonts w:ascii="GHEA Grapalat" w:hAnsi="GHEA Grapalat" w:cs="Sylfaen"/>
          <w:sz w:val="22"/>
        </w:rPr>
        <w:t xml:space="preserve"> </w:t>
      </w:r>
    </w:p>
    <w:p w:rsidR="00CE1E3C" w:rsidRPr="00142AE5" w:rsidRDefault="00CE1E3C" w:rsidP="00CE1E3C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142AE5">
        <w:rPr>
          <w:rFonts w:ascii="GHEA Grapalat" w:hAnsi="GHEA Grapalat"/>
          <w:sz w:val="22"/>
        </w:rPr>
        <w:t xml:space="preserve">2. </w:t>
      </w:r>
      <w:r w:rsidRPr="00142AE5">
        <w:rPr>
          <w:rFonts w:ascii="GHEA Grapalat" w:hAnsi="GHEA Grapalat" w:cs="Sylfaen"/>
          <w:sz w:val="22"/>
        </w:rPr>
        <w:t xml:space="preserve">Մարզպետարանի </w:t>
      </w:r>
      <w:r w:rsidR="00672812" w:rsidRPr="00142AE5">
        <w:rPr>
          <w:rFonts w:ascii="GHEA Grapalat" w:hAnsi="GHEA Grapalat" w:cs="Sylfaen"/>
          <w:sz w:val="22"/>
          <w:lang w:val="hy-AM"/>
        </w:rPr>
        <w:t>թվով 4</w:t>
      </w:r>
      <w:r w:rsidRPr="00142AE5">
        <w:rPr>
          <w:rFonts w:ascii="GHEA Grapalat" w:hAnsi="GHEA Grapalat" w:cs="Sylfaen"/>
          <w:sz w:val="22"/>
        </w:rPr>
        <w:t xml:space="preserve"> ընկերություններում</w:t>
      </w:r>
      <w:r w:rsidR="00672812" w:rsidRPr="00142AE5">
        <w:rPr>
          <w:rFonts w:ascii="GHEA Grapalat" w:hAnsi="GHEA Grapalat" w:cs="Sylfaen"/>
          <w:sz w:val="22"/>
          <w:lang w:val="hy-AM"/>
        </w:rPr>
        <w:t>՝ «Աբաջյանի անվան ընտանեկան բժշկության կենտրոն», «Էնրիկո Մատեի անվան պոլիկլինիկա», «Բեռլին պոլիկլինիկա» և «Այրան փեխներարկման կայան» ՓԲԸ-ների մոտ</w:t>
      </w:r>
      <w:r w:rsidRPr="00142AE5">
        <w:rPr>
          <w:rFonts w:ascii="GHEA Grapalat" w:hAnsi="GHEA Grapalat"/>
          <w:sz w:val="22"/>
        </w:rPr>
        <w:t xml:space="preserve"> </w:t>
      </w:r>
      <w:r w:rsidRPr="00142AE5">
        <w:rPr>
          <w:rFonts w:ascii="GHEA Grapalat" w:hAnsi="GHEA Grapalat" w:cs="Sylfaen"/>
          <w:sz w:val="22"/>
        </w:rPr>
        <w:t xml:space="preserve">բացարձակ իրացվելիության ցուցանիշները </w:t>
      </w:r>
      <w:r w:rsidR="00672812" w:rsidRPr="00142AE5">
        <w:rPr>
          <w:rFonts w:ascii="GHEA Grapalat" w:hAnsi="GHEA Grapalat" w:cs="Sylfaen"/>
          <w:sz w:val="22"/>
          <w:lang w:val="hy-AM"/>
        </w:rPr>
        <w:t xml:space="preserve">համապատասխանում են </w:t>
      </w:r>
      <w:r w:rsidRPr="00142AE5">
        <w:rPr>
          <w:rFonts w:ascii="GHEA Grapalat" w:hAnsi="GHEA Grapalat" w:cs="Sylfaen"/>
          <w:sz w:val="22"/>
        </w:rPr>
        <w:t>ֆինանսական վերլուծության պրակտիկայում ընդունված թույլատրելի սահմանային</w:t>
      </w:r>
      <w:r w:rsidRPr="00142AE5">
        <w:rPr>
          <w:rFonts w:ascii="GHEA Grapalat" w:hAnsi="GHEA Grapalat"/>
          <w:sz w:val="22"/>
        </w:rPr>
        <w:t xml:space="preserve"> </w:t>
      </w:r>
      <w:r w:rsidRPr="00142AE5">
        <w:rPr>
          <w:rFonts w:ascii="GHEA Grapalat" w:hAnsi="GHEA Grapalat" w:cs="Sylfaen"/>
          <w:sz w:val="22"/>
        </w:rPr>
        <w:t>նորմաների</w:t>
      </w:r>
      <w:r w:rsidR="00672812" w:rsidRPr="00142AE5">
        <w:rPr>
          <w:rFonts w:ascii="GHEA Grapalat" w:hAnsi="GHEA Grapalat" w:cs="Sylfaen"/>
          <w:sz w:val="22"/>
          <w:lang w:val="hy-AM"/>
        </w:rPr>
        <w:t>ն, թվով 2 ընկերությունների՝ «Ուռուցքաբանական դիսպանսեր» և «Պաթոլոգո-անատոմիսկան լաբորատորիա» ՓԲԸ-ների մոտ</w:t>
      </w:r>
      <w:r w:rsidR="00142AE5" w:rsidRPr="00142AE5">
        <w:rPr>
          <w:rFonts w:ascii="GHEA Grapalat" w:hAnsi="GHEA Grapalat" w:cs="Sylfaen"/>
          <w:sz w:val="22"/>
        </w:rPr>
        <w:t xml:space="preserve"> գերազանցում</w:t>
      </w:r>
      <w:r w:rsidRPr="00142AE5">
        <w:rPr>
          <w:rFonts w:ascii="GHEA Grapalat" w:hAnsi="GHEA Grapalat" w:cs="Sylfaen"/>
          <w:sz w:val="22"/>
        </w:rPr>
        <w:t xml:space="preserve"> են նորման, </w:t>
      </w:r>
      <w:r w:rsidR="00EE137F" w:rsidRPr="00142AE5">
        <w:rPr>
          <w:rFonts w:ascii="GHEA Grapalat" w:hAnsi="GHEA Grapalat" w:cs="Sylfaen"/>
          <w:sz w:val="22"/>
          <w:lang w:val="hy-AM"/>
        </w:rPr>
        <w:t xml:space="preserve">մնացած թվով 16 ընկերությունների մոտ ցածր է սահմանված նորմայից, </w:t>
      </w:r>
      <w:r w:rsidRPr="00142AE5">
        <w:rPr>
          <w:rFonts w:ascii="GHEA Grapalat" w:hAnsi="GHEA Grapalat" w:cs="Sylfaen"/>
          <w:sz w:val="22"/>
        </w:rPr>
        <w:t>ինչը  ցույց է տալիս, որ այդ ընկերություներնն իրացվելիության առումով ունեն որոշակի դժվարություններ,</w:t>
      </w:r>
      <w:r w:rsidRPr="00142AE5">
        <w:rPr>
          <w:rFonts w:ascii="GHEA Grapalat" w:hAnsi="GHEA Grapalat" w:cs="Sylfaen"/>
          <w:sz w:val="22"/>
          <w:lang w:val="hy-AM"/>
        </w:rPr>
        <w:t xml:space="preserve"> ընկերություների կարճաժամկետ պարտավորությունների ընթացիկ ակտիվներով ապահովվածության աստիճանը ցածր է</w:t>
      </w:r>
      <w:r w:rsidRPr="00142AE5">
        <w:rPr>
          <w:rFonts w:ascii="GHEA Grapalat" w:hAnsi="GHEA Grapalat" w:cs="Sylfaen"/>
          <w:sz w:val="22"/>
        </w:rPr>
        <w:t xml:space="preserve">, կամ առկա է դրամական միջոցների կուտակում: </w:t>
      </w:r>
    </w:p>
    <w:p w:rsidR="00EE137F" w:rsidRPr="00142AE5" w:rsidRDefault="00033034" w:rsidP="00EE137F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42AE5">
        <w:rPr>
          <w:rFonts w:ascii="GHEA Grapalat" w:hAnsi="GHEA Grapalat" w:cs="Sylfaen"/>
          <w:sz w:val="22"/>
          <w:szCs w:val="22"/>
          <w:lang w:val="hy-AM"/>
        </w:rPr>
        <w:t>3.</w:t>
      </w:r>
      <w:r w:rsidR="00EE137F" w:rsidRPr="00142AE5">
        <w:rPr>
          <w:rFonts w:ascii="GHEA Grapalat" w:hAnsi="GHEA Grapalat" w:cs="Sylfaen"/>
          <w:sz w:val="22"/>
          <w:szCs w:val="22"/>
          <w:lang w:val="hy-AM"/>
        </w:rPr>
        <w:t>Ս</w:t>
      </w:r>
      <w:r w:rsidR="00EE137F" w:rsidRPr="00142AE5">
        <w:rPr>
          <w:rFonts w:ascii="GHEA Grapalat" w:hAnsi="GHEA Grapalat"/>
          <w:sz w:val="22"/>
          <w:szCs w:val="22"/>
          <w:lang w:val="hy-AM"/>
        </w:rPr>
        <w:t xml:space="preserve">եփական շրջանառու միջոցներով ապահովվածության գործակիցը թվով 7 ընկերությունների մոտ,  </w:t>
      </w:r>
      <w:r w:rsidR="00EE137F" w:rsidRPr="00142AE5">
        <w:rPr>
          <w:rFonts w:ascii="GHEA Grapalat" w:hAnsi="GHEA Grapalat" w:cs="Sylfaen"/>
          <w:sz w:val="22"/>
          <w:lang w:val="hy-AM"/>
        </w:rPr>
        <w:t xml:space="preserve">«Գյումրու մոր և մանկան ավստրիական հիվանդանոց», «Ուռուցքաբանական դիսպանսեր», «Էնրիկո Մատեի անվան պոլիկլինիկա», «Այրան փեխներարկման կայան», «Ախուրյանի ԲԿ», «Մարալիկի ԱԿ» և «Արթիկի ԲԿ» ՓԲԸ-երի մոտ, </w:t>
      </w:r>
      <w:r w:rsidR="00EE137F" w:rsidRPr="00142AE5">
        <w:rPr>
          <w:rFonts w:ascii="GHEA Grapalat" w:hAnsi="GHEA Grapalat" w:cs="Sylfaen"/>
          <w:sz w:val="22"/>
          <w:szCs w:val="22"/>
          <w:lang w:val="hy-AM" w:eastAsia="en-US"/>
        </w:rPr>
        <w:t xml:space="preserve">չեն համապատասխանում </w:t>
      </w:r>
      <w:r w:rsidR="00EE137F" w:rsidRPr="00142AE5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այսինքն ցածր է սեփական շրջանառու միջոցների ձևավորմանը սեփական կապիտալի մասնակցության աստիճանը։ </w:t>
      </w:r>
    </w:p>
    <w:p w:rsidR="00EE137F" w:rsidRPr="00142AE5" w:rsidRDefault="00033034" w:rsidP="00EE137F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42AE5">
        <w:rPr>
          <w:rFonts w:ascii="GHEA Grapalat" w:hAnsi="GHEA Grapalat" w:cs="Sylfaen"/>
          <w:sz w:val="22"/>
          <w:szCs w:val="22"/>
          <w:lang w:val="hy-AM"/>
        </w:rPr>
        <w:t>4</w:t>
      </w:r>
      <w:r w:rsidR="00EE137F" w:rsidRPr="00142AE5">
        <w:rPr>
          <w:rFonts w:ascii="GHEA Grapalat" w:hAnsi="GHEA Grapalat" w:cs="Sylfaen"/>
          <w:sz w:val="22"/>
          <w:szCs w:val="22"/>
          <w:lang w:val="hy-AM"/>
        </w:rPr>
        <w:t>. Ներդրման գործակիցը ցույց է տալիս, սեփական կապիտալի արտադրական ներդրումների ծածկման աստիճանը։  Ընկերությունների մոտ այն բարձր չէ և ընկած է  0.</w:t>
      </w:r>
      <w:r w:rsidRPr="00142AE5">
        <w:rPr>
          <w:rFonts w:ascii="GHEA Grapalat" w:hAnsi="GHEA Grapalat" w:cs="Sylfaen"/>
          <w:sz w:val="22"/>
          <w:szCs w:val="22"/>
          <w:lang w:val="hy-AM"/>
        </w:rPr>
        <w:t>485  - 1</w:t>
      </w:r>
      <w:r w:rsidR="00EE137F" w:rsidRPr="00142AE5">
        <w:rPr>
          <w:rFonts w:ascii="GHEA Grapalat" w:hAnsi="GHEA Grapalat" w:cs="Sylfaen"/>
          <w:sz w:val="22"/>
          <w:szCs w:val="22"/>
          <w:lang w:val="hy-AM"/>
        </w:rPr>
        <w:t>.</w:t>
      </w:r>
      <w:r w:rsidRPr="00142AE5">
        <w:rPr>
          <w:rFonts w:ascii="GHEA Grapalat" w:hAnsi="GHEA Grapalat" w:cs="Sylfaen"/>
          <w:sz w:val="22"/>
          <w:szCs w:val="22"/>
          <w:lang w:val="hy-AM"/>
        </w:rPr>
        <w:t>540</w:t>
      </w:r>
      <w:r w:rsidR="00EE137F" w:rsidRPr="00142AE5">
        <w:rPr>
          <w:rFonts w:ascii="GHEA Grapalat" w:hAnsi="GHEA Grapalat" w:cs="Sylfaen"/>
          <w:sz w:val="22"/>
          <w:szCs w:val="22"/>
          <w:lang w:val="hy-AM"/>
        </w:rPr>
        <w:t xml:space="preserve"> միջակայքում։</w:t>
      </w:r>
    </w:p>
    <w:p w:rsidR="00EE137F" w:rsidRPr="00142AE5" w:rsidRDefault="00033034" w:rsidP="00EE137F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142AE5">
        <w:rPr>
          <w:rFonts w:ascii="GHEA Grapalat" w:hAnsi="GHEA Grapalat"/>
          <w:sz w:val="22"/>
          <w:lang w:val="hy-AM"/>
        </w:rPr>
        <w:lastRenderedPageBreak/>
        <w:t>5</w:t>
      </w:r>
      <w:r w:rsidR="00EE137F" w:rsidRPr="00142AE5">
        <w:rPr>
          <w:rFonts w:ascii="GHEA Grapalat" w:hAnsi="GHEA Grapalat"/>
          <w:sz w:val="22"/>
          <w:lang w:val="hy-AM"/>
        </w:rPr>
        <w:t>. Ակտիվների շրջանառելիության գործակիցը բնութագրում է ընկերության բոլոր մի</w:t>
      </w:r>
      <w:r w:rsidR="00142AE5" w:rsidRPr="00142AE5">
        <w:rPr>
          <w:rFonts w:ascii="GHEA Grapalat" w:hAnsi="GHEA Grapalat"/>
          <w:sz w:val="22"/>
          <w:lang w:val="hy-AM"/>
        </w:rPr>
        <w:t>ջոցների շրջապտույտի արագությունն</w:t>
      </w:r>
      <w:r w:rsidR="00EE137F" w:rsidRPr="00142AE5">
        <w:rPr>
          <w:rFonts w:ascii="GHEA Grapalat" w:hAnsi="GHEA Grapalat"/>
          <w:sz w:val="22"/>
          <w:lang w:val="hy-AM"/>
        </w:rPr>
        <w:t xml:space="preserve"> անկախ դրանց ձևավորման աղբյուրից և որքան մեծ է այս ցուցանիշն, այնքան արդյունավետորեն են օգտագործվում ակտիվները:</w:t>
      </w:r>
      <w:r w:rsidR="00EE137F" w:rsidRPr="00142AE5">
        <w:rPr>
          <w:rFonts w:ascii="GHEA Grapalat" w:hAnsi="GHEA Grapalat" w:cs="Sylfaen"/>
          <w:sz w:val="22"/>
          <w:lang w:val="hy-AM"/>
        </w:rPr>
        <w:t xml:space="preserve"> Ընկերությունների մոտ այս ցուցանիշը բարձր </w:t>
      </w:r>
      <w:r w:rsidR="00142AE5" w:rsidRPr="00142AE5">
        <w:rPr>
          <w:rFonts w:ascii="GHEA Grapalat" w:hAnsi="GHEA Grapalat" w:cs="Sylfaen"/>
          <w:sz w:val="22"/>
          <w:lang w:val="hy-AM"/>
        </w:rPr>
        <w:t>չ</w:t>
      </w:r>
      <w:r w:rsidR="00EE137F" w:rsidRPr="00142AE5">
        <w:rPr>
          <w:rFonts w:ascii="GHEA Grapalat" w:hAnsi="GHEA Grapalat" w:cs="Sylfaen"/>
          <w:sz w:val="22"/>
          <w:lang w:val="hy-AM"/>
        </w:rPr>
        <w:t>է և ընկած է 0.</w:t>
      </w:r>
      <w:r w:rsidRPr="00142AE5">
        <w:rPr>
          <w:rFonts w:ascii="GHEA Grapalat" w:hAnsi="GHEA Grapalat" w:cs="Sylfaen"/>
          <w:sz w:val="22"/>
          <w:lang w:val="hy-AM"/>
        </w:rPr>
        <w:t>131</w:t>
      </w:r>
      <w:r w:rsidR="00EE137F" w:rsidRPr="00142AE5">
        <w:rPr>
          <w:rFonts w:ascii="GHEA Grapalat" w:hAnsi="GHEA Grapalat" w:cs="Sylfaen"/>
          <w:sz w:val="22"/>
          <w:lang w:val="hy-AM"/>
        </w:rPr>
        <w:t xml:space="preserve"> – </w:t>
      </w:r>
      <w:r w:rsidRPr="00142AE5">
        <w:rPr>
          <w:rFonts w:ascii="GHEA Grapalat" w:hAnsi="GHEA Grapalat" w:cs="Sylfaen"/>
          <w:sz w:val="22"/>
          <w:lang w:val="hy-AM"/>
        </w:rPr>
        <w:t>1</w:t>
      </w:r>
      <w:r w:rsidR="00EE137F" w:rsidRPr="00142AE5">
        <w:rPr>
          <w:rFonts w:ascii="GHEA Grapalat" w:hAnsi="GHEA Grapalat" w:cs="Sylfaen"/>
          <w:sz w:val="22"/>
          <w:lang w:val="hy-AM"/>
        </w:rPr>
        <w:t>.</w:t>
      </w:r>
      <w:r w:rsidRPr="00142AE5">
        <w:rPr>
          <w:rFonts w:ascii="GHEA Grapalat" w:hAnsi="GHEA Grapalat" w:cs="Sylfaen"/>
          <w:sz w:val="22"/>
          <w:lang w:val="hy-AM"/>
        </w:rPr>
        <w:t>699</w:t>
      </w:r>
      <w:r w:rsidR="00EE137F" w:rsidRPr="00142AE5">
        <w:rPr>
          <w:rFonts w:ascii="GHEA Grapalat" w:hAnsi="GHEA Grapalat" w:cs="Sylfaen"/>
          <w:sz w:val="22"/>
          <w:lang w:val="hy-AM"/>
        </w:rPr>
        <w:t xml:space="preserve"> միջակայքում</w:t>
      </w:r>
      <w:r w:rsidR="00EE137F" w:rsidRPr="00142AE5">
        <w:rPr>
          <w:rFonts w:ascii="GHEA Grapalat" w:hAnsi="GHEA Grapalat" w:cs="Sylfaen"/>
          <w:sz w:val="22"/>
          <w:lang w:val="hy-AM" w:eastAsia="en-US"/>
        </w:rPr>
        <w:t xml:space="preserve">: </w:t>
      </w:r>
    </w:p>
    <w:p w:rsidR="00CE1E3C" w:rsidRPr="00142AE5" w:rsidRDefault="00033034" w:rsidP="00CE1E3C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142AE5">
        <w:rPr>
          <w:rFonts w:ascii="GHEA Grapalat" w:hAnsi="GHEA Grapalat" w:cs="Sylfaen"/>
          <w:sz w:val="22"/>
          <w:lang w:val="hy-AM"/>
        </w:rPr>
        <w:t>6</w:t>
      </w:r>
      <w:r w:rsidR="00CE1E3C" w:rsidRPr="00142AE5">
        <w:rPr>
          <w:rFonts w:ascii="GHEA Grapalat" w:hAnsi="GHEA Grapalat" w:cs="Sylfaen"/>
          <w:sz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կապված բոլոր ցուցանիշները </w:t>
      </w:r>
      <w:r w:rsidR="002B7C37" w:rsidRPr="00142AE5">
        <w:rPr>
          <w:rFonts w:ascii="GHEA Grapalat" w:hAnsi="GHEA Grapalat" w:cs="Sylfaen"/>
          <w:sz w:val="22"/>
          <w:lang w:val="hy-AM"/>
        </w:rPr>
        <w:t xml:space="preserve">1-ին կետում նշված </w:t>
      </w:r>
      <w:r w:rsidRPr="00142AE5">
        <w:rPr>
          <w:rFonts w:ascii="GHEA Grapalat" w:hAnsi="GHEA Grapalat" w:cs="Sylfaen"/>
          <w:sz w:val="22"/>
          <w:lang w:val="hy-AM"/>
        </w:rPr>
        <w:t>երեք</w:t>
      </w:r>
      <w:r w:rsidR="002B7C37" w:rsidRPr="00142AE5">
        <w:rPr>
          <w:rFonts w:ascii="GHEA Grapalat" w:hAnsi="GHEA Grapalat" w:cs="Sylfaen"/>
          <w:sz w:val="22"/>
          <w:lang w:val="hy-AM"/>
        </w:rPr>
        <w:t xml:space="preserve"> ընկերությունների մոտ բացասական</w:t>
      </w:r>
      <w:r w:rsidR="009538DE" w:rsidRPr="00142AE5">
        <w:rPr>
          <w:rFonts w:ascii="GHEA Grapalat" w:hAnsi="GHEA Grapalat" w:cs="Sylfaen"/>
          <w:sz w:val="22"/>
          <w:lang w:val="hy-AM"/>
        </w:rPr>
        <w:t xml:space="preserve"> մե</w:t>
      </w:r>
      <w:r w:rsidR="001356BF" w:rsidRPr="00142AE5">
        <w:rPr>
          <w:rFonts w:ascii="GHEA Grapalat" w:hAnsi="GHEA Grapalat" w:cs="Sylfaen"/>
          <w:sz w:val="22"/>
          <w:lang w:val="hy-AM"/>
        </w:rPr>
        <w:t>ծություն են, իսկ շահույթ ձևավորա</w:t>
      </w:r>
      <w:r w:rsidR="009538DE" w:rsidRPr="00142AE5">
        <w:rPr>
          <w:rFonts w:ascii="GHEA Grapalat" w:hAnsi="GHEA Grapalat" w:cs="Sylfaen"/>
          <w:sz w:val="22"/>
          <w:lang w:val="hy-AM"/>
        </w:rPr>
        <w:t xml:space="preserve">ծ ընկերությունների մոտ </w:t>
      </w:r>
      <w:r w:rsidR="001356BF" w:rsidRPr="00142AE5">
        <w:rPr>
          <w:rFonts w:ascii="GHEA Grapalat" w:hAnsi="GHEA Grapalat" w:cs="Sylfaen"/>
          <w:sz w:val="22"/>
          <w:lang w:val="hy-AM"/>
        </w:rPr>
        <w:t xml:space="preserve">այն </w:t>
      </w:r>
      <w:r w:rsidR="009538DE" w:rsidRPr="00142AE5">
        <w:rPr>
          <w:rFonts w:ascii="GHEA Grapalat" w:hAnsi="GHEA Grapalat" w:cs="Sylfaen"/>
          <w:sz w:val="22"/>
          <w:lang w:val="hy-AM"/>
        </w:rPr>
        <w:t>ընկած է 0.</w:t>
      </w:r>
      <w:r w:rsidRPr="00142AE5">
        <w:rPr>
          <w:rFonts w:ascii="GHEA Grapalat" w:hAnsi="GHEA Grapalat" w:cs="Sylfaen"/>
          <w:sz w:val="22"/>
          <w:lang w:val="hy-AM"/>
        </w:rPr>
        <w:t>07 – 4.89</w:t>
      </w:r>
      <w:r w:rsidR="009538DE" w:rsidRPr="00142AE5">
        <w:rPr>
          <w:rFonts w:ascii="GHEA Grapalat" w:hAnsi="GHEA Grapalat" w:cs="Sylfaen"/>
          <w:sz w:val="22"/>
          <w:lang w:val="hy-AM"/>
        </w:rPr>
        <w:t xml:space="preserve"> միջակայքում:</w:t>
      </w:r>
    </w:p>
    <w:p w:rsidR="00CE1E3C" w:rsidRPr="00142AE5" w:rsidRDefault="00033034" w:rsidP="00CE1E3C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142AE5">
        <w:rPr>
          <w:rFonts w:ascii="GHEA Grapalat" w:hAnsi="GHEA Grapalat" w:cs="Sylfaen"/>
          <w:sz w:val="22"/>
          <w:lang w:val="hy-AM"/>
        </w:rPr>
        <w:t>7</w:t>
      </w:r>
      <w:r w:rsidR="00CE1E3C" w:rsidRPr="00142AE5">
        <w:rPr>
          <w:rFonts w:ascii="GHEA Grapalat" w:hAnsi="GHEA Grapalat" w:cs="Sylfaen"/>
          <w:sz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ընկերություններում եկամուտները հիմնականում ձևավորվել են հիմնական գործունեությունից: </w:t>
      </w:r>
    </w:p>
    <w:p w:rsidR="00CE1E3C" w:rsidRPr="00142AE5" w:rsidRDefault="00CE1E3C" w:rsidP="00CE1E3C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142AE5">
        <w:rPr>
          <w:rFonts w:ascii="GHEA Grapalat" w:hAnsi="GHEA Grapalat"/>
          <w:sz w:val="22"/>
          <w:lang w:val="hy-AM"/>
        </w:rPr>
        <w:t>2</w:t>
      </w:r>
      <w:r w:rsidR="00472427" w:rsidRPr="00142AE5">
        <w:rPr>
          <w:rFonts w:ascii="GHEA Grapalat" w:hAnsi="GHEA Grapalat"/>
          <w:sz w:val="22"/>
          <w:lang w:val="hy-AM"/>
        </w:rPr>
        <w:t>3</w:t>
      </w:r>
      <w:r w:rsidRPr="00142AE5">
        <w:rPr>
          <w:rFonts w:ascii="GHEA Grapalat" w:hAnsi="GHEA Grapalat"/>
          <w:sz w:val="22"/>
          <w:lang w:val="hy-AM"/>
        </w:rPr>
        <w:t>.6</w:t>
      </w:r>
      <w:r w:rsidRPr="00142AE5">
        <w:rPr>
          <w:rFonts w:ascii="GHEA Grapalat" w:hAnsi="GHEA Grapalat"/>
          <w:sz w:val="22"/>
          <w:lang w:val="hy-AM"/>
        </w:rPr>
        <w:tab/>
      </w:r>
      <w:r w:rsidRPr="00142AE5">
        <w:rPr>
          <w:rFonts w:ascii="GHEA Grapalat" w:hAnsi="GHEA Grapalat" w:cs="Sylfaen"/>
          <w:sz w:val="22"/>
          <w:lang w:val="hy-AM"/>
        </w:rPr>
        <w:t>Եզրակացություն</w:t>
      </w:r>
    </w:p>
    <w:p w:rsidR="00D911A5" w:rsidRPr="00142AE5" w:rsidRDefault="00CE1E3C" w:rsidP="00CE1E3C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142AE5">
        <w:rPr>
          <w:rFonts w:ascii="GHEA Grapalat" w:hAnsi="GHEA Grapalat" w:cs="Sylfaen"/>
          <w:sz w:val="22"/>
          <w:lang w:val="hy-AM"/>
        </w:rPr>
        <w:tab/>
      </w:r>
      <w:r w:rsidR="008515A8" w:rsidRPr="00142AE5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="001356BF" w:rsidRPr="00142AE5">
        <w:rPr>
          <w:rFonts w:ascii="GHEA Grapalat" w:hAnsi="GHEA Grapalat" w:cs="Sylfaen"/>
          <w:sz w:val="22"/>
          <w:lang w:val="hy-AM"/>
        </w:rPr>
        <w:t>ՀՀ Շիրակի</w:t>
      </w:r>
      <w:r w:rsidRPr="00142AE5">
        <w:rPr>
          <w:rFonts w:ascii="GHEA Grapalat" w:hAnsi="GHEA Grapalat" w:cs="Sylfaen"/>
          <w:sz w:val="22"/>
          <w:lang w:val="hy-AM"/>
        </w:rPr>
        <w:t xml:space="preserve"> մարզպետարանի ենթակայության </w:t>
      </w:r>
      <w:r w:rsidR="0063230F" w:rsidRPr="00142AE5">
        <w:rPr>
          <w:rFonts w:ascii="GHEA Grapalat" w:hAnsi="GHEA Grapalat" w:cs="Sylfaen"/>
          <w:sz w:val="22"/>
          <w:lang w:val="hy-AM"/>
        </w:rPr>
        <w:t xml:space="preserve">թվով 3 </w:t>
      </w:r>
      <w:r w:rsidRPr="00142AE5">
        <w:rPr>
          <w:rFonts w:ascii="GHEA Grapalat" w:hAnsi="GHEA Grapalat" w:cs="Sylfaen"/>
          <w:sz w:val="22"/>
          <w:lang w:val="hy-AM"/>
        </w:rPr>
        <w:t>ընկերություններ</w:t>
      </w:r>
      <w:r w:rsidR="0063230F" w:rsidRPr="00142AE5">
        <w:rPr>
          <w:rFonts w:ascii="GHEA Grapalat" w:hAnsi="GHEA Grapalat" w:cs="Sylfaen"/>
          <w:sz w:val="22"/>
          <w:lang w:val="hy-AM"/>
        </w:rPr>
        <w:t xml:space="preserve"> ձևավորել են վնասներ՝ վնսաի մեծությունը կազմել է 8,556.2 հազ. դրամ</w:t>
      </w:r>
      <w:r w:rsidRPr="00142AE5">
        <w:rPr>
          <w:rFonts w:ascii="GHEA Grapalat" w:hAnsi="GHEA Grapalat" w:cs="Sylfaen"/>
          <w:sz w:val="22"/>
          <w:lang w:val="hy-AM"/>
        </w:rPr>
        <w:t>:</w:t>
      </w:r>
    </w:p>
    <w:p w:rsidR="0063230F" w:rsidRPr="00142AE5" w:rsidRDefault="00D911A5" w:rsidP="00CE1E3C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142AE5">
        <w:rPr>
          <w:rFonts w:ascii="GHEA Grapalat" w:hAnsi="GHEA Grapalat" w:cs="Sylfaen"/>
          <w:sz w:val="22"/>
          <w:lang w:val="hy-AM"/>
        </w:rPr>
        <w:tab/>
      </w:r>
      <w:r w:rsidR="0063230F" w:rsidRPr="00142AE5">
        <w:rPr>
          <w:rFonts w:ascii="GHEA Grapalat" w:hAnsi="GHEA Grapalat" w:cs="Sylfaen"/>
          <w:sz w:val="22"/>
          <w:lang w:val="hy-AM"/>
        </w:rPr>
        <w:t>Մարզպետարանի թվով 5 ընկերություններ ունեն 217,525.4 հա</w:t>
      </w:r>
      <w:r w:rsidR="00142AE5" w:rsidRPr="00142AE5">
        <w:rPr>
          <w:rFonts w:ascii="GHEA Grapalat" w:hAnsi="GHEA Grapalat" w:cs="Sylfaen"/>
          <w:sz w:val="22"/>
          <w:lang w:val="hy-AM"/>
        </w:rPr>
        <w:t>զ.դրամ կկուտակված վնաս</w:t>
      </w:r>
      <w:r w:rsidR="0063230F" w:rsidRPr="00142AE5">
        <w:rPr>
          <w:rFonts w:ascii="GHEA Grapalat" w:hAnsi="GHEA Grapalat" w:cs="Sylfaen"/>
          <w:sz w:val="22"/>
          <w:lang w:val="hy-AM"/>
        </w:rPr>
        <w:t xml:space="preserve">, որի գերակշիռ մասը </w:t>
      </w:r>
      <w:r w:rsidR="00142AE5" w:rsidRPr="00142AE5">
        <w:rPr>
          <w:rFonts w:ascii="GHEA Grapalat" w:hAnsi="GHEA Grapalat" w:cs="Sylfaen"/>
          <w:sz w:val="22"/>
          <w:lang w:val="hy-AM"/>
        </w:rPr>
        <w:t xml:space="preserve">կազմում է </w:t>
      </w:r>
      <w:r w:rsidR="0063230F" w:rsidRPr="00142AE5">
        <w:rPr>
          <w:rFonts w:ascii="GHEA Grapalat" w:hAnsi="GHEA Grapalat" w:cs="Sylfaen"/>
          <w:sz w:val="22"/>
          <w:lang w:val="hy-AM"/>
        </w:rPr>
        <w:t>«Գյումրու բժշկական կենտրոն» ՓԲԸ՝ 51,943.6 հազ. դրամ, «Գյումրու ծննդատուն» ՓԲԸ՝ 92,464</w:t>
      </w:r>
      <w:r w:rsidR="00946E67" w:rsidRPr="00142AE5">
        <w:rPr>
          <w:rFonts w:ascii="GHEA Grapalat" w:hAnsi="GHEA Grapalat" w:cs="Sylfaen"/>
          <w:sz w:val="22"/>
          <w:lang w:val="hy-AM"/>
        </w:rPr>
        <w:t>.0</w:t>
      </w:r>
      <w:r w:rsidR="0063230F" w:rsidRPr="00142AE5">
        <w:rPr>
          <w:rFonts w:ascii="GHEA Grapalat" w:hAnsi="GHEA Grapalat" w:cs="Sylfaen"/>
          <w:sz w:val="22"/>
          <w:lang w:val="hy-AM"/>
        </w:rPr>
        <w:t xml:space="preserve"> հազ. դրամ և «Ուռուցքաբանական դիսպանսեր» ՓԲԸ</w:t>
      </w:r>
      <w:r w:rsidR="00142AE5" w:rsidRPr="00142AE5">
        <w:rPr>
          <w:rFonts w:ascii="GHEA Grapalat" w:hAnsi="GHEA Grapalat" w:cs="Sylfaen"/>
          <w:sz w:val="22"/>
          <w:lang w:val="hy-AM"/>
        </w:rPr>
        <w:t>՝</w:t>
      </w:r>
      <w:r w:rsidR="00946E67" w:rsidRPr="00142AE5">
        <w:rPr>
          <w:rFonts w:ascii="GHEA Grapalat" w:hAnsi="GHEA Grapalat" w:cs="Sylfaen"/>
          <w:sz w:val="22"/>
          <w:lang w:val="hy-AM"/>
        </w:rPr>
        <w:t xml:space="preserve"> 65,125.0</w:t>
      </w:r>
      <w:r w:rsidR="0063230F" w:rsidRPr="00142AE5">
        <w:rPr>
          <w:rFonts w:ascii="GHEA Grapalat" w:hAnsi="GHEA Grapalat" w:cs="Sylfaen"/>
          <w:sz w:val="22"/>
          <w:lang w:val="hy-AM"/>
        </w:rPr>
        <w:t xml:space="preserve"> հազ. դրամ։ </w:t>
      </w:r>
    </w:p>
    <w:p w:rsidR="00CE1E3C" w:rsidRPr="00142AE5" w:rsidRDefault="00CE1E3C" w:rsidP="00CE1E3C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142AE5">
        <w:rPr>
          <w:rFonts w:ascii="GHEA Grapalat" w:hAnsi="GHEA Grapalat"/>
          <w:sz w:val="22"/>
          <w:lang w:val="hy-AM"/>
        </w:rPr>
        <w:tab/>
      </w:r>
      <w:r w:rsidRPr="00142AE5">
        <w:rPr>
          <w:rFonts w:ascii="GHEA Grapalat" w:hAnsi="GHEA Grapalat" w:cs="Sylfaen"/>
          <w:sz w:val="22"/>
          <w:lang w:val="hy-AM"/>
        </w:rPr>
        <w:tab/>
      </w:r>
    </w:p>
    <w:p w:rsidR="006F4010" w:rsidRPr="00142AE5" w:rsidRDefault="006F4010" w:rsidP="006F4010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EF6701" w:rsidRDefault="00EF6701" w:rsidP="005B58E2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u w:val="single"/>
          <w:lang w:val="hy-AM"/>
        </w:rPr>
      </w:pPr>
    </w:p>
    <w:p w:rsidR="00413CAC" w:rsidRPr="00142AE5" w:rsidRDefault="00413CAC" w:rsidP="005B58E2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u w:val="single"/>
          <w:lang w:val="hy-AM"/>
        </w:rPr>
      </w:pPr>
    </w:p>
    <w:p w:rsidR="0095180C" w:rsidRPr="00142AE5" w:rsidRDefault="0095180C" w:rsidP="005B58E2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u w:val="single"/>
          <w:lang w:val="hy-AM"/>
        </w:rPr>
      </w:pPr>
    </w:p>
    <w:p w:rsidR="007438FA" w:rsidRPr="00142AE5" w:rsidRDefault="00C3066C" w:rsidP="007438FA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142AE5">
        <w:rPr>
          <w:rFonts w:ascii="GHEA Grapalat" w:hAnsi="GHEA Grapalat"/>
          <w:b/>
          <w:sz w:val="22"/>
          <w:u w:val="single"/>
          <w:lang w:val="hy-AM"/>
        </w:rPr>
        <w:t>2</w:t>
      </w:r>
      <w:r w:rsidR="00472427" w:rsidRPr="00142AE5">
        <w:rPr>
          <w:rFonts w:ascii="GHEA Grapalat" w:hAnsi="GHEA Grapalat"/>
          <w:b/>
          <w:sz w:val="22"/>
          <w:u w:val="single"/>
          <w:lang w:val="hy-AM"/>
        </w:rPr>
        <w:t>4.</w:t>
      </w:r>
      <w:r w:rsidR="007438FA" w:rsidRPr="00142AE5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="007438FA" w:rsidRPr="00142AE5">
        <w:rPr>
          <w:rFonts w:ascii="GHEA Grapalat" w:hAnsi="GHEA Grapalat" w:cs="Sylfaen"/>
          <w:b/>
          <w:sz w:val="22"/>
          <w:u w:val="single"/>
          <w:lang w:val="hy-AM"/>
        </w:rPr>
        <w:t>ՀՀ</w:t>
      </w:r>
      <w:r w:rsidR="0011227D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="007438FA" w:rsidRPr="00142AE5">
        <w:rPr>
          <w:rFonts w:ascii="GHEA Grapalat" w:hAnsi="GHEA Grapalat" w:cs="Sylfaen"/>
          <w:b/>
          <w:sz w:val="22"/>
          <w:u w:val="single"/>
          <w:lang w:val="hy-AM"/>
        </w:rPr>
        <w:t>Ս</w:t>
      </w:r>
      <w:r w:rsidR="0011227D">
        <w:rPr>
          <w:rFonts w:ascii="GHEA Grapalat" w:hAnsi="GHEA Grapalat" w:cs="Sylfaen"/>
          <w:b/>
          <w:sz w:val="22"/>
          <w:u w:val="single"/>
          <w:lang w:val="hy-AM"/>
        </w:rPr>
        <w:t>ՅՈՒ</w:t>
      </w:r>
      <w:r w:rsidR="007438FA" w:rsidRPr="00142AE5">
        <w:rPr>
          <w:rFonts w:ascii="GHEA Grapalat" w:hAnsi="GHEA Grapalat" w:cs="Sylfaen"/>
          <w:b/>
          <w:sz w:val="22"/>
          <w:u w:val="single"/>
          <w:lang w:val="hy-AM"/>
        </w:rPr>
        <w:t>ՆԻ</w:t>
      </w:r>
      <w:r w:rsidR="0011227D">
        <w:rPr>
          <w:rFonts w:ascii="GHEA Grapalat" w:hAnsi="GHEA Grapalat" w:cs="Sylfaen"/>
          <w:b/>
          <w:sz w:val="22"/>
          <w:u w:val="single"/>
          <w:lang w:val="hy-AM"/>
        </w:rPr>
        <w:t>Ք</w:t>
      </w:r>
      <w:r w:rsidR="007438FA" w:rsidRPr="00142AE5">
        <w:rPr>
          <w:rFonts w:ascii="GHEA Grapalat" w:hAnsi="GHEA Grapalat" w:cs="Sylfaen"/>
          <w:b/>
          <w:sz w:val="22"/>
          <w:u w:val="single"/>
          <w:lang w:val="hy-AM"/>
        </w:rPr>
        <w:t xml:space="preserve">Ի </w:t>
      </w:r>
      <w:r w:rsidR="007438FA" w:rsidRPr="00142AE5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="0011227D">
        <w:rPr>
          <w:rFonts w:ascii="GHEA Grapalat" w:hAnsi="GHEA Grapalat" w:cs="Sylfaen"/>
          <w:b/>
          <w:sz w:val="22"/>
          <w:u w:val="single"/>
          <w:lang w:val="hy-AM"/>
        </w:rPr>
        <w:t>ՄԱՐԶՊ</w:t>
      </w:r>
      <w:r w:rsidR="007438FA" w:rsidRPr="00142AE5">
        <w:rPr>
          <w:rFonts w:ascii="GHEA Grapalat" w:hAnsi="GHEA Grapalat" w:cs="Sylfaen"/>
          <w:b/>
          <w:sz w:val="22"/>
          <w:u w:val="single"/>
          <w:lang w:val="hy-AM"/>
        </w:rPr>
        <w:t>Ե</w:t>
      </w:r>
      <w:r w:rsidR="0011227D">
        <w:rPr>
          <w:rFonts w:ascii="GHEA Grapalat" w:hAnsi="GHEA Grapalat" w:cs="Sylfaen"/>
          <w:b/>
          <w:sz w:val="22"/>
          <w:u w:val="single"/>
          <w:lang w:val="hy-AM"/>
        </w:rPr>
        <w:t>ՏԱՐԱ</w:t>
      </w:r>
      <w:r w:rsidR="007438FA" w:rsidRPr="00142AE5">
        <w:rPr>
          <w:rFonts w:ascii="GHEA Grapalat" w:hAnsi="GHEA Grapalat" w:cs="Sylfaen"/>
          <w:b/>
          <w:sz w:val="22"/>
          <w:u w:val="single"/>
          <w:lang w:val="hy-AM"/>
        </w:rPr>
        <w:t>Ն</w:t>
      </w:r>
    </w:p>
    <w:p w:rsidR="007438FA" w:rsidRPr="00142AE5" w:rsidRDefault="007438FA" w:rsidP="007438FA">
      <w:pPr>
        <w:pStyle w:val="BodyTextIndent"/>
        <w:tabs>
          <w:tab w:val="clear" w:pos="540"/>
          <w:tab w:val="left" w:pos="720"/>
        </w:tabs>
        <w:ind w:left="1800"/>
        <w:jc w:val="center"/>
        <w:rPr>
          <w:rFonts w:ascii="GHEA Grapalat" w:hAnsi="GHEA Grapalat"/>
          <w:sz w:val="22"/>
          <w:lang w:val="hy-AM"/>
        </w:rPr>
      </w:pPr>
    </w:p>
    <w:p w:rsidR="00C20125" w:rsidRPr="00142AE5" w:rsidRDefault="00472427" w:rsidP="007438F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142AE5">
        <w:rPr>
          <w:rFonts w:ascii="GHEA Grapalat" w:hAnsi="GHEA Grapalat"/>
          <w:sz w:val="22"/>
          <w:lang w:val="hy-AM"/>
        </w:rPr>
        <w:t>24</w:t>
      </w:r>
      <w:r w:rsidR="00441523" w:rsidRPr="00142AE5">
        <w:rPr>
          <w:rFonts w:ascii="GHEA Grapalat" w:hAnsi="GHEA Grapalat"/>
          <w:sz w:val="22"/>
          <w:lang w:val="hy-AM"/>
        </w:rPr>
        <w:t xml:space="preserve">.1 </w:t>
      </w:r>
      <w:r w:rsidR="007438FA" w:rsidRPr="00142AE5">
        <w:rPr>
          <w:rFonts w:ascii="GHEA Grapalat" w:hAnsi="GHEA Grapalat"/>
          <w:sz w:val="22"/>
          <w:lang w:val="hy-AM"/>
        </w:rPr>
        <w:t>Մարզպետա</w:t>
      </w:r>
      <w:r w:rsidR="00A0438E" w:rsidRPr="00142AE5">
        <w:rPr>
          <w:rFonts w:ascii="GHEA Grapalat" w:hAnsi="GHEA Grapalat"/>
          <w:sz w:val="22"/>
          <w:lang w:val="hy-AM"/>
        </w:rPr>
        <w:t>րանի ենթակայությամբ</w:t>
      </w:r>
      <w:r w:rsidR="00437745" w:rsidRPr="00142AE5">
        <w:rPr>
          <w:rFonts w:ascii="GHEA Grapalat" w:hAnsi="GHEA Grapalat"/>
          <w:sz w:val="22"/>
          <w:lang w:val="hy-AM"/>
        </w:rPr>
        <w:t xml:space="preserve"> </w:t>
      </w:r>
      <w:r w:rsidR="008515A8" w:rsidRPr="00142AE5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="007438FA" w:rsidRPr="00142AE5">
        <w:rPr>
          <w:rFonts w:ascii="GHEA Grapalat" w:hAnsi="GHEA Grapalat"/>
          <w:sz w:val="22"/>
          <w:lang w:val="hy-AM"/>
        </w:rPr>
        <w:t xml:space="preserve">առկա են թվով </w:t>
      </w:r>
      <w:r w:rsidR="007B17D3" w:rsidRPr="00142AE5">
        <w:rPr>
          <w:rFonts w:ascii="GHEA Grapalat" w:hAnsi="GHEA Grapalat"/>
          <w:sz w:val="22"/>
          <w:lang w:val="hy-AM"/>
        </w:rPr>
        <w:t>7</w:t>
      </w:r>
      <w:r w:rsidR="007438FA" w:rsidRPr="00142AE5">
        <w:rPr>
          <w:rFonts w:ascii="GHEA Grapalat" w:hAnsi="GHEA Grapalat"/>
          <w:sz w:val="22"/>
          <w:lang w:val="hy-AM"/>
        </w:rPr>
        <w:t xml:space="preserve"> պետական մասնակցությամբ առևտրային կազմակերպությո</w:t>
      </w:r>
      <w:r w:rsidR="00BD3E94" w:rsidRPr="00142AE5">
        <w:rPr>
          <w:rFonts w:ascii="GHEA Grapalat" w:hAnsi="GHEA Grapalat"/>
          <w:sz w:val="22"/>
          <w:lang w:val="hy-AM"/>
        </w:rPr>
        <w:t>ւններ</w:t>
      </w:r>
      <w:r w:rsidR="007031EC" w:rsidRPr="00142AE5">
        <w:rPr>
          <w:rFonts w:ascii="GHEA Grapalat" w:hAnsi="GHEA Grapalat"/>
          <w:sz w:val="22"/>
          <w:lang w:val="hy-AM"/>
        </w:rPr>
        <w:t>։</w:t>
      </w:r>
      <w:r w:rsidR="00BD3E94" w:rsidRPr="00142AE5">
        <w:rPr>
          <w:rFonts w:ascii="GHEA Grapalat" w:hAnsi="GHEA Grapalat"/>
          <w:sz w:val="22"/>
          <w:lang w:val="hy-AM"/>
        </w:rPr>
        <w:t xml:space="preserve"> </w:t>
      </w:r>
    </w:p>
    <w:p w:rsidR="007438FA" w:rsidRPr="00142AE5" w:rsidRDefault="00472427" w:rsidP="007438F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142AE5">
        <w:rPr>
          <w:rFonts w:ascii="GHEA Grapalat" w:hAnsi="GHEA Grapalat"/>
          <w:sz w:val="22"/>
          <w:lang w:val="hy-AM"/>
        </w:rPr>
        <w:t>24</w:t>
      </w:r>
      <w:r w:rsidR="007438FA" w:rsidRPr="00142AE5">
        <w:rPr>
          <w:rFonts w:ascii="GHEA Grapalat" w:hAnsi="GHEA Grapalat"/>
          <w:sz w:val="22"/>
          <w:lang w:val="hy-AM"/>
        </w:rPr>
        <w:t>.2  Կազ</w:t>
      </w:r>
      <w:r w:rsidR="007031EC" w:rsidRPr="00142AE5">
        <w:rPr>
          <w:rFonts w:ascii="GHEA Grapalat" w:hAnsi="GHEA Grapalat"/>
          <w:sz w:val="22"/>
          <w:lang w:val="hy-AM"/>
        </w:rPr>
        <w:t>մակերպություններում աշխատողների</w:t>
      </w:r>
      <w:r w:rsidR="007438FA" w:rsidRPr="00142AE5">
        <w:rPr>
          <w:rFonts w:ascii="GHEA Grapalat" w:hAnsi="GHEA Grapalat"/>
          <w:sz w:val="22"/>
          <w:lang w:val="hy-AM"/>
        </w:rPr>
        <w:t xml:space="preserve"> ընդհանուր թիվը կազմում է</w:t>
      </w:r>
      <w:r w:rsidR="00A0438E" w:rsidRPr="00142AE5">
        <w:rPr>
          <w:rFonts w:ascii="GHEA Grapalat" w:hAnsi="GHEA Grapalat"/>
          <w:sz w:val="22"/>
          <w:lang w:val="hy-AM"/>
        </w:rPr>
        <w:t xml:space="preserve"> </w:t>
      </w:r>
      <w:r w:rsidR="007031EC" w:rsidRPr="00142AE5">
        <w:rPr>
          <w:rFonts w:ascii="GHEA Grapalat" w:hAnsi="GHEA Grapalat"/>
          <w:sz w:val="22"/>
          <w:lang w:val="hy-AM"/>
        </w:rPr>
        <w:t>1038</w:t>
      </w:r>
      <w:r w:rsidR="00C20125" w:rsidRPr="00142AE5">
        <w:rPr>
          <w:rFonts w:ascii="GHEA Grapalat" w:hAnsi="GHEA Grapalat"/>
          <w:sz w:val="22"/>
          <w:lang w:val="hy-AM"/>
        </w:rPr>
        <w:t xml:space="preserve"> աշխատող</w:t>
      </w:r>
      <w:r w:rsidR="00DA4AF8" w:rsidRPr="00142AE5">
        <w:rPr>
          <w:rFonts w:ascii="GHEA Grapalat" w:hAnsi="GHEA Grapalat"/>
          <w:sz w:val="22"/>
          <w:lang w:val="hy-AM"/>
        </w:rPr>
        <w:t>:</w:t>
      </w:r>
    </w:p>
    <w:p w:rsidR="00DA4AF8" w:rsidRPr="00142AE5" w:rsidRDefault="00C3066C" w:rsidP="00DA4AF8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  <w:r w:rsidRPr="00142AE5">
        <w:rPr>
          <w:rFonts w:ascii="GHEA Grapalat" w:hAnsi="GHEA Grapalat"/>
          <w:sz w:val="22"/>
          <w:lang w:val="hy-AM"/>
        </w:rPr>
        <w:t>2</w:t>
      </w:r>
      <w:r w:rsidR="00472427" w:rsidRPr="00142AE5">
        <w:rPr>
          <w:rFonts w:ascii="GHEA Grapalat" w:hAnsi="GHEA Grapalat"/>
          <w:sz w:val="22"/>
          <w:lang w:val="hy-AM"/>
        </w:rPr>
        <w:t>4</w:t>
      </w:r>
      <w:r w:rsidR="00D76BE4" w:rsidRPr="00142AE5">
        <w:rPr>
          <w:rFonts w:ascii="GHEA Grapalat" w:hAnsi="GHEA Grapalat"/>
          <w:sz w:val="22"/>
          <w:lang w:val="hy-AM"/>
        </w:rPr>
        <w:t xml:space="preserve">.3 </w:t>
      </w:r>
      <w:r w:rsidR="007438FA" w:rsidRPr="00142AE5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7438FA" w:rsidRPr="00142AE5">
        <w:rPr>
          <w:rFonts w:ascii="GHEA Grapalat" w:hAnsi="GHEA Grapalat"/>
          <w:sz w:val="22"/>
          <w:lang w:val="hy-AM"/>
        </w:rPr>
        <w:t xml:space="preserve"> </w:t>
      </w:r>
      <w:r w:rsidR="007438FA" w:rsidRPr="00142AE5">
        <w:rPr>
          <w:rFonts w:ascii="GHEA Grapalat" w:hAnsi="GHEA Grapalat" w:cs="Sylfaen"/>
          <w:sz w:val="22"/>
          <w:lang w:val="hy-AM"/>
        </w:rPr>
        <w:t>արդյունքներն այսպիսին են.</w:t>
      </w:r>
      <w:r w:rsidR="00DA4AF8" w:rsidRPr="00142AE5">
        <w:rPr>
          <w:rFonts w:ascii="GHEA Grapalat" w:hAnsi="GHEA Grapalat"/>
          <w:i/>
          <w:iCs/>
          <w:sz w:val="22"/>
          <w:lang w:val="hy-AM"/>
        </w:rPr>
        <w:t xml:space="preserve"> </w:t>
      </w:r>
    </w:p>
    <w:p w:rsidR="00DA4AF8" w:rsidRPr="00142AE5" w:rsidRDefault="007031EC" w:rsidP="00DA4AF8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142AE5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  <w:r w:rsidRPr="00142AE5">
        <w:rPr>
          <w:rFonts w:ascii="GHEA Grapalat" w:hAnsi="GHEA Grapalat"/>
          <w:i/>
          <w:iCs/>
          <w:sz w:val="22"/>
          <w:szCs w:val="22"/>
        </w:rPr>
        <w:t>(</w:t>
      </w:r>
      <w:r w:rsidRPr="00142AE5">
        <w:rPr>
          <w:rFonts w:ascii="GHEA Grapalat" w:hAnsi="GHEA Grapalat" w:cs="Sylfaen"/>
          <w:i/>
          <w:iCs/>
          <w:sz w:val="22"/>
          <w:szCs w:val="22"/>
          <w:lang w:val="hy-AM"/>
        </w:rPr>
        <w:t>հազ. դրամ</w:t>
      </w:r>
      <w:r w:rsidRPr="00142AE5">
        <w:rPr>
          <w:rFonts w:ascii="GHEA Grapalat" w:hAnsi="GHEA Grapalat" w:cs="Sylfaen"/>
          <w:i/>
          <w:iCs/>
          <w:sz w:val="22"/>
          <w:szCs w:val="22"/>
        </w:rPr>
        <w:t>)</w:t>
      </w:r>
      <w:r w:rsidR="00DA4AF8" w:rsidRPr="00142AE5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DA4AF8" w:rsidRPr="00142AE5" w:rsidTr="001B0DD1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b/>
                <w:sz w:val="22"/>
                <w:szCs w:val="22"/>
                <w:lang w:val="hy-AM"/>
              </w:rPr>
              <w:lastRenderedPageBreak/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DA4AF8" w:rsidRPr="00142AE5" w:rsidRDefault="008515A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2018</w:t>
            </w:r>
            <w:r w:rsidR="00DA4AF8" w:rsidRPr="00142AE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թ.</w:t>
            </w:r>
          </w:p>
          <w:p w:rsidR="00DA4AF8" w:rsidRPr="00142AE5" w:rsidRDefault="008515A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առաջին կիսամյակ</w:t>
            </w:r>
          </w:p>
        </w:tc>
      </w:tr>
      <w:tr w:rsidR="00DA4AF8" w:rsidRPr="00142AE5" w:rsidTr="001B0DD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  <w:lang w:val="hy-AM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142AE5" w:rsidRDefault="00142AE5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799,355.9</w:t>
            </w:r>
          </w:p>
        </w:tc>
      </w:tr>
      <w:tr w:rsidR="00DA4AF8" w:rsidRPr="00142AE5" w:rsidTr="001B0DD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142AE5" w:rsidRDefault="007031EC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Աշխատել են շահույթով </w:t>
            </w:r>
            <w:r w:rsidRPr="00142AE5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142AE5">
              <w:rPr>
                <w:rFonts w:ascii="GHEA Grapalat" w:hAnsi="GHEA Grapalat" w:cs="Sylfaen"/>
                <w:sz w:val="22"/>
                <w:szCs w:val="22"/>
                <w:lang w:val="hy-AM"/>
              </w:rPr>
              <w:t>հատ</w:t>
            </w:r>
            <w:r w:rsidRPr="00142AE5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142AE5" w:rsidRDefault="007031EC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</w:tr>
      <w:tr w:rsidR="00DA4AF8" w:rsidRPr="00142AE5" w:rsidTr="001B0DD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Աշխատել են վնաս</w:t>
            </w:r>
            <w:r w:rsidRPr="00142AE5">
              <w:rPr>
                <w:rFonts w:ascii="GHEA Grapalat" w:hAnsi="GHEA Grapalat" w:cs="Sylfaen"/>
                <w:sz w:val="22"/>
                <w:szCs w:val="22"/>
              </w:rPr>
              <w:t>ով</w:t>
            </w:r>
            <w:r w:rsidR="007031EC"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7031EC" w:rsidRPr="00142AE5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7031EC"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7031EC" w:rsidRPr="00142AE5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142AE5" w:rsidRDefault="007031EC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DA4AF8" w:rsidRPr="00142AE5" w:rsidTr="001B0DD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142AE5" w:rsidRDefault="007031EC" w:rsidP="007031E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</w:rPr>
              <w:t>Շահույթ(վնաս) չեն ձևավորել (</w:t>
            </w:r>
            <w:r w:rsidR="00DA4AF8"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142AE5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DA4AF8" w:rsidRPr="00142AE5" w:rsidTr="001B0DD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142AE5" w:rsidRDefault="00DA4AF8" w:rsidP="001B0DD1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142AE5" w:rsidRDefault="007031EC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28,978.9</w:t>
            </w:r>
          </w:p>
        </w:tc>
      </w:tr>
      <w:tr w:rsidR="00DA4AF8" w:rsidRPr="00142AE5" w:rsidTr="001B0DD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142AE5" w:rsidRDefault="00DA4AF8" w:rsidP="001B0DD1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142AE5" w:rsidRDefault="00DA4AF8" w:rsidP="001B0DD1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142AE5" w:rsidRDefault="007031EC" w:rsidP="001B0DD1">
            <w:pPr>
              <w:pStyle w:val="BodyTex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8,762.9</w:t>
            </w:r>
          </w:p>
        </w:tc>
      </w:tr>
      <w:tr w:rsidR="00DA4AF8" w:rsidRPr="00142AE5" w:rsidTr="001B0DD1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</w:rPr>
              <w:t>Եկամուտ</w:t>
            </w:r>
            <w:r w:rsidR="00C81B37" w:rsidRPr="00142AE5">
              <w:rPr>
                <w:rFonts w:ascii="GHEA Grapalat" w:hAnsi="GHEA Grapalat" w:cs="Sylfaen"/>
                <w:sz w:val="22"/>
                <w:szCs w:val="22"/>
              </w:rPr>
              <w:t>ների ընդամենը ծավալը` այդ թվում</w:t>
            </w:r>
          </w:p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142AE5" w:rsidRDefault="007031EC" w:rsidP="001B0DD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1,506,309.6</w:t>
            </w:r>
          </w:p>
          <w:p w:rsidR="00DA4AF8" w:rsidRPr="00142AE5" w:rsidRDefault="007031EC" w:rsidP="001B0DD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1,286,277.4</w:t>
            </w:r>
          </w:p>
        </w:tc>
      </w:tr>
      <w:tr w:rsidR="00DA4AF8" w:rsidRPr="00142AE5" w:rsidTr="001B0DD1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142AE5" w:rsidRDefault="007031EC" w:rsidP="001B0DD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1,482,984.6</w:t>
            </w:r>
          </w:p>
          <w:p w:rsidR="00DA4AF8" w:rsidRPr="00142AE5" w:rsidRDefault="007031EC" w:rsidP="001B0DD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142AE5" w:rsidRPr="00142AE5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439,483.8</w:t>
            </w:r>
          </w:p>
        </w:tc>
      </w:tr>
      <w:tr w:rsidR="00DA4AF8" w:rsidRPr="00142AE5" w:rsidTr="001B0DD1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9</w:t>
            </w:r>
            <w:r w:rsidRPr="00142AE5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42AE5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42AE5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142AE5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42AE5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42AE5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42AE5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42AE5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142AE5" w:rsidRDefault="007031EC" w:rsidP="001B0DD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240,270.</w:t>
            </w:r>
            <w:r w:rsidR="00C20D09" w:rsidRPr="00142AE5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  <w:p w:rsidR="00DA4AF8" w:rsidRPr="00142AE5" w:rsidRDefault="00C20D09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61,876</w:t>
            </w:r>
            <w:r w:rsidR="00142AE5" w:rsidRPr="00142AE5">
              <w:rPr>
                <w:rFonts w:ascii="GHEA Grapalat" w:hAnsi="GHEA Grapalat"/>
                <w:sz w:val="22"/>
                <w:szCs w:val="22"/>
                <w:lang w:val="hy-AM"/>
              </w:rPr>
              <w:t>.0</w:t>
            </w:r>
          </w:p>
          <w:p w:rsidR="00DA4AF8" w:rsidRPr="00142AE5" w:rsidRDefault="00C20D09" w:rsidP="001B0DD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34,373.1</w:t>
            </w:r>
          </w:p>
          <w:p w:rsidR="00DA4AF8" w:rsidRPr="00142AE5" w:rsidRDefault="00C20D09" w:rsidP="001B0DD1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 w:eastAsia="en-US"/>
              </w:rPr>
              <w:t>111,469.0</w:t>
            </w:r>
          </w:p>
          <w:p w:rsidR="00DA4AF8" w:rsidRPr="00142AE5" w:rsidRDefault="00DA4AF8" w:rsidP="001B0DD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DA4AF8" w:rsidRPr="00142AE5" w:rsidTr="00142AE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10</w:t>
            </w:r>
            <w:r w:rsidRPr="00142AE5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DA4AF8" w:rsidRPr="002877CE" w:rsidRDefault="00DA4AF8" w:rsidP="00142AE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877CE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DA4AF8" w:rsidRPr="002877CE" w:rsidRDefault="00DA4AF8" w:rsidP="00142AE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877CE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DA4AF8" w:rsidRPr="002877CE" w:rsidRDefault="00DA4AF8" w:rsidP="00142AE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877CE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142AE5" w:rsidRDefault="00C20D09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420,731.5</w:t>
            </w:r>
          </w:p>
          <w:p w:rsidR="00DA4AF8" w:rsidRPr="00142AE5" w:rsidRDefault="00C20D09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183,798.8</w:t>
            </w:r>
          </w:p>
          <w:p w:rsidR="00DA4AF8" w:rsidRPr="00142AE5" w:rsidRDefault="00C20D09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147,463.5</w:t>
            </w:r>
          </w:p>
        </w:tc>
      </w:tr>
      <w:tr w:rsidR="00DA4AF8" w:rsidRPr="00142AE5" w:rsidTr="001B0DD1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142AE5" w:rsidRDefault="00233612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2,</w:t>
            </w:r>
            <w:r w:rsidR="00C20D09" w:rsidRPr="00142AE5">
              <w:rPr>
                <w:rFonts w:ascii="GHEA Grapalat" w:hAnsi="GHEA Grapalat"/>
                <w:sz w:val="22"/>
                <w:szCs w:val="22"/>
                <w:lang w:val="hy-AM"/>
              </w:rPr>
              <w:t>668,350.6</w:t>
            </w:r>
          </w:p>
          <w:p w:rsidR="00DA4AF8" w:rsidRPr="00142AE5" w:rsidRDefault="00233612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0</w:t>
            </w:r>
          </w:p>
          <w:p w:rsidR="00DA4AF8" w:rsidRPr="00142AE5" w:rsidRDefault="00233612" w:rsidP="00C20D0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2,</w:t>
            </w:r>
            <w:r w:rsidR="00C20D09" w:rsidRPr="00142AE5">
              <w:rPr>
                <w:rFonts w:ascii="GHEA Grapalat" w:hAnsi="GHEA Grapalat"/>
                <w:sz w:val="22"/>
                <w:szCs w:val="22"/>
                <w:lang w:val="hy-AM"/>
              </w:rPr>
              <w:t>668,350.6</w:t>
            </w:r>
          </w:p>
        </w:tc>
      </w:tr>
      <w:tr w:rsidR="00DA4AF8" w:rsidRPr="00142AE5" w:rsidTr="001B0DD1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42AE5">
              <w:rPr>
                <w:rFonts w:ascii="GHEA Grapalat" w:hAnsi="GHEA Grapalat"/>
                <w:sz w:val="22"/>
                <w:szCs w:val="22"/>
              </w:rPr>
              <w:t>1</w:t>
            </w:r>
            <w:r w:rsidRPr="00142AE5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142AE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A4AF8" w:rsidRPr="00142AE5" w:rsidRDefault="00DA4AF8" w:rsidP="001B0DD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142AE5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A4AF8" w:rsidRPr="00142AE5" w:rsidRDefault="00C20D09" w:rsidP="001B0DD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42AE5">
              <w:rPr>
                <w:rFonts w:ascii="GHEA Grapalat" w:hAnsi="GHEA Grapalat"/>
                <w:sz w:val="22"/>
                <w:szCs w:val="22"/>
                <w:lang w:val="hy-AM"/>
              </w:rPr>
              <w:t>1,283,896.2</w:t>
            </w:r>
          </w:p>
        </w:tc>
      </w:tr>
    </w:tbl>
    <w:p w:rsidR="00E62079" w:rsidRPr="00142AE5" w:rsidRDefault="00E62079" w:rsidP="00D6014F">
      <w:pPr>
        <w:pStyle w:val="BodyTextIndent"/>
        <w:rPr>
          <w:rFonts w:ascii="GHEA Grapalat" w:hAnsi="GHEA Grapalat"/>
          <w:sz w:val="22"/>
          <w:szCs w:val="22"/>
        </w:rPr>
      </w:pPr>
    </w:p>
    <w:p w:rsidR="00223B00" w:rsidRPr="00142AE5" w:rsidRDefault="00472427" w:rsidP="00D6014F">
      <w:pPr>
        <w:pStyle w:val="BodyTextIndent"/>
        <w:rPr>
          <w:rFonts w:ascii="GHEA Grapalat" w:hAnsi="GHEA Grapalat"/>
          <w:sz w:val="22"/>
          <w:szCs w:val="22"/>
        </w:rPr>
      </w:pPr>
      <w:r w:rsidRPr="00142AE5">
        <w:rPr>
          <w:rFonts w:ascii="GHEA Grapalat" w:hAnsi="GHEA Grapalat"/>
          <w:sz w:val="22"/>
          <w:szCs w:val="22"/>
        </w:rPr>
        <w:t>24</w:t>
      </w:r>
      <w:r w:rsidR="007438FA" w:rsidRPr="00142AE5">
        <w:rPr>
          <w:rFonts w:ascii="GHEA Grapalat" w:hAnsi="GHEA Grapalat"/>
          <w:sz w:val="22"/>
          <w:szCs w:val="22"/>
        </w:rPr>
        <w:t>.</w:t>
      </w:r>
      <w:r w:rsidR="00A6737E" w:rsidRPr="00142AE5">
        <w:rPr>
          <w:rFonts w:ascii="GHEA Grapalat" w:hAnsi="GHEA Grapalat"/>
          <w:sz w:val="22"/>
          <w:szCs w:val="22"/>
        </w:rPr>
        <w:t>4</w:t>
      </w:r>
      <w:r w:rsidR="007438FA" w:rsidRPr="00142AE5">
        <w:rPr>
          <w:rFonts w:ascii="GHEA Grapalat" w:hAnsi="GHEA Grapalat"/>
          <w:sz w:val="22"/>
          <w:szCs w:val="22"/>
        </w:rPr>
        <w:t xml:space="preserve"> </w:t>
      </w:r>
      <w:r w:rsidR="007438FA" w:rsidRPr="00142AE5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7438FA" w:rsidRPr="00142AE5">
        <w:rPr>
          <w:rFonts w:ascii="GHEA Grapalat" w:hAnsi="GHEA Grapalat"/>
          <w:sz w:val="22"/>
          <w:szCs w:val="22"/>
        </w:rPr>
        <w:tab/>
      </w:r>
    </w:p>
    <w:p w:rsidR="00413CAC" w:rsidRDefault="00413CAC" w:rsidP="007438FA">
      <w:pPr>
        <w:jc w:val="right"/>
        <w:rPr>
          <w:rFonts w:ascii="GHEA Grapalat" w:hAnsi="GHEA Grapalat" w:cs="Sylfaen"/>
          <w:sz w:val="22"/>
          <w:lang w:val="hy-AM"/>
        </w:rPr>
      </w:pPr>
    </w:p>
    <w:p w:rsidR="00413CAC" w:rsidRDefault="00413CAC" w:rsidP="007438FA">
      <w:pPr>
        <w:jc w:val="right"/>
        <w:rPr>
          <w:rFonts w:ascii="GHEA Grapalat" w:hAnsi="GHEA Grapalat" w:cs="Sylfaen"/>
          <w:sz w:val="22"/>
          <w:lang w:val="hy-AM"/>
        </w:rPr>
      </w:pPr>
    </w:p>
    <w:p w:rsidR="00413CAC" w:rsidRDefault="00413CAC" w:rsidP="007438FA">
      <w:pPr>
        <w:jc w:val="right"/>
        <w:rPr>
          <w:rFonts w:ascii="GHEA Grapalat" w:hAnsi="GHEA Grapalat" w:cs="Sylfaen"/>
          <w:sz w:val="22"/>
          <w:lang w:val="hy-AM"/>
        </w:rPr>
      </w:pPr>
    </w:p>
    <w:p w:rsidR="007438FA" w:rsidRPr="0011227D" w:rsidRDefault="008515A8" w:rsidP="007438FA">
      <w:pPr>
        <w:jc w:val="right"/>
        <w:rPr>
          <w:rFonts w:ascii="GHEA Grapalat" w:hAnsi="GHEA Grapalat" w:cs="Sylfaen"/>
          <w:sz w:val="22"/>
          <w:lang w:val="hy-AM"/>
        </w:rPr>
      </w:pPr>
      <w:r w:rsidRPr="0011227D">
        <w:rPr>
          <w:rFonts w:ascii="GHEA Grapalat" w:hAnsi="GHEA Grapalat" w:cs="Sylfaen"/>
          <w:sz w:val="22"/>
          <w:lang w:val="hy-AM"/>
        </w:rPr>
        <w:t>20</w:t>
      </w:r>
      <w:r w:rsidRPr="0011227D">
        <w:rPr>
          <w:rFonts w:ascii="GHEA Grapalat" w:hAnsi="GHEA Grapalat" w:cs="Sylfaen"/>
          <w:sz w:val="22"/>
          <w:lang w:val="ru-RU"/>
        </w:rPr>
        <w:t>1</w:t>
      </w:r>
      <w:r w:rsidRPr="0011227D">
        <w:rPr>
          <w:rFonts w:ascii="GHEA Grapalat" w:hAnsi="GHEA Grapalat" w:cs="Sylfaen"/>
          <w:sz w:val="22"/>
          <w:lang w:val="hy-AM"/>
        </w:rPr>
        <w:t>8թ. առաջին կիսամյակ</w:t>
      </w:r>
    </w:p>
    <w:p w:rsidR="008515A8" w:rsidRPr="0011227D" w:rsidRDefault="008515A8" w:rsidP="007438FA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7438FA" w:rsidRPr="0011227D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7438FA" w:rsidRPr="0011227D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1227D">
              <w:rPr>
                <w:rFonts w:ascii="GHEA Grapalat" w:hAnsi="GHEA Grapalat" w:cs="Sylfaen"/>
                <w:sz w:val="22"/>
              </w:rPr>
              <w:lastRenderedPageBreak/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438FA" w:rsidRPr="0011227D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1227D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438FA" w:rsidRPr="0011227D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1227D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11227D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7438FA" w:rsidRPr="0011227D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438FA" w:rsidRPr="0011227D" w:rsidRDefault="007438FA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38FA" w:rsidRPr="0011227D" w:rsidRDefault="007438FA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7438FA" w:rsidRPr="0011227D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1227D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11227D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7438FA" w:rsidRPr="0011227D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1227D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7438FA" w:rsidRPr="0011227D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438FA" w:rsidRPr="0011227D" w:rsidRDefault="007438FA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38FA" w:rsidRPr="0011227D" w:rsidRDefault="007438FA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438FA" w:rsidRPr="0011227D" w:rsidRDefault="007438FA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438FA" w:rsidRPr="0011227D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1227D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438FA" w:rsidRPr="0011227D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1227D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7438FA" w:rsidRPr="0011227D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7438FA" w:rsidRPr="0011227D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11227D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38FA" w:rsidRPr="0011227D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1227D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7438FA" w:rsidRPr="0011227D" w:rsidRDefault="00C20D0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11227D">
              <w:rPr>
                <w:rFonts w:ascii="GHEA Grapalat" w:hAnsi="GHEA Grapalat"/>
                <w:sz w:val="22"/>
                <w:lang w:val="hy-AM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7438FA" w:rsidRPr="0011227D" w:rsidRDefault="00C20D0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11227D">
              <w:rPr>
                <w:rFonts w:ascii="GHEA Grapalat" w:hAnsi="GHEA Grapalat"/>
                <w:sz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438FA" w:rsidRPr="0011227D" w:rsidRDefault="00C20D0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11227D">
              <w:rPr>
                <w:rFonts w:ascii="GHEA Grapalat" w:hAnsi="GHEA Grapalat"/>
                <w:sz w:val="22"/>
                <w:lang w:val="hy-AM"/>
              </w:rPr>
              <w:t>4</w:t>
            </w:r>
          </w:p>
        </w:tc>
      </w:tr>
      <w:tr w:rsidR="00186236" w:rsidRPr="0011227D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86236" w:rsidRPr="0011227D" w:rsidRDefault="00186236" w:rsidP="00DB1C8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11227D">
              <w:rPr>
                <w:rFonts w:ascii="GHEA Grapalat" w:hAnsi="GHEA Grapalat" w:cs="Sylfaen"/>
                <w:sz w:val="22"/>
                <w:lang w:val="hy-AM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236" w:rsidRPr="0011227D" w:rsidRDefault="00186236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1227D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86236" w:rsidRPr="0011227D" w:rsidRDefault="00186236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11227D">
              <w:rPr>
                <w:rFonts w:ascii="GHEA Grapalat" w:hAnsi="GHEA Grapalat"/>
                <w:sz w:val="22"/>
                <w:lang w:val="hy-AM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86236" w:rsidRPr="0011227D" w:rsidRDefault="00186236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11227D">
              <w:rPr>
                <w:rFonts w:ascii="GHEA Grapalat" w:hAnsi="GHEA Grapalat"/>
                <w:sz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6236" w:rsidRPr="0011227D" w:rsidRDefault="00186236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1227D">
              <w:rPr>
                <w:rFonts w:ascii="GHEA Grapalat" w:hAnsi="GHEA Grapalat"/>
                <w:sz w:val="22"/>
              </w:rPr>
              <w:t>0</w:t>
            </w:r>
          </w:p>
        </w:tc>
      </w:tr>
      <w:tr w:rsidR="00186236" w:rsidRPr="0011227D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86236" w:rsidRPr="0011227D" w:rsidRDefault="00186236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11227D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236" w:rsidRPr="0011227D" w:rsidRDefault="00186236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1227D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86236" w:rsidRPr="0011227D" w:rsidRDefault="00186236" w:rsidP="00922A3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11227D">
              <w:rPr>
                <w:rFonts w:ascii="GHEA Grapalat" w:hAnsi="GHEA Grapalat"/>
                <w:sz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86236" w:rsidRPr="0011227D" w:rsidRDefault="00186236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11227D">
              <w:rPr>
                <w:rFonts w:ascii="GHEA Grapalat" w:hAnsi="GHEA Grapalat"/>
                <w:sz w:val="22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6236" w:rsidRPr="0011227D" w:rsidRDefault="00186236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1227D">
              <w:rPr>
                <w:rFonts w:ascii="GHEA Grapalat" w:hAnsi="GHEA Grapalat"/>
                <w:sz w:val="22"/>
              </w:rPr>
              <w:t>0</w:t>
            </w:r>
          </w:p>
        </w:tc>
      </w:tr>
      <w:tr w:rsidR="00186236" w:rsidRPr="0011227D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86236" w:rsidRPr="0011227D" w:rsidRDefault="00186236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11227D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236" w:rsidRPr="0011227D" w:rsidRDefault="00186236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1227D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86236" w:rsidRPr="0011227D" w:rsidRDefault="00186236" w:rsidP="00D84F0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1227D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86236" w:rsidRPr="0011227D" w:rsidRDefault="00186236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1227D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6236" w:rsidRPr="0011227D" w:rsidRDefault="00186236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1227D">
              <w:rPr>
                <w:rFonts w:ascii="GHEA Grapalat" w:hAnsi="GHEA Grapalat"/>
                <w:sz w:val="22"/>
              </w:rPr>
              <w:t>0</w:t>
            </w:r>
          </w:p>
        </w:tc>
      </w:tr>
      <w:tr w:rsidR="00186236" w:rsidRPr="0011227D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86236" w:rsidRPr="0011227D" w:rsidRDefault="00186236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11227D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6236" w:rsidRPr="0011227D" w:rsidRDefault="00186236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1227D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86236" w:rsidRPr="0011227D" w:rsidRDefault="00186236" w:rsidP="00D84F0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1227D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86236" w:rsidRPr="0011227D" w:rsidRDefault="00186236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1227D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6236" w:rsidRPr="0011227D" w:rsidRDefault="00186236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1227D">
              <w:rPr>
                <w:rFonts w:ascii="GHEA Grapalat" w:hAnsi="GHEA Grapalat"/>
                <w:sz w:val="22"/>
              </w:rPr>
              <w:t>5</w:t>
            </w:r>
          </w:p>
        </w:tc>
      </w:tr>
    </w:tbl>
    <w:p w:rsidR="007438FA" w:rsidRPr="0011227D" w:rsidRDefault="007438FA" w:rsidP="007438FA">
      <w:pPr>
        <w:jc w:val="center"/>
        <w:rPr>
          <w:rFonts w:ascii="GHEA Grapalat" w:hAnsi="GHEA Grapalat"/>
          <w:b/>
          <w:sz w:val="22"/>
          <w:u w:val="single"/>
        </w:rPr>
      </w:pPr>
    </w:p>
    <w:p w:rsidR="00494C96" w:rsidRPr="0011227D" w:rsidRDefault="00472427" w:rsidP="007438FA">
      <w:pPr>
        <w:spacing w:line="360" w:lineRule="auto"/>
        <w:jc w:val="both"/>
        <w:rPr>
          <w:rFonts w:ascii="GHEA Grapalat" w:hAnsi="GHEA Grapalat"/>
          <w:sz w:val="22"/>
        </w:rPr>
      </w:pPr>
      <w:r w:rsidRPr="0011227D">
        <w:rPr>
          <w:rFonts w:ascii="GHEA Grapalat" w:hAnsi="GHEA Grapalat"/>
          <w:sz w:val="22"/>
        </w:rPr>
        <w:t xml:space="preserve"> 24</w:t>
      </w:r>
      <w:r w:rsidR="007438FA" w:rsidRPr="0011227D">
        <w:rPr>
          <w:rFonts w:ascii="GHEA Grapalat" w:hAnsi="GHEA Grapalat"/>
          <w:sz w:val="22"/>
        </w:rPr>
        <w:t>.</w:t>
      </w:r>
      <w:r w:rsidR="00A6737E" w:rsidRPr="0011227D">
        <w:rPr>
          <w:rFonts w:ascii="GHEA Grapalat" w:hAnsi="GHEA Grapalat"/>
          <w:sz w:val="22"/>
        </w:rPr>
        <w:t>5</w:t>
      </w:r>
      <w:r w:rsidR="007438FA" w:rsidRPr="0011227D">
        <w:rPr>
          <w:rFonts w:ascii="GHEA Grapalat" w:hAnsi="GHEA Grapalat"/>
          <w:sz w:val="22"/>
        </w:rPr>
        <w:t xml:space="preserve"> </w:t>
      </w:r>
      <w:r w:rsidR="007438FA" w:rsidRPr="0011227D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7438FA" w:rsidRPr="0011227D">
        <w:rPr>
          <w:rFonts w:ascii="GHEA Grapalat" w:hAnsi="GHEA Grapalat"/>
          <w:sz w:val="22"/>
        </w:rPr>
        <w:t xml:space="preserve"> </w:t>
      </w:r>
    </w:p>
    <w:p w:rsidR="00922A36" w:rsidRPr="0011227D" w:rsidRDefault="003746D9" w:rsidP="007438FA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11227D">
        <w:rPr>
          <w:rFonts w:ascii="GHEA Grapalat" w:hAnsi="GHEA Grapalat"/>
          <w:sz w:val="22"/>
        </w:rPr>
        <w:t>1.</w:t>
      </w:r>
      <w:r w:rsidR="007438FA" w:rsidRPr="0011227D">
        <w:rPr>
          <w:rFonts w:ascii="GHEA Grapalat" w:hAnsi="GHEA Grapalat"/>
          <w:sz w:val="22"/>
        </w:rPr>
        <w:t xml:space="preserve"> </w:t>
      </w:r>
      <w:r w:rsidR="008515A8" w:rsidRPr="0011227D">
        <w:rPr>
          <w:rFonts w:ascii="GHEA Grapalat" w:hAnsi="GHEA Grapalat" w:cs="Sylfaen"/>
          <w:sz w:val="22"/>
          <w:lang w:val="hy-AM"/>
        </w:rPr>
        <w:t>20</w:t>
      </w:r>
      <w:r w:rsidR="008515A8" w:rsidRPr="0011227D">
        <w:rPr>
          <w:rFonts w:ascii="GHEA Grapalat" w:hAnsi="GHEA Grapalat" w:cs="Sylfaen"/>
          <w:sz w:val="22"/>
        </w:rPr>
        <w:t>1</w:t>
      </w:r>
      <w:r w:rsidR="008515A8" w:rsidRPr="0011227D">
        <w:rPr>
          <w:rFonts w:ascii="GHEA Grapalat" w:hAnsi="GHEA Grapalat" w:cs="Sylfaen"/>
          <w:sz w:val="22"/>
          <w:lang w:val="hy-AM"/>
        </w:rPr>
        <w:t xml:space="preserve">8թ. առաջին կիսամյակի տվյալներով </w:t>
      </w:r>
      <w:r w:rsidR="00D84F08" w:rsidRPr="0011227D">
        <w:rPr>
          <w:rFonts w:ascii="GHEA Grapalat" w:hAnsi="GHEA Grapalat" w:cs="Sylfaen"/>
          <w:sz w:val="22"/>
          <w:lang w:val="ru-RU"/>
        </w:rPr>
        <w:t>մարզպետարանի</w:t>
      </w:r>
      <w:r w:rsidR="00B66E53" w:rsidRPr="0011227D">
        <w:rPr>
          <w:rFonts w:ascii="GHEA Grapalat" w:hAnsi="GHEA Grapalat" w:cs="Sylfaen"/>
          <w:sz w:val="22"/>
          <w:lang w:val="hy-AM"/>
        </w:rPr>
        <w:t xml:space="preserve"> մեկ ընկերություն՝ «Կապանի բժշկական կենտրոն» ՓԲԸ-ն ձևավորել է 8,762.9 հազ. դրամի վնաս, մնացած</w:t>
      </w:r>
      <w:r w:rsidR="00AA35ED" w:rsidRPr="0011227D">
        <w:rPr>
          <w:rFonts w:ascii="GHEA Grapalat" w:hAnsi="GHEA Grapalat" w:cs="Sylfaen"/>
          <w:sz w:val="22"/>
        </w:rPr>
        <w:t xml:space="preserve"> ընկերությու</w:t>
      </w:r>
      <w:r w:rsidR="00AA35ED" w:rsidRPr="0011227D">
        <w:rPr>
          <w:rFonts w:ascii="GHEA Grapalat" w:hAnsi="GHEA Grapalat" w:cs="Sylfaen"/>
          <w:sz w:val="22"/>
          <w:lang w:val="ru-RU"/>
        </w:rPr>
        <w:t>ն</w:t>
      </w:r>
      <w:r w:rsidR="00D84F08" w:rsidRPr="0011227D">
        <w:rPr>
          <w:rFonts w:ascii="GHEA Grapalat" w:hAnsi="GHEA Grapalat" w:cs="Sylfaen"/>
          <w:sz w:val="22"/>
          <w:lang w:val="ru-RU"/>
        </w:rPr>
        <w:t>ներն</w:t>
      </w:r>
      <w:r w:rsidR="007438FA" w:rsidRPr="0011227D">
        <w:rPr>
          <w:rFonts w:ascii="GHEA Grapalat" w:hAnsi="GHEA Grapalat"/>
          <w:sz w:val="22"/>
        </w:rPr>
        <w:t xml:space="preserve"> </w:t>
      </w:r>
      <w:r w:rsidR="007438FA" w:rsidRPr="0011227D">
        <w:rPr>
          <w:rFonts w:ascii="GHEA Grapalat" w:hAnsi="GHEA Grapalat" w:cs="Sylfaen"/>
          <w:sz w:val="22"/>
        </w:rPr>
        <w:t xml:space="preserve">աշխատել </w:t>
      </w:r>
      <w:r w:rsidR="00D84F08" w:rsidRPr="0011227D">
        <w:rPr>
          <w:rFonts w:ascii="GHEA Grapalat" w:hAnsi="GHEA Grapalat" w:cs="Sylfaen"/>
          <w:sz w:val="22"/>
          <w:lang w:val="ru-RU"/>
        </w:rPr>
        <w:t>են</w:t>
      </w:r>
      <w:r w:rsidR="00AA35ED" w:rsidRPr="0011227D">
        <w:rPr>
          <w:rFonts w:ascii="GHEA Grapalat" w:hAnsi="GHEA Grapalat" w:cs="Sylfaen"/>
          <w:sz w:val="22"/>
        </w:rPr>
        <w:t xml:space="preserve"> </w:t>
      </w:r>
      <w:r w:rsidR="00D84F08" w:rsidRPr="0011227D">
        <w:rPr>
          <w:rFonts w:ascii="GHEA Grapalat" w:hAnsi="GHEA Grapalat" w:cs="Sylfaen"/>
          <w:sz w:val="22"/>
          <w:lang w:val="ru-RU"/>
        </w:rPr>
        <w:t>շահույթ</w:t>
      </w:r>
      <w:r w:rsidR="00AA35ED" w:rsidRPr="0011227D">
        <w:rPr>
          <w:rFonts w:ascii="GHEA Grapalat" w:hAnsi="GHEA Grapalat" w:cs="Sylfaen"/>
          <w:sz w:val="22"/>
        </w:rPr>
        <w:t>ով</w:t>
      </w:r>
      <w:r w:rsidR="00233612" w:rsidRPr="0011227D">
        <w:rPr>
          <w:rFonts w:ascii="GHEA Grapalat" w:hAnsi="GHEA Grapalat" w:cs="Sylfaen"/>
          <w:sz w:val="22"/>
        </w:rPr>
        <w:t>:</w:t>
      </w:r>
    </w:p>
    <w:p w:rsidR="00B66E53" w:rsidRPr="0011227D" w:rsidRDefault="00FC593C" w:rsidP="00B66E53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11227D">
        <w:rPr>
          <w:rFonts w:ascii="GHEA Grapalat" w:hAnsi="GHEA Grapalat"/>
          <w:sz w:val="22"/>
          <w:lang w:val="hy-AM"/>
        </w:rPr>
        <w:t>2. Թ</w:t>
      </w:r>
      <w:r w:rsidR="00B66E53" w:rsidRPr="0011227D">
        <w:rPr>
          <w:rFonts w:ascii="GHEA Grapalat" w:hAnsi="GHEA Grapalat" w:cs="Sylfaen"/>
          <w:sz w:val="22"/>
          <w:lang w:val="hy-AM"/>
        </w:rPr>
        <w:t>վով 3 ընկերություններում՝ «Մեղրու տարածաշրջանային բժշկության կենտրոն», «Սիսյանի բժշկական կենտրոն» և «Սյունիքի մարզային նյարդահոգեբուժական դիսպանսեր» ՓԲԸ-ների մոտ</w:t>
      </w:r>
      <w:r w:rsidR="00B66E53" w:rsidRPr="0011227D">
        <w:rPr>
          <w:rFonts w:ascii="GHEA Grapalat" w:hAnsi="GHEA Grapalat"/>
          <w:sz w:val="22"/>
          <w:lang w:val="hy-AM"/>
        </w:rPr>
        <w:t xml:space="preserve"> </w:t>
      </w:r>
      <w:r w:rsidR="00B66E53" w:rsidRPr="0011227D">
        <w:rPr>
          <w:rFonts w:ascii="GHEA Grapalat" w:hAnsi="GHEA Grapalat" w:cs="Sylfaen"/>
          <w:sz w:val="22"/>
          <w:lang w:val="hy-AM"/>
        </w:rPr>
        <w:t>բացարձակ իրացվելիության ցուցանիշները ցածր են սահմանված նորմայից, ինչը  ցույց է տալիս, որ այդ ընկերություներնն իրացվելիության առումով ունեն որոշակի դժվարություններ, ընկերություների կարճաժամկետ պարտավորությունների ընթացիկ ակտիվներով ապահովվածության աստիճանը ցածր է։ Մնացած թվով 4 ընկերությունների մոտ ցուցանիշները համապատասխանում են ֆինանսական վերլուծության պրակտիկայում ընդունված թույլատրելի սահմանային</w:t>
      </w:r>
      <w:r w:rsidR="00B66E53" w:rsidRPr="0011227D">
        <w:rPr>
          <w:rFonts w:ascii="GHEA Grapalat" w:hAnsi="GHEA Grapalat"/>
          <w:sz w:val="22"/>
          <w:lang w:val="hy-AM"/>
        </w:rPr>
        <w:t xml:space="preserve"> </w:t>
      </w:r>
      <w:r w:rsidR="00B66E53" w:rsidRPr="0011227D">
        <w:rPr>
          <w:rFonts w:ascii="GHEA Grapalat" w:hAnsi="GHEA Grapalat" w:cs="Sylfaen"/>
          <w:sz w:val="22"/>
          <w:lang w:val="hy-AM"/>
        </w:rPr>
        <w:t xml:space="preserve">նորմաներին։ </w:t>
      </w:r>
    </w:p>
    <w:p w:rsidR="00B66E53" w:rsidRPr="0011227D" w:rsidRDefault="00B66E53" w:rsidP="00B66E53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1227D">
        <w:rPr>
          <w:rFonts w:ascii="GHEA Grapalat" w:hAnsi="GHEA Grapalat" w:cs="Sylfaen"/>
          <w:sz w:val="22"/>
          <w:szCs w:val="22"/>
          <w:lang w:val="hy-AM"/>
        </w:rPr>
        <w:t>3.</w:t>
      </w:r>
      <w:r w:rsidR="00643AD0" w:rsidRPr="0011227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11227D">
        <w:rPr>
          <w:rFonts w:ascii="GHEA Grapalat" w:hAnsi="GHEA Grapalat" w:cs="Sylfaen"/>
          <w:sz w:val="22"/>
          <w:szCs w:val="22"/>
          <w:lang w:val="hy-AM"/>
        </w:rPr>
        <w:t>Ս</w:t>
      </w:r>
      <w:r w:rsidRPr="0011227D">
        <w:rPr>
          <w:rFonts w:ascii="GHEA Grapalat" w:hAnsi="GHEA Grapalat"/>
          <w:sz w:val="22"/>
          <w:szCs w:val="22"/>
          <w:lang w:val="hy-AM"/>
        </w:rPr>
        <w:t xml:space="preserve">եփական շրջանառու միջոցներով ապահովվածության գործակիցը </w:t>
      </w:r>
      <w:r w:rsidR="00643AD0" w:rsidRPr="0011227D">
        <w:rPr>
          <w:rFonts w:ascii="GHEA Grapalat" w:hAnsi="GHEA Grapalat"/>
          <w:sz w:val="22"/>
          <w:szCs w:val="22"/>
          <w:lang w:val="hy-AM"/>
        </w:rPr>
        <w:t>բոլոր ընկերությունների մոտ (բացի «Մեղրու տարածաշրջանային բժշկական կենտրոն» և «Սիսիանի բժշկական կենտրոն» ՓԲԸ-ների)</w:t>
      </w:r>
      <w:r w:rsidRPr="0011227D">
        <w:rPr>
          <w:rFonts w:ascii="GHEA Grapalat" w:hAnsi="GHEA Grapalat" w:cs="Sylfaen"/>
          <w:sz w:val="22"/>
          <w:lang w:val="hy-AM"/>
        </w:rPr>
        <w:t xml:space="preserve"> </w:t>
      </w:r>
      <w:r w:rsidRPr="0011227D">
        <w:rPr>
          <w:rFonts w:ascii="GHEA Grapalat" w:hAnsi="GHEA Grapalat" w:cs="Sylfaen"/>
          <w:sz w:val="22"/>
          <w:szCs w:val="22"/>
          <w:lang w:val="hy-AM" w:eastAsia="en-US"/>
        </w:rPr>
        <w:t xml:space="preserve">չեն համապատասխանում </w:t>
      </w:r>
      <w:r w:rsidRPr="0011227D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այսինքն ցածր է սեփական շրջանառու միջոցների ձևավորմանը սեփական կապիտալի մասնակցության աստիճանը։ </w:t>
      </w:r>
    </w:p>
    <w:p w:rsidR="00B66E53" w:rsidRPr="0011227D" w:rsidRDefault="00B66E53" w:rsidP="00B66E53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1227D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4. Ներդրման գործակիցը ցույց է տալիս, սեփական կապիտալի արտադրական ներդրումների ծածկման աստիճանը։  Ընկերությունների մոտ </w:t>
      </w:r>
      <w:r w:rsidR="00643AD0" w:rsidRPr="0011227D">
        <w:rPr>
          <w:rFonts w:ascii="GHEA Grapalat" w:hAnsi="GHEA Grapalat"/>
          <w:sz w:val="22"/>
          <w:szCs w:val="22"/>
          <w:lang w:val="hy-AM"/>
        </w:rPr>
        <w:t xml:space="preserve">(բացի «Քաջարանի բժշկական կենտրոն» ՓԲԸ-ի, որի մոտ գործակիցը բավականին բարձր է՝  1079.86) </w:t>
      </w:r>
      <w:r w:rsidR="00FC593C" w:rsidRPr="0011227D">
        <w:rPr>
          <w:rFonts w:ascii="GHEA Grapalat" w:hAnsi="GHEA Grapalat" w:cs="Sylfaen"/>
          <w:sz w:val="22"/>
          <w:szCs w:val="22"/>
          <w:lang w:val="hy-AM"/>
        </w:rPr>
        <w:t>գործակիցը</w:t>
      </w:r>
      <w:r w:rsidR="00643AD0" w:rsidRPr="0011227D">
        <w:rPr>
          <w:rFonts w:ascii="GHEA Grapalat" w:hAnsi="GHEA Grapalat" w:cs="Sylfaen"/>
          <w:sz w:val="22"/>
          <w:szCs w:val="22"/>
          <w:lang w:val="hy-AM"/>
        </w:rPr>
        <w:t xml:space="preserve"> բարձր չէ և ընկած է</w:t>
      </w:r>
      <w:r w:rsidRPr="0011227D">
        <w:rPr>
          <w:rFonts w:ascii="GHEA Grapalat" w:hAnsi="GHEA Grapalat" w:cs="Sylfaen"/>
          <w:sz w:val="22"/>
          <w:szCs w:val="22"/>
          <w:lang w:val="hy-AM"/>
        </w:rPr>
        <w:t xml:space="preserve"> 0.</w:t>
      </w:r>
      <w:r w:rsidR="00643AD0" w:rsidRPr="0011227D">
        <w:rPr>
          <w:rFonts w:ascii="GHEA Grapalat" w:hAnsi="GHEA Grapalat" w:cs="Sylfaen"/>
          <w:sz w:val="22"/>
          <w:szCs w:val="22"/>
          <w:lang w:val="hy-AM"/>
        </w:rPr>
        <w:t>001</w:t>
      </w:r>
      <w:r w:rsidR="00FC593C" w:rsidRPr="0011227D">
        <w:rPr>
          <w:rFonts w:ascii="GHEA Grapalat" w:hAnsi="GHEA Grapalat" w:cs="Sylfaen"/>
          <w:sz w:val="22"/>
          <w:szCs w:val="22"/>
          <w:lang w:val="hy-AM"/>
        </w:rPr>
        <w:t>-</w:t>
      </w:r>
      <w:r w:rsidR="00643AD0" w:rsidRPr="0011227D">
        <w:rPr>
          <w:rFonts w:ascii="GHEA Grapalat" w:hAnsi="GHEA Grapalat" w:cs="Sylfaen"/>
          <w:sz w:val="22"/>
          <w:szCs w:val="22"/>
          <w:lang w:val="hy-AM"/>
        </w:rPr>
        <w:t>0.947</w:t>
      </w:r>
      <w:r w:rsidRPr="0011227D">
        <w:rPr>
          <w:rFonts w:ascii="GHEA Grapalat" w:hAnsi="GHEA Grapalat" w:cs="Sylfaen"/>
          <w:sz w:val="22"/>
          <w:szCs w:val="22"/>
          <w:lang w:val="hy-AM"/>
        </w:rPr>
        <w:t xml:space="preserve"> միջակայքում։</w:t>
      </w:r>
    </w:p>
    <w:p w:rsidR="00B66E53" w:rsidRPr="0011227D" w:rsidRDefault="00B66E53" w:rsidP="00B66E53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11227D">
        <w:rPr>
          <w:rFonts w:ascii="GHEA Grapalat" w:hAnsi="GHEA Grapalat"/>
          <w:sz w:val="22"/>
          <w:lang w:val="hy-AM"/>
        </w:rPr>
        <w:t>5.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ցուցանիշն, այնքան արդյունավետորեն են օգտագործվում ակտիվները:</w:t>
      </w:r>
      <w:r w:rsidRPr="0011227D">
        <w:rPr>
          <w:rFonts w:ascii="GHEA Grapalat" w:hAnsi="GHEA Grapalat" w:cs="Sylfaen"/>
          <w:sz w:val="22"/>
          <w:lang w:val="hy-AM"/>
        </w:rPr>
        <w:t xml:space="preserve"> Ընկերությու</w:t>
      </w:r>
      <w:r w:rsidR="00643AD0" w:rsidRPr="0011227D">
        <w:rPr>
          <w:rFonts w:ascii="GHEA Grapalat" w:hAnsi="GHEA Grapalat" w:cs="Sylfaen"/>
          <w:sz w:val="22"/>
          <w:lang w:val="hy-AM"/>
        </w:rPr>
        <w:t xml:space="preserve">նների մոտ այս ցուցանիշն </w:t>
      </w:r>
      <w:r w:rsidRPr="0011227D">
        <w:rPr>
          <w:rFonts w:ascii="GHEA Grapalat" w:hAnsi="GHEA Grapalat" w:cs="Sylfaen"/>
          <w:sz w:val="22"/>
          <w:lang w:val="hy-AM"/>
        </w:rPr>
        <w:t>ընկած է 0.</w:t>
      </w:r>
      <w:r w:rsidR="00CF188E" w:rsidRPr="0011227D">
        <w:rPr>
          <w:rFonts w:ascii="GHEA Grapalat" w:hAnsi="GHEA Grapalat" w:cs="Sylfaen"/>
          <w:sz w:val="22"/>
          <w:lang w:val="hy-AM"/>
        </w:rPr>
        <w:t>113</w:t>
      </w:r>
      <w:r w:rsidRPr="0011227D">
        <w:rPr>
          <w:rFonts w:ascii="GHEA Grapalat" w:hAnsi="GHEA Grapalat" w:cs="Sylfaen"/>
          <w:sz w:val="22"/>
          <w:lang w:val="hy-AM"/>
        </w:rPr>
        <w:t xml:space="preserve"> – </w:t>
      </w:r>
      <w:r w:rsidR="00CF188E" w:rsidRPr="0011227D">
        <w:rPr>
          <w:rFonts w:ascii="GHEA Grapalat" w:hAnsi="GHEA Grapalat" w:cs="Sylfaen"/>
          <w:sz w:val="22"/>
          <w:lang w:val="hy-AM"/>
        </w:rPr>
        <w:t>4.437</w:t>
      </w:r>
      <w:r w:rsidRPr="0011227D">
        <w:rPr>
          <w:rFonts w:ascii="GHEA Grapalat" w:hAnsi="GHEA Grapalat" w:cs="Sylfaen"/>
          <w:sz w:val="22"/>
          <w:lang w:val="hy-AM"/>
        </w:rPr>
        <w:t xml:space="preserve"> միջակայքում</w:t>
      </w:r>
      <w:r w:rsidRPr="0011227D">
        <w:rPr>
          <w:rFonts w:ascii="GHEA Grapalat" w:hAnsi="GHEA Grapalat" w:cs="Sylfaen"/>
          <w:sz w:val="22"/>
          <w:lang w:val="hy-AM" w:eastAsia="en-US"/>
        </w:rPr>
        <w:t xml:space="preserve">: </w:t>
      </w:r>
      <w:r w:rsidR="00FC593C" w:rsidRPr="0011227D">
        <w:rPr>
          <w:rFonts w:ascii="GHEA Grapalat" w:hAnsi="GHEA Grapalat" w:cs="Sylfaen"/>
          <w:sz w:val="22"/>
          <w:lang w:val="hy-AM" w:eastAsia="en-US"/>
        </w:rPr>
        <w:t xml:space="preserve">Ցուցանիշի առավելագույն արժեքը </w:t>
      </w:r>
      <w:r w:rsidR="00FC593C" w:rsidRPr="0011227D">
        <w:rPr>
          <w:rFonts w:ascii="GHEA Grapalat" w:hAnsi="GHEA Grapalat"/>
          <w:sz w:val="22"/>
          <w:szCs w:val="22"/>
          <w:lang w:val="hy-AM"/>
        </w:rPr>
        <w:t>«Սիսիանի բժշկական կենտրոն» ՓԲԸ-ի մոտ է</w:t>
      </w:r>
      <w:r w:rsidR="00FC593C" w:rsidRPr="0011227D">
        <w:rPr>
          <w:rFonts w:ascii="Tahoma" w:eastAsia="MS Mincho" w:hAnsi="Tahoma" w:cs="Tahoma"/>
          <w:sz w:val="22"/>
          <w:szCs w:val="22"/>
          <w:lang w:val="hy-AM"/>
        </w:rPr>
        <w:t>։</w:t>
      </w:r>
      <w:r w:rsidR="00FC593C" w:rsidRPr="0011227D">
        <w:rPr>
          <w:rFonts w:ascii="GHEA Grapalat" w:hAnsi="GHEA Grapalat" w:cs="Sylfaen"/>
          <w:sz w:val="22"/>
          <w:lang w:val="hy-AM" w:eastAsia="en-US"/>
        </w:rPr>
        <w:t xml:space="preserve"> </w:t>
      </w:r>
    </w:p>
    <w:p w:rsidR="00421687" w:rsidRPr="0011227D" w:rsidRDefault="00CF188E" w:rsidP="00421687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11227D">
        <w:rPr>
          <w:rFonts w:ascii="GHEA Grapalat" w:hAnsi="GHEA Grapalat" w:cs="Sylfaen"/>
          <w:sz w:val="22"/>
          <w:lang w:val="hy-AM"/>
        </w:rPr>
        <w:t>6</w:t>
      </w:r>
      <w:r w:rsidR="00421687" w:rsidRPr="0011227D">
        <w:rPr>
          <w:rFonts w:ascii="GHEA Grapalat" w:hAnsi="GHEA Grapalat" w:cs="Sylfaen"/>
          <w:sz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կապված բոլոր ցուցանիշները </w:t>
      </w:r>
      <w:r w:rsidRPr="0011227D">
        <w:rPr>
          <w:rFonts w:ascii="GHEA Grapalat" w:hAnsi="GHEA Grapalat" w:cs="Sylfaen"/>
          <w:sz w:val="22"/>
          <w:lang w:val="hy-AM"/>
        </w:rPr>
        <w:t xml:space="preserve">1-ն կետում նշված </w:t>
      </w:r>
      <w:r w:rsidR="00421687" w:rsidRPr="0011227D">
        <w:rPr>
          <w:rFonts w:ascii="GHEA Grapalat" w:hAnsi="GHEA Grapalat" w:cs="Sylfaen"/>
          <w:sz w:val="22"/>
          <w:lang w:val="hy-AM"/>
        </w:rPr>
        <w:t>ընկերությ</w:t>
      </w:r>
      <w:r w:rsidRPr="0011227D">
        <w:rPr>
          <w:rFonts w:ascii="GHEA Grapalat" w:hAnsi="GHEA Grapalat" w:cs="Sylfaen"/>
          <w:sz w:val="22"/>
          <w:lang w:val="hy-AM"/>
        </w:rPr>
        <w:t>ան</w:t>
      </w:r>
      <w:r w:rsidR="00421687" w:rsidRPr="0011227D">
        <w:rPr>
          <w:rFonts w:ascii="GHEA Grapalat" w:hAnsi="GHEA Grapalat" w:cs="Sylfaen"/>
          <w:sz w:val="22"/>
          <w:lang w:val="hy-AM"/>
        </w:rPr>
        <w:t xml:space="preserve"> մոտ </w:t>
      </w:r>
      <w:r w:rsidRPr="0011227D">
        <w:rPr>
          <w:rFonts w:ascii="GHEA Grapalat" w:hAnsi="GHEA Grapalat" w:cs="Sylfaen"/>
          <w:sz w:val="22"/>
          <w:lang w:val="hy-AM"/>
        </w:rPr>
        <w:t>բացասական</w:t>
      </w:r>
      <w:r w:rsidR="00421687" w:rsidRPr="0011227D">
        <w:rPr>
          <w:rFonts w:ascii="GHEA Grapalat" w:hAnsi="GHEA Grapalat" w:cs="Sylfaen"/>
          <w:sz w:val="22"/>
          <w:lang w:val="hy-AM"/>
        </w:rPr>
        <w:t xml:space="preserve"> մեծություն են</w:t>
      </w:r>
      <w:r w:rsidRPr="0011227D">
        <w:rPr>
          <w:rFonts w:ascii="GHEA Grapalat" w:hAnsi="GHEA Grapalat" w:cs="Sylfaen"/>
          <w:sz w:val="22"/>
          <w:lang w:val="hy-AM"/>
        </w:rPr>
        <w:t>, իսկ շահույթով աշխատած ընկերությունների մոտ</w:t>
      </w:r>
      <w:r w:rsidR="00421687" w:rsidRPr="0011227D">
        <w:rPr>
          <w:rFonts w:ascii="GHEA Grapalat" w:hAnsi="GHEA Grapalat" w:cs="Sylfaen"/>
          <w:sz w:val="22"/>
          <w:lang w:val="hy-AM"/>
        </w:rPr>
        <w:t xml:space="preserve"> </w:t>
      </w:r>
      <w:r w:rsidR="00FC593C" w:rsidRPr="0011227D">
        <w:rPr>
          <w:rFonts w:ascii="GHEA Grapalat" w:hAnsi="GHEA Grapalat" w:cs="Sylfaen"/>
          <w:sz w:val="22"/>
          <w:lang w:val="hy-AM"/>
        </w:rPr>
        <w:t xml:space="preserve">ակտիվների շահութաբերության գործակիցն </w:t>
      </w:r>
      <w:r w:rsidR="00421687" w:rsidRPr="0011227D">
        <w:rPr>
          <w:rFonts w:ascii="GHEA Grapalat" w:hAnsi="GHEA Grapalat" w:cs="Sylfaen"/>
          <w:sz w:val="22"/>
          <w:lang w:val="hy-AM"/>
        </w:rPr>
        <w:t>ընկած են 0.</w:t>
      </w:r>
      <w:r w:rsidRPr="0011227D">
        <w:rPr>
          <w:rFonts w:ascii="GHEA Grapalat" w:hAnsi="GHEA Grapalat" w:cs="Sylfaen"/>
          <w:sz w:val="22"/>
          <w:lang w:val="hy-AM"/>
        </w:rPr>
        <w:t>05</w:t>
      </w:r>
      <w:r w:rsidR="00421687" w:rsidRPr="0011227D">
        <w:rPr>
          <w:rFonts w:ascii="GHEA Grapalat" w:hAnsi="GHEA Grapalat" w:cs="Sylfaen"/>
          <w:sz w:val="22"/>
          <w:lang w:val="hy-AM"/>
        </w:rPr>
        <w:t xml:space="preserve"> – </w:t>
      </w:r>
      <w:r w:rsidRPr="0011227D">
        <w:rPr>
          <w:rFonts w:ascii="GHEA Grapalat" w:hAnsi="GHEA Grapalat" w:cs="Sylfaen"/>
          <w:sz w:val="22"/>
          <w:lang w:val="hy-AM"/>
        </w:rPr>
        <w:t>2.12</w:t>
      </w:r>
      <w:r w:rsidR="00421687" w:rsidRPr="0011227D">
        <w:rPr>
          <w:rFonts w:ascii="GHEA Grapalat" w:hAnsi="GHEA Grapalat" w:cs="Sylfaen"/>
          <w:sz w:val="22"/>
          <w:lang w:val="hy-AM"/>
        </w:rPr>
        <w:t xml:space="preserve"> միջակայքում:</w:t>
      </w:r>
    </w:p>
    <w:p w:rsidR="00421687" w:rsidRPr="0011227D" w:rsidRDefault="00CF188E" w:rsidP="00421687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11227D">
        <w:rPr>
          <w:rFonts w:ascii="GHEA Grapalat" w:hAnsi="GHEA Grapalat"/>
          <w:sz w:val="22"/>
          <w:lang w:val="hy-AM"/>
        </w:rPr>
        <w:t>7</w:t>
      </w:r>
      <w:r w:rsidR="00421687" w:rsidRPr="0011227D">
        <w:rPr>
          <w:rFonts w:ascii="GHEA Grapalat" w:hAnsi="GHEA Grapalat"/>
          <w:sz w:val="22"/>
          <w:lang w:val="hy-AM"/>
        </w:rPr>
        <w:t xml:space="preserve">. </w:t>
      </w:r>
      <w:r w:rsidR="00421687" w:rsidRPr="0011227D">
        <w:rPr>
          <w:rFonts w:ascii="GHEA Grapalat" w:hAnsi="GHEA Grapalat" w:cs="Sylfaen"/>
          <w:sz w:val="22"/>
          <w:lang w:val="hy-AM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ոլորտի  բ</w:t>
      </w:r>
      <w:r w:rsidRPr="0011227D">
        <w:rPr>
          <w:rFonts w:ascii="GHEA Grapalat" w:hAnsi="GHEA Grapalat" w:cs="Sylfaen"/>
          <w:sz w:val="22"/>
          <w:lang w:val="hy-AM"/>
        </w:rPr>
        <w:t>ոլոր ընկերություններում (բացի «Քաջարանի բժշկական կենտրոն»</w:t>
      </w:r>
      <w:r w:rsidR="00421687" w:rsidRPr="0011227D">
        <w:rPr>
          <w:rFonts w:ascii="GHEA Grapalat" w:hAnsi="GHEA Grapalat" w:cs="Sylfaen"/>
          <w:sz w:val="22"/>
          <w:lang w:val="hy-AM"/>
        </w:rPr>
        <w:t xml:space="preserve"> ՓԲԸ-ի,</w:t>
      </w:r>
      <w:r w:rsidRPr="0011227D">
        <w:rPr>
          <w:rFonts w:ascii="GHEA Grapalat" w:hAnsi="GHEA Grapalat" w:cs="Sylfaen"/>
          <w:sz w:val="22"/>
          <w:lang w:val="hy-AM"/>
        </w:rPr>
        <w:t xml:space="preserve"> որի եկամուտների</w:t>
      </w:r>
      <w:r w:rsidR="00421687" w:rsidRPr="0011227D">
        <w:rPr>
          <w:rFonts w:ascii="GHEA Grapalat" w:hAnsi="GHEA Grapalat" w:cs="Sylfaen"/>
          <w:sz w:val="22"/>
          <w:lang w:val="hy-AM"/>
        </w:rPr>
        <w:t xml:space="preserve">  </w:t>
      </w:r>
      <w:r w:rsidRPr="0011227D">
        <w:rPr>
          <w:rFonts w:ascii="GHEA Grapalat" w:hAnsi="GHEA Grapalat" w:cs="Sylfaen"/>
          <w:sz w:val="22"/>
          <w:lang w:val="hy-AM"/>
        </w:rPr>
        <w:t>48</w:t>
      </w:r>
      <w:r w:rsidR="00421687" w:rsidRPr="0011227D">
        <w:rPr>
          <w:rFonts w:ascii="GHEA Grapalat" w:hAnsi="GHEA Grapalat" w:cs="Sylfaen"/>
          <w:sz w:val="22"/>
          <w:lang w:val="hy-AM"/>
        </w:rPr>
        <w:t xml:space="preserve"> % ձևավորվել է</w:t>
      </w:r>
      <w:r w:rsidRPr="0011227D">
        <w:rPr>
          <w:rFonts w:ascii="GHEA Grapalat" w:hAnsi="GHEA Grapalat" w:cs="Sylfaen"/>
          <w:sz w:val="22"/>
          <w:lang w:val="hy-AM"/>
        </w:rPr>
        <w:t xml:space="preserve"> ոչ հիմնական գործունեությունից)</w:t>
      </w:r>
      <w:r w:rsidR="00421687" w:rsidRPr="0011227D">
        <w:rPr>
          <w:rFonts w:ascii="GHEA Grapalat" w:hAnsi="GHEA Grapalat" w:cs="Sylfaen"/>
          <w:sz w:val="22"/>
          <w:lang w:val="hy-AM"/>
        </w:rPr>
        <w:t xml:space="preserve"> եկամուտները հաշվետու ժամանակաշրջանում ձևավորվել են հիմնական գործունեությունից: </w:t>
      </w:r>
    </w:p>
    <w:p w:rsidR="00421687" w:rsidRPr="0011227D" w:rsidRDefault="0023238A" w:rsidP="00421687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11227D">
        <w:rPr>
          <w:rFonts w:ascii="GHEA Grapalat" w:hAnsi="GHEA Grapalat"/>
          <w:sz w:val="22"/>
          <w:lang w:val="hy-AM"/>
        </w:rPr>
        <w:t>24</w:t>
      </w:r>
      <w:r w:rsidR="00421687" w:rsidRPr="0011227D">
        <w:rPr>
          <w:rFonts w:ascii="GHEA Grapalat" w:hAnsi="GHEA Grapalat"/>
          <w:sz w:val="22"/>
          <w:lang w:val="hy-AM"/>
        </w:rPr>
        <w:t>.6</w:t>
      </w:r>
      <w:r w:rsidR="00421687" w:rsidRPr="0011227D">
        <w:rPr>
          <w:rFonts w:ascii="GHEA Grapalat" w:hAnsi="GHEA Grapalat"/>
          <w:sz w:val="22"/>
          <w:lang w:val="hy-AM"/>
        </w:rPr>
        <w:tab/>
      </w:r>
      <w:r w:rsidR="00421687" w:rsidRPr="0011227D">
        <w:rPr>
          <w:rFonts w:ascii="GHEA Grapalat" w:hAnsi="GHEA Grapalat" w:cs="Sylfaen"/>
          <w:sz w:val="22"/>
          <w:lang w:val="hy-AM"/>
        </w:rPr>
        <w:t>Եզրակացություն</w:t>
      </w:r>
    </w:p>
    <w:p w:rsidR="00421687" w:rsidRPr="0011227D" w:rsidRDefault="00421687" w:rsidP="00421687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11227D">
        <w:rPr>
          <w:rFonts w:ascii="GHEA Grapalat" w:hAnsi="GHEA Grapalat" w:cs="Sylfaen"/>
          <w:sz w:val="22"/>
          <w:lang w:val="hy-AM"/>
        </w:rPr>
        <w:tab/>
      </w:r>
      <w:r w:rsidR="008515A8" w:rsidRPr="0011227D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Pr="0011227D">
        <w:rPr>
          <w:rFonts w:ascii="GHEA Grapalat" w:hAnsi="GHEA Grapalat" w:cs="Sylfaen"/>
          <w:sz w:val="22"/>
          <w:lang w:val="hy-AM"/>
        </w:rPr>
        <w:t>ՀՀ Սյունիքի մարզպետարան</w:t>
      </w:r>
      <w:r w:rsidR="00063F0C" w:rsidRPr="0011227D">
        <w:rPr>
          <w:rFonts w:ascii="GHEA Grapalat" w:hAnsi="GHEA Grapalat" w:cs="Sylfaen"/>
          <w:sz w:val="22"/>
          <w:lang w:val="hy-AM"/>
        </w:rPr>
        <w:t xml:space="preserve">ի ենթակայության </w:t>
      </w:r>
      <w:r w:rsidR="00CF188E" w:rsidRPr="0011227D">
        <w:rPr>
          <w:rFonts w:ascii="GHEA Grapalat" w:hAnsi="GHEA Grapalat" w:cs="Sylfaen"/>
          <w:sz w:val="22"/>
          <w:lang w:val="hy-AM"/>
        </w:rPr>
        <w:t>մեկ ընկերություն՝ «Կապանի բժշկական կենտրոն» ՓԲԸ-ն աշխատել է վնասով</w:t>
      </w:r>
      <w:r w:rsidR="00FC593C" w:rsidRPr="0011227D">
        <w:rPr>
          <w:rFonts w:ascii="GHEA Grapalat" w:hAnsi="GHEA Grapalat" w:cs="Sylfaen"/>
          <w:sz w:val="22"/>
          <w:lang w:val="hy-AM"/>
        </w:rPr>
        <w:t xml:space="preserve">՝ 8,762.9 հազ. դրամ, </w:t>
      </w:r>
      <w:r w:rsidR="00117D43" w:rsidRPr="0011227D">
        <w:rPr>
          <w:rFonts w:ascii="GHEA Grapalat" w:hAnsi="GHEA Grapalat" w:cs="Sylfaen"/>
          <w:sz w:val="22"/>
          <w:lang w:val="hy-AM"/>
        </w:rPr>
        <w:t>ունի</w:t>
      </w:r>
      <w:r w:rsidR="00CF188E" w:rsidRPr="0011227D">
        <w:rPr>
          <w:rFonts w:ascii="GHEA Grapalat" w:hAnsi="GHEA Grapalat" w:cs="Sylfaen"/>
          <w:sz w:val="22"/>
          <w:lang w:val="hy-AM"/>
        </w:rPr>
        <w:t xml:space="preserve"> </w:t>
      </w:r>
      <w:r w:rsidR="00117D43" w:rsidRPr="0011227D">
        <w:rPr>
          <w:rFonts w:ascii="GHEA Grapalat" w:hAnsi="GHEA Grapalat" w:cs="Sylfaen"/>
          <w:sz w:val="22"/>
          <w:lang w:val="hy-AM"/>
        </w:rPr>
        <w:t>88,677.0 հազ. դրամի կատակված վնաս։ Մարզպետարանի մնացած ընկերություններն աշխատել են շահույթով, ունեն 81,577.4 հազ. դրամի</w:t>
      </w:r>
      <w:r w:rsidR="00FC593C" w:rsidRPr="0011227D">
        <w:rPr>
          <w:rFonts w:ascii="GHEA Grapalat" w:hAnsi="GHEA Grapalat" w:cs="Sylfaen"/>
          <w:sz w:val="22"/>
          <w:lang w:val="hy-AM"/>
        </w:rPr>
        <w:t xml:space="preserve"> ընդամենը</w:t>
      </w:r>
      <w:r w:rsidR="00117D43" w:rsidRPr="0011227D">
        <w:rPr>
          <w:rFonts w:ascii="GHEA Grapalat" w:hAnsi="GHEA Grapalat" w:cs="Sylfaen"/>
          <w:sz w:val="22"/>
          <w:lang w:val="hy-AM"/>
        </w:rPr>
        <w:t xml:space="preserve"> կուտակված շահույթ։</w:t>
      </w:r>
    </w:p>
    <w:p w:rsidR="00117D43" w:rsidRPr="0011227D" w:rsidRDefault="00117D43" w:rsidP="00421687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11227D">
        <w:rPr>
          <w:rFonts w:ascii="GHEA Grapalat" w:hAnsi="GHEA Grapalat" w:cs="Sylfaen"/>
          <w:sz w:val="22"/>
          <w:lang w:val="hy-AM"/>
        </w:rPr>
        <w:tab/>
      </w:r>
      <w:r w:rsidRPr="0011227D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EF6701" w:rsidRPr="0011227D" w:rsidRDefault="00EF6701" w:rsidP="009F0F9E">
      <w:pPr>
        <w:pStyle w:val="BodyTextIndent"/>
        <w:rPr>
          <w:rFonts w:ascii="GHEA Grapalat" w:hAnsi="GHEA Grapalat"/>
          <w:sz w:val="22"/>
          <w:szCs w:val="22"/>
          <w:u w:val="single"/>
          <w:lang w:val="hy-AM"/>
        </w:rPr>
      </w:pPr>
    </w:p>
    <w:p w:rsidR="00881EC1" w:rsidRPr="007C3539" w:rsidRDefault="00881EC1" w:rsidP="009F0F9E">
      <w:pPr>
        <w:pStyle w:val="BodyTextIndent"/>
        <w:rPr>
          <w:rFonts w:ascii="GHEA Grapalat" w:hAnsi="GHEA Grapalat"/>
          <w:sz w:val="22"/>
          <w:szCs w:val="22"/>
          <w:u w:val="single"/>
          <w:lang w:val="hy-AM"/>
        </w:rPr>
      </w:pPr>
    </w:p>
    <w:p w:rsidR="009F0F9E" w:rsidRPr="007C3539" w:rsidRDefault="00C3066C" w:rsidP="009F0F9E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7C3539">
        <w:rPr>
          <w:rFonts w:ascii="GHEA Grapalat" w:hAnsi="GHEA Grapalat"/>
          <w:b/>
          <w:sz w:val="22"/>
          <w:szCs w:val="22"/>
          <w:u w:val="single"/>
          <w:lang w:val="hy-AM"/>
        </w:rPr>
        <w:t>2</w:t>
      </w:r>
      <w:r w:rsidR="00472427" w:rsidRPr="007C3539">
        <w:rPr>
          <w:rFonts w:ascii="GHEA Grapalat" w:hAnsi="GHEA Grapalat"/>
          <w:b/>
          <w:sz w:val="22"/>
          <w:szCs w:val="22"/>
          <w:u w:val="single"/>
          <w:lang w:val="hy-AM"/>
        </w:rPr>
        <w:t>5</w:t>
      </w:r>
      <w:r w:rsidR="009F0F9E" w:rsidRPr="007C3539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 </w:t>
      </w:r>
      <w:r w:rsidR="009F0F9E" w:rsidRPr="007C3539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</w:t>
      </w:r>
      <w:r w:rsidR="009F0F9E" w:rsidRPr="007C3539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="004A6966" w:rsidRPr="007C3539">
        <w:rPr>
          <w:rFonts w:ascii="GHEA Grapalat" w:hAnsi="GHEA Grapalat" w:cs="Sylfaen"/>
          <w:b/>
          <w:sz w:val="22"/>
          <w:szCs w:val="22"/>
          <w:u w:val="single"/>
          <w:lang w:val="hy-AM"/>
        </w:rPr>
        <w:t>ՎԱՅ</w:t>
      </w:r>
      <w:r w:rsidR="009F0F9E" w:rsidRPr="007C3539">
        <w:rPr>
          <w:rFonts w:ascii="GHEA Grapalat" w:hAnsi="GHEA Grapalat" w:cs="Sylfaen"/>
          <w:b/>
          <w:sz w:val="22"/>
          <w:szCs w:val="22"/>
          <w:u w:val="single"/>
          <w:lang w:val="hy-AM"/>
        </w:rPr>
        <w:t>Ո</w:t>
      </w:r>
      <w:r w:rsidR="004A6966" w:rsidRPr="007C3539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Ց </w:t>
      </w:r>
      <w:r w:rsidR="009F0F9E" w:rsidRPr="007C3539">
        <w:rPr>
          <w:rFonts w:ascii="GHEA Grapalat" w:hAnsi="GHEA Grapalat" w:cs="Sylfaen"/>
          <w:b/>
          <w:sz w:val="22"/>
          <w:szCs w:val="22"/>
          <w:u w:val="single"/>
          <w:lang w:val="hy-AM"/>
        </w:rPr>
        <w:t>ՁՈ</w:t>
      </w:r>
      <w:r w:rsidR="004A6966" w:rsidRPr="007C3539">
        <w:rPr>
          <w:rFonts w:ascii="GHEA Grapalat" w:hAnsi="GHEA Grapalat" w:cs="Sylfaen"/>
          <w:b/>
          <w:sz w:val="22"/>
          <w:szCs w:val="22"/>
          <w:u w:val="single"/>
          <w:lang w:val="hy-AM"/>
        </w:rPr>
        <w:t>Ր</w:t>
      </w:r>
      <w:r w:rsidR="009F0F9E" w:rsidRPr="007C3539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Ի </w:t>
      </w:r>
      <w:r w:rsidR="009F0F9E" w:rsidRPr="007C3539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="004A6966" w:rsidRPr="007C3539">
        <w:rPr>
          <w:rFonts w:ascii="GHEA Grapalat" w:hAnsi="GHEA Grapalat" w:cs="Sylfaen"/>
          <w:b/>
          <w:sz w:val="22"/>
          <w:szCs w:val="22"/>
          <w:u w:val="single"/>
          <w:lang w:val="hy-AM"/>
        </w:rPr>
        <w:t>ՄԱՐԶՊԵՏԱ</w:t>
      </w:r>
      <w:r w:rsidR="009F0F9E" w:rsidRPr="007C3539">
        <w:rPr>
          <w:rFonts w:ascii="GHEA Grapalat" w:hAnsi="GHEA Grapalat" w:cs="Sylfaen"/>
          <w:b/>
          <w:sz w:val="22"/>
          <w:szCs w:val="22"/>
          <w:u w:val="single"/>
          <w:lang w:val="hy-AM"/>
        </w:rPr>
        <w:t>Ր</w:t>
      </w:r>
      <w:r w:rsidR="004A6966" w:rsidRPr="007C3539">
        <w:rPr>
          <w:rFonts w:ascii="GHEA Grapalat" w:hAnsi="GHEA Grapalat" w:cs="Sylfaen"/>
          <w:b/>
          <w:sz w:val="22"/>
          <w:szCs w:val="22"/>
          <w:u w:val="single"/>
          <w:lang w:val="hy-AM"/>
        </w:rPr>
        <w:t>Ա</w:t>
      </w:r>
      <w:r w:rsidR="009F0F9E" w:rsidRPr="007C3539">
        <w:rPr>
          <w:rFonts w:ascii="GHEA Grapalat" w:hAnsi="GHEA Grapalat" w:cs="Sylfaen"/>
          <w:b/>
          <w:sz w:val="22"/>
          <w:szCs w:val="22"/>
          <w:u w:val="single"/>
          <w:lang w:val="hy-AM"/>
        </w:rPr>
        <w:t>Ն</w:t>
      </w:r>
    </w:p>
    <w:p w:rsidR="009F0F9E" w:rsidRPr="007C3539" w:rsidRDefault="009F0F9E" w:rsidP="009F0F9E">
      <w:pPr>
        <w:pStyle w:val="BodyTextIndent"/>
        <w:tabs>
          <w:tab w:val="clear" w:pos="540"/>
          <w:tab w:val="left" w:pos="720"/>
        </w:tabs>
        <w:ind w:left="1800"/>
        <w:rPr>
          <w:rFonts w:ascii="GHEA Grapalat" w:hAnsi="GHEA Grapalat"/>
          <w:sz w:val="22"/>
          <w:szCs w:val="22"/>
          <w:lang w:val="hy-AM"/>
        </w:rPr>
      </w:pPr>
    </w:p>
    <w:p w:rsidR="009F0F9E" w:rsidRPr="007C3539" w:rsidRDefault="00472427" w:rsidP="009F0F9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7C3539">
        <w:rPr>
          <w:rFonts w:ascii="GHEA Grapalat" w:hAnsi="GHEA Grapalat"/>
          <w:sz w:val="22"/>
          <w:szCs w:val="22"/>
          <w:lang w:val="hy-AM"/>
        </w:rPr>
        <w:t>25</w:t>
      </w:r>
      <w:r w:rsidR="009600D2" w:rsidRPr="007C3539">
        <w:rPr>
          <w:rFonts w:ascii="GHEA Grapalat" w:hAnsi="GHEA Grapalat"/>
          <w:sz w:val="22"/>
          <w:szCs w:val="22"/>
          <w:lang w:val="hy-AM"/>
        </w:rPr>
        <w:t>.1 Մարզպետարանի ենթակայությամբ</w:t>
      </w:r>
      <w:r w:rsidR="009F0F9E" w:rsidRPr="007C3539">
        <w:rPr>
          <w:rFonts w:ascii="GHEA Grapalat" w:hAnsi="GHEA Grapalat"/>
          <w:sz w:val="22"/>
          <w:szCs w:val="22"/>
          <w:lang w:val="hy-AM"/>
        </w:rPr>
        <w:t xml:space="preserve"> </w:t>
      </w:r>
      <w:r w:rsidR="008515A8" w:rsidRPr="007C3539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="008D1B10" w:rsidRPr="007C3539">
        <w:rPr>
          <w:rFonts w:ascii="GHEA Grapalat" w:hAnsi="GHEA Grapalat"/>
          <w:sz w:val="22"/>
          <w:szCs w:val="22"/>
          <w:lang w:val="hy-AM"/>
        </w:rPr>
        <w:t xml:space="preserve">առկա են թվով </w:t>
      </w:r>
      <w:r w:rsidR="00D94925" w:rsidRPr="007C3539">
        <w:rPr>
          <w:rFonts w:ascii="GHEA Grapalat" w:hAnsi="GHEA Grapalat"/>
          <w:sz w:val="22"/>
          <w:szCs w:val="22"/>
          <w:lang w:val="hy-AM"/>
        </w:rPr>
        <w:t>3</w:t>
      </w:r>
      <w:r w:rsidR="008D1B10" w:rsidRPr="007C3539">
        <w:rPr>
          <w:rFonts w:ascii="GHEA Grapalat" w:hAnsi="GHEA Grapalat"/>
          <w:sz w:val="22"/>
          <w:szCs w:val="22"/>
          <w:lang w:val="hy-AM"/>
        </w:rPr>
        <w:t xml:space="preserve"> ընկերություններ</w:t>
      </w:r>
      <w:r w:rsidR="002E00C3" w:rsidRPr="007C3539">
        <w:rPr>
          <w:rFonts w:ascii="GHEA Grapalat" w:hAnsi="GHEA Grapalat"/>
          <w:sz w:val="22"/>
          <w:szCs w:val="22"/>
          <w:lang w:val="hy-AM"/>
        </w:rPr>
        <w:t>:</w:t>
      </w:r>
      <w:r w:rsidR="009600D2" w:rsidRPr="007C3539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9F0F9E" w:rsidRPr="007C3539" w:rsidRDefault="00472427" w:rsidP="009F0F9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7C3539">
        <w:rPr>
          <w:rFonts w:ascii="GHEA Grapalat" w:hAnsi="GHEA Grapalat"/>
          <w:sz w:val="22"/>
          <w:szCs w:val="22"/>
          <w:lang w:val="hy-AM"/>
        </w:rPr>
        <w:lastRenderedPageBreak/>
        <w:t>25</w:t>
      </w:r>
      <w:r w:rsidR="004A6966" w:rsidRPr="007C3539">
        <w:rPr>
          <w:rFonts w:ascii="GHEA Grapalat" w:hAnsi="GHEA Grapalat"/>
          <w:sz w:val="22"/>
          <w:szCs w:val="22"/>
          <w:lang w:val="hy-AM"/>
        </w:rPr>
        <w:t>.2 Ընկերություններում</w:t>
      </w:r>
      <w:r w:rsidR="004B69A8" w:rsidRPr="007C3539">
        <w:rPr>
          <w:rFonts w:ascii="GHEA Grapalat" w:hAnsi="GHEA Grapalat"/>
          <w:sz w:val="22"/>
          <w:szCs w:val="22"/>
          <w:lang w:val="hy-AM"/>
        </w:rPr>
        <w:t xml:space="preserve"> աշխատողների</w:t>
      </w:r>
      <w:r w:rsidR="00063F0C" w:rsidRPr="007C3539">
        <w:rPr>
          <w:rFonts w:ascii="GHEA Grapalat" w:hAnsi="GHEA Grapalat"/>
          <w:sz w:val="22"/>
          <w:szCs w:val="22"/>
          <w:lang w:val="hy-AM"/>
        </w:rPr>
        <w:t xml:space="preserve"> ընդհանուր թիվը կազմում է</w:t>
      </w:r>
      <w:r w:rsidR="00D94925" w:rsidRPr="007C3539">
        <w:rPr>
          <w:rFonts w:ascii="GHEA Grapalat" w:hAnsi="GHEA Grapalat"/>
          <w:sz w:val="22"/>
          <w:szCs w:val="22"/>
          <w:lang w:val="hy-AM"/>
        </w:rPr>
        <w:t xml:space="preserve"> </w:t>
      </w:r>
      <w:r w:rsidR="009542EB" w:rsidRPr="007C3539">
        <w:rPr>
          <w:rFonts w:ascii="GHEA Grapalat" w:hAnsi="GHEA Grapalat"/>
          <w:sz w:val="22"/>
          <w:szCs w:val="22"/>
          <w:lang w:val="hy-AM"/>
        </w:rPr>
        <w:t>335</w:t>
      </w:r>
      <w:r w:rsidR="002E00C3" w:rsidRPr="007C3539">
        <w:rPr>
          <w:rFonts w:ascii="GHEA Grapalat" w:hAnsi="GHEA Grapalat"/>
          <w:sz w:val="22"/>
          <w:szCs w:val="22"/>
          <w:lang w:val="hy-AM"/>
        </w:rPr>
        <w:t xml:space="preserve"> </w:t>
      </w:r>
      <w:r w:rsidR="00DE66A0" w:rsidRPr="007C3539">
        <w:rPr>
          <w:rFonts w:ascii="GHEA Grapalat" w:hAnsi="GHEA Grapalat"/>
          <w:sz w:val="22"/>
          <w:szCs w:val="22"/>
          <w:lang w:val="hy-AM"/>
        </w:rPr>
        <w:t>աշխատող</w:t>
      </w:r>
      <w:r w:rsidR="009542EB" w:rsidRPr="007C3539">
        <w:rPr>
          <w:rFonts w:ascii="GHEA Grapalat" w:hAnsi="GHEA Grapalat"/>
          <w:sz w:val="22"/>
          <w:szCs w:val="22"/>
          <w:lang w:val="hy-AM"/>
        </w:rPr>
        <w:t>։</w:t>
      </w:r>
    </w:p>
    <w:p w:rsidR="009F0F9E" w:rsidRPr="007C3539" w:rsidRDefault="00472427" w:rsidP="009F0F9E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  <w:r w:rsidRPr="007C3539">
        <w:rPr>
          <w:rFonts w:ascii="GHEA Grapalat" w:hAnsi="GHEA Grapalat"/>
          <w:sz w:val="22"/>
          <w:szCs w:val="22"/>
          <w:lang w:val="hy-AM"/>
        </w:rPr>
        <w:t>25</w:t>
      </w:r>
      <w:r w:rsidR="009F0F9E" w:rsidRPr="007C3539">
        <w:rPr>
          <w:rFonts w:ascii="GHEA Grapalat" w:hAnsi="GHEA Grapalat"/>
          <w:sz w:val="22"/>
          <w:szCs w:val="22"/>
          <w:lang w:val="hy-AM"/>
        </w:rPr>
        <w:t xml:space="preserve">.3 </w:t>
      </w:r>
      <w:r w:rsidR="009F0F9E" w:rsidRPr="007C3539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9F0F9E" w:rsidRPr="007C3539">
        <w:rPr>
          <w:rFonts w:ascii="GHEA Grapalat" w:hAnsi="GHEA Grapalat"/>
          <w:sz w:val="22"/>
          <w:szCs w:val="22"/>
          <w:lang w:val="hy-AM"/>
        </w:rPr>
        <w:t xml:space="preserve"> </w:t>
      </w:r>
      <w:r w:rsidR="009F0F9E" w:rsidRPr="007C3539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2E00C3" w:rsidRPr="007C3539" w:rsidRDefault="002E00C3" w:rsidP="002E00C3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2E00C3" w:rsidRPr="007C3539" w:rsidRDefault="002E00C3" w:rsidP="002E00C3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7C3539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="009542EB" w:rsidRPr="007C3539">
        <w:rPr>
          <w:rFonts w:ascii="GHEA Grapalat" w:hAnsi="GHEA Grapalat"/>
          <w:i/>
          <w:iCs/>
          <w:sz w:val="22"/>
          <w:szCs w:val="22"/>
        </w:rPr>
        <w:t>(</w:t>
      </w:r>
      <w:r w:rsidRPr="007C3539">
        <w:rPr>
          <w:rFonts w:ascii="GHEA Grapalat" w:hAnsi="GHEA Grapalat" w:cs="Sylfaen"/>
          <w:i/>
          <w:iCs/>
          <w:sz w:val="22"/>
          <w:szCs w:val="22"/>
        </w:rPr>
        <w:t>հազ. դր</w:t>
      </w:r>
      <w:r w:rsidR="009542EB" w:rsidRPr="007C3539">
        <w:rPr>
          <w:rFonts w:ascii="GHEA Grapalat" w:hAnsi="GHEA Grapalat" w:cs="Sylfaen"/>
          <w:i/>
          <w:iCs/>
          <w:sz w:val="22"/>
          <w:szCs w:val="22"/>
        </w:rPr>
        <w:t>ամ)</w:t>
      </w:r>
      <w:r w:rsidRPr="007C3539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E00C3" w:rsidRPr="007C3539" w:rsidTr="002E00C3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C3539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C3539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7C3539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8515A8" w:rsidRPr="007C353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  <w:r w:rsidRPr="007C3539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7C3539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2E00C3" w:rsidRPr="007C3539" w:rsidRDefault="008515A8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7C353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առաջին կիսամյակ</w:t>
            </w:r>
          </w:p>
        </w:tc>
      </w:tr>
      <w:tr w:rsidR="002E00C3" w:rsidRPr="007C3539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7C3539" w:rsidRDefault="009542EB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299,552.0</w:t>
            </w:r>
          </w:p>
        </w:tc>
      </w:tr>
      <w:tr w:rsidR="002E00C3" w:rsidRPr="007C3539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C3539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9542EB" w:rsidRPr="007C353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9542EB" w:rsidRPr="007C3539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9542EB" w:rsidRPr="007C3539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9542EB" w:rsidRPr="007C3539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7C3539" w:rsidRDefault="009542EB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E00C3" w:rsidRPr="007C3539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7C3539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7C3539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7C3539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9542EB" w:rsidRPr="007C353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9542EB" w:rsidRPr="007C3539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9542EB" w:rsidRPr="007C3539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9542EB" w:rsidRPr="007C3539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7C3539" w:rsidRDefault="009542EB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  <w:tr w:rsidR="002E00C3" w:rsidRPr="007C3539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7C3539" w:rsidRDefault="009542EB" w:rsidP="009542E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C3539">
              <w:rPr>
                <w:rFonts w:ascii="GHEA Grapalat" w:hAnsi="GHEA Grapalat" w:cs="Sylfaen"/>
                <w:sz w:val="22"/>
                <w:szCs w:val="22"/>
              </w:rPr>
              <w:t>Շահույթ (վնաս)</w:t>
            </w:r>
            <w:r w:rsidR="004A6966" w:rsidRPr="007C353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2E00C3" w:rsidRPr="007C3539">
              <w:rPr>
                <w:rFonts w:ascii="GHEA Grapalat" w:hAnsi="GHEA Grapalat" w:cs="Sylfaen"/>
                <w:sz w:val="22"/>
                <w:szCs w:val="22"/>
              </w:rPr>
              <w:t xml:space="preserve">չեն ձևավորել </w:t>
            </w:r>
            <w:r w:rsidRPr="007C3539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2E00C3" w:rsidRPr="007C3539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7C3539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7C3539" w:rsidRDefault="009542EB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2E00C3" w:rsidRPr="007C3539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7C3539" w:rsidRDefault="002E00C3" w:rsidP="002E00C3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7C3539" w:rsidRDefault="009542EB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E00C3" w:rsidRPr="007C3539" w:rsidTr="002E00C3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7C3539" w:rsidRDefault="002E00C3" w:rsidP="002E00C3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7C3539" w:rsidRDefault="002E00C3" w:rsidP="002E00C3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7C3539" w:rsidRDefault="009542EB" w:rsidP="002E00C3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4,682.8</w:t>
            </w:r>
          </w:p>
        </w:tc>
      </w:tr>
      <w:tr w:rsidR="002E00C3" w:rsidRPr="007C3539" w:rsidTr="002E00C3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 w:cs="Sylfaen"/>
                <w:sz w:val="22"/>
                <w:szCs w:val="22"/>
              </w:rPr>
              <w:t>Եկամուտ</w:t>
            </w:r>
            <w:r w:rsidR="009542EB" w:rsidRPr="007C3539">
              <w:rPr>
                <w:rFonts w:ascii="GHEA Grapalat" w:hAnsi="GHEA Grapalat" w:cs="Sylfaen"/>
                <w:sz w:val="22"/>
                <w:szCs w:val="22"/>
              </w:rPr>
              <w:t>ների ընդամենը ծավալը` այդ թվում</w:t>
            </w:r>
          </w:p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7C3539" w:rsidRDefault="009542EB" w:rsidP="002E00C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317,170.3</w:t>
            </w:r>
          </w:p>
          <w:p w:rsidR="002E00C3" w:rsidRPr="007C3539" w:rsidRDefault="009542EB" w:rsidP="002E00C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294,250.0</w:t>
            </w:r>
          </w:p>
        </w:tc>
      </w:tr>
      <w:tr w:rsidR="002E00C3" w:rsidRPr="007C3539" w:rsidTr="002E00C3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7C3539" w:rsidRDefault="009542EB" w:rsidP="002E00C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311,316.6</w:t>
            </w:r>
          </w:p>
          <w:p w:rsidR="002E00C3" w:rsidRPr="007C3539" w:rsidRDefault="009542EB" w:rsidP="002E00C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242,008.7</w:t>
            </w:r>
          </w:p>
        </w:tc>
      </w:tr>
      <w:tr w:rsidR="002E00C3" w:rsidRPr="007C3539" w:rsidTr="002E00C3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9</w:t>
            </w:r>
            <w:r w:rsidRPr="007C3539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C3539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C3539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C353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C3539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7C353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C3539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C353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C3539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C353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C3539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C3539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C3539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7C353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C3539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C353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C3539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7C3539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C3539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C3539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C3539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7C3539" w:rsidRDefault="009542EB" w:rsidP="002E00C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28,294</w:t>
            </w:r>
            <w:r w:rsidR="002E00C3" w:rsidRPr="007C3539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2E00C3" w:rsidRPr="007C3539" w:rsidRDefault="009542EB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16,927</w:t>
            </w:r>
            <w:r w:rsidR="002E00C3" w:rsidRPr="007C3539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2E00C3" w:rsidRPr="007C3539" w:rsidRDefault="002E00C3" w:rsidP="002E00C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4,190.0</w:t>
            </w:r>
          </w:p>
          <w:p w:rsidR="002E00C3" w:rsidRPr="007C3539" w:rsidRDefault="002E00C3" w:rsidP="002E00C3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3539">
              <w:rPr>
                <w:rFonts w:ascii="GHEA Grapalat" w:hAnsi="GHEA Grapalat"/>
                <w:sz w:val="22"/>
                <w:szCs w:val="22"/>
                <w:lang w:val="en-US" w:eastAsia="en-US"/>
              </w:rPr>
              <w:t>0</w:t>
            </w:r>
          </w:p>
          <w:p w:rsidR="002E00C3" w:rsidRPr="007C3539" w:rsidRDefault="002E00C3" w:rsidP="002E00C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2E00C3" w:rsidRPr="007C3539" w:rsidTr="004A6966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10</w:t>
            </w:r>
            <w:r w:rsidRPr="007C3539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2E00C3" w:rsidRPr="002877CE" w:rsidRDefault="002E00C3" w:rsidP="004A696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877CE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2E00C3" w:rsidRPr="002877CE" w:rsidRDefault="002E00C3" w:rsidP="004A696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877CE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2E00C3" w:rsidRPr="002877CE" w:rsidRDefault="002E00C3" w:rsidP="004A696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877CE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7C3539" w:rsidRDefault="009542EB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71,618</w:t>
            </w:r>
            <w:r w:rsidR="002E00C3" w:rsidRPr="007C3539">
              <w:rPr>
                <w:rFonts w:ascii="GHEA Grapalat" w:hAnsi="GHEA Grapalat"/>
                <w:sz w:val="22"/>
                <w:szCs w:val="22"/>
              </w:rPr>
              <w:t>.0</w:t>
            </w:r>
          </w:p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42,552.0</w:t>
            </w:r>
          </w:p>
          <w:p w:rsidR="002E00C3" w:rsidRPr="007C3539" w:rsidRDefault="009542EB" w:rsidP="0087074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2</w:t>
            </w:r>
            <w:r w:rsidR="002E00C3" w:rsidRPr="007C3539">
              <w:rPr>
                <w:rFonts w:ascii="GHEA Grapalat" w:hAnsi="GHEA Grapalat"/>
                <w:sz w:val="22"/>
                <w:szCs w:val="22"/>
              </w:rPr>
              <w:t>,</w:t>
            </w:r>
            <w:r w:rsidR="00870742" w:rsidRPr="007C3539">
              <w:rPr>
                <w:rFonts w:ascii="GHEA Grapalat" w:hAnsi="GHEA Grapalat"/>
                <w:sz w:val="22"/>
                <w:szCs w:val="22"/>
              </w:rPr>
              <w:t>980</w:t>
            </w:r>
            <w:r w:rsidR="002E00C3" w:rsidRPr="007C3539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2E00C3" w:rsidRPr="007C3539" w:rsidTr="002E00C3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C3539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C3539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C3539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C3539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C3539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C3539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7C3539" w:rsidRDefault="00870742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64,286.</w:t>
            </w:r>
            <w:r w:rsidR="002E00C3" w:rsidRPr="007C3539">
              <w:rPr>
                <w:rFonts w:ascii="GHEA Grapalat" w:hAnsi="GHEA Grapalat"/>
                <w:sz w:val="22"/>
                <w:szCs w:val="22"/>
              </w:rPr>
              <w:t>0</w:t>
            </w:r>
          </w:p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C3539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  <w:p w:rsidR="002E00C3" w:rsidRPr="007C3539" w:rsidRDefault="00870742" w:rsidP="0087074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53</w:t>
            </w:r>
            <w:r w:rsidR="002E00C3" w:rsidRPr="007C3539">
              <w:rPr>
                <w:rFonts w:ascii="GHEA Grapalat" w:hAnsi="GHEA Grapalat"/>
                <w:sz w:val="22"/>
                <w:szCs w:val="22"/>
              </w:rPr>
              <w:t>,</w:t>
            </w:r>
            <w:r w:rsidRPr="007C3539">
              <w:rPr>
                <w:rFonts w:ascii="GHEA Grapalat" w:hAnsi="GHEA Grapalat"/>
                <w:sz w:val="22"/>
                <w:szCs w:val="22"/>
              </w:rPr>
              <w:t>764</w:t>
            </w:r>
            <w:r w:rsidR="002E00C3" w:rsidRPr="007C3539">
              <w:rPr>
                <w:rFonts w:ascii="GHEA Grapalat" w:hAnsi="GHEA Grapalat"/>
                <w:sz w:val="22"/>
                <w:szCs w:val="22"/>
              </w:rPr>
              <w:t>.0</w:t>
            </w:r>
          </w:p>
        </w:tc>
      </w:tr>
      <w:tr w:rsidR="002E00C3" w:rsidRPr="007C3539" w:rsidTr="002E00C3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1</w:t>
            </w:r>
            <w:r w:rsidRPr="007C3539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7C3539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E00C3" w:rsidRPr="007C3539" w:rsidRDefault="002E00C3" w:rsidP="002E00C3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C3539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E00C3" w:rsidRPr="007C3539" w:rsidRDefault="00870742" w:rsidP="002E00C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294,250.0</w:t>
            </w:r>
          </w:p>
        </w:tc>
      </w:tr>
    </w:tbl>
    <w:p w:rsidR="004B69A8" w:rsidRPr="007C3539" w:rsidRDefault="004B69A8" w:rsidP="009F0F9E">
      <w:pPr>
        <w:pStyle w:val="BodyTextIndent"/>
        <w:rPr>
          <w:rFonts w:ascii="GHEA Grapalat" w:hAnsi="GHEA Grapalat"/>
          <w:sz w:val="22"/>
          <w:szCs w:val="22"/>
        </w:rPr>
      </w:pPr>
    </w:p>
    <w:p w:rsidR="009F0F9E" w:rsidRPr="007C3539" w:rsidRDefault="00472427" w:rsidP="009F0F9E">
      <w:pPr>
        <w:pStyle w:val="BodyTextIndent"/>
        <w:rPr>
          <w:rFonts w:ascii="GHEA Grapalat" w:hAnsi="GHEA Grapalat"/>
          <w:sz w:val="22"/>
          <w:szCs w:val="22"/>
        </w:rPr>
      </w:pPr>
      <w:r w:rsidRPr="007C3539">
        <w:rPr>
          <w:rFonts w:ascii="GHEA Grapalat" w:hAnsi="GHEA Grapalat"/>
          <w:sz w:val="22"/>
          <w:szCs w:val="22"/>
        </w:rPr>
        <w:lastRenderedPageBreak/>
        <w:t>25</w:t>
      </w:r>
      <w:r w:rsidR="009F0F9E" w:rsidRPr="007C3539">
        <w:rPr>
          <w:rFonts w:ascii="GHEA Grapalat" w:hAnsi="GHEA Grapalat"/>
          <w:sz w:val="22"/>
          <w:szCs w:val="22"/>
        </w:rPr>
        <w:t xml:space="preserve">.4 </w:t>
      </w:r>
      <w:r w:rsidR="009F0F9E" w:rsidRPr="007C3539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9F0F9E" w:rsidRPr="007C3539">
        <w:rPr>
          <w:rFonts w:ascii="GHEA Grapalat" w:hAnsi="GHEA Grapalat"/>
          <w:sz w:val="22"/>
          <w:szCs w:val="22"/>
        </w:rPr>
        <w:tab/>
        <w:t xml:space="preserve"> </w:t>
      </w:r>
    </w:p>
    <w:p w:rsidR="009F0F9E" w:rsidRPr="007C3539" w:rsidRDefault="008515A8" w:rsidP="009F0F9E">
      <w:pPr>
        <w:jc w:val="right"/>
        <w:rPr>
          <w:rFonts w:ascii="GHEA Grapalat" w:hAnsi="GHEA Grapalat" w:cs="Sylfaen"/>
          <w:sz w:val="22"/>
          <w:lang w:val="hy-AM"/>
        </w:rPr>
      </w:pPr>
      <w:r w:rsidRPr="007C3539">
        <w:rPr>
          <w:rFonts w:ascii="GHEA Grapalat" w:hAnsi="GHEA Grapalat" w:cs="Sylfaen"/>
          <w:sz w:val="22"/>
          <w:lang w:val="hy-AM"/>
        </w:rPr>
        <w:t>20</w:t>
      </w:r>
      <w:r w:rsidRPr="007C3539">
        <w:rPr>
          <w:rFonts w:ascii="GHEA Grapalat" w:hAnsi="GHEA Grapalat" w:cs="Sylfaen"/>
          <w:sz w:val="22"/>
          <w:lang w:val="ru-RU"/>
        </w:rPr>
        <w:t>1</w:t>
      </w:r>
      <w:r w:rsidRPr="007C3539">
        <w:rPr>
          <w:rFonts w:ascii="GHEA Grapalat" w:hAnsi="GHEA Grapalat" w:cs="Sylfaen"/>
          <w:sz w:val="22"/>
          <w:lang w:val="hy-AM"/>
        </w:rPr>
        <w:t>8թ. առաջին կիսամյակ</w:t>
      </w:r>
    </w:p>
    <w:p w:rsidR="008515A8" w:rsidRPr="007C3539" w:rsidRDefault="008515A8" w:rsidP="009F0F9E">
      <w:pPr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9F0F9E" w:rsidRPr="007C3539" w:rsidTr="00804017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7C3539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7C3539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7C3539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7C3539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9F0F9E" w:rsidRPr="007C3539" w:rsidTr="00804017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7C3539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7C3539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7C3539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7C3539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7C3539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9F0F9E" w:rsidRPr="007C3539" w:rsidTr="00804017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7C3539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7C3539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F0F9E" w:rsidRPr="007C3539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7C3539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7C3539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9F0F9E" w:rsidRPr="007C3539" w:rsidTr="00804017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9F0F9E" w:rsidRPr="007C3539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7C3539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F0F9E" w:rsidRPr="007C3539" w:rsidRDefault="004B69A8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7C3539">
              <w:rPr>
                <w:rFonts w:ascii="GHEA Grapalat" w:hAnsi="GHEA Grapalat"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9F0F9E" w:rsidRPr="007C3539" w:rsidRDefault="00870742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7C3539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7C3539" w:rsidRDefault="002E00C3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86236" w:rsidRPr="007C3539" w:rsidTr="00804017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86236" w:rsidRPr="007C3539" w:rsidRDefault="00186236" w:rsidP="00DB1C8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7C3539">
              <w:rPr>
                <w:rFonts w:ascii="GHEA Grapalat" w:hAnsi="GHEA Grapalat" w:cs="Sylfaen"/>
                <w:sz w:val="22"/>
                <w:lang w:val="hy-AM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236" w:rsidRPr="007C3539" w:rsidRDefault="00186236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86236" w:rsidRPr="007C3539" w:rsidRDefault="00186236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7C3539">
              <w:rPr>
                <w:rFonts w:ascii="GHEA Grapalat" w:hAnsi="GHEA Grapalat"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86236" w:rsidRPr="007C3539" w:rsidRDefault="00186236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7C3539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6236" w:rsidRPr="007C3539" w:rsidRDefault="00186236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86236" w:rsidRPr="007C3539" w:rsidTr="00804017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86236" w:rsidRPr="007C3539" w:rsidRDefault="00186236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236" w:rsidRPr="007C3539" w:rsidRDefault="00186236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86236" w:rsidRPr="007C3539" w:rsidRDefault="00186236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7C3539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86236" w:rsidRPr="007C3539" w:rsidRDefault="00186236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6236" w:rsidRPr="007C3539" w:rsidRDefault="00186236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86236" w:rsidRPr="007C3539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86236" w:rsidRPr="007C3539" w:rsidRDefault="00186236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236" w:rsidRPr="007C3539" w:rsidRDefault="00186236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86236" w:rsidRPr="007C3539" w:rsidRDefault="00186236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7C3539">
              <w:rPr>
                <w:rFonts w:ascii="GHEA Grapalat" w:hAnsi="GHEA Grapalat"/>
                <w:sz w:val="22"/>
                <w:szCs w:val="22"/>
                <w:lang w:val="en-GB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86236" w:rsidRPr="007C3539" w:rsidRDefault="00186236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7C3539">
              <w:rPr>
                <w:rFonts w:ascii="GHEA Grapalat" w:hAnsi="GHEA Grapalat"/>
                <w:sz w:val="22"/>
                <w:szCs w:val="22"/>
                <w:lang w:val="en-GB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6236" w:rsidRPr="007C3539" w:rsidRDefault="00186236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86236" w:rsidRPr="007C3539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86236" w:rsidRPr="007C3539" w:rsidRDefault="00186236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6236" w:rsidRPr="007C3539" w:rsidRDefault="00186236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86236" w:rsidRPr="007C3539" w:rsidRDefault="00186236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7C3539">
              <w:rPr>
                <w:rFonts w:ascii="GHEA Grapalat" w:hAnsi="GHEA Grapalat"/>
                <w:sz w:val="22"/>
                <w:szCs w:val="22"/>
                <w:lang w:val="en-GB"/>
              </w:rPr>
              <w:t>3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86236" w:rsidRPr="007C3539" w:rsidRDefault="00186236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7C3539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6236" w:rsidRPr="007C3539" w:rsidRDefault="00186236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7C3539">
              <w:rPr>
                <w:rFonts w:ascii="GHEA Grapalat" w:hAnsi="GHEA Grapalat"/>
                <w:sz w:val="22"/>
                <w:szCs w:val="22"/>
                <w:lang w:val="en-GB"/>
              </w:rPr>
              <w:t>0</w:t>
            </w:r>
          </w:p>
        </w:tc>
      </w:tr>
    </w:tbl>
    <w:p w:rsidR="009F0F9E" w:rsidRPr="007C3539" w:rsidRDefault="009F0F9E" w:rsidP="009F0F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9F0F9E" w:rsidRPr="007C3539" w:rsidRDefault="00C3066C" w:rsidP="009F0F9E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7C3539">
        <w:rPr>
          <w:rFonts w:ascii="GHEA Grapalat" w:hAnsi="GHEA Grapalat"/>
          <w:sz w:val="22"/>
          <w:szCs w:val="22"/>
        </w:rPr>
        <w:t xml:space="preserve"> </w:t>
      </w:r>
      <w:r w:rsidR="00472427" w:rsidRPr="007C3539">
        <w:rPr>
          <w:rFonts w:ascii="GHEA Grapalat" w:hAnsi="GHEA Grapalat"/>
          <w:sz w:val="22"/>
          <w:szCs w:val="22"/>
        </w:rPr>
        <w:t>25</w:t>
      </w:r>
      <w:r w:rsidR="009F0F9E" w:rsidRPr="007C3539">
        <w:rPr>
          <w:rFonts w:ascii="GHEA Grapalat" w:hAnsi="GHEA Grapalat"/>
          <w:sz w:val="22"/>
          <w:szCs w:val="22"/>
        </w:rPr>
        <w:t xml:space="preserve">.5 </w:t>
      </w:r>
      <w:r w:rsidR="009F0F9E" w:rsidRPr="007C3539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9F0F9E" w:rsidRPr="007C3539">
        <w:rPr>
          <w:rFonts w:ascii="GHEA Grapalat" w:hAnsi="GHEA Grapalat"/>
          <w:sz w:val="22"/>
          <w:szCs w:val="22"/>
        </w:rPr>
        <w:t xml:space="preserve"> </w:t>
      </w:r>
    </w:p>
    <w:p w:rsidR="008E34D8" w:rsidRPr="007C3539" w:rsidRDefault="00356444" w:rsidP="008E34D8">
      <w:p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7C3539">
        <w:rPr>
          <w:rFonts w:ascii="GHEA Grapalat" w:hAnsi="GHEA Grapalat"/>
          <w:sz w:val="22"/>
          <w:szCs w:val="22"/>
        </w:rPr>
        <w:t>1.</w:t>
      </w:r>
      <w:r w:rsidR="009F0F9E" w:rsidRPr="007C3539">
        <w:rPr>
          <w:rFonts w:ascii="GHEA Grapalat" w:hAnsi="GHEA Grapalat"/>
          <w:sz w:val="22"/>
          <w:szCs w:val="22"/>
        </w:rPr>
        <w:t xml:space="preserve"> </w:t>
      </w:r>
      <w:r w:rsidR="008515A8" w:rsidRPr="007C3539">
        <w:rPr>
          <w:rFonts w:ascii="GHEA Grapalat" w:hAnsi="GHEA Grapalat" w:cs="Sylfaen"/>
          <w:sz w:val="22"/>
          <w:lang w:val="hy-AM"/>
        </w:rPr>
        <w:t>20</w:t>
      </w:r>
      <w:r w:rsidR="008515A8" w:rsidRPr="007C3539">
        <w:rPr>
          <w:rFonts w:ascii="GHEA Grapalat" w:hAnsi="GHEA Grapalat" w:cs="Sylfaen"/>
          <w:sz w:val="22"/>
        </w:rPr>
        <w:t>1</w:t>
      </w:r>
      <w:r w:rsidR="008515A8" w:rsidRPr="007C3539">
        <w:rPr>
          <w:rFonts w:ascii="GHEA Grapalat" w:hAnsi="GHEA Grapalat" w:cs="Sylfaen"/>
          <w:sz w:val="22"/>
          <w:lang w:val="hy-AM"/>
        </w:rPr>
        <w:t xml:space="preserve">8թ. առաջին կիսամյակի տվյալներով </w:t>
      </w:r>
      <w:r w:rsidR="009F0F9E" w:rsidRPr="007C3539">
        <w:rPr>
          <w:rFonts w:ascii="GHEA Grapalat" w:hAnsi="GHEA Grapalat" w:cs="Sylfaen"/>
          <w:sz w:val="22"/>
          <w:szCs w:val="22"/>
          <w:lang w:val="ru-RU"/>
        </w:rPr>
        <w:t>մարզպետարանի</w:t>
      </w:r>
      <w:r w:rsidR="009F0F9E" w:rsidRPr="007C3539">
        <w:rPr>
          <w:rFonts w:ascii="GHEA Grapalat" w:hAnsi="GHEA Grapalat" w:cs="Sylfaen"/>
          <w:sz w:val="22"/>
          <w:szCs w:val="22"/>
        </w:rPr>
        <w:t xml:space="preserve"> </w:t>
      </w:r>
      <w:r w:rsidR="00132159" w:rsidRPr="007C3539">
        <w:rPr>
          <w:rFonts w:ascii="GHEA Grapalat" w:hAnsi="GHEA Grapalat" w:cs="Sylfaen"/>
          <w:sz w:val="22"/>
          <w:szCs w:val="22"/>
          <w:lang w:val="hy-AM"/>
        </w:rPr>
        <w:t>երկու</w:t>
      </w:r>
      <w:r w:rsidR="009F0F9E" w:rsidRPr="007C3539">
        <w:rPr>
          <w:rFonts w:ascii="GHEA Grapalat" w:hAnsi="GHEA Grapalat" w:cs="Sylfaen"/>
          <w:sz w:val="22"/>
          <w:szCs w:val="22"/>
        </w:rPr>
        <w:t xml:space="preserve"> </w:t>
      </w:r>
      <w:r w:rsidR="009F0F9E" w:rsidRPr="007C3539">
        <w:rPr>
          <w:rFonts w:ascii="GHEA Grapalat" w:hAnsi="GHEA Grapalat" w:cs="Sylfaen"/>
          <w:sz w:val="22"/>
          <w:szCs w:val="22"/>
          <w:lang w:val="ru-RU"/>
        </w:rPr>
        <w:t>ընկերություններ</w:t>
      </w:r>
      <w:r w:rsidR="00132159" w:rsidRPr="007C3539">
        <w:rPr>
          <w:rFonts w:ascii="GHEA Grapalat" w:hAnsi="GHEA Grapalat" w:cs="Sylfaen"/>
          <w:sz w:val="22"/>
          <w:szCs w:val="22"/>
          <w:lang w:val="hy-AM"/>
        </w:rPr>
        <w:t>՝ «Եղեգնաձերի ԲԿ» և «Վայքի ԲՄ» ՓԲԸ-ները աշխատել են վնասով</w:t>
      </w:r>
      <w:r w:rsidR="008C68D0" w:rsidRPr="007C3539">
        <w:rPr>
          <w:rFonts w:ascii="GHEA Grapalat" w:hAnsi="GHEA Grapalat" w:cs="Sylfaen"/>
          <w:sz w:val="22"/>
          <w:szCs w:val="22"/>
          <w:lang w:val="en-US"/>
        </w:rPr>
        <w:t xml:space="preserve">, </w:t>
      </w:r>
      <w:r w:rsidR="00132159" w:rsidRPr="007C3539">
        <w:rPr>
          <w:rFonts w:ascii="GHEA Grapalat" w:hAnsi="GHEA Grapalat" w:cs="Sylfaen"/>
          <w:sz w:val="22"/>
          <w:szCs w:val="22"/>
          <w:lang w:val="hy-AM"/>
        </w:rPr>
        <w:t>իսկ «Ջերմուկի ԱԿ» ՓԲԸ-ն շահույթ</w:t>
      </w:r>
      <w:r w:rsidR="00132159" w:rsidRPr="007C3539">
        <w:rPr>
          <w:rFonts w:ascii="GHEA Grapalat" w:hAnsi="GHEA Grapalat" w:cs="Sylfaen"/>
          <w:sz w:val="22"/>
          <w:szCs w:val="22"/>
          <w:lang w:val="en-US"/>
        </w:rPr>
        <w:t>(</w:t>
      </w:r>
      <w:r w:rsidR="00132159" w:rsidRPr="007C3539">
        <w:rPr>
          <w:rFonts w:ascii="GHEA Grapalat" w:hAnsi="GHEA Grapalat" w:cs="Sylfaen"/>
          <w:sz w:val="22"/>
          <w:szCs w:val="22"/>
          <w:lang w:val="hy-AM"/>
        </w:rPr>
        <w:t>վնաս</w:t>
      </w:r>
      <w:r w:rsidR="00132159" w:rsidRPr="007C3539">
        <w:rPr>
          <w:rFonts w:ascii="GHEA Grapalat" w:hAnsi="GHEA Grapalat" w:cs="Sylfaen"/>
          <w:sz w:val="22"/>
          <w:szCs w:val="22"/>
          <w:lang w:val="en-US"/>
        </w:rPr>
        <w:t>)</w:t>
      </w:r>
      <w:r w:rsidR="008C68D0" w:rsidRPr="007C3539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132159" w:rsidRPr="007C3539">
        <w:rPr>
          <w:rFonts w:ascii="GHEA Grapalat" w:hAnsi="GHEA Grapalat" w:cs="Sylfaen"/>
          <w:sz w:val="22"/>
          <w:szCs w:val="22"/>
          <w:lang w:val="hy-AM"/>
        </w:rPr>
        <w:t xml:space="preserve"> չի ձևավորել։</w:t>
      </w:r>
    </w:p>
    <w:p w:rsidR="00DB765B" w:rsidRPr="007C3539" w:rsidRDefault="000C5F6E" w:rsidP="00DB765B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7C3539">
        <w:rPr>
          <w:rFonts w:ascii="GHEA Grapalat" w:hAnsi="GHEA Grapalat"/>
          <w:sz w:val="22"/>
          <w:szCs w:val="22"/>
          <w:lang w:val="en-US"/>
        </w:rPr>
        <w:t>2</w:t>
      </w:r>
      <w:r w:rsidR="00063F0C" w:rsidRPr="007C3539">
        <w:rPr>
          <w:rFonts w:ascii="GHEA Grapalat" w:hAnsi="GHEA Grapalat"/>
          <w:sz w:val="22"/>
          <w:szCs w:val="22"/>
          <w:lang w:val="hy-AM"/>
        </w:rPr>
        <w:t>.</w:t>
      </w:r>
      <w:r w:rsidR="00063F0C" w:rsidRPr="007C3539">
        <w:rPr>
          <w:rFonts w:ascii="GHEA Grapalat" w:hAnsi="GHEA Grapalat"/>
          <w:sz w:val="22"/>
          <w:szCs w:val="22"/>
          <w:lang w:val="en-GB"/>
        </w:rPr>
        <w:t xml:space="preserve"> </w:t>
      </w:r>
      <w:r w:rsidR="00132159" w:rsidRPr="007C3539">
        <w:rPr>
          <w:rFonts w:ascii="GHEA Grapalat" w:hAnsi="GHEA Grapalat"/>
          <w:sz w:val="22"/>
          <w:szCs w:val="22"/>
          <w:lang w:val="hy-AM"/>
        </w:rPr>
        <w:t>Բ</w:t>
      </w:r>
      <w:r w:rsidR="00132159" w:rsidRPr="007C3539">
        <w:rPr>
          <w:rFonts w:ascii="GHEA Grapalat" w:hAnsi="GHEA Grapalat" w:cs="Sylfaen"/>
          <w:sz w:val="22"/>
          <w:szCs w:val="22"/>
          <w:lang w:val="hy-AM"/>
        </w:rPr>
        <w:t>ացարձակ իրացվելիության ցուցանիշը «Ջերմուկի ԱԿ» ՓԲԸ-ի համար չի հաշվարկվել, քանի որ չունի պարտավորություններ։ «Եղեգնաձերի ԲԿ» և «Վայքի ԲՄ» ՓԲԸ-ների</w:t>
      </w:r>
      <w:r w:rsidR="0068140A" w:rsidRPr="007C3539">
        <w:rPr>
          <w:rFonts w:ascii="GHEA Grapalat" w:hAnsi="GHEA Grapalat"/>
          <w:sz w:val="22"/>
          <w:szCs w:val="22"/>
          <w:lang w:val="hy-AM"/>
        </w:rPr>
        <w:t xml:space="preserve"> </w:t>
      </w:r>
      <w:r w:rsidR="005E57FF" w:rsidRPr="007C3539">
        <w:rPr>
          <w:rFonts w:ascii="GHEA Grapalat" w:hAnsi="GHEA Grapalat" w:cs="Sylfaen"/>
          <w:sz w:val="22"/>
          <w:szCs w:val="22"/>
          <w:lang w:val="hy-AM"/>
        </w:rPr>
        <w:t>բացարձակ</w:t>
      </w:r>
      <w:r w:rsidR="009F0F9E" w:rsidRPr="007C3539">
        <w:rPr>
          <w:rFonts w:ascii="GHEA Grapalat" w:hAnsi="GHEA Grapalat" w:cs="Sylfaen"/>
          <w:sz w:val="22"/>
          <w:szCs w:val="22"/>
          <w:lang w:val="hy-AM"/>
        </w:rPr>
        <w:t xml:space="preserve"> իրացվելիության ցուցանիշները ֆինանսական վերլուծության պրակտիկայում ընդունված թույլատրելի սահմանային</w:t>
      </w:r>
      <w:r w:rsidR="009F0F9E" w:rsidRPr="007C3539">
        <w:rPr>
          <w:rFonts w:ascii="GHEA Grapalat" w:hAnsi="GHEA Grapalat"/>
          <w:sz w:val="22"/>
          <w:szCs w:val="22"/>
          <w:lang w:val="hy-AM"/>
        </w:rPr>
        <w:t xml:space="preserve"> </w:t>
      </w:r>
      <w:r w:rsidR="009F0F9E" w:rsidRPr="007C3539">
        <w:rPr>
          <w:rFonts w:ascii="GHEA Grapalat" w:hAnsi="GHEA Grapalat" w:cs="Sylfaen"/>
          <w:sz w:val="22"/>
          <w:szCs w:val="22"/>
          <w:lang w:val="hy-AM"/>
        </w:rPr>
        <w:t>նորմաների միջ</w:t>
      </w:r>
      <w:r w:rsidR="008C68D0" w:rsidRPr="007C3539">
        <w:rPr>
          <w:rFonts w:ascii="GHEA Grapalat" w:hAnsi="GHEA Grapalat" w:cs="Sylfaen"/>
          <w:sz w:val="22"/>
          <w:szCs w:val="22"/>
          <w:lang w:val="hy-AM"/>
        </w:rPr>
        <w:t>ակայքից ցածր են</w:t>
      </w:r>
      <w:r w:rsidR="009F0F9E" w:rsidRPr="007C3539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DB765B" w:rsidRPr="007C3539">
        <w:rPr>
          <w:rFonts w:ascii="GHEA Grapalat" w:hAnsi="GHEA Grapalat" w:cs="Sylfaen"/>
          <w:sz w:val="22"/>
          <w:lang w:val="hy-AM"/>
        </w:rPr>
        <w:t>ինչը ցույց է տալիս, որ  այդ ընկերություններն</w:t>
      </w:r>
      <w:r w:rsidRPr="007C3539">
        <w:rPr>
          <w:rFonts w:ascii="GHEA Grapalat" w:hAnsi="GHEA Grapalat" w:cs="Sylfaen"/>
          <w:sz w:val="22"/>
          <w:lang w:val="hy-AM"/>
        </w:rPr>
        <w:t xml:space="preserve"> իրացվելիության առումով ունեն դժվարություններ, </w:t>
      </w:r>
      <w:r w:rsidR="00DB765B" w:rsidRPr="007C3539">
        <w:rPr>
          <w:rFonts w:ascii="GHEA Grapalat" w:hAnsi="GHEA Grapalat" w:cs="Sylfaen"/>
          <w:sz w:val="22"/>
          <w:lang w:val="hy-AM"/>
        </w:rPr>
        <w:t>կարճաժամկետ պարտավորությունների դրամական միջոցներով և դրանց համարժեքներով ապահովածության աստիճան</w:t>
      </w:r>
      <w:r w:rsidR="00132159" w:rsidRPr="007C3539">
        <w:rPr>
          <w:rFonts w:ascii="GHEA Grapalat" w:hAnsi="GHEA Grapalat" w:cs="Sylfaen"/>
          <w:sz w:val="22"/>
          <w:lang w:val="hy-AM"/>
        </w:rPr>
        <w:t>ը ցածր է</w:t>
      </w:r>
      <w:r w:rsidR="00DB765B" w:rsidRPr="007C3539">
        <w:rPr>
          <w:rFonts w:ascii="GHEA Grapalat" w:hAnsi="GHEA Grapalat" w:cs="Sylfaen"/>
          <w:sz w:val="22"/>
          <w:lang w:val="hy-AM"/>
        </w:rPr>
        <w:t xml:space="preserve">: </w:t>
      </w:r>
    </w:p>
    <w:p w:rsidR="00132159" w:rsidRPr="007C3539" w:rsidRDefault="00132159" w:rsidP="00132159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C3539">
        <w:rPr>
          <w:rFonts w:ascii="GHEA Grapalat" w:hAnsi="GHEA Grapalat" w:cs="Sylfaen"/>
          <w:sz w:val="22"/>
          <w:szCs w:val="22"/>
          <w:lang w:val="hy-AM"/>
        </w:rPr>
        <w:t>3. Ս</w:t>
      </w:r>
      <w:r w:rsidRPr="007C3539">
        <w:rPr>
          <w:rFonts w:ascii="GHEA Grapalat" w:hAnsi="GHEA Grapalat"/>
          <w:sz w:val="22"/>
          <w:szCs w:val="22"/>
          <w:lang w:val="hy-AM"/>
        </w:rPr>
        <w:t xml:space="preserve">եփական շրջանառու միջոցներով ապահովվածության գործակիցը </w:t>
      </w:r>
      <w:r w:rsidRPr="007C3539">
        <w:rPr>
          <w:rFonts w:ascii="GHEA Grapalat" w:hAnsi="GHEA Grapalat" w:cs="Sylfaen"/>
          <w:sz w:val="22"/>
          <w:szCs w:val="22"/>
          <w:lang w:val="hy-AM"/>
        </w:rPr>
        <w:t xml:space="preserve">«Եղեգնաձերի ԲԿ» </w:t>
      </w:r>
      <w:r w:rsidRPr="007C3539">
        <w:rPr>
          <w:rFonts w:ascii="GHEA Grapalat" w:hAnsi="GHEA Grapalat"/>
          <w:sz w:val="22"/>
          <w:szCs w:val="22"/>
          <w:lang w:val="hy-AM"/>
        </w:rPr>
        <w:t xml:space="preserve"> ՓԲ ընկերության մոտ </w:t>
      </w:r>
      <w:r w:rsidRPr="007C3539">
        <w:rPr>
          <w:rFonts w:ascii="GHEA Grapalat" w:hAnsi="GHEA Grapalat" w:cs="Sylfaen"/>
          <w:sz w:val="22"/>
          <w:szCs w:val="22"/>
          <w:lang w:val="hy-AM" w:eastAsia="en-US"/>
        </w:rPr>
        <w:t xml:space="preserve">չի համապատասխանում </w:t>
      </w:r>
      <w:r w:rsidRPr="007C3539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</w:t>
      </w:r>
      <w:r w:rsidRPr="007C3539">
        <w:rPr>
          <w:rFonts w:ascii="GHEA Grapalat" w:hAnsi="GHEA Grapalat"/>
          <w:sz w:val="22"/>
          <w:szCs w:val="22"/>
          <w:lang w:val="hy-AM"/>
        </w:rPr>
        <w:lastRenderedPageBreak/>
        <w:t xml:space="preserve">թույլատրելի սահմանային նորմաներին, այսինքն ցածր է սեփական շրջանառու միջոցների ձևավորմանը սեփական կապիտալի մասնակցության աստիճանը։ </w:t>
      </w:r>
    </w:p>
    <w:p w:rsidR="00132159" w:rsidRPr="007C3539" w:rsidRDefault="00132159" w:rsidP="00AF7BE3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C3539">
        <w:rPr>
          <w:rFonts w:ascii="GHEA Grapalat" w:hAnsi="GHEA Grapalat" w:cs="Sylfaen"/>
          <w:sz w:val="22"/>
          <w:szCs w:val="22"/>
          <w:lang w:val="hy-AM"/>
        </w:rPr>
        <w:t>4. Ներդրման գործակիցը ցույց է տալիս, սեփական կապիտալի արտադրական ներդրումների ծածկման աստիճանը։  Ընկերությունների մոտ այն բարձր չէ և ընկած է 0.</w:t>
      </w:r>
      <w:r w:rsidR="00AF7BE3" w:rsidRPr="007C3539">
        <w:rPr>
          <w:rFonts w:ascii="GHEA Grapalat" w:hAnsi="GHEA Grapalat" w:cs="Sylfaen"/>
          <w:sz w:val="22"/>
          <w:szCs w:val="22"/>
          <w:lang w:val="hy-AM"/>
        </w:rPr>
        <w:t>814–1.296</w:t>
      </w:r>
      <w:r w:rsidRPr="007C3539">
        <w:rPr>
          <w:rFonts w:ascii="GHEA Grapalat" w:hAnsi="GHEA Grapalat" w:cs="Sylfaen"/>
          <w:sz w:val="22"/>
          <w:szCs w:val="22"/>
          <w:lang w:val="hy-AM"/>
        </w:rPr>
        <w:t xml:space="preserve"> միջակայքում։</w:t>
      </w:r>
    </w:p>
    <w:p w:rsidR="00132159" w:rsidRPr="007C3539" w:rsidRDefault="00132159" w:rsidP="00AF7BE3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7C3539">
        <w:rPr>
          <w:rFonts w:ascii="GHEA Grapalat" w:hAnsi="GHEA Grapalat"/>
          <w:sz w:val="22"/>
          <w:lang w:val="hy-AM"/>
        </w:rPr>
        <w:t>5. Ակտիվների շրջանառելիության գործակիցը բնութագրում է ընկերության բոլոր միջ</w:t>
      </w:r>
      <w:r w:rsidR="004A6966" w:rsidRPr="007C3539">
        <w:rPr>
          <w:rFonts w:ascii="GHEA Grapalat" w:hAnsi="GHEA Grapalat"/>
          <w:sz w:val="22"/>
          <w:lang w:val="hy-AM"/>
        </w:rPr>
        <w:t>ոցների շրջապտույտի արագությունն</w:t>
      </w:r>
      <w:r w:rsidRPr="007C3539">
        <w:rPr>
          <w:rFonts w:ascii="GHEA Grapalat" w:hAnsi="GHEA Grapalat"/>
          <w:sz w:val="22"/>
          <w:lang w:val="hy-AM"/>
        </w:rPr>
        <w:t xml:space="preserve"> անկախ դրանց ձևավորման աղբյուրից և որքան մեծ է այս ցուցանիշն, այնքան արդյունավետորեն են օգտագործվում ակտիվները:</w:t>
      </w:r>
      <w:r w:rsidRPr="007C3539">
        <w:rPr>
          <w:rFonts w:ascii="GHEA Grapalat" w:hAnsi="GHEA Grapalat" w:cs="Sylfaen"/>
          <w:sz w:val="22"/>
          <w:lang w:val="hy-AM"/>
        </w:rPr>
        <w:t xml:space="preserve"> Ընկերությունների մոտ այս ցուցանիշն ընկած է 0.</w:t>
      </w:r>
      <w:r w:rsidR="00AF7BE3" w:rsidRPr="007C3539">
        <w:rPr>
          <w:rFonts w:ascii="GHEA Grapalat" w:hAnsi="GHEA Grapalat" w:cs="Sylfaen"/>
          <w:sz w:val="22"/>
          <w:lang w:val="hy-AM"/>
        </w:rPr>
        <w:t>411</w:t>
      </w:r>
      <w:r w:rsidRPr="007C3539">
        <w:rPr>
          <w:rFonts w:ascii="GHEA Grapalat" w:hAnsi="GHEA Grapalat" w:cs="Sylfaen"/>
          <w:sz w:val="22"/>
          <w:lang w:val="hy-AM"/>
        </w:rPr>
        <w:t xml:space="preserve"> – </w:t>
      </w:r>
      <w:r w:rsidR="00AF7BE3" w:rsidRPr="007C3539">
        <w:rPr>
          <w:rFonts w:ascii="GHEA Grapalat" w:hAnsi="GHEA Grapalat" w:cs="Sylfaen"/>
          <w:sz w:val="22"/>
          <w:lang w:val="hy-AM"/>
        </w:rPr>
        <w:t>0.852</w:t>
      </w:r>
      <w:r w:rsidRPr="007C3539">
        <w:rPr>
          <w:rFonts w:ascii="GHEA Grapalat" w:hAnsi="GHEA Grapalat" w:cs="Sylfaen"/>
          <w:sz w:val="22"/>
          <w:lang w:val="hy-AM"/>
        </w:rPr>
        <w:t xml:space="preserve"> միջակայքում</w:t>
      </w:r>
      <w:r w:rsidR="00AF7BE3" w:rsidRPr="007C3539">
        <w:rPr>
          <w:rFonts w:ascii="GHEA Grapalat" w:hAnsi="GHEA Grapalat" w:cs="Sylfaen"/>
          <w:sz w:val="22"/>
          <w:lang w:val="hy-AM" w:eastAsia="en-US"/>
        </w:rPr>
        <w:t>։</w:t>
      </w:r>
    </w:p>
    <w:p w:rsidR="00AF7BE3" w:rsidRPr="007C3539" w:rsidRDefault="00AF7BE3" w:rsidP="00AC68CD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7C3539">
        <w:rPr>
          <w:rFonts w:ascii="GHEA Grapalat" w:hAnsi="GHEA Grapalat" w:cs="Sylfaen"/>
          <w:sz w:val="22"/>
          <w:lang w:val="hy-AM"/>
        </w:rPr>
        <w:t>6</w:t>
      </w:r>
      <w:r w:rsidR="00AC68CD" w:rsidRPr="007C3539">
        <w:rPr>
          <w:rFonts w:ascii="GHEA Grapalat" w:hAnsi="GHEA Grapalat" w:cs="Sylfaen"/>
          <w:sz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կապված բոլոր ցուցանիշները </w:t>
      </w:r>
      <w:r w:rsidRPr="007C3539">
        <w:rPr>
          <w:rFonts w:ascii="GHEA Grapalat" w:hAnsi="GHEA Grapalat" w:cs="Sylfaen"/>
          <w:sz w:val="22"/>
          <w:lang w:val="hy-AM"/>
        </w:rPr>
        <w:t xml:space="preserve">վնաս ձևավորած երկու </w:t>
      </w:r>
      <w:r w:rsidR="00AC68CD" w:rsidRPr="007C3539">
        <w:rPr>
          <w:rFonts w:ascii="GHEA Grapalat" w:hAnsi="GHEA Grapalat" w:cs="Sylfaen"/>
          <w:sz w:val="22"/>
          <w:lang w:val="hy-AM"/>
        </w:rPr>
        <w:t xml:space="preserve">ընկերությունների մոտ </w:t>
      </w:r>
      <w:r w:rsidRPr="007C3539">
        <w:rPr>
          <w:rFonts w:ascii="GHEA Grapalat" w:hAnsi="GHEA Grapalat" w:cs="Sylfaen"/>
          <w:sz w:val="22"/>
          <w:lang w:val="hy-AM"/>
        </w:rPr>
        <w:t>բացասական</w:t>
      </w:r>
      <w:r w:rsidR="00AC68CD" w:rsidRPr="007C3539">
        <w:rPr>
          <w:rFonts w:ascii="GHEA Grapalat" w:hAnsi="GHEA Grapalat" w:cs="Sylfaen"/>
          <w:sz w:val="22"/>
          <w:lang w:val="hy-AM"/>
        </w:rPr>
        <w:t xml:space="preserve"> մեծություն են</w:t>
      </w:r>
      <w:r w:rsidRPr="007C3539">
        <w:rPr>
          <w:rFonts w:ascii="GHEA Grapalat" w:hAnsi="GHEA Grapalat" w:cs="Sylfaen"/>
          <w:sz w:val="22"/>
          <w:lang w:val="hy-AM"/>
        </w:rPr>
        <w:t>, որը վնասով աշխատելու հետևանք է։</w:t>
      </w:r>
    </w:p>
    <w:p w:rsidR="00AC68CD" w:rsidRPr="007C3539" w:rsidRDefault="00AF7BE3" w:rsidP="00AC68CD">
      <w:pPr>
        <w:pStyle w:val="BodyTextIndent"/>
        <w:rPr>
          <w:rFonts w:ascii="GHEA Grapalat" w:hAnsi="GHEA Grapalat" w:cs="Sylfaen"/>
          <w:sz w:val="22"/>
          <w:lang w:val="hy-AM"/>
        </w:rPr>
      </w:pPr>
      <w:r w:rsidRPr="007C3539">
        <w:rPr>
          <w:rFonts w:ascii="GHEA Grapalat" w:hAnsi="GHEA Grapalat" w:cs="Sylfaen"/>
          <w:sz w:val="22"/>
          <w:lang w:val="hy-AM"/>
        </w:rPr>
        <w:t>7</w:t>
      </w:r>
      <w:r w:rsidR="00AC68CD" w:rsidRPr="007C3539">
        <w:rPr>
          <w:rFonts w:ascii="GHEA Grapalat" w:hAnsi="GHEA Grapalat" w:cs="Sylfaen"/>
          <w:sz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ընկերություններում եկամուտները հիմնականում ձևավորվել են հիմնական գործունեությունից: </w:t>
      </w:r>
    </w:p>
    <w:p w:rsidR="00AC68CD" w:rsidRPr="007C3539" w:rsidRDefault="00AC68CD" w:rsidP="00AC68CD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7C3539">
        <w:rPr>
          <w:rFonts w:ascii="GHEA Grapalat" w:hAnsi="GHEA Grapalat"/>
          <w:sz w:val="22"/>
          <w:lang w:val="hy-AM"/>
        </w:rPr>
        <w:t>25.6</w:t>
      </w:r>
      <w:r w:rsidRPr="007C3539">
        <w:rPr>
          <w:rFonts w:ascii="GHEA Grapalat" w:hAnsi="GHEA Grapalat"/>
          <w:sz w:val="22"/>
          <w:lang w:val="hy-AM"/>
        </w:rPr>
        <w:tab/>
      </w:r>
      <w:r w:rsidRPr="007C3539">
        <w:rPr>
          <w:rFonts w:ascii="GHEA Grapalat" w:hAnsi="GHEA Grapalat" w:cs="Sylfaen"/>
          <w:sz w:val="22"/>
          <w:lang w:val="hy-AM"/>
        </w:rPr>
        <w:t>Եզրակացություն</w:t>
      </w:r>
    </w:p>
    <w:p w:rsidR="00AF7BE3" w:rsidRPr="007C3539" w:rsidRDefault="00AC68CD" w:rsidP="00AF7BE3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C3539">
        <w:rPr>
          <w:rFonts w:ascii="GHEA Grapalat" w:hAnsi="GHEA Grapalat" w:cs="Sylfaen"/>
          <w:sz w:val="22"/>
          <w:lang w:val="hy-AM"/>
        </w:rPr>
        <w:tab/>
      </w:r>
      <w:r w:rsidR="008515A8" w:rsidRPr="007C3539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="00AF7BE3" w:rsidRPr="007C3539">
        <w:rPr>
          <w:rFonts w:ascii="GHEA Grapalat" w:hAnsi="GHEA Grapalat" w:cs="Sylfaen"/>
          <w:sz w:val="22"/>
          <w:szCs w:val="22"/>
          <w:lang w:val="hy-AM"/>
        </w:rPr>
        <w:t xml:space="preserve">«Եղեգնաձերի ԲԿ» և «Վայքի ԲՄ» ՓԲԸ-ները աշխատել են վնասով, </w:t>
      </w:r>
      <w:r w:rsidR="007C3539" w:rsidRPr="007C3539">
        <w:rPr>
          <w:rFonts w:ascii="GHEA Grapalat" w:hAnsi="GHEA Grapalat" w:cs="Sylfaen"/>
          <w:sz w:val="22"/>
          <w:szCs w:val="22"/>
          <w:lang w:val="hy-AM"/>
        </w:rPr>
        <w:t>ձևավորել են համասապատասխանաբար՝ 4,533.8 հազ. դրամ և 149.0 հազ. դրամ։</w:t>
      </w:r>
      <w:r w:rsidR="00AF7BE3" w:rsidRPr="007C3539">
        <w:rPr>
          <w:rFonts w:ascii="GHEA Grapalat" w:hAnsi="GHEA Grapalat" w:cs="Sylfaen"/>
          <w:sz w:val="22"/>
          <w:szCs w:val="22"/>
          <w:lang w:val="hy-AM"/>
        </w:rPr>
        <w:t xml:space="preserve"> «Ջերմուկի ԱԿ» ՓԲԸ-ն շահույթ</w:t>
      </w:r>
      <w:r w:rsidR="007C3539" w:rsidRPr="007C353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F7BE3" w:rsidRPr="007C3539">
        <w:rPr>
          <w:rFonts w:ascii="GHEA Grapalat" w:hAnsi="GHEA Grapalat" w:cs="Sylfaen"/>
          <w:sz w:val="22"/>
          <w:szCs w:val="22"/>
          <w:lang w:val="hy-AM"/>
        </w:rPr>
        <w:t>(վնաս)  չի ձևավորել։ «Եղեգնաձերի ԲԿ» ՓԲԸ-ն ունի 3,199.0 հազ.դրամ կուտակված վնաս։</w:t>
      </w:r>
    </w:p>
    <w:p w:rsidR="00EF6701" w:rsidRPr="00FF4F6F" w:rsidRDefault="00AF7BE3" w:rsidP="007C3539">
      <w:pPr>
        <w:tabs>
          <w:tab w:val="left" w:pos="426"/>
        </w:tabs>
        <w:spacing w:line="360" w:lineRule="auto"/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 w:cs="Sylfaen"/>
          <w:color w:val="FF0000"/>
          <w:sz w:val="22"/>
          <w:lang w:val="hy-AM"/>
        </w:rPr>
        <w:tab/>
      </w:r>
      <w:r w:rsidR="00CB3691" w:rsidRPr="008B2D47">
        <w:rPr>
          <w:rFonts w:ascii="GHEA Grapalat" w:hAnsi="GHEA Grapalat"/>
          <w:sz w:val="22"/>
          <w:lang w:val="hy-AM"/>
        </w:rPr>
        <w:t xml:space="preserve"> </w:t>
      </w:r>
    </w:p>
    <w:p w:rsidR="00EF6701" w:rsidRPr="00911DF9" w:rsidRDefault="00EF6701" w:rsidP="00C82773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u w:val="single"/>
          <w:lang w:val="hy-AM"/>
        </w:rPr>
      </w:pPr>
    </w:p>
    <w:p w:rsidR="00EF6701" w:rsidRDefault="00EF6701" w:rsidP="00C82773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u w:val="single"/>
          <w:lang w:val="hy-AM"/>
        </w:rPr>
      </w:pPr>
    </w:p>
    <w:p w:rsidR="00413CAC" w:rsidRPr="00911DF9" w:rsidRDefault="00413CAC" w:rsidP="00C82773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u w:val="single"/>
          <w:lang w:val="hy-AM"/>
        </w:rPr>
      </w:pPr>
    </w:p>
    <w:p w:rsidR="00EF6701" w:rsidRPr="009870B0" w:rsidRDefault="00EF6701" w:rsidP="00C82773">
      <w:pPr>
        <w:pStyle w:val="BodyTextIndent"/>
        <w:tabs>
          <w:tab w:val="clear" w:pos="540"/>
        </w:tabs>
        <w:rPr>
          <w:rFonts w:ascii="GHEA Grapalat" w:hAnsi="GHEA Grapalat"/>
          <w:b/>
          <w:color w:val="FF0000"/>
          <w:sz w:val="22"/>
          <w:szCs w:val="22"/>
          <w:u w:val="single"/>
          <w:lang w:val="hy-AM"/>
        </w:rPr>
      </w:pPr>
    </w:p>
    <w:p w:rsidR="00C82773" w:rsidRPr="00EC36B7" w:rsidRDefault="00472427" w:rsidP="00C82773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EC36B7">
        <w:rPr>
          <w:rFonts w:ascii="GHEA Grapalat" w:hAnsi="GHEA Grapalat"/>
          <w:b/>
          <w:sz w:val="22"/>
          <w:szCs w:val="22"/>
          <w:lang w:val="hy-AM"/>
        </w:rPr>
        <w:t>26</w:t>
      </w:r>
      <w:r w:rsidR="00C82773" w:rsidRPr="00EC36B7">
        <w:rPr>
          <w:rFonts w:ascii="GHEA Grapalat" w:hAnsi="GHEA Grapalat"/>
          <w:b/>
          <w:sz w:val="22"/>
          <w:szCs w:val="22"/>
          <w:lang w:val="hy-AM"/>
        </w:rPr>
        <w:t>.</w:t>
      </w:r>
      <w:r w:rsidR="00C82773" w:rsidRPr="00EC36B7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="007C3539" w:rsidRPr="00EC36B7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ՀՀ ՏԱՎՈՒՇԻ </w:t>
      </w:r>
      <w:r w:rsidR="00C82773" w:rsidRPr="00EC36B7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ՄԱՐԶՊԵՏԱՐԱՆ</w:t>
      </w:r>
    </w:p>
    <w:p w:rsidR="00C82773" w:rsidRPr="00EC36B7" w:rsidRDefault="00C82773" w:rsidP="00C82773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</w:p>
    <w:p w:rsidR="00C82773" w:rsidRPr="00EC36B7" w:rsidRDefault="00472427" w:rsidP="00C82773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EC36B7">
        <w:rPr>
          <w:rFonts w:ascii="GHEA Grapalat" w:hAnsi="GHEA Grapalat"/>
          <w:sz w:val="22"/>
          <w:szCs w:val="22"/>
          <w:lang w:val="hy-AM"/>
        </w:rPr>
        <w:t>26</w:t>
      </w:r>
      <w:r w:rsidR="00C82773" w:rsidRPr="00EC36B7">
        <w:rPr>
          <w:rFonts w:ascii="GHEA Grapalat" w:hAnsi="GHEA Grapalat"/>
          <w:sz w:val="22"/>
          <w:szCs w:val="22"/>
          <w:lang w:val="hy-AM"/>
        </w:rPr>
        <w:t xml:space="preserve">.1 Մարզպետարանի ենթակայությամբ </w:t>
      </w:r>
      <w:r w:rsidR="008515A8" w:rsidRPr="00EC36B7">
        <w:rPr>
          <w:rFonts w:ascii="GHEA Grapalat" w:hAnsi="GHEA Grapalat" w:cs="Sylfaen"/>
          <w:sz w:val="22"/>
          <w:szCs w:val="22"/>
          <w:lang w:val="hy-AM"/>
        </w:rPr>
        <w:t xml:space="preserve">2018թ. առաջին կիսամյակի տվյալներով </w:t>
      </w:r>
      <w:r w:rsidR="00AD053D" w:rsidRPr="00EC36B7">
        <w:rPr>
          <w:rFonts w:ascii="GHEA Grapalat" w:hAnsi="GHEA Grapalat"/>
          <w:sz w:val="22"/>
          <w:szCs w:val="22"/>
          <w:lang w:val="hy-AM"/>
        </w:rPr>
        <w:t xml:space="preserve">առկա են թվով 4 </w:t>
      </w:r>
      <w:r w:rsidR="007C3539" w:rsidRPr="00EC36B7">
        <w:rPr>
          <w:rFonts w:ascii="GHEA Grapalat" w:hAnsi="GHEA Grapalat"/>
          <w:sz w:val="22"/>
          <w:szCs w:val="22"/>
          <w:lang w:val="hy-AM"/>
        </w:rPr>
        <w:t>ընկերություններ</w:t>
      </w:r>
      <w:r w:rsidR="00C82773" w:rsidRPr="00EC36B7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C82773" w:rsidRPr="00EC36B7" w:rsidRDefault="00472427" w:rsidP="00F34A54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EC36B7">
        <w:rPr>
          <w:rFonts w:ascii="GHEA Grapalat" w:hAnsi="GHEA Grapalat"/>
          <w:sz w:val="22"/>
          <w:szCs w:val="22"/>
          <w:lang w:val="hy-AM"/>
        </w:rPr>
        <w:t>26</w:t>
      </w:r>
      <w:r w:rsidR="00C82773" w:rsidRPr="00EC36B7">
        <w:rPr>
          <w:rFonts w:ascii="GHEA Grapalat" w:hAnsi="GHEA Grapalat"/>
          <w:sz w:val="22"/>
          <w:szCs w:val="22"/>
          <w:lang w:val="hy-AM"/>
        </w:rPr>
        <w:t xml:space="preserve">.2  Ընկերություններում աշխատողների ընդհանուր թիվը </w:t>
      </w:r>
      <w:r w:rsidR="008B2D47" w:rsidRPr="00EC36B7">
        <w:rPr>
          <w:rFonts w:ascii="GHEA Grapalat" w:hAnsi="GHEA Grapalat"/>
          <w:sz w:val="22"/>
          <w:szCs w:val="22"/>
          <w:lang w:val="hy-AM"/>
        </w:rPr>
        <w:t xml:space="preserve">կազմում է </w:t>
      </w:r>
      <w:r w:rsidR="00AD053D" w:rsidRPr="00EC36B7">
        <w:rPr>
          <w:rFonts w:ascii="GHEA Grapalat" w:hAnsi="GHEA Grapalat"/>
          <w:sz w:val="22"/>
          <w:szCs w:val="22"/>
          <w:lang w:val="hy-AM"/>
        </w:rPr>
        <w:t>499</w:t>
      </w:r>
      <w:r w:rsidR="00C82773" w:rsidRPr="00EC36B7">
        <w:rPr>
          <w:rFonts w:ascii="GHEA Grapalat" w:hAnsi="GHEA Grapalat"/>
          <w:sz w:val="22"/>
          <w:szCs w:val="22"/>
          <w:lang w:val="hy-AM"/>
        </w:rPr>
        <w:t xml:space="preserve"> աշխատող: </w:t>
      </w:r>
    </w:p>
    <w:p w:rsidR="00AD053D" w:rsidRPr="00EC36B7" w:rsidRDefault="00472427" w:rsidP="00F34A54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  <w:r w:rsidRPr="00EC36B7">
        <w:rPr>
          <w:rFonts w:ascii="GHEA Grapalat" w:hAnsi="GHEA Grapalat"/>
          <w:sz w:val="22"/>
          <w:szCs w:val="22"/>
          <w:lang w:val="hy-AM"/>
        </w:rPr>
        <w:lastRenderedPageBreak/>
        <w:t>26</w:t>
      </w:r>
      <w:r w:rsidR="00C82773" w:rsidRPr="00EC36B7">
        <w:rPr>
          <w:rFonts w:ascii="GHEA Grapalat" w:hAnsi="GHEA Grapalat"/>
          <w:sz w:val="22"/>
          <w:szCs w:val="22"/>
          <w:lang w:val="hy-AM"/>
        </w:rPr>
        <w:t xml:space="preserve">.3 </w:t>
      </w:r>
      <w:r w:rsidR="00C82773" w:rsidRPr="00EC36B7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C82773" w:rsidRPr="00EC36B7">
        <w:rPr>
          <w:rFonts w:ascii="GHEA Grapalat" w:hAnsi="GHEA Grapalat"/>
          <w:sz w:val="22"/>
          <w:szCs w:val="22"/>
          <w:lang w:val="hy-AM"/>
        </w:rPr>
        <w:t xml:space="preserve"> </w:t>
      </w:r>
      <w:r w:rsidR="00C82773" w:rsidRPr="00EC36B7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C82773" w:rsidRPr="00EC36B7" w:rsidRDefault="00C82773" w:rsidP="009870B0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4"/>
          <w:szCs w:val="24"/>
        </w:rPr>
      </w:pPr>
      <w:r w:rsidRPr="00EC36B7">
        <w:rPr>
          <w:rFonts w:ascii="GHEA Grapalat" w:hAnsi="GHEA Grapalat"/>
          <w:i/>
          <w:iCs/>
          <w:sz w:val="24"/>
          <w:szCs w:val="24"/>
          <w:lang w:val="hy-AM"/>
        </w:rPr>
        <w:t xml:space="preserve">  </w:t>
      </w:r>
      <w:r w:rsidR="000C06D0" w:rsidRPr="00EC36B7">
        <w:rPr>
          <w:rFonts w:ascii="GHEA Grapalat" w:hAnsi="GHEA Grapalat"/>
          <w:i/>
          <w:iCs/>
          <w:sz w:val="24"/>
          <w:szCs w:val="24"/>
        </w:rPr>
        <w:t>(</w:t>
      </w:r>
      <w:r w:rsidR="009870B0" w:rsidRPr="00EC36B7">
        <w:rPr>
          <w:rFonts w:ascii="GHEA Grapalat" w:hAnsi="GHEA Grapalat" w:cs="Sylfaen"/>
          <w:i/>
          <w:iCs/>
          <w:sz w:val="24"/>
          <w:szCs w:val="24"/>
        </w:rPr>
        <w:t>հազ. դրամ</w:t>
      </w:r>
      <w:r w:rsidR="000C06D0" w:rsidRPr="00EC36B7">
        <w:rPr>
          <w:rFonts w:ascii="GHEA Grapalat" w:hAnsi="GHEA Grapalat"/>
          <w:i/>
          <w:iCs/>
          <w:sz w:val="24"/>
          <w:szCs w:val="24"/>
        </w:rPr>
        <w:t>)</w:t>
      </w:r>
      <w:r w:rsidRPr="00EC36B7">
        <w:rPr>
          <w:rFonts w:ascii="GHEA Grapalat" w:hAnsi="GHEA Grapalat"/>
          <w:i/>
          <w:iCs/>
          <w:sz w:val="24"/>
          <w:szCs w:val="24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C82773" w:rsidRPr="00EC36B7" w:rsidTr="00CE5B4B">
        <w:trPr>
          <w:trHeight w:val="948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b/>
                <w:sz w:val="22"/>
                <w:szCs w:val="22"/>
              </w:rPr>
            </w:pPr>
            <w:r w:rsidRPr="00EC36B7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bCs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C82773" w:rsidRPr="00EC36B7" w:rsidRDefault="00C82773" w:rsidP="000C06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201</w:t>
            </w:r>
            <w:r w:rsidR="008515A8" w:rsidRPr="00EC36B7">
              <w:rPr>
                <w:rFonts w:ascii="GHEA Grapalat" w:hAnsi="GHEA Grapalat" w:cs="Sylfaen"/>
                <w:sz w:val="22"/>
                <w:szCs w:val="22"/>
              </w:rPr>
              <w:t>8</w:t>
            </w:r>
            <w:r w:rsidRPr="00EC36B7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  <w:p w:rsidR="00C82773" w:rsidRPr="00EC36B7" w:rsidRDefault="008515A8" w:rsidP="000C06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առաջին կիսամյակ</w:t>
            </w:r>
          </w:p>
        </w:tc>
      </w:tr>
      <w:tr w:rsidR="00C82773" w:rsidRPr="00EC36B7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EC36B7" w:rsidRDefault="00AD053D" w:rsidP="000C06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879,605.5</w:t>
            </w:r>
          </w:p>
        </w:tc>
      </w:tr>
      <w:tr w:rsidR="00C82773" w:rsidRPr="00EC36B7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="000C06D0" w:rsidRPr="00EC36B7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0C06D0" w:rsidRPr="00EC36B7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0C06D0" w:rsidRPr="00EC36B7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="000C06D0" w:rsidRPr="00EC36B7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EC36B7" w:rsidRDefault="00AD053D" w:rsidP="000C06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4</w:t>
            </w:r>
          </w:p>
        </w:tc>
      </w:tr>
      <w:tr w:rsidR="00C82773" w:rsidRPr="00EC36B7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EC36B7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EC36B7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="000C06D0" w:rsidRPr="00EC36B7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0C06D0" w:rsidRPr="00EC36B7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="000C06D0" w:rsidRPr="00EC36B7">
              <w:rPr>
                <w:rFonts w:ascii="GHEA Grapalat" w:hAnsi="GHEA Grapalat" w:cs="Sylfaen"/>
                <w:sz w:val="22"/>
                <w:szCs w:val="22"/>
                <w:lang w:val="ru-RU"/>
              </w:rPr>
              <w:t>հատ)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EC36B7" w:rsidRDefault="00AD053D" w:rsidP="000C06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0</w:t>
            </w:r>
          </w:p>
        </w:tc>
      </w:tr>
      <w:tr w:rsidR="00C82773" w:rsidRPr="00EC36B7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EC36B7" w:rsidRDefault="000C06D0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Շահույթ</w:t>
            </w:r>
            <w:r w:rsidR="007C3539" w:rsidRPr="00EC36B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EC36B7">
              <w:rPr>
                <w:rFonts w:ascii="GHEA Grapalat" w:hAnsi="GHEA Grapalat" w:cs="Sylfaen"/>
                <w:sz w:val="22"/>
                <w:szCs w:val="22"/>
              </w:rPr>
              <w:t>(վնաս) չեն ձևավորել (</w:t>
            </w:r>
            <w:r w:rsidR="00C82773" w:rsidRPr="00EC36B7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EC36B7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EC36B7" w:rsidRDefault="00C82773" w:rsidP="000C06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0</w:t>
            </w:r>
          </w:p>
        </w:tc>
      </w:tr>
      <w:tr w:rsidR="00C82773" w:rsidRPr="00EC36B7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EC36B7" w:rsidRDefault="00C82773" w:rsidP="00F34A54">
            <w:pPr>
              <w:pStyle w:val="BodyText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EC36B7" w:rsidRDefault="00AD053D" w:rsidP="000C06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19,076.8</w:t>
            </w:r>
          </w:p>
        </w:tc>
      </w:tr>
      <w:tr w:rsidR="00C82773" w:rsidRPr="00EC36B7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EC36B7" w:rsidRDefault="00C82773" w:rsidP="00F34A54">
            <w:pPr>
              <w:pStyle w:val="BodyText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EC36B7" w:rsidRDefault="00C82773" w:rsidP="00F34A54">
            <w:pPr>
              <w:pStyle w:val="BodyText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EC36B7" w:rsidRDefault="00AD053D" w:rsidP="000C06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0</w:t>
            </w:r>
          </w:p>
        </w:tc>
      </w:tr>
      <w:tr w:rsidR="00C82773" w:rsidRPr="00EC36B7" w:rsidTr="0011372E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Եկամուտ</w:t>
            </w:r>
            <w:r w:rsidR="007C3539" w:rsidRPr="00EC36B7">
              <w:rPr>
                <w:rFonts w:ascii="GHEA Grapalat" w:hAnsi="GHEA Grapalat" w:cs="Sylfaen"/>
                <w:sz w:val="22"/>
                <w:szCs w:val="22"/>
              </w:rPr>
              <w:t>ների ընդամենը ծավալը` այդ թվում</w:t>
            </w:r>
          </w:p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D053D" w:rsidRPr="00EC36B7" w:rsidRDefault="00AD053D" w:rsidP="000C06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566,553.8</w:t>
            </w:r>
          </w:p>
          <w:p w:rsidR="00C82773" w:rsidRPr="00EC36B7" w:rsidRDefault="00AD053D" w:rsidP="000C06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500,932.7</w:t>
            </w:r>
          </w:p>
        </w:tc>
      </w:tr>
      <w:tr w:rsidR="00C82773" w:rsidRPr="00EC36B7" w:rsidTr="007C3539">
        <w:trPr>
          <w:trHeight w:val="888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</w:tcPr>
          <w:p w:rsidR="00C82773" w:rsidRPr="00EC36B7" w:rsidRDefault="00C82773" w:rsidP="007C353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C82773" w:rsidRPr="00EC36B7" w:rsidRDefault="00C82773" w:rsidP="007C353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D053D" w:rsidRPr="00EC36B7" w:rsidRDefault="00AD053D" w:rsidP="000C06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546,249.0</w:t>
            </w:r>
          </w:p>
          <w:p w:rsidR="00C82773" w:rsidRPr="00EC36B7" w:rsidRDefault="00AD053D" w:rsidP="000C06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536,716.8</w:t>
            </w:r>
          </w:p>
        </w:tc>
      </w:tr>
      <w:tr w:rsidR="00C82773" w:rsidRPr="00EC36B7" w:rsidTr="0011372E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/>
                <w:sz w:val="22"/>
                <w:szCs w:val="22"/>
              </w:rPr>
              <w:t>9</w:t>
            </w:r>
            <w:r w:rsidRPr="00EC36B7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C36B7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C36B7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EC36B7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C36B7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EC36B7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C36B7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EC36B7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EC36B7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EC36B7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C36B7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EC36B7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EC36B7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C36B7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EC36B7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C36B7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EC36B7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C36B7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D053D" w:rsidRPr="00EC36B7" w:rsidRDefault="00AD053D" w:rsidP="000C06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105,860.0</w:t>
            </w:r>
          </w:p>
          <w:p w:rsidR="00CE5B4B" w:rsidRPr="00EC36B7" w:rsidRDefault="00CE5B4B" w:rsidP="000C06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13,907.8</w:t>
            </w:r>
          </w:p>
          <w:p w:rsidR="00CE5B4B" w:rsidRPr="00EC36B7" w:rsidRDefault="00CE5B4B" w:rsidP="000C06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13,132.4</w:t>
            </w:r>
          </w:p>
          <w:p w:rsidR="00CE5B4B" w:rsidRPr="00EC36B7" w:rsidRDefault="00CE5B4B" w:rsidP="000C06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49,606.3</w:t>
            </w:r>
          </w:p>
          <w:p w:rsidR="00C82773" w:rsidRPr="00EC36B7" w:rsidRDefault="00C82773" w:rsidP="000C06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82773" w:rsidRPr="00EC36B7" w:rsidTr="007C3539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/>
                <w:sz w:val="22"/>
                <w:szCs w:val="22"/>
              </w:rPr>
              <w:t>10</w:t>
            </w:r>
            <w:r w:rsidRPr="00EC36B7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C36B7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C82773" w:rsidRPr="002877CE" w:rsidRDefault="00C82773" w:rsidP="007C353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877CE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C82773" w:rsidRPr="002877CE" w:rsidRDefault="00C82773" w:rsidP="007C353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877CE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C82773" w:rsidRPr="002877CE" w:rsidRDefault="00C82773" w:rsidP="007C353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877CE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E5B4B" w:rsidRPr="00EC36B7" w:rsidRDefault="00CE5B4B" w:rsidP="000C06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188,116.7</w:t>
            </w:r>
          </w:p>
          <w:p w:rsidR="00CE5B4B" w:rsidRPr="00EC36B7" w:rsidRDefault="00CE5B4B" w:rsidP="000C06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62,524.9</w:t>
            </w:r>
          </w:p>
          <w:p w:rsidR="00C82773" w:rsidRPr="00EC36B7" w:rsidRDefault="00CE5B4B" w:rsidP="000C06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19,566.5</w:t>
            </w:r>
          </w:p>
        </w:tc>
      </w:tr>
      <w:tr w:rsidR="00C82773" w:rsidRPr="00EC36B7" w:rsidTr="0011372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C36B7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C36B7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C36B7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E5B4B" w:rsidRPr="00EC36B7" w:rsidRDefault="00CE5B4B" w:rsidP="000C06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996,886.8</w:t>
            </w:r>
          </w:p>
          <w:p w:rsidR="00C82773" w:rsidRPr="00EC36B7" w:rsidRDefault="00C82773" w:rsidP="000C06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0</w:t>
            </w:r>
          </w:p>
          <w:p w:rsidR="00C82773" w:rsidRPr="00EC36B7" w:rsidRDefault="00CE5B4B" w:rsidP="000C06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996,886.8</w:t>
            </w:r>
          </w:p>
        </w:tc>
      </w:tr>
      <w:tr w:rsidR="00C82773" w:rsidRPr="00EC36B7" w:rsidTr="0011372E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/>
                <w:sz w:val="22"/>
                <w:szCs w:val="22"/>
              </w:rPr>
              <w:t>1</w:t>
            </w:r>
            <w:r w:rsidRPr="00EC36B7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EC36B7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EC36B7" w:rsidRDefault="00C82773" w:rsidP="00F34A54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E5B4B" w:rsidRPr="00EC36B7" w:rsidRDefault="00CE5B4B" w:rsidP="000C06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538,946.7</w:t>
            </w:r>
          </w:p>
          <w:p w:rsidR="00C82773" w:rsidRPr="00EC36B7" w:rsidRDefault="00C82773" w:rsidP="000C06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</w:tbl>
    <w:p w:rsidR="00C82773" w:rsidRPr="00EC36B7" w:rsidRDefault="00C82773" w:rsidP="00F34A54">
      <w:pPr>
        <w:pStyle w:val="BodyTextIndent"/>
        <w:rPr>
          <w:rFonts w:ascii="GHEA Grapalat" w:hAnsi="GHEA Grapalat"/>
          <w:sz w:val="22"/>
          <w:szCs w:val="22"/>
          <w:lang w:val="en-GB"/>
        </w:rPr>
      </w:pPr>
    </w:p>
    <w:p w:rsidR="00C82773" w:rsidRPr="00EC36B7" w:rsidRDefault="00472427" w:rsidP="00F34A54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EC36B7">
        <w:rPr>
          <w:rFonts w:ascii="GHEA Grapalat" w:hAnsi="GHEA Grapalat" w:cs="Sylfaen"/>
          <w:sz w:val="22"/>
          <w:szCs w:val="22"/>
        </w:rPr>
        <w:t>26</w:t>
      </w:r>
      <w:r w:rsidR="00C82773" w:rsidRPr="00EC36B7">
        <w:rPr>
          <w:rFonts w:ascii="GHEA Grapalat" w:hAnsi="GHEA Grapalat" w:cs="Sylfaen"/>
          <w:sz w:val="22"/>
          <w:szCs w:val="22"/>
        </w:rPr>
        <w:t>.4 Առևտրային կազմակերպությ</w:t>
      </w:r>
      <w:r w:rsidR="00C82773" w:rsidRPr="00EC36B7">
        <w:rPr>
          <w:rFonts w:ascii="GHEA Grapalat" w:hAnsi="GHEA Grapalat" w:cs="Sylfaen"/>
          <w:sz w:val="22"/>
          <w:szCs w:val="22"/>
          <w:lang w:val="ru-RU"/>
        </w:rPr>
        <w:t>ունների</w:t>
      </w:r>
      <w:r w:rsidR="00C82773" w:rsidRPr="00EC36B7">
        <w:rPr>
          <w:rFonts w:ascii="GHEA Grapalat" w:hAnsi="GHEA Grapalat" w:cs="Sylfaen"/>
          <w:sz w:val="22"/>
          <w:szCs w:val="22"/>
        </w:rPr>
        <w:t xml:space="preserve"> պետական բաժնեմասի կառավարման արդյունավետության գնահատումն ըստ պրակտիկայում ընդունված թույլատրելի սահմանային նորմաների.</w:t>
      </w:r>
      <w:r w:rsidR="00C82773" w:rsidRPr="00EC36B7">
        <w:rPr>
          <w:rFonts w:ascii="GHEA Grapalat" w:hAnsi="GHEA Grapalat" w:cs="Sylfaen"/>
          <w:sz w:val="22"/>
          <w:szCs w:val="22"/>
        </w:rPr>
        <w:tab/>
        <w:t xml:space="preserve"> </w:t>
      </w:r>
    </w:p>
    <w:p w:rsidR="00413CAC" w:rsidRDefault="00413CAC" w:rsidP="000C06D0">
      <w:pPr>
        <w:jc w:val="right"/>
        <w:rPr>
          <w:rFonts w:ascii="GHEA Grapalat" w:hAnsi="GHEA Grapalat" w:cs="Sylfaen"/>
          <w:sz w:val="22"/>
          <w:szCs w:val="22"/>
          <w:lang w:val="hy-AM"/>
        </w:rPr>
      </w:pPr>
    </w:p>
    <w:p w:rsidR="00413CAC" w:rsidRDefault="00413CAC" w:rsidP="000C06D0">
      <w:pPr>
        <w:jc w:val="right"/>
        <w:rPr>
          <w:rFonts w:ascii="GHEA Grapalat" w:hAnsi="GHEA Grapalat" w:cs="Sylfaen"/>
          <w:sz w:val="22"/>
          <w:szCs w:val="22"/>
          <w:lang w:val="hy-AM"/>
        </w:rPr>
      </w:pPr>
    </w:p>
    <w:p w:rsidR="00CE5B4B" w:rsidRPr="00EC36B7" w:rsidRDefault="00CE5B4B" w:rsidP="000C06D0">
      <w:pPr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EC36B7">
        <w:rPr>
          <w:rFonts w:ascii="GHEA Grapalat" w:hAnsi="GHEA Grapalat" w:cs="Sylfaen"/>
          <w:sz w:val="22"/>
          <w:szCs w:val="22"/>
          <w:lang w:val="hy-AM"/>
        </w:rPr>
        <w:t>20</w:t>
      </w:r>
      <w:r w:rsidRPr="00EC36B7">
        <w:rPr>
          <w:rFonts w:ascii="GHEA Grapalat" w:hAnsi="GHEA Grapalat" w:cs="Sylfaen"/>
          <w:sz w:val="22"/>
          <w:szCs w:val="22"/>
          <w:lang w:val="ru-RU"/>
        </w:rPr>
        <w:t>1</w:t>
      </w:r>
      <w:r w:rsidRPr="00EC36B7">
        <w:rPr>
          <w:rFonts w:ascii="GHEA Grapalat" w:hAnsi="GHEA Grapalat" w:cs="Sylfaen"/>
          <w:sz w:val="22"/>
          <w:szCs w:val="22"/>
          <w:lang w:val="hy-AM"/>
        </w:rPr>
        <w:t>8թ. առաջին կիսամյակ</w:t>
      </w:r>
    </w:p>
    <w:p w:rsidR="00CE5B4B" w:rsidRPr="00EC36B7" w:rsidRDefault="00CE5B4B" w:rsidP="00F34A54">
      <w:pPr>
        <w:jc w:val="both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CE5B4B" w:rsidRPr="00EC36B7" w:rsidTr="0092190D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CE5B4B" w:rsidRPr="00EC36B7" w:rsidRDefault="00CE5B4B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E5B4B" w:rsidRPr="00EC36B7" w:rsidRDefault="00CE5B4B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E5B4B" w:rsidRPr="00EC36B7" w:rsidRDefault="00CE5B4B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EC36B7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CE5B4B" w:rsidRPr="00EC36B7" w:rsidTr="0092190D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E5B4B" w:rsidRPr="00EC36B7" w:rsidRDefault="00CE5B4B" w:rsidP="00F34A54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5B4B" w:rsidRPr="00EC36B7" w:rsidRDefault="00CE5B4B" w:rsidP="00F34A54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CE5B4B" w:rsidRPr="00EC36B7" w:rsidRDefault="00CE5B4B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EC36B7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CE5B4B" w:rsidRPr="00EC36B7" w:rsidRDefault="00CE5B4B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CE5B4B" w:rsidRPr="00EC36B7" w:rsidTr="0092190D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E5B4B" w:rsidRPr="00EC36B7" w:rsidRDefault="00CE5B4B" w:rsidP="00F34A54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5B4B" w:rsidRPr="00EC36B7" w:rsidRDefault="00CE5B4B" w:rsidP="00F34A54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E5B4B" w:rsidRPr="00EC36B7" w:rsidRDefault="00CE5B4B" w:rsidP="00F34A54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E5B4B" w:rsidRPr="00EC36B7" w:rsidRDefault="00CE5B4B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E5B4B" w:rsidRPr="00EC36B7" w:rsidRDefault="00CE5B4B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CE5B4B" w:rsidRPr="00EC36B7" w:rsidTr="0092190D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CE5B4B" w:rsidRPr="00EC36B7" w:rsidRDefault="00CE5B4B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4B" w:rsidRPr="00EC36B7" w:rsidRDefault="00CE5B4B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CE5B4B" w:rsidRPr="00EC36B7" w:rsidRDefault="00F27812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C36B7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CE5B4B" w:rsidRPr="00EC36B7" w:rsidRDefault="00CE5B4B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C36B7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E5B4B" w:rsidRPr="00EC36B7" w:rsidRDefault="00F27812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C36B7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186236" w:rsidRPr="00EC36B7" w:rsidTr="0092190D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86236" w:rsidRPr="00EC36B7" w:rsidRDefault="00186236" w:rsidP="00DB1C8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EC36B7">
              <w:rPr>
                <w:rFonts w:ascii="GHEA Grapalat" w:hAnsi="GHEA Grapalat" w:cs="Sylfaen"/>
                <w:sz w:val="22"/>
                <w:lang w:val="hy-AM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6236" w:rsidRPr="00EC36B7" w:rsidRDefault="00186236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C36B7">
              <w:rPr>
                <w:rFonts w:ascii="GHEA Grapalat" w:hAnsi="GHEA Grapalat"/>
                <w:sz w:val="22"/>
                <w:szCs w:val="22"/>
                <w:lang w:val="hy-AM"/>
              </w:rPr>
              <w:t>առնվազն 2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86236" w:rsidRPr="00EC36B7" w:rsidRDefault="00F27812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C36B7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86236" w:rsidRPr="00EC36B7" w:rsidRDefault="00F27812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C36B7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6236" w:rsidRPr="00EC36B7" w:rsidRDefault="00F27812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C36B7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186236" w:rsidRPr="00EC36B7" w:rsidTr="0092190D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86236" w:rsidRPr="00EC36B7" w:rsidRDefault="00186236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236" w:rsidRPr="00EC36B7" w:rsidRDefault="00186236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86236" w:rsidRPr="00EC36B7" w:rsidRDefault="00186236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C36B7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86236" w:rsidRPr="00EC36B7" w:rsidRDefault="00186236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C36B7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6236" w:rsidRPr="00EC36B7" w:rsidRDefault="00186236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86236" w:rsidRPr="00EC36B7" w:rsidTr="0092190D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86236" w:rsidRPr="00EC36B7" w:rsidRDefault="00186236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236" w:rsidRPr="00EC36B7" w:rsidRDefault="00186236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86236" w:rsidRPr="00EC36B7" w:rsidRDefault="00186236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C36B7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86236" w:rsidRPr="00EC36B7" w:rsidRDefault="00186236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C36B7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6236" w:rsidRPr="00EC36B7" w:rsidRDefault="00186236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186236" w:rsidRPr="00EC36B7" w:rsidTr="0092190D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86236" w:rsidRPr="00EC36B7" w:rsidRDefault="00186236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6236" w:rsidRPr="00EC36B7" w:rsidRDefault="00186236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86236" w:rsidRPr="00EC36B7" w:rsidRDefault="00186236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C36B7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86236" w:rsidRPr="00EC36B7" w:rsidRDefault="00186236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EC36B7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6236" w:rsidRPr="00EC36B7" w:rsidRDefault="00186236" w:rsidP="00F34A5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C36B7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</w:tbl>
    <w:p w:rsidR="00CE5B4B" w:rsidRPr="00EC36B7" w:rsidRDefault="00CE5B4B" w:rsidP="00F34A54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</w:p>
    <w:p w:rsidR="00C82773" w:rsidRPr="00EC36B7" w:rsidRDefault="00C82773" w:rsidP="00F34A54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EC36B7">
        <w:rPr>
          <w:rFonts w:ascii="GHEA Grapalat" w:hAnsi="GHEA Grapalat" w:cs="Sylfaen"/>
          <w:sz w:val="22"/>
          <w:szCs w:val="22"/>
          <w:lang w:val="hy-AM" w:eastAsia="en-US"/>
        </w:rPr>
        <w:t xml:space="preserve">1. </w:t>
      </w:r>
      <w:r w:rsidR="008515A8" w:rsidRPr="00EC36B7">
        <w:rPr>
          <w:rFonts w:ascii="GHEA Grapalat" w:hAnsi="GHEA Grapalat" w:cs="Sylfaen"/>
          <w:sz w:val="22"/>
          <w:szCs w:val="22"/>
          <w:lang w:val="hy-AM"/>
        </w:rPr>
        <w:t xml:space="preserve">2018թ. առաջին կիսամյակի </w:t>
      </w:r>
      <w:r w:rsidR="008515A8" w:rsidRPr="00EC36B7">
        <w:rPr>
          <w:rFonts w:ascii="GHEA Grapalat" w:hAnsi="GHEA Grapalat" w:cs="Sylfaen"/>
          <w:sz w:val="22"/>
          <w:szCs w:val="22"/>
          <w:lang w:val="hy-AM" w:eastAsia="en-US"/>
        </w:rPr>
        <w:t>տվյալներով</w:t>
      </w:r>
      <w:r w:rsidR="00CE5B4B" w:rsidRPr="00EC36B7">
        <w:rPr>
          <w:rFonts w:ascii="GHEA Grapalat" w:hAnsi="GHEA Grapalat" w:cs="Sylfaen"/>
          <w:sz w:val="22"/>
          <w:szCs w:val="22"/>
          <w:lang w:val="hy-AM" w:eastAsia="en-US"/>
        </w:rPr>
        <w:t xml:space="preserve"> մարզպետարանի բոլոր 4</w:t>
      </w:r>
      <w:r w:rsidRPr="00EC36B7">
        <w:rPr>
          <w:rFonts w:ascii="GHEA Grapalat" w:hAnsi="GHEA Grapalat" w:cs="Sylfaen"/>
          <w:sz w:val="22"/>
          <w:szCs w:val="22"/>
          <w:lang w:val="hy-AM" w:eastAsia="en-US"/>
        </w:rPr>
        <w:t xml:space="preserve"> ընկերություններ</w:t>
      </w:r>
      <w:r w:rsidR="00F27812" w:rsidRPr="00EC36B7">
        <w:rPr>
          <w:rFonts w:ascii="GHEA Grapalat" w:hAnsi="GHEA Grapalat" w:cs="Sylfaen"/>
          <w:sz w:val="22"/>
          <w:szCs w:val="22"/>
          <w:lang w:val="hy-AM" w:eastAsia="en-US"/>
        </w:rPr>
        <w:t>ը</w:t>
      </w:r>
      <w:r w:rsidRPr="00EC36B7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676CFF" w:rsidRPr="00EC36B7">
        <w:rPr>
          <w:rFonts w:ascii="GHEA Grapalat" w:hAnsi="GHEA Grapalat" w:cs="Sylfaen"/>
          <w:sz w:val="22"/>
          <w:szCs w:val="22"/>
          <w:lang w:val="hy-AM" w:eastAsia="en-US"/>
        </w:rPr>
        <w:t>աշխատել են</w:t>
      </w:r>
      <w:r w:rsidRPr="00EC36B7">
        <w:rPr>
          <w:rFonts w:ascii="GHEA Grapalat" w:hAnsi="GHEA Grapalat" w:cs="Sylfaen"/>
          <w:sz w:val="22"/>
          <w:szCs w:val="22"/>
          <w:lang w:val="hy-AM" w:eastAsia="en-US"/>
        </w:rPr>
        <w:t xml:space="preserve"> շահույթ</w:t>
      </w:r>
      <w:r w:rsidR="00676CFF" w:rsidRPr="00EC36B7">
        <w:rPr>
          <w:rFonts w:ascii="GHEA Grapalat" w:hAnsi="GHEA Grapalat" w:cs="Sylfaen"/>
          <w:sz w:val="22"/>
          <w:szCs w:val="22"/>
          <w:lang w:val="hy-AM" w:eastAsia="en-US"/>
        </w:rPr>
        <w:t>ով</w:t>
      </w:r>
      <w:r w:rsidR="00CE5B4B" w:rsidRPr="00EC36B7">
        <w:rPr>
          <w:rFonts w:ascii="GHEA Grapalat" w:hAnsi="GHEA Grapalat" w:cs="Sylfaen"/>
          <w:sz w:val="22"/>
          <w:szCs w:val="22"/>
          <w:lang w:val="hy-AM" w:eastAsia="en-US"/>
        </w:rPr>
        <w:t>։</w:t>
      </w:r>
    </w:p>
    <w:p w:rsidR="009870B0" w:rsidRPr="00EC36B7" w:rsidRDefault="009870B0" w:rsidP="00F34A54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EC36B7">
        <w:rPr>
          <w:rFonts w:ascii="GHEA Grapalat" w:hAnsi="GHEA Grapalat" w:cs="Sylfaen"/>
          <w:sz w:val="22"/>
          <w:szCs w:val="22"/>
          <w:lang w:val="hy-AM" w:eastAsia="en-US"/>
        </w:rPr>
        <w:t>2. Մարզպետարանի «Իջևանի բժշկական կենտրոն» և « Բերդի բժշկական կենտրոն»</w:t>
      </w:r>
      <w:r w:rsidR="00361E1B" w:rsidRPr="00EC36B7">
        <w:rPr>
          <w:rFonts w:ascii="GHEA Grapalat" w:hAnsi="GHEA Grapalat" w:cs="Sylfaen"/>
          <w:sz w:val="22"/>
          <w:szCs w:val="22"/>
          <w:lang w:val="hy-AM" w:eastAsia="en-US"/>
        </w:rPr>
        <w:t xml:space="preserve"> ՓԲԸ</w:t>
      </w:r>
      <w:r w:rsidRPr="00EC36B7">
        <w:rPr>
          <w:rFonts w:ascii="GHEA Grapalat" w:hAnsi="GHEA Grapalat" w:cs="Sylfaen"/>
          <w:sz w:val="22"/>
          <w:szCs w:val="22"/>
          <w:lang w:val="hy-AM" w:eastAsia="en-US"/>
        </w:rPr>
        <w:t>-ների սեփական կապիտալի չափը փոքր է կանոնադրական կապիտալի չափից։</w:t>
      </w:r>
    </w:p>
    <w:p w:rsidR="00F27812" w:rsidRPr="00EC36B7" w:rsidRDefault="00413CAC" w:rsidP="00F34A54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>
        <w:rPr>
          <w:rFonts w:ascii="GHEA Grapalat" w:hAnsi="GHEA Grapalat" w:cs="Sylfaen"/>
          <w:sz w:val="22"/>
          <w:szCs w:val="22"/>
          <w:lang w:val="hy-AM" w:eastAsia="en-US"/>
        </w:rPr>
        <w:t>3</w:t>
      </w:r>
      <w:r w:rsidR="00C82773" w:rsidRPr="00EC36B7">
        <w:rPr>
          <w:rFonts w:ascii="GHEA Grapalat" w:hAnsi="GHEA Grapalat" w:cs="Sylfaen"/>
          <w:sz w:val="22"/>
          <w:szCs w:val="22"/>
          <w:lang w:val="hy-AM" w:eastAsia="en-US"/>
        </w:rPr>
        <w:t>.</w:t>
      </w:r>
      <w:r w:rsidR="005B2554" w:rsidRPr="00EC36B7">
        <w:rPr>
          <w:rFonts w:ascii="GHEA Grapalat" w:hAnsi="GHEA Grapalat" w:cs="Sylfaen"/>
          <w:sz w:val="22"/>
          <w:szCs w:val="22"/>
          <w:lang w:val="hy-AM" w:eastAsia="en-US"/>
        </w:rPr>
        <w:t xml:space="preserve"> Բ</w:t>
      </w:r>
      <w:r w:rsidR="00C82773" w:rsidRPr="00EC36B7">
        <w:rPr>
          <w:rFonts w:ascii="GHEA Grapalat" w:hAnsi="GHEA Grapalat" w:cs="Sylfaen"/>
          <w:sz w:val="22"/>
          <w:szCs w:val="22"/>
          <w:lang w:val="hy-AM" w:eastAsia="en-US"/>
        </w:rPr>
        <w:t xml:space="preserve">ացարձակ իրացվելիության ցուցանիշները </w:t>
      </w:r>
      <w:r w:rsidR="005B2554" w:rsidRPr="00EC36B7">
        <w:rPr>
          <w:rFonts w:ascii="GHEA Grapalat" w:hAnsi="GHEA Grapalat" w:cs="Sylfaen"/>
          <w:sz w:val="22"/>
          <w:szCs w:val="22"/>
          <w:lang w:val="hy-AM" w:eastAsia="en-US"/>
        </w:rPr>
        <w:t xml:space="preserve">2 ընկերությունների՝ «Իջևանի բժշկական կենտրոն» և «Բերդի բժշկական կենտրոն» ՓԲԸ-ների մոտ </w:t>
      </w:r>
      <w:r w:rsidR="00C82773" w:rsidRPr="00EC36B7">
        <w:rPr>
          <w:rFonts w:ascii="GHEA Grapalat" w:hAnsi="GHEA Grapalat" w:cs="Sylfaen"/>
          <w:sz w:val="22"/>
          <w:szCs w:val="22"/>
          <w:lang w:val="hy-AM" w:eastAsia="en-US"/>
        </w:rPr>
        <w:t xml:space="preserve">չեն համապատասխանում թույլատրելի սահմանային նորմային, ինչը ցույց է տալիս, որ </w:t>
      </w:r>
      <w:r w:rsidR="005B2554" w:rsidRPr="00EC36B7">
        <w:rPr>
          <w:rFonts w:ascii="GHEA Grapalat" w:hAnsi="GHEA Grapalat" w:cs="Sylfaen"/>
          <w:sz w:val="22"/>
          <w:szCs w:val="22"/>
          <w:lang w:val="hy-AM" w:eastAsia="en-US"/>
        </w:rPr>
        <w:t>ընկերությունների մոտ</w:t>
      </w:r>
      <w:r w:rsidR="00C82773" w:rsidRPr="00EC36B7">
        <w:rPr>
          <w:rFonts w:ascii="GHEA Grapalat" w:hAnsi="GHEA Grapalat" w:cs="Sylfaen"/>
          <w:sz w:val="22"/>
          <w:szCs w:val="22"/>
          <w:lang w:val="hy-AM" w:eastAsia="en-US"/>
        </w:rPr>
        <w:t xml:space="preserve"> ցածր է կարճաժամկետ պարտավորությունների դրամական միջոցներով կամ դրանց համարժեքներով ապահովվածության աստիճանը:</w:t>
      </w:r>
    </w:p>
    <w:p w:rsidR="00F27812" w:rsidRPr="00EC36B7" w:rsidRDefault="00413CAC" w:rsidP="00F27812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4</w:t>
      </w:r>
      <w:r w:rsidR="00F27812" w:rsidRPr="00EC36B7">
        <w:rPr>
          <w:rFonts w:ascii="GHEA Grapalat" w:hAnsi="GHEA Grapalat" w:cs="Sylfaen"/>
          <w:sz w:val="22"/>
          <w:szCs w:val="22"/>
          <w:lang w:val="hy-AM"/>
        </w:rPr>
        <w:t>. Ս</w:t>
      </w:r>
      <w:r w:rsidR="00F27812" w:rsidRPr="00EC36B7">
        <w:rPr>
          <w:rFonts w:ascii="GHEA Grapalat" w:hAnsi="GHEA Grapalat"/>
          <w:sz w:val="22"/>
          <w:szCs w:val="22"/>
          <w:lang w:val="hy-AM"/>
        </w:rPr>
        <w:t>եփական շրջանառու միջոցներով ապահովվածության գործակիցը ընկերությունների  մոտ (</w:t>
      </w:r>
      <w:r w:rsidR="00B66434" w:rsidRPr="00EC36B7">
        <w:rPr>
          <w:rFonts w:ascii="GHEA Grapalat" w:hAnsi="GHEA Grapalat" w:cs="Sylfaen"/>
          <w:sz w:val="22"/>
          <w:szCs w:val="22"/>
          <w:lang w:val="hy-AM"/>
        </w:rPr>
        <w:t>«Իջևանի ԱԱՊԿ»</w:t>
      </w:r>
      <w:r w:rsidR="00B66434" w:rsidRPr="00EC36B7">
        <w:rPr>
          <w:rFonts w:ascii="GHEA Grapalat" w:hAnsi="GHEA Grapalat"/>
          <w:sz w:val="22"/>
          <w:szCs w:val="22"/>
          <w:lang w:val="hy-AM"/>
        </w:rPr>
        <w:t xml:space="preserve"> ՓԲԸ-ի</w:t>
      </w:r>
      <w:r w:rsidR="00F27812" w:rsidRPr="00EC36B7">
        <w:rPr>
          <w:rFonts w:ascii="GHEA Grapalat" w:hAnsi="GHEA Grapalat"/>
          <w:sz w:val="22"/>
          <w:szCs w:val="22"/>
          <w:lang w:val="hy-AM"/>
        </w:rPr>
        <w:t xml:space="preserve">) մոտ </w:t>
      </w:r>
      <w:r w:rsidR="00F27812" w:rsidRPr="00EC36B7">
        <w:rPr>
          <w:rFonts w:ascii="GHEA Grapalat" w:hAnsi="GHEA Grapalat" w:cs="Sylfaen"/>
          <w:sz w:val="22"/>
          <w:szCs w:val="22"/>
          <w:lang w:val="hy-AM" w:eastAsia="en-US"/>
        </w:rPr>
        <w:t xml:space="preserve">չի համապատասխանում </w:t>
      </w:r>
      <w:r w:rsidR="00F27812" w:rsidRPr="00EC36B7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այսինքն ցածր է սեփական շրջանառու միջոցների ձևավորմանը սեփական կապիտալի մասնակցության աստիճանը։ </w:t>
      </w:r>
    </w:p>
    <w:p w:rsidR="00236AB0" w:rsidRPr="00EC36B7" w:rsidRDefault="00413CAC" w:rsidP="00F34A54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lastRenderedPageBreak/>
        <w:t>5</w:t>
      </w:r>
      <w:r w:rsidR="00236AB0" w:rsidRPr="00EC36B7">
        <w:rPr>
          <w:rFonts w:ascii="GHEA Grapalat" w:hAnsi="GHEA Grapalat" w:cs="Sylfaen"/>
          <w:sz w:val="22"/>
          <w:szCs w:val="22"/>
          <w:lang w:val="hy-AM"/>
        </w:rPr>
        <w:t>. Ներդրման գործակիցը ցույց է տալիս, սեփական կապիտալի արտադրական ներդրումների ծածկման աստիճանը։ Ընկերությունների մոտ այն ցածր է և ընկած է 0.450-1.624 միջակայքում։</w:t>
      </w:r>
    </w:p>
    <w:p w:rsidR="00C82773" w:rsidRPr="00EC36B7" w:rsidRDefault="00413CAC" w:rsidP="00F34A54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6</w:t>
      </w:r>
      <w:r w:rsidR="00C82773" w:rsidRPr="00EC36B7">
        <w:rPr>
          <w:rFonts w:ascii="GHEA Grapalat" w:hAnsi="GHEA Grapalat"/>
          <w:sz w:val="22"/>
          <w:szCs w:val="22"/>
          <w:lang w:val="hy-AM"/>
        </w:rPr>
        <w:t>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ցուցանիշը, այնքան արդյունավետորեն են օգտագործվում ակտիվները:</w:t>
      </w:r>
      <w:r w:rsidR="00C82773" w:rsidRPr="00EC36B7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 մոտ այս ցուցանիշն ընկած է 0.</w:t>
      </w:r>
      <w:r w:rsidR="00236AB0" w:rsidRPr="00EC36B7">
        <w:rPr>
          <w:rFonts w:ascii="GHEA Grapalat" w:hAnsi="GHEA Grapalat" w:cs="Sylfaen"/>
          <w:sz w:val="22"/>
          <w:szCs w:val="22"/>
          <w:lang w:val="hy-AM"/>
        </w:rPr>
        <w:t>114</w:t>
      </w:r>
      <w:r w:rsidR="00C82773" w:rsidRPr="00EC36B7">
        <w:rPr>
          <w:rFonts w:ascii="GHEA Grapalat" w:hAnsi="GHEA Grapalat" w:cs="Sylfaen"/>
          <w:sz w:val="22"/>
          <w:szCs w:val="22"/>
          <w:lang w:val="hy-AM"/>
        </w:rPr>
        <w:t xml:space="preserve">- </w:t>
      </w:r>
      <w:r w:rsidR="00236AB0" w:rsidRPr="00EC36B7">
        <w:rPr>
          <w:rFonts w:ascii="GHEA Grapalat" w:hAnsi="GHEA Grapalat" w:cs="Sylfaen"/>
          <w:sz w:val="22"/>
          <w:szCs w:val="22"/>
          <w:lang w:val="hy-AM"/>
        </w:rPr>
        <w:t>4.057</w:t>
      </w:r>
      <w:r w:rsidR="00C82773" w:rsidRPr="00EC36B7">
        <w:rPr>
          <w:rFonts w:ascii="GHEA Grapalat" w:hAnsi="GHEA Grapalat" w:cs="Sylfaen"/>
          <w:sz w:val="22"/>
          <w:szCs w:val="22"/>
          <w:lang w:val="hy-AM"/>
        </w:rPr>
        <w:t xml:space="preserve"> միջակայքում</w:t>
      </w:r>
      <w:r w:rsidR="00C82773" w:rsidRPr="00EC36B7">
        <w:rPr>
          <w:rFonts w:ascii="GHEA Grapalat" w:hAnsi="GHEA Grapalat" w:cs="Sylfaen"/>
          <w:sz w:val="22"/>
          <w:szCs w:val="22"/>
          <w:lang w:val="hy-AM" w:eastAsia="en-US"/>
        </w:rPr>
        <w:t xml:space="preserve">: </w:t>
      </w:r>
      <w:r w:rsidR="00B66434" w:rsidRPr="00EC36B7">
        <w:rPr>
          <w:rFonts w:ascii="GHEA Grapalat" w:hAnsi="GHEA Grapalat" w:cs="Sylfaen"/>
          <w:sz w:val="22"/>
          <w:szCs w:val="22"/>
          <w:lang w:val="hy-AM" w:eastAsia="en-US"/>
        </w:rPr>
        <w:t xml:space="preserve">Գործակցի առավելագույն արժեքը ունի </w:t>
      </w:r>
      <w:r w:rsidR="00B66434" w:rsidRPr="00EC36B7">
        <w:rPr>
          <w:rFonts w:ascii="GHEA Grapalat" w:hAnsi="GHEA Grapalat" w:cs="Sylfaen"/>
          <w:sz w:val="22"/>
          <w:szCs w:val="22"/>
          <w:lang w:val="hy-AM"/>
        </w:rPr>
        <w:t>«Իջևանի ԱԱՊԿ»</w:t>
      </w:r>
      <w:r w:rsidR="00B66434" w:rsidRPr="00EC36B7">
        <w:rPr>
          <w:rFonts w:ascii="GHEA Grapalat" w:hAnsi="GHEA Grapalat"/>
          <w:sz w:val="22"/>
          <w:szCs w:val="22"/>
          <w:lang w:val="hy-AM"/>
        </w:rPr>
        <w:t xml:space="preserve"> ՓԲԸ-ն։</w:t>
      </w:r>
    </w:p>
    <w:p w:rsidR="00C82773" w:rsidRPr="00EC36B7" w:rsidRDefault="00413CAC" w:rsidP="00F34A54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7</w:t>
      </w:r>
      <w:r w:rsidR="00C82773" w:rsidRPr="00EC36B7">
        <w:rPr>
          <w:rFonts w:ascii="GHEA Grapalat" w:hAnsi="GHEA Grapalat" w:cs="Sylfaen"/>
          <w:sz w:val="22"/>
          <w:szCs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հետ կապ</w:t>
      </w:r>
      <w:r w:rsidR="00B66434" w:rsidRPr="00EC36B7">
        <w:rPr>
          <w:rFonts w:ascii="GHEA Grapalat" w:hAnsi="GHEA Grapalat" w:cs="Sylfaen"/>
          <w:sz w:val="22"/>
          <w:szCs w:val="22"/>
          <w:lang w:val="hy-AM"/>
        </w:rPr>
        <w:t>ված</w:t>
      </w:r>
      <w:r w:rsidR="00C82773" w:rsidRPr="00EC36B7">
        <w:rPr>
          <w:rFonts w:ascii="GHEA Grapalat" w:hAnsi="GHEA Grapalat" w:cs="Sylfaen"/>
          <w:sz w:val="22"/>
          <w:szCs w:val="22"/>
          <w:lang w:val="hy-AM"/>
        </w:rPr>
        <w:t xml:space="preserve"> ցուցանիշները</w:t>
      </w:r>
      <w:r w:rsidR="00236AB0" w:rsidRPr="00EC36B7">
        <w:rPr>
          <w:rFonts w:ascii="GHEA Grapalat" w:hAnsi="GHEA Grapalat" w:cs="Sylfaen"/>
          <w:sz w:val="22"/>
          <w:szCs w:val="22"/>
          <w:lang w:val="hy-AM"/>
        </w:rPr>
        <w:t xml:space="preserve"> բոլոր ընկերությունների </w:t>
      </w:r>
      <w:r w:rsidR="00C164E1" w:rsidRPr="00EC36B7">
        <w:rPr>
          <w:rFonts w:ascii="GHEA Grapalat" w:hAnsi="GHEA Grapalat" w:cs="Sylfaen"/>
          <w:sz w:val="22"/>
          <w:szCs w:val="22"/>
          <w:lang w:val="hy-AM"/>
        </w:rPr>
        <w:t xml:space="preserve">մոտ </w:t>
      </w:r>
      <w:r w:rsidR="00236AB0" w:rsidRPr="00EC36B7">
        <w:rPr>
          <w:rFonts w:ascii="GHEA Grapalat" w:hAnsi="GHEA Grapalat" w:cs="Sylfaen"/>
          <w:sz w:val="22"/>
          <w:szCs w:val="22"/>
          <w:lang w:val="hy-AM"/>
        </w:rPr>
        <w:t>դրական</w:t>
      </w:r>
      <w:r w:rsidR="00C164E1" w:rsidRPr="00EC36B7">
        <w:rPr>
          <w:rFonts w:ascii="GHEA Grapalat" w:hAnsi="GHEA Grapalat" w:cs="Sylfaen"/>
          <w:sz w:val="22"/>
          <w:szCs w:val="22"/>
          <w:lang w:val="hy-AM"/>
        </w:rPr>
        <w:t xml:space="preserve"> մեծություն են, </w:t>
      </w:r>
      <w:r w:rsidR="00B66434" w:rsidRPr="00EC36B7">
        <w:rPr>
          <w:rFonts w:ascii="GHEA Grapalat" w:hAnsi="GHEA Grapalat" w:cs="Sylfaen"/>
          <w:sz w:val="22"/>
          <w:szCs w:val="22"/>
          <w:lang w:val="hy-AM"/>
        </w:rPr>
        <w:t>իսկ</w:t>
      </w:r>
      <w:r w:rsidR="00C164E1" w:rsidRPr="00EC36B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66434" w:rsidRPr="00EC36B7">
        <w:rPr>
          <w:rFonts w:ascii="GHEA Grapalat" w:hAnsi="GHEA Grapalat" w:cs="Sylfaen"/>
          <w:sz w:val="22"/>
          <w:szCs w:val="22"/>
          <w:lang w:val="hy-AM"/>
        </w:rPr>
        <w:t>ակտիվների շահութաբերության գործակից</w:t>
      </w:r>
      <w:r w:rsidR="00236AB0" w:rsidRPr="00EC36B7">
        <w:rPr>
          <w:rFonts w:ascii="GHEA Grapalat" w:hAnsi="GHEA Grapalat" w:cs="Sylfaen"/>
          <w:sz w:val="22"/>
          <w:szCs w:val="22"/>
          <w:lang w:val="hy-AM"/>
        </w:rPr>
        <w:t>ն ընկած է 0.41- 1.18</w:t>
      </w:r>
      <w:r w:rsidR="00624D75" w:rsidRPr="00EC36B7">
        <w:rPr>
          <w:rFonts w:ascii="GHEA Grapalat" w:hAnsi="GHEA Grapalat" w:cs="Sylfaen"/>
          <w:sz w:val="22"/>
          <w:szCs w:val="22"/>
          <w:lang w:val="hy-AM"/>
        </w:rPr>
        <w:t xml:space="preserve"> միջակայքում:</w:t>
      </w:r>
      <w:r w:rsidR="00A477C0" w:rsidRPr="00EC36B7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C82773" w:rsidRPr="00EC36B7" w:rsidRDefault="00413CAC" w:rsidP="00F34A54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8</w:t>
      </w:r>
      <w:r w:rsidR="00C82773" w:rsidRPr="00EC36B7">
        <w:rPr>
          <w:rFonts w:ascii="GHEA Grapalat" w:hAnsi="GHEA Grapalat" w:cs="Sylfaen"/>
          <w:sz w:val="22"/>
          <w:szCs w:val="22"/>
          <w:lang w:val="hy-AM"/>
        </w:rPr>
        <w:t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</w:t>
      </w:r>
      <w:r w:rsidR="000C06D0" w:rsidRPr="00EC36B7">
        <w:rPr>
          <w:rFonts w:ascii="GHEA Grapalat" w:hAnsi="GHEA Grapalat" w:cs="Sylfaen"/>
          <w:sz w:val="22"/>
          <w:szCs w:val="22"/>
          <w:lang w:val="hy-AM"/>
        </w:rPr>
        <w:t>անց համադրմամբ պարզվել է, որ  «Իջևանի Բ/Կ», «</w:t>
      </w:r>
      <w:r w:rsidR="00C82773" w:rsidRPr="00EC36B7">
        <w:rPr>
          <w:rFonts w:ascii="GHEA Grapalat" w:hAnsi="GHEA Grapalat" w:cs="Sylfaen"/>
          <w:sz w:val="22"/>
          <w:szCs w:val="22"/>
          <w:lang w:val="hy-AM"/>
        </w:rPr>
        <w:t xml:space="preserve">Նոյեմբերյանի </w:t>
      </w:r>
      <w:r w:rsidR="000C06D0" w:rsidRPr="00EC36B7">
        <w:rPr>
          <w:rFonts w:ascii="GHEA Grapalat" w:hAnsi="GHEA Grapalat" w:cs="Sylfaen"/>
          <w:sz w:val="22"/>
          <w:szCs w:val="22"/>
          <w:lang w:val="hy-AM"/>
        </w:rPr>
        <w:t>Բ/Կ»</w:t>
      </w:r>
      <w:r w:rsidR="00C82773" w:rsidRPr="00EC36B7">
        <w:rPr>
          <w:rFonts w:ascii="GHEA Grapalat" w:hAnsi="GHEA Grapalat" w:cs="Sylfaen"/>
          <w:sz w:val="22"/>
          <w:szCs w:val="22"/>
          <w:lang w:val="hy-AM"/>
        </w:rPr>
        <w:t>,</w:t>
      </w:r>
      <w:r w:rsidR="000C06D0" w:rsidRPr="00EC36B7">
        <w:rPr>
          <w:rFonts w:ascii="GHEA Grapalat" w:hAnsi="GHEA Grapalat" w:cs="Sylfaen"/>
          <w:sz w:val="22"/>
          <w:szCs w:val="22"/>
          <w:lang w:val="hy-AM"/>
        </w:rPr>
        <w:t xml:space="preserve"> «Իջևանի ԱԱՊԿ»</w:t>
      </w:r>
      <w:r w:rsidR="00C82773" w:rsidRPr="00EC36B7">
        <w:rPr>
          <w:rFonts w:ascii="GHEA Grapalat" w:hAnsi="GHEA Grapalat" w:cs="Sylfaen"/>
          <w:sz w:val="22"/>
          <w:szCs w:val="22"/>
          <w:lang w:val="hy-AM"/>
        </w:rPr>
        <w:t xml:space="preserve"> և </w:t>
      </w:r>
      <w:r w:rsidR="000C06D0" w:rsidRPr="00EC36B7">
        <w:rPr>
          <w:rFonts w:ascii="GHEA Grapalat" w:hAnsi="GHEA Grapalat"/>
          <w:sz w:val="22"/>
          <w:szCs w:val="22"/>
          <w:lang w:val="hy-AM"/>
        </w:rPr>
        <w:t>«Բերդի Բ/Կ»</w:t>
      </w:r>
      <w:r w:rsidR="00C82773" w:rsidRPr="00EC36B7">
        <w:rPr>
          <w:rFonts w:ascii="GHEA Grapalat" w:hAnsi="GHEA Grapalat"/>
          <w:sz w:val="22"/>
          <w:szCs w:val="22"/>
          <w:lang w:val="hy-AM"/>
        </w:rPr>
        <w:t xml:space="preserve"> </w:t>
      </w:r>
      <w:r w:rsidR="00C82773" w:rsidRPr="00EC36B7">
        <w:rPr>
          <w:rFonts w:ascii="GHEA Grapalat" w:hAnsi="GHEA Grapalat" w:cs="Sylfaen"/>
          <w:sz w:val="22"/>
          <w:szCs w:val="22"/>
          <w:lang w:val="hy-AM"/>
        </w:rPr>
        <w:t>ՓԲԸ-ների եկ</w:t>
      </w:r>
      <w:r w:rsidR="00236AB0" w:rsidRPr="00EC36B7">
        <w:rPr>
          <w:rFonts w:ascii="GHEA Grapalat" w:hAnsi="GHEA Grapalat" w:cs="Sylfaen"/>
          <w:sz w:val="22"/>
          <w:szCs w:val="22"/>
          <w:lang w:val="hy-AM"/>
        </w:rPr>
        <w:t>ամուտների համապատասխանաբաւր 96.4%, 92.</w:t>
      </w:r>
      <w:r w:rsidR="008429FE" w:rsidRPr="00EC36B7">
        <w:rPr>
          <w:rFonts w:ascii="GHEA Grapalat" w:hAnsi="GHEA Grapalat" w:cs="Sylfaen"/>
          <w:sz w:val="22"/>
          <w:szCs w:val="22"/>
          <w:lang w:val="hy-AM"/>
        </w:rPr>
        <w:t>03%, 92.3% և 70.02</w:t>
      </w:r>
      <w:r w:rsidR="00C82773" w:rsidRPr="00EC36B7">
        <w:rPr>
          <w:rFonts w:ascii="GHEA Grapalat" w:hAnsi="GHEA Grapalat" w:cs="Sylfaen"/>
          <w:sz w:val="22"/>
          <w:szCs w:val="22"/>
          <w:lang w:val="hy-AM"/>
        </w:rPr>
        <w:t>% ձևավորվե</w:t>
      </w:r>
      <w:r w:rsidR="00676CFF" w:rsidRPr="00EC36B7">
        <w:rPr>
          <w:rFonts w:ascii="GHEA Grapalat" w:hAnsi="GHEA Grapalat" w:cs="Sylfaen"/>
          <w:sz w:val="22"/>
          <w:szCs w:val="22"/>
          <w:lang w:val="hy-AM"/>
        </w:rPr>
        <w:t>լ են հիմնական գործունեությունից:</w:t>
      </w:r>
      <w:r w:rsidR="00C82773" w:rsidRPr="00EC36B7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C82773" w:rsidRPr="00EC36B7" w:rsidRDefault="00624D75" w:rsidP="00F34A54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EC36B7">
        <w:rPr>
          <w:rFonts w:ascii="GHEA Grapalat" w:hAnsi="GHEA Grapalat" w:cs="Sylfaen"/>
          <w:sz w:val="22"/>
          <w:szCs w:val="22"/>
          <w:lang w:val="hy-AM"/>
        </w:rPr>
        <w:tab/>
      </w:r>
      <w:r w:rsidR="00472427" w:rsidRPr="00EC36B7">
        <w:rPr>
          <w:rFonts w:ascii="GHEA Grapalat" w:hAnsi="GHEA Grapalat" w:cs="Sylfaen"/>
          <w:sz w:val="22"/>
          <w:szCs w:val="22"/>
          <w:lang w:val="hy-AM"/>
        </w:rPr>
        <w:t>26</w:t>
      </w:r>
      <w:r w:rsidR="00C82773" w:rsidRPr="00EC36B7">
        <w:rPr>
          <w:rFonts w:ascii="GHEA Grapalat" w:hAnsi="GHEA Grapalat" w:cs="Sylfaen"/>
          <w:sz w:val="22"/>
          <w:szCs w:val="22"/>
          <w:lang w:val="hy-AM"/>
        </w:rPr>
        <w:t>.5  Եզրակացություններ</w:t>
      </w:r>
    </w:p>
    <w:p w:rsidR="008429FE" w:rsidRPr="00EC36B7" w:rsidRDefault="00C82773" w:rsidP="00F34A54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EC36B7">
        <w:rPr>
          <w:rFonts w:ascii="GHEA Grapalat" w:hAnsi="GHEA Grapalat" w:cs="Sylfaen"/>
          <w:sz w:val="22"/>
          <w:szCs w:val="22"/>
          <w:lang w:val="hy-AM" w:eastAsia="en-US"/>
        </w:rPr>
        <w:tab/>
      </w:r>
      <w:r w:rsidR="008515A8" w:rsidRPr="00EC36B7">
        <w:rPr>
          <w:rFonts w:ascii="GHEA Grapalat" w:hAnsi="GHEA Grapalat" w:cs="Sylfaen"/>
          <w:sz w:val="22"/>
          <w:szCs w:val="22"/>
          <w:lang w:val="hy-AM" w:eastAsia="en-US"/>
        </w:rPr>
        <w:t xml:space="preserve">2018թ. առաջին կիսամյակի տվյալներով </w:t>
      </w:r>
      <w:r w:rsidRPr="00EC36B7">
        <w:rPr>
          <w:rFonts w:ascii="GHEA Grapalat" w:hAnsi="GHEA Grapalat" w:cs="Sylfaen"/>
          <w:sz w:val="22"/>
          <w:szCs w:val="22"/>
          <w:lang w:val="hy-AM" w:eastAsia="en-US"/>
        </w:rPr>
        <w:t xml:space="preserve">ՀՀ Տավուշի մարզպետարանի ենթակայության </w:t>
      </w:r>
      <w:r w:rsidR="00EC36B7" w:rsidRPr="00EC36B7">
        <w:rPr>
          <w:rFonts w:ascii="GHEA Grapalat" w:hAnsi="GHEA Grapalat" w:cs="Sylfaen"/>
          <w:sz w:val="22"/>
          <w:szCs w:val="22"/>
          <w:lang w:val="hy-AM" w:eastAsia="en-US"/>
        </w:rPr>
        <w:t>բոլոր ընկերություններն աշխատել են</w:t>
      </w:r>
      <w:r w:rsidR="008429FE" w:rsidRPr="00EC36B7">
        <w:rPr>
          <w:rFonts w:ascii="GHEA Grapalat" w:hAnsi="GHEA Grapalat" w:cs="Sylfaen"/>
          <w:sz w:val="22"/>
          <w:szCs w:val="22"/>
          <w:lang w:val="hy-AM" w:eastAsia="en-US"/>
        </w:rPr>
        <w:t xml:space="preserve"> շահույթ</w:t>
      </w:r>
      <w:r w:rsidR="00EC36B7" w:rsidRPr="00EC36B7">
        <w:rPr>
          <w:rFonts w:ascii="GHEA Grapalat" w:hAnsi="GHEA Grapalat" w:cs="Sylfaen"/>
          <w:sz w:val="22"/>
          <w:szCs w:val="22"/>
          <w:lang w:val="hy-AM" w:eastAsia="en-US"/>
        </w:rPr>
        <w:t>ով</w:t>
      </w:r>
      <w:r w:rsidR="008429FE" w:rsidRPr="00EC36B7">
        <w:rPr>
          <w:rFonts w:ascii="GHEA Grapalat" w:hAnsi="GHEA Grapalat" w:cs="Sylfaen"/>
          <w:sz w:val="22"/>
          <w:szCs w:val="22"/>
          <w:lang w:val="hy-AM" w:eastAsia="en-US"/>
        </w:rPr>
        <w:t>, ընկերությունների ընդամենը զուտ շահույթը</w:t>
      </w:r>
      <w:r w:rsidRPr="00EC36B7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8429FE" w:rsidRPr="00EC36B7">
        <w:rPr>
          <w:rFonts w:ascii="GHEA Grapalat" w:hAnsi="GHEA Grapalat" w:cs="Sylfaen"/>
          <w:sz w:val="22"/>
          <w:szCs w:val="22"/>
          <w:lang w:val="hy-AM" w:eastAsia="en-US"/>
        </w:rPr>
        <w:t xml:space="preserve">կազմել է 19,076.8 հազ. </w:t>
      </w:r>
      <w:r w:rsidR="001B59BE" w:rsidRPr="00EC36B7">
        <w:rPr>
          <w:rFonts w:ascii="GHEA Grapalat" w:hAnsi="GHEA Grapalat" w:cs="Sylfaen"/>
          <w:sz w:val="22"/>
          <w:szCs w:val="22"/>
          <w:lang w:val="hy-AM" w:eastAsia="en-US"/>
        </w:rPr>
        <w:t>դրամ։ Թվով 3 ընկերություններն</w:t>
      </w:r>
      <w:r w:rsidR="00EC36B7" w:rsidRPr="00EC36B7">
        <w:rPr>
          <w:rFonts w:ascii="GHEA Grapalat" w:hAnsi="GHEA Grapalat" w:cs="Sylfaen"/>
          <w:sz w:val="22"/>
          <w:szCs w:val="22"/>
          <w:lang w:val="hy-AM" w:eastAsia="en-US"/>
        </w:rPr>
        <w:t xml:space="preserve"> (</w:t>
      </w:r>
      <w:r w:rsidR="000C06D0" w:rsidRPr="00EC36B7">
        <w:rPr>
          <w:rFonts w:ascii="GHEA Grapalat" w:hAnsi="GHEA Grapalat" w:cs="Sylfaen"/>
          <w:sz w:val="22"/>
          <w:szCs w:val="22"/>
          <w:lang w:val="hy-AM" w:eastAsia="en-US"/>
        </w:rPr>
        <w:t xml:space="preserve"> բացի «Իջևանի ԱԱՊԿ»</w:t>
      </w:r>
      <w:r w:rsidR="001B59BE" w:rsidRPr="00EC36B7">
        <w:rPr>
          <w:rFonts w:ascii="GHEA Grapalat" w:hAnsi="GHEA Grapalat" w:cs="Sylfaen"/>
          <w:sz w:val="22"/>
          <w:szCs w:val="22"/>
          <w:lang w:val="hy-AM" w:eastAsia="en-US"/>
        </w:rPr>
        <w:t xml:space="preserve"> ՓԲԸ-ի</w:t>
      </w:r>
      <w:r w:rsidR="00EC36B7" w:rsidRPr="00EC36B7">
        <w:rPr>
          <w:rFonts w:ascii="GHEA Grapalat" w:hAnsi="GHEA Grapalat" w:cs="Sylfaen"/>
          <w:sz w:val="22"/>
          <w:szCs w:val="22"/>
          <w:lang w:val="hy-AM" w:eastAsia="en-US"/>
        </w:rPr>
        <w:t>)</w:t>
      </w:r>
      <w:r w:rsidR="001B59BE" w:rsidRPr="00EC36B7">
        <w:rPr>
          <w:rFonts w:ascii="GHEA Grapalat" w:hAnsi="GHEA Grapalat" w:cs="Sylfaen"/>
          <w:sz w:val="22"/>
          <w:szCs w:val="22"/>
          <w:lang w:val="hy-AM" w:eastAsia="en-US"/>
        </w:rPr>
        <w:t xml:space="preserve"> ուն</w:t>
      </w:r>
      <w:r w:rsidR="00EC36B7" w:rsidRPr="00EC36B7">
        <w:rPr>
          <w:rFonts w:ascii="GHEA Grapalat" w:hAnsi="GHEA Grapalat" w:cs="Sylfaen"/>
          <w:sz w:val="22"/>
          <w:szCs w:val="22"/>
          <w:lang w:val="hy-AM" w:eastAsia="en-US"/>
        </w:rPr>
        <w:t>են 31,824.9 հազ. դրամ ընդամենը կոտակված վնաս</w:t>
      </w:r>
      <w:r w:rsidR="001B59BE" w:rsidRPr="00EC36B7">
        <w:rPr>
          <w:rFonts w:ascii="GHEA Grapalat" w:hAnsi="GHEA Grapalat" w:cs="Sylfaen"/>
          <w:sz w:val="22"/>
          <w:szCs w:val="22"/>
          <w:lang w:val="hy-AM" w:eastAsia="en-US"/>
        </w:rPr>
        <w:t>։</w:t>
      </w:r>
    </w:p>
    <w:p w:rsidR="001B59BE" w:rsidRPr="00EC36B7" w:rsidRDefault="00676CFF" w:rsidP="000C06D0">
      <w:pPr>
        <w:spacing w:line="360" w:lineRule="auto"/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 w:rsidRPr="00EC36B7">
        <w:rPr>
          <w:rFonts w:ascii="GHEA Grapalat" w:hAnsi="GHEA Grapalat" w:cs="Sylfaen"/>
          <w:sz w:val="22"/>
          <w:szCs w:val="22"/>
          <w:lang w:val="hy-AM" w:eastAsia="en-US"/>
        </w:rPr>
        <w:tab/>
      </w:r>
      <w:r w:rsidR="001B59BE" w:rsidRPr="00EC36B7">
        <w:rPr>
          <w:rFonts w:ascii="GHEA Grapalat" w:hAnsi="GHEA Grapalat" w:cs="Sylfaen"/>
          <w:sz w:val="22"/>
          <w:szCs w:val="22"/>
          <w:lang w:val="hy-AM"/>
        </w:rPr>
        <w:t>Հաշվետու ժամանակաշրջանում</w:t>
      </w:r>
      <w:r w:rsidR="00C82773" w:rsidRPr="00EC36B7">
        <w:rPr>
          <w:rFonts w:ascii="GHEA Grapalat" w:hAnsi="GHEA Grapalat" w:cs="Sylfaen"/>
          <w:sz w:val="22"/>
          <w:szCs w:val="22"/>
          <w:lang w:val="hy-AM"/>
        </w:rPr>
        <w:t xml:space="preserve"> բոլոր ընկերությունների մոտ արտադրանքի, ապրանքի, աշխատանքների, ծառայություններից հասույթը </w:t>
      </w:r>
      <w:r w:rsidR="001B59BE" w:rsidRPr="00EC36B7">
        <w:rPr>
          <w:rFonts w:ascii="GHEA Grapalat" w:hAnsi="GHEA Grapalat" w:cs="Sylfaen"/>
          <w:sz w:val="22"/>
          <w:szCs w:val="22"/>
          <w:lang w:val="hy-AM"/>
        </w:rPr>
        <w:t xml:space="preserve"> կազմել է </w:t>
      </w:r>
      <w:r w:rsidR="001B59BE" w:rsidRPr="00EC36B7">
        <w:rPr>
          <w:rFonts w:ascii="GHEA Grapalat" w:hAnsi="GHEA Grapalat"/>
          <w:bCs/>
          <w:sz w:val="22"/>
          <w:szCs w:val="22"/>
          <w:lang w:val="hy-AM"/>
        </w:rPr>
        <w:t>538,946.7</w:t>
      </w:r>
      <w:r w:rsidR="001B59BE" w:rsidRPr="00EC36B7">
        <w:rPr>
          <w:rFonts w:ascii="GHEA Grapalat" w:hAnsi="GHEA Grapalat"/>
          <w:b/>
          <w:bCs/>
          <w:sz w:val="22"/>
          <w:szCs w:val="22"/>
          <w:lang w:val="hy-AM"/>
        </w:rPr>
        <w:t xml:space="preserve"> հազ. դրամ։</w:t>
      </w:r>
    </w:p>
    <w:p w:rsidR="009D3FFC" w:rsidRPr="00EC36B7" w:rsidRDefault="009D3FFC" w:rsidP="00C82773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EF6701" w:rsidRPr="00911DF9" w:rsidRDefault="00EF6701" w:rsidP="00C82773">
      <w:pPr>
        <w:spacing w:line="360" w:lineRule="auto"/>
        <w:jc w:val="both"/>
        <w:rPr>
          <w:rFonts w:ascii="GHEA Grapalat" w:hAnsi="GHEA Grapalat"/>
          <w:color w:val="FF0000"/>
          <w:sz w:val="22"/>
          <w:lang w:val="hy-AM"/>
        </w:rPr>
      </w:pPr>
    </w:p>
    <w:p w:rsidR="00C82773" w:rsidRPr="00EC5A4F" w:rsidRDefault="00472427" w:rsidP="00C82773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EC5A4F">
        <w:rPr>
          <w:rFonts w:ascii="GHEA Grapalat" w:hAnsi="GHEA Grapalat"/>
          <w:b/>
          <w:sz w:val="22"/>
          <w:u w:val="single"/>
          <w:lang w:val="hy-AM"/>
        </w:rPr>
        <w:t>27</w:t>
      </w:r>
      <w:r w:rsidR="00C82773" w:rsidRPr="00EC5A4F">
        <w:rPr>
          <w:rFonts w:ascii="GHEA Grapalat" w:hAnsi="GHEA Grapalat"/>
          <w:b/>
          <w:sz w:val="22"/>
          <w:u w:val="single"/>
          <w:lang w:val="hy-AM"/>
        </w:rPr>
        <w:t>.    Ե Ր Ե Վ Ա Ն Ի       Ք Ա Ղ Ա Ք Ա Պ Ե Տ Ա Ր Ա Ն</w:t>
      </w:r>
    </w:p>
    <w:p w:rsidR="00C82773" w:rsidRPr="00A42C37" w:rsidRDefault="00C82773" w:rsidP="00C82773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C82773" w:rsidRPr="00A42C37" w:rsidRDefault="00472427" w:rsidP="00C82773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A42C37">
        <w:rPr>
          <w:rFonts w:ascii="GHEA Grapalat" w:hAnsi="GHEA Grapalat"/>
          <w:sz w:val="22"/>
          <w:lang w:val="hy-AM"/>
        </w:rPr>
        <w:t>27</w:t>
      </w:r>
      <w:r w:rsidR="00C81B37" w:rsidRPr="00A42C37">
        <w:rPr>
          <w:rFonts w:ascii="GHEA Grapalat" w:hAnsi="GHEA Grapalat"/>
          <w:sz w:val="22"/>
          <w:lang w:val="hy-AM"/>
        </w:rPr>
        <w:t>.1 Երևանի քաղաքապետարանի «</w:t>
      </w:r>
      <w:r w:rsidR="00C82773" w:rsidRPr="00A42C37">
        <w:rPr>
          <w:rFonts w:ascii="GHEA Grapalat" w:hAnsi="GHEA Grapalat"/>
          <w:sz w:val="22"/>
          <w:lang w:val="hy-AM"/>
        </w:rPr>
        <w:t>Կարեն Դեմիրճ</w:t>
      </w:r>
      <w:r w:rsidR="00C81B37" w:rsidRPr="00A42C37">
        <w:rPr>
          <w:rFonts w:ascii="GHEA Grapalat" w:hAnsi="GHEA Grapalat"/>
          <w:sz w:val="22"/>
          <w:lang w:val="hy-AM"/>
        </w:rPr>
        <w:t>յանի անվան Երևանի մետրոպոլիտեն»</w:t>
      </w:r>
      <w:r w:rsidR="00C82773" w:rsidRPr="00A42C37">
        <w:rPr>
          <w:rFonts w:ascii="GHEA Grapalat" w:hAnsi="GHEA Grapalat"/>
          <w:sz w:val="22"/>
          <w:lang w:val="hy-AM"/>
        </w:rPr>
        <w:t xml:space="preserve"> ՓԲԸ-ի բաժնետոմսերի</w:t>
      </w:r>
      <w:r w:rsidR="00C81B37" w:rsidRPr="00A42C37">
        <w:rPr>
          <w:rFonts w:ascii="GHEA Grapalat" w:hAnsi="GHEA Grapalat"/>
          <w:sz w:val="22"/>
          <w:lang w:val="hy-AM"/>
        </w:rPr>
        <w:t xml:space="preserve"> կառավարման լիազորությունները «</w:t>
      </w:r>
      <w:r w:rsidR="00C82773" w:rsidRPr="00A42C37">
        <w:rPr>
          <w:rFonts w:ascii="GHEA Grapalat" w:hAnsi="GHEA Grapalat"/>
          <w:sz w:val="22"/>
          <w:lang w:val="hy-AM"/>
        </w:rPr>
        <w:t>Երևան քաղաքու</w:t>
      </w:r>
      <w:r w:rsidR="00C81B37" w:rsidRPr="00A42C37">
        <w:rPr>
          <w:rFonts w:ascii="GHEA Grapalat" w:hAnsi="GHEA Grapalat"/>
          <w:sz w:val="22"/>
          <w:lang w:val="hy-AM"/>
        </w:rPr>
        <w:t>մ տեղական ինքնակառավարման մասին»</w:t>
      </w:r>
      <w:r w:rsidR="00C82773" w:rsidRPr="00A42C37">
        <w:rPr>
          <w:rFonts w:ascii="GHEA Grapalat" w:hAnsi="GHEA Grapalat"/>
          <w:sz w:val="22"/>
          <w:lang w:val="hy-AM"/>
        </w:rPr>
        <w:t xml:space="preserve"> ՀՀ օրենքի հոդված 2-րդ մասի 2-րդ կետի համաձ</w:t>
      </w:r>
      <w:r w:rsidR="00C81B37" w:rsidRPr="00A42C37">
        <w:rPr>
          <w:rFonts w:ascii="GHEA Grapalat" w:hAnsi="GHEA Grapalat"/>
          <w:sz w:val="22"/>
          <w:lang w:val="hy-AM"/>
        </w:rPr>
        <w:t>այն (բացառությամբ «</w:t>
      </w:r>
      <w:r w:rsidR="00C82773" w:rsidRPr="00A42C37">
        <w:rPr>
          <w:rFonts w:ascii="GHEA Grapalat" w:hAnsi="GHEA Grapalat"/>
          <w:sz w:val="22"/>
          <w:lang w:val="hy-AM"/>
        </w:rPr>
        <w:t>Բաժնե</w:t>
      </w:r>
      <w:r w:rsidR="00C81B37" w:rsidRPr="00A42C37">
        <w:rPr>
          <w:rFonts w:ascii="GHEA Grapalat" w:hAnsi="GHEA Grapalat"/>
          <w:sz w:val="22"/>
          <w:lang w:val="hy-AM"/>
        </w:rPr>
        <w:t>տիրական ընկերությունների մասին»</w:t>
      </w:r>
      <w:r w:rsidR="00C82773" w:rsidRPr="00A42C37">
        <w:rPr>
          <w:rFonts w:ascii="GHEA Grapalat" w:hAnsi="GHEA Grapalat"/>
          <w:sz w:val="22"/>
          <w:lang w:val="hy-AM"/>
        </w:rPr>
        <w:t xml:space="preserve"> </w:t>
      </w:r>
      <w:r w:rsidR="00EC36B7" w:rsidRPr="00A42C37">
        <w:rPr>
          <w:rFonts w:ascii="GHEA Grapalat" w:hAnsi="GHEA Grapalat"/>
          <w:sz w:val="22"/>
          <w:lang w:val="hy-AM"/>
        </w:rPr>
        <w:t>ՀՀ օրենքի 67-րդ հոդվածի</w:t>
      </w:r>
      <w:r w:rsidR="00C81B37" w:rsidRPr="00A42C37">
        <w:rPr>
          <w:rFonts w:ascii="GHEA Grapalat" w:hAnsi="GHEA Grapalat"/>
          <w:sz w:val="22"/>
          <w:lang w:val="hy-AM"/>
        </w:rPr>
        <w:t xml:space="preserve"> կետի «բ», «գ», և «ը»</w:t>
      </w:r>
      <w:r w:rsidR="00C82773" w:rsidRPr="00A42C37">
        <w:rPr>
          <w:rFonts w:ascii="GHEA Grapalat" w:hAnsi="GHEA Grapalat"/>
          <w:sz w:val="22"/>
          <w:lang w:val="hy-AM"/>
        </w:rPr>
        <w:t xml:space="preserve"> ենթակետերով սահմանված </w:t>
      </w:r>
      <w:r w:rsidR="00C82773" w:rsidRPr="00A42C37">
        <w:rPr>
          <w:rFonts w:ascii="GHEA Grapalat" w:hAnsi="GHEA Grapalat"/>
          <w:sz w:val="22"/>
          <w:lang w:val="hy-AM"/>
        </w:rPr>
        <w:lastRenderedPageBreak/>
        <w:t>դեպքերի, ինչ</w:t>
      </w:r>
      <w:r w:rsidR="00EC5A4F" w:rsidRPr="00A42C37">
        <w:rPr>
          <w:rFonts w:ascii="GHEA Grapalat" w:hAnsi="GHEA Grapalat"/>
          <w:sz w:val="22"/>
          <w:lang w:val="hy-AM"/>
        </w:rPr>
        <w:t>պես նաև բաժնետոմսերի օտարման և (կամ)</w:t>
      </w:r>
      <w:r w:rsidR="00C82773" w:rsidRPr="00A42C37">
        <w:rPr>
          <w:rFonts w:ascii="GHEA Grapalat" w:hAnsi="GHEA Grapalat"/>
          <w:sz w:val="22"/>
          <w:lang w:val="hy-AM"/>
        </w:rPr>
        <w:t xml:space="preserve"> գրավադրման լիազորությունների) վերապահվել են Երևանի քաղաքապետին:</w:t>
      </w:r>
    </w:p>
    <w:p w:rsidR="00C82773" w:rsidRPr="00A42C37" w:rsidRDefault="00472427" w:rsidP="00C82773">
      <w:pPr>
        <w:pStyle w:val="BodyTextIndent"/>
        <w:rPr>
          <w:rFonts w:ascii="GHEA Grapalat" w:hAnsi="GHEA Grapalat"/>
          <w:sz w:val="22"/>
          <w:lang w:val="hy-AM"/>
        </w:rPr>
      </w:pPr>
      <w:r w:rsidRPr="00A42C37">
        <w:rPr>
          <w:rFonts w:ascii="GHEA Grapalat" w:hAnsi="GHEA Grapalat"/>
          <w:sz w:val="22"/>
          <w:lang w:val="hy-AM"/>
        </w:rPr>
        <w:t>27</w:t>
      </w:r>
      <w:r w:rsidR="00C82773" w:rsidRPr="00A42C37">
        <w:rPr>
          <w:rFonts w:ascii="GHEA Grapalat" w:hAnsi="GHEA Grapalat"/>
          <w:sz w:val="22"/>
          <w:lang w:val="hy-AM"/>
        </w:rPr>
        <w:t xml:space="preserve">.2 </w:t>
      </w:r>
      <w:r w:rsidR="00EC5A4F" w:rsidRPr="00A42C37">
        <w:rPr>
          <w:rFonts w:ascii="GHEA Grapalat" w:hAnsi="GHEA Grapalat"/>
          <w:sz w:val="22"/>
          <w:lang w:val="hy-AM"/>
        </w:rPr>
        <w:t xml:space="preserve"> </w:t>
      </w:r>
      <w:r w:rsidR="008515A8" w:rsidRPr="00A42C37">
        <w:rPr>
          <w:rFonts w:ascii="GHEA Grapalat" w:hAnsi="GHEA Grapalat" w:cs="Sylfaen"/>
          <w:sz w:val="22"/>
          <w:lang w:val="hy-AM"/>
        </w:rPr>
        <w:t xml:space="preserve">2018թ. առաջին կիսամյակի տվյալներով </w:t>
      </w:r>
      <w:r w:rsidR="00C81B37" w:rsidRPr="00A42C37">
        <w:rPr>
          <w:rFonts w:ascii="GHEA Grapalat" w:hAnsi="GHEA Grapalat"/>
          <w:sz w:val="22"/>
          <w:lang w:val="hy-AM"/>
        </w:rPr>
        <w:t>«</w:t>
      </w:r>
      <w:r w:rsidR="00C82773" w:rsidRPr="00A42C37">
        <w:rPr>
          <w:rFonts w:ascii="GHEA Grapalat" w:hAnsi="GHEA Grapalat"/>
          <w:sz w:val="22"/>
          <w:lang w:val="hy-AM"/>
        </w:rPr>
        <w:t>Կարեն Դեմիրճ</w:t>
      </w:r>
      <w:r w:rsidR="00C81B37" w:rsidRPr="00A42C37">
        <w:rPr>
          <w:rFonts w:ascii="GHEA Grapalat" w:hAnsi="GHEA Grapalat"/>
          <w:sz w:val="22"/>
          <w:lang w:val="hy-AM"/>
        </w:rPr>
        <w:t>յանի անվան Երևանի մետրոպոլիտեն»</w:t>
      </w:r>
      <w:r w:rsidR="00C82773" w:rsidRPr="00A42C37">
        <w:rPr>
          <w:rFonts w:ascii="GHEA Grapalat" w:hAnsi="GHEA Grapalat"/>
          <w:sz w:val="22"/>
          <w:lang w:val="hy-AM"/>
        </w:rPr>
        <w:t xml:space="preserve"> ՓԲԸ-ի</w:t>
      </w:r>
      <w:r w:rsidR="00C82773" w:rsidRPr="00A42C37">
        <w:rPr>
          <w:rFonts w:ascii="GHEA Grapalat" w:hAnsi="GHEA Grapalat" w:cs="Sylfaen"/>
          <w:sz w:val="22"/>
          <w:lang w:val="hy-AM"/>
        </w:rPr>
        <w:t xml:space="preserve"> աշխատողների թվաքանակը կազմել է </w:t>
      </w:r>
      <w:r w:rsidR="00F41A61" w:rsidRPr="00A42C37">
        <w:rPr>
          <w:rFonts w:ascii="GHEA Grapalat" w:hAnsi="GHEA Grapalat" w:cs="Sylfaen"/>
          <w:sz w:val="22"/>
          <w:lang w:val="hy-AM"/>
        </w:rPr>
        <w:t>917</w:t>
      </w:r>
      <w:r w:rsidR="00C82773" w:rsidRPr="00A42C37">
        <w:rPr>
          <w:rFonts w:ascii="GHEA Grapalat" w:hAnsi="GHEA Grapalat" w:cs="Sylfaen"/>
          <w:sz w:val="22"/>
          <w:lang w:val="hy-AM"/>
        </w:rPr>
        <w:t xml:space="preserve"> աշխատող:</w:t>
      </w:r>
    </w:p>
    <w:p w:rsidR="00C82773" w:rsidRPr="00A42C37" w:rsidRDefault="00472427" w:rsidP="00C82773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  <w:r w:rsidRPr="00A42C37">
        <w:rPr>
          <w:rFonts w:ascii="GHEA Grapalat" w:hAnsi="GHEA Grapalat"/>
          <w:sz w:val="22"/>
          <w:lang w:val="hy-AM"/>
        </w:rPr>
        <w:t>27</w:t>
      </w:r>
      <w:r w:rsidR="00C82773" w:rsidRPr="00A42C37">
        <w:rPr>
          <w:rFonts w:ascii="GHEA Grapalat" w:hAnsi="GHEA Grapalat"/>
          <w:sz w:val="22"/>
          <w:lang w:val="hy-AM"/>
        </w:rPr>
        <w:t xml:space="preserve">.3 </w:t>
      </w:r>
      <w:r w:rsidR="00C82773" w:rsidRPr="00A42C37">
        <w:rPr>
          <w:rFonts w:ascii="GHEA Grapalat" w:hAnsi="GHEA Grapalat" w:cs="Sylfaen"/>
          <w:sz w:val="22"/>
          <w:lang w:val="hy-AM"/>
        </w:rPr>
        <w:t>Առևտրային կազմակերպության ֆինանսատնտեսական գործունեության ամփոփ</w:t>
      </w:r>
      <w:r w:rsidR="00C82773" w:rsidRPr="00A42C37">
        <w:rPr>
          <w:rFonts w:ascii="GHEA Grapalat" w:hAnsi="GHEA Grapalat"/>
          <w:sz w:val="22"/>
          <w:lang w:val="hy-AM"/>
        </w:rPr>
        <w:t xml:space="preserve"> </w:t>
      </w:r>
      <w:r w:rsidR="00C82773" w:rsidRPr="00A42C37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C82773" w:rsidRPr="00A42C37" w:rsidRDefault="00F41A61" w:rsidP="00C82773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A42C37">
        <w:rPr>
          <w:rFonts w:ascii="GHEA Grapalat" w:hAnsi="GHEA Grapalat" w:cs="Sylfaen"/>
          <w:i/>
          <w:iCs/>
          <w:sz w:val="22"/>
        </w:rPr>
        <w:t>(հազ. դրամ)</w:t>
      </w:r>
      <w:r w:rsidR="00C82773" w:rsidRPr="00A42C37">
        <w:rPr>
          <w:rFonts w:ascii="GHEA Grapalat" w:hAnsi="GHEA Grapalat"/>
          <w:i/>
          <w:iCs/>
          <w:sz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C82773" w:rsidRPr="00A42C37" w:rsidTr="0011372E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82773" w:rsidRPr="00A42C3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42C37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C82773" w:rsidRPr="00A42C3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42C37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C82773" w:rsidRPr="00A42C3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A42C37">
              <w:rPr>
                <w:rFonts w:ascii="GHEA Grapalat" w:hAnsi="GHEA Grapalat"/>
                <w:bCs/>
                <w:sz w:val="22"/>
              </w:rPr>
              <w:t>201</w:t>
            </w:r>
            <w:r w:rsidR="008515A8" w:rsidRPr="00A42C37">
              <w:rPr>
                <w:rFonts w:ascii="GHEA Grapalat" w:hAnsi="GHEA Grapalat"/>
                <w:bCs/>
                <w:sz w:val="22"/>
                <w:lang w:val="hy-AM"/>
              </w:rPr>
              <w:t>8</w:t>
            </w:r>
            <w:r w:rsidRPr="00A42C37">
              <w:rPr>
                <w:rFonts w:ascii="GHEA Grapalat" w:hAnsi="GHEA Grapalat" w:cs="Sylfaen"/>
                <w:bCs/>
                <w:sz w:val="22"/>
              </w:rPr>
              <w:t>թ</w:t>
            </w:r>
            <w:r w:rsidRPr="00A42C37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C82773" w:rsidRPr="00A42C37" w:rsidRDefault="008515A8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lang w:val="hy-AM"/>
              </w:rPr>
            </w:pPr>
            <w:r w:rsidRPr="00A42C37">
              <w:rPr>
                <w:rFonts w:ascii="GHEA Grapalat" w:hAnsi="GHEA Grapalat"/>
                <w:bCs/>
                <w:sz w:val="22"/>
                <w:lang w:val="hy-AM"/>
              </w:rPr>
              <w:t>առաջին կիսամյակ</w:t>
            </w:r>
          </w:p>
        </w:tc>
      </w:tr>
      <w:tr w:rsidR="00C82773" w:rsidRPr="00A42C37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A42C3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42C37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A42C3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42C37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A42C37" w:rsidRDefault="00F41A61" w:rsidP="008B44A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lang w:val="hy-AM"/>
              </w:rPr>
            </w:pPr>
            <w:r w:rsidRPr="00A42C37">
              <w:rPr>
                <w:rFonts w:ascii="GHEA Grapalat" w:hAnsi="GHEA Grapalat" w:cs="Sylfaen"/>
                <w:sz w:val="22"/>
              </w:rPr>
              <w:t>4,035,398.0</w:t>
            </w:r>
          </w:p>
        </w:tc>
      </w:tr>
      <w:tr w:rsidR="00C82773" w:rsidRPr="00A42C37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A42C3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42C37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A42C37" w:rsidRDefault="00C82773" w:rsidP="00F41A6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42C37">
              <w:rPr>
                <w:rFonts w:ascii="GHEA Grapalat" w:hAnsi="GHEA Grapalat" w:cs="Sylfaen"/>
                <w:sz w:val="22"/>
              </w:rPr>
              <w:t xml:space="preserve">Աշխատել </w:t>
            </w:r>
            <w:r w:rsidR="00F41A61" w:rsidRPr="00A42C37">
              <w:rPr>
                <w:rFonts w:ascii="GHEA Grapalat" w:hAnsi="GHEA Grapalat" w:cs="Sylfaen"/>
                <w:sz w:val="22"/>
                <w:lang w:val="ru-RU"/>
              </w:rPr>
              <w:t>է</w:t>
            </w:r>
            <w:r w:rsidR="00F41A61" w:rsidRPr="00A42C37">
              <w:rPr>
                <w:rFonts w:ascii="GHEA Grapalat" w:hAnsi="GHEA Grapalat" w:cs="Sylfaen"/>
                <w:sz w:val="22"/>
                <w:lang w:val="hy-AM"/>
              </w:rPr>
              <w:t xml:space="preserve"> շահույթով</w:t>
            </w:r>
            <w:r w:rsidR="00F41A61" w:rsidRPr="00A42C37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="00F41A61" w:rsidRPr="00A42C37">
              <w:rPr>
                <w:rFonts w:ascii="GHEA Grapalat" w:hAnsi="GHEA Grapalat" w:cs="Sylfaen"/>
                <w:sz w:val="22"/>
              </w:rPr>
              <w:t>(</w:t>
            </w:r>
            <w:r w:rsidR="00F41A61" w:rsidRPr="00A42C37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="00F41A61" w:rsidRPr="00A42C37">
              <w:rPr>
                <w:rFonts w:ascii="GHEA Grapalat" w:hAnsi="GHEA Grapalat" w:cs="Sylfaen"/>
                <w:sz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A42C37" w:rsidRDefault="00C82773" w:rsidP="008B44A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</w:rPr>
            </w:pPr>
            <w:r w:rsidRPr="00A42C37">
              <w:rPr>
                <w:rFonts w:ascii="GHEA Grapalat" w:hAnsi="GHEA Grapalat" w:cs="Sylfaen"/>
                <w:sz w:val="22"/>
              </w:rPr>
              <w:t>1</w:t>
            </w:r>
          </w:p>
        </w:tc>
      </w:tr>
      <w:tr w:rsidR="00C82773" w:rsidRPr="00A42C37" w:rsidTr="0011372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A42C37" w:rsidRDefault="00C82773" w:rsidP="0011372E">
            <w:pPr>
              <w:pStyle w:val="BodyText"/>
              <w:rPr>
                <w:rFonts w:ascii="GHEA Grapalat" w:hAnsi="GHEA Grapalat"/>
                <w:sz w:val="22"/>
              </w:rPr>
            </w:pPr>
            <w:r w:rsidRPr="00A42C37">
              <w:rPr>
                <w:rFonts w:ascii="GHEA Grapalat" w:hAnsi="GHEA Grapalat"/>
                <w:sz w:val="22"/>
                <w:lang w:val="ru-RU"/>
              </w:rPr>
              <w:t>3</w:t>
            </w:r>
            <w:r w:rsidRPr="00A42C37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A42C37" w:rsidRDefault="008B44A9" w:rsidP="008B44A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42C37">
              <w:rPr>
                <w:rFonts w:ascii="GHEA Grapalat" w:hAnsi="GHEA Grapalat" w:cs="Sylfaen"/>
                <w:sz w:val="22"/>
              </w:rPr>
              <w:t>Զուտ</w:t>
            </w:r>
            <w:r w:rsidRPr="00A42C37">
              <w:rPr>
                <w:rFonts w:ascii="GHEA Grapalat" w:hAnsi="GHEA Grapalat" w:cs="Sylfaen"/>
                <w:sz w:val="22"/>
                <w:lang w:val="hy-AM"/>
              </w:rPr>
              <w:t xml:space="preserve"> </w:t>
            </w:r>
            <w:r w:rsidRPr="00A42C37">
              <w:rPr>
                <w:rFonts w:ascii="GHEA Grapalat" w:hAnsi="GHEA Grapalat" w:cs="Sylfaen"/>
                <w:sz w:val="22"/>
              </w:rPr>
              <w:t xml:space="preserve"> </w:t>
            </w:r>
            <w:r w:rsidRPr="00A42C37">
              <w:rPr>
                <w:rFonts w:ascii="GHEA Grapalat" w:hAnsi="GHEA Grapalat" w:cs="Sylfaen"/>
                <w:sz w:val="22"/>
                <w:lang w:val="hy-AM"/>
              </w:rPr>
              <w:t xml:space="preserve">շահույթի </w:t>
            </w:r>
            <w:r w:rsidR="00C82773" w:rsidRPr="00A42C37">
              <w:rPr>
                <w:rFonts w:ascii="GHEA Grapalat" w:hAnsi="GHEA Grapalat" w:cs="Sylfaen"/>
                <w:sz w:val="22"/>
              </w:rPr>
              <w:t>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82773" w:rsidRPr="00A42C37" w:rsidRDefault="008B44A9" w:rsidP="008B44A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lang w:val="hy-AM"/>
              </w:rPr>
            </w:pPr>
            <w:r w:rsidRPr="00A42C37">
              <w:rPr>
                <w:rFonts w:ascii="GHEA Grapalat" w:hAnsi="GHEA Grapalat" w:cs="Sylfaen"/>
                <w:sz w:val="22"/>
              </w:rPr>
              <w:t>561,397.3</w:t>
            </w:r>
          </w:p>
        </w:tc>
      </w:tr>
      <w:tr w:rsidR="00C82773" w:rsidRPr="00A42C37" w:rsidTr="0011372E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A42C3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42C37">
              <w:rPr>
                <w:rFonts w:ascii="GHEA Grapalat" w:hAnsi="GHEA Grapalat"/>
                <w:sz w:val="22"/>
                <w:lang w:val="ru-RU"/>
              </w:rPr>
              <w:t>4</w:t>
            </w:r>
            <w:r w:rsidRPr="00A42C37">
              <w:rPr>
                <w:rFonts w:ascii="GHEA Grapalat" w:hAnsi="GHEA Grapalat"/>
                <w:sz w:val="22"/>
              </w:rPr>
              <w:t>.</w:t>
            </w:r>
          </w:p>
          <w:p w:rsidR="00C82773" w:rsidRPr="00A42C3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42C37">
              <w:rPr>
                <w:rFonts w:ascii="GHEA Grapalat" w:hAnsi="GHEA Grapalat"/>
                <w:sz w:val="22"/>
                <w:lang w:val="ru-RU"/>
              </w:rPr>
              <w:t>4</w:t>
            </w:r>
            <w:r w:rsidRPr="00A42C37">
              <w:rPr>
                <w:rFonts w:ascii="GHEA Grapalat" w:hAnsi="GHEA Grapalat"/>
                <w:sz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A42C3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hy-AM"/>
              </w:rPr>
            </w:pPr>
            <w:r w:rsidRPr="00A42C37">
              <w:rPr>
                <w:rFonts w:ascii="GHEA Grapalat" w:hAnsi="GHEA Grapalat" w:cs="Sylfaen"/>
                <w:sz w:val="22"/>
              </w:rPr>
              <w:t>Եկամուտ</w:t>
            </w:r>
            <w:r w:rsidR="00EE13AA" w:rsidRPr="00A42C37">
              <w:rPr>
                <w:rFonts w:ascii="GHEA Grapalat" w:hAnsi="GHEA Grapalat" w:cs="Sylfaen"/>
                <w:sz w:val="22"/>
              </w:rPr>
              <w:t>ների ընդամենը ծավալը` այդ թվում</w:t>
            </w:r>
          </w:p>
          <w:p w:rsidR="00C82773" w:rsidRPr="00A42C3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42C37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B44A9" w:rsidRPr="00A42C37" w:rsidRDefault="008B44A9" w:rsidP="008B44A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</w:rPr>
            </w:pPr>
            <w:r w:rsidRPr="00A42C37">
              <w:rPr>
                <w:rFonts w:ascii="GHEA Grapalat" w:hAnsi="GHEA Grapalat" w:cs="Sylfaen"/>
                <w:sz w:val="22"/>
              </w:rPr>
              <w:t>2,902,421.4</w:t>
            </w:r>
          </w:p>
          <w:p w:rsidR="00C82773" w:rsidRPr="00A42C37" w:rsidRDefault="008B44A9" w:rsidP="008B44A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lang w:val="hy-AM"/>
              </w:rPr>
            </w:pPr>
            <w:r w:rsidRPr="00A42C37">
              <w:rPr>
                <w:rFonts w:ascii="GHEA Grapalat" w:hAnsi="GHEA Grapalat" w:cs="Sylfaen"/>
                <w:sz w:val="22"/>
              </w:rPr>
              <w:t>1,503,259.4</w:t>
            </w:r>
          </w:p>
        </w:tc>
      </w:tr>
      <w:tr w:rsidR="00C82773" w:rsidRPr="00A42C37" w:rsidTr="0011372E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A42C3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42C37">
              <w:rPr>
                <w:rFonts w:ascii="GHEA Grapalat" w:hAnsi="GHEA Grapalat"/>
                <w:sz w:val="22"/>
                <w:lang w:val="ru-RU"/>
              </w:rPr>
              <w:t>5</w:t>
            </w:r>
            <w:r w:rsidRPr="00A42C37">
              <w:rPr>
                <w:rFonts w:ascii="GHEA Grapalat" w:hAnsi="GHEA Grapalat"/>
                <w:sz w:val="22"/>
              </w:rPr>
              <w:t>.</w:t>
            </w:r>
          </w:p>
          <w:p w:rsidR="00C82773" w:rsidRPr="00A42C3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42C37">
              <w:rPr>
                <w:rFonts w:ascii="GHEA Grapalat" w:hAnsi="GHEA Grapalat"/>
                <w:sz w:val="22"/>
                <w:lang w:val="ru-RU"/>
              </w:rPr>
              <w:t>5</w:t>
            </w:r>
            <w:r w:rsidRPr="00A42C37">
              <w:rPr>
                <w:rFonts w:ascii="GHEA Grapalat" w:hAnsi="GHEA Grapalat"/>
                <w:sz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A42C3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42C37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C82773" w:rsidRPr="00A42C3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42C37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B44A9" w:rsidRPr="00A42C37" w:rsidRDefault="008B44A9" w:rsidP="008B44A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</w:rPr>
            </w:pPr>
            <w:r w:rsidRPr="00A42C37">
              <w:rPr>
                <w:rFonts w:ascii="GHEA Grapalat" w:hAnsi="GHEA Grapalat" w:cs="Sylfaen"/>
                <w:sz w:val="22"/>
              </w:rPr>
              <w:t>2,341,024.1</w:t>
            </w:r>
          </w:p>
          <w:p w:rsidR="00C82773" w:rsidRPr="00A42C37" w:rsidRDefault="008B44A9" w:rsidP="008B44A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lang w:val="hy-AM"/>
              </w:rPr>
            </w:pPr>
            <w:r w:rsidRPr="00A42C37">
              <w:rPr>
                <w:rFonts w:ascii="GHEA Grapalat" w:hAnsi="GHEA Grapalat" w:cs="Sylfaen"/>
                <w:sz w:val="22"/>
              </w:rPr>
              <w:t>1,818,654.2</w:t>
            </w:r>
          </w:p>
        </w:tc>
      </w:tr>
      <w:tr w:rsidR="00C82773" w:rsidRPr="00A42C37" w:rsidTr="0011372E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A42C3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42C37">
              <w:rPr>
                <w:rFonts w:ascii="GHEA Grapalat" w:hAnsi="GHEA Grapalat"/>
                <w:sz w:val="22"/>
                <w:lang w:val="ru-RU"/>
              </w:rPr>
              <w:t>6.</w:t>
            </w:r>
          </w:p>
          <w:p w:rsidR="00C82773" w:rsidRPr="00A42C3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42C37">
              <w:rPr>
                <w:rFonts w:ascii="GHEA Grapalat" w:hAnsi="GHEA Grapalat"/>
                <w:sz w:val="22"/>
                <w:lang w:val="ru-RU"/>
              </w:rPr>
              <w:t>6</w:t>
            </w:r>
            <w:r w:rsidRPr="00A42C37">
              <w:rPr>
                <w:rFonts w:ascii="GHEA Grapalat" w:hAnsi="GHEA Grapalat"/>
                <w:sz w:val="22"/>
              </w:rPr>
              <w:t>.1</w:t>
            </w:r>
          </w:p>
          <w:p w:rsidR="00C82773" w:rsidRPr="00A42C3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42C37">
              <w:rPr>
                <w:rFonts w:ascii="GHEA Grapalat" w:hAnsi="GHEA Grapalat"/>
                <w:sz w:val="22"/>
                <w:lang w:val="ru-RU"/>
              </w:rPr>
              <w:t>6</w:t>
            </w:r>
            <w:r w:rsidRPr="00A42C37">
              <w:rPr>
                <w:rFonts w:ascii="GHEA Grapalat" w:hAnsi="GHEA Grapalat"/>
                <w:sz w:val="22"/>
              </w:rPr>
              <w:t>.2</w:t>
            </w:r>
          </w:p>
          <w:p w:rsidR="00C82773" w:rsidRPr="00A42C3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42C37">
              <w:rPr>
                <w:rFonts w:ascii="GHEA Grapalat" w:hAnsi="GHEA Grapalat"/>
                <w:sz w:val="22"/>
                <w:lang w:val="ru-RU"/>
              </w:rPr>
              <w:t>6.3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A42C3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42C37">
              <w:rPr>
                <w:rFonts w:ascii="GHEA Grapalat" w:hAnsi="GHEA Grapalat" w:cs="Sylfaen"/>
                <w:sz w:val="22"/>
              </w:rPr>
              <w:t>Ընթացիկ</w:t>
            </w:r>
            <w:r w:rsidRPr="00A42C37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42C37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A42C37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42C37">
              <w:rPr>
                <w:rFonts w:ascii="GHEA Grapalat" w:hAnsi="GHEA Grapalat" w:cs="Sylfaen"/>
                <w:sz w:val="22"/>
              </w:rPr>
              <w:t>ընդամենը</w:t>
            </w:r>
            <w:r w:rsidRPr="00A42C37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A42C37">
              <w:rPr>
                <w:rFonts w:ascii="GHEA Grapalat" w:hAnsi="GHEA Grapalat" w:cs="Sylfaen"/>
                <w:sz w:val="22"/>
              </w:rPr>
              <w:t>այդ</w:t>
            </w:r>
            <w:r w:rsidRPr="00A42C37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42C37">
              <w:rPr>
                <w:rFonts w:ascii="GHEA Grapalat" w:hAnsi="GHEA Grapalat" w:cs="Sylfaen"/>
                <w:sz w:val="22"/>
              </w:rPr>
              <w:t>թվում</w:t>
            </w:r>
            <w:r w:rsidRPr="00A42C37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C82773" w:rsidRPr="00A42C3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42C37">
              <w:rPr>
                <w:rFonts w:ascii="GHEA Grapalat" w:hAnsi="GHEA Grapalat" w:cs="Sylfaen"/>
                <w:sz w:val="22"/>
              </w:rPr>
              <w:t>կրեդիտորական</w:t>
            </w:r>
            <w:r w:rsidRPr="00A42C37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42C37">
              <w:rPr>
                <w:rFonts w:ascii="GHEA Grapalat" w:hAnsi="GHEA Grapalat" w:cs="Sylfaen"/>
                <w:sz w:val="22"/>
              </w:rPr>
              <w:t>պարտքեր</w:t>
            </w:r>
            <w:r w:rsidRPr="00A42C37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42C37">
              <w:rPr>
                <w:rFonts w:ascii="GHEA Grapalat" w:hAnsi="GHEA Grapalat" w:cs="Sylfaen"/>
                <w:sz w:val="22"/>
              </w:rPr>
              <w:t>գնումների</w:t>
            </w:r>
            <w:r w:rsidRPr="00A42C37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42C37">
              <w:rPr>
                <w:rFonts w:ascii="GHEA Grapalat" w:hAnsi="GHEA Grapalat" w:cs="Sylfaen"/>
                <w:sz w:val="22"/>
              </w:rPr>
              <w:t>գծով</w:t>
            </w:r>
          </w:p>
          <w:p w:rsidR="00C82773" w:rsidRPr="00A42C3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A42C37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  <w:p w:rsidR="00C82773" w:rsidRPr="00A42C3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A42C37">
              <w:rPr>
                <w:rFonts w:ascii="GHEA Grapalat" w:hAnsi="GHEA Grapalat" w:cs="Sylfaen"/>
                <w:sz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B44A9" w:rsidRPr="00A42C37" w:rsidRDefault="008B44A9" w:rsidP="008B44A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</w:rPr>
            </w:pPr>
            <w:r w:rsidRPr="00A42C37">
              <w:rPr>
                <w:rFonts w:ascii="GHEA Grapalat" w:hAnsi="GHEA Grapalat" w:cs="Sylfaen"/>
                <w:sz w:val="22"/>
              </w:rPr>
              <w:t>391,169.0</w:t>
            </w:r>
          </w:p>
          <w:p w:rsidR="008B44A9" w:rsidRPr="00A42C37" w:rsidRDefault="008B44A9" w:rsidP="008B44A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</w:rPr>
            </w:pPr>
            <w:r w:rsidRPr="00A42C37">
              <w:rPr>
                <w:rFonts w:ascii="GHEA Grapalat" w:hAnsi="GHEA Grapalat" w:cs="Sylfaen"/>
                <w:sz w:val="22"/>
              </w:rPr>
              <w:t>65,346.0</w:t>
            </w:r>
          </w:p>
          <w:p w:rsidR="008B44A9" w:rsidRPr="00A42C37" w:rsidRDefault="008B44A9" w:rsidP="008B44A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</w:rPr>
            </w:pPr>
            <w:r w:rsidRPr="00A42C37">
              <w:rPr>
                <w:rFonts w:ascii="GHEA Grapalat" w:hAnsi="GHEA Grapalat" w:cs="Sylfaen"/>
                <w:sz w:val="22"/>
              </w:rPr>
              <w:t>56,604.0</w:t>
            </w:r>
          </w:p>
          <w:p w:rsidR="008B44A9" w:rsidRPr="00A42C37" w:rsidRDefault="008B44A9" w:rsidP="008B44A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</w:rPr>
            </w:pPr>
            <w:r w:rsidRPr="00A42C37">
              <w:rPr>
                <w:rFonts w:ascii="GHEA Grapalat" w:hAnsi="GHEA Grapalat" w:cs="Sylfaen"/>
                <w:sz w:val="22"/>
              </w:rPr>
              <w:t>98,422.0</w:t>
            </w:r>
          </w:p>
          <w:p w:rsidR="00C82773" w:rsidRPr="00A42C37" w:rsidRDefault="00C82773" w:rsidP="008B44A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</w:rPr>
            </w:pPr>
          </w:p>
        </w:tc>
      </w:tr>
      <w:tr w:rsidR="00C82773" w:rsidRPr="00A42C37" w:rsidTr="00EC5A4F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A42C3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42C37">
              <w:rPr>
                <w:rFonts w:ascii="GHEA Grapalat" w:hAnsi="GHEA Grapalat"/>
                <w:sz w:val="22"/>
                <w:lang w:val="ru-RU"/>
              </w:rPr>
              <w:t>7.</w:t>
            </w:r>
          </w:p>
          <w:p w:rsidR="00C82773" w:rsidRPr="00A42C3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42C37">
              <w:rPr>
                <w:rFonts w:ascii="GHEA Grapalat" w:hAnsi="GHEA Grapalat"/>
                <w:sz w:val="22"/>
                <w:lang w:val="ru-RU"/>
              </w:rPr>
              <w:t>7</w:t>
            </w:r>
            <w:r w:rsidRPr="00A42C37">
              <w:rPr>
                <w:rFonts w:ascii="GHEA Grapalat" w:hAnsi="GHEA Grapalat"/>
                <w:sz w:val="22"/>
              </w:rPr>
              <w:t>.1</w:t>
            </w:r>
          </w:p>
          <w:p w:rsidR="00C82773" w:rsidRPr="00A42C3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42C37">
              <w:rPr>
                <w:rFonts w:ascii="GHEA Grapalat" w:hAnsi="GHEA Grapalat"/>
                <w:sz w:val="22"/>
                <w:lang w:val="ru-RU"/>
              </w:rPr>
              <w:t>7</w:t>
            </w:r>
            <w:r w:rsidRPr="00A42C37">
              <w:rPr>
                <w:rFonts w:ascii="GHEA Grapalat" w:hAnsi="GHEA Grapalat"/>
                <w:sz w:val="22"/>
              </w:rPr>
              <w:t>.2</w:t>
            </w:r>
          </w:p>
        </w:tc>
        <w:tc>
          <w:tcPr>
            <w:tcW w:w="6840" w:type="dxa"/>
            <w:tcBorders>
              <w:left w:val="nil"/>
            </w:tcBorders>
          </w:tcPr>
          <w:p w:rsidR="00C82773" w:rsidRPr="002877CE" w:rsidRDefault="00C82773" w:rsidP="00EC5A4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42C37">
              <w:rPr>
                <w:rFonts w:ascii="GHEA Grapalat" w:hAnsi="GHEA Grapalat" w:cs="Sylfaen"/>
                <w:sz w:val="22"/>
              </w:rPr>
              <w:t>Ընթացիկ</w:t>
            </w:r>
            <w:r w:rsidRPr="002877CE">
              <w:rPr>
                <w:rFonts w:ascii="GHEA Grapalat" w:hAnsi="GHEA Grapalat" w:cs="Sylfaen"/>
                <w:sz w:val="22"/>
              </w:rPr>
              <w:t xml:space="preserve"> </w:t>
            </w:r>
            <w:r w:rsidRPr="00A42C37">
              <w:rPr>
                <w:rFonts w:ascii="GHEA Grapalat" w:hAnsi="GHEA Grapalat" w:cs="Sylfaen"/>
                <w:sz w:val="22"/>
              </w:rPr>
              <w:t>ակտիվներ</w:t>
            </w:r>
            <w:r w:rsidRPr="002877CE">
              <w:rPr>
                <w:rFonts w:ascii="GHEA Grapalat" w:hAnsi="GHEA Grapalat" w:cs="Sylfaen"/>
                <w:sz w:val="22"/>
              </w:rPr>
              <w:t xml:space="preserve"> </w:t>
            </w:r>
            <w:r w:rsidRPr="00A42C37">
              <w:rPr>
                <w:rFonts w:ascii="GHEA Grapalat" w:hAnsi="GHEA Grapalat" w:cs="Sylfaen"/>
                <w:sz w:val="22"/>
              </w:rPr>
              <w:t>ընդամենը</w:t>
            </w:r>
            <w:r w:rsidRPr="002877CE">
              <w:rPr>
                <w:rFonts w:ascii="GHEA Grapalat" w:hAnsi="GHEA Grapalat" w:cs="Sylfaen"/>
                <w:sz w:val="22"/>
              </w:rPr>
              <w:t xml:space="preserve">,  </w:t>
            </w:r>
            <w:r w:rsidRPr="00A42C37">
              <w:rPr>
                <w:rFonts w:ascii="GHEA Grapalat" w:hAnsi="GHEA Grapalat" w:cs="Sylfaen"/>
                <w:sz w:val="22"/>
              </w:rPr>
              <w:t>այդ</w:t>
            </w:r>
            <w:r w:rsidRPr="002877CE">
              <w:rPr>
                <w:rFonts w:ascii="GHEA Grapalat" w:hAnsi="GHEA Grapalat" w:cs="Sylfaen"/>
                <w:sz w:val="22"/>
              </w:rPr>
              <w:t xml:space="preserve"> </w:t>
            </w:r>
            <w:r w:rsidRPr="00A42C37">
              <w:rPr>
                <w:rFonts w:ascii="GHEA Grapalat" w:hAnsi="GHEA Grapalat" w:cs="Sylfaen"/>
                <w:sz w:val="22"/>
              </w:rPr>
              <w:t>թվում</w:t>
            </w:r>
            <w:r w:rsidRPr="002877CE">
              <w:rPr>
                <w:rFonts w:ascii="GHEA Grapalat" w:hAnsi="GHEA Grapalat" w:cs="Sylfaen"/>
                <w:sz w:val="22"/>
              </w:rPr>
              <w:t>`</w:t>
            </w:r>
          </w:p>
          <w:p w:rsidR="00C82773" w:rsidRPr="002877CE" w:rsidRDefault="00C82773" w:rsidP="00EC5A4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42C37">
              <w:rPr>
                <w:rFonts w:ascii="GHEA Grapalat" w:hAnsi="GHEA Grapalat" w:cs="Sylfaen"/>
                <w:sz w:val="22"/>
              </w:rPr>
              <w:t>դեբիտորակն</w:t>
            </w:r>
            <w:r w:rsidRPr="002877CE">
              <w:rPr>
                <w:rFonts w:ascii="GHEA Grapalat" w:hAnsi="GHEA Grapalat" w:cs="Sylfaen"/>
                <w:sz w:val="22"/>
              </w:rPr>
              <w:t xml:space="preserve">  </w:t>
            </w:r>
            <w:r w:rsidRPr="00A42C37">
              <w:rPr>
                <w:rFonts w:ascii="GHEA Grapalat" w:hAnsi="GHEA Grapalat" w:cs="Sylfaen"/>
                <w:sz w:val="22"/>
              </w:rPr>
              <w:t>պարտքեր</w:t>
            </w:r>
            <w:r w:rsidRPr="002877CE">
              <w:rPr>
                <w:rFonts w:ascii="GHEA Grapalat" w:hAnsi="GHEA Grapalat" w:cs="Sylfaen"/>
                <w:sz w:val="22"/>
              </w:rPr>
              <w:t xml:space="preserve"> </w:t>
            </w:r>
            <w:r w:rsidRPr="00A42C37">
              <w:rPr>
                <w:rFonts w:ascii="GHEA Grapalat" w:hAnsi="GHEA Grapalat" w:cs="Sylfaen"/>
                <w:sz w:val="22"/>
              </w:rPr>
              <w:t>վաճառքի</w:t>
            </w:r>
            <w:r w:rsidRPr="002877CE">
              <w:rPr>
                <w:rFonts w:ascii="GHEA Grapalat" w:hAnsi="GHEA Grapalat" w:cs="Sylfaen"/>
                <w:sz w:val="22"/>
              </w:rPr>
              <w:t xml:space="preserve"> </w:t>
            </w:r>
            <w:r w:rsidRPr="00A42C37">
              <w:rPr>
                <w:rFonts w:ascii="GHEA Grapalat" w:hAnsi="GHEA Grapalat" w:cs="Sylfaen"/>
                <w:sz w:val="22"/>
              </w:rPr>
              <w:t>գծով</w:t>
            </w:r>
          </w:p>
          <w:p w:rsidR="00C82773" w:rsidRPr="002877CE" w:rsidRDefault="00C82773" w:rsidP="00EC5A4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42C37">
              <w:rPr>
                <w:rFonts w:ascii="GHEA Grapalat" w:hAnsi="GHEA Grapalat" w:cs="Sylfaen"/>
                <w:sz w:val="22"/>
              </w:rPr>
              <w:t>դրամական</w:t>
            </w:r>
            <w:r w:rsidRPr="002877CE">
              <w:rPr>
                <w:rFonts w:ascii="GHEA Grapalat" w:hAnsi="GHEA Grapalat" w:cs="Sylfaen"/>
                <w:sz w:val="22"/>
              </w:rPr>
              <w:t xml:space="preserve"> </w:t>
            </w:r>
            <w:r w:rsidRPr="00A42C37">
              <w:rPr>
                <w:rFonts w:ascii="GHEA Grapalat" w:hAnsi="GHEA Grapalat" w:cs="Sylfaen"/>
                <w:sz w:val="22"/>
              </w:rPr>
              <w:t>միջոցներ</w:t>
            </w:r>
            <w:r w:rsidRPr="002877CE">
              <w:rPr>
                <w:rFonts w:ascii="GHEA Grapalat" w:hAnsi="GHEA Grapalat" w:cs="Sylfaen"/>
                <w:sz w:val="22"/>
              </w:rPr>
              <w:t xml:space="preserve"> </w:t>
            </w:r>
            <w:r w:rsidRPr="00A42C37">
              <w:rPr>
                <w:rFonts w:ascii="GHEA Grapalat" w:hAnsi="GHEA Grapalat" w:cs="Sylfaen"/>
                <w:sz w:val="22"/>
              </w:rPr>
              <w:t>և</w:t>
            </w:r>
            <w:r w:rsidRPr="002877CE">
              <w:rPr>
                <w:rFonts w:ascii="GHEA Grapalat" w:hAnsi="GHEA Grapalat" w:cs="Sylfaen"/>
                <w:sz w:val="22"/>
              </w:rPr>
              <w:t xml:space="preserve"> </w:t>
            </w:r>
            <w:r w:rsidRPr="00A42C37">
              <w:rPr>
                <w:rFonts w:ascii="GHEA Grapalat" w:hAnsi="GHEA Grapalat" w:cs="Sylfaen"/>
                <w:sz w:val="22"/>
              </w:rPr>
              <w:t>դրանց</w:t>
            </w:r>
            <w:r w:rsidRPr="002877CE">
              <w:rPr>
                <w:rFonts w:ascii="GHEA Grapalat" w:hAnsi="GHEA Grapalat" w:cs="Sylfaen"/>
                <w:sz w:val="22"/>
              </w:rPr>
              <w:t xml:space="preserve"> </w:t>
            </w:r>
            <w:r w:rsidRPr="00A42C37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B44A9" w:rsidRPr="00A42C37" w:rsidRDefault="008B44A9" w:rsidP="008B44A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</w:rPr>
            </w:pPr>
            <w:r w:rsidRPr="00A42C37">
              <w:rPr>
                <w:rFonts w:ascii="GHEA Grapalat" w:hAnsi="GHEA Grapalat" w:cs="Sylfaen"/>
                <w:sz w:val="22"/>
              </w:rPr>
              <w:t>2,352,698.0</w:t>
            </w:r>
          </w:p>
          <w:p w:rsidR="008B44A9" w:rsidRPr="00A42C37" w:rsidRDefault="008B44A9" w:rsidP="008B44A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</w:rPr>
            </w:pPr>
            <w:r w:rsidRPr="00A42C37">
              <w:rPr>
                <w:rFonts w:ascii="GHEA Grapalat" w:hAnsi="GHEA Grapalat" w:cs="Sylfaen"/>
                <w:sz w:val="22"/>
              </w:rPr>
              <w:t>23,307.0</w:t>
            </w:r>
          </w:p>
          <w:p w:rsidR="00C82773" w:rsidRPr="00A42C37" w:rsidRDefault="008B44A9" w:rsidP="008B44A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</w:rPr>
            </w:pPr>
            <w:r w:rsidRPr="00A42C37">
              <w:rPr>
                <w:rFonts w:ascii="GHEA Grapalat" w:hAnsi="GHEA Grapalat" w:cs="Sylfaen"/>
                <w:sz w:val="22"/>
              </w:rPr>
              <w:t>1,209,532.0</w:t>
            </w:r>
          </w:p>
        </w:tc>
      </w:tr>
      <w:tr w:rsidR="00C82773" w:rsidRPr="00A42C37" w:rsidTr="00EC5A4F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A42C3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42C37">
              <w:rPr>
                <w:rFonts w:ascii="GHEA Grapalat" w:hAnsi="GHEA Grapalat"/>
                <w:sz w:val="22"/>
                <w:lang w:val="ru-RU"/>
              </w:rPr>
              <w:t>8</w:t>
            </w:r>
          </w:p>
          <w:p w:rsidR="00C82773" w:rsidRPr="00A42C3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42C37">
              <w:rPr>
                <w:rFonts w:ascii="GHEA Grapalat" w:hAnsi="GHEA Grapalat"/>
                <w:sz w:val="22"/>
                <w:lang w:val="ru-RU"/>
              </w:rPr>
              <w:t>8.1</w:t>
            </w:r>
          </w:p>
          <w:p w:rsidR="00C82773" w:rsidRPr="00A42C3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42C37">
              <w:rPr>
                <w:rFonts w:ascii="GHEA Grapalat" w:hAnsi="GHEA Grapalat"/>
                <w:sz w:val="22"/>
                <w:lang w:val="ru-RU"/>
              </w:rPr>
              <w:t>8.2</w:t>
            </w:r>
          </w:p>
        </w:tc>
        <w:tc>
          <w:tcPr>
            <w:tcW w:w="6840" w:type="dxa"/>
            <w:tcBorders>
              <w:left w:val="nil"/>
            </w:tcBorders>
          </w:tcPr>
          <w:p w:rsidR="00C82773" w:rsidRPr="00A42C37" w:rsidRDefault="00C82773" w:rsidP="00EC5A4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A42C37">
              <w:rPr>
                <w:rFonts w:ascii="GHEA Grapalat" w:hAnsi="GHEA Grapalat" w:cs="Sylfaen"/>
                <w:sz w:val="22"/>
                <w:lang w:val="ru-RU"/>
              </w:rPr>
              <w:t>Ընդամենը ոչ ընթացիկ պարտավորություններ, այդ թվում՝</w:t>
            </w:r>
          </w:p>
          <w:p w:rsidR="00C82773" w:rsidRPr="00A42C37" w:rsidRDefault="00C82773" w:rsidP="00EC5A4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A42C37">
              <w:rPr>
                <w:rFonts w:ascii="GHEA Grapalat" w:hAnsi="GHEA Grapalat" w:cs="Sylfaen"/>
                <w:sz w:val="22"/>
                <w:lang w:val="ru-RU"/>
              </w:rPr>
              <w:t>երկարաժմկետ բանկային վարկեր և փոխառություններ</w:t>
            </w:r>
          </w:p>
          <w:p w:rsidR="00C82773" w:rsidRPr="00A42C37" w:rsidRDefault="00C82773" w:rsidP="00EC5A4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hy-AM"/>
              </w:rPr>
            </w:pPr>
            <w:r w:rsidRPr="00A42C37">
              <w:rPr>
                <w:rFonts w:ascii="GHEA Grapalat" w:hAnsi="GHEA Grapalat" w:cs="Sylfaen"/>
                <w:sz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B44A9" w:rsidRPr="00A42C37" w:rsidRDefault="008B44A9" w:rsidP="008B44A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</w:rPr>
            </w:pPr>
            <w:r w:rsidRPr="00A42C37">
              <w:rPr>
                <w:rFonts w:ascii="GHEA Grapalat" w:hAnsi="GHEA Grapalat" w:cs="Sylfaen"/>
                <w:sz w:val="22"/>
              </w:rPr>
              <w:t>11,958,484.0</w:t>
            </w:r>
          </w:p>
          <w:p w:rsidR="008B44A9" w:rsidRPr="00A42C37" w:rsidRDefault="008B44A9" w:rsidP="008B44A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</w:rPr>
            </w:pPr>
            <w:r w:rsidRPr="00A42C37">
              <w:rPr>
                <w:rFonts w:ascii="GHEA Grapalat" w:hAnsi="GHEA Grapalat" w:cs="Sylfaen"/>
                <w:sz w:val="22"/>
              </w:rPr>
              <w:t>6,618,161.0</w:t>
            </w:r>
          </w:p>
          <w:p w:rsidR="00C82773" w:rsidRPr="00A42C37" w:rsidRDefault="008B44A9" w:rsidP="008B44A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lang w:val="hy-AM"/>
              </w:rPr>
            </w:pPr>
            <w:r w:rsidRPr="00A42C37">
              <w:rPr>
                <w:rFonts w:ascii="GHEA Grapalat" w:hAnsi="GHEA Grapalat" w:cs="Sylfaen"/>
                <w:sz w:val="22"/>
              </w:rPr>
              <w:t>4,355,656.0</w:t>
            </w:r>
          </w:p>
        </w:tc>
      </w:tr>
      <w:tr w:rsidR="00C82773" w:rsidRPr="00A42C37" w:rsidTr="0011372E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82773" w:rsidRPr="00A42C3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42C37">
              <w:rPr>
                <w:rFonts w:ascii="GHEA Grapalat" w:hAnsi="GHEA Grapalat"/>
                <w:sz w:val="22"/>
                <w:lang w:val="ru-RU"/>
              </w:rPr>
              <w:t>9</w:t>
            </w:r>
            <w:r w:rsidRPr="00A42C37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82773" w:rsidRPr="00A42C37" w:rsidRDefault="00C82773" w:rsidP="0011372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42C37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B44A9" w:rsidRPr="00A42C37" w:rsidRDefault="008B44A9" w:rsidP="008B44A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</w:rPr>
            </w:pPr>
            <w:r w:rsidRPr="00A42C37">
              <w:rPr>
                <w:rFonts w:ascii="GHEA Grapalat" w:hAnsi="GHEA Grapalat" w:cs="Sylfaen"/>
                <w:sz w:val="22"/>
              </w:rPr>
              <w:t>1,503,259.0</w:t>
            </w:r>
          </w:p>
          <w:p w:rsidR="00C82773" w:rsidRPr="00A42C37" w:rsidRDefault="00C82773" w:rsidP="008B44A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</w:rPr>
            </w:pPr>
          </w:p>
        </w:tc>
      </w:tr>
    </w:tbl>
    <w:p w:rsidR="00C82773" w:rsidRPr="00A42C37" w:rsidRDefault="00C82773" w:rsidP="00C82773">
      <w:pPr>
        <w:pStyle w:val="BodyTextIndent"/>
        <w:rPr>
          <w:rFonts w:ascii="GHEA Grapalat" w:hAnsi="GHEA Grapalat"/>
          <w:sz w:val="22"/>
          <w:lang w:val="ru-RU"/>
        </w:rPr>
      </w:pPr>
    </w:p>
    <w:p w:rsidR="00C82773" w:rsidRPr="00A42C37" w:rsidRDefault="00C82773" w:rsidP="00C82773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i/>
          <w:iCs/>
          <w:sz w:val="22"/>
        </w:rPr>
      </w:pPr>
      <w:r w:rsidRPr="00A42C37">
        <w:rPr>
          <w:rFonts w:ascii="GHEA Grapalat" w:hAnsi="GHEA Grapalat"/>
          <w:sz w:val="22"/>
          <w:lang w:val="hy-AM"/>
        </w:rPr>
        <w:tab/>
      </w:r>
      <w:r w:rsidRPr="00A42C37">
        <w:rPr>
          <w:rFonts w:ascii="GHEA Grapalat" w:hAnsi="GHEA Grapalat"/>
          <w:i/>
          <w:iCs/>
          <w:sz w:val="22"/>
          <w:lang w:val="hy-AM"/>
        </w:rPr>
        <w:t xml:space="preserve">                 </w:t>
      </w:r>
      <w:r w:rsidRPr="00A42C37">
        <w:rPr>
          <w:rFonts w:ascii="GHEA Grapalat" w:hAnsi="GHEA Grapalat"/>
          <w:sz w:val="22"/>
        </w:rPr>
        <w:t xml:space="preserve"> </w:t>
      </w:r>
      <w:r w:rsidRPr="00A42C37">
        <w:rPr>
          <w:rFonts w:ascii="GHEA Grapalat" w:hAnsi="GHEA Grapalat"/>
          <w:sz w:val="22"/>
        </w:rPr>
        <w:tab/>
      </w:r>
      <w:r w:rsidRPr="00A42C37">
        <w:rPr>
          <w:rFonts w:ascii="GHEA Grapalat" w:hAnsi="GHEA Grapalat"/>
          <w:sz w:val="22"/>
        </w:rPr>
        <w:tab/>
      </w:r>
      <w:r w:rsidRPr="00A42C37">
        <w:rPr>
          <w:rFonts w:ascii="GHEA Grapalat" w:hAnsi="GHEA Grapalat"/>
          <w:sz w:val="22"/>
        </w:rPr>
        <w:tab/>
      </w:r>
      <w:r w:rsidRPr="00A42C37">
        <w:rPr>
          <w:rFonts w:ascii="GHEA Grapalat" w:hAnsi="GHEA Grapalat"/>
          <w:sz w:val="22"/>
        </w:rPr>
        <w:tab/>
      </w:r>
      <w:r w:rsidRPr="00A42C37">
        <w:rPr>
          <w:rFonts w:ascii="GHEA Grapalat" w:hAnsi="GHEA Grapalat"/>
          <w:sz w:val="22"/>
        </w:rPr>
        <w:tab/>
      </w:r>
    </w:p>
    <w:p w:rsidR="00C82773" w:rsidRPr="00A42C37" w:rsidRDefault="00472427" w:rsidP="00C82773">
      <w:pPr>
        <w:pStyle w:val="BodyTextIndent"/>
        <w:rPr>
          <w:rFonts w:ascii="GHEA Grapalat" w:hAnsi="GHEA Grapalat" w:cs="Sylfaen"/>
          <w:sz w:val="22"/>
        </w:rPr>
      </w:pPr>
      <w:r w:rsidRPr="00A42C37">
        <w:rPr>
          <w:rFonts w:ascii="GHEA Grapalat" w:hAnsi="GHEA Grapalat" w:cs="Sylfaen"/>
          <w:sz w:val="22"/>
        </w:rPr>
        <w:lastRenderedPageBreak/>
        <w:t>27</w:t>
      </w:r>
      <w:r w:rsidR="00C82773" w:rsidRPr="00A42C37">
        <w:rPr>
          <w:rFonts w:ascii="GHEA Grapalat" w:hAnsi="GHEA Grapalat" w:cs="Sylfaen"/>
          <w:sz w:val="22"/>
        </w:rPr>
        <w:t>.4 Առևտրային կազմակերպության պետական բաժնեմասի կառավարման արդյունավետության գնահատումն ըստ պրակտիկայում ընդունված թույլատրելի սահմանային նորմաների.</w:t>
      </w:r>
    </w:p>
    <w:p w:rsidR="00C82773" w:rsidRPr="00A42C37" w:rsidRDefault="00C82773" w:rsidP="00C82773">
      <w:pPr>
        <w:pStyle w:val="BodyTextIndent"/>
        <w:rPr>
          <w:rFonts w:ascii="GHEA Grapalat" w:hAnsi="GHEA Grapalat"/>
          <w:sz w:val="22"/>
        </w:rPr>
      </w:pPr>
      <w:r w:rsidRPr="00A42C37">
        <w:rPr>
          <w:rFonts w:ascii="GHEA Grapalat" w:hAnsi="GHEA Grapalat" w:cs="Sylfaen"/>
          <w:sz w:val="22"/>
        </w:rPr>
        <w:t xml:space="preserve">1. </w:t>
      </w:r>
      <w:r w:rsidR="00EE13AA" w:rsidRPr="00A42C37">
        <w:rPr>
          <w:rFonts w:ascii="GHEA Grapalat" w:hAnsi="GHEA Grapalat"/>
          <w:sz w:val="22"/>
          <w:lang w:val="hy-AM"/>
        </w:rPr>
        <w:t>«</w:t>
      </w:r>
      <w:r w:rsidRPr="00A42C37">
        <w:rPr>
          <w:rFonts w:ascii="GHEA Grapalat" w:hAnsi="GHEA Grapalat"/>
          <w:sz w:val="22"/>
          <w:lang w:val="hy-AM"/>
        </w:rPr>
        <w:t>Կարեն Դեմիրճ</w:t>
      </w:r>
      <w:r w:rsidR="00EE13AA" w:rsidRPr="00A42C37">
        <w:rPr>
          <w:rFonts w:ascii="GHEA Grapalat" w:hAnsi="GHEA Grapalat"/>
          <w:sz w:val="22"/>
          <w:lang w:val="hy-AM"/>
        </w:rPr>
        <w:t>յանի անվան Երևանի մետրոպոլիտեն»</w:t>
      </w:r>
      <w:r w:rsidR="00676CFF" w:rsidRPr="00A42C37">
        <w:rPr>
          <w:rFonts w:ascii="GHEA Grapalat" w:hAnsi="GHEA Grapalat"/>
          <w:sz w:val="22"/>
        </w:rPr>
        <w:t xml:space="preserve"> </w:t>
      </w:r>
      <w:r w:rsidRPr="00A42C37">
        <w:rPr>
          <w:rFonts w:ascii="GHEA Grapalat" w:hAnsi="GHEA Grapalat"/>
          <w:sz w:val="22"/>
          <w:lang w:val="hy-AM"/>
        </w:rPr>
        <w:t>ՓԲԸ</w:t>
      </w:r>
      <w:r w:rsidRPr="00A42C37">
        <w:rPr>
          <w:rFonts w:ascii="GHEA Grapalat" w:hAnsi="GHEA Grapalat"/>
          <w:sz w:val="22"/>
        </w:rPr>
        <w:t>-</w:t>
      </w:r>
      <w:r w:rsidRPr="00A42C37">
        <w:rPr>
          <w:rFonts w:ascii="GHEA Grapalat" w:hAnsi="GHEA Grapalat"/>
          <w:sz w:val="22"/>
          <w:lang w:val="ru-RU"/>
        </w:rPr>
        <w:t>ն</w:t>
      </w:r>
      <w:r w:rsidRPr="00A42C37">
        <w:rPr>
          <w:rFonts w:ascii="GHEA Grapalat" w:hAnsi="GHEA Grapalat"/>
          <w:sz w:val="22"/>
        </w:rPr>
        <w:t xml:space="preserve"> </w:t>
      </w:r>
      <w:r w:rsidR="008515A8" w:rsidRPr="00A42C37">
        <w:rPr>
          <w:rFonts w:ascii="GHEA Grapalat" w:hAnsi="GHEA Grapalat" w:cs="Sylfaen"/>
          <w:sz w:val="22"/>
          <w:lang w:val="hy-AM"/>
        </w:rPr>
        <w:t>20</w:t>
      </w:r>
      <w:r w:rsidR="008515A8" w:rsidRPr="00A42C37">
        <w:rPr>
          <w:rFonts w:ascii="GHEA Grapalat" w:hAnsi="GHEA Grapalat" w:cs="Sylfaen"/>
          <w:sz w:val="22"/>
        </w:rPr>
        <w:t>1</w:t>
      </w:r>
      <w:r w:rsidR="008515A8" w:rsidRPr="00A42C37">
        <w:rPr>
          <w:rFonts w:ascii="GHEA Grapalat" w:hAnsi="GHEA Grapalat" w:cs="Sylfaen"/>
          <w:sz w:val="22"/>
          <w:lang w:val="hy-AM"/>
        </w:rPr>
        <w:t xml:space="preserve">8թ. առաջին կիսամյակի տվյալներով </w:t>
      </w:r>
      <w:r w:rsidR="008B44A9" w:rsidRPr="00A42C37">
        <w:rPr>
          <w:rFonts w:ascii="GHEA Grapalat" w:hAnsi="GHEA Grapalat" w:cs="Sylfaen"/>
          <w:sz w:val="22"/>
          <w:lang w:val="hy-AM"/>
        </w:rPr>
        <w:t>գործունեության արդյունքում ձևավորել է շահույթ։</w:t>
      </w:r>
      <w:r w:rsidRPr="00A42C37">
        <w:rPr>
          <w:rFonts w:ascii="GHEA Grapalat" w:hAnsi="GHEA Grapalat"/>
          <w:sz w:val="22"/>
        </w:rPr>
        <w:t xml:space="preserve"> </w:t>
      </w:r>
    </w:p>
    <w:p w:rsidR="003F4355" w:rsidRDefault="00C82773" w:rsidP="00C82773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A42C37">
        <w:rPr>
          <w:rFonts w:ascii="GHEA Grapalat" w:hAnsi="GHEA Grapalat"/>
          <w:sz w:val="22"/>
          <w:lang w:val="en-US"/>
        </w:rPr>
        <w:t xml:space="preserve">2. </w:t>
      </w:r>
      <w:r w:rsidR="00676CFF" w:rsidRPr="00A42C37">
        <w:rPr>
          <w:rFonts w:ascii="GHEA Grapalat" w:hAnsi="GHEA Grapalat"/>
          <w:sz w:val="22"/>
          <w:lang w:val="en-US"/>
        </w:rPr>
        <w:t>Ը</w:t>
      </w:r>
      <w:r w:rsidRPr="00A42C37">
        <w:rPr>
          <w:rFonts w:ascii="GHEA Grapalat" w:hAnsi="GHEA Grapalat"/>
          <w:sz w:val="22"/>
        </w:rPr>
        <w:t>նկերությ</w:t>
      </w:r>
      <w:r w:rsidRPr="00A42C37">
        <w:rPr>
          <w:rFonts w:ascii="GHEA Grapalat" w:hAnsi="GHEA Grapalat"/>
          <w:sz w:val="22"/>
          <w:lang w:val="en-US"/>
        </w:rPr>
        <w:t xml:space="preserve">ան </w:t>
      </w:r>
      <w:r w:rsidRPr="00A42C37">
        <w:rPr>
          <w:rFonts w:ascii="GHEA Grapalat" w:hAnsi="GHEA Grapalat"/>
          <w:sz w:val="22"/>
          <w:lang w:val="ru-RU"/>
        </w:rPr>
        <w:t>բացարձակ</w:t>
      </w:r>
      <w:r w:rsidRPr="00A42C37">
        <w:rPr>
          <w:rFonts w:ascii="GHEA Grapalat" w:hAnsi="GHEA Grapalat"/>
          <w:sz w:val="22"/>
          <w:lang w:val="en-US"/>
        </w:rPr>
        <w:t xml:space="preserve"> </w:t>
      </w:r>
      <w:r w:rsidRPr="00A42C37">
        <w:rPr>
          <w:rFonts w:ascii="GHEA Grapalat" w:hAnsi="GHEA Grapalat"/>
          <w:sz w:val="22"/>
          <w:lang w:val="ru-RU"/>
        </w:rPr>
        <w:t>իրացվելիության</w:t>
      </w:r>
      <w:r w:rsidRPr="00A42C37">
        <w:rPr>
          <w:rFonts w:ascii="GHEA Grapalat" w:hAnsi="GHEA Grapalat"/>
          <w:sz w:val="22"/>
          <w:lang w:val="en-US"/>
        </w:rPr>
        <w:t xml:space="preserve"> </w:t>
      </w:r>
      <w:r w:rsidRPr="00A42C37">
        <w:rPr>
          <w:rFonts w:ascii="GHEA Grapalat" w:hAnsi="GHEA Grapalat"/>
          <w:sz w:val="22"/>
          <w:lang w:val="ru-RU"/>
        </w:rPr>
        <w:t>ցուցանիշ</w:t>
      </w:r>
      <w:r w:rsidRPr="00A42C37">
        <w:rPr>
          <w:rFonts w:ascii="GHEA Grapalat" w:hAnsi="GHEA Grapalat"/>
          <w:sz w:val="22"/>
          <w:lang w:val="en-US"/>
        </w:rPr>
        <w:t xml:space="preserve">ը </w:t>
      </w:r>
      <w:r w:rsidR="00967E9A" w:rsidRPr="00A42C37">
        <w:rPr>
          <w:rFonts w:ascii="GHEA Grapalat" w:hAnsi="GHEA Grapalat"/>
          <w:sz w:val="22"/>
          <w:lang w:val="hy-AM"/>
        </w:rPr>
        <w:t>գերազանցում է</w:t>
      </w:r>
      <w:r w:rsidRPr="00A42C37">
        <w:rPr>
          <w:rFonts w:ascii="GHEA Grapalat" w:hAnsi="GHEA Grapalat"/>
          <w:sz w:val="22"/>
          <w:lang w:val="en-US"/>
        </w:rPr>
        <w:t xml:space="preserve"> </w:t>
      </w:r>
      <w:r w:rsidRPr="00A42C37">
        <w:rPr>
          <w:rFonts w:ascii="GHEA Grapalat" w:hAnsi="GHEA Grapalat"/>
          <w:sz w:val="22"/>
        </w:rPr>
        <w:t>ֆինանսական</w:t>
      </w:r>
      <w:r w:rsidRPr="00A42C37">
        <w:rPr>
          <w:rFonts w:ascii="GHEA Grapalat" w:hAnsi="GHEA Grapalat"/>
          <w:sz w:val="22"/>
          <w:lang w:val="en-US"/>
        </w:rPr>
        <w:t xml:space="preserve"> </w:t>
      </w:r>
      <w:r w:rsidRPr="00A42C37">
        <w:rPr>
          <w:rFonts w:ascii="GHEA Grapalat" w:hAnsi="GHEA Grapalat"/>
          <w:sz w:val="22"/>
        </w:rPr>
        <w:t>վերլուծության</w:t>
      </w:r>
      <w:r w:rsidRPr="00A42C37">
        <w:rPr>
          <w:rFonts w:ascii="GHEA Grapalat" w:hAnsi="GHEA Grapalat"/>
          <w:sz w:val="22"/>
          <w:lang w:val="en-US"/>
        </w:rPr>
        <w:t xml:space="preserve"> </w:t>
      </w:r>
      <w:r w:rsidRPr="00A42C37">
        <w:rPr>
          <w:rFonts w:ascii="GHEA Grapalat" w:hAnsi="GHEA Grapalat"/>
          <w:sz w:val="22"/>
        </w:rPr>
        <w:t>պրակտիկայում</w:t>
      </w:r>
      <w:r w:rsidRPr="00A42C37">
        <w:rPr>
          <w:rFonts w:ascii="GHEA Grapalat" w:hAnsi="GHEA Grapalat"/>
          <w:sz w:val="22"/>
          <w:lang w:val="en-US"/>
        </w:rPr>
        <w:t xml:space="preserve"> </w:t>
      </w:r>
      <w:r w:rsidRPr="00A42C37">
        <w:rPr>
          <w:rFonts w:ascii="GHEA Grapalat" w:hAnsi="GHEA Grapalat"/>
          <w:sz w:val="22"/>
        </w:rPr>
        <w:t>ընդունված</w:t>
      </w:r>
      <w:r w:rsidRPr="00A42C37">
        <w:rPr>
          <w:rFonts w:ascii="GHEA Grapalat" w:hAnsi="GHEA Grapalat"/>
          <w:sz w:val="22"/>
          <w:lang w:val="en-US"/>
        </w:rPr>
        <w:t xml:space="preserve"> </w:t>
      </w:r>
      <w:r w:rsidRPr="00A42C37">
        <w:rPr>
          <w:rFonts w:ascii="GHEA Grapalat" w:hAnsi="GHEA Grapalat"/>
          <w:sz w:val="22"/>
        </w:rPr>
        <w:t>թույլատրելի</w:t>
      </w:r>
      <w:r w:rsidRPr="00A42C37">
        <w:rPr>
          <w:rFonts w:ascii="GHEA Grapalat" w:hAnsi="GHEA Grapalat"/>
          <w:sz w:val="22"/>
          <w:lang w:val="en-US"/>
        </w:rPr>
        <w:t xml:space="preserve"> </w:t>
      </w:r>
      <w:r w:rsidRPr="00A42C37">
        <w:rPr>
          <w:rFonts w:ascii="GHEA Grapalat" w:hAnsi="GHEA Grapalat"/>
          <w:sz w:val="22"/>
        </w:rPr>
        <w:t>սահմանային</w:t>
      </w:r>
      <w:r w:rsidRPr="00A42C37">
        <w:rPr>
          <w:rFonts w:ascii="GHEA Grapalat" w:hAnsi="GHEA Grapalat"/>
          <w:sz w:val="22"/>
          <w:lang w:val="en-US"/>
        </w:rPr>
        <w:t xml:space="preserve"> </w:t>
      </w:r>
      <w:r w:rsidRPr="00A42C37">
        <w:rPr>
          <w:rFonts w:ascii="GHEA Grapalat" w:hAnsi="GHEA Grapalat"/>
          <w:sz w:val="22"/>
        </w:rPr>
        <w:t>նորմաներին</w:t>
      </w:r>
      <w:r w:rsidRPr="00A42C37">
        <w:rPr>
          <w:rFonts w:ascii="GHEA Grapalat" w:hAnsi="GHEA Grapalat"/>
          <w:sz w:val="22"/>
          <w:lang w:val="en-US"/>
        </w:rPr>
        <w:t>,</w:t>
      </w:r>
      <w:r w:rsidRPr="00A42C37">
        <w:rPr>
          <w:rFonts w:ascii="GHEA Grapalat" w:hAnsi="GHEA Grapalat" w:cs="Sylfaen"/>
          <w:sz w:val="22"/>
          <w:lang w:val="en-US"/>
        </w:rPr>
        <w:t xml:space="preserve"> ինչը նշանակում է, որ </w:t>
      </w:r>
      <w:r w:rsidR="00967E9A" w:rsidRPr="00A42C37">
        <w:rPr>
          <w:rFonts w:ascii="GHEA Grapalat" w:hAnsi="GHEA Grapalat" w:cs="Sylfaen"/>
          <w:sz w:val="22"/>
        </w:rPr>
        <w:t>ընկերությ</w:t>
      </w:r>
      <w:r w:rsidR="00967E9A" w:rsidRPr="00A42C37">
        <w:rPr>
          <w:rFonts w:ascii="GHEA Grapalat" w:hAnsi="GHEA Grapalat" w:cs="Sylfaen"/>
          <w:sz w:val="22"/>
          <w:lang w:val="hy-AM"/>
        </w:rPr>
        <w:t>ան մոտ առկա է դրամական միջոցների կուտակում՝ որը խոսում է դրամական միջոցների որոշակի անգործության մասին</w:t>
      </w:r>
      <w:r w:rsidRPr="00A42C37">
        <w:rPr>
          <w:rFonts w:ascii="GHEA Grapalat" w:hAnsi="GHEA Grapalat"/>
          <w:sz w:val="22"/>
          <w:lang w:val="en-US"/>
        </w:rPr>
        <w:t>:</w:t>
      </w:r>
    </w:p>
    <w:p w:rsidR="003F4355" w:rsidRPr="00106DAB" w:rsidRDefault="003F4355" w:rsidP="003F4355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 xml:space="preserve">3. </w:t>
      </w:r>
      <w:r w:rsidRPr="00A42C37">
        <w:rPr>
          <w:rFonts w:ascii="GHEA Grapalat" w:hAnsi="GHEA Grapalat"/>
          <w:sz w:val="22"/>
          <w:lang w:val="hy-AM"/>
        </w:rPr>
        <w:t>«Կարեն Դեմիրճյանի անվան Երևանի մետրոպոլիտեն»</w:t>
      </w:r>
      <w:r w:rsidRPr="003F4355">
        <w:rPr>
          <w:rFonts w:ascii="GHEA Grapalat" w:hAnsi="GHEA Grapalat"/>
          <w:sz w:val="22"/>
          <w:lang w:val="hy-AM"/>
        </w:rPr>
        <w:t xml:space="preserve"> </w:t>
      </w:r>
      <w:r w:rsidRPr="00A42C37">
        <w:rPr>
          <w:rFonts w:ascii="GHEA Grapalat" w:hAnsi="GHEA Grapalat"/>
          <w:sz w:val="22"/>
          <w:lang w:val="hy-AM"/>
        </w:rPr>
        <w:t>ՓԲԸ</w:t>
      </w:r>
      <w:r w:rsidRPr="003F4355">
        <w:rPr>
          <w:rFonts w:ascii="GHEA Grapalat" w:hAnsi="GHEA Grapalat"/>
          <w:sz w:val="22"/>
          <w:lang w:val="hy-AM"/>
        </w:rPr>
        <w:t xml:space="preserve">-ն </w:t>
      </w:r>
      <w:r>
        <w:rPr>
          <w:rFonts w:ascii="GHEA Grapalat" w:hAnsi="GHEA Grapalat" w:cs="Sylfaen"/>
          <w:sz w:val="22"/>
          <w:lang w:val="hy-AM"/>
        </w:rPr>
        <w:t>ունի 6,618,161.0 հազ. դրամ երկարաժամկետ բանկային վարկեր և փոխառություններ։</w:t>
      </w:r>
    </w:p>
    <w:p w:rsidR="00967E9A" w:rsidRPr="00A42C37" w:rsidRDefault="00C82773" w:rsidP="003F4355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F4355">
        <w:rPr>
          <w:rFonts w:ascii="GHEA Grapalat" w:hAnsi="GHEA Grapalat"/>
          <w:sz w:val="22"/>
          <w:lang w:val="hy-AM"/>
        </w:rPr>
        <w:t xml:space="preserve"> </w:t>
      </w:r>
      <w:r w:rsidR="003F4355">
        <w:rPr>
          <w:rFonts w:ascii="GHEA Grapalat" w:hAnsi="GHEA Grapalat"/>
          <w:sz w:val="22"/>
          <w:lang w:val="hy-AM"/>
        </w:rPr>
        <w:t>4</w:t>
      </w:r>
      <w:r w:rsidR="00EE13AA" w:rsidRPr="00A42C37">
        <w:rPr>
          <w:rFonts w:ascii="GHEA Grapalat" w:hAnsi="GHEA Grapalat" w:cs="Sylfaen"/>
          <w:sz w:val="22"/>
          <w:szCs w:val="22"/>
          <w:lang w:val="hy-AM"/>
        </w:rPr>
        <w:t>.</w:t>
      </w:r>
      <w:r w:rsidR="00967E9A" w:rsidRPr="00A42C37">
        <w:rPr>
          <w:rFonts w:ascii="GHEA Grapalat" w:hAnsi="GHEA Grapalat" w:cs="Sylfaen"/>
          <w:sz w:val="22"/>
          <w:szCs w:val="22"/>
          <w:lang w:val="hy-AM"/>
        </w:rPr>
        <w:t>Ս</w:t>
      </w:r>
      <w:r w:rsidR="00967E9A" w:rsidRPr="00A42C37">
        <w:rPr>
          <w:rFonts w:ascii="GHEA Grapalat" w:hAnsi="GHEA Grapalat"/>
          <w:sz w:val="22"/>
          <w:szCs w:val="22"/>
          <w:lang w:val="hy-AM"/>
        </w:rPr>
        <w:t>եփական շրջանառու միջոցներով ապահովվածության գործակիցը և</w:t>
      </w:r>
      <w:r w:rsidR="00967E9A" w:rsidRPr="00A42C37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967E9A" w:rsidRPr="00A42C37">
        <w:rPr>
          <w:rFonts w:ascii="GHEA Grapalat" w:hAnsi="GHEA Grapalat"/>
          <w:sz w:val="22"/>
          <w:szCs w:val="22"/>
          <w:lang w:val="hy-AM"/>
        </w:rPr>
        <w:t>ֆինա</w:t>
      </w:r>
      <w:r w:rsidR="00EC5A4F" w:rsidRPr="00A42C37">
        <w:rPr>
          <w:rFonts w:ascii="GHEA Grapalat" w:hAnsi="GHEA Grapalat"/>
          <w:sz w:val="22"/>
          <w:szCs w:val="22"/>
          <w:lang w:val="hy-AM"/>
        </w:rPr>
        <w:t>նսական անկախության գործակիցներն</w:t>
      </w:r>
      <w:r w:rsidR="00967E9A" w:rsidRPr="00A42C37">
        <w:rPr>
          <w:rFonts w:ascii="GHEA Grapalat" w:hAnsi="GHEA Grapalat" w:cs="Sylfaen"/>
          <w:sz w:val="22"/>
          <w:szCs w:val="22"/>
          <w:lang w:val="hy-AM" w:eastAsia="en-US"/>
        </w:rPr>
        <w:t xml:space="preserve"> ընկերության մոտ չի համապատասխանում </w:t>
      </w:r>
      <w:r w:rsidR="00967E9A" w:rsidRPr="00A42C37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այսինքն ցածր է սեփական շրջանառու միջոցների ձևավորմանը սեփական կապիտալի մասնակցության աստիճանը։ </w:t>
      </w:r>
    </w:p>
    <w:p w:rsidR="00967E9A" w:rsidRPr="00A42C37" w:rsidRDefault="003F4355" w:rsidP="000D73E8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5</w:t>
      </w:r>
      <w:r w:rsidR="00967E9A" w:rsidRPr="00A42C37">
        <w:rPr>
          <w:rFonts w:ascii="GHEA Grapalat" w:hAnsi="GHEA Grapalat" w:cs="Sylfaen"/>
          <w:sz w:val="22"/>
          <w:szCs w:val="22"/>
          <w:lang w:val="hy-AM"/>
        </w:rPr>
        <w:t xml:space="preserve">. Ներդրման գործակիցը ցույց է տալիս, սեփական կապիտալի արտադրական ներդրումների </w:t>
      </w:r>
      <w:r w:rsidR="00967E9A" w:rsidRPr="00A42C37">
        <w:rPr>
          <w:rFonts w:ascii="GHEA Grapalat" w:hAnsi="GHEA Grapalat"/>
          <w:sz w:val="22"/>
          <w:szCs w:val="22"/>
          <w:lang w:val="hy-AM"/>
        </w:rPr>
        <w:t>ծածկման աստիճանը։  Ընկերության մոտ գործակիցը ցածր է և հավասար է 0.288։</w:t>
      </w:r>
    </w:p>
    <w:p w:rsidR="00C82773" w:rsidRPr="00A42C37" w:rsidRDefault="003F4355" w:rsidP="00C82773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6</w:t>
      </w:r>
      <w:r w:rsidR="00C82773" w:rsidRPr="00A42C37">
        <w:rPr>
          <w:rFonts w:ascii="GHEA Grapalat" w:hAnsi="GHEA Grapalat"/>
          <w:sz w:val="22"/>
          <w:szCs w:val="22"/>
          <w:lang w:val="hy-AM"/>
        </w:rPr>
        <w:t>. Ակտիվների շրջանառելիության և ընթացիկ ակտրվների շրջանառելիության գործակիցները գործարար ակտիվությունը բնութագրող ցուցանիշ են: Ակտիվների շրջանառելիության գործակիցը բնութագրում է ընկերության բոլոր մի</w:t>
      </w:r>
      <w:r w:rsidR="007E1DE4" w:rsidRPr="00A42C37">
        <w:rPr>
          <w:rFonts w:ascii="GHEA Grapalat" w:hAnsi="GHEA Grapalat"/>
          <w:sz w:val="22"/>
          <w:szCs w:val="22"/>
          <w:lang w:val="hy-AM"/>
        </w:rPr>
        <w:t>ջոցների շրջապտույտի արագությունն</w:t>
      </w:r>
      <w:r w:rsidR="00C82773" w:rsidRPr="00A42C37">
        <w:rPr>
          <w:rFonts w:ascii="GHEA Grapalat" w:hAnsi="GHEA Grapalat"/>
          <w:sz w:val="22"/>
          <w:szCs w:val="22"/>
          <w:lang w:val="hy-AM"/>
        </w:rPr>
        <w:t>՝ անկ</w:t>
      </w:r>
      <w:r w:rsidR="007E1DE4" w:rsidRPr="00A42C37">
        <w:rPr>
          <w:rFonts w:ascii="GHEA Grapalat" w:hAnsi="GHEA Grapalat"/>
          <w:sz w:val="22"/>
          <w:szCs w:val="22"/>
          <w:lang w:val="hy-AM"/>
        </w:rPr>
        <w:t>ախ դրանց ձևավորման աղբյուրից և</w:t>
      </w:r>
      <w:r w:rsidR="00C82773" w:rsidRPr="00A42C37">
        <w:rPr>
          <w:rFonts w:ascii="GHEA Grapalat" w:hAnsi="GHEA Grapalat"/>
          <w:sz w:val="22"/>
          <w:szCs w:val="22"/>
          <w:lang w:val="hy-AM"/>
        </w:rPr>
        <w:t xml:space="preserve"> որքան մեծ է այս ցուցանիշն, այնքան արդյունավետորեն են օգտագործվում ակտիվները: Ընկերության մոտ նշված գործակիցը</w:t>
      </w:r>
      <w:r w:rsidR="00967E9A" w:rsidRPr="00A42C37">
        <w:rPr>
          <w:rFonts w:ascii="GHEA Grapalat" w:hAnsi="GHEA Grapalat"/>
          <w:sz w:val="22"/>
          <w:szCs w:val="22"/>
          <w:lang w:val="hy-AM"/>
        </w:rPr>
        <w:t xml:space="preserve"> հավասար է  0.183</w:t>
      </w:r>
      <w:r w:rsidR="00C82773" w:rsidRPr="00A42C37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C82773" w:rsidRPr="00A42C37" w:rsidRDefault="003F4355" w:rsidP="00C82773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7</w:t>
      </w:r>
      <w:r w:rsidR="00C82773" w:rsidRPr="00A42C37">
        <w:rPr>
          <w:rFonts w:ascii="GHEA Grapalat" w:hAnsi="GHEA Grapalat"/>
          <w:sz w:val="22"/>
          <w:szCs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</w:t>
      </w:r>
      <w:r w:rsidR="00967E9A" w:rsidRPr="00A42C37">
        <w:rPr>
          <w:rFonts w:ascii="GHEA Grapalat" w:hAnsi="GHEA Grapalat"/>
          <w:sz w:val="22"/>
          <w:szCs w:val="22"/>
          <w:lang w:val="hy-AM"/>
        </w:rPr>
        <w:t>երի հաշվով շահույթի մեծությունը՝ այն հավասար է 3.43։</w:t>
      </w:r>
      <w:r w:rsidR="00C82773" w:rsidRPr="00A42C37">
        <w:rPr>
          <w:rFonts w:ascii="GHEA Grapalat" w:hAnsi="GHEA Grapalat"/>
          <w:sz w:val="22"/>
          <w:szCs w:val="22"/>
          <w:lang w:val="hy-AM"/>
        </w:rPr>
        <w:t xml:space="preserve"> Շահութաբերության հետ կապված բոլոր ցուցանիշները</w:t>
      </w:r>
      <w:r w:rsidR="00EC5A4F" w:rsidRPr="00A42C37">
        <w:rPr>
          <w:rFonts w:ascii="GHEA Grapalat" w:hAnsi="GHEA Grapalat"/>
          <w:sz w:val="22"/>
          <w:szCs w:val="22"/>
          <w:lang w:val="hy-AM"/>
        </w:rPr>
        <w:t xml:space="preserve"> նույնպես</w:t>
      </w:r>
      <w:r w:rsidR="00C82773" w:rsidRPr="00A42C37">
        <w:rPr>
          <w:rFonts w:ascii="GHEA Grapalat" w:hAnsi="GHEA Grapalat"/>
          <w:sz w:val="22"/>
          <w:szCs w:val="22"/>
          <w:lang w:val="hy-AM"/>
        </w:rPr>
        <w:t xml:space="preserve"> </w:t>
      </w:r>
      <w:r w:rsidR="00967E9A" w:rsidRPr="00A42C37">
        <w:rPr>
          <w:rFonts w:ascii="GHEA Grapalat" w:hAnsi="GHEA Grapalat"/>
          <w:sz w:val="22"/>
          <w:szCs w:val="22"/>
          <w:lang w:val="hy-AM"/>
        </w:rPr>
        <w:t>դրական մեծություն են</w:t>
      </w:r>
      <w:r w:rsidR="00C82773" w:rsidRPr="00A42C37">
        <w:rPr>
          <w:rFonts w:ascii="GHEA Grapalat" w:hAnsi="GHEA Grapalat"/>
          <w:sz w:val="22"/>
          <w:szCs w:val="22"/>
          <w:lang w:val="hy-AM"/>
        </w:rPr>
        <w:t>:</w:t>
      </w:r>
    </w:p>
    <w:p w:rsidR="00C82773" w:rsidRPr="00A42C37" w:rsidRDefault="003F4355" w:rsidP="00C82773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8</w:t>
      </w:r>
      <w:r w:rsidR="00C82773" w:rsidRPr="00A42C37">
        <w:rPr>
          <w:rFonts w:ascii="GHEA Grapalat" w:hAnsi="GHEA Grapalat"/>
          <w:sz w:val="22"/>
          <w:szCs w:val="22"/>
          <w:lang w:val="hy-AM"/>
        </w:rPr>
        <w:t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</w:t>
      </w:r>
      <w:r w:rsidR="000D73E8" w:rsidRPr="00A42C37">
        <w:rPr>
          <w:rFonts w:ascii="GHEA Grapalat" w:hAnsi="GHEA Grapalat"/>
          <w:sz w:val="22"/>
          <w:szCs w:val="22"/>
          <w:lang w:val="hy-AM"/>
        </w:rPr>
        <w:t xml:space="preserve">  ընկերությունում եկամուտների 51.7</w:t>
      </w:r>
      <w:r w:rsidR="00C82773" w:rsidRPr="00A42C37">
        <w:rPr>
          <w:rFonts w:ascii="GHEA Grapalat" w:hAnsi="GHEA Grapalat"/>
          <w:sz w:val="22"/>
          <w:szCs w:val="22"/>
          <w:lang w:val="hy-AM"/>
        </w:rPr>
        <w:t>9% ձևավորվել հի</w:t>
      </w:r>
      <w:r w:rsidR="000D73E8" w:rsidRPr="00A42C37">
        <w:rPr>
          <w:rFonts w:ascii="GHEA Grapalat" w:hAnsi="GHEA Grapalat"/>
          <w:sz w:val="22"/>
          <w:szCs w:val="22"/>
          <w:lang w:val="hy-AM"/>
        </w:rPr>
        <w:t>մնական գործունեությունից, իսկ 48.2</w:t>
      </w:r>
      <w:r w:rsidR="00C82773" w:rsidRPr="00A42C37">
        <w:rPr>
          <w:rFonts w:ascii="GHEA Grapalat" w:hAnsi="GHEA Grapalat"/>
          <w:sz w:val="22"/>
          <w:szCs w:val="22"/>
          <w:lang w:val="hy-AM"/>
        </w:rPr>
        <w:t xml:space="preserve"> % կազմող ոչ հիմնական գործունեությունից եկամու</w:t>
      </w:r>
      <w:r w:rsidR="000D73E8" w:rsidRPr="00A42C37">
        <w:rPr>
          <w:rFonts w:ascii="GHEA Grapalat" w:hAnsi="GHEA Grapalat"/>
          <w:sz w:val="22"/>
          <w:szCs w:val="22"/>
          <w:lang w:val="hy-AM"/>
        </w:rPr>
        <w:t>տներն</w:t>
      </w:r>
      <w:r w:rsidR="00EC5A4F" w:rsidRPr="00A42C37">
        <w:rPr>
          <w:rFonts w:ascii="GHEA Grapalat" w:hAnsi="GHEA Grapalat"/>
          <w:sz w:val="22"/>
          <w:szCs w:val="22"/>
          <w:lang w:val="hy-AM"/>
        </w:rPr>
        <w:t xml:space="preserve"> իրենցից ներկայացնում</w:t>
      </w:r>
      <w:r w:rsidR="000D73E8" w:rsidRPr="00A42C37">
        <w:rPr>
          <w:rFonts w:ascii="GHEA Grapalat" w:hAnsi="GHEA Grapalat"/>
          <w:sz w:val="22"/>
          <w:szCs w:val="22"/>
          <w:lang w:val="hy-AM"/>
        </w:rPr>
        <w:t xml:space="preserve"> են</w:t>
      </w:r>
      <w:r w:rsidR="00EC5A4F" w:rsidRPr="00A42C37">
        <w:rPr>
          <w:rFonts w:ascii="GHEA Grapalat" w:hAnsi="GHEA Grapalat"/>
          <w:sz w:val="22"/>
          <w:szCs w:val="22"/>
          <w:lang w:val="hy-AM"/>
        </w:rPr>
        <w:t>՝ փոխարժեքի տարբերություն</w:t>
      </w:r>
      <w:r w:rsidR="00C82773" w:rsidRPr="00A42C37">
        <w:rPr>
          <w:rFonts w:ascii="GHEA Grapalat" w:hAnsi="GHEA Grapalat"/>
          <w:sz w:val="22"/>
          <w:szCs w:val="22"/>
          <w:lang w:val="hy-AM"/>
        </w:rPr>
        <w:t>, ակտիվներին վերաբերվող շնորհներ, եկամուտներին վերաբերվող շնորհներ, բանկի տոկոսներ և այլն:</w:t>
      </w:r>
    </w:p>
    <w:p w:rsidR="00C82773" w:rsidRPr="00A42C37" w:rsidRDefault="00472427" w:rsidP="00C82773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A42C37">
        <w:rPr>
          <w:rFonts w:ascii="GHEA Grapalat" w:hAnsi="GHEA Grapalat" w:cs="Sylfaen"/>
          <w:sz w:val="22"/>
          <w:lang w:val="hy-AM"/>
        </w:rPr>
        <w:t>27</w:t>
      </w:r>
      <w:r w:rsidR="00C82773" w:rsidRPr="00A42C37">
        <w:rPr>
          <w:rFonts w:ascii="GHEA Grapalat" w:hAnsi="GHEA Grapalat" w:cs="Sylfaen"/>
          <w:sz w:val="22"/>
          <w:lang w:val="hy-AM"/>
        </w:rPr>
        <w:t>.5  Եզրակացություն</w:t>
      </w:r>
    </w:p>
    <w:p w:rsidR="00C82773" w:rsidRPr="00A42C37" w:rsidRDefault="00C82773" w:rsidP="00C82773">
      <w:pPr>
        <w:pStyle w:val="BodyTextIndent"/>
        <w:rPr>
          <w:rFonts w:ascii="GHEA Grapalat" w:hAnsi="GHEA Grapalat"/>
          <w:sz w:val="22"/>
          <w:szCs w:val="22"/>
          <w:lang w:val="hy-AM" w:eastAsia="ru-RU"/>
        </w:rPr>
      </w:pPr>
      <w:r w:rsidRPr="00A42C37">
        <w:rPr>
          <w:rFonts w:ascii="GHEA Grapalat" w:hAnsi="GHEA Grapalat" w:cs="Sylfaen"/>
          <w:sz w:val="22"/>
          <w:lang w:val="hy-AM"/>
        </w:rPr>
        <w:lastRenderedPageBreak/>
        <w:tab/>
      </w:r>
      <w:r w:rsidR="008515A8" w:rsidRPr="00A42C37">
        <w:rPr>
          <w:rFonts w:ascii="GHEA Grapalat" w:hAnsi="GHEA Grapalat"/>
          <w:sz w:val="22"/>
          <w:szCs w:val="22"/>
          <w:lang w:val="hy-AM" w:eastAsia="ru-RU"/>
        </w:rPr>
        <w:t xml:space="preserve">2018թ. առաջին կիսամյակի տվյալներով </w:t>
      </w:r>
      <w:r w:rsidRPr="00A42C37">
        <w:rPr>
          <w:rFonts w:ascii="GHEA Grapalat" w:hAnsi="GHEA Grapalat"/>
          <w:sz w:val="22"/>
          <w:szCs w:val="22"/>
          <w:lang w:val="hy-AM" w:eastAsia="ru-RU"/>
        </w:rPr>
        <w:t xml:space="preserve">Երևանի </w:t>
      </w:r>
      <w:r w:rsidR="00EE13AA" w:rsidRPr="00A42C37">
        <w:rPr>
          <w:rFonts w:ascii="GHEA Grapalat" w:hAnsi="GHEA Grapalat"/>
          <w:sz w:val="22"/>
          <w:szCs w:val="22"/>
          <w:lang w:val="hy-AM" w:eastAsia="ru-RU"/>
        </w:rPr>
        <w:t>քաղաքապետարանի ենթակայության՝ «</w:t>
      </w:r>
      <w:r w:rsidRPr="00A42C37">
        <w:rPr>
          <w:rFonts w:ascii="GHEA Grapalat" w:hAnsi="GHEA Grapalat"/>
          <w:sz w:val="22"/>
          <w:szCs w:val="22"/>
          <w:lang w:val="hy-AM" w:eastAsia="ru-RU"/>
        </w:rPr>
        <w:t>Կարեն Դեմիրճ</w:t>
      </w:r>
      <w:r w:rsidR="00EE13AA" w:rsidRPr="00A42C37">
        <w:rPr>
          <w:rFonts w:ascii="GHEA Grapalat" w:hAnsi="GHEA Grapalat"/>
          <w:sz w:val="22"/>
          <w:szCs w:val="22"/>
          <w:lang w:val="hy-AM" w:eastAsia="ru-RU"/>
        </w:rPr>
        <w:t>յանի անվան Երևանի մետրոպոլիտեն»</w:t>
      </w:r>
      <w:r w:rsidR="007E1DE4" w:rsidRPr="00A42C37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="000D73E8" w:rsidRPr="00A42C37">
        <w:rPr>
          <w:rFonts w:ascii="GHEA Grapalat" w:hAnsi="GHEA Grapalat"/>
          <w:sz w:val="22"/>
          <w:szCs w:val="22"/>
          <w:lang w:val="hy-AM" w:eastAsia="ru-RU"/>
        </w:rPr>
        <w:t xml:space="preserve">ՓԲԸ-ն  ձևավորել է </w:t>
      </w:r>
      <w:r w:rsidRPr="00A42C37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="000D73E8" w:rsidRPr="00A42C37">
        <w:rPr>
          <w:rFonts w:ascii="GHEA Grapalat" w:hAnsi="GHEA Grapalat"/>
          <w:sz w:val="22"/>
          <w:szCs w:val="22"/>
          <w:lang w:val="hy-AM" w:eastAsia="ru-RU"/>
        </w:rPr>
        <w:t>561,397.3 հազ. դրամի շահույթ։</w:t>
      </w:r>
      <w:r w:rsidRPr="00A42C37">
        <w:rPr>
          <w:rFonts w:ascii="GHEA Grapalat" w:hAnsi="GHEA Grapalat"/>
          <w:sz w:val="22"/>
          <w:szCs w:val="22"/>
          <w:lang w:val="hy-AM" w:eastAsia="ru-RU"/>
        </w:rPr>
        <w:t xml:space="preserve">  </w:t>
      </w:r>
    </w:p>
    <w:p w:rsidR="000D73E8" w:rsidRPr="00A42C37" w:rsidRDefault="00EE13AA" w:rsidP="000D73E8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A42C37">
        <w:rPr>
          <w:rFonts w:ascii="GHEA Grapalat" w:hAnsi="GHEA Grapalat"/>
          <w:sz w:val="22"/>
          <w:szCs w:val="22"/>
          <w:lang w:val="hy-AM"/>
        </w:rPr>
        <w:tab/>
        <w:t>2018</w:t>
      </w:r>
      <w:r w:rsidR="000D73E8" w:rsidRPr="00A42C37">
        <w:rPr>
          <w:rFonts w:ascii="GHEA Grapalat" w:hAnsi="GHEA Grapalat"/>
          <w:sz w:val="22"/>
          <w:szCs w:val="22"/>
          <w:lang w:val="hy-AM"/>
        </w:rPr>
        <w:t>թ. առաջին կիսամյակում ընկերության կուտակված վնասը</w:t>
      </w:r>
      <w:r w:rsidR="00C82773" w:rsidRPr="00A42C37">
        <w:rPr>
          <w:rFonts w:ascii="GHEA Grapalat" w:hAnsi="GHEA Grapalat"/>
          <w:sz w:val="22"/>
          <w:szCs w:val="22"/>
          <w:lang w:val="hy-AM"/>
        </w:rPr>
        <w:t xml:space="preserve"> կազմել է </w:t>
      </w:r>
      <w:r w:rsidR="000D73E8" w:rsidRPr="00A42C37">
        <w:rPr>
          <w:rFonts w:ascii="GHEA Grapalat" w:hAnsi="GHEA Grapalat"/>
          <w:sz w:val="22"/>
          <w:szCs w:val="22"/>
          <w:lang w:val="hy-AM"/>
        </w:rPr>
        <w:t xml:space="preserve">166,845.0 հազ. դրամ։ </w:t>
      </w:r>
    </w:p>
    <w:sectPr w:rsidR="000D73E8" w:rsidRPr="00A42C37" w:rsidSect="000D73E8">
      <w:footerReference w:type="even" r:id="rId11"/>
      <w:footerReference w:type="default" r:id="rId12"/>
      <w:pgSz w:w="12240" w:h="15840"/>
      <w:pgMar w:top="426" w:right="616" w:bottom="426" w:left="1276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FF1" w:rsidRDefault="00F84FF1">
      <w:r>
        <w:separator/>
      </w:r>
    </w:p>
  </w:endnote>
  <w:endnote w:type="continuationSeparator" w:id="0">
    <w:p w:rsidR="00F84FF1" w:rsidRDefault="00F8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8FA" w:rsidRDefault="00CD70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78F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78FA">
      <w:rPr>
        <w:rStyle w:val="PageNumber"/>
        <w:noProof/>
      </w:rPr>
      <w:t>102</w:t>
    </w:r>
    <w:r>
      <w:rPr>
        <w:rStyle w:val="PageNumber"/>
      </w:rPr>
      <w:fldChar w:fldCharType="end"/>
    </w:r>
  </w:p>
  <w:p w:rsidR="003A78FA" w:rsidRDefault="003A78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8FA" w:rsidRPr="0037306F" w:rsidRDefault="00CD708F" w:rsidP="0037306F">
    <w:pPr>
      <w:pStyle w:val="Footer"/>
      <w:framePr w:h="720" w:hRule="exact" w:wrap="around" w:vAnchor="text" w:hAnchor="margin" w:xAlign="right" w:y="91"/>
      <w:rPr>
        <w:rStyle w:val="PageNumber"/>
        <w:sz w:val="24"/>
        <w:szCs w:val="24"/>
      </w:rPr>
    </w:pPr>
    <w:r w:rsidRPr="0037306F">
      <w:rPr>
        <w:rStyle w:val="PageNumber"/>
        <w:sz w:val="24"/>
        <w:szCs w:val="24"/>
      </w:rPr>
      <w:fldChar w:fldCharType="begin"/>
    </w:r>
    <w:r w:rsidR="003A78FA" w:rsidRPr="0037306F">
      <w:rPr>
        <w:rStyle w:val="PageNumber"/>
        <w:sz w:val="24"/>
        <w:szCs w:val="24"/>
      </w:rPr>
      <w:instrText xml:space="preserve">PAGE  </w:instrText>
    </w:r>
    <w:r w:rsidRPr="0037306F">
      <w:rPr>
        <w:rStyle w:val="PageNumber"/>
        <w:sz w:val="24"/>
        <w:szCs w:val="24"/>
      </w:rPr>
      <w:fldChar w:fldCharType="separate"/>
    </w:r>
    <w:r w:rsidR="00713918">
      <w:rPr>
        <w:rStyle w:val="PageNumber"/>
        <w:noProof/>
        <w:sz w:val="24"/>
        <w:szCs w:val="24"/>
      </w:rPr>
      <w:t>1</w:t>
    </w:r>
    <w:r w:rsidRPr="0037306F">
      <w:rPr>
        <w:rStyle w:val="PageNumber"/>
        <w:sz w:val="24"/>
        <w:szCs w:val="24"/>
      </w:rPr>
      <w:fldChar w:fldCharType="end"/>
    </w:r>
  </w:p>
  <w:p w:rsidR="003A78FA" w:rsidRDefault="003A78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FF1" w:rsidRDefault="00F84FF1">
      <w:r>
        <w:separator/>
      </w:r>
    </w:p>
  </w:footnote>
  <w:footnote w:type="continuationSeparator" w:id="0">
    <w:p w:rsidR="00F84FF1" w:rsidRDefault="00F84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E11"/>
    <w:multiLevelType w:val="hybridMultilevel"/>
    <w:tmpl w:val="9B8E1F42"/>
    <w:lvl w:ilvl="0" w:tplc="67209A2A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6A1A"/>
    <w:multiLevelType w:val="hybridMultilevel"/>
    <w:tmpl w:val="DCF410B2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B780A"/>
    <w:multiLevelType w:val="hybridMultilevel"/>
    <w:tmpl w:val="B202832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5A87DC2"/>
    <w:multiLevelType w:val="hybridMultilevel"/>
    <w:tmpl w:val="B4F2194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01D29"/>
    <w:multiLevelType w:val="hybridMultilevel"/>
    <w:tmpl w:val="E4004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02C29"/>
    <w:multiLevelType w:val="hybridMultilevel"/>
    <w:tmpl w:val="6E9247F2"/>
    <w:lvl w:ilvl="0" w:tplc="98BA8088">
      <w:start w:val="47"/>
      <w:numFmt w:val="bullet"/>
      <w:lvlText w:val="*"/>
      <w:lvlJc w:val="left"/>
      <w:pPr>
        <w:ind w:left="1050" w:hanging="360"/>
      </w:pPr>
      <w:rPr>
        <w:rFonts w:ascii="GHEA Grapalat" w:eastAsia="Times New Roman" w:hAnsi="GHEA Grapalat" w:cs="Sylfaen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2CD408DB"/>
    <w:multiLevelType w:val="hybridMultilevel"/>
    <w:tmpl w:val="7174FF32"/>
    <w:lvl w:ilvl="0" w:tplc="E4ECB99E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871" w:hanging="360"/>
      </w:pPr>
    </w:lvl>
    <w:lvl w:ilvl="2" w:tplc="0409001B" w:tentative="1">
      <w:start w:val="1"/>
      <w:numFmt w:val="lowerRoman"/>
      <w:lvlText w:val="%3."/>
      <w:lvlJc w:val="right"/>
      <w:pPr>
        <w:ind w:left="1591" w:hanging="180"/>
      </w:pPr>
    </w:lvl>
    <w:lvl w:ilvl="3" w:tplc="0409000F" w:tentative="1">
      <w:start w:val="1"/>
      <w:numFmt w:val="decimal"/>
      <w:lvlText w:val="%4."/>
      <w:lvlJc w:val="left"/>
      <w:pPr>
        <w:ind w:left="2311" w:hanging="360"/>
      </w:pPr>
    </w:lvl>
    <w:lvl w:ilvl="4" w:tplc="04090019" w:tentative="1">
      <w:start w:val="1"/>
      <w:numFmt w:val="lowerLetter"/>
      <w:lvlText w:val="%5."/>
      <w:lvlJc w:val="left"/>
      <w:pPr>
        <w:ind w:left="3031" w:hanging="360"/>
      </w:pPr>
    </w:lvl>
    <w:lvl w:ilvl="5" w:tplc="0409001B" w:tentative="1">
      <w:start w:val="1"/>
      <w:numFmt w:val="lowerRoman"/>
      <w:lvlText w:val="%6."/>
      <w:lvlJc w:val="right"/>
      <w:pPr>
        <w:ind w:left="3751" w:hanging="180"/>
      </w:pPr>
    </w:lvl>
    <w:lvl w:ilvl="6" w:tplc="0409000F" w:tentative="1">
      <w:start w:val="1"/>
      <w:numFmt w:val="decimal"/>
      <w:lvlText w:val="%7."/>
      <w:lvlJc w:val="left"/>
      <w:pPr>
        <w:ind w:left="4471" w:hanging="360"/>
      </w:pPr>
    </w:lvl>
    <w:lvl w:ilvl="7" w:tplc="04090019" w:tentative="1">
      <w:start w:val="1"/>
      <w:numFmt w:val="lowerLetter"/>
      <w:lvlText w:val="%8."/>
      <w:lvlJc w:val="left"/>
      <w:pPr>
        <w:ind w:left="5191" w:hanging="360"/>
      </w:pPr>
    </w:lvl>
    <w:lvl w:ilvl="8" w:tplc="040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7" w15:restartNumberingAfterBreak="0">
    <w:nsid w:val="2DEC68A5"/>
    <w:multiLevelType w:val="hybridMultilevel"/>
    <w:tmpl w:val="1CF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85C01"/>
    <w:multiLevelType w:val="hybridMultilevel"/>
    <w:tmpl w:val="66F40F20"/>
    <w:lvl w:ilvl="0" w:tplc="65169068">
      <w:start w:val="14"/>
      <w:numFmt w:val="bullet"/>
      <w:lvlText w:val="*"/>
      <w:lvlJc w:val="left"/>
      <w:pPr>
        <w:ind w:left="720" w:hanging="360"/>
      </w:pPr>
      <w:rPr>
        <w:rFonts w:ascii="GHEA Grapalat" w:eastAsia="Times New Roman" w:hAnsi="GHEA Grapalat" w:cs="Sylfae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80470"/>
    <w:multiLevelType w:val="multilevel"/>
    <w:tmpl w:val="B1440CFA"/>
    <w:lvl w:ilvl="0">
      <w:start w:val="9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3" w:hanging="1800"/>
      </w:pPr>
      <w:rPr>
        <w:rFonts w:hint="default"/>
      </w:rPr>
    </w:lvl>
  </w:abstractNum>
  <w:abstractNum w:abstractNumId="10" w15:restartNumberingAfterBreak="0">
    <w:nsid w:val="453C5632"/>
    <w:multiLevelType w:val="hybridMultilevel"/>
    <w:tmpl w:val="EBA6C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F0A9D"/>
    <w:multiLevelType w:val="hybridMultilevel"/>
    <w:tmpl w:val="F00A60E2"/>
    <w:lvl w:ilvl="0" w:tplc="FD3A67DC">
      <w:start w:val="2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2" w15:restartNumberingAfterBreak="0">
    <w:nsid w:val="4DF442A4"/>
    <w:multiLevelType w:val="multilevel"/>
    <w:tmpl w:val="B1440CFA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75336C76"/>
    <w:multiLevelType w:val="hybridMultilevel"/>
    <w:tmpl w:val="4F362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333BA"/>
    <w:multiLevelType w:val="hybridMultilevel"/>
    <w:tmpl w:val="7C52F8E0"/>
    <w:lvl w:ilvl="0" w:tplc="56102C58">
      <w:start w:val="47"/>
      <w:numFmt w:val="bullet"/>
      <w:lvlText w:val="*"/>
      <w:lvlJc w:val="left"/>
      <w:pPr>
        <w:ind w:left="105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 w15:restartNumberingAfterBreak="0">
    <w:nsid w:val="7DBA2342"/>
    <w:multiLevelType w:val="hybridMultilevel"/>
    <w:tmpl w:val="0B680C44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0"/>
  </w:num>
  <w:num w:numId="9">
    <w:abstractNumId w:val="14"/>
  </w:num>
  <w:num w:numId="10">
    <w:abstractNumId w:val="5"/>
  </w:num>
  <w:num w:numId="11">
    <w:abstractNumId w:val="12"/>
  </w:num>
  <w:num w:numId="12">
    <w:abstractNumId w:val="15"/>
  </w:num>
  <w:num w:numId="13">
    <w:abstractNumId w:val="1"/>
  </w:num>
  <w:num w:numId="14">
    <w:abstractNumId w:val="6"/>
  </w:num>
  <w:num w:numId="15">
    <w:abstractNumId w:val="7"/>
  </w:num>
  <w:num w:numId="1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BD"/>
    <w:rsid w:val="00000163"/>
    <w:rsid w:val="000008AE"/>
    <w:rsid w:val="00000A09"/>
    <w:rsid w:val="00001451"/>
    <w:rsid w:val="00003257"/>
    <w:rsid w:val="00003829"/>
    <w:rsid w:val="0000406C"/>
    <w:rsid w:val="0000438C"/>
    <w:rsid w:val="00004EB1"/>
    <w:rsid w:val="00005791"/>
    <w:rsid w:val="000059F5"/>
    <w:rsid w:val="000064A7"/>
    <w:rsid w:val="00007055"/>
    <w:rsid w:val="00007109"/>
    <w:rsid w:val="00007229"/>
    <w:rsid w:val="00010CD3"/>
    <w:rsid w:val="0001106E"/>
    <w:rsid w:val="000111AB"/>
    <w:rsid w:val="0001156A"/>
    <w:rsid w:val="00011977"/>
    <w:rsid w:val="00011ACC"/>
    <w:rsid w:val="00011C1C"/>
    <w:rsid w:val="00012CD4"/>
    <w:rsid w:val="0001345E"/>
    <w:rsid w:val="000134BE"/>
    <w:rsid w:val="0001350D"/>
    <w:rsid w:val="00013A1A"/>
    <w:rsid w:val="00013A28"/>
    <w:rsid w:val="00013C46"/>
    <w:rsid w:val="0001401E"/>
    <w:rsid w:val="00014093"/>
    <w:rsid w:val="000141B5"/>
    <w:rsid w:val="000146B3"/>
    <w:rsid w:val="00014B91"/>
    <w:rsid w:val="00014BED"/>
    <w:rsid w:val="00015627"/>
    <w:rsid w:val="00016173"/>
    <w:rsid w:val="000164F3"/>
    <w:rsid w:val="00016704"/>
    <w:rsid w:val="000174FB"/>
    <w:rsid w:val="00017925"/>
    <w:rsid w:val="0001796B"/>
    <w:rsid w:val="000202C7"/>
    <w:rsid w:val="00020C58"/>
    <w:rsid w:val="00020EF7"/>
    <w:rsid w:val="00021272"/>
    <w:rsid w:val="0002266C"/>
    <w:rsid w:val="0002286E"/>
    <w:rsid w:val="00022A7A"/>
    <w:rsid w:val="000233B0"/>
    <w:rsid w:val="00024017"/>
    <w:rsid w:val="0002462A"/>
    <w:rsid w:val="00024B52"/>
    <w:rsid w:val="00024FF4"/>
    <w:rsid w:val="000252B8"/>
    <w:rsid w:val="00025A1C"/>
    <w:rsid w:val="00025C4D"/>
    <w:rsid w:val="000261F2"/>
    <w:rsid w:val="00026C9C"/>
    <w:rsid w:val="00027047"/>
    <w:rsid w:val="000270D2"/>
    <w:rsid w:val="000271F5"/>
    <w:rsid w:val="00027D4F"/>
    <w:rsid w:val="000305AB"/>
    <w:rsid w:val="000318F7"/>
    <w:rsid w:val="00032268"/>
    <w:rsid w:val="00032353"/>
    <w:rsid w:val="00033034"/>
    <w:rsid w:val="00033944"/>
    <w:rsid w:val="00034335"/>
    <w:rsid w:val="000346B5"/>
    <w:rsid w:val="00034821"/>
    <w:rsid w:val="00035357"/>
    <w:rsid w:val="00035F83"/>
    <w:rsid w:val="000367E3"/>
    <w:rsid w:val="00036CEB"/>
    <w:rsid w:val="0003758D"/>
    <w:rsid w:val="000375FB"/>
    <w:rsid w:val="000402D1"/>
    <w:rsid w:val="00040DF0"/>
    <w:rsid w:val="000412D0"/>
    <w:rsid w:val="00041605"/>
    <w:rsid w:val="00041D76"/>
    <w:rsid w:val="00042544"/>
    <w:rsid w:val="00042826"/>
    <w:rsid w:val="00042BF8"/>
    <w:rsid w:val="00043671"/>
    <w:rsid w:val="00043691"/>
    <w:rsid w:val="0004374E"/>
    <w:rsid w:val="0004416A"/>
    <w:rsid w:val="0004450E"/>
    <w:rsid w:val="0004478E"/>
    <w:rsid w:val="0004498F"/>
    <w:rsid w:val="00045156"/>
    <w:rsid w:val="000455A0"/>
    <w:rsid w:val="000462D7"/>
    <w:rsid w:val="000466E4"/>
    <w:rsid w:val="00046D10"/>
    <w:rsid w:val="0004710D"/>
    <w:rsid w:val="00047155"/>
    <w:rsid w:val="000476BC"/>
    <w:rsid w:val="000478DE"/>
    <w:rsid w:val="000501F7"/>
    <w:rsid w:val="000514CE"/>
    <w:rsid w:val="0005182D"/>
    <w:rsid w:val="00051D7F"/>
    <w:rsid w:val="0005205B"/>
    <w:rsid w:val="00052DD3"/>
    <w:rsid w:val="000533FA"/>
    <w:rsid w:val="00053B89"/>
    <w:rsid w:val="00054840"/>
    <w:rsid w:val="00054F1D"/>
    <w:rsid w:val="0005507E"/>
    <w:rsid w:val="0005520D"/>
    <w:rsid w:val="00055EBA"/>
    <w:rsid w:val="000560BF"/>
    <w:rsid w:val="00056628"/>
    <w:rsid w:val="00056D34"/>
    <w:rsid w:val="0005704D"/>
    <w:rsid w:val="00057A54"/>
    <w:rsid w:val="00057B7D"/>
    <w:rsid w:val="00061476"/>
    <w:rsid w:val="00061504"/>
    <w:rsid w:val="00061AE9"/>
    <w:rsid w:val="00061B3D"/>
    <w:rsid w:val="00061C16"/>
    <w:rsid w:val="00061DC8"/>
    <w:rsid w:val="00061F21"/>
    <w:rsid w:val="0006239A"/>
    <w:rsid w:val="00063E8A"/>
    <w:rsid w:val="00063F0C"/>
    <w:rsid w:val="00064804"/>
    <w:rsid w:val="000658FB"/>
    <w:rsid w:val="00065D26"/>
    <w:rsid w:val="00066195"/>
    <w:rsid w:val="000661F5"/>
    <w:rsid w:val="00066495"/>
    <w:rsid w:val="0006659F"/>
    <w:rsid w:val="00066786"/>
    <w:rsid w:val="00066B2C"/>
    <w:rsid w:val="00066C9E"/>
    <w:rsid w:val="00066FE7"/>
    <w:rsid w:val="0007007B"/>
    <w:rsid w:val="000718AE"/>
    <w:rsid w:val="00071AF9"/>
    <w:rsid w:val="00071EA5"/>
    <w:rsid w:val="00072108"/>
    <w:rsid w:val="00072174"/>
    <w:rsid w:val="000723AD"/>
    <w:rsid w:val="00072916"/>
    <w:rsid w:val="00073A75"/>
    <w:rsid w:val="00073EB3"/>
    <w:rsid w:val="00074312"/>
    <w:rsid w:val="000743EC"/>
    <w:rsid w:val="00074A07"/>
    <w:rsid w:val="00075AA5"/>
    <w:rsid w:val="00075B20"/>
    <w:rsid w:val="00075DDE"/>
    <w:rsid w:val="000767A8"/>
    <w:rsid w:val="000768B7"/>
    <w:rsid w:val="000768DB"/>
    <w:rsid w:val="00080C1A"/>
    <w:rsid w:val="00080D95"/>
    <w:rsid w:val="00080F40"/>
    <w:rsid w:val="000811C3"/>
    <w:rsid w:val="000813CE"/>
    <w:rsid w:val="000815C2"/>
    <w:rsid w:val="00081BC2"/>
    <w:rsid w:val="00081D8D"/>
    <w:rsid w:val="00081EAB"/>
    <w:rsid w:val="0008283D"/>
    <w:rsid w:val="000834BD"/>
    <w:rsid w:val="000843AB"/>
    <w:rsid w:val="000843D4"/>
    <w:rsid w:val="0008455F"/>
    <w:rsid w:val="00084D5E"/>
    <w:rsid w:val="00085404"/>
    <w:rsid w:val="00085459"/>
    <w:rsid w:val="00085659"/>
    <w:rsid w:val="0008565A"/>
    <w:rsid w:val="000857D7"/>
    <w:rsid w:val="00085AA1"/>
    <w:rsid w:val="00087286"/>
    <w:rsid w:val="0008786D"/>
    <w:rsid w:val="0009077A"/>
    <w:rsid w:val="000921C9"/>
    <w:rsid w:val="00093613"/>
    <w:rsid w:val="0009444C"/>
    <w:rsid w:val="000944F4"/>
    <w:rsid w:val="00094840"/>
    <w:rsid w:val="00094D08"/>
    <w:rsid w:val="00095484"/>
    <w:rsid w:val="00095A9E"/>
    <w:rsid w:val="000965C5"/>
    <w:rsid w:val="00096922"/>
    <w:rsid w:val="000975F4"/>
    <w:rsid w:val="00097BF1"/>
    <w:rsid w:val="00097D20"/>
    <w:rsid w:val="000A075D"/>
    <w:rsid w:val="000A08BB"/>
    <w:rsid w:val="000A17AC"/>
    <w:rsid w:val="000A1B11"/>
    <w:rsid w:val="000A1C0B"/>
    <w:rsid w:val="000A1DF2"/>
    <w:rsid w:val="000A1E2C"/>
    <w:rsid w:val="000A1EAD"/>
    <w:rsid w:val="000A1EBE"/>
    <w:rsid w:val="000A20D7"/>
    <w:rsid w:val="000A22D1"/>
    <w:rsid w:val="000A245A"/>
    <w:rsid w:val="000A2622"/>
    <w:rsid w:val="000A294A"/>
    <w:rsid w:val="000A2A49"/>
    <w:rsid w:val="000A2D36"/>
    <w:rsid w:val="000A304B"/>
    <w:rsid w:val="000A3068"/>
    <w:rsid w:val="000A35B1"/>
    <w:rsid w:val="000A3D54"/>
    <w:rsid w:val="000A3F1B"/>
    <w:rsid w:val="000A40F9"/>
    <w:rsid w:val="000A436C"/>
    <w:rsid w:val="000A46D4"/>
    <w:rsid w:val="000A4B74"/>
    <w:rsid w:val="000A6397"/>
    <w:rsid w:val="000A685E"/>
    <w:rsid w:val="000A6CF5"/>
    <w:rsid w:val="000A70D3"/>
    <w:rsid w:val="000A750C"/>
    <w:rsid w:val="000A7921"/>
    <w:rsid w:val="000A7BD1"/>
    <w:rsid w:val="000A7C3E"/>
    <w:rsid w:val="000B011F"/>
    <w:rsid w:val="000B0B01"/>
    <w:rsid w:val="000B0D97"/>
    <w:rsid w:val="000B0F99"/>
    <w:rsid w:val="000B10B0"/>
    <w:rsid w:val="000B11B8"/>
    <w:rsid w:val="000B1B95"/>
    <w:rsid w:val="000B1F81"/>
    <w:rsid w:val="000B2174"/>
    <w:rsid w:val="000B223E"/>
    <w:rsid w:val="000B30E0"/>
    <w:rsid w:val="000B3DEF"/>
    <w:rsid w:val="000B402A"/>
    <w:rsid w:val="000B4187"/>
    <w:rsid w:val="000B46B3"/>
    <w:rsid w:val="000B4DE5"/>
    <w:rsid w:val="000B5470"/>
    <w:rsid w:val="000B581F"/>
    <w:rsid w:val="000B5885"/>
    <w:rsid w:val="000B6063"/>
    <w:rsid w:val="000B6472"/>
    <w:rsid w:val="000B6556"/>
    <w:rsid w:val="000B6EFF"/>
    <w:rsid w:val="000B7569"/>
    <w:rsid w:val="000B75B8"/>
    <w:rsid w:val="000B7B17"/>
    <w:rsid w:val="000C06D0"/>
    <w:rsid w:val="000C0825"/>
    <w:rsid w:val="000C219A"/>
    <w:rsid w:val="000C26B1"/>
    <w:rsid w:val="000C33C7"/>
    <w:rsid w:val="000C3424"/>
    <w:rsid w:val="000C3AF3"/>
    <w:rsid w:val="000C3CE7"/>
    <w:rsid w:val="000C3D12"/>
    <w:rsid w:val="000C4762"/>
    <w:rsid w:val="000C4C4C"/>
    <w:rsid w:val="000C50B5"/>
    <w:rsid w:val="000C5696"/>
    <w:rsid w:val="000C5A36"/>
    <w:rsid w:val="000C5DDC"/>
    <w:rsid w:val="000C5E84"/>
    <w:rsid w:val="000C5F6E"/>
    <w:rsid w:val="000C7417"/>
    <w:rsid w:val="000C7741"/>
    <w:rsid w:val="000C7A27"/>
    <w:rsid w:val="000D0719"/>
    <w:rsid w:val="000D097F"/>
    <w:rsid w:val="000D0D58"/>
    <w:rsid w:val="000D11B2"/>
    <w:rsid w:val="000D11F5"/>
    <w:rsid w:val="000D12D8"/>
    <w:rsid w:val="000D153D"/>
    <w:rsid w:val="000D18D1"/>
    <w:rsid w:val="000D1FD7"/>
    <w:rsid w:val="000D2A42"/>
    <w:rsid w:val="000D312B"/>
    <w:rsid w:val="000D3371"/>
    <w:rsid w:val="000D3EB2"/>
    <w:rsid w:val="000D4786"/>
    <w:rsid w:val="000D4C28"/>
    <w:rsid w:val="000D4F87"/>
    <w:rsid w:val="000D50EB"/>
    <w:rsid w:val="000D5C8A"/>
    <w:rsid w:val="000D5D8D"/>
    <w:rsid w:val="000D5F11"/>
    <w:rsid w:val="000D63EA"/>
    <w:rsid w:val="000D64E8"/>
    <w:rsid w:val="000D6579"/>
    <w:rsid w:val="000D6854"/>
    <w:rsid w:val="000D696B"/>
    <w:rsid w:val="000D70F7"/>
    <w:rsid w:val="000D73E8"/>
    <w:rsid w:val="000D7C44"/>
    <w:rsid w:val="000D7D39"/>
    <w:rsid w:val="000D7F44"/>
    <w:rsid w:val="000E0388"/>
    <w:rsid w:val="000E0477"/>
    <w:rsid w:val="000E066F"/>
    <w:rsid w:val="000E0DD1"/>
    <w:rsid w:val="000E1B36"/>
    <w:rsid w:val="000E207F"/>
    <w:rsid w:val="000E2364"/>
    <w:rsid w:val="000E33EF"/>
    <w:rsid w:val="000E378B"/>
    <w:rsid w:val="000E501F"/>
    <w:rsid w:val="000E54FC"/>
    <w:rsid w:val="000E55D9"/>
    <w:rsid w:val="000E5772"/>
    <w:rsid w:val="000E5B65"/>
    <w:rsid w:val="000E76BD"/>
    <w:rsid w:val="000F01A7"/>
    <w:rsid w:val="000F1843"/>
    <w:rsid w:val="000F18F2"/>
    <w:rsid w:val="000F228F"/>
    <w:rsid w:val="000F2394"/>
    <w:rsid w:val="000F2832"/>
    <w:rsid w:val="000F42C7"/>
    <w:rsid w:val="000F47BF"/>
    <w:rsid w:val="000F5CDE"/>
    <w:rsid w:val="000F601E"/>
    <w:rsid w:val="000F63BD"/>
    <w:rsid w:val="000F69C5"/>
    <w:rsid w:val="000F6A23"/>
    <w:rsid w:val="000F6DB8"/>
    <w:rsid w:val="000F703C"/>
    <w:rsid w:val="000F71F9"/>
    <w:rsid w:val="000F7791"/>
    <w:rsid w:val="000F7A6B"/>
    <w:rsid w:val="00101738"/>
    <w:rsid w:val="00101858"/>
    <w:rsid w:val="00102091"/>
    <w:rsid w:val="00102139"/>
    <w:rsid w:val="0010302D"/>
    <w:rsid w:val="00103159"/>
    <w:rsid w:val="00103839"/>
    <w:rsid w:val="00105113"/>
    <w:rsid w:val="00105A27"/>
    <w:rsid w:val="00106DAB"/>
    <w:rsid w:val="001078E7"/>
    <w:rsid w:val="00107E1C"/>
    <w:rsid w:val="001104E7"/>
    <w:rsid w:val="00110689"/>
    <w:rsid w:val="00110BFE"/>
    <w:rsid w:val="0011166B"/>
    <w:rsid w:val="00111796"/>
    <w:rsid w:val="00111799"/>
    <w:rsid w:val="0011227D"/>
    <w:rsid w:val="001136E2"/>
    <w:rsid w:val="0011372E"/>
    <w:rsid w:val="00113E45"/>
    <w:rsid w:val="00113E9F"/>
    <w:rsid w:val="00113FE6"/>
    <w:rsid w:val="0011463E"/>
    <w:rsid w:val="00114708"/>
    <w:rsid w:val="001147F8"/>
    <w:rsid w:val="00114E9D"/>
    <w:rsid w:val="00114FF9"/>
    <w:rsid w:val="001152AB"/>
    <w:rsid w:val="00115FD8"/>
    <w:rsid w:val="00115FF0"/>
    <w:rsid w:val="0011606B"/>
    <w:rsid w:val="001167B2"/>
    <w:rsid w:val="00116F84"/>
    <w:rsid w:val="00117551"/>
    <w:rsid w:val="00117976"/>
    <w:rsid w:val="00117ACB"/>
    <w:rsid w:val="00117D43"/>
    <w:rsid w:val="00120887"/>
    <w:rsid w:val="00121721"/>
    <w:rsid w:val="00122C83"/>
    <w:rsid w:val="00122E3E"/>
    <w:rsid w:val="0012303C"/>
    <w:rsid w:val="0012311A"/>
    <w:rsid w:val="001237C7"/>
    <w:rsid w:val="00123A9F"/>
    <w:rsid w:val="00123BA1"/>
    <w:rsid w:val="00123C93"/>
    <w:rsid w:val="00124831"/>
    <w:rsid w:val="00124AD7"/>
    <w:rsid w:val="00125372"/>
    <w:rsid w:val="00125889"/>
    <w:rsid w:val="00125A61"/>
    <w:rsid w:val="00125AE1"/>
    <w:rsid w:val="00125AF2"/>
    <w:rsid w:val="00126151"/>
    <w:rsid w:val="001261B6"/>
    <w:rsid w:val="0012620F"/>
    <w:rsid w:val="0012650C"/>
    <w:rsid w:val="00126AAD"/>
    <w:rsid w:val="0012718C"/>
    <w:rsid w:val="001275B8"/>
    <w:rsid w:val="00127940"/>
    <w:rsid w:val="00127C65"/>
    <w:rsid w:val="00127E00"/>
    <w:rsid w:val="00130314"/>
    <w:rsid w:val="00130A23"/>
    <w:rsid w:val="001313BE"/>
    <w:rsid w:val="00132159"/>
    <w:rsid w:val="0013265A"/>
    <w:rsid w:val="00132BAF"/>
    <w:rsid w:val="00132DDD"/>
    <w:rsid w:val="00133F81"/>
    <w:rsid w:val="00133FCB"/>
    <w:rsid w:val="0013436A"/>
    <w:rsid w:val="001344C1"/>
    <w:rsid w:val="0013559D"/>
    <w:rsid w:val="001356BF"/>
    <w:rsid w:val="001358FA"/>
    <w:rsid w:val="00136A15"/>
    <w:rsid w:val="001372EB"/>
    <w:rsid w:val="0013770F"/>
    <w:rsid w:val="00137898"/>
    <w:rsid w:val="001378B4"/>
    <w:rsid w:val="00137B1C"/>
    <w:rsid w:val="00137F2E"/>
    <w:rsid w:val="0014076A"/>
    <w:rsid w:val="00140BC3"/>
    <w:rsid w:val="00141065"/>
    <w:rsid w:val="00141240"/>
    <w:rsid w:val="0014125A"/>
    <w:rsid w:val="00141551"/>
    <w:rsid w:val="00141719"/>
    <w:rsid w:val="00141C60"/>
    <w:rsid w:val="00141FD7"/>
    <w:rsid w:val="001421F0"/>
    <w:rsid w:val="001427B9"/>
    <w:rsid w:val="001429E1"/>
    <w:rsid w:val="00142AE5"/>
    <w:rsid w:val="00142DEA"/>
    <w:rsid w:val="0014332C"/>
    <w:rsid w:val="00143C1F"/>
    <w:rsid w:val="0014424C"/>
    <w:rsid w:val="001443D2"/>
    <w:rsid w:val="00144CA8"/>
    <w:rsid w:val="00145C96"/>
    <w:rsid w:val="001469AA"/>
    <w:rsid w:val="00146E3A"/>
    <w:rsid w:val="001477DA"/>
    <w:rsid w:val="001479ED"/>
    <w:rsid w:val="00147A7C"/>
    <w:rsid w:val="00151770"/>
    <w:rsid w:val="0015181B"/>
    <w:rsid w:val="00151844"/>
    <w:rsid w:val="0015189E"/>
    <w:rsid w:val="001519BC"/>
    <w:rsid w:val="00151D0D"/>
    <w:rsid w:val="00151E43"/>
    <w:rsid w:val="00152B1E"/>
    <w:rsid w:val="00152E26"/>
    <w:rsid w:val="0015301F"/>
    <w:rsid w:val="001531E7"/>
    <w:rsid w:val="00153BE5"/>
    <w:rsid w:val="00153C31"/>
    <w:rsid w:val="0015525D"/>
    <w:rsid w:val="001554B2"/>
    <w:rsid w:val="00155788"/>
    <w:rsid w:val="00155CC8"/>
    <w:rsid w:val="0015626B"/>
    <w:rsid w:val="0015672C"/>
    <w:rsid w:val="00156B5B"/>
    <w:rsid w:val="00156B96"/>
    <w:rsid w:val="00156FE2"/>
    <w:rsid w:val="001570EC"/>
    <w:rsid w:val="0015724A"/>
    <w:rsid w:val="001574E3"/>
    <w:rsid w:val="00157916"/>
    <w:rsid w:val="00157B5C"/>
    <w:rsid w:val="00157CCF"/>
    <w:rsid w:val="00160868"/>
    <w:rsid w:val="00160CD9"/>
    <w:rsid w:val="0016154C"/>
    <w:rsid w:val="00161BCB"/>
    <w:rsid w:val="00162544"/>
    <w:rsid w:val="001629B1"/>
    <w:rsid w:val="00162EF2"/>
    <w:rsid w:val="0016439A"/>
    <w:rsid w:val="0016465C"/>
    <w:rsid w:val="00164878"/>
    <w:rsid w:val="00165BC7"/>
    <w:rsid w:val="00165E58"/>
    <w:rsid w:val="00166773"/>
    <w:rsid w:val="00167125"/>
    <w:rsid w:val="00167663"/>
    <w:rsid w:val="001677A2"/>
    <w:rsid w:val="00167B69"/>
    <w:rsid w:val="00170169"/>
    <w:rsid w:val="001703AB"/>
    <w:rsid w:val="001705F8"/>
    <w:rsid w:val="00171BC4"/>
    <w:rsid w:val="00171E6D"/>
    <w:rsid w:val="00172163"/>
    <w:rsid w:val="00172243"/>
    <w:rsid w:val="001726C8"/>
    <w:rsid w:val="00172AE8"/>
    <w:rsid w:val="00172BE7"/>
    <w:rsid w:val="00172DCB"/>
    <w:rsid w:val="00172E81"/>
    <w:rsid w:val="00173084"/>
    <w:rsid w:val="001733EE"/>
    <w:rsid w:val="00173AAA"/>
    <w:rsid w:val="00173CDC"/>
    <w:rsid w:val="00174175"/>
    <w:rsid w:val="0017451E"/>
    <w:rsid w:val="00174911"/>
    <w:rsid w:val="00175397"/>
    <w:rsid w:val="00175DE2"/>
    <w:rsid w:val="00176172"/>
    <w:rsid w:val="00176A4C"/>
    <w:rsid w:val="00176E5C"/>
    <w:rsid w:val="00176EE6"/>
    <w:rsid w:val="00177479"/>
    <w:rsid w:val="00180A9E"/>
    <w:rsid w:val="0018107E"/>
    <w:rsid w:val="00181C4F"/>
    <w:rsid w:val="00181C73"/>
    <w:rsid w:val="001825B5"/>
    <w:rsid w:val="001826CF"/>
    <w:rsid w:val="001827E4"/>
    <w:rsid w:val="001839B9"/>
    <w:rsid w:val="00183C8E"/>
    <w:rsid w:val="00183F61"/>
    <w:rsid w:val="001840E7"/>
    <w:rsid w:val="00184803"/>
    <w:rsid w:val="00184C6F"/>
    <w:rsid w:val="00184F5A"/>
    <w:rsid w:val="00184FB4"/>
    <w:rsid w:val="00185AFB"/>
    <w:rsid w:val="0018616F"/>
    <w:rsid w:val="001861B6"/>
    <w:rsid w:val="00186236"/>
    <w:rsid w:val="00186382"/>
    <w:rsid w:val="001867B8"/>
    <w:rsid w:val="0018745B"/>
    <w:rsid w:val="001875B8"/>
    <w:rsid w:val="00190621"/>
    <w:rsid w:val="00190A3B"/>
    <w:rsid w:val="001912ED"/>
    <w:rsid w:val="00191418"/>
    <w:rsid w:val="00191CDA"/>
    <w:rsid w:val="00191D91"/>
    <w:rsid w:val="00191F48"/>
    <w:rsid w:val="00192048"/>
    <w:rsid w:val="00193778"/>
    <w:rsid w:val="00193CD2"/>
    <w:rsid w:val="00194408"/>
    <w:rsid w:val="00194518"/>
    <w:rsid w:val="00194C9A"/>
    <w:rsid w:val="00195D5E"/>
    <w:rsid w:val="00195EB1"/>
    <w:rsid w:val="0019619B"/>
    <w:rsid w:val="00196605"/>
    <w:rsid w:val="00196EAA"/>
    <w:rsid w:val="00197187"/>
    <w:rsid w:val="00197F54"/>
    <w:rsid w:val="001A09A8"/>
    <w:rsid w:val="001A0AE7"/>
    <w:rsid w:val="001A0FBB"/>
    <w:rsid w:val="001A0FD6"/>
    <w:rsid w:val="001A119F"/>
    <w:rsid w:val="001A22AA"/>
    <w:rsid w:val="001A345B"/>
    <w:rsid w:val="001A34B9"/>
    <w:rsid w:val="001A3B28"/>
    <w:rsid w:val="001A4128"/>
    <w:rsid w:val="001A4381"/>
    <w:rsid w:val="001A449A"/>
    <w:rsid w:val="001A4C3C"/>
    <w:rsid w:val="001A4DB2"/>
    <w:rsid w:val="001A4FE6"/>
    <w:rsid w:val="001A582E"/>
    <w:rsid w:val="001A5A08"/>
    <w:rsid w:val="001A5D85"/>
    <w:rsid w:val="001A65F8"/>
    <w:rsid w:val="001A6F98"/>
    <w:rsid w:val="001A7095"/>
    <w:rsid w:val="001A7166"/>
    <w:rsid w:val="001A7FAB"/>
    <w:rsid w:val="001B07E1"/>
    <w:rsid w:val="001B0DA6"/>
    <w:rsid w:val="001B0DD1"/>
    <w:rsid w:val="001B1026"/>
    <w:rsid w:val="001B167B"/>
    <w:rsid w:val="001B206A"/>
    <w:rsid w:val="001B23F2"/>
    <w:rsid w:val="001B2D9F"/>
    <w:rsid w:val="001B2FA8"/>
    <w:rsid w:val="001B36E7"/>
    <w:rsid w:val="001B3779"/>
    <w:rsid w:val="001B3A0F"/>
    <w:rsid w:val="001B3DC4"/>
    <w:rsid w:val="001B3F79"/>
    <w:rsid w:val="001B41B1"/>
    <w:rsid w:val="001B4804"/>
    <w:rsid w:val="001B547C"/>
    <w:rsid w:val="001B59BE"/>
    <w:rsid w:val="001B59F8"/>
    <w:rsid w:val="001B5F4C"/>
    <w:rsid w:val="001B6040"/>
    <w:rsid w:val="001B60FB"/>
    <w:rsid w:val="001B6959"/>
    <w:rsid w:val="001B6F84"/>
    <w:rsid w:val="001B78AE"/>
    <w:rsid w:val="001B795A"/>
    <w:rsid w:val="001B7C12"/>
    <w:rsid w:val="001B7DDF"/>
    <w:rsid w:val="001C0550"/>
    <w:rsid w:val="001C0910"/>
    <w:rsid w:val="001C0DCC"/>
    <w:rsid w:val="001C14F2"/>
    <w:rsid w:val="001C19D6"/>
    <w:rsid w:val="001C2B23"/>
    <w:rsid w:val="001C2E07"/>
    <w:rsid w:val="001C2E1F"/>
    <w:rsid w:val="001C2E75"/>
    <w:rsid w:val="001C3316"/>
    <w:rsid w:val="001C340F"/>
    <w:rsid w:val="001C40A4"/>
    <w:rsid w:val="001C41DF"/>
    <w:rsid w:val="001C467D"/>
    <w:rsid w:val="001C468A"/>
    <w:rsid w:val="001C4B81"/>
    <w:rsid w:val="001C4D85"/>
    <w:rsid w:val="001C506E"/>
    <w:rsid w:val="001C51E4"/>
    <w:rsid w:val="001C54A0"/>
    <w:rsid w:val="001C6E75"/>
    <w:rsid w:val="001C7758"/>
    <w:rsid w:val="001C77C8"/>
    <w:rsid w:val="001C7A75"/>
    <w:rsid w:val="001D002A"/>
    <w:rsid w:val="001D04AC"/>
    <w:rsid w:val="001D04EA"/>
    <w:rsid w:val="001D05BC"/>
    <w:rsid w:val="001D1399"/>
    <w:rsid w:val="001D1D9C"/>
    <w:rsid w:val="001D27E6"/>
    <w:rsid w:val="001D2F60"/>
    <w:rsid w:val="001D34CC"/>
    <w:rsid w:val="001D3681"/>
    <w:rsid w:val="001D3964"/>
    <w:rsid w:val="001D4707"/>
    <w:rsid w:val="001D5B5F"/>
    <w:rsid w:val="001D6F31"/>
    <w:rsid w:val="001D733C"/>
    <w:rsid w:val="001E0C05"/>
    <w:rsid w:val="001E17A9"/>
    <w:rsid w:val="001E1AF7"/>
    <w:rsid w:val="001E215E"/>
    <w:rsid w:val="001E2477"/>
    <w:rsid w:val="001E2B3B"/>
    <w:rsid w:val="001E2EA5"/>
    <w:rsid w:val="001E318A"/>
    <w:rsid w:val="001E31AA"/>
    <w:rsid w:val="001E398B"/>
    <w:rsid w:val="001E3D6D"/>
    <w:rsid w:val="001E4A92"/>
    <w:rsid w:val="001E51AB"/>
    <w:rsid w:val="001E53EE"/>
    <w:rsid w:val="001E56E4"/>
    <w:rsid w:val="001E5CD5"/>
    <w:rsid w:val="001E5D5D"/>
    <w:rsid w:val="001E5F9B"/>
    <w:rsid w:val="001E6085"/>
    <w:rsid w:val="001E66F2"/>
    <w:rsid w:val="001E7376"/>
    <w:rsid w:val="001E7D87"/>
    <w:rsid w:val="001F0293"/>
    <w:rsid w:val="001F07E4"/>
    <w:rsid w:val="001F0A10"/>
    <w:rsid w:val="001F0C61"/>
    <w:rsid w:val="001F10CE"/>
    <w:rsid w:val="001F1365"/>
    <w:rsid w:val="001F2693"/>
    <w:rsid w:val="001F2BC3"/>
    <w:rsid w:val="001F31CD"/>
    <w:rsid w:val="001F360A"/>
    <w:rsid w:val="001F38BB"/>
    <w:rsid w:val="001F39DE"/>
    <w:rsid w:val="001F3CEC"/>
    <w:rsid w:val="001F42AF"/>
    <w:rsid w:val="001F43FF"/>
    <w:rsid w:val="001F4A61"/>
    <w:rsid w:val="001F4EFC"/>
    <w:rsid w:val="001F5257"/>
    <w:rsid w:val="001F52FD"/>
    <w:rsid w:val="001F5455"/>
    <w:rsid w:val="001F555F"/>
    <w:rsid w:val="001F5B6D"/>
    <w:rsid w:val="001F5C38"/>
    <w:rsid w:val="001F5EFB"/>
    <w:rsid w:val="001F6144"/>
    <w:rsid w:val="001F63F8"/>
    <w:rsid w:val="001F65A2"/>
    <w:rsid w:val="001F695E"/>
    <w:rsid w:val="001F6E3E"/>
    <w:rsid w:val="001F78A7"/>
    <w:rsid w:val="00200EC0"/>
    <w:rsid w:val="002010C5"/>
    <w:rsid w:val="002011C6"/>
    <w:rsid w:val="00201844"/>
    <w:rsid w:val="002019B0"/>
    <w:rsid w:val="00201B08"/>
    <w:rsid w:val="00202644"/>
    <w:rsid w:val="0020313A"/>
    <w:rsid w:val="00203CD8"/>
    <w:rsid w:val="00204457"/>
    <w:rsid w:val="002051AA"/>
    <w:rsid w:val="0020582B"/>
    <w:rsid w:val="00205A0C"/>
    <w:rsid w:val="00206189"/>
    <w:rsid w:val="00206242"/>
    <w:rsid w:val="002062FE"/>
    <w:rsid w:val="002066E5"/>
    <w:rsid w:val="00206A34"/>
    <w:rsid w:val="00206B8C"/>
    <w:rsid w:val="00206F0A"/>
    <w:rsid w:val="00206FB5"/>
    <w:rsid w:val="00207BBF"/>
    <w:rsid w:val="00207F67"/>
    <w:rsid w:val="00210A99"/>
    <w:rsid w:val="00210CBB"/>
    <w:rsid w:val="0021121A"/>
    <w:rsid w:val="00211D4D"/>
    <w:rsid w:val="002137E5"/>
    <w:rsid w:val="00213F91"/>
    <w:rsid w:val="00214909"/>
    <w:rsid w:val="00214CE4"/>
    <w:rsid w:val="00215BC2"/>
    <w:rsid w:val="00216353"/>
    <w:rsid w:val="0021646A"/>
    <w:rsid w:val="0021657F"/>
    <w:rsid w:val="002165CB"/>
    <w:rsid w:val="00216BAB"/>
    <w:rsid w:val="00216BFB"/>
    <w:rsid w:val="0021720E"/>
    <w:rsid w:val="00217A87"/>
    <w:rsid w:val="00217DEF"/>
    <w:rsid w:val="00220179"/>
    <w:rsid w:val="00220654"/>
    <w:rsid w:val="002206B7"/>
    <w:rsid w:val="00220904"/>
    <w:rsid w:val="00220B4E"/>
    <w:rsid w:val="00221271"/>
    <w:rsid w:val="00221BCF"/>
    <w:rsid w:val="00221F0B"/>
    <w:rsid w:val="0022229B"/>
    <w:rsid w:val="00222971"/>
    <w:rsid w:val="00222BE8"/>
    <w:rsid w:val="00222CBE"/>
    <w:rsid w:val="00223253"/>
    <w:rsid w:val="002236AC"/>
    <w:rsid w:val="00223B00"/>
    <w:rsid w:val="00224336"/>
    <w:rsid w:val="0022447C"/>
    <w:rsid w:val="00224D00"/>
    <w:rsid w:val="00225375"/>
    <w:rsid w:val="00225D0A"/>
    <w:rsid w:val="00226677"/>
    <w:rsid w:val="00226845"/>
    <w:rsid w:val="00226888"/>
    <w:rsid w:val="0022688A"/>
    <w:rsid w:val="00226C12"/>
    <w:rsid w:val="002274CE"/>
    <w:rsid w:val="00227629"/>
    <w:rsid w:val="0022767C"/>
    <w:rsid w:val="0022767D"/>
    <w:rsid w:val="00227A92"/>
    <w:rsid w:val="00227DA7"/>
    <w:rsid w:val="0023069A"/>
    <w:rsid w:val="00230D42"/>
    <w:rsid w:val="00231A4B"/>
    <w:rsid w:val="00232189"/>
    <w:rsid w:val="0023238A"/>
    <w:rsid w:val="002323B4"/>
    <w:rsid w:val="002324EF"/>
    <w:rsid w:val="00232DBC"/>
    <w:rsid w:val="00233416"/>
    <w:rsid w:val="00233489"/>
    <w:rsid w:val="002334F0"/>
    <w:rsid w:val="00233612"/>
    <w:rsid w:val="00233958"/>
    <w:rsid w:val="00233EA5"/>
    <w:rsid w:val="00234DC3"/>
    <w:rsid w:val="00234F03"/>
    <w:rsid w:val="0023521B"/>
    <w:rsid w:val="002355D1"/>
    <w:rsid w:val="0023696A"/>
    <w:rsid w:val="00236AB0"/>
    <w:rsid w:val="002375E9"/>
    <w:rsid w:val="0023780D"/>
    <w:rsid w:val="0023781E"/>
    <w:rsid w:val="00237DC6"/>
    <w:rsid w:val="00237FB1"/>
    <w:rsid w:val="00240A69"/>
    <w:rsid w:val="00241E22"/>
    <w:rsid w:val="00244004"/>
    <w:rsid w:val="00244A11"/>
    <w:rsid w:val="00244AC3"/>
    <w:rsid w:val="00244EAC"/>
    <w:rsid w:val="00245102"/>
    <w:rsid w:val="002451A8"/>
    <w:rsid w:val="002457A3"/>
    <w:rsid w:val="00246E42"/>
    <w:rsid w:val="00250709"/>
    <w:rsid w:val="00251209"/>
    <w:rsid w:val="00251630"/>
    <w:rsid w:val="0025187A"/>
    <w:rsid w:val="00251A1E"/>
    <w:rsid w:val="00251E81"/>
    <w:rsid w:val="00252817"/>
    <w:rsid w:val="002528F4"/>
    <w:rsid w:val="00252C05"/>
    <w:rsid w:val="00252C25"/>
    <w:rsid w:val="00252DFA"/>
    <w:rsid w:val="002536B8"/>
    <w:rsid w:val="002538D4"/>
    <w:rsid w:val="00253AC1"/>
    <w:rsid w:val="00255321"/>
    <w:rsid w:val="0025558D"/>
    <w:rsid w:val="0025573D"/>
    <w:rsid w:val="0025581F"/>
    <w:rsid w:val="00255A6E"/>
    <w:rsid w:val="002565A6"/>
    <w:rsid w:val="0025679D"/>
    <w:rsid w:val="00257392"/>
    <w:rsid w:val="00257507"/>
    <w:rsid w:val="002576B0"/>
    <w:rsid w:val="00257B97"/>
    <w:rsid w:val="00260A19"/>
    <w:rsid w:val="00260A3D"/>
    <w:rsid w:val="00260D72"/>
    <w:rsid w:val="00260DE9"/>
    <w:rsid w:val="00260F90"/>
    <w:rsid w:val="002616F8"/>
    <w:rsid w:val="00261934"/>
    <w:rsid w:val="00261D33"/>
    <w:rsid w:val="00262DCB"/>
    <w:rsid w:val="00262DE7"/>
    <w:rsid w:val="00263223"/>
    <w:rsid w:val="0026360B"/>
    <w:rsid w:val="00263DB1"/>
    <w:rsid w:val="00263EAF"/>
    <w:rsid w:val="00264455"/>
    <w:rsid w:val="00264C0E"/>
    <w:rsid w:val="00264F33"/>
    <w:rsid w:val="0026509F"/>
    <w:rsid w:val="00265785"/>
    <w:rsid w:val="00265926"/>
    <w:rsid w:val="00265956"/>
    <w:rsid w:val="002671BE"/>
    <w:rsid w:val="0027093C"/>
    <w:rsid w:val="00270D65"/>
    <w:rsid w:val="00270E8A"/>
    <w:rsid w:val="00271078"/>
    <w:rsid w:val="002711B0"/>
    <w:rsid w:val="002711BA"/>
    <w:rsid w:val="002717B7"/>
    <w:rsid w:val="002719FB"/>
    <w:rsid w:val="00271D01"/>
    <w:rsid w:val="00272017"/>
    <w:rsid w:val="002724E5"/>
    <w:rsid w:val="00272EFC"/>
    <w:rsid w:val="0027305E"/>
    <w:rsid w:val="00273CF0"/>
    <w:rsid w:val="002741D4"/>
    <w:rsid w:val="00274482"/>
    <w:rsid w:val="002745F0"/>
    <w:rsid w:val="00274C4B"/>
    <w:rsid w:val="0027607C"/>
    <w:rsid w:val="00276089"/>
    <w:rsid w:val="002760B5"/>
    <w:rsid w:val="00276307"/>
    <w:rsid w:val="00276669"/>
    <w:rsid w:val="00276881"/>
    <w:rsid w:val="002770D0"/>
    <w:rsid w:val="0027711F"/>
    <w:rsid w:val="00277431"/>
    <w:rsid w:val="002804B1"/>
    <w:rsid w:val="0028077E"/>
    <w:rsid w:val="002808B4"/>
    <w:rsid w:val="00280B2D"/>
    <w:rsid w:val="00280F8E"/>
    <w:rsid w:val="002810B2"/>
    <w:rsid w:val="002812F7"/>
    <w:rsid w:val="002821C4"/>
    <w:rsid w:val="00282C7B"/>
    <w:rsid w:val="00283424"/>
    <w:rsid w:val="002843DF"/>
    <w:rsid w:val="002845FB"/>
    <w:rsid w:val="002854E4"/>
    <w:rsid w:val="00285747"/>
    <w:rsid w:val="00285829"/>
    <w:rsid w:val="002860BC"/>
    <w:rsid w:val="0028636C"/>
    <w:rsid w:val="00286402"/>
    <w:rsid w:val="00286432"/>
    <w:rsid w:val="00287497"/>
    <w:rsid w:val="002877CE"/>
    <w:rsid w:val="00287BEF"/>
    <w:rsid w:val="00287FE7"/>
    <w:rsid w:val="0029137F"/>
    <w:rsid w:val="002914B1"/>
    <w:rsid w:val="002918DC"/>
    <w:rsid w:val="00291986"/>
    <w:rsid w:val="00291F09"/>
    <w:rsid w:val="00291FA4"/>
    <w:rsid w:val="00292ECF"/>
    <w:rsid w:val="0029402D"/>
    <w:rsid w:val="00294078"/>
    <w:rsid w:val="002949E4"/>
    <w:rsid w:val="00295487"/>
    <w:rsid w:val="00295581"/>
    <w:rsid w:val="0029622D"/>
    <w:rsid w:val="002962DC"/>
    <w:rsid w:val="00296B5B"/>
    <w:rsid w:val="0029750D"/>
    <w:rsid w:val="002976AA"/>
    <w:rsid w:val="002978EA"/>
    <w:rsid w:val="00297A7B"/>
    <w:rsid w:val="00297BBE"/>
    <w:rsid w:val="002A034E"/>
    <w:rsid w:val="002A047A"/>
    <w:rsid w:val="002A1921"/>
    <w:rsid w:val="002A198D"/>
    <w:rsid w:val="002A26DF"/>
    <w:rsid w:val="002A26EA"/>
    <w:rsid w:val="002A39A5"/>
    <w:rsid w:val="002A4795"/>
    <w:rsid w:val="002A4B96"/>
    <w:rsid w:val="002A51B1"/>
    <w:rsid w:val="002A5742"/>
    <w:rsid w:val="002A599D"/>
    <w:rsid w:val="002A5EF0"/>
    <w:rsid w:val="002A60B8"/>
    <w:rsid w:val="002A6265"/>
    <w:rsid w:val="002A6315"/>
    <w:rsid w:val="002A6B47"/>
    <w:rsid w:val="002A6F9E"/>
    <w:rsid w:val="002A72B3"/>
    <w:rsid w:val="002A72C0"/>
    <w:rsid w:val="002A781F"/>
    <w:rsid w:val="002A7A2C"/>
    <w:rsid w:val="002A7CF5"/>
    <w:rsid w:val="002B08CA"/>
    <w:rsid w:val="002B107D"/>
    <w:rsid w:val="002B1162"/>
    <w:rsid w:val="002B1665"/>
    <w:rsid w:val="002B1C4C"/>
    <w:rsid w:val="002B2231"/>
    <w:rsid w:val="002B261A"/>
    <w:rsid w:val="002B272B"/>
    <w:rsid w:val="002B2843"/>
    <w:rsid w:val="002B4040"/>
    <w:rsid w:val="002B4B63"/>
    <w:rsid w:val="002B504F"/>
    <w:rsid w:val="002B512C"/>
    <w:rsid w:val="002B530C"/>
    <w:rsid w:val="002B5398"/>
    <w:rsid w:val="002B5450"/>
    <w:rsid w:val="002B575D"/>
    <w:rsid w:val="002B5B55"/>
    <w:rsid w:val="002B5D6E"/>
    <w:rsid w:val="002B5F7C"/>
    <w:rsid w:val="002B5FF9"/>
    <w:rsid w:val="002B64FD"/>
    <w:rsid w:val="002B6863"/>
    <w:rsid w:val="002B69AC"/>
    <w:rsid w:val="002B6D20"/>
    <w:rsid w:val="002B7004"/>
    <w:rsid w:val="002B781E"/>
    <w:rsid w:val="002B79C7"/>
    <w:rsid w:val="002B7C37"/>
    <w:rsid w:val="002B7F68"/>
    <w:rsid w:val="002C0299"/>
    <w:rsid w:val="002C03E5"/>
    <w:rsid w:val="002C05DC"/>
    <w:rsid w:val="002C1F03"/>
    <w:rsid w:val="002C20FE"/>
    <w:rsid w:val="002C217F"/>
    <w:rsid w:val="002C283E"/>
    <w:rsid w:val="002C2A15"/>
    <w:rsid w:val="002C2BFD"/>
    <w:rsid w:val="002C2FE9"/>
    <w:rsid w:val="002C3B9A"/>
    <w:rsid w:val="002C4774"/>
    <w:rsid w:val="002C52FD"/>
    <w:rsid w:val="002C5988"/>
    <w:rsid w:val="002C66F1"/>
    <w:rsid w:val="002C6AB8"/>
    <w:rsid w:val="002C6B82"/>
    <w:rsid w:val="002C6E19"/>
    <w:rsid w:val="002C746A"/>
    <w:rsid w:val="002D06A8"/>
    <w:rsid w:val="002D08DC"/>
    <w:rsid w:val="002D08F7"/>
    <w:rsid w:val="002D1210"/>
    <w:rsid w:val="002D1405"/>
    <w:rsid w:val="002D1CB0"/>
    <w:rsid w:val="002D25D7"/>
    <w:rsid w:val="002D27D4"/>
    <w:rsid w:val="002D2D5D"/>
    <w:rsid w:val="002D306F"/>
    <w:rsid w:val="002D3437"/>
    <w:rsid w:val="002D3D54"/>
    <w:rsid w:val="002D4263"/>
    <w:rsid w:val="002D5E30"/>
    <w:rsid w:val="002D6685"/>
    <w:rsid w:val="002D6776"/>
    <w:rsid w:val="002D713B"/>
    <w:rsid w:val="002D7983"/>
    <w:rsid w:val="002D7B62"/>
    <w:rsid w:val="002E00C3"/>
    <w:rsid w:val="002E0C6A"/>
    <w:rsid w:val="002E1160"/>
    <w:rsid w:val="002E11D2"/>
    <w:rsid w:val="002E1454"/>
    <w:rsid w:val="002E1802"/>
    <w:rsid w:val="002E1A83"/>
    <w:rsid w:val="002E22A0"/>
    <w:rsid w:val="002E2440"/>
    <w:rsid w:val="002E2501"/>
    <w:rsid w:val="002E251C"/>
    <w:rsid w:val="002E2B10"/>
    <w:rsid w:val="002E2EE0"/>
    <w:rsid w:val="002E2FCD"/>
    <w:rsid w:val="002E410C"/>
    <w:rsid w:val="002E4263"/>
    <w:rsid w:val="002E42BF"/>
    <w:rsid w:val="002E48B1"/>
    <w:rsid w:val="002E4DE6"/>
    <w:rsid w:val="002E5A80"/>
    <w:rsid w:val="002E5CE3"/>
    <w:rsid w:val="002E5D1B"/>
    <w:rsid w:val="002E5D89"/>
    <w:rsid w:val="002E5FB4"/>
    <w:rsid w:val="002E6382"/>
    <w:rsid w:val="002E6C85"/>
    <w:rsid w:val="002E7854"/>
    <w:rsid w:val="002E7D9C"/>
    <w:rsid w:val="002F1965"/>
    <w:rsid w:val="002F2B9A"/>
    <w:rsid w:val="002F2D28"/>
    <w:rsid w:val="002F36C4"/>
    <w:rsid w:val="002F3E90"/>
    <w:rsid w:val="002F4030"/>
    <w:rsid w:val="002F4195"/>
    <w:rsid w:val="002F4A3F"/>
    <w:rsid w:val="002F4DB9"/>
    <w:rsid w:val="002F520D"/>
    <w:rsid w:val="002F5310"/>
    <w:rsid w:val="002F57DF"/>
    <w:rsid w:val="002F5A5B"/>
    <w:rsid w:val="002F5ECD"/>
    <w:rsid w:val="002F6315"/>
    <w:rsid w:val="002F7C42"/>
    <w:rsid w:val="00300EA7"/>
    <w:rsid w:val="00301016"/>
    <w:rsid w:val="003017B0"/>
    <w:rsid w:val="003024D9"/>
    <w:rsid w:val="003025CB"/>
    <w:rsid w:val="00302A33"/>
    <w:rsid w:val="00303780"/>
    <w:rsid w:val="00303881"/>
    <w:rsid w:val="00303AFC"/>
    <w:rsid w:val="00303DD3"/>
    <w:rsid w:val="00303E56"/>
    <w:rsid w:val="00304868"/>
    <w:rsid w:val="00304A05"/>
    <w:rsid w:val="0030550F"/>
    <w:rsid w:val="00306146"/>
    <w:rsid w:val="003061B3"/>
    <w:rsid w:val="00306282"/>
    <w:rsid w:val="003066A0"/>
    <w:rsid w:val="00306994"/>
    <w:rsid w:val="00307058"/>
    <w:rsid w:val="003075F9"/>
    <w:rsid w:val="0030761B"/>
    <w:rsid w:val="00307F7F"/>
    <w:rsid w:val="00310851"/>
    <w:rsid w:val="0031093D"/>
    <w:rsid w:val="00310D34"/>
    <w:rsid w:val="00310FE0"/>
    <w:rsid w:val="003112D1"/>
    <w:rsid w:val="00311AE8"/>
    <w:rsid w:val="00312B3D"/>
    <w:rsid w:val="003134AF"/>
    <w:rsid w:val="00313BD6"/>
    <w:rsid w:val="003145A8"/>
    <w:rsid w:val="00314A47"/>
    <w:rsid w:val="00314E32"/>
    <w:rsid w:val="003155E8"/>
    <w:rsid w:val="00315F52"/>
    <w:rsid w:val="00315F85"/>
    <w:rsid w:val="003164AD"/>
    <w:rsid w:val="003167E6"/>
    <w:rsid w:val="0031681E"/>
    <w:rsid w:val="00316828"/>
    <w:rsid w:val="00316859"/>
    <w:rsid w:val="00317B67"/>
    <w:rsid w:val="00320BA0"/>
    <w:rsid w:val="0032198D"/>
    <w:rsid w:val="00322060"/>
    <w:rsid w:val="003220DC"/>
    <w:rsid w:val="0032245E"/>
    <w:rsid w:val="00322A3A"/>
    <w:rsid w:val="00322BA8"/>
    <w:rsid w:val="003236F2"/>
    <w:rsid w:val="003236F3"/>
    <w:rsid w:val="00323824"/>
    <w:rsid w:val="00323F18"/>
    <w:rsid w:val="00324696"/>
    <w:rsid w:val="00324BE5"/>
    <w:rsid w:val="00324DC2"/>
    <w:rsid w:val="0032514E"/>
    <w:rsid w:val="00326913"/>
    <w:rsid w:val="003271A0"/>
    <w:rsid w:val="0032742D"/>
    <w:rsid w:val="00327705"/>
    <w:rsid w:val="00327857"/>
    <w:rsid w:val="0033009E"/>
    <w:rsid w:val="00330104"/>
    <w:rsid w:val="00330740"/>
    <w:rsid w:val="00330B0A"/>
    <w:rsid w:val="00331294"/>
    <w:rsid w:val="00331870"/>
    <w:rsid w:val="003328ED"/>
    <w:rsid w:val="00332CED"/>
    <w:rsid w:val="00333738"/>
    <w:rsid w:val="00334578"/>
    <w:rsid w:val="00334877"/>
    <w:rsid w:val="00334AE6"/>
    <w:rsid w:val="00335B76"/>
    <w:rsid w:val="003376D3"/>
    <w:rsid w:val="00337760"/>
    <w:rsid w:val="00337ADF"/>
    <w:rsid w:val="00337E50"/>
    <w:rsid w:val="00337ED5"/>
    <w:rsid w:val="0034000B"/>
    <w:rsid w:val="00340A32"/>
    <w:rsid w:val="0034175D"/>
    <w:rsid w:val="00341EE5"/>
    <w:rsid w:val="003424E4"/>
    <w:rsid w:val="0034373D"/>
    <w:rsid w:val="003447DC"/>
    <w:rsid w:val="0034482D"/>
    <w:rsid w:val="00344BC3"/>
    <w:rsid w:val="00344EB7"/>
    <w:rsid w:val="00345569"/>
    <w:rsid w:val="00346486"/>
    <w:rsid w:val="003464D1"/>
    <w:rsid w:val="003465B9"/>
    <w:rsid w:val="00346D3A"/>
    <w:rsid w:val="00346ECB"/>
    <w:rsid w:val="00347253"/>
    <w:rsid w:val="003472CF"/>
    <w:rsid w:val="003474F0"/>
    <w:rsid w:val="003478C3"/>
    <w:rsid w:val="003509C5"/>
    <w:rsid w:val="00350C67"/>
    <w:rsid w:val="00351204"/>
    <w:rsid w:val="00351920"/>
    <w:rsid w:val="00351BD4"/>
    <w:rsid w:val="003523BC"/>
    <w:rsid w:val="0035287C"/>
    <w:rsid w:val="00352A92"/>
    <w:rsid w:val="00352AAD"/>
    <w:rsid w:val="003531EB"/>
    <w:rsid w:val="00353727"/>
    <w:rsid w:val="00353929"/>
    <w:rsid w:val="00354C5B"/>
    <w:rsid w:val="0035583F"/>
    <w:rsid w:val="00356444"/>
    <w:rsid w:val="00356466"/>
    <w:rsid w:val="00357667"/>
    <w:rsid w:val="00357712"/>
    <w:rsid w:val="00360048"/>
    <w:rsid w:val="00360198"/>
    <w:rsid w:val="00360358"/>
    <w:rsid w:val="003611AE"/>
    <w:rsid w:val="0036120C"/>
    <w:rsid w:val="003616C7"/>
    <w:rsid w:val="00361DF1"/>
    <w:rsid w:val="00361E1B"/>
    <w:rsid w:val="00362024"/>
    <w:rsid w:val="0036234D"/>
    <w:rsid w:val="00362F41"/>
    <w:rsid w:val="0036335A"/>
    <w:rsid w:val="0036338A"/>
    <w:rsid w:val="0036349D"/>
    <w:rsid w:val="003634AF"/>
    <w:rsid w:val="0036384D"/>
    <w:rsid w:val="00363AD3"/>
    <w:rsid w:val="00363F6E"/>
    <w:rsid w:val="00364008"/>
    <w:rsid w:val="0036436E"/>
    <w:rsid w:val="0036445A"/>
    <w:rsid w:val="00364A15"/>
    <w:rsid w:val="00364AC3"/>
    <w:rsid w:val="00364D64"/>
    <w:rsid w:val="00364EBA"/>
    <w:rsid w:val="00364F43"/>
    <w:rsid w:val="00365D50"/>
    <w:rsid w:val="00366268"/>
    <w:rsid w:val="00366324"/>
    <w:rsid w:val="00366DC3"/>
    <w:rsid w:val="00366DDF"/>
    <w:rsid w:val="00367CC2"/>
    <w:rsid w:val="003702F3"/>
    <w:rsid w:val="0037086F"/>
    <w:rsid w:val="0037099C"/>
    <w:rsid w:val="00370D9C"/>
    <w:rsid w:val="0037125B"/>
    <w:rsid w:val="003712B3"/>
    <w:rsid w:val="0037203A"/>
    <w:rsid w:val="00372CE0"/>
    <w:rsid w:val="0037306F"/>
    <w:rsid w:val="00373467"/>
    <w:rsid w:val="00373707"/>
    <w:rsid w:val="00373E7B"/>
    <w:rsid w:val="0037411E"/>
    <w:rsid w:val="003746D9"/>
    <w:rsid w:val="0037488F"/>
    <w:rsid w:val="00374C28"/>
    <w:rsid w:val="00374F40"/>
    <w:rsid w:val="00375900"/>
    <w:rsid w:val="00375C97"/>
    <w:rsid w:val="00376C95"/>
    <w:rsid w:val="00377269"/>
    <w:rsid w:val="0037761B"/>
    <w:rsid w:val="00380313"/>
    <w:rsid w:val="003804CA"/>
    <w:rsid w:val="00380938"/>
    <w:rsid w:val="00380AD9"/>
    <w:rsid w:val="00381029"/>
    <w:rsid w:val="00381F21"/>
    <w:rsid w:val="003820F1"/>
    <w:rsid w:val="003826A6"/>
    <w:rsid w:val="00383C0F"/>
    <w:rsid w:val="00383C7D"/>
    <w:rsid w:val="003843E1"/>
    <w:rsid w:val="003843EE"/>
    <w:rsid w:val="003846A7"/>
    <w:rsid w:val="00385055"/>
    <w:rsid w:val="00385689"/>
    <w:rsid w:val="00385732"/>
    <w:rsid w:val="0038595D"/>
    <w:rsid w:val="003859D9"/>
    <w:rsid w:val="00385E78"/>
    <w:rsid w:val="00385F2B"/>
    <w:rsid w:val="0038605F"/>
    <w:rsid w:val="0038685A"/>
    <w:rsid w:val="003869FC"/>
    <w:rsid w:val="00387AFA"/>
    <w:rsid w:val="00387D7A"/>
    <w:rsid w:val="003908FB"/>
    <w:rsid w:val="00390F6A"/>
    <w:rsid w:val="00391295"/>
    <w:rsid w:val="00391329"/>
    <w:rsid w:val="00391526"/>
    <w:rsid w:val="00391B58"/>
    <w:rsid w:val="00391DE3"/>
    <w:rsid w:val="003927F5"/>
    <w:rsid w:val="0039379A"/>
    <w:rsid w:val="00393C1C"/>
    <w:rsid w:val="00393C97"/>
    <w:rsid w:val="00393D3C"/>
    <w:rsid w:val="00393E25"/>
    <w:rsid w:val="00394686"/>
    <w:rsid w:val="00394C96"/>
    <w:rsid w:val="00394F17"/>
    <w:rsid w:val="0039571E"/>
    <w:rsid w:val="00395774"/>
    <w:rsid w:val="003968B6"/>
    <w:rsid w:val="003974C3"/>
    <w:rsid w:val="00397E62"/>
    <w:rsid w:val="003A06A1"/>
    <w:rsid w:val="003A0702"/>
    <w:rsid w:val="003A103D"/>
    <w:rsid w:val="003A2138"/>
    <w:rsid w:val="003A26DC"/>
    <w:rsid w:val="003A3AAA"/>
    <w:rsid w:val="003A3F65"/>
    <w:rsid w:val="003A44DB"/>
    <w:rsid w:val="003A4A86"/>
    <w:rsid w:val="003A4F99"/>
    <w:rsid w:val="003A50CB"/>
    <w:rsid w:val="003A5A8F"/>
    <w:rsid w:val="003A6382"/>
    <w:rsid w:val="003A74BB"/>
    <w:rsid w:val="003A78FA"/>
    <w:rsid w:val="003A7949"/>
    <w:rsid w:val="003A7D3A"/>
    <w:rsid w:val="003B02F8"/>
    <w:rsid w:val="003B037F"/>
    <w:rsid w:val="003B03BC"/>
    <w:rsid w:val="003B0FB9"/>
    <w:rsid w:val="003B2659"/>
    <w:rsid w:val="003B2660"/>
    <w:rsid w:val="003B280A"/>
    <w:rsid w:val="003B3076"/>
    <w:rsid w:val="003B3ACE"/>
    <w:rsid w:val="003B41F5"/>
    <w:rsid w:val="003B4A9F"/>
    <w:rsid w:val="003B522E"/>
    <w:rsid w:val="003B6217"/>
    <w:rsid w:val="003B64C3"/>
    <w:rsid w:val="003B69BC"/>
    <w:rsid w:val="003B6F88"/>
    <w:rsid w:val="003B7024"/>
    <w:rsid w:val="003B7075"/>
    <w:rsid w:val="003B7311"/>
    <w:rsid w:val="003B7A4E"/>
    <w:rsid w:val="003B7BA8"/>
    <w:rsid w:val="003C0AA2"/>
    <w:rsid w:val="003C1A72"/>
    <w:rsid w:val="003C1FF1"/>
    <w:rsid w:val="003C26D0"/>
    <w:rsid w:val="003C324A"/>
    <w:rsid w:val="003C3B55"/>
    <w:rsid w:val="003C4008"/>
    <w:rsid w:val="003C45D7"/>
    <w:rsid w:val="003C4683"/>
    <w:rsid w:val="003C5056"/>
    <w:rsid w:val="003C5891"/>
    <w:rsid w:val="003C6204"/>
    <w:rsid w:val="003C6A98"/>
    <w:rsid w:val="003C6DC9"/>
    <w:rsid w:val="003C725C"/>
    <w:rsid w:val="003C725D"/>
    <w:rsid w:val="003C7364"/>
    <w:rsid w:val="003C78F6"/>
    <w:rsid w:val="003D012E"/>
    <w:rsid w:val="003D0D41"/>
    <w:rsid w:val="003D0F03"/>
    <w:rsid w:val="003D0F0F"/>
    <w:rsid w:val="003D1A5A"/>
    <w:rsid w:val="003D24F5"/>
    <w:rsid w:val="003D2C20"/>
    <w:rsid w:val="003D2DE6"/>
    <w:rsid w:val="003D2ECA"/>
    <w:rsid w:val="003D4086"/>
    <w:rsid w:val="003D5B2F"/>
    <w:rsid w:val="003D5BC2"/>
    <w:rsid w:val="003D5CAA"/>
    <w:rsid w:val="003D618A"/>
    <w:rsid w:val="003D69C8"/>
    <w:rsid w:val="003D6C04"/>
    <w:rsid w:val="003D76BA"/>
    <w:rsid w:val="003D77A8"/>
    <w:rsid w:val="003D7D4D"/>
    <w:rsid w:val="003E076C"/>
    <w:rsid w:val="003E0A44"/>
    <w:rsid w:val="003E0A51"/>
    <w:rsid w:val="003E1159"/>
    <w:rsid w:val="003E1756"/>
    <w:rsid w:val="003E1B7F"/>
    <w:rsid w:val="003E1C02"/>
    <w:rsid w:val="003E201E"/>
    <w:rsid w:val="003E2F88"/>
    <w:rsid w:val="003E33DF"/>
    <w:rsid w:val="003E6353"/>
    <w:rsid w:val="003E64F2"/>
    <w:rsid w:val="003E69C7"/>
    <w:rsid w:val="003E6C52"/>
    <w:rsid w:val="003E6D8A"/>
    <w:rsid w:val="003E71EC"/>
    <w:rsid w:val="003E75C8"/>
    <w:rsid w:val="003E7B01"/>
    <w:rsid w:val="003E7F7A"/>
    <w:rsid w:val="003F03D8"/>
    <w:rsid w:val="003F0948"/>
    <w:rsid w:val="003F0B28"/>
    <w:rsid w:val="003F1623"/>
    <w:rsid w:val="003F1996"/>
    <w:rsid w:val="003F1BB7"/>
    <w:rsid w:val="003F1F4A"/>
    <w:rsid w:val="003F230D"/>
    <w:rsid w:val="003F2618"/>
    <w:rsid w:val="003F2690"/>
    <w:rsid w:val="003F37D5"/>
    <w:rsid w:val="003F4355"/>
    <w:rsid w:val="003F4704"/>
    <w:rsid w:val="003F49AF"/>
    <w:rsid w:val="003F4F18"/>
    <w:rsid w:val="003F50DC"/>
    <w:rsid w:val="003F51B2"/>
    <w:rsid w:val="003F541D"/>
    <w:rsid w:val="003F554E"/>
    <w:rsid w:val="003F56FC"/>
    <w:rsid w:val="003F6742"/>
    <w:rsid w:val="003F6D9F"/>
    <w:rsid w:val="003F73A8"/>
    <w:rsid w:val="003F7A25"/>
    <w:rsid w:val="003F7B18"/>
    <w:rsid w:val="004000A2"/>
    <w:rsid w:val="0040034D"/>
    <w:rsid w:val="004003A2"/>
    <w:rsid w:val="004017ED"/>
    <w:rsid w:val="004018A0"/>
    <w:rsid w:val="00401E12"/>
    <w:rsid w:val="0040206E"/>
    <w:rsid w:val="004031E8"/>
    <w:rsid w:val="00403498"/>
    <w:rsid w:val="004036DD"/>
    <w:rsid w:val="004037A1"/>
    <w:rsid w:val="004040C6"/>
    <w:rsid w:val="004043BE"/>
    <w:rsid w:val="0040441F"/>
    <w:rsid w:val="00404965"/>
    <w:rsid w:val="00404C42"/>
    <w:rsid w:val="00404E45"/>
    <w:rsid w:val="004058D9"/>
    <w:rsid w:val="004060CD"/>
    <w:rsid w:val="00406472"/>
    <w:rsid w:val="00406515"/>
    <w:rsid w:val="00407DB5"/>
    <w:rsid w:val="00410543"/>
    <w:rsid w:val="00410987"/>
    <w:rsid w:val="00410C37"/>
    <w:rsid w:val="00411870"/>
    <w:rsid w:val="00411BAE"/>
    <w:rsid w:val="00411F66"/>
    <w:rsid w:val="0041200D"/>
    <w:rsid w:val="0041252F"/>
    <w:rsid w:val="0041272E"/>
    <w:rsid w:val="004130B9"/>
    <w:rsid w:val="00413223"/>
    <w:rsid w:val="00413441"/>
    <w:rsid w:val="00413446"/>
    <w:rsid w:val="00413746"/>
    <w:rsid w:val="00413747"/>
    <w:rsid w:val="00413CAC"/>
    <w:rsid w:val="004144F0"/>
    <w:rsid w:val="0041457B"/>
    <w:rsid w:val="004151BF"/>
    <w:rsid w:val="004154AE"/>
    <w:rsid w:val="0041550A"/>
    <w:rsid w:val="004158C0"/>
    <w:rsid w:val="00415F64"/>
    <w:rsid w:val="00416061"/>
    <w:rsid w:val="00416C43"/>
    <w:rsid w:val="00416EC9"/>
    <w:rsid w:val="00417534"/>
    <w:rsid w:val="00417616"/>
    <w:rsid w:val="004176FF"/>
    <w:rsid w:val="004177EB"/>
    <w:rsid w:val="0041788D"/>
    <w:rsid w:val="00417984"/>
    <w:rsid w:val="00417B6E"/>
    <w:rsid w:val="00420122"/>
    <w:rsid w:val="00421430"/>
    <w:rsid w:val="00421527"/>
    <w:rsid w:val="00421687"/>
    <w:rsid w:val="00421E1F"/>
    <w:rsid w:val="0042246E"/>
    <w:rsid w:val="0042277A"/>
    <w:rsid w:val="00422E07"/>
    <w:rsid w:val="00423BC7"/>
    <w:rsid w:val="0042451E"/>
    <w:rsid w:val="0042470F"/>
    <w:rsid w:val="004247E8"/>
    <w:rsid w:val="00424BAF"/>
    <w:rsid w:val="00425F67"/>
    <w:rsid w:val="004265E7"/>
    <w:rsid w:val="00426A8D"/>
    <w:rsid w:val="00427324"/>
    <w:rsid w:val="004277BA"/>
    <w:rsid w:val="00427E5A"/>
    <w:rsid w:val="00430B9E"/>
    <w:rsid w:val="004318B0"/>
    <w:rsid w:val="004318B8"/>
    <w:rsid w:val="00432B9A"/>
    <w:rsid w:val="004332AB"/>
    <w:rsid w:val="0043334A"/>
    <w:rsid w:val="00434927"/>
    <w:rsid w:val="00434B4B"/>
    <w:rsid w:val="00434E41"/>
    <w:rsid w:val="00435150"/>
    <w:rsid w:val="00435702"/>
    <w:rsid w:val="00435C26"/>
    <w:rsid w:val="00435DEB"/>
    <w:rsid w:val="00436C41"/>
    <w:rsid w:val="00436EE5"/>
    <w:rsid w:val="004370DF"/>
    <w:rsid w:val="004375A2"/>
    <w:rsid w:val="00437745"/>
    <w:rsid w:val="00437C7A"/>
    <w:rsid w:val="004402C6"/>
    <w:rsid w:val="00440336"/>
    <w:rsid w:val="00440A08"/>
    <w:rsid w:val="00441069"/>
    <w:rsid w:val="00441217"/>
    <w:rsid w:val="00441523"/>
    <w:rsid w:val="0044181D"/>
    <w:rsid w:val="00441982"/>
    <w:rsid w:val="00442D75"/>
    <w:rsid w:val="00443118"/>
    <w:rsid w:val="00443573"/>
    <w:rsid w:val="00443F5B"/>
    <w:rsid w:val="00444360"/>
    <w:rsid w:val="00444610"/>
    <w:rsid w:val="0044470D"/>
    <w:rsid w:val="004447F3"/>
    <w:rsid w:val="00444A55"/>
    <w:rsid w:val="00444C0F"/>
    <w:rsid w:val="00444C78"/>
    <w:rsid w:val="004456EB"/>
    <w:rsid w:val="0044580B"/>
    <w:rsid w:val="00445811"/>
    <w:rsid w:val="0044593F"/>
    <w:rsid w:val="0044596C"/>
    <w:rsid w:val="004462E3"/>
    <w:rsid w:val="004464F0"/>
    <w:rsid w:val="0044683F"/>
    <w:rsid w:val="004468CE"/>
    <w:rsid w:val="00446929"/>
    <w:rsid w:val="004473BD"/>
    <w:rsid w:val="004476D6"/>
    <w:rsid w:val="00447980"/>
    <w:rsid w:val="00447F65"/>
    <w:rsid w:val="0045012A"/>
    <w:rsid w:val="00450539"/>
    <w:rsid w:val="004508EE"/>
    <w:rsid w:val="00450BF8"/>
    <w:rsid w:val="0045123E"/>
    <w:rsid w:val="00451B50"/>
    <w:rsid w:val="0045212C"/>
    <w:rsid w:val="00452209"/>
    <w:rsid w:val="00452D8C"/>
    <w:rsid w:val="00452F69"/>
    <w:rsid w:val="00453904"/>
    <w:rsid w:val="00453A9D"/>
    <w:rsid w:val="00453D32"/>
    <w:rsid w:val="004541F9"/>
    <w:rsid w:val="0045475F"/>
    <w:rsid w:val="00454ABF"/>
    <w:rsid w:val="00454AE2"/>
    <w:rsid w:val="00454CA5"/>
    <w:rsid w:val="00454FDD"/>
    <w:rsid w:val="004552FC"/>
    <w:rsid w:val="00455FF2"/>
    <w:rsid w:val="004561B6"/>
    <w:rsid w:val="00456570"/>
    <w:rsid w:val="00456F6E"/>
    <w:rsid w:val="004574D0"/>
    <w:rsid w:val="004575C7"/>
    <w:rsid w:val="00460059"/>
    <w:rsid w:val="00460B49"/>
    <w:rsid w:val="00460B95"/>
    <w:rsid w:val="004614B3"/>
    <w:rsid w:val="00461551"/>
    <w:rsid w:val="00461CFD"/>
    <w:rsid w:val="00461ED4"/>
    <w:rsid w:val="0046210C"/>
    <w:rsid w:val="00462A82"/>
    <w:rsid w:val="00463177"/>
    <w:rsid w:val="00463B5B"/>
    <w:rsid w:val="00465C10"/>
    <w:rsid w:val="0046607D"/>
    <w:rsid w:val="00466575"/>
    <w:rsid w:val="00466AE9"/>
    <w:rsid w:val="00466C2E"/>
    <w:rsid w:val="00466F97"/>
    <w:rsid w:val="00467154"/>
    <w:rsid w:val="0046751D"/>
    <w:rsid w:val="00467665"/>
    <w:rsid w:val="00467935"/>
    <w:rsid w:val="0047026E"/>
    <w:rsid w:val="004708D8"/>
    <w:rsid w:val="00471072"/>
    <w:rsid w:val="00471643"/>
    <w:rsid w:val="004716D1"/>
    <w:rsid w:val="00471F8A"/>
    <w:rsid w:val="00472427"/>
    <w:rsid w:val="00472635"/>
    <w:rsid w:val="00472E4D"/>
    <w:rsid w:val="004730FC"/>
    <w:rsid w:val="0047387C"/>
    <w:rsid w:val="00473CF8"/>
    <w:rsid w:val="00473F47"/>
    <w:rsid w:val="00473F8E"/>
    <w:rsid w:val="00474062"/>
    <w:rsid w:val="0047420C"/>
    <w:rsid w:val="004745CD"/>
    <w:rsid w:val="00474756"/>
    <w:rsid w:val="00475388"/>
    <w:rsid w:val="004756D7"/>
    <w:rsid w:val="00475841"/>
    <w:rsid w:val="0047593D"/>
    <w:rsid w:val="00475A66"/>
    <w:rsid w:val="00475EEA"/>
    <w:rsid w:val="00476793"/>
    <w:rsid w:val="004767F5"/>
    <w:rsid w:val="0047694E"/>
    <w:rsid w:val="00476A58"/>
    <w:rsid w:val="004777D5"/>
    <w:rsid w:val="00477CDE"/>
    <w:rsid w:val="00477F56"/>
    <w:rsid w:val="00480182"/>
    <w:rsid w:val="00480BE8"/>
    <w:rsid w:val="0048125C"/>
    <w:rsid w:val="00481691"/>
    <w:rsid w:val="00481A08"/>
    <w:rsid w:val="004820B5"/>
    <w:rsid w:val="0048271D"/>
    <w:rsid w:val="00482A52"/>
    <w:rsid w:val="0048382A"/>
    <w:rsid w:val="00483B52"/>
    <w:rsid w:val="00483CF1"/>
    <w:rsid w:val="00484A4A"/>
    <w:rsid w:val="00484A61"/>
    <w:rsid w:val="00484E37"/>
    <w:rsid w:val="00485F6E"/>
    <w:rsid w:val="00486FAB"/>
    <w:rsid w:val="0048710D"/>
    <w:rsid w:val="00487499"/>
    <w:rsid w:val="004878B8"/>
    <w:rsid w:val="00487B41"/>
    <w:rsid w:val="00487E9C"/>
    <w:rsid w:val="004901A6"/>
    <w:rsid w:val="004908D0"/>
    <w:rsid w:val="00490D3B"/>
    <w:rsid w:val="0049161A"/>
    <w:rsid w:val="004918DC"/>
    <w:rsid w:val="00491F9D"/>
    <w:rsid w:val="00491FB7"/>
    <w:rsid w:val="00492C3D"/>
    <w:rsid w:val="00492EF5"/>
    <w:rsid w:val="00493A1E"/>
    <w:rsid w:val="004940D3"/>
    <w:rsid w:val="00494103"/>
    <w:rsid w:val="00494617"/>
    <w:rsid w:val="00494A2D"/>
    <w:rsid w:val="00494B10"/>
    <w:rsid w:val="00494C96"/>
    <w:rsid w:val="00495579"/>
    <w:rsid w:val="00495A03"/>
    <w:rsid w:val="00495A61"/>
    <w:rsid w:val="004967E5"/>
    <w:rsid w:val="00496FCD"/>
    <w:rsid w:val="00497115"/>
    <w:rsid w:val="0049712D"/>
    <w:rsid w:val="00497548"/>
    <w:rsid w:val="0049754A"/>
    <w:rsid w:val="004A0D91"/>
    <w:rsid w:val="004A1767"/>
    <w:rsid w:val="004A2291"/>
    <w:rsid w:val="004A25B7"/>
    <w:rsid w:val="004A29A1"/>
    <w:rsid w:val="004A2CB6"/>
    <w:rsid w:val="004A2DF7"/>
    <w:rsid w:val="004A4310"/>
    <w:rsid w:val="004A499E"/>
    <w:rsid w:val="004A4BA2"/>
    <w:rsid w:val="004A6966"/>
    <w:rsid w:val="004A6AA4"/>
    <w:rsid w:val="004A6B92"/>
    <w:rsid w:val="004A6F38"/>
    <w:rsid w:val="004A6F45"/>
    <w:rsid w:val="004A6FCF"/>
    <w:rsid w:val="004A7A51"/>
    <w:rsid w:val="004B0320"/>
    <w:rsid w:val="004B03CF"/>
    <w:rsid w:val="004B0423"/>
    <w:rsid w:val="004B05A5"/>
    <w:rsid w:val="004B07AE"/>
    <w:rsid w:val="004B1198"/>
    <w:rsid w:val="004B1484"/>
    <w:rsid w:val="004B17D1"/>
    <w:rsid w:val="004B182A"/>
    <w:rsid w:val="004B290E"/>
    <w:rsid w:val="004B303D"/>
    <w:rsid w:val="004B3FEF"/>
    <w:rsid w:val="004B4B84"/>
    <w:rsid w:val="004B5177"/>
    <w:rsid w:val="004B5644"/>
    <w:rsid w:val="004B5C4B"/>
    <w:rsid w:val="004B6044"/>
    <w:rsid w:val="004B650D"/>
    <w:rsid w:val="004B69A8"/>
    <w:rsid w:val="004B7033"/>
    <w:rsid w:val="004B77E2"/>
    <w:rsid w:val="004B7B52"/>
    <w:rsid w:val="004C0036"/>
    <w:rsid w:val="004C0336"/>
    <w:rsid w:val="004C0B70"/>
    <w:rsid w:val="004C14C6"/>
    <w:rsid w:val="004C2DB8"/>
    <w:rsid w:val="004C3A74"/>
    <w:rsid w:val="004C4378"/>
    <w:rsid w:val="004C48C4"/>
    <w:rsid w:val="004C49E4"/>
    <w:rsid w:val="004C4A27"/>
    <w:rsid w:val="004C4F7D"/>
    <w:rsid w:val="004C5069"/>
    <w:rsid w:val="004C50BB"/>
    <w:rsid w:val="004C524F"/>
    <w:rsid w:val="004C5A4F"/>
    <w:rsid w:val="004C7130"/>
    <w:rsid w:val="004C7B5E"/>
    <w:rsid w:val="004D1256"/>
    <w:rsid w:val="004D1873"/>
    <w:rsid w:val="004D1E63"/>
    <w:rsid w:val="004D21E9"/>
    <w:rsid w:val="004D2E78"/>
    <w:rsid w:val="004D3280"/>
    <w:rsid w:val="004D3669"/>
    <w:rsid w:val="004D3C61"/>
    <w:rsid w:val="004D3D56"/>
    <w:rsid w:val="004D456B"/>
    <w:rsid w:val="004D47EC"/>
    <w:rsid w:val="004D504A"/>
    <w:rsid w:val="004D518C"/>
    <w:rsid w:val="004D54D7"/>
    <w:rsid w:val="004D5612"/>
    <w:rsid w:val="004D59FF"/>
    <w:rsid w:val="004D5BEE"/>
    <w:rsid w:val="004D5C3B"/>
    <w:rsid w:val="004D5DDD"/>
    <w:rsid w:val="004D6DAB"/>
    <w:rsid w:val="004E04DF"/>
    <w:rsid w:val="004E0B00"/>
    <w:rsid w:val="004E0BEB"/>
    <w:rsid w:val="004E0D52"/>
    <w:rsid w:val="004E1EC7"/>
    <w:rsid w:val="004E1F80"/>
    <w:rsid w:val="004E26ED"/>
    <w:rsid w:val="004E2C7C"/>
    <w:rsid w:val="004E2E89"/>
    <w:rsid w:val="004E3020"/>
    <w:rsid w:val="004E3072"/>
    <w:rsid w:val="004E3455"/>
    <w:rsid w:val="004E3B0D"/>
    <w:rsid w:val="004E3F5D"/>
    <w:rsid w:val="004E416F"/>
    <w:rsid w:val="004E41D7"/>
    <w:rsid w:val="004E42B0"/>
    <w:rsid w:val="004E4526"/>
    <w:rsid w:val="004E461A"/>
    <w:rsid w:val="004E50A4"/>
    <w:rsid w:val="004E5E62"/>
    <w:rsid w:val="004E6765"/>
    <w:rsid w:val="004E6D01"/>
    <w:rsid w:val="004E6D7A"/>
    <w:rsid w:val="004E72E4"/>
    <w:rsid w:val="004E7D91"/>
    <w:rsid w:val="004E7E13"/>
    <w:rsid w:val="004E7EB8"/>
    <w:rsid w:val="004F00D1"/>
    <w:rsid w:val="004F0334"/>
    <w:rsid w:val="004F0335"/>
    <w:rsid w:val="004F04B9"/>
    <w:rsid w:val="004F080E"/>
    <w:rsid w:val="004F0D3E"/>
    <w:rsid w:val="004F116F"/>
    <w:rsid w:val="004F130A"/>
    <w:rsid w:val="004F17E6"/>
    <w:rsid w:val="004F1B55"/>
    <w:rsid w:val="004F1C09"/>
    <w:rsid w:val="004F2CFD"/>
    <w:rsid w:val="004F34AB"/>
    <w:rsid w:val="004F35F2"/>
    <w:rsid w:val="004F40A9"/>
    <w:rsid w:val="004F440B"/>
    <w:rsid w:val="004F505F"/>
    <w:rsid w:val="004F53DD"/>
    <w:rsid w:val="004F53FE"/>
    <w:rsid w:val="004F5AD7"/>
    <w:rsid w:val="004F5D13"/>
    <w:rsid w:val="004F5DFC"/>
    <w:rsid w:val="004F62C4"/>
    <w:rsid w:val="004F6E38"/>
    <w:rsid w:val="004F6F80"/>
    <w:rsid w:val="004F7503"/>
    <w:rsid w:val="00500B1B"/>
    <w:rsid w:val="00500BF7"/>
    <w:rsid w:val="00500EBE"/>
    <w:rsid w:val="0050251B"/>
    <w:rsid w:val="0050252F"/>
    <w:rsid w:val="00502FBE"/>
    <w:rsid w:val="0050353D"/>
    <w:rsid w:val="0050367B"/>
    <w:rsid w:val="005037D6"/>
    <w:rsid w:val="00503AA4"/>
    <w:rsid w:val="00503DE7"/>
    <w:rsid w:val="00504293"/>
    <w:rsid w:val="005042D6"/>
    <w:rsid w:val="00504AD2"/>
    <w:rsid w:val="00504EC7"/>
    <w:rsid w:val="00505E0D"/>
    <w:rsid w:val="00506608"/>
    <w:rsid w:val="005070F5"/>
    <w:rsid w:val="005071E0"/>
    <w:rsid w:val="005079BC"/>
    <w:rsid w:val="0051000E"/>
    <w:rsid w:val="00510301"/>
    <w:rsid w:val="005107F2"/>
    <w:rsid w:val="00510B85"/>
    <w:rsid w:val="0051115C"/>
    <w:rsid w:val="005112F8"/>
    <w:rsid w:val="00511736"/>
    <w:rsid w:val="005117CF"/>
    <w:rsid w:val="00512062"/>
    <w:rsid w:val="00512C03"/>
    <w:rsid w:val="00512D33"/>
    <w:rsid w:val="00512F11"/>
    <w:rsid w:val="005135DF"/>
    <w:rsid w:val="00513C80"/>
    <w:rsid w:val="00514031"/>
    <w:rsid w:val="00514956"/>
    <w:rsid w:val="005149F3"/>
    <w:rsid w:val="00514B95"/>
    <w:rsid w:val="00514EC3"/>
    <w:rsid w:val="005152C1"/>
    <w:rsid w:val="00515711"/>
    <w:rsid w:val="00515A32"/>
    <w:rsid w:val="00515D9C"/>
    <w:rsid w:val="00515F2F"/>
    <w:rsid w:val="00516DC4"/>
    <w:rsid w:val="00517E24"/>
    <w:rsid w:val="00520686"/>
    <w:rsid w:val="00520B80"/>
    <w:rsid w:val="00520F13"/>
    <w:rsid w:val="0052131E"/>
    <w:rsid w:val="0052189A"/>
    <w:rsid w:val="005218C6"/>
    <w:rsid w:val="00521BA0"/>
    <w:rsid w:val="00522070"/>
    <w:rsid w:val="005223BF"/>
    <w:rsid w:val="00522B46"/>
    <w:rsid w:val="005230B1"/>
    <w:rsid w:val="00524AD2"/>
    <w:rsid w:val="00525546"/>
    <w:rsid w:val="00525C59"/>
    <w:rsid w:val="00525CE7"/>
    <w:rsid w:val="005262F2"/>
    <w:rsid w:val="005264B0"/>
    <w:rsid w:val="00526A8C"/>
    <w:rsid w:val="00526BB0"/>
    <w:rsid w:val="00526BCC"/>
    <w:rsid w:val="00530B27"/>
    <w:rsid w:val="0053132A"/>
    <w:rsid w:val="00531909"/>
    <w:rsid w:val="00531D07"/>
    <w:rsid w:val="005328D9"/>
    <w:rsid w:val="005336DE"/>
    <w:rsid w:val="005338E0"/>
    <w:rsid w:val="00533CD8"/>
    <w:rsid w:val="00533D14"/>
    <w:rsid w:val="005342BD"/>
    <w:rsid w:val="00534949"/>
    <w:rsid w:val="00534EFE"/>
    <w:rsid w:val="005356B7"/>
    <w:rsid w:val="005357DC"/>
    <w:rsid w:val="005359A1"/>
    <w:rsid w:val="00536162"/>
    <w:rsid w:val="00536665"/>
    <w:rsid w:val="00536699"/>
    <w:rsid w:val="005367B0"/>
    <w:rsid w:val="00536C20"/>
    <w:rsid w:val="00537A12"/>
    <w:rsid w:val="00537BDB"/>
    <w:rsid w:val="00540468"/>
    <w:rsid w:val="00540978"/>
    <w:rsid w:val="00541862"/>
    <w:rsid w:val="00541894"/>
    <w:rsid w:val="00542422"/>
    <w:rsid w:val="005425C3"/>
    <w:rsid w:val="005428B8"/>
    <w:rsid w:val="00542B3A"/>
    <w:rsid w:val="00543255"/>
    <w:rsid w:val="005433D9"/>
    <w:rsid w:val="005440C8"/>
    <w:rsid w:val="00544B80"/>
    <w:rsid w:val="00544C0E"/>
    <w:rsid w:val="005454FE"/>
    <w:rsid w:val="005455BF"/>
    <w:rsid w:val="00545734"/>
    <w:rsid w:val="0054584F"/>
    <w:rsid w:val="00545A9D"/>
    <w:rsid w:val="00545DC5"/>
    <w:rsid w:val="00546215"/>
    <w:rsid w:val="0054689D"/>
    <w:rsid w:val="00546A26"/>
    <w:rsid w:val="00546CBF"/>
    <w:rsid w:val="00547ABB"/>
    <w:rsid w:val="00547C63"/>
    <w:rsid w:val="00550623"/>
    <w:rsid w:val="00550A82"/>
    <w:rsid w:val="00550B4D"/>
    <w:rsid w:val="00551402"/>
    <w:rsid w:val="00551D73"/>
    <w:rsid w:val="00551FD0"/>
    <w:rsid w:val="00552476"/>
    <w:rsid w:val="00553991"/>
    <w:rsid w:val="0055400F"/>
    <w:rsid w:val="00554BDF"/>
    <w:rsid w:val="005555BD"/>
    <w:rsid w:val="0055643B"/>
    <w:rsid w:val="005565F2"/>
    <w:rsid w:val="00556AD7"/>
    <w:rsid w:val="00556DD1"/>
    <w:rsid w:val="00556E8F"/>
    <w:rsid w:val="00556F3E"/>
    <w:rsid w:val="00556FFC"/>
    <w:rsid w:val="005570D5"/>
    <w:rsid w:val="005572F4"/>
    <w:rsid w:val="00557E0B"/>
    <w:rsid w:val="00557F0D"/>
    <w:rsid w:val="00560726"/>
    <w:rsid w:val="0056100E"/>
    <w:rsid w:val="005612A4"/>
    <w:rsid w:val="00561480"/>
    <w:rsid w:val="00561515"/>
    <w:rsid w:val="005619DC"/>
    <w:rsid w:val="00561B25"/>
    <w:rsid w:val="00561CDA"/>
    <w:rsid w:val="00562270"/>
    <w:rsid w:val="0056273E"/>
    <w:rsid w:val="00562EEF"/>
    <w:rsid w:val="005630EB"/>
    <w:rsid w:val="00563162"/>
    <w:rsid w:val="005635E3"/>
    <w:rsid w:val="0056374E"/>
    <w:rsid w:val="005652DF"/>
    <w:rsid w:val="00565C89"/>
    <w:rsid w:val="00565D48"/>
    <w:rsid w:val="0056749F"/>
    <w:rsid w:val="005675AF"/>
    <w:rsid w:val="005677FA"/>
    <w:rsid w:val="00567990"/>
    <w:rsid w:val="005679A9"/>
    <w:rsid w:val="00570F5C"/>
    <w:rsid w:val="0057162F"/>
    <w:rsid w:val="00571931"/>
    <w:rsid w:val="005733F3"/>
    <w:rsid w:val="00573524"/>
    <w:rsid w:val="00573C75"/>
    <w:rsid w:val="0057479E"/>
    <w:rsid w:val="005749BA"/>
    <w:rsid w:val="00574F1A"/>
    <w:rsid w:val="00574F5F"/>
    <w:rsid w:val="00575647"/>
    <w:rsid w:val="005763F6"/>
    <w:rsid w:val="005766F1"/>
    <w:rsid w:val="00576811"/>
    <w:rsid w:val="00577058"/>
    <w:rsid w:val="005771A7"/>
    <w:rsid w:val="005778C6"/>
    <w:rsid w:val="00580484"/>
    <w:rsid w:val="005811BE"/>
    <w:rsid w:val="00581A6A"/>
    <w:rsid w:val="00581FFE"/>
    <w:rsid w:val="005822E2"/>
    <w:rsid w:val="005824F1"/>
    <w:rsid w:val="00582A1F"/>
    <w:rsid w:val="005836AD"/>
    <w:rsid w:val="00583877"/>
    <w:rsid w:val="00584E36"/>
    <w:rsid w:val="00585493"/>
    <w:rsid w:val="00585AE3"/>
    <w:rsid w:val="00585BB7"/>
    <w:rsid w:val="00586637"/>
    <w:rsid w:val="0058673E"/>
    <w:rsid w:val="00587246"/>
    <w:rsid w:val="005902BB"/>
    <w:rsid w:val="00590B9D"/>
    <w:rsid w:val="005910C2"/>
    <w:rsid w:val="0059112E"/>
    <w:rsid w:val="005919D4"/>
    <w:rsid w:val="00592085"/>
    <w:rsid w:val="005929AC"/>
    <w:rsid w:val="00592B25"/>
    <w:rsid w:val="00592DE7"/>
    <w:rsid w:val="00593225"/>
    <w:rsid w:val="0059350A"/>
    <w:rsid w:val="00593661"/>
    <w:rsid w:val="0059419A"/>
    <w:rsid w:val="0059434A"/>
    <w:rsid w:val="0059449A"/>
    <w:rsid w:val="00594A34"/>
    <w:rsid w:val="00594B6D"/>
    <w:rsid w:val="00595DBA"/>
    <w:rsid w:val="005969FF"/>
    <w:rsid w:val="00596AD3"/>
    <w:rsid w:val="00596C5C"/>
    <w:rsid w:val="0059732C"/>
    <w:rsid w:val="00597559"/>
    <w:rsid w:val="0059762B"/>
    <w:rsid w:val="00597B5B"/>
    <w:rsid w:val="00597C20"/>
    <w:rsid w:val="005A04F6"/>
    <w:rsid w:val="005A1A77"/>
    <w:rsid w:val="005A1D65"/>
    <w:rsid w:val="005A2AA8"/>
    <w:rsid w:val="005A2D6E"/>
    <w:rsid w:val="005A3296"/>
    <w:rsid w:val="005A3901"/>
    <w:rsid w:val="005A3FFE"/>
    <w:rsid w:val="005A4297"/>
    <w:rsid w:val="005A5251"/>
    <w:rsid w:val="005A541A"/>
    <w:rsid w:val="005A5520"/>
    <w:rsid w:val="005A5974"/>
    <w:rsid w:val="005A5CB9"/>
    <w:rsid w:val="005A6D1D"/>
    <w:rsid w:val="005A7253"/>
    <w:rsid w:val="005A7401"/>
    <w:rsid w:val="005A77F9"/>
    <w:rsid w:val="005A7F08"/>
    <w:rsid w:val="005B076B"/>
    <w:rsid w:val="005B07E5"/>
    <w:rsid w:val="005B0ACF"/>
    <w:rsid w:val="005B0CA6"/>
    <w:rsid w:val="005B0E4C"/>
    <w:rsid w:val="005B138A"/>
    <w:rsid w:val="005B16A9"/>
    <w:rsid w:val="005B23D6"/>
    <w:rsid w:val="005B2554"/>
    <w:rsid w:val="005B2581"/>
    <w:rsid w:val="005B3608"/>
    <w:rsid w:val="005B3F51"/>
    <w:rsid w:val="005B3FE2"/>
    <w:rsid w:val="005B505C"/>
    <w:rsid w:val="005B55A4"/>
    <w:rsid w:val="005B58E2"/>
    <w:rsid w:val="005B622C"/>
    <w:rsid w:val="005B659F"/>
    <w:rsid w:val="005B6754"/>
    <w:rsid w:val="005B7049"/>
    <w:rsid w:val="005B7685"/>
    <w:rsid w:val="005C077A"/>
    <w:rsid w:val="005C094A"/>
    <w:rsid w:val="005C0DE9"/>
    <w:rsid w:val="005C1014"/>
    <w:rsid w:val="005C1082"/>
    <w:rsid w:val="005C1464"/>
    <w:rsid w:val="005C1559"/>
    <w:rsid w:val="005C1652"/>
    <w:rsid w:val="005C1F96"/>
    <w:rsid w:val="005C28D6"/>
    <w:rsid w:val="005C2E0C"/>
    <w:rsid w:val="005C31E6"/>
    <w:rsid w:val="005C3646"/>
    <w:rsid w:val="005C3676"/>
    <w:rsid w:val="005C3D65"/>
    <w:rsid w:val="005C57DF"/>
    <w:rsid w:val="005C5C82"/>
    <w:rsid w:val="005C6324"/>
    <w:rsid w:val="005C6A42"/>
    <w:rsid w:val="005C6C26"/>
    <w:rsid w:val="005C7ABD"/>
    <w:rsid w:val="005D06B7"/>
    <w:rsid w:val="005D0ABC"/>
    <w:rsid w:val="005D0B35"/>
    <w:rsid w:val="005D1941"/>
    <w:rsid w:val="005D261D"/>
    <w:rsid w:val="005D2A06"/>
    <w:rsid w:val="005D2CE0"/>
    <w:rsid w:val="005D3A2E"/>
    <w:rsid w:val="005D3A3F"/>
    <w:rsid w:val="005D5797"/>
    <w:rsid w:val="005D5A76"/>
    <w:rsid w:val="005D5A9E"/>
    <w:rsid w:val="005D5BAB"/>
    <w:rsid w:val="005D5F4E"/>
    <w:rsid w:val="005D64F8"/>
    <w:rsid w:val="005D66F9"/>
    <w:rsid w:val="005D6B42"/>
    <w:rsid w:val="005D704D"/>
    <w:rsid w:val="005D7D6A"/>
    <w:rsid w:val="005D7E99"/>
    <w:rsid w:val="005E1508"/>
    <w:rsid w:val="005E1F60"/>
    <w:rsid w:val="005E2589"/>
    <w:rsid w:val="005E28CD"/>
    <w:rsid w:val="005E3FB4"/>
    <w:rsid w:val="005E42FD"/>
    <w:rsid w:val="005E4646"/>
    <w:rsid w:val="005E4791"/>
    <w:rsid w:val="005E5204"/>
    <w:rsid w:val="005E5737"/>
    <w:rsid w:val="005E57FF"/>
    <w:rsid w:val="005E5838"/>
    <w:rsid w:val="005E6074"/>
    <w:rsid w:val="005E745A"/>
    <w:rsid w:val="005F062C"/>
    <w:rsid w:val="005F0900"/>
    <w:rsid w:val="005F0F88"/>
    <w:rsid w:val="005F14C4"/>
    <w:rsid w:val="005F1D2F"/>
    <w:rsid w:val="005F29D7"/>
    <w:rsid w:val="005F2A17"/>
    <w:rsid w:val="005F2BB8"/>
    <w:rsid w:val="005F3F31"/>
    <w:rsid w:val="005F4177"/>
    <w:rsid w:val="005F4398"/>
    <w:rsid w:val="005F45FD"/>
    <w:rsid w:val="005F4EC3"/>
    <w:rsid w:val="005F58FF"/>
    <w:rsid w:val="005F5A50"/>
    <w:rsid w:val="005F6493"/>
    <w:rsid w:val="005F64D7"/>
    <w:rsid w:val="005F6C01"/>
    <w:rsid w:val="005F6FF8"/>
    <w:rsid w:val="005F754B"/>
    <w:rsid w:val="005F7870"/>
    <w:rsid w:val="00600612"/>
    <w:rsid w:val="00600774"/>
    <w:rsid w:val="00601605"/>
    <w:rsid w:val="00601B62"/>
    <w:rsid w:val="00601D78"/>
    <w:rsid w:val="00602551"/>
    <w:rsid w:val="0060295F"/>
    <w:rsid w:val="00602B60"/>
    <w:rsid w:val="00602B6E"/>
    <w:rsid w:val="00602E14"/>
    <w:rsid w:val="00603288"/>
    <w:rsid w:val="0060364A"/>
    <w:rsid w:val="00605B70"/>
    <w:rsid w:val="00605E1F"/>
    <w:rsid w:val="006063DF"/>
    <w:rsid w:val="0060642A"/>
    <w:rsid w:val="006064AE"/>
    <w:rsid w:val="00606DE8"/>
    <w:rsid w:val="006070EA"/>
    <w:rsid w:val="006101AD"/>
    <w:rsid w:val="00610B8D"/>
    <w:rsid w:val="00611078"/>
    <w:rsid w:val="006111D7"/>
    <w:rsid w:val="006115BC"/>
    <w:rsid w:val="006116CF"/>
    <w:rsid w:val="00611B6D"/>
    <w:rsid w:val="00611B9B"/>
    <w:rsid w:val="00611EE4"/>
    <w:rsid w:val="0061268C"/>
    <w:rsid w:val="00612792"/>
    <w:rsid w:val="00612A1F"/>
    <w:rsid w:val="00612E9B"/>
    <w:rsid w:val="00613110"/>
    <w:rsid w:val="00613C1D"/>
    <w:rsid w:val="00613ED8"/>
    <w:rsid w:val="00614AB3"/>
    <w:rsid w:val="0061503D"/>
    <w:rsid w:val="006155E3"/>
    <w:rsid w:val="00615BC0"/>
    <w:rsid w:val="00615F34"/>
    <w:rsid w:val="006161AE"/>
    <w:rsid w:val="006162AE"/>
    <w:rsid w:val="006164B0"/>
    <w:rsid w:val="00616928"/>
    <w:rsid w:val="00616E8E"/>
    <w:rsid w:val="006173D8"/>
    <w:rsid w:val="0061790A"/>
    <w:rsid w:val="00617959"/>
    <w:rsid w:val="0062088E"/>
    <w:rsid w:val="00620EBA"/>
    <w:rsid w:val="00622099"/>
    <w:rsid w:val="00622782"/>
    <w:rsid w:val="00622EA7"/>
    <w:rsid w:val="00623446"/>
    <w:rsid w:val="0062392E"/>
    <w:rsid w:val="00624D75"/>
    <w:rsid w:val="00625D24"/>
    <w:rsid w:val="00626115"/>
    <w:rsid w:val="00626521"/>
    <w:rsid w:val="00626658"/>
    <w:rsid w:val="00626C8C"/>
    <w:rsid w:val="0062789B"/>
    <w:rsid w:val="006305A8"/>
    <w:rsid w:val="00630722"/>
    <w:rsid w:val="00630D0F"/>
    <w:rsid w:val="00630F29"/>
    <w:rsid w:val="0063155C"/>
    <w:rsid w:val="006315BD"/>
    <w:rsid w:val="00631EE6"/>
    <w:rsid w:val="006320AF"/>
    <w:rsid w:val="0063230F"/>
    <w:rsid w:val="00632918"/>
    <w:rsid w:val="00632E06"/>
    <w:rsid w:val="00632E4F"/>
    <w:rsid w:val="00633576"/>
    <w:rsid w:val="00633640"/>
    <w:rsid w:val="00633A2C"/>
    <w:rsid w:val="00633BF5"/>
    <w:rsid w:val="00634716"/>
    <w:rsid w:val="00634883"/>
    <w:rsid w:val="00634D15"/>
    <w:rsid w:val="00634EB5"/>
    <w:rsid w:val="0063582D"/>
    <w:rsid w:val="0063709B"/>
    <w:rsid w:val="006377D1"/>
    <w:rsid w:val="00640526"/>
    <w:rsid w:val="006408FF"/>
    <w:rsid w:val="00641641"/>
    <w:rsid w:val="006417F5"/>
    <w:rsid w:val="00641FB4"/>
    <w:rsid w:val="006425E7"/>
    <w:rsid w:val="00642700"/>
    <w:rsid w:val="006429C7"/>
    <w:rsid w:val="00642A74"/>
    <w:rsid w:val="0064362F"/>
    <w:rsid w:val="00643AD0"/>
    <w:rsid w:val="0064406C"/>
    <w:rsid w:val="00644EC2"/>
    <w:rsid w:val="00646097"/>
    <w:rsid w:val="006460E6"/>
    <w:rsid w:val="006460E8"/>
    <w:rsid w:val="00646166"/>
    <w:rsid w:val="006464E8"/>
    <w:rsid w:val="006465ED"/>
    <w:rsid w:val="00646DED"/>
    <w:rsid w:val="00646FCC"/>
    <w:rsid w:val="00647A28"/>
    <w:rsid w:val="006502A0"/>
    <w:rsid w:val="006508CE"/>
    <w:rsid w:val="00650A95"/>
    <w:rsid w:val="00651051"/>
    <w:rsid w:val="00651B25"/>
    <w:rsid w:val="00652707"/>
    <w:rsid w:val="0065289C"/>
    <w:rsid w:val="00653EB6"/>
    <w:rsid w:val="00654104"/>
    <w:rsid w:val="00654BC0"/>
    <w:rsid w:val="00655598"/>
    <w:rsid w:val="00655C51"/>
    <w:rsid w:val="00655C78"/>
    <w:rsid w:val="0065666D"/>
    <w:rsid w:val="006570C8"/>
    <w:rsid w:val="0065748D"/>
    <w:rsid w:val="00657C2C"/>
    <w:rsid w:val="006603BE"/>
    <w:rsid w:val="006603EB"/>
    <w:rsid w:val="00660E55"/>
    <w:rsid w:val="00661309"/>
    <w:rsid w:val="00661917"/>
    <w:rsid w:val="00661CA8"/>
    <w:rsid w:val="0066262E"/>
    <w:rsid w:val="00662BF2"/>
    <w:rsid w:val="00662EEF"/>
    <w:rsid w:val="00662FE5"/>
    <w:rsid w:val="006632BC"/>
    <w:rsid w:val="006634C7"/>
    <w:rsid w:val="00663615"/>
    <w:rsid w:val="00663988"/>
    <w:rsid w:val="00663AF9"/>
    <w:rsid w:val="00664627"/>
    <w:rsid w:val="006648AD"/>
    <w:rsid w:val="00665141"/>
    <w:rsid w:val="006658AF"/>
    <w:rsid w:val="00665A8E"/>
    <w:rsid w:val="006662F9"/>
    <w:rsid w:val="006670A2"/>
    <w:rsid w:val="00667213"/>
    <w:rsid w:val="0066724C"/>
    <w:rsid w:val="006673EF"/>
    <w:rsid w:val="0066756C"/>
    <w:rsid w:val="0066777E"/>
    <w:rsid w:val="00667A1F"/>
    <w:rsid w:val="00667C67"/>
    <w:rsid w:val="00670279"/>
    <w:rsid w:val="00670305"/>
    <w:rsid w:val="00671ED9"/>
    <w:rsid w:val="00672812"/>
    <w:rsid w:val="00672F46"/>
    <w:rsid w:val="00672F75"/>
    <w:rsid w:val="00674059"/>
    <w:rsid w:val="006744C7"/>
    <w:rsid w:val="00674865"/>
    <w:rsid w:val="00675417"/>
    <w:rsid w:val="00675749"/>
    <w:rsid w:val="006758BD"/>
    <w:rsid w:val="00675CA2"/>
    <w:rsid w:val="00675D82"/>
    <w:rsid w:val="006761F0"/>
    <w:rsid w:val="00676482"/>
    <w:rsid w:val="00676A5D"/>
    <w:rsid w:val="00676BC4"/>
    <w:rsid w:val="00676BF8"/>
    <w:rsid w:val="00676CFF"/>
    <w:rsid w:val="00677257"/>
    <w:rsid w:val="00677FAC"/>
    <w:rsid w:val="006803FF"/>
    <w:rsid w:val="00680E87"/>
    <w:rsid w:val="0068140A"/>
    <w:rsid w:val="006815F6"/>
    <w:rsid w:val="0068186C"/>
    <w:rsid w:val="00681A1D"/>
    <w:rsid w:val="00681BF9"/>
    <w:rsid w:val="0068208B"/>
    <w:rsid w:val="00682360"/>
    <w:rsid w:val="00682474"/>
    <w:rsid w:val="00682948"/>
    <w:rsid w:val="00682F46"/>
    <w:rsid w:val="006848D0"/>
    <w:rsid w:val="00684F14"/>
    <w:rsid w:val="00685098"/>
    <w:rsid w:val="00686AAB"/>
    <w:rsid w:val="00686FE8"/>
    <w:rsid w:val="006871C9"/>
    <w:rsid w:val="00687230"/>
    <w:rsid w:val="0068761E"/>
    <w:rsid w:val="006902DF"/>
    <w:rsid w:val="0069035A"/>
    <w:rsid w:val="00690494"/>
    <w:rsid w:val="006907FA"/>
    <w:rsid w:val="00690B89"/>
    <w:rsid w:val="00692BFC"/>
    <w:rsid w:val="00694272"/>
    <w:rsid w:val="00694EB3"/>
    <w:rsid w:val="0069506F"/>
    <w:rsid w:val="006954EB"/>
    <w:rsid w:val="0069572E"/>
    <w:rsid w:val="00696322"/>
    <w:rsid w:val="0069644A"/>
    <w:rsid w:val="00696716"/>
    <w:rsid w:val="00697021"/>
    <w:rsid w:val="00697308"/>
    <w:rsid w:val="00697F18"/>
    <w:rsid w:val="006A0A39"/>
    <w:rsid w:val="006A0A91"/>
    <w:rsid w:val="006A0B3B"/>
    <w:rsid w:val="006A0C9E"/>
    <w:rsid w:val="006A149E"/>
    <w:rsid w:val="006A18A3"/>
    <w:rsid w:val="006A18B7"/>
    <w:rsid w:val="006A1927"/>
    <w:rsid w:val="006A1BC5"/>
    <w:rsid w:val="006A1C49"/>
    <w:rsid w:val="006A28A3"/>
    <w:rsid w:val="006A28B4"/>
    <w:rsid w:val="006A32B4"/>
    <w:rsid w:val="006A3301"/>
    <w:rsid w:val="006A34F5"/>
    <w:rsid w:val="006A3850"/>
    <w:rsid w:val="006A3F8D"/>
    <w:rsid w:val="006A4569"/>
    <w:rsid w:val="006A599B"/>
    <w:rsid w:val="006A5A18"/>
    <w:rsid w:val="006A5D7A"/>
    <w:rsid w:val="006A69C4"/>
    <w:rsid w:val="006A6A15"/>
    <w:rsid w:val="006B0C1D"/>
    <w:rsid w:val="006B11DB"/>
    <w:rsid w:val="006B1412"/>
    <w:rsid w:val="006B15FF"/>
    <w:rsid w:val="006B16F4"/>
    <w:rsid w:val="006B2909"/>
    <w:rsid w:val="006B29A2"/>
    <w:rsid w:val="006B2F8D"/>
    <w:rsid w:val="006B31E7"/>
    <w:rsid w:val="006B401F"/>
    <w:rsid w:val="006B44A7"/>
    <w:rsid w:val="006B473F"/>
    <w:rsid w:val="006B4740"/>
    <w:rsid w:val="006B49BE"/>
    <w:rsid w:val="006B4AB7"/>
    <w:rsid w:val="006B4D2B"/>
    <w:rsid w:val="006B4E5F"/>
    <w:rsid w:val="006B5180"/>
    <w:rsid w:val="006B5A67"/>
    <w:rsid w:val="006B5C77"/>
    <w:rsid w:val="006B5FC4"/>
    <w:rsid w:val="006B6907"/>
    <w:rsid w:val="006B7210"/>
    <w:rsid w:val="006B7BFC"/>
    <w:rsid w:val="006B7FEE"/>
    <w:rsid w:val="006C033A"/>
    <w:rsid w:val="006C0615"/>
    <w:rsid w:val="006C109A"/>
    <w:rsid w:val="006C1535"/>
    <w:rsid w:val="006C23AD"/>
    <w:rsid w:val="006C25A2"/>
    <w:rsid w:val="006C2FD9"/>
    <w:rsid w:val="006C3A5A"/>
    <w:rsid w:val="006C3AA6"/>
    <w:rsid w:val="006C3F49"/>
    <w:rsid w:val="006C5475"/>
    <w:rsid w:val="006C5BB5"/>
    <w:rsid w:val="006C634A"/>
    <w:rsid w:val="006C63A1"/>
    <w:rsid w:val="006C7ADE"/>
    <w:rsid w:val="006C7CDE"/>
    <w:rsid w:val="006C7FE9"/>
    <w:rsid w:val="006D0C8E"/>
    <w:rsid w:val="006D0FE0"/>
    <w:rsid w:val="006D115A"/>
    <w:rsid w:val="006D15F0"/>
    <w:rsid w:val="006D1BD3"/>
    <w:rsid w:val="006D1CF7"/>
    <w:rsid w:val="006D1D46"/>
    <w:rsid w:val="006D2371"/>
    <w:rsid w:val="006D23E2"/>
    <w:rsid w:val="006D2417"/>
    <w:rsid w:val="006D3226"/>
    <w:rsid w:val="006D3B09"/>
    <w:rsid w:val="006D404E"/>
    <w:rsid w:val="006D4AC9"/>
    <w:rsid w:val="006D4C2C"/>
    <w:rsid w:val="006D5826"/>
    <w:rsid w:val="006D6BE8"/>
    <w:rsid w:val="006D720E"/>
    <w:rsid w:val="006D7B72"/>
    <w:rsid w:val="006D7B84"/>
    <w:rsid w:val="006E0069"/>
    <w:rsid w:val="006E0554"/>
    <w:rsid w:val="006E0D17"/>
    <w:rsid w:val="006E18FA"/>
    <w:rsid w:val="006E2246"/>
    <w:rsid w:val="006E252E"/>
    <w:rsid w:val="006E340C"/>
    <w:rsid w:val="006E3834"/>
    <w:rsid w:val="006E3A53"/>
    <w:rsid w:val="006E3E8E"/>
    <w:rsid w:val="006E40E2"/>
    <w:rsid w:val="006E46C1"/>
    <w:rsid w:val="006E4C9B"/>
    <w:rsid w:val="006E4E16"/>
    <w:rsid w:val="006E520C"/>
    <w:rsid w:val="006E5EC0"/>
    <w:rsid w:val="006E68F4"/>
    <w:rsid w:val="006E6E33"/>
    <w:rsid w:val="006E7137"/>
    <w:rsid w:val="006E753E"/>
    <w:rsid w:val="006E75D8"/>
    <w:rsid w:val="006F13C4"/>
    <w:rsid w:val="006F1D9A"/>
    <w:rsid w:val="006F231A"/>
    <w:rsid w:val="006F23E9"/>
    <w:rsid w:val="006F2513"/>
    <w:rsid w:val="006F2C2C"/>
    <w:rsid w:val="006F2DD4"/>
    <w:rsid w:val="006F3BCB"/>
    <w:rsid w:val="006F4010"/>
    <w:rsid w:val="006F40B4"/>
    <w:rsid w:val="006F429A"/>
    <w:rsid w:val="006F482F"/>
    <w:rsid w:val="006F4C3E"/>
    <w:rsid w:val="006F531F"/>
    <w:rsid w:val="006F55B7"/>
    <w:rsid w:val="006F5674"/>
    <w:rsid w:val="006F58EB"/>
    <w:rsid w:val="006F59B1"/>
    <w:rsid w:val="006F5A90"/>
    <w:rsid w:val="006F61A9"/>
    <w:rsid w:val="006F6360"/>
    <w:rsid w:val="006F7063"/>
    <w:rsid w:val="006F7095"/>
    <w:rsid w:val="006F778D"/>
    <w:rsid w:val="006F7A02"/>
    <w:rsid w:val="006F7C5F"/>
    <w:rsid w:val="0070020D"/>
    <w:rsid w:val="007008A0"/>
    <w:rsid w:val="0070178C"/>
    <w:rsid w:val="007019A3"/>
    <w:rsid w:val="00701BD3"/>
    <w:rsid w:val="00702559"/>
    <w:rsid w:val="00702FD6"/>
    <w:rsid w:val="007031EC"/>
    <w:rsid w:val="007034F1"/>
    <w:rsid w:val="00703C36"/>
    <w:rsid w:val="00704048"/>
    <w:rsid w:val="00704378"/>
    <w:rsid w:val="00704813"/>
    <w:rsid w:val="007049B1"/>
    <w:rsid w:val="00704A08"/>
    <w:rsid w:val="007058D0"/>
    <w:rsid w:val="007058ED"/>
    <w:rsid w:val="007060E3"/>
    <w:rsid w:val="00706208"/>
    <w:rsid w:val="007069F5"/>
    <w:rsid w:val="00706A5A"/>
    <w:rsid w:val="00707DF3"/>
    <w:rsid w:val="007105FE"/>
    <w:rsid w:val="0071060D"/>
    <w:rsid w:val="0071073F"/>
    <w:rsid w:val="00710AC3"/>
    <w:rsid w:val="00710B7E"/>
    <w:rsid w:val="00710F2E"/>
    <w:rsid w:val="007114B5"/>
    <w:rsid w:val="007114BE"/>
    <w:rsid w:val="007127E8"/>
    <w:rsid w:val="007135B1"/>
    <w:rsid w:val="00713712"/>
    <w:rsid w:val="00713918"/>
    <w:rsid w:val="00713EF6"/>
    <w:rsid w:val="0071437F"/>
    <w:rsid w:val="00715591"/>
    <w:rsid w:val="007157A9"/>
    <w:rsid w:val="007158F5"/>
    <w:rsid w:val="00715B42"/>
    <w:rsid w:val="007162D3"/>
    <w:rsid w:val="007164B8"/>
    <w:rsid w:val="00716E96"/>
    <w:rsid w:val="007206A2"/>
    <w:rsid w:val="007207CF"/>
    <w:rsid w:val="00721939"/>
    <w:rsid w:val="00722650"/>
    <w:rsid w:val="007228FE"/>
    <w:rsid w:val="0072316F"/>
    <w:rsid w:val="00723848"/>
    <w:rsid w:val="00723ABC"/>
    <w:rsid w:val="00724141"/>
    <w:rsid w:val="00724E09"/>
    <w:rsid w:val="007251E8"/>
    <w:rsid w:val="00725894"/>
    <w:rsid w:val="00725B9B"/>
    <w:rsid w:val="00726282"/>
    <w:rsid w:val="007263A1"/>
    <w:rsid w:val="00730089"/>
    <w:rsid w:val="00730112"/>
    <w:rsid w:val="00730155"/>
    <w:rsid w:val="007303C7"/>
    <w:rsid w:val="00732B38"/>
    <w:rsid w:val="00733327"/>
    <w:rsid w:val="007335F4"/>
    <w:rsid w:val="00733C15"/>
    <w:rsid w:val="0073556F"/>
    <w:rsid w:val="00735705"/>
    <w:rsid w:val="007357CC"/>
    <w:rsid w:val="00735AFD"/>
    <w:rsid w:val="00735C87"/>
    <w:rsid w:val="007361C4"/>
    <w:rsid w:val="0073662C"/>
    <w:rsid w:val="00736DAC"/>
    <w:rsid w:val="00736E89"/>
    <w:rsid w:val="00737013"/>
    <w:rsid w:val="007372BA"/>
    <w:rsid w:val="007372DB"/>
    <w:rsid w:val="00737485"/>
    <w:rsid w:val="00737B15"/>
    <w:rsid w:val="007401D2"/>
    <w:rsid w:val="00740213"/>
    <w:rsid w:val="007402C1"/>
    <w:rsid w:val="0074135E"/>
    <w:rsid w:val="007414C3"/>
    <w:rsid w:val="0074165B"/>
    <w:rsid w:val="00741CE9"/>
    <w:rsid w:val="007427C0"/>
    <w:rsid w:val="00742F74"/>
    <w:rsid w:val="007430EA"/>
    <w:rsid w:val="007438FA"/>
    <w:rsid w:val="00743B2F"/>
    <w:rsid w:val="00743C8F"/>
    <w:rsid w:val="00743FAB"/>
    <w:rsid w:val="0074409A"/>
    <w:rsid w:val="007452C1"/>
    <w:rsid w:val="00745366"/>
    <w:rsid w:val="00745410"/>
    <w:rsid w:val="0074561F"/>
    <w:rsid w:val="0074617A"/>
    <w:rsid w:val="007463A9"/>
    <w:rsid w:val="00746692"/>
    <w:rsid w:val="00746F1F"/>
    <w:rsid w:val="00747285"/>
    <w:rsid w:val="0074760C"/>
    <w:rsid w:val="00747832"/>
    <w:rsid w:val="007478B3"/>
    <w:rsid w:val="007501DF"/>
    <w:rsid w:val="00750740"/>
    <w:rsid w:val="00750C8B"/>
    <w:rsid w:val="0075267F"/>
    <w:rsid w:val="007526D8"/>
    <w:rsid w:val="00752951"/>
    <w:rsid w:val="007531D6"/>
    <w:rsid w:val="00753ED1"/>
    <w:rsid w:val="0075456B"/>
    <w:rsid w:val="00756A82"/>
    <w:rsid w:val="00756C3D"/>
    <w:rsid w:val="00756D93"/>
    <w:rsid w:val="00757BE1"/>
    <w:rsid w:val="00757F90"/>
    <w:rsid w:val="0076028D"/>
    <w:rsid w:val="0076074D"/>
    <w:rsid w:val="007609C5"/>
    <w:rsid w:val="00761E17"/>
    <w:rsid w:val="00761F46"/>
    <w:rsid w:val="00762A81"/>
    <w:rsid w:val="00762CBF"/>
    <w:rsid w:val="0076323B"/>
    <w:rsid w:val="007636B8"/>
    <w:rsid w:val="007639C0"/>
    <w:rsid w:val="007640F9"/>
    <w:rsid w:val="007644BF"/>
    <w:rsid w:val="00764D9F"/>
    <w:rsid w:val="0076524D"/>
    <w:rsid w:val="00765908"/>
    <w:rsid w:val="00765C73"/>
    <w:rsid w:val="00765C74"/>
    <w:rsid w:val="00765F4C"/>
    <w:rsid w:val="0076622C"/>
    <w:rsid w:val="00766A26"/>
    <w:rsid w:val="00766DAA"/>
    <w:rsid w:val="00767DC9"/>
    <w:rsid w:val="007708EF"/>
    <w:rsid w:val="007715A1"/>
    <w:rsid w:val="00771605"/>
    <w:rsid w:val="00771AF7"/>
    <w:rsid w:val="00772193"/>
    <w:rsid w:val="007722FA"/>
    <w:rsid w:val="00772B5E"/>
    <w:rsid w:val="00772E92"/>
    <w:rsid w:val="00773A6A"/>
    <w:rsid w:val="0077409A"/>
    <w:rsid w:val="00774E1B"/>
    <w:rsid w:val="00774F34"/>
    <w:rsid w:val="00775E63"/>
    <w:rsid w:val="0077629A"/>
    <w:rsid w:val="0077632A"/>
    <w:rsid w:val="007767F9"/>
    <w:rsid w:val="00777C6B"/>
    <w:rsid w:val="00777E51"/>
    <w:rsid w:val="00777FA5"/>
    <w:rsid w:val="0078043F"/>
    <w:rsid w:val="007808E2"/>
    <w:rsid w:val="00781B1C"/>
    <w:rsid w:val="00781BF1"/>
    <w:rsid w:val="00781F4F"/>
    <w:rsid w:val="007827EA"/>
    <w:rsid w:val="00782F94"/>
    <w:rsid w:val="007832B9"/>
    <w:rsid w:val="0078484A"/>
    <w:rsid w:val="007848B6"/>
    <w:rsid w:val="007852E6"/>
    <w:rsid w:val="007854BD"/>
    <w:rsid w:val="00785A14"/>
    <w:rsid w:val="007862C2"/>
    <w:rsid w:val="00786364"/>
    <w:rsid w:val="00786705"/>
    <w:rsid w:val="00786835"/>
    <w:rsid w:val="00786EDC"/>
    <w:rsid w:val="00787468"/>
    <w:rsid w:val="00790368"/>
    <w:rsid w:val="00790870"/>
    <w:rsid w:val="00791147"/>
    <w:rsid w:val="00791C1D"/>
    <w:rsid w:val="00791FC8"/>
    <w:rsid w:val="0079296C"/>
    <w:rsid w:val="007929F9"/>
    <w:rsid w:val="00792E93"/>
    <w:rsid w:val="00793C7C"/>
    <w:rsid w:val="00794449"/>
    <w:rsid w:val="00794462"/>
    <w:rsid w:val="0079534D"/>
    <w:rsid w:val="0079584D"/>
    <w:rsid w:val="007960B2"/>
    <w:rsid w:val="00796311"/>
    <w:rsid w:val="00796AD8"/>
    <w:rsid w:val="007972B3"/>
    <w:rsid w:val="00797652"/>
    <w:rsid w:val="007978C8"/>
    <w:rsid w:val="007979BA"/>
    <w:rsid w:val="00797A4C"/>
    <w:rsid w:val="00797A96"/>
    <w:rsid w:val="00797DFE"/>
    <w:rsid w:val="007A02C5"/>
    <w:rsid w:val="007A0933"/>
    <w:rsid w:val="007A0B83"/>
    <w:rsid w:val="007A0D8B"/>
    <w:rsid w:val="007A181D"/>
    <w:rsid w:val="007A26D6"/>
    <w:rsid w:val="007A3601"/>
    <w:rsid w:val="007A394C"/>
    <w:rsid w:val="007A4B4F"/>
    <w:rsid w:val="007A4CBB"/>
    <w:rsid w:val="007A555B"/>
    <w:rsid w:val="007A58BD"/>
    <w:rsid w:val="007A5A70"/>
    <w:rsid w:val="007A5DE6"/>
    <w:rsid w:val="007A6423"/>
    <w:rsid w:val="007A68E6"/>
    <w:rsid w:val="007A6B08"/>
    <w:rsid w:val="007A73FA"/>
    <w:rsid w:val="007A757F"/>
    <w:rsid w:val="007A7C55"/>
    <w:rsid w:val="007A7D61"/>
    <w:rsid w:val="007B029B"/>
    <w:rsid w:val="007B044B"/>
    <w:rsid w:val="007B0A91"/>
    <w:rsid w:val="007B116E"/>
    <w:rsid w:val="007B17D3"/>
    <w:rsid w:val="007B18A1"/>
    <w:rsid w:val="007B1B62"/>
    <w:rsid w:val="007B22F1"/>
    <w:rsid w:val="007B364C"/>
    <w:rsid w:val="007B3659"/>
    <w:rsid w:val="007B3C01"/>
    <w:rsid w:val="007B3E39"/>
    <w:rsid w:val="007B511F"/>
    <w:rsid w:val="007B6939"/>
    <w:rsid w:val="007B707D"/>
    <w:rsid w:val="007B73FD"/>
    <w:rsid w:val="007B7645"/>
    <w:rsid w:val="007B76C1"/>
    <w:rsid w:val="007B7C36"/>
    <w:rsid w:val="007B7F51"/>
    <w:rsid w:val="007C0069"/>
    <w:rsid w:val="007C100F"/>
    <w:rsid w:val="007C1241"/>
    <w:rsid w:val="007C1373"/>
    <w:rsid w:val="007C1BC1"/>
    <w:rsid w:val="007C1D86"/>
    <w:rsid w:val="007C265C"/>
    <w:rsid w:val="007C2B4B"/>
    <w:rsid w:val="007C342C"/>
    <w:rsid w:val="007C3539"/>
    <w:rsid w:val="007C35FB"/>
    <w:rsid w:val="007C386A"/>
    <w:rsid w:val="007C3AEB"/>
    <w:rsid w:val="007C3B2E"/>
    <w:rsid w:val="007C3D51"/>
    <w:rsid w:val="007C4677"/>
    <w:rsid w:val="007C53E2"/>
    <w:rsid w:val="007C605A"/>
    <w:rsid w:val="007C6147"/>
    <w:rsid w:val="007C6355"/>
    <w:rsid w:val="007C6538"/>
    <w:rsid w:val="007C6949"/>
    <w:rsid w:val="007C6E1B"/>
    <w:rsid w:val="007C6EF3"/>
    <w:rsid w:val="007C72D9"/>
    <w:rsid w:val="007C7553"/>
    <w:rsid w:val="007C7997"/>
    <w:rsid w:val="007D0376"/>
    <w:rsid w:val="007D0708"/>
    <w:rsid w:val="007D0E0F"/>
    <w:rsid w:val="007D1C51"/>
    <w:rsid w:val="007D1CDF"/>
    <w:rsid w:val="007D201D"/>
    <w:rsid w:val="007D239A"/>
    <w:rsid w:val="007D2431"/>
    <w:rsid w:val="007D281A"/>
    <w:rsid w:val="007D2B50"/>
    <w:rsid w:val="007D3605"/>
    <w:rsid w:val="007D3947"/>
    <w:rsid w:val="007D47BB"/>
    <w:rsid w:val="007D48E1"/>
    <w:rsid w:val="007D51CB"/>
    <w:rsid w:val="007D57F8"/>
    <w:rsid w:val="007D59E2"/>
    <w:rsid w:val="007D5B0A"/>
    <w:rsid w:val="007D6399"/>
    <w:rsid w:val="007D7655"/>
    <w:rsid w:val="007E08FF"/>
    <w:rsid w:val="007E0922"/>
    <w:rsid w:val="007E0C5C"/>
    <w:rsid w:val="007E19A8"/>
    <w:rsid w:val="007E1DE4"/>
    <w:rsid w:val="007E1E95"/>
    <w:rsid w:val="007E1F5A"/>
    <w:rsid w:val="007E293E"/>
    <w:rsid w:val="007E2D6F"/>
    <w:rsid w:val="007E30FF"/>
    <w:rsid w:val="007E4A21"/>
    <w:rsid w:val="007E4D66"/>
    <w:rsid w:val="007E4E1A"/>
    <w:rsid w:val="007E551F"/>
    <w:rsid w:val="007E5CF9"/>
    <w:rsid w:val="007E62B3"/>
    <w:rsid w:val="007E669C"/>
    <w:rsid w:val="007E68E0"/>
    <w:rsid w:val="007E6F11"/>
    <w:rsid w:val="007E6FA9"/>
    <w:rsid w:val="007E70B0"/>
    <w:rsid w:val="007E7AE6"/>
    <w:rsid w:val="007F05C9"/>
    <w:rsid w:val="007F0C88"/>
    <w:rsid w:val="007F126A"/>
    <w:rsid w:val="007F1350"/>
    <w:rsid w:val="007F15E0"/>
    <w:rsid w:val="007F1BF2"/>
    <w:rsid w:val="007F225B"/>
    <w:rsid w:val="007F22AD"/>
    <w:rsid w:val="007F2D0E"/>
    <w:rsid w:val="007F2D6F"/>
    <w:rsid w:val="007F2F3B"/>
    <w:rsid w:val="007F3558"/>
    <w:rsid w:val="007F419C"/>
    <w:rsid w:val="007F4AAA"/>
    <w:rsid w:val="007F4DA6"/>
    <w:rsid w:val="007F4EFE"/>
    <w:rsid w:val="007F5FBE"/>
    <w:rsid w:val="007F615A"/>
    <w:rsid w:val="007F6284"/>
    <w:rsid w:val="007F62F4"/>
    <w:rsid w:val="007F63FC"/>
    <w:rsid w:val="007F66EB"/>
    <w:rsid w:val="007F73A3"/>
    <w:rsid w:val="007F7610"/>
    <w:rsid w:val="007F7AF1"/>
    <w:rsid w:val="00800062"/>
    <w:rsid w:val="008012E6"/>
    <w:rsid w:val="008018AA"/>
    <w:rsid w:val="00801A53"/>
    <w:rsid w:val="00801B1F"/>
    <w:rsid w:val="008021EA"/>
    <w:rsid w:val="0080273A"/>
    <w:rsid w:val="008027F4"/>
    <w:rsid w:val="00802EDD"/>
    <w:rsid w:val="008035A3"/>
    <w:rsid w:val="00804017"/>
    <w:rsid w:val="008041A4"/>
    <w:rsid w:val="00804558"/>
    <w:rsid w:val="00804638"/>
    <w:rsid w:val="00804702"/>
    <w:rsid w:val="00804D43"/>
    <w:rsid w:val="00805034"/>
    <w:rsid w:val="0080523C"/>
    <w:rsid w:val="00805B70"/>
    <w:rsid w:val="0080694A"/>
    <w:rsid w:val="00806D2F"/>
    <w:rsid w:val="008070ED"/>
    <w:rsid w:val="00807DBA"/>
    <w:rsid w:val="0081003A"/>
    <w:rsid w:val="00810056"/>
    <w:rsid w:val="00810D81"/>
    <w:rsid w:val="00811BB1"/>
    <w:rsid w:val="00811E1F"/>
    <w:rsid w:val="008122E4"/>
    <w:rsid w:val="008127E8"/>
    <w:rsid w:val="00812C54"/>
    <w:rsid w:val="00813627"/>
    <w:rsid w:val="008139BD"/>
    <w:rsid w:val="00814563"/>
    <w:rsid w:val="00814884"/>
    <w:rsid w:val="008148C7"/>
    <w:rsid w:val="008154B6"/>
    <w:rsid w:val="008157CD"/>
    <w:rsid w:val="00815F87"/>
    <w:rsid w:val="00816217"/>
    <w:rsid w:val="00816873"/>
    <w:rsid w:val="00816903"/>
    <w:rsid w:val="008174BB"/>
    <w:rsid w:val="00820395"/>
    <w:rsid w:val="0082049A"/>
    <w:rsid w:val="0082052B"/>
    <w:rsid w:val="008205E8"/>
    <w:rsid w:val="008218E5"/>
    <w:rsid w:val="00821912"/>
    <w:rsid w:val="00821A5B"/>
    <w:rsid w:val="00821A96"/>
    <w:rsid w:val="00821B4E"/>
    <w:rsid w:val="00821FC6"/>
    <w:rsid w:val="00822293"/>
    <w:rsid w:val="008222B6"/>
    <w:rsid w:val="00822B87"/>
    <w:rsid w:val="008232F4"/>
    <w:rsid w:val="008237F9"/>
    <w:rsid w:val="0082420D"/>
    <w:rsid w:val="008257E9"/>
    <w:rsid w:val="00826237"/>
    <w:rsid w:val="00826593"/>
    <w:rsid w:val="00826BD0"/>
    <w:rsid w:val="00826C18"/>
    <w:rsid w:val="00826DF4"/>
    <w:rsid w:val="00827D09"/>
    <w:rsid w:val="0083025D"/>
    <w:rsid w:val="0083156D"/>
    <w:rsid w:val="008316F7"/>
    <w:rsid w:val="0083201B"/>
    <w:rsid w:val="00832039"/>
    <w:rsid w:val="00832283"/>
    <w:rsid w:val="0083289B"/>
    <w:rsid w:val="00832BB0"/>
    <w:rsid w:val="008345DF"/>
    <w:rsid w:val="00834CEB"/>
    <w:rsid w:val="0083516D"/>
    <w:rsid w:val="0083557B"/>
    <w:rsid w:val="00835AFB"/>
    <w:rsid w:val="008363DB"/>
    <w:rsid w:val="00836788"/>
    <w:rsid w:val="00836791"/>
    <w:rsid w:val="00836993"/>
    <w:rsid w:val="00836EF8"/>
    <w:rsid w:val="00837AFC"/>
    <w:rsid w:val="008400AF"/>
    <w:rsid w:val="0084022C"/>
    <w:rsid w:val="008407DE"/>
    <w:rsid w:val="00840B7C"/>
    <w:rsid w:val="00840BF2"/>
    <w:rsid w:val="00840EB0"/>
    <w:rsid w:val="00841282"/>
    <w:rsid w:val="00841946"/>
    <w:rsid w:val="0084199A"/>
    <w:rsid w:val="00841EDF"/>
    <w:rsid w:val="00842191"/>
    <w:rsid w:val="008424CB"/>
    <w:rsid w:val="008429FE"/>
    <w:rsid w:val="00842B93"/>
    <w:rsid w:val="0084313F"/>
    <w:rsid w:val="00843230"/>
    <w:rsid w:val="00843565"/>
    <w:rsid w:val="00843C4B"/>
    <w:rsid w:val="0084400A"/>
    <w:rsid w:val="0084400D"/>
    <w:rsid w:val="00844B37"/>
    <w:rsid w:val="00845400"/>
    <w:rsid w:val="00846082"/>
    <w:rsid w:val="008462FC"/>
    <w:rsid w:val="00846B44"/>
    <w:rsid w:val="00847267"/>
    <w:rsid w:val="00847C29"/>
    <w:rsid w:val="0085006D"/>
    <w:rsid w:val="008501C7"/>
    <w:rsid w:val="00850202"/>
    <w:rsid w:val="008503AC"/>
    <w:rsid w:val="00850BA5"/>
    <w:rsid w:val="008514FE"/>
    <w:rsid w:val="008515A8"/>
    <w:rsid w:val="0085165E"/>
    <w:rsid w:val="008516E6"/>
    <w:rsid w:val="00851830"/>
    <w:rsid w:val="008519A7"/>
    <w:rsid w:val="008519E5"/>
    <w:rsid w:val="008526E6"/>
    <w:rsid w:val="00852D05"/>
    <w:rsid w:val="008531EF"/>
    <w:rsid w:val="00853F57"/>
    <w:rsid w:val="00854689"/>
    <w:rsid w:val="008547C8"/>
    <w:rsid w:val="008548D6"/>
    <w:rsid w:val="00854B26"/>
    <w:rsid w:val="00854CC8"/>
    <w:rsid w:val="00855CB4"/>
    <w:rsid w:val="00855EC1"/>
    <w:rsid w:val="008565AC"/>
    <w:rsid w:val="00856913"/>
    <w:rsid w:val="00856D05"/>
    <w:rsid w:val="00856E19"/>
    <w:rsid w:val="00857B8A"/>
    <w:rsid w:val="00857BA6"/>
    <w:rsid w:val="00857C0C"/>
    <w:rsid w:val="00857E3E"/>
    <w:rsid w:val="00860096"/>
    <w:rsid w:val="00860112"/>
    <w:rsid w:val="008601A0"/>
    <w:rsid w:val="00860A92"/>
    <w:rsid w:val="00860F89"/>
    <w:rsid w:val="00860FA9"/>
    <w:rsid w:val="00861642"/>
    <w:rsid w:val="008617B2"/>
    <w:rsid w:val="00862032"/>
    <w:rsid w:val="008621D4"/>
    <w:rsid w:val="008629A6"/>
    <w:rsid w:val="00862E39"/>
    <w:rsid w:val="008630EA"/>
    <w:rsid w:val="008632D2"/>
    <w:rsid w:val="0086390E"/>
    <w:rsid w:val="00863CE8"/>
    <w:rsid w:val="00865037"/>
    <w:rsid w:val="00865E25"/>
    <w:rsid w:val="00866C1C"/>
    <w:rsid w:val="008677B5"/>
    <w:rsid w:val="008678E9"/>
    <w:rsid w:val="00870052"/>
    <w:rsid w:val="00870742"/>
    <w:rsid w:val="008713DE"/>
    <w:rsid w:val="00871498"/>
    <w:rsid w:val="00871562"/>
    <w:rsid w:val="00871724"/>
    <w:rsid w:val="0087199A"/>
    <w:rsid w:val="0087228C"/>
    <w:rsid w:val="00872660"/>
    <w:rsid w:val="008729DB"/>
    <w:rsid w:val="00872ABA"/>
    <w:rsid w:val="0087304F"/>
    <w:rsid w:val="0087370D"/>
    <w:rsid w:val="00874263"/>
    <w:rsid w:val="008746DC"/>
    <w:rsid w:val="0087492F"/>
    <w:rsid w:val="00874A4B"/>
    <w:rsid w:val="00874B8E"/>
    <w:rsid w:val="008755EA"/>
    <w:rsid w:val="00877293"/>
    <w:rsid w:val="008772B4"/>
    <w:rsid w:val="00877B3E"/>
    <w:rsid w:val="00877C23"/>
    <w:rsid w:val="00877CD6"/>
    <w:rsid w:val="00877DD3"/>
    <w:rsid w:val="008800DA"/>
    <w:rsid w:val="00880C89"/>
    <w:rsid w:val="00881115"/>
    <w:rsid w:val="00881EC1"/>
    <w:rsid w:val="00881F0C"/>
    <w:rsid w:val="00882393"/>
    <w:rsid w:val="00882722"/>
    <w:rsid w:val="008828DB"/>
    <w:rsid w:val="00882F77"/>
    <w:rsid w:val="00883D40"/>
    <w:rsid w:val="00883EC8"/>
    <w:rsid w:val="00884CE6"/>
    <w:rsid w:val="00884E79"/>
    <w:rsid w:val="00886470"/>
    <w:rsid w:val="008865BE"/>
    <w:rsid w:val="00886DC3"/>
    <w:rsid w:val="008872F9"/>
    <w:rsid w:val="00887463"/>
    <w:rsid w:val="00890233"/>
    <w:rsid w:val="00890C92"/>
    <w:rsid w:val="00890FD0"/>
    <w:rsid w:val="008919FF"/>
    <w:rsid w:val="008920B3"/>
    <w:rsid w:val="008926E7"/>
    <w:rsid w:val="008927AB"/>
    <w:rsid w:val="00892925"/>
    <w:rsid w:val="0089365D"/>
    <w:rsid w:val="0089378F"/>
    <w:rsid w:val="008937C0"/>
    <w:rsid w:val="008942EA"/>
    <w:rsid w:val="00895225"/>
    <w:rsid w:val="008952BB"/>
    <w:rsid w:val="008954A7"/>
    <w:rsid w:val="0089550A"/>
    <w:rsid w:val="00896344"/>
    <w:rsid w:val="0089641E"/>
    <w:rsid w:val="00896911"/>
    <w:rsid w:val="0089713E"/>
    <w:rsid w:val="00897FF3"/>
    <w:rsid w:val="008A02F2"/>
    <w:rsid w:val="008A0799"/>
    <w:rsid w:val="008A0C6F"/>
    <w:rsid w:val="008A1854"/>
    <w:rsid w:val="008A1D12"/>
    <w:rsid w:val="008A207C"/>
    <w:rsid w:val="008A21A1"/>
    <w:rsid w:val="008A24DD"/>
    <w:rsid w:val="008A24E7"/>
    <w:rsid w:val="008A28C8"/>
    <w:rsid w:val="008A2B0B"/>
    <w:rsid w:val="008A2C34"/>
    <w:rsid w:val="008A2D42"/>
    <w:rsid w:val="008A3226"/>
    <w:rsid w:val="008A33F6"/>
    <w:rsid w:val="008A34DC"/>
    <w:rsid w:val="008A362D"/>
    <w:rsid w:val="008A38DC"/>
    <w:rsid w:val="008A3A71"/>
    <w:rsid w:val="008A4908"/>
    <w:rsid w:val="008A4C35"/>
    <w:rsid w:val="008A60C6"/>
    <w:rsid w:val="008A6B22"/>
    <w:rsid w:val="008B0326"/>
    <w:rsid w:val="008B066E"/>
    <w:rsid w:val="008B1A55"/>
    <w:rsid w:val="008B20F9"/>
    <w:rsid w:val="008B25D9"/>
    <w:rsid w:val="008B2652"/>
    <w:rsid w:val="008B2B0C"/>
    <w:rsid w:val="008B2D47"/>
    <w:rsid w:val="008B41D5"/>
    <w:rsid w:val="008B4253"/>
    <w:rsid w:val="008B44A9"/>
    <w:rsid w:val="008B4E1F"/>
    <w:rsid w:val="008B4F61"/>
    <w:rsid w:val="008B4F9D"/>
    <w:rsid w:val="008B519A"/>
    <w:rsid w:val="008B54A8"/>
    <w:rsid w:val="008B622A"/>
    <w:rsid w:val="008B6620"/>
    <w:rsid w:val="008B6BB0"/>
    <w:rsid w:val="008B7334"/>
    <w:rsid w:val="008B7654"/>
    <w:rsid w:val="008C1181"/>
    <w:rsid w:val="008C1311"/>
    <w:rsid w:val="008C17CC"/>
    <w:rsid w:val="008C1815"/>
    <w:rsid w:val="008C315E"/>
    <w:rsid w:val="008C3350"/>
    <w:rsid w:val="008C3AD8"/>
    <w:rsid w:val="008C3E5A"/>
    <w:rsid w:val="008C4088"/>
    <w:rsid w:val="008C42AD"/>
    <w:rsid w:val="008C48B3"/>
    <w:rsid w:val="008C4E20"/>
    <w:rsid w:val="008C4EFA"/>
    <w:rsid w:val="008C5543"/>
    <w:rsid w:val="008C569E"/>
    <w:rsid w:val="008C67A0"/>
    <w:rsid w:val="008C682C"/>
    <w:rsid w:val="008C68D0"/>
    <w:rsid w:val="008C69CB"/>
    <w:rsid w:val="008C6D47"/>
    <w:rsid w:val="008C6FF6"/>
    <w:rsid w:val="008D0174"/>
    <w:rsid w:val="008D17FA"/>
    <w:rsid w:val="008D1AA3"/>
    <w:rsid w:val="008D1B10"/>
    <w:rsid w:val="008D1CF5"/>
    <w:rsid w:val="008D1D63"/>
    <w:rsid w:val="008D1F9E"/>
    <w:rsid w:val="008D2BB7"/>
    <w:rsid w:val="008D3309"/>
    <w:rsid w:val="008D37F0"/>
    <w:rsid w:val="008D3F28"/>
    <w:rsid w:val="008D4405"/>
    <w:rsid w:val="008D469C"/>
    <w:rsid w:val="008D46A0"/>
    <w:rsid w:val="008D4845"/>
    <w:rsid w:val="008D4DE8"/>
    <w:rsid w:val="008D54E9"/>
    <w:rsid w:val="008D56EA"/>
    <w:rsid w:val="008D5D1A"/>
    <w:rsid w:val="008D5DD2"/>
    <w:rsid w:val="008D6C52"/>
    <w:rsid w:val="008D6EB6"/>
    <w:rsid w:val="008D790D"/>
    <w:rsid w:val="008D7FC2"/>
    <w:rsid w:val="008E018B"/>
    <w:rsid w:val="008E0212"/>
    <w:rsid w:val="008E2329"/>
    <w:rsid w:val="008E2346"/>
    <w:rsid w:val="008E2EFC"/>
    <w:rsid w:val="008E34D8"/>
    <w:rsid w:val="008E356A"/>
    <w:rsid w:val="008E359E"/>
    <w:rsid w:val="008E3A7E"/>
    <w:rsid w:val="008E3D35"/>
    <w:rsid w:val="008E3F8B"/>
    <w:rsid w:val="008E41A7"/>
    <w:rsid w:val="008E428A"/>
    <w:rsid w:val="008E480F"/>
    <w:rsid w:val="008E49CE"/>
    <w:rsid w:val="008E5681"/>
    <w:rsid w:val="008E597B"/>
    <w:rsid w:val="008E5C31"/>
    <w:rsid w:val="008E5EE9"/>
    <w:rsid w:val="008E629A"/>
    <w:rsid w:val="008E70FA"/>
    <w:rsid w:val="008E7221"/>
    <w:rsid w:val="008E7E43"/>
    <w:rsid w:val="008E7F4B"/>
    <w:rsid w:val="008E7F7B"/>
    <w:rsid w:val="008F057E"/>
    <w:rsid w:val="008F1384"/>
    <w:rsid w:val="008F150A"/>
    <w:rsid w:val="008F168B"/>
    <w:rsid w:val="008F28AC"/>
    <w:rsid w:val="008F3670"/>
    <w:rsid w:val="008F3DA8"/>
    <w:rsid w:val="008F3EA2"/>
    <w:rsid w:val="008F52BB"/>
    <w:rsid w:val="008F52BD"/>
    <w:rsid w:val="008F5B91"/>
    <w:rsid w:val="008F693D"/>
    <w:rsid w:val="008F705A"/>
    <w:rsid w:val="008F7294"/>
    <w:rsid w:val="008F78A4"/>
    <w:rsid w:val="009000A4"/>
    <w:rsid w:val="009004DA"/>
    <w:rsid w:val="009008A6"/>
    <w:rsid w:val="009016E9"/>
    <w:rsid w:val="0090213D"/>
    <w:rsid w:val="00903761"/>
    <w:rsid w:val="00903AA5"/>
    <w:rsid w:val="009045F8"/>
    <w:rsid w:val="009048D6"/>
    <w:rsid w:val="00904CBA"/>
    <w:rsid w:val="00905164"/>
    <w:rsid w:val="00906546"/>
    <w:rsid w:val="00906962"/>
    <w:rsid w:val="00907045"/>
    <w:rsid w:val="0090709B"/>
    <w:rsid w:val="00907A42"/>
    <w:rsid w:val="0091009A"/>
    <w:rsid w:val="009100EC"/>
    <w:rsid w:val="00910326"/>
    <w:rsid w:val="00910D2A"/>
    <w:rsid w:val="009113E7"/>
    <w:rsid w:val="00911C84"/>
    <w:rsid w:val="00911CBC"/>
    <w:rsid w:val="00911DF9"/>
    <w:rsid w:val="00912290"/>
    <w:rsid w:val="0091247A"/>
    <w:rsid w:val="00912A3C"/>
    <w:rsid w:val="009136EF"/>
    <w:rsid w:val="009137E6"/>
    <w:rsid w:val="00913AC8"/>
    <w:rsid w:val="0091437C"/>
    <w:rsid w:val="00914463"/>
    <w:rsid w:val="009145DF"/>
    <w:rsid w:val="00914AD1"/>
    <w:rsid w:val="00914B46"/>
    <w:rsid w:val="00914E7E"/>
    <w:rsid w:val="00914E94"/>
    <w:rsid w:val="009153D2"/>
    <w:rsid w:val="00915582"/>
    <w:rsid w:val="00915B3D"/>
    <w:rsid w:val="00915C46"/>
    <w:rsid w:val="009174F8"/>
    <w:rsid w:val="00920C94"/>
    <w:rsid w:val="00921500"/>
    <w:rsid w:val="0092190D"/>
    <w:rsid w:val="00921CB0"/>
    <w:rsid w:val="00921E20"/>
    <w:rsid w:val="00922A36"/>
    <w:rsid w:val="00922A9E"/>
    <w:rsid w:val="00922CE4"/>
    <w:rsid w:val="00923391"/>
    <w:rsid w:val="00923472"/>
    <w:rsid w:val="0092353E"/>
    <w:rsid w:val="00923D38"/>
    <w:rsid w:val="0092427D"/>
    <w:rsid w:val="00925004"/>
    <w:rsid w:val="009254F0"/>
    <w:rsid w:val="00925B18"/>
    <w:rsid w:val="00925B4D"/>
    <w:rsid w:val="00925C8B"/>
    <w:rsid w:val="00926253"/>
    <w:rsid w:val="0092628F"/>
    <w:rsid w:val="00926638"/>
    <w:rsid w:val="0092664B"/>
    <w:rsid w:val="00926DCE"/>
    <w:rsid w:val="00926EC3"/>
    <w:rsid w:val="0092748E"/>
    <w:rsid w:val="00927835"/>
    <w:rsid w:val="009279CF"/>
    <w:rsid w:val="00927E06"/>
    <w:rsid w:val="009308E5"/>
    <w:rsid w:val="00930EF3"/>
    <w:rsid w:val="009318E5"/>
    <w:rsid w:val="00931EAD"/>
    <w:rsid w:val="00932F0D"/>
    <w:rsid w:val="00932F1E"/>
    <w:rsid w:val="00933AEF"/>
    <w:rsid w:val="00933AF2"/>
    <w:rsid w:val="00935951"/>
    <w:rsid w:val="00935EA7"/>
    <w:rsid w:val="00936197"/>
    <w:rsid w:val="00936AD9"/>
    <w:rsid w:val="00937041"/>
    <w:rsid w:val="009371FC"/>
    <w:rsid w:val="0094009F"/>
    <w:rsid w:val="0094019D"/>
    <w:rsid w:val="00940CEB"/>
    <w:rsid w:val="00941475"/>
    <w:rsid w:val="00941963"/>
    <w:rsid w:val="00941FAF"/>
    <w:rsid w:val="00942250"/>
    <w:rsid w:val="00942707"/>
    <w:rsid w:val="0094283E"/>
    <w:rsid w:val="00942B36"/>
    <w:rsid w:val="00942C12"/>
    <w:rsid w:val="009430AA"/>
    <w:rsid w:val="0094366A"/>
    <w:rsid w:val="00943983"/>
    <w:rsid w:val="00943E2D"/>
    <w:rsid w:val="00943FE4"/>
    <w:rsid w:val="0094404D"/>
    <w:rsid w:val="00944343"/>
    <w:rsid w:val="009450BA"/>
    <w:rsid w:val="00945C78"/>
    <w:rsid w:val="00946279"/>
    <w:rsid w:val="00946E67"/>
    <w:rsid w:val="009470CD"/>
    <w:rsid w:val="009473FE"/>
    <w:rsid w:val="00947624"/>
    <w:rsid w:val="0094790D"/>
    <w:rsid w:val="00950138"/>
    <w:rsid w:val="009505FE"/>
    <w:rsid w:val="009506F2"/>
    <w:rsid w:val="0095160A"/>
    <w:rsid w:val="0095180C"/>
    <w:rsid w:val="00951843"/>
    <w:rsid w:val="0095190A"/>
    <w:rsid w:val="00951ECA"/>
    <w:rsid w:val="009527E7"/>
    <w:rsid w:val="0095385F"/>
    <w:rsid w:val="009538DE"/>
    <w:rsid w:val="009539AC"/>
    <w:rsid w:val="00953DA9"/>
    <w:rsid w:val="009542EB"/>
    <w:rsid w:val="00955177"/>
    <w:rsid w:val="00955728"/>
    <w:rsid w:val="00955BFC"/>
    <w:rsid w:val="009570A5"/>
    <w:rsid w:val="009600D2"/>
    <w:rsid w:val="00961E1B"/>
    <w:rsid w:val="00961E47"/>
    <w:rsid w:val="009629A8"/>
    <w:rsid w:val="00962BAF"/>
    <w:rsid w:val="00962CA3"/>
    <w:rsid w:val="00962E90"/>
    <w:rsid w:val="00963154"/>
    <w:rsid w:val="00963292"/>
    <w:rsid w:val="00963C0D"/>
    <w:rsid w:val="00963E49"/>
    <w:rsid w:val="0096415C"/>
    <w:rsid w:val="00964340"/>
    <w:rsid w:val="00964D3F"/>
    <w:rsid w:val="00964F0C"/>
    <w:rsid w:val="00965202"/>
    <w:rsid w:val="0096547C"/>
    <w:rsid w:val="00965654"/>
    <w:rsid w:val="009667EB"/>
    <w:rsid w:val="00966D51"/>
    <w:rsid w:val="00966F1D"/>
    <w:rsid w:val="0096761D"/>
    <w:rsid w:val="0096772B"/>
    <w:rsid w:val="00967773"/>
    <w:rsid w:val="00967A3D"/>
    <w:rsid w:val="00967AFE"/>
    <w:rsid w:val="00967E9A"/>
    <w:rsid w:val="00967F44"/>
    <w:rsid w:val="00970C0E"/>
    <w:rsid w:val="00970DEC"/>
    <w:rsid w:val="0097159C"/>
    <w:rsid w:val="009718C3"/>
    <w:rsid w:val="0097242C"/>
    <w:rsid w:val="0097255B"/>
    <w:rsid w:val="00972720"/>
    <w:rsid w:val="00972AD1"/>
    <w:rsid w:val="0097369F"/>
    <w:rsid w:val="00973E19"/>
    <w:rsid w:val="0097477A"/>
    <w:rsid w:val="00975BA9"/>
    <w:rsid w:val="00975EAB"/>
    <w:rsid w:val="00975F5E"/>
    <w:rsid w:val="00976119"/>
    <w:rsid w:val="00976A25"/>
    <w:rsid w:val="0097714D"/>
    <w:rsid w:val="0097793A"/>
    <w:rsid w:val="00977A52"/>
    <w:rsid w:val="00977F72"/>
    <w:rsid w:val="0098008C"/>
    <w:rsid w:val="009802D3"/>
    <w:rsid w:val="00980752"/>
    <w:rsid w:val="009809F1"/>
    <w:rsid w:val="00980B87"/>
    <w:rsid w:val="00980FB7"/>
    <w:rsid w:val="009815F2"/>
    <w:rsid w:val="00982233"/>
    <w:rsid w:val="009822B2"/>
    <w:rsid w:val="00983130"/>
    <w:rsid w:val="009834E2"/>
    <w:rsid w:val="00984B53"/>
    <w:rsid w:val="00985AAD"/>
    <w:rsid w:val="00985EEE"/>
    <w:rsid w:val="009870B0"/>
    <w:rsid w:val="00987423"/>
    <w:rsid w:val="00987BEC"/>
    <w:rsid w:val="00987EFD"/>
    <w:rsid w:val="00990087"/>
    <w:rsid w:val="0099061B"/>
    <w:rsid w:val="00990C2C"/>
    <w:rsid w:val="00990D85"/>
    <w:rsid w:val="0099109A"/>
    <w:rsid w:val="0099133F"/>
    <w:rsid w:val="0099183E"/>
    <w:rsid w:val="00992C49"/>
    <w:rsid w:val="009931AE"/>
    <w:rsid w:val="009934AB"/>
    <w:rsid w:val="00993BC5"/>
    <w:rsid w:val="00993D15"/>
    <w:rsid w:val="00993EC7"/>
    <w:rsid w:val="009946F9"/>
    <w:rsid w:val="00994EB1"/>
    <w:rsid w:val="0099521B"/>
    <w:rsid w:val="00995316"/>
    <w:rsid w:val="00995A31"/>
    <w:rsid w:val="00995C90"/>
    <w:rsid w:val="00995DCA"/>
    <w:rsid w:val="00995ED7"/>
    <w:rsid w:val="0099607D"/>
    <w:rsid w:val="009970F7"/>
    <w:rsid w:val="009A015E"/>
    <w:rsid w:val="009A096C"/>
    <w:rsid w:val="009A0D92"/>
    <w:rsid w:val="009A10A3"/>
    <w:rsid w:val="009A1736"/>
    <w:rsid w:val="009A24D1"/>
    <w:rsid w:val="009A3204"/>
    <w:rsid w:val="009A3515"/>
    <w:rsid w:val="009A35B2"/>
    <w:rsid w:val="009A4141"/>
    <w:rsid w:val="009A41EF"/>
    <w:rsid w:val="009A4321"/>
    <w:rsid w:val="009A59E6"/>
    <w:rsid w:val="009A5E95"/>
    <w:rsid w:val="009A6065"/>
    <w:rsid w:val="009A62ED"/>
    <w:rsid w:val="009A6823"/>
    <w:rsid w:val="009A7CEE"/>
    <w:rsid w:val="009A7F66"/>
    <w:rsid w:val="009B0DD8"/>
    <w:rsid w:val="009B103F"/>
    <w:rsid w:val="009B11D5"/>
    <w:rsid w:val="009B1AA8"/>
    <w:rsid w:val="009B2467"/>
    <w:rsid w:val="009B262A"/>
    <w:rsid w:val="009B2C09"/>
    <w:rsid w:val="009B2F8E"/>
    <w:rsid w:val="009B3176"/>
    <w:rsid w:val="009B338E"/>
    <w:rsid w:val="009B3872"/>
    <w:rsid w:val="009B3BDC"/>
    <w:rsid w:val="009B3F34"/>
    <w:rsid w:val="009B4A48"/>
    <w:rsid w:val="009B4B64"/>
    <w:rsid w:val="009B4C41"/>
    <w:rsid w:val="009B4EA0"/>
    <w:rsid w:val="009B535E"/>
    <w:rsid w:val="009B606D"/>
    <w:rsid w:val="009B74B2"/>
    <w:rsid w:val="009C0156"/>
    <w:rsid w:val="009C0A9D"/>
    <w:rsid w:val="009C11EC"/>
    <w:rsid w:val="009C1207"/>
    <w:rsid w:val="009C1529"/>
    <w:rsid w:val="009C161B"/>
    <w:rsid w:val="009C248B"/>
    <w:rsid w:val="009C2BF3"/>
    <w:rsid w:val="009C34D5"/>
    <w:rsid w:val="009C36DD"/>
    <w:rsid w:val="009C38B4"/>
    <w:rsid w:val="009C426C"/>
    <w:rsid w:val="009C4B8D"/>
    <w:rsid w:val="009C5267"/>
    <w:rsid w:val="009C5587"/>
    <w:rsid w:val="009C5DAA"/>
    <w:rsid w:val="009C60C7"/>
    <w:rsid w:val="009C75C2"/>
    <w:rsid w:val="009C7A27"/>
    <w:rsid w:val="009C7E24"/>
    <w:rsid w:val="009D04E8"/>
    <w:rsid w:val="009D0794"/>
    <w:rsid w:val="009D0B31"/>
    <w:rsid w:val="009D0B7C"/>
    <w:rsid w:val="009D0C1C"/>
    <w:rsid w:val="009D1023"/>
    <w:rsid w:val="009D1468"/>
    <w:rsid w:val="009D1762"/>
    <w:rsid w:val="009D239D"/>
    <w:rsid w:val="009D24D2"/>
    <w:rsid w:val="009D24D9"/>
    <w:rsid w:val="009D2917"/>
    <w:rsid w:val="009D370F"/>
    <w:rsid w:val="009D3928"/>
    <w:rsid w:val="009D3FFC"/>
    <w:rsid w:val="009D412C"/>
    <w:rsid w:val="009D440D"/>
    <w:rsid w:val="009D47C5"/>
    <w:rsid w:val="009D4EAF"/>
    <w:rsid w:val="009D4EFD"/>
    <w:rsid w:val="009D4F25"/>
    <w:rsid w:val="009D593C"/>
    <w:rsid w:val="009D5E4E"/>
    <w:rsid w:val="009D6412"/>
    <w:rsid w:val="009D6DF9"/>
    <w:rsid w:val="009D6E9E"/>
    <w:rsid w:val="009D6EB2"/>
    <w:rsid w:val="009D6FA6"/>
    <w:rsid w:val="009D7084"/>
    <w:rsid w:val="009D7246"/>
    <w:rsid w:val="009D73F1"/>
    <w:rsid w:val="009D76C5"/>
    <w:rsid w:val="009D7879"/>
    <w:rsid w:val="009E097E"/>
    <w:rsid w:val="009E0AD2"/>
    <w:rsid w:val="009E0E0C"/>
    <w:rsid w:val="009E1304"/>
    <w:rsid w:val="009E1B41"/>
    <w:rsid w:val="009E1FC7"/>
    <w:rsid w:val="009E272C"/>
    <w:rsid w:val="009E31A5"/>
    <w:rsid w:val="009E3BA9"/>
    <w:rsid w:val="009E4129"/>
    <w:rsid w:val="009E4934"/>
    <w:rsid w:val="009E5B92"/>
    <w:rsid w:val="009E5C8A"/>
    <w:rsid w:val="009E69BD"/>
    <w:rsid w:val="009E716E"/>
    <w:rsid w:val="009E7264"/>
    <w:rsid w:val="009E7866"/>
    <w:rsid w:val="009E7910"/>
    <w:rsid w:val="009E7C8B"/>
    <w:rsid w:val="009F04F4"/>
    <w:rsid w:val="009F0E04"/>
    <w:rsid w:val="009F0F9E"/>
    <w:rsid w:val="009F1005"/>
    <w:rsid w:val="009F1661"/>
    <w:rsid w:val="009F1680"/>
    <w:rsid w:val="009F18E7"/>
    <w:rsid w:val="009F2726"/>
    <w:rsid w:val="009F2E34"/>
    <w:rsid w:val="009F2F7D"/>
    <w:rsid w:val="009F320C"/>
    <w:rsid w:val="009F3A84"/>
    <w:rsid w:val="009F421B"/>
    <w:rsid w:val="009F4744"/>
    <w:rsid w:val="009F4CB3"/>
    <w:rsid w:val="009F5074"/>
    <w:rsid w:val="009F51B7"/>
    <w:rsid w:val="009F57F6"/>
    <w:rsid w:val="009F5A8A"/>
    <w:rsid w:val="009F66EC"/>
    <w:rsid w:val="009F6C66"/>
    <w:rsid w:val="009F6E55"/>
    <w:rsid w:val="009F7956"/>
    <w:rsid w:val="009F7B83"/>
    <w:rsid w:val="009F7EDF"/>
    <w:rsid w:val="00A00600"/>
    <w:rsid w:val="00A007B1"/>
    <w:rsid w:val="00A00AA0"/>
    <w:rsid w:val="00A00DDB"/>
    <w:rsid w:val="00A0153A"/>
    <w:rsid w:val="00A015F0"/>
    <w:rsid w:val="00A01716"/>
    <w:rsid w:val="00A018BF"/>
    <w:rsid w:val="00A018F5"/>
    <w:rsid w:val="00A01A48"/>
    <w:rsid w:val="00A02D0E"/>
    <w:rsid w:val="00A03069"/>
    <w:rsid w:val="00A0335A"/>
    <w:rsid w:val="00A033FF"/>
    <w:rsid w:val="00A03455"/>
    <w:rsid w:val="00A0363E"/>
    <w:rsid w:val="00A03F20"/>
    <w:rsid w:val="00A0438E"/>
    <w:rsid w:val="00A05A33"/>
    <w:rsid w:val="00A06F83"/>
    <w:rsid w:val="00A07F20"/>
    <w:rsid w:val="00A102F8"/>
    <w:rsid w:val="00A10457"/>
    <w:rsid w:val="00A106BC"/>
    <w:rsid w:val="00A1090D"/>
    <w:rsid w:val="00A10B8F"/>
    <w:rsid w:val="00A1180A"/>
    <w:rsid w:val="00A120CD"/>
    <w:rsid w:val="00A12E79"/>
    <w:rsid w:val="00A1330E"/>
    <w:rsid w:val="00A13DE4"/>
    <w:rsid w:val="00A1467B"/>
    <w:rsid w:val="00A14EB0"/>
    <w:rsid w:val="00A159F1"/>
    <w:rsid w:val="00A15C2F"/>
    <w:rsid w:val="00A15CE0"/>
    <w:rsid w:val="00A166D8"/>
    <w:rsid w:val="00A167DC"/>
    <w:rsid w:val="00A16810"/>
    <w:rsid w:val="00A168C0"/>
    <w:rsid w:val="00A16C07"/>
    <w:rsid w:val="00A16E2C"/>
    <w:rsid w:val="00A171DD"/>
    <w:rsid w:val="00A173A4"/>
    <w:rsid w:val="00A201FE"/>
    <w:rsid w:val="00A2079B"/>
    <w:rsid w:val="00A20EE4"/>
    <w:rsid w:val="00A21F2A"/>
    <w:rsid w:val="00A223CE"/>
    <w:rsid w:val="00A22491"/>
    <w:rsid w:val="00A2262B"/>
    <w:rsid w:val="00A237ED"/>
    <w:rsid w:val="00A242AD"/>
    <w:rsid w:val="00A2481B"/>
    <w:rsid w:val="00A24CF4"/>
    <w:rsid w:val="00A24E27"/>
    <w:rsid w:val="00A24FB5"/>
    <w:rsid w:val="00A253D4"/>
    <w:rsid w:val="00A25966"/>
    <w:rsid w:val="00A25CA0"/>
    <w:rsid w:val="00A268CA"/>
    <w:rsid w:val="00A27871"/>
    <w:rsid w:val="00A278F0"/>
    <w:rsid w:val="00A27F6C"/>
    <w:rsid w:val="00A30239"/>
    <w:rsid w:val="00A307F5"/>
    <w:rsid w:val="00A312F3"/>
    <w:rsid w:val="00A3130E"/>
    <w:rsid w:val="00A31503"/>
    <w:rsid w:val="00A31890"/>
    <w:rsid w:val="00A31B67"/>
    <w:rsid w:val="00A323EF"/>
    <w:rsid w:val="00A33007"/>
    <w:rsid w:val="00A33559"/>
    <w:rsid w:val="00A33F91"/>
    <w:rsid w:val="00A341F3"/>
    <w:rsid w:val="00A34376"/>
    <w:rsid w:val="00A34BE4"/>
    <w:rsid w:val="00A35B0B"/>
    <w:rsid w:val="00A35E10"/>
    <w:rsid w:val="00A366D1"/>
    <w:rsid w:val="00A3673D"/>
    <w:rsid w:val="00A36BE4"/>
    <w:rsid w:val="00A370CD"/>
    <w:rsid w:val="00A37A18"/>
    <w:rsid w:val="00A37F91"/>
    <w:rsid w:val="00A40405"/>
    <w:rsid w:val="00A40F42"/>
    <w:rsid w:val="00A41105"/>
    <w:rsid w:val="00A423C5"/>
    <w:rsid w:val="00A42C37"/>
    <w:rsid w:val="00A434B6"/>
    <w:rsid w:val="00A43E61"/>
    <w:rsid w:val="00A4430C"/>
    <w:rsid w:val="00A44642"/>
    <w:rsid w:val="00A447B0"/>
    <w:rsid w:val="00A449D7"/>
    <w:rsid w:val="00A449DB"/>
    <w:rsid w:val="00A44B91"/>
    <w:rsid w:val="00A44D8D"/>
    <w:rsid w:val="00A451CA"/>
    <w:rsid w:val="00A45304"/>
    <w:rsid w:val="00A45733"/>
    <w:rsid w:val="00A4599F"/>
    <w:rsid w:val="00A45E70"/>
    <w:rsid w:val="00A45F1B"/>
    <w:rsid w:val="00A46358"/>
    <w:rsid w:val="00A466BC"/>
    <w:rsid w:val="00A47345"/>
    <w:rsid w:val="00A4764C"/>
    <w:rsid w:val="00A477C0"/>
    <w:rsid w:val="00A47A3F"/>
    <w:rsid w:val="00A47EDE"/>
    <w:rsid w:val="00A50812"/>
    <w:rsid w:val="00A50852"/>
    <w:rsid w:val="00A50929"/>
    <w:rsid w:val="00A50EC4"/>
    <w:rsid w:val="00A5154F"/>
    <w:rsid w:val="00A5194C"/>
    <w:rsid w:val="00A5196F"/>
    <w:rsid w:val="00A51D44"/>
    <w:rsid w:val="00A51ED1"/>
    <w:rsid w:val="00A51EDB"/>
    <w:rsid w:val="00A520AA"/>
    <w:rsid w:val="00A53091"/>
    <w:rsid w:val="00A53389"/>
    <w:rsid w:val="00A537A5"/>
    <w:rsid w:val="00A53E5E"/>
    <w:rsid w:val="00A54122"/>
    <w:rsid w:val="00A54830"/>
    <w:rsid w:val="00A549C1"/>
    <w:rsid w:val="00A54B35"/>
    <w:rsid w:val="00A564AE"/>
    <w:rsid w:val="00A5717A"/>
    <w:rsid w:val="00A57578"/>
    <w:rsid w:val="00A57893"/>
    <w:rsid w:val="00A578A1"/>
    <w:rsid w:val="00A57DB4"/>
    <w:rsid w:val="00A600A0"/>
    <w:rsid w:val="00A60F01"/>
    <w:rsid w:val="00A62148"/>
    <w:rsid w:val="00A62A30"/>
    <w:rsid w:val="00A62D48"/>
    <w:rsid w:val="00A62F78"/>
    <w:rsid w:val="00A63958"/>
    <w:rsid w:val="00A6485E"/>
    <w:rsid w:val="00A65413"/>
    <w:rsid w:val="00A65C0A"/>
    <w:rsid w:val="00A66CD6"/>
    <w:rsid w:val="00A66FCF"/>
    <w:rsid w:val="00A6737E"/>
    <w:rsid w:val="00A7073A"/>
    <w:rsid w:val="00A70C1D"/>
    <w:rsid w:val="00A716C6"/>
    <w:rsid w:val="00A71D20"/>
    <w:rsid w:val="00A7286F"/>
    <w:rsid w:val="00A72C5E"/>
    <w:rsid w:val="00A7300B"/>
    <w:rsid w:val="00A7361B"/>
    <w:rsid w:val="00A73774"/>
    <w:rsid w:val="00A73ADD"/>
    <w:rsid w:val="00A7473C"/>
    <w:rsid w:val="00A74A86"/>
    <w:rsid w:val="00A74EDD"/>
    <w:rsid w:val="00A75239"/>
    <w:rsid w:val="00A762E4"/>
    <w:rsid w:val="00A77FE6"/>
    <w:rsid w:val="00A8034F"/>
    <w:rsid w:val="00A806AF"/>
    <w:rsid w:val="00A80DA9"/>
    <w:rsid w:val="00A810DD"/>
    <w:rsid w:val="00A833BE"/>
    <w:rsid w:val="00A83637"/>
    <w:rsid w:val="00A83805"/>
    <w:rsid w:val="00A84585"/>
    <w:rsid w:val="00A85112"/>
    <w:rsid w:val="00A851A7"/>
    <w:rsid w:val="00A854C7"/>
    <w:rsid w:val="00A86653"/>
    <w:rsid w:val="00A86A1A"/>
    <w:rsid w:val="00A86C2B"/>
    <w:rsid w:val="00A86E52"/>
    <w:rsid w:val="00A87139"/>
    <w:rsid w:val="00A871CD"/>
    <w:rsid w:val="00A87616"/>
    <w:rsid w:val="00A90301"/>
    <w:rsid w:val="00A90C1A"/>
    <w:rsid w:val="00A90E25"/>
    <w:rsid w:val="00A90E46"/>
    <w:rsid w:val="00A9134B"/>
    <w:rsid w:val="00A918DE"/>
    <w:rsid w:val="00A91940"/>
    <w:rsid w:val="00A91DBE"/>
    <w:rsid w:val="00A92118"/>
    <w:rsid w:val="00A92768"/>
    <w:rsid w:val="00A92779"/>
    <w:rsid w:val="00A92C01"/>
    <w:rsid w:val="00A92ED2"/>
    <w:rsid w:val="00A937DE"/>
    <w:rsid w:val="00A94341"/>
    <w:rsid w:val="00A94583"/>
    <w:rsid w:val="00A9472F"/>
    <w:rsid w:val="00A94DDB"/>
    <w:rsid w:val="00A94E82"/>
    <w:rsid w:val="00A96242"/>
    <w:rsid w:val="00A97423"/>
    <w:rsid w:val="00A97659"/>
    <w:rsid w:val="00A9774F"/>
    <w:rsid w:val="00A977E9"/>
    <w:rsid w:val="00A9781A"/>
    <w:rsid w:val="00A97D7F"/>
    <w:rsid w:val="00A97E84"/>
    <w:rsid w:val="00A97EE4"/>
    <w:rsid w:val="00AA06E1"/>
    <w:rsid w:val="00AA1228"/>
    <w:rsid w:val="00AA16F2"/>
    <w:rsid w:val="00AA2090"/>
    <w:rsid w:val="00AA2317"/>
    <w:rsid w:val="00AA2A11"/>
    <w:rsid w:val="00AA32C5"/>
    <w:rsid w:val="00AA32E1"/>
    <w:rsid w:val="00AA35ED"/>
    <w:rsid w:val="00AA3650"/>
    <w:rsid w:val="00AA398A"/>
    <w:rsid w:val="00AA3B2C"/>
    <w:rsid w:val="00AA3C83"/>
    <w:rsid w:val="00AA3F54"/>
    <w:rsid w:val="00AA42DF"/>
    <w:rsid w:val="00AA430D"/>
    <w:rsid w:val="00AA4329"/>
    <w:rsid w:val="00AA46A8"/>
    <w:rsid w:val="00AA6339"/>
    <w:rsid w:val="00AA6F78"/>
    <w:rsid w:val="00AA7095"/>
    <w:rsid w:val="00AA7DF9"/>
    <w:rsid w:val="00AB034F"/>
    <w:rsid w:val="00AB035B"/>
    <w:rsid w:val="00AB0AAC"/>
    <w:rsid w:val="00AB0AAE"/>
    <w:rsid w:val="00AB0C7F"/>
    <w:rsid w:val="00AB0CA3"/>
    <w:rsid w:val="00AB1EE4"/>
    <w:rsid w:val="00AB23CD"/>
    <w:rsid w:val="00AB243E"/>
    <w:rsid w:val="00AB2595"/>
    <w:rsid w:val="00AB331C"/>
    <w:rsid w:val="00AB3398"/>
    <w:rsid w:val="00AB34E7"/>
    <w:rsid w:val="00AB3BBA"/>
    <w:rsid w:val="00AB3D97"/>
    <w:rsid w:val="00AB3FF5"/>
    <w:rsid w:val="00AB41B2"/>
    <w:rsid w:val="00AB441D"/>
    <w:rsid w:val="00AB452E"/>
    <w:rsid w:val="00AB486D"/>
    <w:rsid w:val="00AB4CB9"/>
    <w:rsid w:val="00AB4CBB"/>
    <w:rsid w:val="00AB51F4"/>
    <w:rsid w:val="00AB59C1"/>
    <w:rsid w:val="00AB62D7"/>
    <w:rsid w:val="00AB6AB2"/>
    <w:rsid w:val="00AB6B33"/>
    <w:rsid w:val="00AB7529"/>
    <w:rsid w:val="00AB78B1"/>
    <w:rsid w:val="00AC0ACF"/>
    <w:rsid w:val="00AC0C98"/>
    <w:rsid w:val="00AC1845"/>
    <w:rsid w:val="00AC1856"/>
    <w:rsid w:val="00AC233E"/>
    <w:rsid w:val="00AC2A49"/>
    <w:rsid w:val="00AC2B0D"/>
    <w:rsid w:val="00AC303B"/>
    <w:rsid w:val="00AC34A1"/>
    <w:rsid w:val="00AC35C5"/>
    <w:rsid w:val="00AC41A5"/>
    <w:rsid w:val="00AC4565"/>
    <w:rsid w:val="00AC46C3"/>
    <w:rsid w:val="00AC4B24"/>
    <w:rsid w:val="00AC4FDB"/>
    <w:rsid w:val="00AC502B"/>
    <w:rsid w:val="00AC5156"/>
    <w:rsid w:val="00AC535A"/>
    <w:rsid w:val="00AC68CD"/>
    <w:rsid w:val="00AC6964"/>
    <w:rsid w:val="00AC6F42"/>
    <w:rsid w:val="00AC6F4B"/>
    <w:rsid w:val="00AC73F8"/>
    <w:rsid w:val="00AC7659"/>
    <w:rsid w:val="00AD00B2"/>
    <w:rsid w:val="00AD053D"/>
    <w:rsid w:val="00AD05C0"/>
    <w:rsid w:val="00AD0C14"/>
    <w:rsid w:val="00AD100A"/>
    <w:rsid w:val="00AD127C"/>
    <w:rsid w:val="00AD1688"/>
    <w:rsid w:val="00AD188D"/>
    <w:rsid w:val="00AD1A91"/>
    <w:rsid w:val="00AD1D2C"/>
    <w:rsid w:val="00AD1E1B"/>
    <w:rsid w:val="00AD1E8C"/>
    <w:rsid w:val="00AD2184"/>
    <w:rsid w:val="00AD2354"/>
    <w:rsid w:val="00AD26EB"/>
    <w:rsid w:val="00AD2898"/>
    <w:rsid w:val="00AD375C"/>
    <w:rsid w:val="00AD38B3"/>
    <w:rsid w:val="00AD3F0A"/>
    <w:rsid w:val="00AD41DA"/>
    <w:rsid w:val="00AD4C4A"/>
    <w:rsid w:val="00AD4DE5"/>
    <w:rsid w:val="00AD5232"/>
    <w:rsid w:val="00AD59EC"/>
    <w:rsid w:val="00AD5B06"/>
    <w:rsid w:val="00AD6A3A"/>
    <w:rsid w:val="00AD6A8E"/>
    <w:rsid w:val="00AD6FA0"/>
    <w:rsid w:val="00AD73E5"/>
    <w:rsid w:val="00AD7592"/>
    <w:rsid w:val="00AD7C91"/>
    <w:rsid w:val="00AE0A90"/>
    <w:rsid w:val="00AE0AF5"/>
    <w:rsid w:val="00AE0F18"/>
    <w:rsid w:val="00AE14EE"/>
    <w:rsid w:val="00AE2033"/>
    <w:rsid w:val="00AE25BA"/>
    <w:rsid w:val="00AE27D7"/>
    <w:rsid w:val="00AE29A0"/>
    <w:rsid w:val="00AE44BE"/>
    <w:rsid w:val="00AE49DC"/>
    <w:rsid w:val="00AE5810"/>
    <w:rsid w:val="00AE59F1"/>
    <w:rsid w:val="00AE5D39"/>
    <w:rsid w:val="00AE5DEE"/>
    <w:rsid w:val="00AE5ED1"/>
    <w:rsid w:val="00AE5FF5"/>
    <w:rsid w:val="00AE627D"/>
    <w:rsid w:val="00AE6CC0"/>
    <w:rsid w:val="00AE6E27"/>
    <w:rsid w:val="00AE704E"/>
    <w:rsid w:val="00AE7799"/>
    <w:rsid w:val="00AF0124"/>
    <w:rsid w:val="00AF0245"/>
    <w:rsid w:val="00AF056F"/>
    <w:rsid w:val="00AF0F59"/>
    <w:rsid w:val="00AF1350"/>
    <w:rsid w:val="00AF17CC"/>
    <w:rsid w:val="00AF1985"/>
    <w:rsid w:val="00AF19BE"/>
    <w:rsid w:val="00AF1CCE"/>
    <w:rsid w:val="00AF1DAE"/>
    <w:rsid w:val="00AF28B5"/>
    <w:rsid w:val="00AF29EB"/>
    <w:rsid w:val="00AF3169"/>
    <w:rsid w:val="00AF4594"/>
    <w:rsid w:val="00AF466E"/>
    <w:rsid w:val="00AF477D"/>
    <w:rsid w:val="00AF5000"/>
    <w:rsid w:val="00AF50B5"/>
    <w:rsid w:val="00AF5305"/>
    <w:rsid w:val="00AF5717"/>
    <w:rsid w:val="00AF5767"/>
    <w:rsid w:val="00AF6883"/>
    <w:rsid w:val="00AF740C"/>
    <w:rsid w:val="00AF7BE3"/>
    <w:rsid w:val="00AF7D5F"/>
    <w:rsid w:val="00B01A94"/>
    <w:rsid w:val="00B01DAC"/>
    <w:rsid w:val="00B02918"/>
    <w:rsid w:val="00B02923"/>
    <w:rsid w:val="00B04805"/>
    <w:rsid w:val="00B04F02"/>
    <w:rsid w:val="00B05076"/>
    <w:rsid w:val="00B052FB"/>
    <w:rsid w:val="00B0618E"/>
    <w:rsid w:val="00B061E2"/>
    <w:rsid w:val="00B06569"/>
    <w:rsid w:val="00B065AE"/>
    <w:rsid w:val="00B06BF2"/>
    <w:rsid w:val="00B06EDE"/>
    <w:rsid w:val="00B070B2"/>
    <w:rsid w:val="00B07405"/>
    <w:rsid w:val="00B07AEC"/>
    <w:rsid w:val="00B07C2B"/>
    <w:rsid w:val="00B07FBA"/>
    <w:rsid w:val="00B100F5"/>
    <w:rsid w:val="00B1031C"/>
    <w:rsid w:val="00B10478"/>
    <w:rsid w:val="00B10843"/>
    <w:rsid w:val="00B10CE2"/>
    <w:rsid w:val="00B128C4"/>
    <w:rsid w:val="00B129CB"/>
    <w:rsid w:val="00B13031"/>
    <w:rsid w:val="00B138FB"/>
    <w:rsid w:val="00B13C09"/>
    <w:rsid w:val="00B13D0A"/>
    <w:rsid w:val="00B1426F"/>
    <w:rsid w:val="00B14522"/>
    <w:rsid w:val="00B14D90"/>
    <w:rsid w:val="00B15242"/>
    <w:rsid w:val="00B15B90"/>
    <w:rsid w:val="00B16240"/>
    <w:rsid w:val="00B168D0"/>
    <w:rsid w:val="00B16DDF"/>
    <w:rsid w:val="00B17042"/>
    <w:rsid w:val="00B1709A"/>
    <w:rsid w:val="00B170A4"/>
    <w:rsid w:val="00B1722B"/>
    <w:rsid w:val="00B17726"/>
    <w:rsid w:val="00B17C05"/>
    <w:rsid w:val="00B21111"/>
    <w:rsid w:val="00B2135D"/>
    <w:rsid w:val="00B2185D"/>
    <w:rsid w:val="00B219A0"/>
    <w:rsid w:val="00B21C0D"/>
    <w:rsid w:val="00B21CC6"/>
    <w:rsid w:val="00B21D4E"/>
    <w:rsid w:val="00B21E06"/>
    <w:rsid w:val="00B21E95"/>
    <w:rsid w:val="00B22621"/>
    <w:rsid w:val="00B23080"/>
    <w:rsid w:val="00B234FF"/>
    <w:rsid w:val="00B23D16"/>
    <w:rsid w:val="00B240CA"/>
    <w:rsid w:val="00B248BE"/>
    <w:rsid w:val="00B248ED"/>
    <w:rsid w:val="00B24D58"/>
    <w:rsid w:val="00B26192"/>
    <w:rsid w:val="00B2664E"/>
    <w:rsid w:val="00B269C1"/>
    <w:rsid w:val="00B26C7C"/>
    <w:rsid w:val="00B26CEB"/>
    <w:rsid w:val="00B27AD6"/>
    <w:rsid w:val="00B27BDA"/>
    <w:rsid w:val="00B300C4"/>
    <w:rsid w:val="00B300E5"/>
    <w:rsid w:val="00B30422"/>
    <w:rsid w:val="00B307E4"/>
    <w:rsid w:val="00B3089C"/>
    <w:rsid w:val="00B311E3"/>
    <w:rsid w:val="00B31298"/>
    <w:rsid w:val="00B313A8"/>
    <w:rsid w:val="00B31BA8"/>
    <w:rsid w:val="00B32D82"/>
    <w:rsid w:val="00B332A8"/>
    <w:rsid w:val="00B33966"/>
    <w:rsid w:val="00B33B18"/>
    <w:rsid w:val="00B33E9D"/>
    <w:rsid w:val="00B33F42"/>
    <w:rsid w:val="00B3418C"/>
    <w:rsid w:val="00B34F22"/>
    <w:rsid w:val="00B35226"/>
    <w:rsid w:val="00B353C7"/>
    <w:rsid w:val="00B35E80"/>
    <w:rsid w:val="00B3701D"/>
    <w:rsid w:val="00B40886"/>
    <w:rsid w:val="00B40A07"/>
    <w:rsid w:val="00B40CC7"/>
    <w:rsid w:val="00B40EF1"/>
    <w:rsid w:val="00B41469"/>
    <w:rsid w:val="00B414C3"/>
    <w:rsid w:val="00B4169A"/>
    <w:rsid w:val="00B419C2"/>
    <w:rsid w:val="00B41ABF"/>
    <w:rsid w:val="00B423C4"/>
    <w:rsid w:val="00B4290C"/>
    <w:rsid w:val="00B43080"/>
    <w:rsid w:val="00B437A9"/>
    <w:rsid w:val="00B437B9"/>
    <w:rsid w:val="00B43BB3"/>
    <w:rsid w:val="00B43F55"/>
    <w:rsid w:val="00B446CF"/>
    <w:rsid w:val="00B4484B"/>
    <w:rsid w:val="00B44B4B"/>
    <w:rsid w:val="00B44D63"/>
    <w:rsid w:val="00B45867"/>
    <w:rsid w:val="00B45D59"/>
    <w:rsid w:val="00B464D6"/>
    <w:rsid w:val="00B46762"/>
    <w:rsid w:val="00B46BF5"/>
    <w:rsid w:val="00B46DC9"/>
    <w:rsid w:val="00B46E49"/>
    <w:rsid w:val="00B46FEF"/>
    <w:rsid w:val="00B4726F"/>
    <w:rsid w:val="00B4792A"/>
    <w:rsid w:val="00B505D8"/>
    <w:rsid w:val="00B50EE7"/>
    <w:rsid w:val="00B517B4"/>
    <w:rsid w:val="00B51F21"/>
    <w:rsid w:val="00B526C2"/>
    <w:rsid w:val="00B532F8"/>
    <w:rsid w:val="00B5331E"/>
    <w:rsid w:val="00B540F2"/>
    <w:rsid w:val="00B54920"/>
    <w:rsid w:val="00B54D4C"/>
    <w:rsid w:val="00B54EC6"/>
    <w:rsid w:val="00B550C4"/>
    <w:rsid w:val="00B55654"/>
    <w:rsid w:val="00B5566B"/>
    <w:rsid w:val="00B55947"/>
    <w:rsid w:val="00B55995"/>
    <w:rsid w:val="00B5621C"/>
    <w:rsid w:val="00B562DC"/>
    <w:rsid w:val="00B56AE0"/>
    <w:rsid w:val="00B5717E"/>
    <w:rsid w:val="00B573F2"/>
    <w:rsid w:val="00B579B5"/>
    <w:rsid w:val="00B57E34"/>
    <w:rsid w:val="00B6059C"/>
    <w:rsid w:val="00B60B9D"/>
    <w:rsid w:val="00B614D4"/>
    <w:rsid w:val="00B615F9"/>
    <w:rsid w:val="00B61EB4"/>
    <w:rsid w:val="00B624CD"/>
    <w:rsid w:val="00B62D04"/>
    <w:rsid w:val="00B62D6F"/>
    <w:rsid w:val="00B62F57"/>
    <w:rsid w:val="00B639BD"/>
    <w:rsid w:val="00B63B0F"/>
    <w:rsid w:val="00B63CA8"/>
    <w:rsid w:val="00B642D9"/>
    <w:rsid w:val="00B6473B"/>
    <w:rsid w:val="00B648BB"/>
    <w:rsid w:val="00B65A8E"/>
    <w:rsid w:val="00B66434"/>
    <w:rsid w:val="00B665E1"/>
    <w:rsid w:val="00B66E3C"/>
    <w:rsid w:val="00B66E53"/>
    <w:rsid w:val="00B67378"/>
    <w:rsid w:val="00B70B14"/>
    <w:rsid w:val="00B70CB3"/>
    <w:rsid w:val="00B7132E"/>
    <w:rsid w:val="00B71614"/>
    <w:rsid w:val="00B7161A"/>
    <w:rsid w:val="00B7175F"/>
    <w:rsid w:val="00B72A2D"/>
    <w:rsid w:val="00B73359"/>
    <w:rsid w:val="00B735A2"/>
    <w:rsid w:val="00B737C9"/>
    <w:rsid w:val="00B737CD"/>
    <w:rsid w:val="00B73E2F"/>
    <w:rsid w:val="00B73EA3"/>
    <w:rsid w:val="00B745B5"/>
    <w:rsid w:val="00B75374"/>
    <w:rsid w:val="00B75FF3"/>
    <w:rsid w:val="00B7623E"/>
    <w:rsid w:val="00B770C4"/>
    <w:rsid w:val="00B779DD"/>
    <w:rsid w:val="00B812CF"/>
    <w:rsid w:val="00B81640"/>
    <w:rsid w:val="00B81879"/>
    <w:rsid w:val="00B81A90"/>
    <w:rsid w:val="00B81FDB"/>
    <w:rsid w:val="00B82ED4"/>
    <w:rsid w:val="00B82EF6"/>
    <w:rsid w:val="00B83987"/>
    <w:rsid w:val="00B83E7F"/>
    <w:rsid w:val="00B8448C"/>
    <w:rsid w:val="00B844E4"/>
    <w:rsid w:val="00B845FA"/>
    <w:rsid w:val="00B84831"/>
    <w:rsid w:val="00B8493B"/>
    <w:rsid w:val="00B84CDC"/>
    <w:rsid w:val="00B84E8E"/>
    <w:rsid w:val="00B85177"/>
    <w:rsid w:val="00B855FD"/>
    <w:rsid w:val="00B85F82"/>
    <w:rsid w:val="00B875A0"/>
    <w:rsid w:val="00B87833"/>
    <w:rsid w:val="00B87C61"/>
    <w:rsid w:val="00B87EAC"/>
    <w:rsid w:val="00B903F5"/>
    <w:rsid w:val="00B905CD"/>
    <w:rsid w:val="00B90D8E"/>
    <w:rsid w:val="00B910EF"/>
    <w:rsid w:val="00B9119C"/>
    <w:rsid w:val="00B91608"/>
    <w:rsid w:val="00B9172D"/>
    <w:rsid w:val="00B91FD2"/>
    <w:rsid w:val="00B91FF4"/>
    <w:rsid w:val="00B925FC"/>
    <w:rsid w:val="00B92A02"/>
    <w:rsid w:val="00B92BD4"/>
    <w:rsid w:val="00B93503"/>
    <w:rsid w:val="00B939FA"/>
    <w:rsid w:val="00B944E0"/>
    <w:rsid w:val="00B9458C"/>
    <w:rsid w:val="00B94D89"/>
    <w:rsid w:val="00B952A4"/>
    <w:rsid w:val="00B95772"/>
    <w:rsid w:val="00B95F24"/>
    <w:rsid w:val="00B963A4"/>
    <w:rsid w:val="00B96815"/>
    <w:rsid w:val="00B96F51"/>
    <w:rsid w:val="00B96F72"/>
    <w:rsid w:val="00B97250"/>
    <w:rsid w:val="00B97BAF"/>
    <w:rsid w:val="00B97CE2"/>
    <w:rsid w:val="00BA0977"/>
    <w:rsid w:val="00BA09F0"/>
    <w:rsid w:val="00BA10A7"/>
    <w:rsid w:val="00BA185E"/>
    <w:rsid w:val="00BA1A43"/>
    <w:rsid w:val="00BA229B"/>
    <w:rsid w:val="00BA2BE0"/>
    <w:rsid w:val="00BA2C8E"/>
    <w:rsid w:val="00BA320E"/>
    <w:rsid w:val="00BA3386"/>
    <w:rsid w:val="00BA36D3"/>
    <w:rsid w:val="00BA3A5C"/>
    <w:rsid w:val="00BA3C07"/>
    <w:rsid w:val="00BA3FB3"/>
    <w:rsid w:val="00BA4F38"/>
    <w:rsid w:val="00BA5132"/>
    <w:rsid w:val="00BA5337"/>
    <w:rsid w:val="00BA5C1D"/>
    <w:rsid w:val="00BA685D"/>
    <w:rsid w:val="00BA75BF"/>
    <w:rsid w:val="00BA761C"/>
    <w:rsid w:val="00BA7938"/>
    <w:rsid w:val="00BA7A07"/>
    <w:rsid w:val="00BA7B5E"/>
    <w:rsid w:val="00BA7FC3"/>
    <w:rsid w:val="00BB000D"/>
    <w:rsid w:val="00BB051F"/>
    <w:rsid w:val="00BB0AE2"/>
    <w:rsid w:val="00BB0B9B"/>
    <w:rsid w:val="00BB1019"/>
    <w:rsid w:val="00BB1539"/>
    <w:rsid w:val="00BB1F15"/>
    <w:rsid w:val="00BB315F"/>
    <w:rsid w:val="00BB34EF"/>
    <w:rsid w:val="00BB37E4"/>
    <w:rsid w:val="00BB4372"/>
    <w:rsid w:val="00BB4C9F"/>
    <w:rsid w:val="00BB606B"/>
    <w:rsid w:val="00BB664B"/>
    <w:rsid w:val="00BB67A8"/>
    <w:rsid w:val="00BB6854"/>
    <w:rsid w:val="00BB751F"/>
    <w:rsid w:val="00BC0138"/>
    <w:rsid w:val="00BC027A"/>
    <w:rsid w:val="00BC09B6"/>
    <w:rsid w:val="00BC0C2A"/>
    <w:rsid w:val="00BC0F3C"/>
    <w:rsid w:val="00BC1026"/>
    <w:rsid w:val="00BC11CE"/>
    <w:rsid w:val="00BC122E"/>
    <w:rsid w:val="00BC12A5"/>
    <w:rsid w:val="00BC19C4"/>
    <w:rsid w:val="00BC1C6C"/>
    <w:rsid w:val="00BC1D2B"/>
    <w:rsid w:val="00BC1FE6"/>
    <w:rsid w:val="00BC251B"/>
    <w:rsid w:val="00BC289D"/>
    <w:rsid w:val="00BC2A63"/>
    <w:rsid w:val="00BC2F64"/>
    <w:rsid w:val="00BC2F6F"/>
    <w:rsid w:val="00BC3387"/>
    <w:rsid w:val="00BC3DF6"/>
    <w:rsid w:val="00BC4342"/>
    <w:rsid w:val="00BC4F00"/>
    <w:rsid w:val="00BC5D02"/>
    <w:rsid w:val="00BC675D"/>
    <w:rsid w:val="00BC7258"/>
    <w:rsid w:val="00BC7C16"/>
    <w:rsid w:val="00BD0220"/>
    <w:rsid w:val="00BD040B"/>
    <w:rsid w:val="00BD06F9"/>
    <w:rsid w:val="00BD08CA"/>
    <w:rsid w:val="00BD1425"/>
    <w:rsid w:val="00BD1434"/>
    <w:rsid w:val="00BD1D63"/>
    <w:rsid w:val="00BD2205"/>
    <w:rsid w:val="00BD2384"/>
    <w:rsid w:val="00BD2ECE"/>
    <w:rsid w:val="00BD31BF"/>
    <w:rsid w:val="00BD3ABA"/>
    <w:rsid w:val="00BD3DC1"/>
    <w:rsid w:val="00BD3E94"/>
    <w:rsid w:val="00BD3F87"/>
    <w:rsid w:val="00BD4477"/>
    <w:rsid w:val="00BD5558"/>
    <w:rsid w:val="00BD6ADD"/>
    <w:rsid w:val="00BD70A4"/>
    <w:rsid w:val="00BD71A4"/>
    <w:rsid w:val="00BD71C7"/>
    <w:rsid w:val="00BD726C"/>
    <w:rsid w:val="00BE085E"/>
    <w:rsid w:val="00BE0C04"/>
    <w:rsid w:val="00BE0DE1"/>
    <w:rsid w:val="00BE15CF"/>
    <w:rsid w:val="00BE179C"/>
    <w:rsid w:val="00BE1CE0"/>
    <w:rsid w:val="00BE1FAF"/>
    <w:rsid w:val="00BE230C"/>
    <w:rsid w:val="00BE2D8C"/>
    <w:rsid w:val="00BE3E0A"/>
    <w:rsid w:val="00BE3E27"/>
    <w:rsid w:val="00BE3E33"/>
    <w:rsid w:val="00BE41DE"/>
    <w:rsid w:val="00BE440D"/>
    <w:rsid w:val="00BE451D"/>
    <w:rsid w:val="00BE4601"/>
    <w:rsid w:val="00BE4CE4"/>
    <w:rsid w:val="00BE4F5A"/>
    <w:rsid w:val="00BE515E"/>
    <w:rsid w:val="00BE525C"/>
    <w:rsid w:val="00BE5405"/>
    <w:rsid w:val="00BE5713"/>
    <w:rsid w:val="00BE593C"/>
    <w:rsid w:val="00BE6018"/>
    <w:rsid w:val="00BE617D"/>
    <w:rsid w:val="00BE6B1C"/>
    <w:rsid w:val="00BE6C9D"/>
    <w:rsid w:val="00BE75E2"/>
    <w:rsid w:val="00BF0092"/>
    <w:rsid w:val="00BF02E3"/>
    <w:rsid w:val="00BF0464"/>
    <w:rsid w:val="00BF0B1C"/>
    <w:rsid w:val="00BF0CA2"/>
    <w:rsid w:val="00BF13FA"/>
    <w:rsid w:val="00BF1DDD"/>
    <w:rsid w:val="00BF2682"/>
    <w:rsid w:val="00BF3418"/>
    <w:rsid w:val="00BF3E83"/>
    <w:rsid w:val="00BF4075"/>
    <w:rsid w:val="00BF4161"/>
    <w:rsid w:val="00BF476F"/>
    <w:rsid w:val="00BF484D"/>
    <w:rsid w:val="00BF4F07"/>
    <w:rsid w:val="00BF5158"/>
    <w:rsid w:val="00BF58AF"/>
    <w:rsid w:val="00BF5C8C"/>
    <w:rsid w:val="00BF5FCD"/>
    <w:rsid w:val="00BF749E"/>
    <w:rsid w:val="00BF79A3"/>
    <w:rsid w:val="00BF7C36"/>
    <w:rsid w:val="00C00063"/>
    <w:rsid w:val="00C000F9"/>
    <w:rsid w:val="00C00F63"/>
    <w:rsid w:val="00C01092"/>
    <w:rsid w:val="00C011A5"/>
    <w:rsid w:val="00C0136C"/>
    <w:rsid w:val="00C01703"/>
    <w:rsid w:val="00C01CD8"/>
    <w:rsid w:val="00C020D3"/>
    <w:rsid w:val="00C029CE"/>
    <w:rsid w:val="00C02C28"/>
    <w:rsid w:val="00C03958"/>
    <w:rsid w:val="00C03BDE"/>
    <w:rsid w:val="00C04049"/>
    <w:rsid w:val="00C04111"/>
    <w:rsid w:val="00C043C1"/>
    <w:rsid w:val="00C04D82"/>
    <w:rsid w:val="00C05126"/>
    <w:rsid w:val="00C05204"/>
    <w:rsid w:val="00C052FB"/>
    <w:rsid w:val="00C05F17"/>
    <w:rsid w:val="00C0650D"/>
    <w:rsid w:val="00C06534"/>
    <w:rsid w:val="00C07523"/>
    <w:rsid w:val="00C07BA7"/>
    <w:rsid w:val="00C10434"/>
    <w:rsid w:val="00C11D7E"/>
    <w:rsid w:val="00C12822"/>
    <w:rsid w:val="00C12F17"/>
    <w:rsid w:val="00C137D5"/>
    <w:rsid w:val="00C13C6C"/>
    <w:rsid w:val="00C146E2"/>
    <w:rsid w:val="00C14775"/>
    <w:rsid w:val="00C1608C"/>
    <w:rsid w:val="00C16377"/>
    <w:rsid w:val="00C164E1"/>
    <w:rsid w:val="00C20125"/>
    <w:rsid w:val="00C203D2"/>
    <w:rsid w:val="00C20D09"/>
    <w:rsid w:val="00C20D89"/>
    <w:rsid w:val="00C22D24"/>
    <w:rsid w:val="00C23474"/>
    <w:rsid w:val="00C23B08"/>
    <w:rsid w:val="00C23D45"/>
    <w:rsid w:val="00C23F29"/>
    <w:rsid w:val="00C241E6"/>
    <w:rsid w:val="00C24AE8"/>
    <w:rsid w:val="00C24D2E"/>
    <w:rsid w:val="00C2538D"/>
    <w:rsid w:val="00C2552A"/>
    <w:rsid w:val="00C25B67"/>
    <w:rsid w:val="00C26D0E"/>
    <w:rsid w:val="00C26FEF"/>
    <w:rsid w:val="00C3066C"/>
    <w:rsid w:val="00C31461"/>
    <w:rsid w:val="00C31821"/>
    <w:rsid w:val="00C31879"/>
    <w:rsid w:val="00C3231C"/>
    <w:rsid w:val="00C326F8"/>
    <w:rsid w:val="00C3270F"/>
    <w:rsid w:val="00C32729"/>
    <w:rsid w:val="00C32778"/>
    <w:rsid w:val="00C3287F"/>
    <w:rsid w:val="00C32B79"/>
    <w:rsid w:val="00C32B96"/>
    <w:rsid w:val="00C32E4D"/>
    <w:rsid w:val="00C332E9"/>
    <w:rsid w:val="00C3354F"/>
    <w:rsid w:val="00C336FD"/>
    <w:rsid w:val="00C337AE"/>
    <w:rsid w:val="00C33DBA"/>
    <w:rsid w:val="00C3435F"/>
    <w:rsid w:val="00C34768"/>
    <w:rsid w:val="00C34AA0"/>
    <w:rsid w:val="00C34B9F"/>
    <w:rsid w:val="00C3537E"/>
    <w:rsid w:val="00C35E0E"/>
    <w:rsid w:val="00C36C1B"/>
    <w:rsid w:val="00C37071"/>
    <w:rsid w:val="00C37EE5"/>
    <w:rsid w:val="00C40497"/>
    <w:rsid w:val="00C40AAC"/>
    <w:rsid w:val="00C40BC7"/>
    <w:rsid w:val="00C41217"/>
    <w:rsid w:val="00C41595"/>
    <w:rsid w:val="00C417F9"/>
    <w:rsid w:val="00C43231"/>
    <w:rsid w:val="00C43705"/>
    <w:rsid w:val="00C43A99"/>
    <w:rsid w:val="00C4444B"/>
    <w:rsid w:val="00C446D0"/>
    <w:rsid w:val="00C44E80"/>
    <w:rsid w:val="00C4545E"/>
    <w:rsid w:val="00C46A33"/>
    <w:rsid w:val="00C47697"/>
    <w:rsid w:val="00C47A98"/>
    <w:rsid w:val="00C47B56"/>
    <w:rsid w:val="00C47CEB"/>
    <w:rsid w:val="00C47F37"/>
    <w:rsid w:val="00C502F8"/>
    <w:rsid w:val="00C506E9"/>
    <w:rsid w:val="00C5074E"/>
    <w:rsid w:val="00C511A7"/>
    <w:rsid w:val="00C51E0A"/>
    <w:rsid w:val="00C51FC4"/>
    <w:rsid w:val="00C52EE5"/>
    <w:rsid w:val="00C5368F"/>
    <w:rsid w:val="00C53809"/>
    <w:rsid w:val="00C53DBB"/>
    <w:rsid w:val="00C54137"/>
    <w:rsid w:val="00C55DB0"/>
    <w:rsid w:val="00C5644B"/>
    <w:rsid w:val="00C56D2B"/>
    <w:rsid w:val="00C57162"/>
    <w:rsid w:val="00C57884"/>
    <w:rsid w:val="00C57A05"/>
    <w:rsid w:val="00C60702"/>
    <w:rsid w:val="00C607E7"/>
    <w:rsid w:val="00C60AA0"/>
    <w:rsid w:val="00C60ADD"/>
    <w:rsid w:val="00C60D6A"/>
    <w:rsid w:val="00C61115"/>
    <w:rsid w:val="00C61359"/>
    <w:rsid w:val="00C619D3"/>
    <w:rsid w:val="00C61B81"/>
    <w:rsid w:val="00C62EA9"/>
    <w:rsid w:val="00C63846"/>
    <w:rsid w:val="00C6396D"/>
    <w:rsid w:val="00C63DB0"/>
    <w:rsid w:val="00C64A22"/>
    <w:rsid w:val="00C64A4F"/>
    <w:rsid w:val="00C64F29"/>
    <w:rsid w:val="00C663FC"/>
    <w:rsid w:val="00C6653E"/>
    <w:rsid w:val="00C66808"/>
    <w:rsid w:val="00C675D3"/>
    <w:rsid w:val="00C67996"/>
    <w:rsid w:val="00C7010B"/>
    <w:rsid w:val="00C7052C"/>
    <w:rsid w:val="00C7170B"/>
    <w:rsid w:val="00C71E12"/>
    <w:rsid w:val="00C72215"/>
    <w:rsid w:val="00C723F4"/>
    <w:rsid w:val="00C72786"/>
    <w:rsid w:val="00C728E1"/>
    <w:rsid w:val="00C72EEF"/>
    <w:rsid w:val="00C7328D"/>
    <w:rsid w:val="00C736C3"/>
    <w:rsid w:val="00C73AB7"/>
    <w:rsid w:val="00C73AEB"/>
    <w:rsid w:val="00C73EF5"/>
    <w:rsid w:val="00C744C9"/>
    <w:rsid w:val="00C745AA"/>
    <w:rsid w:val="00C745FC"/>
    <w:rsid w:val="00C74BBE"/>
    <w:rsid w:val="00C7524E"/>
    <w:rsid w:val="00C75615"/>
    <w:rsid w:val="00C75A56"/>
    <w:rsid w:val="00C76D63"/>
    <w:rsid w:val="00C76E4A"/>
    <w:rsid w:val="00C774BF"/>
    <w:rsid w:val="00C7786B"/>
    <w:rsid w:val="00C77BC1"/>
    <w:rsid w:val="00C8000A"/>
    <w:rsid w:val="00C80C13"/>
    <w:rsid w:val="00C81345"/>
    <w:rsid w:val="00C81B37"/>
    <w:rsid w:val="00C81BE8"/>
    <w:rsid w:val="00C81C5A"/>
    <w:rsid w:val="00C82773"/>
    <w:rsid w:val="00C82AC2"/>
    <w:rsid w:val="00C83767"/>
    <w:rsid w:val="00C83B5B"/>
    <w:rsid w:val="00C840EE"/>
    <w:rsid w:val="00C84181"/>
    <w:rsid w:val="00C841AB"/>
    <w:rsid w:val="00C84499"/>
    <w:rsid w:val="00C84969"/>
    <w:rsid w:val="00C84A78"/>
    <w:rsid w:val="00C84DD7"/>
    <w:rsid w:val="00C859E6"/>
    <w:rsid w:val="00C85D57"/>
    <w:rsid w:val="00C86673"/>
    <w:rsid w:val="00C86876"/>
    <w:rsid w:val="00C868BE"/>
    <w:rsid w:val="00C86906"/>
    <w:rsid w:val="00C87021"/>
    <w:rsid w:val="00C87684"/>
    <w:rsid w:val="00C87739"/>
    <w:rsid w:val="00C90040"/>
    <w:rsid w:val="00C907C7"/>
    <w:rsid w:val="00C90A98"/>
    <w:rsid w:val="00C90B92"/>
    <w:rsid w:val="00C90CB2"/>
    <w:rsid w:val="00C9121F"/>
    <w:rsid w:val="00C92AB5"/>
    <w:rsid w:val="00C92C41"/>
    <w:rsid w:val="00C92EE2"/>
    <w:rsid w:val="00C9326B"/>
    <w:rsid w:val="00C9388F"/>
    <w:rsid w:val="00C94A81"/>
    <w:rsid w:val="00C9516F"/>
    <w:rsid w:val="00C95917"/>
    <w:rsid w:val="00C95E70"/>
    <w:rsid w:val="00C95FF3"/>
    <w:rsid w:val="00C964A2"/>
    <w:rsid w:val="00C9685A"/>
    <w:rsid w:val="00C968F9"/>
    <w:rsid w:val="00C96E98"/>
    <w:rsid w:val="00CA0697"/>
    <w:rsid w:val="00CA15AA"/>
    <w:rsid w:val="00CA1699"/>
    <w:rsid w:val="00CA1740"/>
    <w:rsid w:val="00CA178C"/>
    <w:rsid w:val="00CA17E5"/>
    <w:rsid w:val="00CA1915"/>
    <w:rsid w:val="00CA25D5"/>
    <w:rsid w:val="00CA3374"/>
    <w:rsid w:val="00CA3E3C"/>
    <w:rsid w:val="00CA40EF"/>
    <w:rsid w:val="00CA40F6"/>
    <w:rsid w:val="00CA429E"/>
    <w:rsid w:val="00CA49E2"/>
    <w:rsid w:val="00CA4E79"/>
    <w:rsid w:val="00CA589B"/>
    <w:rsid w:val="00CA5BBA"/>
    <w:rsid w:val="00CA68C8"/>
    <w:rsid w:val="00CA6D81"/>
    <w:rsid w:val="00CA6E51"/>
    <w:rsid w:val="00CA78B6"/>
    <w:rsid w:val="00CA7D2A"/>
    <w:rsid w:val="00CB02CF"/>
    <w:rsid w:val="00CB067D"/>
    <w:rsid w:val="00CB0755"/>
    <w:rsid w:val="00CB09B8"/>
    <w:rsid w:val="00CB0A16"/>
    <w:rsid w:val="00CB0E86"/>
    <w:rsid w:val="00CB1758"/>
    <w:rsid w:val="00CB1A1E"/>
    <w:rsid w:val="00CB27A0"/>
    <w:rsid w:val="00CB3118"/>
    <w:rsid w:val="00CB3691"/>
    <w:rsid w:val="00CB3E86"/>
    <w:rsid w:val="00CB4660"/>
    <w:rsid w:val="00CB4B23"/>
    <w:rsid w:val="00CB4B70"/>
    <w:rsid w:val="00CB4F38"/>
    <w:rsid w:val="00CB571B"/>
    <w:rsid w:val="00CB58B2"/>
    <w:rsid w:val="00CB59C9"/>
    <w:rsid w:val="00CB5CCB"/>
    <w:rsid w:val="00CB5FBC"/>
    <w:rsid w:val="00CB7239"/>
    <w:rsid w:val="00CB7852"/>
    <w:rsid w:val="00CB7E01"/>
    <w:rsid w:val="00CC02CD"/>
    <w:rsid w:val="00CC0722"/>
    <w:rsid w:val="00CC08A5"/>
    <w:rsid w:val="00CC08CF"/>
    <w:rsid w:val="00CC0C31"/>
    <w:rsid w:val="00CC0EFF"/>
    <w:rsid w:val="00CC1AF5"/>
    <w:rsid w:val="00CC1B09"/>
    <w:rsid w:val="00CC1BAD"/>
    <w:rsid w:val="00CC2014"/>
    <w:rsid w:val="00CC24A1"/>
    <w:rsid w:val="00CC2BCA"/>
    <w:rsid w:val="00CC2C50"/>
    <w:rsid w:val="00CC3A9D"/>
    <w:rsid w:val="00CC3E4B"/>
    <w:rsid w:val="00CC4864"/>
    <w:rsid w:val="00CC4969"/>
    <w:rsid w:val="00CC4D37"/>
    <w:rsid w:val="00CC4D3B"/>
    <w:rsid w:val="00CC4F24"/>
    <w:rsid w:val="00CC5116"/>
    <w:rsid w:val="00CC5412"/>
    <w:rsid w:val="00CC58D6"/>
    <w:rsid w:val="00CC5AF3"/>
    <w:rsid w:val="00CC5B50"/>
    <w:rsid w:val="00CC6839"/>
    <w:rsid w:val="00CC6C7D"/>
    <w:rsid w:val="00CC71A5"/>
    <w:rsid w:val="00CC7457"/>
    <w:rsid w:val="00CC7690"/>
    <w:rsid w:val="00CC7908"/>
    <w:rsid w:val="00CC7AB6"/>
    <w:rsid w:val="00CC7C00"/>
    <w:rsid w:val="00CC7C33"/>
    <w:rsid w:val="00CC7E37"/>
    <w:rsid w:val="00CC7F07"/>
    <w:rsid w:val="00CD017A"/>
    <w:rsid w:val="00CD0340"/>
    <w:rsid w:val="00CD0CB9"/>
    <w:rsid w:val="00CD19F2"/>
    <w:rsid w:val="00CD231E"/>
    <w:rsid w:val="00CD2651"/>
    <w:rsid w:val="00CD2896"/>
    <w:rsid w:val="00CD28F4"/>
    <w:rsid w:val="00CD2A2B"/>
    <w:rsid w:val="00CD33C2"/>
    <w:rsid w:val="00CD3FF2"/>
    <w:rsid w:val="00CD44FB"/>
    <w:rsid w:val="00CD54A8"/>
    <w:rsid w:val="00CD5A60"/>
    <w:rsid w:val="00CD5D4A"/>
    <w:rsid w:val="00CD61DB"/>
    <w:rsid w:val="00CD6A8C"/>
    <w:rsid w:val="00CD708F"/>
    <w:rsid w:val="00CD72CB"/>
    <w:rsid w:val="00CD7F14"/>
    <w:rsid w:val="00CE0527"/>
    <w:rsid w:val="00CE0C24"/>
    <w:rsid w:val="00CE0FEF"/>
    <w:rsid w:val="00CE11BF"/>
    <w:rsid w:val="00CE1606"/>
    <w:rsid w:val="00CE1B08"/>
    <w:rsid w:val="00CE1E3C"/>
    <w:rsid w:val="00CE2421"/>
    <w:rsid w:val="00CE35B7"/>
    <w:rsid w:val="00CE40DB"/>
    <w:rsid w:val="00CE4D95"/>
    <w:rsid w:val="00CE51E4"/>
    <w:rsid w:val="00CE548F"/>
    <w:rsid w:val="00CE5A69"/>
    <w:rsid w:val="00CE5B4B"/>
    <w:rsid w:val="00CE6B1D"/>
    <w:rsid w:val="00CE6BD2"/>
    <w:rsid w:val="00CE710E"/>
    <w:rsid w:val="00CE746D"/>
    <w:rsid w:val="00CF0119"/>
    <w:rsid w:val="00CF09D8"/>
    <w:rsid w:val="00CF188E"/>
    <w:rsid w:val="00CF1983"/>
    <w:rsid w:val="00CF1A82"/>
    <w:rsid w:val="00CF1B29"/>
    <w:rsid w:val="00CF2672"/>
    <w:rsid w:val="00CF2874"/>
    <w:rsid w:val="00CF2B1C"/>
    <w:rsid w:val="00CF3444"/>
    <w:rsid w:val="00CF34A7"/>
    <w:rsid w:val="00CF3D53"/>
    <w:rsid w:val="00CF3D57"/>
    <w:rsid w:val="00CF5050"/>
    <w:rsid w:val="00CF570F"/>
    <w:rsid w:val="00CF57B1"/>
    <w:rsid w:val="00CF5A2B"/>
    <w:rsid w:val="00CF5A8D"/>
    <w:rsid w:val="00CF64C1"/>
    <w:rsid w:val="00CF6CFF"/>
    <w:rsid w:val="00CF702A"/>
    <w:rsid w:val="00D0022B"/>
    <w:rsid w:val="00D00AC6"/>
    <w:rsid w:val="00D01D20"/>
    <w:rsid w:val="00D02C47"/>
    <w:rsid w:val="00D03912"/>
    <w:rsid w:val="00D04058"/>
    <w:rsid w:val="00D04A86"/>
    <w:rsid w:val="00D04AE4"/>
    <w:rsid w:val="00D05BAA"/>
    <w:rsid w:val="00D05D3F"/>
    <w:rsid w:val="00D05DB2"/>
    <w:rsid w:val="00D06FD1"/>
    <w:rsid w:val="00D07786"/>
    <w:rsid w:val="00D07E1F"/>
    <w:rsid w:val="00D101F7"/>
    <w:rsid w:val="00D102B3"/>
    <w:rsid w:val="00D10363"/>
    <w:rsid w:val="00D10D23"/>
    <w:rsid w:val="00D1137E"/>
    <w:rsid w:val="00D11698"/>
    <w:rsid w:val="00D1186C"/>
    <w:rsid w:val="00D11DDB"/>
    <w:rsid w:val="00D11E90"/>
    <w:rsid w:val="00D11EDB"/>
    <w:rsid w:val="00D12951"/>
    <w:rsid w:val="00D12B7A"/>
    <w:rsid w:val="00D12E76"/>
    <w:rsid w:val="00D13017"/>
    <w:rsid w:val="00D13659"/>
    <w:rsid w:val="00D14565"/>
    <w:rsid w:val="00D14DC3"/>
    <w:rsid w:val="00D1550D"/>
    <w:rsid w:val="00D15C83"/>
    <w:rsid w:val="00D15EDE"/>
    <w:rsid w:val="00D1653E"/>
    <w:rsid w:val="00D16AA7"/>
    <w:rsid w:val="00D16F18"/>
    <w:rsid w:val="00D1728D"/>
    <w:rsid w:val="00D20123"/>
    <w:rsid w:val="00D209F3"/>
    <w:rsid w:val="00D20CF7"/>
    <w:rsid w:val="00D20E69"/>
    <w:rsid w:val="00D20FDF"/>
    <w:rsid w:val="00D21021"/>
    <w:rsid w:val="00D21515"/>
    <w:rsid w:val="00D22543"/>
    <w:rsid w:val="00D22CE4"/>
    <w:rsid w:val="00D22E7C"/>
    <w:rsid w:val="00D230EC"/>
    <w:rsid w:val="00D235FD"/>
    <w:rsid w:val="00D245BB"/>
    <w:rsid w:val="00D24823"/>
    <w:rsid w:val="00D24896"/>
    <w:rsid w:val="00D25520"/>
    <w:rsid w:val="00D25A65"/>
    <w:rsid w:val="00D25DD4"/>
    <w:rsid w:val="00D26702"/>
    <w:rsid w:val="00D268C9"/>
    <w:rsid w:val="00D26F6A"/>
    <w:rsid w:val="00D2705B"/>
    <w:rsid w:val="00D2766C"/>
    <w:rsid w:val="00D276CE"/>
    <w:rsid w:val="00D276D8"/>
    <w:rsid w:val="00D3026C"/>
    <w:rsid w:val="00D303AA"/>
    <w:rsid w:val="00D3054E"/>
    <w:rsid w:val="00D3065C"/>
    <w:rsid w:val="00D31522"/>
    <w:rsid w:val="00D3208D"/>
    <w:rsid w:val="00D332B2"/>
    <w:rsid w:val="00D334CA"/>
    <w:rsid w:val="00D338A9"/>
    <w:rsid w:val="00D349CE"/>
    <w:rsid w:val="00D34A5A"/>
    <w:rsid w:val="00D34D4D"/>
    <w:rsid w:val="00D350F0"/>
    <w:rsid w:val="00D35170"/>
    <w:rsid w:val="00D35A09"/>
    <w:rsid w:val="00D35C21"/>
    <w:rsid w:val="00D360FF"/>
    <w:rsid w:val="00D361BF"/>
    <w:rsid w:val="00D369FA"/>
    <w:rsid w:val="00D3729B"/>
    <w:rsid w:val="00D3765F"/>
    <w:rsid w:val="00D37960"/>
    <w:rsid w:val="00D379A2"/>
    <w:rsid w:val="00D37AB8"/>
    <w:rsid w:val="00D4001D"/>
    <w:rsid w:val="00D402D6"/>
    <w:rsid w:val="00D40320"/>
    <w:rsid w:val="00D405EA"/>
    <w:rsid w:val="00D407CE"/>
    <w:rsid w:val="00D41695"/>
    <w:rsid w:val="00D422BA"/>
    <w:rsid w:val="00D423BF"/>
    <w:rsid w:val="00D424FD"/>
    <w:rsid w:val="00D42883"/>
    <w:rsid w:val="00D42AFE"/>
    <w:rsid w:val="00D42F11"/>
    <w:rsid w:val="00D43B73"/>
    <w:rsid w:val="00D43E45"/>
    <w:rsid w:val="00D43E4C"/>
    <w:rsid w:val="00D43F87"/>
    <w:rsid w:val="00D44245"/>
    <w:rsid w:val="00D442B3"/>
    <w:rsid w:val="00D44300"/>
    <w:rsid w:val="00D44D2E"/>
    <w:rsid w:val="00D45690"/>
    <w:rsid w:val="00D45719"/>
    <w:rsid w:val="00D459D2"/>
    <w:rsid w:val="00D47044"/>
    <w:rsid w:val="00D47470"/>
    <w:rsid w:val="00D476DB"/>
    <w:rsid w:val="00D478FF"/>
    <w:rsid w:val="00D47959"/>
    <w:rsid w:val="00D47F1D"/>
    <w:rsid w:val="00D50228"/>
    <w:rsid w:val="00D50D6E"/>
    <w:rsid w:val="00D5141A"/>
    <w:rsid w:val="00D515CF"/>
    <w:rsid w:val="00D51E02"/>
    <w:rsid w:val="00D52310"/>
    <w:rsid w:val="00D52D65"/>
    <w:rsid w:val="00D5406D"/>
    <w:rsid w:val="00D551E4"/>
    <w:rsid w:val="00D55340"/>
    <w:rsid w:val="00D567F4"/>
    <w:rsid w:val="00D56BE7"/>
    <w:rsid w:val="00D56F05"/>
    <w:rsid w:val="00D572F4"/>
    <w:rsid w:val="00D576C2"/>
    <w:rsid w:val="00D6014F"/>
    <w:rsid w:val="00D60727"/>
    <w:rsid w:val="00D60DD0"/>
    <w:rsid w:val="00D614FE"/>
    <w:rsid w:val="00D6190A"/>
    <w:rsid w:val="00D61985"/>
    <w:rsid w:val="00D62103"/>
    <w:rsid w:val="00D624E9"/>
    <w:rsid w:val="00D6291E"/>
    <w:rsid w:val="00D63309"/>
    <w:rsid w:val="00D637DD"/>
    <w:rsid w:val="00D63A64"/>
    <w:rsid w:val="00D63C0C"/>
    <w:rsid w:val="00D6424A"/>
    <w:rsid w:val="00D642BC"/>
    <w:rsid w:val="00D64762"/>
    <w:rsid w:val="00D6496A"/>
    <w:rsid w:val="00D64BF0"/>
    <w:rsid w:val="00D65F03"/>
    <w:rsid w:val="00D665EF"/>
    <w:rsid w:val="00D66642"/>
    <w:rsid w:val="00D66726"/>
    <w:rsid w:val="00D66E89"/>
    <w:rsid w:val="00D6792E"/>
    <w:rsid w:val="00D704A8"/>
    <w:rsid w:val="00D708EC"/>
    <w:rsid w:val="00D7151F"/>
    <w:rsid w:val="00D72299"/>
    <w:rsid w:val="00D72D80"/>
    <w:rsid w:val="00D72F8A"/>
    <w:rsid w:val="00D72FB1"/>
    <w:rsid w:val="00D73411"/>
    <w:rsid w:val="00D73BA6"/>
    <w:rsid w:val="00D7437E"/>
    <w:rsid w:val="00D746CB"/>
    <w:rsid w:val="00D74B59"/>
    <w:rsid w:val="00D74D8B"/>
    <w:rsid w:val="00D74E0A"/>
    <w:rsid w:val="00D75283"/>
    <w:rsid w:val="00D76083"/>
    <w:rsid w:val="00D76BE4"/>
    <w:rsid w:val="00D772D7"/>
    <w:rsid w:val="00D80648"/>
    <w:rsid w:val="00D80B84"/>
    <w:rsid w:val="00D8159A"/>
    <w:rsid w:val="00D81F43"/>
    <w:rsid w:val="00D81FA3"/>
    <w:rsid w:val="00D835C0"/>
    <w:rsid w:val="00D83663"/>
    <w:rsid w:val="00D83B65"/>
    <w:rsid w:val="00D83DA5"/>
    <w:rsid w:val="00D83EA8"/>
    <w:rsid w:val="00D8450A"/>
    <w:rsid w:val="00D84F08"/>
    <w:rsid w:val="00D85340"/>
    <w:rsid w:val="00D853E2"/>
    <w:rsid w:val="00D85934"/>
    <w:rsid w:val="00D85A46"/>
    <w:rsid w:val="00D85C54"/>
    <w:rsid w:val="00D85D2F"/>
    <w:rsid w:val="00D85F0A"/>
    <w:rsid w:val="00D861E1"/>
    <w:rsid w:val="00D86257"/>
    <w:rsid w:val="00D862F3"/>
    <w:rsid w:val="00D86314"/>
    <w:rsid w:val="00D86377"/>
    <w:rsid w:val="00D86410"/>
    <w:rsid w:val="00D86B25"/>
    <w:rsid w:val="00D86F99"/>
    <w:rsid w:val="00D87764"/>
    <w:rsid w:val="00D90297"/>
    <w:rsid w:val="00D908BD"/>
    <w:rsid w:val="00D90B00"/>
    <w:rsid w:val="00D911A5"/>
    <w:rsid w:val="00D91851"/>
    <w:rsid w:val="00D91B4B"/>
    <w:rsid w:val="00D91F01"/>
    <w:rsid w:val="00D92463"/>
    <w:rsid w:val="00D93878"/>
    <w:rsid w:val="00D94925"/>
    <w:rsid w:val="00D94C44"/>
    <w:rsid w:val="00D94C8E"/>
    <w:rsid w:val="00D95013"/>
    <w:rsid w:val="00D95576"/>
    <w:rsid w:val="00D95E57"/>
    <w:rsid w:val="00D9654F"/>
    <w:rsid w:val="00D966FD"/>
    <w:rsid w:val="00D96AAD"/>
    <w:rsid w:val="00D9718D"/>
    <w:rsid w:val="00D9730B"/>
    <w:rsid w:val="00D976D6"/>
    <w:rsid w:val="00D97751"/>
    <w:rsid w:val="00D97A4F"/>
    <w:rsid w:val="00DA01F7"/>
    <w:rsid w:val="00DA09D9"/>
    <w:rsid w:val="00DA123E"/>
    <w:rsid w:val="00DA1666"/>
    <w:rsid w:val="00DA181A"/>
    <w:rsid w:val="00DA1E54"/>
    <w:rsid w:val="00DA28F2"/>
    <w:rsid w:val="00DA31C5"/>
    <w:rsid w:val="00DA3BD6"/>
    <w:rsid w:val="00DA3CE1"/>
    <w:rsid w:val="00DA3D23"/>
    <w:rsid w:val="00DA480B"/>
    <w:rsid w:val="00DA4AF8"/>
    <w:rsid w:val="00DA4B34"/>
    <w:rsid w:val="00DA59E5"/>
    <w:rsid w:val="00DA6A4E"/>
    <w:rsid w:val="00DA6F09"/>
    <w:rsid w:val="00DA7478"/>
    <w:rsid w:val="00DA7502"/>
    <w:rsid w:val="00DA7B6E"/>
    <w:rsid w:val="00DB0402"/>
    <w:rsid w:val="00DB0C8A"/>
    <w:rsid w:val="00DB0DAC"/>
    <w:rsid w:val="00DB1278"/>
    <w:rsid w:val="00DB1720"/>
    <w:rsid w:val="00DB1792"/>
    <w:rsid w:val="00DB1B68"/>
    <w:rsid w:val="00DB1C8A"/>
    <w:rsid w:val="00DB29EA"/>
    <w:rsid w:val="00DB2C52"/>
    <w:rsid w:val="00DB30D7"/>
    <w:rsid w:val="00DB3A26"/>
    <w:rsid w:val="00DB3A28"/>
    <w:rsid w:val="00DB59D1"/>
    <w:rsid w:val="00DB5D9B"/>
    <w:rsid w:val="00DB5E4F"/>
    <w:rsid w:val="00DB6006"/>
    <w:rsid w:val="00DB6E08"/>
    <w:rsid w:val="00DB765B"/>
    <w:rsid w:val="00DB7748"/>
    <w:rsid w:val="00DC0413"/>
    <w:rsid w:val="00DC059B"/>
    <w:rsid w:val="00DC0607"/>
    <w:rsid w:val="00DC08D0"/>
    <w:rsid w:val="00DC0B4F"/>
    <w:rsid w:val="00DC10F6"/>
    <w:rsid w:val="00DC127C"/>
    <w:rsid w:val="00DC151A"/>
    <w:rsid w:val="00DC1C8F"/>
    <w:rsid w:val="00DC1CDA"/>
    <w:rsid w:val="00DC1F4C"/>
    <w:rsid w:val="00DC2149"/>
    <w:rsid w:val="00DC299D"/>
    <w:rsid w:val="00DC378B"/>
    <w:rsid w:val="00DC3838"/>
    <w:rsid w:val="00DC3BD1"/>
    <w:rsid w:val="00DC3D77"/>
    <w:rsid w:val="00DC4451"/>
    <w:rsid w:val="00DC4CDD"/>
    <w:rsid w:val="00DC5131"/>
    <w:rsid w:val="00DC5257"/>
    <w:rsid w:val="00DC5513"/>
    <w:rsid w:val="00DC5AFF"/>
    <w:rsid w:val="00DC603B"/>
    <w:rsid w:val="00DC6B4D"/>
    <w:rsid w:val="00DC7201"/>
    <w:rsid w:val="00DC7329"/>
    <w:rsid w:val="00DD02CC"/>
    <w:rsid w:val="00DD1649"/>
    <w:rsid w:val="00DD211E"/>
    <w:rsid w:val="00DD2428"/>
    <w:rsid w:val="00DD2FF9"/>
    <w:rsid w:val="00DD3271"/>
    <w:rsid w:val="00DD34FB"/>
    <w:rsid w:val="00DD41C6"/>
    <w:rsid w:val="00DD4596"/>
    <w:rsid w:val="00DD486C"/>
    <w:rsid w:val="00DD578C"/>
    <w:rsid w:val="00DD598A"/>
    <w:rsid w:val="00DD5E75"/>
    <w:rsid w:val="00DD5EE2"/>
    <w:rsid w:val="00DD60A0"/>
    <w:rsid w:val="00DD6197"/>
    <w:rsid w:val="00DD6A78"/>
    <w:rsid w:val="00DE01A5"/>
    <w:rsid w:val="00DE0370"/>
    <w:rsid w:val="00DE0628"/>
    <w:rsid w:val="00DE141D"/>
    <w:rsid w:val="00DE1531"/>
    <w:rsid w:val="00DE1818"/>
    <w:rsid w:val="00DE2B4D"/>
    <w:rsid w:val="00DE2E93"/>
    <w:rsid w:val="00DE2FC1"/>
    <w:rsid w:val="00DE30AC"/>
    <w:rsid w:val="00DE3102"/>
    <w:rsid w:val="00DE3CF3"/>
    <w:rsid w:val="00DE3E1D"/>
    <w:rsid w:val="00DE3E9D"/>
    <w:rsid w:val="00DE4423"/>
    <w:rsid w:val="00DE4675"/>
    <w:rsid w:val="00DE4D6C"/>
    <w:rsid w:val="00DE527C"/>
    <w:rsid w:val="00DE5A55"/>
    <w:rsid w:val="00DE5A58"/>
    <w:rsid w:val="00DE66A0"/>
    <w:rsid w:val="00DE6EAC"/>
    <w:rsid w:val="00DE75F9"/>
    <w:rsid w:val="00DE7A01"/>
    <w:rsid w:val="00DE7CF8"/>
    <w:rsid w:val="00DE7DD3"/>
    <w:rsid w:val="00DE7E45"/>
    <w:rsid w:val="00DE7EE2"/>
    <w:rsid w:val="00DF02AD"/>
    <w:rsid w:val="00DF05DD"/>
    <w:rsid w:val="00DF0632"/>
    <w:rsid w:val="00DF0939"/>
    <w:rsid w:val="00DF0A4D"/>
    <w:rsid w:val="00DF2886"/>
    <w:rsid w:val="00DF2FC4"/>
    <w:rsid w:val="00DF30E3"/>
    <w:rsid w:val="00DF35AD"/>
    <w:rsid w:val="00DF36CA"/>
    <w:rsid w:val="00DF3A5A"/>
    <w:rsid w:val="00DF4647"/>
    <w:rsid w:val="00DF4653"/>
    <w:rsid w:val="00DF4900"/>
    <w:rsid w:val="00DF4C53"/>
    <w:rsid w:val="00DF53EB"/>
    <w:rsid w:val="00DF55D0"/>
    <w:rsid w:val="00DF5DA5"/>
    <w:rsid w:val="00DF6106"/>
    <w:rsid w:val="00DF651E"/>
    <w:rsid w:val="00DF6C0D"/>
    <w:rsid w:val="00DF7168"/>
    <w:rsid w:val="00DF75A7"/>
    <w:rsid w:val="00DF75D0"/>
    <w:rsid w:val="00DF7BA4"/>
    <w:rsid w:val="00E00339"/>
    <w:rsid w:val="00E00CEC"/>
    <w:rsid w:val="00E01CA3"/>
    <w:rsid w:val="00E01F8E"/>
    <w:rsid w:val="00E022BE"/>
    <w:rsid w:val="00E023BD"/>
    <w:rsid w:val="00E02407"/>
    <w:rsid w:val="00E026F6"/>
    <w:rsid w:val="00E02F5F"/>
    <w:rsid w:val="00E03246"/>
    <w:rsid w:val="00E03DDF"/>
    <w:rsid w:val="00E03F1F"/>
    <w:rsid w:val="00E0459B"/>
    <w:rsid w:val="00E05406"/>
    <w:rsid w:val="00E05989"/>
    <w:rsid w:val="00E05C61"/>
    <w:rsid w:val="00E05E8F"/>
    <w:rsid w:val="00E063CF"/>
    <w:rsid w:val="00E06E24"/>
    <w:rsid w:val="00E07514"/>
    <w:rsid w:val="00E07586"/>
    <w:rsid w:val="00E07A34"/>
    <w:rsid w:val="00E105C4"/>
    <w:rsid w:val="00E108C1"/>
    <w:rsid w:val="00E10ED1"/>
    <w:rsid w:val="00E117D1"/>
    <w:rsid w:val="00E11823"/>
    <w:rsid w:val="00E11916"/>
    <w:rsid w:val="00E1197F"/>
    <w:rsid w:val="00E11D65"/>
    <w:rsid w:val="00E120FC"/>
    <w:rsid w:val="00E1249E"/>
    <w:rsid w:val="00E12FB5"/>
    <w:rsid w:val="00E138E7"/>
    <w:rsid w:val="00E13AAF"/>
    <w:rsid w:val="00E14182"/>
    <w:rsid w:val="00E146D2"/>
    <w:rsid w:val="00E14EBD"/>
    <w:rsid w:val="00E1562B"/>
    <w:rsid w:val="00E15773"/>
    <w:rsid w:val="00E16113"/>
    <w:rsid w:val="00E16862"/>
    <w:rsid w:val="00E1707D"/>
    <w:rsid w:val="00E17335"/>
    <w:rsid w:val="00E17564"/>
    <w:rsid w:val="00E17CD0"/>
    <w:rsid w:val="00E2007B"/>
    <w:rsid w:val="00E206C0"/>
    <w:rsid w:val="00E206D6"/>
    <w:rsid w:val="00E20FE4"/>
    <w:rsid w:val="00E21354"/>
    <w:rsid w:val="00E21C79"/>
    <w:rsid w:val="00E225EF"/>
    <w:rsid w:val="00E2360D"/>
    <w:rsid w:val="00E23611"/>
    <w:rsid w:val="00E23ACE"/>
    <w:rsid w:val="00E241FA"/>
    <w:rsid w:val="00E24554"/>
    <w:rsid w:val="00E250A2"/>
    <w:rsid w:val="00E25525"/>
    <w:rsid w:val="00E25EF4"/>
    <w:rsid w:val="00E26318"/>
    <w:rsid w:val="00E267A9"/>
    <w:rsid w:val="00E26E4E"/>
    <w:rsid w:val="00E26FC1"/>
    <w:rsid w:val="00E27443"/>
    <w:rsid w:val="00E274E8"/>
    <w:rsid w:val="00E2798E"/>
    <w:rsid w:val="00E27B8C"/>
    <w:rsid w:val="00E27DF3"/>
    <w:rsid w:val="00E3160D"/>
    <w:rsid w:val="00E3223D"/>
    <w:rsid w:val="00E328C1"/>
    <w:rsid w:val="00E33071"/>
    <w:rsid w:val="00E344D2"/>
    <w:rsid w:val="00E34D16"/>
    <w:rsid w:val="00E35222"/>
    <w:rsid w:val="00E355AB"/>
    <w:rsid w:val="00E3560A"/>
    <w:rsid w:val="00E3653D"/>
    <w:rsid w:val="00E37787"/>
    <w:rsid w:val="00E37DE3"/>
    <w:rsid w:val="00E403A6"/>
    <w:rsid w:val="00E40715"/>
    <w:rsid w:val="00E41A5B"/>
    <w:rsid w:val="00E41D72"/>
    <w:rsid w:val="00E420B9"/>
    <w:rsid w:val="00E42C42"/>
    <w:rsid w:val="00E42CB3"/>
    <w:rsid w:val="00E42CC1"/>
    <w:rsid w:val="00E44493"/>
    <w:rsid w:val="00E4458E"/>
    <w:rsid w:val="00E44A39"/>
    <w:rsid w:val="00E44BE2"/>
    <w:rsid w:val="00E45A1D"/>
    <w:rsid w:val="00E45E55"/>
    <w:rsid w:val="00E4621C"/>
    <w:rsid w:val="00E46A31"/>
    <w:rsid w:val="00E47829"/>
    <w:rsid w:val="00E478AB"/>
    <w:rsid w:val="00E50049"/>
    <w:rsid w:val="00E502AB"/>
    <w:rsid w:val="00E50BE3"/>
    <w:rsid w:val="00E50CAB"/>
    <w:rsid w:val="00E50D06"/>
    <w:rsid w:val="00E512AC"/>
    <w:rsid w:val="00E514BD"/>
    <w:rsid w:val="00E52138"/>
    <w:rsid w:val="00E529D9"/>
    <w:rsid w:val="00E52F3F"/>
    <w:rsid w:val="00E5345B"/>
    <w:rsid w:val="00E5389F"/>
    <w:rsid w:val="00E53A36"/>
    <w:rsid w:val="00E53A8C"/>
    <w:rsid w:val="00E54021"/>
    <w:rsid w:val="00E5422B"/>
    <w:rsid w:val="00E5440C"/>
    <w:rsid w:val="00E5472E"/>
    <w:rsid w:val="00E555E7"/>
    <w:rsid w:val="00E5578F"/>
    <w:rsid w:val="00E55A45"/>
    <w:rsid w:val="00E563F2"/>
    <w:rsid w:val="00E5669B"/>
    <w:rsid w:val="00E5759A"/>
    <w:rsid w:val="00E57C60"/>
    <w:rsid w:val="00E6023C"/>
    <w:rsid w:val="00E604F7"/>
    <w:rsid w:val="00E605AF"/>
    <w:rsid w:val="00E60BA2"/>
    <w:rsid w:val="00E60C4A"/>
    <w:rsid w:val="00E60E05"/>
    <w:rsid w:val="00E618B7"/>
    <w:rsid w:val="00E62079"/>
    <w:rsid w:val="00E62A91"/>
    <w:rsid w:val="00E631B2"/>
    <w:rsid w:val="00E633B6"/>
    <w:rsid w:val="00E63C23"/>
    <w:rsid w:val="00E63CE6"/>
    <w:rsid w:val="00E63E9A"/>
    <w:rsid w:val="00E64317"/>
    <w:rsid w:val="00E6434B"/>
    <w:rsid w:val="00E64884"/>
    <w:rsid w:val="00E64970"/>
    <w:rsid w:val="00E6516F"/>
    <w:rsid w:val="00E656DC"/>
    <w:rsid w:val="00E657D0"/>
    <w:rsid w:val="00E65F87"/>
    <w:rsid w:val="00E661F6"/>
    <w:rsid w:val="00E666BA"/>
    <w:rsid w:val="00E66FAC"/>
    <w:rsid w:val="00E67179"/>
    <w:rsid w:val="00E675FE"/>
    <w:rsid w:val="00E70487"/>
    <w:rsid w:val="00E70797"/>
    <w:rsid w:val="00E70FF0"/>
    <w:rsid w:val="00E7133B"/>
    <w:rsid w:val="00E7143E"/>
    <w:rsid w:val="00E718DD"/>
    <w:rsid w:val="00E7191D"/>
    <w:rsid w:val="00E71A4B"/>
    <w:rsid w:val="00E72344"/>
    <w:rsid w:val="00E72487"/>
    <w:rsid w:val="00E725CF"/>
    <w:rsid w:val="00E72926"/>
    <w:rsid w:val="00E7330A"/>
    <w:rsid w:val="00E73A6E"/>
    <w:rsid w:val="00E73BB7"/>
    <w:rsid w:val="00E73DC2"/>
    <w:rsid w:val="00E743F7"/>
    <w:rsid w:val="00E74DC3"/>
    <w:rsid w:val="00E7669D"/>
    <w:rsid w:val="00E76997"/>
    <w:rsid w:val="00E76C09"/>
    <w:rsid w:val="00E77181"/>
    <w:rsid w:val="00E771CB"/>
    <w:rsid w:val="00E77D6E"/>
    <w:rsid w:val="00E807D6"/>
    <w:rsid w:val="00E8229A"/>
    <w:rsid w:val="00E8242E"/>
    <w:rsid w:val="00E82C01"/>
    <w:rsid w:val="00E832C5"/>
    <w:rsid w:val="00E83D2F"/>
    <w:rsid w:val="00E84738"/>
    <w:rsid w:val="00E847AB"/>
    <w:rsid w:val="00E84A2B"/>
    <w:rsid w:val="00E84C3F"/>
    <w:rsid w:val="00E84E0D"/>
    <w:rsid w:val="00E85216"/>
    <w:rsid w:val="00E85BE6"/>
    <w:rsid w:val="00E86466"/>
    <w:rsid w:val="00E86804"/>
    <w:rsid w:val="00E8697E"/>
    <w:rsid w:val="00E86C6E"/>
    <w:rsid w:val="00E8726B"/>
    <w:rsid w:val="00E876AD"/>
    <w:rsid w:val="00E878A3"/>
    <w:rsid w:val="00E879DC"/>
    <w:rsid w:val="00E90C51"/>
    <w:rsid w:val="00E91678"/>
    <w:rsid w:val="00E91ADA"/>
    <w:rsid w:val="00E920F6"/>
    <w:rsid w:val="00E9216B"/>
    <w:rsid w:val="00E92838"/>
    <w:rsid w:val="00E928E2"/>
    <w:rsid w:val="00E92EB9"/>
    <w:rsid w:val="00E93037"/>
    <w:rsid w:val="00E93068"/>
    <w:rsid w:val="00E94101"/>
    <w:rsid w:val="00E944C4"/>
    <w:rsid w:val="00E95025"/>
    <w:rsid w:val="00E953AD"/>
    <w:rsid w:val="00E959E0"/>
    <w:rsid w:val="00E96509"/>
    <w:rsid w:val="00E9671F"/>
    <w:rsid w:val="00E968A6"/>
    <w:rsid w:val="00E968DD"/>
    <w:rsid w:val="00E96BA0"/>
    <w:rsid w:val="00E96FB6"/>
    <w:rsid w:val="00E979C9"/>
    <w:rsid w:val="00EA08CB"/>
    <w:rsid w:val="00EA0A05"/>
    <w:rsid w:val="00EA0AA3"/>
    <w:rsid w:val="00EA0E1E"/>
    <w:rsid w:val="00EA10CF"/>
    <w:rsid w:val="00EA14AD"/>
    <w:rsid w:val="00EA1811"/>
    <w:rsid w:val="00EA1EB4"/>
    <w:rsid w:val="00EA2AED"/>
    <w:rsid w:val="00EA3401"/>
    <w:rsid w:val="00EA3771"/>
    <w:rsid w:val="00EA3A12"/>
    <w:rsid w:val="00EA4251"/>
    <w:rsid w:val="00EA4340"/>
    <w:rsid w:val="00EA45D0"/>
    <w:rsid w:val="00EA4660"/>
    <w:rsid w:val="00EA4C0C"/>
    <w:rsid w:val="00EA4CCE"/>
    <w:rsid w:val="00EA4E1C"/>
    <w:rsid w:val="00EA4FFF"/>
    <w:rsid w:val="00EA51DF"/>
    <w:rsid w:val="00EA5475"/>
    <w:rsid w:val="00EA58F8"/>
    <w:rsid w:val="00EA5A04"/>
    <w:rsid w:val="00EA600A"/>
    <w:rsid w:val="00EA625B"/>
    <w:rsid w:val="00EA634D"/>
    <w:rsid w:val="00EA6455"/>
    <w:rsid w:val="00EA7604"/>
    <w:rsid w:val="00EA7BBF"/>
    <w:rsid w:val="00EA7E1F"/>
    <w:rsid w:val="00EA7FF2"/>
    <w:rsid w:val="00EB00F2"/>
    <w:rsid w:val="00EB07A9"/>
    <w:rsid w:val="00EB1174"/>
    <w:rsid w:val="00EB1737"/>
    <w:rsid w:val="00EB17EE"/>
    <w:rsid w:val="00EB1A44"/>
    <w:rsid w:val="00EB242B"/>
    <w:rsid w:val="00EB24B1"/>
    <w:rsid w:val="00EB250C"/>
    <w:rsid w:val="00EB2593"/>
    <w:rsid w:val="00EB3250"/>
    <w:rsid w:val="00EB33FB"/>
    <w:rsid w:val="00EB4422"/>
    <w:rsid w:val="00EB4559"/>
    <w:rsid w:val="00EB4B06"/>
    <w:rsid w:val="00EB4F46"/>
    <w:rsid w:val="00EB5D18"/>
    <w:rsid w:val="00EB6898"/>
    <w:rsid w:val="00EB6CF7"/>
    <w:rsid w:val="00EB6D18"/>
    <w:rsid w:val="00EB6E97"/>
    <w:rsid w:val="00EC00DA"/>
    <w:rsid w:val="00EC047C"/>
    <w:rsid w:val="00EC28D7"/>
    <w:rsid w:val="00EC2C1D"/>
    <w:rsid w:val="00EC2EBF"/>
    <w:rsid w:val="00EC3359"/>
    <w:rsid w:val="00EC36B7"/>
    <w:rsid w:val="00EC383E"/>
    <w:rsid w:val="00EC3912"/>
    <w:rsid w:val="00EC3948"/>
    <w:rsid w:val="00EC39B3"/>
    <w:rsid w:val="00EC3C7D"/>
    <w:rsid w:val="00EC44F6"/>
    <w:rsid w:val="00EC539A"/>
    <w:rsid w:val="00EC58FA"/>
    <w:rsid w:val="00EC5A0D"/>
    <w:rsid w:val="00EC5A4F"/>
    <w:rsid w:val="00EC6742"/>
    <w:rsid w:val="00EC76C5"/>
    <w:rsid w:val="00EC77A8"/>
    <w:rsid w:val="00EC78E4"/>
    <w:rsid w:val="00EC7FC1"/>
    <w:rsid w:val="00ED0295"/>
    <w:rsid w:val="00ED0630"/>
    <w:rsid w:val="00ED0C47"/>
    <w:rsid w:val="00ED15FF"/>
    <w:rsid w:val="00ED2054"/>
    <w:rsid w:val="00ED20CD"/>
    <w:rsid w:val="00ED2175"/>
    <w:rsid w:val="00ED2419"/>
    <w:rsid w:val="00ED2704"/>
    <w:rsid w:val="00ED31D7"/>
    <w:rsid w:val="00ED350E"/>
    <w:rsid w:val="00ED3542"/>
    <w:rsid w:val="00ED3A61"/>
    <w:rsid w:val="00ED43F4"/>
    <w:rsid w:val="00ED48E9"/>
    <w:rsid w:val="00ED4B71"/>
    <w:rsid w:val="00ED4D46"/>
    <w:rsid w:val="00ED4FEF"/>
    <w:rsid w:val="00ED5459"/>
    <w:rsid w:val="00ED5A71"/>
    <w:rsid w:val="00ED6460"/>
    <w:rsid w:val="00ED659E"/>
    <w:rsid w:val="00ED70D6"/>
    <w:rsid w:val="00ED75B0"/>
    <w:rsid w:val="00ED7760"/>
    <w:rsid w:val="00EE054E"/>
    <w:rsid w:val="00EE09E6"/>
    <w:rsid w:val="00EE0A0A"/>
    <w:rsid w:val="00EE0B44"/>
    <w:rsid w:val="00EE0D8C"/>
    <w:rsid w:val="00EE0E3A"/>
    <w:rsid w:val="00EE137F"/>
    <w:rsid w:val="00EE13AA"/>
    <w:rsid w:val="00EE15E7"/>
    <w:rsid w:val="00EE1BB9"/>
    <w:rsid w:val="00EE2D12"/>
    <w:rsid w:val="00EE30C3"/>
    <w:rsid w:val="00EE35C4"/>
    <w:rsid w:val="00EE39FB"/>
    <w:rsid w:val="00EE3D56"/>
    <w:rsid w:val="00EE40A0"/>
    <w:rsid w:val="00EE50FC"/>
    <w:rsid w:val="00EE51BD"/>
    <w:rsid w:val="00EE57D7"/>
    <w:rsid w:val="00EE581F"/>
    <w:rsid w:val="00EE5BE4"/>
    <w:rsid w:val="00EE7000"/>
    <w:rsid w:val="00EE70BB"/>
    <w:rsid w:val="00EE718B"/>
    <w:rsid w:val="00EE71B0"/>
    <w:rsid w:val="00EE7229"/>
    <w:rsid w:val="00EF016A"/>
    <w:rsid w:val="00EF08AC"/>
    <w:rsid w:val="00EF1457"/>
    <w:rsid w:val="00EF147A"/>
    <w:rsid w:val="00EF1F3E"/>
    <w:rsid w:val="00EF2BAE"/>
    <w:rsid w:val="00EF2D13"/>
    <w:rsid w:val="00EF3BF9"/>
    <w:rsid w:val="00EF48B6"/>
    <w:rsid w:val="00EF49F3"/>
    <w:rsid w:val="00EF4F30"/>
    <w:rsid w:val="00EF5301"/>
    <w:rsid w:val="00EF571F"/>
    <w:rsid w:val="00EF5A01"/>
    <w:rsid w:val="00EF5BA0"/>
    <w:rsid w:val="00EF6701"/>
    <w:rsid w:val="00EF683C"/>
    <w:rsid w:val="00EF68CF"/>
    <w:rsid w:val="00EF6E7E"/>
    <w:rsid w:val="00EF7010"/>
    <w:rsid w:val="00EF726C"/>
    <w:rsid w:val="00EF77CA"/>
    <w:rsid w:val="00EF7AC3"/>
    <w:rsid w:val="00EF7D94"/>
    <w:rsid w:val="00F001E3"/>
    <w:rsid w:val="00F00945"/>
    <w:rsid w:val="00F00CEA"/>
    <w:rsid w:val="00F00E71"/>
    <w:rsid w:val="00F0234F"/>
    <w:rsid w:val="00F02684"/>
    <w:rsid w:val="00F030EC"/>
    <w:rsid w:val="00F03207"/>
    <w:rsid w:val="00F03535"/>
    <w:rsid w:val="00F03B30"/>
    <w:rsid w:val="00F043C0"/>
    <w:rsid w:val="00F045A1"/>
    <w:rsid w:val="00F04926"/>
    <w:rsid w:val="00F04EF7"/>
    <w:rsid w:val="00F05372"/>
    <w:rsid w:val="00F05566"/>
    <w:rsid w:val="00F05BB4"/>
    <w:rsid w:val="00F066F7"/>
    <w:rsid w:val="00F06C30"/>
    <w:rsid w:val="00F06F20"/>
    <w:rsid w:val="00F0767E"/>
    <w:rsid w:val="00F10F05"/>
    <w:rsid w:val="00F118BC"/>
    <w:rsid w:val="00F119F1"/>
    <w:rsid w:val="00F11BFF"/>
    <w:rsid w:val="00F12023"/>
    <w:rsid w:val="00F1280C"/>
    <w:rsid w:val="00F13444"/>
    <w:rsid w:val="00F13AC7"/>
    <w:rsid w:val="00F13EE0"/>
    <w:rsid w:val="00F152BB"/>
    <w:rsid w:val="00F1575E"/>
    <w:rsid w:val="00F160DE"/>
    <w:rsid w:val="00F17186"/>
    <w:rsid w:val="00F171B6"/>
    <w:rsid w:val="00F17B46"/>
    <w:rsid w:val="00F17F1A"/>
    <w:rsid w:val="00F17FBB"/>
    <w:rsid w:val="00F20E9A"/>
    <w:rsid w:val="00F21980"/>
    <w:rsid w:val="00F21C2D"/>
    <w:rsid w:val="00F2211F"/>
    <w:rsid w:val="00F228E7"/>
    <w:rsid w:val="00F22F31"/>
    <w:rsid w:val="00F23081"/>
    <w:rsid w:val="00F23538"/>
    <w:rsid w:val="00F23597"/>
    <w:rsid w:val="00F244BD"/>
    <w:rsid w:val="00F246F9"/>
    <w:rsid w:val="00F24771"/>
    <w:rsid w:val="00F24D91"/>
    <w:rsid w:val="00F24E1A"/>
    <w:rsid w:val="00F25D61"/>
    <w:rsid w:val="00F270B7"/>
    <w:rsid w:val="00F271A6"/>
    <w:rsid w:val="00F274E6"/>
    <w:rsid w:val="00F27737"/>
    <w:rsid w:val="00F27812"/>
    <w:rsid w:val="00F30237"/>
    <w:rsid w:val="00F302E1"/>
    <w:rsid w:val="00F3049A"/>
    <w:rsid w:val="00F30D4D"/>
    <w:rsid w:val="00F3163F"/>
    <w:rsid w:val="00F31852"/>
    <w:rsid w:val="00F32669"/>
    <w:rsid w:val="00F32F46"/>
    <w:rsid w:val="00F330B9"/>
    <w:rsid w:val="00F332CB"/>
    <w:rsid w:val="00F33380"/>
    <w:rsid w:val="00F33ED6"/>
    <w:rsid w:val="00F34517"/>
    <w:rsid w:val="00F34A54"/>
    <w:rsid w:val="00F34AD5"/>
    <w:rsid w:val="00F34D23"/>
    <w:rsid w:val="00F34EDD"/>
    <w:rsid w:val="00F35151"/>
    <w:rsid w:val="00F35F16"/>
    <w:rsid w:val="00F36675"/>
    <w:rsid w:val="00F371DE"/>
    <w:rsid w:val="00F3738B"/>
    <w:rsid w:val="00F373D4"/>
    <w:rsid w:val="00F376E0"/>
    <w:rsid w:val="00F37D4F"/>
    <w:rsid w:val="00F4096A"/>
    <w:rsid w:val="00F40A36"/>
    <w:rsid w:val="00F4113B"/>
    <w:rsid w:val="00F41A61"/>
    <w:rsid w:val="00F42997"/>
    <w:rsid w:val="00F42AA4"/>
    <w:rsid w:val="00F42E2C"/>
    <w:rsid w:val="00F43B97"/>
    <w:rsid w:val="00F43BB9"/>
    <w:rsid w:val="00F43DE6"/>
    <w:rsid w:val="00F442C3"/>
    <w:rsid w:val="00F4453D"/>
    <w:rsid w:val="00F44870"/>
    <w:rsid w:val="00F44B79"/>
    <w:rsid w:val="00F44F84"/>
    <w:rsid w:val="00F450CB"/>
    <w:rsid w:val="00F45291"/>
    <w:rsid w:val="00F45C2A"/>
    <w:rsid w:val="00F4609D"/>
    <w:rsid w:val="00F46157"/>
    <w:rsid w:val="00F4618C"/>
    <w:rsid w:val="00F4631B"/>
    <w:rsid w:val="00F46B35"/>
    <w:rsid w:val="00F46FB2"/>
    <w:rsid w:val="00F47664"/>
    <w:rsid w:val="00F47C3A"/>
    <w:rsid w:val="00F47C47"/>
    <w:rsid w:val="00F47DEB"/>
    <w:rsid w:val="00F47FB8"/>
    <w:rsid w:val="00F507F7"/>
    <w:rsid w:val="00F508AB"/>
    <w:rsid w:val="00F51863"/>
    <w:rsid w:val="00F51D36"/>
    <w:rsid w:val="00F51D55"/>
    <w:rsid w:val="00F52680"/>
    <w:rsid w:val="00F52976"/>
    <w:rsid w:val="00F52AD6"/>
    <w:rsid w:val="00F52D30"/>
    <w:rsid w:val="00F538DD"/>
    <w:rsid w:val="00F54330"/>
    <w:rsid w:val="00F56DC8"/>
    <w:rsid w:val="00F572B2"/>
    <w:rsid w:val="00F57779"/>
    <w:rsid w:val="00F601F2"/>
    <w:rsid w:val="00F60341"/>
    <w:rsid w:val="00F60BED"/>
    <w:rsid w:val="00F61896"/>
    <w:rsid w:val="00F61EF4"/>
    <w:rsid w:val="00F62792"/>
    <w:rsid w:val="00F6285A"/>
    <w:rsid w:val="00F62AA9"/>
    <w:rsid w:val="00F63769"/>
    <w:rsid w:val="00F63C6A"/>
    <w:rsid w:val="00F643FE"/>
    <w:rsid w:val="00F64AB8"/>
    <w:rsid w:val="00F652F5"/>
    <w:rsid w:val="00F6599F"/>
    <w:rsid w:val="00F66A8A"/>
    <w:rsid w:val="00F70191"/>
    <w:rsid w:val="00F70224"/>
    <w:rsid w:val="00F707F5"/>
    <w:rsid w:val="00F70F22"/>
    <w:rsid w:val="00F70F44"/>
    <w:rsid w:val="00F712F3"/>
    <w:rsid w:val="00F72224"/>
    <w:rsid w:val="00F724E6"/>
    <w:rsid w:val="00F725E8"/>
    <w:rsid w:val="00F727BA"/>
    <w:rsid w:val="00F72D51"/>
    <w:rsid w:val="00F7357E"/>
    <w:rsid w:val="00F735A6"/>
    <w:rsid w:val="00F73AA2"/>
    <w:rsid w:val="00F74A01"/>
    <w:rsid w:val="00F74AE4"/>
    <w:rsid w:val="00F74DC9"/>
    <w:rsid w:val="00F75117"/>
    <w:rsid w:val="00F753BC"/>
    <w:rsid w:val="00F754DB"/>
    <w:rsid w:val="00F75DC9"/>
    <w:rsid w:val="00F763F5"/>
    <w:rsid w:val="00F7669B"/>
    <w:rsid w:val="00F76E46"/>
    <w:rsid w:val="00F77295"/>
    <w:rsid w:val="00F808A3"/>
    <w:rsid w:val="00F80F1F"/>
    <w:rsid w:val="00F82061"/>
    <w:rsid w:val="00F8270E"/>
    <w:rsid w:val="00F8280B"/>
    <w:rsid w:val="00F82DBB"/>
    <w:rsid w:val="00F831DA"/>
    <w:rsid w:val="00F83378"/>
    <w:rsid w:val="00F835D3"/>
    <w:rsid w:val="00F83C8C"/>
    <w:rsid w:val="00F83FDF"/>
    <w:rsid w:val="00F84278"/>
    <w:rsid w:val="00F848FF"/>
    <w:rsid w:val="00F849E5"/>
    <w:rsid w:val="00F84BA7"/>
    <w:rsid w:val="00F84FF1"/>
    <w:rsid w:val="00F8503C"/>
    <w:rsid w:val="00F85486"/>
    <w:rsid w:val="00F8557F"/>
    <w:rsid w:val="00F856FA"/>
    <w:rsid w:val="00F86064"/>
    <w:rsid w:val="00F86CB4"/>
    <w:rsid w:val="00F871AF"/>
    <w:rsid w:val="00F877F9"/>
    <w:rsid w:val="00F87831"/>
    <w:rsid w:val="00F87895"/>
    <w:rsid w:val="00F87A37"/>
    <w:rsid w:val="00F87AD5"/>
    <w:rsid w:val="00F902DF"/>
    <w:rsid w:val="00F91ACC"/>
    <w:rsid w:val="00F920AB"/>
    <w:rsid w:val="00F92540"/>
    <w:rsid w:val="00F9278E"/>
    <w:rsid w:val="00F92D86"/>
    <w:rsid w:val="00F9390C"/>
    <w:rsid w:val="00F948A4"/>
    <w:rsid w:val="00F954DC"/>
    <w:rsid w:val="00F95C0D"/>
    <w:rsid w:val="00F967A6"/>
    <w:rsid w:val="00F96A06"/>
    <w:rsid w:val="00F96CB1"/>
    <w:rsid w:val="00F96F34"/>
    <w:rsid w:val="00F970D3"/>
    <w:rsid w:val="00F975CE"/>
    <w:rsid w:val="00F9788D"/>
    <w:rsid w:val="00F97F09"/>
    <w:rsid w:val="00F97F54"/>
    <w:rsid w:val="00FA0033"/>
    <w:rsid w:val="00FA016A"/>
    <w:rsid w:val="00FA08DB"/>
    <w:rsid w:val="00FA109A"/>
    <w:rsid w:val="00FA118D"/>
    <w:rsid w:val="00FA188F"/>
    <w:rsid w:val="00FA18C5"/>
    <w:rsid w:val="00FA251A"/>
    <w:rsid w:val="00FA2A3A"/>
    <w:rsid w:val="00FA311B"/>
    <w:rsid w:val="00FA38B0"/>
    <w:rsid w:val="00FA3CB4"/>
    <w:rsid w:val="00FA3EA7"/>
    <w:rsid w:val="00FA4A7E"/>
    <w:rsid w:val="00FA4B47"/>
    <w:rsid w:val="00FA4EB0"/>
    <w:rsid w:val="00FA5872"/>
    <w:rsid w:val="00FA592A"/>
    <w:rsid w:val="00FA5A97"/>
    <w:rsid w:val="00FA64CE"/>
    <w:rsid w:val="00FA6C2E"/>
    <w:rsid w:val="00FA70E6"/>
    <w:rsid w:val="00FA771E"/>
    <w:rsid w:val="00FA79DE"/>
    <w:rsid w:val="00FA79EC"/>
    <w:rsid w:val="00FB0479"/>
    <w:rsid w:val="00FB14B9"/>
    <w:rsid w:val="00FB1613"/>
    <w:rsid w:val="00FB1E70"/>
    <w:rsid w:val="00FB1F14"/>
    <w:rsid w:val="00FB2C4A"/>
    <w:rsid w:val="00FB4093"/>
    <w:rsid w:val="00FB421E"/>
    <w:rsid w:val="00FB43B5"/>
    <w:rsid w:val="00FB43E5"/>
    <w:rsid w:val="00FB45F7"/>
    <w:rsid w:val="00FB46ED"/>
    <w:rsid w:val="00FB5104"/>
    <w:rsid w:val="00FB5417"/>
    <w:rsid w:val="00FB5E3C"/>
    <w:rsid w:val="00FB5F0A"/>
    <w:rsid w:val="00FB73CD"/>
    <w:rsid w:val="00FB763F"/>
    <w:rsid w:val="00FB76B9"/>
    <w:rsid w:val="00FB7713"/>
    <w:rsid w:val="00FB7A85"/>
    <w:rsid w:val="00FC01FA"/>
    <w:rsid w:val="00FC025C"/>
    <w:rsid w:val="00FC041F"/>
    <w:rsid w:val="00FC0ECE"/>
    <w:rsid w:val="00FC1831"/>
    <w:rsid w:val="00FC1E10"/>
    <w:rsid w:val="00FC29D5"/>
    <w:rsid w:val="00FC2C79"/>
    <w:rsid w:val="00FC378C"/>
    <w:rsid w:val="00FC3F78"/>
    <w:rsid w:val="00FC4061"/>
    <w:rsid w:val="00FC4169"/>
    <w:rsid w:val="00FC4F6E"/>
    <w:rsid w:val="00FC593C"/>
    <w:rsid w:val="00FC5CC8"/>
    <w:rsid w:val="00FC5D3F"/>
    <w:rsid w:val="00FC6175"/>
    <w:rsid w:val="00FC62FB"/>
    <w:rsid w:val="00FC64EE"/>
    <w:rsid w:val="00FC65BB"/>
    <w:rsid w:val="00FC78DF"/>
    <w:rsid w:val="00FC7D5F"/>
    <w:rsid w:val="00FD00B0"/>
    <w:rsid w:val="00FD0137"/>
    <w:rsid w:val="00FD02E3"/>
    <w:rsid w:val="00FD035F"/>
    <w:rsid w:val="00FD06CD"/>
    <w:rsid w:val="00FD0BE6"/>
    <w:rsid w:val="00FD0F82"/>
    <w:rsid w:val="00FD20D1"/>
    <w:rsid w:val="00FD2200"/>
    <w:rsid w:val="00FD2557"/>
    <w:rsid w:val="00FD28B7"/>
    <w:rsid w:val="00FD3012"/>
    <w:rsid w:val="00FD3244"/>
    <w:rsid w:val="00FD33BE"/>
    <w:rsid w:val="00FD383F"/>
    <w:rsid w:val="00FD3C56"/>
    <w:rsid w:val="00FD454E"/>
    <w:rsid w:val="00FD4869"/>
    <w:rsid w:val="00FD50BF"/>
    <w:rsid w:val="00FD5919"/>
    <w:rsid w:val="00FD606C"/>
    <w:rsid w:val="00FD61F2"/>
    <w:rsid w:val="00FD6AE7"/>
    <w:rsid w:val="00FD6BDA"/>
    <w:rsid w:val="00FD6D5A"/>
    <w:rsid w:val="00FD748A"/>
    <w:rsid w:val="00FD7CD9"/>
    <w:rsid w:val="00FE00BA"/>
    <w:rsid w:val="00FE0628"/>
    <w:rsid w:val="00FE0BD0"/>
    <w:rsid w:val="00FE2D4D"/>
    <w:rsid w:val="00FE348E"/>
    <w:rsid w:val="00FE3815"/>
    <w:rsid w:val="00FE3894"/>
    <w:rsid w:val="00FE3AB3"/>
    <w:rsid w:val="00FE3B96"/>
    <w:rsid w:val="00FE3C62"/>
    <w:rsid w:val="00FE4FD2"/>
    <w:rsid w:val="00FE5A9B"/>
    <w:rsid w:val="00FE6FD6"/>
    <w:rsid w:val="00FE7465"/>
    <w:rsid w:val="00FE7624"/>
    <w:rsid w:val="00FF01DD"/>
    <w:rsid w:val="00FF0272"/>
    <w:rsid w:val="00FF07C6"/>
    <w:rsid w:val="00FF0864"/>
    <w:rsid w:val="00FF16D3"/>
    <w:rsid w:val="00FF1804"/>
    <w:rsid w:val="00FF1B96"/>
    <w:rsid w:val="00FF1C97"/>
    <w:rsid w:val="00FF2062"/>
    <w:rsid w:val="00FF28F1"/>
    <w:rsid w:val="00FF34BE"/>
    <w:rsid w:val="00FF3D18"/>
    <w:rsid w:val="00FF4420"/>
    <w:rsid w:val="00FF4A04"/>
    <w:rsid w:val="00FF4F6F"/>
    <w:rsid w:val="00FF50E8"/>
    <w:rsid w:val="00FF555E"/>
    <w:rsid w:val="00FF6115"/>
    <w:rsid w:val="00FF66C1"/>
    <w:rsid w:val="00FF6D16"/>
    <w:rsid w:val="00FF6F5F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28B51A-974A-42B7-AF2A-2C9BC460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y-AM" w:eastAsia="hy-AM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232"/>
    <w:rPr>
      <w:rFonts w:ascii="Arial Armenian" w:hAnsi="Arial Armenian"/>
      <w:sz w:val="30"/>
      <w:szCs w:val="30"/>
      <w:lang w:val="en-AU" w:eastAsia="ru-RU"/>
    </w:rPr>
  </w:style>
  <w:style w:type="paragraph" w:styleId="Heading1">
    <w:name w:val="heading 1"/>
    <w:basedOn w:val="Normal"/>
    <w:next w:val="Normal"/>
    <w:qFormat/>
    <w:rsid w:val="00504293"/>
    <w:pPr>
      <w:keepNext/>
      <w:spacing w:line="360" w:lineRule="auto"/>
      <w:jc w:val="center"/>
      <w:outlineLvl w:val="0"/>
    </w:pPr>
    <w:rPr>
      <w:rFonts w:ascii="Times Armenian" w:hAnsi="Times Armenian"/>
      <w:u w:val="single"/>
      <w:lang w:val="en-US" w:eastAsia="en-US"/>
    </w:rPr>
  </w:style>
  <w:style w:type="paragraph" w:styleId="Heading2">
    <w:name w:val="heading 2"/>
    <w:basedOn w:val="Normal"/>
    <w:next w:val="Normal"/>
    <w:qFormat/>
    <w:rsid w:val="00504293"/>
    <w:pPr>
      <w:keepNext/>
      <w:spacing w:line="360" w:lineRule="auto"/>
      <w:jc w:val="center"/>
      <w:outlineLvl w:val="1"/>
    </w:pPr>
    <w:rPr>
      <w:rFonts w:ascii="Times Armenian" w:hAnsi="Times Armenian"/>
      <w:lang w:val="en-US" w:eastAsia="en-US"/>
    </w:rPr>
  </w:style>
  <w:style w:type="paragraph" w:styleId="Heading3">
    <w:name w:val="heading 3"/>
    <w:basedOn w:val="Normal"/>
    <w:next w:val="Normal"/>
    <w:qFormat/>
    <w:rsid w:val="00504293"/>
    <w:pPr>
      <w:keepNext/>
      <w:spacing w:line="360" w:lineRule="auto"/>
      <w:jc w:val="center"/>
      <w:outlineLvl w:val="2"/>
    </w:pPr>
    <w:rPr>
      <w:rFonts w:ascii="Times Armenian" w:hAnsi="Times Armenian"/>
      <w:b/>
      <w:bCs/>
      <w:lang w:val="en-US" w:eastAsia="en-US"/>
    </w:rPr>
  </w:style>
  <w:style w:type="paragraph" w:styleId="Heading4">
    <w:name w:val="heading 4"/>
    <w:basedOn w:val="Normal"/>
    <w:next w:val="Normal"/>
    <w:qFormat/>
    <w:rsid w:val="00504293"/>
    <w:pPr>
      <w:keepNext/>
      <w:spacing w:line="360" w:lineRule="auto"/>
      <w:jc w:val="center"/>
      <w:outlineLvl w:val="3"/>
    </w:pPr>
    <w:rPr>
      <w:rFonts w:ascii="Times Armenian" w:hAnsi="Times Armeni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qFormat/>
    <w:rsid w:val="00504293"/>
    <w:pPr>
      <w:keepNext/>
      <w:spacing w:line="360" w:lineRule="auto"/>
      <w:jc w:val="right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504293"/>
    <w:pPr>
      <w:keepNext/>
      <w:jc w:val="center"/>
      <w:outlineLvl w:val="5"/>
    </w:pPr>
    <w:rPr>
      <w:b/>
      <w:bCs/>
      <w:snapToGrid w:val="0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04293"/>
    <w:pPr>
      <w:tabs>
        <w:tab w:val="left" w:pos="540"/>
      </w:tabs>
      <w:spacing w:line="360" w:lineRule="auto"/>
      <w:jc w:val="both"/>
    </w:pPr>
    <w:rPr>
      <w:rFonts w:ascii="Times Armenian" w:hAnsi="Times Armenian"/>
      <w:lang w:val="en-US" w:eastAsia="en-US"/>
    </w:rPr>
  </w:style>
  <w:style w:type="paragraph" w:styleId="BodyText">
    <w:name w:val="Body Text"/>
    <w:basedOn w:val="Normal"/>
    <w:link w:val="BodyTextChar"/>
    <w:rsid w:val="00504293"/>
    <w:pPr>
      <w:tabs>
        <w:tab w:val="left" w:pos="720"/>
        <w:tab w:val="left" w:pos="4960"/>
      </w:tabs>
      <w:jc w:val="center"/>
    </w:pPr>
    <w:rPr>
      <w:rFonts w:ascii="Times Armenian" w:hAnsi="Times Armenian"/>
      <w:lang w:val="en-US" w:eastAsia="en-US"/>
    </w:rPr>
  </w:style>
  <w:style w:type="paragraph" w:customStyle="1" w:styleId="xl74">
    <w:name w:val="xl74"/>
    <w:basedOn w:val="Normal"/>
    <w:rsid w:val="00504293"/>
    <w:pPr>
      <w:pBdr>
        <w:left w:val="single" w:sz="8" w:space="21" w:color="auto"/>
        <w:bottom w:val="single" w:sz="4" w:space="0" w:color="auto"/>
        <w:right w:val="single" w:sz="4" w:space="0" w:color="auto"/>
      </w:pBdr>
      <w:spacing w:before="100" w:after="100"/>
    </w:pPr>
    <w:rPr>
      <w:b/>
      <w:bCs/>
      <w:lang w:val="en-US" w:eastAsia="en-US"/>
    </w:rPr>
  </w:style>
  <w:style w:type="paragraph" w:styleId="Footer">
    <w:name w:val="footer"/>
    <w:basedOn w:val="Normal"/>
    <w:rsid w:val="00504293"/>
    <w:pPr>
      <w:tabs>
        <w:tab w:val="center" w:pos="4677"/>
        <w:tab w:val="right" w:pos="9355"/>
      </w:tabs>
    </w:pPr>
    <w:rPr>
      <w:lang w:val="en-US" w:eastAsia="en-US"/>
    </w:rPr>
  </w:style>
  <w:style w:type="paragraph" w:styleId="BodyTextIndent2">
    <w:name w:val="Body Text Indent 2"/>
    <w:basedOn w:val="Normal"/>
    <w:rsid w:val="00504293"/>
    <w:pPr>
      <w:spacing w:line="360" w:lineRule="auto"/>
      <w:ind w:left="1412" w:hanging="706"/>
      <w:jc w:val="both"/>
    </w:pPr>
    <w:rPr>
      <w:lang w:val="en-US" w:eastAsia="en-US"/>
    </w:rPr>
  </w:style>
  <w:style w:type="paragraph" w:styleId="BodyTextIndent3">
    <w:name w:val="Body Text Indent 3"/>
    <w:basedOn w:val="Normal"/>
    <w:rsid w:val="00504293"/>
    <w:pPr>
      <w:spacing w:line="360" w:lineRule="auto"/>
      <w:ind w:left="7200" w:firstLine="720"/>
      <w:jc w:val="right"/>
    </w:pPr>
    <w:rPr>
      <w:i/>
      <w:iCs/>
      <w:sz w:val="22"/>
      <w:szCs w:val="22"/>
    </w:rPr>
  </w:style>
  <w:style w:type="paragraph" w:styleId="BodyText2">
    <w:name w:val="Body Text 2"/>
    <w:basedOn w:val="Normal"/>
    <w:rsid w:val="00504293"/>
    <w:pPr>
      <w:spacing w:line="360" w:lineRule="auto"/>
      <w:jc w:val="both"/>
    </w:pPr>
  </w:style>
  <w:style w:type="character" w:styleId="PageNumber">
    <w:name w:val="page number"/>
    <w:basedOn w:val="DefaultParagraphFont"/>
    <w:rsid w:val="00504293"/>
  </w:style>
  <w:style w:type="paragraph" w:styleId="BodyText3">
    <w:name w:val="Body Text 3"/>
    <w:basedOn w:val="Normal"/>
    <w:rsid w:val="00504293"/>
    <w:pPr>
      <w:tabs>
        <w:tab w:val="left" w:pos="540"/>
      </w:tabs>
      <w:spacing w:line="360" w:lineRule="auto"/>
    </w:pPr>
    <w:rPr>
      <w:sz w:val="22"/>
      <w:szCs w:val="22"/>
      <w:lang w:val="en-US" w:eastAsia="en-US"/>
    </w:rPr>
  </w:style>
  <w:style w:type="paragraph" w:styleId="Header">
    <w:name w:val="header"/>
    <w:basedOn w:val="Normal"/>
    <w:rsid w:val="00504293"/>
    <w:pPr>
      <w:tabs>
        <w:tab w:val="center" w:pos="4153"/>
        <w:tab w:val="right" w:pos="8306"/>
      </w:tabs>
    </w:pPr>
  </w:style>
  <w:style w:type="character" w:customStyle="1" w:styleId="BodyTextIndentChar">
    <w:name w:val="Body Text Indent Char"/>
    <w:basedOn w:val="DefaultParagraphFont"/>
    <w:link w:val="BodyTextIndent"/>
    <w:rsid w:val="00D708EC"/>
    <w:rPr>
      <w:rFonts w:ascii="Times Armenian" w:hAnsi="Times Armenian"/>
      <w:sz w:val="30"/>
      <w:szCs w:val="30"/>
    </w:rPr>
  </w:style>
  <w:style w:type="paragraph" w:styleId="ListParagraph">
    <w:name w:val="List Paragraph"/>
    <w:basedOn w:val="Normal"/>
    <w:uiPriority w:val="34"/>
    <w:qFormat/>
    <w:rsid w:val="00461CFD"/>
    <w:pPr>
      <w:ind w:left="720"/>
    </w:pPr>
  </w:style>
  <w:style w:type="character" w:customStyle="1" w:styleId="BodyTextChar">
    <w:name w:val="Body Text Char"/>
    <w:basedOn w:val="DefaultParagraphFont"/>
    <w:link w:val="BodyText"/>
    <w:rsid w:val="00E26FC1"/>
    <w:rPr>
      <w:rFonts w:ascii="Times Armenian" w:hAnsi="Times Armenian"/>
      <w:sz w:val="30"/>
      <w:szCs w:val="30"/>
    </w:rPr>
  </w:style>
  <w:style w:type="table" w:styleId="TableGrid">
    <w:name w:val="Table Grid"/>
    <w:basedOn w:val="TableNormal"/>
    <w:uiPriority w:val="59"/>
    <w:rsid w:val="00F43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C5267"/>
    <w:rPr>
      <w:b/>
      <w:bCs/>
    </w:rPr>
  </w:style>
  <w:style w:type="paragraph" w:customStyle="1" w:styleId="ANnorm">
    <w:name w:val="AN_norm"/>
    <w:basedOn w:val="Normal"/>
    <w:qFormat/>
    <w:rsid w:val="009C34D5"/>
    <w:pPr>
      <w:widowControl w:val="0"/>
      <w:overflowPunct w:val="0"/>
      <w:autoSpaceDE w:val="0"/>
      <w:autoSpaceDN w:val="0"/>
      <w:adjustRightInd w:val="0"/>
      <w:spacing w:before="120" w:after="120" w:line="300" w:lineRule="auto"/>
      <w:jc w:val="both"/>
      <w:textAlignment w:val="baseline"/>
    </w:pPr>
    <w:rPr>
      <w:rFonts w:ascii="GHEA Grapalat" w:hAnsi="GHEA Grapalat" w:cs="Sylfaen"/>
      <w:sz w:val="20"/>
      <w:szCs w:val="20"/>
      <w:lang w:val="hy-AM" w:eastAsia="en-US"/>
    </w:rPr>
  </w:style>
  <w:style w:type="paragraph" w:customStyle="1" w:styleId="mechtex">
    <w:name w:val="mechtex"/>
    <w:basedOn w:val="Normal"/>
    <w:link w:val="mechtexChar"/>
    <w:rsid w:val="001912ED"/>
    <w:pPr>
      <w:jc w:val="center"/>
    </w:pPr>
    <w:rPr>
      <w:sz w:val="22"/>
      <w:szCs w:val="20"/>
      <w:lang w:val="en-US"/>
    </w:rPr>
  </w:style>
  <w:style w:type="character" w:customStyle="1" w:styleId="mechtexChar">
    <w:name w:val="mechtex Char"/>
    <w:basedOn w:val="DefaultParagraphFont"/>
    <w:link w:val="mechtex"/>
    <w:rsid w:val="001912ED"/>
    <w:rPr>
      <w:rFonts w:ascii="Arial Armenian" w:hAnsi="Arial Armenian"/>
      <w:sz w:val="22"/>
      <w:lang w:val="en-US"/>
    </w:rPr>
  </w:style>
  <w:style w:type="paragraph" w:customStyle="1" w:styleId="Char1CharCharCharCharCharCharCharCharCharCharCharChar">
    <w:name w:val="Char1 Char Char Char Char Char Char Char Char Char Char Char Char"/>
    <w:basedOn w:val="Normal"/>
    <w:rsid w:val="007501DF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2C4"/>
    <w:rPr>
      <w:rFonts w:ascii="Tahoma" w:hAnsi="Tahoma" w:cs="Tahoma"/>
      <w:sz w:val="16"/>
      <w:szCs w:val="16"/>
      <w:lang w:val="en-AU" w:eastAsia="ru-RU"/>
    </w:rPr>
  </w:style>
  <w:style w:type="paragraph" w:styleId="NormalWeb">
    <w:name w:val="Normal (Web)"/>
    <w:basedOn w:val="Normal"/>
    <w:uiPriority w:val="99"/>
    <w:semiHidden/>
    <w:unhideWhenUsed/>
    <w:rsid w:val="007452C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6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6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592020592020591E-2"/>
          <c:y val="0"/>
          <c:w val="0.66440681401314894"/>
          <c:h val="0.87777777777778065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2.0833333333334012E-2"/>
                  <c:y val="-0.15873015873015894"/>
                </c:manualLayout>
              </c:layout>
              <c:spPr/>
              <c:txPr>
                <a:bodyPr/>
                <a:lstStyle/>
                <a:p>
                  <a:pPr>
                    <a:defRPr lang="hy-AM" sz="1100" b="1">
                      <a:solidFill>
                        <a:schemeClr val="bg1"/>
                      </a:solidFill>
                      <a:latin typeface="GHEA Grapalat" pitchFamily="50" charset="0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37D-4518-8474-5431A61C36B7}"/>
                </c:ext>
              </c:extLst>
            </c:dLbl>
            <c:dLbl>
              <c:idx val="1"/>
              <c:layout>
                <c:manualLayout>
                  <c:x val="-4.6296296296297534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lang="hy-AM" sz="1100" b="1">
                      <a:solidFill>
                        <a:schemeClr val="bg1"/>
                      </a:solidFill>
                      <a:latin typeface="GHEA Grapalat" pitchFamily="50" charset="0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37D-4518-8474-5431A61C36B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Իրականացվել է</c:v>
                </c:pt>
                <c:pt idx="1">
                  <c:v> Չի իրականացվել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154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7D-4518-8474-5431A61C36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lang="hy-AM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ru-RU" sz="1200"/>
            </a:pPr>
            <a:r>
              <a:rPr lang="en-US" sz="1200"/>
              <a:t>201</a:t>
            </a:r>
            <a:r>
              <a:rPr lang="hy-AM" sz="1200"/>
              <a:t>8</a:t>
            </a:r>
            <a:r>
              <a:rPr lang="en-US" sz="1200"/>
              <a:t>թ.</a:t>
            </a:r>
            <a:r>
              <a:rPr lang="hy-AM" sz="1200"/>
              <a:t> 1-ին կիս</a:t>
            </a:r>
            <a:endParaRPr lang="en-US" sz="1200"/>
          </a:p>
        </c:rich>
      </c:tx>
      <c:layout>
        <c:manualLayout>
          <c:xMode val="edge"/>
          <c:yMode val="edge"/>
          <c:x val="0.21119213601484529"/>
          <c:y val="2.6489973067092658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69431093840551E-2"/>
          <c:y val="0.2149225536948727"/>
          <c:w val="0.90658174097663002"/>
          <c:h val="0.5072660525277475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Pt>
            <c:idx val="0"/>
            <c:bubble3D val="0"/>
            <c:spPr>
              <a:solidFill>
                <a:srgbClr val="2A65AC"/>
              </a:solidFill>
            </c:spPr>
            <c:extLst>
              <c:ext xmlns:c16="http://schemas.microsoft.com/office/drawing/2014/chart" uri="{C3380CC4-5D6E-409C-BE32-E72D297353CC}">
                <c16:uniqueId val="{00000000-9EE0-4BFF-A196-F8C363366095}"/>
              </c:ext>
            </c:extLst>
          </c:dPt>
          <c:dPt>
            <c:idx val="1"/>
            <c:bubble3D val="0"/>
            <c:explosion val="1"/>
            <c:spPr>
              <a:solidFill>
                <a:srgbClr val="61B6CD"/>
              </a:solidFill>
            </c:spPr>
            <c:extLst>
              <c:ext xmlns:c16="http://schemas.microsoft.com/office/drawing/2014/chart" uri="{C3380CC4-5D6E-409C-BE32-E72D297353CC}">
                <c16:uniqueId val="{00000001-9EE0-4BFF-A196-F8C363366095}"/>
              </c:ext>
            </c:extLst>
          </c:dPt>
          <c:dPt>
            <c:idx val="2"/>
            <c:bubble3D val="0"/>
            <c:spPr>
              <a:solidFill>
                <a:srgbClr val="FDD7FB"/>
              </a:solidFill>
            </c:spPr>
            <c:extLst>
              <c:ext xmlns:c16="http://schemas.microsoft.com/office/drawing/2014/chart" uri="{C3380CC4-5D6E-409C-BE32-E72D297353CC}">
                <c16:uniqueId val="{00000002-9EE0-4BFF-A196-F8C36336609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lang="hy-AM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73.98%</a:t>
                    </a:r>
                  </a:p>
                </c:rich>
              </c:tx>
              <c:spPr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EE0-4BFF-A196-F8C363366095}"/>
                </c:ext>
              </c:extLst>
            </c:dLbl>
            <c:dLbl>
              <c:idx val="1"/>
              <c:layout>
                <c:manualLayout>
                  <c:x val="2.5477707006370597E-2"/>
                  <c:y val="-4.3572984749455593E-3"/>
                </c:manualLayout>
              </c:layout>
              <c:tx>
                <c:rich>
                  <a:bodyPr/>
                  <a:lstStyle/>
                  <a:p>
                    <a:pPr>
                      <a:defRPr lang="hy-AM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20.60%</a:t>
                    </a:r>
                  </a:p>
                </c:rich>
              </c:tx>
              <c:spPr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EE0-4BFF-A196-F8C363366095}"/>
                </c:ext>
              </c:extLst>
            </c:dLbl>
            <c:dLbl>
              <c:idx val="2"/>
              <c:layout>
                <c:manualLayout>
                  <c:x val="5.6892391252413424E-2"/>
                  <c:y val="-0.1150793650793600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3.42%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EE0-4BFF-A196-F8C3633660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/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աշխատել են շահույթով</c:v>
                </c:pt>
                <c:pt idx="1">
                  <c:v>աշխատել են վնասով</c:v>
                </c:pt>
                <c:pt idx="2">
                  <c:v>շահույթ/վնաս/ չեն ձևավորել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73.98</c:v>
                </c:pt>
                <c:pt idx="1">
                  <c:v>20.6</c:v>
                </c:pt>
                <c:pt idx="2">
                  <c:v>3.42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EE0-4BFF-A196-F8C3633660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>
            <a:defRPr lang="hy-AM" sz="900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931666205041027E-2"/>
          <c:y val="5.6488393496267476E-2"/>
          <c:w val="0.61295435631522754"/>
          <c:h val="0.858084557612124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ՀՀ պետական բյուջե վճարված շահութաբաժինների  ընդհանուր գումար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2018 առաջին կիսամյակ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0-AD7A-47A2-8353-723F070C77F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Զուտ շահույթի ընդհանուր ծավալը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4.75933860932875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7A-47A2-8353-723F070C77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2018 առաջին կիսամյակ</c:v>
                </c:pt>
              </c:strCache>
            </c:strRef>
          </c:cat>
          <c:val>
            <c:numRef>
              <c:f>Sheet1!$C$2</c:f>
              <c:numCache>
                <c:formatCode>0.0</c:formatCode>
                <c:ptCount val="1"/>
                <c:pt idx="0">
                  <c:v>10429.046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7A-47A2-8353-723F070C77F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Վնասի ընդհանուր ծավալը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5.1587301587301577E-2"/>
                </c:manualLayout>
              </c:layout>
              <c:spPr/>
              <c:txPr>
                <a:bodyPr rot="-5400000" vert="horz"/>
                <a:lstStyle/>
                <a:p>
                  <a:pPr>
                    <a:defRPr lang="hy-AM" sz="900" b="1">
                      <a:latin typeface="GHEA Grapalat" pitchFamily="50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D7A-47A2-8353-723F070C77FE}"/>
                </c:ext>
              </c:extLst>
            </c:dLbl>
            <c:dLbl>
              <c:idx val="1"/>
              <c:layout>
                <c:manualLayout>
                  <c:x val="0"/>
                  <c:y val="-4.3990707684633971E-2"/>
                </c:manualLayout>
              </c:layout>
              <c:spPr/>
              <c:txPr>
                <a:bodyPr rot="-5400000" vert="horz"/>
                <a:lstStyle/>
                <a:p>
                  <a:pPr>
                    <a:defRPr lang="hy-AM" sz="900" b="1">
                      <a:latin typeface="GHEA Grapalat" pitchFamily="50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D7A-47A2-8353-723F070C77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2018 առաջին կիսամյակ</c:v>
                </c:pt>
              </c:strCache>
            </c:strRef>
          </c:cat>
          <c:val>
            <c:numRef>
              <c:f>Sheet1!$D$2</c:f>
              <c:numCache>
                <c:formatCode>0.0</c:formatCode>
                <c:ptCount val="1"/>
                <c:pt idx="0">
                  <c:v>3749.741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D7A-47A2-8353-723F070C77FE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Ընթացիկ ակտիվներ</c:v>
                </c:pt>
              </c:strCache>
            </c:strRef>
          </c:tx>
          <c:spPr>
            <a:solidFill>
              <a:srgbClr val="D0C6DC"/>
            </a:solidFill>
          </c:spPr>
          <c:invertIfNegative val="0"/>
          <c:dLbls>
            <c:dLbl>
              <c:idx val="0"/>
              <c:layout>
                <c:manualLayout>
                  <c:x val="-1.5546024226646621E-3"/>
                  <c:y val="-0.10375157650748212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D7A-47A2-8353-723F070C77FE}"/>
                </c:ext>
              </c:extLst>
            </c:dLbl>
            <c:dLbl>
              <c:idx val="1"/>
              <c:layout>
                <c:manualLayout>
                  <c:x val="1.9327406262080026E-3"/>
                  <c:y val="-0.4476389907072319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D7A-47A2-8353-723F070C77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solidFill>
                      <a:sysClr val="windowText" lastClr="000000"/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2018 առաջին կիսամյակ</c:v>
                </c:pt>
              </c:strCache>
            </c:strRef>
          </c:cat>
          <c:val>
            <c:numRef>
              <c:f>Sheet1!$E$2</c:f>
              <c:numCache>
                <c:formatCode>0.0</c:formatCode>
                <c:ptCount val="1"/>
                <c:pt idx="0">
                  <c:v>215252.3949999997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D7A-47A2-8353-723F070C77FE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Արտադրանքի, ապրանքների, աշխատանքների, ծառայությունների իրացումից հասույթ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AD7A-47A2-8353-723F070C77F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solidFill>
                      <a:schemeClr val="bg1"/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2018 առաջին կիսամյակ</c:v>
                </c:pt>
              </c:strCache>
            </c:strRef>
          </c:cat>
          <c:val>
            <c:numRef>
              <c:f>Sheet1!$F$2</c:f>
              <c:numCache>
                <c:formatCode>0.0</c:formatCode>
                <c:ptCount val="1"/>
                <c:pt idx="0">
                  <c:v>90563.545999999988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D7A-47A2-8353-723F070C77FE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Ընթացիկ պարտավորություն, այդ թվում</c:v>
                </c:pt>
              </c:strCache>
            </c:strRef>
          </c:tx>
          <c:spPr>
            <a:solidFill>
              <a:srgbClr val="F9B277"/>
            </a:solidFill>
            <a:ln>
              <a:solidFill>
                <a:schemeClr val="accent6">
                  <a:lumMod val="50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2018 առաջին կիսամյակ</c:v>
                </c:pt>
              </c:strCache>
            </c:strRef>
          </c:cat>
          <c:val>
            <c:numRef>
              <c:f>Sheet1!$G$2</c:f>
              <c:numCache>
                <c:formatCode>0.0</c:formatCode>
                <c:ptCount val="1"/>
                <c:pt idx="0">
                  <c:v>173855.19899999999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AD7A-47A2-8353-723F070C77FE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գնումների գծով</c:v>
                </c:pt>
              </c:strCache>
            </c:strRef>
          </c:tx>
          <c:spPr>
            <a:solidFill>
              <a:srgbClr val="D7EFFD"/>
            </a:solidFill>
            <a:ln>
              <a:solidFill>
                <a:schemeClr val="accent1">
                  <a:lumMod val="75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1.8066847335140121E-3"/>
                  <c:y val="-8.3694083694086874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D7A-47A2-8353-723F070C77FE}"/>
                </c:ext>
              </c:extLst>
            </c:dLbl>
            <c:dLbl>
              <c:idx val="1"/>
              <c:layout>
                <c:manualLayout>
                  <c:x val="1.8066847335140121E-3"/>
                  <c:y val="-6.9264069264069264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D7A-47A2-8353-723F070C77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2018 առաջին կիսամյակ</c:v>
                </c:pt>
              </c:strCache>
            </c:strRef>
          </c:cat>
          <c:val>
            <c:numRef>
              <c:f>Sheet1!$H$2</c:f>
              <c:numCache>
                <c:formatCode>0.0</c:formatCode>
                <c:ptCount val="1"/>
                <c:pt idx="0">
                  <c:v>51119.882000000012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AD7A-47A2-8353-723F070C77FE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պետական բյուջեի գծով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solidFill>
                      <a:sysClr val="windowText" lastClr="000000"/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2018 առաջին կիսամյակ</c:v>
                </c:pt>
              </c:strCache>
            </c:strRef>
          </c:cat>
          <c:val>
            <c:numRef>
              <c:f>Sheet1!$I$2</c:f>
              <c:numCache>
                <c:formatCode>0.0</c:formatCode>
                <c:ptCount val="1"/>
                <c:pt idx="0">
                  <c:v>4540.2112000000034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AD7A-47A2-8353-723F070C77FE}"/>
            </c:ext>
          </c:extLst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ոչ ընթացիկ պարտավորություններ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ru-RU" b="1"/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2018 առաջին կիսամյակ</c:v>
                </c:pt>
              </c:strCache>
            </c:strRef>
          </c:cat>
          <c:val>
            <c:numRef>
              <c:f>Sheet1!$J$2</c:f>
              <c:numCache>
                <c:formatCode>0.0</c:formatCode>
                <c:ptCount val="1"/>
                <c:pt idx="0">
                  <c:v>276117.27899999986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AD7A-47A2-8353-723F070C77F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12"/>
        <c:axId val="68671744"/>
        <c:axId val="68845568"/>
      </c:barChart>
      <c:catAx>
        <c:axId val="68671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hy-AM">
                <a:latin typeface="GHEA Grapalat" pitchFamily="50" charset="0"/>
              </a:defRPr>
            </a:pPr>
            <a:endParaRPr lang="en-US"/>
          </a:p>
        </c:txPr>
        <c:crossAx val="68845568"/>
        <c:crosses val="autoZero"/>
        <c:auto val="1"/>
        <c:lblAlgn val="ctr"/>
        <c:lblOffset val="100"/>
        <c:noMultiLvlLbl val="0"/>
      </c:catAx>
      <c:valAx>
        <c:axId val="68845568"/>
        <c:scaling>
          <c:orientation val="minMax"/>
          <c:max val="480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85000"/>
                </a:sysClr>
              </a:solidFill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lang="hy-AM" sz="9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hy-AM"/>
                  <a:t>մլն  դրամ</a:t>
                </a:r>
              </a:p>
            </c:rich>
          </c:tx>
          <c:layout>
            <c:manualLayout>
              <c:xMode val="edge"/>
              <c:yMode val="edge"/>
              <c:x val="2.7140814715233812E-2"/>
              <c:y val="4.3517287611775934E-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hy-AM"/>
            </a:pPr>
            <a:endParaRPr lang="en-US"/>
          </a:p>
        </c:txPr>
        <c:crossAx val="68671744"/>
        <c:crosses val="autoZero"/>
        <c:crossBetween val="between"/>
        <c:majorUnit val="15000"/>
        <c:minorUnit val="6000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72132918268940882"/>
          <c:y val="0"/>
          <c:w val="0.27867073619054988"/>
          <c:h val="0.87464157889354976"/>
        </c:manualLayout>
      </c:layout>
      <c:overlay val="0"/>
      <c:txPr>
        <a:bodyPr/>
        <a:lstStyle/>
        <a:p>
          <a:pPr>
            <a:defRPr lang="hy-AM" sz="800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E6A4B-ED28-41D2-9719-26EE8C4C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92</Pages>
  <Words>22048</Words>
  <Characters>125676</Characters>
  <Application>Microsoft Office Word</Application>
  <DocSecurity>0</DocSecurity>
  <Lines>1047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² Ø ö à ö       Ð ² Þ ì º î ì à ô Â Ú à ô Ü</vt:lpstr>
    </vt:vector>
  </TitlesOfParts>
  <Company>aaa</Company>
  <LinksUpToDate>false</LinksUpToDate>
  <CharactersWithSpaces>147430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 Ø ö à ö       Ð ² Þ ì º î ì à ô Â Ú à ô Ü</dc:title>
  <dc:subject/>
  <dc:creator>Arayik</dc:creator>
  <cp:keywords/>
  <dc:description/>
  <cp:lastModifiedBy>Windows User</cp:lastModifiedBy>
  <cp:revision>2</cp:revision>
  <cp:lastPrinted>2018-09-25T05:37:00Z</cp:lastPrinted>
  <dcterms:created xsi:type="dcterms:W3CDTF">2019-06-05T07:40:00Z</dcterms:created>
  <dcterms:modified xsi:type="dcterms:W3CDTF">2019-06-05T07:40:00Z</dcterms:modified>
</cp:coreProperties>
</file>