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BD" w:rsidRPr="00AA2A11" w:rsidRDefault="0015724A" w:rsidP="00FA109A">
      <w:pPr>
        <w:ind w:right="283"/>
        <w:jc w:val="center"/>
        <w:rPr>
          <w:rFonts w:ascii="GHEA Grapalat" w:hAnsi="GHEA Grapalat" w:cs="Sylfaen"/>
          <w:b/>
        </w:rPr>
      </w:pPr>
      <w:r w:rsidRPr="00AA2A11">
        <w:rPr>
          <w:rFonts w:ascii="GHEA Grapalat" w:hAnsi="GHEA Grapalat"/>
          <w:b/>
        </w:rPr>
        <w:t xml:space="preserve"> </w:t>
      </w:r>
      <w:r w:rsidR="00915582" w:rsidRPr="00AA2A11">
        <w:rPr>
          <w:rFonts w:ascii="GHEA Grapalat" w:hAnsi="GHEA Grapalat"/>
          <w:b/>
        </w:rPr>
        <w:t xml:space="preserve"> </w:t>
      </w:r>
      <w:r w:rsidR="00573524" w:rsidRPr="00AA2A11">
        <w:rPr>
          <w:rFonts w:ascii="GHEA Grapalat" w:hAnsi="GHEA Grapalat"/>
          <w:b/>
        </w:rPr>
        <w:t>Ա Մ Փ Ո Փ</w:t>
      </w:r>
      <w:r w:rsidR="001B4804" w:rsidRPr="00AA2A11">
        <w:rPr>
          <w:rFonts w:ascii="GHEA Grapalat" w:hAnsi="GHEA Grapalat"/>
          <w:b/>
        </w:rPr>
        <w:t xml:space="preserve">  </w:t>
      </w:r>
      <w:r w:rsidR="005342BD" w:rsidRPr="00AA2A11">
        <w:rPr>
          <w:rFonts w:ascii="GHEA Grapalat" w:hAnsi="GHEA Grapalat"/>
          <w:b/>
        </w:rPr>
        <w:t xml:space="preserve">    </w:t>
      </w:r>
      <w:r w:rsidR="00AE0F18" w:rsidRPr="00AA2A11">
        <w:rPr>
          <w:rFonts w:ascii="GHEA Grapalat" w:hAnsi="GHEA Grapalat" w:cs="Sylfaen"/>
          <w:b/>
        </w:rPr>
        <w:t>Հ Ա Շ Վ Ե Տ Վ ՈՒ Թ Յ ՈՒ Ն</w:t>
      </w:r>
    </w:p>
    <w:p w:rsidR="005342BD" w:rsidRPr="00287497" w:rsidRDefault="005342BD" w:rsidP="00465C10">
      <w:pPr>
        <w:rPr>
          <w:rFonts w:ascii="GHEA Grapalat" w:hAnsi="GHEA Grapalat"/>
          <w:sz w:val="28"/>
        </w:rPr>
      </w:pPr>
    </w:p>
    <w:p w:rsidR="00B414C3" w:rsidRPr="00287497" w:rsidRDefault="00A578A1" w:rsidP="007C72D9">
      <w:pPr>
        <w:pStyle w:val="BodyText"/>
        <w:rPr>
          <w:rFonts w:ascii="GHEA Grapalat" w:hAnsi="GHEA Grapalat" w:cs="Sylfaen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Հայաստանի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Հանրապետությ</w:t>
      </w:r>
      <w:r w:rsidR="006815F6" w:rsidRPr="0037306F">
        <w:rPr>
          <w:rFonts w:ascii="GHEA Grapalat" w:hAnsi="GHEA Grapalat" w:cs="Sylfaen"/>
          <w:b/>
          <w:color w:val="000000"/>
          <w:sz w:val="24"/>
          <w:szCs w:val="24"/>
        </w:rPr>
        <w:t>ա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կառավարման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մարմինների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ենթակայության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պետական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="00B414C3" w:rsidRPr="0037306F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մասնակցությամբ</w:t>
      </w:r>
      <w:r w:rsidR="00B414C3"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color w:val="000000"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</w:t>
      </w:r>
      <w:r w:rsidR="009A10A3" w:rsidRPr="0037306F">
        <w:rPr>
          <w:rFonts w:ascii="GHEA Grapalat" w:hAnsi="GHEA Grapalat" w:cs="Sylfaen"/>
          <w:b/>
          <w:sz w:val="24"/>
          <w:szCs w:val="24"/>
        </w:rPr>
        <w:t>ի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3D2DE6" w:rsidRPr="00287497">
        <w:rPr>
          <w:rFonts w:ascii="GHEA Grapalat" w:hAnsi="GHEA Grapalat" w:cs="Sylfaen"/>
          <w:b/>
          <w:sz w:val="24"/>
          <w:szCs w:val="24"/>
          <w:lang w:val="en-AU"/>
        </w:rPr>
        <w:t>201</w:t>
      </w:r>
      <w:r w:rsidR="000E33EF" w:rsidRPr="00287497">
        <w:rPr>
          <w:rFonts w:ascii="GHEA Grapalat" w:hAnsi="GHEA Grapalat" w:cs="Sylfaen"/>
          <w:b/>
          <w:sz w:val="24"/>
          <w:szCs w:val="24"/>
          <w:lang w:val="en-AU"/>
        </w:rPr>
        <w:t>6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թ</w:t>
      </w:r>
      <w:r w:rsidR="007C72D9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.  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տարեկան</w:t>
      </w:r>
      <w:r w:rsidR="007C72D9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7C72D9" w:rsidRPr="0037306F">
        <w:rPr>
          <w:rFonts w:ascii="GHEA Grapalat" w:hAnsi="GHEA Grapalat" w:cs="Sylfaen"/>
          <w:b/>
          <w:sz w:val="24"/>
          <w:szCs w:val="24"/>
        </w:rPr>
        <w:t>արդյունքների</w:t>
      </w:r>
      <w:r w:rsidR="007C72D9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="00573524"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դիտարկու</w:t>
      </w:r>
      <w:r w:rsidRPr="0037306F">
        <w:rPr>
          <w:rFonts w:ascii="GHEA Grapalat" w:hAnsi="GHEA Grapalat" w:cs="Sylfaen"/>
          <w:b/>
          <w:sz w:val="24"/>
          <w:szCs w:val="24"/>
        </w:rPr>
        <w:t>մ</w:t>
      </w:r>
      <w:r w:rsidR="00573524" w:rsidRPr="0037306F">
        <w:rPr>
          <w:rFonts w:ascii="GHEA Grapalat" w:hAnsi="GHEA Grapalat" w:cs="Sylfaen"/>
          <w:b/>
          <w:sz w:val="24"/>
          <w:szCs w:val="24"/>
        </w:rPr>
        <w:t>ն</w:t>
      </w:r>
      <w:r w:rsidRPr="0037306F">
        <w:rPr>
          <w:rFonts w:ascii="GHEA Grapalat" w:hAnsi="GHEA Grapalat" w:cs="Sylfaen"/>
          <w:b/>
          <w:sz w:val="24"/>
          <w:szCs w:val="24"/>
        </w:rPr>
        <w:t>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և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վերլուծության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(</w:t>
      </w:r>
      <w:r w:rsidRPr="0037306F">
        <w:rPr>
          <w:rFonts w:ascii="GHEA Grapalat" w:hAnsi="GHEA Grapalat" w:cs="Sylfaen"/>
          <w:b/>
          <w:sz w:val="24"/>
          <w:szCs w:val="24"/>
        </w:rPr>
        <w:t>մոնիտորինգ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)</w:t>
      </w:r>
    </w:p>
    <w:p w:rsidR="005342BD" w:rsidRPr="00287497" w:rsidRDefault="00A578A1" w:rsidP="007C72D9">
      <w:pPr>
        <w:pStyle w:val="BodyText"/>
        <w:rPr>
          <w:rFonts w:ascii="GHEA Grapalat" w:hAnsi="GHEA Grapalat"/>
          <w:b/>
          <w:color w:val="000000"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color w:val="000000"/>
          <w:sz w:val="24"/>
          <w:szCs w:val="24"/>
        </w:rPr>
        <w:t>վերաբերյալ</w:t>
      </w:r>
    </w:p>
    <w:p w:rsidR="005342BD" w:rsidRPr="00287497" w:rsidRDefault="00A578A1">
      <w:pPr>
        <w:pStyle w:val="Heading1"/>
        <w:rPr>
          <w:rFonts w:ascii="GHEA Grapalat" w:hAnsi="GHEA Grapalat" w:cs="Sylfaen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ՄԱՍ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>- 1</w:t>
      </w:r>
    </w:p>
    <w:p w:rsidR="005342BD" w:rsidRPr="00287497" w:rsidRDefault="00A578A1" w:rsidP="00465C10">
      <w:pPr>
        <w:pStyle w:val="BodyText"/>
        <w:rPr>
          <w:rFonts w:ascii="GHEA Grapalat" w:hAnsi="GHEA Grapalat"/>
          <w:b/>
          <w:sz w:val="24"/>
          <w:szCs w:val="24"/>
          <w:lang w:val="en-AU"/>
        </w:rPr>
      </w:pPr>
      <w:r w:rsidRPr="0037306F">
        <w:rPr>
          <w:rFonts w:ascii="GHEA Grapalat" w:hAnsi="GHEA Grapalat" w:cs="Sylfaen"/>
          <w:b/>
          <w:sz w:val="24"/>
          <w:szCs w:val="24"/>
        </w:rPr>
        <w:t>Պետական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մասնակցությամբ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առևտրային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կազմակերպությունների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ֆինանսատնտեսական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դիտարկումների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ամփոփ</w:t>
      </w:r>
      <w:r w:rsidRPr="00287497">
        <w:rPr>
          <w:rFonts w:ascii="GHEA Grapalat" w:hAnsi="GHEA Grapalat" w:cs="Sylfaen"/>
          <w:b/>
          <w:sz w:val="24"/>
          <w:szCs w:val="24"/>
          <w:lang w:val="en-AU"/>
        </w:rPr>
        <w:t xml:space="preserve"> </w:t>
      </w:r>
      <w:r w:rsidRPr="0037306F">
        <w:rPr>
          <w:rFonts w:ascii="GHEA Grapalat" w:hAnsi="GHEA Grapalat" w:cs="Sylfaen"/>
          <w:b/>
          <w:sz w:val="24"/>
          <w:szCs w:val="24"/>
        </w:rPr>
        <w:t>արդյունքները</w:t>
      </w:r>
      <w:r w:rsidR="005342BD" w:rsidRPr="00287497">
        <w:rPr>
          <w:rFonts w:ascii="GHEA Grapalat" w:hAnsi="GHEA Grapalat"/>
          <w:b/>
          <w:sz w:val="24"/>
          <w:szCs w:val="24"/>
          <w:lang w:val="en-AU"/>
        </w:rPr>
        <w:t xml:space="preserve"> </w:t>
      </w:r>
    </w:p>
    <w:p w:rsidR="005342BD" w:rsidRPr="00287497" w:rsidRDefault="005342B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78A1" w:rsidRPr="00287497" w:rsidRDefault="00A323E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</w:pPr>
      <w:r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>1.1</w:t>
      </w:r>
      <w:r w:rsidR="00A578A1" w:rsidRPr="00287497">
        <w:rPr>
          <w:rFonts w:ascii="GHEA Grapalat" w:hAnsi="GHEA Grapalat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Իրականացված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մոնիտորինգի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ամփոփ</w:t>
      </w:r>
      <w:r w:rsidR="00A578A1" w:rsidRPr="00287497">
        <w:rPr>
          <w:rFonts w:ascii="GHEA Grapalat" w:hAnsi="GHEA Grapalat" w:cs="Sylfaen"/>
          <w:b/>
          <w:bCs/>
          <w:i/>
          <w:sz w:val="24"/>
          <w:szCs w:val="24"/>
          <w:u w:val="single"/>
          <w:lang w:val="en-AU"/>
        </w:rPr>
        <w:t xml:space="preserve"> </w:t>
      </w:r>
      <w:r w:rsidR="00A578A1" w:rsidRPr="0037306F">
        <w:rPr>
          <w:rFonts w:ascii="GHEA Grapalat" w:hAnsi="GHEA Grapalat" w:cs="Sylfaen"/>
          <w:b/>
          <w:bCs/>
          <w:i/>
          <w:sz w:val="24"/>
          <w:szCs w:val="24"/>
          <w:u w:val="single"/>
        </w:rPr>
        <w:t>արդյունքները</w:t>
      </w:r>
    </w:p>
    <w:p w:rsidR="00E91ADA" w:rsidRPr="00287497" w:rsidRDefault="00E91ADA" w:rsidP="004A29A1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</w:p>
    <w:p w:rsidR="001469AA" w:rsidRDefault="00E91ADA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  <w:lang w:val="hy-AM"/>
        </w:rPr>
        <w:t>ՀՀ կառավարության 2004</w:t>
      </w:r>
      <w:r w:rsidR="00E55A45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թվականի նոյեմբերի 18-ի թիվ 1844-ն որոշմա</w:t>
      </w:r>
      <w:r w:rsidR="000B6EFF" w:rsidRPr="00AA2A11">
        <w:rPr>
          <w:rFonts w:ascii="GHEA Grapalat" w:hAnsi="GHEA Grapalat" w:cs="Sylfaen"/>
          <w:sz w:val="22"/>
          <w:lang w:val="hy-AM"/>
        </w:rPr>
        <w:t>ն համաձ</w:t>
      </w:r>
      <w:r w:rsidR="008B066E" w:rsidRPr="00AA2A11">
        <w:rPr>
          <w:rFonts w:ascii="GHEA Grapalat" w:hAnsi="GHEA Grapalat" w:cs="Sylfaen"/>
          <w:sz w:val="22"/>
          <w:lang w:val="hy-AM"/>
        </w:rPr>
        <w:t>ա</w:t>
      </w:r>
      <w:r w:rsidR="000B6EFF" w:rsidRPr="00AA2A11">
        <w:rPr>
          <w:rFonts w:ascii="GHEA Grapalat" w:hAnsi="GHEA Grapalat" w:cs="Sylfaen"/>
          <w:sz w:val="22"/>
          <w:lang w:val="hy-AM"/>
        </w:rPr>
        <w:t xml:space="preserve">յն </w:t>
      </w:r>
      <w:r w:rsidRPr="00AA2A11">
        <w:rPr>
          <w:rFonts w:ascii="GHEA Grapalat" w:hAnsi="GHEA Grapalat" w:cs="Sylfaen"/>
          <w:sz w:val="22"/>
          <w:lang w:val="hy-AM"/>
        </w:rPr>
        <w:t>ՀՀ կառավարությանն առընթե</w:t>
      </w:r>
      <w:r w:rsidR="009A10A3" w:rsidRPr="00AA2A11">
        <w:rPr>
          <w:rFonts w:ascii="GHEA Grapalat" w:hAnsi="GHEA Grapalat" w:cs="Sylfaen"/>
          <w:sz w:val="22"/>
          <w:lang w:val="hy-AM"/>
        </w:rPr>
        <w:t>ր պետական գույքի կառավարման վարչ</w:t>
      </w:r>
      <w:r w:rsidR="009E3BA9" w:rsidRPr="00AA2A11">
        <w:rPr>
          <w:rFonts w:ascii="GHEA Grapalat" w:hAnsi="GHEA Grapalat" w:cs="Sylfaen"/>
          <w:sz w:val="22"/>
          <w:lang w:val="hy-AM"/>
        </w:rPr>
        <w:t>ությունը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E3BA9" w:rsidRPr="00AA2A11">
        <w:rPr>
          <w:rFonts w:ascii="GHEA Grapalat" w:hAnsi="GHEA Grapalat" w:cs="Sylfaen"/>
          <w:sz w:val="22"/>
          <w:lang w:val="hy-AM"/>
        </w:rPr>
        <w:t>201</w:t>
      </w:r>
      <w:r w:rsidR="009E0AD2" w:rsidRPr="00287497">
        <w:rPr>
          <w:rFonts w:ascii="GHEA Grapalat" w:hAnsi="GHEA Grapalat" w:cs="Sylfaen"/>
          <w:sz w:val="22"/>
        </w:rPr>
        <w:t>6</w:t>
      </w:r>
      <w:r w:rsidR="009E3BA9" w:rsidRPr="00AA2A11">
        <w:rPr>
          <w:rFonts w:ascii="GHEA Grapalat" w:hAnsi="GHEA Grapalat" w:cs="Sylfaen"/>
          <w:sz w:val="22"/>
          <w:lang w:val="hy-AM"/>
        </w:rPr>
        <w:t>թ</w:t>
      </w:r>
      <w:r w:rsidR="00360198" w:rsidRPr="00AA2A11">
        <w:rPr>
          <w:rFonts w:ascii="GHEA Grapalat" w:hAnsi="GHEA Grapalat" w:cs="Sylfaen"/>
          <w:sz w:val="22"/>
          <w:lang w:val="hy-AM"/>
        </w:rPr>
        <w:t xml:space="preserve">. </w:t>
      </w:r>
      <w:r w:rsidR="00175DE2" w:rsidRPr="00AA2A11">
        <w:rPr>
          <w:rFonts w:ascii="GHEA Grapalat" w:hAnsi="GHEA Grapalat" w:cs="Sylfaen"/>
          <w:sz w:val="22"/>
          <w:lang w:val="hy-AM"/>
        </w:rPr>
        <w:t>տարեկան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 տվյալների հիման վրա </w:t>
      </w:r>
      <w:r w:rsidR="004F130A" w:rsidRPr="00AA2A11">
        <w:rPr>
          <w:rFonts w:ascii="GHEA Grapalat" w:hAnsi="GHEA Grapalat" w:cs="Sylfaen"/>
          <w:sz w:val="22"/>
          <w:lang w:val="hy-AM"/>
        </w:rPr>
        <w:t>ֆինանսատնտեսական վերլուծություն է իրականացրել</w:t>
      </w:r>
      <w:r w:rsidR="00B128C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E0AD2" w:rsidRPr="00287497">
        <w:rPr>
          <w:rFonts w:ascii="GHEA Grapalat" w:hAnsi="GHEA Grapalat" w:cs="Sylfaen"/>
          <w:sz w:val="22"/>
        </w:rPr>
        <w:t>28</w:t>
      </w:r>
      <w:r w:rsidR="00B128C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4561F" w:rsidRPr="00AA2A11">
        <w:rPr>
          <w:rFonts w:ascii="GHEA Grapalat" w:hAnsi="GHEA Grapalat" w:cs="Sylfaen"/>
          <w:sz w:val="22"/>
          <w:lang w:val="hy-AM"/>
        </w:rPr>
        <w:t>պ</w:t>
      </w:r>
      <w:r w:rsidR="009E0AD2" w:rsidRPr="00AA2A11">
        <w:rPr>
          <w:rFonts w:ascii="GHEA Grapalat" w:hAnsi="GHEA Grapalat" w:cs="Sylfaen"/>
          <w:sz w:val="22"/>
          <w:lang w:val="hy-AM"/>
        </w:rPr>
        <w:t>ետական կառավարման մարմինների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ենթակայության </w:t>
      </w:r>
      <w:r w:rsidR="009E0AD2" w:rsidRPr="00AA2A11">
        <w:rPr>
          <w:rFonts w:ascii="GHEA Grapalat" w:hAnsi="GHEA Grapalat" w:cs="Sylfaen"/>
          <w:sz w:val="22"/>
          <w:lang w:val="en-US"/>
        </w:rPr>
        <w:t>թվով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233489" w:rsidRPr="00287497">
        <w:rPr>
          <w:rFonts w:ascii="GHEA Grapalat" w:hAnsi="GHEA Grapalat" w:cs="Sylfaen"/>
          <w:sz w:val="22"/>
        </w:rPr>
        <w:t>202</w:t>
      </w:r>
      <w:r w:rsidR="00B128C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և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9E0AD2" w:rsidRPr="00AA2A11">
        <w:rPr>
          <w:rFonts w:ascii="GHEA Grapalat" w:hAnsi="GHEA Grapalat" w:cs="Sylfaen"/>
          <w:sz w:val="22"/>
          <w:lang w:val="en-US"/>
        </w:rPr>
        <w:t>հանրային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հեռուստառադիոընկերության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խորհուրդի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9E0AD2" w:rsidRPr="00AA2A11">
        <w:rPr>
          <w:rFonts w:ascii="GHEA Grapalat" w:hAnsi="GHEA Grapalat" w:cs="Sylfaen"/>
          <w:sz w:val="22"/>
          <w:lang w:val="en-US"/>
        </w:rPr>
        <w:t>թվով</w:t>
      </w:r>
      <w:r w:rsidR="009E0AD2" w:rsidRPr="00287497">
        <w:rPr>
          <w:rFonts w:ascii="GHEA Grapalat" w:hAnsi="GHEA Grapalat" w:cs="Sylfaen"/>
          <w:sz w:val="22"/>
        </w:rPr>
        <w:t xml:space="preserve"> 5 </w:t>
      </w:r>
      <w:r w:rsidR="009E3BA9" w:rsidRPr="00AA2A11">
        <w:rPr>
          <w:rFonts w:ascii="GHEA Grapalat" w:hAnsi="GHEA Grapalat" w:cs="Sylfaen"/>
          <w:sz w:val="22"/>
          <w:lang w:val="hy-AM"/>
        </w:rPr>
        <w:t>պետական մասնակցությամբ</w:t>
      </w:r>
      <w:r w:rsidR="000D3371" w:rsidRPr="00AA2A11">
        <w:rPr>
          <w:rFonts w:ascii="GHEA Grapalat" w:hAnsi="GHEA Grapalat" w:cs="Sylfaen"/>
          <w:sz w:val="22"/>
          <w:lang w:val="en-US"/>
        </w:rPr>
        <w:t>՝</w:t>
      </w:r>
      <w:r w:rsidR="009E3BA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51209" w:rsidRPr="00AA2A11">
        <w:rPr>
          <w:rFonts w:ascii="GHEA Grapalat" w:hAnsi="GHEA Grapalat" w:cs="Sylfaen"/>
          <w:sz w:val="22"/>
          <w:lang w:val="en-US"/>
        </w:rPr>
        <w:t>ընդամենը</w:t>
      </w:r>
      <w:r w:rsidR="009E0AD2" w:rsidRPr="00287497">
        <w:rPr>
          <w:rFonts w:ascii="GHEA Grapalat" w:hAnsi="GHEA Grapalat" w:cs="Sylfaen"/>
          <w:sz w:val="22"/>
        </w:rPr>
        <w:t xml:space="preserve"> </w:t>
      </w:r>
      <w:r w:rsidR="00233489" w:rsidRPr="00287497">
        <w:rPr>
          <w:rFonts w:ascii="GHEA Grapalat" w:hAnsi="GHEA Grapalat" w:cs="Sylfaen"/>
          <w:sz w:val="22"/>
        </w:rPr>
        <w:t xml:space="preserve">207 </w:t>
      </w:r>
      <w:r w:rsidR="00233489" w:rsidRPr="00AA2A11">
        <w:rPr>
          <w:rFonts w:ascii="GHEA Grapalat" w:hAnsi="GHEA Grapalat" w:cs="Sylfaen"/>
          <w:sz w:val="22"/>
          <w:lang w:val="hy-AM"/>
        </w:rPr>
        <w:t xml:space="preserve">առևտրային </w:t>
      </w:r>
      <w:r w:rsidR="009E3BA9" w:rsidRPr="00AA2A11">
        <w:rPr>
          <w:rFonts w:ascii="GHEA Grapalat" w:hAnsi="GHEA Grapalat" w:cs="Sylfaen"/>
          <w:sz w:val="22"/>
          <w:lang w:val="hy-AM"/>
        </w:rPr>
        <w:t>կազմակերպությունների</w:t>
      </w:r>
      <w:r w:rsidR="009505FE" w:rsidRPr="00AA2A11">
        <w:rPr>
          <w:rFonts w:ascii="GHEA Grapalat" w:hAnsi="GHEA Grapalat" w:cs="Sylfaen"/>
          <w:sz w:val="22"/>
          <w:lang w:val="hy-AM"/>
        </w:rPr>
        <w:t>ց</w:t>
      </w:r>
      <w:r w:rsidR="00251209" w:rsidRPr="00287497">
        <w:rPr>
          <w:rFonts w:ascii="GHEA Grapalat" w:hAnsi="GHEA Grapalat" w:cs="Sylfaen"/>
          <w:sz w:val="22"/>
        </w:rPr>
        <w:t xml:space="preserve"> </w:t>
      </w:r>
      <w:r w:rsidR="007B17D3" w:rsidRPr="00AA2A11">
        <w:rPr>
          <w:rFonts w:ascii="GHEA Grapalat" w:hAnsi="GHEA Grapalat" w:cs="Sylfaen"/>
          <w:sz w:val="22"/>
          <w:lang w:val="hy-AM"/>
        </w:rPr>
        <w:t>1</w:t>
      </w:r>
      <w:r w:rsidR="00233489" w:rsidRPr="00287497">
        <w:rPr>
          <w:rFonts w:ascii="GHEA Grapalat" w:hAnsi="GHEA Grapalat" w:cs="Sylfaen"/>
          <w:sz w:val="22"/>
        </w:rPr>
        <w:t>89</w:t>
      </w:r>
      <w:r w:rsidR="004F130A" w:rsidRPr="00AA2A11">
        <w:rPr>
          <w:rFonts w:ascii="GHEA Grapalat" w:hAnsi="GHEA Grapalat" w:cs="Sylfaen"/>
          <w:sz w:val="22"/>
          <w:lang w:val="hy-AM"/>
        </w:rPr>
        <w:t>-</w:t>
      </w:r>
      <w:r w:rsidR="001531E7" w:rsidRPr="00AA2A11">
        <w:rPr>
          <w:rFonts w:ascii="GHEA Grapalat" w:hAnsi="GHEA Grapalat" w:cs="Sylfaen"/>
          <w:sz w:val="22"/>
          <w:lang w:val="hy-AM"/>
        </w:rPr>
        <w:t>ի համար</w:t>
      </w:r>
      <w:r w:rsidR="00411F66" w:rsidRPr="00AA2A11">
        <w:rPr>
          <w:rFonts w:ascii="GHEA Grapalat" w:hAnsi="GHEA Grapalat" w:cs="Sylfaen"/>
          <w:sz w:val="22"/>
          <w:lang w:val="hy-AM"/>
        </w:rPr>
        <w:t>:</w:t>
      </w:r>
      <w:r w:rsidR="00DB0C8A">
        <w:rPr>
          <w:rFonts w:ascii="GHEA Grapalat" w:hAnsi="GHEA Grapalat" w:cs="Sylfaen"/>
          <w:sz w:val="22"/>
          <w:lang w:val="en-US"/>
        </w:rPr>
        <w:t xml:space="preserve"> Նշված ժամանակահատվածում 3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պետական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կառավարչական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մարմիններ՝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ՀՀ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աշխատանքի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և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սոցիալական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հարցերի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նախարարությունը</w:t>
      </w:r>
      <w:r w:rsidR="000D3371" w:rsidRPr="00287497">
        <w:rPr>
          <w:rFonts w:ascii="GHEA Grapalat" w:hAnsi="GHEA Grapalat" w:cs="Sylfaen"/>
          <w:sz w:val="22"/>
        </w:rPr>
        <w:t xml:space="preserve">,  </w:t>
      </w:r>
      <w:r w:rsidR="000D3371" w:rsidRPr="00AA2A11">
        <w:rPr>
          <w:rFonts w:ascii="GHEA Grapalat" w:hAnsi="GHEA Grapalat" w:cs="Sylfaen"/>
          <w:sz w:val="22"/>
          <w:lang w:val="en-US"/>
        </w:rPr>
        <w:t>ՀՀ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մշակույթի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նախարարությունը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և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ՀՀ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ֆինանսների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0D3371" w:rsidRPr="00AA2A11">
        <w:rPr>
          <w:rFonts w:ascii="GHEA Grapalat" w:hAnsi="GHEA Grapalat" w:cs="Sylfaen"/>
          <w:sz w:val="22"/>
          <w:lang w:val="en-US"/>
        </w:rPr>
        <w:t>նախարարությունը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տեղեկացրել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են</w:t>
      </w:r>
      <w:r w:rsidR="006A3850" w:rsidRPr="00287497">
        <w:rPr>
          <w:rFonts w:ascii="GHEA Grapalat" w:hAnsi="GHEA Grapalat" w:cs="Sylfaen"/>
          <w:sz w:val="22"/>
        </w:rPr>
        <w:t xml:space="preserve">, </w:t>
      </w:r>
      <w:r w:rsidR="006A3850" w:rsidRPr="00AA2A11">
        <w:rPr>
          <w:rFonts w:ascii="GHEA Grapalat" w:hAnsi="GHEA Grapalat" w:cs="Sylfaen"/>
          <w:sz w:val="22"/>
          <w:lang w:val="en-US"/>
        </w:rPr>
        <w:t>որ</w:t>
      </w:r>
      <w:r w:rsidR="000D3371" w:rsidRPr="00287497">
        <w:rPr>
          <w:rFonts w:ascii="GHEA Grapalat" w:hAnsi="GHEA Grapalat" w:cs="Sylfaen"/>
          <w:sz w:val="22"/>
        </w:rPr>
        <w:t xml:space="preserve"> </w:t>
      </w:r>
      <w:r w:rsidR="006A3850" w:rsidRPr="00287497">
        <w:rPr>
          <w:rFonts w:ascii="GHEA Grapalat" w:hAnsi="GHEA Grapalat" w:cs="Sylfaen"/>
          <w:sz w:val="22"/>
        </w:rPr>
        <w:t>2016</w:t>
      </w:r>
      <w:r w:rsidR="006A3850" w:rsidRPr="00AA2A11">
        <w:rPr>
          <w:rFonts w:ascii="GHEA Grapalat" w:hAnsi="GHEA Grapalat" w:cs="Sylfaen"/>
          <w:sz w:val="22"/>
          <w:lang w:val="en-US"/>
        </w:rPr>
        <w:t>թ</w:t>
      </w:r>
      <w:r w:rsidR="006A3850" w:rsidRPr="00287497">
        <w:rPr>
          <w:rFonts w:ascii="GHEA Grapalat" w:hAnsi="GHEA Grapalat" w:cs="Sylfaen"/>
          <w:sz w:val="22"/>
        </w:rPr>
        <w:t xml:space="preserve">. </w:t>
      </w:r>
      <w:r w:rsidR="006A3850" w:rsidRPr="00AA2A11">
        <w:rPr>
          <w:rFonts w:ascii="GHEA Grapalat" w:hAnsi="GHEA Grapalat" w:cs="Sylfaen"/>
          <w:sz w:val="22"/>
          <w:lang w:val="en-US"/>
        </w:rPr>
        <w:t>տարեկան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տվյալներով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իրենց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ենթակայության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պետական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մասնակցությամբ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առևտրային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կազմակերպություններ</w:t>
      </w:r>
      <w:r w:rsidR="006A3850" w:rsidRPr="00287497">
        <w:rPr>
          <w:rFonts w:ascii="GHEA Grapalat" w:hAnsi="GHEA Grapalat" w:cs="Sylfaen"/>
          <w:sz w:val="22"/>
        </w:rPr>
        <w:t xml:space="preserve"> </w:t>
      </w:r>
      <w:r w:rsidR="006A3850" w:rsidRPr="00AA2A11">
        <w:rPr>
          <w:rFonts w:ascii="GHEA Grapalat" w:hAnsi="GHEA Grapalat" w:cs="Sylfaen"/>
          <w:sz w:val="22"/>
          <w:lang w:val="en-US"/>
        </w:rPr>
        <w:t>չունեն</w:t>
      </w:r>
      <w:r w:rsidR="001469AA">
        <w:rPr>
          <w:rFonts w:ascii="GHEA Grapalat" w:hAnsi="GHEA Grapalat" w:cs="Sylfaen"/>
          <w:sz w:val="22"/>
        </w:rPr>
        <w:t>:</w:t>
      </w:r>
    </w:p>
    <w:p w:rsidR="00DF0939" w:rsidRPr="00287497" w:rsidRDefault="006A3850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</w:rPr>
      </w:pPr>
      <w:r w:rsidRPr="00280F8E">
        <w:rPr>
          <w:rFonts w:ascii="GHEA Grapalat" w:hAnsi="GHEA Grapalat" w:cs="Sylfaen"/>
          <w:sz w:val="22"/>
          <w:lang w:val="hy-AM"/>
        </w:rPr>
        <w:t xml:space="preserve">ՀՀ </w:t>
      </w:r>
      <w:r w:rsidRPr="00280F8E">
        <w:rPr>
          <w:rFonts w:ascii="GHEA Grapalat" w:hAnsi="GHEA Grapalat" w:cs="Sylfaen"/>
          <w:sz w:val="22"/>
          <w:lang w:val="en-US"/>
        </w:rPr>
        <w:t>հանրային</w:t>
      </w:r>
      <w:r w:rsidRPr="00280F8E">
        <w:rPr>
          <w:rFonts w:ascii="GHEA Grapalat" w:hAnsi="GHEA Grapalat" w:cs="Sylfaen"/>
          <w:sz w:val="22"/>
        </w:rPr>
        <w:t xml:space="preserve"> </w:t>
      </w:r>
      <w:r w:rsidRPr="00280F8E">
        <w:rPr>
          <w:rFonts w:ascii="GHEA Grapalat" w:hAnsi="GHEA Grapalat" w:cs="Sylfaen"/>
          <w:sz w:val="22"/>
          <w:lang w:val="en-US"/>
        </w:rPr>
        <w:t>հեռուստառադիոընկերության</w:t>
      </w:r>
      <w:r w:rsidRPr="00280F8E">
        <w:rPr>
          <w:rFonts w:ascii="GHEA Grapalat" w:hAnsi="GHEA Grapalat" w:cs="Sylfaen"/>
          <w:sz w:val="22"/>
        </w:rPr>
        <w:t xml:space="preserve"> </w:t>
      </w:r>
      <w:r w:rsidRPr="00280F8E">
        <w:rPr>
          <w:rFonts w:ascii="GHEA Grapalat" w:hAnsi="GHEA Grapalat" w:cs="Sylfaen"/>
          <w:sz w:val="22"/>
          <w:lang w:val="en-US"/>
        </w:rPr>
        <w:t>խորհուրդի</w:t>
      </w:r>
      <w:r w:rsidRPr="00280F8E">
        <w:rPr>
          <w:rFonts w:ascii="GHEA Grapalat" w:hAnsi="GHEA Grapalat" w:cs="Sylfaen"/>
          <w:sz w:val="22"/>
        </w:rPr>
        <w:t xml:space="preserve"> </w:t>
      </w:r>
      <w:r w:rsidRPr="00280F8E">
        <w:rPr>
          <w:rFonts w:ascii="GHEA Grapalat" w:hAnsi="GHEA Grapalat" w:cs="Sylfaen"/>
          <w:sz w:val="22"/>
          <w:lang w:val="en-US"/>
        </w:rPr>
        <w:t>ընկերությունների</w:t>
      </w:r>
      <w:r w:rsidRPr="00280F8E">
        <w:rPr>
          <w:rFonts w:ascii="GHEA Grapalat" w:hAnsi="GHEA Grapalat" w:cs="Sylfaen"/>
          <w:sz w:val="22"/>
        </w:rPr>
        <w:t xml:space="preserve"> </w:t>
      </w:r>
      <w:r w:rsidRPr="00280F8E">
        <w:rPr>
          <w:rFonts w:ascii="GHEA Grapalat" w:hAnsi="GHEA Grapalat" w:cs="Sylfaen"/>
          <w:sz w:val="22"/>
          <w:lang w:val="en-US"/>
        </w:rPr>
        <w:t>համար</w:t>
      </w:r>
      <w:r w:rsidRPr="00280F8E">
        <w:rPr>
          <w:rFonts w:ascii="GHEA Grapalat" w:hAnsi="GHEA Grapalat" w:cs="Sylfaen"/>
          <w:sz w:val="22"/>
        </w:rPr>
        <w:t xml:space="preserve"> </w:t>
      </w:r>
      <w:r w:rsidR="00016173" w:rsidRPr="00280F8E">
        <w:rPr>
          <w:rFonts w:ascii="GHEA Grapalat" w:hAnsi="GHEA Grapalat" w:cs="Sylfaen"/>
          <w:sz w:val="22"/>
        </w:rPr>
        <w:t xml:space="preserve"> </w:t>
      </w:r>
      <w:r w:rsidR="00016173" w:rsidRPr="00280F8E">
        <w:rPr>
          <w:rFonts w:ascii="GHEA Grapalat" w:hAnsi="GHEA Grapalat" w:cs="Sylfaen"/>
          <w:sz w:val="22"/>
          <w:lang w:val="en-US"/>
        </w:rPr>
        <w:t>նշված</w:t>
      </w:r>
      <w:r w:rsidR="00016173" w:rsidRPr="00280F8E">
        <w:rPr>
          <w:rFonts w:ascii="GHEA Grapalat" w:hAnsi="GHEA Grapalat" w:cs="Sylfaen"/>
          <w:sz w:val="22"/>
        </w:rPr>
        <w:t xml:space="preserve"> </w:t>
      </w:r>
      <w:r w:rsidR="00016173" w:rsidRPr="00280F8E">
        <w:rPr>
          <w:rFonts w:ascii="GHEA Grapalat" w:hAnsi="GHEA Grapalat" w:cs="Sylfaen"/>
          <w:sz w:val="22"/>
          <w:lang w:val="en-US"/>
        </w:rPr>
        <w:t>որոշմամբ</w:t>
      </w:r>
      <w:r w:rsidR="00016173" w:rsidRPr="00280F8E">
        <w:rPr>
          <w:rFonts w:ascii="GHEA Grapalat" w:hAnsi="GHEA Grapalat" w:cs="Sylfaen"/>
          <w:sz w:val="22"/>
        </w:rPr>
        <w:t xml:space="preserve"> </w:t>
      </w:r>
      <w:r w:rsidR="00016173" w:rsidRPr="00280F8E">
        <w:rPr>
          <w:rFonts w:ascii="GHEA Grapalat" w:hAnsi="GHEA Grapalat" w:cs="Sylfaen"/>
          <w:sz w:val="22"/>
          <w:lang w:val="en-US"/>
        </w:rPr>
        <w:t>սահմանված</w:t>
      </w:r>
      <w:r w:rsidR="00016173" w:rsidRPr="00280F8E">
        <w:rPr>
          <w:rFonts w:ascii="GHEA Grapalat" w:hAnsi="GHEA Grapalat" w:cs="Sylfaen"/>
          <w:sz w:val="22"/>
        </w:rPr>
        <w:t xml:space="preserve"> </w:t>
      </w:r>
      <w:r w:rsidR="00016173" w:rsidRPr="00280F8E">
        <w:rPr>
          <w:rFonts w:ascii="GHEA Grapalat" w:hAnsi="GHEA Grapalat" w:cs="Sylfaen"/>
          <w:sz w:val="22"/>
          <w:lang w:val="en-US"/>
        </w:rPr>
        <w:t>կարգով</w:t>
      </w:r>
      <w:r w:rsidR="00016173" w:rsidRPr="00280F8E">
        <w:rPr>
          <w:rFonts w:ascii="GHEA Grapalat" w:hAnsi="GHEA Grapalat" w:cs="Sylfaen"/>
          <w:sz w:val="22"/>
        </w:rPr>
        <w:t xml:space="preserve"> </w:t>
      </w:r>
      <w:r w:rsidR="00FD6AE7" w:rsidRPr="00280F8E">
        <w:rPr>
          <w:rFonts w:ascii="GHEA Grapalat" w:hAnsi="GHEA Grapalat" w:cs="Sylfaen"/>
          <w:sz w:val="22"/>
          <w:lang w:val="en-US"/>
        </w:rPr>
        <w:t>ֆինանսատնտեսական</w:t>
      </w:r>
      <w:r w:rsidR="00FD6AE7" w:rsidRPr="00280F8E">
        <w:rPr>
          <w:rFonts w:ascii="GHEA Grapalat" w:hAnsi="GHEA Grapalat" w:cs="Sylfaen"/>
          <w:sz w:val="22"/>
        </w:rPr>
        <w:t xml:space="preserve"> </w:t>
      </w:r>
      <w:r w:rsidR="00697F18" w:rsidRPr="00280F8E">
        <w:rPr>
          <w:rFonts w:ascii="GHEA Grapalat" w:hAnsi="GHEA Grapalat" w:cs="Sylfaen"/>
          <w:sz w:val="22"/>
          <w:lang w:val="en-US"/>
        </w:rPr>
        <w:t>վերլուծությունն</w:t>
      </w:r>
      <w:r w:rsidR="00FD6AE7" w:rsidRPr="00280F8E">
        <w:rPr>
          <w:rFonts w:ascii="GHEA Grapalat" w:hAnsi="GHEA Grapalat" w:cs="Sylfaen"/>
          <w:sz w:val="22"/>
        </w:rPr>
        <w:t xml:space="preserve"> </w:t>
      </w:r>
      <w:r w:rsidR="00FD6AE7" w:rsidRPr="00280F8E">
        <w:rPr>
          <w:rFonts w:ascii="GHEA Grapalat" w:hAnsi="GHEA Grapalat" w:cs="Sylfaen"/>
          <w:sz w:val="22"/>
          <w:lang w:val="en-US"/>
        </w:rPr>
        <w:t>իրականացվում</w:t>
      </w:r>
      <w:r w:rsidR="00FD6AE7" w:rsidRPr="00280F8E">
        <w:rPr>
          <w:rFonts w:ascii="GHEA Grapalat" w:hAnsi="GHEA Grapalat" w:cs="Sylfaen"/>
          <w:sz w:val="22"/>
        </w:rPr>
        <w:t xml:space="preserve"> </w:t>
      </w:r>
      <w:r w:rsidR="00FD6AE7" w:rsidRPr="00280F8E">
        <w:rPr>
          <w:rFonts w:ascii="GHEA Grapalat" w:hAnsi="GHEA Grapalat" w:cs="Sylfaen"/>
          <w:sz w:val="22"/>
          <w:lang w:val="en-US"/>
        </w:rPr>
        <w:t>է</w:t>
      </w:r>
      <w:r w:rsidR="00FD6AE7" w:rsidRPr="00280F8E">
        <w:rPr>
          <w:rFonts w:ascii="GHEA Grapalat" w:hAnsi="GHEA Grapalat" w:cs="Sylfaen"/>
          <w:sz w:val="22"/>
        </w:rPr>
        <w:t xml:space="preserve"> </w:t>
      </w:r>
      <w:r w:rsidRPr="00280F8E">
        <w:rPr>
          <w:rFonts w:ascii="GHEA Grapalat" w:hAnsi="GHEA Grapalat" w:cs="Sylfaen"/>
          <w:sz w:val="22"/>
          <w:lang w:val="en-US"/>
        </w:rPr>
        <w:t>առաջի</w:t>
      </w:r>
      <w:r w:rsidR="00FD6AE7" w:rsidRPr="00280F8E">
        <w:rPr>
          <w:rFonts w:ascii="GHEA Grapalat" w:hAnsi="GHEA Grapalat" w:cs="Sylfaen"/>
          <w:sz w:val="22"/>
          <w:lang w:val="en-US"/>
        </w:rPr>
        <w:t>ն</w:t>
      </w:r>
      <w:r w:rsidRPr="00280F8E">
        <w:rPr>
          <w:rFonts w:ascii="GHEA Grapalat" w:hAnsi="GHEA Grapalat" w:cs="Sylfaen"/>
          <w:sz w:val="22"/>
        </w:rPr>
        <w:t xml:space="preserve"> </w:t>
      </w:r>
      <w:r w:rsidRPr="00280F8E">
        <w:rPr>
          <w:rFonts w:ascii="GHEA Grapalat" w:hAnsi="GHEA Grapalat" w:cs="Sylfaen"/>
          <w:sz w:val="22"/>
          <w:lang w:val="en-US"/>
        </w:rPr>
        <w:t>անգամ</w:t>
      </w:r>
      <w:r w:rsidR="00CC58D6" w:rsidRPr="00280F8E">
        <w:rPr>
          <w:rFonts w:ascii="GHEA Grapalat" w:hAnsi="GHEA Grapalat" w:cs="Sylfaen"/>
          <w:sz w:val="22"/>
        </w:rPr>
        <w:t xml:space="preserve">  </w:t>
      </w:r>
      <w:r w:rsidR="00CC58D6" w:rsidRPr="00280F8E">
        <w:rPr>
          <w:rFonts w:ascii="GHEA Grapalat" w:hAnsi="GHEA Grapalat" w:cs="Sylfaen"/>
          <w:b/>
          <w:sz w:val="22"/>
        </w:rPr>
        <w:t>/</w:t>
      </w:r>
      <w:r w:rsidR="00CC58D6" w:rsidRPr="00280F8E">
        <w:rPr>
          <w:rFonts w:ascii="GHEA Grapalat" w:hAnsi="GHEA Grapalat" w:cs="Sylfaen"/>
          <w:b/>
          <w:sz w:val="22"/>
          <w:lang w:val="en-US"/>
        </w:rPr>
        <w:t>Գծանկար</w:t>
      </w:r>
      <w:r w:rsidR="00CC58D6" w:rsidRPr="00287497">
        <w:rPr>
          <w:rFonts w:ascii="GHEA Grapalat" w:hAnsi="GHEA Grapalat" w:cs="Sylfaen"/>
          <w:b/>
          <w:sz w:val="22"/>
        </w:rPr>
        <w:t xml:space="preserve"> 1/:</w:t>
      </w:r>
      <w:r w:rsidRPr="00287497">
        <w:rPr>
          <w:rFonts w:ascii="GHEA Grapalat" w:hAnsi="GHEA Grapalat" w:cs="Sylfaen"/>
          <w:sz w:val="22"/>
        </w:rPr>
        <w:t xml:space="preserve"> </w:t>
      </w:r>
    </w:p>
    <w:p w:rsidR="0037306F" w:rsidRDefault="004F62C4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4933950" cy="2286000"/>
            <wp:effectExtent l="19050" t="0" r="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06F" w:rsidRPr="0037306F" w:rsidRDefault="0037306F" w:rsidP="00CC58D6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2"/>
          <w:lang w:val="en-US"/>
        </w:rPr>
        <w:lastRenderedPageBreak/>
        <w:tab/>
      </w:r>
      <w:r w:rsidRPr="0037306F">
        <w:rPr>
          <w:rFonts w:ascii="GHEA Grapalat" w:hAnsi="GHEA Grapalat"/>
          <w:b/>
          <w:sz w:val="24"/>
          <w:szCs w:val="24"/>
          <w:lang w:val="en-US"/>
        </w:rPr>
        <w:t>Գծանկար 1. Ֆինանսատ</w:t>
      </w:r>
      <w:r w:rsidR="00CC58D6">
        <w:rPr>
          <w:rFonts w:ascii="GHEA Grapalat" w:hAnsi="GHEA Grapalat"/>
          <w:b/>
          <w:sz w:val="24"/>
          <w:szCs w:val="24"/>
          <w:lang w:val="en-US"/>
        </w:rPr>
        <w:t>նտեսական վերլուծության ենթակա</w:t>
      </w:r>
      <w:r w:rsidRPr="0037306F">
        <w:rPr>
          <w:rFonts w:ascii="GHEA Grapalat" w:hAnsi="GHEA Grapalat"/>
          <w:b/>
          <w:sz w:val="24"/>
          <w:szCs w:val="24"/>
          <w:lang w:val="en-US"/>
        </w:rPr>
        <w:t xml:space="preserve"> պետական մասնակցությամբ առևտրային կազմակերպությունների վերաբերյալ</w:t>
      </w:r>
    </w:p>
    <w:p w:rsidR="0037306F" w:rsidRDefault="0037306F" w:rsidP="0037306F">
      <w:pPr>
        <w:rPr>
          <w:lang w:val="en-US"/>
        </w:rPr>
      </w:pPr>
    </w:p>
    <w:p w:rsidR="001912ED" w:rsidRPr="00AA2A11" w:rsidRDefault="001531E7" w:rsidP="001912ED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Տարբեր գերատեսչություններից </w:t>
      </w:r>
      <w:r w:rsidR="00411F66" w:rsidRPr="00AA2A11">
        <w:rPr>
          <w:rFonts w:ascii="GHEA Grapalat" w:hAnsi="GHEA Grapalat" w:cs="Sylfaen"/>
          <w:sz w:val="22"/>
          <w:lang w:val="hy-AM"/>
        </w:rPr>
        <w:t>վերլուծություն չի</w:t>
      </w:r>
      <w:r w:rsidR="001912ED" w:rsidRPr="00AA2A11">
        <w:rPr>
          <w:rFonts w:ascii="GHEA Grapalat" w:hAnsi="GHEA Grapalat" w:cs="Sylfaen"/>
          <w:sz w:val="22"/>
          <w:lang w:val="hy-AM"/>
        </w:rPr>
        <w:t xml:space="preserve"> իրականացվել</w:t>
      </w:r>
      <w:r w:rsidR="00411F66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9E0AD2" w:rsidRPr="00AA2A11">
        <w:rPr>
          <w:rFonts w:ascii="GHEA Grapalat" w:hAnsi="GHEA Grapalat" w:cs="Sylfaen"/>
          <w:sz w:val="22"/>
          <w:lang w:val="hy-AM"/>
        </w:rPr>
        <w:t>1</w:t>
      </w:r>
      <w:r w:rsidR="00897FF3" w:rsidRPr="00AA2A11">
        <w:rPr>
          <w:rFonts w:ascii="GHEA Grapalat" w:hAnsi="GHEA Grapalat" w:cs="Sylfaen"/>
          <w:sz w:val="22"/>
          <w:lang w:val="hy-AM"/>
        </w:rPr>
        <w:t>8</w:t>
      </w:r>
      <w:r w:rsidR="007B17D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11F66" w:rsidRPr="00AA2A11">
        <w:rPr>
          <w:rFonts w:ascii="GHEA Grapalat" w:hAnsi="GHEA Grapalat" w:cs="Sylfaen"/>
          <w:sz w:val="22"/>
          <w:lang w:val="hy-AM"/>
        </w:rPr>
        <w:t>ընկերություն</w:t>
      </w:r>
      <w:r w:rsidR="001912ED" w:rsidRPr="00AA2A11">
        <w:rPr>
          <w:rFonts w:ascii="GHEA Grapalat" w:hAnsi="GHEA Grapalat" w:cs="Sylfaen"/>
          <w:sz w:val="22"/>
          <w:lang w:val="hy-AM"/>
        </w:rPr>
        <w:t>ների համար, հետևյալ պատճառով</w:t>
      </w:r>
      <w:r w:rsidR="007C72D9" w:rsidRPr="00AA2A11">
        <w:rPr>
          <w:rFonts w:ascii="GHEA Grapalat" w:hAnsi="GHEA Grapalat" w:cs="Sylfaen"/>
          <w:sz w:val="22"/>
          <w:lang w:val="hy-AM"/>
        </w:rPr>
        <w:t>՝</w:t>
      </w:r>
    </w:p>
    <w:p w:rsidR="00771605" w:rsidRDefault="001912ED" w:rsidP="00771605">
      <w:pPr>
        <w:spacing w:line="360" w:lineRule="auto"/>
        <w:ind w:firstLine="708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- թվով 5 ընկերության համար որոշմամբ պահանջվում է դիտարկել միայն անկախ աու</w:t>
      </w:r>
      <w:r w:rsidR="00771605">
        <w:rPr>
          <w:rFonts w:ascii="GHEA Grapalat" w:hAnsi="GHEA Grapalat" w:cs="Sylfaen"/>
          <w:sz w:val="22"/>
          <w:lang w:val="hy-AM"/>
        </w:rPr>
        <w:t xml:space="preserve">դիտի տարեկան </w:t>
      </w:r>
      <w:r w:rsidR="00771605" w:rsidRPr="00280F8E">
        <w:rPr>
          <w:rFonts w:ascii="GHEA Grapalat" w:hAnsi="GHEA Grapalat" w:cs="Sylfaen"/>
          <w:sz w:val="22"/>
          <w:lang w:val="hy-AM"/>
        </w:rPr>
        <w:t>եզրակացությունները, /տարեկան անկախ աուդիտի եզրակացությունները գերատեսչությունների կողմից ներկայացվ</w:t>
      </w:r>
      <w:r w:rsidR="00280F8E" w:rsidRPr="00280F8E">
        <w:rPr>
          <w:rFonts w:ascii="GHEA Grapalat" w:hAnsi="GHEA Grapalat" w:cs="Sylfaen"/>
          <w:sz w:val="22"/>
          <w:lang w:val="hy-AM"/>
        </w:rPr>
        <w:t>ում են</w:t>
      </w:r>
      <w:r w:rsidR="00771605" w:rsidRPr="00280F8E">
        <w:rPr>
          <w:rFonts w:ascii="GHEA Grapalat" w:hAnsi="GHEA Grapalat" w:cs="Sylfaen"/>
          <w:sz w:val="22"/>
          <w:lang w:val="hy-AM"/>
        </w:rPr>
        <w:t xml:space="preserve"> դրանց իրականացման համար պայմանագրով սահմանված </w:t>
      </w:r>
      <w:r w:rsidR="00280F8E" w:rsidRPr="00280F8E">
        <w:rPr>
          <w:rFonts w:ascii="GHEA Grapalat" w:hAnsi="GHEA Grapalat" w:cs="Sylfaen"/>
          <w:sz w:val="22"/>
          <w:lang w:val="hy-AM"/>
        </w:rPr>
        <w:t>ժ</w:t>
      </w:r>
      <w:r w:rsidR="00DB0C8A">
        <w:rPr>
          <w:rFonts w:ascii="GHEA Grapalat" w:hAnsi="GHEA Grapalat" w:cs="Sylfaen"/>
          <w:sz w:val="22"/>
          <w:lang w:val="hy-AM"/>
        </w:rPr>
        <w:t>ամկետում</w:t>
      </w:r>
      <w:r w:rsidR="00E86C6E" w:rsidRPr="00E86C6E">
        <w:rPr>
          <w:rFonts w:ascii="GHEA Grapalat" w:hAnsi="GHEA Grapalat" w:cs="Sylfaen"/>
          <w:sz w:val="22"/>
          <w:lang w:val="hy-AM"/>
        </w:rPr>
        <w:t>՝</w:t>
      </w:r>
      <w:r w:rsidR="00DB0C8A" w:rsidRPr="00DB0C8A">
        <w:rPr>
          <w:rFonts w:ascii="GHEA Grapalat" w:hAnsi="GHEA Grapalat" w:cs="Sylfaen"/>
          <w:sz w:val="22"/>
          <w:lang w:val="hy-AM"/>
        </w:rPr>
        <w:t xml:space="preserve"> </w:t>
      </w:r>
      <w:r w:rsidR="00DB0C8A">
        <w:rPr>
          <w:rFonts w:ascii="GHEA Grapalat" w:hAnsi="GHEA Grapalat" w:cs="Sylfaen"/>
          <w:sz w:val="22"/>
          <w:lang w:val="hy-AM"/>
        </w:rPr>
        <w:t>հունիս ամ</w:t>
      </w:r>
      <w:r w:rsidR="00771605" w:rsidRPr="00280F8E">
        <w:rPr>
          <w:rFonts w:ascii="GHEA Grapalat" w:hAnsi="GHEA Grapalat" w:cs="Sylfaen"/>
          <w:sz w:val="22"/>
          <w:lang w:val="hy-AM"/>
        </w:rPr>
        <w:t>ս</w:t>
      </w:r>
      <w:r w:rsidR="00280F8E" w:rsidRPr="00280F8E">
        <w:rPr>
          <w:rFonts w:ascii="GHEA Grapalat" w:hAnsi="GHEA Grapalat" w:cs="Sylfaen"/>
          <w:sz w:val="22"/>
          <w:lang w:val="hy-AM"/>
        </w:rPr>
        <w:t>վա ավարտը</w:t>
      </w:r>
      <w:r w:rsidR="00771605" w:rsidRPr="00280F8E">
        <w:rPr>
          <w:rFonts w:ascii="GHEA Grapalat" w:hAnsi="GHEA Grapalat" w:cs="Sylfaen"/>
          <w:sz w:val="22"/>
          <w:lang w:val="hy-AM"/>
        </w:rPr>
        <w:t>/:</w:t>
      </w:r>
    </w:p>
    <w:p w:rsidR="00251209" w:rsidRPr="00AA2A11" w:rsidRDefault="00251209" w:rsidP="00251209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- թվով </w:t>
      </w:r>
      <w:r w:rsidR="002334F0" w:rsidRPr="0037306F">
        <w:rPr>
          <w:rFonts w:ascii="GHEA Grapalat" w:hAnsi="GHEA Grapalat" w:cs="Sylfaen"/>
          <w:sz w:val="22"/>
          <w:lang w:val="hy-AM"/>
        </w:rPr>
        <w:t>1</w:t>
      </w:r>
      <w:r w:rsidR="00897FF3" w:rsidRPr="0037306F">
        <w:rPr>
          <w:rFonts w:ascii="GHEA Grapalat" w:hAnsi="GHEA Grapalat" w:cs="Sylfaen"/>
          <w:sz w:val="22"/>
          <w:lang w:val="hy-AM"/>
        </w:rPr>
        <w:t>0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ընկերություններ՝ գործունեություն չծավալելու  և տեղեկատվություն չներկայացնելու պատճառով, </w:t>
      </w:r>
    </w:p>
    <w:p w:rsidR="00206242" w:rsidRPr="00280F8E" w:rsidRDefault="00C744C9" w:rsidP="001912ED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280F8E">
        <w:rPr>
          <w:rFonts w:ascii="GHEA Grapalat" w:hAnsi="GHEA Grapalat" w:cs="Sylfaen"/>
          <w:sz w:val="22"/>
          <w:lang w:val="hy-AM"/>
        </w:rPr>
        <w:t>-</w:t>
      </w:r>
      <w:r w:rsidR="009A6065" w:rsidRPr="00280F8E">
        <w:rPr>
          <w:rFonts w:ascii="GHEA Grapalat" w:hAnsi="GHEA Grapalat" w:cs="Sylfaen"/>
          <w:sz w:val="22"/>
          <w:lang w:val="hy-AM"/>
        </w:rPr>
        <w:t xml:space="preserve"> </w:t>
      </w:r>
      <w:r w:rsidR="00D85A46" w:rsidRPr="00280F8E">
        <w:rPr>
          <w:rFonts w:ascii="GHEA Grapalat" w:hAnsi="GHEA Grapalat" w:cs="Sylfaen"/>
          <w:sz w:val="22"/>
          <w:lang w:val="hy-AM"/>
        </w:rPr>
        <w:t>թվով 1</w:t>
      </w:r>
      <w:r w:rsidR="001469AA" w:rsidRPr="00280F8E">
        <w:rPr>
          <w:rFonts w:ascii="GHEA Grapalat" w:hAnsi="GHEA Grapalat" w:cs="Sylfaen"/>
          <w:sz w:val="22"/>
          <w:lang w:val="hy-AM"/>
        </w:rPr>
        <w:t xml:space="preserve"> ընկերությու</w:t>
      </w:r>
      <w:r w:rsidR="00233489" w:rsidRPr="00280F8E">
        <w:rPr>
          <w:rFonts w:ascii="GHEA Grapalat" w:hAnsi="GHEA Grapalat" w:cs="Sylfaen"/>
          <w:sz w:val="22"/>
          <w:lang w:val="hy-AM"/>
        </w:rPr>
        <w:t xml:space="preserve">ն </w:t>
      </w:r>
      <w:r w:rsidR="00EE09E6" w:rsidRPr="00280F8E">
        <w:rPr>
          <w:rFonts w:ascii="GHEA Grapalat" w:hAnsi="GHEA Grapalat" w:cs="Sylfaen"/>
          <w:sz w:val="22"/>
          <w:lang w:val="hy-AM"/>
        </w:rPr>
        <w:t>ստեղծվել է ՀՀ կառավարության գաղտնի որոշմամ</w:t>
      </w:r>
      <w:r w:rsidR="00DC1CDA" w:rsidRPr="00280F8E">
        <w:rPr>
          <w:rFonts w:ascii="GHEA Grapalat" w:hAnsi="GHEA Grapalat" w:cs="Sylfaen"/>
          <w:sz w:val="22"/>
          <w:lang w:val="hy-AM"/>
        </w:rPr>
        <w:t>բ</w:t>
      </w:r>
      <w:r w:rsidR="00EE09E6" w:rsidRPr="00280F8E">
        <w:rPr>
          <w:rFonts w:ascii="GHEA Grapalat" w:hAnsi="GHEA Grapalat" w:cs="Sylfaen"/>
          <w:sz w:val="22"/>
          <w:lang w:val="hy-AM"/>
        </w:rPr>
        <w:t>,</w:t>
      </w:r>
    </w:p>
    <w:p w:rsidR="00206242" w:rsidRPr="00AA2A11" w:rsidRDefault="007C72D9" w:rsidP="001912ED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-</w:t>
      </w:r>
      <w:r w:rsidR="00DC1CD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85A46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9E0AD2" w:rsidRPr="00AA2A11">
        <w:rPr>
          <w:rFonts w:ascii="GHEA Grapalat" w:hAnsi="GHEA Grapalat" w:cs="Sylfaen"/>
          <w:sz w:val="22"/>
          <w:lang w:val="hy-AM"/>
        </w:rPr>
        <w:t>1</w:t>
      </w:r>
      <w:r w:rsidR="00EE09E6" w:rsidRPr="00AA2A11">
        <w:rPr>
          <w:rFonts w:ascii="GHEA Grapalat" w:hAnsi="GHEA Grapalat" w:cs="Sylfaen"/>
          <w:sz w:val="22"/>
          <w:lang w:val="hy-AM"/>
        </w:rPr>
        <w:t xml:space="preserve"> ընկերություն </w:t>
      </w:r>
      <w:r w:rsidR="006B473F" w:rsidRPr="00AA2A11">
        <w:rPr>
          <w:rFonts w:ascii="GHEA Grapalat" w:hAnsi="GHEA Grapalat" w:cs="Sylfaen"/>
          <w:sz w:val="22"/>
          <w:lang w:val="hy-AM"/>
        </w:rPr>
        <w:t xml:space="preserve"> լուծար</w:t>
      </w:r>
      <w:r w:rsidR="00DB0C8A" w:rsidRPr="00DB0C8A">
        <w:rPr>
          <w:rFonts w:ascii="GHEA Grapalat" w:hAnsi="GHEA Grapalat" w:cs="Sylfaen"/>
          <w:sz w:val="22"/>
          <w:lang w:val="hy-AM"/>
        </w:rPr>
        <w:t>ման մասին ընդունվել է ՀՀ կառավարության որոշում</w:t>
      </w:r>
      <w:r w:rsidR="00EE09E6" w:rsidRPr="00AA2A11">
        <w:rPr>
          <w:rFonts w:ascii="GHEA Grapalat" w:hAnsi="GHEA Grapalat" w:cs="Sylfaen"/>
          <w:sz w:val="22"/>
          <w:lang w:val="hy-AM"/>
        </w:rPr>
        <w:t>,</w:t>
      </w:r>
    </w:p>
    <w:p w:rsidR="00B8448C" w:rsidRPr="00B8448C" w:rsidRDefault="00A2481B" w:rsidP="00B8448C">
      <w:pPr>
        <w:tabs>
          <w:tab w:val="left" w:pos="23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- թվով 1 ընկերություն նշված </w:t>
      </w:r>
      <w:r w:rsidRPr="00280F8E">
        <w:rPr>
          <w:rFonts w:ascii="GHEA Grapalat" w:hAnsi="GHEA Grapalat" w:cs="Sylfaen"/>
          <w:sz w:val="22"/>
          <w:lang w:val="hy-AM"/>
        </w:rPr>
        <w:t>ժամանակահատվածում ճանաչվել</w:t>
      </w:r>
      <w:r w:rsidR="001469AA" w:rsidRPr="00280F8E">
        <w:rPr>
          <w:rFonts w:ascii="GHEA Grapalat" w:hAnsi="GHEA Grapalat" w:cs="Sylfaen"/>
          <w:sz w:val="22"/>
          <w:lang w:val="hy-AM"/>
        </w:rPr>
        <w:t xml:space="preserve"> է սնանկ</w:t>
      </w:r>
      <w:r w:rsidRPr="00280F8E">
        <w:rPr>
          <w:rFonts w:ascii="GHEA Grapalat" w:hAnsi="GHEA Grapalat" w:cs="Sylfaen"/>
          <w:sz w:val="22"/>
          <w:lang w:val="hy-AM"/>
        </w:rPr>
        <w:t>,</w:t>
      </w:r>
    </w:p>
    <w:p w:rsidR="00E96BA0" w:rsidRPr="00280F8E" w:rsidRDefault="00E96BA0" w:rsidP="00E96BA0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280F8E">
        <w:rPr>
          <w:rFonts w:ascii="GHEA Grapalat" w:hAnsi="GHEA Grapalat" w:cs="Sylfaen"/>
          <w:sz w:val="22"/>
          <w:lang w:val="hy-AM"/>
        </w:rPr>
        <w:t>Վերլուծություն չիրականացված ընկերությունների անվանումները ներկայացված են համապատասխան կառավարման մարմնի ընկերությունների վերլուծության հատվածում</w:t>
      </w:r>
      <w:r w:rsidRPr="00280F8E">
        <w:rPr>
          <w:rFonts w:ascii="GHEA Grapalat" w:hAnsi="GHEA Grapalat"/>
          <w:sz w:val="22"/>
          <w:lang w:val="hy-AM"/>
        </w:rPr>
        <w:t>:</w:t>
      </w:r>
    </w:p>
    <w:p w:rsidR="00016173" w:rsidRPr="00E96BA0" w:rsidRDefault="00016173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/>
          <w:b/>
          <w:bCs/>
          <w:i/>
          <w:iCs/>
          <w:sz w:val="26"/>
          <w:u w:val="single"/>
          <w:lang w:val="hy-AM"/>
        </w:rPr>
      </w:pPr>
    </w:p>
    <w:p w:rsidR="00B8448C" w:rsidRPr="00016173" w:rsidRDefault="00A323EF" w:rsidP="00B8448C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color w:val="FF0000"/>
          <w:sz w:val="24"/>
          <w:szCs w:val="24"/>
          <w:u w:val="single"/>
          <w:lang w:val="af-ZA"/>
        </w:rPr>
      </w:pPr>
      <w:r>
        <w:rPr>
          <w:rFonts w:ascii="GHEA Grapalat" w:hAnsi="GHEA Grapalat"/>
          <w:b/>
          <w:bCs/>
          <w:i/>
          <w:iCs/>
          <w:sz w:val="24"/>
          <w:szCs w:val="24"/>
          <w:u w:val="single"/>
          <w:lang w:val="af-ZA"/>
        </w:rPr>
        <w:t xml:space="preserve"> </w:t>
      </w:r>
      <w:r w:rsidRPr="00A323EF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1.2 </w:t>
      </w:r>
      <w:r w:rsidR="00B8448C" w:rsidRPr="00016173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af-ZA"/>
        </w:rPr>
        <w:t xml:space="preserve">Ֆինանսատնտեսական մոնիտորինգի համակարգում ընդգրկված պետական մասնակցությամբ առևտրային կազմակերպությունների թիվն ըստ պետական կառավարման լիազորված </w:t>
      </w:r>
      <w:r w:rsidR="00B8448C" w:rsidRPr="00016173">
        <w:rPr>
          <w:rFonts w:ascii="GHEA Grapalat" w:hAnsi="GHEA Grapalat" w:cs="Sylfaen"/>
          <w:b/>
          <w:bCs/>
          <w:i/>
          <w:iCs/>
          <w:color w:val="000000"/>
          <w:sz w:val="24"/>
          <w:szCs w:val="24"/>
          <w:u w:val="single"/>
          <w:lang w:val="af-ZA"/>
        </w:rPr>
        <w:t>մարմինների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58"/>
        <w:gridCol w:w="2442"/>
        <w:gridCol w:w="3368"/>
      </w:tblGrid>
      <w:tr w:rsidR="00B8448C" w:rsidRPr="00AA2A11" w:rsidTr="0037306F">
        <w:tc>
          <w:tcPr>
            <w:tcW w:w="630" w:type="dxa"/>
            <w:vAlign w:val="center"/>
          </w:tcPr>
          <w:p w:rsidR="00B8448C" w:rsidRPr="0037306F" w:rsidRDefault="00B8448C" w:rsidP="00016173">
            <w:pPr>
              <w:pStyle w:val="Heading2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37306F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158" w:type="dxa"/>
            <w:vAlign w:val="center"/>
          </w:tcPr>
          <w:p w:rsidR="00B8448C" w:rsidRPr="0037306F" w:rsidRDefault="00B8448C" w:rsidP="0001617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37306F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B8448C" w:rsidRPr="0037306F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306F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Համակարգում գործող մոնիտորինգի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B8448C" w:rsidRPr="0037306F" w:rsidRDefault="00B8448C" w:rsidP="000161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7306F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B8448C" w:rsidRPr="00AA2A11" w:rsidTr="0037306F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B8448C" w:rsidRPr="00AA2A11" w:rsidRDefault="00B8448C" w:rsidP="00016173">
            <w:pPr>
              <w:pStyle w:val="Heading3"/>
              <w:spacing w:line="240" w:lineRule="auto"/>
              <w:rPr>
                <w:rFonts w:ascii="GHEA Grapalat" w:hAnsi="GHEA Grapalat" w:cs="Sylfaen"/>
                <w:sz w:val="24"/>
              </w:rPr>
            </w:pPr>
            <w:r w:rsidRPr="00AA2A11">
              <w:rPr>
                <w:rFonts w:ascii="GHEA Grapalat" w:hAnsi="GHEA Grapalat" w:cs="Sylfaen"/>
                <w:sz w:val="24"/>
              </w:rPr>
              <w:t>ՀՀ  Նախարարություններ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2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 արտակարգ իրավիճակների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ՀՀ Կառավարության աշխատակազմ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Բնապահպանության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6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15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15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*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*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Տրանսպորտի և կապի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նախարարություն*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 ԿԱ Քաղաքաշինության </w:t>
            </w:r>
            <w:r w:rsidRPr="00AA2A11">
              <w:rPr>
                <w:rFonts w:ascii="GHEA Grapalat" w:hAnsi="GHEA Grapalat"/>
                <w:sz w:val="22"/>
              </w:rPr>
              <w:t xml:space="preserve"> պետական կոմիտե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14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ջրային տնտեսության պետական կոմիտե*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Pr="00AA2A11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B8448C" w:rsidRPr="00AA2A11" w:rsidTr="0037306F">
        <w:trPr>
          <w:cantSplit/>
        </w:trPr>
        <w:tc>
          <w:tcPr>
            <w:tcW w:w="10598" w:type="dxa"/>
            <w:gridSpan w:val="4"/>
          </w:tcPr>
          <w:p w:rsidR="00B8448C" w:rsidRPr="0037306F" w:rsidRDefault="00B8448C" w:rsidP="0037306F">
            <w:pPr>
              <w:pStyle w:val="Heading3"/>
              <w:spacing w:line="240" w:lineRule="auto"/>
              <w:jc w:val="left"/>
              <w:rPr>
                <w:rFonts w:ascii="GHEA Grapalat" w:hAnsi="GHEA Grapalat" w:cs="Sylfaen"/>
                <w:sz w:val="24"/>
              </w:rPr>
            </w:pPr>
            <w:r w:rsidRPr="00AA2A11">
              <w:rPr>
                <w:rFonts w:ascii="GHEA Grapalat" w:hAnsi="GHEA Grapalat" w:cs="Sylfaen"/>
                <w:sz w:val="24"/>
                <w:lang w:val="hy-AM"/>
              </w:rPr>
              <w:t>Հ</w:t>
            </w:r>
            <w:r w:rsidRPr="00AA2A11">
              <w:rPr>
                <w:rFonts w:ascii="GHEA Grapalat" w:hAnsi="GHEA Grapalat" w:cs="Sylfaen"/>
                <w:sz w:val="24"/>
              </w:rPr>
              <w:t>Հ Կառավարությանն առընթեր պետական</w:t>
            </w:r>
            <w:r w:rsidR="0037306F">
              <w:rPr>
                <w:rFonts w:ascii="GHEA Grapalat" w:hAnsi="GHEA Grapalat" w:cs="Sylfaen"/>
                <w:sz w:val="24"/>
              </w:rPr>
              <w:t xml:space="preserve"> </w:t>
            </w:r>
            <w:r w:rsidRPr="00AA2A11">
              <w:rPr>
                <w:rFonts w:ascii="GHEA Grapalat" w:hAnsi="GHEA Grapalat" w:cs="Sylfaen"/>
                <w:sz w:val="24"/>
              </w:rPr>
              <w:t>կառավարման մարմիններ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16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lang w:val="en-AU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ԿԱ Միջուկային  անվտանգության կարգավորման պետական կոմիտե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lang w:val="en-AU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 ՀՀ Ոստիկանություն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B8448C" w:rsidRPr="00AA2A11" w:rsidTr="0037306F">
        <w:trPr>
          <w:trHeight w:val="512"/>
        </w:trPr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ԿԱ Պետական գույքի կառավարման վարչություն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18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</w:tr>
      <w:tr w:rsidR="00B8448C" w:rsidRPr="00AA2A11" w:rsidTr="0037306F">
        <w:trPr>
          <w:trHeight w:val="512"/>
        </w:trPr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19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ԿԱ Քաղաքացիական ավիացիայի գլխավոր վարչություն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A2A11">
              <w:rPr>
                <w:rFonts w:ascii="GHEA Grapalat" w:hAnsi="GHEA Grapalat"/>
                <w:sz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B8448C" w:rsidRPr="00AA2A11" w:rsidTr="0037306F">
        <w:trPr>
          <w:cantSplit/>
        </w:trPr>
        <w:tc>
          <w:tcPr>
            <w:tcW w:w="10598" w:type="dxa"/>
            <w:gridSpan w:val="4"/>
          </w:tcPr>
          <w:p w:rsidR="00B8448C" w:rsidRPr="00AA2A11" w:rsidRDefault="00B8448C" w:rsidP="00016173">
            <w:pPr>
              <w:pStyle w:val="Heading4"/>
              <w:spacing w:line="240" w:lineRule="auto"/>
              <w:rPr>
                <w:rFonts w:ascii="GHEA Grapalat" w:hAnsi="GHEA Grapalat"/>
                <w:sz w:val="24"/>
              </w:rPr>
            </w:pPr>
            <w:r w:rsidRPr="00AA2A11">
              <w:rPr>
                <w:rFonts w:ascii="GHEA Grapalat" w:hAnsi="GHEA Grapalat" w:cs="Sylfaen"/>
                <w:sz w:val="24"/>
              </w:rPr>
              <w:t>ՀՀ      մարզպետարաններ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Արմավիրի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21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22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Արարատի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23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24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Լոռու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</w:rPr>
              <w:t>14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26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21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21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27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Սյունիքի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7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28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</w:tr>
      <w:tr w:rsidR="00B8448C" w:rsidRPr="00AA2A11" w:rsidTr="0037306F">
        <w:tc>
          <w:tcPr>
            <w:tcW w:w="630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29</w:t>
            </w:r>
          </w:p>
        </w:tc>
        <w:tc>
          <w:tcPr>
            <w:tcW w:w="4158" w:type="dxa"/>
            <w:vAlign w:val="center"/>
          </w:tcPr>
          <w:p w:rsidR="00B8448C" w:rsidRPr="00AA2A11" w:rsidRDefault="00B8448C" w:rsidP="00016173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Տավուշի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  <w:tr w:rsidR="00B8448C" w:rsidRPr="00AA2A11" w:rsidTr="0037306F">
        <w:tc>
          <w:tcPr>
            <w:tcW w:w="4788" w:type="dxa"/>
            <w:gridSpan w:val="2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 w:cs="Sylfaen"/>
                <w:b/>
                <w:sz w:val="24"/>
              </w:rPr>
            </w:pPr>
            <w:r w:rsidRPr="00AA2A11">
              <w:rPr>
                <w:rFonts w:ascii="GHEA Grapalat" w:hAnsi="GHEA Grapalat" w:cs="Sylfaen"/>
                <w:b/>
                <w:sz w:val="24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b/>
                <w:sz w:val="24"/>
                <w:lang w:val="ru-RU"/>
              </w:rPr>
            </w:pPr>
            <w:r w:rsidRPr="00AA2A11">
              <w:rPr>
                <w:rFonts w:ascii="GHEA Grapalat" w:hAnsi="GHEA Grapalat"/>
                <w:b/>
                <w:sz w:val="24"/>
                <w:lang w:val="ru-RU"/>
              </w:rPr>
              <w:t>207</w:t>
            </w:r>
          </w:p>
        </w:tc>
        <w:tc>
          <w:tcPr>
            <w:tcW w:w="3368" w:type="dxa"/>
            <w:vAlign w:val="center"/>
          </w:tcPr>
          <w:p w:rsidR="00B8448C" w:rsidRPr="00AA2A11" w:rsidRDefault="00B8448C" w:rsidP="00016173">
            <w:pPr>
              <w:jc w:val="center"/>
              <w:rPr>
                <w:rFonts w:ascii="GHEA Grapalat" w:hAnsi="GHEA Grapalat"/>
                <w:b/>
                <w:sz w:val="24"/>
                <w:lang w:val="ru-RU"/>
              </w:rPr>
            </w:pPr>
            <w:r w:rsidRPr="00AA2A11">
              <w:rPr>
                <w:rFonts w:ascii="GHEA Grapalat" w:hAnsi="GHEA Grapalat"/>
                <w:b/>
                <w:sz w:val="24"/>
                <w:lang w:val="ru-RU"/>
              </w:rPr>
              <w:t>189</w:t>
            </w:r>
          </w:p>
        </w:tc>
      </w:tr>
    </w:tbl>
    <w:p w:rsidR="00B8448C" w:rsidRPr="00E96BA0" w:rsidRDefault="00B8448C" w:rsidP="00B8448C">
      <w:pPr>
        <w:ind w:left="36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96BA0">
        <w:rPr>
          <w:rFonts w:ascii="GHEA Grapalat" w:hAnsi="GHEA Grapalat" w:cs="Sylfaen"/>
          <w:b/>
          <w:sz w:val="22"/>
          <w:szCs w:val="22"/>
        </w:rPr>
        <w:lastRenderedPageBreak/>
        <w:t>*</w:t>
      </w:r>
      <w:r w:rsidRPr="00E96BA0">
        <w:rPr>
          <w:rFonts w:ascii="GHEA Grapalat" w:hAnsi="GHEA Grapalat" w:cs="Sylfaen"/>
          <w:sz w:val="22"/>
          <w:szCs w:val="22"/>
          <w:lang w:val="ru-RU"/>
        </w:rPr>
        <w:t>Թվով</w:t>
      </w:r>
      <w:r w:rsidRPr="00E96BA0">
        <w:rPr>
          <w:rFonts w:ascii="GHEA Grapalat" w:hAnsi="GHEA Grapalat" w:cs="Sylfaen"/>
          <w:sz w:val="22"/>
          <w:szCs w:val="22"/>
        </w:rPr>
        <w:t xml:space="preserve"> 5 </w:t>
      </w:r>
      <w:r w:rsidRPr="00E96BA0">
        <w:rPr>
          <w:rFonts w:ascii="GHEA Grapalat" w:hAnsi="GHEA Grapalat" w:cs="Sylfaen"/>
          <w:sz w:val="22"/>
          <w:szCs w:val="22"/>
          <w:lang w:val="hy-AM"/>
        </w:rPr>
        <w:t>ընկերությ</w:t>
      </w:r>
      <w:r w:rsidRPr="00E96BA0">
        <w:rPr>
          <w:rFonts w:ascii="GHEA Grapalat" w:hAnsi="GHEA Grapalat" w:cs="Sylfaen"/>
          <w:sz w:val="22"/>
          <w:szCs w:val="22"/>
          <w:lang w:val="ru-RU"/>
        </w:rPr>
        <w:t>ան</w:t>
      </w:r>
      <w:r w:rsidRPr="00E96BA0">
        <w:rPr>
          <w:rFonts w:ascii="GHEA Grapalat" w:hAnsi="GHEA Grapalat" w:cs="Sylfaen"/>
          <w:sz w:val="22"/>
          <w:szCs w:val="22"/>
          <w:lang w:val="hy-AM"/>
        </w:rPr>
        <w:t xml:space="preserve"> համար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որոշմամբ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պահանջվում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է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դիտարկել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միայն</w:t>
      </w:r>
      <w:r w:rsidRPr="00E96BA0">
        <w:rPr>
          <w:rFonts w:ascii="GHEA Grapalat" w:hAnsi="GHEA Grapalat" w:cs="Sylfaen"/>
          <w:sz w:val="22"/>
          <w:szCs w:val="22"/>
          <w:lang w:val="hy-AM"/>
        </w:rPr>
        <w:t xml:space="preserve"> անկախ աուդիտի տարեկան եզրակացությունները</w:t>
      </w:r>
      <w:r w:rsidRPr="00E96BA0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B8448C" w:rsidRPr="00E96BA0" w:rsidRDefault="00B8448C" w:rsidP="00B8448C">
      <w:pPr>
        <w:ind w:left="360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96BA0">
        <w:rPr>
          <w:rFonts w:ascii="GHEA Grapalat" w:hAnsi="GHEA Grapalat" w:cs="Sylfaen"/>
          <w:b/>
          <w:sz w:val="22"/>
          <w:szCs w:val="22"/>
          <w:lang w:val="en-US"/>
        </w:rPr>
        <w:t>**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en-US"/>
        </w:rPr>
        <w:t>Մեկ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ընկերություն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ստեղծված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է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ՀՀ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կառավարության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գաղտնի</w:t>
      </w:r>
      <w:r w:rsidRPr="00E96BA0">
        <w:rPr>
          <w:rFonts w:ascii="GHEA Grapalat" w:hAnsi="GHEA Grapalat" w:cs="Sylfaen"/>
          <w:sz w:val="22"/>
          <w:szCs w:val="22"/>
        </w:rPr>
        <w:t xml:space="preserve"> </w:t>
      </w:r>
      <w:r w:rsidRPr="00E96BA0">
        <w:rPr>
          <w:rFonts w:ascii="GHEA Grapalat" w:hAnsi="GHEA Grapalat" w:cs="Sylfaen"/>
          <w:sz w:val="22"/>
          <w:szCs w:val="22"/>
          <w:lang w:val="ru-RU"/>
        </w:rPr>
        <w:t>որոշմամբ</w:t>
      </w:r>
      <w:r w:rsidRPr="00E96BA0">
        <w:rPr>
          <w:rFonts w:ascii="GHEA Grapalat" w:hAnsi="GHEA Grapalat" w:cs="Sylfaen"/>
          <w:sz w:val="22"/>
          <w:szCs w:val="22"/>
        </w:rPr>
        <w:t>, որի համար համատարած մոնիտորինգ չի իրականացվում:</w:t>
      </w:r>
    </w:p>
    <w:p w:rsidR="00B8448C" w:rsidRPr="00B8448C" w:rsidRDefault="00B8448C" w:rsidP="00B8448C">
      <w:pPr>
        <w:ind w:left="36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B8448C" w:rsidRPr="00B8448C" w:rsidRDefault="00B8448C" w:rsidP="001912ED">
      <w:pPr>
        <w:tabs>
          <w:tab w:val="left" w:pos="23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en-US"/>
        </w:rPr>
      </w:pPr>
    </w:p>
    <w:p w:rsidR="00AA2A11" w:rsidRPr="00B8448C" w:rsidRDefault="00CF0119" w:rsidP="000A1EBE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hy-AM"/>
        </w:rPr>
      </w:pPr>
      <w:r w:rsidRPr="001427B9">
        <w:rPr>
          <w:rFonts w:ascii="GHEA Grapalat" w:hAnsi="GHEA Grapalat" w:cs="Sylfaen"/>
          <w:sz w:val="22"/>
          <w:lang w:val="hy-AM"/>
        </w:rPr>
        <w:t>Կատարված վերլուծություններրի ա</w:t>
      </w:r>
      <w:r w:rsidR="00FA4A7E" w:rsidRPr="001427B9">
        <w:rPr>
          <w:rFonts w:ascii="GHEA Grapalat" w:hAnsi="GHEA Grapalat" w:cs="Sylfaen"/>
          <w:sz w:val="22"/>
          <w:lang w:val="hy-AM"/>
        </w:rPr>
        <w:t>րդյունքում պարզվել է, որ</w:t>
      </w:r>
      <w:r w:rsidRPr="001427B9">
        <w:rPr>
          <w:rFonts w:ascii="GHEA Grapalat" w:hAnsi="GHEA Grapalat" w:cs="Sylfaen"/>
          <w:sz w:val="22"/>
          <w:lang w:val="hy-AM"/>
        </w:rPr>
        <w:t xml:space="preserve"> վերլուծության ենթարկված թվով 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233489" w:rsidRPr="001427B9">
        <w:rPr>
          <w:rFonts w:ascii="GHEA Grapalat" w:hAnsi="GHEA Grapalat" w:cs="Sylfaen"/>
          <w:sz w:val="22"/>
          <w:lang w:val="hy-AM"/>
        </w:rPr>
        <w:t>189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ընկերություններից </w:t>
      </w:r>
      <w:r w:rsidR="000A1EBE" w:rsidRPr="001427B9">
        <w:rPr>
          <w:rFonts w:ascii="GHEA Grapalat" w:hAnsi="GHEA Grapalat" w:cs="Sylfaen"/>
          <w:sz w:val="22"/>
          <w:lang w:val="hy-AM"/>
        </w:rPr>
        <w:t>15</w:t>
      </w:r>
      <w:r w:rsidR="00233489" w:rsidRPr="001427B9">
        <w:rPr>
          <w:rFonts w:ascii="GHEA Grapalat" w:hAnsi="GHEA Grapalat" w:cs="Sylfaen"/>
          <w:sz w:val="22"/>
          <w:lang w:val="hy-AM"/>
        </w:rPr>
        <w:t>0</w:t>
      </w:r>
      <w:r w:rsidR="008D17FA" w:rsidRPr="001427B9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33009E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33009E" w:rsidRPr="001427B9">
        <w:rPr>
          <w:rFonts w:ascii="GHEA Grapalat" w:hAnsi="GHEA Grapalat"/>
          <w:sz w:val="22"/>
          <w:lang w:val="hy-AM"/>
        </w:rPr>
        <w:t>(</w:t>
      </w:r>
      <w:r w:rsidR="000A1EBE" w:rsidRPr="001427B9">
        <w:rPr>
          <w:rFonts w:ascii="GHEA Grapalat" w:hAnsi="GHEA Grapalat"/>
          <w:sz w:val="22"/>
          <w:lang w:val="hy-AM"/>
        </w:rPr>
        <w:t>7</w:t>
      </w:r>
      <w:r w:rsidR="00233489" w:rsidRPr="001427B9">
        <w:rPr>
          <w:rFonts w:ascii="GHEA Grapalat" w:hAnsi="GHEA Grapalat"/>
          <w:sz w:val="22"/>
          <w:lang w:val="hy-AM"/>
        </w:rPr>
        <w:t>9,36</w:t>
      </w:r>
      <w:r w:rsidR="00EB6CF7" w:rsidRPr="001427B9">
        <w:rPr>
          <w:rFonts w:ascii="GHEA Grapalat" w:hAnsi="GHEA Grapalat"/>
          <w:sz w:val="22"/>
          <w:lang w:val="hy-AM"/>
        </w:rPr>
        <w:t>%)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աշխատել են շահույթով (2015թ.-ին վերլուծության ենթարկված 154 ընկերությունների</w:t>
      </w:r>
      <w:r w:rsidR="00E96BA0">
        <w:rPr>
          <w:rFonts w:ascii="GHEA Grapalat" w:hAnsi="GHEA Grapalat" w:cs="Sylfaen"/>
          <w:sz w:val="22"/>
          <w:lang w:val="en-US"/>
        </w:rPr>
        <w:t>՝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79,38</w:t>
      </w:r>
      <w:r w:rsidR="001427B9" w:rsidRPr="001427B9">
        <w:rPr>
          <w:rFonts w:ascii="GHEA Grapalat" w:hAnsi="GHEA Grapalat"/>
          <w:sz w:val="22"/>
          <w:lang w:val="hy-AM"/>
        </w:rPr>
        <w:t>%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), </w:t>
      </w:r>
      <w:r w:rsidR="001427B9" w:rsidRPr="001427B9">
        <w:rPr>
          <w:rFonts w:ascii="GHEA Grapalat" w:hAnsi="GHEA Grapalat"/>
          <w:sz w:val="22"/>
          <w:lang w:val="hy-AM"/>
        </w:rPr>
        <w:t xml:space="preserve">33 ընկերություններ ( 17,46 %) </w:t>
      </w:r>
      <w:r w:rsidR="001427B9" w:rsidRPr="001427B9">
        <w:rPr>
          <w:rFonts w:ascii="GHEA Grapalat" w:hAnsi="GHEA Grapalat" w:cs="Sylfaen"/>
          <w:sz w:val="22"/>
          <w:lang w:val="hy-AM"/>
        </w:rPr>
        <w:t>աշխատել են վնասով ( 2015թ.-ին՝</w:t>
      </w:r>
      <w:r w:rsidR="00E86C6E" w:rsidRPr="00E86C6E">
        <w:rPr>
          <w:rFonts w:ascii="GHEA Grapalat" w:hAnsi="GHEA Grapalat" w:cs="Sylfaen"/>
          <w:sz w:val="22"/>
          <w:lang w:val="en-US"/>
        </w:rPr>
        <w:t xml:space="preserve"> </w:t>
      </w:r>
      <w:r w:rsidR="00E86C6E" w:rsidRPr="000A1EBE">
        <w:rPr>
          <w:rFonts w:ascii="GHEA Grapalat" w:hAnsi="GHEA Grapalat"/>
          <w:sz w:val="22"/>
          <w:lang w:val="hy-AM"/>
        </w:rPr>
        <w:t>34</w:t>
      </w:r>
      <w:r w:rsidR="00E86C6E" w:rsidRPr="00C744C9">
        <w:rPr>
          <w:rFonts w:ascii="GHEA Grapalat" w:hAnsi="GHEA Grapalat"/>
          <w:sz w:val="22"/>
          <w:lang w:val="hy-AM"/>
        </w:rPr>
        <w:t xml:space="preserve"> ընկերություններ</w:t>
      </w:r>
      <w:r w:rsidR="00E86C6E" w:rsidRPr="00E86C6E">
        <w:rPr>
          <w:rFonts w:ascii="GHEA Grapalat" w:hAnsi="GHEA Grapalat"/>
          <w:sz w:val="22"/>
          <w:lang w:val="en-US"/>
        </w:rPr>
        <w:t xml:space="preserve"> </w:t>
      </w:r>
      <w:r w:rsidR="00E86C6E">
        <w:rPr>
          <w:rFonts w:ascii="GHEA Grapalat" w:hAnsi="GHEA Grapalat"/>
          <w:sz w:val="22"/>
          <w:lang w:val="ru-RU"/>
        </w:rPr>
        <w:t>կամ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17,53</w:t>
      </w:r>
      <w:r w:rsidR="001427B9" w:rsidRPr="001427B9">
        <w:rPr>
          <w:rFonts w:ascii="GHEA Grapalat" w:hAnsi="GHEA Grapalat"/>
          <w:sz w:val="22"/>
          <w:lang w:val="hy-AM"/>
        </w:rPr>
        <w:t>%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) և 6 ընկերություններ </w:t>
      </w:r>
      <w:r w:rsidR="001427B9" w:rsidRPr="001427B9">
        <w:rPr>
          <w:rFonts w:ascii="GHEA Grapalat" w:hAnsi="GHEA Grapalat"/>
          <w:sz w:val="22"/>
          <w:lang w:val="hy-AM"/>
        </w:rPr>
        <w:t>(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3,17 </w:t>
      </w:r>
      <w:r w:rsidR="001427B9" w:rsidRPr="001427B9">
        <w:rPr>
          <w:rFonts w:ascii="GHEA Grapalat" w:hAnsi="GHEA Grapalat"/>
          <w:sz w:val="22"/>
          <w:lang w:val="hy-AM"/>
        </w:rPr>
        <w:t>%)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շահույթ/վնաս/ չեն ձևավորել (2015թ.-ին՝</w:t>
      </w:r>
      <w:r w:rsidR="00E86C6E" w:rsidRPr="00E86C6E">
        <w:rPr>
          <w:rFonts w:ascii="GHEA Grapalat" w:hAnsi="GHEA Grapalat" w:cs="Sylfaen"/>
          <w:sz w:val="22"/>
          <w:lang w:val="en-US"/>
        </w:rPr>
        <w:t xml:space="preserve"> </w:t>
      </w:r>
      <w:r w:rsidR="00E86C6E" w:rsidRPr="000A1EBE">
        <w:rPr>
          <w:rFonts w:ascii="GHEA Grapalat" w:hAnsi="GHEA Grapalat" w:cs="Sylfaen"/>
          <w:sz w:val="22"/>
          <w:lang w:val="hy-AM"/>
        </w:rPr>
        <w:t>6</w:t>
      </w:r>
      <w:r w:rsidR="00E86C6E" w:rsidRPr="00C744C9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E86C6E" w:rsidRPr="00E86C6E">
        <w:rPr>
          <w:rFonts w:ascii="GHEA Grapalat" w:hAnsi="GHEA Grapalat" w:cs="Sylfaen"/>
          <w:sz w:val="22"/>
          <w:lang w:val="en-US"/>
        </w:rPr>
        <w:t xml:space="preserve"> </w:t>
      </w:r>
      <w:r w:rsidR="00E86C6E">
        <w:rPr>
          <w:rFonts w:ascii="GHEA Grapalat" w:hAnsi="GHEA Grapalat" w:cs="Sylfaen"/>
          <w:sz w:val="22"/>
          <w:lang w:val="ru-RU"/>
        </w:rPr>
        <w:t>կամ</w:t>
      </w:r>
      <w:r w:rsidR="001427B9" w:rsidRPr="001427B9">
        <w:rPr>
          <w:rFonts w:ascii="GHEA Grapalat" w:hAnsi="GHEA Grapalat" w:cs="Sylfaen"/>
          <w:sz w:val="22"/>
          <w:lang w:val="hy-AM"/>
        </w:rPr>
        <w:t xml:space="preserve"> 3,09</w:t>
      </w:r>
      <w:r w:rsidR="001427B9" w:rsidRPr="001427B9">
        <w:rPr>
          <w:rFonts w:ascii="GHEA Grapalat" w:hAnsi="GHEA Grapalat"/>
          <w:sz w:val="22"/>
          <w:lang w:val="hy-AM"/>
        </w:rPr>
        <w:t>%</w:t>
      </w:r>
      <w:r w:rsidR="001427B9" w:rsidRPr="001427B9">
        <w:rPr>
          <w:rFonts w:ascii="GHEA Grapalat" w:hAnsi="GHEA Grapalat" w:cs="Sylfaen"/>
          <w:sz w:val="22"/>
          <w:lang w:val="hy-AM"/>
        </w:rPr>
        <w:t>)</w:t>
      </w:r>
      <w:r w:rsidR="00AA2A11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B8448C" w:rsidRPr="00E96BA0">
        <w:rPr>
          <w:rFonts w:ascii="GHEA Grapalat" w:hAnsi="GHEA Grapalat" w:cs="Sylfaen"/>
          <w:b/>
          <w:sz w:val="22"/>
          <w:lang w:val="hy-AM"/>
        </w:rPr>
        <w:t>/</w:t>
      </w:r>
      <w:r w:rsidR="00AA2A11" w:rsidRPr="001427B9">
        <w:rPr>
          <w:rFonts w:ascii="GHEA Grapalat" w:hAnsi="GHEA Grapalat" w:cs="Sylfaen"/>
          <w:b/>
          <w:sz w:val="22"/>
          <w:lang w:val="hy-AM"/>
        </w:rPr>
        <w:t>Գծանկար 2.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/</w:t>
      </w:r>
    </w:p>
    <w:p w:rsidR="004F62C4" w:rsidRPr="001427B9" w:rsidRDefault="004F62C4" w:rsidP="004F62C4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2990850" cy="2914650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427B9">
        <w:rPr>
          <w:rFonts w:ascii="GHEA Grapalat" w:hAnsi="GHEA Grapalat" w:cs="Sylfaen"/>
          <w:sz w:val="22"/>
          <w:lang w:val="hy-AM"/>
        </w:rPr>
        <w:t xml:space="preserve">   </w:t>
      </w:r>
      <w:r w:rsidRPr="00AA2A11">
        <w:rPr>
          <w:rFonts w:ascii="GHEA Grapalat" w:hAnsi="GHEA Grapalat" w:cs="Sylfaen"/>
          <w:noProof/>
          <w:sz w:val="22"/>
          <w:lang w:val="en-US" w:eastAsia="en-US"/>
        </w:rPr>
        <w:drawing>
          <wp:inline distT="0" distB="0" distL="0" distR="0">
            <wp:extent cx="2952750" cy="2914650"/>
            <wp:effectExtent l="1905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62C4" w:rsidRPr="001427B9" w:rsidRDefault="004F62C4" w:rsidP="000A1EBE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AA2A11" w:rsidRPr="00E96BA0" w:rsidRDefault="00AA2A11" w:rsidP="00AA2A11">
      <w:pPr>
        <w:rPr>
          <w:rFonts w:ascii="GHEA Grapalat" w:hAnsi="GHEA Grapalat"/>
          <w:b/>
          <w:sz w:val="24"/>
          <w:szCs w:val="24"/>
          <w:lang w:val="hy-AM"/>
        </w:rPr>
      </w:pPr>
      <w:r w:rsidRPr="001427B9">
        <w:rPr>
          <w:rFonts w:ascii="GHEA Grapalat" w:hAnsi="GHEA Grapalat"/>
          <w:b/>
          <w:sz w:val="24"/>
          <w:szCs w:val="24"/>
          <w:lang w:val="hy-AM"/>
        </w:rPr>
        <w:t>Գծանկար 2. ՀՀ պետական մասնակցությամբ առևտրային կազմա</w:t>
      </w:r>
      <w:r w:rsidR="00E96BA0">
        <w:rPr>
          <w:rFonts w:ascii="GHEA Grapalat" w:hAnsi="GHEA Grapalat"/>
          <w:b/>
          <w:sz w:val="24"/>
          <w:szCs w:val="24"/>
          <w:lang w:val="hy-AM"/>
        </w:rPr>
        <w:t>կերպությունների ֆինանսա</w:t>
      </w:r>
      <w:r w:rsidR="00E96BA0" w:rsidRPr="00E96BA0">
        <w:rPr>
          <w:rFonts w:ascii="GHEA Grapalat" w:hAnsi="GHEA Grapalat"/>
          <w:b/>
          <w:sz w:val="24"/>
          <w:szCs w:val="24"/>
          <w:lang w:val="hy-AM"/>
        </w:rPr>
        <w:t>կան</w:t>
      </w:r>
      <w:r w:rsidRPr="001427B9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արդյունքների </w:t>
      </w:r>
      <w:r w:rsidR="00E96BA0" w:rsidRPr="00E96BA0">
        <w:rPr>
          <w:rFonts w:ascii="GHEA Grapalat" w:hAnsi="GHEA Grapalat"/>
          <w:b/>
          <w:sz w:val="24"/>
          <w:szCs w:val="24"/>
          <w:lang w:val="hy-AM"/>
        </w:rPr>
        <w:t>տեսակարար կշիռը</w:t>
      </w:r>
    </w:p>
    <w:p w:rsidR="00AA2A11" w:rsidRPr="001427B9" w:rsidRDefault="00AA2A11" w:rsidP="00AA2A11">
      <w:pPr>
        <w:rPr>
          <w:rFonts w:ascii="GHEA Grapalat" w:hAnsi="GHEA Grapalat"/>
          <w:lang w:val="hy-AM"/>
        </w:rPr>
      </w:pPr>
    </w:p>
    <w:p w:rsidR="008954A7" w:rsidRPr="00B43080" w:rsidRDefault="001427B9" w:rsidP="008954A7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B43080">
        <w:rPr>
          <w:rFonts w:ascii="GHEA Grapalat" w:hAnsi="GHEA Grapalat" w:cs="Sylfaen"/>
          <w:sz w:val="22"/>
          <w:lang w:val="hy-AM"/>
        </w:rPr>
        <w:t>2016թ.</w:t>
      </w:r>
      <w:r w:rsidR="00103159" w:rsidRPr="00B43080">
        <w:rPr>
          <w:rFonts w:ascii="GHEA Grapalat" w:hAnsi="GHEA Grapalat" w:cs="Sylfaen"/>
          <w:sz w:val="22"/>
          <w:lang w:val="hy-AM"/>
        </w:rPr>
        <w:t>-ին</w:t>
      </w:r>
      <w:r w:rsidRPr="00B43080">
        <w:rPr>
          <w:rFonts w:ascii="GHEA Grapalat" w:hAnsi="GHEA Grapalat" w:cs="Sylfaen"/>
          <w:sz w:val="22"/>
          <w:lang w:val="hy-AM"/>
        </w:rPr>
        <w:t xml:space="preserve"> ընկերությունների շահույթի ընդհանուր </w:t>
      </w:r>
      <w:r w:rsidR="00103159" w:rsidRPr="00B43080">
        <w:rPr>
          <w:rFonts w:ascii="GHEA Grapalat" w:hAnsi="GHEA Grapalat" w:cs="Sylfaen"/>
          <w:sz w:val="22"/>
          <w:lang w:val="hy-AM"/>
        </w:rPr>
        <w:t>ծավալը</w:t>
      </w:r>
      <w:r w:rsidR="00AA2A11" w:rsidRPr="00B43080">
        <w:rPr>
          <w:rFonts w:ascii="GHEA Grapalat" w:hAnsi="GHEA Grapalat" w:cs="Sylfaen"/>
          <w:sz w:val="22"/>
          <w:lang w:val="hy-AM"/>
        </w:rPr>
        <w:t xml:space="preserve"> կազմել է </w:t>
      </w:r>
      <w:r w:rsidR="00781BF1">
        <w:rPr>
          <w:rFonts w:ascii="GHEA Grapalat" w:hAnsi="GHEA Grapalat" w:cs="Sylfaen"/>
          <w:b/>
          <w:i/>
          <w:sz w:val="22"/>
          <w:lang w:val="hy-AM"/>
        </w:rPr>
        <w:t>2 466</w:t>
      </w:r>
      <w:r w:rsidR="00781BF1" w:rsidRPr="00781BF1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8828DB" w:rsidRPr="00B43080">
        <w:rPr>
          <w:rFonts w:ascii="GHEA Grapalat" w:hAnsi="GHEA Grapalat" w:cs="Sylfaen"/>
          <w:b/>
          <w:i/>
          <w:sz w:val="22"/>
          <w:lang w:val="hy-AM"/>
        </w:rPr>
        <w:t>272</w:t>
      </w:r>
      <w:r w:rsidR="00593661" w:rsidRPr="00593661">
        <w:rPr>
          <w:rFonts w:ascii="GHEA Grapalat" w:hAnsi="GHEA Grapalat" w:cs="Sylfaen"/>
          <w:b/>
          <w:i/>
          <w:sz w:val="22"/>
          <w:lang w:val="hy-AM"/>
        </w:rPr>
        <w:t>,0</w:t>
      </w:r>
      <w:r w:rsidR="00781BF1" w:rsidRPr="00781BF1">
        <w:rPr>
          <w:rFonts w:ascii="GHEA Grapalat" w:hAnsi="GHEA Grapalat" w:cs="Sylfaen"/>
          <w:b/>
          <w:i/>
          <w:sz w:val="22"/>
          <w:lang w:val="hy-AM"/>
        </w:rPr>
        <w:t xml:space="preserve"> հազ</w:t>
      </w:r>
      <w:r w:rsidR="00AA2A11" w:rsidRPr="00B43080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697F18" w:rsidRPr="00B43080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EE71B0" w:rsidRPr="00B43080">
        <w:rPr>
          <w:rFonts w:ascii="GHEA Grapalat" w:hAnsi="GHEA Grapalat" w:cs="Arial"/>
          <w:sz w:val="22"/>
          <w:szCs w:val="22"/>
          <w:lang w:val="hy-AM"/>
        </w:rPr>
        <w:t xml:space="preserve">        </w:t>
      </w:r>
      <w:r w:rsidR="00697F18" w:rsidRPr="00B43080">
        <w:rPr>
          <w:rFonts w:ascii="GHEA Grapalat" w:hAnsi="GHEA Grapalat" w:cs="Arial"/>
          <w:sz w:val="22"/>
          <w:szCs w:val="22"/>
          <w:lang w:val="hy-AM"/>
        </w:rPr>
        <w:t>(</w:t>
      </w:r>
      <w:r w:rsidR="00AA2A11" w:rsidRPr="00B43080">
        <w:rPr>
          <w:rFonts w:ascii="GHEA Grapalat" w:hAnsi="GHEA Grapalat" w:cs="Arial"/>
          <w:sz w:val="22"/>
          <w:szCs w:val="22"/>
          <w:lang w:val="hy-AM"/>
        </w:rPr>
        <w:t>նախորդ տարի</w:t>
      </w:r>
      <w:r w:rsidR="00103159" w:rsidRPr="00B43080">
        <w:rPr>
          <w:rFonts w:ascii="GHEA Grapalat" w:hAnsi="GHEA Grapalat" w:cs="Arial"/>
          <w:sz w:val="22"/>
          <w:szCs w:val="22"/>
          <w:lang w:val="hy-AM"/>
        </w:rPr>
        <w:t>՝</w:t>
      </w:r>
      <w:r w:rsidR="00AA2A11" w:rsidRPr="00B43080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781BF1">
        <w:rPr>
          <w:rFonts w:ascii="GHEA Grapalat" w:hAnsi="GHEA Grapalat" w:cs="Sylfaen"/>
          <w:b/>
          <w:i/>
          <w:sz w:val="22"/>
          <w:lang w:val="hy-AM"/>
        </w:rPr>
        <w:t>8 947</w:t>
      </w:r>
      <w:r w:rsidR="00AA2A11" w:rsidRPr="00B43080">
        <w:rPr>
          <w:rFonts w:ascii="GHEA Grapalat" w:hAnsi="GHEA Grapalat" w:cs="Sylfaen"/>
          <w:b/>
          <w:i/>
          <w:sz w:val="22"/>
          <w:lang w:val="hy-AM"/>
        </w:rPr>
        <w:t xml:space="preserve"> 800</w:t>
      </w:r>
      <w:r w:rsidR="00593661" w:rsidRPr="00593661">
        <w:rPr>
          <w:rFonts w:ascii="GHEA Grapalat" w:hAnsi="GHEA Grapalat" w:cs="Sylfaen"/>
          <w:b/>
          <w:i/>
          <w:sz w:val="22"/>
          <w:lang w:val="hy-AM"/>
        </w:rPr>
        <w:t>,0</w:t>
      </w:r>
      <w:r w:rsidR="00AA2A11" w:rsidRPr="00B4308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781BF1" w:rsidRPr="00781BF1">
        <w:rPr>
          <w:rFonts w:ascii="GHEA Grapalat" w:hAnsi="GHEA Grapalat" w:cs="Sylfaen"/>
          <w:b/>
          <w:i/>
          <w:sz w:val="22"/>
          <w:lang w:val="hy-AM"/>
        </w:rPr>
        <w:t>հազ.</w:t>
      </w:r>
      <w:r w:rsidR="00697F18" w:rsidRPr="00B43080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810056" w:rsidRPr="00B43080">
        <w:rPr>
          <w:rFonts w:ascii="GHEA Grapalat" w:hAnsi="GHEA Grapalat" w:cs="Sylfaen"/>
          <w:b/>
          <w:i/>
          <w:sz w:val="22"/>
          <w:lang w:val="hy-AM"/>
        </w:rPr>
        <w:t xml:space="preserve"> , </w:t>
      </w:r>
      <w:r w:rsidR="00810056" w:rsidRPr="00B43080">
        <w:rPr>
          <w:rFonts w:ascii="GHEA Grapalat" w:hAnsi="GHEA Grapalat" w:cs="Sylfaen"/>
          <w:sz w:val="22"/>
          <w:lang w:val="hy-AM"/>
        </w:rPr>
        <w:t>ընդ որում</w:t>
      </w:r>
      <w:r w:rsidR="00810056" w:rsidRPr="00B4308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810056" w:rsidRPr="00B43080">
        <w:rPr>
          <w:rFonts w:ascii="GHEA Grapalat" w:hAnsi="GHEA Grapalat" w:cs="Sylfaen"/>
          <w:sz w:val="22"/>
          <w:szCs w:val="22"/>
          <w:lang w:val="hy-AM"/>
        </w:rPr>
        <w:t>&lt;&lt;Որոտանի ՀԷԿՀ &gt;&gt; ՓԲԸ- ի 2015թ.-ի</w:t>
      </w:r>
      <w:r w:rsidR="00781BF1" w:rsidRPr="00781BF1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593661" w:rsidRPr="00593661">
        <w:rPr>
          <w:rFonts w:ascii="GHEA Grapalat" w:hAnsi="GHEA Grapalat" w:cs="Sylfaen"/>
          <w:sz w:val="22"/>
          <w:szCs w:val="22"/>
          <w:lang w:val="hy-AM"/>
        </w:rPr>
        <w:t xml:space="preserve">         </w:t>
      </w:r>
      <w:r w:rsidR="00810056" w:rsidRPr="00B4308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0056" w:rsidRPr="00B43080">
        <w:rPr>
          <w:rFonts w:ascii="GHEA Grapalat" w:hAnsi="GHEA Grapalat" w:cs="Sylfaen"/>
          <w:b/>
          <w:i/>
          <w:sz w:val="22"/>
          <w:szCs w:val="22"/>
          <w:lang w:val="hy-AM"/>
        </w:rPr>
        <w:t>5 995 718</w:t>
      </w:r>
      <w:r w:rsidR="00593661" w:rsidRPr="00593661">
        <w:rPr>
          <w:rFonts w:ascii="GHEA Grapalat" w:hAnsi="GHEA Grapalat" w:cs="Sylfaen"/>
          <w:b/>
          <w:i/>
          <w:sz w:val="22"/>
          <w:szCs w:val="22"/>
          <w:lang w:val="hy-AM"/>
        </w:rPr>
        <w:t>,0</w:t>
      </w:r>
      <w:r w:rsidR="00810056" w:rsidRPr="00B4308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37760">
        <w:rPr>
          <w:rFonts w:ascii="GHEA Grapalat" w:hAnsi="GHEA Grapalat" w:cs="Sylfaen"/>
          <w:b/>
          <w:sz w:val="22"/>
          <w:szCs w:val="22"/>
          <w:lang w:val="hy-AM"/>
        </w:rPr>
        <w:t>հազ.</w:t>
      </w:r>
      <w:r w:rsidR="00337760" w:rsidRPr="00337760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810056" w:rsidRPr="00337760">
        <w:rPr>
          <w:rFonts w:ascii="GHEA Grapalat" w:hAnsi="GHEA Grapalat" w:cs="Sylfaen"/>
          <w:b/>
          <w:sz w:val="22"/>
          <w:szCs w:val="22"/>
          <w:lang w:val="hy-AM"/>
        </w:rPr>
        <w:t>դրամ</w:t>
      </w:r>
      <w:r w:rsidR="00810056" w:rsidRPr="00B43080">
        <w:rPr>
          <w:rFonts w:ascii="GHEA Grapalat" w:hAnsi="GHEA Grapalat" w:cs="Sylfaen"/>
          <w:sz w:val="22"/>
          <w:szCs w:val="22"/>
          <w:lang w:val="hy-AM"/>
        </w:rPr>
        <w:t xml:space="preserve"> շահույթը ձևավորվել է ոչ թէ ընկերության գործունեության արդյունքում, այլ </w:t>
      </w:r>
      <w:r w:rsidR="00B43080" w:rsidRPr="00B43080">
        <w:rPr>
          <w:rFonts w:ascii="GHEA Grapalat" w:hAnsi="GHEA Grapalat" w:cs="Sylfaen"/>
          <w:sz w:val="22"/>
          <w:szCs w:val="22"/>
          <w:lang w:val="hy-AM"/>
        </w:rPr>
        <w:t>ՀՀ կառավարության որոշումներով գույքի օտարումից</w:t>
      </w:r>
      <w:r w:rsidR="00697F18" w:rsidRPr="00B43080">
        <w:rPr>
          <w:rFonts w:ascii="GHEA Grapalat" w:hAnsi="GHEA Grapalat" w:cs="Sylfaen"/>
          <w:sz w:val="22"/>
          <w:lang w:val="hy-AM"/>
        </w:rPr>
        <w:t>)</w:t>
      </w:r>
      <w:r w:rsidR="00AA2A11" w:rsidRPr="00B43080">
        <w:rPr>
          <w:rFonts w:ascii="GHEA Grapalat" w:hAnsi="GHEA Grapalat" w:cs="Sylfaen"/>
          <w:sz w:val="22"/>
          <w:lang w:val="hy-AM"/>
        </w:rPr>
        <w:t xml:space="preserve">, </w:t>
      </w:r>
      <w:r w:rsidRPr="00B43080">
        <w:rPr>
          <w:rFonts w:ascii="GHEA Grapalat" w:hAnsi="GHEA Grapalat" w:cs="Sylfaen"/>
          <w:sz w:val="22"/>
          <w:lang w:val="hy-AM"/>
        </w:rPr>
        <w:t xml:space="preserve"> իսկ</w:t>
      </w:r>
      <w:r w:rsidR="00AA2A11" w:rsidRPr="00B43080">
        <w:rPr>
          <w:rFonts w:ascii="GHEA Grapalat" w:hAnsi="GHEA Grapalat" w:cs="Sylfaen"/>
          <w:sz w:val="22"/>
          <w:lang w:val="hy-AM"/>
        </w:rPr>
        <w:t xml:space="preserve"> վնասի</w:t>
      </w:r>
      <w:r w:rsidRPr="00B43080">
        <w:rPr>
          <w:rFonts w:ascii="GHEA Grapalat" w:hAnsi="GHEA Grapalat" w:cs="Sylfaen"/>
          <w:sz w:val="22"/>
          <w:lang w:val="hy-AM"/>
        </w:rPr>
        <w:t xml:space="preserve"> ծավալը</w:t>
      </w:r>
      <w:r w:rsidR="00E86C6E" w:rsidRPr="00E86C6E">
        <w:rPr>
          <w:rFonts w:ascii="GHEA Grapalat" w:hAnsi="GHEA Grapalat" w:cs="Sylfaen"/>
          <w:sz w:val="22"/>
          <w:lang w:val="hy-AM"/>
        </w:rPr>
        <w:t xml:space="preserve"> կազմել է՝</w:t>
      </w:r>
      <w:r w:rsidR="00B5566B" w:rsidRPr="00B43080">
        <w:rPr>
          <w:rFonts w:ascii="GHEA Grapalat" w:hAnsi="GHEA Grapalat" w:cs="Sylfaen"/>
          <w:sz w:val="22"/>
          <w:lang w:val="hy-AM"/>
        </w:rPr>
        <w:t xml:space="preserve">  </w:t>
      </w:r>
      <w:r w:rsidR="00B5566B" w:rsidRPr="00B43080">
        <w:rPr>
          <w:rFonts w:ascii="GHEA Grapalat" w:hAnsi="GHEA Grapalat" w:cs="Sylfaen"/>
          <w:b/>
          <w:i/>
          <w:sz w:val="22"/>
          <w:lang w:val="hy-AM"/>
        </w:rPr>
        <w:t>12 1</w:t>
      </w:r>
      <w:r w:rsidR="00781BF1">
        <w:rPr>
          <w:rFonts w:ascii="GHEA Grapalat" w:hAnsi="GHEA Grapalat" w:cs="Sylfaen"/>
          <w:b/>
          <w:i/>
          <w:sz w:val="22"/>
          <w:lang w:val="hy-AM"/>
        </w:rPr>
        <w:t xml:space="preserve">78 </w:t>
      </w:r>
      <w:r w:rsidR="002B7F68" w:rsidRPr="00B43080">
        <w:rPr>
          <w:rFonts w:ascii="GHEA Grapalat" w:hAnsi="GHEA Grapalat" w:cs="Sylfaen"/>
          <w:b/>
          <w:i/>
          <w:sz w:val="22"/>
          <w:lang w:val="hy-AM"/>
        </w:rPr>
        <w:t>826</w:t>
      </w:r>
      <w:r w:rsidR="00593661" w:rsidRPr="00593661">
        <w:rPr>
          <w:rFonts w:ascii="GHEA Grapalat" w:hAnsi="GHEA Grapalat" w:cs="Sylfaen"/>
          <w:b/>
          <w:i/>
          <w:sz w:val="22"/>
          <w:lang w:val="hy-AM"/>
        </w:rPr>
        <w:t>,0</w:t>
      </w:r>
      <w:r w:rsidR="00AA2A11" w:rsidRPr="00B43080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781BF1" w:rsidRPr="00781BF1">
        <w:rPr>
          <w:rFonts w:ascii="GHEA Grapalat" w:hAnsi="GHEA Grapalat" w:cs="Sylfaen"/>
          <w:b/>
          <w:i/>
          <w:sz w:val="22"/>
          <w:lang w:val="hy-AM"/>
        </w:rPr>
        <w:t>հազ</w:t>
      </w:r>
      <w:r w:rsidR="00AA2A11" w:rsidRPr="00B43080">
        <w:rPr>
          <w:rFonts w:ascii="GHEA Grapalat" w:hAnsi="GHEA Grapalat" w:cs="Sylfaen"/>
          <w:b/>
          <w:i/>
          <w:sz w:val="22"/>
          <w:lang w:val="hy-AM"/>
        </w:rPr>
        <w:t>. դրամ</w:t>
      </w:r>
      <w:r w:rsidR="00103159" w:rsidRPr="00B43080">
        <w:rPr>
          <w:rFonts w:ascii="GHEA Grapalat" w:hAnsi="GHEA Grapalat" w:cs="Sylfaen"/>
          <w:sz w:val="22"/>
          <w:lang w:val="hy-AM"/>
        </w:rPr>
        <w:t xml:space="preserve"> </w:t>
      </w:r>
      <w:r w:rsidR="00697F18" w:rsidRPr="00B43080">
        <w:rPr>
          <w:rFonts w:ascii="GHEA Grapalat" w:hAnsi="GHEA Grapalat" w:cs="Sylfaen"/>
          <w:sz w:val="22"/>
          <w:lang w:val="hy-AM"/>
        </w:rPr>
        <w:t>(</w:t>
      </w:r>
      <w:r w:rsidR="00AA2A11" w:rsidRPr="00B43080">
        <w:rPr>
          <w:rFonts w:ascii="GHEA Grapalat" w:hAnsi="GHEA Grapalat" w:cs="Sylfaen"/>
          <w:sz w:val="22"/>
          <w:lang w:val="hy-AM"/>
        </w:rPr>
        <w:t>նախորդ տարի</w:t>
      </w:r>
      <w:r w:rsidR="00103159" w:rsidRPr="00B43080">
        <w:rPr>
          <w:rFonts w:ascii="GHEA Grapalat" w:hAnsi="GHEA Grapalat" w:cs="Sylfaen"/>
          <w:sz w:val="22"/>
          <w:lang w:val="hy-AM"/>
        </w:rPr>
        <w:t>՝</w:t>
      </w:r>
      <w:r w:rsidR="00697F18" w:rsidRPr="00B43080">
        <w:rPr>
          <w:rFonts w:ascii="GHEA Grapalat" w:hAnsi="GHEA Grapalat" w:cs="Sylfaen"/>
          <w:sz w:val="22"/>
          <w:lang w:val="hy-AM"/>
        </w:rPr>
        <w:t xml:space="preserve"> </w:t>
      </w:r>
      <w:r w:rsidR="00781BF1">
        <w:rPr>
          <w:rFonts w:ascii="GHEA Grapalat" w:hAnsi="GHEA Grapalat" w:cs="Sylfaen"/>
          <w:b/>
          <w:i/>
          <w:sz w:val="22"/>
          <w:lang w:val="hy-AM"/>
        </w:rPr>
        <w:t>10 900</w:t>
      </w:r>
      <w:r w:rsidR="00697F18" w:rsidRPr="00B43080">
        <w:rPr>
          <w:rFonts w:ascii="GHEA Grapalat" w:hAnsi="GHEA Grapalat" w:cs="Sylfaen"/>
          <w:b/>
          <w:i/>
          <w:sz w:val="22"/>
          <w:lang w:val="hy-AM"/>
        </w:rPr>
        <w:t xml:space="preserve"> 633</w:t>
      </w:r>
      <w:r w:rsidR="00593661" w:rsidRPr="00593661">
        <w:rPr>
          <w:rFonts w:ascii="GHEA Grapalat" w:hAnsi="GHEA Grapalat" w:cs="Sylfaen"/>
          <w:b/>
          <w:i/>
          <w:sz w:val="22"/>
          <w:lang w:val="hy-AM"/>
        </w:rPr>
        <w:t>,0</w:t>
      </w:r>
      <w:r w:rsidR="00697F18" w:rsidRPr="00B43080">
        <w:rPr>
          <w:rFonts w:ascii="GHEA Grapalat" w:hAnsi="GHEA Grapalat" w:cs="Sylfaen"/>
          <w:sz w:val="22"/>
          <w:lang w:val="hy-AM"/>
        </w:rPr>
        <w:t xml:space="preserve"> </w:t>
      </w:r>
      <w:r w:rsidR="00781BF1" w:rsidRPr="00781BF1">
        <w:rPr>
          <w:rFonts w:ascii="GHEA Grapalat" w:hAnsi="GHEA Grapalat" w:cs="Sylfaen"/>
          <w:b/>
          <w:sz w:val="22"/>
          <w:lang w:val="hy-AM"/>
        </w:rPr>
        <w:t xml:space="preserve"> հազ</w:t>
      </w:r>
      <w:r w:rsidR="00697F18" w:rsidRPr="00337760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, որից միայն  </w:t>
      </w:r>
      <w:r w:rsidR="008954A7" w:rsidRPr="00337760">
        <w:rPr>
          <w:rFonts w:ascii="GHEA Grapalat" w:hAnsi="GHEA Grapalat" w:cs="Sylfaen"/>
          <w:b/>
          <w:sz w:val="22"/>
          <w:lang w:val="hy-AM"/>
        </w:rPr>
        <w:t>3 360 69</w:t>
      </w:r>
      <w:r w:rsidR="003968B6" w:rsidRPr="003968B6">
        <w:rPr>
          <w:rFonts w:ascii="GHEA Grapalat" w:hAnsi="GHEA Grapalat" w:cs="Sylfaen"/>
          <w:b/>
          <w:sz w:val="22"/>
          <w:lang w:val="hy-AM"/>
        </w:rPr>
        <w:t>2</w:t>
      </w:r>
      <w:r w:rsidR="00593661" w:rsidRPr="00593661">
        <w:rPr>
          <w:rFonts w:ascii="GHEA Grapalat" w:hAnsi="GHEA Grapalat" w:cs="Sylfaen"/>
          <w:b/>
          <w:sz w:val="22"/>
          <w:lang w:val="hy-AM"/>
        </w:rPr>
        <w:t>,0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 </w:t>
      </w:r>
      <w:r w:rsidR="008954A7" w:rsidRPr="00337760">
        <w:rPr>
          <w:rFonts w:ascii="GHEA Grapalat" w:hAnsi="GHEA Grapalat" w:cs="Sylfaen"/>
          <w:b/>
          <w:sz w:val="22"/>
          <w:lang w:val="hy-AM"/>
        </w:rPr>
        <w:t>հազ. դրամը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 &lt;&lt;Երևանի ՋԷԿ&gt;&gt;</w:t>
      </w:r>
      <w:r w:rsidR="00337760" w:rsidRPr="00337760">
        <w:rPr>
          <w:rFonts w:ascii="GHEA Grapalat" w:hAnsi="GHEA Grapalat" w:cs="Sylfaen"/>
          <w:sz w:val="22"/>
          <w:lang w:val="hy-AM"/>
        </w:rPr>
        <w:t xml:space="preserve"> 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ՓԲԸ-ի ձևավորած վնասն է, իսկ </w:t>
      </w:r>
      <w:r w:rsidR="008954A7" w:rsidRPr="00337760">
        <w:rPr>
          <w:rFonts w:ascii="GHEA Grapalat" w:hAnsi="GHEA Grapalat" w:cs="Sylfaen"/>
          <w:b/>
          <w:sz w:val="22"/>
          <w:lang w:val="hy-AM"/>
        </w:rPr>
        <w:t>1 053 738</w:t>
      </w:r>
      <w:r w:rsidR="00593661" w:rsidRPr="00593661">
        <w:rPr>
          <w:rFonts w:ascii="GHEA Grapalat" w:hAnsi="GHEA Grapalat" w:cs="Sylfaen"/>
          <w:b/>
          <w:sz w:val="22"/>
          <w:lang w:val="hy-AM"/>
        </w:rPr>
        <w:t>,0</w:t>
      </w:r>
      <w:r w:rsidR="008954A7" w:rsidRPr="00337760">
        <w:rPr>
          <w:rFonts w:ascii="GHEA Grapalat" w:hAnsi="GHEA Grapalat" w:cs="Sylfaen"/>
          <w:b/>
          <w:sz w:val="22"/>
          <w:lang w:val="hy-AM"/>
        </w:rPr>
        <w:t xml:space="preserve"> հազ. դրամը</w:t>
      </w:r>
      <w:r w:rsidR="008954A7" w:rsidRPr="00B43080">
        <w:rPr>
          <w:rFonts w:ascii="GHEA Grapalat" w:hAnsi="GHEA Grapalat" w:cs="Sylfaen"/>
          <w:sz w:val="22"/>
          <w:lang w:val="hy-AM"/>
        </w:rPr>
        <w:t xml:space="preserve">՝ &lt;&lt;ՀԱԷԿ&gt;&gt;ՓԲԸ-ի): </w:t>
      </w:r>
    </w:p>
    <w:p w:rsidR="00771605" w:rsidRPr="00B43080" w:rsidRDefault="00D92463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B43080">
        <w:rPr>
          <w:rFonts w:ascii="GHEA Grapalat" w:hAnsi="GHEA Grapalat" w:cs="Sylfaen"/>
          <w:sz w:val="22"/>
          <w:lang w:val="hy-AM"/>
        </w:rPr>
        <w:t>Հատկապես վնասի ծավալի ավելացում նկատվել է</w:t>
      </w:r>
      <w:r w:rsidR="00694272" w:rsidRPr="00B43080">
        <w:rPr>
          <w:rFonts w:ascii="GHEA Grapalat" w:hAnsi="GHEA Grapalat" w:cs="Sylfaen"/>
          <w:sz w:val="22"/>
          <w:lang w:val="hy-AM"/>
        </w:rPr>
        <w:t>՝</w:t>
      </w:r>
    </w:p>
    <w:p w:rsidR="00771605" w:rsidRPr="005F45FD" w:rsidRDefault="00771605" w:rsidP="001827E4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45FD">
        <w:rPr>
          <w:rFonts w:ascii="GHEA Grapalat" w:hAnsi="GHEA Grapalat" w:cs="Sylfaen"/>
          <w:sz w:val="22"/>
          <w:szCs w:val="22"/>
          <w:lang w:val="hy-AM"/>
        </w:rPr>
        <w:t>-</w:t>
      </w:r>
      <w:r w:rsidR="00D92463" w:rsidRPr="005F45FD">
        <w:rPr>
          <w:rFonts w:ascii="GHEA Grapalat" w:hAnsi="GHEA Grapalat" w:cs="Sylfaen"/>
          <w:sz w:val="22"/>
          <w:szCs w:val="22"/>
          <w:lang w:val="hy-AM"/>
        </w:rPr>
        <w:t xml:space="preserve"> ՀՀ էներգետիկայի և բնական պաշարների նախարարության ընկերություններ</w:t>
      </w:r>
      <w:r w:rsidR="00E86C6E" w:rsidRPr="00E86C6E">
        <w:rPr>
          <w:rFonts w:ascii="GHEA Grapalat" w:hAnsi="GHEA Grapalat" w:cs="Sylfaen"/>
          <w:sz w:val="22"/>
          <w:szCs w:val="22"/>
          <w:lang w:val="hy-AM"/>
        </w:rPr>
        <w:t>ի մոտ</w:t>
      </w:r>
      <w:r w:rsidR="00D92463" w:rsidRPr="005F45F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D92463" w:rsidRPr="005F45FD">
        <w:rPr>
          <w:rFonts w:ascii="GHEA Grapalat" w:hAnsi="GHEA Grapalat" w:cs="Sylfaen"/>
          <w:b/>
          <w:sz w:val="22"/>
          <w:szCs w:val="22"/>
          <w:lang w:val="hy-AM"/>
        </w:rPr>
        <w:t>1 124 722</w:t>
      </w:r>
      <w:r w:rsidR="00593661" w:rsidRPr="00593661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="00D92463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92463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593661" w:rsidRPr="00593661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1827E4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F4EFC">
        <w:rPr>
          <w:rFonts w:ascii="GHEA Grapalat" w:hAnsi="GHEA Grapalat" w:cs="Sylfaen"/>
          <w:sz w:val="22"/>
          <w:szCs w:val="22"/>
          <w:lang w:val="hy-AM"/>
        </w:rPr>
        <w:t>/</w:t>
      </w:r>
      <w:r w:rsidR="007852E6" w:rsidRPr="005F45FD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>՝ &lt;&lt;ՀԱԷԿ</w:t>
      </w:r>
      <w:r w:rsidR="009D24D9" w:rsidRPr="005F45FD">
        <w:rPr>
          <w:rFonts w:ascii="GHEA Grapalat" w:hAnsi="GHEA Grapalat" w:cs="Sylfaen"/>
          <w:sz w:val="22"/>
          <w:szCs w:val="22"/>
          <w:lang w:val="hy-AM"/>
        </w:rPr>
        <w:t>&gt;&gt; ՓԲԸ</w:t>
      </w:r>
      <w:r w:rsidR="001F4EFC" w:rsidRPr="001F4E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F45FD" w:rsidRPr="005F45FD">
        <w:rPr>
          <w:rFonts w:ascii="GHEA Grapalat" w:hAnsi="GHEA Grapalat" w:cs="Sylfaen"/>
          <w:sz w:val="22"/>
          <w:szCs w:val="22"/>
          <w:lang w:val="hy-AM"/>
        </w:rPr>
        <w:t>-</w:t>
      </w:r>
      <w:r w:rsidR="001827E4" w:rsidRPr="005F45FD">
        <w:rPr>
          <w:rFonts w:ascii="GHEA Grapalat" w:hAnsi="GHEA Grapalat" w:cs="Sylfaen"/>
          <w:sz w:val="22"/>
          <w:szCs w:val="22"/>
          <w:lang w:val="hy-AM"/>
        </w:rPr>
        <w:t xml:space="preserve"> 2015թ.</w:t>
      </w:r>
      <w:r w:rsidR="005F45FD">
        <w:rPr>
          <w:rFonts w:ascii="GHEA Grapalat" w:hAnsi="GHEA Grapalat" w:cs="Sylfaen"/>
          <w:sz w:val="22"/>
          <w:szCs w:val="22"/>
          <w:lang w:val="hy-AM"/>
        </w:rPr>
        <w:t>-ի</w:t>
      </w:r>
      <w:r w:rsidR="001827E4" w:rsidRPr="005F45FD">
        <w:rPr>
          <w:rFonts w:ascii="GHEA Grapalat" w:hAnsi="GHEA Grapalat" w:cs="Sylfaen"/>
          <w:sz w:val="22"/>
          <w:szCs w:val="22"/>
          <w:lang w:val="hy-AM"/>
        </w:rPr>
        <w:t xml:space="preserve"> վնասը կազմել է </w:t>
      </w:r>
      <w:r w:rsidR="001827E4" w:rsidRPr="005F45FD">
        <w:rPr>
          <w:rFonts w:ascii="GHEA Grapalat" w:hAnsi="GHEA Grapalat"/>
          <w:b/>
          <w:i/>
          <w:sz w:val="22"/>
          <w:szCs w:val="22"/>
          <w:lang w:val="hy-AM"/>
        </w:rPr>
        <w:t>1 053 738</w:t>
      </w:r>
      <w:r w:rsidR="00593661" w:rsidRPr="00593661">
        <w:rPr>
          <w:rFonts w:ascii="GHEA Grapalat" w:hAnsi="GHEA Grapalat"/>
          <w:b/>
          <w:i/>
          <w:sz w:val="22"/>
          <w:szCs w:val="22"/>
          <w:lang w:val="hy-AM"/>
        </w:rPr>
        <w:t>,0</w:t>
      </w:r>
      <w:r w:rsidR="001827E4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27E4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1827E4" w:rsidRPr="005F45FD">
        <w:rPr>
          <w:rFonts w:ascii="GHEA Grapalat" w:hAnsi="GHEA Grapalat"/>
          <w:sz w:val="22"/>
          <w:szCs w:val="22"/>
          <w:lang w:val="hy-AM"/>
        </w:rPr>
        <w:t xml:space="preserve">, </w:t>
      </w:r>
      <w:r w:rsidR="00E86C6E" w:rsidRPr="00E86C6E">
        <w:rPr>
          <w:rFonts w:ascii="GHEA Grapalat" w:hAnsi="GHEA Grapalat"/>
          <w:sz w:val="22"/>
          <w:szCs w:val="22"/>
          <w:lang w:val="hy-AM"/>
        </w:rPr>
        <w:t xml:space="preserve"> </w:t>
      </w:r>
      <w:r w:rsidR="001827E4" w:rsidRPr="005F45FD">
        <w:rPr>
          <w:rFonts w:ascii="GHEA Grapalat" w:hAnsi="GHEA Grapalat"/>
          <w:sz w:val="22"/>
          <w:szCs w:val="22"/>
          <w:lang w:val="hy-AM"/>
        </w:rPr>
        <w:t>իսկ</w:t>
      </w:r>
      <w:r w:rsidR="006B5C77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5C77" w:rsidRPr="005F45FD">
        <w:rPr>
          <w:rFonts w:ascii="GHEA Grapalat" w:hAnsi="GHEA Grapalat" w:cs="Sylfaen"/>
          <w:sz w:val="22"/>
          <w:szCs w:val="22"/>
          <w:lang w:val="hy-AM"/>
        </w:rPr>
        <w:lastRenderedPageBreak/>
        <w:t>2016թ.</w:t>
      </w:r>
      <w:r w:rsidR="00E86C6E" w:rsidRPr="00E86C6E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="005F45FD" w:rsidRPr="005F45FD">
        <w:rPr>
          <w:rFonts w:ascii="GHEA Grapalat" w:hAnsi="GHEA Grapalat" w:cs="Sylfaen"/>
          <w:sz w:val="22"/>
          <w:szCs w:val="22"/>
          <w:lang w:val="hy-AM"/>
        </w:rPr>
        <w:t xml:space="preserve">վնասը կազմել  է </w:t>
      </w:r>
      <w:r w:rsidR="001827E4" w:rsidRPr="005F45FD">
        <w:rPr>
          <w:rFonts w:ascii="GHEA Grapalat" w:hAnsi="GHEA Grapalat" w:cs="Sylfaen"/>
          <w:b/>
          <w:i/>
          <w:sz w:val="22"/>
          <w:szCs w:val="22"/>
          <w:lang w:val="hy-AM"/>
        </w:rPr>
        <w:t>3 467 510</w:t>
      </w:r>
      <w:r w:rsidR="00593661" w:rsidRPr="00593661">
        <w:rPr>
          <w:rFonts w:ascii="GHEA Grapalat" w:hAnsi="GHEA Grapalat" w:cs="Sylfaen"/>
          <w:b/>
          <w:i/>
          <w:sz w:val="22"/>
          <w:szCs w:val="22"/>
          <w:lang w:val="hy-AM"/>
        </w:rPr>
        <w:t>,0</w:t>
      </w:r>
      <w:r w:rsidR="006B5C77" w:rsidRPr="005F45FD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1827E4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D92463" w:rsidRPr="005F45FD">
        <w:rPr>
          <w:rFonts w:ascii="GHEA Grapalat" w:hAnsi="GHEA Grapalat" w:cs="Sylfaen"/>
          <w:sz w:val="22"/>
          <w:szCs w:val="22"/>
          <w:lang w:val="hy-AM"/>
        </w:rPr>
        <w:t>,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 xml:space="preserve"> &lt;&lt;Որոտանի</w:t>
      </w:r>
      <w:r w:rsidR="001F4EFC">
        <w:rPr>
          <w:rFonts w:ascii="GHEA Grapalat" w:hAnsi="GHEA Grapalat" w:cs="Sylfaen"/>
          <w:sz w:val="22"/>
          <w:szCs w:val="22"/>
          <w:lang w:val="hy-AM"/>
        </w:rPr>
        <w:t xml:space="preserve"> ՀԷԿՀ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>&gt;&gt;</w:t>
      </w:r>
      <w:r w:rsidR="00E85216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>ՓԲԸ</w:t>
      </w:r>
      <w:r w:rsidR="001F4EFC" w:rsidRPr="001F4E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F45FD" w:rsidRPr="005F45FD">
        <w:rPr>
          <w:rFonts w:ascii="GHEA Grapalat" w:hAnsi="GHEA Grapalat" w:cs="Sylfaen"/>
          <w:sz w:val="22"/>
          <w:szCs w:val="22"/>
          <w:lang w:val="hy-AM"/>
        </w:rPr>
        <w:t>-</w:t>
      </w:r>
      <w:r w:rsidR="001827E4" w:rsidRPr="005F45FD">
        <w:rPr>
          <w:rFonts w:ascii="GHEA Grapalat" w:hAnsi="GHEA Grapalat" w:cs="Sylfaen"/>
          <w:sz w:val="22"/>
          <w:szCs w:val="22"/>
          <w:lang w:val="hy-AM"/>
        </w:rPr>
        <w:t xml:space="preserve"> 2015թ.</w:t>
      </w:r>
      <w:r w:rsidR="000C0825" w:rsidRPr="005F45FD">
        <w:rPr>
          <w:rFonts w:ascii="GHEA Grapalat" w:hAnsi="GHEA Grapalat" w:cs="Sylfaen"/>
          <w:sz w:val="22"/>
          <w:szCs w:val="22"/>
          <w:lang w:val="hy-AM"/>
        </w:rPr>
        <w:t xml:space="preserve">-ին ձևավորել 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337760" w:rsidRPr="0033776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7B0" w:rsidRPr="005F45FD">
        <w:rPr>
          <w:rFonts w:ascii="GHEA Grapalat" w:hAnsi="GHEA Grapalat" w:cs="Sylfaen"/>
          <w:b/>
          <w:i/>
          <w:sz w:val="22"/>
          <w:szCs w:val="22"/>
          <w:lang w:val="hy-AM"/>
        </w:rPr>
        <w:t>5 995 718</w:t>
      </w:r>
      <w:r w:rsidR="00593661" w:rsidRPr="00593661">
        <w:rPr>
          <w:rFonts w:ascii="GHEA Grapalat" w:hAnsi="GHEA Grapalat" w:cs="Sylfaen"/>
          <w:b/>
          <w:i/>
          <w:sz w:val="22"/>
          <w:szCs w:val="22"/>
          <w:lang w:val="hy-AM"/>
        </w:rPr>
        <w:t>,0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7B0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6B5C77" w:rsidRPr="005F45FD">
        <w:rPr>
          <w:rFonts w:ascii="GHEA Grapalat" w:hAnsi="GHEA Grapalat" w:cs="Sylfaen"/>
          <w:sz w:val="22"/>
          <w:szCs w:val="22"/>
          <w:lang w:val="hy-AM"/>
        </w:rPr>
        <w:t xml:space="preserve"> շահույթ</w:t>
      </w:r>
      <w:r w:rsidR="00A447B0" w:rsidRPr="001F4EFC">
        <w:rPr>
          <w:rFonts w:ascii="GHEA Grapalat" w:hAnsi="GHEA Grapalat" w:cs="Sylfaen"/>
          <w:sz w:val="22"/>
          <w:szCs w:val="22"/>
          <w:lang w:val="hy-AM"/>
        </w:rPr>
        <w:t>,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իսկ 2016թ.</w:t>
      </w:r>
      <w:r w:rsidR="000C0825" w:rsidRPr="005F45FD">
        <w:rPr>
          <w:rFonts w:ascii="GHEA Grapalat" w:hAnsi="GHEA Grapalat" w:cs="Sylfaen"/>
          <w:sz w:val="22"/>
          <w:szCs w:val="22"/>
          <w:lang w:val="hy-AM"/>
        </w:rPr>
        <w:t>-ին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7B0" w:rsidRPr="005F45FD">
        <w:rPr>
          <w:rFonts w:ascii="GHEA Grapalat" w:hAnsi="GHEA Grapalat" w:cs="Sylfaen"/>
          <w:b/>
          <w:sz w:val="22"/>
          <w:szCs w:val="22"/>
          <w:lang w:val="hy-AM"/>
        </w:rPr>
        <w:t xml:space="preserve">2 269 </w:t>
      </w:r>
      <w:r w:rsidR="00A447B0" w:rsidRPr="00337760">
        <w:rPr>
          <w:rFonts w:ascii="GHEA Grapalat" w:hAnsi="GHEA Grapalat" w:cs="Sylfaen"/>
          <w:b/>
          <w:sz w:val="22"/>
          <w:szCs w:val="22"/>
          <w:lang w:val="hy-AM"/>
        </w:rPr>
        <w:t>693</w:t>
      </w:r>
      <w:r w:rsidR="00593661" w:rsidRPr="00593661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="001827E4" w:rsidRPr="00337760">
        <w:rPr>
          <w:rFonts w:ascii="GHEA Grapalat" w:hAnsi="GHEA Grapalat" w:cs="Sylfaen"/>
          <w:b/>
          <w:sz w:val="22"/>
          <w:szCs w:val="22"/>
          <w:lang w:val="hy-AM"/>
        </w:rPr>
        <w:t xml:space="preserve"> հազ. դրամ </w:t>
      </w:r>
      <w:r w:rsidR="000C0825" w:rsidRPr="00337760">
        <w:rPr>
          <w:rFonts w:ascii="GHEA Grapalat" w:hAnsi="GHEA Grapalat" w:cs="Sylfaen"/>
          <w:sz w:val="22"/>
          <w:szCs w:val="22"/>
          <w:lang w:val="hy-AM"/>
        </w:rPr>
        <w:t>վնաս</w:t>
      </w:r>
      <w:r w:rsidR="001827E4" w:rsidRPr="005F45FD">
        <w:rPr>
          <w:rFonts w:ascii="GHEA Grapalat" w:hAnsi="GHEA Grapalat"/>
          <w:sz w:val="22"/>
          <w:szCs w:val="22"/>
          <w:lang w:val="hy-AM"/>
        </w:rPr>
        <w:t>,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 xml:space="preserve"> &lt;&lt;Հայգազարդ&gt;&gt;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ՓԲԸ</w:t>
      </w:r>
      <w:r w:rsidR="001F4EFC" w:rsidRPr="001F4E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F45FD" w:rsidRPr="005F45FD">
        <w:rPr>
          <w:rFonts w:ascii="GHEA Grapalat" w:hAnsi="GHEA Grapalat" w:cs="Sylfaen"/>
          <w:sz w:val="22"/>
          <w:szCs w:val="22"/>
          <w:lang w:val="hy-AM"/>
        </w:rPr>
        <w:t>-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2015թ.</w:t>
      </w:r>
      <w:r w:rsidR="00E86C6E">
        <w:rPr>
          <w:rFonts w:ascii="GHEA Grapalat" w:hAnsi="GHEA Grapalat" w:cs="Sylfaen"/>
          <w:sz w:val="22"/>
          <w:szCs w:val="22"/>
          <w:lang w:val="hy-AM"/>
        </w:rPr>
        <w:t>-ի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 վնասը կազմել է </w:t>
      </w:r>
      <w:r w:rsidR="00A447B0" w:rsidRPr="005F45FD">
        <w:rPr>
          <w:rFonts w:ascii="GHEA Grapalat" w:hAnsi="GHEA Grapalat" w:cs="Sylfaen"/>
          <w:b/>
          <w:sz w:val="22"/>
          <w:szCs w:val="22"/>
          <w:lang w:val="hy-AM"/>
        </w:rPr>
        <w:t>772 491</w:t>
      </w:r>
      <w:r w:rsidR="00593661" w:rsidRPr="00593661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="00A447B0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447B0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7852E6" w:rsidRPr="005F45FD">
        <w:rPr>
          <w:rFonts w:ascii="GHEA Grapalat" w:hAnsi="GHEA Grapalat" w:cs="Sylfaen"/>
          <w:sz w:val="22"/>
          <w:szCs w:val="22"/>
          <w:lang w:val="hy-AM"/>
        </w:rPr>
        <w:t>, իսկ 2016թ</w:t>
      </w:r>
      <w:r w:rsidR="00E86C6E" w:rsidRPr="00E86C6E">
        <w:rPr>
          <w:rFonts w:ascii="GHEA Grapalat" w:hAnsi="GHEA Grapalat" w:cs="Sylfaen"/>
          <w:sz w:val="22"/>
          <w:szCs w:val="22"/>
          <w:lang w:val="hy-AM"/>
        </w:rPr>
        <w:t xml:space="preserve">,-ի </w:t>
      </w:r>
      <w:r w:rsidR="000D7F44" w:rsidRPr="005F45FD">
        <w:rPr>
          <w:rFonts w:ascii="GHEA Grapalat" w:hAnsi="GHEA Grapalat" w:cs="Sylfaen"/>
          <w:sz w:val="22"/>
          <w:szCs w:val="22"/>
          <w:lang w:val="hy-AM"/>
        </w:rPr>
        <w:t xml:space="preserve"> վնասը կազմել է </w:t>
      </w:r>
      <w:r w:rsidR="007852E6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52E6" w:rsidRPr="005F45FD">
        <w:rPr>
          <w:rFonts w:ascii="GHEA Grapalat" w:hAnsi="GHEA Grapalat" w:cs="Sylfaen"/>
          <w:b/>
          <w:sz w:val="22"/>
          <w:szCs w:val="22"/>
          <w:lang w:val="hy-AM"/>
        </w:rPr>
        <w:t>605 322</w:t>
      </w:r>
      <w:r w:rsidR="00593661" w:rsidRPr="00593661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="007852E6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852E6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>/</w:t>
      </w:r>
      <w:r w:rsidR="007852E6" w:rsidRPr="005F45FD">
        <w:rPr>
          <w:rFonts w:ascii="GHEA Grapalat" w:hAnsi="GHEA Grapalat" w:cs="Sylfaen"/>
          <w:sz w:val="22"/>
          <w:szCs w:val="22"/>
          <w:lang w:val="hy-AM"/>
        </w:rPr>
        <w:t>,</w:t>
      </w:r>
      <w:r w:rsidR="00AD4DE5"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71605" w:rsidRPr="00B5566B" w:rsidRDefault="00771605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B5566B">
        <w:rPr>
          <w:rFonts w:ascii="GHEA Grapalat" w:hAnsi="GHEA Grapalat" w:cs="Sylfaen"/>
          <w:sz w:val="22"/>
          <w:lang w:val="hy-AM"/>
        </w:rPr>
        <w:t xml:space="preserve">- </w:t>
      </w:r>
      <w:r w:rsidR="00D92463" w:rsidRPr="00D92463">
        <w:rPr>
          <w:rFonts w:ascii="GHEA Grapalat" w:hAnsi="GHEA Grapalat" w:cs="Sylfaen"/>
          <w:sz w:val="22"/>
          <w:lang w:val="hy-AM"/>
        </w:rPr>
        <w:t>ՀՀ տրանսպորտի և կա</w:t>
      </w:r>
      <w:r w:rsidR="00E86C6E">
        <w:rPr>
          <w:rFonts w:ascii="GHEA Grapalat" w:hAnsi="GHEA Grapalat" w:cs="Sylfaen"/>
          <w:sz w:val="22"/>
          <w:lang w:val="hy-AM"/>
        </w:rPr>
        <w:t>պի նախարարության ընկերություննե</w:t>
      </w:r>
      <w:r w:rsidR="00E86C6E" w:rsidRPr="00E86C6E">
        <w:rPr>
          <w:rFonts w:ascii="GHEA Grapalat" w:hAnsi="GHEA Grapalat" w:cs="Sylfaen"/>
          <w:sz w:val="22"/>
          <w:lang w:val="hy-AM"/>
        </w:rPr>
        <w:t>ի մոտ</w:t>
      </w:r>
      <w:r w:rsidR="00D92463" w:rsidRPr="00D92463">
        <w:rPr>
          <w:rFonts w:ascii="GHEA Grapalat" w:hAnsi="GHEA Grapalat" w:cs="Sylfaen"/>
          <w:sz w:val="22"/>
          <w:lang w:val="hy-AM"/>
        </w:rPr>
        <w:t xml:space="preserve">՝ </w:t>
      </w:r>
      <w:r w:rsidR="00D92463" w:rsidRPr="00BD1425">
        <w:rPr>
          <w:rFonts w:ascii="GHEA Grapalat" w:hAnsi="GHEA Grapalat" w:cs="Sylfaen"/>
          <w:b/>
          <w:sz w:val="22"/>
          <w:lang w:val="hy-AM"/>
        </w:rPr>
        <w:t>1 121 692</w:t>
      </w:r>
      <w:r w:rsidR="00593661" w:rsidRPr="00593661">
        <w:rPr>
          <w:rFonts w:ascii="GHEA Grapalat" w:hAnsi="GHEA Grapalat" w:cs="Sylfaen"/>
          <w:b/>
          <w:sz w:val="22"/>
          <w:lang w:val="hy-AM"/>
        </w:rPr>
        <w:t>,0</w:t>
      </w:r>
      <w:r w:rsidR="00D92463" w:rsidRPr="00D92463">
        <w:rPr>
          <w:rFonts w:ascii="GHEA Grapalat" w:hAnsi="GHEA Grapalat" w:cs="Sylfaen"/>
          <w:sz w:val="22"/>
          <w:lang w:val="hy-AM"/>
        </w:rPr>
        <w:t xml:space="preserve"> </w:t>
      </w:r>
      <w:r w:rsidR="00D92463" w:rsidRPr="00337760">
        <w:rPr>
          <w:rFonts w:ascii="GHEA Grapalat" w:hAnsi="GHEA Grapalat" w:cs="Sylfaen"/>
          <w:b/>
          <w:sz w:val="22"/>
          <w:lang w:val="hy-AM"/>
        </w:rPr>
        <w:t>հազ. դրամ</w:t>
      </w:r>
      <w:r w:rsidR="008F168B">
        <w:rPr>
          <w:rFonts w:ascii="GHEA Grapalat" w:hAnsi="GHEA Grapalat" w:cs="Sylfaen"/>
          <w:sz w:val="22"/>
          <w:lang w:val="hy-AM"/>
        </w:rPr>
        <w:t xml:space="preserve"> /</w:t>
      </w:r>
      <w:r w:rsidR="00AD4DE5" w:rsidRPr="00AD4DE5">
        <w:rPr>
          <w:rFonts w:ascii="GHEA Grapalat" w:hAnsi="GHEA Grapalat" w:cs="Sylfaen"/>
          <w:sz w:val="22"/>
          <w:lang w:val="hy-AM"/>
        </w:rPr>
        <w:t>ամբողջ վնասը ձևավորել է</w:t>
      </w:r>
      <w:r w:rsidR="008F168B" w:rsidRPr="008F168B">
        <w:rPr>
          <w:rFonts w:ascii="GHEA Grapalat" w:hAnsi="GHEA Grapalat" w:cs="Sylfaen"/>
          <w:sz w:val="22"/>
          <w:lang w:val="hy-AM"/>
        </w:rPr>
        <w:t xml:space="preserve"> </w:t>
      </w:r>
      <w:r w:rsidR="008F168B">
        <w:rPr>
          <w:rFonts w:ascii="GHEA Grapalat" w:hAnsi="GHEA Grapalat" w:cs="Sylfaen"/>
          <w:sz w:val="22"/>
          <w:lang w:val="hy-AM"/>
        </w:rPr>
        <w:t>&lt;&lt;Հ</w:t>
      </w:r>
      <w:r w:rsidR="008F168B" w:rsidRPr="008F168B">
        <w:rPr>
          <w:rFonts w:ascii="GHEA Grapalat" w:hAnsi="GHEA Grapalat" w:cs="Sylfaen"/>
          <w:sz w:val="22"/>
          <w:lang w:val="hy-AM"/>
        </w:rPr>
        <w:t>այաստանի հեռուստատեսային և ռադիոհաղորդիչ ցանց</w:t>
      </w:r>
      <w:r w:rsidR="008F168B" w:rsidRPr="009D24D9">
        <w:rPr>
          <w:rFonts w:ascii="GHEA Grapalat" w:hAnsi="GHEA Grapalat" w:cs="Sylfaen"/>
          <w:sz w:val="22"/>
          <w:lang w:val="hy-AM"/>
        </w:rPr>
        <w:t>&gt;&gt;</w:t>
      </w:r>
      <w:r w:rsidR="008F168B" w:rsidRPr="008F168B">
        <w:rPr>
          <w:rFonts w:ascii="GHEA Grapalat" w:hAnsi="GHEA Grapalat" w:cs="Sylfaen"/>
          <w:sz w:val="22"/>
          <w:lang w:val="hy-AM"/>
        </w:rPr>
        <w:t xml:space="preserve"> ՓԲԸ</w:t>
      </w:r>
      <w:r w:rsidR="00E86C6E" w:rsidRPr="00E86C6E">
        <w:rPr>
          <w:rFonts w:ascii="GHEA Grapalat" w:hAnsi="GHEA Grapalat" w:cs="Sylfaen"/>
          <w:sz w:val="22"/>
          <w:lang w:val="hy-AM"/>
        </w:rPr>
        <w:t>-ի կողմից</w:t>
      </w:r>
      <w:r w:rsidR="008F168B" w:rsidRPr="008F168B">
        <w:rPr>
          <w:rFonts w:ascii="GHEA Grapalat" w:hAnsi="GHEA Grapalat" w:cs="Sylfaen"/>
          <w:sz w:val="22"/>
          <w:lang w:val="hy-AM"/>
        </w:rPr>
        <w:t>/</w:t>
      </w:r>
      <w:r w:rsidR="00D92463" w:rsidRPr="00D92463">
        <w:rPr>
          <w:rFonts w:ascii="GHEA Grapalat" w:hAnsi="GHEA Grapalat" w:cs="Sylfaen"/>
          <w:sz w:val="22"/>
          <w:lang w:val="hy-AM"/>
        </w:rPr>
        <w:t>,</w:t>
      </w:r>
      <w:r w:rsidR="006C2FD9" w:rsidRPr="006C2FD9">
        <w:rPr>
          <w:rFonts w:ascii="GHEA Grapalat" w:hAnsi="GHEA Grapalat" w:cs="Sylfaen"/>
          <w:sz w:val="22"/>
          <w:lang w:val="hy-AM"/>
        </w:rPr>
        <w:t xml:space="preserve"> </w:t>
      </w:r>
    </w:p>
    <w:p w:rsidR="00D92463" w:rsidRPr="00DB0C8A" w:rsidRDefault="0069035A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ՀՀ կառավարությանն</w:t>
      </w:r>
      <w:r w:rsidRPr="0069035A">
        <w:rPr>
          <w:rFonts w:ascii="GHEA Grapalat" w:hAnsi="GHEA Grapalat" w:cs="Sylfaen"/>
          <w:sz w:val="22"/>
          <w:lang w:val="hy-AM"/>
        </w:rPr>
        <w:t xml:space="preserve"> առընթեր պետական գույքի կառավարման վարչության ընկերություններ՝</w:t>
      </w:r>
      <w:r w:rsidR="001827E4" w:rsidRPr="00B5566B">
        <w:rPr>
          <w:lang w:val="hy-AM"/>
        </w:rPr>
        <w:t xml:space="preserve"> </w:t>
      </w:r>
      <w:r w:rsidR="000D7F44" w:rsidRPr="00BD1425">
        <w:rPr>
          <w:rFonts w:ascii="GHEA Grapalat" w:hAnsi="GHEA Grapalat" w:cs="Sylfaen"/>
          <w:b/>
          <w:sz w:val="22"/>
          <w:lang w:val="hy-AM"/>
        </w:rPr>
        <w:t>158 486</w:t>
      </w:r>
      <w:r w:rsidR="00593661" w:rsidRPr="00593661">
        <w:rPr>
          <w:rFonts w:ascii="GHEA Grapalat" w:hAnsi="GHEA Grapalat" w:cs="Sylfaen"/>
          <w:b/>
          <w:sz w:val="22"/>
          <w:lang w:val="hy-AM"/>
        </w:rPr>
        <w:t>,0</w:t>
      </w:r>
      <w:r w:rsidR="000D7F44" w:rsidRPr="000D7F44">
        <w:rPr>
          <w:rFonts w:ascii="GHEA Grapalat" w:hAnsi="GHEA Grapalat" w:cs="Sylfaen"/>
          <w:sz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lang w:val="hy-AM"/>
        </w:rPr>
        <w:t>հազ.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lang w:val="hy-AM"/>
        </w:rPr>
        <w:t>դրամ</w:t>
      </w:r>
      <w:r w:rsidR="000C0825" w:rsidRPr="000C0825">
        <w:rPr>
          <w:rFonts w:ascii="GHEA Grapalat" w:hAnsi="GHEA Grapalat" w:cs="Sylfaen"/>
          <w:sz w:val="22"/>
          <w:lang w:val="hy-AM"/>
        </w:rPr>
        <w:t xml:space="preserve"> </w:t>
      </w:r>
      <w:r w:rsidR="000C0825">
        <w:rPr>
          <w:rFonts w:ascii="GHEA Grapalat" w:hAnsi="GHEA Grapalat" w:cs="Sylfaen"/>
          <w:sz w:val="22"/>
          <w:lang w:val="hy-AM"/>
        </w:rPr>
        <w:t>/</w:t>
      </w:r>
      <w:r w:rsidR="007852E6" w:rsidRPr="00B5566B">
        <w:rPr>
          <w:rFonts w:ascii="GHEA Grapalat" w:hAnsi="GHEA Grapalat" w:cs="Sylfaen"/>
          <w:sz w:val="22"/>
          <w:lang w:val="hy-AM"/>
        </w:rPr>
        <w:t>հիմնականում</w:t>
      </w:r>
      <w:r w:rsidR="008F168B" w:rsidRPr="007E0922">
        <w:rPr>
          <w:rFonts w:ascii="GHEA Grapalat" w:hAnsi="GHEA Grapalat" w:cs="Sylfaen"/>
          <w:sz w:val="22"/>
          <w:lang w:val="hy-AM"/>
        </w:rPr>
        <w:t xml:space="preserve">՝ </w:t>
      </w:r>
      <w:r w:rsidR="007E0922">
        <w:rPr>
          <w:rFonts w:ascii="GHEA Grapalat" w:hAnsi="GHEA Grapalat" w:cs="Sylfaen"/>
          <w:sz w:val="22"/>
          <w:lang w:val="hy-AM"/>
        </w:rPr>
        <w:t>&lt;&lt;</w:t>
      </w:r>
      <w:r w:rsidR="007E0922" w:rsidRPr="007E0922">
        <w:rPr>
          <w:rFonts w:ascii="GHEA Grapalat" w:hAnsi="GHEA Grapalat" w:cs="Sylfaen"/>
          <w:sz w:val="22"/>
          <w:lang w:val="hy-AM"/>
        </w:rPr>
        <w:t>Ընդունելությունների տուն</w:t>
      </w:r>
      <w:r w:rsidR="007E0922" w:rsidRPr="009D24D9">
        <w:rPr>
          <w:rFonts w:ascii="GHEA Grapalat" w:hAnsi="GHEA Grapalat" w:cs="Sylfaen"/>
          <w:sz w:val="22"/>
          <w:lang w:val="hy-AM"/>
        </w:rPr>
        <w:t>&gt;&gt;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ՓԲԸ</w:t>
      </w:r>
      <w:r w:rsidR="00337760" w:rsidRPr="00337760">
        <w:rPr>
          <w:rFonts w:ascii="GHEA Grapalat" w:hAnsi="GHEA Grapalat" w:cs="Sylfaen"/>
          <w:sz w:val="22"/>
          <w:lang w:val="hy-AM"/>
        </w:rPr>
        <w:t xml:space="preserve"> </w:t>
      </w:r>
      <w:r w:rsidR="005F45FD" w:rsidRPr="005F45FD">
        <w:rPr>
          <w:rFonts w:ascii="GHEA Grapalat" w:hAnsi="GHEA Grapalat" w:cs="Sylfaen"/>
          <w:sz w:val="22"/>
          <w:lang w:val="hy-AM"/>
        </w:rPr>
        <w:t>(</w:t>
      </w:r>
      <w:r w:rsidR="00A83805">
        <w:rPr>
          <w:rFonts w:ascii="GHEA Grapalat" w:hAnsi="GHEA Grapalat" w:cs="Sylfaen"/>
          <w:sz w:val="22"/>
          <w:lang w:val="hy-AM"/>
        </w:rPr>
        <w:t>վեր</w:t>
      </w:r>
      <w:r w:rsidR="00A83805" w:rsidRPr="00A83805">
        <w:rPr>
          <w:rFonts w:ascii="GHEA Grapalat" w:hAnsi="GHEA Grapalat" w:cs="Sylfaen"/>
          <w:sz w:val="22"/>
          <w:lang w:val="hy-AM"/>
        </w:rPr>
        <w:t>ջինիս բաժնետոմ</w:t>
      </w:r>
      <w:r w:rsidR="00A83805">
        <w:rPr>
          <w:rFonts w:ascii="GHEA Grapalat" w:hAnsi="GHEA Grapalat" w:cs="Sylfaen"/>
          <w:sz w:val="22"/>
          <w:lang w:val="hy-AM"/>
        </w:rPr>
        <w:t>սերի տն</w:t>
      </w:r>
      <w:r w:rsidR="00A83805" w:rsidRPr="00A83805">
        <w:rPr>
          <w:rFonts w:ascii="GHEA Grapalat" w:hAnsi="GHEA Grapalat" w:cs="Sylfaen"/>
          <w:sz w:val="22"/>
          <w:lang w:val="hy-AM"/>
        </w:rPr>
        <w:t>օրինման լիազորությունները փոխանցվել են ՀՀ ԿԱ պետական գույքի կառավարման վարչությանը 2016թ. դ</w:t>
      </w:r>
      <w:r w:rsidR="005F45FD">
        <w:rPr>
          <w:rFonts w:ascii="GHEA Grapalat" w:hAnsi="GHEA Grapalat" w:cs="Sylfaen"/>
          <w:sz w:val="22"/>
          <w:lang w:val="hy-AM"/>
        </w:rPr>
        <w:t>եկտեմբե</w:t>
      </w:r>
      <w:r w:rsidR="005F45FD" w:rsidRPr="00291F09">
        <w:rPr>
          <w:rFonts w:ascii="GHEA Grapalat" w:hAnsi="GHEA Grapalat" w:cs="Sylfaen"/>
          <w:sz w:val="22"/>
          <w:lang w:val="hy-AM"/>
        </w:rPr>
        <w:t>ր ամսին</w:t>
      </w:r>
      <w:r w:rsidR="005F45FD" w:rsidRPr="005F45FD">
        <w:rPr>
          <w:rFonts w:ascii="GHEA Grapalat" w:hAnsi="GHEA Grapalat" w:cs="Sylfaen"/>
          <w:sz w:val="22"/>
          <w:lang w:val="hy-AM"/>
        </w:rPr>
        <w:t>)</w:t>
      </w:r>
      <w:r w:rsidR="001F4EFC" w:rsidRPr="001F4EFC">
        <w:rPr>
          <w:rFonts w:ascii="GHEA Grapalat" w:hAnsi="GHEA Grapalat" w:cs="Sylfaen"/>
          <w:sz w:val="22"/>
          <w:lang w:val="hy-AM"/>
        </w:rPr>
        <w:t xml:space="preserve"> </w:t>
      </w:r>
      <w:r w:rsidR="007852E6" w:rsidRPr="00B5566B">
        <w:rPr>
          <w:rFonts w:ascii="GHEA Grapalat" w:hAnsi="GHEA Grapalat" w:cs="Sylfaen"/>
          <w:sz w:val="22"/>
          <w:lang w:val="hy-AM"/>
        </w:rPr>
        <w:t xml:space="preserve"> 2015թ. վնասը կազմել </w:t>
      </w:r>
      <w:r w:rsidR="007852E6" w:rsidRPr="00BD1425">
        <w:rPr>
          <w:rFonts w:ascii="GHEA Grapalat" w:hAnsi="GHEA Grapalat" w:cs="Sylfaen"/>
          <w:b/>
          <w:sz w:val="22"/>
          <w:lang w:val="hy-AM"/>
        </w:rPr>
        <w:t>30 833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BD1425" w:rsidRPr="00BD1425">
        <w:rPr>
          <w:rFonts w:ascii="GHEA Grapalat" w:hAnsi="GHEA Grapalat" w:cs="Sylfaen"/>
          <w:sz w:val="22"/>
          <w:lang w:val="hy-AM"/>
        </w:rPr>
        <w:t xml:space="preserve"> </w:t>
      </w:r>
      <w:r w:rsidR="00BD1425" w:rsidRPr="00337760">
        <w:rPr>
          <w:rFonts w:ascii="GHEA Grapalat" w:hAnsi="GHEA Grapalat" w:cs="Sylfaen"/>
          <w:b/>
          <w:sz w:val="22"/>
          <w:lang w:val="hy-AM"/>
        </w:rPr>
        <w:t>հազ. դրամ</w:t>
      </w:r>
      <w:r w:rsidRPr="0069035A">
        <w:rPr>
          <w:rFonts w:ascii="GHEA Grapalat" w:hAnsi="GHEA Grapalat" w:cs="Sylfaen"/>
          <w:sz w:val="22"/>
          <w:lang w:val="hy-AM"/>
        </w:rPr>
        <w:t>,</w:t>
      </w:r>
      <w:r w:rsidR="00B5566B" w:rsidRPr="00B5566B">
        <w:rPr>
          <w:rFonts w:ascii="GHEA Grapalat" w:hAnsi="GHEA Grapalat" w:cs="Sylfaen"/>
          <w:sz w:val="22"/>
          <w:lang w:val="hy-AM"/>
        </w:rPr>
        <w:t xml:space="preserve"> </w:t>
      </w:r>
      <w:r w:rsidR="007852E6" w:rsidRPr="00B5566B">
        <w:rPr>
          <w:rFonts w:ascii="GHEA Grapalat" w:hAnsi="GHEA Grapalat" w:cs="Sylfaen"/>
          <w:sz w:val="22"/>
          <w:lang w:val="hy-AM"/>
        </w:rPr>
        <w:t>իսկ 2016թ.</w:t>
      </w:r>
      <w:r w:rsidR="00291F09" w:rsidRPr="00291F09">
        <w:rPr>
          <w:rFonts w:ascii="GHEA Grapalat" w:hAnsi="GHEA Grapalat" w:cs="Sylfaen"/>
          <w:sz w:val="22"/>
          <w:lang w:val="hy-AM"/>
        </w:rPr>
        <w:t>-ի</w:t>
      </w:r>
      <w:r w:rsidR="000D7F44" w:rsidRPr="000D7F44">
        <w:rPr>
          <w:rFonts w:ascii="GHEA Grapalat" w:hAnsi="GHEA Grapalat" w:cs="Sylfaen"/>
          <w:sz w:val="22"/>
          <w:lang w:val="hy-AM"/>
        </w:rPr>
        <w:t xml:space="preserve"> վնասը կազմել է</w:t>
      </w:r>
      <w:r w:rsidR="007852E6" w:rsidRPr="00B5566B">
        <w:rPr>
          <w:rFonts w:ascii="GHEA Grapalat" w:hAnsi="GHEA Grapalat" w:cs="Sylfaen"/>
          <w:sz w:val="22"/>
          <w:lang w:val="hy-AM"/>
        </w:rPr>
        <w:t xml:space="preserve"> </w:t>
      </w:r>
      <w:r w:rsidR="007852E6" w:rsidRPr="00174911">
        <w:rPr>
          <w:rFonts w:ascii="GHEA Grapalat" w:hAnsi="GHEA Grapalat" w:cs="Sylfaen"/>
          <w:b/>
          <w:sz w:val="22"/>
          <w:lang w:val="hy-AM"/>
        </w:rPr>
        <w:t>176 479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7852E6" w:rsidRPr="00B5566B">
        <w:rPr>
          <w:rFonts w:ascii="GHEA Grapalat" w:hAnsi="GHEA Grapalat" w:cs="Sylfaen"/>
          <w:sz w:val="22"/>
          <w:lang w:val="hy-AM"/>
        </w:rPr>
        <w:t xml:space="preserve"> </w:t>
      </w:r>
      <w:r w:rsidR="007852E6" w:rsidRPr="00337760">
        <w:rPr>
          <w:rFonts w:ascii="GHEA Grapalat" w:hAnsi="GHEA Grapalat" w:cs="Sylfaen"/>
          <w:b/>
          <w:sz w:val="22"/>
          <w:lang w:val="hy-AM"/>
        </w:rPr>
        <w:t>հազ. դրամ</w:t>
      </w:r>
      <w:r w:rsidR="007852E6" w:rsidRPr="00B5566B">
        <w:rPr>
          <w:rFonts w:ascii="GHEA Grapalat" w:hAnsi="GHEA Grapalat" w:cs="Sylfaen"/>
          <w:sz w:val="22"/>
          <w:lang w:val="hy-AM"/>
        </w:rPr>
        <w:t>,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</w:t>
      </w:r>
      <w:r w:rsidR="007E0922">
        <w:rPr>
          <w:rFonts w:ascii="GHEA Grapalat" w:hAnsi="GHEA Grapalat" w:cs="Sylfaen"/>
          <w:sz w:val="22"/>
          <w:lang w:val="hy-AM"/>
        </w:rPr>
        <w:t>&lt;&lt;Եր</w:t>
      </w:r>
      <w:r w:rsidR="007E0922" w:rsidRPr="007E0922">
        <w:rPr>
          <w:rFonts w:ascii="GHEA Grapalat" w:hAnsi="GHEA Grapalat" w:cs="Sylfaen"/>
          <w:sz w:val="22"/>
          <w:lang w:val="hy-AM"/>
        </w:rPr>
        <w:t>ևանի ոսկերչական գործարան</w:t>
      </w:r>
      <w:r w:rsidR="007E0922" w:rsidRPr="009D24D9">
        <w:rPr>
          <w:rFonts w:ascii="GHEA Grapalat" w:hAnsi="GHEA Grapalat" w:cs="Sylfaen"/>
          <w:sz w:val="22"/>
          <w:lang w:val="hy-AM"/>
        </w:rPr>
        <w:t>&gt;&gt;</w:t>
      </w:r>
      <w:r w:rsidR="002A26DF" w:rsidRPr="002A26DF">
        <w:rPr>
          <w:rFonts w:ascii="GHEA Grapalat" w:hAnsi="GHEA Grapalat" w:cs="Sylfaen"/>
          <w:sz w:val="22"/>
          <w:lang w:val="hy-AM"/>
        </w:rPr>
        <w:t xml:space="preserve"> </w:t>
      </w:r>
      <w:r w:rsidR="007E0922" w:rsidRPr="007E0922">
        <w:rPr>
          <w:rFonts w:ascii="GHEA Grapalat" w:hAnsi="GHEA Grapalat" w:cs="Sylfaen"/>
          <w:sz w:val="22"/>
          <w:lang w:val="hy-AM"/>
        </w:rPr>
        <w:t>ԲԲԸ</w:t>
      </w:r>
      <w:r w:rsidR="007852E6" w:rsidRPr="00B5566B">
        <w:rPr>
          <w:rFonts w:ascii="GHEA Grapalat" w:hAnsi="GHEA Grapalat" w:cs="Sylfaen"/>
          <w:sz w:val="22"/>
          <w:lang w:val="hy-AM"/>
        </w:rPr>
        <w:t xml:space="preserve"> </w:t>
      </w:r>
      <w:r w:rsidR="000D7F44" w:rsidRPr="000D7F44">
        <w:rPr>
          <w:rFonts w:ascii="GHEA Grapalat" w:hAnsi="GHEA Grapalat" w:cs="Sylfaen"/>
          <w:sz w:val="22"/>
          <w:lang w:val="hy-AM"/>
        </w:rPr>
        <w:t xml:space="preserve"> </w:t>
      </w:r>
      <w:r w:rsidR="002A26DF" w:rsidRPr="008828DB">
        <w:rPr>
          <w:rFonts w:ascii="GHEA Grapalat" w:hAnsi="GHEA Grapalat" w:cs="Sylfaen"/>
          <w:sz w:val="22"/>
          <w:lang w:val="hy-AM"/>
        </w:rPr>
        <w:t>2015թ.</w:t>
      </w:r>
      <w:r w:rsidR="000D7F44" w:rsidRPr="008828DB">
        <w:rPr>
          <w:rFonts w:ascii="GHEA Grapalat" w:hAnsi="GHEA Grapalat" w:cs="Sylfaen"/>
          <w:sz w:val="22"/>
          <w:lang w:val="hy-AM"/>
        </w:rPr>
        <w:t>-ի</w:t>
      </w:r>
      <w:r w:rsidR="000D7F44" w:rsidRPr="000D7F44">
        <w:rPr>
          <w:rFonts w:ascii="GHEA Grapalat" w:hAnsi="GHEA Grapalat" w:cs="Sylfaen"/>
          <w:color w:val="00B050"/>
          <w:sz w:val="22"/>
          <w:lang w:val="hy-AM"/>
        </w:rPr>
        <w:t xml:space="preserve"> </w:t>
      </w:r>
      <w:r w:rsidR="007852E6" w:rsidRPr="00B5566B">
        <w:rPr>
          <w:rFonts w:ascii="GHEA Grapalat" w:hAnsi="GHEA Grapalat" w:cs="Sylfaen"/>
          <w:sz w:val="22"/>
          <w:lang w:val="hy-AM"/>
        </w:rPr>
        <w:t xml:space="preserve">վնասը կազմել </w:t>
      </w:r>
      <w:r w:rsidR="007852E6" w:rsidRPr="00174911">
        <w:rPr>
          <w:rFonts w:ascii="GHEA Grapalat" w:hAnsi="GHEA Grapalat" w:cs="Sylfaen"/>
          <w:b/>
          <w:sz w:val="22"/>
          <w:lang w:val="hy-AM"/>
        </w:rPr>
        <w:t>98 854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0D7F44" w:rsidRPr="000D7F44">
        <w:rPr>
          <w:rFonts w:ascii="GHEA Grapalat" w:hAnsi="GHEA Grapalat" w:cs="Sylfaen"/>
          <w:sz w:val="22"/>
          <w:lang w:val="hy-AM"/>
        </w:rPr>
        <w:t xml:space="preserve"> </w:t>
      </w:r>
      <w:r w:rsidR="000D7F44" w:rsidRPr="00337760">
        <w:rPr>
          <w:rFonts w:ascii="GHEA Grapalat" w:hAnsi="GHEA Grapalat" w:cs="Sylfaen"/>
          <w:b/>
          <w:sz w:val="22"/>
          <w:lang w:val="hy-AM"/>
        </w:rPr>
        <w:t>հազ. դրամ</w:t>
      </w:r>
      <w:r w:rsidR="007852E6" w:rsidRPr="0069035A">
        <w:rPr>
          <w:rFonts w:ascii="GHEA Grapalat" w:hAnsi="GHEA Grapalat" w:cs="Sylfaen"/>
          <w:sz w:val="22"/>
          <w:lang w:val="hy-AM"/>
        </w:rPr>
        <w:t>,</w:t>
      </w:r>
      <w:r w:rsidR="002A26DF" w:rsidRPr="002A26DF">
        <w:rPr>
          <w:rFonts w:ascii="GHEA Grapalat" w:hAnsi="GHEA Grapalat" w:cs="Sylfaen"/>
          <w:sz w:val="22"/>
          <w:lang w:val="hy-AM"/>
        </w:rPr>
        <w:t xml:space="preserve"> </w:t>
      </w:r>
      <w:r w:rsidR="00B5566B">
        <w:rPr>
          <w:rFonts w:ascii="GHEA Grapalat" w:hAnsi="GHEA Grapalat" w:cs="Sylfaen"/>
          <w:sz w:val="22"/>
          <w:lang w:val="hy-AM"/>
        </w:rPr>
        <w:t>իսկ 2016թ.</w:t>
      </w:r>
      <w:r w:rsidR="000D7F44" w:rsidRPr="000D7F44">
        <w:rPr>
          <w:rFonts w:ascii="GHEA Grapalat" w:hAnsi="GHEA Grapalat" w:cs="Sylfaen"/>
          <w:sz w:val="22"/>
          <w:lang w:val="hy-AM"/>
        </w:rPr>
        <w:t xml:space="preserve"> վնասը կազմել է</w:t>
      </w:r>
      <w:r w:rsidR="00B5566B">
        <w:rPr>
          <w:rFonts w:ascii="GHEA Grapalat" w:hAnsi="GHEA Grapalat" w:cs="Sylfaen"/>
          <w:sz w:val="22"/>
          <w:lang w:val="hy-AM"/>
        </w:rPr>
        <w:t xml:space="preserve"> </w:t>
      </w:r>
      <w:r w:rsidR="00B5566B" w:rsidRPr="00174911">
        <w:rPr>
          <w:rFonts w:ascii="GHEA Grapalat" w:hAnsi="GHEA Grapalat" w:cs="Sylfaen"/>
          <w:b/>
          <w:sz w:val="22"/>
          <w:lang w:val="hy-AM"/>
        </w:rPr>
        <w:t>101 519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7852E6" w:rsidRPr="00B5566B">
        <w:rPr>
          <w:rFonts w:ascii="GHEA Grapalat" w:hAnsi="GHEA Grapalat" w:cs="Sylfaen"/>
          <w:sz w:val="22"/>
          <w:lang w:val="hy-AM"/>
        </w:rPr>
        <w:t xml:space="preserve"> </w:t>
      </w:r>
      <w:r w:rsidR="007852E6" w:rsidRPr="00337760">
        <w:rPr>
          <w:rFonts w:ascii="GHEA Grapalat" w:hAnsi="GHEA Grapalat" w:cs="Sylfaen"/>
          <w:b/>
          <w:sz w:val="22"/>
          <w:lang w:val="hy-AM"/>
        </w:rPr>
        <w:t>հազ. դրամ</w:t>
      </w:r>
      <w:r w:rsidR="00634716" w:rsidRPr="00634716">
        <w:rPr>
          <w:rFonts w:ascii="GHEA Grapalat" w:hAnsi="GHEA Grapalat" w:cs="Sylfaen"/>
          <w:b/>
          <w:sz w:val="22"/>
          <w:lang w:val="hy-AM"/>
        </w:rPr>
        <w:t>/</w:t>
      </w:r>
      <w:r w:rsidR="007E0922" w:rsidRPr="007E0922">
        <w:rPr>
          <w:rFonts w:ascii="GHEA Grapalat" w:hAnsi="GHEA Grapalat" w:cs="Sylfaen"/>
          <w:sz w:val="22"/>
          <w:lang w:val="hy-AM"/>
        </w:rPr>
        <w:t>:</w:t>
      </w:r>
    </w:p>
    <w:p w:rsidR="00385F2B" w:rsidRPr="005F45FD" w:rsidRDefault="00385F2B" w:rsidP="00385F2B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45FD">
        <w:rPr>
          <w:rFonts w:ascii="GHEA Grapalat" w:hAnsi="GHEA Grapalat" w:cs="Sylfaen"/>
          <w:sz w:val="22"/>
          <w:szCs w:val="22"/>
          <w:lang w:val="hy-AM"/>
        </w:rPr>
        <w:t>- ՀՀ գյուղատնտեսության նախարարության ընկերություններ</w:t>
      </w:r>
      <w:r w:rsidR="00634716" w:rsidRPr="00634716">
        <w:rPr>
          <w:rFonts w:ascii="GHEA Grapalat" w:hAnsi="GHEA Grapalat" w:cs="Sylfaen"/>
          <w:sz w:val="22"/>
          <w:szCs w:val="22"/>
          <w:lang w:val="hy-AM"/>
        </w:rPr>
        <w:t>ի մոտ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5F45FD">
        <w:rPr>
          <w:rFonts w:ascii="GHEA Grapalat" w:hAnsi="GHEA Grapalat" w:cs="Sylfaen"/>
          <w:b/>
          <w:i/>
          <w:sz w:val="22"/>
          <w:szCs w:val="22"/>
          <w:lang w:val="hy-AM"/>
        </w:rPr>
        <w:t>57 569</w:t>
      </w:r>
      <w:r w:rsidR="00E50D06" w:rsidRPr="00E50D06">
        <w:rPr>
          <w:rFonts w:ascii="GHEA Grapalat" w:hAnsi="GHEA Grapalat" w:cs="Sylfaen"/>
          <w:b/>
          <w:i/>
          <w:sz w:val="22"/>
          <w:szCs w:val="22"/>
          <w:lang w:val="hy-AM"/>
        </w:rPr>
        <w:t>,0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/հիմնականում՝ &lt;&lt;Գյուրիի սելեկցիոն կայան&gt;&gt; ՓԲԸ</w:t>
      </w:r>
      <w:r w:rsidR="001F4EFC" w:rsidRPr="001F4E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- 2015թ.-ին ձևավորել է </w:t>
      </w:r>
      <w:r w:rsidRPr="005F45FD">
        <w:rPr>
          <w:rFonts w:ascii="GHEA Grapalat" w:hAnsi="GHEA Grapalat" w:cs="Sylfaen"/>
          <w:b/>
          <w:sz w:val="22"/>
          <w:szCs w:val="22"/>
          <w:lang w:val="hy-AM"/>
        </w:rPr>
        <w:t>5 350</w:t>
      </w:r>
      <w:r w:rsidR="00E50D06" w:rsidRPr="00E50D06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="001F4EFC">
        <w:rPr>
          <w:rFonts w:ascii="GHEA Grapalat" w:hAnsi="GHEA Grapalat" w:cs="Sylfaen"/>
          <w:sz w:val="22"/>
          <w:szCs w:val="22"/>
          <w:lang w:val="hy-AM"/>
        </w:rPr>
        <w:t xml:space="preserve"> շահույթ, իսկ 2016թ.-ին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5F45FD">
        <w:rPr>
          <w:rFonts w:ascii="GHEA Grapalat" w:hAnsi="GHEA Grapalat" w:cs="Sylfaen"/>
          <w:b/>
          <w:sz w:val="22"/>
          <w:szCs w:val="22"/>
          <w:lang w:val="hy-AM"/>
        </w:rPr>
        <w:t>41 182</w:t>
      </w:r>
      <w:r w:rsidR="00E50D06" w:rsidRPr="00E50D06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վնաս, &lt;&lt;Հայկական միրգ&gt;&gt; ՓԲԸ-ի- վնասը 2015թ.-ին կազմել է </w:t>
      </w:r>
      <w:r w:rsidRPr="005F45FD">
        <w:rPr>
          <w:rFonts w:ascii="GHEA Grapalat" w:hAnsi="GHEA Grapalat" w:cs="Sylfaen"/>
          <w:b/>
          <w:sz w:val="22"/>
          <w:szCs w:val="22"/>
          <w:lang w:val="hy-AM"/>
        </w:rPr>
        <w:t>14 266</w:t>
      </w:r>
      <w:r w:rsidR="00E50D06" w:rsidRPr="00E50D06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Pr="005F45FD">
        <w:rPr>
          <w:rFonts w:ascii="GHEA Grapalat" w:hAnsi="GHEA Grapalat" w:cs="Sylfaen"/>
          <w:sz w:val="22"/>
          <w:szCs w:val="22"/>
          <w:lang w:val="hy-AM"/>
        </w:rPr>
        <w:t>, իսկ 2016թ.</w:t>
      </w:r>
      <w:r>
        <w:rPr>
          <w:rFonts w:ascii="GHEA Grapalat" w:hAnsi="GHEA Grapalat" w:cs="Sylfaen"/>
          <w:sz w:val="22"/>
          <w:szCs w:val="22"/>
          <w:lang w:val="hy-AM"/>
        </w:rPr>
        <w:t>-ի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վնասը՝ </w:t>
      </w:r>
      <w:r w:rsidRPr="005F45FD">
        <w:rPr>
          <w:rFonts w:ascii="GHEA Grapalat" w:hAnsi="GHEA Grapalat" w:cs="Sylfaen"/>
          <w:b/>
          <w:sz w:val="22"/>
          <w:szCs w:val="22"/>
          <w:lang w:val="hy-AM"/>
        </w:rPr>
        <w:t>27 790</w:t>
      </w:r>
      <w:r w:rsidR="00E50D06" w:rsidRPr="00E50D06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Pr="005F45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Pr="005F45FD">
        <w:rPr>
          <w:rFonts w:ascii="GHEA Grapalat" w:hAnsi="GHEA Grapalat" w:cs="Sylfaen"/>
          <w:sz w:val="22"/>
          <w:szCs w:val="22"/>
          <w:lang w:val="hy-AM"/>
        </w:rPr>
        <w:t>/,</w:t>
      </w:r>
    </w:p>
    <w:p w:rsidR="00D92463" w:rsidRPr="00B84CDC" w:rsidRDefault="008F168B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D92463">
        <w:rPr>
          <w:rFonts w:ascii="GHEA Grapalat" w:hAnsi="GHEA Grapalat" w:cs="Sylfaen"/>
          <w:sz w:val="22"/>
          <w:lang w:val="hy-AM"/>
        </w:rPr>
        <w:t>ՀՀ էներգետիկայի և բնական պաշարների նախարարության ջրային տնտեսության պետական կոմիտե</w:t>
      </w:r>
      <w:r w:rsidR="007E0922" w:rsidRPr="007E0922">
        <w:rPr>
          <w:rFonts w:ascii="GHEA Grapalat" w:hAnsi="GHEA Grapalat" w:cs="Sylfaen"/>
          <w:sz w:val="22"/>
          <w:lang w:val="hy-AM"/>
        </w:rPr>
        <w:t>ի</w:t>
      </w:r>
      <w:r w:rsidR="007852E6" w:rsidRPr="007852E6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ընդամենը վնաս</w:t>
      </w:r>
      <w:r w:rsidR="00280F8E" w:rsidRPr="00280F8E">
        <w:rPr>
          <w:rFonts w:ascii="GHEA Grapalat" w:hAnsi="GHEA Grapalat" w:cs="Sylfaen"/>
          <w:sz w:val="22"/>
          <w:lang w:val="hy-AM"/>
        </w:rPr>
        <w:t>ը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նվազել է </w:t>
      </w:r>
      <w:r w:rsidR="007E0922" w:rsidRPr="00174911">
        <w:rPr>
          <w:rFonts w:ascii="GHEA Grapalat" w:hAnsi="GHEA Grapalat" w:cs="Sylfaen"/>
          <w:b/>
          <w:sz w:val="22"/>
          <w:lang w:val="hy-AM"/>
        </w:rPr>
        <w:t>816 533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</w:t>
      </w:r>
      <w:r w:rsidR="007E0922" w:rsidRPr="00337760">
        <w:rPr>
          <w:rFonts w:ascii="GHEA Grapalat" w:hAnsi="GHEA Grapalat" w:cs="Sylfaen"/>
          <w:b/>
          <w:sz w:val="22"/>
          <w:lang w:val="hy-AM"/>
        </w:rPr>
        <w:t>հազ. դր</w:t>
      </w:r>
      <w:r w:rsidR="00291F09" w:rsidRPr="00337760">
        <w:rPr>
          <w:rFonts w:ascii="GHEA Grapalat" w:hAnsi="GHEA Grapalat" w:cs="Sylfaen"/>
          <w:b/>
          <w:sz w:val="22"/>
          <w:lang w:val="hy-AM"/>
        </w:rPr>
        <w:t>ամով</w:t>
      </w:r>
      <w:r w:rsidR="00291F09">
        <w:rPr>
          <w:rFonts w:ascii="GHEA Grapalat" w:hAnsi="GHEA Grapalat" w:cs="Sylfaen"/>
          <w:sz w:val="22"/>
          <w:lang w:val="hy-AM"/>
        </w:rPr>
        <w:t xml:space="preserve">, </w:t>
      </w:r>
      <w:r w:rsidR="00634716" w:rsidRPr="00634716">
        <w:rPr>
          <w:rFonts w:ascii="GHEA Grapalat" w:hAnsi="GHEA Grapalat" w:cs="Sylfaen"/>
          <w:sz w:val="22"/>
          <w:lang w:val="hy-AM"/>
        </w:rPr>
        <w:t>սակայն</w:t>
      </w:r>
      <w:r w:rsidR="00291F09">
        <w:rPr>
          <w:rFonts w:ascii="GHEA Grapalat" w:hAnsi="GHEA Grapalat" w:cs="Sylfaen"/>
          <w:sz w:val="22"/>
          <w:lang w:val="hy-AM"/>
        </w:rPr>
        <w:t xml:space="preserve"> համակարգի 3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ընկերությունները 2016թ.-ին ձևավորել են </w:t>
      </w:r>
      <w:r w:rsidR="007E0922" w:rsidRPr="00174911">
        <w:rPr>
          <w:rFonts w:ascii="GHEA Grapalat" w:hAnsi="GHEA Grapalat" w:cs="Sylfaen"/>
          <w:b/>
          <w:sz w:val="22"/>
          <w:lang w:val="hy-AM"/>
        </w:rPr>
        <w:t>3</w:t>
      </w:r>
      <w:r w:rsidR="006C2FD9" w:rsidRPr="00174911">
        <w:rPr>
          <w:rFonts w:ascii="GHEA Grapalat" w:hAnsi="GHEA Grapalat" w:cs="Sylfaen"/>
          <w:b/>
          <w:sz w:val="22"/>
          <w:lang w:val="hy-AM"/>
        </w:rPr>
        <w:t xml:space="preserve"> </w:t>
      </w:r>
      <w:r w:rsidR="007E0922" w:rsidRPr="00174911">
        <w:rPr>
          <w:rFonts w:ascii="GHEA Grapalat" w:hAnsi="GHEA Grapalat" w:cs="Sylfaen"/>
          <w:b/>
          <w:sz w:val="22"/>
          <w:lang w:val="hy-AM"/>
        </w:rPr>
        <w:t>779</w:t>
      </w:r>
      <w:r w:rsidR="006C2FD9" w:rsidRPr="00174911">
        <w:rPr>
          <w:rFonts w:ascii="GHEA Grapalat" w:hAnsi="GHEA Grapalat" w:cs="Sylfaen"/>
          <w:b/>
          <w:sz w:val="22"/>
          <w:lang w:val="hy-AM"/>
        </w:rPr>
        <w:t xml:space="preserve"> </w:t>
      </w:r>
      <w:r w:rsidR="007E0922" w:rsidRPr="00174911">
        <w:rPr>
          <w:rFonts w:ascii="GHEA Grapalat" w:hAnsi="GHEA Grapalat" w:cs="Sylfaen"/>
          <w:b/>
          <w:sz w:val="22"/>
          <w:lang w:val="hy-AM"/>
        </w:rPr>
        <w:t>565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965202" w:rsidRPr="00FA3EA7">
        <w:rPr>
          <w:rFonts w:ascii="GHEA Grapalat" w:hAnsi="GHEA Grapalat" w:cs="Sylfaen"/>
          <w:b/>
          <w:sz w:val="22"/>
          <w:lang w:val="hy-AM"/>
        </w:rPr>
        <w:t xml:space="preserve"> </w:t>
      </w:r>
      <w:r w:rsidR="007E0922" w:rsidRPr="00337760">
        <w:rPr>
          <w:rFonts w:ascii="GHEA Grapalat" w:hAnsi="GHEA Grapalat" w:cs="Sylfaen"/>
          <w:b/>
          <w:sz w:val="22"/>
          <w:lang w:val="hy-AM"/>
        </w:rPr>
        <w:t>հազ. դրամի</w:t>
      </w:r>
      <w:r w:rsidR="007E0922" w:rsidRPr="007E0922">
        <w:rPr>
          <w:rFonts w:ascii="GHEA Grapalat" w:hAnsi="GHEA Grapalat" w:cs="Sylfaen"/>
          <w:sz w:val="22"/>
          <w:lang w:val="hy-AM"/>
        </w:rPr>
        <w:t xml:space="preserve"> վնաս:</w:t>
      </w:r>
    </w:p>
    <w:p w:rsidR="00E85216" w:rsidRPr="00280F8E" w:rsidRDefault="00E85216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 w:cs="Sylfaen"/>
          <w:sz w:val="22"/>
          <w:lang w:val="hy-AM"/>
        </w:rPr>
        <w:t>2016թ.</w:t>
      </w:r>
      <w:r w:rsidR="00634716" w:rsidRPr="00634716">
        <w:rPr>
          <w:rFonts w:ascii="GHEA Grapalat" w:hAnsi="GHEA Grapalat" w:cs="Sylfaen"/>
          <w:sz w:val="22"/>
          <w:lang w:val="hy-AM"/>
        </w:rPr>
        <w:t>-ի</w:t>
      </w:r>
      <w:r w:rsidRPr="00287497">
        <w:rPr>
          <w:rFonts w:ascii="GHEA Grapalat" w:hAnsi="GHEA Grapalat" w:cs="Sylfaen"/>
          <w:sz w:val="22"/>
          <w:lang w:val="hy-AM"/>
        </w:rPr>
        <w:t xml:space="preserve"> ընդհանուր ծավալի մեջ ներառված է նաև առաջին անգամ ֆինանսատնտեսական վերլուծության ենթարկված ՀՀ հանրային հեռուստառադիոընկերության խորհրդի ընկերու</w:t>
      </w:r>
      <w:r w:rsidR="00DC4CDD" w:rsidRPr="00287497">
        <w:rPr>
          <w:rFonts w:ascii="GHEA Grapalat" w:hAnsi="GHEA Grapalat" w:cs="Sylfaen"/>
          <w:sz w:val="22"/>
          <w:lang w:val="hy-AM"/>
        </w:rPr>
        <w:t>թ</w:t>
      </w:r>
      <w:r w:rsidRPr="00287497">
        <w:rPr>
          <w:rFonts w:ascii="GHEA Grapalat" w:hAnsi="GHEA Grapalat" w:cs="Sylfaen"/>
          <w:sz w:val="22"/>
          <w:lang w:val="hy-AM"/>
        </w:rPr>
        <w:t>յունները՝ մասնավորապես &lt;&lt;Հայաստանի հանրային ռադիոընկերություն&gt;&gt; ՓԲԸ-ի կողմից ձևավորած</w:t>
      </w:r>
      <w:r w:rsidR="00287497" w:rsidRPr="00287497">
        <w:rPr>
          <w:rFonts w:ascii="GHEA Grapalat" w:hAnsi="GHEA Grapalat" w:cs="Sylfaen"/>
          <w:sz w:val="22"/>
          <w:lang w:val="hy-AM"/>
        </w:rPr>
        <w:t xml:space="preserve">        </w:t>
      </w:r>
      <w:r w:rsidRPr="00287497">
        <w:rPr>
          <w:rFonts w:ascii="GHEA Grapalat" w:hAnsi="GHEA Grapalat" w:cs="Sylfaen"/>
          <w:sz w:val="22"/>
          <w:lang w:val="hy-AM"/>
        </w:rPr>
        <w:t xml:space="preserve"> </w:t>
      </w:r>
      <w:r w:rsidRPr="00174911">
        <w:rPr>
          <w:rFonts w:ascii="GHEA Grapalat" w:hAnsi="GHEA Grapalat" w:cs="Sylfaen"/>
          <w:b/>
          <w:sz w:val="22"/>
          <w:lang w:val="hy-AM"/>
        </w:rPr>
        <w:t>164</w:t>
      </w:r>
      <w:r w:rsidR="00DC4CDD" w:rsidRPr="00174911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174911">
        <w:rPr>
          <w:rFonts w:ascii="GHEA Grapalat" w:hAnsi="GHEA Grapalat" w:cs="Sylfaen"/>
          <w:b/>
          <w:sz w:val="22"/>
          <w:lang w:val="hy-AM"/>
        </w:rPr>
        <w:t>622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Pr="00287497">
        <w:rPr>
          <w:rFonts w:ascii="GHEA Grapalat" w:hAnsi="GHEA Grapalat" w:cs="Sylfaen"/>
          <w:sz w:val="22"/>
          <w:lang w:val="hy-AM"/>
        </w:rPr>
        <w:t xml:space="preserve"> </w:t>
      </w:r>
      <w:r w:rsidRPr="00337760">
        <w:rPr>
          <w:rFonts w:ascii="GHEA Grapalat" w:hAnsi="GHEA Grapalat" w:cs="Sylfaen"/>
          <w:b/>
          <w:sz w:val="22"/>
          <w:lang w:val="hy-AM"/>
        </w:rPr>
        <w:t>հազ. դրամի</w:t>
      </w:r>
      <w:r w:rsidRPr="00287497">
        <w:rPr>
          <w:rFonts w:ascii="GHEA Grapalat" w:hAnsi="GHEA Grapalat" w:cs="Sylfaen"/>
          <w:sz w:val="22"/>
          <w:lang w:val="hy-AM"/>
        </w:rPr>
        <w:t xml:space="preserve"> վնասը:</w:t>
      </w:r>
      <w:r w:rsidR="00280F8E" w:rsidRPr="00280F8E">
        <w:rPr>
          <w:rFonts w:ascii="GHEA Grapalat" w:hAnsi="GHEA Grapalat" w:cs="Sylfaen"/>
          <w:sz w:val="22"/>
          <w:lang w:val="hy-AM"/>
        </w:rPr>
        <w:t xml:space="preserve">   </w:t>
      </w:r>
    </w:p>
    <w:p w:rsidR="00AA2A11" w:rsidRPr="00103159" w:rsidRDefault="00103159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103159">
        <w:rPr>
          <w:rFonts w:ascii="GHEA Grapalat" w:hAnsi="GHEA Grapalat" w:cs="Sylfaen"/>
          <w:sz w:val="22"/>
          <w:lang w:val="hy-AM"/>
        </w:rPr>
        <w:t xml:space="preserve">Վնաս ձևավորած ընկերությունների </w:t>
      </w:r>
      <w:r w:rsidR="00E96BA0" w:rsidRPr="00103159">
        <w:rPr>
          <w:rFonts w:ascii="GHEA Grapalat" w:hAnsi="GHEA Grapalat" w:cs="Sylfaen"/>
          <w:sz w:val="22"/>
          <w:lang w:val="hy-AM"/>
        </w:rPr>
        <w:t xml:space="preserve">վնասի չափը </w:t>
      </w:r>
      <w:r w:rsidR="00E96BA0" w:rsidRPr="00E96BA0">
        <w:rPr>
          <w:rFonts w:ascii="GHEA Grapalat" w:hAnsi="GHEA Grapalat" w:cs="Sylfaen"/>
          <w:sz w:val="22"/>
          <w:lang w:val="hy-AM"/>
        </w:rPr>
        <w:t xml:space="preserve">և </w:t>
      </w:r>
      <w:r w:rsidRPr="00103159">
        <w:rPr>
          <w:rFonts w:ascii="GHEA Grapalat" w:hAnsi="GHEA Grapalat" w:cs="Sylfaen"/>
          <w:sz w:val="22"/>
          <w:lang w:val="hy-AM"/>
        </w:rPr>
        <w:t>անվանումն</w:t>
      </w:r>
      <w:r w:rsidR="00E96BA0" w:rsidRPr="00E96BA0">
        <w:rPr>
          <w:rFonts w:ascii="GHEA Grapalat" w:hAnsi="GHEA Grapalat" w:cs="Sylfaen"/>
          <w:sz w:val="22"/>
          <w:lang w:val="hy-AM"/>
        </w:rPr>
        <w:t>երն</w:t>
      </w:r>
      <w:r w:rsidRPr="00103159">
        <w:rPr>
          <w:rFonts w:ascii="GHEA Grapalat" w:hAnsi="GHEA Grapalat" w:cs="Sylfaen"/>
          <w:sz w:val="22"/>
          <w:lang w:val="hy-AM"/>
        </w:rPr>
        <w:t xml:space="preserve"> ըստ գերատեսչությունների ներկայացված է 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Աղյուսակ</w:t>
      </w:r>
      <w:r w:rsidRPr="00103159">
        <w:rPr>
          <w:rFonts w:ascii="GHEA Grapalat" w:hAnsi="GHEA Grapalat" w:cs="Sylfaen"/>
          <w:b/>
          <w:sz w:val="22"/>
          <w:lang w:val="hy-AM"/>
        </w:rPr>
        <w:t xml:space="preserve"> 1</w:t>
      </w:r>
      <w:r w:rsidR="00B8448C" w:rsidRPr="00B8448C">
        <w:rPr>
          <w:rFonts w:ascii="GHEA Grapalat" w:hAnsi="GHEA Grapalat" w:cs="Sylfaen"/>
          <w:b/>
          <w:sz w:val="22"/>
          <w:lang w:val="hy-AM"/>
        </w:rPr>
        <w:t>-ում</w:t>
      </w:r>
      <w:r w:rsidRPr="00103159">
        <w:rPr>
          <w:rFonts w:ascii="GHEA Grapalat" w:hAnsi="GHEA Grapalat" w:cs="Sylfaen"/>
          <w:b/>
          <w:sz w:val="22"/>
          <w:lang w:val="hy-AM"/>
        </w:rPr>
        <w:t>:</w:t>
      </w:r>
      <w:r w:rsidRPr="00103159">
        <w:rPr>
          <w:rFonts w:ascii="GHEA Grapalat" w:hAnsi="GHEA Grapalat" w:cs="Sylfaen"/>
          <w:i/>
          <w:sz w:val="22"/>
          <w:lang w:val="hy-AM"/>
        </w:rPr>
        <w:t xml:space="preserve">              </w:t>
      </w:r>
    </w:p>
    <w:p w:rsidR="00D20CF7" w:rsidRPr="00B8448C" w:rsidRDefault="00D20CF7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/>
          <w:b/>
          <w:color w:val="00B050"/>
          <w:sz w:val="22"/>
          <w:lang w:val="hy-AM"/>
        </w:rPr>
      </w:pPr>
    </w:p>
    <w:p w:rsidR="00F43DE6" w:rsidRPr="00AA2A11" w:rsidRDefault="00B8448C" w:rsidP="00FA79DE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ru-RU"/>
        </w:rPr>
        <w:t>Աղյուսակ</w:t>
      </w:r>
      <w:r w:rsidR="00FA79DE" w:rsidRPr="00AA2A11">
        <w:rPr>
          <w:rFonts w:ascii="GHEA Grapalat" w:hAnsi="GHEA Grapalat"/>
          <w:b/>
          <w:sz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94"/>
        <w:gridCol w:w="1978"/>
      </w:tblGrid>
      <w:tr w:rsidR="00F43DE6" w:rsidRPr="00AA2A11" w:rsidTr="0096547C">
        <w:tc>
          <w:tcPr>
            <w:tcW w:w="584" w:type="dxa"/>
          </w:tcPr>
          <w:p w:rsidR="00F43DE6" w:rsidRPr="00AA2A11" w:rsidRDefault="00F43DE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հ/հ</w:t>
            </w:r>
          </w:p>
        </w:tc>
        <w:tc>
          <w:tcPr>
            <w:tcW w:w="7894" w:type="dxa"/>
          </w:tcPr>
          <w:p w:rsidR="00F43DE6" w:rsidRPr="00AA2A11" w:rsidRDefault="00124831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201</w:t>
            </w:r>
            <w:r w:rsidR="000E33EF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6</w:t>
            </w: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թ.-ի տարեկան գործունեության արդյունքում վնաս ձևավորած</w:t>
            </w:r>
            <w:r w:rsidR="008F78A4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ը</w:t>
            </w:r>
            <w:r w:rsidR="00F43DE6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նկերությունների անվանումը</w:t>
            </w:r>
          </w:p>
        </w:tc>
        <w:tc>
          <w:tcPr>
            <w:tcW w:w="1978" w:type="dxa"/>
          </w:tcPr>
          <w:p w:rsidR="00F43DE6" w:rsidRPr="00AA2A11" w:rsidRDefault="00F43DE6" w:rsidP="00145C96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Վնասի մեծությունը/ հազ. դրամ/</w:t>
            </w:r>
          </w:p>
        </w:tc>
      </w:tr>
      <w:tr w:rsidR="00F43DE6" w:rsidRPr="00AA2A11" w:rsidTr="0096547C">
        <w:tc>
          <w:tcPr>
            <w:tcW w:w="10456" w:type="dxa"/>
            <w:gridSpan w:val="3"/>
          </w:tcPr>
          <w:p w:rsidR="00F43DE6" w:rsidRPr="00AA2A11" w:rsidRDefault="00F43DE6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առողջապահության նախարարություն</w:t>
            </w:r>
          </w:p>
        </w:tc>
      </w:tr>
      <w:tr w:rsidR="00F43DE6" w:rsidRPr="00AA2A11" w:rsidTr="0096547C">
        <w:tc>
          <w:tcPr>
            <w:tcW w:w="584" w:type="dxa"/>
          </w:tcPr>
          <w:p w:rsidR="00F43DE6" w:rsidRPr="00AA2A11" w:rsidRDefault="00B10CE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lastRenderedPageBreak/>
              <w:t>1</w:t>
            </w:r>
          </w:p>
        </w:tc>
        <w:tc>
          <w:tcPr>
            <w:tcW w:w="7894" w:type="dxa"/>
          </w:tcPr>
          <w:p w:rsidR="00F43DE6" w:rsidRPr="00AA2A11" w:rsidRDefault="00F119F1" w:rsidP="0044581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26360B" w:rsidRPr="00AA2A11">
              <w:rPr>
                <w:rFonts w:ascii="GHEA Grapalat" w:hAnsi="GHEA Grapalat" w:cs="Sylfaen"/>
                <w:sz w:val="22"/>
                <w:lang w:val="ru-RU"/>
              </w:rPr>
              <w:t>Նորք</w:t>
            </w:r>
            <w:r w:rsidR="0026360B" w:rsidRPr="00AA2A11">
              <w:rPr>
                <w:rFonts w:ascii="GHEA Grapalat" w:hAnsi="GHEA Grapalat" w:cs="Sylfaen"/>
                <w:sz w:val="22"/>
                <w:lang w:val="en-US"/>
              </w:rPr>
              <w:t>&gt;&gt;</w:t>
            </w:r>
            <w:r w:rsidR="0026360B" w:rsidRPr="00AA2A11">
              <w:rPr>
                <w:rFonts w:ascii="GHEA Grapalat" w:hAnsi="GHEA Grapalat" w:cs="Sylfaen"/>
                <w:sz w:val="22"/>
                <w:lang w:val="ru-RU"/>
              </w:rPr>
              <w:t xml:space="preserve"> հոգեբուժական կենտրոն</w:t>
            </w:r>
            <w:r w:rsidR="00F43DE6" w:rsidRPr="00AA2A11">
              <w:rPr>
                <w:rFonts w:ascii="GHEA Grapalat" w:hAnsi="GHEA Grapalat" w:cs="Sylfaen"/>
                <w:sz w:val="22"/>
                <w:lang w:val="en-US"/>
              </w:rPr>
              <w:t>&gt;&gt;</w:t>
            </w:r>
            <w:r w:rsidR="0074165B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F43DE6" w:rsidRPr="00AA2A11">
              <w:rPr>
                <w:rFonts w:ascii="GHEA Grapalat" w:hAnsi="GHEA Grapalat" w:cs="Sylfaen"/>
                <w:sz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F43DE6" w:rsidRPr="00AA2A11" w:rsidRDefault="0026360B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3719</w:t>
            </w:r>
          </w:p>
        </w:tc>
      </w:tr>
      <w:tr w:rsidR="00F43DE6" w:rsidRPr="00AA2A11" w:rsidTr="0096547C">
        <w:tc>
          <w:tcPr>
            <w:tcW w:w="584" w:type="dxa"/>
          </w:tcPr>
          <w:p w:rsidR="00F43DE6" w:rsidRPr="00AA2A11" w:rsidRDefault="00445811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F43DE6" w:rsidRPr="00AA2A11" w:rsidRDefault="00487E9C" w:rsidP="005C155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26360B" w:rsidRPr="00AA2A11">
              <w:rPr>
                <w:rFonts w:ascii="GHEA Grapalat" w:hAnsi="GHEA Grapalat" w:cs="Sylfaen"/>
                <w:sz w:val="22"/>
                <w:lang w:val="ru-RU"/>
              </w:rPr>
              <w:t>Ռադիոիզոտոպների արտադրության կենտրոն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&gt;&gt;</w:t>
            </w:r>
            <w:r w:rsidR="007A73FA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ՓԲԸ</w:t>
            </w:r>
          </w:p>
        </w:tc>
        <w:tc>
          <w:tcPr>
            <w:tcW w:w="1978" w:type="dxa"/>
          </w:tcPr>
          <w:p w:rsidR="00F43DE6" w:rsidRPr="00AA2A11" w:rsidRDefault="0026360B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2867.4</w:t>
            </w:r>
          </w:p>
        </w:tc>
      </w:tr>
      <w:tr w:rsidR="008630EA" w:rsidRPr="00AA2A11" w:rsidTr="0096547C">
        <w:tc>
          <w:tcPr>
            <w:tcW w:w="10456" w:type="dxa"/>
            <w:gridSpan w:val="3"/>
          </w:tcPr>
          <w:p w:rsidR="008630EA" w:rsidRPr="00AA2A11" w:rsidRDefault="008630EA" w:rsidP="002810B2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արտակարգ իրավիճակների նախարարություն</w:t>
            </w:r>
          </w:p>
        </w:tc>
      </w:tr>
      <w:tr w:rsidR="008630EA" w:rsidRPr="00AA2A11" w:rsidTr="0096547C">
        <w:tc>
          <w:tcPr>
            <w:tcW w:w="584" w:type="dxa"/>
          </w:tcPr>
          <w:p w:rsidR="008630EA" w:rsidRPr="00AA2A11" w:rsidRDefault="00524AD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8630EA" w:rsidRPr="00AA2A11" w:rsidRDefault="00DF05D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&lt;&lt; </w:t>
            </w:r>
            <w:r w:rsidRPr="00AA2A11">
              <w:rPr>
                <w:rFonts w:ascii="GHEA Grapalat" w:hAnsi="GHEA Grapalat" w:cs="Sylfaen"/>
                <w:sz w:val="22"/>
              </w:rPr>
              <w:t>Տեղեկատվական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ապահովման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ազդարարման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կենտրոն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AA2A11">
              <w:rPr>
                <w:rFonts w:ascii="GHEA Grapalat" w:hAnsi="GHEA Grapalat" w:cs="Sylfaen"/>
                <w:sz w:val="22"/>
              </w:rPr>
              <w:t>ՓԲԸ</w:t>
            </w:r>
            <w:r w:rsidR="008A207C" w:rsidRPr="00AA2A11">
              <w:rPr>
                <w:rFonts w:ascii="GHEA Grapalat" w:hAnsi="GHEA Grapalat" w:cs="Sylfaen"/>
                <w:b/>
                <w:sz w:val="22"/>
              </w:rPr>
              <w:t>*</w:t>
            </w:r>
          </w:p>
        </w:tc>
        <w:tc>
          <w:tcPr>
            <w:tcW w:w="1978" w:type="dxa"/>
          </w:tcPr>
          <w:p w:rsidR="008630EA" w:rsidRPr="00AA2A11" w:rsidRDefault="006A599B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139</w:t>
            </w:r>
          </w:p>
        </w:tc>
      </w:tr>
      <w:tr w:rsidR="006A599B" w:rsidRPr="00AA2A11" w:rsidTr="0096547C">
        <w:tc>
          <w:tcPr>
            <w:tcW w:w="584" w:type="dxa"/>
          </w:tcPr>
          <w:p w:rsidR="006A599B" w:rsidRPr="00AA2A11" w:rsidRDefault="008A207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4</w:t>
            </w:r>
          </w:p>
        </w:tc>
        <w:tc>
          <w:tcPr>
            <w:tcW w:w="7894" w:type="dxa"/>
          </w:tcPr>
          <w:p w:rsidR="006A599B" w:rsidRPr="00AA2A11" w:rsidRDefault="006A599B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&lt;&lt; </w:t>
            </w:r>
            <w:r w:rsidRPr="00AA2A11">
              <w:rPr>
                <w:rFonts w:ascii="GHEA Grapalat" w:hAnsi="GHEA Grapalat" w:cs="Sylfaen"/>
                <w:sz w:val="22"/>
              </w:rPr>
              <w:t>Հատուկ լեռնափրկարար ծառայություն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AA2A11">
              <w:rPr>
                <w:rFonts w:ascii="GHEA Grapalat" w:hAnsi="GHEA Grapalat" w:cs="Sylfaen"/>
                <w:sz w:val="22"/>
              </w:rPr>
              <w:t>ՓԲԸ</w:t>
            </w:r>
          </w:p>
        </w:tc>
        <w:tc>
          <w:tcPr>
            <w:tcW w:w="1978" w:type="dxa"/>
          </w:tcPr>
          <w:p w:rsidR="006A599B" w:rsidRPr="00AA2A11" w:rsidRDefault="006A599B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1488</w:t>
            </w:r>
          </w:p>
        </w:tc>
      </w:tr>
      <w:tr w:rsidR="008630EA" w:rsidRPr="00AA2A11" w:rsidTr="0096547C">
        <w:tc>
          <w:tcPr>
            <w:tcW w:w="584" w:type="dxa"/>
          </w:tcPr>
          <w:p w:rsidR="008630EA" w:rsidRPr="00AA2A11" w:rsidRDefault="008630EA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7894" w:type="dxa"/>
          </w:tcPr>
          <w:p w:rsidR="008630EA" w:rsidRPr="00AA2A11" w:rsidRDefault="008630EA" w:rsidP="009E7C8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b/>
                <w:sz w:val="22"/>
                <w:lang w:val="ru-RU"/>
              </w:rPr>
              <w:t>Գյուղատնտեսության նախարարության</w:t>
            </w:r>
          </w:p>
        </w:tc>
        <w:tc>
          <w:tcPr>
            <w:tcW w:w="1978" w:type="dxa"/>
          </w:tcPr>
          <w:p w:rsidR="008630EA" w:rsidRPr="00AA2A11" w:rsidRDefault="008630E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</w:tr>
      <w:tr w:rsidR="00E022BE" w:rsidRPr="00AA2A11" w:rsidTr="0096547C">
        <w:tc>
          <w:tcPr>
            <w:tcW w:w="584" w:type="dxa"/>
          </w:tcPr>
          <w:p w:rsidR="00E022BE" w:rsidRPr="00AA2A11" w:rsidRDefault="008A207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5</w:t>
            </w:r>
          </w:p>
        </w:tc>
        <w:tc>
          <w:tcPr>
            <w:tcW w:w="7894" w:type="dxa"/>
          </w:tcPr>
          <w:p w:rsidR="00E022BE" w:rsidRPr="00AA2A11" w:rsidRDefault="003869FC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&lt;&lt;Տեխնիկական մշակաբույսերի փորձարարական կայան</w:t>
            </w:r>
            <w:r w:rsidR="00E022BE"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E022BE" w:rsidRPr="00AA2A11">
              <w:rPr>
                <w:rFonts w:ascii="GHEA Grapalat" w:hAnsi="GHEA Grapalat" w:cs="Sylfaen"/>
                <w:sz w:val="22"/>
                <w:lang w:val="ru-RU"/>
              </w:rPr>
              <w:t>ՓԲԸ</w:t>
            </w:r>
          </w:p>
        </w:tc>
        <w:tc>
          <w:tcPr>
            <w:tcW w:w="1978" w:type="dxa"/>
          </w:tcPr>
          <w:p w:rsidR="00E022BE" w:rsidRPr="00AA2A11" w:rsidRDefault="003869FC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3579</w:t>
            </w:r>
          </w:p>
        </w:tc>
      </w:tr>
      <w:tr w:rsidR="004B77E2" w:rsidRPr="00AA2A11" w:rsidTr="0096547C">
        <w:tc>
          <w:tcPr>
            <w:tcW w:w="584" w:type="dxa"/>
          </w:tcPr>
          <w:p w:rsidR="004B77E2" w:rsidRPr="00AA2A11" w:rsidRDefault="008A207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4B77E2" w:rsidRPr="00AA2A11" w:rsidRDefault="004B77E2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&lt;&lt;</w:t>
            </w:r>
            <w:r w:rsidR="003869FC" w:rsidRPr="00AA2A11">
              <w:rPr>
                <w:rFonts w:ascii="GHEA Grapalat" w:hAnsi="GHEA Grapalat" w:cs="Sylfaen"/>
                <w:sz w:val="22"/>
                <w:lang w:val="en-US"/>
              </w:rPr>
              <w:t>Գյումրիի սելեկցիոն կայան</w:t>
            </w:r>
            <w:r w:rsidRPr="00AA2A11">
              <w:rPr>
                <w:rFonts w:ascii="GHEA Grapalat" w:hAnsi="GHEA Grapalat" w:cs="Sylfaen"/>
                <w:sz w:val="22"/>
                <w:lang w:val="en-GB"/>
              </w:rPr>
              <w:t>&gt;&gt;</w:t>
            </w:r>
            <w:r w:rsidR="003869FC" w:rsidRPr="00AA2A11">
              <w:rPr>
                <w:rFonts w:ascii="GHEA Grapalat" w:hAnsi="GHEA Grapalat" w:cs="Sylfaen"/>
                <w:sz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4B77E2" w:rsidRPr="00AA2A11" w:rsidRDefault="003869FC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41182</w:t>
            </w:r>
          </w:p>
        </w:tc>
      </w:tr>
      <w:tr w:rsidR="00E022BE" w:rsidRPr="00AA2A11" w:rsidTr="0096547C">
        <w:tc>
          <w:tcPr>
            <w:tcW w:w="584" w:type="dxa"/>
          </w:tcPr>
          <w:p w:rsidR="00E022BE" w:rsidRPr="00AA2A11" w:rsidRDefault="008A207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E022BE" w:rsidRPr="00AA2A11" w:rsidRDefault="00E022BE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&lt;&lt;Հայկական միրգ&gt;&gt; ՓԲԸ</w:t>
            </w:r>
            <w:r w:rsidR="007A3601" w:rsidRPr="00AA2A11">
              <w:rPr>
                <w:rFonts w:ascii="GHEA Grapalat" w:hAnsi="GHEA Grapalat" w:cs="Sylfaen"/>
                <w:b/>
                <w:sz w:val="22"/>
                <w:lang w:val="ru-RU"/>
              </w:rPr>
              <w:t>*</w:t>
            </w:r>
          </w:p>
        </w:tc>
        <w:tc>
          <w:tcPr>
            <w:tcW w:w="1978" w:type="dxa"/>
          </w:tcPr>
          <w:p w:rsidR="00E022BE" w:rsidRPr="00AA2A11" w:rsidRDefault="004B77E2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27790</w:t>
            </w:r>
          </w:p>
        </w:tc>
      </w:tr>
      <w:tr w:rsidR="001358FA" w:rsidRPr="00AA2A11" w:rsidTr="00F91ACC">
        <w:tc>
          <w:tcPr>
            <w:tcW w:w="10456" w:type="dxa"/>
            <w:gridSpan w:val="3"/>
          </w:tcPr>
          <w:p w:rsidR="001358FA" w:rsidRPr="00AA2A11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>ՀՀ տրանսպորտի, կապի և տեղեկատվական տեխնոլոգիաների նախարարություն</w:t>
            </w:r>
          </w:p>
        </w:tc>
      </w:tr>
      <w:tr w:rsidR="001358FA" w:rsidRPr="00AA2A11" w:rsidTr="0096547C">
        <w:tc>
          <w:tcPr>
            <w:tcW w:w="584" w:type="dxa"/>
          </w:tcPr>
          <w:p w:rsidR="001358FA" w:rsidRPr="00AA2A11" w:rsidRDefault="008A207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8</w:t>
            </w:r>
          </w:p>
        </w:tc>
        <w:tc>
          <w:tcPr>
            <w:tcW w:w="7894" w:type="dxa"/>
          </w:tcPr>
          <w:p w:rsidR="001358FA" w:rsidRPr="00AA2A11" w:rsidRDefault="001358FA" w:rsidP="0036626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>&lt;&lt;Հայաստանի հեռուստատեսային  և ռադիոհաղորդիչ ցանց&gt;&gt; ՓԲԸ</w:t>
            </w:r>
          </w:p>
        </w:tc>
        <w:tc>
          <w:tcPr>
            <w:tcW w:w="1978" w:type="dxa"/>
          </w:tcPr>
          <w:p w:rsidR="001358FA" w:rsidRPr="00AA2A11" w:rsidRDefault="001358FA" w:rsidP="008F78A4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1121692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>ՀՀ Էներգետիկ</w:t>
            </w:r>
            <w:r w:rsidR="00EC77A8"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 ենթակառուցվածքների </w:t>
            </w: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>և բնական պաշարների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8A207C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&lt;&lt;ՀԱԷԿ&gt;&gt; ՓԲԸ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D56BE7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3467510</w:t>
            </w:r>
          </w:p>
        </w:tc>
      </w:tr>
      <w:tr w:rsidR="008746DC" w:rsidRPr="00AA2A11" w:rsidTr="008A207C">
        <w:trPr>
          <w:trHeight w:val="513"/>
        </w:trPr>
        <w:tc>
          <w:tcPr>
            <w:tcW w:w="584" w:type="dxa"/>
          </w:tcPr>
          <w:p w:rsidR="008746DC" w:rsidRPr="00AA2A11" w:rsidRDefault="008A207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10</w:t>
            </w:r>
          </w:p>
        </w:tc>
        <w:tc>
          <w:tcPr>
            <w:tcW w:w="7894" w:type="dxa"/>
          </w:tcPr>
          <w:p w:rsidR="008746DC" w:rsidRPr="00AA2A11" w:rsidRDefault="00D51E02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D56BE7" w:rsidRPr="00AA2A11">
              <w:rPr>
                <w:rFonts w:ascii="GHEA Grapalat" w:hAnsi="GHEA Grapalat" w:cs="Sylfaen"/>
                <w:sz w:val="22"/>
                <w:lang w:val="en-US"/>
              </w:rPr>
              <w:t>Որոտանի ՀԷԿՀ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8746DC" w:rsidRPr="00AA2A11" w:rsidRDefault="00D56BE7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2269693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8A207C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11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>&lt;&lt;Հայգազարդ&gt;&gt; ՓԲԸ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D56BE7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605322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</w:p>
        </w:tc>
        <w:tc>
          <w:tcPr>
            <w:tcW w:w="7894" w:type="dxa"/>
          </w:tcPr>
          <w:p w:rsidR="008746DC" w:rsidRPr="00AA2A11" w:rsidRDefault="000944F4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&lt;&lt;Էներգետիկայի գիտահետազոտական ինստիտուտ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8746DC" w:rsidRPr="00AA2A11" w:rsidRDefault="000944F4" w:rsidP="00D56BE7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58</w:t>
            </w:r>
            <w:r w:rsidR="0096547C"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en-GB"/>
              </w:rPr>
              <w:t>3</w:t>
            </w:r>
            <w:r w:rsidR="00D56BE7" w:rsidRPr="00AA2A11">
              <w:rPr>
                <w:rFonts w:ascii="GHEA Grapalat" w:hAnsi="GHEA Grapalat" w:cs="Sylfaen"/>
                <w:sz w:val="22"/>
                <w:lang w:val="en-GB"/>
              </w:rPr>
              <w:t>09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պաշտպանության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8746DC" w:rsidRPr="00AA2A11" w:rsidRDefault="00D85C54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Չարենցավանի հաստոցաշինական գործարան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Բ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>ԲԸ</w:t>
            </w:r>
            <w:r w:rsidR="00EC3C7D"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EC3C7D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109516</w:t>
            </w:r>
          </w:p>
        </w:tc>
      </w:tr>
      <w:tr w:rsidR="00EC3C7D" w:rsidRPr="00AA2A11" w:rsidTr="0096547C">
        <w:tc>
          <w:tcPr>
            <w:tcW w:w="584" w:type="dxa"/>
          </w:tcPr>
          <w:p w:rsidR="00EC3C7D" w:rsidRPr="00AA2A11" w:rsidRDefault="008A207C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14</w:t>
            </w:r>
          </w:p>
        </w:tc>
        <w:tc>
          <w:tcPr>
            <w:tcW w:w="7894" w:type="dxa"/>
          </w:tcPr>
          <w:p w:rsidR="00EC3C7D" w:rsidRPr="00AA2A11" w:rsidRDefault="00EC3C7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&lt;&lt;Գառնի-Լեռ ԳԱՄ&gt;&gt;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EC3C7D" w:rsidRPr="00AA2A11" w:rsidRDefault="00EC3C7D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989</w:t>
            </w:r>
          </w:p>
        </w:tc>
      </w:tr>
      <w:tr w:rsidR="00EC3C7D" w:rsidRPr="00AA2A11" w:rsidTr="0096547C">
        <w:tc>
          <w:tcPr>
            <w:tcW w:w="584" w:type="dxa"/>
          </w:tcPr>
          <w:p w:rsidR="00EC3C7D" w:rsidRPr="00AA2A11" w:rsidRDefault="008A207C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15</w:t>
            </w:r>
          </w:p>
        </w:tc>
        <w:tc>
          <w:tcPr>
            <w:tcW w:w="7894" w:type="dxa"/>
          </w:tcPr>
          <w:p w:rsidR="00EC3C7D" w:rsidRPr="00AA2A11" w:rsidRDefault="00EC3C7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&lt;&lt;Հենակետ&gt;&gt; ՓԲԸ</w:t>
            </w:r>
          </w:p>
        </w:tc>
        <w:tc>
          <w:tcPr>
            <w:tcW w:w="1978" w:type="dxa"/>
          </w:tcPr>
          <w:p w:rsidR="00EC3C7D" w:rsidRPr="00AA2A11" w:rsidRDefault="00EC3C7D" w:rsidP="002A72C0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6959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8746DC" w:rsidRPr="00AA2A11" w:rsidRDefault="00D85C54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Ռադիոֆիզիկայի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էլեկտրոնիկայի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ինստիտուտ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>&gt;&gt;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հատուկ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կոնստրուկտորական</w:t>
            </w:r>
            <w:r w:rsidR="00EC3359"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EC3359" w:rsidRPr="00AA2A11">
              <w:rPr>
                <w:rFonts w:ascii="GHEA Grapalat" w:hAnsi="GHEA Grapalat" w:cs="Sylfaen"/>
                <w:sz w:val="22"/>
                <w:lang w:val="ru-RU"/>
              </w:rPr>
              <w:t>բյուրո</w:t>
            </w:r>
            <w:r w:rsidR="00EC3359" w:rsidRPr="00AA2A11">
              <w:rPr>
                <w:rFonts w:ascii="GHEA Grapalat" w:hAnsi="GHEA Grapalat" w:cs="Sylfaen"/>
                <w:sz w:val="22"/>
                <w:lang w:val="en-GB"/>
              </w:rPr>
              <w:t>&gt;&gt;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 xml:space="preserve"> ՓԲԸ</w:t>
            </w:r>
            <w:r w:rsidR="00EC3C7D"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EC3C7D" w:rsidP="002C283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9318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EC77A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ՀՀ </w:t>
            </w:r>
            <w:r w:rsidR="00EC77A8" w:rsidRPr="00AA2A11">
              <w:rPr>
                <w:rFonts w:ascii="GHEA Grapalat" w:hAnsi="GHEA Grapalat" w:cs="Sylfaen"/>
                <w:b/>
                <w:sz w:val="22"/>
                <w:lang w:val="hy-AM"/>
              </w:rPr>
              <w:t>տնտեսական զարգացման և ներդրումների</w:t>
            </w: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 նախարարություն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8A207C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17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Կոմետա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ԲԲԸ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E13AAF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922</w:t>
            </w:r>
          </w:p>
        </w:tc>
      </w:tr>
      <w:tr w:rsidR="00E13AAF" w:rsidRPr="00AA2A11" w:rsidTr="0096547C">
        <w:tc>
          <w:tcPr>
            <w:tcW w:w="584" w:type="dxa"/>
          </w:tcPr>
          <w:p w:rsidR="00E13AAF" w:rsidRPr="00AA2A11" w:rsidRDefault="008A207C" w:rsidP="00E250A2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18</w:t>
            </w:r>
          </w:p>
        </w:tc>
        <w:tc>
          <w:tcPr>
            <w:tcW w:w="7894" w:type="dxa"/>
          </w:tcPr>
          <w:p w:rsidR="00E13AAF" w:rsidRPr="00AA2A11" w:rsidRDefault="00E13AAF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Ստանդարտների ազգային ինստիտուտ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&gt;&gt;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ՓԲԸ</w:t>
            </w:r>
          </w:p>
        </w:tc>
        <w:tc>
          <w:tcPr>
            <w:tcW w:w="1978" w:type="dxa"/>
          </w:tcPr>
          <w:p w:rsidR="00E13AAF" w:rsidRPr="00AA2A11" w:rsidRDefault="00E13AAF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16900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8E359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>ՀՀ</w:t>
            </w:r>
            <w:r w:rsidR="008E359E"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 ԿԱ</w:t>
            </w: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 Քաղաքաշինության </w:t>
            </w:r>
            <w:r w:rsidR="008E359E" w:rsidRPr="00AA2A11">
              <w:rPr>
                <w:rFonts w:ascii="GHEA Grapalat" w:hAnsi="GHEA Grapalat" w:cs="Sylfaen"/>
                <w:b/>
                <w:sz w:val="22"/>
                <w:lang w:val="hy-AM"/>
              </w:rPr>
              <w:t>պետական կոմիտե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8746DC" w:rsidRPr="00AA2A11" w:rsidRDefault="008E359E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Քաղաքաշինական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ծրագրերի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փորձագիտական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կենտրոն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8746DC" w:rsidRPr="00AA2A11">
              <w:rPr>
                <w:rFonts w:ascii="GHEA Grapalat" w:hAnsi="GHEA Grapalat" w:cs="Sylfaen"/>
                <w:sz w:val="22"/>
                <w:lang w:val="ru-RU"/>
              </w:rPr>
              <w:t>ԲԲԸ</w:t>
            </w:r>
            <w:r w:rsidR="008746DC" w:rsidRPr="00AA2A11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8E359E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38552</w:t>
            </w:r>
          </w:p>
        </w:tc>
      </w:tr>
      <w:tr w:rsidR="00C35E0E" w:rsidRPr="00AA2A11" w:rsidTr="0096547C">
        <w:tc>
          <w:tcPr>
            <w:tcW w:w="584" w:type="dxa"/>
          </w:tcPr>
          <w:p w:rsidR="00C35E0E" w:rsidRPr="00AA2A11" w:rsidRDefault="008A207C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20</w:t>
            </w:r>
          </w:p>
        </w:tc>
        <w:tc>
          <w:tcPr>
            <w:tcW w:w="7894" w:type="dxa"/>
          </w:tcPr>
          <w:p w:rsidR="00C35E0E" w:rsidRPr="00AA2A11" w:rsidRDefault="00C35E0E" w:rsidP="00366324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Սալսա դիվելոփմենթ</w:t>
            </w:r>
            <w:r w:rsidRPr="00AA2A11">
              <w:rPr>
                <w:rFonts w:ascii="GHEA Grapalat" w:hAnsi="GHEA Grapalat" w:cs="Sylfaen"/>
                <w:sz w:val="22"/>
                <w:lang w:val="en-GB"/>
              </w:rPr>
              <w:t>&gt;&gt; ՓԲԸ</w:t>
            </w:r>
            <w:r w:rsidR="009145DF" w:rsidRPr="00AA2A11">
              <w:rPr>
                <w:rFonts w:ascii="GHEA Grapalat" w:hAnsi="GHEA Grapalat" w:cs="Sylfaen"/>
                <w:b/>
                <w:sz w:val="22"/>
                <w:lang w:val="en-GB"/>
              </w:rPr>
              <w:t>*</w:t>
            </w:r>
          </w:p>
        </w:tc>
        <w:tc>
          <w:tcPr>
            <w:tcW w:w="1978" w:type="dxa"/>
          </w:tcPr>
          <w:p w:rsidR="00C35E0E" w:rsidRPr="00AA2A11" w:rsidRDefault="008E359E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124052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E53A3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ՀՀ </w:t>
            </w:r>
            <w:r w:rsidR="00E53A36" w:rsidRPr="00AA2A11">
              <w:rPr>
                <w:rFonts w:ascii="GHEA Grapalat" w:hAnsi="GHEA Grapalat" w:cs="Sylfaen"/>
                <w:b/>
                <w:sz w:val="22"/>
                <w:lang w:val="en-US"/>
              </w:rPr>
              <w:t>հանրային հեռուստառադիոընկերության խորհուրդ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8A207C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21</w:t>
            </w:r>
          </w:p>
        </w:tc>
        <w:tc>
          <w:tcPr>
            <w:tcW w:w="7894" w:type="dxa"/>
          </w:tcPr>
          <w:p w:rsidR="008746DC" w:rsidRPr="00AA2A11" w:rsidRDefault="00E53A36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Հայաստանի հանրային ռադիոընկերություն</w:t>
            </w:r>
            <w:r w:rsidR="008746DC" w:rsidRPr="00AA2A11">
              <w:rPr>
                <w:rFonts w:ascii="GHEA Grapalat" w:hAnsi="GHEA Grapalat" w:cs="Sylfaen"/>
                <w:sz w:val="22"/>
                <w:lang w:val="ru-RU"/>
              </w:rPr>
              <w:t>&gt;&gt; ՓԲԸ</w:t>
            </w:r>
          </w:p>
        </w:tc>
        <w:tc>
          <w:tcPr>
            <w:tcW w:w="1978" w:type="dxa"/>
          </w:tcPr>
          <w:p w:rsidR="008746DC" w:rsidRPr="00AA2A11" w:rsidRDefault="00E53A36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164622</w:t>
            </w:r>
          </w:p>
        </w:tc>
      </w:tr>
      <w:tr w:rsidR="00EA14AD" w:rsidRPr="00AA2A11" w:rsidTr="0096547C">
        <w:tc>
          <w:tcPr>
            <w:tcW w:w="10456" w:type="dxa"/>
            <w:gridSpan w:val="3"/>
          </w:tcPr>
          <w:p w:rsidR="00EA14AD" w:rsidRPr="00AA2A11" w:rsidRDefault="00EA14AD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>ՀՀ սպորտի և երիտասարդության հարցերի նախարարություն</w:t>
            </w:r>
          </w:p>
        </w:tc>
      </w:tr>
      <w:tr w:rsidR="00EA14AD" w:rsidRPr="00AA2A11" w:rsidTr="0096547C">
        <w:tc>
          <w:tcPr>
            <w:tcW w:w="584" w:type="dxa"/>
          </w:tcPr>
          <w:p w:rsidR="00EA14AD" w:rsidRPr="00AA2A11" w:rsidRDefault="008A207C" w:rsidP="00BB1019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lastRenderedPageBreak/>
              <w:t>22</w:t>
            </w:r>
          </w:p>
        </w:tc>
        <w:tc>
          <w:tcPr>
            <w:tcW w:w="7894" w:type="dxa"/>
          </w:tcPr>
          <w:p w:rsidR="00EA14AD" w:rsidRPr="00AA2A11" w:rsidRDefault="00EA14AD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>&lt;&lt;Հավաքական թիմերի մարզական կենտրոն&gt;&gt; ՓԲԸ</w:t>
            </w:r>
            <w:r w:rsidR="008A2D42"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EA14AD" w:rsidRPr="00AA2A11" w:rsidRDefault="00980FB7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1302.6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2F6315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ՀՀ </w:t>
            </w:r>
            <w:r w:rsidR="00A03F20" w:rsidRPr="00AA2A11">
              <w:rPr>
                <w:rFonts w:ascii="GHEA Grapalat" w:hAnsi="GHEA Grapalat" w:cs="Sylfaen"/>
                <w:b/>
                <w:sz w:val="22"/>
                <w:lang w:val="hy-AM"/>
              </w:rPr>
              <w:t>էներգետիկ ենթակառուցվածքների և բնական պաշարների</w:t>
            </w: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 </w:t>
            </w:r>
            <w:r w:rsidR="008746DC" w:rsidRPr="00AA2A11">
              <w:rPr>
                <w:rFonts w:ascii="GHEA Grapalat" w:hAnsi="GHEA Grapalat" w:cs="Sylfaen"/>
                <w:b/>
                <w:sz w:val="22"/>
                <w:lang w:val="hy-AM"/>
              </w:rPr>
              <w:t>նախարարության ջրային</w:t>
            </w:r>
          </w:p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 xml:space="preserve"> տնտեսության պետական կոմիտե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3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>&lt;&lt;Մելորացիա&gt;&gt; ՓԲԸ</w:t>
            </w:r>
            <w:r w:rsidRPr="00AA2A1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*</w:t>
            </w:r>
          </w:p>
        </w:tc>
        <w:tc>
          <w:tcPr>
            <w:tcW w:w="1978" w:type="dxa"/>
          </w:tcPr>
          <w:p w:rsidR="008746DC" w:rsidRPr="00AA2A11" w:rsidRDefault="00A03F20" w:rsidP="00CB1A1E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11425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8A207C" w:rsidP="0095190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24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>&lt;&lt;Սևան-Հրազդանյ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ան-Ջրառ&gt;&gt; ՓԲԸ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A03F2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2125020,4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5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&lt;&lt;Ախուրյան-Արաքս-Ջրառ&gt;&gt; ՓԲԸ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A03F2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1643120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lang w:val="hy-AM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hy-AM"/>
              </w:rPr>
              <w:t>ՀՀ կառավարությանն առընթեր պետ.գույքի կառավարման վարչություն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6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="009B1AA8" w:rsidRPr="00AA2A11">
              <w:rPr>
                <w:rFonts w:ascii="GHEA Grapalat" w:hAnsi="GHEA Grapalat" w:cs="Sylfaen"/>
                <w:sz w:val="22"/>
                <w:lang w:val="ru-RU"/>
              </w:rPr>
              <w:t>Երևանի ոսկերչական գործարան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="009B1AA8" w:rsidRPr="00AA2A11">
              <w:rPr>
                <w:rFonts w:ascii="GHEA Grapalat" w:hAnsi="GHEA Grapalat" w:cs="Sylfaen"/>
                <w:sz w:val="22"/>
                <w:lang w:val="ru-RU"/>
              </w:rPr>
              <w:t>ԲԲԸ</w:t>
            </w:r>
            <w:r w:rsidR="002334F0" w:rsidRPr="00AA2A11">
              <w:rPr>
                <w:rFonts w:ascii="GHEA Grapalat" w:hAnsi="GHEA Grapalat" w:cs="Sylfaen"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2334F0" w:rsidP="00B5566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101 </w:t>
            </w:r>
            <w:r w:rsidR="00B5566B">
              <w:rPr>
                <w:rFonts w:ascii="GHEA Grapalat" w:hAnsi="GHEA Grapalat" w:cs="Sylfaen"/>
                <w:sz w:val="22"/>
                <w:lang w:val="en-US"/>
              </w:rPr>
              <w:t>519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7</w:t>
            </w:r>
          </w:p>
        </w:tc>
        <w:tc>
          <w:tcPr>
            <w:tcW w:w="7894" w:type="dxa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&lt;&lt;Երվերելակ&gt;&gt; ՓԲԸ</w:t>
            </w: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8746DC" w:rsidRPr="00AA2A11" w:rsidRDefault="002334F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2 142</w:t>
            </w:r>
          </w:p>
        </w:tc>
      </w:tr>
      <w:tr w:rsidR="008746DC" w:rsidRPr="00AA2A11" w:rsidTr="0096547C">
        <w:tc>
          <w:tcPr>
            <w:tcW w:w="584" w:type="dxa"/>
          </w:tcPr>
          <w:p w:rsidR="008746DC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8</w:t>
            </w:r>
          </w:p>
        </w:tc>
        <w:tc>
          <w:tcPr>
            <w:tcW w:w="7894" w:type="dxa"/>
          </w:tcPr>
          <w:p w:rsidR="008746DC" w:rsidRPr="00AA2A11" w:rsidRDefault="002334F0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&lt;&lt;Ընդունելությունների տուն</w:t>
            </w:r>
            <w:r w:rsidR="00642A74" w:rsidRPr="00AA2A11">
              <w:rPr>
                <w:rFonts w:ascii="GHEA Grapalat" w:hAnsi="GHEA Grapalat" w:cs="Sylfaen"/>
                <w:sz w:val="22"/>
                <w:lang w:val="en-US"/>
              </w:rPr>
              <w:t>&gt;&gt; Փ</w:t>
            </w:r>
            <w:r w:rsidR="008746DC" w:rsidRPr="00AA2A11">
              <w:rPr>
                <w:rFonts w:ascii="GHEA Grapalat" w:hAnsi="GHEA Grapalat" w:cs="Sylfaen"/>
                <w:sz w:val="22"/>
                <w:lang w:val="en-US"/>
              </w:rPr>
              <w:t>ԲԸ</w:t>
            </w:r>
          </w:p>
        </w:tc>
        <w:tc>
          <w:tcPr>
            <w:tcW w:w="1978" w:type="dxa"/>
          </w:tcPr>
          <w:p w:rsidR="008746DC" w:rsidRPr="00AA2A11" w:rsidRDefault="002334F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176 479</w:t>
            </w:r>
          </w:p>
        </w:tc>
      </w:tr>
      <w:tr w:rsidR="009B1AA8" w:rsidRPr="00AA2A11" w:rsidTr="0096547C">
        <w:tc>
          <w:tcPr>
            <w:tcW w:w="584" w:type="dxa"/>
          </w:tcPr>
          <w:p w:rsidR="009B1AA8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2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9</w:t>
            </w:r>
          </w:p>
        </w:tc>
        <w:tc>
          <w:tcPr>
            <w:tcW w:w="7894" w:type="dxa"/>
          </w:tcPr>
          <w:p w:rsidR="009B1AA8" w:rsidRPr="00AA2A11" w:rsidRDefault="009B1AA8" w:rsidP="00145C96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Ընդերքաբան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 xml:space="preserve">&gt;&gt;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ԲԸ</w:t>
            </w:r>
            <w:r w:rsidR="002334F0"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9B1AA8" w:rsidRPr="00AA2A11" w:rsidRDefault="002334F0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7 028.8</w:t>
            </w:r>
          </w:p>
        </w:tc>
      </w:tr>
      <w:tr w:rsidR="008746DC" w:rsidRPr="00AA2A11" w:rsidTr="0096547C">
        <w:tc>
          <w:tcPr>
            <w:tcW w:w="10456" w:type="dxa"/>
            <w:gridSpan w:val="3"/>
          </w:tcPr>
          <w:p w:rsidR="008746DC" w:rsidRPr="00AA2A11" w:rsidRDefault="008746DC" w:rsidP="00145C96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Արմավիրի մարզպետարան</w:t>
            </w:r>
          </w:p>
        </w:tc>
      </w:tr>
      <w:tr w:rsidR="00B82EF6" w:rsidRPr="00AA2A11" w:rsidTr="0096547C">
        <w:tc>
          <w:tcPr>
            <w:tcW w:w="584" w:type="dxa"/>
          </w:tcPr>
          <w:p w:rsidR="00B82EF6" w:rsidRPr="00AA2A11" w:rsidRDefault="008A207C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30</w:t>
            </w:r>
          </w:p>
        </w:tc>
        <w:tc>
          <w:tcPr>
            <w:tcW w:w="7894" w:type="dxa"/>
          </w:tcPr>
          <w:p w:rsidR="00B82EF6" w:rsidRPr="00AA2A11" w:rsidRDefault="00B82EF6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Մեծամորի բժշկական կենտրոն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&gt;&gt; ՊՓԲԸ</w:t>
            </w:r>
            <w:r w:rsidR="00467935"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B82EF6" w:rsidRPr="00AA2A11" w:rsidRDefault="00E1562B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6529</w:t>
            </w:r>
          </w:p>
        </w:tc>
      </w:tr>
      <w:tr w:rsidR="00ED43F4" w:rsidRPr="00AA2A11" w:rsidTr="0096547C">
        <w:tc>
          <w:tcPr>
            <w:tcW w:w="584" w:type="dxa"/>
          </w:tcPr>
          <w:p w:rsidR="00ED43F4" w:rsidRPr="00AA2A11" w:rsidRDefault="00524AD2" w:rsidP="008A207C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</w:t>
            </w:r>
            <w:r w:rsidR="008A207C" w:rsidRPr="00AA2A11">
              <w:rPr>
                <w:rFonts w:ascii="GHEA Grapalat" w:hAnsi="GHEA Grapalat" w:cs="Sylfaen"/>
                <w:sz w:val="22"/>
                <w:lang w:val="en-US"/>
              </w:rPr>
              <w:t>1</w:t>
            </w:r>
          </w:p>
        </w:tc>
        <w:tc>
          <w:tcPr>
            <w:tcW w:w="7894" w:type="dxa"/>
          </w:tcPr>
          <w:p w:rsidR="00ED43F4" w:rsidRPr="00AA2A11" w:rsidRDefault="00ED43F4" w:rsidP="0001156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&lt;&lt;Վաղարշապատի հիվանդանոց&gt;&gt; ՊՓԲԸ</w:t>
            </w:r>
            <w:r w:rsidR="00E1562B" w:rsidRPr="00AA2A11">
              <w:rPr>
                <w:rFonts w:ascii="GHEA Grapalat" w:hAnsi="GHEA Grapalat" w:cs="Sylfaen"/>
                <w:b/>
                <w:sz w:val="22"/>
                <w:lang w:val="en-US"/>
              </w:rPr>
              <w:t>*</w:t>
            </w:r>
          </w:p>
        </w:tc>
        <w:tc>
          <w:tcPr>
            <w:tcW w:w="1978" w:type="dxa"/>
          </w:tcPr>
          <w:p w:rsidR="00ED43F4" w:rsidRPr="00AA2A11" w:rsidRDefault="00E1562B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16050</w:t>
            </w:r>
          </w:p>
        </w:tc>
      </w:tr>
      <w:tr w:rsidR="00FB4093" w:rsidRPr="00AA2A11" w:rsidTr="00854CC8">
        <w:tc>
          <w:tcPr>
            <w:tcW w:w="10456" w:type="dxa"/>
            <w:gridSpan w:val="3"/>
          </w:tcPr>
          <w:p w:rsidR="00FB4093" w:rsidRPr="00AA2A11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Շիրակի մարզպետարան</w:t>
            </w:r>
          </w:p>
        </w:tc>
      </w:tr>
      <w:tr w:rsidR="00FB4093" w:rsidRPr="00AA2A11" w:rsidTr="0096547C">
        <w:tc>
          <w:tcPr>
            <w:tcW w:w="584" w:type="dxa"/>
          </w:tcPr>
          <w:p w:rsidR="00FB4093" w:rsidRPr="00AA2A11" w:rsidRDefault="008A207C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32</w:t>
            </w:r>
          </w:p>
        </w:tc>
        <w:tc>
          <w:tcPr>
            <w:tcW w:w="7894" w:type="dxa"/>
          </w:tcPr>
          <w:p w:rsidR="00FB4093" w:rsidRPr="00AA2A11" w:rsidRDefault="00FB4093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en-GB"/>
              </w:rPr>
              <w:t>Սամարիթեր վերականգնողական կենտրոն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&gt;&gt; ՓԲԸ</w:t>
            </w:r>
          </w:p>
        </w:tc>
        <w:tc>
          <w:tcPr>
            <w:tcW w:w="1978" w:type="dxa"/>
          </w:tcPr>
          <w:p w:rsidR="00FB4093" w:rsidRPr="00AA2A11" w:rsidRDefault="00FB4093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1018,0</w:t>
            </w:r>
          </w:p>
        </w:tc>
      </w:tr>
      <w:tr w:rsidR="00C20125" w:rsidRPr="00AA2A11" w:rsidTr="008205E8">
        <w:tc>
          <w:tcPr>
            <w:tcW w:w="10456" w:type="dxa"/>
            <w:gridSpan w:val="3"/>
          </w:tcPr>
          <w:p w:rsidR="00C20125" w:rsidRPr="00AA2A11" w:rsidRDefault="008A207C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b/>
                <w:sz w:val="22"/>
                <w:lang w:val="en-US"/>
              </w:rPr>
              <w:t>ՀՀ Սյունիքի</w:t>
            </w:r>
            <w:r w:rsidR="00C20125" w:rsidRPr="00AA2A11">
              <w:rPr>
                <w:rFonts w:ascii="GHEA Grapalat" w:hAnsi="GHEA Grapalat" w:cs="Sylfaen"/>
                <w:b/>
                <w:sz w:val="22"/>
                <w:lang w:val="en-US"/>
              </w:rPr>
              <w:t xml:space="preserve"> մարզպետարան</w:t>
            </w:r>
          </w:p>
        </w:tc>
      </w:tr>
      <w:tr w:rsidR="00C20125" w:rsidRPr="00AA2A11" w:rsidTr="0096547C">
        <w:tc>
          <w:tcPr>
            <w:tcW w:w="584" w:type="dxa"/>
          </w:tcPr>
          <w:p w:rsidR="00C20125" w:rsidRPr="00AA2A11" w:rsidRDefault="008A207C" w:rsidP="006070EA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  <w:lang w:val="en-US"/>
              </w:rPr>
              <w:t>33</w:t>
            </w:r>
          </w:p>
        </w:tc>
        <w:tc>
          <w:tcPr>
            <w:tcW w:w="7894" w:type="dxa"/>
          </w:tcPr>
          <w:p w:rsidR="00C20125" w:rsidRPr="00AA2A11" w:rsidRDefault="00C20125" w:rsidP="00263DB1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&lt;&lt;</w:t>
            </w:r>
            <w:r w:rsidRPr="00AA2A11">
              <w:rPr>
                <w:rFonts w:ascii="GHEA Grapalat" w:hAnsi="GHEA Grapalat" w:cs="Sylfaen"/>
                <w:sz w:val="22"/>
                <w:lang w:val="en-GB"/>
              </w:rPr>
              <w:t>Կապանի բժշկական կենտրոն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&gt;&gt;</w:t>
            </w:r>
            <w:r w:rsidRPr="00AA2A11">
              <w:rPr>
                <w:rFonts w:ascii="GHEA Grapalat" w:hAnsi="GHEA Grapalat" w:cs="Sylfaen"/>
                <w:sz w:val="22"/>
                <w:lang w:val="en-GB"/>
              </w:rPr>
              <w:t xml:space="preserve"> ՓԲԸ</w:t>
            </w:r>
          </w:p>
        </w:tc>
        <w:tc>
          <w:tcPr>
            <w:tcW w:w="1978" w:type="dxa"/>
          </w:tcPr>
          <w:p w:rsidR="00C20125" w:rsidRPr="00AA2A11" w:rsidRDefault="00C20125" w:rsidP="0061268C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en-GB"/>
              </w:rPr>
            </w:pPr>
            <w:r w:rsidRPr="00AA2A11">
              <w:rPr>
                <w:rFonts w:ascii="GHEA Grapalat" w:hAnsi="GHEA Grapalat" w:cs="Sylfaen"/>
                <w:sz w:val="22"/>
                <w:lang w:val="en-GB"/>
              </w:rPr>
              <w:t>12072</w:t>
            </w:r>
          </w:p>
        </w:tc>
      </w:tr>
    </w:tbl>
    <w:p w:rsidR="00534EFE" w:rsidRDefault="00534EF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</w:p>
    <w:p w:rsidR="007852E6" w:rsidRPr="007852E6" w:rsidRDefault="00EE51BD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FB76B9">
        <w:rPr>
          <w:rFonts w:ascii="GHEA Grapalat" w:hAnsi="GHEA Grapalat" w:cs="Sylfaen"/>
          <w:b/>
          <w:sz w:val="22"/>
          <w:szCs w:val="22"/>
          <w:lang w:val="af-ZA"/>
        </w:rPr>
        <w:t>*</w:t>
      </w:r>
      <w:r w:rsidRPr="00FB76B9">
        <w:rPr>
          <w:rFonts w:ascii="GHEA Grapalat" w:hAnsi="GHEA Grapalat" w:cs="Sylfaen"/>
          <w:sz w:val="22"/>
          <w:szCs w:val="22"/>
          <w:lang w:val="af-ZA"/>
        </w:rPr>
        <w:t xml:space="preserve"> ընկերություններ</w:t>
      </w:r>
      <w:r w:rsidR="00610B8D" w:rsidRPr="00FB76B9">
        <w:rPr>
          <w:rFonts w:ascii="GHEA Grapalat" w:hAnsi="GHEA Grapalat" w:cs="Sylfaen"/>
          <w:sz w:val="22"/>
          <w:szCs w:val="22"/>
          <w:lang w:val="hy-AM"/>
        </w:rPr>
        <w:t>, որոնք</w:t>
      </w:r>
      <w:r w:rsidRPr="00FB76B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10B8D" w:rsidRPr="00FB76B9">
        <w:rPr>
          <w:rFonts w:ascii="GHEA Grapalat" w:hAnsi="GHEA Grapalat" w:cs="Sylfaen"/>
          <w:sz w:val="22"/>
          <w:szCs w:val="22"/>
          <w:lang w:val="af-ZA"/>
        </w:rPr>
        <w:t>201</w:t>
      </w:r>
      <w:r w:rsidR="00534EFE" w:rsidRPr="00534EFE">
        <w:rPr>
          <w:rFonts w:ascii="GHEA Grapalat" w:hAnsi="GHEA Grapalat" w:cs="Sylfaen"/>
          <w:sz w:val="22"/>
          <w:szCs w:val="22"/>
          <w:lang w:val="ru-RU"/>
        </w:rPr>
        <w:t>5</w:t>
      </w:r>
      <w:r w:rsidR="00610B8D" w:rsidRPr="00FB76B9">
        <w:rPr>
          <w:rFonts w:ascii="GHEA Grapalat" w:hAnsi="GHEA Grapalat" w:cs="Sylfaen"/>
          <w:sz w:val="22"/>
          <w:szCs w:val="22"/>
          <w:lang w:val="af-ZA"/>
        </w:rPr>
        <w:t>թ.-ի տարեկան տվյալներով</w:t>
      </w:r>
      <w:r w:rsidR="00610B8D" w:rsidRPr="00FB76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0CF7" w:rsidRPr="00FB76B9">
        <w:rPr>
          <w:rFonts w:ascii="GHEA Grapalat" w:hAnsi="GHEA Grapalat" w:cs="Sylfaen"/>
          <w:sz w:val="22"/>
          <w:szCs w:val="22"/>
          <w:lang w:val="hy-AM"/>
        </w:rPr>
        <w:t xml:space="preserve">դարձյալ </w:t>
      </w:r>
      <w:r w:rsidRPr="00FB76B9">
        <w:rPr>
          <w:rFonts w:ascii="GHEA Grapalat" w:hAnsi="GHEA Grapalat" w:cs="Sylfaen"/>
          <w:sz w:val="22"/>
          <w:szCs w:val="22"/>
          <w:lang w:val="af-ZA"/>
        </w:rPr>
        <w:t xml:space="preserve">աշխատել </w:t>
      </w:r>
      <w:r w:rsidR="006D720E" w:rsidRPr="00FB76B9">
        <w:rPr>
          <w:rFonts w:ascii="GHEA Grapalat" w:hAnsi="GHEA Grapalat" w:cs="Sylfaen"/>
          <w:sz w:val="22"/>
          <w:szCs w:val="22"/>
          <w:lang w:val="af-ZA"/>
        </w:rPr>
        <w:t>են վնասով</w:t>
      </w:r>
      <w:r w:rsidR="006C2FD9">
        <w:rPr>
          <w:rFonts w:ascii="GHEA Grapalat" w:hAnsi="GHEA Grapalat" w:cs="Sylfaen"/>
          <w:sz w:val="22"/>
          <w:szCs w:val="22"/>
          <w:lang w:val="ru-RU"/>
        </w:rPr>
        <w:t>՝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786835" w:rsidRPr="00FB76B9">
        <w:rPr>
          <w:rFonts w:ascii="GHEA Grapalat" w:hAnsi="GHEA Grapalat" w:cs="Sylfaen"/>
          <w:sz w:val="22"/>
          <w:szCs w:val="22"/>
          <w:lang w:val="hy-AM"/>
        </w:rPr>
        <w:t xml:space="preserve">թվով </w:t>
      </w:r>
      <w:r w:rsidR="008A207C" w:rsidRPr="00FB76B9">
        <w:rPr>
          <w:rFonts w:ascii="GHEA Grapalat" w:hAnsi="GHEA Grapalat" w:cs="Sylfaen"/>
          <w:sz w:val="22"/>
          <w:szCs w:val="22"/>
          <w:lang w:val="hy-AM"/>
        </w:rPr>
        <w:t>18</w:t>
      </w:r>
      <w:r w:rsidR="00210CBB" w:rsidRPr="00FB76B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86835" w:rsidRPr="00FB76B9">
        <w:rPr>
          <w:rFonts w:ascii="GHEA Grapalat" w:hAnsi="GHEA Grapalat" w:cs="Sylfaen"/>
          <w:sz w:val="22"/>
          <w:szCs w:val="22"/>
          <w:lang w:val="af-ZA"/>
        </w:rPr>
        <w:t>ընկերություններ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B76B9">
        <w:rPr>
          <w:rFonts w:ascii="GHEA Grapalat" w:hAnsi="GHEA Grapalat" w:cs="Sylfaen"/>
          <w:sz w:val="22"/>
          <w:szCs w:val="22"/>
          <w:lang w:val="en-GB"/>
        </w:rPr>
        <w:t>որոնք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կազմում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են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վնասով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աշխատած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en-GB"/>
        </w:rPr>
        <w:t>ընկերությունների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54,54%-</w:t>
      </w:r>
      <w:r w:rsidR="00FB76B9">
        <w:rPr>
          <w:rFonts w:ascii="GHEA Grapalat" w:hAnsi="GHEA Grapalat" w:cs="Sylfaen"/>
          <w:sz w:val="22"/>
          <w:szCs w:val="22"/>
          <w:lang w:val="ru-RU"/>
        </w:rPr>
        <w:t>ը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FB76B9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կեսից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ավելին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երկու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6436E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6436E">
        <w:rPr>
          <w:rFonts w:ascii="GHEA Grapalat" w:hAnsi="GHEA Grapalat" w:cs="Sylfaen"/>
          <w:sz w:val="22"/>
          <w:szCs w:val="22"/>
        </w:rPr>
        <w:t>տարի</w:t>
      </w:r>
      <w:r w:rsidR="0036436E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անընդմեջ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34716">
        <w:rPr>
          <w:rFonts w:ascii="GHEA Grapalat" w:hAnsi="GHEA Grapalat" w:cs="Sylfaen"/>
          <w:sz w:val="22"/>
          <w:szCs w:val="22"/>
          <w:lang w:val="ru-RU"/>
        </w:rPr>
        <w:t>ձևավորել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են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B76B9">
        <w:rPr>
          <w:rFonts w:ascii="GHEA Grapalat" w:hAnsi="GHEA Grapalat" w:cs="Sylfaen"/>
          <w:sz w:val="22"/>
          <w:szCs w:val="22"/>
          <w:lang w:val="ru-RU"/>
        </w:rPr>
        <w:t>վնաս</w:t>
      </w:r>
      <w:r w:rsidR="00FB76B9" w:rsidRPr="00534EFE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7852E6" w:rsidRDefault="00072174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103159">
        <w:rPr>
          <w:rFonts w:ascii="GHEA Grapalat" w:hAnsi="GHEA Grapalat" w:cs="Sylfaen"/>
          <w:sz w:val="22"/>
          <w:lang w:val="hy-AM"/>
        </w:rPr>
        <w:t xml:space="preserve"> 2016թ.-ին ընկերությունների շահույթի ընդհանուր ծավալը կազմել է  </w:t>
      </w:r>
      <w:r w:rsidR="00781BF1">
        <w:rPr>
          <w:rFonts w:ascii="GHEA Grapalat" w:hAnsi="GHEA Grapalat" w:cs="Arial"/>
          <w:b/>
          <w:sz w:val="22"/>
          <w:szCs w:val="22"/>
          <w:lang w:val="hy-AM"/>
        </w:rPr>
        <w:t>2 466</w:t>
      </w:r>
      <w:r w:rsidR="00781BF1" w:rsidRPr="00781BF1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8828DB" w:rsidRPr="008828DB">
        <w:rPr>
          <w:rFonts w:ascii="GHEA Grapalat" w:hAnsi="GHEA Grapalat" w:cs="Arial"/>
          <w:b/>
          <w:sz w:val="22"/>
          <w:szCs w:val="22"/>
          <w:lang w:val="hy-AM"/>
        </w:rPr>
        <w:t>272</w:t>
      </w:r>
      <w:r w:rsidR="003A0702" w:rsidRPr="003A0702">
        <w:rPr>
          <w:rFonts w:ascii="GHEA Grapalat" w:hAnsi="GHEA Grapalat" w:cs="Arial"/>
          <w:b/>
          <w:sz w:val="22"/>
          <w:szCs w:val="22"/>
          <w:lang w:val="hy-AM"/>
        </w:rPr>
        <w:t>,3</w:t>
      </w:r>
      <w:r w:rsidRPr="00103159">
        <w:rPr>
          <w:rFonts w:ascii="GHEA Grapalat" w:hAnsi="GHEA Grapalat" w:cs="Sylfaen"/>
          <w:sz w:val="22"/>
          <w:lang w:val="hy-AM"/>
        </w:rPr>
        <w:t xml:space="preserve"> </w:t>
      </w:r>
      <w:r w:rsidR="00781BF1" w:rsidRPr="00781BF1">
        <w:rPr>
          <w:rFonts w:ascii="GHEA Grapalat" w:hAnsi="GHEA Grapalat" w:cs="Sylfaen"/>
          <w:b/>
          <w:sz w:val="22"/>
          <w:lang w:val="hy-AM"/>
        </w:rPr>
        <w:t>հազ.</w:t>
      </w:r>
      <w:r w:rsidR="00DB0C8A" w:rsidRPr="00DB0C8A">
        <w:rPr>
          <w:rFonts w:ascii="GHEA Grapalat" w:hAnsi="GHEA Grapalat" w:cs="Sylfaen"/>
          <w:b/>
          <w:sz w:val="22"/>
          <w:lang w:val="af-ZA"/>
        </w:rPr>
        <w:t xml:space="preserve"> դրամ</w:t>
      </w:r>
      <w:r w:rsidR="00DB0C8A" w:rsidRPr="00DB0C8A">
        <w:rPr>
          <w:rFonts w:ascii="GHEA Grapalat" w:hAnsi="GHEA Grapalat" w:cs="Sylfaen"/>
          <w:sz w:val="22"/>
          <w:lang w:val="hy-AM"/>
        </w:rPr>
        <w:t>,</w:t>
      </w:r>
      <w:r w:rsidRPr="00DB0C8A">
        <w:rPr>
          <w:rFonts w:ascii="GHEA Grapalat" w:hAnsi="GHEA Grapalat" w:cs="Sylfaen"/>
          <w:sz w:val="22"/>
          <w:lang w:val="hy-AM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որը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նախորդ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տարվա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համեմատ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նվազել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է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8828DB">
        <w:rPr>
          <w:rFonts w:ascii="GHEA Grapalat" w:hAnsi="GHEA Grapalat" w:cs="Sylfaen"/>
          <w:b/>
          <w:sz w:val="22"/>
          <w:lang w:val="af-ZA"/>
        </w:rPr>
        <w:t xml:space="preserve">6 481 </w:t>
      </w:r>
      <w:r w:rsidR="003A0702">
        <w:rPr>
          <w:rFonts w:ascii="GHEA Grapalat" w:hAnsi="GHEA Grapalat" w:cs="Sylfaen"/>
          <w:b/>
          <w:sz w:val="22"/>
          <w:lang w:val="af-ZA"/>
        </w:rPr>
        <w:t>52</w:t>
      </w:r>
      <w:r w:rsidR="003A0702" w:rsidRPr="003A0702">
        <w:rPr>
          <w:rFonts w:ascii="GHEA Grapalat" w:hAnsi="GHEA Grapalat" w:cs="Sylfaen"/>
          <w:b/>
          <w:sz w:val="22"/>
          <w:lang w:val="hy-AM"/>
        </w:rPr>
        <w:t>7,7</w:t>
      </w:r>
      <w:r w:rsidRPr="008828DB">
        <w:rPr>
          <w:rFonts w:ascii="GHEA Grapalat" w:hAnsi="GHEA Grapalat" w:cs="Sylfaen"/>
          <w:b/>
          <w:sz w:val="22"/>
          <w:lang w:val="af-ZA"/>
        </w:rPr>
        <w:t xml:space="preserve"> </w:t>
      </w:r>
      <w:r w:rsidR="00781BF1" w:rsidRPr="00781BF1">
        <w:rPr>
          <w:rFonts w:ascii="GHEA Grapalat" w:hAnsi="GHEA Grapalat" w:cs="Sylfaen"/>
          <w:b/>
          <w:sz w:val="22"/>
          <w:lang w:val="hy-AM"/>
        </w:rPr>
        <w:t>հազ.</w:t>
      </w:r>
      <w:r w:rsidRPr="008828D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828DB">
        <w:rPr>
          <w:rFonts w:ascii="GHEA Grapalat" w:hAnsi="GHEA Grapalat" w:cs="Sylfaen"/>
          <w:b/>
          <w:sz w:val="22"/>
          <w:lang w:val="hy-AM"/>
        </w:rPr>
        <w:t>դրամով</w:t>
      </w:r>
      <w:r w:rsidRPr="00072174">
        <w:rPr>
          <w:rFonts w:ascii="GHEA Grapalat" w:hAnsi="GHEA Grapalat" w:cs="Sylfaen"/>
          <w:sz w:val="22"/>
          <w:lang w:val="af-ZA"/>
        </w:rPr>
        <w:t xml:space="preserve">: </w:t>
      </w:r>
      <w:r w:rsidR="007852E6">
        <w:rPr>
          <w:rFonts w:ascii="GHEA Grapalat" w:hAnsi="GHEA Grapalat" w:cs="Sylfaen"/>
          <w:sz w:val="22"/>
          <w:lang w:val="af-ZA"/>
        </w:rPr>
        <w:t>Ա</w:t>
      </w:r>
      <w:r w:rsidRPr="007852E6">
        <w:rPr>
          <w:rFonts w:ascii="GHEA Grapalat" w:hAnsi="GHEA Grapalat" w:cs="Sylfaen"/>
          <w:sz w:val="22"/>
          <w:lang w:val="hy-AM"/>
        </w:rPr>
        <w:t>կնհայտ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նվազում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նկատվել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է</w:t>
      </w:r>
      <w:r w:rsidR="007852E6" w:rsidRPr="007852E6">
        <w:rPr>
          <w:rFonts w:ascii="GHEA Grapalat" w:hAnsi="GHEA Grapalat" w:cs="Sylfaen"/>
          <w:sz w:val="22"/>
          <w:lang w:val="hy-AM"/>
        </w:rPr>
        <w:t>՝</w:t>
      </w:r>
      <w:r w:rsidRPr="00072174">
        <w:rPr>
          <w:rFonts w:ascii="GHEA Grapalat" w:hAnsi="GHEA Grapalat" w:cs="Sylfaen"/>
          <w:sz w:val="22"/>
          <w:lang w:val="af-ZA"/>
        </w:rPr>
        <w:t xml:space="preserve"> </w:t>
      </w:r>
    </w:p>
    <w:p w:rsidR="007852E6" w:rsidRDefault="007852E6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 w:cs="Sylfaen"/>
          <w:sz w:val="22"/>
          <w:lang w:val="af-ZA"/>
        </w:rPr>
        <w:t xml:space="preserve">- </w:t>
      </w:r>
      <w:r w:rsidR="00072174" w:rsidRPr="00D92463">
        <w:rPr>
          <w:rFonts w:ascii="GHEA Grapalat" w:hAnsi="GHEA Grapalat" w:cs="Sylfaen"/>
          <w:sz w:val="22"/>
          <w:lang w:val="hy-AM"/>
        </w:rPr>
        <w:t>ՀՀ էներգետիկայի և բնական պաշարների նախարարության ընկերություններ</w:t>
      </w:r>
      <w:r w:rsidR="00072174" w:rsidRPr="007E0922">
        <w:rPr>
          <w:rFonts w:ascii="GHEA Grapalat" w:hAnsi="GHEA Grapalat" w:cs="Sylfaen"/>
          <w:sz w:val="22"/>
          <w:lang w:val="hy-AM"/>
        </w:rPr>
        <w:t>ի մոտ</w:t>
      </w:r>
      <w:r w:rsidR="00072174" w:rsidRPr="00D92463">
        <w:rPr>
          <w:rFonts w:ascii="GHEA Grapalat" w:hAnsi="GHEA Grapalat" w:cs="Sylfaen"/>
          <w:sz w:val="22"/>
          <w:lang w:val="hy-AM"/>
        </w:rPr>
        <w:t>՝</w:t>
      </w:r>
      <w:r w:rsidR="00FC378C" w:rsidRPr="00FC378C">
        <w:rPr>
          <w:rFonts w:ascii="GHEA Grapalat" w:hAnsi="GHEA Grapalat" w:cs="Sylfaen"/>
          <w:sz w:val="22"/>
          <w:lang w:val="af-ZA"/>
        </w:rPr>
        <w:t xml:space="preserve">             </w:t>
      </w:r>
      <w:r w:rsidRPr="007852E6">
        <w:rPr>
          <w:rFonts w:ascii="GHEA Grapalat" w:hAnsi="GHEA Grapalat" w:cs="Sylfaen"/>
          <w:sz w:val="22"/>
          <w:lang w:val="af-ZA"/>
        </w:rPr>
        <w:t xml:space="preserve"> </w:t>
      </w:r>
      <w:r w:rsidR="00DB0C8A">
        <w:rPr>
          <w:rFonts w:ascii="GHEA Grapalat" w:hAnsi="GHEA Grapalat" w:cs="Sylfaen"/>
          <w:b/>
          <w:sz w:val="22"/>
          <w:lang w:val="af-ZA"/>
        </w:rPr>
        <w:t>6 74</w:t>
      </w:r>
      <w:r w:rsidR="00FC378C" w:rsidRPr="00FC378C">
        <w:rPr>
          <w:rFonts w:ascii="GHEA Grapalat" w:hAnsi="GHEA Grapalat" w:cs="Sylfaen"/>
          <w:b/>
          <w:sz w:val="22"/>
          <w:lang w:val="af-ZA"/>
        </w:rPr>
        <w:t>7 954</w:t>
      </w:r>
      <w:r w:rsidR="003A0702" w:rsidRPr="003A0702">
        <w:rPr>
          <w:rFonts w:ascii="GHEA Grapalat" w:hAnsi="GHEA Grapalat" w:cs="Sylfaen"/>
          <w:b/>
          <w:sz w:val="22"/>
          <w:lang w:val="af-ZA"/>
        </w:rPr>
        <w:t>,0</w:t>
      </w:r>
      <w:r w:rsidR="00FC378C">
        <w:rPr>
          <w:lang w:val="af-ZA"/>
        </w:rPr>
        <w:t xml:space="preserve"> </w:t>
      </w:r>
      <w:r w:rsidR="00072174" w:rsidRPr="00DB0C8A">
        <w:rPr>
          <w:rFonts w:ascii="GHEA Grapalat" w:hAnsi="GHEA Grapalat" w:cs="Sylfaen"/>
          <w:b/>
          <w:sz w:val="22"/>
          <w:lang w:val="hy-AM"/>
        </w:rPr>
        <w:t>հազ</w:t>
      </w:r>
      <w:r w:rsidR="00072174" w:rsidRPr="00DB0C8A">
        <w:rPr>
          <w:rFonts w:ascii="GHEA Grapalat" w:hAnsi="GHEA Grapalat" w:cs="Sylfaen"/>
          <w:b/>
          <w:sz w:val="22"/>
          <w:lang w:val="af-ZA"/>
        </w:rPr>
        <w:t xml:space="preserve">. </w:t>
      </w:r>
      <w:r w:rsidR="00072174" w:rsidRPr="00DB0C8A">
        <w:rPr>
          <w:rFonts w:ascii="GHEA Grapalat" w:hAnsi="GHEA Grapalat" w:cs="Sylfaen"/>
          <w:b/>
          <w:sz w:val="22"/>
          <w:lang w:val="hy-AM"/>
        </w:rPr>
        <w:t>դրամ</w:t>
      </w:r>
      <w:r w:rsidR="009153D2" w:rsidRPr="009153D2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af-ZA"/>
        </w:rPr>
        <w:t>/</w:t>
      </w:r>
      <w:r w:rsidR="009153D2" w:rsidRPr="009153D2">
        <w:rPr>
          <w:rFonts w:ascii="GHEA Grapalat" w:hAnsi="GHEA Grapalat" w:cs="Sylfaen"/>
          <w:sz w:val="22"/>
          <w:lang w:val="af-ZA"/>
        </w:rPr>
        <w:t>&lt;&lt;</w:t>
      </w:r>
      <w:r w:rsidR="009153D2" w:rsidRPr="007852E6">
        <w:rPr>
          <w:rFonts w:ascii="GHEA Grapalat" w:hAnsi="GHEA Grapalat" w:cs="Sylfaen"/>
          <w:sz w:val="22"/>
          <w:lang w:val="hy-AM"/>
        </w:rPr>
        <w:t>Որոտանի</w:t>
      </w:r>
      <w:r w:rsidR="009153D2" w:rsidRPr="009153D2">
        <w:rPr>
          <w:rFonts w:ascii="GHEA Grapalat" w:hAnsi="GHEA Grapalat" w:cs="Sylfaen"/>
          <w:sz w:val="22"/>
          <w:lang w:val="af-ZA"/>
        </w:rPr>
        <w:t xml:space="preserve"> </w:t>
      </w:r>
      <w:r w:rsidR="009153D2" w:rsidRPr="007852E6">
        <w:rPr>
          <w:rFonts w:ascii="GHEA Grapalat" w:hAnsi="GHEA Grapalat" w:cs="Sylfaen"/>
          <w:sz w:val="22"/>
          <w:lang w:val="hy-AM"/>
        </w:rPr>
        <w:t>ՀԷԿՀ</w:t>
      </w:r>
      <w:r w:rsidR="009153D2" w:rsidRPr="009153D2">
        <w:rPr>
          <w:rFonts w:ascii="GHEA Grapalat" w:hAnsi="GHEA Grapalat" w:cs="Sylfaen"/>
          <w:sz w:val="22"/>
          <w:lang w:val="af-ZA"/>
        </w:rPr>
        <w:t xml:space="preserve">&gt;&gt; </w:t>
      </w:r>
      <w:r w:rsidR="009153D2" w:rsidRPr="007852E6">
        <w:rPr>
          <w:rFonts w:ascii="GHEA Grapalat" w:hAnsi="GHEA Grapalat" w:cs="Sylfaen"/>
          <w:sz w:val="22"/>
          <w:lang w:val="hy-AM"/>
        </w:rPr>
        <w:t>ՓԲԸ</w:t>
      </w:r>
      <w:r w:rsidR="009153D2" w:rsidRPr="009153D2">
        <w:rPr>
          <w:rFonts w:ascii="GHEA Grapalat" w:hAnsi="GHEA Grapalat" w:cs="Sylfaen"/>
          <w:sz w:val="22"/>
          <w:lang w:val="af-ZA"/>
        </w:rPr>
        <w:t>, &lt;&lt;</w:t>
      </w:r>
      <w:r w:rsidR="009153D2" w:rsidRPr="007852E6">
        <w:rPr>
          <w:rFonts w:ascii="GHEA Grapalat" w:hAnsi="GHEA Grapalat" w:cs="Sylfaen"/>
          <w:sz w:val="22"/>
          <w:lang w:val="hy-AM"/>
        </w:rPr>
        <w:t>ԲԷՑ</w:t>
      </w:r>
      <w:r w:rsidR="009153D2" w:rsidRPr="009153D2">
        <w:rPr>
          <w:rFonts w:ascii="GHEA Grapalat" w:hAnsi="GHEA Grapalat" w:cs="Sylfaen"/>
          <w:sz w:val="22"/>
          <w:lang w:val="af-ZA"/>
        </w:rPr>
        <w:t xml:space="preserve">&gt;&gt; </w:t>
      </w:r>
      <w:r w:rsidR="009153D2" w:rsidRPr="007852E6">
        <w:rPr>
          <w:rFonts w:ascii="GHEA Grapalat" w:hAnsi="GHEA Grapalat" w:cs="Sylfaen"/>
          <w:sz w:val="22"/>
          <w:lang w:val="hy-AM"/>
        </w:rPr>
        <w:t>ՓԲԸ</w:t>
      </w:r>
      <w:r w:rsidR="009153D2" w:rsidRPr="009153D2">
        <w:rPr>
          <w:rFonts w:ascii="GHEA Grapalat" w:hAnsi="GHEA Grapalat" w:cs="Sylfaen"/>
          <w:sz w:val="22"/>
          <w:lang w:val="af-ZA"/>
        </w:rPr>
        <w:t xml:space="preserve">, </w:t>
      </w:r>
      <w:r w:rsidR="009153D2" w:rsidRPr="00AA2A11">
        <w:rPr>
          <w:rFonts w:ascii="GHEA Grapalat" w:hAnsi="GHEA Grapalat" w:cs="Sylfaen"/>
          <w:sz w:val="22"/>
          <w:lang w:val="hy-AM"/>
        </w:rPr>
        <w:t>&lt;&lt;Հայգազարդ&gt;&gt; ՓԲԸ</w:t>
      </w:r>
      <w:r w:rsidR="009153D2" w:rsidRPr="009153D2">
        <w:rPr>
          <w:rFonts w:ascii="GHEA Grapalat" w:hAnsi="GHEA Grapalat" w:cs="Sylfaen"/>
          <w:sz w:val="22"/>
          <w:lang w:val="af-ZA"/>
        </w:rPr>
        <w:t xml:space="preserve">, </w:t>
      </w:r>
      <w:r w:rsidR="009153D2" w:rsidRPr="00AA2A11">
        <w:rPr>
          <w:rFonts w:ascii="GHEA Grapalat" w:hAnsi="GHEA Grapalat" w:cs="Sylfaen"/>
          <w:sz w:val="22"/>
          <w:lang w:val="hy-AM"/>
        </w:rPr>
        <w:t>&lt;</w:t>
      </w:r>
      <w:r w:rsidR="009153D2" w:rsidRPr="009153D2">
        <w:rPr>
          <w:rFonts w:ascii="GHEA Grapalat" w:hAnsi="GHEA Grapalat" w:cs="Sylfaen"/>
          <w:sz w:val="22"/>
          <w:lang w:val="hy-AM"/>
        </w:rPr>
        <w:t>&lt;Էներգետիկական համակարգի օպերատոր&gt;</w:t>
      </w:r>
      <w:r w:rsidR="009153D2" w:rsidRPr="00AA2A11">
        <w:rPr>
          <w:rFonts w:ascii="GHEA Grapalat" w:hAnsi="GHEA Grapalat" w:cs="Sylfaen"/>
          <w:sz w:val="22"/>
          <w:lang w:val="hy-AM"/>
        </w:rPr>
        <w:t>&gt;</w:t>
      </w:r>
      <w:r w:rsidR="009153D2" w:rsidRPr="009153D2">
        <w:rPr>
          <w:rFonts w:ascii="GHEA Grapalat" w:hAnsi="GHEA Grapalat" w:cs="Sylfaen"/>
          <w:sz w:val="22"/>
          <w:lang w:val="hy-AM"/>
        </w:rPr>
        <w:t>ՓԲԸ</w:t>
      </w:r>
      <w:r w:rsidR="009153D2" w:rsidRPr="009153D2">
        <w:rPr>
          <w:rFonts w:ascii="GHEA Grapalat" w:hAnsi="GHEA Grapalat" w:cs="Sylfaen"/>
          <w:sz w:val="22"/>
          <w:lang w:val="af-ZA"/>
        </w:rPr>
        <w:t>/,</w:t>
      </w:r>
    </w:p>
    <w:p w:rsidR="006C2FD9" w:rsidRDefault="007D5B0A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 w:cs="Sylfaen"/>
          <w:sz w:val="22"/>
          <w:lang w:val="af-ZA"/>
        </w:rPr>
        <w:t>-</w:t>
      </w:r>
      <w:r w:rsidR="001A4381" w:rsidRPr="001A4381">
        <w:rPr>
          <w:rFonts w:ascii="GHEA Grapalat" w:hAnsi="GHEA Grapalat" w:cs="Sylfaen"/>
          <w:b/>
          <w:sz w:val="22"/>
          <w:lang w:val="hy-AM"/>
        </w:rPr>
        <w:t xml:space="preserve"> </w:t>
      </w:r>
      <w:r w:rsidR="001A4381" w:rsidRPr="001A4381">
        <w:rPr>
          <w:rFonts w:ascii="GHEA Grapalat" w:hAnsi="GHEA Grapalat" w:cs="Sylfaen"/>
          <w:sz w:val="22"/>
          <w:lang w:val="hy-AM"/>
        </w:rPr>
        <w:t>ՀՀ տրանսպորտի, կապի և տեղեկատվական տեխնոլոգիաների նախարարություն</w:t>
      </w:r>
      <w:r w:rsidR="001A4381" w:rsidRPr="001A4381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7852E6">
        <w:rPr>
          <w:rFonts w:ascii="GHEA Grapalat" w:hAnsi="GHEA Grapalat" w:cs="Sylfaen"/>
          <w:sz w:val="22"/>
          <w:lang w:val="hy-AM"/>
        </w:rPr>
        <w:t>ընկերության</w:t>
      </w:r>
      <w:r w:rsidR="001A4381" w:rsidRPr="001A4381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7852E6">
        <w:rPr>
          <w:rFonts w:ascii="GHEA Grapalat" w:hAnsi="GHEA Grapalat" w:cs="Sylfaen"/>
          <w:sz w:val="22"/>
          <w:lang w:val="hy-AM"/>
        </w:rPr>
        <w:t>մոտ</w:t>
      </w:r>
      <w:r w:rsidR="003A0702">
        <w:rPr>
          <w:rFonts w:ascii="GHEA Grapalat" w:hAnsi="GHEA Grapalat" w:cs="Sylfaen"/>
          <w:sz w:val="22"/>
          <w:lang w:val="ru-RU"/>
        </w:rPr>
        <w:t>՝</w:t>
      </w:r>
      <w:r w:rsidR="003A0702" w:rsidRPr="003A0702">
        <w:rPr>
          <w:rFonts w:ascii="GHEA Grapalat" w:hAnsi="GHEA Grapalat" w:cs="Sylfaen"/>
          <w:sz w:val="22"/>
          <w:lang w:val="af-ZA"/>
        </w:rPr>
        <w:t xml:space="preserve"> </w:t>
      </w:r>
      <w:r w:rsidR="003A0702" w:rsidRPr="003A0702">
        <w:rPr>
          <w:rFonts w:ascii="GHEA Grapalat" w:hAnsi="GHEA Grapalat" w:cs="Sylfaen"/>
          <w:b/>
          <w:sz w:val="22"/>
          <w:lang w:val="af-ZA"/>
        </w:rPr>
        <w:t xml:space="preserve">52 494,0 </w:t>
      </w:r>
      <w:r w:rsidR="003A0702" w:rsidRPr="003A0702">
        <w:rPr>
          <w:rFonts w:ascii="GHEA Grapalat" w:hAnsi="GHEA Grapalat" w:cs="Sylfaen"/>
          <w:b/>
          <w:sz w:val="22"/>
          <w:lang w:val="ru-RU"/>
        </w:rPr>
        <w:t>հազ</w:t>
      </w:r>
      <w:r w:rsidR="003A0702" w:rsidRPr="003A0702">
        <w:rPr>
          <w:rFonts w:ascii="GHEA Grapalat" w:hAnsi="GHEA Grapalat" w:cs="Sylfaen"/>
          <w:b/>
          <w:sz w:val="22"/>
          <w:lang w:val="af-ZA"/>
        </w:rPr>
        <w:t xml:space="preserve">. </w:t>
      </w:r>
      <w:r w:rsidR="003A0702" w:rsidRPr="003A0702">
        <w:rPr>
          <w:rFonts w:ascii="GHEA Grapalat" w:hAnsi="GHEA Grapalat" w:cs="Sylfaen"/>
          <w:b/>
          <w:sz w:val="22"/>
          <w:lang w:val="ru-RU"/>
        </w:rPr>
        <w:t>դրամ</w:t>
      </w:r>
      <w:r w:rsidR="00B5566B">
        <w:rPr>
          <w:rFonts w:ascii="GHEA Grapalat" w:hAnsi="GHEA Grapalat" w:cs="Sylfaen"/>
          <w:sz w:val="22"/>
          <w:lang w:val="af-ZA"/>
        </w:rPr>
        <w:t xml:space="preserve"> /</w:t>
      </w:r>
      <w:r w:rsidR="001A4381">
        <w:rPr>
          <w:rFonts w:ascii="GHEA Grapalat" w:hAnsi="GHEA Grapalat" w:cs="Sylfaen"/>
          <w:sz w:val="22"/>
          <w:lang w:val="hy-AM"/>
        </w:rPr>
        <w:t>&lt;&lt;Հ</w:t>
      </w:r>
      <w:r w:rsidR="001A4381" w:rsidRPr="008F168B">
        <w:rPr>
          <w:rFonts w:ascii="GHEA Grapalat" w:hAnsi="GHEA Grapalat" w:cs="Sylfaen"/>
          <w:sz w:val="22"/>
          <w:lang w:val="hy-AM"/>
        </w:rPr>
        <w:t xml:space="preserve">այաստանի </w:t>
      </w:r>
      <w:r w:rsidR="001A4381" w:rsidRPr="004060CD">
        <w:rPr>
          <w:rFonts w:ascii="GHEA Grapalat" w:hAnsi="GHEA Grapalat" w:cs="Sylfaen"/>
          <w:sz w:val="22"/>
          <w:lang w:val="hy-AM"/>
        </w:rPr>
        <w:t>հեռուստատեսային և ռադիոհաղորդիչ ցանց&gt;&gt; ՓԲԸ</w:t>
      </w:r>
      <w:r w:rsidR="001A4381" w:rsidRPr="004060CD">
        <w:rPr>
          <w:rFonts w:ascii="GHEA Grapalat" w:hAnsi="GHEA Grapalat" w:cs="Sylfaen"/>
          <w:sz w:val="22"/>
          <w:lang w:val="af-ZA"/>
        </w:rPr>
        <w:t>-</w:t>
      </w:r>
      <w:r w:rsidR="001A4381" w:rsidRPr="004060CD">
        <w:rPr>
          <w:rFonts w:ascii="GHEA Grapalat" w:hAnsi="GHEA Grapalat" w:cs="Sylfaen"/>
          <w:sz w:val="22"/>
          <w:lang w:val="hy-AM"/>
        </w:rPr>
        <w:t>ն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, </w:t>
      </w:r>
      <w:r w:rsidR="001A4381" w:rsidRPr="004060CD">
        <w:rPr>
          <w:rFonts w:ascii="GHEA Grapalat" w:hAnsi="GHEA Grapalat" w:cs="Sylfaen"/>
          <w:sz w:val="22"/>
          <w:lang w:val="hy-AM"/>
        </w:rPr>
        <w:t>որը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2015</w:t>
      </w:r>
      <w:r w:rsidR="001A4381" w:rsidRPr="004060CD">
        <w:rPr>
          <w:rFonts w:ascii="GHEA Grapalat" w:hAnsi="GHEA Grapalat" w:cs="Sylfaen"/>
          <w:sz w:val="22"/>
          <w:lang w:val="hy-AM"/>
        </w:rPr>
        <w:t>թ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. </w:t>
      </w:r>
      <w:r w:rsidR="001A4381" w:rsidRPr="004060CD">
        <w:rPr>
          <w:rFonts w:ascii="GHEA Grapalat" w:hAnsi="GHEA Grapalat" w:cs="Sylfaen"/>
          <w:sz w:val="22"/>
          <w:lang w:val="hy-AM"/>
        </w:rPr>
        <w:t>ձևավորել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4060CD">
        <w:rPr>
          <w:rFonts w:ascii="GHEA Grapalat" w:hAnsi="GHEA Grapalat" w:cs="Sylfaen"/>
          <w:sz w:val="22"/>
          <w:lang w:val="hy-AM"/>
        </w:rPr>
        <w:t>էր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DB0C8A">
        <w:rPr>
          <w:rFonts w:ascii="GHEA Grapalat" w:hAnsi="GHEA Grapalat" w:cs="Sylfaen"/>
          <w:b/>
          <w:sz w:val="22"/>
          <w:lang w:val="af-ZA"/>
        </w:rPr>
        <w:t>72 209</w:t>
      </w:r>
      <w:r w:rsidR="00E50D06" w:rsidRPr="00E50D06">
        <w:rPr>
          <w:rFonts w:ascii="GHEA Grapalat" w:hAnsi="GHEA Grapalat" w:cs="Sylfaen"/>
          <w:b/>
          <w:sz w:val="22"/>
          <w:lang w:val="af-ZA"/>
        </w:rPr>
        <w:t>,0</w:t>
      </w:r>
      <w:r w:rsidR="001A4381" w:rsidRPr="00DB0C8A">
        <w:rPr>
          <w:rFonts w:ascii="GHEA Grapalat" w:hAnsi="GHEA Grapalat" w:cs="Sylfaen"/>
          <w:b/>
          <w:sz w:val="22"/>
          <w:lang w:val="af-ZA"/>
        </w:rPr>
        <w:t xml:space="preserve"> </w:t>
      </w:r>
      <w:r w:rsidR="001A4381" w:rsidRPr="00DB0C8A">
        <w:rPr>
          <w:rFonts w:ascii="GHEA Grapalat" w:hAnsi="GHEA Grapalat" w:cs="Sylfaen"/>
          <w:b/>
          <w:sz w:val="22"/>
          <w:lang w:val="hy-AM"/>
        </w:rPr>
        <w:t>հազ</w:t>
      </w:r>
      <w:r w:rsidR="001A4381" w:rsidRPr="00DB0C8A">
        <w:rPr>
          <w:rFonts w:ascii="GHEA Grapalat" w:hAnsi="GHEA Grapalat" w:cs="Sylfaen"/>
          <w:b/>
          <w:sz w:val="22"/>
          <w:lang w:val="af-ZA"/>
        </w:rPr>
        <w:t xml:space="preserve">. </w:t>
      </w:r>
      <w:r w:rsidR="001A4381" w:rsidRPr="00DB0C8A">
        <w:rPr>
          <w:rFonts w:ascii="GHEA Grapalat" w:hAnsi="GHEA Grapalat" w:cs="Sylfaen"/>
          <w:b/>
          <w:sz w:val="22"/>
          <w:lang w:val="hy-AM"/>
        </w:rPr>
        <w:t>դրամի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4060CD">
        <w:rPr>
          <w:rFonts w:ascii="GHEA Grapalat" w:hAnsi="GHEA Grapalat" w:cs="Sylfaen"/>
          <w:sz w:val="22"/>
          <w:lang w:val="hy-AM"/>
        </w:rPr>
        <w:t>շահույթ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, </w:t>
      </w:r>
      <w:r w:rsidR="001A4381" w:rsidRPr="004060CD">
        <w:rPr>
          <w:rFonts w:ascii="GHEA Grapalat" w:hAnsi="GHEA Grapalat" w:cs="Sylfaen"/>
          <w:sz w:val="22"/>
          <w:lang w:val="hy-AM"/>
        </w:rPr>
        <w:t>իսկ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4060CD">
        <w:rPr>
          <w:rFonts w:ascii="GHEA Grapalat" w:hAnsi="GHEA Grapalat" w:cs="Sylfaen"/>
          <w:sz w:val="22"/>
          <w:lang w:val="hy-AM"/>
        </w:rPr>
        <w:t>հաշվետու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4060CD">
        <w:rPr>
          <w:rFonts w:ascii="GHEA Grapalat" w:hAnsi="GHEA Grapalat" w:cs="Sylfaen"/>
          <w:sz w:val="22"/>
          <w:lang w:val="hy-AM"/>
        </w:rPr>
        <w:t>տարում՝</w:t>
      </w:r>
      <w:r w:rsidR="00E50D06" w:rsidRPr="00E50D06">
        <w:rPr>
          <w:rFonts w:ascii="GHEA Grapalat" w:hAnsi="GHEA Grapalat" w:cs="Sylfaen"/>
          <w:sz w:val="22"/>
          <w:lang w:val="af-ZA"/>
        </w:rPr>
        <w:t xml:space="preserve">       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DB0C8A">
        <w:rPr>
          <w:rFonts w:ascii="GHEA Grapalat" w:hAnsi="GHEA Grapalat" w:cs="Sylfaen"/>
          <w:b/>
          <w:sz w:val="22"/>
          <w:lang w:val="af-ZA"/>
        </w:rPr>
        <w:t>1 121 692</w:t>
      </w:r>
      <w:r w:rsidR="00E50D06" w:rsidRPr="00E50D06">
        <w:rPr>
          <w:rFonts w:ascii="GHEA Grapalat" w:hAnsi="GHEA Grapalat" w:cs="Sylfaen"/>
          <w:b/>
          <w:sz w:val="22"/>
          <w:lang w:val="af-ZA"/>
        </w:rPr>
        <w:t>,0</w:t>
      </w:r>
      <w:r w:rsidR="00D02C47" w:rsidRPr="00DB0C8A">
        <w:rPr>
          <w:rFonts w:ascii="GHEA Grapalat" w:hAnsi="GHEA Grapalat" w:cs="Sylfaen"/>
          <w:b/>
          <w:sz w:val="22"/>
          <w:lang w:val="af-ZA"/>
        </w:rPr>
        <w:t xml:space="preserve"> </w:t>
      </w:r>
      <w:r w:rsidR="00D02C47" w:rsidRPr="00DB0C8A">
        <w:rPr>
          <w:rFonts w:ascii="GHEA Grapalat" w:hAnsi="GHEA Grapalat" w:cs="Sylfaen"/>
          <w:b/>
          <w:sz w:val="22"/>
          <w:lang w:val="ru-RU"/>
        </w:rPr>
        <w:t>հազ</w:t>
      </w:r>
      <w:r w:rsidR="00D02C47" w:rsidRPr="00DB0C8A">
        <w:rPr>
          <w:rFonts w:ascii="GHEA Grapalat" w:hAnsi="GHEA Grapalat" w:cs="Sylfaen"/>
          <w:b/>
          <w:sz w:val="22"/>
          <w:lang w:val="af-ZA"/>
        </w:rPr>
        <w:t xml:space="preserve">. </w:t>
      </w:r>
      <w:r w:rsidR="00D02C47" w:rsidRPr="00DB0C8A">
        <w:rPr>
          <w:rFonts w:ascii="GHEA Grapalat" w:hAnsi="GHEA Grapalat" w:cs="Sylfaen"/>
          <w:b/>
          <w:sz w:val="22"/>
          <w:lang w:val="ru-RU"/>
        </w:rPr>
        <w:t>դրամի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4060CD">
        <w:rPr>
          <w:rFonts w:ascii="GHEA Grapalat" w:hAnsi="GHEA Grapalat" w:cs="Sylfaen"/>
          <w:sz w:val="22"/>
          <w:lang w:val="hy-AM"/>
        </w:rPr>
        <w:t>վնաս</w:t>
      </w:r>
      <w:r w:rsidR="001A4381" w:rsidRPr="004060CD">
        <w:rPr>
          <w:rFonts w:ascii="GHEA Grapalat" w:hAnsi="GHEA Grapalat" w:cs="Sylfaen"/>
          <w:sz w:val="22"/>
          <w:lang w:val="af-ZA"/>
        </w:rPr>
        <w:t>/:</w:t>
      </w:r>
      <w:r w:rsidR="00D02C47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A4381" w:rsidRPr="004060CD">
        <w:rPr>
          <w:rFonts w:ascii="GHEA Grapalat" w:hAnsi="GHEA Grapalat" w:cs="Sylfaen"/>
          <w:sz w:val="22"/>
          <w:lang w:val="hy-AM"/>
        </w:rPr>
        <w:t>Մնացած</w:t>
      </w:r>
      <w:r w:rsidR="001A4381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Հանրապետական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գործադիր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hy-AM"/>
        </w:rPr>
        <w:t>մարմիններ</w:t>
      </w:r>
      <w:r w:rsidRPr="004060CD">
        <w:rPr>
          <w:rFonts w:ascii="GHEA Grapalat" w:hAnsi="GHEA Grapalat" w:cs="Sylfaen"/>
          <w:sz w:val="22"/>
          <w:lang w:val="en-US"/>
        </w:rPr>
        <w:t>ի</w:t>
      </w:r>
      <w:r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en-US"/>
        </w:rPr>
        <w:t>և</w:t>
      </w:r>
      <w:r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lastRenderedPageBreak/>
        <w:t>մարզպետարաններ</w:t>
      </w:r>
      <w:r w:rsidRPr="004060CD">
        <w:rPr>
          <w:rFonts w:ascii="GHEA Grapalat" w:hAnsi="GHEA Grapalat" w:cs="Sylfaen"/>
          <w:sz w:val="22"/>
          <w:lang w:val="en-US"/>
        </w:rPr>
        <w:t>ի</w:t>
      </w:r>
      <w:r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en-US"/>
        </w:rPr>
        <w:t>ընկերություններում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շահույթի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ծավալի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hy-AM"/>
        </w:rPr>
        <w:t>էակա</w:t>
      </w:r>
      <w:r w:rsidRPr="004060CD">
        <w:rPr>
          <w:rFonts w:ascii="GHEA Grapalat" w:hAnsi="GHEA Grapalat" w:cs="Sylfaen"/>
          <w:sz w:val="22"/>
          <w:lang w:val="en-US"/>
        </w:rPr>
        <w:t>ն</w:t>
      </w:r>
      <w:r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hy-AM"/>
        </w:rPr>
        <w:t>աճ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կամ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նվա</w:t>
      </w:r>
      <w:r w:rsidRPr="004060CD">
        <w:rPr>
          <w:rFonts w:ascii="GHEA Grapalat" w:hAnsi="GHEA Grapalat" w:cs="Sylfaen"/>
          <w:sz w:val="22"/>
          <w:lang w:val="en-US"/>
        </w:rPr>
        <w:t>զում</w:t>
      </w:r>
      <w:r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en-US"/>
        </w:rPr>
        <w:t>չի</w:t>
      </w:r>
      <w:r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en-US"/>
        </w:rPr>
        <w:t>դիտարկվել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, </w:t>
      </w:r>
      <w:r w:rsidR="00A323EF" w:rsidRPr="004060CD">
        <w:rPr>
          <w:rFonts w:ascii="GHEA Grapalat" w:hAnsi="GHEA Grapalat" w:cs="Sylfaen"/>
          <w:sz w:val="22"/>
          <w:lang w:val="hy-AM"/>
        </w:rPr>
        <w:t>ընդ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որում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մարզպետարաններում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հիմնականում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նկատվել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է</w:t>
      </w:r>
      <w:r w:rsidR="00A323EF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A323EF" w:rsidRPr="004060CD">
        <w:rPr>
          <w:rFonts w:ascii="GHEA Grapalat" w:hAnsi="GHEA Grapalat" w:cs="Sylfaen"/>
          <w:sz w:val="22"/>
          <w:lang w:val="hy-AM"/>
        </w:rPr>
        <w:t>աճ</w:t>
      </w:r>
      <w:r w:rsidR="00A323EF" w:rsidRPr="004060CD">
        <w:rPr>
          <w:rFonts w:ascii="GHEA Grapalat" w:hAnsi="GHEA Grapalat" w:cs="Sylfaen"/>
          <w:sz w:val="22"/>
          <w:lang w:val="af-ZA"/>
        </w:rPr>
        <w:t>:</w:t>
      </w:r>
    </w:p>
    <w:p w:rsidR="00385F2B" w:rsidRDefault="00385F2B" w:rsidP="00385F2B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 w:cs="Sylfaen"/>
          <w:sz w:val="22"/>
          <w:lang w:val="af-ZA"/>
        </w:rPr>
        <w:t>-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ՀՀ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Կրթության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նախարարության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ընկերությունների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մոտ՝</w:t>
      </w:r>
      <w:r>
        <w:rPr>
          <w:rFonts w:ascii="GHEA Grapalat" w:hAnsi="GHEA Grapalat" w:cs="Sylfaen"/>
          <w:sz w:val="22"/>
          <w:lang w:val="af-ZA"/>
        </w:rPr>
        <w:t xml:space="preserve"> </w:t>
      </w:r>
      <w:r w:rsidRPr="005440C8">
        <w:rPr>
          <w:rFonts w:ascii="GHEA Grapalat" w:hAnsi="GHEA Grapalat" w:cs="Sylfaen"/>
          <w:b/>
          <w:sz w:val="22"/>
          <w:lang w:val="af-ZA"/>
        </w:rPr>
        <w:t>50 082</w:t>
      </w:r>
      <w:r w:rsidR="00E50D06" w:rsidRPr="00E50D06">
        <w:rPr>
          <w:rFonts w:ascii="GHEA Grapalat" w:hAnsi="GHEA Grapalat" w:cs="Sylfaen"/>
          <w:b/>
          <w:sz w:val="22"/>
          <w:lang w:val="af-ZA"/>
        </w:rPr>
        <w:t>,0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DB0C8A">
        <w:rPr>
          <w:rFonts w:ascii="GHEA Grapalat" w:hAnsi="GHEA Grapalat" w:cs="Sylfaen"/>
          <w:b/>
          <w:sz w:val="22"/>
          <w:lang w:val="hy-AM"/>
        </w:rPr>
        <w:t>հազ</w:t>
      </w:r>
      <w:r w:rsidRPr="00DB0C8A">
        <w:rPr>
          <w:rFonts w:ascii="GHEA Grapalat" w:hAnsi="GHEA Grapalat" w:cs="Sylfaen"/>
          <w:b/>
          <w:sz w:val="22"/>
          <w:lang w:val="af-ZA"/>
        </w:rPr>
        <w:t xml:space="preserve">. </w:t>
      </w:r>
      <w:r w:rsidRPr="00DB0C8A">
        <w:rPr>
          <w:rFonts w:ascii="GHEA Grapalat" w:hAnsi="GHEA Grapalat" w:cs="Sylfaen"/>
          <w:b/>
          <w:sz w:val="22"/>
          <w:lang w:val="hy-AM"/>
        </w:rPr>
        <w:t>դրամ</w:t>
      </w:r>
      <w:r w:rsidRPr="00D02C47">
        <w:rPr>
          <w:rFonts w:ascii="GHEA Grapalat" w:hAnsi="GHEA Grapalat" w:cs="Sylfaen"/>
          <w:sz w:val="22"/>
          <w:lang w:val="af-ZA"/>
        </w:rPr>
        <w:t xml:space="preserve"> /</w:t>
      </w:r>
      <w:r>
        <w:rPr>
          <w:rFonts w:ascii="GHEA Grapalat" w:hAnsi="GHEA Grapalat" w:cs="Sylfaen"/>
          <w:sz w:val="22"/>
          <w:lang w:val="ru-RU"/>
        </w:rPr>
        <w:t>հատկապես</w:t>
      </w:r>
      <w:r w:rsidRPr="007852E6">
        <w:rPr>
          <w:rFonts w:ascii="GHEA Grapalat" w:hAnsi="GHEA Grapalat" w:cs="Sylfaen"/>
          <w:sz w:val="22"/>
          <w:lang w:val="hy-AM"/>
        </w:rPr>
        <w:t>՝</w:t>
      </w:r>
      <w:r w:rsidRPr="009153D2">
        <w:rPr>
          <w:rFonts w:ascii="GHEA Grapalat" w:hAnsi="GHEA Grapalat" w:cs="Sylfaen"/>
          <w:sz w:val="22"/>
          <w:lang w:val="af-ZA"/>
        </w:rPr>
        <w:t xml:space="preserve"> &lt;&lt;</w:t>
      </w:r>
      <w:r w:rsidRPr="007852E6">
        <w:rPr>
          <w:rFonts w:ascii="GHEA Grapalat" w:hAnsi="GHEA Grapalat" w:cs="Sylfaen"/>
          <w:sz w:val="22"/>
          <w:lang w:val="hy-AM"/>
        </w:rPr>
        <w:t>Կրթության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ազգային</w:t>
      </w:r>
      <w:r w:rsidRPr="009153D2">
        <w:rPr>
          <w:rFonts w:ascii="GHEA Grapalat" w:hAnsi="GHEA Grapalat" w:cs="Sylfaen"/>
          <w:sz w:val="22"/>
          <w:lang w:val="af-ZA"/>
        </w:rPr>
        <w:t xml:space="preserve"> </w:t>
      </w:r>
      <w:r w:rsidRPr="007852E6">
        <w:rPr>
          <w:rFonts w:ascii="GHEA Grapalat" w:hAnsi="GHEA Grapalat" w:cs="Sylfaen"/>
          <w:sz w:val="22"/>
          <w:lang w:val="hy-AM"/>
        </w:rPr>
        <w:t>ինստիտուտ</w:t>
      </w:r>
      <w:r w:rsidRPr="009153D2">
        <w:rPr>
          <w:rFonts w:ascii="GHEA Grapalat" w:hAnsi="GHEA Grapalat" w:cs="Sylfaen"/>
          <w:sz w:val="22"/>
          <w:lang w:val="af-ZA"/>
        </w:rPr>
        <w:t xml:space="preserve">&gt;&gt; </w:t>
      </w:r>
      <w:r w:rsidRPr="007852E6">
        <w:rPr>
          <w:rFonts w:ascii="GHEA Grapalat" w:hAnsi="GHEA Grapalat" w:cs="Sylfaen"/>
          <w:sz w:val="22"/>
          <w:lang w:val="hy-AM"/>
        </w:rPr>
        <w:t>ՓԲԸ</w:t>
      </w:r>
      <w:r w:rsidRPr="001A4381">
        <w:rPr>
          <w:rFonts w:ascii="GHEA Grapalat" w:hAnsi="GHEA Grapalat" w:cs="Sylfaen"/>
          <w:sz w:val="22"/>
          <w:lang w:val="af-ZA"/>
        </w:rPr>
        <w:t>/,</w:t>
      </w:r>
    </w:p>
    <w:p w:rsidR="005440C8" w:rsidRPr="004060CD" w:rsidRDefault="005440C8" w:rsidP="005440C8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4060CD">
        <w:rPr>
          <w:rFonts w:ascii="GHEA Grapalat" w:hAnsi="GHEA Grapalat" w:cs="Sylfaen"/>
          <w:sz w:val="22"/>
          <w:lang w:val="hy-AM"/>
        </w:rPr>
        <w:t>Հարկ է նշել, որ բոլոր մարմինների ենթակայության շահույթով աշխատած թվով 150 ընկերությունն</w:t>
      </w:r>
      <w:r w:rsidR="001B6040" w:rsidRPr="004060CD">
        <w:rPr>
          <w:rFonts w:ascii="GHEA Grapalat" w:hAnsi="GHEA Grapalat" w:cs="Sylfaen"/>
          <w:sz w:val="22"/>
          <w:lang w:val="hy-AM"/>
        </w:rPr>
        <w:t>երի ակտիվների շահութաբերության միջին</w:t>
      </w:r>
      <w:r w:rsidR="001B6040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B6040" w:rsidRPr="004060CD">
        <w:rPr>
          <w:rFonts w:ascii="GHEA Grapalat" w:hAnsi="GHEA Grapalat" w:cs="Sylfaen"/>
          <w:sz w:val="22"/>
          <w:lang w:val="en-US"/>
        </w:rPr>
        <w:t>մակարդակը</w:t>
      </w:r>
      <w:r w:rsidR="001B6040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B6040" w:rsidRPr="004060CD">
        <w:rPr>
          <w:rFonts w:ascii="GHEA Grapalat" w:hAnsi="GHEA Grapalat" w:cs="Sylfaen"/>
          <w:sz w:val="22"/>
          <w:lang w:val="en-US"/>
        </w:rPr>
        <w:t>տոկոսային</w:t>
      </w:r>
      <w:r w:rsidR="001B6040" w:rsidRPr="004060CD">
        <w:rPr>
          <w:rFonts w:ascii="GHEA Grapalat" w:hAnsi="GHEA Grapalat" w:cs="Sylfaen"/>
          <w:sz w:val="22"/>
          <w:lang w:val="af-ZA"/>
        </w:rPr>
        <w:t xml:space="preserve"> </w:t>
      </w:r>
      <w:r w:rsidR="001B6040" w:rsidRPr="004060CD">
        <w:rPr>
          <w:rFonts w:ascii="GHEA Grapalat" w:hAnsi="GHEA Grapalat" w:cs="Sylfaen"/>
          <w:sz w:val="22"/>
          <w:lang w:val="en-US"/>
        </w:rPr>
        <w:t>արտահայտությամբ</w:t>
      </w:r>
      <w:r w:rsidR="001B6040" w:rsidRPr="004060CD">
        <w:rPr>
          <w:rFonts w:ascii="GHEA Grapalat" w:hAnsi="GHEA Grapalat" w:cs="Sylfaen"/>
          <w:sz w:val="22"/>
          <w:lang w:val="af-ZA"/>
        </w:rPr>
        <w:t xml:space="preserve"> </w:t>
      </w:r>
      <w:r w:rsidRPr="004060CD">
        <w:rPr>
          <w:rFonts w:ascii="GHEA Grapalat" w:hAnsi="GHEA Grapalat" w:cs="Sylfaen"/>
          <w:sz w:val="22"/>
          <w:lang w:val="hy-AM"/>
        </w:rPr>
        <w:t xml:space="preserve"> կազմել է 4,94</w:t>
      </w:r>
      <w:r w:rsidR="00CC1B09" w:rsidRPr="00CC1B09">
        <w:rPr>
          <w:rFonts w:ascii="GHEA Grapalat" w:hAnsi="GHEA Grapalat" w:cs="Sylfaen"/>
          <w:sz w:val="22"/>
          <w:lang w:val="af-ZA"/>
        </w:rPr>
        <w:t>%</w:t>
      </w:r>
      <w:r w:rsidRPr="004060CD">
        <w:rPr>
          <w:rFonts w:ascii="GHEA Grapalat" w:hAnsi="GHEA Grapalat" w:cs="Sylfaen"/>
          <w:sz w:val="22"/>
          <w:lang w:val="hy-AM"/>
        </w:rPr>
        <w:t>:</w:t>
      </w:r>
    </w:p>
    <w:p w:rsidR="00AB3BBA" w:rsidRPr="00385F2B" w:rsidRDefault="00AB3BBA" w:rsidP="00AB3BBA">
      <w:pPr>
        <w:spacing w:line="360" w:lineRule="auto"/>
        <w:jc w:val="both"/>
        <w:rPr>
          <w:rFonts w:ascii="GHEA Grapalat" w:hAnsi="GHEA Grapalat"/>
          <w:sz w:val="22"/>
          <w:lang w:val="af-ZA"/>
        </w:rPr>
      </w:pPr>
      <w:r w:rsidRPr="004060CD">
        <w:rPr>
          <w:rFonts w:ascii="GHEA Grapalat" w:hAnsi="GHEA Grapalat"/>
          <w:sz w:val="22"/>
          <w:lang w:val="af-ZA"/>
        </w:rPr>
        <w:tab/>
      </w:r>
      <w:r w:rsidRPr="004060CD">
        <w:rPr>
          <w:rFonts w:ascii="GHEA Grapalat" w:hAnsi="GHEA Grapalat"/>
          <w:sz w:val="22"/>
        </w:rPr>
        <w:t>Ելնելով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ֆինանսատնտեսական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մոնիտորինգի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ընթացքում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ուսումնասիրվող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յուրաքանչյուր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տնտեսական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ցուցանիշներից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կազմակերպությունների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գործադիր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տնօրենների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աշխատանքի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գնահատման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համար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որպես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հիմնական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սահմանային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ներկա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պահի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դրությամբ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կարելի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ընդունել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կազմակերպությունների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ակտիվների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շահութաբերության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միջին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մակարդակը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որ</w:t>
      </w:r>
      <w:r w:rsidRPr="00385F2B">
        <w:rPr>
          <w:rFonts w:ascii="GHEA Grapalat" w:hAnsi="GHEA Grapalat"/>
          <w:sz w:val="22"/>
          <w:lang w:val="af-ZA"/>
        </w:rPr>
        <w:t xml:space="preserve"> 2016</w:t>
      </w:r>
      <w:r w:rsidRPr="004060CD">
        <w:rPr>
          <w:rFonts w:ascii="GHEA Grapalat" w:hAnsi="GHEA Grapalat"/>
          <w:sz w:val="22"/>
        </w:rPr>
        <w:t>թ</w:t>
      </w:r>
      <w:r w:rsidRPr="00385F2B">
        <w:rPr>
          <w:rFonts w:ascii="GHEA Grapalat" w:hAnsi="GHEA Grapalat"/>
          <w:sz w:val="22"/>
          <w:lang w:val="af-ZA"/>
        </w:rPr>
        <w:t>.-</w:t>
      </w:r>
      <w:r w:rsidRPr="004060CD">
        <w:rPr>
          <w:rFonts w:ascii="GHEA Grapalat" w:hAnsi="GHEA Grapalat"/>
          <w:sz w:val="22"/>
        </w:rPr>
        <w:t>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="00337760">
        <w:rPr>
          <w:rFonts w:ascii="GHEA Grapalat" w:hAnsi="GHEA Grapalat"/>
          <w:sz w:val="22"/>
        </w:rPr>
        <w:t>տոկո</w:t>
      </w:r>
      <w:r w:rsidRPr="004060CD">
        <w:rPr>
          <w:rFonts w:ascii="GHEA Grapalat" w:hAnsi="GHEA Grapalat"/>
          <w:sz w:val="22"/>
        </w:rPr>
        <w:t>սային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արտահայտությամբ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4,94%-</w:t>
      </w:r>
      <w:r w:rsidRPr="004060CD">
        <w:rPr>
          <w:rFonts w:ascii="GHEA Grapalat" w:hAnsi="GHEA Grapalat"/>
          <w:sz w:val="22"/>
          <w:lang w:val="en-GB"/>
        </w:rPr>
        <w:t>ը</w:t>
      </w:r>
      <w:r w:rsidRPr="00385F2B">
        <w:rPr>
          <w:rFonts w:ascii="GHEA Grapalat" w:hAnsi="GHEA Grapalat"/>
          <w:sz w:val="22"/>
          <w:lang w:val="af-ZA"/>
        </w:rPr>
        <w:t>:</w:t>
      </w:r>
    </w:p>
    <w:p w:rsidR="00AB3BBA" w:rsidRPr="00385F2B" w:rsidRDefault="00AB3BBA" w:rsidP="00AB3BBA">
      <w:pPr>
        <w:spacing w:line="360" w:lineRule="auto"/>
        <w:jc w:val="both"/>
        <w:rPr>
          <w:rFonts w:ascii="GHEA Grapalat" w:hAnsi="GHEA Grapalat"/>
          <w:sz w:val="22"/>
          <w:lang w:val="af-ZA"/>
        </w:rPr>
      </w:pPr>
      <w:r w:rsidRPr="00385F2B">
        <w:rPr>
          <w:rFonts w:ascii="GHEA Grapalat" w:hAnsi="GHEA Grapalat"/>
          <w:sz w:val="22"/>
          <w:lang w:val="af-ZA"/>
        </w:rPr>
        <w:tab/>
      </w:r>
      <w:r w:rsidRPr="004060CD">
        <w:rPr>
          <w:rFonts w:ascii="GHEA Grapalat" w:hAnsi="GHEA Grapalat"/>
          <w:sz w:val="22"/>
          <w:lang w:val="en-GB"/>
        </w:rPr>
        <w:t>Այն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կազմակերպությունները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որոնց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ակտիվների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շահութաբերության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միջին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մակարդակը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գերազանցում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է</w:t>
      </w:r>
      <w:r w:rsidR="006173D8">
        <w:rPr>
          <w:rFonts w:ascii="GHEA Grapalat" w:hAnsi="GHEA Grapalat"/>
          <w:sz w:val="22"/>
          <w:lang w:val="af-ZA"/>
        </w:rPr>
        <w:t xml:space="preserve"> 4,94</w:t>
      </w:r>
      <w:r w:rsidRPr="00385F2B">
        <w:rPr>
          <w:rFonts w:ascii="GHEA Grapalat" w:hAnsi="GHEA Grapalat"/>
          <w:sz w:val="22"/>
          <w:lang w:val="af-ZA"/>
        </w:rPr>
        <w:t>%-</w:t>
      </w:r>
      <w:r w:rsidRPr="004060CD">
        <w:rPr>
          <w:rFonts w:ascii="GHEA Grapalat" w:hAnsi="GHEA Grapalat"/>
          <w:sz w:val="22"/>
          <w:lang w:val="en-GB"/>
        </w:rPr>
        <w:t>ը</w:t>
      </w:r>
      <w:r w:rsidR="00385F2B">
        <w:rPr>
          <w:rFonts w:ascii="GHEA Grapalat" w:hAnsi="GHEA Grapalat"/>
          <w:sz w:val="22"/>
          <w:lang w:val="af-ZA"/>
        </w:rPr>
        <w:t xml:space="preserve"> </w:t>
      </w:r>
      <w:r w:rsidR="00385F2B" w:rsidRPr="00385F2B">
        <w:rPr>
          <w:rFonts w:ascii="GHEA Grapalat" w:hAnsi="GHEA Grapalat"/>
          <w:sz w:val="22"/>
          <w:lang w:val="af-ZA"/>
        </w:rPr>
        <w:t>(</w:t>
      </w:r>
      <w:r w:rsidR="00385F2B">
        <w:rPr>
          <w:rFonts w:ascii="GHEA Grapalat" w:hAnsi="GHEA Grapalat"/>
          <w:sz w:val="22"/>
          <w:lang w:val="en-GB"/>
        </w:rPr>
        <w:t>հաշվետու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ժամանակաշրջանում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նշված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ընկերությունների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թիվը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կազմել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է</w:t>
      </w:r>
      <w:r w:rsidR="00385F2B" w:rsidRPr="00385F2B">
        <w:rPr>
          <w:rFonts w:ascii="GHEA Grapalat" w:hAnsi="GHEA Grapalat"/>
          <w:sz w:val="22"/>
          <w:lang w:val="af-ZA"/>
        </w:rPr>
        <w:t xml:space="preserve"> 17)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ունեցել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պետական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բյուջե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մուտքագրված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="00337760">
        <w:rPr>
          <w:rFonts w:ascii="GHEA Grapalat" w:hAnsi="GHEA Grapalat"/>
          <w:sz w:val="22"/>
        </w:rPr>
        <w:t>շահաբ</w:t>
      </w:r>
      <w:r w:rsidRPr="004060CD">
        <w:rPr>
          <w:rFonts w:ascii="GHEA Grapalat" w:hAnsi="GHEA Grapalat"/>
          <w:sz w:val="22"/>
        </w:rPr>
        <w:t>աժնի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աճ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ունեն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հստակ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սահմանված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ցուցանիշներով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գործարար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ծրագրեր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ապահովել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ընդհանուր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գծով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դրական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փոփոխություններ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ապա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և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գործադիր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տնօրենի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աշխատանքային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ընթացիկ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կարելի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գնահատել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դրական</w:t>
      </w:r>
      <w:r w:rsidRPr="00385F2B">
        <w:rPr>
          <w:rFonts w:ascii="GHEA Grapalat" w:hAnsi="GHEA Grapalat"/>
          <w:sz w:val="22"/>
          <w:lang w:val="af-ZA"/>
        </w:rPr>
        <w:t>/</w:t>
      </w:r>
      <w:r w:rsidRPr="004060CD">
        <w:rPr>
          <w:rFonts w:ascii="GHEA Grapalat" w:hAnsi="GHEA Grapalat"/>
          <w:sz w:val="22"/>
          <w:lang w:val="ru-RU"/>
        </w:rPr>
        <w:t>հավելված</w:t>
      </w:r>
      <w:r w:rsidRPr="00385F2B">
        <w:rPr>
          <w:rFonts w:ascii="GHEA Grapalat" w:hAnsi="GHEA Grapalat"/>
          <w:sz w:val="22"/>
          <w:lang w:val="af-ZA"/>
        </w:rPr>
        <w:t xml:space="preserve"> 3/:</w:t>
      </w:r>
    </w:p>
    <w:p w:rsidR="00AB3BBA" w:rsidRPr="00385F2B" w:rsidRDefault="00AB3BBA" w:rsidP="00AB3BBA">
      <w:pPr>
        <w:spacing w:line="360" w:lineRule="auto"/>
        <w:jc w:val="both"/>
        <w:rPr>
          <w:rFonts w:ascii="GHEA Grapalat" w:hAnsi="GHEA Grapalat"/>
          <w:sz w:val="22"/>
          <w:lang w:val="af-ZA"/>
        </w:rPr>
      </w:pPr>
      <w:r w:rsidRPr="00385F2B">
        <w:rPr>
          <w:rFonts w:ascii="GHEA Grapalat" w:hAnsi="GHEA Grapalat"/>
          <w:sz w:val="22"/>
          <w:lang w:val="af-ZA"/>
        </w:rPr>
        <w:tab/>
      </w:r>
      <w:r w:rsidRPr="004060CD">
        <w:rPr>
          <w:rFonts w:ascii="GHEA Grapalat" w:hAnsi="GHEA Grapalat"/>
          <w:sz w:val="22"/>
          <w:lang w:val="en-GB"/>
        </w:rPr>
        <w:t>Այն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կազմակերպությունները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որոնց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ակտիվների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շահութաբերության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միջին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մակարդակը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նվազ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է</w:t>
      </w:r>
      <w:r w:rsidR="006173D8">
        <w:rPr>
          <w:rFonts w:ascii="GHEA Grapalat" w:hAnsi="GHEA Grapalat"/>
          <w:sz w:val="22"/>
          <w:lang w:val="af-ZA"/>
        </w:rPr>
        <w:t xml:space="preserve"> 4,94</w:t>
      </w:r>
      <w:r w:rsidRPr="00385F2B">
        <w:rPr>
          <w:rFonts w:ascii="GHEA Grapalat" w:hAnsi="GHEA Grapalat"/>
          <w:sz w:val="22"/>
          <w:lang w:val="af-ZA"/>
        </w:rPr>
        <w:t>%-</w:t>
      </w:r>
      <w:r w:rsidRPr="004060CD">
        <w:rPr>
          <w:rFonts w:ascii="GHEA Grapalat" w:hAnsi="GHEA Grapalat"/>
          <w:sz w:val="22"/>
          <w:lang w:val="en-GB"/>
        </w:rPr>
        <w:t>ը</w:t>
      </w:r>
      <w:r w:rsidR="00385F2B" w:rsidRPr="00385F2B">
        <w:rPr>
          <w:rFonts w:ascii="GHEA Grapalat" w:hAnsi="GHEA Grapalat"/>
          <w:sz w:val="22"/>
          <w:lang w:val="af-ZA"/>
        </w:rPr>
        <w:t xml:space="preserve"> (</w:t>
      </w:r>
      <w:r w:rsidR="00385F2B">
        <w:rPr>
          <w:rFonts w:ascii="GHEA Grapalat" w:hAnsi="GHEA Grapalat"/>
          <w:sz w:val="22"/>
          <w:lang w:val="en-GB"/>
        </w:rPr>
        <w:t>հաշվետու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ժամանակաշրջանում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նշված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ընկերությունների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թիվը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կազմել</w:t>
      </w:r>
      <w:r w:rsidR="00385F2B" w:rsidRPr="00385F2B">
        <w:rPr>
          <w:rFonts w:ascii="GHEA Grapalat" w:hAnsi="GHEA Grapalat"/>
          <w:sz w:val="22"/>
          <w:lang w:val="af-ZA"/>
        </w:rPr>
        <w:t xml:space="preserve"> </w:t>
      </w:r>
      <w:r w:rsidR="00385F2B">
        <w:rPr>
          <w:rFonts w:ascii="GHEA Grapalat" w:hAnsi="GHEA Grapalat"/>
          <w:sz w:val="22"/>
          <w:lang w:val="en-GB"/>
        </w:rPr>
        <w:t>է</w:t>
      </w:r>
      <w:r w:rsidR="00385F2B">
        <w:rPr>
          <w:rFonts w:ascii="GHEA Grapalat" w:hAnsi="GHEA Grapalat"/>
          <w:sz w:val="22"/>
          <w:lang w:val="af-ZA"/>
        </w:rPr>
        <w:t xml:space="preserve"> </w:t>
      </w:r>
      <w:r w:rsidR="00385F2B" w:rsidRPr="00385F2B">
        <w:rPr>
          <w:rFonts w:ascii="GHEA Grapalat" w:hAnsi="GHEA Grapalat"/>
          <w:sz w:val="22"/>
          <w:lang w:val="af-ZA"/>
        </w:rPr>
        <w:t>133)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ունեցել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աճման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տեմպերի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անկում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գործադիր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տնօրենի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գնահատող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ֆինանսական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և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ոչ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ֆինանսական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ցուցանիշներն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ունեն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անկման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միտում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սակայն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ունեն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գործարար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ծրագրեր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որոնց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ծրագրային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առաջադրանքները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նպատակ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ունեն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բարելավել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կազմակերպությունների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գնահատող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ցուցանիշները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ապա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կարելի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գնահատել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բավարար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</w:rPr>
        <w:t>իսկ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կազմակերպության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գործադիր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տնօրենը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և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կառավարման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անձնակազմի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առանցքային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պաշտոններ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զբաղեցնող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անձինք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իրենց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շարունակում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ևս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մեկ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տարի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և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կարող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պաշտոնավարել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կախված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ընթացիկ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տարվա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վերջին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ձեռք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բերված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</w:rPr>
        <w:t>արդյունքներից</w:t>
      </w:r>
      <w:r w:rsidRPr="00385F2B">
        <w:rPr>
          <w:rFonts w:ascii="GHEA Grapalat" w:hAnsi="GHEA Grapalat"/>
          <w:sz w:val="22"/>
          <w:lang w:val="af-ZA"/>
        </w:rPr>
        <w:t>/</w:t>
      </w:r>
      <w:r w:rsidRPr="004060CD">
        <w:rPr>
          <w:rFonts w:ascii="GHEA Grapalat" w:hAnsi="GHEA Grapalat"/>
          <w:sz w:val="22"/>
          <w:lang w:val="ru-RU"/>
        </w:rPr>
        <w:t>հավելված</w:t>
      </w:r>
      <w:r w:rsidRPr="00385F2B">
        <w:rPr>
          <w:rFonts w:ascii="GHEA Grapalat" w:hAnsi="GHEA Grapalat"/>
          <w:sz w:val="22"/>
          <w:lang w:val="af-ZA"/>
        </w:rPr>
        <w:t xml:space="preserve"> 4/</w:t>
      </w:r>
      <w:r w:rsidR="00385F2B">
        <w:rPr>
          <w:rFonts w:ascii="GHEA Grapalat" w:hAnsi="GHEA Grapalat"/>
          <w:sz w:val="22"/>
          <w:lang w:val="af-ZA"/>
        </w:rPr>
        <w:t>:</w:t>
      </w:r>
    </w:p>
    <w:p w:rsidR="00232DBC" w:rsidRPr="004060CD" w:rsidRDefault="00AB3BBA" w:rsidP="00AB3BBA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385F2B">
        <w:rPr>
          <w:rFonts w:ascii="GHEA Grapalat" w:hAnsi="GHEA Grapalat"/>
          <w:sz w:val="22"/>
          <w:lang w:val="af-ZA"/>
        </w:rPr>
        <w:tab/>
      </w:r>
      <w:r w:rsidRPr="004060CD">
        <w:rPr>
          <w:rFonts w:ascii="GHEA Grapalat" w:hAnsi="GHEA Grapalat"/>
          <w:sz w:val="22"/>
          <w:lang w:val="en-GB"/>
        </w:rPr>
        <w:t>Այն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կազմակերպությունները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որոնք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աշխատել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վնասով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տեղի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ունեցել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կուտակված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վնասի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ավելացում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տնտեսական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բնութագրող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ցուցանիշների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գծով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դրական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փոփոխություններ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ձեռք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չեն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բերվել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կազմակերպությունը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չունի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զարգացման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հեռանկարային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իրատեսական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ծրագիր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ապա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կազմակերպության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գործունեությունը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կարելի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գնահատել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անբավարար</w:t>
      </w:r>
      <w:r w:rsidRPr="00385F2B">
        <w:rPr>
          <w:rFonts w:ascii="GHEA Grapalat" w:hAnsi="GHEA Grapalat"/>
          <w:sz w:val="22"/>
          <w:lang w:val="af-ZA"/>
        </w:rPr>
        <w:t xml:space="preserve">: </w:t>
      </w:r>
      <w:r w:rsidRPr="004060CD">
        <w:rPr>
          <w:rFonts w:ascii="GHEA Grapalat" w:hAnsi="GHEA Grapalat"/>
          <w:sz w:val="22"/>
          <w:lang w:val="en-GB"/>
        </w:rPr>
        <w:lastRenderedPageBreak/>
        <w:t>Նման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դեպքում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վերադաս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կառավարման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մարմինը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պետք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է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ներկայացնի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հստակ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առաջարկություններ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կազմակերպության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հետագա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գործունեության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բարելավման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հավատարմագրային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կառավարման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կամ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մասնավորեցման</w:t>
      </w:r>
      <w:r w:rsidRPr="00385F2B">
        <w:rPr>
          <w:rFonts w:ascii="GHEA Grapalat" w:hAnsi="GHEA Grapalat"/>
          <w:sz w:val="22"/>
          <w:lang w:val="af-ZA"/>
        </w:rPr>
        <w:t xml:space="preserve">, </w:t>
      </w:r>
      <w:r w:rsidRPr="004060CD">
        <w:rPr>
          <w:rFonts w:ascii="GHEA Grapalat" w:hAnsi="GHEA Grapalat"/>
          <w:sz w:val="22"/>
          <w:lang w:val="en-GB"/>
        </w:rPr>
        <w:t>ինչպես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նաև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գործադիր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տնօրենի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զբաղեցրած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պաշտոնից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ազատվելու</w:t>
      </w:r>
      <w:r w:rsidRPr="00385F2B">
        <w:rPr>
          <w:rFonts w:ascii="GHEA Grapalat" w:hAnsi="GHEA Grapalat"/>
          <w:sz w:val="22"/>
          <w:lang w:val="af-ZA"/>
        </w:rPr>
        <w:t xml:space="preserve"> </w:t>
      </w:r>
      <w:r w:rsidRPr="004060CD">
        <w:rPr>
          <w:rFonts w:ascii="GHEA Grapalat" w:hAnsi="GHEA Grapalat"/>
          <w:sz w:val="22"/>
          <w:lang w:val="en-GB"/>
        </w:rPr>
        <w:t>վերաբերյալ</w:t>
      </w:r>
      <w:r w:rsidRPr="00385F2B">
        <w:rPr>
          <w:rFonts w:ascii="GHEA Grapalat" w:hAnsi="GHEA Grapalat"/>
          <w:sz w:val="22"/>
          <w:lang w:val="af-ZA"/>
        </w:rPr>
        <w:t>:</w:t>
      </w:r>
    </w:p>
    <w:p w:rsidR="009045F8" w:rsidRPr="00AA2A11" w:rsidRDefault="009045F8" w:rsidP="009045F8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4060CD">
        <w:rPr>
          <w:rFonts w:ascii="GHEA Grapalat" w:hAnsi="GHEA Grapalat" w:cs="Sylfaen"/>
          <w:sz w:val="22"/>
          <w:lang w:val="hy-AM"/>
        </w:rPr>
        <w:t>Հաշվետու ժամանակահատվածում թվով 160 ընկերությունների կողմից</w:t>
      </w:r>
      <w:r w:rsidRPr="00AA2A11">
        <w:rPr>
          <w:rFonts w:ascii="GHEA Grapalat" w:hAnsi="GHEA Grapalat" w:cs="Sylfaen"/>
          <w:sz w:val="22"/>
          <w:lang w:val="hy-AM"/>
        </w:rPr>
        <w:t xml:space="preserve"> ՀՀ պետական բյուջե է վճար</w:t>
      </w:r>
      <w:r w:rsidR="007D5B0A" w:rsidRPr="005440C8">
        <w:rPr>
          <w:rFonts w:ascii="GHEA Grapalat" w:hAnsi="GHEA Grapalat" w:cs="Sylfaen"/>
          <w:sz w:val="22"/>
          <w:lang w:val="hy-AM"/>
        </w:rPr>
        <w:t>վ</w:t>
      </w:r>
      <w:r w:rsidRPr="00AA2A11">
        <w:rPr>
          <w:rFonts w:ascii="GHEA Grapalat" w:hAnsi="GHEA Grapalat" w:cs="Sylfaen"/>
          <w:sz w:val="22"/>
          <w:lang w:val="hy-AM"/>
        </w:rPr>
        <w:t xml:space="preserve">ել </w:t>
      </w:r>
      <w:r w:rsidRPr="00694272">
        <w:rPr>
          <w:rFonts w:ascii="GHEA Grapalat" w:hAnsi="GHEA Grapalat" w:cs="Sylfaen"/>
          <w:b/>
          <w:sz w:val="22"/>
          <w:lang w:val="hy-AM"/>
        </w:rPr>
        <w:t xml:space="preserve">1 </w:t>
      </w:r>
      <w:r w:rsidR="00085AA1">
        <w:rPr>
          <w:rFonts w:ascii="GHEA Grapalat" w:hAnsi="GHEA Grapalat" w:cs="Sylfaen"/>
          <w:b/>
          <w:sz w:val="22"/>
          <w:lang w:val="af-ZA"/>
        </w:rPr>
        <w:t>440 815</w:t>
      </w:r>
      <w:r w:rsidR="004541F9" w:rsidRPr="004541F9">
        <w:rPr>
          <w:rFonts w:ascii="GHEA Grapalat" w:hAnsi="GHEA Grapalat" w:cs="Sylfaen"/>
          <w:b/>
          <w:sz w:val="22"/>
          <w:lang w:val="af-ZA"/>
        </w:rPr>
        <w:t>,0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541F9">
        <w:rPr>
          <w:rFonts w:ascii="GHEA Grapalat" w:hAnsi="GHEA Grapalat" w:cs="Sylfaen"/>
          <w:b/>
          <w:sz w:val="22"/>
          <w:lang w:val="ru-RU"/>
        </w:rPr>
        <w:t>հազ</w:t>
      </w:r>
      <w:r w:rsidR="004541F9" w:rsidRPr="004541F9">
        <w:rPr>
          <w:rFonts w:ascii="GHEA Grapalat" w:hAnsi="GHEA Grapalat" w:cs="Sylfaen"/>
          <w:b/>
          <w:sz w:val="22"/>
          <w:lang w:val="af-ZA"/>
        </w:rPr>
        <w:t>.</w:t>
      </w:r>
      <w:r w:rsidRPr="00AA2A11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Pr="00AA2A11">
        <w:rPr>
          <w:rFonts w:ascii="GHEA Grapalat" w:hAnsi="GHEA Grapalat" w:cs="Sylfaen"/>
          <w:sz w:val="22"/>
          <w:lang w:val="hy-AM"/>
        </w:rPr>
        <w:t xml:space="preserve"> շահութաբաժի</w:t>
      </w:r>
      <w:r w:rsidR="007D5B0A" w:rsidRPr="005440C8">
        <w:rPr>
          <w:rFonts w:ascii="GHEA Grapalat" w:hAnsi="GHEA Grapalat" w:cs="Sylfaen"/>
          <w:sz w:val="22"/>
          <w:lang w:val="hy-AM"/>
        </w:rPr>
        <w:t>ն</w:t>
      </w:r>
      <w:r w:rsidRPr="00AA2A11">
        <w:rPr>
          <w:rFonts w:ascii="GHEA Grapalat" w:hAnsi="GHEA Grapalat" w:cs="Sylfaen"/>
          <w:sz w:val="22"/>
          <w:lang w:val="hy-AM"/>
        </w:rPr>
        <w:t xml:space="preserve"> /նախորդ տարի </w:t>
      </w:r>
      <w:r w:rsidRPr="001B41B1">
        <w:rPr>
          <w:rFonts w:ascii="GHEA Grapalat" w:hAnsi="GHEA Grapalat" w:cs="Sylfaen"/>
          <w:b/>
          <w:sz w:val="22"/>
          <w:lang w:val="hy-AM"/>
        </w:rPr>
        <w:t>125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 </w:t>
      </w:r>
      <w:r w:rsidR="004541F9" w:rsidRPr="00E50D06">
        <w:rPr>
          <w:rFonts w:ascii="GHEA Grapalat" w:hAnsi="GHEA Grapalat" w:cs="Sylfaen"/>
          <w:b/>
          <w:sz w:val="22"/>
          <w:lang w:val="hy-AM"/>
        </w:rPr>
        <w:t>604</w:t>
      </w:r>
      <w:r w:rsidR="004541F9" w:rsidRPr="00E50D06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E50D06">
        <w:rPr>
          <w:rFonts w:ascii="GHEA Grapalat" w:hAnsi="GHEA Grapalat" w:cs="Sylfaen"/>
          <w:b/>
          <w:sz w:val="22"/>
          <w:lang w:val="hy-AM"/>
        </w:rPr>
        <w:t>133</w:t>
      </w:r>
      <w:r w:rsidR="004541F9" w:rsidRPr="00E50D06">
        <w:rPr>
          <w:rFonts w:ascii="GHEA Grapalat" w:hAnsi="GHEA Grapalat" w:cs="Sylfaen"/>
          <w:b/>
          <w:sz w:val="22"/>
          <w:lang w:val="af-ZA"/>
        </w:rPr>
        <w:t>,0</w:t>
      </w:r>
      <w:r w:rsidRPr="00E50D06">
        <w:rPr>
          <w:rFonts w:ascii="GHEA Grapalat" w:hAnsi="GHEA Grapalat" w:cs="Sylfaen"/>
          <w:sz w:val="22"/>
          <w:lang w:val="hy-AM"/>
        </w:rPr>
        <w:t xml:space="preserve"> </w:t>
      </w:r>
      <w:r w:rsidR="004541F9" w:rsidRPr="00E50D06">
        <w:rPr>
          <w:rFonts w:ascii="GHEA Grapalat" w:hAnsi="GHEA Grapalat" w:cs="Sylfaen"/>
          <w:b/>
          <w:sz w:val="22"/>
          <w:lang w:val="ru-RU"/>
        </w:rPr>
        <w:t>հազ</w:t>
      </w:r>
      <w:r w:rsidR="004541F9" w:rsidRPr="00E50D06">
        <w:rPr>
          <w:rFonts w:ascii="GHEA Grapalat" w:hAnsi="GHEA Grapalat" w:cs="Sylfaen"/>
          <w:b/>
          <w:sz w:val="22"/>
          <w:lang w:val="af-ZA"/>
        </w:rPr>
        <w:t>.</w:t>
      </w:r>
      <w:r w:rsidRPr="00E50D06">
        <w:rPr>
          <w:rFonts w:ascii="GHEA Grapalat" w:hAnsi="GHEA Grapalat" w:cs="Sylfaen"/>
          <w:b/>
          <w:sz w:val="22"/>
          <w:lang w:val="hy-AM"/>
        </w:rPr>
        <w:t xml:space="preserve"> դրամ</w:t>
      </w:r>
      <w:r w:rsidRPr="00AA2A11">
        <w:rPr>
          <w:rFonts w:ascii="GHEA Grapalat" w:hAnsi="GHEA Grapalat" w:cs="Sylfaen"/>
          <w:sz w:val="22"/>
          <w:lang w:val="hy-AM"/>
        </w:rPr>
        <w:t xml:space="preserve"> շահութաբաժի</w:t>
      </w:r>
      <w:r w:rsidR="007D5B0A" w:rsidRPr="005440C8">
        <w:rPr>
          <w:rFonts w:ascii="GHEA Grapalat" w:hAnsi="GHEA Grapalat" w:cs="Sylfaen"/>
          <w:sz w:val="22"/>
          <w:lang w:val="hy-AM"/>
        </w:rPr>
        <w:t>ն</w:t>
      </w:r>
      <w:r w:rsidRPr="00AA2A11">
        <w:rPr>
          <w:rFonts w:ascii="GHEA Grapalat" w:hAnsi="GHEA Grapalat" w:cs="Sylfaen"/>
          <w:sz w:val="22"/>
          <w:lang w:val="hy-AM"/>
        </w:rPr>
        <w:t>/:</w:t>
      </w:r>
    </w:p>
    <w:p w:rsidR="00AA2A11" w:rsidRPr="00AA2A11" w:rsidRDefault="00337760" w:rsidP="00FB76B9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337760">
        <w:rPr>
          <w:rFonts w:ascii="GHEA Grapalat" w:hAnsi="GHEA Grapalat" w:cs="Sylfaen"/>
          <w:sz w:val="22"/>
          <w:lang w:val="hy-AM"/>
        </w:rPr>
        <w:t>Ա</w:t>
      </w:r>
      <w:r>
        <w:rPr>
          <w:rFonts w:ascii="GHEA Grapalat" w:hAnsi="GHEA Grapalat" w:cs="Sylfaen"/>
          <w:sz w:val="22"/>
          <w:lang w:val="hy-AM"/>
        </w:rPr>
        <w:t>ռևտրային կազմակերպությունների</w:t>
      </w:r>
      <w:r w:rsidRPr="00337760">
        <w:rPr>
          <w:rFonts w:ascii="GHEA Grapalat" w:hAnsi="GHEA Grapalat" w:cs="Sylfaen"/>
          <w:sz w:val="22"/>
          <w:lang w:val="hy-AM"/>
        </w:rPr>
        <w:t xml:space="preserve"> </w:t>
      </w:r>
      <w:r w:rsidR="00AA2A11" w:rsidRPr="00AA2A11">
        <w:rPr>
          <w:rFonts w:ascii="GHEA Grapalat" w:hAnsi="GHEA Grapalat" w:cs="Sylfaen"/>
          <w:sz w:val="22"/>
          <w:lang w:val="hy-AM"/>
        </w:rPr>
        <w:t xml:space="preserve">ընդամենը ընթացիկ պարտավորությունները 2016թ. տարեկան տվյալներով կազմել են </w:t>
      </w:r>
      <w:r w:rsidR="004541F9">
        <w:rPr>
          <w:rFonts w:ascii="GHEA Grapalat" w:hAnsi="GHEA Grapalat" w:cs="Sylfaen"/>
          <w:b/>
          <w:sz w:val="22"/>
          <w:lang w:val="hy-AM"/>
        </w:rPr>
        <w:t>171 469</w:t>
      </w:r>
      <w:r w:rsidR="004541F9" w:rsidRPr="004541F9">
        <w:rPr>
          <w:rFonts w:ascii="GHEA Grapalat" w:hAnsi="GHEA Grapalat" w:cs="Sylfaen"/>
          <w:b/>
          <w:sz w:val="22"/>
          <w:lang w:val="hy-AM"/>
        </w:rPr>
        <w:t xml:space="preserve"> </w:t>
      </w:r>
      <w:r w:rsidR="00AA2A11" w:rsidRPr="00AA2A11">
        <w:rPr>
          <w:rFonts w:ascii="GHEA Grapalat" w:hAnsi="GHEA Grapalat" w:cs="Sylfaen"/>
          <w:b/>
          <w:sz w:val="22"/>
          <w:lang w:val="hy-AM"/>
        </w:rPr>
        <w:t>778</w:t>
      </w:r>
      <w:r w:rsidR="004541F9" w:rsidRPr="004541F9">
        <w:rPr>
          <w:rFonts w:ascii="GHEA Grapalat" w:hAnsi="GHEA Grapalat" w:cs="Sylfaen"/>
          <w:b/>
          <w:sz w:val="22"/>
          <w:lang w:val="hy-AM"/>
        </w:rPr>
        <w:t>,0</w:t>
      </w:r>
      <w:r w:rsidR="004541F9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4541F9" w:rsidRPr="004541F9">
        <w:rPr>
          <w:rFonts w:ascii="GHEA Grapalat" w:hAnsi="GHEA Grapalat" w:cs="Sylfaen"/>
          <w:b/>
          <w:i/>
          <w:sz w:val="22"/>
          <w:lang w:val="hy-AM"/>
        </w:rPr>
        <w:t>հազ</w:t>
      </w:r>
      <w:r w:rsidR="00AA2A11" w:rsidRPr="00AA2A11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697F18">
        <w:rPr>
          <w:rFonts w:ascii="GHEA Grapalat" w:hAnsi="GHEA Grapalat" w:cs="Sylfaen"/>
          <w:sz w:val="22"/>
          <w:lang w:val="hy-AM"/>
        </w:rPr>
        <w:t xml:space="preserve"> </w:t>
      </w:r>
      <w:r w:rsidR="00697F18" w:rsidRPr="00697F18">
        <w:rPr>
          <w:rFonts w:ascii="GHEA Grapalat" w:hAnsi="GHEA Grapalat" w:cs="Sylfaen"/>
          <w:sz w:val="22"/>
          <w:lang w:val="af-ZA"/>
        </w:rPr>
        <w:t>(</w:t>
      </w:r>
      <w:r w:rsidR="00AA2A11" w:rsidRPr="00AA2A11">
        <w:rPr>
          <w:rFonts w:ascii="GHEA Grapalat" w:hAnsi="GHEA Grapalat" w:cs="Sylfaen"/>
          <w:sz w:val="22"/>
          <w:lang w:val="hy-AM"/>
        </w:rPr>
        <w:t xml:space="preserve">նախորդ տարի կազմել է </w:t>
      </w:r>
      <w:r w:rsidR="004541F9">
        <w:rPr>
          <w:rFonts w:ascii="GHEA Grapalat" w:hAnsi="GHEA Grapalat" w:cs="Sylfaen"/>
          <w:b/>
          <w:i/>
          <w:sz w:val="22"/>
          <w:lang w:val="hy-AM"/>
        </w:rPr>
        <w:t>203 879</w:t>
      </w:r>
      <w:r w:rsidR="00AA2A11" w:rsidRPr="00AA2A11">
        <w:rPr>
          <w:rFonts w:ascii="GHEA Grapalat" w:hAnsi="GHEA Grapalat" w:cs="Sylfaen"/>
          <w:b/>
          <w:i/>
          <w:sz w:val="22"/>
          <w:lang w:val="hy-AM"/>
        </w:rPr>
        <w:t xml:space="preserve"> 466</w:t>
      </w:r>
      <w:r w:rsidR="004541F9" w:rsidRPr="004541F9">
        <w:rPr>
          <w:rFonts w:ascii="GHEA Grapalat" w:hAnsi="GHEA Grapalat" w:cs="Sylfaen"/>
          <w:b/>
          <w:i/>
          <w:sz w:val="22"/>
          <w:lang w:val="hy-AM"/>
        </w:rPr>
        <w:t>,0 հազ.</w:t>
      </w:r>
      <w:r w:rsidR="00697F18">
        <w:rPr>
          <w:rFonts w:ascii="GHEA Grapalat" w:hAnsi="GHEA Grapalat" w:cs="Sylfaen"/>
          <w:b/>
          <w:i/>
          <w:sz w:val="22"/>
          <w:lang w:val="hy-AM"/>
        </w:rPr>
        <w:t xml:space="preserve"> դրամ</w:t>
      </w:r>
      <w:r w:rsidR="00697F18" w:rsidRPr="00697F18">
        <w:rPr>
          <w:rFonts w:ascii="GHEA Grapalat" w:hAnsi="GHEA Grapalat" w:cs="Sylfaen"/>
          <w:b/>
          <w:i/>
          <w:sz w:val="22"/>
          <w:lang w:val="af-ZA"/>
        </w:rPr>
        <w:t>)</w:t>
      </w:r>
      <w:r w:rsidR="00AA2A11" w:rsidRPr="00AA2A11">
        <w:rPr>
          <w:rFonts w:ascii="GHEA Grapalat" w:hAnsi="GHEA Grapalat" w:cs="Sylfaen"/>
          <w:b/>
          <w:i/>
          <w:sz w:val="22"/>
          <w:lang w:val="hy-AM"/>
        </w:rPr>
        <w:t>:</w:t>
      </w:r>
      <w:r w:rsidR="00AA2A11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AA2A11" w:rsidRPr="00AA2492" w:rsidRDefault="007D5B0A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2016թ. ընկերությունների</w:t>
      </w:r>
      <w:r w:rsidR="00AA2A11" w:rsidRPr="00AA2A11">
        <w:rPr>
          <w:rFonts w:ascii="GHEA Grapalat" w:hAnsi="GHEA Grapalat" w:cs="Sylfaen"/>
          <w:sz w:val="22"/>
          <w:szCs w:val="22"/>
          <w:lang w:val="hy-AM"/>
        </w:rPr>
        <w:t xml:space="preserve"> արտադրանքի, ապրանքների, աշխատանքների, ծառայությունների </w:t>
      </w:r>
      <w:r>
        <w:rPr>
          <w:rFonts w:ascii="GHEA Grapalat" w:hAnsi="GHEA Grapalat" w:cs="Sylfaen"/>
          <w:sz w:val="22"/>
          <w:szCs w:val="22"/>
          <w:lang w:val="hy-AM"/>
        </w:rPr>
        <w:t>իրացումից</w:t>
      </w:r>
      <w:r w:rsidR="00AA2A11" w:rsidRPr="00AA2A11">
        <w:rPr>
          <w:rFonts w:ascii="GHEA Grapalat" w:hAnsi="GHEA Grapalat" w:cs="Sylfaen"/>
          <w:sz w:val="22"/>
          <w:szCs w:val="22"/>
          <w:lang w:val="hy-AM"/>
        </w:rPr>
        <w:t xml:space="preserve"> հասույթը կազմել է</w:t>
      </w:r>
      <w:r w:rsidR="002B7F6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41F9">
        <w:rPr>
          <w:rFonts w:ascii="GHEA Grapalat" w:hAnsi="GHEA Grapalat" w:cs="Sylfaen"/>
          <w:b/>
          <w:sz w:val="22"/>
          <w:szCs w:val="22"/>
          <w:lang w:val="hy-AM"/>
        </w:rPr>
        <w:t>171 937</w:t>
      </w:r>
      <w:r w:rsidR="004541F9" w:rsidRPr="004541F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2B7F68" w:rsidRPr="00CC2C50">
        <w:rPr>
          <w:rFonts w:ascii="GHEA Grapalat" w:hAnsi="GHEA Grapalat" w:cs="Sylfaen"/>
          <w:b/>
          <w:sz w:val="22"/>
          <w:szCs w:val="22"/>
          <w:lang w:val="hy-AM"/>
        </w:rPr>
        <w:t>159</w:t>
      </w:r>
      <w:r w:rsidR="004541F9" w:rsidRPr="004541F9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="00AA2A11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41F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4541F9" w:rsidRPr="004541F9">
        <w:rPr>
          <w:rFonts w:ascii="GHEA Grapalat" w:hAnsi="GHEA Grapalat" w:cs="Sylfaen"/>
          <w:b/>
          <w:sz w:val="22"/>
          <w:szCs w:val="22"/>
          <w:lang w:val="hy-AM"/>
        </w:rPr>
        <w:t>հազ.</w:t>
      </w:r>
      <w:r w:rsidR="00AA2A11" w:rsidRPr="00AA2A11">
        <w:rPr>
          <w:rFonts w:ascii="GHEA Grapalat" w:hAnsi="GHEA Grapalat" w:cs="Sylfaen"/>
          <w:b/>
          <w:sz w:val="22"/>
          <w:szCs w:val="22"/>
          <w:lang w:val="hy-AM"/>
        </w:rPr>
        <w:t xml:space="preserve"> դրամ</w:t>
      </w:r>
      <w:r w:rsidR="00AA2A11" w:rsidRPr="00AA2A11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B8448C" w:rsidRPr="00B8448C">
        <w:rPr>
          <w:rFonts w:ascii="GHEA Grapalat" w:hAnsi="GHEA Grapalat" w:cs="Sylfaen"/>
          <w:sz w:val="22"/>
          <w:szCs w:val="22"/>
          <w:lang w:val="hy-AM"/>
        </w:rPr>
        <w:t>(</w:t>
      </w:r>
      <w:r w:rsidR="00AA2A11" w:rsidRPr="00AA2A11">
        <w:rPr>
          <w:rFonts w:ascii="GHEA Grapalat" w:hAnsi="GHEA Grapalat" w:cs="Sylfaen"/>
          <w:sz w:val="22"/>
          <w:szCs w:val="22"/>
          <w:lang w:val="hy-AM"/>
        </w:rPr>
        <w:t xml:space="preserve">նախորդ տարի  կազմել էր </w:t>
      </w:r>
      <w:r w:rsidR="00AA2A11" w:rsidRPr="00CC2C50">
        <w:rPr>
          <w:rFonts w:ascii="GHEA Grapalat" w:hAnsi="GHEA Grapalat" w:cs="Arial Armenian"/>
          <w:b/>
          <w:bCs/>
          <w:sz w:val="24"/>
          <w:szCs w:val="24"/>
          <w:lang w:val="hy-AM"/>
        </w:rPr>
        <w:t>190 224</w:t>
      </w:r>
      <w:r w:rsidR="004541F9" w:rsidRPr="004541F9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 </w:t>
      </w:r>
      <w:r w:rsidR="00AA2A11" w:rsidRPr="00CC2C50">
        <w:rPr>
          <w:rFonts w:ascii="GHEA Grapalat" w:hAnsi="GHEA Grapalat" w:cs="Arial Armenian"/>
          <w:b/>
          <w:bCs/>
          <w:sz w:val="24"/>
          <w:szCs w:val="24"/>
          <w:lang w:val="hy-AM"/>
        </w:rPr>
        <w:t>221</w:t>
      </w:r>
      <w:r w:rsidR="004541F9" w:rsidRPr="004541F9">
        <w:rPr>
          <w:rFonts w:ascii="GHEA Grapalat" w:hAnsi="GHEA Grapalat" w:cs="Arial Armenian"/>
          <w:b/>
          <w:bCs/>
          <w:sz w:val="24"/>
          <w:szCs w:val="24"/>
          <w:lang w:val="hy-AM"/>
        </w:rPr>
        <w:t>,0</w:t>
      </w:r>
      <w:r w:rsidR="00AA2A11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41F9" w:rsidRPr="004541F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541F9" w:rsidRPr="004541F9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="004541F9" w:rsidRPr="004541F9">
        <w:rPr>
          <w:rFonts w:ascii="GHEA Grapalat" w:hAnsi="GHEA Grapalat" w:cs="Sylfaen"/>
          <w:sz w:val="22"/>
          <w:szCs w:val="22"/>
          <w:lang w:val="hy-AM"/>
        </w:rPr>
        <w:t>.</w:t>
      </w:r>
      <w:r w:rsidR="00AA2A11" w:rsidRPr="00AA2A11">
        <w:rPr>
          <w:rFonts w:ascii="GHEA Grapalat" w:hAnsi="GHEA Grapalat" w:cs="Sylfaen"/>
          <w:b/>
          <w:sz w:val="22"/>
          <w:szCs w:val="22"/>
          <w:lang w:val="hy-AM"/>
        </w:rPr>
        <w:t xml:space="preserve"> դրամ</w:t>
      </w:r>
      <w:r w:rsidR="00B8448C" w:rsidRPr="00B8448C">
        <w:rPr>
          <w:rFonts w:ascii="GHEA Grapalat" w:hAnsi="GHEA Grapalat" w:cs="Sylfaen"/>
          <w:b/>
          <w:sz w:val="22"/>
          <w:szCs w:val="22"/>
          <w:lang w:val="hy-AM"/>
        </w:rPr>
        <w:t>)</w:t>
      </w:r>
      <w:r w:rsidR="00B8448C" w:rsidRPr="00B8448C">
        <w:rPr>
          <w:rFonts w:ascii="GHEA Grapalat" w:hAnsi="GHEA Grapalat" w:cs="Sylfaen"/>
          <w:sz w:val="22"/>
          <w:szCs w:val="22"/>
          <w:lang w:val="hy-AM"/>
        </w:rPr>
        <w:t>/</w:t>
      </w:r>
      <w:r w:rsidR="00AA2A11" w:rsidRPr="00AA2A11">
        <w:rPr>
          <w:rFonts w:ascii="GHEA Grapalat" w:hAnsi="GHEA Grapalat" w:cs="Arial Armenian"/>
          <w:b/>
          <w:bCs/>
          <w:color w:val="000000"/>
          <w:sz w:val="20"/>
          <w:szCs w:val="20"/>
          <w:lang w:val="hy-AM"/>
        </w:rPr>
        <w:t xml:space="preserve"> </w:t>
      </w:r>
      <w:r w:rsidR="00AA2A11" w:rsidRPr="00B8448C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>Գծանկար 3</w:t>
      </w:r>
      <w:r w:rsidR="00B8448C" w:rsidRPr="00B8448C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>/:</w:t>
      </w:r>
      <w:r w:rsidR="00650A95" w:rsidRPr="00650A95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 xml:space="preserve"> </w:t>
      </w:r>
      <w:r w:rsidRPr="007D5B0A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Ա</w:t>
      </w:r>
      <w:r w:rsid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յս ցուցանի</w:t>
      </w:r>
      <w:r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շի</w:t>
      </w:r>
      <w:r w:rsidR="00650A95" w:rsidRP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ծավալը թվով 9 գերատեսչությո</w:t>
      </w:r>
      <w:r w:rsid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ւնների՝</w:t>
      </w:r>
      <w:r w:rsidR="00650A95" w:rsidRP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ՀՀ առողջապահության</w:t>
      </w:r>
      <w:r w:rsidR="00650A95" w:rsidRP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և ՀՀ բնապահպանության նախարարությունների,</w:t>
      </w:r>
      <w:r w:rsid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ՀՀ</w:t>
      </w:r>
      <w:r w:rsidR="00650A95" w:rsidRP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ԿԱ քաղաքաշինության պետական կոմիտեի, ՀՀ միջուկային անվտանգության կարգավորման պետական կոմիտեի, ՀՀ ոստիկանության, ՀՀ ԿԱ պետական գույքի կառավարման վարչության և ՀՀ Արագածոտնի, ՀՀ Կոտայքի, ՀՀ Տավուշի մարզպետարանների ընկերությունների մոտ աճ</w:t>
      </w:r>
      <w:r w:rsidR="006C2FD9" w:rsidRPr="006C2FD9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ել է</w:t>
      </w:r>
      <w:r w:rsidR="00650A95" w:rsidRPr="00650A95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իսկ մնացած մարմիններում նկատվել է  </w:t>
      </w:r>
      <w:r w:rsidR="006C2FD9">
        <w:rPr>
          <w:rFonts w:ascii="GHEA Grapalat" w:hAnsi="GHEA Grapalat" w:cs="Sylfaen"/>
          <w:sz w:val="22"/>
          <w:szCs w:val="22"/>
          <w:lang w:val="hy-AM"/>
        </w:rPr>
        <w:t>նվազում</w:t>
      </w:r>
      <w:r w:rsidR="006C2FD9" w:rsidRPr="006C2FD9">
        <w:rPr>
          <w:rFonts w:ascii="GHEA Grapalat" w:hAnsi="GHEA Grapalat" w:cs="Sylfaen"/>
          <w:sz w:val="22"/>
          <w:szCs w:val="22"/>
          <w:lang w:val="hy-AM"/>
        </w:rPr>
        <w:t>՝</w:t>
      </w:r>
      <w:r w:rsidR="00650A95" w:rsidRPr="00650A95">
        <w:rPr>
          <w:rFonts w:ascii="GHEA Grapalat" w:hAnsi="GHEA Grapalat" w:cs="Sylfaen"/>
          <w:sz w:val="22"/>
          <w:szCs w:val="22"/>
          <w:lang w:val="hy-AM"/>
        </w:rPr>
        <w:t xml:space="preserve"> հատկապես նվազել է </w:t>
      </w:r>
      <w:r w:rsidR="00033944" w:rsidRPr="00033944">
        <w:rPr>
          <w:rFonts w:ascii="GHEA Grapalat" w:hAnsi="GHEA Grapalat" w:cs="Sylfaen"/>
          <w:sz w:val="22"/>
          <w:szCs w:val="22"/>
          <w:lang w:val="hy-AM"/>
        </w:rPr>
        <w:t>ՀՀ էներգետիկ ենթակառուցվածքների և բնական պաշարների նախարարության ընկերություննե</w:t>
      </w:r>
      <w:r w:rsidR="006C2FD9">
        <w:rPr>
          <w:rFonts w:ascii="GHEA Grapalat" w:hAnsi="GHEA Grapalat" w:cs="Sylfaen"/>
          <w:sz w:val="22"/>
          <w:szCs w:val="22"/>
          <w:lang w:val="hy-AM"/>
        </w:rPr>
        <w:t>րի մոտ՝</w:t>
      </w:r>
      <w:r w:rsidR="00033944" w:rsidRPr="0003394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3944" w:rsidRPr="00033944">
        <w:rPr>
          <w:lang w:val="hy-AM"/>
        </w:rPr>
        <w:t xml:space="preserve"> </w:t>
      </w:r>
      <w:r w:rsidR="001A3B28" w:rsidRPr="00CC2C50">
        <w:rPr>
          <w:rFonts w:ascii="GHEA Grapalat" w:hAnsi="GHEA Grapalat" w:cs="Sylfaen"/>
          <w:b/>
          <w:sz w:val="22"/>
          <w:szCs w:val="22"/>
          <w:lang w:val="hy-AM"/>
        </w:rPr>
        <w:t>29 917</w:t>
      </w:r>
      <w:r w:rsidR="005C57DF" w:rsidRPr="00CC2C50">
        <w:rPr>
          <w:rFonts w:ascii="GHEA Grapalat" w:hAnsi="GHEA Grapalat" w:cs="Sylfaen"/>
          <w:b/>
          <w:sz w:val="22"/>
          <w:szCs w:val="22"/>
          <w:lang w:val="hy-AM"/>
        </w:rPr>
        <w:t xml:space="preserve"> 555</w:t>
      </w:r>
      <w:r w:rsidR="00E50D06" w:rsidRPr="00E50D06">
        <w:rPr>
          <w:rFonts w:ascii="GHEA Grapalat" w:hAnsi="GHEA Grapalat" w:cs="Sylfaen"/>
          <w:b/>
          <w:sz w:val="22"/>
          <w:szCs w:val="22"/>
          <w:lang w:val="hy-AM"/>
        </w:rPr>
        <w:t>,0</w:t>
      </w:r>
      <w:r w:rsidR="00033944" w:rsidRPr="0003394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33944" w:rsidRPr="00337760">
        <w:rPr>
          <w:rFonts w:ascii="GHEA Grapalat" w:hAnsi="GHEA Grapalat" w:cs="Sylfaen"/>
          <w:b/>
          <w:sz w:val="22"/>
          <w:szCs w:val="22"/>
          <w:lang w:val="hy-AM"/>
        </w:rPr>
        <w:t>հազ. դրամով</w:t>
      </w:r>
      <w:r w:rsidR="006C033A" w:rsidRPr="006C033A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5C57DF">
        <w:rPr>
          <w:rFonts w:ascii="GHEA Grapalat" w:hAnsi="GHEA Grapalat" w:cs="Sylfaen"/>
          <w:sz w:val="22"/>
          <w:szCs w:val="22"/>
          <w:lang w:val="hy-AM"/>
        </w:rPr>
        <w:t>/</w:t>
      </w:r>
      <w:r w:rsidR="00385F2B" w:rsidRPr="00CC2C50">
        <w:rPr>
          <w:rFonts w:ascii="GHEA Grapalat" w:hAnsi="GHEA Grapalat" w:cs="Sylfaen"/>
          <w:sz w:val="22"/>
          <w:lang w:val="hy-AM"/>
        </w:rPr>
        <w:t>&lt;&lt;Երևանի ՋԵԿ&gt; ՓԲԸ</w:t>
      </w:r>
      <w:r w:rsidR="00385F2B" w:rsidRPr="00385F2B">
        <w:rPr>
          <w:rFonts w:ascii="GHEA Grapalat" w:hAnsi="GHEA Grapalat" w:cs="Sylfaen"/>
          <w:sz w:val="22"/>
          <w:lang w:val="hy-AM"/>
        </w:rPr>
        <w:t xml:space="preserve"> մոտ   </w:t>
      </w:r>
      <w:r w:rsidR="00385F2B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385F2B" w:rsidRPr="00CC2C50">
        <w:rPr>
          <w:rFonts w:ascii="GHEA Grapalat" w:hAnsi="GHEA Grapalat" w:cs="Sylfaen"/>
          <w:b/>
          <w:sz w:val="22"/>
          <w:lang w:val="hy-AM"/>
        </w:rPr>
        <w:t>21 506 348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385F2B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385F2B" w:rsidRPr="00337760">
        <w:rPr>
          <w:rFonts w:ascii="GHEA Grapalat" w:hAnsi="GHEA Grapalat" w:cs="Sylfaen"/>
          <w:b/>
          <w:sz w:val="22"/>
          <w:lang w:val="hy-AM"/>
        </w:rPr>
        <w:t>հազ. դրամով</w:t>
      </w:r>
      <w:r w:rsidR="00385F2B" w:rsidRPr="00385F2B">
        <w:rPr>
          <w:rFonts w:ascii="GHEA Grapalat" w:hAnsi="GHEA Grapalat" w:cs="Sylfaen"/>
          <w:sz w:val="22"/>
          <w:lang w:val="hy-AM"/>
        </w:rPr>
        <w:t>,</w:t>
      </w:r>
      <w:r w:rsidR="00385F2B">
        <w:rPr>
          <w:rFonts w:ascii="GHEA Grapalat" w:hAnsi="GHEA Grapalat" w:cs="Sylfaen"/>
          <w:sz w:val="22"/>
          <w:lang w:val="hy-AM"/>
        </w:rPr>
        <w:t xml:space="preserve"> </w:t>
      </w:r>
      <w:r w:rsidR="006C033A" w:rsidRPr="00CC2C5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9F5" w:rsidRPr="00CC2C50">
        <w:rPr>
          <w:rFonts w:ascii="GHEA Grapalat" w:hAnsi="GHEA Grapalat" w:cs="Sylfaen"/>
          <w:sz w:val="22"/>
          <w:lang w:val="hy-AM"/>
        </w:rPr>
        <w:t>&lt;&lt;Որոտանի ՀԷԿՀ</w:t>
      </w:r>
      <w:r w:rsidR="003E6353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7069F5" w:rsidRPr="00CC2C50">
        <w:rPr>
          <w:rFonts w:ascii="GHEA Grapalat" w:hAnsi="GHEA Grapalat" w:cs="Sylfaen"/>
          <w:sz w:val="22"/>
          <w:lang w:val="hy-AM"/>
        </w:rPr>
        <w:t>&gt;&gt;</w:t>
      </w:r>
      <w:r w:rsidR="003E6353" w:rsidRPr="00CC2C50">
        <w:rPr>
          <w:rFonts w:ascii="GHEA Grapalat" w:hAnsi="GHEA Grapalat" w:cs="Sylfaen"/>
          <w:sz w:val="22"/>
          <w:lang w:val="hy-AM"/>
        </w:rPr>
        <w:t xml:space="preserve"> ՓԲԸ</w:t>
      </w:r>
      <w:r w:rsidR="00614AB3" w:rsidRPr="00CC2C50">
        <w:rPr>
          <w:rFonts w:ascii="GHEA Grapalat" w:hAnsi="GHEA Grapalat" w:cs="Sylfaen"/>
          <w:sz w:val="22"/>
          <w:lang w:val="hy-AM"/>
        </w:rPr>
        <w:t xml:space="preserve">՝ </w:t>
      </w:r>
      <w:r w:rsidR="00E50D06" w:rsidRPr="00E50D06">
        <w:rPr>
          <w:rFonts w:ascii="GHEA Grapalat" w:hAnsi="GHEA Grapalat" w:cs="Sylfaen"/>
          <w:sz w:val="22"/>
          <w:lang w:val="hy-AM"/>
        </w:rPr>
        <w:t xml:space="preserve">                </w:t>
      </w:r>
      <w:r w:rsidR="00CC2C50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614AB3" w:rsidRPr="00CC2C50">
        <w:rPr>
          <w:rFonts w:ascii="GHEA Grapalat" w:hAnsi="GHEA Grapalat" w:cs="Sylfaen"/>
          <w:b/>
          <w:sz w:val="22"/>
          <w:lang w:val="hy-AM"/>
        </w:rPr>
        <w:t>3 837 717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614AB3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3E6353" w:rsidRPr="00337760">
        <w:rPr>
          <w:rFonts w:ascii="GHEA Grapalat" w:hAnsi="GHEA Grapalat" w:cs="Sylfaen"/>
          <w:b/>
          <w:sz w:val="22"/>
          <w:lang w:val="hy-AM"/>
        </w:rPr>
        <w:t>հազ. դրամ</w:t>
      </w:r>
      <w:r w:rsidR="00614AB3" w:rsidRPr="00337760">
        <w:rPr>
          <w:rFonts w:ascii="GHEA Grapalat" w:hAnsi="GHEA Grapalat" w:cs="Sylfaen"/>
          <w:b/>
          <w:sz w:val="22"/>
          <w:lang w:val="hy-AM"/>
        </w:rPr>
        <w:t>ով</w:t>
      </w:r>
      <w:r w:rsidR="003E6353" w:rsidRPr="00CC2C50">
        <w:rPr>
          <w:rFonts w:ascii="GHEA Grapalat" w:hAnsi="GHEA Grapalat" w:cs="Sylfaen"/>
          <w:sz w:val="22"/>
          <w:lang w:val="hy-AM"/>
        </w:rPr>
        <w:t xml:space="preserve">, </w:t>
      </w:r>
      <w:r w:rsidR="00337760" w:rsidRPr="00337760">
        <w:rPr>
          <w:rFonts w:ascii="GHEA Grapalat" w:hAnsi="GHEA Grapalat" w:cs="Sylfaen"/>
          <w:sz w:val="22"/>
          <w:lang w:val="hy-AM"/>
        </w:rPr>
        <w:t xml:space="preserve"> </w:t>
      </w:r>
      <w:r w:rsidR="00385F2B">
        <w:rPr>
          <w:rFonts w:ascii="GHEA Grapalat" w:hAnsi="GHEA Grapalat" w:cs="Sylfaen"/>
          <w:sz w:val="22"/>
          <w:lang w:val="hy-AM"/>
        </w:rPr>
        <w:t>&lt;&lt;</w:t>
      </w:r>
      <w:r w:rsidR="00385F2B" w:rsidRPr="00614AB3">
        <w:rPr>
          <w:rFonts w:ascii="GHEA Grapalat" w:hAnsi="GHEA Grapalat" w:cs="Sylfaen"/>
          <w:sz w:val="22"/>
          <w:lang w:val="hy-AM"/>
        </w:rPr>
        <w:t>ՀԱԷԿ</w:t>
      </w:r>
      <w:r w:rsidR="00385F2B" w:rsidRPr="003E6353">
        <w:rPr>
          <w:rFonts w:ascii="GHEA Grapalat" w:hAnsi="GHEA Grapalat" w:cs="Sylfaen"/>
          <w:sz w:val="22"/>
          <w:lang w:val="hy-AM"/>
        </w:rPr>
        <w:t xml:space="preserve"> </w:t>
      </w:r>
      <w:r w:rsidR="00385F2B">
        <w:rPr>
          <w:rFonts w:ascii="GHEA Grapalat" w:hAnsi="GHEA Grapalat" w:cs="Sylfaen"/>
          <w:sz w:val="22"/>
          <w:lang w:val="hy-AM"/>
        </w:rPr>
        <w:t xml:space="preserve">&gt;&gt; </w:t>
      </w:r>
      <w:r w:rsidR="00337760" w:rsidRPr="00337760">
        <w:rPr>
          <w:rFonts w:ascii="GHEA Grapalat" w:hAnsi="GHEA Grapalat" w:cs="Sylfaen"/>
          <w:sz w:val="22"/>
          <w:lang w:val="hy-AM"/>
        </w:rPr>
        <w:t xml:space="preserve"> </w:t>
      </w:r>
      <w:r w:rsidR="00385F2B">
        <w:rPr>
          <w:rFonts w:ascii="GHEA Grapalat" w:hAnsi="GHEA Grapalat" w:cs="Sylfaen"/>
          <w:sz w:val="22"/>
          <w:lang w:val="hy-AM"/>
        </w:rPr>
        <w:t>ՓԲԸ</w:t>
      </w:r>
      <w:r w:rsidR="00385F2B" w:rsidRPr="00614AB3">
        <w:rPr>
          <w:rFonts w:ascii="GHEA Grapalat" w:hAnsi="GHEA Grapalat" w:cs="Sylfaen"/>
          <w:sz w:val="22"/>
          <w:lang w:val="hy-AM"/>
        </w:rPr>
        <w:t xml:space="preserve">-ի մոտ </w:t>
      </w:r>
      <w:r w:rsidR="00385F2B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385F2B" w:rsidRPr="00CC2C50">
        <w:rPr>
          <w:rFonts w:ascii="GHEA Grapalat" w:hAnsi="GHEA Grapalat" w:cs="Sylfaen"/>
          <w:b/>
          <w:sz w:val="22"/>
          <w:lang w:val="hy-AM"/>
        </w:rPr>
        <w:t>3 608 230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385F2B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385F2B" w:rsidRPr="00337760">
        <w:rPr>
          <w:rFonts w:ascii="GHEA Grapalat" w:hAnsi="GHEA Grapalat" w:cs="Sylfaen"/>
          <w:b/>
          <w:sz w:val="22"/>
          <w:lang w:val="hy-AM"/>
        </w:rPr>
        <w:t>հազ.դրամով</w:t>
      </w:r>
      <w:r w:rsidR="00385F2B" w:rsidRPr="00385F2B">
        <w:rPr>
          <w:rFonts w:ascii="GHEA Grapalat" w:hAnsi="GHEA Grapalat" w:cs="Sylfaen"/>
          <w:sz w:val="22"/>
          <w:lang w:val="hy-AM"/>
        </w:rPr>
        <w:t>,</w:t>
      </w:r>
      <w:r w:rsidR="00614AB3" w:rsidRPr="00CC2C50">
        <w:rPr>
          <w:rFonts w:ascii="GHEA Grapalat" w:hAnsi="GHEA Grapalat" w:cs="Sylfaen"/>
          <w:sz w:val="22"/>
          <w:lang w:val="hy-AM"/>
        </w:rPr>
        <w:t xml:space="preserve"> &lt;&lt;ԲԷՑ</w:t>
      </w:r>
      <w:r w:rsidR="006C033A" w:rsidRPr="00CC2C50">
        <w:rPr>
          <w:rFonts w:ascii="GHEA Grapalat" w:hAnsi="GHEA Grapalat" w:cs="Sylfaen"/>
          <w:sz w:val="22"/>
          <w:lang w:val="hy-AM"/>
        </w:rPr>
        <w:t xml:space="preserve">&gt;&gt; </w:t>
      </w:r>
      <w:r w:rsidR="00CC2C50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6C033A" w:rsidRPr="00CC2C50">
        <w:rPr>
          <w:rFonts w:ascii="GHEA Grapalat" w:hAnsi="GHEA Grapalat" w:cs="Sylfaen"/>
          <w:sz w:val="22"/>
          <w:lang w:val="hy-AM"/>
        </w:rPr>
        <w:t>ՓԲԸ</w:t>
      </w:r>
      <w:r w:rsidR="00385F2B" w:rsidRPr="00385F2B">
        <w:rPr>
          <w:rFonts w:ascii="GHEA Grapalat" w:hAnsi="GHEA Grapalat" w:cs="Sylfaen"/>
          <w:sz w:val="22"/>
          <w:lang w:val="hy-AM"/>
        </w:rPr>
        <w:t xml:space="preserve"> մոտ</w:t>
      </w:r>
      <w:r w:rsidR="00CC2C50" w:rsidRPr="00CC2C50">
        <w:rPr>
          <w:rFonts w:ascii="GHEA Grapalat" w:hAnsi="GHEA Grapalat" w:cs="Sylfaen"/>
          <w:sz w:val="22"/>
          <w:lang w:val="hy-AM"/>
        </w:rPr>
        <w:t xml:space="preserve">  </w:t>
      </w:r>
      <w:r w:rsidR="00614AB3" w:rsidRPr="00CC2C50">
        <w:rPr>
          <w:rFonts w:ascii="GHEA Grapalat" w:hAnsi="GHEA Grapalat" w:cs="Sylfaen"/>
          <w:b/>
          <w:sz w:val="22"/>
          <w:lang w:val="hy-AM"/>
        </w:rPr>
        <w:t>1 202 321</w:t>
      </w:r>
      <w:r w:rsidR="00E50D06" w:rsidRPr="00E50D06">
        <w:rPr>
          <w:rFonts w:ascii="GHEA Grapalat" w:hAnsi="GHEA Grapalat" w:cs="Sylfaen"/>
          <w:b/>
          <w:sz w:val="22"/>
          <w:lang w:val="hy-AM"/>
        </w:rPr>
        <w:t>,0</w:t>
      </w:r>
      <w:r w:rsidR="00614AB3" w:rsidRPr="00CC2C50">
        <w:rPr>
          <w:rFonts w:ascii="GHEA Grapalat" w:hAnsi="GHEA Grapalat" w:cs="Sylfaen"/>
          <w:sz w:val="22"/>
          <w:lang w:val="hy-AM"/>
        </w:rPr>
        <w:t xml:space="preserve"> </w:t>
      </w:r>
      <w:r w:rsidR="00614AB3" w:rsidRPr="00337760">
        <w:rPr>
          <w:rFonts w:ascii="GHEA Grapalat" w:hAnsi="GHEA Grapalat" w:cs="Sylfaen"/>
          <w:b/>
          <w:sz w:val="22"/>
          <w:lang w:val="hy-AM"/>
        </w:rPr>
        <w:t>հազ. դրամով</w:t>
      </w:r>
      <w:r w:rsidR="007069F5" w:rsidRPr="00CC2C50">
        <w:rPr>
          <w:rFonts w:ascii="GHEA Grapalat" w:hAnsi="GHEA Grapalat" w:cs="Sylfaen"/>
          <w:sz w:val="22"/>
          <w:lang w:val="hy-AM"/>
        </w:rPr>
        <w:t>/:</w:t>
      </w:r>
    </w:p>
    <w:p w:rsidR="00826593" w:rsidRPr="00AA2492" w:rsidRDefault="00826593" w:rsidP="00AA2A11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492">
        <w:rPr>
          <w:rFonts w:ascii="GHEA Grapalat" w:hAnsi="GHEA Grapalat" w:cs="Sylfaen"/>
          <w:sz w:val="22"/>
          <w:lang w:val="hy-AM"/>
        </w:rPr>
        <w:t xml:space="preserve">Հաշվետու ժամանակահատվածում կազմակերպությունների ընդհանուր աշխատակիցների թիվը կազմել է 24 688 աշխատաղ, 2015թ. նկատմամբ </w:t>
      </w:r>
      <w:r w:rsidR="003C4683" w:rsidRPr="00AA2492">
        <w:rPr>
          <w:rFonts w:ascii="GHEA Grapalat" w:hAnsi="GHEA Grapalat" w:cs="Sylfaen"/>
          <w:sz w:val="22"/>
          <w:lang w:val="hy-AM"/>
        </w:rPr>
        <w:t>աշխատողների թիվը նվազել է 917-ով:</w:t>
      </w:r>
    </w:p>
    <w:p w:rsidR="00A80DA9" w:rsidRDefault="00A80DA9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sz w:val="22"/>
          <w:lang w:val="af-ZA"/>
        </w:rPr>
        <w:t xml:space="preserve"> </w:t>
      </w:r>
    </w:p>
    <w:p w:rsidR="00152B1E" w:rsidRDefault="00152B1E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</w:p>
    <w:p w:rsidR="00AA2A11" w:rsidRDefault="00AA2A11" w:rsidP="00AA2A11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sz w:val="22"/>
          <w:lang w:val="af-ZA"/>
        </w:rPr>
      </w:pPr>
      <w:r w:rsidRPr="00AA2A11">
        <w:rPr>
          <w:rFonts w:ascii="GHEA Grapalat" w:hAnsi="GHEA Grapalat" w:cs="Sylfaen"/>
          <w:b/>
          <w:noProof/>
          <w:sz w:val="22"/>
          <w:lang w:val="en-US" w:eastAsia="en-US"/>
        </w:rPr>
        <w:lastRenderedPageBreak/>
        <w:drawing>
          <wp:inline distT="0" distB="0" distL="0" distR="0">
            <wp:extent cx="6572250" cy="4086225"/>
            <wp:effectExtent l="0" t="0" r="0" b="0"/>
            <wp:docPr id="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2A11" w:rsidRDefault="00AA2A11" w:rsidP="00EE51BD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sz w:val="22"/>
          <w:lang w:val="af-ZA"/>
        </w:rPr>
      </w:pPr>
    </w:p>
    <w:p w:rsidR="00AA2A11" w:rsidRPr="00AA2A11" w:rsidRDefault="00AA2A11" w:rsidP="0037306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3E6353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3.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ՀՀ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="00E77D6E" w:rsidRPr="00E77D6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E77D6E" w:rsidRPr="003E6353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AA2A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E6353">
        <w:rPr>
          <w:rFonts w:ascii="GHEA Grapalat" w:hAnsi="GHEA Grapalat"/>
          <w:b/>
          <w:sz w:val="22"/>
          <w:szCs w:val="22"/>
          <w:lang w:val="hy-AM"/>
        </w:rPr>
        <w:t>վ</w:t>
      </w:r>
      <w:r w:rsidRPr="00AA2A11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3843EE" w:rsidRPr="00CC58D6" w:rsidRDefault="003843EE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37306F" w:rsidRPr="00CC58D6" w:rsidRDefault="0037306F" w:rsidP="0094366A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i/>
          <w:sz w:val="26"/>
          <w:u w:val="single"/>
          <w:lang w:val="af-ZA"/>
        </w:rPr>
      </w:pPr>
    </w:p>
    <w:p w:rsidR="005342BD" w:rsidRPr="00E77D6E" w:rsidRDefault="00A323EF" w:rsidP="00017925">
      <w:pPr>
        <w:pStyle w:val="BodyTextIndent"/>
        <w:numPr>
          <w:ilvl w:val="1"/>
          <w:numId w:val="0"/>
        </w:numPr>
        <w:tabs>
          <w:tab w:val="num" w:pos="690"/>
        </w:tabs>
        <w:spacing w:line="240" w:lineRule="auto"/>
        <w:ind w:left="690" w:hanging="690"/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</w:pPr>
      <w:r w:rsidRPr="00A323EF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="00D402D6" w:rsidRPr="00E77D6E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="00D402D6" w:rsidRPr="00E77D6E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="00D402D6" w:rsidRPr="00E77D6E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արդյունքները.</w:t>
      </w:r>
    </w:p>
    <w:p w:rsidR="008A6B22" w:rsidRPr="001427B9" w:rsidRDefault="008A6B22">
      <w:pPr>
        <w:pStyle w:val="BodyTextIndent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099"/>
      </w:tblGrid>
      <w:tr w:rsidR="005342BD" w:rsidRPr="00AA2A11" w:rsidTr="0037306F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5342BD" w:rsidRPr="00AA2A11" w:rsidRDefault="005342BD">
            <w:pPr>
              <w:pStyle w:val="Heading2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5342BD" w:rsidRPr="00AA2A11" w:rsidRDefault="00D402D6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 w:cs="Sylfaen"/>
                <w:b/>
                <w:sz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342BD" w:rsidRPr="00AA2A11" w:rsidRDefault="00D402D6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 w:cs="Sylfaen"/>
                <w:b/>
                <w:sz w:val="22"/>
              </w:rPr>
              <w:t>Չափ. միավոր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5342BD" w:rsidRPr="00AA2A11" w:rsidRDefault="00D402D6" w:rsidP="004A29A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/>
                <w:sz w:val="22"/>
                <w:lang w:val="en-US"/>
              </w:rPr>
              <w:t>6</w:t>
            </w:r>
            <w:r w:rsidRPr="00AA2A11">
              <w:rPr>
                <w:rFonts w:ascii="GHEA Grapalat" w:hAnsi="GHEA Grapalat" w:cs="Sylfaen"/>
                <w:b/>
                <w:sz w:val="22"/>
              </w:rPr>
              <w:t xml:space="preserve">թ. </w:t>
            </w:r>
          </w:p>
          <w:p w:rsidR="005342BD" w:rsidRPr="00AA2A11" w:rsidRDefault="005342BD">
            <w:pPr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sz w:val="22"/>
              </w:rPr>
            </w:pPr>
          </w:p>
        </w:tc>
      </w:tr>
      <w:tr w:rsidR="005342BD" w:rsidRPr="00AA2A11" w:rsidTr="0037306F">
        <w:trPr>
          <w:trHeight w:val="1286"/>
          <w:jc w:val="center"/>
        </w:trPr>
        <w:tc>
          <w:tcPr>
            <w:tcW w:w="2709" w:type="dxa"/>
            <w:vAlign w:val="center"/>
          </w:tcPr>
          <w:p w:rsidR="005342BD" w:rsidRPr="00AA2A11" w:rsidRDefault="00EE57D7" w:rsidP="00260DE9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 xml:space="preserve">                 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 xml:space="preserve">  1</w:t>
            </w:r>
          </w:p>
        </w:tc>
        <w:tc>
          <w:tcPr>
            <w:tcW w:w="3924" w:type="dxa"/>
            <w:vAlign w:val="center"/>
          </w:tcPr>
          <w:p w:rsidR="005342BD" w:rsidRPr="00AA2A11" w:rsidRDefault="00D402D6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5342BD" w:rsidRPr="00AA2A11" w:rsidRDefault="00C67996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AA2A11" w:rsidRDefault="008A207C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/>
                <w:b/>
                <w:sz w:val="22"/>
                <w:szCs w:val="22"/>
                <w:lang w:val="en-US"/>
              </w:rPr>
              <w:t>207</w:t>
            </w:r>
            <w:r w:rsidR="00D52310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  <w:p w:rsidR="00D52310" w:rsidRPr="00AA2A11" w:rsidRDefault="00E50D06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 xml:space="preserve">երլուծության է ենթարկվել </w:t>
            </w:r>
          </w:p>
          <w:p w:rsidR="005342BD" w:rsidRPr="00AA2A11" w:rsidRDefault="008A6B22" w:rsidP="00561480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427B9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  <w:r w:rsidR="008A207C" w:rsidRPr="00AA2A11">
              <w:rPr>
                <w:rFonts w:ascii="GHEA Grapalat" w:hAnsi="GHEA Grapalat"/>
                <w:b/>
                <w:sz w:val="22"/>
                <w:szCs w:val="22"/>
                <w:lang w:val="en-US"/>
              </w:rPr>
              <w:t>89</w:t>
            </w:r>
            <w:r w:rsidR="00260DE9" w:rsidRPr="001427B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D52310" w:rsidRPr="00AA2A11">
              <w:rPr>
                <w:rFonts w:ascii="GHEA Grapalat" w:hAnsi="GHEA Grapalat" w:cs="Sylfaen"/>
                <w:sz w:val="22"/>
                <w:szCs w:val="22"/>
              </w:rPr>
              <w:t>ընկ.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5342BD" w:rsidRPr="00AA2A11" w:rsidRDefault="00D402D6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5342BD" w:rsidRPr="00AA2A11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CC2C50" w:rsidRDefault="008A6B22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CC2C5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15</w:t>
            </w:r>
            <w:r w:rsidR="008A207C" w:rsidRPr="00CC2C50">
              <w:rPr>
                <w:rFonts w:ascii="GHEA Grapalat" w:hAnsi="GHEA Grapalat"/>
                <w:b/>
                <w:sz w:val="22"/>
                <w:szCs w:val="22"/>
                <w:lang w:val="en-US"/>
              </w:rPr>
              <w:t>0</w:t>
            </w:r>
          </w:p>
          <w:p w:rsidR="00465C10" w:rsidRPr="00CC2C50" w:rsidRDefault="00465C10" w:rsidP="00B3522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5342BD" w:rsidRPr="00AA2A11" w:rsidRDefault="00D402D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5342BD" w:rsidRPr="00AA2A11" w:rsidRDefault="00D402D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465C10" w:rsidRPr="00CC2C50" w:rsidRDefault="008A6B22" w:rsidP="008A207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CC2C5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  <w:r w:rsidR="008A207C" w:rsidRPr="00CC2C50">
              <w:rPr>
                <w:rFonts w:ascii="GHEA Grapalat" w:hAnsi="GHEA Grapalat"/>
                <w:b/>
                <w:sz w:val="22"/>
                <w:szCs w:val="22"/>
                <w:lang w:val="en-US"/>
              </w:rPr>
              <w:t>3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5342BD" w:rsidRPr="00AA2A11" w:rsidRDefault="00966D51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շահույթ կամ վնաս չեն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</w:rPr>
              <w:t xml:space="preserve"> ձևավորել</w:t>
            </w:r>
          </w:p>
        </w:tc>
        <w:tc>
          <w:tcPr>
            <w:tcW w:w="1080" w:type="dxa"/>
          </w:tcPr>
          <w:p w:rsidR="005342BD" w:rsidRPr="00AA2A11" w:rsidRDefault="003F554E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099" w:type="dxa"/>
            <w:vAlign w:val="center"/>
          </w:tcPr>
          <w:p w:rsidR="005342BD" w:rsidRPr="00CC2C50" w:rsidRDefault="008A6B2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CC2C50">
              <w:rPr>
                <w:rFonts w:ascii="GHEA Grapalat" w:hAnsi="GHEA Grapalat"/>
                <w:b/>
                <w:sz w:val="22"/>
                <w:szCs w:val="22"/>
                <w:lang w:val="ru-RU"/>
              </w:rPr>
              <w:t>6</w:t>
            </w:r>
          </w:p>
          <w:p w:rsidR="00465C10" w:rsidRPr="00CC2C50" w:rsidRDefault="00465C1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7F63FC" w:rsidRPr="00AA2A11" w:rsidTr="0037306F">
        <w:trPr>
          <w:jc w:val="center"/>
        </w:trPr>
        <w:tc>
          <w:tcPr>
            <w:tcW w:w="2709" w:type="dxa"/>
          </w:tcPr>
          <w:p w:rsidR="007F63FC" w:rsidRPr="00AA2A11" w:rsidRDefault="00653EB6" w:rsidP="001F0C6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924" w:type="dxa"/>
          </w:tcPr>
          <w:p w:rsidR="007F63FC" w:rsidRPr="00AA2A11" w:rsidRDefault="007F63FC" w:rsidP="007F63FC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պետական բյուջե շահութաբաժինների գումար </w:t>
            </w:r>
            <w:r w:rsidR="00966D51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են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վճար</w:t>
            </w:r>
            <w:r w:rsidR="00966D51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</w:p>
        </w:tc>
        <w:tc>
          <w:tcPr>
            <w:tcW w:w="1080" w:type="dxa"/>
          </w:tcPr>
          <w:p w:rsidR="007F63FC" w:rsidRPr="00AA2A11" w:rsidRDefault="00966D5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099" w:type="dxa"/>
            <w:vAlign w:val="center"/>
          </w:tcPr>
          <w:p w:rsidR="007F63FC" w:rsidRPr="00CC2C50" w:rsidRDefault="008A207C" w:rsidP="0056148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CC2C5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160</w:t>
            </w:r>
          </w:p>
        </w:tc>
      </w:tr>
      <w:tr w:rsidR="00EE57D7" w:rsidRPr="00593661" w:rsidTr="0037306F">
        <w:trPr>
          <w:jc w:val="center"/>
        </w:trPr>
        <w:tc>
          <w:tcPr>
            <w:tcW w:w="2709" w:type="dxa"/>
          </w:tcPr>
          <w:p w:rsidR="00EE57D7" w:rsidRPr="00AA2A11" w:rsidRDefault="008A6B22" w:rsidP="001F0C61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3924" w:type="dxa"/>
          </w:tcPr>
          <w:p w:rsidR="00EE57D7" w:rsidRPr="00AA2A11" w:rsidRDefault="00EE57D7" w:rsidP="007F63FC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ՀՀ պետական բյուջե վճարված շահութաբաժինների  ընդհանուր գումար</w:t>
            </w:r>
          </w:p>
        </w:tc>
        <w:tc>
          <w:tcPr>
            <w:tcW w:w="1080" w:type="dxa"/>
          </w:tcPr>
          <w:p w:rsidR="00EE57D7" w:rsidRPr="00AA2A11" w:rsidRDefault="00593661" w:rsidP="0069427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</w:t>
            </w:r>
            <w:r w:rsidR="00EE57D7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դր.</w:t>
            </w:r>
          </w:p>
        </w:tc>
        <w:tc>
          <w:tcPr>
            <w:tcW w:w="2099" w:type="dxa"/>
            <w:vAlign w:val="center"/>
          </w:tcPr>
          <w:p w:rsidR="00EE57D7" w:rsidRPr="00593661" w:rsidRDefault="00FD3C56" w:rsidP="00B44D6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b/>
                <w:sz w:val="22"/>
                <w:szCs w:val="22"/>
                <w:lang w:val="hy-AM"/>
              </w:rPr>
              <w:t>1 440</w:t>
            </w:r>
            <w:r w:rsidR="00593661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r w:rsidRPr="00593661">
              <w:rPr>
                <w:rFonts w:ascii="GHEA Grapalat" w:hAnsi="GHEA Grapalat"/>
                <w:b/>
                <w:sz w:val="22"/>
                <w:szCs w:val="22"/>
                <w:lang w:val="hy-AM"/>
              </w:rPr>
              <w:t>815</w:t>
            </w:r>
            <w:r w:rsidR="00593661">
              <w:rPr>
                <w:rFonts w:ascii="GHEA Grapalat" w:hAnsi="GHEA Grapalat"/>
                <w:b/>
                <w:sz w:val="22"/>
                <w:szCs w:val="22"/>
                <w:lang w:val="ru-RU"/>
              </w:rPr>
              <w:t>,0</w:t>
            </w:r>
            <w:r w:rsidR="00B44D63" w:rsidRPr="00593661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</w:p>
        </w:tc>
      </w:tr>
      <w:tr w:rsidR="005342BD" w:rsidRPr="00593661" w:rsidTr="0037306F">
        <w:trPr>
          <w:trHeight w:val="296"/>
          <w:jc w:val="center"/>
        </w:trPr>
        <w:tc>
          <w:tcPr>
            <w:tcW w:w="2709" w:type="dxa"/>
          </w:tcPr>
          <w:p w:rsidR="005342BD" w:rsidRPr="00593661" w:rsidRDefault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924" w:type="dxa"/>
          </w:tcPr>
          <w:p w:rsidR="005342BD" w:rsidRPr="00AA2A11" w:rsidRDefault="00E25EF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Զո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ւտ շահույթի</w:t>
            </w:r>
            <w:r w:rsidR="005342BD" w:rsidRPr="00AA2A1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02D6" w:rsidRPr="00AA2A11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ծավալը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593661" w:rsidRDefault="003B7311" w:rsidP="008A6B22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593661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2 466</w:t>
            </w:r>
            <w:r w:rsidR="00593661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</w:t>
            </w:r>
            <w:r w:rsidR="00444360" w:rsidRPr="00593661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273</w:t>
            </w:r>
            <w:r w:rsidR="00593661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,0</w:t>
            </w:r>
          </w:p>
        </w:tc>
      </w:tr>
      <w:tr w:rsidR="005342BD" w:rsidRPr="00593661" w:rsidTr="0037306F">
        <w:trPr>
          <w:jc w:val="center"/>
        </w:trPr>
        <w:tc>
          <w:tcPr>
            <w:tcW w:w="2709" w:type="dxa"/>
          </w:tcPr>
          <w:p w:rsidR="005342BD" w:rsidRPr="00593661" w:rsidRDefault="008A6B22" w:rsidP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924" w:type="dxa"/>
          </w:tcPr>
          <w:p w:rsidR="005342BD" w:rsidRPr="00593661" w:rsidRDefault="00ED20CD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481691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նասի ընդհանուր ծավալը</w:t>
            </w:r>
          </w:p>
        </w:tc>
        <w:tc>
          <w:tcPr>
            <w:tcW w:w="1080" w:type="dxa"/>
          </w:tcPr>
          <w:p w:rsidR="005342BD" w:rsidRPr="0059366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593661" w:rsidRDefault="00B5566B" w:rsidP="00EE57D7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59366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12 1</w:t>
            </w:r>
            <w:r w:rsidR="00B44D63" w:rsidRPr="0059366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78</w:t>
            </w:r>
            <w:r w:rsidR="00593661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 xml:space="preserve"> </w:t>
            </w:r>
            <w:r w:rsidR="00B44D63" w:rsidRPr="0059366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826</w:t>
            </w:r>
            <w:r w:rsidR="00593661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,0</w:t>
            </w:r>
          </w:p>
          <w:p w:rsidR="00EE57D7" w:rsidRPr="00593661" w:rsidRDefault="00EE57D7" w:rsidP="00EE57D7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593661" w:rsidRDefault="008A6B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3661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924" w:type="dxa"/>
          </w:tcPr>
          <w:p w:rsidR="005342BD" w:rsidRPr="00AA2A11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481691"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նթացիկ պարտավորո</w:t>
            </w:r>
            <w:r w:rsidR="00481691" w:rsidRPr="00AA2A11">
              <w:rPr>
                <w:rFonts w:ascii="GHEA Grapalat" w:hAnsi="GHEA Grapalat" w:cs="Sylfaen"/>
                <w:sz w:val="22"/>
                <w:szCs w:val="22"/>
              </w:rPr>
              <w:t>ւթյուն, այդ թվում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465C10" w:rsidRPr="00593661" w:rsidRDefault="008A207C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CC2C5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171 469</w:t>
            </w:r>
            <w:r w:rsidR="00593661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 xml:space="preserve"> </w:t>
            </w:r>
            <w:r w:rsidRPr="00CC2C5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778</w:t>
            </w:r>
            <w:r w:rsidR="00593661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,0</w:t>
            </w: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8A6B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3924" w:type="dxa"/>
          </w:tcPr>
          <w:p w:rsidR="005342BD" w:rsidRPr="00AA2A11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գնումների գծով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913AC8" w:rsidRPr="00CC2C50" w:rsidRDefault="00913AC8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  <w:p w:rsidR="005342BD" w:rsidRPr="00593661" w:rsidRDefault="00593661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46 899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</w:t>
            </w:r>
            <w:r w:rsidR="008A207C" w:rsidRPr="00CC2C5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610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,0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8A6B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3924" w:type="dxa"/>
          </w:tcPr>
          <w:p w:rsidR="005342BD" w:rsidRPr="00AA2A11" w:rsidRDefault="0048169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պետական բյուջեի գծով</w:t>
            </w:r>
            <w:r w:rsidR="005342BD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593661" w:rsidRDefault="00593661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81 370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</w:t>
            </w:r>
            <w:r w:rsidR="008A207C" w:rsidRPr="00CC2C5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258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,0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5342BD" w:rsidRPr="00AA2A11" w:rsidTr="0037306F">
        <w:trPr>
          <w:jc w:val="center"/>
        </w:trPr>
        <w:tc>
          <w:tcPr>
            <w:tcW w:w="2709" w:type="dxa"/>
          </w:tcPr>
          <w:p w:rsidR="005342BD" w:rsidRPr="00AA2A11" w:rsidRDefault="00260DE9" w:rsidP="00260DE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</w:p>
        </w:tc>
        <w:tc>
          <w:tcPr>
            <w:tcW w:w="3924" w:type="dxa"/>
          </w:tcPr>
          <w:p w:rsidR="005342BD" w:rsidRPr="00AA2A11" w:rsidRDefault="00ED20C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="00481691" w:rsidRPr="00AA2A11">
              <w:rPr>
                <w:rFonts w:ascii="GHEA Grapalat" w:hAnsi="GHEA Grapalat" w:cs="Sylfaen"/>
                <w:sz w:val="22"/>
                <w:szCs w:val="22"/>
              </w:rPr>
              <w:t>նթացիկ ակտիվներ</w:t>
            </w:r>
          </w:p>
        </w:tc>
        <w:tc>
          <w:tcPr>
            <w:tcW w:w="1080" w:type="dxa"/>
          </w:tcPr>
          <w:p w:rsidR="005342BD" w:rsidRPr="00AA2A11" w:rsidRDefault="00593661" w:rsidP="00694272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5342BD" w:rsidRPr="00593661" w:rsidRDefault="00593661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 xml:space="preserve">155 253 </w:t>
            </w:r>
            <w:r w:rsidR="008A207C" w:rsidRPr="00CC2C5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646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,0</w:t>
            </w:r>
          </w:p>
          <w:p w:rsidR="00465C10" w:rsidRPr="00CC2C50" w:rsidRDefault="00465C10" w:rsidP="00465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365D50" w:rsidRPr="00AA2A11" w:rsidTr="0037306F">
        <w:trPr>
          <w:jc w:val="center"/>
        </w:trPr>
        <w:tc>
          <w:tcPr>
            <w:tcW w:w="2709" w:type="dxa"/>
          </w:tcPr>
          <w:p w:rsidR="00365D50" w:rsidRPr="00AA2A11" w:rsidRDefault="00260DE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</w:tc>
        <w:tc>
          <w:tcPr>
            <w:tcW w:w="3924" w:type="dxa"/>
          </w:tcPr>
          <w:p w:rsidR="00365D50" w:rsidRPr="00AA2A11" w:rsidRDefault="00365D50">
            <w:pPr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Արտադրանքի, ապրանքների, աշխատանքների, ծառայությունների իրացումից հասույթ</w:t>
            </w:r>
          </w:p>
        </w:tc>
        <w:tc>
          <w:tcPr>
            <w:tcW w:w="1080" w:type="dxa"/>
          </w:tcPr>
          <w:p w:rsidR="00365D50" w:rsidRPr="00AA2A11" w:rsidRDefault="00593661" w:rsidP="00694272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9366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099" w:type="dxa"/>
            <w:vAlign w:val="center"/>
          </w:tcPr>
          <w:p w:rsidR="00365D50" w:rsidRPr="00593661" w:rsidRDefault="007C3B2E" w:rsidP="00593661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CC2C50">
              <w:rPr>
                <w:rFonts w:ascii="GHEA Grapalat" w:hAnsi="GHEA Grapalat" w:cs="Arial Armenian"/>
                <w:b/>
                <w:bCs/>
                <w:sz w:val="22"/>
                <w:szCs w:val="22"/>
                <w:lang w:val="en-US"/>
              </w:rPr>
              <w:t>171</w:t>
            </w:r>
            <w:r w:rsidR="008A207C" w:rsidRPr="00CC2C50">
              <w:rPr>
                <w:rFonts w:ascii="GHEA Grapalat" w:hAnsi="GHEA Grapalat" w:cs="Arial Armeni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C2C50">
              <w:rPr>
                <w:rFonts w:ascii="GHEA Grapalat" w:hAnsi="GHEA Grapalat" w:cs="Arial Armenian"/>
                <w:b/>
                <w:bCs/>
                <w:sz w:val="22"/>
                <w:szCs w:val="22"/>
                <w:lang w:val="en-US"/>
              </w:rPr>
              <w:t>937 159</w:t>
            </w:r>
            <w:r w:rsidR="00593661">
              <w:rPr>
                <w:rFonts w:ascii="GHEA Grapalat" w:hAnsi="GHEA Grapalat" w:cs="Arial Armenian"/>
                <w:b/>
                <w:bCs/>
                <w:sz w:val="22"/>
                <w:szCs w:val="22"/>
                <w:lang w:val="ru-RU"/>
              </w:rPr>
              <w:t>,0</w:t>
            </w:r>
          </w:p>
        </w:tc>
      </w:tr>
      <w:tr w:rsidR="008C6D47" w:rsidRPr="00AA2A11" w:rsidTr="0037306F">
        <w:trPr>
          <w:jc w:val="center"/>
        </w:trPr>
        <w:tc>
          <w:tcPr>
            <w:tcW w:w="2709" w:type="dxa"/>
          </w:tcPr>
          <w:p w:rsidR="008C6D47" w:rsidRPr="00AA2A11" w:rsidRDefault="00260DE9" w:rsidP="00A171D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</w:p>
        </w:tc>
        <w:tc>
          <w:tcPr>
            <w:tcW w:w="3924" w:type="dxa"/>
          </w:tcPr>
          <w:p w:rsidR="008C6D47" w:rsidRPr="00AA2A11" w:rsidRDefault="00ED20CD" w:rsidP="00A171DD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6D47" w:rsidRPr="00AA2A11">
              <w:rPr>
                <w:rFonts w:ascii="GHEA Grapalat" w:hAnsi="GHEA Grapalat" w:cs="Sylfaen"/>
                <w:sz w:val="22"/>
                <w:szCs w:val="22"/>
              </w:rPr>
              <w:t>շխատողների թվաքանակը</w:t>
            </w:r>
          </w:p>
        </w:tc>
        <w:tc>
          <w:tcPr>
            <w:tcW w:w="1080" w:type="dxa"/>
          </w:tcPr>
          <w:p w:rsidR="008C6D47" w:rsidRPr="00AA2A11" w:rsidRDefault="008C6D47" w:rsidP="00A171D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099" w:type="dxa"/>
            <w:vAlign w:val="center"/>
          </w:tcPr>
          <w:p w:rsidR="008C6D47" w:rsidRPr="00CC2C50" w:rsidRDefault="00233489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</w:pPr>
            <w:r w:rsidRPr="00CC2C5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24 688</w:t>
            </w:r>
          </w:p>
          <w:p w:rsidR="0096547C" w:rsidRPr="00CC2C50" w:rsidRDefault="0096547C" w:rsidP="00365D5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</w:tbl>
    <w:p w:rsidR="00EB4F46" w:rsidRDefault="00EB4F46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  <w:r w:rsidRPr="00AA2A11">
        <w:rPr>
          <w:rFonts w:ascii="GHEA Grapalat" w:hAnsi="GHEA Grapalat"/>
          <w:sz w:val="22"/>
          <w:szCs w:val="22"/>
          <w:lang w:val="en-US"/>
        </w:rPr>
        <w:t xml:space="preserve">  </w:t>
      </w:r>
    </w:p>
    <w:p w:rsidR="006C2FD9" w:rsidRDefault="006C2FD9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en-US"/>
        </w:rPr>
      </w:pPr>
    </w:p>
    <w:p w:rsidR="00152B1E" w:rsidRPr="00E82C01" w:rsidRDefault="006C2FD9" w:rsidP="00E82C01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  </w:t>
      </w:r>
      <w:r w:rsidRPr="00AA2A11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թվով 18 ընկերությունների սեփական կապիտալը փոքր է կանոնադրական կապիտալից/ նախորդ տարի նման ընկերությունների </w:t>
      </w:r>
      <w:r>
        <w:rPr>
          <w:rFonts w:ascii="GHEA Grapalat" w:hAnsi="GHEA Grapalat" w:cs="Sylfaen"/>
          <w:sz w:val="22"/>
          <w:lang w:val="hy-AM"/>
        </w:rPr>
        <w:t>թիվը կազմել էր 30</w:t>
      </w:r>
      <w:r w:rsidR="005440C8">
        <w:rPr>
          <w:rFonts w:ascii="GHEA Grapalat" w:hAnsi="GHEA Grapalat" w:cs="Sylfaen"/>
          <w:sz w:val="22"/>
          <w:lang w:val="en-GB"/>
        </w:rPr>
        <w:t xml:space="preserve"> </w:t>
      </w:r>
      <w:r w:rsidR="009045F8">
        <w:rPr>
          <w:rFonts w:ascii="GHEA Grapalat" w:hAnsi="GHEA Grapalat" w:cs="Sylfaen"/>
          <w:sz w:val="22"/>
          <w:lang w:val="en-US"/>
        </w:rPr>
        <w:t>/</w:t>
      </w:r>
      <w:r w:rsidRPr="00AA2A11">
        <w:rPr>
          <w:rFonts w:ascii="GHEA Grapalat" w:hAnsi="GHEA Grapalat" w:cs="Sylfaen"/>
          <w:sz w:val="22"/>
          <w:lang w:val="hy-AM"/>
        </w:rPr>
        <w:t xml:space="preserve"> ընդ որում թվով 3 ընկերությունների սեփական կապիտալը բացասական մեծություն է</w:t>
      </w:r>
      <w:r w:rsidR="005440C8">
        <w:rPr>
          <w:rFonts w:ascii="GHEA Grapalat" w:hAnsi="GHEA Grapalat" w:cs="Sylfaen"/>
          <w:sz w:val="22"/>
          <w:lang w:val="en-US"/>
        </w:rPr>
        <w:t>՝</w:t>
      </w:r>
      <w:r w:rsidR="00955177">
        <w:rPr>
          <w:rFonts w:ascii="GHEA Grapalat" w:hAnsi="GHEA Grapalat" w:cs="Sylfaen"/>
          <w:sz w:val="22"/>
          <w:lang w:val="en-US"/>
        </w:rPr>
        <w:t xml:space="preserve"> </w:t>
      </w:r>
      <w:r w:rsidR="00955177" w:rsidRPr="00955177">
        <w:rPr>
          <w:rFonts w:ascii="GHEA Grapalat" w:hAnsi="GHEA Grapalat" w:cs="Sylfaen"/>
          <w:sz w:val="22"/>
          <w:lang w:val="en-US"/>
        </w:rPr>
        <w:t>&lt;&lt;</w:t>
      </w:r>
      <w:r w:rsidR="00955177">
        <w:rPr>
          <w:rFonts w:ascii="GHEA Grapalat" w:hAnsi="GHEA Grapalat" w:cs="Sylfaen"/>
          <w:sz w:val="22"/>
          <w:lang w:val="en-US"/>
        </w:rPr>
        <w:t>Հայգազարդ</w:t>
      </w:r>
      <w:r w:rsidR="00955177" w:rsidRPr="00955177">
        <w:rPr>
          <w:rFonts w:ascii="GHEA Grapalat" w:hAnsi="GHEA Grapalat" w:cs="Sylfaen"/>
          <w:sz w:val="22"/>
          <w:lang w:val="en-US"/>
        </w:rPr>
        <w:t>&gt;&gt;</w:t>
      </w:r>
      <w:r w:rsidR="00955177">
        <w:rPr>
          <w:rFonts w:ascii="GHEA Grapalat" w:hAnsi="GHEA Grapalat" w:cs="Sylfaen"/>
          <w:sz w:val="22"/>
          <w:lang w:val="en-US"/>
        </w:rPr>
        <w:t>ՓԲԸ,</w:t>
      </w:r>
      <w:r w:rsidR="005440C8">
        <w:rPr>
          <w:rFonts w:ascii="GHEA Grapalat" w:hAnsi="GHEA Grapalat" w:cs="Sylfaen"/>
          <w:sz w:val="22"/>
          <w:lang w:val="en-US"/>
        </w:rPr>
        <w:t xml:space="preserve"> </w:t>
      </w:r>
      <w:r w:rsidR="00955177" w:rsidRPr="00955177">
        <w:rPr>
          <w:rFonts w:ascii="GHEA Grapalat" w:hAnsi="GHEA Grapalat" w:cs="Sylfaen"/>
          <w:sz w:val="22"/>
          <w:lang w:val="en-US"/>
        </w:rPr>
        <w:t>&lt;&lt;Տեխնիկական մշա</w:t>
      </w:r>
      <w:r w:rsidR="005440C8">
        <w:rPr>
          <w:rFonts w:ascii="GHEA Grapalat" w:hAnsi="GHEA Grapalat" w:cs="Sylfaen"/>
          <w:sz w:val="22"/>
          <w:lang w:val="en-US"/>
        </w:rPr>
        <w:t xml:space="preserve">կաբույսերի փորձարարական կայան&gt;&gt; </w:t>
      </w:r>
      <w:r w:rsidR="00955177" w:rsidRPr="00955177">
        <w:rPr>
          <w:rFonts w:ascii="GHEA Grapalat" w:hAnsi="GHEA Grapalat" w:cs="Sylfaen"/>
          <w:sz w:val="22"/>
          <w:lang w:val="en-US"/>
        </w:rPr>
        <w:t>ՓԲԸ</w:t>
      </w:r>
      <w:r w:rsidR="00955177">
        <w:rPr>
          <w:rFonts w:ascii="GHEA Grapalat" w:hAnsi="GHEA Grapalat" w:cs="Sylfaen"/>
          <w:sz w:val="22"/>
          <w:lang w:val="en-US"/>
        </w:rPr>
        <w:t xml:space="preserve">, </w:t>
      </w:r>
      <w:r w:rsidR="00955177" w:rsidRPr="00955177">
        <w:rPr>
          <w:rFonts w:ascii="GHEA Grapalat" w:hAnsi="GHEA Grapalat" w:cs="Sylfaen"/>
          <w:sz w:val="22"/>
          <w:lang w:val="en-US"/>
        </w:rPr>
        <w:t>&lt;&lt;Արաքս&gt;&gt;ՓԲԸ</w:t>
      </w:r>
      <w:r w:rsidR="005440C8">
        <w:rPr>
          <w:rFonts w:ascii="GHEA Grapalat" w:hAnsi="GHEA Grapalat" w:cs="Sylfaen"/>
          <w:sz w:val="22"/>
          <w:lang w:val="en-US"/>
        </w:rPr>
        <w:t xml:space="preserve"> </w:t>
      </w:r>
      <w:r w:rsidR="00955177">
        <w:rPr>
          <w:rFonts w:ascii="GHEA Grapalat" w:hAnsi="GHEA Grapalat" w:cs="Sylfaen"/>
          <w:sz w:val="22"/>
          <w:lang w:val="en-US"/>
        </w:rPr>
        <w:t>/</w:t>
      </w:r>
      <w:r w:rsidR="009045F8">
        <w:rPr>
          <w:rFonts w:ascii="GHEA Grapalat" w:hAnsi="GHEA Grapalat" w:cs="Sylfaen"/>
          <w:sz w:val="22"/>
          <w:lang w:val="en-US"/>
        </w:rPr>
        <w:t>: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9045F8">
        <w:rPr>
          <w:rFonts w:ascii="GHEA Grapalat" w:hAnsi="GHEA Grapalat" w:cs="Sylfaen"/>
          <w:sz w:val="22"/>
          <w:lang w:val="en-US"/>
        </w:rPr>
        <w:t>Տեղեկատվությունն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արտացոլվել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է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ստորև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բերված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>
        <w:rPr>
          <w:rFonts w:ascii="GHEA Grapalat" w:hAnsi="GHEA Grapalat" w:cs="Sylfaen"/>
          <w:sz w:val="22"/>
          <w:lang w:val="ru-RU"/>
        </w:rPr>
        <w:t>աղյուսակում՝</w:t>
      </w:r>
      <w:r w:rsidR="00A323EF" w:rsidRPr="00A323EF">
        <w:rPr>
          <w:rFonts w:ascii="GHEA Grapalat" w:hAnsi="GHEA Grapalat" w:cs="Sylfaen"/>
          <w:sz w:val="22"/>
          <w:lang w:val="en-US"/>
        </w:rPr>
        <w:t xml:space="preserve"> </w:t>
      </w:r>
      <w:r w:rsidR="00A323EF" w:rsidRPr="00A323EF">
        <w:rPr>
          <w:rFonts w:ascii="GHEA Grapalat" w:hAnsi="GHEA Grapalat" w:cs="Sylfaen"/>
          <w:b/>
          <w:sz w:val="22"/>
          <w:lang w:val="ru-RU"/>
        </w:rPr>
        <w:t>Աղյուսակ</w:t>
      </w:r>
      <w:r w:rsidR="00A323EF" w:rsidRPr="00A323EF">
        <w:rPr>
          <w:rFonts w:ascii="GHEA Grapalat" w:hAnsi="GHEA Grapalat" w:cs="Sylfaen"/>
          <w:b/>
          <w:sz w:val="22"/>
          <w:lang w:val="en-US"/>
        </w:rPr>
        <w:t xml:space="preserve"> 2</w:t>
      </w:r>
      <w:r w:rsidR="00A323EF" w:rsidRPr="00A323EF">
        <w:rPr>
          <w:rFonts w:ascii="GHEA Grapalat" w:hAnsi="GHEA Grapalat" w:cs="Sylfaen"/>
          <w:sz w:val="22"/>
          <w:lang w:val="en-US"/>
        </w:rPr>
        <w:t>: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152B1E" w:rsidRDefault="00152B1E" w:rsidP="00A323EF">
      <w:pPr>
        <w:spacing w:line="360" w:lineRule="auto"/>
        <w:ind w:firstLine="690"/>
        <w:jc w:val="right"/>
        <w:rPr>
          <w:rFonts w:ascii="GHEA Grapalat" w:hAnsi="GHEA Grapalat" w:cs="Sylfaen"/>
          <w:b/>
          <w:sz w:val="22"/>
          <w:lang w:val="en-US"/>
        </w:rPr>
      </w:pPr>
    </w:p>
    <w:p w:rsidR="00A323EF" w:rsidRPr="009045F8" w:rsidRDefault="00A323EF" w:rsidP="00A323E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9045F8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6360B" w:rsidRPr="009045F8" w:rsidRDefault="0026360B" w:rsidP="00465C10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481691" w:rsidRPr="009045F8" w:rsidRDefault="00481691" w:rsidP="004A6FCF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9045F8">
        <w:rPr>
          <w:rFonts w:ascii="GHEA Grapalat" w:hAnsi="GHEA Grapalat"/>
          <w:sz w:val="24"/>
          <w:szCs w:val="24"/>
          <w:u w:val="single"/>
          <w:lang w:val="hy-AM"/>
        </w:rPr>
        <w:t xml:space="preserve">1.4 </w:t>
      </w:r>
      <w:r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 xml:space="preserve">Կանոնադրական կապիտալից փոքր սեփական </w:t>
      </w:r>
      <w:r w:rsidR="00452F69"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կապի</w:t>
      </w:r>
      <w:r w:rsidRPr="009045F8">
        <w:rPr>
          <w:rFonts w:ascii="GHEA Grapalat" w:hAnsi="GHEA Grapalat" w:cs="Sylfaen"/>
          <w:b/>
          <w:bCs/>
          <w:i/>
          <w:iCs/>
          <w:sz w:val="24"/>
          <w:szCs w:val="24"/>
          <w:u w:val="single"/>
          <w:lang w:val="hy-AM"/>
        </w:rPr>
        <w:t>տալ ունեցող ընկերություններն ըստ լիազորված պետական կառավարման մարմինների.</w:t>
      </w:r>
    </w:p>
    <w:p w:rsidR="001C4B81" w:rsidRPr="009045F8" w:rsidRDefault="001C4B81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961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5342BD" w:rsidRPr="00AA2A11" w:rsidTr="0037306F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b/>
                <w:snapToGrid w:val="0"/>
                <w:color w:val="000000"/>
                <w:sz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42BD" w:rsidRPr="00AA2A11" w:rsidRDefault="00481691">
            <w:pPr>
              <w:pStyle w:val="Heading6"/>
              <w:rPr>
                <w:rFonts w:ascii="GHEA Grapalat" w:hAnsi="GHEA Grapalat"/>
              </w:rPr>
            </w:pPr>
            <w:r w:rsidRPr="00AA2A11">
              <w:rPr>
                <w:rFonts w:ascii="GHEA Grapalat" w:hAnsi="GHEA Grapalat" w:cs="Sylfaen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70020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 xml:space="preserve">Կանոնադրական  կապիտալից փոքր սեփական կապիտալ ունեցող </w:t>
            </w:r>
            <w:r w:rsidR="005A3901"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ընկերություններ</w:t>
            </w:r>
            <w:r w:rsidR="005342BD" w:rsidRPr="00AA2A11">
              <w:rPr>
                <w:rFonts w:ascii="GHEA Grapalat" w:hAnsi="GHEA Grapalat"/>
                <w:b/>
                <w:snapToGrid w:val="0"/>
                <w:color w:val="000000"/>
                <w:sz w:val="22"/>
              </w:rPr>
              <w:t xml:space="preserve"> </w:t>
            </w:r>
          </w:p>
        </w:tc>
      </w:tr>
      <w:tr w:rsidR="005342BD" w:rsidRPr="00AA2A11" w:rsidTr="0037306F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A3901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C67996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b/>
                <w:snapToGrid w:val="0"/>
                <w:color w:val="000000"/>
                <w:sz w:val="22"/>
              </w:rPr>
              <w:t>Որից՝</w:t>
            </w:r>
          </w:p>
        </w:tc>
      </w:tr>
      <w:tr w:rsidR="005342BD" w:rsidRPr="00AA2A11" w:rsidTr="0037306F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2BD" w:rsidRPr="00AA2A11" w:rsidRDefault="005A3901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Դրական,  բայց</w:t>
            </w:r>
            <w:r w:rsidR="009A10A3"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 xml:space="preserve"> կանոնադրական կապիտալից փոքր սեփ</w:t>
            </w: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A3901">
            <w:pPr>
              <w:jc w:val="center"/>
              <w:rPr>
                <w:rFonts w:ascii="GHEA Grapalat" w:hAnsi="GHEA Grapalat"/>
                <w:b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 w:cs="Sylfaen"/>
                <w:b/>
                <w:snapToGrid w:val="0"/>
                <w:color w:val="000000"/>
                <w:sz w:val="22"/>
              </w:rPr>
              <w:t>Բացասական մեծությամբ</w:t>
            </w:r>
          </w:p>
        </w:tc>
      </w:tr>
      <w:tr w:rsidR="005342BD" w:rsidRPr="00AA2A11" w:rsidTr="0037306F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5342BD" w:rsidRPr="00AA2A11" w:rsidRDefault="005342BD">
            <w:pPr>
              <w:jc w:val="center"/>
              <w:rPr>
                <w:rFonts w:ascii="GHEA Grapalat" w:hAnsi="GHEA Grapalat"/>
                <w:i/>
                <w:snapToGrid w:val="0"/>
                <w:color w:val="000000"/>
                <w:sz w:val="22"/>
              </w:rPr>
            </w:pPr>
            <w:r w:rsidRPr="00AA2A11">
              <w:rPr>
                <w:rFonts w:ascii="GHEA Grapalat" w:hAnsi="GHEA Grapalat"/>
                <w:i/>
                <w:snapToGrid w:val="0"/>
                <w:color w:val="000000"/>
                <w:sz w:val="22"/>
              </w:rPr>
              <w:t>5</w:t>
            </w:r>
          </w:p>
        </w:tc>
      </w:tr>
      <w:tr w:rsidR="00C13C6C" w:rsidRPr="00AA2A11" w:rsidTr="0037306F">
        <w:trPr>
          <w:trHeight w:val="35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AA2A11" w:rsidRDefault="00C13C6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13C6C" w:rsidRPr="00AA2A11" w:rsidRDefault="005A3901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AA2A11" w:rsidRDefault="0026360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4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C6C" w:rsidRPr="00AA2A11" w:rsidRDefault="0026360B">
            <w:pPr>
              <w:ind w:left="1080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3C6C" w:rsidRPr="00AA2A11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5A390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A3901" w:rsidP="00F97F09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ՀՀ Արդարադատության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9A3515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A3901" w:rsidP="001F5EFB">
            <w:pPr>
              <w:rPr>
                <w:rFonts w:ascii="GHEA Grapalat" w:hAnsi="GHEA Grapalat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</w:t>
            </w:r>
            <w:r w:rsidR="001F5EFB" w:rsidRPr="00AA2A11">
              <w:rPr>
                <w:rFonts w:ascii="GHEA Grapalat" w:hAnsi="GHEA Grapalat" w:cs="Sylfaen"/>
                <w:sz w:val="22"/>
              </w:rPr>
              <w:t xml:space="preserve"> ա</w:t>
            </w:r>
            <w:r w:rsidRPr="00AA2A11">
              <w:rPr>
                <w:rFonts w:ascii="GHEA Grapalat" w:hAnsi="GHEA Grapalat" w:cs="Sylfaen"/>
                <w:sz w:val="22"/>
              </w:rPr>
              <w:t>րտակարգ իրավիճակների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185AF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F47FB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A3901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ՀՀ Կառավարության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CD2A2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F538DD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A3901" w:rsidP="00F74AE4">
            <w:pPr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Բնապահպանության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EE0A0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EE0A0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F74AE4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A3901" w:rsidP="005A3901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 xml:space="preserve">ՀՀ Գյուղատնտեսության </w:t>
            </w:r>
          </w:p>
          <w:p w:rsidR="005A3901" w:rsidRPr="00AA2A11" w:rsidRDefault="005A3901" w:rsidP="005A3901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նախարարություն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10D34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3869FC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69FC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B23D6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394C96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D51E02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</w:p>
        </w:tc>
      </w:tr>
      <w:tr w:rsidR="005A390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B23D6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տնտեսական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զարգացման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ներդրումների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C502F8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C502F8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DD164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5A3901" w:rsidRPr="00AA2A11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901" w:rsidRPr="00AA2A11" w:rsidRDefault="005A3901" w:rsidP="00F97F09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Կրթության և գիտության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01" w:rsidRPr="00AA2A11" w:rsidRDefault="00EA181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3901" w:rsidRPr="00AA2A11" w:rsidRDefault="00CD2A2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AA2A11" w:rsidRDefault="00955728" w:rsidP="00F97F09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Պաշտպանության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174F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AA2A11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174F8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955728" w:rsidRPr="00AA2A11" w:rsidTr="0037306F">
        <w:trPr>
          <w:trHeight w:val="25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AA2A11" w:rsidRDefault="00955728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Սպորտի և երիտասարդության հարցերի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191D9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AA2A11" w:rsidRDefault="00191D9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6A0B3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AA2A11" w:rsidRDefault="005B23D6" w:rsidP="00F97F09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Տրանսպորտի և կապի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տեղեկատվական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տեխնոլոգիաների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1358F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AA2A11" w:rsidRDefault="006D1D46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1358F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955728" w:rsidRPr="00AA2A11" w:rsidTr="0037306F">
        <w:trPr>
          <w:trHeight w:val="621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AA2A11" w:rsidRDefault="009145DF" w:rsidP="00F74AE4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 ԿԱ Քաղաքաշինության </w:t>
            </w:r>
            <w:r w:rsidRPr="00AA2A11">
              <w:rPr>
                <w:rFonts w:ascii="GHEA Grapalat" w:hAnsi="GHEA Grapalat"/>
                <w:sz w:val="22"/>
              </w:rPr>
              <w:t xml:space="preserve">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AA2A11" w:rsidRDefault="009145DF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955728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955728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728" w:rsidRPr="00AA2A11" w:rsidRDefault="005B23D6" w:rsidP="00F97F09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 xml:space="preserve">ՀՀ Էներգետիկ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ենթակառուցվածքների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և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բնական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պաշարների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նախարարությ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ջրային տնտեսության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28" w:rsidRPr="00AA2A11" w:rsidRDefault="00FE4FD2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28" w:rsidRPr="00AA2A11" w:rsidRDefault="005766F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 w:rsidP="00385689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1</w:t>
            </w:r>
            <w:r w:rsidR="00385689"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3D618A" w:rsidP="00244A11">
            <w:pPr>
              <w:rPr>
                <w:rFonts w:ascii="GHEA Grapalat" w:hAnsi="GHEA Grapalat" w:cs="Sylfaen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hy-AM"/>
              </w:rPr>
              <w:t xml:space="preserve">ՀՀ </w:t>
            </w:r>
            <w:r w:rsidRPr="00AA2A11">
              <w:rPr>
                <w:rFonts w:ascii="GHEA Grapalat" w:hAnsi="GHEA Grapalat" w:cs="Sylfaen"/>
                <w:sz w:val="22"/>
                <w:lang w:val="en-US"/>
              </w:rPr>
              <w:t>հանրային հեռուստառադիոընկերության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3D618A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BC1" w:rsidRPr="00AA2A11" w:rsidRDefault="007C1BC1" w:rsidP="00F97F09">
            <w:pPr>
              <w:pStyle w:val="Footer"/>
              <w:tabs>
                <w:tab w:val="clear" w:pos="4677"/>
                <w:tab w:val="clear" w:pos="9355"/>
              </w:tabs>
              <w:rPr>
                <w:rFonts w:ascii="GHEA Grapalat" w:hAnsi="GHEA Grapalat"/>
                <w:sz w:val="22"/>
                <w:lang w:val="en-AU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ԿԱ Միջուկային  անվտանգության կարգավորման պետական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2E6C85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C85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E6C85" w:rsidRPr="00AA2A11" w:rsidRDefault="002E6C85" w:rsidP="00CC3E4B">
            <w:pPr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Ոստիկանություն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C85" w:rsidRPr="00AA2A11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C1BC1" w:rsidRPr="00AA2A11" w:rsidRDefault="007C1BC1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ԿԱ Պետական գույքի կառավարման վարչություն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C337AE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642A74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C337AE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GB"/>
              </w:rPr>
              <w:t>1</w:t>
            </w:r>
          </w:p>
        </w:tc>
      </w:tr>
      <w:tr w:rsidR="007C1BC1" w:rsidRPr="00AA2A11" w:rsidTr="0037306F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1BC1" w:rsidRPr="00AA2A11" w:rsidRDefault="007C1BC1" w:rsidP="00D4001D">
            <w:pPr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ՀՀ ԿԱ Քաղաքացիական ավիացիայի գլխավոր վարչություն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E53A36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E53A36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2E6C85" w:rsidRPr="00AA2A11" w:rsidTr="0037306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lastRenderedPageBreak/>
              <w:t>20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E6C85" w:rsidRPr="00AA2A11" w:rsidRDefault="002E6C85" w:rsidP="00CC3E4B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Արմավիրի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AA2A11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C85" w:rsidRPr="00AA2A11" w:rsidRDefault="00E1562B" w:rsidP="00CC3E4B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Արագածոտնի 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D20CF7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AA2A11" w:rsidTr="0037306F">
        <w:trPr>
          <w:trHeight w:val="31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Արարատի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F601F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F601F2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F835D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AA2A11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Գեղարքունիքի</w:t>
            </w: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2845FB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</w:tr>
      <w:tr w:rsidR="007C1BC1" w:rsidRPr="00AA2A11" w:rsidTr="0037306F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2E6C85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4B7033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Կոտայքի</w:t>
            </w: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C4323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2E6C85" w:rsidP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</w:t>
            </w:r>
            <w:r w:rsidR="00385689" w:rsidRPr="00AA2A11">
              <w:rPr>
                <w:rFonts w:ascii="GHEA Grapalat" w:hAnsi="GHEA Grapalat"/>
                <w:snapToGrid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Շիրակի</w:t>
            </w: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69702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69702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E92838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Սյունիքի</w:t>
            </w: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0F6A2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0F6A23">
            <w:pPr>
              <w:jc w:val="center"/>
              <w:rPr>
                <w:rFonts w:ascii="GHEA Grapalat" w:hAnsi="GHEA Grapalat"/>
                <w:snapToGrid w:val="0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7C1BC1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Վայոց Ձորի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8021EA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GB"/>
              </w:rPr>
              <w:t>0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8021EA">
            <w:pPr>
              <w:jc w:val="center"/>
              <w:rPr>
                <w:rFonts w:ascii="GHEA Grapalat" w:hAnsi="GHEA Grapalat"/>
                <w:snapToGrid w:val="0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GB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4E41D7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0</w:t>
            </w:r>
          </w:p>
        </w:tc>
      </w:tr>
      <w:tr w:rsidR="007C1BC1" w:rsidRPr="00AA2A11" w:rsidTr="0037306F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385689">
            <w:pPr>
              <w:jc w:val="center"/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/>
                <w:snapToGrid w:val="0"/>
                <w:sz w:val="22"/>
              </w:rPr>
              <w:t>29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7C1BC1" w:rsidRPr="00AA2A11" w:rsidRDefault="007C1BC1">
            <w:pPr>
              <w:rPr>
                <w:rFonts w:ascii="GHEA Grapalat" w:hAnsi="GHEA Grapalat"/>
                <w:snapToGrid w:val="0"/>
                <w:sz w:val="22"/>
              </w:rPr>
            </w:pPr>
            <w:r w:rsidRPr="00AA2A11">
              <w:rPr>
                <w:rFonts w:ascii="GHEA Grapalat" w:hAnsi="GHEA Grapalat" w:cs="Sylfaen"/>
                <w:snapToGrid w:val="0"/>
                <w:sz w:val="22"/>
              </w:rPr>
              <w:t>Տավուշի</w:t>
            </w:r>
            <w:r w:rsidRPr="00AA2A11">
              <w:rPr>
                <w:rFonts w:ascii="GHEA Grapalat" w:hAnsi="GHEA Grapalat"/>
                <w:snapToGrid w:val="0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napToGrid w:val="0"/>
                <w:sz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CF6CFF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BC1" w:rsidRPr="00AA2A11" w:rsidRDefault="00CF6CFF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1BC1" w:rsidRPr="00AA2A11" w:rsidRDefault="00D35C21">
            <w:pPr>
              <w:jc w:val="center"/>
              <w:rPr>
                <w:rFonts w:ascii="GHEA Grapalat" w:hAnsi="GHEA Grapalat"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snapToGrid w:val="0"/>
                <w:sz w:val="22"/>
                <w:lang w:val="en-US"/>
              </w:rPr>
              <w:t>0</w:t>
            </w:r>
          </w:p>
        </w:tc>
      </w:tr>
      <w:tr w:rsidR="007C1BC1" w:rsidRPr="00AA2A11" w:rsidTr="0037306F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7C1BC1" w:rsidRPr="00AA2A11" w:rsidRDefault="004B7B52">
            <w:pPr>
              <w:pStyle w:val="Heading1"/>
              <w:rPr>
                <w:rFonts w:ascii="GHEA Grapalat" w:hAnsi="GHEA Grapalat" w:cs="Sylfaen"/>
                <w:b/>
                <w:sz w:val="22"/>
                <w:u w:val="none"/>
              </w:rPr>
            </w:pPr>
            <w:r>
              <w:rPr>
                <w:rFonts w:ascii="GHEA Grapalat" w:hAnsi="GHEA Grapalat" w:cs="Sylfaen"/>
                <w:b/>
                <w:sz w:val="22"/>
                <w:u w:val="none"/>
              </w:rPr>
              <w:t>Ընդ</w:t>
            </w:r>
            <w:r w:rsidR="007C1BC1" w:rsidRPr="00AA2A11">
              <w:rPr>
                <w:rFonts w:ascii="GHEA Grapalat" w:hAnsi="GHEA Grapalat" w:cs="Sylfaen"/>
                <w:b/>
                <w:sz w:val="22"/>
                <w:u w:val="none"/>
              </w:rPr>
              <w:t>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1BC1" w:rsidRPr="00AA2A11" w:rsidRDefault="00A50929" w:rsidP="00642A74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b/>
                <w:snapToGrid w:val="0"/>
                <w:sz w:val="22"/>
                <w:lang w:val="en-US"/>
              </w:rPr>
              <w:t>18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BC1" w:rsidRPr="00AA2A11" w:rsidRDefault="00A50929" w:rsidP="00DE66A0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b/>
                <w:snapToGrid w:val="0"/>
                <w:sz w:val="22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1BC1" w:rsidRPr="00AA2A11" w:rsidRDefault="00A50929">
            <w:pPr>
              <w:jc w:val="center"/>
              <w:rPr>
                <w:rFonts w:ascii="GHEA Grapalat" w:hAnsi="GHEA Grapalat"/>
                <w:b/>
                <w:snapToGrid w:val="0"/>
                <w:sz w:val="22"/>
                <w:lang w:val="en-US"/>
              </w:rPr>
            </w:pPr>
            <w:r w:rsidRPr="00AA2A11">
              <w:rPr>
                <w:rFonts w:ascii="GHEA Grapalat" w:hAnsi="GHEA Grapalat"/>
                <w:b/>
                <w:snapToGrid w:val="0"/>
                <w:sz w:val="22"/>
                <w:lang w:val="en-US"/>
              </w:rPr>
              <w:t>3</w:t>
            </w:r>
          </w:p>
        </w:tc>
      </w:tr>
    </w:tbl>
    <w:p w:rsidR="0025187A" w:rsidRDefault="0025187A" w:rsidP="0025187A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</w:p>
    <w:p w:rsidR="00B02918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472635">
        <w:rPr>
          <w:rFonts w:ascii="GHEA Grapalat" w:hAnsi="GHEA Grapalat" w:cs="Sylfaen"/>
          <w:sz w:val="22"/>
        </w:rPr>
        <w:t>Հաշվի առնելով, որ ՀՀ առողջապահության նախարարության</w:t>
      </w:r>
      <w:r w:rsidR="00DB30D7" w:rsidRPr="00472635">
        <w:rPr>
          <w:rFonts w:ascii="GHEA Grapalat" w:hAnsi="GHEA Grapalat" w:cs="Sylfaen"/>
          <w:sz w:val="22"/>
        </w:rPr>
        <w:t>՝ 22</w:t>
      </w:r>
      <w:r w:rsidRPr="00472635">
        <w:rPr>
          <w:rFonts w:ascii="GHEA Grapalat" w:hAnsi="GHEA Grapalat" w:cs="Sylfaen"/>
          <w:sz w:val="22"/>
        </w:rPr>
        <w:t xml:space="preserve"> և ՀՀ մարզպետարանների ենթակայությամբ </w:t>
      </w:r>
      <w:r w:rsidR="00DB30D7" w:rsidRPr="00472635">
        <w:rPr>
          <w:rFonts w:ascii="GHEA Grapalat" w:hAnsi="GHEA Grapalat" w:cs="Sylfaen"/>
          <w:sz w:val="22"/>
        </w:rPr>
        <w:t>թվով 83 /ընդամենը թվով 105</w:t>
      </w:r>
      <w:r w:rsidR="00E82C01">
        <w:rPr>
          <w:rFonts w:ascii="GHEA Grapalat" w:hAnsi="GHEA Grapalat" w:cs="Sylfaen"/>
          <w:sz w:val="22"/>
          <w:lang w:val="ru-RU"/>
        </w:rPr>
        <w:t>՝</w:t>
      </w:r>
      <w:r w:rsidR="00E82C01" w:rsidRPr="00E82C01">
        <w:rPr>
          <w:rFonts w:ascii="GHEA Grapalat" w:hAnsi="GHEA Grapalat" w:cs="Sylfaen"/>
          <w:sz w:val="22"/>
        </w:rPr>
        <w:t xml:space="preserve"> </w:t>
      </w:r>
      <w:r w:rsidR="00E82C01">
        <w:rPr>
          <w:rFonts w:ascii="GHEA Grapalat" w:hAnsi="GHEA Grapalat" w:cs="Sylfaen"/>
          <w:sz w:val="22"/>
          <w:lang w:val="ru-RU"/>
        </w:rPr>
        <w:t>կամ</w:t>
      </w:r>
      <w:r w:rsidR="00E82C01" w:rsidRPr="00E82C01">
        <w:rPr>
          <w:rFonts w:ascii="GHEA Grapalat" w:hAnsi="GHEA Grapalat" w:cs="Sylfaen"/>
          <w:sz w:val="22"/>
        </w:rPr>
        <w:t xml:space="preserve"> </w:t>
      </w:r>
      <w:r w:rsidR="00E82C01">
        <w:rPr>
          <w:rFonts w:ascii="GHEA Grapalat" w:hAnsi="GHEA Grapalat" w:cs="Sylfaen"/>
          <w:sz w:val="22"/>
        </w:rPr>
        <w:t xml:space="preserve">վերլուծության ենթարկված ընկերությունների </w:t>
      </w:r>
      <w:r w:rsidR="00E82C01" w:rsidRPr="00E82C01">
        <w:rPr>
          <w:rFonts w:ascii="GHEA Grapalat" w:hAnsi="GHEA Grapalat" w:cs="Sylfaen"/>
          <w:sz w:val="22"/>
        </w:rPr>
        <w:t>55,55</w:t>
      </w:r>
      <w:r w:rsidR="00E82C01">
        <w:rPr>
          <w:rFonts w:ascii="GHEA Grapalat" w:hAnsi="GHEA Grapalat" w:cs="Sylfaen"/>
          <w:sz w:val="22"/>
          <w:lang w:val="en-GB"/>
        </w:rPr>
        <w:t>%</w:t>
      </w:r>
      <w:r w:rsidR="003061B3">
        <w:rPr>
          <w:rFonts w:ascii="GHEA Grapalat" w:hAnsi="GHEA Grapalat" w:cs="Sylfaen"/>
          <w:sz w:val="22"/>
          <w:lang w:val="en-GB"/>
        </w:rPr>
        <w:t xml:space="preserve"> </w:t>
      </w:r>
      <w:r w:rsidR="00DB30D7" w:rsidRPr="00472635">
        <w:rPr>
          <w:rFonts w:ascii="GHEA Grapalat" w:hAnsi="GHEA Grapalat" w:cs="Sylfaen"/>
          <w:sz w:val="22"/>
        </w:rPr>
        <w:t>/</w:t>
      </w:r>
      <w:r w:rsidRPr="00472635">
        <w:rPr>
          <w:rFonts w:ascii="GHEA Grapalat" w:hAnsi="GHEA Grapalat" w:cs="Sylfaen"/>
          <w:sz w:val="22"/>
        </w:rPr>
        <w:t>պետական մասնակցությամբ առևտրային կազմակերպությունները ստանում են պետության կողմից երաշխավորված անվճար բժշկական օգնության և սպասարկման դիմաց վճարներ</w:t>
      </w:r>
      <w:r w:rsidR="00E82C01">
        <w:rPr>
          <w:rFonts w:ascii="GHEA Grapalat" w:hAnsi="GHEA Grapalat" w:cs="Sylfaen"/>
          <w:sz w:val="22"/>
        </w:rPr>
        <w:t xml:space="preserve"> </w:t>
      </w:r>
      <w:r w:rsidR="003061B3" w:rsidRPr="003061B3">
        <w:rPr>
          <w:rFonts w:ascii="GHEA Grapalat" w:hAnsi="GHEA Grapalat" w:cs="Sylfaen"/>
          <w:sz w:val="22"/>
        </w:rPr>
        <w:t>(</w:t>
      </w:r>
      <w:r w:rsidR="003061B3">
        <w:rPr>
          <w:rFonts w:ascii="GHEA Grapalat" w:hAnsi="GHEA Grapalat" w:cs="Sylfaen"/>
          <w:sz w:val="22"/>
        </w:rPr>
        <w:t>պետպատվեր</w:t>
      </w:r>
      <w:r w:rsidR="003061B3" w:rsidRPr="003061B3">
        <w:rPr>
          <w:rFonts w:ascii="GHEA Grapalat" w:hAnsi="GHEA Grapalat" w:cs="Sylfaen"/>
          <w:sz w:val="22"/>
        </w:rPr>
        <w:t>)</w:t>
      </w:r>
      <w:r w:rsidRPr="00472635">
        <w:rPr>
          <w:rFonts w:ascii="GHEA Grapalat" w:hAnsi="GHEA Grapalat" w:cs="Sylfaen"/>
          <w:sz w:val="22"/>
        </w:rPr>
        <w:t xml:space="preserve">, ապա իմաստ ունի դիտարկել </w:t>
      </w:r>
      <w:r w:rsidRPr="00472635">
        <w:rPr>
          <w:rFonts w:ascii="GHEA Grapalat" w:hAnsi="GHEA Grapalat" w:cs="Sylfaen"/>
          <w:sz w:val="22"/>
          <w:lang w:val="ru-RU"/>
        </w:rPr>
        <w:t>և</w:t>
      </w:r>
      <w:r w:rsidRPr="00472635">
        <w:rPr>
          <w:rFonts w:ascii="GHEA Grapalat" w:hAnsi="GHEA Grapalat" w:cs="Sylfaen"/>
          <w:sz w:val="22"/>
        </w:rPr>
        <w:t xml:space="preserve"> </w:t>
      </w:r>
      <w:r w:rsidRPr="00472635">
        <w:rPr>
          <w:rFonts w:ascii="GHEA Grapalat" w:hAnsi="GHEA Grapalat" w:cs="Sylfaen"/>
          <w:sz w:val="22"/>
          <w:lang w:val="ru-RU"/>
        </w:rPr>
        <w:t>համեմատել</w:t>
      </w:r>
      <w:r w:rsidRPr="00472635">
        <w:rPr>
          <w:rFonts w:ascii="GHEA Grapalat" w:hAnsi="GHEA Grapalat" w:cs="Sylfaen"/>
          <w:sz w:val="22"/>
        </w:rPr>
        <w:t>, թե կազմակերպությունների ընդամենը եկամուտների</w:t>
      </w:r>
      <w:r w:rsidR="00287497" w:rsidRPr="00472635">
        <w:rPr>
          <w:rFonts w:ascii="GHEA Grapalat" w:hAnsi="GHEA Grapalat" w:cs="Sylfaen"/>
          <w:sz w:val="22"/>
        </w:rPr>
        <w:t xml:space="preserve">՝ </w:t>
      </w:r>
      <w:r w:rsidR="00250709">
        <w:rPr>
          <w:rFonts w:ascii="GHEA Grapalat" w:hAnsi="GHEA Grapalat" w:cs="Sylfaen"/>
          <w:b/>
          <w:sz w:val="22"/>
        </w:rPr>
        <w:t>44 209 127</w:t>
      </w:r>
      <w:r w:rsidR="00E50D06" w:rsidRPr="00E50D06">
        <w:rPr>
          <w:rFonts w:ascii="GHEA Grapalat" w:hAnsi="GHEA Grapalat" w:cs="Sylfaen"/>
          <w:b/>
          <w:sz w:val="22"/>
        </w:rPr>
        <w:t>,0</w:t>
      </w:r>
      <w:r w:rsidR="00287497" w:rsidRPr="00472635">
        <w:rPr>
          <w:rFonts w:ascii="GHEA Grapalat" w:hAnsi="GHEA Grapalat" w:cs="Sylfaen"/>
          <w:sz w:val="22"/>
        </w:rPr>
        <w:t xml:space="preserve"> </w:t>
      </w:r>
      <w:r w:rsidR="00287497" w:rsidRPr="00250709">
        <w:rPr>
          <w:rFonts w:ascii="GHEA Grapalat" w:hAnsi="GHEA Grapalat" w:cs="Sylfaen"/>
          <w:b/>
          <w:sz w:val="22"/>
        </w:rPr>
        <w:t>հազ. դրամի</w:t>
      </w:r>
      <w:r w:rsidRPr="00472635">
        <w:rPr>
          <w:rFonts w:ascii="GHEA Grapalat" w:hAnsi="GHEA Grapalat" w:cs="Sylfaen"/>
          <w:sz w:val="22"/>
        </w:rPr>
        <w:t xml:space="preserve"> որ մասն է կազմում պետպատվերի շրջանակներում հատկացվող գումարները:</w:t>
      </w:r>
      <w:r w:rsidR="004B7B52" w:rsidRPr="00472635">
        <w:rPr>
          <w:rFonts w:ascii="GHEA Grapalat" w:hAnsi="GHEA Grapalat" w:cs="Sylfaen"/>
          <w:sz w:val="22"/>
        </w:rPr>
        <w:t xml:space="preserve"> </w:t>
      </w:r>
      <w:r w:rsidRPr="00472635">
        <w:rPr>
          <w:rFonts w:ascii="GHEA Grapalat" w:hAnsi="GHEA Grapalat" w:cs="Sylfaen"/>
          <w:sz w:val="22"/>
        </w:rPr>
        <w:t>2016թ.</w:t>
      </w:r>
      <w:r w:rsidR="004B7B52" w:rsidRPr="00472635">
        <w:rPr>
          <w:rFonts w:ascii="GHEA Grapalat" w:hAnsi="GHEA Grapalat" w:cs="Sylfaen"/>
          <w:sz w:val="22"/>
        </w:rPr>
        <w:t>-ի</w:t>
      </w:r>
      <w:r w:rsidRPr="00472635">
        <w:rPr>
          <w:rFonts w:ascii="GHEA Grapalat" w:hAnsi="GHEA Grapalat" w:cs="Sylfaen"/>
          <w:sz w:val="22"/>
        </w:rPr>
        <w:t xml:space="preserve"> ընթացքում ընկերություններին</w:t>
      </w:r>
      <w:r w:rsidRPr="00472635">
        <w:rPr>
          <w:rFonts w:ascii="GHEA Grapalat" w:hAnsi="GHEA Grapalat"/>
          <w:sz w:val="22"/>
          <w:lang w:val="en-GB"/>
        </w:rPr>
        <w:t xml:space="preserve"> պետպատվերի շրջանակներում հատկացված գումարը կազմում է </w:t>
      </w:r>
      <w:r w:rsidR="00697308" w:rsidRPr="0078043F">
        <w:rPr>
          <w:rFonts w:ascii="GHEA Grapalat" w:hAnsi="GHEA Grapalat"/>
          <w:b/>
          <w:sz w:val="22"/>
          <w:lang w:val="en-GB"/>
        </w:rPr>
        <w:t>31 080 911,5</w:t>
      </w:r>
      <w:r w:rsidRPr="00472635">
        <w:rPr>
          <w:rFonts w:ascii="GHEA Grapalat" w:hAnsi="GHEA Grapalat"/>
          <w:sz w:val="22"/>
          <w:lang w:val="en-GB"/>
        </w:rPr>
        <w:t xml:space="preserve"> </w:t>
      </w:r>
      <w:r w:rsidRPr="00250709">
        <w:rPr>
          <w:rFonts w:ascii="GHEA Grapalat" w:hAnsi="GHEA Grapalat"/>
          <w:b/>
          <w:sz w:val="22"/>
          <w:lang w:val="en-GB"/>
        </w:rPr>
        <w:t>հազ. դրամ</w:t>
      </w:r>
      <w:r w:rsidRPr="00472635">
        <w:rPr>
          <w:rFonts w:ascii="GHEA Grapalat" w:hAnsi="GHEA Grapalat"/>
          <w:sz w:val="22"/>
          <w:lang w:val="en-GB"/>
        </w:rPr>
        <w:t xml:space="preserve">, </w:t>
      </w:r>
      <w:r w:rsidRPr="00472635">
        <w:rPr>
          <w:rFonts w:ascii="GHEA Grapalat" w:hAnsi="GHEA Grapalat"/>
          <w:sz w:val="22"/>
          <w:lang w:val="ru-RU"/>
        </w:rPr>
        <w:t>որը</w:t>
      </w:r>
      <w:r w:rsidRPr="00472635">
        <w:rPr>
          <w:rFonts w:ascii="GHEA Grapalat" w:hAnsi="GHEA Grapalat"/>
          <w:sz w:val="22"/>
        </w:rPr>
        <w:t xml:space="preserve"> </w:t>
      </w:r>
      <w:r w:rsidR="00955177">
        <w:rPr>
          <w:rFonts w:ascii="GHEA Grapalat" w:hAnsi="GHEA Grapalat"/>
          <w:sz w:val="22"/>
        </w:rPr>
        <w:t xml:space="preserve">կազմել </w:t>
      </w:r>
      <w:r w:rsidRPr="00472635">
        <w:rPr>
          <w:rFonts w:ascii="GHEA Grapalat" w:hAnsi="GHEA Grapalat"/>
          <w:sz w:val="22"/>
        </w:rPr>
        <w:t>է</w:t>
      </w:r>
      <w:r w:rsidRPr="00472635">
        <w:rPr>
          <w:rFonts w:ascii="GHEA Grapalat" w:hAnsi="GHEA Grapalat"/>
          <w:sz w:val="22"/>
          <w:lang w:val="en-US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եկամուտների</w:t>
      </w:r>
      <w:r w:rsidRPr="00472635">
        <w:rPr>
          <w:rFonts w:ascii="GHEA Grapalat" w:hAnsi="GHEA Grapalat"/>
          <w:sz w:val="22"/>
        </w:rPr>
        <w:t xml:space="preserve"> </w:t>
      </w:r>
      <w:r w:rsidR="00697308" w:rsidRPr="00472635">
        <w:rPr>
          <w:rFonts w:ascii="GHEA Grapalat" w:hAnsi="GHEA Grapalat"/>
          <w:sz w:val="22"/>
        </w:rPr>
        <w:t>70,3</w:t>
      </w:r>
      <w:r w:rsidRPr="00472635">
        <w:rPr>
          <w:rFonts w:ascii="GHEA Grapalat" w:hAnsi="GHEA Grapalat"/>
          <w:sz w:val="22"/>
          <w:lang w:val="en-US"/>
        </w:rPr>
        <w:t>%</w:t>
      </w:r>
      <w:r w:rsidR="00F00E71" w:rsidRPr="00472635">
        <w:rPr>
          <w:rFonts w:ascii="GHEA Grapalat" w:hAnsi="GHEA Grapalat"/>
          <w:sz w:val="22"/>
        </w:rPr>
        <w:t>: Ը</w:t>
      </w:r>
      <w:r w:rsidRPr="00472635">
        <w:rPr>
          <w:rFonts w:ascii="GHEA Grapalat" w:hAnsi="GHEA Grapalat"/>
          <w:sz w:val="22"/>
          <w:lang w:val="ru-RU"/>
        </w:rPr>
        <w:t>նկերությունների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կողմից</w:t>
      </w:r>
      <w:r w:rsidRPr="00472635">
        <w:rPr>
          <w:rFonts w:ascii="GHEA Grapalat" w:hAnsi="GHEA Grapalat"/>
          <w:sz w:val="22"/>
        </w:rPr>
        <w:t xml:space="preserve"> </w:t>
      </w:r>
      <w:r w:rsidR="00F00E71" w:rsidRPr="00472635">
        <w:rPr>
          <w:rFonts w:ascii="GHEA Grapalat" w:hAnsi="GHEA Grapalat"/>
          <w:sz w:val="22"/>
          <w:lang w:val="ru-RU"/>
        </w:rPr>
        <w:t>մատուցված</w:t>
      </w:r>
      <w:r w:rsidR="00F00E71"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վճարովի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բուժօգնության</w:t>
      </w:r>
      <w:r w:rsidRPr="00472635">
        <w:rPr>
          <w:rFonts w:ascii="GHEA Grapalat" w:hAnsi="GHEA Grapalat"/>
          <w:sz w:val="22"/>
        </w:rPr>
        <w:t xml:space="preserve">  </w:t>
      </w:r>
      <w:r w:rsidRPr="00472635">
        <w:rPr>
          <w:rFonts w:ascii="GHEA Grapalat" w:hAnsi="GHEA Grapalat"/>
          <w:sz w:val="22"/>
          <w:lang w:val="ru-RU"/>
        </w:rPr>
        <w:t>ծառայությունների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գումարը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նշված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հաշվետու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ժամանակաշրջանում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կազմել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է</w:t>
      </w:r>
      <w:r w:rsidR="00F00E71" w:rsidRPr="00472635">
        <w:rPr>
          <w:rFonts w:ascii="GHEA Grapalat" w:hAnsi="GHEA Grapalat"/>
          <w:sz w:val="22"/>
        </w:rPr>
        <w:t xml:space="preserve"> </w:t>
      </w:r>
      <w:r w:rsidR="00F00E71" w:rsidRPr="00CC2C50">
        <w:rPr>
          <w:rFonts w:ascii="GHEA Grapalat" w:hAnsi="GHEA Grapalat"/>
          <w:b/>
          <w:sz w:val="22"/>
        </w:rPr>
        <w:t>5 925 010,8</w:t>
      </w:r>
      <w:r w:rsidRPr="00472635">
        <w:rPr>
          <w:rFonts w:ascii="GHEA Grapalat" w:hAnsi="GHEA Grapalat"/>
          <w:sz w:val="22"/>
        </w:rPr>
        <w:t xml:space="preserve"> </w:t>
      </w:r>
      <w:r w:rsidRPr="00250709">
        <w:rPr>
          <w:rFonts w:ascii="GHEA Grapalat" w:hAnsi="GHEA Grapalat"/>
          <w:b/>
          <w:sz w:val="22"/>
          <w:lang w:val="ru-RU"/>
        </w:rPr>
        <w:t>հազ</w:t>
      </w:r>
      <w:r w:rsidRPr="00250709">
        <w:rPr>
          <w:rFonts w:ascii="GHEA Grapalat" w:hAnsi="GHEA Grapalat"/>
          <w:b/>
          <w:sz w:val="22"/>
        </w:rPr>
        <w:t xml:space="preserve"> </w:t>
      </w:r>
      <w:r w:rsidRPr="00250709">
        <w:rPr>
          <w:rFonts w:ascii="GHEA Grapalat" w:hAnsi="GHEA Grapalat"/>
          <w:b/>
          <w:sz w:val="22"/>
          <w:lang w:val="ru-RU"/>
        </w:rPr>
        <w:t>դրամ</w:t>
      </w:r>
      <w:r w:rsidRPr="00472635">
        <w:rPr>
          <w:rFonts w:ascii="GHEA Grapalat" w:hAnsi="GHEA Grapalat"/>
          <w:sz w:val="22"/>
          <w:lang w:val="ru-RU"/>
        </w:rPr>
        <w:t>՝</w:t>
      </w:r>
      <w:r w:rsidRPr="00472635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կամ</w:t>
      </w:r>
      <w:r w:rsidR="00955177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եկամուտների</w:t>
      </w:r>
      <w:r w:rsidR="000F703C" w:rsidRPr="00472635">
        <w:rPr>
          <w:rFonts w:ascii="GHEA Grapalat" w:hAnsi="GHEA Grapalat"/>
          <w:sz w:val="22"/>
        </w:rPr>
        <w:t xml:space="preserve"> </w:t>
      </w:r>
      <w:r w:rsidR="00F00E71" w:rsidRPr="00472635">
        <w:rPr>
          <w:rFonts w:ascii="GHEA Grapalat" w:hAnsi="GHEA Grapalat"/>
          <w:sz w:val="22"/>
        </w:rPr>
        <w:t>13,4</w:t>
      </w:r>
      <w:r w:rsidRPr="00472635">
        <w:rPr>
          <w:rFonts w:ascii="GHEA Grapalat" w:hAnsi="GHEA Grapalat"/>
          <w:sz w:val="22"/>
          <w:lang w:val="en-US"/>
        </w:rPr>
        <w:t>%</w:t>
      </w:r>
      <w:r w:rsidR="007452C1" w:rsidRPr="00472635">
        <w:rPr>
          <w:rFonts w:ascii="GHEA Grapalat" w:hAnsi="GHEA Grapalat"/>
          <w:sz w:val="22"/>
        </w:rPr>
        <w:t xml:space="preserve"> </w:t>
      </w:r>
      <w:r w:rsidR="007452C1" w:rsidRPr="00250709">
        <w:rPr>
          <w:rFonts w:ascii="GHEA Grapalat" w:hAnsi="GHEA Grapalat"/>
          <w:b/>
          <w:sz w:val="22"/>
        </w:rPr>
        <w:t>/</w:t>
      </w:r>
      <w:r w:rsidR="007452C1" w:rsidRPr="00250709">
        <w:rPr>
          <w:rFonts w:ascii="GHEA Grapalat" w:hAnsi="GHEA Grapalat"/>
          <w:b/>
          <w:sz w:val="22"/>
          <w:lang w:val="ru-RU"/>
        </w:rPr>
        <w:t>Գծանկար</w:t>
      </w:r>
      <w:r w:rsidR="007452C1" w:rsidRPr="00250709">
        <w:rPr>
          <w:rFonts w:ascii="GHEA Grapalat" w:hAnsi="GHEA Grapalat"/>
          <w:b/>
          <w:sz w:val="22"/>
        </w:rPr>
        <w:t xml:space="preserve"> 4./</w:t>
      </w:r>
      <w:r w:rsidRPr="00250709">
        <w:rPr>
          <w:rFonts w:ascii="GHEA Grapalat" w:hAnsi="GHEA Grapalat"/>
          <w:b/>
          <w:sz w:val="22"/>
        </w:rPr>
        <w:t>:</w:t>
      </w:r>
      <w:r w:rsidR="00F00E71" w:rsidRPr="00472635">
        <w:rPr>
          <w:rFonts w:ascii="GHEA Grapalat" w:hAnsi="GHEA Grapalat"/>
          <w:sz w:val="22"/>
        </w:rPr>
        <w:t xml:space="preserve"> </w:t>
      </w:r>
    </w:p>
    <w:p w:rsidR="007452C1" w:rsidRPr="00CC2C50" w:rsidRDefault="00F00E71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CC2C50">
        <w:rPr>
          <w:rFonts w:ascii="GHEA Grapalat" w:hAnsi="GHEA Grapalat"/>
          <w:sz w:val="22"/>
        </w:rPr>
        <w:t>Ը</w:t>
      </w:r>
      <w:r w:rsidR="0025187A" w:rsidRPr="00CC2C50">
        <w:rPr>
          <w:rFonts w:ascii="GHEA Grapalat" w:hAnsi="GHEA Grapalat"/>
          <w:sz w:val="22"/>
          <w:lang w:val="ru-RU"/>
        </w:rPr>
        <w:t>նկերություններում</w:t>
      </w:r>
      <w:r w:rsidR="0025187A" w:rsidRPr="00CC2C50">
        <w:rPr>
          <w:rFonts w:ascii="GHEA Grapalat" w:hAnsi="GHEA Grapalat"/>
          <w:sz w:val="22"/>
        </w:rPr>
        <w:t xml:space="preserve"> </w:t>
      </w:r>
      <w:r w:rsidR="0025187A" w:rsidRPr="00CC2C50">
        <w:rPr>
          <w:rFonts w:ascii="GHEA Grapalat" w:hAnsi="GHEA Grapalat"/>
          <w:sz w:val="22"/>
          <w:lang w:val="ru-RU"/>
        </w:rPr>
        <w:t>համավճարով</w:t>
      </w:r>
      <w:r w:rsidR="0025187A" w:rsidRPr="00CC2C50">
        <w:rPr>
          <w:rFonts w:ascii="GHEA Grapalat" w:hAnsi="GHEA Grapalat"/>
          <w:sz w:val="22"/>
        </w:rPr>
        <w:t xml:space="preserve"> </w:t>
      </w:r>
      <w:r w:rsidR="0025187A" w:rsidRPr="00CC2C50">
        <w:rPr>
          <w:rFonts w:ascii="GHEA Grapalat" w:hAnsi="GHEA Grapalat"/>
          <w:sz w:val="22"/>
          <w:lang w:val="ru-RU"/>
        </w:rPr>
        <w:t>կատարված</w:t>
      </w:r>
      <w:r w:rsidR="0025187A" w:rsidRPr="00CC2C50">
        <w:rPr>
          <w:rFonts w:ascii="GHEA Grapalat" w:hAnsi="GHEA Grapalat"/>
          <w:sz w:val="22"/>
        </w:rPr>
        <w:t xml:space="preserve"> </w:t>
      </w:r>
      <w:r w:rsidR="0025187A" w:rsidRPr="00CC2C50">
        <w:rPr>
          <w:rFonts w:ascii="GHEA Grapalat" w:hAnsi="GHEA Grapalat"/>
          <w:sz w:val="22"/>
          <w:lang w:val="ru-RU"/>
        </w:rPr>
        <w:t>ծառայությունների</w:t>
      </w:r>
      <w:r w:rsidR="0025187A" w:rsidRPr="00CC2C50">
        <w:rPr>
          <w:rFonts w:ascii="GHEA Grapalat" w:hAnsi="GHEA Grapalat"/>
          <w:sz w:val="22"/>
        </w:rPr>
        <w:t xml:space="preserve"> </w:t>
      </w:r>
      <w:r w:rsidR="0025187A" w:rsidRPr="00CC2C50">
        <w:rPr>
          <w:rFonts w:ascii="GHEA Grapalat" w:hAnsi="GHEA Grapalat"/>
          <w:sz w:val="22"/>
          <w:lang w:val="ru-RU"/>
        </w:rPr>
        <w:t>գումարը</w:t>
      </w:r>
      <w:r w:rsidR="0025187A" w:rsidRPr="00CC2C50">
        <w:rPr>
          <w:rFonts w:ascii="GHEA Grapalat" w:hAnsi="GHEA Grapalat"/>
          <w:sz w:val="22"/>
        </w:rPr>
        <w:t xml:space="preserve"> </w:t>
      </w:r>
      <w:r w:rsidR="0025187A" w:rsidRPr="00CC2C50">
        <w:rPr>
          <w:rFonts w:ascii="GHEA Grapalat" w:hAnsi="GHEA Grapalat"/>
          <w:sz w:val="22"/>
          <w:lang w:val="ru-RU"/>
        </w:rPr>
        <w:t>կազմել</w:t>
      </w:r>
      <w:r w:rsidR="0025187A" w:rsidRPr="00CC2C50">
        <w:rPr>
          <w:rFonts w:ascii="GHEA Grapalat" w:hAnsi="GHEA Grapalat"/>
          <w:sz w:val="22"/>
        </w:rPr>
        <w:t xml:space="preserve"> </w:t>
      </w:r>
      <w:r w:rsidR="0025187A" w:rsidRPr="00CC2C50">
        <w:rPr>
          <w:rFonts w:ascii="GHEA Grapalat" w:hAnsi="GHEA Grapalat"/>
          <w:sz w:val="22"/>
          <w:lang w:val="ru-RU"/>
        </w:rPr>
        <w:t>է</w:t>
      </w:r>
      <w:r w:rsidR="0025187A" w:rsidRPr="00CC2C50">
        <w:rPr>
          <w:rFonts w:ascii="GHEA Grapalat" w:hAnsi="GHEA Grapalat"/>
          <w:sz w:val="22"/>
          <w:lang w:val="en-US"/>
        </w:rPr>
        <w:t xml:space="preserve"> </w:t>
      </w:r>
      <w:r w:rsidR="00E50D06" w:rsidRPr="00E50D06">
        <w:rPr>
          <w:rFonts w:ascii="GHEA Grapalat" w:hAnsi="GHEA Grapalat"/>
          <w:sz w:val="22"/>
        </w:rPr>
        <w:t xml:space="preserve">          </w:t>
      </w:r>
      <w:r w:rsidRPr="005440C8">
        <w:rPr>
          <w:rFonts w:ascii="GHEA Grapalat" w:hAnsi="GHEA Grapalat"/>
          <w:b/>
          <w:sz w:val="22"/>
          <w:lang w:val="en-US"/>
        </w:rPr>
        <w:t>377 285</w:t>
      </w:r>
      <w:r w:rsidR="00E50D06" w:rsidRPr="00E50D06">
        <w:rPr>
          <w:rFonts w:ascii="GHEA Grapalat" w:hAnsi="GHEA Grapalat"/>
          <w:b/>
          <w:sz w:val="22"/>
        </w:rPr>
        <w:t>,0</w:t>
      </w:r>
      <w:r w:rsidRPr="00CC2C50">
        <w:rPr>
          <w:rFonts w:ascii="GHEA Grapalat" w:hAnsi="GHEA Grapalat"/>
          <w:sz w:val="22"/>
          <w:lang w:val="en-US"/>
        </w:rPr>
        <w:t xml:space="preserve"> </w:t>
      </w:r>
      <w:r w:rsidR="0025187A" w:rsidRPr="00250709">
        <w:rPr>
          <w:rFonts w:ascii="GHEA Grapalat" w:hAnsi="GHEA Grapalat"/>
          <w:b/>
          <w:sz w:val="22"/>
          <w:lang w:val="ru-RU"/>
        </w:rPr>
        <w:t>հազ</w:t>
      </w:r>
      <w:r w:rsidR="0025187A" w:rsidRPr="00250709">
        <w:rPr>
          <w:rFonts w:ascii="GHEA Grapalat" w:hAnsi="GHEA Grapalat"/>
          <w:b/>
          <w:sz w:val="22"/>
        </w:rPr>
        <w:t>.</w:t>
      </w:r>
      <w:r w:rsidR="0025187A" w:rsidRPr="00250709">
        <w:rPr>
          <w:rFonts w:ascii="GHEA Grapalat" w:hAnsi="GHEA Grapalat"/>
          <w:b/>
          <w:sz w:val="22"/>
          <w:lang w:val="ru-RU"/>
        </w:rPr>
        <w:t>դրամ</w:t>
      </w:r>
      <w:r w:rsidR="0025187A" w:rsidRPr="00CC2C50">
        <w:rPr>
          <w:rFonts w:ascii="GHEA Grapalat" w:hAnsi="GHEA Grapalat"/>
          <w:sz w:val="22"/>
        </w:rPr>
        <w:t>:</w:t>
      </w:r>
    </w:p>
    <w:p w:rsidR="0005205B" w:rsidRDefault="00E82C01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>
        <w:rPr>
          <w:rFonts w:ascii="GHEA Grapalat" w:hAnsi="GHEA Grapalat"/>
          <w:sz w:val="22"/>
        </w:rPr>
        <w:t>Հարկ է նշել, որ առողջապահական ոլորտի բոլոր ընկերությունների ակտիվների շահութաբերության  միջին</w:t>
      </w:r>
      <w:r w:rsidR="00232DBC">
        <w:rPr>
          <w:rFonts w:ascii="GHEA Grapalat" w:hAnsi="GHEA Grapalat"/>
          <w:sz w:val="22"/>
        </w:rPr>
        <w:t xml:space="preserve"> մակարդակը տոկ</w:t>
      </w:r>
      <w:r w:rsidR="00E50D06">
        <w:rPr>
          <w:rFonts w:ascii="GHEA Grapalat" w:hAnsi="GHEA Grapalat"/>
          <w:sz w:val="22"/>
          <w:lang w:val="ru-RU"/>
        </w:rPr>
        <w:t>ո</w:t>
      </w:r>
      <w:r w:rsidR="00232DBC">
        <w:rPr>
          <w:rFonts w:ascii="GHEA Grapalat" w:hAnsi="GHEA Grapalat"/>
          <w:sz w:val="22"/>
        </w:rPr>
        <w:t>սային արտահայտությամբ</w:t>
      </w:r>
      <w:r>
        <w:rPr>
          <w:rFonts w:ascii="GHEA Grapalat" w:hAnsi="GHEA Grapalat"/>
          <w:sz w:val="22"/>
        </w:rPr>
        <w:t xml:space="preserve"> կազմել է </w:t>
      </w:r>
      <w:r w:rsidR="0078043F">
        <w:rPr>
          <w:rFonts w:ascii="GHEA Grapalat" w:hAnsi="GHEA Grapalat"/>
          <w:sz w:val="22"/>
        </w:rPr>
        <w:t xml:space="preserve"> </w:t>
      </w:r>
      <w:r w:rsidRPr="0078043F">
        <w:rPr>
          <w:rFonts w:ascii="GHEA Grapalat" w:hAnsi="GHEA Grapalat"/>
          <w:b/>
          <w:sz w:val="22"/>
        </w:rPr>
        <w:t>1,60</w:t>
      </w:r>
      <w:r w:rsidR="00250709" w:rsidRPr="00250709">
        <w:rPr>
          <w:rFonts w:ascii="GHEA Grapalat" w:hAnsi="GHEA Grapalat"/>
          <w:b/>
          <w:sz w:val="22"/>
        </w:rPr>
        <w:t>%</w:t>
      </w:r>
      <w:r>
        <w:rPr>
          <w:rFonts w:ascii="GHEA Grapalat" w:hAnsi="GHEA Grapalat"/>
          <w:sz w:val="22"/>
        </w:rPr>
        <w:t>:</w:t>
      </w:r>
    </w:p>
    <w:p w:rsidR="00E82C01" w:rsidRPr="00E82C01" w:rsidRDefault="00B02918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B02918">
        <w:rPr>
          <w:rFonts w:ascii="GHEA Grapalat" w:hAnsi="GHEA Grapalat"/>
          <w:sz w:val="22"/>
        </w:rPr>
        <w:t>Ա</w:t>
      </w:r>
      <w:r w:rsidR="00E82C01" w:rsidRPr="00B02918">
        <w:rPr>
          <w:rFonts w:ascii="GHEA Grapalat" w:hAnsi="GHEA Grapalat"/>
          <w:sz w:val="22"/>
        </w:rPr>
        <w:t xml:space="preserve">յս </w:t>
      </w:r>
      <w:r w:rsidR="00E82C01">
        <w:rPr>
          <w:rFonts w:ascii="GHEA Grapalat" w:hAnsi="GHEA Grapalat"/>
          <w:sz w:val="22"/>
        </w:rPr>
        <w:t xml:space="preserve">ցուցանիշի նվազագույն և առավելագույն սահմանները նշված են յուրաքանչյուր մարմնի վերլուծության </w:t>
      </w:r>
      <w:r w:rsidR="005440C8">
        <w:rPr>
          <w:rFonts w:ascii="GHEA Grapalat" w:hAnsi="GHEA Grapalat"/>
          <w:sz w:val="22"/>
        </w:rPr>
        <w:t xml:space="preserve">առանձին </w:t>
      </w:r>
      <w:r w:rsidR="00E82C01">
        <w:rPr>
          <w:rFonts w:ascii="GHEA Grapalat" w:hAnsi="GHEA Grapalat"/>
          <w:sz w:val="22"/>
        </w:rPr>
        <w:t>մասում:</w:t>
      </w:r>
    </w:p>
    <w:p w:rsidR="0025187A" w:rsidRPr="00B84CDC" w:rsidRDefault="0025187A" w:rsidP="0025187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E82C01">
        <w:rPr>
          <w:rFonts w:ascii="GHEA Grapalat" w:hAnsi="GHEA Grapalat"/>
          <w:sz w:val="22"/>
        </w:rPr>
        <w:t xml:space="preserve"> </w:t>
      </w:r>
      <w:r w:rsidR="007452C1" w:rsidRPr="00E82C01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Կազմակերպությունների</w:t>
      </w:r>
      <w:r w:rsidR="00A90C1A" w:rsidRPr="00B84CDC">
        <w:rPr>
          <w:rFonts w:ascii="GHEA Grapalat" w:hAnsi="GHEA Grapalat"/>
          <w:sz w:val="22"/>
        </w:rPr>
        <w:t xml:space="preserve"> </w:t>
      </w:r>
      <w:r w:rsidR="00A90C1A" w:rsidRPr="00472635">
        <w:rPr>
          <w:rFonts w:ascii="GHEA Grapalat" w:hAnsi="GHEA Grapalat"/>
          <w:sz w:val="22"/>
          <w:lang w:val="en-US"/>
        </w:rPr>
        <w:t>թվով</w:t>
      </w:r>
      <w:r w:rsidR="00A90C1A" w:rsidRPr="00B84CDC">
        <w:rPr>
          <w:rFonts w:ascii="GHEA Grapalat" w:hAnsi="GHEA Grapalat"/>
          <w:sz w:val="22"/>
        </w:rPr>
        <w:t xml:space="preserve"> </w:t>
      </w:r>
      <w:r w:rsidR="00A90C1A" w:rsidRPr="00CC2C50">
        <w:rPr>
          <w:rFonts w:ascii="GHEA Grapalat" w:hAnsi="GHEA Grapalat"/>
          <w:b/>
          <w:sz w:val="22"/>
        </w:rPr>
        <w:t>16 465</w:t>
      </w:r>
      <w:r w:rsidR="00A90C1A"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աշխատակիցներին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վճարվ</w:t>
      </w:r>
      <w:r w:rsidRPr="00472635">
        <w:rPr>
          <w:rFonts w:ascii="GHEA Grapalat" w:hAnsi="GHEA Grapalat"/>
          <w:sz w:val="22"/>
          <w:lang w:val="en-US"/>
        </w:rPr>
        <w:t>ել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 w:rsidR="00A90C1A" w:rsidRPr="00CC2C50">
        <w:rPr>
          <w:rFonts w:ascii="GHEA Grapalat" w:hAnsi="GHEA Grapalat"/>
          <w:b/>
          <w:sz w:val="22"/>
        </w:rPr>
        <w:t>26 570 299,7</w:t>
      </w:r>
      <w:r w:rsidRPr="00B84CDC">
        <w:rPr>
          <w:rFonts w:ascii="GHEA Grapalat" w:hAnsi="GHEA Grapalat"/>
          <w:sz w:val="22"/>
        </w:rPr>
        <w:t xml:space="preserve"> </w:t>
      </w:r>
      <w:r w:rsidRPr="00250709">
        <w:rPr>
          <w:rFonts w:ascii="GHEA Grapalat" w:hAnsi="GHEA Grapalat"/>
          <w:b/>
          <w:sz w:val="22"/>
          <w:lang w:val="ru-RU"/>
        </w:rPr>
        <w:t>հազ</w:t>
      </w:r>
      <w:r w:rsidRPr="00250709">
        <w:rPr>
          <w:rFonts w:ascii="GHEA Grapalat" w:hAnsi="GHEA Grapalat"/>
          <w:b/>
          <w:sz w:val="22"/>
        </w:rPr>
        <w:t xml:space="preserve">. </w:t>
      </w:r>
      <w:r w:rsidRPr="00250709">
        <w:rPr>
          <w:rFonts w:ascii="GHEA Grapalat" w:hAnsi="GHEA Grapalat"/>
          <w:b/>
          <w:sz w:val="22"/>
          <w:lang w:val="ru-RU"/>
        </w:rPr>
        <w:t>դրամ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աշխատավարձ</w:t>
      </w:r>
      <w:r w:rsidRPr="00B84CDC">
        <w:rPr>
          <w:rFonts w:ascii="GHEA Grapalat" w:hAnsi="GHEA Grapalat"/>
          <w:sz w:val="22"/>
        </w:rPr>
        <w:t xml:space="preserve">, </w:t>
      </w:r>
      <w:r w:rsidRPr="00472635">
        <w:rPr>
          <w:rFonts w:ascii="GHEA Grapalat" w:hAnsi="GHEA Grapalat"/>
          <w:sz w:val="22"/>
          <w:lang w:val="ru-RU"/>
        </w:rPr>
        <w:t>որը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եթե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համեմատենք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պետությունից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ստացված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պետական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աջակցության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</w:rPr>
        <w:t>գումարի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հետ</w:t>
      </w:r>
      <w:r w:rsidRPr="00B84CDC">
        <w:rPr>
          <w:rFonts w:ascii="GHEA Grapalat" w:hAnsi="GHEA Grapalat"/>
          <w:sz w:val="22"/>
        </w:rPr>
        <w:t xml:space="preserve">, </w:t>
      </w:r>
      <w:r w:rsidRPr="00472635">
        <w:rPr>
          <w:rFonts w:ascii="GHEA Grapalat" w:hAnsi="GHEA Grapalat"/>
          <w:sz w:val="22"/>
          <w:lang w:val="ru-RU"/>
        </w:rPr>
        <w:t>այն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ru-RU"/>
        </w:rPr>
        <w:t>կկազմի</w:t>
      </w:r>
      <w:r w:rsidR="007C1373" w:rsidRPr="00B84CDC">
        <w:rPr>
          <w:rFonts w:ascii="GHEA Grapalat" w:hAnsi="GHEA Grapalat"/>
          <w:sz w:val="22"/>
        </w:rPr>
        <w:t xml:space="preserve"> </w:t>
      </w:r>
      <w:r w:rsidR="00F00E71" w:rsidRPr="0078043F">
        <w:rPr>
          <w:rFonts w:ascii="GHEA Grapalat" w:hAnsi="GHEA Grapalat"/>
          <w:b/>
          <w:sz w:val="22"/>
        </w:rPr>
        <w:t>85,48</w:t>
      </w:r>
      <w:r w:rsidRPr="0078043F">
        <w:rPr>
          <w:rFonts w:ascii="GHEA Grapalat" w:hAnsi="GHEA Grapalat"/>
          <w:b/>
          <w:sz w:val="22"/>
        </w:rPr>
        <w:t>%</w:t>
      </w:r>
      <w:r w:rsidR="007452C1" w:rsidRPr="00B84CDC">
        <w:rPr>
          <w:rFonts w:ascii="GHEA Grapalat" w:hAnsi="GHEA Grapalat"/>
          <w:sz w:val="22"/>
        </w:rPr>
        <w:t xml:space="preserve"> </w:t>
      </w:r>
      <w:r w:rsidR="007452C1" w:rsidRPr="00250709">
        <w:rPr>
          <w:rFonts w:ascii="GHEA Grapalat" w:hAnsi="GHEA Grapalat"/>
          <w:b/>
          <w:sz w:val="22"/>
        </w:rPr>
        <w:t>/</w:t>
      </w:r>
      <w:r w:rsidR="007452C1" w:rsidRPr="00250709">
        <w:rPr>
          <w:rFonts w:ascii="GHEA Grapalat" w:hAnsi="GHEA Grapalat"/>
          <w:b/>
          <w:sz w:val="22"/>
          <w:lang w:val="ru-RU"/>
        </w:rPr>
        <w:t>Գծանկար</w:t>
      </w:r>
      <w:r w:rsidR="007452C1" w:rsidRPr="00250709">
        <w:rPr>
          <w:rFonts w:ascii="GHEA Grapalat" w:hAnsi="GHEA Grapalat"/>
          <w:b/>
          <w:sz w:val="22"/>
        </w:rPr>
        <w:t xml:space="preserve"> 5.</w:t>
      </w:r>
      <w:r w:rsidR="007452C1" w:rsidRPr="00B84CDC">
        <w:rPr>
          <w:rFonts w:ascii="GHEA Grapalat" w:hAnsi="GHEA Grapalat"/>
          <w:sz w:val="22"/>
        </w:rPr>
        <w:t>/</w:t>
      </w:r>
      <w:r w:rsidR="0005205B" w:rsidRPr="00B84CDC">
        <w:rPr>
          <w:rFonts w:ascii="GHEA Grapalat" w:hAnsi="GHEA Grapalat"/>
          <w:sz w:val="22"/>
        </w:rPr>
        <w:t xml:space="preserve">: </w:t>
      </w:r>
      <w:r w:rsidRPr="00472635">
        <w:rPr>
          <w:rFonts w:ascii="GHEA Grapalat" w:hAnsi="GHEA Grapalat"/>
          <w:sz w:val="22"/>
          <w:lang w:val="en-US"/>
        </w:rPr>
        <w:t>Նշված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տեղեկատվությունը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ըստ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կազմակերպությունների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ներկայացված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sz w:val="22"/>
          <w:lang w:val="en-US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 w:rsidRPr="00472635">
        <w:rPr>
          <w:rFonts w:ascii="GHEA Grapalat" w:hAnsi="GHEA Grapalat"/>
          <w:b/>
          <w:sz w:val="22"/>
          <w:lang w:val="en-US"/>
        </w:rPr>
        <w:t>հավելված</w:t>
      </w:r>
      <w:r w:rsidR="00250709">
        <w:rPr>
          <w:rFonts w:ascii="GHEA Grapalat" w:hAnsi="GHEA Grapalat"/>
          <w:b/>
          <w:sz w:val="22"/>
          <w:lang w:val="en-US"/>
        </w:rPr>
        <w:t>ներ</w:t>
      </w:r>
      <w:r w:rsidRPr="00B84CDC">
        <w:rPr>
          <w:rFonts w:ascii="GHEA Grapalat" w:hAnsi="GHEA Grapalat"/>
          <w:b/>
          <w:sz w:val="22"/>
        </w:rPr>
        <w:t xml:space="preserve"> 1.1</w:t>
      </w:r>
      <w:r w:rsidR="007C1373" w:rsidRPr="00B84CDC">
        <w:rPr>
          <w:rFonts w:ascii="GHEA Grapalat" w:hAnsi="GHEA Grapalat"/>
          <w:b/>
          <w:sz w:val="22"/>
        </w:rPr>
        <w:t xml:space="preserve"> </w:t>
      </w:r>
      <w:r w:rsidR="007C1373" w:rsidRPr="00472635">
        <w:rPr>
          <w:rFonts w:ascii="GHEA Grapalat" w:hAnsi="GHEA Grapalat"/>
          <w:b/>
          <w:sz w:val="22"/>
          <w:lang w:val="en-US"/>
        </w:rPr>
        <w:t>և</w:t>
      </w:r>
      <w:r w:rsidR="007C1373" w:rsidRPr="00B84CDC">
        <w:rPr>
          <w:rFonts w:ascii="GHEA Grapalat" w:hAnsi="GHEA Grapalat"/>
          <w:b/>
          <w:sz w:val="22"/>
        </w:rPr>
        <w:t xml:space="preserve"> 20.1</w:t>
      </w:r>
      <w:r w:rsidR="00F00E71" w:rsidRPr="00B84CDC">
        <w:rPr>
          <w:rFonts w:ascii="GHEA Grapalat" w:hAnsi="GHEA Grapalat"/>
          <w:b/>
          <w:sz w:val="22"/>
        </w:rPr>
        <w:t>--</w:t>
      </w:r>
      <w:r w:rsidR="007C1373" w:rsidRPr="00B84CDC">
        <w:rPr>
          <w:rFonts w:ascii="GHEA Grapalat" w:hAnsi="GHEA Grapalat"/>
          <w:b/>
          <w:sz w:val="22"/>
        </w:rPr>
        <w:t>-29.1</w:t>
      </w:r>
      <w:r w:rsidRPr="00B84CDC">
        <w:rPr>
          <w:rFonts w:ascii="GHEA Grapalat" w:hAnsi="GHEA Grapalat"/>
          <w:sz w:val="22"/>
        </w:rPr>
        <w:t xml:space="preserve">: </w:t>
      </w:r>
    </w:p>
    <w:p w:rsidR="0025187A" w:rsidRPr="00B84CDC" w:rsidRDefault="0025187A" w:rsidP="0025187A">
      <w:pPr>
        <w:spacing w:line="360" w:lineRule="auto"/>
        <w:jc w:val="both"/>
        <w:rPr>
          <w:rFonts w:ascii="GHEA Grapalat" w:hAnsi="GHEA Grapalat"/>
          <w:color w:val="FF0000"/>
          <w:sz w:val="22"/>
        </w:rPr>
      </w:pPr>
    </w:p>
    <w:p w:rsidR="00B10CE2" w:rsidRPr="00B84CDC" w:rsidRDefault="00B10CE2" w:rsidP="007C1BC1">
      <w:pPr>
        <w:pStyle w:val="BodyTextIndent"/>
        <w:tabs>
          <w:tab w:val="clear" w:pos="540"/>
        </w:tabs>
        <w:rPr>
          <w:rFonts w:ascii="GHEA Grapalat" w:hAnsi="GHEA Grapalat"/>
          <w:color w:val="FF0000"/>
          <w:sz w:val="22"/>
          <w:lang w:val="en-AU"/>
        </w:rPr>
      </w:pPr>
    </w:p>
    <w:p w:rsidR="00D56BE7" w:rsidRPr="0025187A" w:rsidRDefault="00D56BE7" w:rsidP="007C1BC1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25187A" w:rsidRDefault="007303C7" w:rsidP="004318B8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</w:rPr>
      </w:pPr>
      <w:r>
        <w:rPr>
          <w:rFonts w:ascii="GHEA Grapalat" w:hAnsi="GHEA Grapalat"/>
          <w:noProof/>
          <w:sz w:val="22"/>
        </w:rPr>
        <w:drawing>
          <wp:inline distT="0" distB="0" distL="0" distR="0">
            <wp:extent cx="45053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18B8" w:rsidRDefault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rPr>
          <w:rFonts w:ascii="GHEA Grapalat" w:hAnsi="GHEA Grapalat"/>
          <w:sz w:val="22"/>
        </w:rPr>
      </w:pPr>
    </w:p>
    <w:p w:rsidR="004318B8" w:rsidRDefault="004318B8">
      <w:pPr>
        <w:rPr>
          <w:rFonts w:ascii="GHEA Grapalat" w:hAnsi="GHEA Grapalat"/>
          <w:sz w:val="22"/>
        </w:rPr>
      </w:pPr>
    </w:p>
    <w:p w:rsidR="004318B8" w:rsidRPr="004318B8" w:rsidRDefault="004318B8" w:rsidP="004318B8">
      <w:pPr>
        <w:tabs>
          <w:tab w:val="left" w:pos="1245"/>
        </w:tabs>
        <w:rPr>
          <w:rFonts w:ascii="GHEA Grapalat" w:hAnsi="GHEA Grapalat" w:cs="Sylfaen"/>
          <w:b/>
          <w:sz w:val="22"/>
        </w:rPr>
      </w:pPr>
      <w:r>
        <w:rPr>
          <w:rFonts w:ascii="GHEA Grapalat" w:hAnsi="GHEA Grapalat"/>
          <w:sz w:val="22"/>
        </w:rPr>
        <w:tab/>
      </w:r>
      <w:r w:rsidRPr="004318B8">
        <w:rPr>
          <w:rFonts w:ascii="GHEA Grapalat" w:hAnsi="GHEA Grapalat"/>
          <w:b/>
          <w:sz w:val="22"/>
        </w:rPr>
        <w:t>Գծանկար 4</w:t>
      </w:r>
      <w:r>
        <w:rPr>
          <w:rFonts w:ascii="GHEA Grapalat" w:hAnsi="GHEA Grapalat"/>
          <w:b/>
          <w:sz w:val="22"/>
        </w:rPr>
        <w:t>.</w:t>
      </w:r>
      <w:r w:rsidRPr="004318B8">
        <w:rPr>
          <w:rFonts w:ascii="GHEA Grapalat" w:hAnsi="GHEA Grapalat"/>
          <w:b/>
          <w:sz w:val="22"/>
        </w:rPr>
        <w:t xml:space="preserve">  Ընկերությունների </w:t>
      </w:r>
      <w:r w:rsidRPr="004318B8">
        <w:rPr>
          <w:rFonts w:ascii="GHEA Grapalat" w:hAnsi="GHEA Grapalat" w:cs="Sylfaen"/>
          <w:b/>
          <w:sz w:val="22"/>
        </w:rPr>
        <w:t xml:space="preserve">պետպատվերի և վճարովի ծառայությունների </w:t>
      </w:r>
      <w:r w:rsidR="007452C1">
        <w:rPr>
          <w:rFonts w:ascii="GHEA Grapalat" w:hAnsi="GHEA Grapalat" w:cs="Sylfaen"/>
          <w:b/>
          <w:sz w:val="22"/>
          <w:lang w:val="ru-RU"/>
        </w:rPr>
        <w:t>գումարների</w:t>
      </w:r>
      <w:r w:rsidR="007452C1" w:rsidRPr="007452C1">
        <w:rPr>
          <w:rFonts w:ascii="GHEA Grapalat" w:hAnsi="GHEA Grapalat" w:cs="Sylfaen"/>
          <w:b/>
          <w:sz w:val="22"/>
        </w:rPr>
        <w:t xml:space="preserve"> </w:t>
      </w:r>
      <w:r w:rsidR="007452C1">
        <w:rPr>
          <w:rFonts w:ascii="GHEA Grapalat" w:hAnsi="GHEA Grapalat" w:cs="Sylfaen"/>
          <w:b/>
          <w:sz w:val="22"/>
          <w:lang w:val="ru-RU"/>
        </w:rPr>
        <w:t>համադրու</w:t>
      </w:r>
      <w:r w:rsidR="00955177">
        <w:rPr>
          <w:rFonts w:ascii="GHEA Grapalat" w:hAnsi="GHEA Grapalat" w:cs="Sylfaen"/>
          <w:b/>
          <w:sz w:val="22"/>
          <w:lang w:val="en-GB"/>
        </w:rPr>
        <w:t>մ</w:t>
      </w:r>
      <w:r w:rsidRPr="004318B8">
        <w:rPr>
          <w:rFonts w:ascii="GHEA Grapalat" w:hAnsi="GHEA Grapalat" w:cs="Sylfaen"/>
          <w:b/>
          <w:sz w:val="22"/>
        </w:rPr>
        <w:t>, տոկոսով</w:t>
      </w:r>
    </w:p>
    <w:p w:rsidR="004318B8" w:rsidRDefault="004318B8" w:rsidP="004318B8">
      <w:pPr>
        <w:tabs>
          <w:tab w:val="left" w:pos="1245"/>
        </w:tabs>
        <w:rPr>
          <w:rFonts w:ascii="GHEA Grapalat" w:hAnsi="GHEA Grapalat" w:cs="Sylfaen"/>
          <w:color w:val="FF0000"/>
          <w:sz w:val="22"/>
        </w:rPr>
      </w:pPr>
    </w:p>
    <w:p w:rsidR="004318B8" w:rsidRDefault="004318B8" w:rsidP="004318B8">
      <w:pPr>
        <w:tabs>
          <w:tab w:val="left" w:pos="1245"/>
        </w:tabs>
        <w:rPr>
          <w:rFonts w:ascii="GHEA Grapalat" w:hAnsi="GHEA Grapalat" w:cs="Sylfaen"/>
          <w:color w:val="FF0000"/>
          <w:sz w:val="22"/>
        </w:rPr>
      </w:pPr>
    </w:p>
    <w:p w:rsidR="007452C1" w:rsidRPr="007452C1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Default="004318B8" w:rsidP="004318B8">
      <w:pPr>
        <w:jc w:val="center"/>
        <w:rPr>
          <w:rFonts w:ascii="GHEA Grapalat" w:hAnsi="GHEA Grapalat"/>
          <w:sz w:val="22"/>
        </w:rPr>
      </w:pPr>
      <w:r w:rsidRPr="004318B8">
        <w:rPr>
          <w:rFonts w:ascii="GHEA Grapalat" w:hAnsi="GHEA Grapalat"/>
          <w:noProof/>
          <w:sz w:val="22"/>
          <w:lang w:val="en-US" w:eastAsia="en-US"/>
        </w:rPr>
        <w:drawing>
          <wp:inline distT="0" distB="0" distL="0" distR="0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52C1" w:rsidRPr="007452C1" w:rsidRDefault="007452C1" w:rsidP="007452C1">
      <w:pPr>
        <w:rPr>
          <w:rFonts w:ascii="GHEA Grapalat" w:hAnsi="GHEA Grapalat"/>
          <w:sz w:val="22"/>
        </w:rPr>
      </w:pPr>
    </w:p>
    <w:p w:rsidR="007452C1" w:rsidRDefault="007452C1" w:rsidP="004318B8">
      <w:pPr>
        <w:jc w:val="center"/>
        <w:rPr>
          <w:rFonts w:ascii="GHEA Grapalat" w:hAnsi="GHEA Grapalat"/>
          <w:sz w:val="22"/>
        </w:rPr>
      </w:pPr>
    </w:p>
    <w:p w:rsidR="007452C1" w:rsidRPr="007452C1" w:rsidRDefault="007452C1" w:rsidP="007452C1">
      <w:pPr>
        <w:tabs>
          <w:tab w:val="left" w:pos="1245"/>
        </w:tabs>
        <w:rPr>
          <w:rFonts w:ascii="GHEA Grapalat" w:hAnsi="GHEA Grapalat"/>
          <w:b/>
          <w:sz w:val="22"/>
        </w:rPr>
      </w:pPr>
      <w:r>
        <w:rPr>
          <w:rFonts w:ascii="GHEA Grapalat" w:hAnsi="GHEA Grapalat"/>
          <w:sz w:val="22"/>
        </w:rPr>
        <w:tab/>
      </w:r>
      <w:r w:rsidRPr="004318B8">
        <w:rPr>
          <w:rFonts w:ascii="GHEA Grapalat" w:hAnsi="GHEA Grapalat"/>
          <w:b/>
          <w:sz w:val="22"/>
        </w:rPr>
        <w:t xml:space="preserve">Գծանկար </w:t>
      </w:r>
      <w:r w:rsidRPr="007452C1">
        <w:rPr>
          <w:rFonts w:ascii="GHEA Grapalat" w:hAnsi="GHEA Grapalat"/>
          <w:b/>
          <w:sz w:val="22"/>
        </w:rPr>
        <w:t>5</w:t>
      </w:r>
      <w:r>
        <w:rPr>
          <w:rFonts w:ascii="GHEA Grapalat" w:hAnsi="GHEA Grapalat"/>
          <w:b/>
          <w:sz w:val="22"/>
        </w:rPr>
        <w:t>.</w:t>
      </w:r>
      <w:r w:rsidRPr="004318B8">
        <w:rPr>
          <w:rFonts w:ascii="GHEA Grapalat" w:hAnsi="GHEA Grapalat"/>
          <w:b/>
          <w:sz w:val="22"/>
        </w:rPr>
        <w:t xml:space="preserve">  Ընկերությունների </w:t>
      </w:r>
      <w:r w:rsidRPr="007452C1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>
        <w:rPr>
          <w:rFonts w:ascii="GHEA Grapalat" w:hAnsi="GHEA Grapalat"/>
          <w:b/>
          <w:bCs/>
          <w:sz w:val="22"/>
          <w:lang w:val="ru-RU"/>
        </w:rPr>
        <w:t>ի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>
        <w:rPr>
          <w:rFonts w:ascii="GHEA Grapalat" w:hAnsi="GHEA Grapalat"/>
          <w:b/>
          <w:bCs/>
          <w:sz w:val="22"/>
          <w:lang w:val="ru-RU"/>
        </w:rPr>
        <w:t>գումարի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7452C1">
        <w:rPr>
          <w:rFonts w:ascii="GHEA Grapalat" w:hAnsi="GHEA Grapalat"/>
          <w:b/>
          <w:bCs/>
          <w:sz w:val="22"/>
        </w:rPr>
        <w:t xml:space="preserve"> </w:t>
      </w:r>
      <w:r w:rsidRPr="004318B8">
        <w:rPr>
          <w:rFonts w:ascii="GHEA Grapalat" w:hAnsi="GHEA Grapalat" w:cs="Sylfaen"/>
          <w:b/>
          <w:sz w:val="22"/>
        </w:rPr>
        <w:t xml:space="preserve">պետպատվերի </w:t>
      </w:r>
      <w:r>
        <w:rPr>
          <w:rFonts w:ascii="GHEA Grapalat" w:hAnsi="GHEA Grapalat" w:cs="Sylfaen"/>
          <w:b/>
          <w:sz w:val="22"/>
          <w:lang w:val="ru-RU"/>
        </w:rPr>
        <w:t>նկատմաբ</w:t>
      </w:r>
      <w:r w:rsidRPr="004318B8">
        <w:rPr>
          <w:rFonts w:ascii="GHEA Grapalat" w:hAnsi="GHEA Grapalat" w:cs="Sylfaen"/>
          <w:b/>
          <w:sz w:val="22"/>
        </w:rPr>
        <w:t>, տոկոսով</w:t>
      </w:r>
    </w:p>
    <w:p w:rsidR="007452C1" w:rsidRDefault="007452C1" w:rsidP="007452C1">
      <w:pPr>
        <w:tabs>
          <w:tab w:val="left" w:pos="1515"/>
        </w:tabs>
        <w:rPr>
          <w:rFonts w:ascii="GHEA Grapalat" w:hAnsi="GHEA Grapalat"/>
          <w:sz w:val="22"/>
        </w:rPr>
      </w:pPr>
    </w:p>
    <w:p w:rsidR="00710B7E" w:rsidRDefault="00710B7E" w:rsidP="00710B7E">
      <w:pPr>
        <w:rPr>
          <w:rFonts w:ascii="GHEA Grapalat" w:hAnsi="GHEA Grapalat"/>
          <w:sz w:val="22"/>
        </w:rPr>
      </w:pPr>
    </w:p>
    <w:p w:rsidR="005223BF" w:rsidRDefault="005223BF" w:rsidP="00710B7E">
      <w:pPr>
        <w:rPr>
          <w:rFonts w:ascii="GHEA Grapalat" w:hAnsi="GHEA Grapalat"/>
          <w:sz w:val="22"/>
        </w:rPr>
      </w:pPr>
    </w:p>
    <w:p w:rsidR="005223BF" w:rsidRDefault="005223BF" w:rsidP="00710B7E">
      <w:pPr>
        <w:rPr>
          <w:rFonts w:ascii="GHEA Grapalat" w:hAnsi="GHEA Grapalat"/>
          <w:sz w:val="22"/>
        </w:rPr>
      </w:pPr>
    </w:p>
    <w:p w:rsidR="005223BF" w:rsidRDefault="005223BF" w:rsidP="00710B7E">
      <w:pPr>
        <w:rPr>
          <w:rFonts w:ascii="GHEA Grapalat" w:hAnsi="GHEA Grapalat"/>
          <w:sz w:val="22"/>
        </w:rPr>
      </w:pPr>
    </w:p>
    <w:p w:rsidR="005342BD" w:rsidRPr="00287497" w:rsidRDefault="00794449" w:rsidP="00FC041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</w:rPr>
      </w:pPr>
      <w:r w:rsidRPr="00AA2A11">
        <w:rPr>
          <w:rFonts w:ascii="GHEA Grapalat" w:hAnsi="GHEA Grapalat" w:cs="Sylfaen"/>
          <w:b/>
          <w:sz w:val="22"/>
          <w:u w:val="single"/>
        </w:rPr>
        <w:t>ՄԱՍ</w:t>
      </w:r>
      <w:r w:rsidRPr="00287497">
        <w:rPr>
          <w:rFonts w:ascii="GHEA Grapalat" w:hAnsi="GHEA Grapalat" w:cs="Sylfaen"/>
          <w:b/>
          <w:sz w:val="22"/>
          <w:u w:val="single"/>
        </w:rPr>
        <w:t xml:space="preserve"> -2</w:t>
      </w:r>
    </w:p>
    <w:p w:rsidR="005342BD" w:rsidRPr="00287497" w:rsidRDefault="003478C3" w:rsidP="00FC041F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6"/>
          <w:u w:val="single"/>
        </w:rPr>
      </w:pPr>
      <w:r w:rsidRPr="00AA2A11">
        <w:rPr>
          <w:rFonts w:ascii="GHEA Grapalat" w:hAnsi="GHEA Grapalat" w:cs="Sylfaen"/>
          <w:b/>
          <w:bCs/>
          <w:sz w:val="26"/>
          <w:u w:val="single"/>
        </w:rPr>
        <w:t>Պետական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մասնակցությամբ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առևտրային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կազմակերպությունների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ֆինանսատնտեսական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մոնիտորինգի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արդյունքներն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ըստ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պետական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կառավարման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լիազորված</w:t>
      </w:r>
      <w:r w:rsidRPr="00287497">
        <w:rPr>
          <w:rFonts w:ascii="GHEA Grapalat" w:hAnsi="GHEA Grapalat" w:cs="Sylfaen"/>
          <w:b/>
          <w:bCs/>
          <w:sz w:val="26"/>
          <w:u w:val="single"/>
        </w:rPr>
        <w:t xml:space="preserve"> </w:t>
      </w:r>
      <w:r w:rsidRPr="00AA2A11">
        <w:rPr>
          <w:rFonts w:ascii="GHEA Grapalat" w:hAnsi="GHEA Grapalat" w:cs="Sylfaen"/>
          <w:b/>
          <w:bCs/>
          <w:sz w:val="26"/>
          <w:u w:val="single"/>
        </w:rPr>
        <w:t>մարմինների</w:t>
      </w:r>
    </w:p>
    <w:p w:rsidR="00D704A8" w:rsidRPr="00287497" w:rsidRDefault="00D704A8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color w:val="FF0000"/>
          <w:sz w:val="22"/>
          <w:u w:val="single"/>
        </w:rPr>
      </w:pPr>
    </w:p>
    <w:p w:rsidR="005342BD" w:rsidRPr="00287497" w:rsidRDefault="003478C3" w:rsidP="003478C3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</w:rPr>
      </w:pPr>
      <w:r w:rsidRPr="00287497">
        <w:rPr>
          <w:rFonts w:ascii="GHEA Grapalat" w:hAnsi="GHEA Grapalat"/>
          <w:b/>
          <w:sz w:val="22"/>
          <w:u w:val="single"/>
        </w:rPr>
        <w:t xml:space="preserve">1.     </w:t>
      </w:r>
      <w:r w:rsidRPr="00AA2A11">
        <w:rPr>
          <w:rFonts w:ascii="GHEA Grapalat" w:hAnsi="GHEA Grapalat" w:cs="Sylfaen"/>
          <w:b/>
          <w:sz w:val="22"/>
          <w:u w:val="single"/>
        </w:rPr>
        <w:t>ՀՀ</w:t>
      </w:r>
      <w:r w:rsidRPr="00287497">
        <w:rPr>
          <w:rFonts w:ascii="GHEA Grapalat" w:hAnsi="GHEA Grapalat" w:cs="Sylfaen"/>
          <w:b/>
          <w:sz w:val="22"/>
          <w:u w:val="single"/>
        </w:rPr>
        <w:t xml:space="preserve">  </w:t>
      </w:r>
      <w:r w:rsidRPr="00AA2A11">
        <w:rPr>
          <w:rFonts w:ascii="GHEA Grapalat" w:hAnsi="GHEA Grapalat" w:cs="Sylfaen"/>
          <w:b/>
          <w:sz w:val="22"/>
          <w:u w:val="single"/>
        </w:rPr>
        <w:t>ԱՌՈՂՋԱՊԱՀՈՒԹՅԱՆ</w:t>
      </w:r>
      <w:r w:rsidRPr="00287497">
        <w:rPr>
          <w:rFonts w:ascii="GHEA Grapalat" w:hAnsi="GHEA Grapalat" w:cs="Sylfaen"/>
          <w:b/>
          <w:sz w:val="22"/>
          <w:u w:val="single"/>
        </w:rPr>
        <w:t xml:space="preserve"> </w:t>
      </w:r>
      <w:r w:rsidR="009A10A3" w:rsidRPr="00287497">
        <w:rPr>
          <w:rFonts w:ascii="GHEA Grapalat" w:hAnsi="GHEA Grapalat" w:cs="Sylfaen"/>
          <w:b/>
          <w:sz w:val="22"/>
          <w:u w:val="single"/>
        </w:rPr>
        <w:t xml:space="preserve"> </w:t>
      </w:r>
      <w:r w:rsidRPr="00AA2A11">
        <w:rPr>
          <w:rFonts w:ascii="GHEA Grapalat" w:hAnsi="GHEA Grapalat" w:cs="Sylfaen"/>
          <w:b/>
          <w:sz w:val="22"/>
          <w:u w:val="single"/>
        </w:rPr>
        <w:t>ՆԱԽԱՐԱՐՈՒԹՅՈՒՆ</w:t>
      </w:r>
      <w:r w:rsidR="005342BD" w:rsidRPr="00287497">
        <w:rPr>
          <w:rFonts w:ascii="GHEA Grapalat" w:hAnsi="GHEA Grapalat"/>
          <w:b/>
          <w:sz w:val="22"/>
          <w:u w:val="single"/>
        </w:rPr>
        <w:t xml:space="preserve">  </w:t>
      </w:r>
    </w:p>
    <w:p w:rsidR="005342BD" w:rsidRPr="00287497" w:rsidRDefault="005342BD" w:rsidP="00EA5A04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</w:rPr>
      </w:pPr>
    </w:p>
    <w:p w:rsidR="007501DF" w:rsidRPr="00287497" w:rsidRDefault="008A38DC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sz w:val="22"/>
        </w:rPr>
        <w:t>1.1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Նախարարության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33559" w:rsidRPr="00AA2A11">
        <w:rPr>
          <w:rFonts w:ascii="GHEA Grapalat" w:hAnsi="GHEA Grapalat"/>
          <w:sz w:val="22"/>
        </w:rPr>
        <w:t>ենթակայությամբ</w:t>
      </w:r>
      <w:r w:rsidR="00A14EB0" w:rsidRPr="00287497">
        <w:rPr>
          <w:rFonts w:ascii="GHEA Grapalat" w:hAnsi="GHEA Grapalat"/>
          <w:sz w:val="22"/>
        </w:rPr>
        <w:t xml:space="preserve"> 201</w:t>
      </w:r>
      <w:r w:rsidR="000E33EF" w:rsidRPr="00287497">
        <w:rPr>
          <w:rFonts w:ascii="GHEA Grapalat" w:hAnsi="GHEA Grapalat"/>
          <w:sz w:val="22"/>
        </w:rPr>
        <w:t>6</w:t>
      </w:r>
      <w:r w:rsidR="00A14EB0" w:rsidRPr="00AA2A11">
        <w:rPr>
          <w:rFonts w:ascii="GHEA Grapalat" w:hAnsi="GHEA Grapalat"/>
          <w:sz w:val="22"/>
        </w:rPr>
        <w:t>թ</w:t>
      </w:r>
      <w:r w:rsidR="00A14EB0" w:rsidRPr="00287497">
        <w:rPr>
          <w:rFonts w:ascii="GHEA Grapalat" w:hAnsi="GHEA Grapalat"/>
          <w:sz w:val="22"/>
        </w:rPr>
        <w:t>.-</w:t>
      </w:r>
      <w:r w:rsidR="00A14EB0" w:rsidRPr="00AA2A11">
        <w:rPr>
          <w:rFonts w:ascii="GHEA Grapalat" w:hAnsi="GHEA Grapalat"/>
          <w:sz w:val="22"/>
        </w:rPr>
        <w:t>ի</w:t>
      </w:r>
      <w:r w:rsidR="00A14EB0" w:rsidRPr="00287497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</w:rPr>
        <w:t>տարեկան</w:t>
      </w:r>
      <w:r w:rsidR="00A14EB0" w:rsidRPr="00287497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</w:rPr>
        <w:t>տվյալներով</w:t>
      </w:r>
      <w:r w:rsidR="00A14EB0" w:rsidRPr="00287497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</w:rPr>
        <w:t>առկա</w:t>
      </w:r>
      <w:r w:rsidR="00A14EB0" w:rsidRPr="00287497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</w:rPr>
        <w:t>են</w:t>
      </w:r>
      <w:r w:rsidR="00A14EB0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թվով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66724C" w:rsidRPr="00287497">
        <w:rPr>
          <w:rFonts w:ascii="GHEA Grapalat" w:hAnsi="GHEA Grapalat"/>
          <w:sz w:val="22"/>
        </w:rPr>
        <w:t>2</w:t>
      </w:r>
      <w:r w:rsidR="0026360B" w:rsidRPr="00287497">
        <w:rPr>
          <w:rFonts w:ascii="GHEA Grapalat" w:hAnsi="GHEA Grapalat"/>
          <w:sz w:val="22"/>
        </w:rPr>
        <w:t>2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պետական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մասնակցությամբ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առևտրային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կազմակերպություն</w:t>
      </w:r>
      <w:r w:rsidR="001C4B81" w:rsidRPr="00AA2A11">
        <w:rPr>
          <w:rFonts w:ascii="GHEA Grapalat" w:hAnsi="GHEA Grapalat"/>
          <w:sz w:val="22"/>
        </w:rPr>
        <w:t>ներ</w:t>
      </w:r>
      <w:r w:rsidR="00AA7DF9" w:rsidRPr="00287497">
        <w:rPr>
          <w:rFonts w:ascii="GHEA Grapalat" w:hAnsi="GHEA Grapalat"/>
          <w:sz w:val="22"/>
        </w:rPr>
        <w:t>:</w:t>
      </w:r>
      <w:r w:rsidR="0026360B" w:rsidRPr="00287497">
        <w:rPr>
          <w:rFonts w:ascii="GHEA Grapalat" w:hAnsi="GHEA Grapalat"/>
          <w:sz w:val="22"/>
        </w:rPr>
        <w:t xml:space="preserve"> </w:t>
      </w:r>
      <w:r w:rsidR="00A14EB0" w:rsidRPr="00287497">
        <w:rPr>
          <w:rFonts w:ascii="GHEA Grapalat" w:hAnsi="GHEA Grapalat"/>
          <w:sz w:val="22"/>
        </w:rPr>
        <w:t>&lt;&lt;</w:t>
      </w:r>
      <w:r w:rsidR="00B31BA8" w:rsidRPr="00AA2A11">
        <w:rPr>
          <w:rFonts w:ascii="GHEA Grapalat" w:hAnsi="GHEA Grapalat"/>
          <w:sz w:val="22"/>
        </w:rPr>
        <w:t>Ռադիոիզոտոպների</w:t>
      </w:r>
      <w:r w:rsidR="00B31BA8" w:rsidRPr="00287497">
        <w:rPr>
          <w:rFonts w:ascii="GHEA Grapalat" w:hAnsi="GHEA Grapalat"/>
          <w:sz w:val="22"/>
        </w:rPr>
        <w:t xml:space="preserve"> </w:t>
      </w:r>
      <w:r w:rsidR="00B31BA8" w:rsidRPr="00AA2A11">
        <w:rPr>
          <w:rFonts w:ascii="GHEA Grapalat" w:hAnsi="GHEA Grapalat"/>
          <w:sz w:val="22"/>
        </w:rPr>
        <w:t>արտադրության</w:t>
      </w:r>
      <w:r w:rsidR="00B31BA8" w:rsidRPr="00287497">
        <w:rPr>
          <w:rFonts w:ascii="GHEA Grapalat" w:hAnsi="GHEA Grapalat"/>
          <w:sz w:val="22"/>
        </w:rPr>
        <w:t xml:space="preserve"> </w:t>
      </w:r>
      <w:r w:rsidR="00B31BA8" w:rsidRPr="00AA2A11">
        <w:rPr>
          <w:rFonts w:ascii="GHEA Grapalat" w:hAnsi="GHEA Grapalat"/>
          <w:sz w:val="22"/>
        </w:rPr>
        <w:t>կենտրոն</w:t>
      </w:r>
      <w:r w:rsidR="00B31BA8" w:rsidRPr="00287497">
        <w:rPr>
          <w:rFonts w:ascii="GHEA Grapalat" w:hAnsi="GHEA Grapalat"/>
          <w:sz w:val="22"/>
        </w:rPr>
        <w:t xml:space="preserve">&gt;&gt; </w:t>
      </w:r>
      <w:r w:rsidR="00B31BA8" w:rsidRPr="00AA2A11">
        <w:rPr>
          <w:rFonts w:ascii="GHEA Grapalat" w:hAnsi="GHEA Grapalat"/>
          <w:sz w:val="22"/>
        </w:rPr>
        <w:t>ՓԲԸ</w:t>
      </w:r>
      <w:r w:rsidR="00B31BA8" w:rsidRPr="00287497">
        <w:rPr>
          <w:rFonts w:ascii="GHEA Grapalat" w:hAnsi="GHEA Grapalat"/>
          <w:sz w:val="22"/>
        </w:rPr>
        <w:t>-</w:t>
      </w:r>
      <w:r w:rsidR="00B31BA8" w:rsidRPr="00AA2A11">
        <w:rPr>
          <w:rFonts w:ascii="GHEA Grapalat" w:hAnsi="GHEA Grapalat"/>
          <w:sz w:val="22"/>
        </w:rPr>
        <w:t>ի</w:t>
      </w:r>
      <w:r w:rsidR="00B31BA8" w:rsidRPr="00287497">
        <w:rPr>
          <w:rFonts w:ascii="GHEA Grapalat" w:hAnsi="GHEA Grapalat"/>
          <w:sz w:val="22"/>
        </w:rPr>
        <w:t xml:space="preserve"> </w:t>
      </w:r>
      <w:r w:rsidR="00BC0C2A" w:rsidRPr="00AA2A11">
        <w:rPr>
          <w:rFonts w:ascii="GHEA Grapalat" w:hAnsi="GHEA Grapalat"/>
          <w:sz w:val="22"/>
        </w:rPr>
        <w:t>բաժնետոմսեր</w:t>
      </w:r>
      <w:r w:rsidR="007501DF" w:rsidRPr="00AA2A11">
        <w:rPr>
          <w:rFonts w:ascii="GHEA Grapalat" w:hAnsi="GHEA Grapalat"/>
          <w:sz w:val="22"/>
        </w:rPr>
        <w:t>ը</w:t>
      </w:r>
      <w:r w:rsidR="00BC0C2A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Հայաստանի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Հանրապետության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կառավարության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և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Հայաստանի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Հանրապետության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էկոնոմիկայի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նախարարության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ու</w:t>
      </w:r>
      <w:r w:rsidR="007501DF" w:rsidRPr="00287497">
        <w:rPr>
          <w:rFonts w:ascii="GHEA Grapalat" w:hAnsi="GHEA Grapalat"/>
          <w:sz w:val="22"/>
        </w:rPr>
        <w:t xml:space="preserve"> «</w:t>
      </w:r>
      <w:r w:rsidR="007501DF" w:rsidRPr="00AA2A11">
        <w:rPr>
          <w:rFonts w:ascii="GHEA Grapalat" w:hAnsi="GHEA Grapalat"/>
          <w:sz w:val="22"/>
        </w:rPr>
        <w:t>Գլոբալ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մեդիքալ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սոլյուշնս</w:t>
      </w:r>
      <w:r w:rsidR="007501DF" w:rsidRPr="00287497">
        <w:rPr>
          <w:rFonts w:ascii="GHEA Grapalat" w:hAnsi="GHEA Grapalat"/>
          <w:sz w:val="22"/>
        </w:rPr>
        <w:t xml:space="preserve">» </w:t>
      </w:r>
      <w:r w:rsidR="007501DF" w:rsidRPr="00AA2A11">
        <w:rPr>
          <w:rFonts w:ascii="GHEA Grapalat" w:hAnsi="GHEA Grapalat"/>
          <w:sz w:val="22"/>
        </w:rPr>
        <w:t>ՓԲԸ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միջև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կնքվելիք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պայմանագիրով</w:t>
      </w:r>
      <w:r w:rsidR="007501DF" w:rsidRPr="00287497">
        <w:rPr>
          <w:rFonts w:ascii="GHEA Grapalat" w:hAnsi="GHEA Grapalat"/>
          <w:sz w:val="22"/>
        </w:rPr>
        <w:t xml:space="preserve"> 20 </w:t>
      </w:r>
      <w:r w:rsidR="007501DF" w:rsidRPr="00AA2A11">
        <w:rPr>
          <w:rFonts w:ascii="GHEA Grapalat" w:hAnsi="GHEA Grapalat"/>
          <w:sz w:val="22"/>
        </w:rPr>
        <w:t>տարով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հանձնվել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է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հավատարմագրային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կառավարման</w:t>
      </w:r>
      <w:r w:rsidR="007501DF" w:rsidRPr="00287497">
        <w:rPr>
          <w:rFonts w:ascii="GHEA Grapalat" w:hAnsi="GHEA Grapalat"/>
          <w:sz w:val="22"/>
        </w:rPr>
        <w:t xml:space="preserve"> «</w:t>
      </w:r>
      <w:r w:rsidR="007501DF" w:rsidRPr="00AA2A11">
        <w:rPr>
          <w:rFonts w:ascii="GHEA Grapalat" w:hAnsi="GHEA Grapalat"/>
          <w:sz w:val="22"/>
        </w:rPr>
        <w:t>Գլոբալ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մեդիքալ</w:t>
      </w:r>
      <w:r w:rsidR="007501DF" w:rsidRPr="00287497">
        <w:rPr>
          <w:rFonts w:ascii="GHEA Grapalat" w:hAnsi="GHEA Grapalat"/>
          <w:sz w:val="22"/>
        </w:rPr>
        <w:t xml:space="preserve"> </w:t>
      </w:r>
      <w:r w:rsidR="007501DF" w:rsidRPr="00AA2A11">
        <w:rPr>
          <w:rFonts w:ascii="GHEA Grapalat" w:hAnsi="GHEA Grapalat"/>
          <w:sz w:val="22"/>
        </w:rPr>
        <w:t>սոլյուշնս</w:t>
      </w:r>
      <w:r w:rsidR="007501DF" w:rsidRPr="00287497">
        <w:rPr>
          <w:rFonts w:ascii="GHEA Grapalat" w:hAnsi="GHEA Grapalat"/>
          <w:sz w:val="22"/>
        </w:rPr>
        <w:t xml:space="preserve">» </w:t>
      </w:r>
      <w:r w:rsidR="007501DF" w:rsidRPr="00AA2A11">
        <w:rPr>
          <w:rFonts w:ascii="GHEA Grapalat" w:hAnsi="GHEA Grapalat"/>
          <w:sz w:val="22"/>
        </w:rPr>
        <w:t>ՓԲԸ</w:t>
      </w:r>
      <w:r w:rsidR="007501DF" w:rsidRPr="00287497">
        <w:rPr>
          <w:rFonts w:ascii="GHEA Grapalat" w:hAnsi="GHEA Grapalat"/>
          <w:sz w:val="22"/>
        </w:rPr>
        <w:t>-</w:t>
      </w:r>
      <w:r w:rsidR="007501DF" w:rsidRPr="00AA2A11">
        <w:rPr>
          <w:rFonts w:ascii="GHEA Grapalat" w:hAnsi="GHEA Grapalat"/>
          <w:sz w:val="22"/>
        </w:rPr>
        <w:t>ին</w:t>
      </w:r>
      <w:r w:rsidR="007501DF" w:rsidRPr="00287497">
        <w:rPr>
          <w:rFonts w:ascii="GHEA Grapalat" w:hAnsi="GHEA Grapalat"/>
          <w:sz w:val="22"/>
        </w:rPr>
        <w:t>:</w:t>
      </w:r>
    </w:p>
    <w:p w:rsidR="007372DB" w:rsidRPr="00287497" w:rsidRDefault="007372DB" w:rsidP="00EA5A0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sz w:val="22"/>
        </w:rPr>
        <w:t xml:space="preserve">1.2 </w:t>
      </w:r>
      <w:r w:rsidR="00DF02AD" w:rsidRPr="00AA2A11">
        <w:rPr>
          <w:rFonts w:ascii="GHEA Grapalat" w:hAnsi="GHEA Grapalat"/>
          <w:sz w:val="22"/>
        </w:rPr>
        <w:t>Համակարգի</w:t>
      </w:r>
      <w:r w:rsidR="00DF02AD" w:rsidRPr="00287497">
        <w:rPr>
          <w:rFonts w:ascii="GHEA Grapalat" w:hAnsi="GHEA Grapalat"/>
          <w:sz w:val="22"/>
        </w:rPr>
        <w:t xml:space="preserve"> </w:t>
      </w:r>
      <w:r w:rsidR="00DF02AD" w:rsidRPr="00AA2A11">
        <w:rPr>
          <w:rFonts w:ascii="GHEA Grapalat" w:hAnsi="GHEA Grapalat"/>
          <w:sz w:val="22"/>
        </w:rPr>
        <w:t>ընկերությունների</w:t>
      </w:r>
      <w:r w:rsidR="00DF02AD" w:rsidRPr="00287497">
        <w:rPr>
          <w:rFonts w:ascii="GHEA Grapalat" w:hAnsi="GHEA Grapalat"/>
          <w:sz w:val="22"/>
        </w:rPr>
        <w:t xml:space="preserve"> </w:t>
      </w:r>
      <w:r w:rsidR="00DF02AD" w:rsidRPr="00AA2A11">
        <w:rPr>
          <w:rFonts w:ascii="GHEA Grapalat" w:hAnsi="GHEA Grapalat"/>
          <w:sz w:val="22"/>
        </w:rPr>
        <w:t>աշխատողների</w:t>
      </w:r>
      <w:r w:rsidR="00DF02AD" w:rsidRPr="00287497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</w:rPr>
        <w:t>ընդհանուր</w:t>
      </w:r>
      <w:r w:rsidRPr="00287497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</w:rPr>
        <w:t>թվաքանակը</w:t>
      </w:r>
      <w:r w:rsidR="008865BE" w:rsidRPr="00287497">
        <w:rPr>
          <w:rFonts w:ascii="GHEA Grapalat" w:hAnsi="GHEA Grapalat"/>
          <w:sz w:val="22"/>
        </w:rPr>
        <w:t xml:space="preserve"> 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DF02AD" w:rsidRPr="00AA2A11">
        <w:rPr>
          <w:rFonts w:ascii="GHEA Grapalat" w:hAnsi="GHEA Grapalat"/>
          <w:sz w:val="22"/>
        </w:rPr>
        <w:t>տարեկան</w:t>
      </w:r>
      <w:r w:rsidR="00DF02AD" w:rsidRPr="00287497">
        <w:rPr>
          <w:rFonts w:ascii="GHEA Grapalat" w:hAnsi="GHEA Grapalat"/>
          <w:sz w:val="22"/>
        </w:rPr>
        <w:t xml:space="preserve"> </w:t>
      </w:r>
      <w:r w:rsidR="00DF02AD" w:rsidRPr="00AA2A11">
        <w:rPr>
          <w:rFonts w:ascii="GHEA Grapalat" w:hAnsi="GHEA Grapalat"/>
          <w:sz w:val="22"/>
        </w:rPr>
        <w:t>տվյալներով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կազմում</w:t>
      </w:r>
      <w:r w:rsidR="00AA7DF9" w:rsidRPr="00287497">
        <w:rPr>
          <w:rFonts w:ascii="GHEA Grapalat" w:hAnsi="GHEA Grapalat"/>
          <w:sz w:val="22"/>
        </w:rPr>
        <w:t xml:space="preserve"> </w:t>
      </w:r>
      <w:r w:rsidR="00AA7DF9" w:rsidRPr="00AA2A11">
        <w:rPr>
          <w:rFonts w:ascii="GHEA Grapalat" w:hAnsi="GHEA Grapalat"/>
          <w:sz w:val="22"/>
        </w:rPr>
        <w:t>է</w:t>
      </w:r>
      <w:r w:rsidR="008865BE" w:rsidRPr="00287497">
        <w:rPr>
          <w:rFonts w:ascii="GHEA Grapalat" w:hAnsi="GHEA Grapalat"/>
          <w:sz w:val="22"/>
        </w:rPr>
        <w:t xml:space="preserve"> </w:t>
      </w:r>
      <w:r w:rsidR="00DD211E" w:rsidRPr="00287497">
        <w:rPr>
          <w:rFonts w:ascii="GHEA Grapalat" w:hAnsi="GHEA Grapalat"/>
          <w:sz w:val="22"/>
        </w:rPr>
        <w:t xml:space="preserve"> </w:t>
      </w:r>
      <w:r w:rsidR="00EA5A04" w:rsidRPr="00287497">
        <w:rPr>
          <w:rFonts w:ascii="GHEA Grapalat" w:hAnsi="GHEA Grapalat"/>
          <w:sz w:val="22"/>
        </w:rPr>
        <w:t>4</w:t>
      </w:r>
      <w:r w:rsidR="00A33559" w:rsidRPr="00287497">
        <w:rPr>
          <w:rFonts w:ascii="GHEA Grapalat" w:hAnsi="GHEA Grapalat"/>
          <w:sz w:val="22"/>
        </w:rPr>
        <w:t xml:space="preserve"> </w:t>
      </w:r>
      <w:r w:rsidR="00EA5A04" w:rsidRPr="00287497">
        <w:rPr>
          <w:rFonts w:ascii="GHEA Grapalat" w:hAnsi="GHEA Grapalat"/>
          <w:sz w:val="22"/>
        </w:rPr>
        <w:t>478</w:t>
      </w:r>
      <w:r w:rsidR="00B10CE2" w:rsidRPr="00287497">
        <w:rPr>
          <w:rFonts w:ascii="GHEA Grapalat" w:hAnsi="GHEA Grapalat"/>
          <w:sz w:val="22"/>
        </w:rPr>
        <w:t xml:space="preserve"> </w:t>
      </w:r>
      <w:r w:rsidR="00B10CE2" w:rsidRPr="00AA2A11">
        <w:rPr>
          <w:rFonts w:ascii="GHEA Grapalat" w:hAnsi="GHEA Grapalat"/>
          <w:sz w:val="22"/>
        </w:rPr>
        <w:t>աշխատող</w:t>
      </w:r>
      <w:r w:rsidR="00DD211E" w:rsidRPr="00287497">
        <w:rPr>
          <w:rFonts w:ascii="GHEA Grapalat" w:hAnsi="GHEA Grapalat"/>
          <w:sz w:val="22"/>
        </w:rPr>
        <w:t>:</w:t>
      </w:r>
    </w:p>
    <w:p w:rsidR="00632E06" w:rsidRPr="00287497" w:rsidRDefault="008A38DC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  <w:r w:rsidRPr="00287497">
        <w:rPr>
          <w:rFonts w:ascii="GHEA Grapalat" w:hAnsi="GHEA Grapalat"/>
          <w:sz w:val="22"/>
        </w:rPr>
        <w:t>1.</w:t>
      </w:r>
      <w:r w:rsidR="007372DB" w:rsidRPr="00287497">
        <w:rPr>
          <w:rFonts w:ascii="GHEA Grapalat" w:hAnsi="GHEA Grapalat"/>
          <w:sz w:val="22"/>
        </w:rPr>
        <w:t>3</w:t>
      </w:r>
      <w:r w:rsidR="00D424FD" w:rsidRPr="00287497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287497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287497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ֆինանսատնտեսական</w:t>
      </w:r>
      <w:r w:rsidRPr="00287497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գործունեության</w:t>
      </w:r>
      <w:r w:rsidRPr="00287497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ամփոփ</w:t>
      </w:r>
      <w:r w:rsidR="005342BD" w:rsidRPr="00287497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արդյունքներն</w:t>
      </w:r>
      <w:r w:rsidRPr="00287497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այսպիսին</w:t>
      </w:r>
      <w:r w:rsidRPr="00287497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են</w:t>
      </w:r>
      <w:r w:rsidRPr="00287497">
        <w:rPr>
          <w:rFonts w:ascii="GHEA Grapalat" w:hAnsi="GHEA Grapalat" w:cs="Sylfaen"/>
          <w:sz w:val="22"/>
        </w:rPr>
        <w:t>.</w:t>
      </w:r>
    </w:p>
    <w:p w:rsidR="00DD211E" w:rsidRPr="00AA2A11" w:rsidRDefault="00DD211E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i/>
          <w:iCs/>
          <w:sz w:val="22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83"/>
      </w:tblGrid>
      <w:tr w:rsidR="00DD211E" w:rsidRPr="00AA2A11" w:rsidTr="00CC7AB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="00661309"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DD211E" w:rsidRPr="00AA2A11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10 680 548</w:t>
            </w:r>
          </w:p>
        </w:tc>
      </w:tr>
      <w:tr w:rsidR="004130B9" w:rsidRPr="00AA2A11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EB4B06" w:rsidRPr="00AA2A11">
              <w:rPr>
                <w:rFonts w:ascii="GHEA Grapalat" w:hAnsi="GHEA Grapalat" w:cs="Sylfaen"/>
                <w:sz w:val="22"/>
              </w:rPr>
              <w:t xml:space="preserve"> /հատ/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130B9" w:rsidRPr="00AA2A11" w:rsidRDefault="00EA5A04" w:rsidP="00B31BA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20</w:t>
            </w:r>
          </w:p>
        </w:tc>
      </w:tr>
      <w:tr w:rsidR="004130B9" w:rsidRPr="00AA2A11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130B9" w:rsidRPr="00AA2A11" w:rsidRDefault="00A018BF" w:rsidP="00EB4B0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="004130B9"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="007A5DE6"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="00EB4B06"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130B9" w:rsidRPr="00AA2A11" w:rsidRDefault="00B31BA8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4130B9" w:rsidRPr="00AA2A11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7A5DE6" w:rsidRPr="00AA2A11">
              <w:rPr>
                <w:rFonts w:ascii="GHEA Grapalat" w:hAnsi="GHEA Grapalat" w:cs="Sylfaen"/>
                <w:sz w:val="22"/>
              </w:rPr>
              <w:t xml:space="preserve"> /</w:t>
            </w:r>
            <w:r w:rsidR="007A5DE6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7A5DE6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130B9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DD211E" w:rsidRPr="00AA2A11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90654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DD211E" w:rsidRPr="00AA2A11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171BC4" w:rsidRDefault="00EA5A04" w:rsidP="00171BC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 xml:space="preserve">222 </w:t>
            </w:r>
            <w:r w:rsidR="00171BC4">
              <w:rPr>
                <w:rFonts w:ascii="GHEA Grapalat" w:hAnsi="GHEA Grapalat"/>
                <w:sz w:val="22"/>
                <w:lang w:val="en-GB"/>
              </w:rPr>
              <w:t>883</w:t>
            </w:r>
          </w:p>
        </w:tc>
      </w:tr>
      <w:tr w:rsidR="00DD211E" w:rsidRPr="00AA2A11" w:rsidTr="00CC7A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90654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DD211E" w:rsidRPr="00AA2A11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6 586,4</w:t>
            </w:r>
          </w:p>
        </w:tc>
      </w:tr>
      <w:tr w:rsidR="00DD211E" w:rsidRPr="00AA2A11" w:rsidTr="00CC7AB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DD211E" w:rsidRPr="00AA2A11">
              <w:rPr>
                <w:rFonts w:ascii="GHEA Grapalat" w:hAnsi="GHEA Grapalat"/>
                <w:sz w:val="22"/>
              </w:rPr>
              <w:t>.</w:t>
            </w:r>
          </w:p>
          <w:p w:rsidR="00DD211E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DD211E" w:rsidRPr="00AA2A11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18</w:t>
            </w:r>
            <w:r w:rsidR="00A33559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236</w:t>
            </w:r>
            <w:r w:rsidR="00A33559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100,5</w:t>
            </w:r>
          </w:p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15 343 652</w:t>
            </w:r>
          </w:p>
        </w:tc>
      </w:tr>
      <w:tr w:rsidR="00DD211E" w:rsidRPr="00AA2A11" w:rsidTr="00CC7AB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8</w:t>
            </w:r>
            <w:r w:rsidR="00DD211E" w:rsidRPr="00AA2A11">
              <w:rPr>
                <w:rFonts w:ascii="GHEA Grapalat" w:hAnsi="GHEA Grapalat"/>
                <w:sz w:val="22"/>
              </w:rPr>
              <w:t>.</w:t>
            </w:r>
          </w:p>
          <w:p w:rsidR="00DD211E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  <w:r w:rsidR="00DD211E" w:rsidRPr="00AA2A11">
              <w:rPr>
                <w:rFonts w:ascii="GHEA Grapalat" w:hAnsi="GHEA Grapalat"/>
                <w:sz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17 944 844</w:t>
            </w:r>
          </w:p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16 583 536</w:t>
            </w:r>
          </w:p>
        </w:tc>
      </w:tr>
      <w:tr w:rsidR="00DD211E" w:rsidRPr="00AA2A11" w:rsidTr="00CC7AB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DD211E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1427B9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1427B9">
              <w:rPr>
                <w:rFonts w:ascii="GHEA Grapalat" w:hAnsi="GHEA Grapalat" w:cs="Sylfaen"/>
                <w:sz w:val="22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1427B9">
              <w:rPr>
                <w:rFonts w:ascii="GHEA Grapalat" w:hAnsi="GHEA Grapalat" w:cs="Sylfaen"/>
                <w:sz w:val="22"/>
              </w:rPr>
              <w:t>`</w:t>
            </w:r>
          </w:p>
          <w:p w:rsidR="00DD211E" w:rsidRPr="001427B9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DD211E" w:rsidRPr="001427B9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2 723 677</w:t>
            </w:r>
          </w:p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451 513</w:t>
            </w:r>
          </w:p>
          <w:p w:rsidR="00DD211E" w:rsidRPr="00AA2A11" w:rsidRDefault="00EA5A04" w:rsidP="0090654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140 558</w:t>
            </w:r>
          </w:p>
        </w:tc>
      </w:tr>
      <w:tr w:rsidR="00DD211E" w:rsidRPr="00AA2A11" w:rsidTr="00CC7AB6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="00DD211E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4130B9" w:rsidRPr="00AA2A11" w:rsidRDefault="004130B9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3 140 442</w:t>
            </w:r>
          </w:p>
          <w:p w:rsidR="00DD211E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287 049</w:t>
            </w:r>
          </w:p>
          <w:p w:rsidR="00DD211E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1 264 712</w:t>
            </w:r>
          </w:p>
        </w:tc>
      </w:tr>
      <w:tr w:rsidR="004018A0" w:rsidRPr="00AA2A11" w:rsidTr="00CC7AB6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18A0" w:rsidRPr="00AA2A11" w:rsidRDefault="004018A0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18A0" w:rsidRPr="00AA2A11" w:rsidRDefault="004018A0" w:rsidP="004018A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4018A0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19 742 710</w:t>
            </w:r>
          </w:p>
        </w:tc>
      </w:tr>
      <w:tr w:rsidR="00DD211E" w:rsidRPr="00AA2A11" w:rsidTr="00CC7AB6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D211E" w:rsidRPr="00AA2A11" w:rsidRDefault="004130B9" w:rsidP="004018A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4018A0" w:rsidRPr="00AA2A11">
              <w:rPr>
                <w:rFonts w:ascii="GHEA Grapalat" w:hAnsi="GHEA Grapalat"/>
                <w:sz w:val="22"/>
              </w:rPr>
              <w:t>2</w:t>
            </w:r>
            <w:r w:rsidR="00DD211E" w:rsidRPr="00AA2A11">
              <w:rPr>
                <w:rFonts w:ascii="GHEA Grapalat" w:hAnsi="GHEA Grapalat"/>
                <w:sz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DD211E" w:rsidRPr="00AA2A11" w:rsidRDefault="00DD211E" w:rsidP="0090654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83" w:type="dxa"/>
            <w:tcBorders>
              <w:right w:val="single" w:sz="18" w:space="0" w:color="auto"/>
            </w:tcBorders>
          </w:tcPr>
          <w:p w:rsidR="00DD211E" w:rsidRPr="00AA2A11" w:rsidRDefault="00EA5A04" w:rsidP="0090654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136</w:t>
            </w:r>
            <w:r w:rsidR="00A33559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504,5</w:t>
            </w:r>
          </w:p>
        </w:tc>
      </w:tr>
    </w:tbl>
    <w:p w:rsidR="005342BD" w:rsidRPr="00AA2A11" w:rsidRDefault="005342BD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/>
          <w:sz w:val="22"/>
        </w:rPr>
      </w:pPr>
    </w:p>
    <w:p w:rsidR="00632E06" w:rsidRPr="001427B9" w:rsidRDefault="0012650C" w:rsidP="00FC041F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877CD6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1427B9">
        <w:rPr>
          <w:rFonts w:ascii="GHEA Grapalat" w:hAnsi="GHEA Grapalat" w:cs="Sylfaen"/>
          <w:sz w:val="22"/>
        </w:rPr>
        <w:t>.</w:t>
      </w:r>
      <w:r w:rsidR="005342BD" w:rsidRPr="001427B9">
        <w:rPr>
          <w:rFonts w:ascii="GHEA Grapalat" w:hAnsi="GHEA Grapalat"/>
          <w:sz w:val="22"/>
        </w:rPr>
        <w:tab/>
        <w:t xml:space="preserve"> </w:t>
      </w:r>
    </w:p>
    <w:p w:rsidR="00632E06" w:rsidRPr="001427B9" w:rsidRDefault="00632E06" w:rsidP="004247E8">
      <w:pPr>
        <w:jc w:val="right"/>
        <w:rPr>
          <w:rFonts w:ascii="GHEA Grapalat" w:hAnsi="GHEA Grapalat"/>
          <w:sz w:val="22"/>
          <w:lang w:val="en-US"/>
        </w:rPr>
      </w:pPr>
    </w:p>
    <w:p w:rsidR="005342BD" w:rsidRPr="00AA2A11" w:rsidRDefault="0012650C" w:rsidP="004247E8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</w:t>
      </w:r>
      <w:r w:rsidR="000E33EF" w:rsidRPr="00AA2A11">
        <w:rPr>
          <w:rFonts w:ascii="GHEA Grapalat" w:hAnsi="GHEA Grapalat"/>
          <w:sz w:val="22"/>
        </w:rPr>
        <w:t>16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4F40A9"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5342BD" w:rsidRPr="00AA2A11" w:rsidRDefault="005342B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5342BD" w:rsidRPr="00AA2A11" w:rsidTr="00CC7AB6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AA2A11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AA2A11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AA2A11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="005342BD"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5342BD" w:rsidRPr="00AA2A11" w:rsidTr="00CC7AB6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AA2A11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5342BD" w:rsidRPr="00AA2A11" w:rsidRDefault="0012650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AA2A11">
              <w:rPr>
                <w:rFonts w:ascii="GHEA Grapalat" w:hAnsi="GHEA Grapalat" w:cs="Sylfaen"/>
                <w:sz w:val="20"/>
                <w:szCs w:val="20"/>
              </w:rPr>
              <w:t>թույլատրելի սահմանային նորմաներին բավարարող</w:t>
            </w:r>
            <w:r w:rsidR="005342BD" w:rsidRPr="00AA2A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AA2A11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5342BD" w:rsidRPr="00AA2A11" w:rsidTr="00CC7AB6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AA2A11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42BD" w:rsidRPr="00AA2A11" w:rsidRDefault="005342B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AA2A11" w:rsidRDefault="00E33071" w:rsidP="0044470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0"/>
                <w:szCs w:val="20"/>
              </w:rPr>
            </w:pPr>
            <w:r w:rsidRPr="00AA2A11">
              <w:rPr>
                <w:rFonts w:ascii="GHEA Grapalat" w:hAnsi="GHEA Grapalat" w:cs="Sylfaen"/>
                <w:sz w:val="20"/>
                <w:szCs w:val="20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5342BD" w:rsidRPr="00AA2A11" w:rsidRDefault="00E3307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AA2A11">
              <w:rPr>
                <w:rFonts w:ascii="GHEA Grapalat" w:hAnsi="GHEA Grapalat" w:cs="Sylfaen"/>
                <w:sz w:val="20"/>
                <w:szCs w:val="20"/>
              </w:rPr>
              <w:t>Նորմաներից  բարձր</w:t>
            </w:r>
          </w:p>
        </w:tc>
      </w:tr>
      <w:tr w:rsidR="005342BD" w:rsidRPr="00AA2A11" w:rsidTr="00CC7AB6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5342BD" w:rsidRPr="00AA2A11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342BD" w:rsidRPr="00AA2A11" w:rsidRDefault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342BD" w:rsidRPr="00AA2A11" w:rsidRDefault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AA2A11" w:rsidRDefault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</w:tr>
      <w:tr w:rsidR="005342BD" w:rsidRPr="00AA2A11" w:rsidTr="00CC7AB6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AA2A11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AA2A11" w:rsidRDefault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AA2A11" w:rsidRDefault="0004478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AA2A11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AA2A11" w:rsidTr="00CC7AB6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AA2A11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AA2A11" w:rsidRDefault="00264F33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hy-AM"/>
              </w:rPr>
              <w:t>1</w:t>
            </w:r>
            <w:r w:rsidR="0004478E" w:rsidRPr="00AA2A11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AA2A11" w:rsidRDefault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AA2A11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AA2A11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AA2A11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AA2A11" w:rsidRDefault="0004478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AA2A11" w:rsidRDefault="007335F4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04478E"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AA2A11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AA2A11" w:rsidTr="00CC7AB6">
        <w:trPr>
          <w:cantSplit/>
          <w:trHeight w:val="48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5342BD" w:rsidRPr="00AA2A11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201B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5342BD" w:rsidRPr="00AA2A11" w:rsidRDefault="007335F4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04478E"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5342BD" w:rsidRPr="00AA2A11" w:rsidRDefault="007335F4" w:rsidP="0004478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04478E"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42BD" w:rsidRPr="00AA2A11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5342BD" w:rsidRPr="00AA2A11" w:rsidTr="00CC7AB6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342BD" w:rsidRPr="00AA2A11" w:rsidRDefault="000D1F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423BC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04478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342BD" w:rsidRPr="00AA2A11" w:rsidRDefault="005342B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2BD" w:rsidRPr="00AA2A11" w:rsidRDefault="0004478E" w:rsidP="007335F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13</w:t>
            </w:r>
          </w:p>
        </w:tc>
      </w:tr>
    </w:tbl>
    <w:p w:rsidR="005342BD" w:rsidRPr="00AA2A11" w:rsidRDefault="005342BD">
      <w:pPr>
        <w:jc w:val="center"/>
        <w:rPr>
          <w:rFonts w:ascii="GHEA Grapalat" w:hAnsi="GHEA Grapalat"/>
          <w:b/>
          <w:sz w:val="22"/>
          <w:u w:val="single"/>
        </w:rPr>
      </w:pPr>
    </w:p>
    <w:p w:rsidR="005342BD" w:rsidRPr="00AA2A11" w:rsidRDefault="00201B08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1.</w:t>
      </w:r>
      <w:r w:rsidR="00877CD6" w:rsidRPr="00AA2A11">
        <w:rPr>
          <w:rFonts w:ascii="GHEA Grapalat" w:hAnsi="GHEA Grapalat"/>
          <w:sz w:val="22"/>
        </w:rPr>
        <w:t>5</w:t>
      </w:r>
      <w:r w:rsidR="005D5F4E" w:rsidRPr="00AA2A11">
        <w:rPr>
          <w:rFonts w:ascii="GHEA Grapalat" w:hAnsi="GHEA Grapalat"/>
          <w:sz w:val="22"/>
        </w:rPr>
        <w:t xml:space="preserve"> </w:t>
      </w:r>
      <w:r w:rsidR="005D5F4E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5342BD" w:rsidRPr="00AA2A11">
        <w:rPr>
          <w:rFonts w:ascii="GHEA Grapalat" w:hAnsi="GHEA Grapalat"/>
          <w:sz w:val="22"/>
        </w:rPr>
        <w:t xml:space="preserve"> </w:t>
      </w:r>
    </w:p>
    <w:p w:rsidR="003E1159" w:rsidRPr="00AA2A11" w:rsidRDefault="005D5F4E" w:rsidP="007335F4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</w:rPr>
        <w:t>1.  201</w:t>
      </w:r>
      <w:r w:rsidR="005E4791" w:rsidRPr="00AA2A11">
        <w:rPr>
          <w:rFonts w:ascii="GHEA Grapalat" w:hAnsi="GHEA Grapalat"/>
          <w:sz w:val="22"/>
        </w:rPr>
        <w:t>6</w:t>
      </w:r>
      <w:r w:rsidR="009B3176" w:rsidRPr="00AA2A11">
        <w:rPr>
          <w:rFonts w:ascii="GHEA Grapalat" w:hAnsi="GHEA Grapalat" w:cs="Sylfaen"/>
          <w:sz w:val="22"/>
        </w:rPr>
        <w:t>թ.-ի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4F40A9" w:rsidRPr="00AA2A11">
        <w:rPr>
          <w:rFonts w:ascii="GHEA Grapalat" w:hAnsi="GHEA Grapalat" w:cs="Sylfaen"/>
          <w:sz w:val="22"/>
          <w:lang w:val="ru-RU"/>
        </w:rPr>
        <w:t>տարեկան</w:t>
      </w:r>
      <w:r w:rsidR="004F40A9" w:rsidRPr="00AA2A11">
        <w:rPr>
          <w:rFonts w:ascii="GHEA Grapalat" w:hAnsi="GHEA Grapalat" w:cs="Sylfaen"/>
          <w:sz w:val="22"/>
        </w:rPr>
        <w:t xml:space="preserve"> </w:t>
      </w:r>
      <w:r w:rsidR="004F40A9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9B3176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թվով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7335F4" w:rsidRPr="00AA2A11">
        <w:rPr>
          <w:rFonts w:ascii="GHEA Grapalat" w:hAnsi="GHEA Grapalat" w:cs="Sylfaen"/>
          <w:sz w:val="22"/>
          <w:lang w:val="en-US"/>
        </w:rPr>
        <w:t>2</w:t>
      </w:r>
      <w:r w:rsidRPr="00AA2A11">
        <w:rPr>
          <w:rFonts w:ascii="GHEA Grapalat" w:hAnsi="GHEA Grapalat" w:cs="Sylfaen"/>
          <w:sz w:val="22"/>
        </w:rPr>
        <w:t xml:space="preserve"> ընկերություններ</w:t>
      </w:r>
      <w:r w:rsidR="007335F4" w:rsidRPr="00AA2A11">
        <w:rPr>
          <w:rFonts w:ascii="GHEA Grapalat" w:hAnsi="GHEA Grapalat" w:cs="Sylfaen"/>
          <w:sz w:val="22"/>
        </w:rPr>
        <w:t xml:space="preserve">՝ </w:t>
      </w:r>
      <w:r w:rsidR="005E4791" w:rsidRPr="00AA2A11">
        <w:rPr>
          <w:rFonts w:ascii="GHEA Grapalat" w:hAnsi="GHEA Grapalat" w:cs="Sylfaen"/>
          <w:sz w:val="22"/>
          <w:lang w:val="en-US"/>
        </w:rPr>
        <w:t>&lt;&lt;</w:t>
      </w:r>
      <w:r w:rsidR="005E4791" w:rsidRPr="00AA2A11">
        <w:rPr>
          <w:rFonts w:ascii="GHEA Grapalat" w:hAnsi="GHEA Grapalat" w:cs="Sylfaen"/>
          <w:sz w:val="22"/>
          <w:lang w:val="ru-RU"/>
        </w:rPr>
        <w:t>Նորք</w:t>
      </w:r>
      <w:r w:rsidR="005E4791" w:rsidRPr="00AA2A11">
        <w:rPr>
          <w:rFonts w:ascii="GHEA Grapalat" w:hAnsi="GHEA Grapalat" w:cs="Sylfaen"/>
          <w:sz w:val="22"/>
          <w:lang w:val="en-US"/>
        </w:rPr>
        <w:t>&gt;&gt;</w:t>
      </w:r>
      <w:r w:rsidR="005E4791" w:rsidRPr="00AA2A11">
        <w:rPr>
          <w:rFonts w:ascii="GHEA Grapalat" w:hAnsi="GHEA Grapalat" w:cs="Sylfaen"/>
          <w:sz w:val="22"/>
        </w:rPr>
        <w:t xml:space="preserve"> </w:t>
      </w:r>
      <w:r w:rsidR="005E4791" w:rsidRPr="00AA2A11">
        <w:rPr>
          <w:rFonts w:ascii="GHEA Grapalat" w:hAnsi="GHEA Grapalat" w:cs="Sylfaen"/>
          <w:sz w:val="22"/>
          <w:lang w:val="ru-RU"/>
        </w:rPr>
        <w:t>հոգեբուժական</w:t>
      </w:r>
      <w:r w:rsidR="005E4791" w:rsidRPr="00AA2A11">
        <w:rPr>
          <w:rFonts w:ascii="GHEA Grapalat" w:hAnsi="GHEA Grapalat" w:cs="Sylfaen"/>
          <w:sz w:val="22"/>
        </w:rPr>
        <w:t xml:space="preserve"> </w:t>
      </w:r>
      <w:r w:rsidR="005E4791" w:rsidRPr="00AA2A11">
        <w:rPr>
          <w:rFonts w:ascii="GHEA Grapalat" w:hAnsi="GHEA Grapalat" w:cs="Sylfaen"/>
          <w:sz w:val="22"/>
          <w:lang w:val="ru-RU"/>
        </w:rPr>
        <w:t>կենտրոն</w:t>
      </w:r>
      <w:r w:rsidR="005E4791" w:rsidRPr="00AA2A11">
        <w:rPr>
          <w:rFonts w:ascii="GHEA Grapalat" w:hAnsi="GHEA Grapalat" w:cs="Sylfaen"/>
          <w:sz w:val="22"/>
          <w:lang w:val="en-US"/>
        </w:rPr>
        <w:t>&gt;&gt;</w:t>
      </w:r>
      <w:r w:rsidR="005E4791" w:rsidRPr="00AA2A11">
        <w:rPr>
          <w:rFonts w:ascii="GHEA Grapalat" w:hAnsi="GHEA Grapalat" w:cs="Sylfaen"/>
          <w:sz w:val="22"/>
        </w:rPr>
        <w:t xml:space="preserve"> </w:t>
      </w:r>
      <w:r w:rsidR="005E4791" w:rsidRPr="00AA2A11">
        <w:rPr>
          <w:rFonts w:ascii="GHEA Grapalat" w:hAnsi="GHEA Grapalat" w:cs="Sylfaen"/>
          <w:sz w:val="22"/>
          <w:lang w:val="ru-RU"/>
        </w:rPr>
        <w:t>և</w:t>
      </w:r>
      <w:r w:rsidR="005E4791" w:rsidRPr="00AA2A11">
        <w:rPr>
          <w:rFonts w:ascii="GHEA Grapalat" w:hAnsi="GHEA Grapalat" w:cs="Sylfaen"/>
          <w:sz w:val="22"/>
          <w:lang w:val="en-US"/>
        </w:rPr>
        <w:t xml:space="preserve"> &lt;&lt;</w:t>
      </w:r>
      <w:r w:rsidR="005E4791" w:rsidRPr="00AA2A11">
        <w:rPr>
          <w:rFonts w:ascii="GHEA Grapalat" w:hAnsi="GHEA Grapalat" w:cs="Sylfaen"/>
          <w:sz w:val="22"/>
          <w:lang w:val="ru-RU"/>
        </w:rPr>
        <w:t>Ռադիոիզոտոպների</w:t>
      </w:r>
      <w:r w:rsidR="005E4791" w:rsidRPr="00AA2A11">
        <w:rPr>
          <w:rFonts w:ascii="GHEA Grapalat" w:hAnsi="GHEA Grapalat" w:cs="Sylfaen"/>
          <w:sz w:val="22"/>
        </w:rPr>
        <w:t xml:space="preserve"> </w:t>
      </w:r>
      <w:r w:rsidR="005E4791" w:rsidRPr="00AA2A11">
        <w:rPr>
          <w:rFonts w:ascii="GHEA Grapalat" w:hAnsi="GHEA Grapalat" w:cs="Sylfaen"/>
          <w:sz w:val="22"/>
          <w:lang w:val="ru-RU"/>
        </w:rPr>
        <w:t>արտադրության</w:t>
      </w:r>
      <w:r w:rsidR="005E4791" w:rsidRPr="00AA2A11">
        <w:rPr>
          <w:rFonts w:ascii="GHEA Grapalat" w:hAnsi="GHEA Grapalat" w:cs="Sylfaen"/>
          <w:sz w:val="22"/>
        </w:rPr>
        <w:t xml:space="preserve"> </w:t>
      </w:r>
      <w:r w:rsidR="005E4791" w:rsidRPr="00AA2A11">
        <w:rPr>
          <w:rFonts w:ascii="GHEA Grapalat" w:hAnsi="GHEA Grapalat" w:cs="Sylfaen"/>
          <w:sz w:val="22"/>
          <w:lang w:val="ru-RU"/>
        </w:rPr>
        <w:t>կենտրոն</w:t>
      </w:r>
      <w:r w:rsidR="005E4791" w:rsidRPr="00AA2A11">
        <w:rPr>
          <w:rFonts w:ascii="GHEA Grapalat" w:hAnsi="GHEA Grapalat" w:cs="Sylfaen"/>
          <w:sz w:val="22"/>
          <w:lang w:val="en-US"/>
        </w:rPr>
        <w:t>&gt;&gt;</w:t>
      </w:r>
      <w:r w:rsidR="007335F4" w:rsidRPr="00AA2A11">
        <w:rPr>
          <w:rFonts w:ascii="GHEA Grapalat" w:hAnsi="GHEA Grapalat" w:cs="Sylfaen"/>
          <w:sz w:val="22"/>
          <w:lang w:val="en-US"/>
        </w:rPr>
        <w:t xml:space="preserve"> ՓԲԸ-ները </w:t>
      </w:r>
      <w:r w:rsidRPr="00AA2A11">
        <w:rPr>
          <w:rFonts w:ascii="GHEA Grapalat" w:hAnsi="GHEA Grapalat" w:cs="Sylfaen"/>
          <w:sz w:val="22"/>
        </w:rPr>
        <w:t>աշխատել են վնասով</w:t>
      </w:r>
      <w:r w:rsidR="005E4791" w:rsidRPr="00AA2A11">
        <w:rPr>
          <w:rFonts w:ascii="GHEA Grapalat" w:hAnsi="GHEA Grapalat" w:cs="Sylfaen"/>
          <w:sz w:val="22"/>
        </w:rPr>
        <w:t>,</w:t>
      </w:r>
      <w:r w:rsidR="009B3176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մնացած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թվով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5E4791" w:rsidRPr="00AA2A11">
        <w:rPr>
          <w:rFonts w:ascii="GHEA Grapalat" w:hAnsi="GHEA Grapalat" w:cs="Sylfaen"/>
          <w:sz w:val="22"/>
        </w:rPr>
        <w:t>20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ընկերություններ</w:t>
      </w:r>
      <w:r w:rsidR="00064804" w:rsidRPr="00AA2A11">
        <w:rPr>
          <w:rFonts w:ascii="GHEA Grapalat" w:hAnsi="GHEA Grapalat" w:cs="Sylfaen"/>
          <w:sz w:val="22"/>
          <w:lang w:val="ru-RU"/>
        </w:rPr>
        <w:t>ը</w:t>
      </w:r>
      <w:r w:rsidR="00661309" w:rsidRPr="00AA2A11">
        <w:rPr>
          <w:rFonts w:ascii="GHEA Grapalat" w:hAnsi="GHEA Grapalat" w:cs="Sylfaen"/>
          <w:sz w:val="22"/>
        </w:rPr>
        <w:t xml:space="preserve"> </w:t>
      </w:r>
      <w:r w:rsidR="00661309" w:rsidRPr="00AA2A11">
        <w:rPr>
          <w:rFonts w:ascii="GHEA Grapalat" w:hAnsi="GHEA Grapalat" w:cs="Sylfaen"/>
          <w:sz w:val="22"/>
          <w:lang w:val="ru-RU"/>
        </w:rPr>
        <w:t>գործունեության</w:t>
      </w:r>
      <w:r w:rsidR="00661309" w:rsidRPr="00AA2A11">
        <w:rPr>
          <w:rFonts w:ascii="GHEA Grapalat" w:hAnsi="GHEA Grapalat" w:cs="Sylfaen"/>
          <w:sz w:val="22"/>
        </w:rPr>
        <w:t xml:space="preserve"> </w:t>
      </w:r>
      <w:r w:rsidR="00661309" w:rsidRPr="00AA2A11">
        <w:rPr>
          <w:rFonts w:ascii="GHEA Grapalat" w:hAnsi="GHEA Grapalat" w:cs="Sylfaen"/>
          <w:sz w:val="22"/>
          <w:lang w:val="ru-RU"/>
        </w:rPr>
        <w:t>արդյունքում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ձևավորել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են</w:t>
      </w:r>
      <w:r w:rsidR="00AC7659" w:rsidRPr="00AA2A11">
        <w:rPr>
          <w:rFonts w:ascii="GHEA Grapalat" w:hAnsi="GHEA Grapalat" w:cs="Sylfaen"/>
          <w:sz w:val="22"/>
        </w:rPr>
        <w:t xml:space="preserve"> </w:t>
      </w:r>
      <w:r w:rsidR="00AC7659" w:rsidRPr="00AA2A11">
        <w:rPr>
          <w:rFonts w:ascii="GHEA Grapalat" w:hAnsi="GHEA Grapalat" w:cs="Sylfaen"/>
          <w:sz w:val="22"/>
          <w:lang w:val="ru-RU"/>
        </w:rPr>
        <w:t>շահույթ</w:t>
      </w:r>
      <w:r w:rsidR="00AC7659" w:rsidRPr="00AA2A11">
        <w:rPr>
          <w:rFonts w:ascii="GHEA Grapalat" w:hAnsi="GHEA Grapalat" w:cs="Sylfaen"/>
          <w:sz w:val="22"/>
        </w:rPr>
        <w:t>:</w:t>
      </w:r>
      <w:r w:rsidR="00630722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A6B08" w:rsidRPr="00AA2A11" w:rsidRDefault="00C7052C" w:rsidP="007A6B08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 xml:space="preserve">2. Նախարարության թվով </w:t>
      </w:r>
      <w:r w:rsidR="001D04EA" w:rsidRPr="00AA2A11">
        <w:rPr>
          <w:rFonts w:ascii="GHEA Grapalat" w:hAnsi="GHEA Grapalat"/>
          <w:sz w:val="22"/>
          <w:lang w:val="en-US"/>
        </w:rPr>
        <w:t>4</w:t>
      </w:r>
      <w:r w:rsidR="00A33559" w:rsidRPr="00AA2A11">
        <w:rPr>
          <w:rFonts w:ascii="GHEA Grapalat" w:hAnsi="GHEA Grapalat"/>
          <w:sz w:val="22"/>
          <w:lang w:val="en-US"/>
        </w:rPr>
        <w:t xml:space="preserve"> ընկերությունների</w:t>
      </w:r>
      <w:r w:rsidRPr="00AA2A11">
        <w:rPr>
          <w:rFonts w:ascii="GHEA Grapalat" w:hAnsi="GHEA Grapalat"/>
          <w:sz w:val="22"/>
        </w:rPr>
        <w:t>(</w:t>
      </w:r>
      <w:r w:rsidRPr="00AA2A11">
        <w:rPr>
          <w:rFonts w:ascii="GHEA Grapalat" w:hAnsi="GHEA Grapalat" w:cs="Sylfaen"/>
          <w:sz w:val="22"/>
        </w:rPr>
        <w:t xml:space="preserve"> հավելված 1, տող </w:t>
      </w:r>
      <w:r w:rsidR="001D04EA" w:rsidRPr="00AA2A11">
        <w:rPr>
          <w:rFonts w:ascii="GHEA Grapalat" w:hAnsi="GHEA Grapalat"/>
          <w:sz w:val="22"/>
          <w:lang w:val="en-US"/>
        </w:rPr>
        <w:t xml:space="preserve"> 12, 13, 17, 22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կետերում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նշված ընկերություններ</w:t>
      </w:r>
      <w:r w:rsidRPr="00AA2A11">
        <w:rPr>
          <w:rFonts w:ascii="GHEA Grapalat" w:hAnsi="GHEA Grapalat"/>
          <w:sz w:val="22"/>
        </w:rPr>
        <w:t xml:space="preserve">) ընդամենը սեփական կապիտալը փոքր է կանոնադրական կապիտալի զուտ գումարից: </w:t>
      </w:r>
      <w:r w:rsidR="001D04EA" w:rsidRPr="00AA2A11">
        <w:rPr>
          <w:rFonts w:ascii="GHEA Grapalat" w:hAnsi="GHEA Grapalat"/>
          <w:sz w:val="22"/>
        </w:rPr>
        <w:t>Ընդ որում դրանցից երկուսի՝ &lt;&lt;</w:t>
      </w:r>
      <w:r w:rsidR="001D04EA" w:rsidRPr="00AA2A11">
        <w:rPr>
          <w:rFonts w:ascii="GHEA Grapalat" w:hAnsi="GHEA Grapalat" w:cs="Sylfaen"/>
          <w:sz w:val="22"/>
        </w:rPr>
        <w:t>Դիլիջան</w:t>
      </w:r>
      <w:r w:rsidR="001D04EA" w:rsidRPr="00AA2A11">
        <w:rPr>
          <w:rFonts w:ascii="GHEA Grapalat" w:hAnsi="GHEA Grapalat"/>
          <w:sz w:val="22"/>
        </w:rPr>
        <w:t xml:space="preserve">&gt;&gt; </w:t>
      </w:r>
      <w:r w:rsidR="001D04EA" w:rsidRPr="00AA2A11">
        <w:rPr>
          <w:rFonts w:ascii="GHEA Grapalat" w:hAnsi="GHEA Grapalat" w:cs="Sylfaen"/>
          <w:sz w:val="22"/>
        </w:rPr>
        <w:t>մանկական  հակադուբերկուլոզային առողջարան</w:t>
      </w:r>
      <w:r w:rsidR="001D04EA" w:rsidRPr="00AA2A11">
        <w:rPr>
          <w:rFonts w:ascii="GHEA Grapalat" w:hAnsi="GHEA Grapalat"/>
          <w:sz w:val="22"/>
        </w:rPr>
        <w:t>&gt;&gt; և &lt;&lt;Ակադեմիկոս Ա. Ավդալբեկյանի անվան առողջապահության ազգային ինստիտուտ&gt;&gt; ՓԲԸ-ների մոտ  ն</w:t>
      </w:r>
      <w:r w:rsidRPr="00AA2A11">
        <w:rPr>
          <w:rFonts w:ascii="GHEA Grapalat" w:hAnsi="GHEA Grapalat"/>
          <w:sz w:val="22"/>
          <w:lang w:val="hy-AM"/>
        </w:rPr>
        <w:t xml:space="preserve">ույն պատկերն է նկատվել </w:t>
      </w:r>
      <w:r w:rsidRPr="00AA2A11">
        <w:rPr>
          <w:rFonts w:ascii="GHEA Grapalat" w:hAnsi="GHEA Grapalat"/>
          <w:sz w:val="22"/>
          <w:lang w:val="en-US"/>
        </w:rPr>
        <w:t xml:space="preserve">նաև նախորդ </w:t>
      </w:r>
      <w:r w:rsidR="007335F4" w:rsidRPr="00AA2A11">
        <w:rPr>
          <w:rFonts w:ascii="GHEA Grapalat" w:hAnsi="GHEA Grapalat"/>
          <w:sz w:val="22"/>
          <w:lang w:val="en-US"/>
        </w:rPr>
        <w:t>երկու տարիների</w:t>
      </w:r>
      <w:r w:rsidRPr="00AA2A11">
        <w:rPr>
          <w:rFonts w:ascii="GHEA Grapalat" w:hAnsi="GHEA Grapalat"/>
          <w:sz w:val="22"/>
          <w:lang w:val="en-US"/>
        </w:rPr>
        <w:t xml:space="preserve"> ընթացքում</w:t>
      </w:r>
      <w:r w:rsidRPr="00AA2A11">
        <w:rPr>
          <w:rFonts w:ascii="GHEA Grapalat" w:hAnsi="GHEA Grapalat"/>
          <w:sz w:val="22"/>
          <w:lang w:val="hy-AM"/>
        </w:rPr>
        <w:t xml:space="preserve">: 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</w:t>
      </w:r>
      <w:r w:rsidR="007A6B08" w:rsidRPr="00AA2A11">
        <w:rPr>
          <w:rFonts w:ascii="GHEA Grapalat" w:hAnsi="GHEA Grapalat"/>
          <w:sz w:val="22"/>
          <w:lang w:val="hy-AM"/>
        </w:rPr>
        <w:t>Ընկերությունը պարտավոր է հայտարարել և սահմանված կարգով գրանցել իր կանոնադրական կապիտալի նվազումը&gt;&gt;:</w:t>
      </w:r>
    </w:p>
    <w:p w:rsidR="005342BD" w:rsidRPr="00AA2A11" w:rsidRDefault="00C7052C" w:rsidP="00602B6E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3</w:t>
      </w:r>
      <w:r w:rsidR="008629A6" w:rsidRPr="00AA2A11">
        <w:rPr>
          <w:rFonts w:ascii="GHEA Grapalat" w:hAnsi="GHEA Grapalat"/>
          <w:sz w:val="22"/>
          <w:lang w:val="hy-AM"/>
        </w:rPr>
        <w:t xml:space="preserve">. </w:t>
      </w:r>
      <w:r w:rsidR="008629A6" w:rsidRPr="00AA2A11">
        <w:rPr>
          <w:rFonts w:ascii="GHEA Grapalat" w:hAnsi="GHEA Grapalat" w:cs="Sylfaen"/>
          <w:sz w:val="22"/>
          <w:lang w:val="hy-AM"/>
        </w:rPr>
        <w:t>Նախարար</w:t>
      </w:r>
      <w:r w:rsidR="00632E06" w:rsidRPr="00AA2A11">
        <w:rPr>
          <w:rFonts w:ascii="GHEA Grapalat" w:hAnsi="GHEA Grapalat" w:cs="Sylfaen"/>
          <w:sz w:val="22"/>
          <w:lang w:val="hy-AM"/>
        </w:rPr>
        <w:t>ության բոլոր ընկերություններում</w:t>
      </w:r>
      <w:r w:rsidR="008629A6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32E06" w:rsidRPr="00AA2A11">
        <w:rPr>
          <w:rFonts w:ascii="GHEA Grapalat" w:hAnsi="GHEA Grapalat"/>
          <w:sz w:val="22"/>
          <w:lang w:val="hy-AM"/>
        </w:rPr>
        <w:t>(</w:t>
      </w:r>
      <w:r w:rsidR="008629A6" w:rsidRPr="00AA2A11">
        <w:rPr>
          <w:rFonts w:ascii="GHEA Grapalat" w:hAnsi="GHEA Grapalat" w:cs="Sylfaen"/>
          <w:sz w:val="22"/>
          <w:lang w:val="hy-AM"/>
        </w:rPr>
        <w:t>բացի</w:t>
      </w:r>
      <w:r w:rsidR="007B22F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D04EA" w:rsidRPr="00AA2A11">
        <w:rPr>
          <w:rFonts w:ascii="GHEA Grapalat" w:hAnsi="GHEA Grapalat" w:cs="Sylfaen"/>
          <w:sz w:val="22"/>
          <w:lang w:val="hy-AM"/>
        </w:rPr>
        <w:t>հավելված 1, տող</w:t>
      </w:r>
      <w:r w:rsidR="004370D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370DF" w:rsidRPr="00AA2A11">
        <w:rPr>
          <w:rFonts w:ascii="GHEA Grapalat" w:hAnsi="GHEA Grapalat"/>
          <w:sz w:val="22"/>
          <w:lang w:val="hy-AM"/>
        </w:rPr>
        <w:t>3</w:t>
      </w:r>
      <w:r w:rsidR="00630722" w:rsidRPr="00AA2A11">
        <w:rPr>
          <w:rFonts w:ascii="GHEA Grapalat" w:hAnsi="GHEA Grapalat"/>
          <w:sz w:val="22"/>
          <w:lang w:val="hy-AM"/>
        </w:rPr>
        <w:t>,</w:t>
      </w:r>
      <w:r w:rsidR="007A6B08" w:rsidRPr="00AA2A11">
        <w:rPr>
          <w:rFonts w:ascii="GHEA Grapalat" w:hAnsi="GHEA Grapalat"/>
          <w:sz w:val="22"/>
          <w:lang w:val="en-US"/>
        </w:rPr>
        <w:t xml:space="preserve"> </w:t>
      </w:r>
      <w:r w:rsidR="007335F4" w:rsidRPr="00AA2A11">
        <w:rPr>
          <w:rFonts w:ascii="GHEA Grapalat" w:hAnsi="GHEA Grapalat"/>
          <w:sz w:val="22"/>
          <w:lang w:val="en-US"/>
        </w:rPr>
        <w:t xml:space="preserve">8, </w:t>
      </w:r>
      <w:r w:rsidR="001D04EA" w:rsidRPr="00AA2A11">
        <w:rPr>
          <w:rFonts w:ascii="GHEA Grapalat" w:hAnsi="GHEA Grapalat"/>
          <w:sz w:val="22"/>
          <w:lang w:val="en-US"/>
        </w:rPr>
        <w:t>12, 13, 18, 19, 22</w:t>
      </w:r>
      <w:r w:rsidR="004370DF" w:rsidRPr="00AA2A11">
        <w:rPr>
          <w:rFonts w:ascii="GHEA Grapalat" w:hAnsi="GHEA Grapalat"/>
          <w:sz w:val="22"/>
          <w:lang w:val="hy-AM"/>
        </w:rPr>
        <w:t xml:space="preserve"> կետերում</w:t>
      </w:r>
      <w:r w:rsidR="009B3176" w:rsidRPr="00AA2A11">
        <w:rPr>
          <w:rFonts w:ascii="GHEA Grapalat" w:hAnsi="GHEA Grapalat"/>
          <w:sz w:val="22"/>
          <w:lang w:val="hy-AM"/>
        </w:rPr>
        <w:t xml:space="preserve"> </w:t>
      </w:r>
      <w:r w:rsidR="009B3176" w:rsidRPr="00AA2A11">
        <w:rPr>
          <w:rFonts w:ascii="GHEA Grapalat" w:hAnsi="GHEA Grapalat" w:cs="Sylfaen"/>
          <w:sz w:val="22"/>
          <w:lang w:val="hy-AM"/>
        </w:rPr>
        <w:t>նշված ընկերություններ</w:t>
      </w:r>
      <w:r w:rsidR="001D27E6" w:rsidRPr="00AA2A11">
        <w:rPr>
          <w:rFonts w:ascii="GHEA Grapalat" w:hAnsi="GHEA Grapalat" w:cs="Sylfaen"/>
          <w:sz w:val="22"/>
          <w:lang w:val="ru-RU"/>
        </w:rPr>
        <w:t>ի</w:t>
      </w:r>
      <w:r w:rsidR="00FD0F82" w:rsidRPr="00AA2A11">
        <w:rPr>
          <w:rFonts w:ascii="GHEA Grapalat" w:hAnsi="GHEA Grapalat"/>
          <w:sz w:val="22"/>
          <w:lang w:val="hy-AM"/>
        </w:rPr>
        <w:t>)</w:t>
      </w:r>
      <w:r w:rsidR="007A6B08" w:rsidRPr="00AA2A11">
        <w:rPr>
          <w:rFonts w:ascii="GHEA Grapalat" w:hAnsi="GHEA Grapalat"/>
          <w:sz w:val="22"/>
          <w:lang w:val="en-US"/>
        </w:rPr>
        <w:t xml:space="preserve"> </w:t>
      </w:r>
      <w:r w:rsidR="00661309" w:rsidRPr="00AA2A11">
        <w:rPr>
          <w:rFonts w:ascii="GHEA Grapalat" w:hAnsi="GHEA Grapalat" w:cs="Sylfaen"/>
          <w:sz w:val="22"/>
          <w:lang w:val="hy-AM"/>
        </w:rPr>
        <w:t>բացարձակ</w:t>
      </w:r>
      <w:r w:rsidR="008629A6" w:rsidRPr="00AA2A11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5342BD" w:rsidRPr="00AA2A11">
        <w:rPr>
          <w:rFonts w:ascii="GHEA Grapalat" w:hAnsi="GHEA Grapalat"/>
          <w:sz w:val="22"/>
          <w:lang w:val="hy-AM"/>
        </w:rPr>
        <w:t xml:space="preserve"> </w:t>
      </w:r>
      <w:r w:rsidR="00765C74" w:rsidRPr="00AA2A11">
        <w:rPr>
          <w:rFonts w:ascii="GHEA Grapalat" w:hAnsi="GHEA Grapalat" w:cs="Sylfaen"/>
          <w:sz w:val="22"/>
          <w:lang w:val="hy-AM"/>
        </w:rPr>
        <w:t>նորմաների միջ</w:t>
      </w:r>
      <w:r w:rsidR="001D04EA" w:rsidRPr="00AA2A11">
        <w:rPr>
          <w:rFonts w:ascii="GHEA Grapalat" w:hAnsi="GHEA Grapalat" w:cs="Sylfaen"/>
          <w:sz w:val="22"/>
          <w:lang w:val="hy-AM"/>
        </w:rPr>
        <w:t>ակայքից ցածր են կամ գերազանցում</w:t>
      </w:r>
      <w:r w:rsidR="00765C74" w:rsidRPr="00AA2A11">
        <w:rPr>
          <w:rFonts w:ascii="GHEA Grapalat" w:hAnsi="GHEA Grapalat" w:cs="Sylfaen"/>
          <w:sz w:val="22"/>
          <w:lang w:val="hy-AM"/>
        </w:rPr>
        <w:t xml:space="preserve"> են </w:t>
      </w:r>
      <w:r w:rsidR="001D04EA" w:rsidRPr="00AA2A11">
        <w:rPr>
          <w:rFonts w:ascii="GHEA Grapalat" w:hAnsi="GHEA Grapalat" w:cs="Sylfaen"/>
          <w:sz w:val="22"/>
          <w:lang w:val="hy-AM"/>
        </w:rPr>
        <w:t>նորման, ինչը</w:t>
      </w:r>
      <w:r w:rsidR="0037099C" w:rsidRPr="00AA2A11">
        <w:rPr>
          <w:rFonts w:ascii="GHEA Grapalat" w:hAnsi="GHEA Grapalat" w:cs="Sylfaen"/>
          <w:sz w:val="22"/>
          <w:lang w:val="hy-AM"/>
        </w:rPr>
        <w:t xml:space="preserve"> ցույց է տալիս, որ</w:t>
      </w:r>
      <w:r w:rsidR="0037099C" w:rsidRPr="00AA2A11">
        <w:rPr>
          <w:rFonts w:ascii="GHEA Grapalat" w:hAnsi="GHEA Grapalat" w:cs="Sylfaen"/>
          <w:sz w:val="22"/>
        </w:rPr>
        <w:t xml:space="preserve"> ցածր է կարճաժամկետ պարտավորությունների դրամական միջոցներով կամ դրանց համարժեքներով ապահովվածության աստիճանը</w:t>
      </w:r>
      <w:r w:rsidR="00765C74" w:rsidRPr="00AA2A11">
        <w:rPr>
          <w:rFonts w:ascii="GHEA Grapalat" w:hAnsi="GHEA Grapalat"/>
          <w:sz w:val="22"/>
          <w:lang w:val="hy-AM"/>
        </w:rPr>
        <w:t>, կամ առկա է դրամակա</w:t>
      </w:r>
      <w:r w:rsidR="007335F4" w:rsidRPr="00AA2A11">
        <w:rPr>
          <w:rFonts w:ascii="GHEA Grapalat" w:hAnsi="GHEA Grapalat"/>
          <w:sz w:val="22"/>
          <w:lang w:val="hy-AM"/>
        </w:rPr>
        <w:t xml:space="preserve">ն միջոցների </w:t>
      </w:r>
      <w:r w:rsidR="00475EEA" w:rsidRPr="00AA2A11">
        <w:rPr>
          <w:rFonts w:ascii="GHEA Grapalat" w:hAnsi="GHEA Grapalat"/>
          <w:sz w:val="22"/>
          <w:lang w:val="hy-AM"/>
        </w:rPr>
        <w:t>կուտակում</w:t>
      </w:r>
      <w:r w:rsidR="00475EEA" w:rsidRPr="00AA2A11">
        <w:rPr>
          <w:rFonts w:ascii="GHEA Grapalat" w:hAnsi="GHEA Grapalat"/>
          <w:sz w:val="22"/>
          <w:lang w:val="en-US"/>
        </w:rPr>
        <w:t>, որը խոսում է</w:t>
      </w:r>
      <w:r w:rsidR="00765C74" w:rsidRPr="00AA2A11">
        <w:rPr>
          <w:rFonts w:ascii="GHEA Grapalat" w:hAnsi="GHEA Grapalat"/>
          <w:sz w:val="22"/>
          <w:lang w:val="hy-AM"/>
        </w:rPr>
        <w:t xml:space="preserve"> </w:t>
      </w:r>
      <w:r w:rsidR="00475EEA" w:rsidRPr="00AA2A11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475EEA" w:rsidRPr="00AA2A11">
        <w:rPr>
          <w:rFonts w:ascii="GHEA Grapalat" w:hAnsi="GHEA Grapalat" w:cs="Sylfaen"/>
          <w:sz w:val="22"/>
          <w:lang w:val="en-US"/>
        </w:rPr>
        <w:t>:</w:t>
      </w:r>
    </w:p>
    <w:p w:rsidR="0051115C" w:rsidRPr="00AA2A11" w:rsidRDefault="0051115C" w:rsidP="0051115C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4. </w:t>
      </w:r>
      <w:r w:rsidRPr="00AA2A11">
        <w:rPr>
          <w:rFonts w:ascii="GHEA Grapalat" w:hAnsi="GHEA Grapalat" w:cs="Sylfaen"/>
          <w:sz w:val="22"/>
        </w:rPr>
        <w:t xml:space="preserve">Սեփական շրջանառու միջոցներով ապահովվածության գործակիցը թվով </w:t>
      </w:r>
      <w:r w:rsidR="001D04EA" w:rsidRPr="00AA2A11">
        <w:rPr>
          <w:rFonts w:ascii="GHEA Grapalat" w:hAnsi="GHEA Grapalat" w:cs="Sylfaen"/>
          <w:sz w:val="22"/>
        </w:rPr>
        <w:t>5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Pr="00AA2A11">
        <w:rPr>
          <w:rFonts w:ascii="GHEA Grapalat" w:hAnsi="GHEA Grapalat" w:cs="Sylfaen"/>
          <w:sz w:val="22"/>
          <w:lang w:val="en-GB"/>
        </w:rPr>
        <w:t xml:space="preserve">        </w:t>
      </w:r>
      <w:r w:rsidRPr="00AA2A11">
        <w:rPr>
          <w:rFonts w:ascii="GHEA Grapalat" w:hAnsi="GHEA Grapalat"/>
          <w:sz w:val="22"/>
          <w:lang w:val="hy-AM"/>
        </w:rPr>
        <w:t>(</w:t>
      </w:r>
      <w:r w:rsidRPr="00AA2A11">
        <w:rPr>
          <w:rFonts w:ascii="GHEA Grapalat" w:hAnsi="GHEA Grapalat" w:cs="Sylfaen"/>
          <w:sz w:val="22"/>
          <w:lang w:val="hy-AM"/>
        </w:rPr>
        <w:t xml:space="preserve"> հավելված 1, տող </w:t>
      </w:r>
      <w:r w:rsidRPr="00AA2A11">
        <w:rPr>
          <w:rFonts w:ascii="GHEA Grapalat" w:hAnsi="GHEA Grapalat" w:cs="Sylfaen"/>
          <w:sz w:val="22"/>
          <w:lang w:val="en-GB"/>
        </w:rPr>
        <w:t>2,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en-GB"/>
        </w:rPr>
        <w:t>6</w:t>
      </w:r>
      <w:r w:rsidRPr="00AA2A11">
        <w:rPr>
          <w:rFonts w:ascii="GHEA Grapalat" w:hAnsi="GHEA Grapalat"/>
          <w:sz w:val="22"/>
          <w:lang w:val="hy-AM"/>
        </w:rPr>
        <w:t>,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="001D04EA" w:rsidRPr="00AA2A11">
        <w:rPr>
          <w:rFonts w:ascii="GHEA Grapalat" w:hAnsi="GHEA Grapalat"/>
          <w:sz w:val="22"/>
          <w:lang w:val="en-US"/>
        </w:rPr>
        <w:t>8</w:t>
      </w:r>
      <w:r w:rsidRPr="00AA2A11">
        <w:rPr>
          <w:rFonts w:ascii="GHEA Grapalat" w:hAnsi="GHEA Grapalat"/>
          <w:sz w:val="22"/>
          <w:lang w:val="en-US"/>
        </w:rPr>
        <w:t>,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en-GB"/>
        </w:rPr>
        <w:t>12</w:t>
      </w:r>
      <w:r w:rsidRPr="00AA2A11">
        <w:rPr>
          <w:rFonts w:ascii="GHEA Grapalat" w:hAnsi="GHEA Grapalat"/>
          <w:sz w:val="22"/>
          <w:lang w:val="en-US"/>
        </w:rPr>
        <w:t>, 1</w:t>
      </w:r>
      <w:r w:rsidR="001D04EA" w:rsidRPr="00AA2A11">
        <w:rPr>
          <w:rFonts w:ascii="GHEA Grapalat" w:hAnsi="GHEA Grapalat"/>
          <w:sz w:val="22"/>
          <w:lang w:val="en-US"/>
        </w:rPr>
        <w:t>8</w:t>
      </w:r>
      <w:r w:rsidR="00BC0C2A" w:rsidRPr="00AA2A11">
        <w:rPr>
          <w:rFonts w:ascii="GHEA Grapalat" w:hAnsi="GHEA Grapalat"/>
          <w:sz w:val="22"/>
          <w:lang w:val="hy-AM"/>
        </w:rPr>
        <w:t xml:space="preserve"> կետերում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նշված ընկերություններ</w:t>
      </w:r>
      <w:r w:rsidRPr="00AA2A11">
        <w:rPr>
          <w:rFonts w:ascii="GHEA Grapalat" w:hAnsi="GHEA Grapalat" w:cs="Sylfaen"/>
          <w:sz w:val="22"/>
          <w:lang w:val="ru-RU"/>
        </w:rPr>
        <w:t>ի</w:t>
      </w:r>
      <w:r w:rsidRPr="00AA2A11">
        <w:rPr>
          <w:rFonts w:ascii="GHEA Grapalat" w:hAnsi="GHEA Grapalat"/>
          <w:sz w:val="22"/>
          <w:lang w:val="hy-AM"/>
        </w:rPr>
        <w:t>)</w:t>
      </w:r>
      <w:r w:rsidRPr="00AA2A11">
        <w:rPr>
          <w:rFonts w:ascii="GHEA Grapalat" w:hAnsi="GHEA Grapalat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չի</w:t>
      </w:r>
      <w:r w:rsidRPr="00AA2A11">
        <w:rPr>
          <w:rFonts w:ascii="GHEA Grapalat" w:hAnsi="GHEA Grapalat" w:cs="Sylfaen"/>
          <w:sz w:val="22"/>
        </w:rPr>
        <w:t xml:space="preserve"> համապատասխանում սահմանված նորմային, որը </w:t>
      </w:r>
      <w:r w:rsidRPr="00AA2A11">
        <w:rPr>
          <w:rFonts w:ascii="GHEA Grapalat" w:hAnsi="GHEA Grapalat" w:cs="Sylfaen"/>
          <w:sz w:val="22"/>
          <w:lang w:val="ru-RU"/>
        </w:rPr>
        <w:t>խոսում</w:t>
      </w:r>
      <w:r w:rsidRPr="00AA2A11">
        <w:rPr>
          <w:rFonts w:ascii="GHEA Grapalat" w:hAnsi="GHEA Grapalat" w:cs="Sylfaen"/>
          <w:sz w:val="22"/>
        </w:rPr>
        <w:t xml:space="preserve"> է ընկերություններում շրջանառու միջոցների ձևավորմանը սեփական կապիտալի մասնակցության </w:t>
      </w:r>
      <w:r w:rsidRPr="00AA2A11">
        <w:rPr>
          <w:rFonts w:ascii="GHEA Grapalat" w:hAnsi="GHEA Grapalat" w:cs="Sylfaen"/>
          <w:sz w:val="22"/>
          <w:lang w:val="ru-RU"/>
        </w:rPr>
        <w:t>ցածր</w:t>
      </w:r>
      <w:r w:rsidRPr="00AA2A11">
        <w:rPr>
          <w:rFonts w:ascii="GHEA Grapalat" w:hAnsi="GHEA Grapalat" w:cs="Sylfaen"/>
          <w:sz w:val="22"/>
        </w:rPr>
        <w:t xml:space="preserve"> աստիճան</w:t>
      </w:r>
      <w:r w:rsidRPr="00AA2A11">
        <w:rPr>
          <w:rFonts w:ascii="GHEA Grapalat" w:hAnsi="GHEA Grapalat" w:cs="Sylfaen"/>
          <w:sz w:val="22"/>
          <w:lang w:val="hy-AM"/>
        </w:rPr>
        <w:t>ի մասին</w:t>
      </w:r>
      <w:r w:rsidRPr="00AA2A11">
        <w:rPr>
          <w:rFonts w:ascii="GHEA Grapalat" w:hAnsi="GHEA Grapalat" w:cs="Sylfaen"/>
          <w:sz w:val="22"/>
        </w:rPr>
        <w:t>:</w:t>
      </w:r>
      <w:r w:rsidRPr="00AA2A11">
        <w:rPr>
          <w:rFonts w:ascii="GHEA Grapalat" w:hAnsi="GHEA Grapalat"/>
          <w:sz w:val="22"/>
          <w:lang w:val="hy-AM"/>
        </w:rPr>
        <w:t xml:space="preserve"> </w:t>
      </w:r>
    </w:p>
    <w:p w:rsidR="005342BD" w:rsidRPr="00AA2A11" w:rsidRDefault="0051115C" w:rsidP="00D14565">
      <w:pPr>
        <w:spacing w:line="360" w:lineRule="auto"/>
        <w:jc w:val="both"/>
        <w:rPr>
          <w:rFonts w:ascii="GHEA Grapalat" w:hAnsi="GHEA Grapalat"/>
          <w:sz w:val="22"/>
          <w:u w:val="single"/>
        </w:rPr>
      </w:pPr>
      <w:r w:rsidRPr="00AA2A11">
        <w:rPr>
          <w:rFonts w:ascii="GHEA Grapalat" w:hAnsi="GHEA Grapalat"/>
          <w:sz w:val="22"/>
        </w:rPr>
        <w:t>5</w:t>
      </w:r>
      <w:r w:rsidR="00765C74" w:rsidRPr="00AA2A11">
        <w:rPr>
          <w:rFonts w:ascii="GHEA Grapalat" w:hAnsi="GHEA Grapalat"/>
          <w:sz w:val="22"/>
        </w:rPr>
        <w:t xml:space="preserve">. </w:t>
      </w:r>
      <w:r w:rsidR="00765C74" w:rsidRPr="00AA2A11">
        <w:rPr>
          <w:rFonts w:ascii="GHEA Grapalat" w:hAnsi="GHEA Grapalat" w:cs="Sylfaen"/>
          <w:sz w:val="22"/>
        </w:rPr>
        <w:t>Ակտիվների շրջանառելիության գործակիցը գործարար ակտիվությունը բնութագրող ցուցանիշ է</w:t>
      </w:r>
      <w:r w:rsidR="00D14565" w:rsidRPr="00AA2A11">
        <w:rPr>
          <w:rFonts w:ascii="GHEA Grapalat" w:hAnsi="GHEA Grapalat" w:cs="Sylfaen"/>
          <w:sz w:val="22"/>
        </w:rPr>
        <w:t>: Համակարգի բո</w:t>
      </w:r>
      <w:r w:rsidR="009B3176" w:rsidRPr="00AA2A11">
        <w:rPr>
          <w:rFonts w:ascii="GHEA Grapalat" w:hAnsi="GHEA Grapalat" w:cs="Sylfaen"/>
          <w:sz w:val="22"/>
        </w:rPr>
        <w:t xml:space="preserve">լոր ընկերություններում </w:t>
      </w:r>
      <w:r w:rsidR="00BC7258" w:rsidRPr="00AA2A11">
        <w:rPr>
          <w:rFonts w:ascii="GHEA Grapalat" w:hAnsi="GHEA Grapalat" w:cs="Sylfaen"/>
          <w:sz w:val="22"/>
          <w:lang w:val="ru-RU"/>
        </w:rPr>
        <w:t>հաշվետու</w:t>
      </w:r>
      <w:r w:rsidR="00BC7258" w:rsidRPr="00AA2A11">
        <w:rPr>
          <w:rFonts w:ascii="GHEA Grapalat" w:hAnsi="GHEA Grapalat" w:cs="Sylfaen"/>
          <w:sz w:val="22"/>
        </w:rPr>
        <w:t xml:space="preserve"> </w:t>
      </w:r>
      <w:r w:rsidR="00BC7258" w:rsidRPr="00AA2A11">
        <w:rPr>
          <w:rFonts w:ascii="GHEA Grapalat" w:hAnsi="GHEA Grapalat" w:cs="Sylfaen"/>
          <w:sz w:val="22"/>
          <w:lang w:val="ru-RU"/>
        </w:rPr>
        <w:t>ժամանակաշրջանի</w:t>
      </w:r>
      <w:r w:rsidR="009B3176" w:rsidRPr="00AA2A11">
        <w:rPr>
          <w:rFonts w:ascii="GHEA Grapalat" w:hAnsi="GHEA Grapalat" w:cs="Sylfaen"/>
          <w:sz w:val="22"/>
        </w:rPr>
        <w:t xml:space="preserve"> ընթացքում</w:t>
      </w:r>
      <w:r w:rsidR="00D14565" w:rsidRPr="00AA2A11">
        <w:rPr>
          <w:rFonts w:ascii="GHEA Grapalat" w:hAnsi="GHEA Grapalat" w:cs="Sylfaen"/>
          <w:sz w:val="22"/>
        </w:rPr>
        <w:t>, բացի</w:t>
      </w:r>
      <w:r w:rsidR="005342BD" w:rsidRPr="00AA2A11">
        <w:rPr>
          <w:rFonts w:ascii="GHEA Grapalat" w:hAnsi="GHEA Grapalat"/>
          <w:sz w:val="22"/>
        </w:rPr>
        <w:t xml:space="preserve"> </w:t>
      </w:r>
      <w:r w:rsidR="009B3176" w:rsidRPr="00AA2A11">
        <w:rPr>
          <w:rFonts w:ascii="GHEA Grapalat" w:hAnsi="GHEA Grapalat"/>
          <w:sz w:val="22"/>
        </w:rPr>
        <w:t>&lt;&lt;</w:t>
      </w:r>
      <w:r w:rsidR="00D14565" w:rsidRPr="00AA2A11">
        <w:rPr>
          <w:rFonts w:ascii="GHEA Grapalat" w:hAnsi="GHEA Grapalat" w:cs="Sylfaen"/>
          <w:sz w:val="22"/>
        </w:rPr>
        <w:t>Դիլիջան</w:t>
      </w:r>
      <w:r w:rsidR="009B3176" w:rsidRPr="00AA2A11">
        <w:rPr>
          <w:rFonts w:ascii="GHEA Grapalat" w:hAnsi="GHEA Grapalat"/>
          <w:sz w:val="22"/>
        </w:rPr>
        <w:t>&gt;&gt;</w:t>
      </w:r>
      <w:r w:rsidR="005342BD" w:rsidRPr="00AA2A11">
        <w:rPr>
          <w:rFonts w:ascii="GHEA Grapalat" w:hAnsi="GHEA Grapalat"/>
          <w:sz w:val="22"/>
        </w:rPr>
        <w:t xml:space="preserve"> </w:t>
      </w:r>
      <w:r w:rsidR="00D14565" w:rsidRPr="00AA2A11">
        <w:rPr>
          <w:rFonts w:ascii="GHEA Grapalat" w:hAnsi="GHEA Grapalat" w:cs="Sylfaen"/>
          <w:sz w:val="22"/>
        </w:rPr>
        <w:t>մանկական  հակադ</w:t>
      </w:r>
      <w:r w:rsidR="00877CD6" w:rsidRPr="00AA2A11">
        <w:rPr>
          <w:rFonts w:ascii="GHEA Grapalat" w:hAnsi="GHEA Grapalat" w:cs="Sylfaen"/>
          <w:sz w:val="22"/>
        </w:rPr>
        <w:t xml:space="preserve">ուբերկուլոզային </w:t>
      </w:r>
      <w:r w:rsidR="00D14565" w:rsidRPr="00AA2A11">
        <w:rPr>
          <w:rFonts w:ascii="GHEA Grapalat" w:hAnsi="GHEA Grapalat" w:cs="Sylfaen"/>
          <w:sz w:val="22"/>
        </w:rPr>
        <w:t>առողջարան</w:t>
      </w:r>
      <w:r w:rsidR="009B3176" w:rsidRPr="00AA2A11">
        <w:rPr>
          <w:rFonts w:ascii="GHEA Grapalat" w:hAnsi="GHEA Grapalat"/>
          <w:sz w:val="22"/>
        </w:rPr>
        <w:t>&gt;&gt;</w:t>
      </w:r>
      <w:r w:rsidR="004E3020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 xml:space="preserve">ՓԲԸ-ի և </w:t>
      </w:r>
      <w:r w:rsidRPr="00AA2A11">
        <w:rPr>
          <w:rFonts w:ascii="GHEA Grapalat" w:hAnsi="GHEA Grapalat"/>
          <w:sz w:val="22"/>
          <w:lang w:val="en-GB"/>
        </w:rPr>
        <w:t xml:space="preserve">&lt;&lt; Ռադիոիզոտոպների արտադրության </w:t>
      </w:r>
      <w:r w:rsidRPr="00AA2A11">
        <w:rPr>
          <w:rFonts w:ascii="GHEA Grapalat" w:hAnsi="GHEA Grapalat"/>
          <w:sz w:val="22"/>
          <w:lang w:val="en-GB"/>
        </w:rPr>
        <w:lastRenderedPageBreak/>
        <w:t>կենտրոն&gt;&gt; ՓԲԸ-ն՝</w:t>
      </w:r>
      <w:r w:rsidR="00D14565" w:rsidRPr="00AA2A11">
        <w:rPr>
          <w:rFonts w:ascii="GHEA Grapalat" w:hAnsi="GHEA Grapalat" w:cs="Sylfaen"/>
          <w:sz w:val="22"/>
        </w:rPr>
        <w:t xml:space="preserve"> որո</w:t>
      </w:r>
      <w:r w:rsidRPr="00AA2A11">
        <w:rPr>
          <w:rFonts w:ascii="GHEA Grapalat" w:hAnsi="GHEA Grapalat" w:cs="Sylfaen"/>
          <w:sz w:val="22"/>
        </w:rPr>
        <w:t>նց</w:t>
      </w:r>
      <w:r w:rsidR="00A537A5" w:rsidRPr="00AA2A11">
        <w:rPr>
          <w:rFonts w:ascii="GHEA Grapalat" w:hAnsi="GHEA Grapalat" w:cs="Sylfaen"/>
          <w:sz w:val="22"/>
        </w:rPr>
        <w:t xml:space="preserve"> ակտիվներ</w:t>
      </w:r>
      <w:r w:rsidR="00A537A5" w:rsidRPr="00AA2A11">
        <w:rPr>
          <w:rFonts w:ascii="GHEA Grapalat" w:hAnsi="GHEA Grapalat" w:cs="Sylfaen"/>
          <w:sz w:val="22"/>
          <w:lang w:val="ru-RU"/>
        </w:rPr>
        <w:t>ն</w:t>
      </w:r>
      <w:r w:rsidR="00A537A5" w:rsidRPr="00AA2A11">
        <w:rPr>
          <w:rFonts w:ascii="GHEA Grapalat" w:hAnsi="GHEA Grapalat" w:cs="Sylfaen"/>
          <w:sz w:val="22"/>
        </w:rPr>
        <w:t xml:space="preserve"> ընդհանրապես չեն շրջանառվել, </w:t>
      </w:r>
      <w:r w:rsidR="001D04EA" w:rsidRPr="00AA2A11">
        <w:rPr>
          <w:rFonts w:ascii="GHEA Grapalat" w:hAnsi="GHEA Grapalat" w:cs="Sylfaen"/>
          <w:sz w:val="22"/>
        </w:rPr>
        <w:t>մեկ միավոր ակտիվի</w:t>
      </w:r>
      <w:r w:rsidR="00D14565" w:rsidRPr="00AA2A11">
        <w:rPr>
          <w:rFonts w:ascii="GHEA Grapalat" w:hAnsi="GHEA Grapalat" w:cs="Sylfaen"/>
          <w:sz w:val="22"/>
        </w:rPr>
        <w:t xml:space="preserve"> հաշվով հասույթը գերազանցում է 10</w:t>
      </w:r>
      <w:r w:rsidR="005342BD" w:rsidRPr="00AA2A11">
        <w:rPr>
          <w:rFonts w:ascii="GHEA Grapalat" w:hAnsi="GHEA Grapalat"/>
          <w:sz w:val="22"/>
        </w:rPr>
        <w:t>%</w:t>
      </w:r>
      <w:r w:rsidR="00D14565" w:rsidRPr="00AA2A11">
        <w:rPr>
          <w:rFonts w:ascii="GHEA Grapalat" w:hAnsi="GHEA Grapalat"/>
          <w:sz w:val="22"/>
        </w:rPr>
        <w:t>-</w:t>
      </w:r>
      <w:r w:rsidR="00D14565" w:rsidRPr="00AA2A11">
        <w:rPr>
          <w:rFonts w:ascii="GHEA Grapalat" w:hAnsi="GHEA Grapalat" w:cs="Sylfaen"/>
          <w:sz w:val="22"/>
        </w:rPr>
        <w:t>ը: Ընդ որում բոլոր ընկերություններում ընթացիկ ակտիվների շրջանառելիության գործակցի պարագայում նույն պատկերն է նկատվել:</w:t>
      </w:r>
      <w:r w:rsidR="00C44E80" w:rsidRPr="00AA2A11">
        <w:rPr>
          <w:rFonts w:ascii="GHEA Grapalat" w:hAnsi="GHEA Grapalat"/>
          <w:sz w:val="22"/>
        </w:rPr>
        <w:t xml:space="preserve"> </w:t>
      </w:r>
    </w:p>
    <w:p w:rsidR="005342BD" w:rsidRPr="00AA2A11" w:rsidRDefault="0051115C" w:rsidP="004E6765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6</w:t>
      </w:r>
      <w:r w:rsidR="004E6765" w:rsidRPr="00AA2A11">
        <w:rPr>
          <w:rFonts w:ascii="GHEA Grapalat" w:hAnsi="GHEA Grapalat"/>
          <w:sz w:val="22"/>
        </w:rPr>
        <w:t>.</w:t>
      </w:r>
      <w:r w:rsidR="004370DF" w:rsidRPr="00AA2A11">
        <w:rPr>
          <w:rFonts w:ascii="GHEA Grapalat" w:hAnsi="GHEA Grapalat"/>
          <w:sz w:val="22"/>
        </w:rPr>
        <w:t xml:space="preserve"> </w:t>
      </w:r>
      <w:r w:rsidR="004E6765" w:rsidRPr="00AA2A11">
        <w:rPr>
          <w:rFonts w:ascii="GHEA Grapalat" w:hAnsi="GHEA Grapalat" w:cs="Sylfaen"/>
          <w:sz w:val="22"/>
        </w:rPr>
        <w:t>Ակտիվների շահութաբերության գործակիցը բնութագրում է կառավարման արդյունավետությունը:</w:t>
      </w:r>
      <w:r w:rsidR="00BC7258" w:rsidRPr="00AA2A11">
        <w:rPr>
          <w:rFonts w:ascii="GHEA Grapalat" w:hAnsi="GHEA Grapalat" w:cs="Sylfaen"/>
          <w:sz w:val="22"/>
        </w:rPr>
        <w:t xml:space="preserve"> Այս ցուցանիշ</w:t>
      </w:r>
      <w:r w:rsidR="00FC041F" w:rsidRPr="00AA2A11">
        <w:rPr>
          <w:rFonts w:ascii="GHEA Grapalat" w:hAnsi="GHEA Grapalat" w:cs="Sylfaen"/>
          <w:sz w:val="22"/>
          <w:lang w:val="ru-RU"/>
        </w:rPr>
        <w:t>ն</w:t>
      </w:r>
      <w:r w:rsidR="00BC7258" w:rsidRPr="00AA2A11">
        <w:rPr>
          <w:rFonts w:ascii="GHEA Grapalat" w:hAnsi="GHEA Grapalat" w:cs="Sylfaen"/>
          <w:sz w:val="22"/>
        </w:rPr>
        <w:t xml:space="preserve"> </w:t>
      </w:r>
      <w:r w:rsidR="00907045" w:rsidRPr="00AA2A11">
        <w:rPr>
          <w:rFonts w:ascii="GHEA Grapalat" w:hAnsi="GHEA Grapalat" w:cs="Sylfaen"/>
          <w:sz w:val="22"/>
          <w:lang w:val="ru-RU"/>
        </w:rPr>
        <w:t>առաջին</w:t>
      </w:r>
      <w:r w:rsidR="00907045" w:rsidRPr="00AA2A11">
        <w:rPr>
          <w:rFonts w:ascii="GHEA Grapalat" w:hAnsi="GHEA Grapalat" w:cs="Sylfaen"/>
          <w:sz w:val="22"/>
        </w:rPr>
        <w:t xml:space="preserve"> </w:t>
      </w:r>
      <w:r w:rsidR="00907045" w:rsidRPr="00AA2A11">
        <w:rPr>
          <w:rFonts w:ascii="GHEA Grapalat" w:hAnsi="GHEA Grapalat" w:cs="Sylfaen"/>
          <w:sz w:val="22"/>
          <w:lang w:val="ru-RU"/>
        </w:rPr>
        <w:t>կետում</w:t>
      </w:r>
      <w:r w:rsidR="002D27D4" w:rsidRPr="00AA2A11">
        <w:rPr>
          <w:rFonts w:ascii="GHEA Grapalat" w:hAnsi="GHEA Grapalat" w:cs="Sylfaen"/>
          <w:sz w:val="22"/>
        </w:rPr>
        <w:t xml:space="preserve"> </w:t>
      </w:r>
      <w:r w:rsidR="002D27D4" w:rsidRPr="00AA2A11">
        <w:rPr>
          <w:rFonts w:ascii="GHEA Grapalat" w:hAnsi="GHEA Grapalat" w:cs="Sylfaen"/>
          <w:sz w:val="22"/>
          <w:lang w:val="ru-RU"/>
        </w:rPr>
        <w:t>նշված</w:t>
      </w:r>
      <w:r w:rsidR="002D27D4" w:rsidRPr="00AA2A11">
        <w:rPr>
          <w:rFonts w:ascii="GHEA Grapalat" w:hAnsi="GHEA Grapalat" w:cs="Sylfaen"/>
          <w:sz w:val="22"/>
        </w:rPr>
        <w:t xml:space="preserve"> </w:t>
      </w:r>
      <w:r w:rsidR="00391B58" w:rsidRPr="00AA2A11">
        <w:rPr>
          <w:rFonts w:ascii="GHEA Grapalat" w:hAnsi="GHEA Grapalat" w:cs="Sylfaen"/>
          <w:sz w:val="22"/>
        </w:rPr>
        <w:t xml:space="preserve">թվով </w:t>
      </w:r>
      <w:r w:rsidRPr="00AA2A11">
        <w:rPr>
          <w:rFonts w:ascii="GHEA Grapalat" w:hAnsi="GHEA Grapalat" w:cs="Sylfaen"/>
          <w:sz w:val="22"/>
          <w:lang w:val="en-US"/>
        </w:rPr>
        <w:t>2</w:t>
      </w:r>
      <w:r w:rsidR="00391B58" w:rsidRPr="00AA2A11">
        <w:rPr>
          <w:rFonts w:ascii="GHEA Grapalat" w:hAnsi="GHEA Grapalat" w:cs="Sylfaen"/>
          <w:sz w:val="22"/>
        </w:rPr>
        <w:t xml:space="preserve"> ընկերություններ</w:t>
      </w:r>
      <w:r w:rsidR="00BC7258" w:rsidRPr="00AA2A11">
        <w:rPr>
          <w:rFonts w:ascii="GHEA Grapalat" w:hAnsi="GHEA Grapalat" w:cs="Sylfaen"/>
          <w:sz w:val="22"/>
          <w:lang w:val="ru-RU"/>
        </w:rPr>
        <w:t>ի</w:t>
      </w:r>
      <w:r w:rsidR="00BC7258" w:rsidRPr="00AA2A11">
        <w:rPr>
          <w:rFonts w:ascii="GHEA Grapalat" w:hAnsi="GHEA Grapalat" w:cs="Sylfaen"/>
          <w:sz w:val="22"/>
        </w:rPr>
        <w:t xml:space="preserve"> </w:t>
      </w:r>
      <w:r w:rsidR="00BC7258" w:rsidRPr="00AA2A11">
        <w:rPr>
          <w:rFonts w:ascii="GHEA Grapalat" w:hAnsi="GHEA Grapalat" w:cs="Sylfaen"/>
          <w:sz w:val="22"/>
          <w:lang w:val="ru-RU"/>
        </w:rPr>
        <w:t>մոտ</w:t>
      </w:r>
      <w:r w:rsidR="00BC7258" w:rsidRPr="00AA2A11">
        <w:rPr>
          <w:rFonts w:ascii="GHEA Grapalat" w:hAnsi="GHEA Grapalat" w:cs="Sylfaen"/>
          <w:sz w:val="22"/>
        </w:rPr>
        <w:t xml:space="preserve"> բացասական </w:t>
      </w:r>
      <w:r w:rsidR="00BC7258" w:rsidRPr="00AA2A11">
        <w:rPr>
          <w:rFonts w:ascii="GHEA Grapalat" w:hAnsi="GHEA Grapalat" w:cs="Sylfaen"/>
          <w:sz w:val="22"/>
          <w:lang w:val="ru-RU"/>
        </w:rPr>
        <w:t>է</w:t>
      </w:r>
      <w:r w:rsidR="00391B58" w:rsidRPr="00AA2A11">
        <w:rPr>
          <w:rFonts w:ascii="GHEA Grapalat" w:hAnsi="GHEA Grapalat" w:cs="Sylfaen"/>
          <w:sz w:val="22"/>
        </w:rPr>
        <w:t xml:space="preserve">, </w:t>
      </w:r>
      <w:r w:rsidR="00907045" w:rsidRPr="00AA2A11">
        <w:rPr>
          <w:rFonts w:ascii="GHEA Grapalat" w:hAnsi="GHEA Grapalat" w:cs="Sylfaen"/>
          <w:sz w:val="22"/>
          <w:lang w:val="ru-RU"/>
        </w:rPr>
        <w:t>որը</w:t>
      </w:r>
      <w:r w:rsidR="00907045" w:rsidRPr="00AA2A11">
        <w:rPr>
          <w:rFonts w:ascii="GHEA Grapalat" w:hAnsi="GHEA Grapalat" w:cs="Sylfaen"/>
          <w:sz w:val="22"/>
        </w:rPr>
        <w:t xml:space="preserve"> </w:t>
      </w:r>
      <w:r w:rsidR="00907045" w:rsidRPr="00AA2A11">
        <w:rPr>
          <w:rFonts w:ascii="GHEA Grapalat" w:hAnsi="GHEA Grapalat" w:cs="Sylfaen"/>
          <w:sz w:val="22"/>
          <w:lang w:val="ru-RU"/>
        </w:rPr>
        <w:t>վնասով</w:t>
      </w:r>
      <w:r w:rsidR="00907045" w:rsidRPr="00AA2A11">
        <w:rPr>
          <w:rFonts w:ascii="GHEA Grapalat" w:hAnsi="GHEA Grapalat" w:cs="Sylfaen"/>
          <w:sz w:val="22"/>
        </w:rPr>
        <w:t xml:space="preserve"> </w:t>
      </w:r>
      <w:r w:rsidR="00907045" w:rsidRPr="00AA2A11">
        <w:rPr>
          <w:rFonts w:ascii="GHEA Grapalat" w:hAnsi="GHEA Grapalat" w:cs="Sylfaen"/>
          <w:sz w:val="22"/>
          <w:lang w:val="ru-RU"/>
        </w:rPr>
        <w:t>աշխատելու</w:t>
      </w:r>
      <w:r w:rsidR="00907045" w:rsidRPr="00AA2A11">
        <w:rPr>
          <w:rFonts w:ascii="GHEA Grapalat" w:hAnsi="GHEA Grapalat" w:cs="Sylfaen"/>
          <w:sz w:val="22"/>
        </w:rPr>
        <w:t xml:space="preserve"> </w:t>
      </w:r>
      <w:r w:rsidR="00907045" w:rsidRPr="00AA2A11">
        <w:rPr>
          <w:rFonts w:ascii="GHEA Grapalat" w:hAnsi="GHEA Grapalat" w:cs="Sylfaen"/>
          <w:sz w:val="22"/>
          <w:lang w:val="ru-RU"/>
        </w:rPr>
        <w:t>հետևանք</w:t>
      </w:r>
      <w:r w:rsidR="00907045" w:rsidRPr="00AA2A11">
        <w:rPr>
          <w:rFonts w:ascii="GHEA Grapalat" w:hAnsi="GHEA Grapalat" w:cs="Sylfaen"/>
          <w:sz w:val="22"/>
        </w:rPr>
        <w:t xml:space="preserve"> </w:t>
      </w:r>
      <w:r w:rsidR="00907045" w:rsidRPr="00AA2A11">
        <w:rPr>
          <w:rFonts w:ascii="GHEA Grapalat" w:hAnsi="GHEA Grapalat" w:cs="Sylfaen"/>
          <w:sz w:val="22"/>
          <w:lang w:val="ru-RU"/>
        </w:rPr>
        <w:t>է</w:t>
      </w:r>
      <w:r w:rsidR="00391B58" w:rsidRPr="00AA2A11">
        <w:rPr>
          <w:rFonts w:ascii="GHEA Grapalat" w:hAnsi="GHEA Grapalat" w:cs="Sylfaen"/>
          <w:sz w:val="22"/>
        </w:rPr>
        <w:t xml:space="preserve">: </w:t>
      </w:r>
    </w:p>
    <w:p w:rsidR="005342BD" w:rsidRPr="00AA2A11" w:rsidRDefault="00A14EB0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7</w:t>
      </w:r>
      <w:r w:rsidR="00BF0CA2" w:rsidRPr="00AA2A11">
        <w:rPr>
          <w:rFonts w:ascii="GHEA Grapalat" w:hAnsi="GHEA Grapalat"/>
          <w:sz w:val="22"/>
        </w:rPr>
        <w:t>.</w:t>
      </w:r>
      <w:r w:rsidR="001D27E6" w:rsidRPr="00AA2A11">
        <w:rPr>
          <w:rFonts w:ascii="GHEA Grapalat" w:hAnsi="GHEA Grapalat"/>
          <w:sz w:val="22"/>
        </w:rPr>
        <w:t xml:space="preserve"> </w:t>
      </w:r>
      <w:r w:rsidR="00391B58" w:rsidRPr="00AA2A11">
        <w:rPr>
          <w:rFonts w:ascii="GHEA Grapalat" w:hAnsi="GHEA Grapalat" w:cs="Sylfaen"/>
          <w:sz w:val="22"/>
        </w:rPr>
        <w:t xml:space="preserve">Եկամուտների ընդհանուր ծավալի և այդ թվում հիմնական գործունեությունից եկամուտների, </w:t>
      </w:r>
      <w:r w:rsidR="00D74D8B" w:rsidRPr="00AA2A11">
        <w:rPr>
          <w:rFonts w:ascii="GHEA Grapalat" w:hAnsi="GHEA Grapalat" w:cs="Sylfaen"/>
          <w:sz w:val="22"/>
        </w:rPr>
        <w:t xml:space="preserve">ինչպես նաև ծախսերի ընդհանուր </w:t>
      </w:r>
      <w:r w:rsidR="00D45690" w:rsidRPr="00AA2A11">
        <w:rPr>
          <w:rFonts w:ascii="GHEA Grapalat" w:hAnsi="GHEA Grapalat" w:cs="Sylfaen"/>
          <w:sz w:val="22"/>
        </w:rPr>
        <w:t xml:space="preserve">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602B6E" w:rsidRPr="00AA2A11">
        <w:rPr>
          <w:rFonts w:ascii="GHEA Grapalat" w:hAnsi="GHEA Grapalat" w:cs="Sylfaen"/>
          <w:sz w:val="22"/>
        </w:rPr>
        <w:t xml:space="preserve">  </w:t>
      </w:r>
      <w:r w:rsidR="00D45690" w:rsidRPr="00AA2A11">
        <w:rPr>
          <w:rFonts w:ascii="GHEA Grapalat" w:hAnsi="GHEA Grapalat" w:cs="Sylfaen"/>
          <w:sz w:val="22"/>
        </w:rPr>
        <w:t xml:space="preserve"> </w:t>
      </w:r>
      <w:r w:rsidR="001D04EA" w:rsidRPr="00AA2A11">
        <w:rPr>
          <w:rFonts w:ascii="GHEA Grapalat" w:hAnsi="GHEA Grapalat" w:cs="Sylfaen"/>
          <w:sz w:val="22"/>
        </w:rPr>
        <w:t>2016</w:t>
      </w:r>
      <w:r w:rsidR="00395774" w:rsidRPr="00AA2A11">
        <w:rPr>
          <w:rFonts w:ascii="GHEA Grapalat" w:hAnsi="GHEA Grapalat" w:cs="Sylfaen"/>
          <w:sz w:val="22"/>
        </w:rPr>
        <w:t xml:space="preserve">թ-ի </w:t>
      </w:r>
      <w:r w:rsidR="00395774" w:rsidRPr="00AA2A11">
        <w:rPr>
          <w:rFonts w:ascii="GHEA Grapalat" w:hAnsi="GHEA Grapalat" w:cs="Sylfaen"/>
          <w:sz w:val="22"/>
          <w:lang w:val="ru-RU"/>
        </w:rPr>
        <w:t>տարեկան</w:t>
      </w:r>
      <w:r w:rsidR="00395774" w:rsidRPr="00AA2A11">
        <w:rPr>
          <w:rFonts w:ascii="GHEA Grapalat" w:hAnsi="GHEA Grapalat" w:cs="Sylfaen"/>
          <w:sz w:val="22"/>
        </w:rPr>
        <w:t xml:space="preserve"> </w:t>
      </w:r>
      <w:r w:rsidR="00395774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39577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45690" w:rsidRPr="00AA2A11">
        <w:rPr>
          <w:rFonts w:ascii="GHEA Grapalat" w:hAnsi="GHEA Grapalat" w:cs="Sylfaen"/>
          <w:sz w:val="22"/>
        </w:rPr>
        <w:t>ոլ</w:t>
      </w:r>
      <w:r w:rsidR="00395774" w:rsidRPr="00AA2A11">
        <w:rPr>
          <w:rFonts w:ascii="GHEA Grapalat" w:hAnsi="GHEA Grapalat" w:cs="Sylfaen"/>
          <w:sz w:val="22"/>
        </w:rPr>
        <w:t xml:space="preserve">որտի </w:t>
      </w:r>
      <w:r w:rsidR="002D713B" w:rsidRPr="00AA2A11">
        <w:rPr>
          <w:rFonts w:ascii="GHEA Grapalat" w:hAnsi="GHEA Grapalat" w:cs="Sylfaen"/>
          <w:sz w:val="22"/>
        </w:rPr>
        <w:t>բոլոր</w:t>
      </w:r>
      <w:r w:rsidR="005F2BB8" w:rsidRPr="00AA2A11">
        <w:rPr>
          <w:rFonts w:ascii="GHEA Grapalat" w:hAnsi="GHEA Grapalat" w:cs="Sylfaen"/>
          <w:sz w:val="22"/>
        </w:rPr>
        <w:t xml:space="preserve"> ընկերություններու</w:t>
      </w:r>
      <w:r w:rsidR="006673EF" w:rsidRPr="00AA2A11">
        <w:rPr>
          <w:rFonts w:ascii="GHEA Grapalat" w:hAnsi="GHEA Grapalat" w:cs="Sylfaen"/>
          <w:sz w:val="22"/>
        </w:rPr>
        <w:t>մ</w:t>
      </w:r>
      <w:r w:rsidR="002D713B" w:rsidRPr="00AA2A11">
        <w:rPr>
          <w:rFonts w:ascii="GHEA Grapalat" w:hAnsi="GHEA Grapalat" w:cs="Sylfaen"/>
          <w:sz w:val="22"/>
        </w:rPr>
        <w:t xml:space="preserve"> </w:t>
      </w:r>
      <w:r w:rsidR="00011977" w:rsidRPr="00AA2A11">
        <w:rPr>
          <w:rFonts w:ascii="GHEA Grapalat" w:hAnsi="GHEA Grapalat" w:cs="Sylfaen"/>
          <w:sz w:val="22"/>
        </w:rPr>
        <w:t xml:space="preserve">եկամուտները ձևավորվել են հիմնական գործունեությունից </w:t>
      </w:r>
      <w:r w:rsidR="002D713B" w:rsidRPr="00AA2A11">
        <w:rPr>
          <w:rFonts w:ascii="GHEA Grapalat" w:hAnsi="GHEA Grapalat" w:cs="Sylfaen"/>
          <w:sz w:val="22"/>
        </w:rPr>
        <w:t>/բացի</w:t>
      </w:r>
      <w:r w:rsidR="006673EF" w:rsidRPr="00AA2A11">
        <w:rPr>
          <w:rFonts w:ascii="GHEA Grapalat" w:hAnsi="GHEA Grapalat" w:cs="Sylfaen"/>
          <w:sz w:val="22"/>
        </w:rPr>
        <w:t xml:space="preserve"> </w:t>
      </w:r>
      <w:r w:rsidR="005F2BB8" w:rsidRPr="00AA2A11">
        <w:rPr>
          <w:rFonts w:ascii="GHEA Grapalat" w:hAnsi="GHEA Grapalat" w:cs="Sylfaen"/>
          <w:sz w:val="22"/>
        </w:rPr>
        <w:t>&lt;&lt;Պրոֆ Ռ. Յոլյանի անվ. արյունաբանական կենտրոն&gt;&gt;</w:t>
      </w:r>
      <w:r w:rsidR="00011977" w:rsidRPr="00AA2A11">
        <w:rPr>
          <w:rFonts w:ascii="GHEA Grapalat" w:hAnsi="GHEA Grapalat" w:cs="Sylfaen"/>
          <w:sz w:val="22"/>
        </w:rPr>
        <w:t>ՓԲԸ</w:t>
      </w:r>
      <w:r w:rsidR="002D713B" w:rsidRPr="00AA2A11">
        <w:rPr>
          <w:rFonts w:ascii="GHEA Grapalat" w:hAnsi="GHEA Grapalat" w:cs="Sylfaen"/>
          <w:sz w:val="22"/>
        </w:rPr>
        <w:t>, որի եկամուտների</w:t>
      </w:r>
      <w:r w:rsidR="00011977" w:rsidRPr="00AA2A11">
        <w:rPr>
          <w:rFonts w:ascii="GHEA Grapalat" w:hAnsi="GHEA Grapalat" w:cs="Sylfaen"/>
          <w:sz w:val="22"/>
        </w:rPr>
        <w:t xml:space="preserve"> 54,26</w:t>
      </w:r>
      <w:r w:rsidR="002D713B" w:rsidRPr="00AA2A11">
        <w:rPr>
          <w:rFonts w:ascii="GHEA Grapalat" w:hAnsi="GHEA Grapalat" w:cs="Sylfaen"/>
          <w:sz w:val="22"/>
        </w:rPr>
        <w:t>%,</w:t>
      </w:r>
      <w:r w:rsidR="00011977" w:rsidRPr="00AA2A11">
        <w:rPr>
          <w:rFonts w:ascii="GHEA Grapalat" w:hAnsi="GHEA Grapalat" w:cs="Sylfaen"/>
          <w:sz w:val="22"/>
        </w:rPr>
        <w:t xml:space="preserve"> </w:t>
      </w:r>
      <w:r w:rsidR="00011977" w:rsidRPr="00AA2A11">
        <w:rPr>
          <w:rFonts w:ascii="GHEA Grapalat" w:hAnsi="GHEA Grapalat"/>
          <w:sz w:val="22"/>
        </w:rPr>
        <w:t>&lt;&lt;Ակադեմիկոս Ա. Ավդալբեկյանի անվան առողջապահության ազգային ինստիտուտ&gt;&gt;</w:t>
      </w:r>
      <w:r w:rsidR="00A33559" w:rsidRPr="00AA2A11">
        <w:rPr>
          <w:rFonts w:ascii="GHEA Grapalat" w:hAnsi="GHEA Grapalat"/>
          <w:sz w:val="22"/>
        </w:rPr>
        <w:t xml:space="preserve"> </w:t>
      </w:r>
      <w:r w:rsidR="00011977" w:rsidRPr="00AA2A11">
        <w:rPr>
          <w:rFonts w:ascii="GHEA Grapalat" w:hAnsi="GHEA Grapalat"/>
          <w:sz w:val="22"/>
        </w:rPr>
        <w:t xml:space="preserve">ՓԲԸ-ի, որի եկամուտների </w:t>
      </w:r>
      <w:r w:rsidR="00011977" w:rsidRPr="00AA2A11">
        <w:rPr>
          <w:rFonts w:ascii="GHEA Grapalat" w:hAnsi="GHEA Grapalat" w:cs="Sylfaen"/>
          <w:sz w:val="22"/>
        </w:rPr>
        <w:t xml:space="preserve">43,7%, </w:t>
      </w:r>
      <w:r w:rsidR="0051115C" w:rsidRPr="00AA2A11">
        <w:rPr>
          <w:rFonts w:ascii="GHEA Grapalat" w:hAnsi="GHEA Grapalat" w:cs="Sylfaen"/>
          <w:sz w:val="22"/>
        </w:rPr>
        <w:t>իսկ</w:t>
      </w:r>
      <w:r w:rsidR="002D713B" w:rsidRPr="00AA2A11">
        <w:rPr>
          <w:rFonts w:ascii="GHEA Grapalat" w:hAnsi="GHEA Grapalat" w:cs="Sylfaen"/>
          <w:sz w:val="22"/>
        </w:rPr>
        <w:t xml:space="preserve"> </w:t>
      </w:r>
      <w:r w:rsidR="002D713B" w:rsidRPr="00AA2A11">
        <w:rPr>
          <w:rFonts w:ascii="GHEA Grapalat" w:hAnsi="GHEA Grapalat"/>
          <w:sz w:val="22"/>
        </w:rPr>
        <w:t>&lt;&lt;</w:t>
      </w:r>
      <w:r w:rsidR="002D713B" w:rsidRPr="00AA2A11">
        <w:rPr>
          <w:rFonts w:ascii="GHEA Grapalat" w:hAnsi="GHEA Grapalat" w:cs="Sylfaen"/>
          <w:sz w:val="22"/>
        </w:rPr>
        <w:t>Դիլիջան</w:t>
      </w:r>
      <w:r w:rsidR="002D713B" w:rsidRPr="00AA2A11">
        <w:rPr>
          <w:rFonts w:ascii="GHEA Grapalat" w:hAnsi="GHEA Grapalat"/>
          <w:sz w:val="22"/>
        </w:rPr>
        <w:t xml:space="preserve">&gt;&gt; </w:t>
      </w:r>
      <w:r w:rsidR="00011977" w:rsidRPr="00AA2A11">
        <w:rPr>
          <w:rFonts w:ascii="GHEA Grapalat" w:hAnsi="GHEA Grapalat" w:cs="Sylfaen"/>
          <w:sz w:val="22"/>
        </w:rPr>
        <w:t>մանկական</w:t>
      </w:r>
      <w:r w:rsidR="002D713B" w:rsidRPr="00AA2A11">
        <w:rPr>
          <w:rFonts w:ascii="GHEA Grapalat" w:hAnsi="GHEA Grapalat" w:cs="Sylfaen"/>
          <w:sz w:val="22"/>
        </w:rPr>
        <w:t xml:space="preserve"> հակադուբերկուլոզային առողջարան</w:t>
      </w:r>
      <w:r w:rsidR="002D713B" w:rsidRPr="00AA2A11">
        <w:rPr>
          <w:rFonts w:ascii="GHEA Grapalat" w:hAnsi="GHEA Grapalat"/>
          <w:sz w:val="22"/>
        </w:rPr>
        <w:t>&gt;&gt;</w:t>
      </w:r>
      <w:r w:rsidR="0051115C" w:rsidRPr="00AA2A11">
        <w:rPr>
          <w:rFonts w:ascii="GHEA Grapalat" w:hAnsi="GHEA Grapalat"/>
          <w:sz w:val="22"/>
        </w:rPr>
        <w:t xml:space="preserve"> և </w:t>
      </w:r>
      <w:r w:rsidR="0051115C" w:rsidRPr="00AA2A11">
        <w:rPr>
          <w:rFonts w:ascii="GHEA Grapalat" w:hAnsi="GHEA Grapalat"/>
          <w:sz w:val="22"/>
          <w:lang w:val="en-GB"/>
        </w:rPr>
        <w:t>&lt;&lt; Ռադիոիզոտոպների արտադրության կենտրոն&gt;&gt; ՓԲԸ-ների</w:t>
      </w:r>
      <w:r w:rsidR="002D713B" w:rsidRPr="00AA2A11">
        <w:rPr>
          <w:rFonts w:ascii="GHEA Grapalat" w:hAnsi="GHEA Grapalat"/>
          <w:sz w:val="22"/>
        </w:rPr>
        <w:t xml:space="preserve"> </w:t>
      </w:r>
      <w:r w:rsidR="0051115C" w:rsidRPr="00AA2A11">
        <w:rPr>
          <w:rFonts w:ascii="GHEA Grapalat" w:hAnsi="GHEA Grapalat"/>
          <w:sz w:val="22"/>
        </w:rPr>
        <w:t xml:space="preserve">եկամուտներն ամբողջությամբ </w:t>
      </w:r>
      <w:r w:rsidR="002D713B" w:rsidRPr="00AA2A11">
        <w:rPr>
          <w:rFonts w:ascii="GHEA Grapalat" w:hAnsi="GHEA Grapalat" w:cs="Sylfaen"/>
          <w:sz w:val="22"/>
        </w:rPr>
        <w:t xml:space="preserve">ձևավորվել են ոչ </w:t>
      </w:r>
      <w:r w:rsidR="002D713B" w:rsidRPr="00AA2A11">
        <w:rPr>
          <w:rFonts w:ascii="GHEA Grapalat" w:hAnsi="GHEA Grapalat" w:cs="Sylfaen"/>
          <w:sz w:val="22"/>
          <w:lang w:val="ru-RU"/>
        </w:rPr>
        <w:t>հ</w:t>
      </w:r>
      <w:r w:rsidR="002D713B" w:rsidRPr="00AA2A11">
        <w:rPr>
          <w:rFonts w:ascii="GHEA Grapalat" w:hAnsi="GHEA Grapalat" w:cs="Sylfaen"/>
          <w:sz w:val="22"/>
        </w:rPr>
        <w:t>իմնական գործունեությունից</w:t>
      </w:r>
      <w:r w:rsidR="00A33559" w:rsidRPr="00AA2A11">
        <w:rPr>
          <w:rFonts w:ascii="GHEA Grapalat" w:hAnsi="GHEA Grapalat" w:cs="Sylfaen"/>
          <w:sz w:val="22"/>
        </w:rPr>
        <w:t xml:space="preserve"> </w:t>
      </w:r>
      <w:r w:rsidR="002D713B" w:rsidRPr="00AA2A11">
        <w:rPr>
          <w:rFonts w:ascii="GHEA Grapalat" w:hAnsi="GHEA Grapalat" w:cs="Sylfaen"/>
          <w:sz w:val="22"/>
        </w:rPr>
        <w:t>/</w:t>
      </w:r>
      <w:r w:rsidR="00011977" w:rsidRPr="00AA2A11">
        <w:rPr>
          <w:rFonts w:ascii="GHEA Grapalat" w:hAnsi="GHEA Grapalat" w:cs="Sylfaen"/>
          <w:sz w:val="22"/>
        </w:rPr>
        <w:t xml:space="preserve"> եկամուտներին վերաբերվող շնորհներ, վարձակալություն, անհատույց ստացված ակտիվներ և այլն/</w:t>
      </w:r>
      <w:r w:rsidR="00224D00" w:rsidRPr="00AA2A11">
        <w:rPr>
          <w:rFonts w:ascii="GHEA Grapalat" w:hAnsi="GHEA Grapalat" w:cs="Sylfaen"/>
          <w:sz w:val="22"/>
        </w:rPr>
        <w:t>:</w:t>
      </w:r>
    </w:p>
    <w:p w:rsidR="005342BD" w:rsidRPr="00AA2A11" w:rsidRDefault="00D66726" w:rsidP="008503AC">
      <w:pPr>
        <w:spacing w:line="360" w:lineRule="auto"/>
        <w:ind w:firstLine="720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A14EB0" w:rsidRPr="00AA2A11">
        <w:rPr>
          <w:rFonts w:ascii="GHEA Grapalat" w:hAnsi="GHEA Grapalat"/>
          <w:sz w:val="22"/>
        </w:rPr>
        <w:t>8</w:t>
      </w:r>
      <w:r w:rsidR="005342BD"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 w:cs="Sylfaen"/>
          <w:sz w:val="22"/>
        </w:rPr>
        <w:t>Եզրակացություն</w:t>
      </w:r>
    </w:p>
    <w:p w:rsidR="00FC041F" w:rsidRDefault="002D27D4" w:rsidP="00D66726">
      <w:pPr>
        <w:spacing w:line="360" w:lineRule="auto"/>
        <w:ind w:firstLine="720"/>
        <w:jc w:val="both"/>
        <w:rPr>
          <w:rFonts w:ascii="GHEA Grapalat" w:hAnsi="GHEA Grapalat"/>
          <w:sz w:val="22"/>
          <w:lang w:val="en-GB"/>
        </w:rPr>
      </w:pPr>
      <w:r w:rsidRPr="00AA2A11">
        <w:rPr>
          <w:rFonts w:ascii="GHEA Grapalat" w:hAnsi="GHEA Grapalat" w:cs="Sylfaen"/>
          <w:sz w:val="22"/>
        </w:rPr>
        <w:t xml:space="preserve"> 201</w:t>
      </w:r>
      <w:r w:rsidR="00011977" w:rsidRPr="00AA2A11">
        <w:rPr>
          <w:rFonts w:ascii="GHEA Grapalat" w:hAnsi="GHEA Grapalat" w:cs="Sylfaen"/>
          <w:sz w:val="22"/>
        </w:rPr>
        <w:t>6</w:t>
      </w:r>
      <w:r w:rsidRPr="00AA2A11">
        <w:rPr>
          <w:rFonts w:ascii="GHEA Grapalat" w:hAnsi="GHEA Grapalat" w:cs="Sylfaen"/>
          <w:sz w:val="22"/>
          <w:lang w:val="ru-RU"/>
        </w:rPr>
        <w:t>թ</w:t>
      </w:r>
      <w:r w:rsidR="00D75283" w:rsidRPr="00AA2A11">
        <w:rPr>
          <w:rFonts w:ascii="GHEA Grapalat" w:hAnsi="GHEA Grapalat" w:cs="Sylfaen"/>
          <w:sz w:val="22"/>
        </w:rPr>
        <w:t>-</w:t>
      </w:r>
      <w:r w:rsidR="00D75283" w:rsidRPr="00AA2A11">
        <w:rPr>
          <w:rFonts w:ascii="GHEA Grapalat" w:hAnsi="GHEA Grapalat" w:cs="Sylfaen"/>
          <w:sz w:val="22"/>
          <w:lang w:val="ru-RU"/>
        </w:rPr>
        <w:t>ի</w:t>
      </w:r>
      <w:r w:rsidRPr="00AA2A11">
        <w:rPr>
          <w:rFonts w:ascii="GHEA Grapalat" w:hAnsi="GHEA Grapalat" w:cs="Sylfaen"/>
          <w:sz w:val="22"/>
        </w:rPr>
        <w:t xml:space="preserve">. </w:t>
      </w:r>
      <w:r w:rsidR="00B81FDB" w:rsidRPr="00AA2A11">
        <w:rPr>
          <w:rFonts w:ascii="GHEA Grapalat" w:hAnsi="GHEA Grapalat" w:cs="Sylfaen"/>
          <w:sz w:val="22"/>
          <w:lang w:val="ru-RU"/>
        </w:rPr>
        <w:t>տարեկան</w:t>
      </w:r>
      <w:r w:rsidR="00B81FDB" w:rsidRPr="00AA2A11">
        <w:rPr>
          <w:rFonts w:ascii="GHEA Grapalat" w:hAnsi="GHEA Grapalat" w:cs="Sylfaen"/>
          <w:sz w:val="22"/>
        </w:rPr>
        <w:t xml:space="preserve"> </w:t>
      </w:r>
      <w:r w:rsidR="00B81FDB" w:rsidRPr="00AA2A11">
        <w:rPr>
          <w:rFonts w:ascii="GHEA Grapalat" w:hAnsi="GHEA Grapalat" w:cs="Sylfaen"/>
          <w:sz w:val="22"/>
          <w:lang w:val="ru-RU"/>
        </w:rPr>
        <w:t>տվ</w:t>
      </w:r>
      <w:r w:rsidR="00B06EDE" w:rsidRPr="00AA2A11">
        <w:rPr>
          <w:rFonts w:ascii="GHEA Grapalat" w:hAnsi="GHEA Grapalat" w:cs="Sylfaen"/>
          <w:sz w:val="22"/>
          <w:lang w:val="en-US"/>
        </w:rPr>
        <w:t>յալներով</w:t>
      </w:r>
      <w:r w:rsidR="00B06EDE" w:rsidRPr="00AA2A11">
        <w:rPr>
          <w:rFonts w:ascii="GHEA Grapalat" w:hAnsi="GHEA Grapalat" w:cs="Sylfaen"/>
          <w:sz w:val="22"/>
        </w:rPr>
        <w:t xml:space="preserve"> </w:t>
      </w:r>
      <w:r w:rsidR="00D66726" w:rsidRPr="00AA2A11">
        <w:rPr>
          <w:rFonts w:ascii="GHEA Grapalat" w:hAnsi="GHEA Grapalat" w:cs="Sylfaen"/>
          <w:sz w:val="22"/>
        </w:rPr>
        <w:t>ՀՀ</w:t>
      </w:r>
      <w:r w:rsidR="00B06EDE" w:rsidRPr="00AA2A11">
        <w:rPr>
          <w:rFonts w:ascii="GHEA Grapalat" w:hAnsi="GHEA Grapalat" w:cs="Sylfaen"/>
          <w:sz w:val="22"/>
        </w:rPr>
        <w:t xml:space="preserve"> </w:t>
      </w:r>
      <w:r w:rsidR="00D66726" w:rsidRPr="00AA2A11">
        <w:rPr>
          <w:rFonts w:ascii="GHEA Grapalat" w:hAnsi="GHEA Grapalat" w:cs="Sylfaen"/>
          <w:sz w:val="22"/>
        </w:rPr>
        <w:t>առողջապահության նախարարության ենթակայության ընկերություններից թվով</w:t>
      </w:r>
      <w:r w:rsidR="00D75283" w:rsidRPr="00AA2A11">
        <w:rPr>
          <w:rFonts w:ascii="GHEA Grapalat" w:hAnsi="GHEA Grapalat" w:cs="Sylfaen"/>
          <w:sz w:val="22"/>
        </w:rPr>
        <w:t xml:space="preserve"> </w:t>
      </w:r>
      <w:r w:rsidR="00011977" w:rsidRPr="00AA2A11">
        <w:rPr>
          <w:rFonts w:ascii="GHEA Grapalat" w:hAnsi="GHEA Grapalat" w:cs="Sylfaen"/>
          <w:sz w:val="22"/>
        </w:rPr>
        <w:t>2</w:t>
      </w:r>
      <w:r w:rsidR="00602B6E" w:rsidRPr="00AA2A11">
        <w:rPr>
          <w:rFonts w:ascii="GHEA Grapalat" w:hAnsi="GHEA Grapalat" w:cs="Sylfaen"/>
          <w:sz w:val="22"/>
        </w:rPr>
        <w:t xml:space="preserve"> </w:t>
      </w:r>
      <w:r w:rsidR="00D66726" w:rsidRPr="00AA2A11">
        <w:rPr>
          <w:rFonts w:ascii="GHEA Grapalat" w:hAnsi="GHEA Grapalat" w:cs="Sylfaen"/>
          <w:sz w:val="22"/>
        </w:rPr>
        <w:t>ընկերություններ</w:t>
      </w:r>
      <w:r w:rsidR="00BC0C2A" w:rsidRPr="00AA2A11">
        <w:rPr>
          <w:rFonts w:ascii="GHEA Grapalat" w:hAnsi="GHEA Grapalat" w:cs="Sylfaen"/>
          <w:sz w:val="22"/>
        </w:rPr>
        <w:t xml:space="preserve"> </w:t>
      </w:r>
      <w:r w:rsidR="00BC0C2A" w:rsidRPr="00AA2A11">
        <w:rPr>
          <w:rFonts w:ascii="GHEA Grapalat" w:hAnsi="GHEA Grapalat" w:cs="Sylfaen"/>
          <w:sz w:val="22"/>
          <w:lang w:val="ru-RU"/>
        </w:rPr>
        <w:t>ձևավորել</w:t>
      </w:r>
      <w:r w:rsidR="00CE40DB" w:rsidRPr="00AA2A11">
        <w:rPr>
          <w:rFonts w:ascii="GHEA Grapalat" w:hAnsi="GHEA Grapalat" w:cs="Sylfaen"/>
          <w:sz w:val="22"/>
          <w:lang w:val="en-US"/>
        </w:rPr>
        <w:t xml:space="preserve"> են վնաս՝ ընդ որում նախարդ տարվա համեմատ ընդամենը վնասը նվազել է 24 290.6 հազ. դր</w:t>
      </w:r>
      <w:r w:rsidR="00A33559" w:rsidRPr="00AA2A11">
        <w:rPr>
          <w:rFonts w:ascii="GHEA Grapalat" w:hAnsi="GHEA Grapalat" w:cs="Sylfaen"/>
          <w:sz w:val="22"/>
          <w:lang w:val="en-US"/>
        </w:rPr>
        <w:t>ամով, իսկ ընդամենը զուտ շահույթն</w:t>
      </w:r>
      <w:r w:rsidR="00CE40DB" w:rsidRPr="00AA2A11">
        <w:rPr>
          <w:rFonts w:ascii="GHEA Grapalat" w:hAnsi="GHEA Grapalat" w:cs="Sylfaen"/>
          <w:sz w:val="22"/>
          <w:lang w:val="en-US"/>
        </w:rPr>
        <w:t xml:space="preserve"> աճել է </w:t>
      </w:r>
      <w:r w:rsidR="0036436E">
        <w:rPr>
          <w:rFonts w:ascii="GHEA Grapalat" w:hAnsi="GHEA Grapalat" w:cs="Sylfaen"/>
          <w:sz w:val="22"/>
          <w:lang w:val="en-US"/>
        </w:rPr>
        <w:t xml:space="preserve"> </w:t>
      </w:r>
      <w:r w:rsidR="00CE40DB" w:rsidRPr="00AA2A11">
        <w:rPr>
          <w:rFonts w:ascii="GHEA Grapalat" w:hAnsi="GHEA Grapalat" w:cs="Sylfaen"/>
          <w:sz w:val="22"/>
          <w:lang w:val="en-US"/>
        </w:rPr>
        <w:t>2</w:t>
      </w:r>
      <w:r w:rsidR="00A33559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CE40DB" w:rsidRPr="00AA2A11">
        <w:rPr>
          <w:rFonts w:ascii="GHEA Grapalat" w:hAnsi="GHEA Grapalat" w:cs="Sylfaen"/>
          <w:sz w:val="22"/>
          <w:lang w:val="en-US"/>
        </w:rPr>
        <w:t>941</w:t>
      </w:r>
      <w:r w:rsidR="00E50D06" w:rsidRPr="00E50D06">
        <w:rPr>
          <w:rFonts w:ascii="GHEA Grapalat" w:hAnsi="GHEA Grapalat" w:cs="Sylfaen"/>
          <w:sz w:val="22"/>
        </w:rPr>
        <w:t>,0</w:t>
      </w:r>
      <w:r w:rsidR="00CE40DB" w:rsidRPr="00AA2A11">
        <w:rPr>
          <w:rFonts w:ascii="GHEA Grapalat" w:hAnsi="GHEA Grapalat" w:cs="Sylfaen"/>
          <w:sz w:val="22"/>
          <w:lang w:val="en-US"/>
        </w:rPr>
        <w:t xml:space="preserve"> հազ. դրամով</w:t>
      </w:r>
      <w:r w:rsidR="00921CB0" w:rsidRPr="00AA2A11">
        <w:rPr>
          <w:rFonts w:ascii="GHEA Grapalat" w:hAnsi="GHEA Grapalat" w:cs="Sylfaen"/>
          <w:sz w:val="22"/>
        </w:rPr>
        <w:t>:</w:t>
      </w:r>
      <w:r w:rsidR="00CE40DB" w:rsidRPr="00AA2A11">
        <w:rPr>
          <w:rFonts w:ascii="GHEA Grapalat" w:hAnsi="GHEA Grapalat" w:cs="Sylfaen"/>
          <w:sz w:val="22"/>
        </w:rPr>
        <w:t xml:space="preserve"> Նշված ժամանակահատվածում ընկերությունների</w:t>
      </w:r>
      <w:r w:rsidR="00A33559" w:rsidRPr="00AA2A11">
        <w:rPr>
          <w:rFonts w:ascii="GHEA Grapalat" w:hAnsi="GHEA Grapalat" w:cs="Sylfaen"/>
          <w:sz w:val="22"/>
        </w:rPr>
        <w:t xml:space="preserve"> մոտ նախորդ տարվա համեմատ՝ բացի</w:t>
      </w:r>
      <w:r w:rsidR="00CE40DB" w:rsidRPr="00AA2A11">
        <w:rPr>
          <w:rFonts w:ascii="GHEA Grapalat" w:hAnsi="GHEA Grapalat" w:cs="Sylfaen"/>
          <w:sz w:val="22"/>
        </w:rPr>
        <w:t xml:space="preserve"> </w:t>
      </w:r>
      <w:r w:rsidR="00CE40DB" w:rsidRPr="00AA2A11">
        <w:rPr>
          <w:rFonts w:ascii="GHEA Grapalat" w:hAnsi="GHEA Grapalat"/>
          <w:sz w:val="22"/>
          <w:lang w:val="en-GB"/>
        </w:rPr>
        <w:t>&lt;&lt; Ռադիոիզոտոպների արտադրության կենտրոն&gt;&gt; ՓԲԸ-ի, որի մոտ նկատվել է կուտակված վնասի աճ, տեղի է ունեցել կուտակված վնասի նվազում:</w:t>
      </w:r>
      <w:r w:rsidR="002F2B9A" w:rsidRPr="00AA2A11">
        <w:rPr>
          <w:rFonts w:ascii="GHEA Grapalat" w:hAnsi="GHEA Grapalat"/>
          <w:sz w:val="22"/>
          <w:lang w:val="en-GB"/>
        </w:rPr>
        <w:t xml:space="preserve"> Ավելացել է նաև ՀՀ պետական բյուջե </w:t>
      </w:r>
      <w:r w:rsidR="00A33559" w:rsidRPr="00AA2A11">
        <w:rPr>
          <w:rFonts w:ascii="GHEA Grapalat" w:hAnsi="GHEA Grapalat"/>
          <w:sz w:val="22"/>
          <w:lang w:val="en-GB"/>
        </w:rPr>
        <w:t xml:space="preserve"> </w:t>
      </w:r>
      <w:r w:rsidR="002F2B9A" w:rsidRPr="00AA2A11">
        <w:rPr>
          <w:rFonts w:ascii="GHEA Grapalat" w:hAnsi="GHEA Grapalat"/>
          <w:sz w:val="22"/>
          <w:lang w:val="en-GB"/>
        </w:rPr>
        <w:t>շահութաբաժին վճարար</w:t>
      </w:r>
      <w:r w:rsidR="00A33559" w:rsidRPr="00AA2A11">
        <w:rPr>
          <w:rFonts w:ascii="GHEA Grapalat" w:hAnsi="GHEA Grapalat"/>
          <w:sz w:val="22"/>
          <w:lang w:val="en-GB"/>
        </w:rPr>
        <w:t>ծ</w:t>
      </w:r>
      <w:r w:rsidR="002F2B9A" w:rsidRPr="00AA2A11">
        <w:rPr>
          <w:rFonts w:ascii="GHEA Grapalat" w:hAnsi="GHEA Grapalat"/>
          <w:sz w:val="22"/>
          <w:lang w:val="en-GB"/>
        </w:rPr>
        <w:t xml:space="preserve"> ընկերությունների թիվը</w:t>
      </w:r>
      <w:r w:rsidR="00A33559" w:rsidRPr="00AA2A11">
        <w:rPr>
          <w:rFonts w:ascii="GHEA Grapalat" w:hAnsi="GHEA Grapalat"/>
          <w:sz w:val="22"/>
          <w:lang w:val="en-GB"/>
        </w:rPr>
        <w:t>՝ 2-ով</w:t>
      </w:r>
      <w:r w:rsidR="002F2B9A" w:rsidRPr="00AA2A11">
        <w:rPr>
          <w:rFonts w:ascii="GHEA Grapalat" w:hAnsi="GHEA Grapalat"/>
          <w:sz w:val="22"/>
          <w:lang w:val="en-GB"/>
        </w:rPr>
        <w:t xml:space="preserve"> և գումարը՝ 25</w:t>
      </w:r>
      <w:r w:rsidR="00A33559" w:rsidRPr="00AA2A11">
        <w:rPr>
          <w:rFonts w:ascii="GHEA Grapalat" w:hAnsi="GHEA Grapalat"/>
          <w:sz w:val="22"/>
          <w:lang w:val="en-GB"/>
        </w:rPr>
        <w:t xml:space="preserve"> </w:t>
      </w:r>
      <w:r w:rsidR="002F2B9A" w:rsidRPr="00AA2A11">
        <w:rPr>
          <w:rFonts w:ascii="GHEA Grapalat" w:hAnsi="GHEA Grapalat"/>
          <w:sz w:val="22"/>
          <w:lang w:val="en-GB"/>
        </w:rPr>
        <w:t>198.5 հազ. դրամով:</w:t>
      </w:r>
    </w:p>
    <w:p w:rsidR="00B311E3" w:rsidRPr="00B311E3" w:rsidRDefault="00B311E3" w:rsidP="00D66726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>
        <w:rPr>
          <w:rFonts w:ascii="GHEA Grapalat" w:hAnsi="GHEA Grapalat"/>
          <w:sz w:val="22"/>
          <w:lang w:val="ru-RU"/>
        </w:rPr>
        <w:t>Հարկ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311E3">
        <w:rPr>
          <w:rFonts w:ascii="GHEA Grapalat" w:hAnsi="GHEA Grapalat"/>
          <w:sz w:val="22"/>
          <w:lang w:val="en-GB"/>
        </w:rPr>
        <w:t xml:space="preserve">, </w:t>
      </w:r>
      <w:r>
        <w:rPr>
          <w:rFonts w:ascii="GHEA Grapalat" w:hAnsi="GHEA Grapalat"/>
          <w:sz w:val="22"/>
          <w:lang w:val="ru-RU"/>
        </w:rPr>
        <w:t>որ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նախարարության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311E3">
        <w:rPr>
          <w:rFonts w:ascii="GHEA Grapalat" w:hAnsi="GHEA Grapalat"/>
          <w:sz w:val="22"/>
          <w:lang w:val="en-GB"/>
        </w:rPr>
        <w:t xml:space="preserve"> </w:t>
      </w:r>
      <w:r w:rsidR="001B6040">
        <w:rPr>
          <w:rFonts w:ascii="GHEA Grapalat" w:hAnsi="GHEA Grapalat" w:cs="Sylfaen"/>
          <w:sz w:val="22"/>
          <w:lang w:val="hy-AM"/>
        </w:rPr>
        <w:t>ակտիվների շահութաբերության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մակարդակը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տոկոսային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 xml:space="preserve">արտահայտությամբ ընկած է </w:t>
      </w:r>
      <w:r w:rsidRPr="00B311E3">
        <w:rPr>
          <w:rFonts w:ascii="GHEA Grapalat" w:hAnsi="GHEA Grapalat"/>
          <w:sz w:val="22"/>
          <w:lang w:val="en-GB"/>
        </w:rPr>
        <w:t xml:space="preserve">0,01 </w:t>
      </w:r>
      <w:r w:rsidR="001B6040">
        <w:rPr>
          <w:rFonts w:ascii="GHEA Grapalat" w:hAnsi="GHEA Grapalat"/>
          <w:sz w:val="22"/>
          <w:lang w:val="en-GB"/>
        </w:rPr>
        <w:t>-</w:t>
      </w:r>
      <w:r w:rsidRPr="00B311E3">
        <w:rPr>
          <w:rFonts w:ascii="GHEA Grapalat" w:hAnsi="GHEA Grapalat"/>
          <w:sz w:val="22"/>
          <w:lang w:val="en-GB"/>
        </w:rPr>
        <w:t>9,59</w:t>
      </w:r>
      <w:r w:rsidR="001B6040">
        <w:rPr>
          <w:rFonts w:ascii="GHEA Grapalat" w:hAnsi="GHEA Grapalat"/>
          <w:sz w:val="22"/>
          <w:lang w:val="en-GB"/>
        </w:rPr>
        <w:t xml:space="preserve"> սահմաններում</w:t>
      </w:r>
      <w:r w:rsidRPr="00B311E3">
        <w:rPr>
          <w:rFonts w:ascii="GHEA Grapalat" w:hAnsi="GHEA Grapalat"/>
          <w:sz w:val="22"/>
          <w:lang w:val="en-GB"/>
        </w:rPr>
        <w:t xml:space="preserve">: </w:t>
      </w:r>
    </w:p>
    <w:p w:rsidR="00F045A1" w:rsidRPr="00B84CDC" w:rsidRDefault="0000438C" w:rsidP="0047538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 w:cs="Sylfaen"/>
          <w:sz w:val="22"/>
          <w:lang w:val="ru-RU"/>
        </w:rPr>
        <w:t>Հաշվետու</w:t>
      </w:r>
      <w:r w:rsidRPr="00B84CDC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ժամանակաշրջանում</w:t>
      </w:r>
      <w:r w:rsidRPr="00B84CDC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ն</w:t>
      </w:r>
      <w:r w:rsidR="00D75283" w:rsidRPr="00AA2A11">
        <w:rPr>
          <w:rFonts w:ascii="GHEA Grapalat" w:hAnsi="GHEA Grapalat" w:cs="Sylfaen"/>
          <w:sz w:val="22"/>
          <w:lang w:val="ru-RU"/>
        </w:rPr>
        <w:t>ախարարության</w:t>
      </w:r>
      <w:r w:rsidR="00D75283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D75283" w:rsidRPr="00AA2A11">
        <w:rPr>
          <w:rFonts w:ascii="GHEA Grapalat" w:hAnsi="GHEA Grapalat" w:cs="Sylfaen"/>
          <w:sz w:val="22"/>
          <w:lang w:val="ru-RU"/>
        </w:rPr>
        <w:t>թվով</w:t>
      </w:r>
      <w:r w:rsidR="00D75283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921CB0" w:rsidRPr="00B84CDC">
        <w:rPr>
          <w:rFonts w:ascii="GHEA Grapalat" w:hAnsi="GHEA Grapalat" w:cs="Sylfaen"/>
          <w:sz w:val="22"/>
          <w:lang w:val="en-GB"/>
        </w:rPr>
        <w:t>1</w:t>
      </w:r>
      <w:r w:rsidR="002F2B9A" w:rsidRPr="00B84CDC">
        <w:rPr>
          <w:rFonts w:ascii="GHEA Grapalat" w:hAnsi="GHEA Grapalat" w:cs="Sylfaen"/>
          <w:sz w:val="22"/>
          <w:lang w:val="en-GB"/>
        </w:rPr>
        <w:t>6</w:t>
      </w:r>
      <w:r w:rsidR="00580484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D75283" w:rsidRPr="00AA2A11">
        <w:rPr>
          <w:rFonts w:ascii="GHEA Grapalat" w:hAnsi="GHEA Grapalat" w:cs="Sylfaen"/>
          <w:sz w:val="22"/>
          <w:lang w:val="ru-RU"/>
        </w:rPr>
        <w:t>ը</w:t>
      </w:r>
      <w:r w:rsidR="00D75283" w:rsidRPr="00AA2A11">
        <w:rPr>
          <w:rFonts w:ascii="GHEA Grapalat" w:hAnsi="GHEA Grapalat" w:cs="Sylfaen"/>
          <w:sz w:val="22"/>
        </w:rPr>
        <w:t>նկերություն</w:t>
      </w:r>
      <w:r w:rsidR="002A7CF5" w:rsidRPr="00AA2A11">
        <w:rPr>
          <w:rFonts w:ascii="GHEA Grapalat" w:hAnsi="GHEA Grapalat" w:cs="Sylfaen"/>
          <w:sz w:val="22"/>
        </w:rPr>
        <w:t>ներ</w:t>
      </w:r>
      <w:r w:rsidR="00D75283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ՀՀ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պետական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բյուջե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ru-RU"/>
        </w:rPr>
        <w:t>են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վճարել</w:t>
      </w:r>
      <w:r w:rsidR="002F2B9A" w:rsidRPr="00B84CDC">
        <w:rPr>
          <w:rFonts w:ascii="GHEA Grapalat" w:hAnsi="GHEA Grapalat" w:cs="Sylfaen"/>
          <w:sz w:val="22"/>
          <w:lang w:val="en-GB"/>
        </w:rPr>
        <w:t xml:space="preserve"> 136</w:t>
      </w:r>
      <w:r w:rsidR="00A33559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2F2B9A" w:rsidRPr="00B84CDC">
        <w:rPr>
          <w:rFonts w:ascii="GHEA Grapalat" w:hAnsi="GHEA Grapalat" w:cs="Sylfaen"/>
          <w:sz w:val="22"/>
          <w:lang w:val="en-GB"/>
        </w:rPr>
        <w:t>504,5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հազ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. </w:t>
      </w:r>
      <w:r w:rsidR="00F045A1" w:rsidRPr="00AA2A11">
        <w:rPr>
          <w:rFonts w:ascii="GHEA Grapalat" w:hAnsi="GHEA Grapalat" w:cs="Sylfaen"/>
          <w:sz w:val="22"/>
          <w:lang w:val="en-US"/>
        </w:rPr>
        <w:t>դրամ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շահ</w:t>
      </w:r>
      <w:r w:rsidR="00F045A1" w:rsidRPr="00AA2A11">
        <w:rPr>
          <w:rFonts w:ascii="GHEA Grapalat" w:hAnsi="GHEA Grapalat" w:cs="Sylfaen"/>
          <w:sz w:val="22"/>
          <w:lang w:val="ru-RU"/>
        </w:rPr>
        <w:t>ութա</w:t>
      </w:r>
      <w:r w:rsidR="00F045A1" w:rsidRPr="00AA2A11">
        <w:rPr>
          <w:rFonts w:ascii="GHEA Grapalat" w:hAnsi="GHEA Grapalat" w:cs="Sylfaen"/>
          <w:sz w:val="22"/>
          <w:lang w:val="en-US"/>
        </w:rPr>
        <w:t>բաժնի</w:t>
      </w:r>
      <w:r w:rsidR="00F045A1" w:rsidRPr="00B84CDC">
        <w:rPr>
          <w:rFonts w:ascii="GHEA Grapalat" w:hAnsi="GHEA Grapalat" w:cs="Sylfaen"/>
          <w:sz w:val="22"/>
          <w:lang w:val="en-GB"/>
        </w:rPr>
        <w:t xml:space="preserve"> </w:t>
      </w:r>
      <w:r w:rsidR="00F045A1" w:rsidRPr="00AA2A11">
        <w:rPr>
          <w:rFonts w:ascii="GHEA Grapalat" w:hAnsi="GHEA Grapalat" w:cs="Sylfaen"/>
          <w:sz w:val="22"/>
          <w:lang w:val="en-US"/>
        </w:rPr>
        <w:t>գումար</w:t>
      </w:r>
      <w:r w:rsidR="00F045A1" w:rsidRPr="00B84CDC">
        <w:rPr>
          <w:rFonts w:ascii="GHEA Grapalat" w:hAnsi="GHEA Grapalat" w:cs="Sylfaen"/>
          <w:sz w:val="22"/>
          <w:lang w:val="en-GB"/>
        </w:rPr>
        <w:t>:</w:t>
      </w:r>
    </w:p>
    <w:p w:rsidR="00F045A1" w:rsidRPr="006111D7" w:rsidRDefault="00797A4C" w:rsidP="00797A4C">
      <w:pPr>
        <w:spacing w:line="360" w:lineRule="auto"/>
        <w:ind w:firstLine="720"/>
        <w:jc w:val="both"/>
        <w:rPr>
          <w:rFonts w:ascii="GHEA Grapalat" w:hAnsi="GHEA Grapalat"/>
          <w:sz w:val="22"/>
          <w:lang w:val="en-US"/>
        </w:rPr>
      </w:pPr>
      <w:r w:rsidRPr="006111D7">
        <w:rPr>
          <w:rFonts w:ascii="GHEA Grapalat" w:hAnsi="GHEA Grapalat" w:cs="Sylfaen"/>
          <w:sz w:val="22"/>
        </w:rPr>
        <w:t xml:space="preserve">Հաշվի առնելով, որ ՀՀ առողջապահության նախարարության  պետական մասնակցությամբ առևտրային կազմակերպությունները </w:t>
      </w:r>
      <w:r w:rsidR="00A92C01" w:rsidRPr="006111D7">
        <w:rPr>
          <w:rFonts w:ascii="GHEA Grapalat" w:hAnsi="GHEA Grapalat" w:cs="Sylfaen"/>
          <w:sz w:val="22"/>
        </w:rPr>
        <w:t>պետության կողմից ստանում են պետության կողմից երաշխավորված անվճար բժշկական օգնության և սպասարկման դիմաց վ</w:t>
      </w:r>
      <w:r w:rsidR="00497548" w:rsidRPr="006111D7">
        <w:rPr>
          <w:rFonts w:ascii="GHEA Grapalat" w:hAnsi="GHEA Grapalat" w:cs="Sylfaen"/>
          <w:sz w:val="22"/>
        </w:rPr>
        <w:t>ճարներ /պետպատվեր/, ապա իմաստ ունի դիտարկել</w:t>
      </w:r>
      <w:r w:rsidR="004402C6" w:rsidRPr="004402C6">
        <w:rPr>
          <w:rFonts w:ascii="GHEA Grapalat" w:hAnsi="GHEA Grapalat" w:cs="Sylfaen"/>
          <w:sz w:val="22"/>
        </w:rPr>
        <w:t xml:space="preserve"> </w:t>
      </w:r>
      <w:r w:rsidR="004402C6">
        <w:rPr>
          <w:rFonts w:ascii="GHEA Grapalat" w:hAnsi="GHEA Grapalat" w:cs="Sylfaen"/>
          <w:sz w:val="22"/>
          <w:lang w:val="ru-RU"/>
        </w:rPr>
        <w:t>և</w:t>
      </w:r>
      <w:r w:rsidR="004402C6" w:rsidRPr="004402C6">
        <w:rPr>
          <w:rFonts w:ascii="GHEA Grapalat" w:hAnsi="GHEA Grapalat" w:cs="Sylfaen"/>
          <w:sz w:val="22"/>
        </w:rPr>
        <w:t xml:space="preserve"> </w:t>
      </w:r>
      <w:r w:rsidR="004402C6">
        <w:rPr>
          <w:rFonts w:ascii="GHEA Grapalat" w:hAnsi="GHEA Grapalat" w:cs="Sylfaen"/>
          <w:sz w:val="22"/>
          <w:lang w:val="ru-RU"/>
        </w:rPr>
        <w:t>համեմատել</w:t>
      </w:r>
      <w:r w:rsidR="00497548" w:rsidRPr="006111D7">
        <w:rPr>
          <w:rFonts w:ascii="GHEA Grapalat" w:hAnsi="GHEA Grapalat" w:cs="Sylfaen"/>
          <w:sz w:val="22"/>
        </w:rPr>
        <w:t>, թե</w:t>
      </w:r>
      <w:r w:rsidR="00A92C01" w:rsidRPr="006111D7">
        <w:rPr>
          <w:rFonts w:ascii="GHEA Grapalat" w:hAnsi="GHEA Grapalat" w:cs="Sylfaen"/>
          <w:sz w:val="22"/>
        </w:rPr>
        <w:t xml:space="preserve"> կազմակերպությունների</w:t>
      </w:r>
      <w:r w:rsidR="00497548" w:rsidRPr="006111D7">
        <w:rPr>
          <w:rFonts w:ascii="GHEA Grapalat" w:hAnsi="GHEA Grapalat" w:cs="Sylfaen"/>
          <w:sz w:val="22"/>
        </w:rPr>
        <w:t xml:space="preserve"> ընդամենը</w:t>
      </w:r>
      <w:r w:rsidR="00A92C01" w:rsidRPr="006111D7">
        <w:rPr>
          <w:rFonts w:ascii="GHEA Grapalat" w:hAnsi="GHEA Grapalat" w:cs="Sylfaen"/>
          <w:sz w:val="22"/>
        </w:rPr>
        <w:t xml:space="preserve"> եկամուտների որ </w:t>
      </w:r>
      <w:r w:rsidR="00A92C01" w:rsidRPr="006111D7">
        <w:rPr>
          <w:rFonts w:ascii="GHEA Grapalat" w:hAnsi="GHEA Grapalat" w:cs="Sylfaen"/>
          <w:sz w:val="22"/>
        </w:rPr>
        <w:lastRenderedPageBreak/>
        <w:t xml:space="preserve">մասն է կազմում պետպատվերի շրջանակներում հատկացվող գումարները: ՀՀ առողջապահության նախարարության բոլոր ընկերություններին/ բացի </w:t>
      </w:r>
      <w:r w:rsidR="00A92C01" w:rsidRPr="006111D7">
        <w:rPr>
          <w:rFonts w:ascii="GHEA Grapalat" w:hAnsi="GHEA Grapalat"/>
          <w:sz w:val="22"/>
        </w:rPr>
        <w:t>&lt;&lt;</w:t>
      </w:r>
      <w:r w:rsidR="00A92C01" w:rsidRPr="006111D7">
        <w:rPr>
          <w:rFonts w:ascii="GHEA Grapalat" w:hAnsi="GHEA Grapalat" w:cs="Sylfaen"/>
          <w:sz w:val="22"/>
        </w:rPr>
        <w:t>Դիլիջան</w:t>
      </w:r>
      <w:r w:rsidR="00A92C01" w:rsidRPr="006111D7">
        <w:rPr>
          <w:rFonts w:ascii="GHEA Grapalat" w:hAnsi="GHEA Grapalat"/>
          <w:sz w:val="22"/>
        </w:rPr>
        <w:t xml:space="preserve">&gt;&gt; </w:t>
      </w:r>
      <w:r w:rsidR="00A92C01" w:rsidRPr="006111D7">
        <w:rPr>
          <w:rFonts w:ascii="GHEA Grapalat" w:hAnsi="GHEA Grapalat" w:cs="Sylfaen"/>
          <w:sz w:val="22"/>
        </w:rPr>
        <w:t>մանկական հակադուբերկուլոզային առողջարան</w:t>
      </w:r>
      <w:r w:rsidR="00A92C01" w:rsidRPr="006111D7">
        <w:rPr>
          <w:rFonts w:ascii="GHEA Grapalat" w:hAnsi="GHEA Grapalat"/>
          <w:sz w:val="22"/>
        </w:rPr>
        <w:t xml:space="preserve">&gt;&gt; և </w:t>
      </w:r>
      <w:r w:rsidR="00A92C01" w:rsidRPr="006111D7">
        <w:rPr>
          <w:rFonts w:ascii="GHEA Grapalat" w:hAnsi="GHEA Grapalat"/>
          <w:sz w:val="22"/>
          <w:lang w:val="en-GB"/>
        </w:rPr>
        <w:t xml:space="preserve">&lt;&lt; Ռադիոիզոտոպների արտադրության կենտրոն&gt;&gt; ՓԲԸ/ պետպատվերի շրջանակներում հատկացված ընդամենը գումարը կազմում է </w:t>
      </w:r>
      <w:r w:rsidR="00167B69" w:rsidRPr="006111D7">
        <w:rPr>
          <w:rFonts w:ascii="GHEA Grapalat" w:hAnsi="GHEA Grapalat"/>
          <w:sz w:val="22"/>
          <w:lang w:val="en-GB"/>
        </w:rPr>
        <w:t>11 448 044</w:t>
      </w:r>
      <w:r w:rsidR="00D14DC3" w:rsidRPr="006111D7">
        <w:rPr>
          <w:rFonts w:ascii="GHEA Grapalat" w:hAnsi="GHEA Grapalat"/>
          <w:sz w:val="22"/>
        </w:rPr>
        <w:t>,</w:t>
      </w:r>
      <w:r w:rsidR="00167B69" w:rsidRPr="006111D7">
        <w:rPr>
          <w:rFonts w:ascii="GHEA Grapalat" w:hAnsi="GHEA Grapalat"/>
          <w:sz w:val="22"/>
          <w:lang w:val="en-GB"/>
        </w:rPr>
        <w:t xml:space="preserve">6 հազ. դրամ, </w:t>
      </w:r>
      <w:r w:rsidR="004402C6">
        <w:rPr>
          <w:rFonts w:ascii="GHEA Grapalat" w:hAnsi="GHEA Grapalat"/>
          <w:sz w:val="22"/>
          <w:lang w:val="ru-RU"/>
        </w:rPr>
        <w:t>որը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C3287F">
        <w:rPr>
          <w:rFonts w:ascii="GHEA Grapalat" w:hAnsi="GHEA Grapalat"/>
          <w:sz w:val="22"/>
        </w:rPr>
        <w:t>եթե համեմատելու լինենք ընդամենը եկամուտների հետ, այն կազմում է</w:t>
      </w:r>
      <w:r w:rsidR="00C3287F">
        <w:rPr>
          <w:rFonts w:ascii="GHEA Grapalat" w:hAnsi="GHEA Grapalat"/>
          <w:sz w:val="22"/>
          <w:lang w:val="en-US"/>
        </w:rPr>
        <w:t xml:space="preserve"> </w:t>
      </w:r>
      <w:r w:rsidR="00167B69" w:rsidRPr="006111D7">
        <w:rPr>
          <w:rFonts w:ascii="GHEA Grapalat" w:hAnsi="GHEA Grapalat"/>
          <w:sz w:val="22"/>
          <w:lang w:val="ru-RU"/>
        </w:rPr>
        <w:t>ընդամենը</w:t>
      </w:r>
      <w:r w:rsidR="00167B69" w:rsidRPr="006111D7">
        <w:rPr>
          <w:rFonts w:ascii="GHEA Grapalat" w:hAnsi="GHEA Grapalat"/>
          <w:sz w:val="22"/>
        </w:rPr>
        <w:t xml:space="preserve"> </w:t>
      </w:r>
      <w:r w:rsidR="00167B69" w:rsidRPr="006111D7">
        <w:rPr>
          <w:rFonts w:ascii="GHEA Grapalat" w:hAnsi="GHEA Grapalat"/>
          <w:sz w:val="22"/>
          <w:lang w:val="ru-RU"/>
        </w:rPr>
        <w:t>եկամուտների</w:t>
      </w:r>
      <w:r w:rsidR="00167B69" w:rsidRPr="006111D7">
        <w:rPr>
          <w:rFonts w:ascii="GHEA Grapalat" w:hAnsi="GHEA Grapalat"/>
          <w:sz w:val="22"/>
        </w:rPr>
        <w:t xml:space="preserve"> </w:t>
      </w:r>
      <w:r w:rsidR="00167B69" w:rsidRPr="006111D7">
        <w:rPr>
          <w:rFonts w:ascii="GHEA Grapalat" w:hAnsi="GHEA Grapalat"/>
          <w:sz w:val="22"/>
          <w:lang w:val="en-GB"/>
        </w:rPr>
        <w:t>69,9</w:t>
      </w:r>
      <w:r w:rsidR="00167B69" w:rsidRPr="006111D7">
        <w:rPr>
          <w:rFonts w:ascii="GHEA Grapalat" w:hAnsi="GHEA Grapalat"/>
          <w:sz w:val="22"/>
          <w:lang w:val="en-US"/>
        </w:rPr>
        <w:t>%</w:t>
      </w:r>
      <w:r w:rsidR="00167B69" w:rsidRPr="006111D7">
        <w:rPr>
          <w:rFonts w:ascii="GHEA Grapalat" w:hAnsi="GHEA Grapalat"/>
          <w:sz w:val="22"/>
        </w:rPr>
        <w:t xml:space="preserve">: </w:t>
      </w:r>
      <w:r w:rsidR="00167B69" w:rsidRPr="006111D7">
        <w:rPr>
          <w:rFonts w:ascii="GHEA Grapalat" w:hAnsi="GHEA Grapalat"/>
          <w:sz w:val="22"/>
          <w:lang w:val="ru-RU"/>
        </w:rPr>
        <w:t>Նշված</w:t>
      </w:r>
      <w:r w:rsidR="00167B69" w:rsidRPr="006111D7">
        <w:rPr>
          <w:rFonts w:ascii="GHEA Grapalat" w:hAnsi="GHEA Grapalat"/>
          <w:sz w:val="22"/>
        </w:rPr>
        <w:t xml:space="preserve"> </w:t>
      </w:r>
      <w:r w:rsidR="00167B69" w:rsidRPr="006111D7">
        <w:rPr>
          <w:rFonts w:ascii="GHEA Grapalat" w:hAnsi="GHEA Grapalat"/>
          <w:sz w:val="22"/>
          <w:lang w:val="ru-RU"/>
        </w:rPr>
        <w:t>ընկերութ</w:t>
      </w:r>
      <w:r w:rsidR="003F50DC" w:rsidRPr="006111D7">
        <w:rPr>
          <w:rFonts w:ascii="GHEA Grapalat" w:hAnsi="GHEA Grapalat"/>
          <w:sz w:val="22"/>
          <w:lang w:val="ru-RU"/>
        </w:rPr>
        <w:t>յունների</w:t>
      </w:r>
      <w:r w:rsidR="003F50DC" w:rsidRPr="006111D7">
        <w:rPr>
          <w:rFonts w:ascii="GHEA Grapalat" w:hAnsi="GHEA Grapalat"/>
          <w:sz w:val="22"/>
        </w:rPr>
        <w:t xml:space="preserve"> </w:t>
      </w:r>
      <w:r w:rsidR="003F50DC" w:rsidRPr="006111D7">
        <w:rPr>
          <w:rFonts w:ascii="GHEA Grapalat" w:hAnsi="GHEA Grapalat"/>
          <w:sz w:val="22"/>
          <w:lang w:val="ru-RU"/>
        </w:rPr>
        <w:t>կողմից</w:t>
      </w:r>
      <w:r w:rsidR="003F50DC" w:rsidRPr="006111D7">
        <w:rPr>
          <w:rFonts w:ascii="GHEA Grapalat" w:hAnsi="GHEA Grapalat"/>
          <w:sz w:val="22"/>
        </w:rPr>
        <w:t xml:space="preserve"> </w:t>
      </w:r>
      <w:r w:rsidR="003F50DC" w:rsidRPr="006111D7">
        <w:rPr>
          <w:rFonts w:ascii="GHEA Grapalat" w:hAnsi="GHEA Grapalat"/>
          <w:sz w:val="22"/>
          <w:lang w:val="ru-RU"/>
        </w:rPr>
        <w:t>վճարովի</w:t>
      </w:r>
      <w:r w:rsidR="003F50DC" w:rsidRPr="006111D7">
        <w:rPr>
          <w:rFonts w:ascii="GHEA Grapalat" w:hAnsi="GHEA Grapalat"/>
          <w:sz w:val="22"/>
        </w:rPr>
        <w:t xml:space="preserve"> </w:t>
      </w:r>
      <w:r w:rsidR="003F50DC" w:rsidRPr="006111D7">
        <w:rPr>
          <w:rFonts w:ascii="GHEA Grapalat" w:hAnsi="GHEA Grapalat"/>
          <w:sz w:val="22"/>
          <w:lang w:val="ru-RU"/>
        </w:rPr>
        <w:t>բուժօգնության</w:t>
      </w:r>
      <w:r w:rsidR="003F50DC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ծառայություններ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իրականացնում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են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թվով</w:t>
      </w:r>
      <w:r w:rsidR="00D14DC3" w:rsidRPr="006111D7">
        <w:rPr>
          <w:rFonts w:ascii="GHEA Grapalat" w:hAnsi="GHEA Grapalat"/>
          <w:sz w:val="22"/>
        </w:rPr>
        <w:t xml:space="preserve"> 15 </w:t>
      </w:r>
      <w:r w:rsidR="00D14DC3" w:rsidRPr="006111D7">
        <w:rPr>
          <w:rFonts w:ascii="GHEA Grapalat" w:hAnsi="GHEA Grapalat"/>
          <w:sz w:val="22"/>
          <w:lang w:val="ru-RU"/>
        </w:rPr>
        <w:t>կազմակերպություններ</w:t>
      </w:r>
      <w:r w:rsidR="00497548" w:rsidRPr="006111D7">
        <w:rPr>
          <w:rFonts w:ascii="GHEA Grapalat" w:hAnsi="GHEA Grapalat"/>
          <w:sz w:val="22"/>
        </w:rPr>
        <w:t>՝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մատուցված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վճարովի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ծառայությունների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գումարը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նշված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հաշվետու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ժամանակաշրջանում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կազմել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է</w:t>
      </w:r>
      <w:r w:rsidR="00D14DC3" w:rsidRPr="006111D7">
        <w:rPr>
          <w:rFonts w:ascii="GHEA Grapalat" w:hAnsi="GHEA Grapalat"/>
          <w:sz w:val="22"/>
        </w:rPr>
        <w:t xml:space="preserve"> 3 301 554,4 </w:t>
      </w:r>
      <w:r w:rsidR="00D14DC3" w:rsidRPr="006111D7">
        <w:rPr>
          <w:rFonts w:ascii="GHEA Grapalat" w:hAnsi="GHEA Grapalat"/>
          <w:sz w:val="22"/>
          <w:lang w:val="ru-RU"/>
        </w:rPr>
        <w:t>հազ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դրամ՝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կամ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ընդամենը</w:t>
      </w:r>
      <w:r w:rsidR="00D14DC3" w:rsidRPr="006111D7">
        <w:rPr>
          <w:rFonts w:ascii="GHEA Grapalat" w:hAnsi="GHEA Grapalat"/>
          <w:sz w:val="22"/>
        </w:rPr>
        <w:t xml:space="preserve"> </w:t>
      </w:r>
      <w:r w:rsidR="00D14DC3" w:rsidRPr="006111D7">
        <w:rPr>
          <w:rFonts w:ascii="GHEA Grapalat" w:hAnsi="GHEA Grapalat"/>
          <w:sz w:val="22"/>
          <w:lang w:val="ru-RU"/>
        </w:rPr>
        <w:t>եկամուտների</w:t>
      </w:r>
      <w:r w:rsidR="00D14DC3" w:rsidRPr="006111D7">
        <w:rPr>
          <w:rFonts w:ascii="GHEA Grapalat" w:hAnsi="GHEA Grapalat"/>
          <w:sz w:val="22"/>
        </w:rPr>
        <w:t xml:space="preserve"> 20,4</w:t>
      </w:r>
      <w:r w:rsidR="00D14DC3" w:rsidRPr="006111D7">
        <w:rPr>
          <w:rFonts w:ascii="GHEA Grapalat" w:hAnsi="GHEA Grapalat"/>
          <w:sz w:val="22"/>
          <w:lang w:val="en-US"/>
        </w:rPr>
        <w:t>%</w:t>
      </w:r>
      <w:r w:rsidR="00D14DC3" w:rsidRPr="006111D7">
        <w:rPr>
          <w:rFonts w:ascii="GHEA Grapalat" w:hAnsi="GHEA Grapalat"/>
          <w:sz w:val="22"/>
        </w:rPr>
        <w:t>: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Նախարարության</w:t>
      </w:r>
      <w:r w:rsidR="00A871CD">
        <w:rPr>
          <w:rFonts w:ascii="GHEA Grapalat" w:hAnsi="GHEA Grapalat"/>
          <w:sz w:val="22"/>
        </w:rPr>
        <w:t xml:space="preserve"> մեկ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ընկերություններում</w:t>
      </w:r>
      <w:r w:rsidR="00A871CD">
        <w:rPr>
          <w:rFonts w:ascii="GHEA Grapalat" w:hAnsi="GHEA Grapalat"/>
          <w:sz w:val="22"/>
          <w:lang w:val="ru-RU"/>
        </w:rPr>
        <w:t>՝</w:t>
      </w:r>
      <w:r w:rsidR="00C3287F">
        <w:rPr>
          <w:rFonts w:ascii="GHEA Grapalat" w:hAnsi="GHEA Grapalat"/>
          <w:sz w:val="22"/>
          <w:lang w:val="en-US"/>
        </w:rPr>
        <w:t xml:space="preserve"> </w:t>
      </w:r>
      <w:r w:rsidR="00A871CD">
        <w:rPr>
          <w:rFonts w:ascii="GHEA Grapalat" w:hAnsi="GHEA Grapalat"/>
          <w:sz w:val="22"/>
          <w:lang w:val="en-GB"/>
        </w:rPr>
        <w:t>&lt;&lt;</w:t>
      </w:r>
      <w:r w:rsidR="00A871CD">
        <w:rPr>
          <w:rFonts w:ascii="GHEA Grapalat" w:hAnsi="GHEA Grapalat"/>
          <w:sz w:val="22"/>
          <w:lang w:val="en-US"/>
        </w:rPr>
        <w:t>Ֆանարջյանի անվան ուռուցքաբանության ազգային կենտրոն</w:t>
      </w:r>
      <w:r w:rsidR="00A871CD">
        <w:rPr>
          <w:rFonts w:ascii="GHEA Grapalat" w:hAnsi="GHEA Grapalat"/>
          <w:sz w:val="22"/>
          <w:lang w:val="en-GB"/>
        </w:rPr>
        <w:t>&gt;&gt; ՓԲԸ-ի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համավճարով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կատարված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ծառայությունների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գումարը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կազմել</w:t>
      </w:r>
      <w:r w:rsidR="001D2F60" w:rsidRPr="001D2F60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է</w:t>
      </w:r>
      <w:r w:rsidR="00A871CD">
        <w:rPr>
          <w:rFonts w:ascii="GHEA Grapalat" w:hAnsi="GHEA Grapalat"/>
          <w:sz w:val="22"/>
          <w:lang w:val="en-US"/>
        </w:rPr>
        <w:t xml:space="preserve"> </w:t>
      </w:r>
      <w:r w:rsidR="00A871CD">
        <w:rPr>
          <w:rFonts w:ascii="GHEA Grapalat" w:hAnsi="GHEA Grapalat"/>
          <w:sz w:val="22"/>
        </w:rPr>
        <w:t>259 846</w:t>
      </w:r>
      <w:r w:rsidR="00E50D06" w:rsidRPr="00E50D06">
        <w:rPr>
          <w:rFonts w:ascii="GHEA Grapalat" w:hAnsi="GHEA Grapalat"/>
          <w:sz w:val="22"/>
          <w:lang w:val="en-GB"/>
        </w:rPr>
        <w:t>,0</w:t>
      </w:r>
      <w:r w:rsidR="00A871CD">
        <w:rPr>
          <w:rFonts w:ascii="GHEA Grapalat" w:hAnsi="GHEA Grapalat"/>
          <w:sz w:val="22"/>
        </w:rPr>
        <w:t xml:space="preserve"> </w:t>
      </w:r>
      <w:r w:rsidR="001D2F60">
        <w:rPr>
          <w:rFonts w:ascii="GHEA Grapalat" w:hAnsi="GHEA Grapalat"/>
          <w:sz w:val="22"/>
          <w:lang w:val="ru-RU"/>
        </w:rPr>
        <w:t>հազ</w:t>
      </w:r>
      <w:r w:rsidR="001D2F60" w:rsidRPr="001D2F60">
        <w:rPr>
          <w:rFonts w:ascii="GHEA Grapalat" w:hAnsi="GHEA Grapalat"/>
          <w:sz w:val="22"/>
        </w:rPr>
        <w:t>.</w:t>
      </w:r>
      <w:r w:rsidR="001D2F60">
        <w:rPr>
          <w:rFonts w:ascii="GHEA Grapalat" w:hAnsi="GHEA Grapalat"/>
          <w:sz w:val="22"/>
          <w:lang w:val="ru-RU"/>
        </w:rPr>
        <w:t>դրամ</w:t>
      </w:r>
      <w:r w:rsidR="001D2F60" w:rsidRPr="001D2F60">
        <w:rPr>
          <w:rFonts w:ascii="GHEA Grapalat" w:hAnsi="GHEA Grapalat"/>
          <w:sz w:val="22"/>
        </w:rPr>
        <w:t>:</w:t>
      </w:r>
      <w:r w:rsidR="00A871CD">
        <w:rPr>
          <w:rFonts w:ascii="GHEA Grapalat" w:hAnsi="GHEA Grapalat"/>
          <w:sz w:val="22"/>
        </w:rPr>
        <w:t xml:space="preserve"> </w:t>
      </w:r>
      <w:r w:rsidR="00497548" w:rsidRPr="006111D7">
        <w:rPr>
          <w:rFonts w:ascii="GHEA Grapalat" w:hAnsi="GHEA Grapalat"/>
          <w:sz w:val="22"/>
          <w:lang w:val="ru-RU"/>
        </w:rPr>
        <w:t>Կազմակերպությունների</w:t>
      </w:r>
      <w:r w:rsidR="00497548" w:rsidRPr="006111D7">
        <w:rPr>
          <w:rFonts w:ascii="GHEA Grapalat" w:hAnsi="GHEA Grapalat"/>
          <w:sz w:val="22"/>
        </w:rPr>
        <w:t xml:space="preserve"> </w:t>
      </w:r>
      <w:r w:rsidR="00497548" w:rsidRPr="006111D7">
        <w:rPr>
          <w:rFonts w:ascii="GHEA Grapalat" w:hAnsi="GHEA Grapalat"/>
          <w:sz w:val="22"/>
          <w:lang w:val="ru-RU"/>
        </w:rPr>
        <w:t>աշխատակիցներին</w:t>
      </w:r>
      <w:r w:rsidR="00497548" w:rsidRPr="006111D7">
        <w:rPr>
          <w:rFonts w:ascii="GHEA Grapalat" w:hAnsi="GHEA Grapalat"/>
          <w:sz w:val="22"/>
        </w:rPr>
        <w:t xml:space="preserve"> </w:t>
      </w:r>
      <w:r w:rsidR="00497548" w:rsidRPr="006111D7">
        <w:rPr>
          <w:rFonts w:ascii="GHEA Grapalat" w:hAnsi="GHEA Grapalat"/>
          <w:sz w:val="22"/>
          <w:lang w:val="ru-RU"/>
        </w:rPr>
        <w:t>վճարվ</w:t>
      </w:r>
      <w:r w:rsidR="00497548" w:rsidRPr="006111D7">
        <w:rPr>
          <w:rFonts w:ascii="GHEA Grapalat" w:hAnsi="GHEA Grapalat"/>
          <w:sz w:val="22"/>
          <w:lang w:val="en-US"/>
        </w:rPr>
        <w:t>ել է</w:t>
      </w:r>
      <w:r w:rsidR="00497548" w:rsidRPr="006111D7">
        <w:rPr>
          <w:rFonts w:ascii="GHEA Grapalat" w:hAnsi="GHEA Grapalat"/>
          <w:sz w:val="22"/>
        </w:rPr>
        <w:t xml:space="preserve"> 9 712 657,3 </w:t>
      </w:r>
      <w:r w:rsidR="00497548" w:rsidRPr="006111D7">
        <w:rPr>
          <w:rFonts w:ascii="GHEA Grapalat" w:hAnsi="GHEA Grapalat"/>
          <w:sz w:val="22"/>
          <w:lang w:val="ru-RU"/>
        </w:rPr>
        <w:t>հազ</w:t>
      </w:r>
      <w:r w:rsidR="00497548" w:rsidRPr="006111D7">
        <w:rPr>
          <w:rFonts w:ascii="GHEA Grapalat" w:hAnsi="GHEA Grapalat"/>
          <w:sz w:val="22"/>
        </w:rPr>
        <w:t xml:space="preserve">. </w:t>
      </w:r>
      <w:r w:rsidR="00497548" w:rsidRPr="006111D7">
        <w:rPr>
          <w:rFonts w:ascii="GHEA Grapalat" w:hAnsi="GHEA Grapalat"/>
          <w:sz w:val="22"/>
          <w:lang w:val="ru-RU"/>
        </w:rPr>
        <w:t>դրամ</w:t>
      </w:r>
      <w:r w:rsidR="00497548" w:rsidRPr="006111D7">
        <w:rPr>
          <w:rFonts w:ascii="GHEA Grapalat" w:hAnsi="GHEA Grapalat"/>
          <w:sz w:val="22"/>
        </w:rPr>
        <w:t xml:space="preserve"> </w:t>
      </w:r>
      <w:r w:rsidR="00497548" w:rsidRPr="006111D7">
        <w:rPr>
          <w:rFonts w:ascii="GHEA Grapalat" w:hAnsi="GHEA Grapalat"/>
          <w:sz w:val="22"/>
          <w:lang w:val="ru-RU"/>
        </w:rPr>
        <w:t>աշխատավարձ</w:t>
      </w:r>
      <w:r w:rsidR="004402C6" w:rsidRPr="004402C6">
        <w:rPr>
          <w:rFonts w:ascii="GHEA Grapalat" w:hAnsi="GHEA Grapalat"/>
          <w:sz w:val="22"/>
        </w:rPr>
        <w:t xml:space="preserve">, </w:t>
      </w:r>
      <w:r w:rsidR="004402C6">
        <w:rPr>
          <w:rFonts w:ascii="GHEA Grapalat" w:hAnsi="GHEA Grapalat"/>
          <w:sz w:val="22"/>
          <w:lang w:val="ru-RU"/>
        </w:rPr>
        <w:t>որը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4402C6">
        <w:rPr>
          <w:rFonts w:ascii="GHEA Grapalat" w:hAnsi="GHEA Grapalat"/>
          <w:sz w:val="22"/>
          <w:lang w:val="ru-RU"/>
        </w:rPr>
        <w:t>եթե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4402C6">
        <w:rPr>
          <w:rFonts w:ascii="GHEA Grapalat" w:hAnsi="GHEA Grapalat"/>
          <w:sz w:val="22"/>
          <w:lang w:val="ru-RU"/>
        </w:rPr>
        <w:t>համեմատենք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497548" w:rsidRPr="006111D7">
        <w:rPr>
          <w:rFonts w:ascii="GHEA Grapalat" w:hAnsi="GHEA Grapalat"/>
          <w:sz w:val="22"/>
        </w:rPr>
        <w:t>պետությունից ստացված պետական աջակցության գումարի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4402C6">
        <w:rPr>
          <w:rFonts w:ascii="GHEA Grapalat" w:hAnsi="GHEA Grapalat"/>
          <w:sz w:val="22"/>
          <w:lang w:val="ru-RU"/>
        </w:rPr>
        <w:t>հետ</w:t>
      </w:r>
      <w:r w:rsidR="004402C6" w:rsidRPr="004402C6">
        <w:rPr>
          <w:rFonts w:ascii="GHEA Grapalat" w:hAnsi="GHEA Grapalat"/>
          <w:sz w:val="22"/>
        </w:rPr>
        <w:t xml:space="preserve">, </w:t>
      </w:r>
      <w:r w:rsidR="004402C6">
        <w:rPr>
          <w:rFonts w:ascii="GHEA Grapalat" w:hAnsi="GHEA Grapalat"/>
          <w:sz w:val="22"/>
          <w:lang w:val="ru-RU"/>
        </w:rPr>
        <w:t>այն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4402C6">
        <w:rPr>
          <w:rFonts w:ascii="GHEA Grapalat" w:hAnsi="GHEA Grapalat"/>
          <w:sz w:val="22"/>
          <w:lang w:val="ru-RU"/>
        </w:rPr>
        <w:t>կկազմի</w:t>
      </w:r>
      <w:r w:rsidR="004402C6" w:rsidRPr="004402C6">
        <w:rPr>
          <w:rFonts w:ascii="GHEA Grapalat" w:hAnsi="GHEA Grapalat"/>
          <w:sz w:val="22"/>
        </w:rPr>
        <w:t xml:space="preserve"> </w:t>
      </w:r>
      <w:r w:rsidR="00497548" w:rsidRPr="006111D7">
        <w:rPr>
          <w:rFonts w:ascii="GHEA Grapalat" w:hAnsi="GHEA Grapalat"/>
          <w:sz w:val="22"/>
        </w:rPr>
        <w:t xml:space="preserve"> 84,84</w:t>
      </w:r>
      <w:r w:rsidR="00497548" w:rsidRPr="006111D7">
        <w:rPr>
          <w:rFonts w:ascii="GHEA Grapalat" w:hAnsi="GHEA Grapalat"/>
          <w:sz w:val="22"/>
          <w:lang w:val="en-GB"/>
        </w:rPr>
        <w:t>%</w:t>
      </w:r>
      <w:r w:rsidR="00497548" w:rsidRPr="006111D7">
        <w:rPr>
          <w:rFonts w:ascii="GHEA Grapalat" w:hAnsi="GHEA Grapalat"/>
          <w:sz w:val="22"/>
          <w:lang w:val="en-US"/>
        </w:rPr>
        <w:t>:</w:t>
      </w:r>
      <w:r w:rsidR="00C3287F">
        <w:rPr>
          <w:rFonts w:ascii="GHEA Grapalat" w:hAnsi="GHEA Grapalat"/>
          <w:sz w:val="22"/>
          <w:lang w:val="en-US"/>
        </w:rPr>
        <w:t xml:space="preserve"> Նշված տեղեկատվությունը ըստ կազմակերպությունների ներկայացված է </w:t>
      </w:r>
      <w:r w:rsidR="00C3287F" w:rsidRPr="00C3287F">
        <w:rPr>
          <w:rFonts w:ascii="GHEA Grapalat" w:hAnsi="GHEA Grapalat"/>
          <w:b/>
          <w:sz w:val="22"/>
          <w:lang w:val="en-US"/>
        </w:rPr>
        <w:t>հավելված 1.1</w:t>
      </w:r>
      <w:r w:rsidR="00C3287F">
        <w:rPr>
          <w:rFonts w:ascii="GHEA Grapalat" w:hAnsi="GHEA Grapalat"/>
          <w:sz w:val="22"/>
          <w:lang w:val="en-US"/>
        </w:rPr>
        <w:t xml:space="preserve">: </w:t>
      </w:r>
    </w:p>
    <w:p w:rsidR="00441069" w:rsidRPr="006111D7" w:rsidRDefault="00441069" w:rsidP="00F045A1">
      <w:pPr>
        <w:spacing w:line="360" w:lineRule="auto"/>
        <w:jc w:val="both"/>
        <w:rPr>
          <w:rFonts w:ascii="GHEA Grapalat" w:hAnsi="GHEA Grapalat"/>
          <w:sz w:val="22"/>
        </w:rPr>
      </w:pPr>
    </w:p>
    <w:p w:rsidR="00AC4FDB" w:rsidRPr="006111D7" w:rsidRDefault="00AC4FDB" w:rsidP="00AC4FDB">
      <w:pPr>
        <w:spacing w:line="360" w:lineRule="auto"/>
        <w:jc w:val="both"/>
        <w:rPr>
          <w:rFonts w:ascii="GHEA Grapalat" w:hAnsi="GHEA Grapalat"/>
          <w:sz w:val="22"/>
        </w:rPr>
      </w:pPr>
    </w:p>
    <w:p w:rsidR="00834CEB" w:rsidRPr="00AA2A11" w:rsidRDefault="00D66726" w:rsidP="00D66726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en-AU"/>
        </w:rPr>
      </w:pPr>
      <w:r w:rsidRPr="00AA2A11">
        <w:rPr>
          <w:rFonts w:ascii="GHEA Grapalat" w:hAnsi="GHEA Grapalat"/>
          <w:b/>
          <w:sz w:val="22"/>
          <w:u w:val="single"/>
          <w:lang w:val="en-AU"/>
        </w:rPr>
        <w:t xml:space="preserve">2.  </w:t>
      </w:r>
      <w:r w:rsidR="00911CBC" w:rsidRPr="00AA2A11">
        <w:rPr>
          <w:rFonts w:ascii="GHEA Grapalat" w:hAnsi="GHEA Grapalat" w:cs="Sylfaen"/>
          <w:b/>
          <w:sz w:val="22"/>
          <w:u w:val="single"/>
        </w:rPr>
        <w:t>ՀՀ</w:t>
      </w:r>
      <w:r w:rsidR="00834CEB" w:rsidRPr="00AA2A11">
        <w:rPr>
          <w:rFonts w:ascii="GHEA Grapalat" w:hAnsi="GHEA Grapalat"/>
          <w:b/>
          <w:sz w:val="22"/>
          <w:u w:val="single"/>
          <w:lang w:val="en-AU"/>
        </w:rPr>
        <w:t xml:space="preserve">   </w:t>
      </w:r>
      <w:r w:rsidRPr="00AA2A11">
        <w:rPr>
          <w:rFonts w:ascii="GHEA Grapalat" w:hAnsi="GHEA Grapalat" w:cs="Sylfaen"/>
          <w:b/>
          <w:sz w:val="22"/>
          <w:u w:val="single"/>
        </w:rPr>
        <w:t>ԱՐԴԱՐԱԴԱՏՈ</w:t>
      </w:r>
      <w:r w:rsidRPr="00AA2A11">
        <w:rPr>
          <w:rFonts w:ascii="GHEA Grapalat" w:hAnsi="GHEA Grapalat" w:cs="Sylfaen"/>
          <w:b/>
          <w:sz w:val="22"/>
          <w:u w:val="single"/>
          <w:lang w:val="en-AU"/>
        </w:rPr>
        <w:t xml:space="preserve"> </w:t>
      </w:r>
      <w:r w:rsidRPr="00AA2A11">
        <w:rPr>
          <w:rFonts w:ascii="GHEA Grapalat" w:hAnsi="GHEA Grapalat" w:cs="Sylfaen"/>
          <w:b/>
          <w:sz w:val="22"/>
          <w:u w:val="single"/>
        </w:rPr>
        <w:t>ՒԹՅԱՆ</w:t>
      </w:r>
      <w:r w:rsidRPr="00AA2A11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="00834CEB" w:rsidRPr="00AA2A11">
        <w:rPr>
          <w:rFonts w:ascii="GHEA Grapalat" w:hAnsi="GHEA Grapalat"/>
          <w:b/>
          <w:sz w:val="22"/>
          <w:u w:val="single"/>
          <w:lang w:val="en-AU"/>
        </w:rPr>
        <w:t xml:space="preserve"> </w:t>
      </w:r>
      <w:r w:rsidRPr="00AA2A11">
        <w:rPr>
          <w:rFonts w:ascii="GHEA Grapalat" w:hAnsi="GHEA Grapalat" w:cs="Sylfaen"/>
          <w:b/>
          <w:sz w:val="22"/>
          <w:u w:val="single"/>
        </w:rPr>
        <w:t>ՆԱԽԱՐԱՐՈ</w:t>
      </w:r>
      <w:r w:rsidRPr="00AA2A11">
        <w:rPr>
          <w:rFonts w:ascii="GHEA Grapalat" w:hAnsi="GHEA Grapalat" w:cs="Sylfaen"/>
          <w:b/>
          <w:sz w:val="22"/>
          <w:u w:val="single"/>
          <w:lang w:val="en-AU"/>
        </w:rPr>
        <w:t xml:space="preserve"> </w:t>
      </w:r>
      <w:r w:rsidRPr="00AA2A11">
        <w:rPr>
          <w:rFonts w:ascii="GHEA Grapalat" w:hAnsi="GHEA Grapalat" w:cs="Sylfaen"/>
          <w:b/>
          <w:sz w:val="22"/>
          <w:u w:val="single"/>
        </w:rPr>
        <w:t>ՒԹՅՈՒՆ</w:t>
      </w:r>
    </w:p>
    <w:p w:rsidR="00911CBC" w:rsidRPr="00AA2A11" w:rsidRDefault="00911CBC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</w:p>
    <w:p w:rsidR="00597559" w:rsidRPr="00AA2A11" w:rsidRDefault="00C000F9" w:rsidP="0059755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597559" w:rsidRPr="00AA2A11">
        <w:rPr>
          <w:rFonts w:ascii="GHEA Grapalat" w:hAnsi="GHEA Grapalat"/>
          <w:sz w:val="22"/>
        </w:rPr>
        <w:t xml:space="preserve">.1 </w:t>
      </w:r>
      <w:r w:rsidR="00BC0C2A" w:rsidRPr="00AA2A11">
        <w:rPr>
          <w:rFonts w:ascii="GHEA Grapalat" w:hAnsi="GHEA Grapalat"/>
          <w:sz w:val="22"/>
        </w:rPr>
        <w:t xml:space="preserve">Նախարարության </w:t>
      </w:r>
      <w:r w:rsidR="009629A8" w:rsidRPr="00AA2A11">
        <w:rPr>
          <w:rFonts w:ascii="GHEA Grapalat" w:hAnsi="GHEA Grapalat"/>
          <w:sz w:val="22"/>
        </w:rPr>
        <w:t xml:space="preserve">ենթակայությամբ </w:t>
      </w:r>
      <w:r w:rsidR="000E33EF" w:rsidRPr="00AA2A11">
        <w:rPr>
          <w:rFonts w:ascii="GHEA Grapalat" w:hAnsi="GHEA Grapalat"/>
          <w:sz w:val="22"/>
        </w:rPr>
        <w:t>2016</w:t>
      </w:r>
      <w:r w:rsidR="00A14EB0" w:rsidRPr="00AA2A11">
        <w:rPr>
          <w:rFonts w:ascii="GHEA Grapalat" w:hAnsi="GHEA Grapalat"/>
          <w:sz w:val="22"/>
        </w:rPr>
        <w:t xml:space="preserve">թ.-ի </w:t>
      </w:r>
      <w:r w:rsidR="00A14EB0" w:rsidRPr="00AA2A11">
        <w:rPr>
          <w:rFonts w:ascii="GHEA Grapalat" w:hAnsi="GHEA Grapalat"/>
          <w:sz w:val="22"/>
          <w:lang w:val="ru-RU"/>
        </w:rPr>
        <w:t>տարեկան</w:t>
      </w:r>
      <w:r w:rsidR="00A14EB0" w:rsidRPr="00AA2A11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  <w:lang w:val="ru-RU"/>
        </w:rPr>
        <w:t>տվյալներով</w:t>
      </w:r>
      <w:r w:rsidR="00A14EB0" w:rsidRPr="00AA2A11">
        <w:rPr>
          <w:rFonts w:ascii="GHEA Grapalat" w:hAnsi="GHEA Grapalat"/>
          <w:sz w:val="22"/>
        </w:rPr>
        <w:t xml:space="preserve"> </w:t>
      </w:r>
      <w:r w:rsidR="00597559" w:rsidRPr="00AA2A11">
        <w:rPr>
          <w:rFonts w:ascii="GHEA Grapalat" w:hAnsi="GHEA Grapalat"/>
          <w:sz w:val="22"/>
        </w:rPr>
        <w:t>առկա է թվով մեկ պետական մասնակցությամ</w:t>
      </w:r>
      <w:r w:rsidR="006464E8" w:rsidRPr="00AA2A11">
        <w:rPr>
          <w:rFonts w:ascii="GHEA Grapalat" w:hAnsi="GHEA Grapalat"/>
          <w:sz w:val="22"/>
        </w:rPr>
        <w:t>բ առևտրային կազմակերպություն`</w:t>
      </w:r>
      <w:r w:rsidR="0000438C" w:rsidRPr="00AA2A11">
        <w:rPr>
          <w:rFonts w:ascii="GHEA Grapalat" w:hAnsi="GHEA Grapalat"/>
          <w:sz w:val="22"/>
        </w:rPr>
        <w:t xml:space="preserve"> </w:t>
      </w:r>
      <w:r w:rsidR="006464E8" w:rsidRPr="00AA2A11">
        <w:rPr>
          <w:rFonts w:ascii="GHEA Grapalat" w:hAnsi="GHEA Grapalat"/>
          <w:sz w:val="22"/>
        </w:rPr>
        <w:t>&lt;&lt;</w:t>
      </w:r>
      <w:r w:rsidR="00597559" w:rsidRPr="00AA2A11">
        <w:rPr>
          <w:rFonts w:ascii="GHEA Grapalat" w:hAnsi="GHEA Grapalat"/>
          <w:sz w:val="22"/>
        </w:rPr>
        <w:t>Պաշտոնական տեղեկագիր&gt;&gt;</w:t>
      </w:r>
      <w:r w:rsidR="0000438C" w:rsidRPr="00AA2A11">
        <w:rPr>
          <w:rFonts w:ascii="GHEA Grapalat" w:hAnsi="GHEA Grapalat"/>
          <w:sz w:val="22"/>
        </w:rPr>
        <w:t xml:space="preserve"> </w:t>
      </w:r>
      <w:r w:rsidR="006464E8" w:rsidRPr="00AA2A11">
        <w:rPr>
          <w:rFonts w:ascii="GHEA Grapalat" w:hAnsi="GHEA Grapalat"/>
          <w:sz w:val="22"/>
        </w:rPr>
        <w:t>ՓԲԸ</w:t>
      </w:r>
      <w:r w:rsidR="00597559" w:rsidRPr="00AA2A11">
        <w:rPr>
          <w:rFonts w:ascii="GHEA Grapalat" w:hAnsi="GHEA Grapalat"/>
          <w:sz w:val="22"/>
        </w:rPr>
        <w:t>:</w:t>
      </w:r>
      <w:r w:rsidR="00416C43" w:rsidRPr="00AA2A11">
        <w:rPr>
          <w:rFonts w:ascii="GHEA Grapalat" w:hAnsi="GHEA Grapalat"/>
          <w:sz w:val="22"/>
        </w:rPr>
        <w:t xml:space="preserve"> </w:t>
      </w:r>
      <w:r w:rsidR="00597559" w:rsidRPr="00AA2A11">
        <w:rPr>
          <w:rFonts w:ascii="GHEA Grapalat" w:hAnsi="GHEA Grapalat"/>
          <w:sz w:val="22"/>
        </w:rPr>
        <w:t>Ընկերությունն իրականացնում է հրատարակչական գործունեություն:</w:t>
      </w:r>
    </w:p>
    <w:p w:rsidR="00834CEB" w:rsidRPr="001427B9" w:rsidRDefault="00C000F9" w:rsidP="00597559">
      <w:pPr>
        <w:pStyle w:val="BodyTextIndent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>2</w:t>
      </w:r>
      <w:r w:rsidR="00597559" w:rsidRPr="001427B9">
        <w:rPr>
          <w:rFonts w:ascii="GHEA Grapalat" w:hAnsi="GHEA Grapalat"/>
          <w:sz w:val="22"/>
        </w:rPr>
        <w:t>.2</w:t>
      </w:r>
      <w:r w:rsidR="00D24823" w:rsidRPr="001427B9">
        <w:rPr>
          <w:rFonts w:ascii="GHEA Grapalat" w:hAnsi="GHEA Grapalat"/>
          <w:sz w:val="22"/>
        </w:rPr>
        <w:t xml:space="preserve"> </w:t>
      </w:r>
      <w:r w:rsidR="00D24823" w:rsidRPr="00AA2A11">
        <w:rPr>
          <w:rFonts w:ascii="GHEA Grapalat" w:hAnsi="GHEA Grapalat"/>
          <w:sz w:val="22"/>
        </w:rPr>
        <w:t>Ը</w:t>
      </w:r>
      <w:r w:rsidR="00597559" w:rsidRPr="00AA2A11">
        <w:rPr>
          <w:rFonts w:ascii="GHEA Grapalat" w:hAnsi="GHEA Grapalat" w:cs="Sylfaen"/>
          <w:sz w:val="22"/>
        </w:rPr>
        <w:t>նկերության</w:t>
      </w:r>
      <w:r w:rsidR="00597559" w:rsidRPr="001427B9">
        <w:rPr>
          <w:rFonts w:ascii="GHEA Grapalat" w:hAnsi="GHEA Grapalat" w:cs="Sylfaen"/>
          <w:sz w:val="22"/>
        </w:rPr>
        <w:t xml:space="preserve"> </w:t>
      </w:r>
      <w:r w:rsidR="00597559" w:rsidRPr="00AA2A11">
        <w:rPr>
          <w:rFonts w:ascii="GHEA Grapalat" w:hAnsi="GHEA Grapalat" w:cs="Sylfaen"/>
          <w:sz w:val="22"/>
        </w:rPr>
        <w:t>աշխատողների</w:t>
      </w:r>
      <w:r w:rsidR="00597559" w:rsidRPr="001427B9">
        <w:rPr>
          <w:rFonts w:ascii="GHEA Grapalat" w:hAnsi="GHEA Grapalat" w:cs="Sylfaen"/>
          <w:sz w:val="22"/>
        </w:rPr>
        <w:t xml:space="preserve"> </w:t>
      </w:r>
      <w:r w:rsidR="00597559" w:rsidRPr="00AA2A11">
        <w:rPr>
          <w:rFonts w:ascii="GHEA Grapalat" w:hAnsi="GHEA Grapalat" w:cs="Sylfaen"/>
          <w:sz w:val="22"/>
        </w:rPr>
        <w:t>թվաքանակը</w:t>
      </w:r>
      <w:r w:rsidR="00E7143E" w:rsidRPr="001427B9">
        <w:rPr>
          <w:rFonts w:ascii="GHEA Grapalat" w:hAnsi="GHEA Grapalat" w:cs="Sylfaen"/>
          <w:sz w:val="22"/>
        </w:rPr>
        <w:t xml:space="preserve"> </w:t>
      </w:r>
      <w:r w:rsidR="00E7143E" w:rsidRPr="00AA2A11">
        <w:rPr>
          <w:rFonts w:ascii="GHEA Grapalat" w:hAnsi="GHEA Grapalat" w:cs="Sylfaen"/>
          <w:sz w:val="22"/>
        </w:rPr>
        <w:t>տարեկան</w:t>
      </w:r>
      <w:r w:rsidR="00E7143E" w:rsidRPr="001427B9">
        <w:rPr>
          <w:rFonts w:ascii="GHEA Grapalat" w:hAnsi="GHEA Grapalat" w:cs="Sylfaen"/>
          <w:sz w:val="22"/>
        </w:rPr>
        <w:t xml:space="preserve"> </w:t>
      </w:r>
      <w:r w:rsidR="00E7143E" w:rsidRPr="00AA2A11">
        <w:rPr>
          <w:rFonts w:ascii="GHEA Grapalat" w:hAnsi="GHEA Grapalat" w:cs="Sylfaen"/>
          <w:sz w:val="22"/>
        </w:rPr>
        <w:t>տվյալներով</w:t>
      </w:r>
      <w:r w:rsidR="00E7143E" w:rsidRPr="001427B9">
        <w:rPr>
          <w:rFonts w:ascii="GHEA Grapalat" w:hAnsi="GHEA Grapalat" w:cs="Sylfaen"/>
          <w:sz w:val="22"/>
        </w:rPr>
        <w:t xml:space="preserve"> </w:t>
      </w:r>
      <w:r w:rsidR="00E7143E" w:rsidRPr="00AA2A11">
        <w:rPr>
          <w:rFonts w:ascii="GHEA Grapalat" w:hAnsi="GHEA Grapalat" w:cs="Sylfaen"/>
          <w:sz w:val="22"/>
        </w:rPr>
        <w:t>կազմել</w:t>
      </w:r>
      <w:r w:rsidR="00E7143E" w:rsidRPr="001427B9">
        <w:rPr>
          <w:rFonts w:ascii="GHEA Grapalat" w:hAnsi="GHEA Grapalat" w:cs="Sylfaen"/>
          <w:sz w:val="22"/>
        </w:rPr>
        <w:t xml:space="preserve"> </w:t>
      </w:r>
      <w:r w:rsidR="00E7143E" w:rsidRPr="00AA2A11">
        <w:rPr>
          <w:rFonts w:ascii="GHEA Grapalat" w:hAnsi="GHEA Grapalat" w:cs="Sylfaen"/>
          <w:sz w:val="22"/>
        </w:rPr>
        <w:t>է</w:t>
      </w:r>
      <w:r w:rsidR="00E05C61" w:rsidRPr="001427B9">
        <w:rPr>
          <w:rFonts w:ascii="GHEA Grapalat" w:hAnsi="GHEA Grapalat" w:cs="Sylfaen"/>
          <w:sz w:val="22"/>
        </w:rPr>
        <w:t xml:space="preserve"> </w:t>
      </w:r>
      <w:r w:rsidR="00E42CC1" w:rsidRPr="001427B9">
        <w:rPr>
          <w:rFonts w:ascii="GHEA Grapalat" w:hAnsi="GHEA Grapalat" w:cs="Sylfaen"/>
          <w:sz w:val="22"/>
        </w:rPr>
        <w:t xml:space="preserve">45 </w:t>
      </w:r>
      <w:r w:rsidR="00E42CC1" w:rsidRPr="00AA2A11">
        <w:rPr>
          <w:rFonts w:ascii="GHEA Grapalat" w:hAnsi="GHEA Grapalat" w:cs="Sylfaen"/>
          <w:sz w:val="22"/>
          <w:lang w:val="en-GB"/>
        </w:rPr>
        <w:t>աշխատող</w:t>
      </w:r>
      <w:r w:rsidR="00E05C61" w:rsidRPr="00AA2A11">
        <w:rPr>
          <w:rFonts w:ascii="GHEA Grapalat" w:hAnsi="GHEA Grapalat" w:cs="Sylfaen"/>
          <w:sz w:val="22"/>
        </w:rPr>
        <w:t>՝</w:t>
      </w:r>
      <w:r w:rsidR="00E05C61" w:rsidRPr="001427B9">
        <w:rPr>
          <w:rFonts w:ascii="GHEA Grapalat" w:hAnsi="GHEA Grapalat" w:cs="Sylfaen"/>
          <w:sz w:val="22"/>
        </w:rPr>
        <w:t xml:space="preserve"> </w:t>
      </w:r>
      <w:r w:rsidR="00E05C61" w:rsidRPr="00AA2A11">
        <w:rPr>
          <w:rFonts w:ascii="GHEA Grapalat" w:hAnsi="GHEA Grapalat" w:cs="Sylfaen"/>
          <w:sz w:val="22"/>
        </w:rPr>
        <w:t>նախորդ</w:t>
      </w:r>
      <w:r w:rsidR="00E05C61" w:rsidRPr="001427B9">
        <w:rPr>
          <w:rFonts w:ascii="GHEA Grapalat" w:hAnsi="GHEA Grapalat" w:cs="Sylfaen"/>
          <w:sz w:val="22"/>
        </w:rPr>
        <w:t xml:space="preserve"> </w:t>
      </w:r>
      <w:r w:rsidR="00E05C61" w:rsidRPr="00AA2A11">
        <w:rPr>
          <w:rFonts w:ascii="GHEA Grapalat" w:hAnsi="GHEA Grapalat" w:cs="Sylfaen"/>
          <w:sz w:val="22"/>
        </w:rPr>
        <w:t>տարվա</w:t>
      </w:r>
      <w:r w:rsidR="00E05C61" w:rsidRPr="001427B9">
        <w:rPr>
          <w:rFonts w:ascii="GHEA Grapalat" w:hAnsi="GHEA Grapalat" w:cs="Sylfaen"/>
          <w:sz w:val="22"/>
        </w:rPr>
        <w:t xml:space="preserve"> </w:t>
      </w:r>
      <w:r w:rsidR="00E05C61" w:rsidRPr="00AA2A11">
        <w:rPr>
          <w:rFonts w:ascii="GHEA Grapalat" w:hAnsi="GHEA Grapalat" w:cs="Sylfaen"/>
          <w:sz w:val="22"/>
        </w:rPr>
        <w:t>համեմատ</w:t>
      </w:r>
      <w:r w:rsidR="00E05C61" w:rsidRPr="001427B9">
        <w:rPr>
          <w:rFonts w:ascii="GHEA Grapalat" w:hAnsi="GHEA Grapalat" w:cs="Sylfaen"/>
          <w:sz w:val="22"/>
        </w:rPr>
        <w:t xml:space="preserve"> </w:t>
      </w:r>
      <w:r w:rsidR="00E05C61" w:rsidRPr="00AA2A11">
        <w:rPr>
          <w:rFonts w:ascii="GHEA Grapalat" w:hAnsi="GHEA Grapalat" w:cs="Sylfaen"/>
          <w:sz w:val="22"/>
        </w:rPr>
        <w:t>աշխատողների</w:t>
      </w:r>
      <w:r w:rsidR="00E05C61" w:rsidRPr="001427B9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</w:rPr>
        <w:t>թիվ</w:t>
      </w:r>
      <w:r w:rsidR="00E42CC1" w:rsidRPr="00AA2A11">
        <w:rPr>
          <w:rFonts w:ascii="GHEA Grapalat" w:hAnsi="GHEA Grapalat" w:cs="Sylfaen"/>
          <w:sz w:val="22"/>
          <w:lang w:val="en-GB"/>
        </w:rPr>
        <w:t>ը</w:t>
      </w:r>
      <w:r w:rsidR="00E42CC1" w:rsidRPr="001427B9">
        <w:rPr>
          <w:rFonts w:ascii="GHEA Grapalat" w:hAnsi="GHEA Grapalat" w:cs="Sylfaen"/>
          <w:sz w:val="22"/>
        </w:rPr>
        <w:t xml:space="preserve"> </w:t>
      </w:r>
      <w:r w:rsidR="00E42CC1" w:rsidRPr="00AA2A11">
        <w:rPr>
          <w:rFonts w:ascii="GHEA Grapalat" w:hAnsi="GHEA Grapalat" w:cs="Sylfaen"/>
          <w:sz w:val="22"/>
          <w:lang w:val="en-GB"/>
        </w:rPr>
        <w:t>նվազե</w:t>
      </w:r>
      <w:r w:rsidR="00F51D36" w:rsidRPr="00AA2A11">
        <w:rPr>
          <w:rFonts w:ascii="GHEA Grapalat" w:hAnsi="GHEA Grapalat" w:cs="Sylfaen"/>
          <w:sz w:val="22"/>
          <w:lang w:val="ru-RU"/>
        </w:rPr>
        <w:t>լ</w:t>
      </w:r>
      <w:r w:rsidR="00F51D36" w:rsidRPr="001427B9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  <w:lang w:val="ru-RU"/>
        </w:rPr>
        <w:t>է</w:t>
      </w:r>
      <w:r w:rsidR="00F51D36" w:rsidRPr="001427B9">
        <w:rPr>
          <w:rFonts w:ascii="GHEA Grapalat" w:hAnsi="GHEA Grapalat" w:cs="Sylfaen"/>
          <w:sz w:val="22"/>
        </w:rPr>
        <w:t xml:space="preserve"> </w:t>
      </w:r>
      <w:r w:rsidR="00E42CC1" w:rsidRPr="001427B9">
        <w:rPr>
          <w:rFonts w:ascii="GHEA Grapalat" w:hAnsi="GHEA Grapalat" w:cs="Sylfaen"/>
          <w:sz w:val="22"/>
        </w:rPr>
        <w:t>5</w:t>
      </w:r>
      <w:r w:rsidR="00F51D36" w:rsidRPr="001427B9">
        <w:rPr>
          <w:rFonts w:ascii="GHEA Grapalat" w:hAnsi="GHEA Grapalat" w:cs="Sylfaen"/>
          <w:sz w:val="22"/>
        </w:rPr>
        <w:t>-</w:t>
      </w:r>
      <w:r w:rsidR="00F51D36" w:rsidRPr="00AA2A11">
        <w:rPr>
          <w:rFonts w:ascii="GHEA Grapalat" w:hAnsi="GHEA Grapalat" w:cs="Sylfaen"/>
          <w:sz w:val="22"/>
          <w:lang w:val="ru-RU"/>
        </w:rPr>
        <w:t>ով</w:t>
      </w:r>
      <w:r w:rsidR="009473FE" w:rsidRPr="001427B9">
        <w:rPr>
          <w:rFonts w:ascii="GHEA Grapalat" w:hAnsi="GHEA Grapalat" w:cs="Sylfaen"/>
          <w:sz w:val="22"/>
        </w:rPr>
        <w:t>:</w:t>
      </w:r>
    </w:p>
    <w:p w:rsidR="00DD211E" w:rsidRPr="001427B9" w:rsidRDefault="00597559" w:rsidP="00834CEB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</w:rPr>
      </w:pPr>
      <w:r w:rsidRPr="001427B9">
        <w:rPr>
          <w:rFonts w:ascii="GHEA Grapalat" w:hAnsi="GHEA Grapalat"/>
          <w:sz w:val="22"/>
        </w:rPr>
        <w:t>2.</w:t>
      </w:r>
      <w:r w:rsidR="00C000F9" w:rsidRPr="001427B9">
        <w:rPr>
          <w:rFonts w:ascii="GHEA Grapalat" w:hAnsi="GHEA Grapalat"/>
          <w:sz w:val="22"/>
        </w:rPr>
        <w:t>3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</w:t>
      </w:r>
      <w:r w:rsidR="00416C43" w:rsidRPr="00AA2A11">
        <w:rPr>
          <w:rFonts w:ascii="GHEA Grapalat" w:hAnsi="GHEA Grapalat" w:cs="Sylfaen"/>
          <w:sz w:val="22"/>
        </w:rPr>
        <w:t>րային</w:t>
      </w:r>
      <w:r w:rsidR="00416C43" w:rsidRPr="001427B9">
        <w:rPr>
          <w:rFonts w:ascii="GHEA Grapalat" w:hAnsi="GHEA Grapalat" w:cs="Sylfaen"/>
          <w:sz w:val="22"/>
        </w:rPr>
        <w:t xml:space="preserve"> </w:t>
      </w:r>
      <w:r w:rsidR="00416C43" w:rsidRPr="00AA2A11">
        <w:rPr>
          <w:rFonts w:ascii="GHEA Grapalat" w:hAnsi="GHEA Grapalat" w:cs="Sylfaen"/>
          <w:sz w:val="22"/>
        </w:rPr>
        <w:t>կազմակերպությա</w:t>
      </w:r>
      <w:r w:rsidRPr="00AA2A11">
        <w:rPr>
          <w:rFonts w:ascii="GHEA Grapalat" w:hAnsi="GHEA Grapalat" w:cs="Sylfaen"/>
          <w:sz w:val="22"/>
        </w:rPr>
        <w:t>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ֆինանսատնտեսական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գործունեության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ամփոփ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արդյունքներն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այսպիսին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են</w:t>
      </w:r>
      <w:r w:rsidRPr="001427B9">
        <w:rPr>
          <w:rFonts w:ascii="GHEA Grapalat" w:hAnsi="GHEA Grapalat" w:cs="Sylfaen"/>
          <w:sz w:val="22"/>
        </w:rPr>
        <w:t>.</w:t>
      </w:r>
      <w:r w:rsidR="00AC4FDB" w:rsidRPr="001427B9">
        <w:rPr>
          <w:rFonts w:ascii="GHEA Grapalat" w:hAnsi="GHEA Grapalat"/>
          <w:sz w:val="22"/>
        </w:rPr>
        <w:tab/>
      </w:r>
      <w:r w:rsidR="00834CEB" w:rsidRPr="001427B9">
        <w:rPr>
          <w:rFonts w:ascii="GHEA Grapalat" w:hAnsi="GHEA Grapalat"/>
          <w:sz w:val="22"/>
        </w:rPr>
        <w:tab/>
      </w:r>
      <w:r w:rsidR="00834CEB" w:rsidRPr="001427B9">
        <w:rPr>
          <w:rFonts w:ascii="GHEA Grapalat" w:hAnsi="GHEA Grapalat"/>
          <w:sz w:val="22"/>
        </w:rPr>
        <w:tab/>
      </w:r>
      <w:r w:rsidR="00834CEB" w:rsidRPr="001427B9">
        <w:rPr>
          <w:rFonts w:ascii="GHEA Grapalat" w:hAnsi="GHEA Grapalat"/>
          <w:sz w:val="22"/>
        </w:rPr>
        <w:tab/>
      </w:r>
      <w:r w:rsidR="00834CEB" w:rsidRPr="001427B9">
        <w:rPr>
          <w:rFonts w:ascii="GHEA Grapalat" w:hAnsi="GHEA Grapalat"/>
          <w:sz w:val="22"/>
        </w:rPr>
        <w:tab/>
      </w:r>
      <w:r w:rsidR="001167B2" w:rsidRPr="001427B9">
        <w:rPr>
          <w:rFonts w:ascii="GHEA Grapalat" w:hAnsi="GHEA Grapalat"/>
          <w:i/>
          <w:iCs/>
          <w:sz w:val="22"/>
        </w:rPr>
        <w:t xml:space="preserve">           </w:t>
      </w:r>
      <w:r w:rsidR="00441069" w:rsidRPr="001427B9">
        <w:rPr>
          <w:rFonts w:ascii="GHEA Grapalat" w:hAnsi="GHEA Grapalat"/>
          <w:i/>
          <w:iCs/>
          <w:sz w:val="22"/>
        </w:rPr>
        <w:t xml:space="preserve">     </w:t>
      </w:r>
    </w:p>
    <w:p w:rsidR="0037306F" w:rsidRPr="00287497" w:rsidRDefault="0037306F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</w:rPr>
      </w:pPr>
    </w:p>
    <w:p w:rsidR="0037306F" w:rsidRDefault="0037306F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</w:rPr>
      </w:pPr>
    </w:p>
    <w:p w:rsidR="00834CEB" w:rsidRPr="00AA2A11" w:rsidRDefault="001167B2" w:rsidP="00DD211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i/>
          <w:iCs/>
          <w:sz w:val="22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p w:rsidR="001167B2" w:rsidRPr="00AA2A11" w:rsidRDefault="001167B2" w:rsidP="001167B2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AA2A11">
        <w:rPr>
          <w:rFonts w:ascii="GHEA Grapalat" w:hAnsi="GHEA Grapalat"/>
          <w:sz w:val="22"/>
        </w:rPr>
        <w:tab/>
        <w:t xml:space="preserve"> </w:t>
      </w:r>
      <w:r w:rsidRPr="00AA2A11">
        <w:rPr>
          <w:rFonts w:ascii="GHEA Grapalat" w:hAnsi="GHEA Grapalat"/>
          <w:i/>
          <w:iCs/>
          <w:sz w:val="22"/>
        </w:rPr>
        <w:tab/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167B2" w:rsidRPr="00AA2A11" w:rsidTr="00AC233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1167B2" w:rsidRPr="00AA2A11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E42CC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24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458</w:t>
            </w:r>
          </w:p>
        </w:tc>
      </w:tr>
      <w:tr w:rsidR="001167B2" w:rsidRPr="00AA2A11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E42CC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040</w:t>
            </w:r>
          </w:p>
        </w:tc>
      </w:tr>
      <w:tr w:rsidR="001167B2" w:rsidRPr="00AA2A11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AA2A11" w:rsidRDefault="001167B2" w:rsidP="00AC233E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1167B2" w:rsidRPr="00AA2A11" w:rsidTr="00AC233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E42CC1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337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871.1</w:t>
            </w:r>
          </w:p>
          <w:p w:rsidR="001167B2" w:rsidRPr="00AA2A11" w:rsidRDefault="00E42CC1" w:rsidP="00E42CC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337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871.1</w:t>
            </w:r>
          </w:p>
        </w:tc>
      </w:tr>
      <w:tr w:rsidR="001167B2" w:rsidRPr="00AA2A11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E42CC1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334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071.1</w:t>
            </w:r>
          </w:p>
          <w:p w:rsidR="001167B2" w:rsidRPr="00AA2A11" w:rsidRDefault="00E42CC1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334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071.1</w:t>
            </w:r>
          </w:p>
        </w:tc>
      </w:tr>
      <w:tr w:rsidR="001167B2" w:rsidRPr="00AA2A11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E05C61" w:rsidRPr="00AA2A11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6.1</w:t>
            </w:r>
          </w:p>
          <w:p w:rsidR="00E05C61" w:rsidRPr="00AA2A11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1427B9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1427B9">
              <w:rPr>
                <w:rFonts w:ascii="GHEA Grapalat" w:hAnsi="GHEA Grapalat" w:cs="Sylfaen"/>
                <w:sz w:val="22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1427B9">
              <w:rPr>
                <w:rFonts w:ascii="GHEA Grapalat" w:hAnsi="GHEA Grapalat" w:cs="Sylfaen"/>
                <w:sz w:val="22"/>
              </w:rPr>
              <w:t>`</w:t>
            </w:r>
          </w:p>
          <w:p w:rsidR="001167B2" w:rsidRPr="001427B9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1167B2" w:rsidRPr="001427B9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E42CC1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34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931</w:t>
            </w:r>
          </w:p>
          <w:p w:rsidR="001167B2" w:rsidRPr="00AA2A11" w:rsidRDefault="00E42CC1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15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115</w:t>
            </w:r>
          </w:p>
          <w:p w:rsidR="001167B2" w:rsidRPr="00AA2A11" w:rsidRDefault="00E42CC1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130.1</w:t>
            </w:r>
          </w:p>
        </w:tc>
      </w:tr>
      <w:tr w:rsidR="001167B2" w:rsidRPr="00AA2A11" w:rsidTr="00AC233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E05C61" w:rsidRPr="00AA2A11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  <w:p w:rsidR="00E05C61" w:rsidRPr="00AA2A11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7.2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1167B2" w:rsidRPr="00AA2A11" w:rsidRDefault="001167B2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167B2" w:rsidRPr="00AA2A11" w:rsidRDefault="00E42CC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5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5611</w:t>
            </w:r>
          </w:p>
          <w:p w:rsidR="001167B2" w:rsidRPr="00AA2A11" w:rsidRDefault="00E42CC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535</w:t>
            </w:r>
          </w:p>
          <w:p w:rsidR="001167B2" w:rsidRPr="00AA2A11" w:rsidRDefault="00E42CC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9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396</w:t>
            </w:r>
          </w:p>
        </w:tc>
      </w:tr>
      <w:tr w:rsidR="00E05C61" w:rsidRPr="00AA2A11" w:rsidTr="00E05C61">
        <w:trPr>
          <w:trHeight w:val="848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05C61" w:rsidRPr="00AA2A11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05C61" w:rsidRPr="00AA2A11" w:rsidRDefault="00E05C61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05C61" w:rsidRPr="00AA2A11" w:rsidRDefault="00E42CC1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337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871</w:t>
            </w:r>
          </w:p>
        </w:tc>
      </w:tr>
      <w:tr w:rsidR="000C4C4C" w:rsidRPr="00AA2A11" w:rsidTr="00207F67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C4C4C" w:rsidRPr="00AA2A11" w:rsidRDefault="00E05C61" w:rsidP="000C4C4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207F67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C4C4C" w:rsidRPr="001427B9" w:rsidRDefault="000C4C4C" w:rsidP="000C4C4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1427B9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1427B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1427B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1427B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1427B9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4C4C" w:rsidRPr="00AA2A11" w:rsidRDefault="00E42CC1" w:rsidP="00F835D3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9629A8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815</w:t>
            </w:r>
          </w:p>
        </w:tc>
      </w:tr>
    </w:tbl>
    <w:p w:rsidR="00441069" w:rsidRPr="00AA2A11" w:rsidRDefault="00834CEB" w:rsidP="0044106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</w:rPr>
        <w:tab/>
        <w:t xml:space="preserve"> </w:t>
      </w:r>
    </w:p>
    <w:p w:rsidR="00597559" w:rsidRPr="00AA2A11" w:rsidRDefault="00834CEB" w:rsidP="0044106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</w:p>
    <w:p w:rsidR="00834CEB" w:rsidRPr="00AA2A11" w:rsidRDefault="00597559" w:rsidP="00416C43">
      <w:pPr>
        <w:pStyle w:val="BodyTextIndent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2.</w:t>
      </w:r>
      <w:r w:rsidR="00C000F9" w:rsidRPr="00AA2A11">
        <w:rPr>
          <w:rFonts w:ascii="GHEA Grapalat" w:hAnsi="GHEA Grapalat" w:cs="Sylfaen"/>
          <w:sz w:val="22"/>
        </w:rPr>
        <w:t>4</w:t>
      </w:r>
      <w:r w:rsidRPr="00AA2A11">
        <w:rPr>
          <w:rFonts w:ascii="GHEA Grapalat" w:hAnsi="GHEA Grapalat" w:cs="Sylfaen"/>
          <w:sz w:val="22"/>
        </w:rPr>
        <w:t xml:space="preserve">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B01A94" w:rsidRPr="00AA2A11" w:rsidRDefault="00B01A94" w:rsidP="00B01A94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FD0F82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</w:rPr>
        <w:t xml:space="preserve"> </w:t>
      </w:r>
      <w:r w:rsidR="008677B5" w:rsidRPr="00AA2A11">
        <w:rPr>
          <w:rFonts w:ascii="GHEA Grapalat" w:hAnsi="GHEA Grapalat"/>
          <w:sz w:val="22"/>
          <w:lang w:val="ru-RU"/>
        </w:rPr>
        <w:t>Ընկերություն</w:t>
      </w:r>
      <w:r w:rsidR="00F3738B" w:rsidRPr="00AA2A11">
        <w:rPr>
          <w:rFonts w:ascii="GHEA Grapalat" w:hAnsi="GHEA Grapalat"/>
          <w:sz w:val="22"/>
          <w:lang w:val="ru-RU"/>
        </w:rPr>
        <w:t>ը</w:t>
      </w:r>
      <w:r w:rsidR="00F3738B" w:rsidRPr="00AA2A11">
        <w:rPr>
          <w:rFonts w:ascii="GHEA Grapalat" w:hAnsi="GHEA Grapalat"/>
          <w:sz w:val="22"/>
        </w:rPr>
        <w:t xml:space="preserve"> </w:t>
      </w:r>
      <w:r w:rsidR="001167B2" w:rsidRPr="00AA2A11">
        <w:rPr>
          <w:rFonts w:ascii="GHEA Grapalat" w:hAnsi="GHEA Grapalat"/>
          <w:sz w:val="22"/>
        </w:rPr>
        <w:t>201</w:t>
      </w:r>
      <w:r w:rsidR="00E42CC1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/>
          <w:sz w:val="22"/>
          <w:lang w:val="ru-RU"/>
        </w:rPr>
        <w:t>թ</w:t>
      </w:r>
      <w:r w:rsidRPr="00AA2A11">
        <w:rPr>
          <w:rFonts w:ascii="GHEA Grapalat" w:hAnsi="GHEA Grapalat"/>
          <w:sz w:val="22"/>
        </w:rPr>
        <w:t>.</w:t>
      </w:r>
      <w:r w:rsidR="00E42CC1" w:rsidRPr="00AA2A11">
        <w:rPr>
          <w:rFonts w:ascii="GHEA Grapalat" w:hAnsi="GHEA Grapalat"/>
          <w:sz w:val="22"/>
        </w:rPr>
        <w:t xml:space="preserve">-ին, ինչպես նաև նախորդ տարի </w:t>
      </w:r>
      <w:r w:rsidRPr="00AA2A11">
        <w:rPr>
          <w:rFonts w:ascii="GHEA Grapalat" w:hAnsi="GHEA Grapalat"/>
          <w:sz w:val="22"/>
          <w:lang w:val="ru-RU"/>
        </w:rPr>
        <w:t>աշխատել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է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շահույթով</w:t>
      </w:r>
      <w:r w:rsidRPr="00AA2A11">
        <w:rPr>
          <w:rFonts w:ascii="GHEA Grapalat" w:hAnsi="GHEA Grapalat"/>
          <w:sz w:val="22"/>
        </w:rPr>
        <w:t>:</w:t>
      </w:r>
    </w:p>
    <w:p w:rsidR="00E05C61" w:rsidRPr="00AA2A11" w:rsidRDefault="001D27E6" w:rsidP="0000438C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2.</w:t>
      </w:r>
      <w:r w:rsidR="00E42CC1" w:rsidRPr="00AA2A11">
        <w:rPr>
          <w:rFonts w:ascii="GHEA Grapalat" w:hAnsi="GHEA Grapalat"/>
          <w:sz w:val="22"/>
        </w:rPr>
        <w:t xml:space="preserve"> </w:t>
      </w:r>
      <w:r w:rsidR="00E05C61" w:rsidRPr="00AA2A11">
        <w:rPr>
          <w:rFonts w:ascii="GHEA Grapalat" w:hAnsi="GHEA Grapalat"/>
          <w:sz w:val="22"/>
        </w:rPr>
        <w:t>Ընկերությունում բ</w:t>
      </w:r>
      <w:r w:rsidR="00E3560A" w:rsidRPr="00AA2A11">
        <w:rPr>
          <w:rFonts w:ascii="GHEA Grapalat" w:hAnsi="GHEA Grapalat"/>
          <w:sz w:val="22"/>
        </w:rPr>
        <w:t>ացարձակ իրացվելիության</w:t>
      </w:r>
      <w:r w:rsidR="00E05C61" w:rsidRPr="00AA2A11">
        <w:rPr>
          <w:rFonts w:ascii="GHEA Grapalat" w:hAnsi="GHEA Grapalat"/>
          <w:sz w:val="22"/>
        </w:rPr>
        <w:t xml:space="preserve"> և </w:t>
      </w:r>
      <w:r w:rsidR="00E3560A" w:rsidRPr="00AA2A11">
        <w:rPr>
          <w:rFonts w:ascii="GHEA Grapalat" w:hAnsi="GHEA Grapalat"/>
          <w:sz w:val="22"/>
        </w:rPr>
        <w:t xml:space="preserve">սեփական շրջանառու միջոցներով ապահովվածության գործակիցները համապատասխանում են </w:t>
      </w:r>
      <w:r w:rsidR="00E3560A" w:rsidRPr="00AA2A11">
        <w:rPr>
          <w:rFonts w:ascii="GHEA Grapalat" w:hAnsi="GHEA Grapalat" w:cs="Sylfaen"/>
          <w:sz w:val="22"/>
        </w:rPr>
        <w:t>պրակտիկայում ընդունված սահմանված նորմերին, ին</w:t>
      </w:r>
      <w:r w:rsidRPr="00AA2A11">
        <w:rPr>
          <w:rFonts w:ascii="GHEA Grapalat" w:hAnsi="GHEA Grapalat" w:cs="Sylfaen"/>
          <w:sz w:val="22"/>
        </w:rPr>
        <w:t>չը նշանակում է, որ ընկերություն</w:t>
      </w:r>
      <w:r w:rsidRPr="00AA2A11">
        <w:rPr>
          <w:rFonts w:ascii="GHEA Grapalat" w:hAnsi="GHEA Grapalat" w:cs="Sylfaen"/>
          <w:sz w:val="22"/>
          <w:lang w:val="ru-RU"/>
        </w:rPr>
        <w:t>ն</w:t>
      </w:r>
      <w:r w:rsidR="009473FE" w:rsidRPr="00AA2A11">
        <w:rPr>
          <w:rFonts w:ascii="GHEA Grapalat" w:hAnsi="GHEA Grapalat" w:cs="Sylfaen"/>
          <w:sz w:val="22"/>
        </w:rPr>
        <w:t xml:space="preserve"> իրացվելիության առումով </w:t>
      </w:r>
      <w:r w:rsidR="009473FE" w:rsidRPr="00AA2A11">
        <w:rPr>
          <w:rFonts w:ascii="GHEA Grapalat" w:hAnsi="GHEA Grapalat" w:cs="Sylfaen"/>
          <w:sz w:val="22"/>
          <w:lang w:val="ru-RU"/>
        </w:rPr>
        <w:t>դ</w:t>
      </w:r>
      <w:r w:rsidR="00E3560A" w:rsidRPr="00AA2A11">
        <w:rPr>
          <w:rFonts w:ascii="GHEA Grapalat" w:hAnsi="GHEA Grapalat" w:cs="Sylfaen"/>
          <w:sz w:val="22"/>
        </w:rPr>
        <w:t>ժվարությւններ չունի, ինչպես նաև բարձր է ընկերության</w:t>
      </w:r>
      <w:r w:rsidR="00F51D36" w:rsidRPr="00AA2A11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  <w:lang w:val="ru-RU"/>
        </w:rPr>
        <w:t>շրջանառու</w:t>
      </w:r>
      <w:r w:rsidR="00F51D36" w:rsidRPr="00AA2A11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  <w:lang w:val="ru-RU"/>
        </w:rPr>
        <w:t>միջոցների</w:t>
      </w:r>
      <w:r w:rsidR="00F51D36" w:rsidRPr="00AA2A11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  <w:lang w:val="ru-RU"/>
        </w:rPr>
        <w:t>ձևավորմա</w:t>
      </w:r>
      <w:r w:rsidR="00CB4B23" w:rsidRPr="00AA2A11">
        <w:rPr>
          <w:rFonts w:ascii="GHEA Grapalat" w:hAnsi="GHEA Grapalat" w:cs="Sylfaen"/>
          <w:sz w:val="22"/>
          <w:lang w:val="ru-RU"/>
        </w:rPr>
        <w:t>ն</w:t>
      </w:r>
      <w:r w:rsidR="00F51D36" w:rsidRPr="00AA2A11">
        <w:rPr>
          <w:rFonts w:ascii="GHEA Grapalat" w:hAnsi="GHEA Grapalat" w:cs="Sylfaen"/>
          <w:sz w:val="22"/>
          <w:lang w:val="ru-RU"/>
        </w:rPr>
        <w:t>ը</w:t>
      </w:r>
      <w:r w:rsidR="00F51D36" w:rsidRPr="00AA2A11">
        <w:rPr>
          <w:rFonts w:ascii="GHEA Grapalat" w:hAnsi="GHEA Grapalat" w:cs="Sylfaen"/>
          <w:sz w:val="22"/>
        </w:rPr>
        <w:t xml:space="preserve">  </w:t>
      </w:r>
      <w:r w:rsidR="00F51D36" w:rsidRPr="00AA2A11">
        <w:rPr>
          <w:rFonts w:ascii="GHEA Grapalat" w:hAnsi="GHEA Grapalat" w:cs="Sylfaen"/>
          <w:sz w:val="22"/>
          <w:lang w:val="ru-RU"/>
        </w:rPr>
        <w:t>սեփական</w:t>
      </w:r>
      <w:r w:rsidR="00F51D36" w:rsidRPr="00AA2A11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  <w:lang w:val="ru-RU"/>
        </w:rPr>
        <w:t>կապիտալի</w:t>
      </w:r>
      <w:r w:rsidR="00F51D36" w:rsidRPr="00AA2A11">
        <w:rPr>
          <w:rFonts w:ascii="GHEA Grapalat" w:hAnsi="GHEA Grapalat" w:cs="Sylfaen"/>
          <w:sz w:val="22"/>
        </w:rPr>
        <w:t xml:space="preserve"> </w:t>
      </w:r>
      <w:r w:rsidR="00F51D36" w:rsidRPr="00AA2A11">
        <w:rPr>
          <w:rFonts w:ascii="GHEA Grapalat" w:hAnsi="GHEA Grapalat" w:cs="Sylfaen"/>
          <w:sz w:val="22"/>
          <w:lang w:val="ru-RU"/>
        </w:rPr>
        <w:t>մասնակցությ</w:t>
      </w:r>
      <w:r w:rsidR="00CB4B23" w:rsidRPr="00AA2A11">
        <w:rPr>
          <w:rFonts w:ascii="GHEA Grapalat" w:hAnsi="GHEA Grapalat" w:cs="Sylfaen"/>
          <w:sz w:val="22"/>
          <w:lang w:val="ru-RU"/>
        </w:rPr>
        <w:t>ան</w:t>
      </w:r>
      <w:r w:rsidR="00E3560A" w:rsidRPr="00AA2A11">
        <w:rPr>
          <w:rFonts w:ascii="GHEA Grapalat" w:hAnsi="GHEA Grapalat" w:cs="Sylfaen"/>
          <w:sz w:val="22"/>
        </w:rPr>
        <w:t xml:space="preserve"> աստիճանը:</w:t>
      </w:r>
    </w:p>
    <w:p w:rsidR="001E2B3B" w:rsidRPr="00AA2A11" w:rsidRDefault="00AB441D" w:rsidP="00EE5BE4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3</w:t>
      </w:r>
      <w:r w:rsidR="00475388" w:rsidRPr="00AA2A11">
        <w:rPr>
          <w:rFonts w:ascii="GHEA Grapalat" w:hAnsi="GHEA Grapalat"/>
          <w:sz w:val="22"/>
          <w:lang w:val="en-US"/>
        </w:rPr>
        <w:t xml:space="preserve">. </w:t>
      </w:r>
      <w:r w:rsidR="00475388" w:rsidRPr="00AA2A11">
        <w:rPr>
          <w:rFonts w:ascii="GHEA Grapalat" w:hAnsi="GHEA Grapalat"/>
          <w:sz w:val="22"/>
          <w:lang w:val="ru-RU"/>
        </w:rPr>
        <w:t>Ը</w:t>
      </w:r>
      <w:r w:rsidR="001E2B3B" w:rsidRPr="00AA2A11">
        <w:rPr>
          <w:rFonts w:ascii="GHEA Grapalat" w:hAnsi="GHEA Grapalat" w:cs="Sylfaen"/>
          <w:sz w:val="22"/>
        </w:rPr>
        <w:t>նկերությունում</w:t>
      </w:r>
      <w:r w:rsidR="001E2B3B" w:rsidRPr="00AA2A11">
        <w:rPr>
          <w:rFonts w:ascii="GHEA Grapalat" w:hAnsi="GHEA Grapalat"/>
          <w:sz w:val="22"/>
          <w:lang w:val="en-US"/>
        </w:rPr>
        <w:t xml:space="preserve"> </w:t>
      </w:r>
      <w:r w:rsidR="00E7143E" w:rsidRPr="00AA2A11">
        <w:rPr>
          <w:rFonts w:ascii="GHEA Grapalat" w:hAnsi="GHEA Grapalat"/>
          <w:sz w:val="22"/>
          <w:lang w:val="en-US"/>
        </w:rPr>
        <w:t>վերլուծության ենթարկվա</w:t>
      </w:r>
      <w:r w:rsidR="00F3738B" w:rsidRPr="00AA2A11">
        <w:rPr>
          <w:rFonts w:ascii="GHEA Grapalat" w:hAnsi="GHEA Grapalat"/>
          <w:sz w:val="22"/>
          <w:lang w:val="en-US"/>
        </w:rPr>
        <w:t>ծ  ցուցանիշներ</w:t>
      </w:r>
      <w:r w:rsidR="00F3738B" w:rsidRPr="00AA2A11">
        <w:rPr>
          <w:rFonts w:ascii="GHEA Grapalat" w:hAnsi="GHEA Grapalat"/>
          <w:sz w:val="22"/>
          <w:lang w:val="ru-RU"/>
        </w:rPr>
        <w:t>ից</w:t>
      </w:r>
      <w:r w:rsidR="00475EEA" w:rsidRPr="00AA2A11">
        <w:rPr>
          <w:rFonts w:ascii="GHEA Grapalat" w:hAnsi="GHEA Grapalat"/>
          <w:sz w:val="22"/>
          <w:lang w:val="en-US"/>
        </w:rPr>
        <w:t>՝</w:t>
      </w:r>
      <w:r w:rsidR="001E2B3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E2B3B" w:rsidRPr="00AA2A11">
        <w:rPr>
          <w:rFonts w:ascii="GHEA Grapalat" w:hAnsi="GHEA Grapalat" w:cs="Sylfaen"/>
          <w:sz w:val="22"/>
        </w:rPr>
        <w:t>իրացվելիության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ընդհանուր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գործակիցը</w:t>
      </w:r>
      <w:r w:rsidR="00F3738B" w:rsidRPr="00AA2A11">
        <w:rPr>
          <w:rFonts w:ascii="GHEA Grapalat" w:hAnsi="GHEA Grapalat" w:cs="Sylfaen"/>
          <w:sz w:val="22"/>
          <w:lang w:val="en-US"/>
        </w:rPr>
        <w:t>,</w:t>
      </w:r>
      <w:r w:rsidR="00EE5BE4" w:rsidRPr="00AA2A11">
        <w:rPr>
          <w:rFonts w:ascii="GHEA Grapalat" w:hAnsi="GHEA Grapalat" w:cs="Sylfaen"/>
          <w:sz w:val="22"/>
        </w:rPr>
        <w:t xml:space="preserve"> ֆինանսական անկախության և ֆինանսավորման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F3738B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և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սեփական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կապիտալի</w:t>
      </w:r>
      <w:r w:rsidR="00475388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հարաբերակցության</w:t>
      </w:r>
      <w:r w:rsidR="00EE5BE4" w:rsidRPr="00AA2A11">
        <w:rPr>
          <w:rFonts w:ascii="GHEA Grapalat" w:hAnsi="GHEA Grapalat" w:cs="Sylfaen"/>
          <w:sz w:val="22"/>
        </w:rPr>
        <w:t xml:space="preserve"> </w:t>
      </w:r>
      <w:r w:rsidR="00F3738B" w:rsidRPr="00AA2A11">
        <w:rPr>
          <w:rFonts w:ascii="GHEA Grapalat" w:hAnsi="GHEA Grapalat" w:cs="Sylfaen"/>
          <w:sz w:val="22"/>
        </w:rPr>
        <w:t xml:space="preserve">գործակիցները </w:t>
      </w:r>
      <w:r w:rsidR="00EE5BE4" w:rsidRPr="00AA2A11">
        <w:rPr>
          <w:rFonts w:ascii="GHEA Grapalat" w:hAnsi="GHEA Grapalat" w:cs="Sylfaen"/>
          <w:sz w:val="22"/>
        </w:rPr>
        <w:t>չեն համապատ</w:t>
      </w:r>
      <w:r w:rsidR="00475EEA" w:rsidRPr="00AA2A11">
        <w:rPr>
          <w:rFonts w:ascii="GHEA Grapalat" w:hAnsi="GHEA Grapalat" w:cs="Sylfaen"/>
          <w:sz w:val="22"/>
        </w:rPr>
        <w:t xml:space="preserve">ասխանում պրակտիկայում ընդունված </w:t>
      </w:r>
      <w:r w:rsidR="001D27E6" w:rsidRPr="00AA2A11">
        <w:rPr>
          <w:rFonts w:ascii="GHEA Grapalat" w:hAnsi="GHEA Grapalat" w:cs="Sylfaen"/>
          <w:sz w:val="22"/>
        </w:rPr>
        <w:t>սահմա</w:t>
      </w:r>
      <w:r w:rsidR="001D27E6" w:rsidRPr="00AA2A11">
        <w:rPr>
          <w:rFonts w:ascii="GHEA Grapalat" w:hAnsi="GHEA Grapalat" w:cs="Sylfaen"/>
          <w:sz w:val="22"/>
          <w:lang w:val="ru-RU"/>
        </w:rPr>
        <w:t>նային</w:t>
      </w:r>
      <w:r w:rsidR="00EE5BE4" w:rsidRPr="00AA2A11">
        <w:rPr>
          <w:rFonts w:ascii="GHEA Grapalat" w:hAnsi="GHEA Grapalat" w:cs="Sylfaen"/>
          <w:sz w:val="22"/>
        </w:rPr>
        <w:t xml:space="preserve"> նորմ</w:t>
      </w:r>
      <w:r w:rsidR="00353929" w:rsidRPr="00AA2A11">
        <w:rPr>
          <w:rFonts w:ascii="GHEA Grapalat" w:hAnsi="GHEA Grapalat" w:cs="Sylfaen"/>
          <w:sz w:val="22"/>
        </w:rPr>
        <w:t>երի</w:t>
      </w:r>
      <w:r w:rsidR="00EE5BE4" w:rsidRPr="00AA2A11">
        <w:rPr>
          <w:rFonts w:ascii="GHEA Grapalat" w:hAnsi="GHEA Grapalat" w:cs="Sylfaen"/>
          <w:sz w:val="22"/>
        </w:rPr>
        <w:t>ն</w:t>
      </w:r>
      <w:r w:rsidR="00353929" w:rsidRPr="00AA2A11">
        <w:rPr>
          <w:rFonts w:ascii="GHEA Grapalat" w:hAnsi="GHEA Grapalat" w:cs="Sylfaen"/>
          <w:sz w:val="22"/>
        </w:rPr>
        <w:t>:</w:t>
      </w:r>
      <w:r w:rsidR="00F3738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3738B" w:rsidRPr="00AA2A11">
        <w:rPr>
          <w:rFonts w:ascii="GHEA Grapalat" w:hAnsi="GHEA Grapalat" w:cs="Sylfaen"/>
          <w:sz w:val="22"/>
          <w:lang w:val="ru-RU"/>
        </w:rPr>
        <w:t>Այսինքն</w:t>
      </w:r>
      <w:r w:rsidR="00EE5BE4" w:rsidRPr="00AA2A11">
        <w:rPr>
          <w:rFonts w:ascii="GHEA Grapalat" w:hAnsi="GHEA Grapalat" w:cs="Sylfaen"/>
          <w:sz w:val="22"/>
        </w:rPr>
        <w:t xml:space="preserve"> </w:t>
      </w:r>
      <w:r w:rsidR="0000438C" w:rsidRPr="00AA2A11">
        <w:rPr>
          <w:rFonts w:ascii="GHEA Grapalat" w:hAnsi="GHEA Grapalat" w:cs="Sylfaen"/>
          <w:sz w:val="22"/>
          <w:lang w:val="en-US"/>
        </w:rPr>
        <w:t xml:space="preserve">ցածր է </w:t>
      </w:r>
      <w:r w:rsidR="00E832C5" w:rsidRPr="00AA2A11">
        <w:rPr>
          <w:rFonts w:ascii="GHEA Grapalat" w:hAnsi="GHEA Grapalat" w:cs="Sylfaen"/>
          <w:sz w:val="22"/>
        </w:rPr>
        <w:t>ընկերության</w:t>
      </w:r>
      <w:r w:rsidR="00B75FF3" w:rsidRPr="00AA2A11">
        <w:rPr>
          <w:rFonts w:ascii="GHEA Grapalat" w:hAnsi="GHEA Grapalat" w:cs="Sylfaen"/>
          <w:sz w:val="22"/>
        </w:rPr>
        <w:t xml:space="preserve"> </w:t>
      </w:r>
      <w:r w:rsidR="0000438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E832C5" w:rsidRPr="00AA2A11">
        <w:rPr>
          <w:rFonts w:ascii="GHEA Grapalat" w:hAnsi="GHEA Grapalat" w:cs="Sylfaen"/>
          <w:sz w:val="22"/>
          <w:lang w:val="en-US"/>
        </w:rPr>
        <w:t xml:space="preserve">սեփական կապիտալի հաշվին </w:t>
      </w:r>
      <w:r w:rsidR="006F2C2C" w:rsidRPr="00AA2A11">
        <w:rPr>
          <w:rFonts w:ascii="GHEA Grapalat" w:hAnsi="GHEA Grapalat" w:cs="Sylfaen"/>
          <w:sz w:val="22"/>
          <w:lang w:val="en-US"/>
        </w:rPr>
        <w:t>պ</w:t>
      </w:r>
      <w:r w:rsidR="00E832C5" w:rsidRPr="00AA2A11">
        <w:rPr>
          <w:rFonts w:ascii="GHEA Grapalat" w:hAnsi="GHEA Grapalat" w:cs="Sylfaen"/>
          <w:sz w:val="22"/>
          <w:lang w:val="en-US"/>
        </w:rPr>
        <w:t>արտավորությունների մարման աստիճանը</w:t>
      </w:r>
      <w:r w:rsidR="006F2C2C" w:rsidRPr="00AA2A11">
        <w:rPr>
          <w:rFonts w:ascii="GHEA Grapalat" w:hAnsi="GHEA Grapalat" w:cs="Sylfaen"/>
          <w:sz w:val="22"/>
          <w:lang w:val="en-US"/>
        </w:rPr>
        <w:t xml:space="preserve"> և ընդհանուր միջոցների ձևավորման</w:t>
      </w:r>
      <w:r w:rsidR="009629A8" w:rsidRPr="00AA2A11">
        <w:rPr>
          <w:rFonts w:ascii="GHEA Grapalat" w:hAnsi="GHEA Grapalat" w:cs="Sylfaen"/>
          <w:sz w:val="22"/>
          <w:lang w:val="en-US"/>
        </w:rPr>
        <w:t xml:space="preserve"> ոեփական կապիտալի մասնակցության</w:t>
      </w:r>
      <w:r w:rsidR="006F2C2C" w:rsidRPr="00AA2A11">
        <w:rPr>
          <w:rFonts w:ascii="GHEA Grapalat" w:hAnsi="GHEA Grapalat" w:cs="Sylfaen"/>
          <w:sz w:val="22"/>
          <w:lang w:val="en-US"/>
        </w:rPr>
        <w:t xml:space="preserve"> աստիճանը:</w:t>
      </w:r>
    </w:p>
    <w:p w:rsidR="001D3964" w:rsidRPr="00AA2A11" w:rsidRDefault="00AB441D" w:rsidP="001D3964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  <w:lang w:val="en-US"/>
        </w:rPr>
        <w:lastRenderedPageBreak/>
        <w:t>4</w:t>
      </w:r>
      <w:r w:rsidR="003B02F8" w:rsidRPr="00AA2A11">
        <w:rPr>
          <w:rFonts w:ascii="GHEA Grapalat" w:hAnsi="GHEA Grapalat"/>
          <w:sz w:val="22"/>
        </w:rPr>
        <w:t>.</w:t>
      </w:r>
      <w:r w:rsidR="00FD0F82" w:rsidRPr="00AA2A11">
        <w:rPr>
          <w:rFonts w:ascii="GHEA Grapalat" w:hAnsi="GHEA Grapalat"/>
          <w:sz w:val="22"/>
        </w:rPr>
        <w:t xml:space="preserve"> </w:t>
      </w:r>
      <w:r w:rsidR="001E2B3B" w:rsidRPr="00AA2A11">
        <w:rPr>
          <w:rFonts w:ascii="GHEA Grapalat" w:hAnsi="GHEA Grapalat" w:cs="Sylfaen"/>
          <w:sz w:val="22"/>
        </w:rPr>
        <w:t>Ակտիվների շրջանառելիության գործակիցը գործարար ակտիվությունը բնութագրող ցուցանիշ է</w:t>
      </w:r>
      <w:r w:rsidR="001D3964" w:rsidRPr="00AA2A11">
        <w:rPr>
          <w:rFonts w:ascii="GHEA Grapalat" w:hAnsi="GHEA Grapalat" w:cs="Sylfaen"/>
          <w:sz w:val="22"/>
        </w:rPr>
        <w:t>,</w:t>
      </w:r>
      <w:r w:rsidR="001E2B3B" w:rsidRPr="00AA2A11">
        <w:rPr>
          <w:rFonts w:ascii="GHEA Grapalat" w:hAnsi="GHEA Grapalat" w:cs="Sylfaen"/>
          <w:sz w:val="22"/>
        </w:rPr>
        <w:t xml:space="preserve"> </w:t>
      </w:r>
      <w:r w:rsidR="001D3964" w:rsidRPr="00AA2A11">
        <w:rPr>
          <w:rFonts w:ascii="GHEA Grapalat" w:hAnsi="GHEA Grapalat" w:cs="Sylfaen"/>
          <w:sz w:val="22"/>
        </w:rPr>
        <w:t>որն ընկերության մոտ բարձր է: Բ</w:t>
      </w:r>
      <w:r w:rsidR="003B02F8" w:rsidRPr="00AA2A11">
        <w:rPr>
          <w:rFonts w:ascii="GHEA Grapalat" w:hAnsi="GHEA Grapalat" w:cs="Sylfaen"/>
          <w:sz w:val="22"/>
        </w:rPr>
        <w:t>ար</w:t>
      </w:r>
      <w:r w:rsidR="001D3964" w:rsidRPr="00AA2A11">
        <w:rPr>
          <w:rFonts w:ascii="GHEA Grapalat" w:hAnsi="GHEA Grapalat" w:cs="Sylfaen"/>
          <w:sz w:val="22"/>
        </w:rPr>
        <w:t>ձր է նաև ընթացիկ ակտրվների շրջանառելիության գործակիցը:</w:t>
      </w:r>
      <w:r w:rsidR="00FD0F82" w:rsidRPr="00AA2A11">
        <w:rPr>
          <w:rFonts w:ascii="GHEA Grapalat" w:hAnsi="GHEA Grapalat" w:cs="Sylfaen"/>
          <w:sz w:val="22"/>
        </w:rPr>
        <w:t xml:space="preserve"> </w:t>
      </w:r>
    </w:p>
    <w:p w:rsidR="00834CEB" w:rsidRPr="00AA2A11" w:rsidRDefault="00AB441D" w:rsidP="00C37EE5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  <w:lang w:val="en-AU"/>
        </w:rPr>
        <w:t>5</w:t>
      </w:r>
      <w:r w:rsidR="001E2B3B" w:rsidRPr="00AA2A11">
        <w:rPr>
          <w:rFonts w:ascii="GHEA Grapalat" w:hAnsi="GHEA Grapalat"/>
          <w:sz w:val="22"/>
        </w:rPr>
        <w:t>.</w:t>
      </w:r>
      <w:r w:rsidR="00F33380" w:rsidRPr="00AA2A11">
        <w:rPr>
          <w:rFonts w:ascii="GHEA Grapalat" w:hAnsi="GHEA Grapalat"/>
          <w:sz w:val="22"/>
          <w:lang w:val="en-AU"/>
        </w:rPr>
        <w:t xml:space="preserve"> </w:t>
      </w:r>
      <w:r w:rsidR="001E2B3B" w:rsidRPr="00AA2A11">
        <w:rPr>
          <w:rFonts w:ascii="GHEA Grapalat" w:hAnsi="GHEA Grapalat" w:cs="Sylfaen"/>
          <w:sz w:val="22"/>
        </w:rPr>
        <w:t xml:space="preserve">Ակտիվների շահութաբերության գործակիցը բնութագրում է կառավարման արդյունավետությունը: </w:t>
      </w:r>
      <w:r w:rsidR="003B02F8" w:rsidRPr="00AA2A11">
        <w:rPr>
          <w:rFonts w:ascii="GHEA Grapalat" w:hAnsi="GHEA Grapalat" w:cs="Sylfaen"/>
          <w:sz w:val="22"/>
        </w:rPr>
        <w:t>Շահութաբերության</w:t>
      </w:r>
      <w:r w:rsidR="009629A8" w:rsidRPr="00AA2A11">
        <w:rPr>
          <w:rFonts w:ascii="GHEA Grapalat" w:hAnsi="GHEA Grapalat" w:cs="Sylfaen"/>
          <w:sz w:val="22"/>
        </w:rPr>
        <w:t xml:space="preserve"> հետ կապված բոլոր ցուցանիշները դրական մեծություն</w:t>
      </w:r>
      <w:r w:rsidR="00D230EC" w:rsidRPr="00AA2A11">
        <w:rPr>
          <w:rFonts w:ascii="GHEA Grapalat" w:hAnsi="GHEA Grapalat" w:cs="Sylfaen"/>
          <w:sz w:val="22"/>
        </w:rPr>
        <w:t xml:space="preserve"> </w:t>
      </w:r>
      <w:r w:rsidR="00E7143E" w:rsidRPr="00AA2A11">
        <w:rPr>
          <w:rFonts w:ascii="GHEA Grapalat" w:hAnsi="GHEA Grapalat" w:cs="Sylfaen"/>
          <w:sz w:val="22"/>
        </w:rPr>
        <w:t>են, որն</w:t>
      </w:r>
      <w:r w:rsidR="00D230EC" w:rsidRPr="00AA2A11">
        <w:rPr>
          <w:rFonts w:ascii="GHEA Grapalat" w:hAnsi="GHEA Grapalat" w:cs="Sylfaen"/>
          <w:sz w:val="22"/>
        </w:rPr>
        <w:t xml:space="preserve"> ընկերությ</w:t>
      </w:r>
      <w:r w:rsidR="00D230EC" w:rsidRPr="00AA2A11">
        <w:rPr>
          <w:rFonts w:ascii="GHEA Grapalat" w:hAnsi="GHEA Grapalat" w:cs="Sylfaen"/>
          <w:sz w:val="22"/>
          <w:lang w:val="ru-RU"/>
        </w:rPr>
        <w:t>ան</w:t>
      </w:r>
      <w:r w:rsidR="003B02F8" w:rsidRPr="00AA2A11">
        <w:rPr>
          <w:rFonts w:ascii="GHEA Grapalat" w:hAnsi="GHEA Grapalat" w:cs="Sylfaen"/>
          <w:sz w:val="22"/>
        </w:rPr>
        <w:t xml:space="preserve"> շահույթով</w:t>
      </w:r>
      <w:r w:rsidR="00D230EC" w:rsidRPr="00AA2A11">
        <w:rPr>
          <w:rFonts w:ascii="GHEA Grapalat" w:hAnsi="GHEA Grapalat" w:cs="Sylfaen"/>
          <w:sz w:val="22"/>
          <w:lang w:val="en-AU"/>
        </w:rPr>
        <w:t xml:space="preserve"> </w:t>
      </w:r>
      <w:r w:rsidR="00F33380" w:rsidRPr="00AA2A11">
        <w:rPr>
          <w:rFonts w:ascii="GHEA Grapalat" w:hAnsi="GHEA Grapalat" w:cs="Sylfaen"/>
          <w:sz w:val="22"/>
          <w:lang w:val="ru-RU"/>
        </w:rPr>
        <w:t>աշխատելու</w:t>
      </w:r>
      <w:r w:rsidR="006D3B09" w:rsidRPr="00AA2A11">
        <w:rPr>
          <w:rFonts w:ascii="GHEA Grapalat" w:hAnsi="GHEA Grapalat" w:cs="Sylfaen"/>
          <w:sz w:val="22"/>
        </w:rPr>
        <w:t xml:space="preserve"> հետևանք է</w:t>
      </w:r>
      <w:r w:rsidR="003B02F8" w:rsidRPr="00AA2A11">
        <w:rPr>
          <w:rFonts w:ascii="GHEA Grapalat" w:hAnsi="GHEA Grapalat" w:cs="Sylfaen"/>
          <w:sz w:val="22"/>
        </w:rPr>
        <w:t>:</w:t>
      </w:r>
    </w:p>
    <w:p w:rsidR="00BC7258" w:rsidRPr="00AA2A11" w:rsidRDefault="00AB441D" w:rsidP="001167B2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  <w:lang w:val="en-US"/>
        </w:rPr>
        <w:t>6</w:t>
      </w:r>
      <w:r w:rsidR="003B02F8" w:rsidRPr="00AA2A11">
        <w:rPr>
          <w:rFonts w:ascii="GHEA Grapalat" w:hAnsi="GHEA Grapalat" w:cs="Sylfaen"/>
          <w:sz w:val="22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8503AC" w:rsidRPr="00AA2A11">
        <w:rPr>
          <w:rFonts w:ascii="GHEA Grapalat" w:hAnsi="GHEA Grapalat" w:cs="Sylfaen"/>
          <w:sz w:val="22"/>
        </w:rPr>
        <w:t>ը</w:t>
      </w:r>
      <w:r w:rsidR="003B02F8" w:rsidRPr="00AA2A11">
        <w:rPr>
          <w:rFonts w:ascii="GHEA Grapalat" w:hAnsi="GHEA Grapalat" w:cs="Sylfaen"/>
          <w:sz w:val="22"/>
        </w:rPr>
        <w:t>նկերությունում եկամուտներ</w:t>
      </w:r>
      <w:r w:rsidR="00DE6EAC" w:rsidRPr="00AA2A11">
        <w:rPr>
          <w:rFonts w:ascii="GHEA Grapalat" w:hAnsi="GHEA Grapalat" w:cs="Sylfaen"/>
          <w:sz w:val="22"/>
          <w:lang w:val="ru-RU"/>
        </w:rPr>
        <w:t>ը</w:t>
      </w:r>
      <w:r w:rsidR="006F2C2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B02F8" w:rsidRPr="00AA2A11">
        <w:rPr>
          <w:rFonts w:ascii="GHEA Grapalat" w:hAnsi="GHEA Grapalat" w:cs="Sylfaen"/>
          <w:sz w:val="22"/>
        </w:rPr>
        <w:t xml:space="preserve"> ձևա</w:t>
      </w:r>
      <w:r w:rsidR="008503AC" w:rsidRPr="00AA2A11">
        <w:rPr>
          <w:rFonts w:ascii="GHEA Grapalat" w:hAnsi="GHEA Grapalat" w:cs="Sylfaen"/>
          <w:sz w:val="22"/>
        </w:rPr>
        <w:t>վ</w:t>
      </w:r>
      <w:r w:rsidR="003B02F8" w:rsidRPr="00AA2A11">
        <w:rPr>
          <w:rFonts w:ascii="GHEA Grapalat" w:hAnsi="GHEA Grapalat" w:cs="Sylfaen"/>
          <w:sz w:val="22"/>
        </w:rPr>
        <w:t>որվել են հիմնական գործունեությունից:</w:t>
      </w:r>
    </w:p>
    <w:p w:rsidR="00441069" w:rsidRPr="00AA2A11" w:rsidRDefault="00FD0F82" w:rsidP="00441069">
      <w:pPr>
        <w:spacing w:line="360" w:lineRule="auto"/>
        <w:ind w:firstLine="720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 xml:space="preserve"> </w:t>
      </w:r>
      <w:r w:rsidR="006464E8" w:rsidRPr="00AA2A11">
        <w:rPr>
          <w:rFonts w:ascii="GHEA Grapalat" w:hAnsi="GHEA Grapalat" w:cs="Sylfaen"/>
          <w:sz w:val="22"/>
        </w:rPr>
        <w:t>2.</w:t>
      </w:r>
      <w:r w:rsidR="00C000F9" w:rsidRPr="00AA2A11">
        <w:rPr>
          <w:rFonts w:ascii="GHEA Grapalat" w:hAnsi="GHEA Grapalat" w:cs="Sylfaen"/>
          <w:sz w:val="22"/>
        </w:rPr>
        <w:t>5</w:t>
      </w:r>
      <w:r w:rsidR="00C37EE5" w:rsidRPr="00AA2A11">
        <w:rPr>
          <w:rFonts w:ascii="GHEA Grapalat" w:hAnsi="GHEA Grapalat" w:cs="Sylfaen"/>
          <w:sz w:val="22"/>
        </w:rPr>
        <w:t xml:space="preserve"> </w:t>
      </w:r>
      <w:r w:rsidR="008503AC" w:rsidRPr="00AA2A11">
        <w:rPr>
          <w:rFonts w:ascii="GHEA Grapalat" w:hAnsi="GHEA Grapalat" w:cs="Sylfaen"/>
          <w:sz w:val="22"/>
        </w:rPr>
        <w:t xml:space="preserve"> Եզրակացություն</w:t>
      </w:r>
    </w:p>
    <w:p w:rsidR="001D27E6" w:rsidRPr="00B84CDC" w:rsidRDefault="001167B2" w:rsidP="0000438C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201</w:t>
      </w:r>
      <w:r w:rsidR="006F2C2C" w:rsidRPr="00AA2A11">
        <w:rPr>
          <w:rFonts w:ascii="GHEA Grapalat" w:hAnsi="GHEA Grapalat" w:cs="Sylfaen"/>
          <w:sz w:val="22"/>
        </w:rPr>
        <w:t>6</w:t>
      </w:r>
      <w:r w:rsidR="007C6147" w:rsidRPr="00AA2A11">
        <w:rPr>
          <w:rFonts w:ascii="GHEA Grapalat" w:hAnsi="GHEA Grapalat" w:cs="Sylfaen"/>
          <w:sz w:val="22"/>
        </w:rPr>
        <w:t>թ. տարեկան տվյալներով</w:t>
      </w:r>
      <w:r w:rsidR="006464E8" w:rsidRPr="00AA2A11">
        <w:rPr>
          <w:rFonts w:ascii="GHEA Grapalat" w:hAnsi="GHEA Grapalat" w:cs="Sylfaen"/>
          <w:sz w:val="22"/>
        </w:rPr>
        <w:t xml:space="preserve"> ՀՀ </w:t>
      </w:r>
      <w:r w:rsidR="008503AC" w:rsidRPr="00AA2A11">
        <w:rPr>
          <w:rFonts w:ascii="GHEA Grapalat" w:hAnsi="GHEA Grapalat" w:cs="Sylfaen"/>
          <w:sz w:val="22"/>
        </w:rPr>
        <w:t xml:space="preserve">արդարադատության նախարարության ենթակայության միակ </w:t>
      </w:r>
      <w:r w:rsidR="00FD0F82" w:rsidRPr="00AA2A11">
        <w:rPr>
          <w:rFonts w:ascii="GHEA Grapalat" w:hAnsi="GHEA Grapalat" w:cs="Sylfaen"/>
          <w:sz w:val="22"/>
        </w:rPr>
        <w:t>ընկերությ</w:t>
      </w:r>
      <w:r w:rsidR="00883EC8" w:rsidRPr="00AA2A11">
        <w:rPr>
          <w:rFonts w:ascii="GHEA Grapalat" w:hAnsi="GHEA Grapalat" w:cs="Sylfaen"/>
          <w:sz w:val="22"/>
        </w:rPr>
        <w:t>ան</w:t>
      </w:r>
      <w:r w:rsidR="00FD0F82" w:rsidRPr="00AA2A11">
        <w:rPr>
          <w:rFonts w:ascii="GHEA Grapalat" w:hAnsi="GHEA Grapalat" w:cs="Sylfaen"/>
          <w:sz w:val="22"/>
          <w:lang w:val="ru-RU"/>
        </w:rPr>
        <w:t>՝</w:t>
      </w:r>
      <w:r w:rsidR="006464E8" w:rsidRPr="00AA2A11">
        <w:rPr>
          <w:rFonts w:ascii="GHEA Grapalat" w:hAnsi="GHEA Grapalat"/>
          <w:sz w:val="22"/>
        </w:rPr>
        <w:t>&lt;&lt;Պաշտոնական</w:t>
      </w:r>
      <w:r w:rsidR="009F2726" w:rsidRPr="00AA2A11">
        <w:rPr>
          <w:rFonts w:ascii="GHEA Grapalat" w:hAnsi="GHEA Grapalat"/>
          <w:sz w:val="22"/>
        </w:rPr>
        <w:t xml:space="preserve"> </w:t>
      </w:r>
      <w:r w:rsidR="006464E8" w:rsidRPr="00AA2A11">
        <w:rPr>
          <w:rFonts w:ascii="GHEA Grapalat" w:hAnsi="GHEA Grapalat"/>
          <w:sz w:val="22"/>
        </w:rPr>
        <w:t>տեղեկագիր&gt;&gt;</w:t>
      </w:r>
      <w:r w:rsidR="009F2726" w:rsidRPr="00AA2A11">
        <w:rPr>
          <w:rFonts w:ascii="GHEA Grapalat" w:hAnsi="GHEA Grapalat"/>
          <w:sz w:val="22"/>
        </w:rPr>
        <w:t xml:space="preserve"> </w:t>
      </w:r>
      <w:r w:rsidR="006464E8" w:rsidRPr="00AA2A11">
        <w:rPr>
          <w:rFonts w:ascii="GHEA Grapalat" w:hAnsi="GHEA Grapalat"/>
          <w:sz w:val="22"/>
        </w:rPr>
        <w:t>ՓԲԸ</w:t>
      </w:r>
      <w:r w:rsidR="00C37EE5" w:rsidRPr="00AA2A11">
        <w:rPr>
          <w:rFonts w:ascii="GHEA Grapalat" w:hAnsi="GHEA Grapalat"/>
          <w:sz w:val="22"/>
        </w:rPr>
        <w:t>-</w:t>
      </w:r>
      <w:r w:rsidR="00EE5BE4" w:rsidRPr="00AA2A11">
        <w:rPr>
          <w:rFonts w:ascii="GHEA Grapalat" w:hAnsi="GHEA Grapalat"/>
          <w:sz w:val="22"/>
        </w:rPr>
        <w:t xml:space="preserve">ի </w:t>
      </w:r>
      <w:r w:rsidR="00EE5BE4" w:rsidRPr="00AA2A11">
        <w:rPr>
          <w:rFonts w:ascii="GHEA Grapalat" w:hAnsi="GHEA Grapalat" w:cs="Sylfaen"/>
          <w:sz w:val="22"/>
        </w:rPr>
        <w:t xml:space="preserve">ֆինանսատնտեսական մոնիտորինգի ցուցանիշների </w:t>
      </w:r>
      <w:r w:rsidR="006F2C2C" w:rsidRPr="00AA2A11">
        <w:rPr>
          <w:rFonts w:ascii="GHEA Grapalat" w:hAnsi="GHEA Grapalat" w:cs="Sylfaen"/>
          <w:sz w:val="22"/>
        </w:rPr>
        <w:t>մի մասը չնայած չեն</w:t>
      </w:r>
      <w:r w:rsidR="00EE5BE4" w:rsidRPr="00AA2A11">
        <w:rPr>
          <w:rFonts w:ascii="GHEA Grapalat" w:hAnsi="GHEA Grapalat" w:cs="Sylfaen"/>
          <w:sz w:val="22"/>
        </w:rPr>
        <w:t xml:space="preserve"> համապատասխանում ֆինանսական վերլուծության պրակտիկայում ընդունված թույլատրելի սահմանային նորմաներին</w:t>
      </w:r>
      <w:r w:rsidR="00DE6EAC" w:rsidRPr="00AA2A11">
        <w:rPr>
          <w:rFonts w:ascii="GHEA Grapalat" w:hAnsi="GHEA Grapalat" w:cs="Sylfaen"/>
          <w:sz w:val="22"/>
        </w:rPr>
        <w:t>,</w:t>
      </w:r>
      <w:r w:rsidR="006F2C2C" w:rsidRPr="00AA2A11">
        <w:rPr>
          <w:rFonts w:ascii="GHEA Grapalat" w:hAnsi="GHEA Grapalat" w:cs="Sylfaen"/>
          <w:sz w:val="22"/>
        </w:rPr>
        <w:t xml:space="preserve"> սակայն</w:t>
      </w:r>
      <w:r w:rsidR="00DE6EAC" w:rsidRPr="00AA2A11">
        <w:rPr>
          <w:rFonts w:ascii="GHEA Grapalat" w:hAnsi="GHEA Grapalat" w:cs="Sylfaen"/>
          <w:sz w:val="22"/>
        </w:rPr>
        <w:t xml:space="preserve"> </w:t>
      </w:r>
      <w:r w:rsidR="00EE5BE4" w:rsidRPr="00AA2A11">
        <w:rPr>
          <w:rFonts w:ascii="GHEA Grapalat" w:hAnsi="GHEA Grapalat" w:cs="Sylfaen"/>
          <w:sz w:val="22"/>
        </w:rPr>
        <w:t>բարձր են ընկերության ակտիվների շրջանառելիության և շահութաբերության հ</w:t>
      </w:r>
      <w:r w:rsidR="00475EEA" w:rsidRPr="00AA2A11">
        <w:rPr>
          <w:rFonts w:ascii="GHEA Grapalat" w:hAnsi="GHEA Grapalat" w:cs="Sylfaen"/>
          <w:sz w:val="22"/>
        </w:rPr>
        <w:t>ետ կապված ցուցանիշները, այսինքն</w:t>
      </w:r>
      <w:r w:rsidR="00EE5BE4" w:rsidRPr="00AA2A11">
        <w:rPr>
          <w:rFonts w:ascii="GHEA Grapalat" w:hAnsi="GHEA Grapalat" w:cs="Sylfaen"/>
          <w:sz w:val="22"/>
        </w:rPr>
        <w:t xml:space="preserve"> բարձր է ընկերության գործարար ակտիվությունն ու կառավարման արդյունավետությունը</w:t>
      </w:r>
      <w:r w:rsidR="00417534" w:rsidRPr="00AA2A11">
        <w:rPr>
          <w:rFonts w:ascii="GHEA Grapalat" w:hAnsi="GHEA Grapalat" w:cs="Sylfaen"/>
          <w:sz w:val="22"/>
        </w:rPr>
        <w:t>, ինչը նկատվել է նաև նախորդ տարիների ընթացքում:</w:t>
      </w:r>
      <w:r w:rsidR="001D27E6" w:rsidRPr="00AA2A11">
        <w:rPr>
          <w:rFonts w:ascii="GHEA Grapalat" w:hAnsi="GHEA Grapalat" w:cs="Sylfaen"/>
          <w:sz w:val="22"/>
        </w:rPr>
        <w:t xml:space="preserve"> </w:t>
      </w:r>
    </w:p>
    <w:p w:rsidR="00B311E3" w:rsidRPr="00B84CDC" w:rsidRDefault="00B311E3" w:rsidP="00B311E3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>
        <w:rPr>
          <w:rFonts w:ascii="GHEA Grapalat" w:hAnsi="GHEA Grapalat"/>
          <w:sz w:val="22"/>
          <w:lang w:val="ru-RU"/>
        </w:rPr>
        <w:t>Հարկ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84CDC">
        <w:rPr>
          <w:rFonts w:ascii="GHEA Grapalat" w:hAnsi="GHEA Grapalat"/>
          <w:sz w:val="22"/>
        </w:rPr>
        <w:t xml:space="preserve">, </w:t>
      </w:r>
      <w:r>
        <w:rPr>
          <w:rFonts w:ascii="GHEA Grapalat" w:hAnsi="GHEA Grapalat"/>
          <w:sz w:val="22"/>
          <w:lang w:val="ru-RU"/>
        </w:rPr>
        <w:t>որ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ընկերության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</w:rPr>
        <w:t xml:space="preserve"> </w:t>
      </w:r>
      <w:r w:rsidR="001B6040">
        <w:rPr>
          <w:rFonts w:ascii="GHEA Grapalat" w:hAnsi="GHEA Grapalat"/>
          <w:sz w:val="22"/>
          <w:lang w:val="en-US"/>
        </w:rPr>
        <w:t xml:space="preserve">մակարդակը տոկոսային արտահայտությամբ </w:t>
      </w:r>
      <w:r>
        <w:rPr>
          <w:rFonts w:ascii="GHEA Grapalat" w:hAnsi="GHEA Grapalat"/>
          <w:sz w:val="22"/>
          <w:lang w:val="ru-RU"/>
        </w:rPr>
        <w:t>կազմում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</w:rPr>
        <w:t xml:space="preserve"> 3,17: </w:t>
      </w:r>
    </w:p>
    <w:p w:rsidR="001D27E6" w:rsidRPr="00B84CDC" w:rsidRDefault="001D27E6" w:rsidP="001D27E6">
      <w:pPr>
        <w:spacing w:line="360" w:lineRule="auto"/>
        <w:jc w:val="both"/>
        <w:rPr>
          <w:rFonts w:ascii="GHEA Grapalat" w:hAnsi="GHEA Grapalat"/>
          <w:sz w:val="22"/>
        </w:rPr>
      </w:pPr>
      <w:r w:rsidRPr="00B84CDC">
        <w:rPr>
          <w:rFonts w:ascii="GHEA Grapalat" w:hAnsi="GHEA Grapalat" w:cs="Sylfaen"/>
          <w:sz w:val="22"/>
        </w:rPr>
        <w:t xml:space="preserve">     </w:t>
      </w:r>
      <w:r w:rsidRPr="00B84CDC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>Հաշվետու ժամանակաշրջանում ընկերության մոտ նկատվել է ընդամենը սեփական կապիտալի փոփոխության դրական միտում՝ ընդամենը սեփական կապիտալ</w:t>
      </w:r>
      <w:r w:rsidRPr="00AA2A11">
        <w:rPr>
          <w:rFonts w:ascii="GHEA Grapalat" w:hAnsi="GHEA Grapalat"/>
          <w:sz w:val="22"/>
          <w:lang w:val="ru-RU"/>
        </w:rPr>
        <w:t>ն</w:t>
      </w:r>
      <w:r w:rsidRPr="00AA2A11">
        <w:rPr>
          <w:rFonts w:ascii="GHEA Grapalat" w:hAnsi="GHEA Grapalat"/>
          <w:sz w:val="22"/>
          <w:lang w:val="hy-AM"/>
        </w:rPr>
        <w:t xml:space="preserve"> աճել է </w:t>
      </w:r>
      <w:r w:rsidR="003E71EC" w:rsidRPr="00B84CDC">
        <w:rPr>
          <w:rFonts w:ascii="GHEA Grapalat" w:hAnsi="GHEA Grapalat"/>
          <w:sz w:val="22"/>
        </w:rPr>
        <w:t>1</w:t>
      </w:r>
      <w:r w:rsidR="00A14EB0" w:rsidRPr="00B84CDC">
        <w:rPr>
          <w:rFonts w:ascii="GHEA Grapalat" w:hAnsi="GHEA Grapalat"/>
          <w:sz w:val="22"/>
        </w:rPr>
        <w:t xml:space="preserve"> </w:t>
      </w:r>
      <w:r w:rsidR="006F2C2C" w:rsidRPr="00B84CDC">
        <w:rPr>
          <w:rFonts w:ascii="GHEA Grapalat" w:hAnsi="GHEA Grapalat"/>
          <w:sz w:val="22"/>
        </w:rPr>
        <w:t>225</w:t>
      </w:r>
      <w:r w:rsidR="00E50D06" w:rsidRPr="00E50D06">
        <w:rPr>
          <w:rFonts w:ascii="GHEA Grapalat" w:hAnsi="GHEA Grapalat"/>
          <w:sz w:val="22"/>
        </w:rPr>
        <w:t>,0</w:t>
      </w:r>
      <w:r w:rsidRPr="00B84CDC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հազ</w:t>
      </w:r>
      <w:r w:rsidR="003E71EC" w:rsidRPr="00B84CDC">
        <w:rPr>
          <w:rFonts w:ascii="GHEA Grapalat" w:hAnsi="GHEA Grapalat"/>
          <w:sz w:val="22"/>
        </w:rPr>
        <w:t>.</w:t>
      </w:r>
      <w:r w:rsidRPr="00AA2A11">
        <w:rPr>
          <w:rFonts w:ascii="GHEA Grapalat" w:hAnsi="GHEA Grapalat"/>
          <w:sz w:val="22"/>
          <w:lang w:val="hy-AM"/>
        </w:rPr>
        <w:t xml:space="preserve"> դրամով</w:t>
      </w:r>
      <w:r w:rsidR="006F2C2C" w:rsidRPr="00B84CDC">
        <w:rPr>
          <w:rFonts w:ascii="GHEA Grapalat" w:hAnsi="GHEA Grapalat"/>
          <w:sz w:val="22"/>
        </w:rPr>
        <w:t xml:space="preserve">, </w:t>
      </w:r>
      <w:r w:rsidR="006F2C2C" w:rsidRPr="00AA2A11">
        <w:rPr>
          <w:rFonts w:ascii="GHEA Grapalat" w:hAnsi="GHEA Grapalat"/>
          <w:sz w:val="22"/>
          <w:lang w:val="en-GB"/>
        </w:rPr>
        <w:t>նույն</w:t>
      </w:r>
      <w:r w:rsidR="006F2C2C" w:rsidRPr="00B84CDC">
        <w:rPr>
          <w:rFonts w:ascii="GHEA Grapalat" w:hAnsi="GHEA Grapalat"/>
          <w:sz w:val="22"/>
        </w:rPr>
        <w:t xml:space="preserve"> </w:t>
      </w:r>
      <w:r w:rsidR="006F2C2C" w:rsidRPr="00AA2A11">
        <w:rPr>
          <w:rFonts w:ascii="GHEA Grapalat" w:hAnsi="GHEA Grapalat"/>
          <w:sz w:val="22"/>
          <w:lang w:val="en-GB"/>
        </w:rPr>
        <w:t>չափով</w:t>
      </w:r>
      <w:r w:rsidR="006F2C2C" w:rsidRPr="00B84CDC">
        <w:rPr>
          <w:rFonts w:ascii="GHEA Grapalat" w:hAnsi="GHEA Grapalat"/>
          <w:sz w:val="22"/>
        </w:rPr>
        <w:t xml:space="preserve"> </w:t>
      </w:r>
      <w:r w:rsidR="006F2C2C" w:rsidRPr="00AA2A11">
        <w:rPr>
          <w:rFonts w:ascii="GHEA Grapalat" w:hAnsi="GHEA Grapalat"/>
          <w:sz w:val="22"/>
          <w:lang w:val="en-GB"/>
        </w:rPr>
        <w:t>աճել</w:t>
      </w:r>
      <w:r w:rsidR="006F2C2C" w:rsidRPr="00B84CDC">
        <w:rPr>
          <w:rFonts w:ascii="GHEA Grapalat" w:hAnsi="GHEA Grapalat"/>
          <w:sz w:val="22"/>
        </w:rPr>
        <w:t xml:space="preserve"> </w:t>
      </w:r>
      <w:r w:rsidR="006F2C2C" w:rsidRPr="00AA2A11">
        <w:rPr>
          <w:rFonts w:ascii="GHEA Grapalat" w:hAnsi="GHEA Grapalat"/>
          <w:sz w:val="22"/>
          <w:lang w:val="en-GB"/>
        </w:rPr>
        <w:t>է</w:t>
      </w:r>
      <w:r w:rsidR="006F2C2C" w:rsidRPr="00B84CDC">
        <w:rPr>
          <w:rFonts w:ascii="GHEA Grapalat" w:hAnsi="GHEA Grapalat"/>
          <w:sz w:val="22"/>
        </w:rPr>
        <w:t xml:space="preserve"> </w:t>
      </w:r>
      <w:r w:rsidR="006F2C2C" w:rsidRPr="00AA2A11">
        <w:rPr>
          <w:rFonts w:ascii="GHEA Grapalat" w:hAnsi="GHEA Grapalat"/>
          <w:sz w:val="22"/>
          <w:lang w:val="en-GB"/>
        </w:rPr>
        <w:t>նաև</w:t>
      </w:r>
      <w:r w:rsidR="006F2C2C" w:rsidRPr="00B84CDC">
        <w:rPr>
          <w:rFonts w:ascii="GHEA Grapalat" w:hAnsi="GHEA Grapalat"/>
          <w:sz w:val="22"/>
        </w:rPr>
        <w:t xml:space="preserve"> </w:t>
      </w:r>
      <w:r w:rsidR="006F2C2C" w:rsidRPr="00AA2A11">
        <w:rPr>
          <w:rFonts w:ascii="GHEA Grapalat" w:hAnsi="GHEA Grapalat"/>
          <w:sz w:val="22"/>
          <w:lang w:val="en-GB"/>
        </w:rPr>
        <w:t>կուտակված</w:t>
      </w:r>
      <w:r w:rsidR="006F2C2C" w:rsidRPr="00B84CDC">
        <w:rPr>
          <w:rFonts w:ascii="GHEA Grapalat" w:hAnsi="GHEA Grapalat"/>
          <w:sz w:val="22"/>
        </w:rPr>
        <w:t xml:space="preserve"> </w:t>
      </w:r>
      <w:r w:rsidR="006F2C2C" w:rsidRPr="00AA2A11">
        <w:rPr>
          <w:rFonts w:ascii="GHEA Grapalat" w:hAnsi="GHEA Grapalat"/>
          <w:sz w:val="22"/>
          <w:lang w:val="en-GB"/>
        </w:rPr>
        <w:t>շահույթը</w:t>
      </w:r>
      <w:r w:rsidRPr="00AA2A11">
        <w:rPr>
          <w:rFonts w:ascii="GHEA Grapalat" w:hAnsi="GHEA Grapalat"/>
          <w:sz w:val="22"/>
          <w:lang w:val="hy-AM"/>
        </w:rPr>
        <w:t>:</w:t>
      </w:r>
    </w:p>
    <w:p w:rsidR="001F0293" w:rsidRPr="00AA2A11" w:rsidRDefault="009F2726" w:rsidP="009F2726">
      <w:pPr>
        <w:spacing w:line="360" w:lineRule="auto"/>
        <w:jc w:val="both"/>
        <w:rPr>
          <w:rFonts w:ascii="GHEA Grapalat" w:hAnsi="GHEA Grapalat"/>
          <w:sz w:val="22"/>
        </w:rPr>
      </w:pPr>
      <w:r w:rsidRPr="00B84CDC">
        <w:rPr>
          <w:rFonts w:ascii="GHEA Grapalat" w:hAnsi="GHEA Grapalat" w:cs="Sylfaen"/>
          <w:sz w:val="22"/>
        </w:rPr>
        <w:t xml:space="preserve">         </w:t>
      </w:r>
      <w:r w:rsidR="001F0293" w:rsidRPr="00AA2A11">
        <w:rPr>
          <w:rFonts w:ascii="GHEA Grapalat" w:hAnsi="GHEA Grapalat" w:cs="Sylfaen"/>
          <w:sz w:val="22"/>
          <w:lang w:val="ru-RU"/>
        </w:rPr>
        <w:t>Ը</w:t>
      </w:r>
      <w:r w:rsidR="00F33380" w:rsidRPr="00AA2A11">
        <w:rPr>
          <w:rFonts w:ascii="GHEA Grapalat" w:hAnsi="GHEA Grapalat" w:cs="Sylfaen"/>
          <w:sz w:val="22"/>
        </w:rPr>
        <w:t>նկերություն</w:t>
      </w:r>
      <w:r w:rsidR="00AC4FDB" w:rsidRPr="00AA2A11">
        <w:rPr>
          <w:rFonts w:ascii="GHEA Grapalat" w:hAnsi="GHEA Grapalat" w:cs="Sylfaen"/>
          <w:sz w:val="22"/>
          <w:lang w:val="ru-RU"/>
        </w:rPr>
        <w:t>ը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հաշվետու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ժամանակահատվածում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ՀՀ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պետական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բյուջե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3E71EC" w:rsidRPr="00AA2A11">
        <w:rPr>
          <w:rFonts w:ascii="GHEA Grapalat" w:hAnsi="GHEA Grapalat" w:cs="Sylfaen"/>
          <w:sz w:val="22"/>
          <w:lang w:val="ru-RU"/>
        </w:rPr>
        <w:t>է</w:t>
      </w:r>
      <w:r w:rsidR="003E71EC" w:rsidRPr="00AA2A11">
        <w:rPr>
          <w:rFonts w:ascii="GHEA Grapalat" w:hAnsi="GHEA Grapalat" w:cs="Sylfaen"/>
          <w:sz w:val="22"/>
        </w:rPr>
        <w:t xml:space="preserve"> </w:t>
      </w:r>
      <w:r w:rsidR="003E71EC" w:rsidRPr="00AA2A11">
        <w:rPr>
          <w:rFonts w:ascii="GHEA Grapalat" w:hAnsi="GHEA Grapalat" w:cs="Sylfaen"/>
          <w:sz w:val="22"/>
          <w:lang w:val="ru-RU"/>
        </w:rPr>
        <w:t>վճարել</w:t>
      </w:r>
      <w:r w:rsidR="006F2C2C" w:rsidRPr="00AA2A11">
        <w:rPr>
          <w:rFonts w:ascii="GHEA Grapalat" w:hAnsi="GHEA Grapalat" w:cs="Sylfaen"/>
          <w:sz w:val="22"/>
        </w:rPr>
        <w:t xml:space="preserve"> 1</w:t>
      </w:r>
      <w:r w:rsidR="009629A8" w:rsidRPr="00AA2A11">
        <w:rPr>
          <w:rFonts w:ascii="GHEA Grapalat" w:hAnsi="GHEA Grapalat" w:cs="Sylfaen"/>
          <w:sz w:val="22"/>
        </w:rPr>
        <w:t xml:space="preserve"> </w:t>
      </w:r>
      <w:r w:rsidR="006F2C2C" w:rsidRPr="00AA2A11">
        <w:rPr>
          <w:rFonts w:ascii="GHEA Grapalat" w:hAnsi="GHEA Grapalat" w:cs="Sylfaen"/>
          <w:sz w:val="22"/>
        </w:rPr>
        <w:t>815</w:t>
      </w:r>
      <w:r w:rsidR="00E50D06" w:rsidRPr="00E50D06">
        <w:rPr>
          <w:rFonts w:ascii="GHEA Grapalat" w:hAnsi="GHEA Grapalat" w:cs="Sylfaen"/>
          <w:sz w:val="22"/>
        </w:rPr>
        <w:t>,0</w:t>
      </w:r>
      <w:r w:rsidR="003E71EC" w:rsidRPr="00AA2A11">
        <w:rPr>
          <w:rFonts w:ascii="GHEA Grapalat" w:hAnsi="GHEA Grapalat" w:cs="Sylfaen"/>
          <w:sz w:val="22"/>
        </w:rPr>
        <w:t xml:space="preserve"> </w:t>
      </w:r>
      <w:r w:rsidR="003E71EC" w:rsidRPr="00AA2A11">
        <w:rPr>
          <w:rFonts w:ascii="GHEA Grapalat" w:hAnsi="GHEA Grapalat" w:cs="Sylfaen"/>
          <w:sz w:val="22"/>
          <w:lang w:val="ru-RU"/>
        </w:rPr>
        <w:t>հազ</w:t>
      </w:r>
      <w:r w:rsidR="003E71EC" w:rsidRPr="00AA2A11">
        <w:rPr>
          <w:rFonts w:ascii="GHEA Grapalat" w:hAnsi="GHEA Grapalat" w:cs="Sylfaen"/>
          <w:sz w:val="22"/>
        </w:rPr>
        <w:t xml:space="preserve">. </w:t>
      </w:r>
      <w:r w:rsidR="003E71EC" w:rsidRPr="00AA2A11">
        <w:rPr>
          <w:rFonts w:ascii="GHEA Grapalat" w:hAnsi="GHEA Grapalat" w:cs="Sylfaen"/>
          <w:sz w:val="22"/>
          <w:lang w:val="ru-RU"/>
        </w:rPr>
        <w:t>դրամ</w:t>
      </w:r>
      <w:r w:rsidR="003E71EC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շահ</w:t>
      </w:r>
      <w:r w:rsidR="0036338A" w:rsidRPr="00AA2A11">
        <w:rPr>
          <w:rFonts w:ascii="GHEA Grapalat" w:hAnsi="GHEA Grapalat" w:cs="Sylfaen"/>
          <w:sz w:val="22"/>
          <w:lang w:val="ru-RU"/>
        </w:rPr>
        <w:t>ութա</w:t>
      </w:r>
      <w:r w:rsidR="001F0293" w:rsidRPr="00AA2A11">
        <w:rPr>
          <w:rFonts w:ascii="GHEA Grapalat" w:hAnsi="GHEA Grapalat" w:cs="Sylfaen"/>
          <w:sz w:val="22"/>
          <w:lang w:val="en-US"/>
        </w:rPr>
        <w:t>բաժնի</w:t>
      </w:r>
      <w:r w:rsidR="001F0293" w:rsidRPr="00AA2A11">
        <w:rPr>
          <w:rFonts w:ascii="GHEA Grapalat" w:hAnsi="GHEA Grapalat" w:cs="Sylfaen"/>
          <w:sz w:val="22"/>
        </w:rPr>
        <w:t xml:space="preserve"> </w:t>
      </w:r>
      <w:r w:rsidR="001F0293" w:rsidRPr="00AA2A11">
        <w:rPr>
          <w:rFonts w:ascii="GHEA Grapalat" w:hAnsi="GHEA Grapalat" w:cs="Sylfaen"/>
          <w:sz w:val="22"/>
          <w:lang w:val="en-US"/>
        </w:rPr>
        <w:t>գումար</w:t>
      </w:r>
      <w:r w:rsidR="001F0293" w:rsidRPr="00AA2A11">
        <w:rPr>
          <w:rFonts w:ascii="GHEA Grapalat" w:hAnsi="GHEA Grapalat" w:cs="Sylfaen"/>
          <w:sz w:val="22"/>
        </w:rPr>
        <w:t>:</w:t>
      </w:r>
    </w:p>
    <w:p w:rsidR="006464E8" w:rsidRPr="00AA2A11" w:rsidRDefault="006464E8" w:rsidP="001F0293">
      <w:pPr>
        <w:spacing w:line="360" w:lineRule="auto"/>
        <w:jc w:val="both"/>
        <w:rPr>
          <w:rFonts w:ascii="GHEA Grapalat" w:hAnsi="GHEA Grapalat"/>
          <w:sz w:val="22"/>
        </w:rPr>
      </w:pPr>
    </w:p>
    <w:p w:rsidR="00116F84" w:rsidRPr="00AA2A11" w:rsidRDefault="00116F84" w:rsidP="001167B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en-AU"/>
        </w:rPr>
      </w:pPr>
    </w:p>
    <w:p w:rsidR="00911CBC" w:rsidRPr="00AA2A11" w:rsidRDefault="00911CBC" w:rsidP="001167B2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en-AU"/>
        </w:rPr>
      </w:pPr>
    </w:p>
    <w:p w:rsidR="006F7A02" w:rsidRPr="00771605" w:rsidRDefault="00385689" w:rsidP="009F0F9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en-AU"/>
        </w:rPr>
      </w:pPr>
      <w:r w:rsidRPr="00AA2A11">
        <w:rPr>
          <w:rFonts w:ascii="GHEA Grapalat" w:hAnsi="GHEA Grapalat"/>
          <w:b/>
          <w:sz w:val="22"/>
          <w:u w:val="single"/>
        </w:rPr>
        <w:t>3</w:t>
      </w:r>
      <w:r w:rsidR="009F0F9E" w:rsidRPr="00771605">
        <w:rPr>
          <w:rFonts w:ascii="GHEA Grapalat" w:hAnsi="GHEA Grapalat"/>
          <w:b/>
          <w:sz w:val="22"/>
          <w:u w:val="single"/>
          <w:lang w:val="en-AU"/>
        </w:rPr>
        <w:t xml:space="preserve">.   </w:t>
      </w:r>
      <w:r w:rsidR="009F0F9E" w:rsidRPr="00AA2A11">
        <w:rPr>
          <w:rFonts w:ascii="GHEA Grapalat" w:hAnsi="GHEA Grapalat" w:cs="Sylfaen"/>
          <w:b/>
          <w:sz w:val="22"/>
          <w:u w:val="single"/>
        </w:rPr>
        <w:t>ՀՀ</w:t>
      </w:r>
      <w:r w:rsidR="009F0F9E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="009F0F9E" w:rsidRPr="00AA2A11">
        <w:rPr>
          <w:rFonts w:ascii="GHEA Grapalat" w:hAnsi="GHEA Grapalat" w:cs="Sylfaen"/>
          <w:b/>
          <w:sz w:val="22"/>
          <w:u w:val="single"/>
        </w:rPr>
        <w:t>ԱՐՏԱԿԱՐԳ</w:t>
      </w:r>
      <w:r w:rsidR="009F0F9E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="009F0F9E" w:rsidRPr="00AA2A11">
        <w:rPr>
          <w:rFonts w:ascii="GHEA Grapalat" w:hAnsi="GHEA Grapalat" w:cs="Sylfaen"/>
          <w:b/>
          <w:sz w:val="22"/>
          <w:u w:val="single"/>
        </w:rPr>
        <w:t>ԻՐԱՎԻՃԱԿՆԵՐԻ</w:t>
      </w:r>
    </w:p>
    <w:p w:rsidR="009F0F9E" w:rsidRPr="00771605" w:rsidRDefault="009F0F9E" w:rsidP="009F0F9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en-AU"/>
        </w:rPr>
      </w:pPr>
      <w:r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Pr="00AA2A11">
        <w:rPr>
          <w:rFonts w:ascii="GHEA Grapalat" w:hAnsi="GHEA Grapalat" w:cs="Sylfaen"/>
          <w:b/>
          <w:sz w:val="22"/>
          <w:u w:val="single"/>
        </w:rPr>
        <w:t>ՆԱԽԱՐԱՐՈՒԹՅՈՒՆ</w:t>
      </w:r>
    </w:p>
    <w:p w:rsidR="009F0F9E" w:rsidRPr="00771605" w:rsidRDefault="009F0F9E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color w:val="FF0000"/>
          <w:sz w:val="22"/>
          <w:lang w:val="en-AU"/>
        </w:rPr>
      </w:pPr>
    </w:p>
    <w:p w:rsidR="0079534D" w:rsidRPr="00771605" w:rsidRDefault="00385689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</w:rPr>
      </w:pPr>
      <w:r w:rsidRPr="00771605">
        <w:rPr>
          <w:rFonts w:ascii="GHEA Grapalat" w:hAnsi="GHEA Grapalat"/>
          <w:sz w:val="22"/>
        </w:rPr>
        <w:t>3</w:t>
      </w:r>
      <w:r w:rsidR="006F7A02" w:rsidRPr="00771605">
        <w:rPr>
          <w:rFonts w:ascii="GHEA Grapalat" w:hAnsi="GHEA Grapalat"/>
          <w:sz w:val="22"/>
        </w:rPr>
        <w:t>.1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7463A9" w:rsidRPr="00AA2A11">
        <w:rPr>
          <w:rFonts w:ascii="GHEA Grapalat" w:hAnsi="GHEA Grapalat"/>
          <w:sz w:val="22"/>
        </w:rPr>
        <w:t>Նախարարության</w:t>
      </w:r>
      <w:r w:rsidR="007463A9" w:rsidRPr="00771605">
        <w:rPr>
          <w:rFonts w:ascii="GHEA Grapalat" w:hAnsi="GHEA Grapalat"/>
          <w:sz w:val="22"/>
        </w:rPr>
        <w:t xml:space="preserve"> </w:t>
      </w:r>
      <w:r w:rsidR="00911CBC" w:rsidRPr="00AA2A11">
        <w:rPr>
          <w:rFonts w:ascii="GHEA Grapalat" w:hAnsi="GHEA Grapalat"/>
          <w:sz w:val="22"/>
        </w:rPr>
        <w:t>ենթակայությամբ</w:t>
      </w:r>
      <w:r w:rsidR="00A14EB0" w:rsidRPr="00771605">
        <w:rPr>
          <w:rFonts w:ascii="GHEA Grapalat" w:hAnsi="GHEA Grapalat"/>
          <w:sz w:val="22"/>
        </w:rPr>
        <w:t xml:space="preserve">  </w:t>
      </w:r>
      <w:r w:rsidR="0079534D" w:rsidRPr="00771605">
        <w:rPr>
          <w:rFonts w:ascii="GHEA Grapalat" w:hAnsi="GHEA Grapalat"/>
          <w:sz w:val="22"/>
        </w:rPr>
        <w:t>2016</w:t>
      </w:r>
      <w:r w:rsidR="00A14EB0" w:rsidRPr="00AA2A11">
        <w:rPr>
          <w:rFonts w:ascii="GHEA Grapalat" w:hAnsi="GHEA Grapalat"/>
          <w:sz w:val="22"/>
        </w:rPr>
        <w:t>թ</w:t>
      </w:r>
      <w:r w:rsidR="00A14EB0" w:rsidRPr="00771605">
        <w:rPr>
          <w:rFonts w:ascii="GHEA Grapalat" w:hAnsi="GHEA Grapalat"/>
          <w:sz w:val="22"/>
        </w:rPr>
        <w:t>.-</w:t>
      </w:r>
      <w:r w:rsidR="00A14EB0" w:rsidRPr="00AA2A11">
        <w:rPr>
          <w:rFonts w:ascii="GHEA Grapalat" w:hAnsi="GHEA Grapalat"/>
          <w:sz w:val="22"/>
        </w:rPr>
        <w:t>ի</w:t>
      </w:r>
      <w:r w:rsidR="00A14EB0" w:rsidRPr="00771605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  <w:lang w:val="ru-RU"/>
        </w:rPr>
        <w:t>տարեկան</w:t>
      </w:r>
      <w:r w:rsidR="00A14EB0" w:rsidRPr="00771605">
        <w:rPr>
          <w:rFonts w:ascii="GHEA Grapalat" w:hAnsi="GHEA Grapalat"/>
          <w:sz w:val="22"/>
        </w:rPr>
        <w:t xml:space="preserve"> </w:t>
      </w:r>
      <w:r w:rsidR="00A14EB0" w:rsidRPr="00AA2A11">
        <w:rPr>
          <w:rFonts w:ascii="GHEA Grapalat" w:hAnsi="GHEA Grapalat"/>
          <w:sz w:val="22"/>
          <w:lang w:val="ru-RU"/>
        </w:rPr>
        <w:t>տվյալներով</w:t>
      </w:r>
      <w:r w:rsidR="00A14EB0" w:rsidRPr="00771605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/>
          <w:sz w:val="22"/>
        </w:rPr>
        <w:t>առկա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/>
          <w:sz w:val="22"/>
        </w:rPr>
        <w:t>են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/>
          <w:sz w:val="22"/>
        </w:rPr>
        <w:t>թվով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F754DB" w:rsidRPr="00771605">
        <w:rPr>
          <w:rFonts w:ascii="GHEA Grapalat" w:hAnsi="GHEA Grapalat"/>
          <w:sz w:val="22"/>
        </w:rPr>
        <w:t>3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/>
          <w:sz w:val="22"/>
        </w:rPr>
        <w:t>պետական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/>
          <w:sz w:val="22"/>
        </w:rPr>
        <w:t>մասնակցությամբ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/>
          <w:sz w:val="22"/>
        </w:rPr>
        <w:t>առևտրային</w:t>
      </w:r>
      <w:r w:rsidR="009F0F9E" w:rsidRPr="00771605">
        <w:rPr>
          <w:rFonts w:ascii="GHEA Grapalat" w:hAnsi="GHEA Grapalat"/>
          <w:sz w:val="22"/>
        </w:rPr>
        <w:t xml:space="preserve"> </w:t>
      </w:r>
      <w:r w:rsidR="008A33F6" w:rsidRPr="00AA2A11">
        <w:rPr>
          <w:rFonts w:ascii="GHEA Grapalat" w:hAnsi="GHEA Grapalat"/>
          <w:sz w:val="22"/>
        </w:rPr>
        <w:t>կազմակերպություններ</w:t>
      </w:r>
      <w:r w:rsidR="00F754DB" w:rsidRPr="00771605">
        <w:rPr>
          <w:rFonts w:ascii="GHEA Grapalat" w:hAnsi="GHEA Grapalat"/>
          <w:sz w:val="22"/>
        </w:rPr>
        <w:t xml:space="preserve">: </w:t>
      </w:r>
      <w:r w:rsidR="00185AFB" w:rsidRPr="00771605">
        <w:rPr>
          <w:rFonts w:ascii="GHEA Grapalat" w:hAnsi="GHEA Grapalat" w:cs="Sylfaen"/>
          <w:sz w:val="22"/>
        </w:rPr>
        <w:t>&lt;&lt;</w:t>
      </w:r>
      <w:r w:rsidR="00185AFB" w:rsidRPr="00AA2A11">
        <w:rPr>
          <w:rFonts w:ascii="GHEA Grapalat" w:hAnsi="GHEA Grapalat" w:cs="Sylfaen"/>
          <w:sz w:val="22"/>
        </w:rPr>
        <w:t>Ստեփանավանի</w:t>
      </w:r>
      <w:r w:rsidR="00185AFB" w:rsidRPr="00771605">
        <w:rPr>
          <w:rFonts w:ascii="GHEA Grapalat" w:hAnsi="GHEA Grapalat" w:cs="Sylfaen"/>
          <w:sz w:val="22"/>
        </w:rPr>
        <w:t xml:space="preserve"> </w:t>
      </w:r>
      <w:r w:rsidR="00185AFB" w:rsidRPr="00AA2A11">
        <w:rPr>
          <w:rFonts w:ascii="GHEA Grapalat" w:hAnsi="GHEA Grapalat" w:cs="Sylfaen"/>
          <w:sz w:val="22"/>
        </w:rPr>
        <w:t>օդանավակայան</w:t>
      </w:r>
      <w:r w:rsidR="00185AFB" w:rsidRPr="00771605">
        <w:rPr>
          <w:rFonts w:ascii="GHEA Grapalat" w:hAnsi="GHEA Grapalat" w:cs="Sylfaen"/>
          <w:sz w:val="22"/>
        </w:rPr>
        <w:t xml:space="preserve">&gt;&gt; </w:t>
      </w:r>
      <w:r w:rsidR="00185AFB" w:rsidRPr="00AA2A11">
        <w:rPr>
          <w:rFonts w:ascii="GHEA Grapalat" w:hAnsi="GHEA Grapalat" w:cs="Sylfaen"/>
          <w:sz w:val="22"/>
        </w:rPr>
        <w:t>ՓԲԸ</w:t>
      </w:r>
      <w:r w:rsidR="00185AFB" w:rsidRPr="00771605">
        <w:rPr>
          <w:rFonts w:ascii="GHEA Grapalat" w:hAnsi="GHEA Grapalat" w:cs="Sylfaen"/>
          <w:sz w:val="22"/>
        </w:rPr>
        <w:t>-</w:t>
      </w:r>
      <w:r w:rsidR="001570EC" w:rsidRPr="00AA2A11">
        <w:rPr>
          <w:rFonts w:ascii="GHEA Grapalat" w:hAnsi="GHEA Grapalat" w:cs="Sylfaen"/>
          <w:sz w:val="22"/>
        </w:rPr>
        <w:t>ի</w:t>
      </w:r>
      <w:r w:rsidR="0079534D" w:rsidRPr="00771605">
        <w:rPr>
          <w:rFonts w:ascii="GHEA Grapalat" w:hAnsi="GHEA Grapalat" w:cs="Sylfaen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lastRenderedPageBreak/>
        <w:t>համար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նշվել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է</w:t>
      </w:r>
      <w:r w:rsidR="001570EC" w:rsidRPr="00771605">
        <w:rPr>
          <w:rFonts w:ascii="GHEA Grapalat" w:hAnsi="GHEA Grapalat"/>
          <w:sz w:val="22"/>
        </w:rPr>
        <w:t xml:space="preserve">, </w:t>
      </w:r>
      <w:r w:rsidR="001570EC" w:rsidRPr="00AA2A11">
        <w:rPr>
          <w:rFonts w:ascii="GHEA Grapalat" w:hAnsi="GHEA Grapalat"/>
          <w:sz w:val="22"/>
          <w:lang w:val="en-US"/>
        </w:rPr>
        <w:t>որ</w:t>
      </w:r>
      <w:r w:rsidR="00185AFB" w:rsidRPr="00771605">
        <w:rPr>
          <w:rFonts w:ascii="GHEA Grapalat" w:hAnsi="GHEA Grapalat"/>
          <w:sz w:val="22"/>
        </w:rPr>
        <w:t xml:space="preserve"> </w:t>
      </w:r>
      <w:r w:rsidR="00185AFB" w:rsidRPr="00AA2A11">
        <w:rPr>
          <w:rFonts w:ascii="GHEA Grapalat" w:hAnsi="GHEA Grapalat"/>
          <w:sz w:val="22"/>
          <w:lang w:val="ru-RU"/>
        </w:rPr>
        <w:t>գործունեություն</w:t>
      </w:r>
      <w:r w:rsidR="00A14EB0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չի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իրականացնում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և</w:t>
      </w:r>
      <w:r w:rsidR="00185AFB" w:rsidRPr="00771605">
        <w:rPr>
          <w:rFonts w:ascii="GHEA Grapalat" w:hAnsi="GHEA Grapalat"/>
          <w:sz w:val="22"/>
        </w:rPr>
        <w:t xml:space="preserve"> </w:t>
      </w:r>
      <w:r w:rsidR="00185AFB" w:rsidRPr="00AA2A11">
        <w:rPr>
          <w:rFonts w:ascii="GHEA Grapalat" w:hAnsi="GHEA Grapalat"/>
          <w:sz w:val="22"/>
          <w:lang w:val="ru-RU"/>
        </w:rPr>
        <w:t>տեղեկատվություն</w:t>
      </w:r>
      <w:r w:rsidR="00185AFB" w:rsidRPr="00771605">
        <w:rPr>
          <w:rFonts w:ascii="GHEA Grapalat" w:hAnsi="GHEA Grapalat"/>
          <w:sz w:val="22"/>
        </w:rPr>
        <w:t xml:space="preserve"> </w:t>
      </w:r>
      <w:r w:rsidR="00185AFB" w:rsidRPr="00AA2A11">
        <w:rPr>
          <w:rFonts w:ascii="GHEA Grapalat" w:hAnsi="GHEA Grapalat"/>
          <w:sz w:val="22"/>
          <w:lang w:val="ru-RU"/>
        </w:rPr>
        <w:t>չի</w:t>
      </w:r>
      <w:r w:rsidR="00185AFB" w:rsidRPr="00771605">
        <w:rPr>
          <w:rFonts w:ascii="GHEA Grapalat" w:hAnsi="GHEA Grapalat"/>
          <w:sz w:val="22"/>
        </w:rPr>
        <w:t xml:space="preserve"> </w:t>
      </w:r>
      <w:r w:rsidR="00185AFB" w:rsidRPr="00AA2A11">
        <w:rPr>
          <w:rFonts w:ascii="GHEA Grapalat" w:hAnsi="GHEA Grapalat"/>
          <w:sz w:val="22"/>
          <w:lang w:val="ru-RU"/>
        </w:rPr>
        <w:t>ներկայացվել</w:t>
      </w:r>
      <w:r w:rsidR="00185AFB" w:rsidRPr="00771605">
        <w:rPr>
          <w:rFonts w:ascii="GHEA Grapalat" w:hAnsi="GHEA Grapalat"/>
          <w:sz w:val="22"/>
        </w:rPr>
        <w:t>: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Ընդ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որում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նախարարության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կողմից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տեղեկացվել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US"/>
        </w:rPr>
        <w:t>է</w:t>
      </w:r>
      <w:r w:rsidR="001570EC" w:rsidRPr="00771605">
        <w:rPr>
          <w:rFonts w:ascii="GHEA Grapalat" w:hAnsi="GHEA Grapalat"/>
          <w:sz w:val="22"/>
        </w:rPr>
        <w:t xml:space="preserve">, </w:t>
      </w:r>
      <w:r w:rsidR="001570EC" w:rsidRPr="00AA2A11">
        <w:rPr>
          <w:rFonts w:ascii="GHEA Grapalat" w:hAnsi="GHEA Grapalat"/>
          <w:sz w:val="22"/>
          <w:lang w:val="en-US"/>
        </w:rPr>
        <w:t>որ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Հայաստանի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Հանրապետության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կառավարության</w:t>
      </w:r>
      <w:r w:rsidR="001570EC" w:rsidRPr="00771605">
        <w:rPr>
          <w:rFonts w:ascii="GHEA Grapalat" w:hAnsi="GHEA Grapalat"/>
          <w:sz w:val="22"/>
        </w:rPr>
        <w:t xml:space="preserve"> 2014</w:t>
      </w:r>
      <w:r w:rsidR="001570EC" w:rsidRPr="00AA2A11">
        <w:rPr>
          <w:rFonts w:ascii="GHEA Grapalat" w:hAnsi="GHEA Grapalat"/>
          <w:sz w:val="22"/>
          <w:lang w:val="ru-RU"/>
        </w:rPr>
        <w:t>թ</w:t>
      </w:r>
      <w:r w:rsidR="001570EC" w:rsidRPr="00771605">
        <w:rPr>
          <w:rFonts w:ascii="GHEA Grapalat" w:hAnsi="GHEA Grapalat"/>
          <w:sz w:val="22"/>
        </w:rPr>
        <w:t xml:space="preserve">. </w:t>
      </w:r>
      <w:r w:rsidR="001570EC" w:rsidRPr="00AA2A11">
        <w:rPr>
          <w:rFonts w:ascii="GHEA Grapalat" w:hAnsi="GHEA Grapalat"/>
          <w:sz w:val="22"/>
          <w:lang w:val="ru-RU"/>
        </w:rPr>
        <w:t>մարտի</w:t>
      </w:r>
      <w:r w:rsidR="001570EC" w:rsidRPr="00771605">
        <w:rPr>
          <w:rFonts w:ascii="GHEA Grapalat" w:hAnsi="GHEA Grapalat"/>
          <w:sz w:val="22"/>
        </w:rPr>
        <w:t xml:space="preserve"> 6-</w:t>
      </w:r>
      <w:r w:rsidR="001570EC" w:rsidRPr="00AA2A11">
        <w:rPr>
          <w:rFonts w:ascii="GHEA Grapalat" w:hAnsi="GHEA Grapalat"/>
          <w:sz w:val="22"/>
          <w:lang w:val="ru-RU"/>
        </w:rPr>
        <w:t>ի</w:t>
      </w:r>
      <w:r w:rsidR="001570EC" w:rsidRPr="00771605">
        <w:rPr>
          <w:rFonts w:ascii="GHEA Grapalat" w:hAnsi="GHEA Grapalat"/>
          <w:sz w:val="22"/>
        </w:rPr>
        <w:t xml:space="preserve"> &lt;&lt;</w:t>
      </w:r>
      <w:r w:rsidR="0079534D" w:rsidRPr="00AA2A11">
        <w:rPr>
          <w:rFonts w:ascii="GHEA Grapalat" w:hAnsi="GHEA Grapalat"/>
          <w:sz w:val="22"/>
          <w:lang w:val="ru-RU"/>
        </w:rPr>
        <w:t>Հայաստանի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Հանրապետության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արտակար</w:t>
      </w:r>
      <w:r w:rsidR="001570EC" w:rsidRPr="00AA2A11">
        <w:rPr>
          <w:rFonts w:ascii="GHEA Grapalat" w:hAnsi="GHEA Grapalat"/>
          <w:sz w:val="22"/>
          <w:lang w:val="ru-RU"/>
        </w:rPr>
        <w:t>գ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իրավիճակների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նախարարության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և</w:t>
      </w:r>
      <w:r w:rsidR="001570EC" w:rsidRPr="00771605">
        <w:rPr>
          <w:rFonts w:ascii="GHEA Grapalat" w:hAnsi="GHEA Grapalat"/>
          <w:sz w:val="22"/>
        </w:rPr>
        <w:t xml:space="preserve"> &lt;&lt;</w:t>
      </w:r>
      <w:r w:rsidR="001570EC" w:rsidRPr="00AA2A11">
        <w:rPr>
          <w:rFonts w:ascii="GHEA Grapalat" w:hAnsi="GHEA Grapalat"/>
          <w:sz w:val="22"/>
          <w:lang w:val="ru-RU"/>
        </w:rPr>
        <w:t>Ստեփանավան</w:t>
      </w:r>
      <w:r w:rsidR="001570EC" w:rsidRPr="00771605">
        <w:rPr>
          <w:rFonts w:ascii="GHEA Grapalat" w:hAnsi="GHEA Grapalat"/>
          <w:sz w:val="22"/>
        </w:rPr>
        <w:t>&gt;&gt;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օդանավակայ</w:t>
      </w:r>
      <w:r w:rsidR="001570EC" w:rsidRPr="00AA2A11">
        <w:rPr>
          <w:rFonts w:ascii="GHEA Grapalat" w:hAnsi="GHEA Grapalat"/>
          <w:sz w:val="22"/>
          <w:lang w:val="ru-RU"/>
        </w:rPr>
        <w:t>ան</w:t>
      </w:r>
      <w:r w:rsidR="001570EC" w:rsidRPr="00771605">
        <w:rPr>
          <w:rFonts w:ascii="GHEA Grapalat" w:hAnsi="GHEA Grapalat"/>
          <w:sz w:val="22"/>
        </w:rPr>
        <w:t>&gt;&gt;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փակ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բաժնետիրական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ընկերության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վարչական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շենքերում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ու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տարածքներում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կառուցապատման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և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կապիտալ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վերանորոգման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աշխատանքների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իրականացման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մասին</w:t>
      </w:r>
      <w:r w:rsidR="001570EC" w:rsidRPr="00771605">
        <w:rPr>
          <w:rFonts w:ascii="GHEA Grapalat" w:hAnsi="GHEA Grapalat"/>
          <w:sz w:val="22"/>
        </w:rPr>
        <w:t>&gt;&gt;</w:t>
      </w:r>
      <w:r w:rsidR="0079534D" w:rsidRPr="00771605">
        <w:rPr>
          <w:rFonts w:ascii="GHEA Grapalat" w:hAnsi="GHEA Grapalat"/>
          <w:sz w:val="22"/>
        </w:rPr>
        <w:t xml:space="preserve"> N244-</w:t>
      </w:r>
      <w:r w:rsidR="0079534D" w:rsidRPr="00AA2A11">
        <w:rPr>
          <w:rFonts w:ascii="GHEA Grapalat" w:hAnsi="GHEA Grapalat"/>
          <w:sz w:val="22"/>
          <w:lang w:val="ru-RU"/>
        </w:rPr>
        <w:t>Ա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որոշմամբ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սահմանվել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է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գույքի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դիմաց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կատարել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օդանավակայանի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հիմնանորոգման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աշխատանքները</w:t>
      </w:r>
      <w:r w:rsidR="0079534D" w:rsidRPr="00771605">
        <w:rPr>
          <w:rFonts w:ascii="GHEA Grapalat" w:hAnsi="GHEA Grapalat"/>
          <w:sz w:val="22"/>
        </w:rPr>
        <w:t xml:space="preserve">, </w:t>
      </w:r>
      <w:r w:rsidR="0079534D" w:rsidRPr="00AA2A11">
        <w:rPr>
          <w:rFonts w:ascii="GHEA Grapalat" w:hAnsi="GHEA Grapalat"/>
          <w:sz w:val="22"/>
          <w:lang w:val="ru-RU"/>
        </w:rPr>
        <w:t>սակայն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մինչև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այսօր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շինարարական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աշխատանքները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չեն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կատարվել</w:t>
      </w:r>
      <w:r w:rsidR="0079534D" w:rsidRPr="00771605">
        <w:rPr>
          <w:rFonts w:ascii="GHEA Grapalat" w:hAnsi="GHEA Grapalat"/>
          <w:sz w:val="22"/>
        </w:rPr>
        <w:t xml:space="preserve">: </w:t>
      </w:r>
      <w:r w:rsidR="001570EC" w:rsidRPr="00AA2A11">
        <w:rPr>
          <w:rFonts w:ascii="GHEA Grapalat" w:hAnsi="GHEA Grapalat"/>
          <w:sz w:val="22"/>
          <w:lang w:val="en-GB"/>
        </w:rPr>
        <w:t>միաժամանակ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ՀՀ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արտակարգ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իրավիճակների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նախար</w:t>
      </w:r>
      <w:r w:rsidR="001570EC" w:rsidRPr="00AA2A11">
        <w:rPr>
          <w:rFonts w:ascii="GHEA Grapalat" w:hAnsi="GHEA Grapalat"/>
          <w:sz w:val="22"/>
          <w:lang w:val="ru-RU"/>
        </w:rPr>
        <w:t>արությունն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առաջարկում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է</w:t>
      </w:r>
      <w:r w:rsidR="001570EC" w:rsidRPr="00771605">
        <w:rPr>
          <w:rFonts w:ascii="GHEA Grapalat" w:hAnsi="GHEA Grapalat"/>
          <w:sz w:val="22"/>
        </w:rPr>
        <w:t xml:space="preserve"> &lt;&lt;</w:t>
      </w:r>
      <w:r w:rsidR="0079534D" w:rsidRPr="00AA2A11">
        <w:rPr>
          <w:rFonts w:ascii="GHEA Grapalat" w:hAnsi="GHEA Grapalat"/>
          <w:sz w:val="22"/>
          <w:lang w:val="ru-RU"/>
        </w:rPr>
        <w:t>Արտ</w:t>
      </w:r>
      <w:r w:rsidR="001570EC" w:rsidRPr="00AA2A11">
        <w:rPr>
          <w:rFonts w:ascii="GHEA Grapalat" w:hAnsi="GHEA Grapalat"/>
          <w:sz w:val="22"/>
          <w:lang w:val="ru-RU"/>
        </w:rPr>
        <w:t>ակարգ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իրավիճակների</w:t>
      </w:r>
      <w:r w:rsidR="001570EC" w:rsidRPr="00771605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ru-RU"/>
        </w:rPr>
        <w:t>օդանավակայան</w:t>
      </w:r>
      <w:r w:rsidR="001570EC" w:rsidRPr="00771605">
        <w:rPr>
          <w:rFonts w:ascii="GHEA Grapalat" w:hAnsi="GHEA Grapalat"/>
          <w:sz w:val="22"/>
        </w:rPr>
        <w:t>&gt;&gt;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ՓԲԸ</w:t>
      </w:r>
      <w:r w:rsidR="0079534D" w:rsidRPr="00771605">
        <w:rPr>
          <w:rFonts w:ascii="GHEA Grapalat" w:hAnsi="GHEA Grapalat"/>
          <w:sz w:val="22"/>
        </w:rPr>
        <w:t>-</w:t>
      </w:r>
      <w:r w:rsidR="0079534D" w:rsidRPr="00AA2A11">
        <w:rPr>
          <w:rFonts w:ascii="GHEA Grapalat" w:hAnsi="GHEA Grapalat"/>
          <w:sz w:val="22"/>
          <w:lang w:val="ru-RU"/>
        </w:rPr>
        <w:t>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գույքը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մասնավորեցնել՝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ներդրումների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միջոցով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օդանավակայանի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հիմնանորոգման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աշխատանքներն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ավարտելու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և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հետագայում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շահագործելու</w:t>
      </w:r>
      <w:r w:rsidR="0079534D" w:rsidRPr="00771605">
        <w:rPr>
          <w:rFonts w:ascii="GHEA Grapalat" w:hAnsi="GHEA Grapalat"/>
          <w:sz w:val="22"/>
        </w:rPr>
        <w:t xml:space="preserve"> </w:t>
      </w:r>
      <w:r w:rsidR="0079534D" w:rsidRPr="00AA2A11">
        <w:rPr>
          <w:rFonts w:ascii="GHEA Grapalat" w:hAnsi="GHEA Grapalat"/>
          <w:sz w:val="22"/>
          <w:lang w:val="ru-RU"/>
        </w:rPr>
        <w:t>նպատակով</w:t>
      </w:r>
      <w:r w:rsidR="0079534D" w:rsidRPr="00771605">
        <w:rPr>
          <w:rFonts w:ascii="GHEA Grapalat" w:hAnsi="GHEA Grapalat"/>
          <w:sz w:val="22"/>
        </w:rPr>
        <w:t xml:space="preserve">: </w:t>
      </w:r>
    </w:p>
    <w:p w:rsidR="009F0F9E" w:rsidRPr="00771605" w:rsidRDefault="00185AFB" w:rsidP="0079534D">
      <w:pPr>
        <w:tabs>
          <w:tab w:val="left" w:pos="-7655"/>
        </w:tabs>
        <w:spacing w:line="360" w:lineRule="auto"/>
        <w:jc w:val="both"/>
        <w:rPr>
          <w:rFonts w:ascii="GHEA Grapalat" w:hAnsi="GHEA Grapalat"/>
          <w:sz w:val="22"/>
        </w:rPr>
      </w:pPr>
      <w:r w:rsidRPr="00771605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Վերլուծությունն</w:t>
      </w:r>
      <w:r w:rsidRPr="00771605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իրականացվել</w:t>
      </w:r>
      <w:r w:rsidRPr="00771605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է</w:t>
      </w:r>
      <w:r w:rsidRPr="00771605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թվով</w:t>
      </w:r>
      <w:r w:rsidRPr="00771605">
        <w:rPr>
          <w:rFonts w:ascii="GHEA Grapalat" w:hAnsi="GHEA Grapalat" w:cs="Sylfaen"/>
          <w:sz w:val="22"/>
        </w:rPr>
        <w:t xml:space="preserve"> 2 </w:t>
      </w:r>
      <w:r w:rsidRPr="00AA2A11">
        <w:rPr>
          <w:rFonts w:ascii="GHEA Grapalat" w:hAnsi="GHEA Grapalat" w:cs="Sylfaen"/>
          <w:sz w:val="22"/>
        </w:rPr>
        <w:t>ընկերությունների</w:t>
      </w:r>
      <w:r w:rsidRPr="00771605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համար</w:t>
      </w:r>
      <w:r w:rsidRPr="00771605">
        <w:rPr>
          <w:rFonts w:ascii="GHEA Grapalat" w:hAnsi="GHEA Grapalat" w:cs="Sylfaen"/>
          <w:sz w:val="22"/>
        </w:rPr>
        <w:t>:</w:t>
      </w:r>
    </w:p>
    <w:p w:rsidR="0079534D" w:rsidRPr="00771605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 w:cs="Sylfaen"/>
          <w:sz w:val="22"/>
          <w:lang w:val="en-AU"/>
        </w:rPr>
      </w:pPr>
      <w:r w:rsidRPr="00771605">
        <w:rPr>
          <w:rFonts w:ascii="GHEA Grapalat" w:hAnsi="GHEA Grapalat"/>
          <w:sz w:val="22"/>
          <w:lang w:val="en-AU"/>
        </w:rPr>
        <w:t>3</w:t>
      </w:r>
      <w:r w:rsidR="00244AC3" w:rsidRPr="00771605">
        <w:rPr>
          <w:rFonts w:ascii="GHEA Grapalat" w:hAnsi="GHEA Grapalat"/>
          <w:sz w:val="22"/>
          <w:lang w:val="en-AU"/>
        </w:rPr>
        <w:t>.2</w:t>
      </w:r>
      <w:r w:rsidR="006F7A02" w:rsidRPr="00771605">
        <w:rPr>
          <w:rFonts w:ascii="GHEA Grapalat" w:hAnsi="GHEA Grapalat"/>
          <w:sz w:val="22"/>
          <w:lang w:val="en-AU"/>
        </w:rPr>
        <w:t xml:space="preserve"> </w:t>
      </w:r>
      <w:r w:rsidR="00244AC3" w:rsidRPr="00AA2A11">
        <w:rPr>
          <w:rFonts w:ascii="GHEA Grapalat" w:hAnsi="GHEA Grapalat"/>
          <w:sz w:val="22"/>
        </w:rPr>
        <w:t>Համակարգի</w:t>
      </w:r>
      <w:r w:rsidR="00244AC3" w:rsidRPr="00771605">
        <w:rPr>
          <w:rFonts w:ascii="GHEA Grapalat" w:hAnsi="GHEA Grapalat"/>
          <w:sz w:val="22"/>
          <w:lang w:val="en-AU"/>
        </w:rPr>
        <w:t xml:space="preserve"> </w:t>
      </w:r>
      <w:r w:rsidR="00244AC3" w:rsidRPr="00AA2A11">
        <w:rPr>
          <w:rFonts w:ascii="GHEA Grapalat" w:hAnsi="GHEA Grapalat"/>
          <w:sz w:val="22"/>
        </w:rPr>
        <w:t>ը</w:t>
      </w:r>
      <w:r w:rsidR="009F0F9E" w:rsidRPr="00AA2A11">
        <w:rPr>
          <w:rFonts w:ascii="GHEA Grapalat" w:hAnsi="GHEA Grapalat" w:cs="Sylfaen"/>
          <w:sz w:val="22"/>
        </w:rPr>
        <w:t>նկերությ</w:t>
      </w:r>
      <w:r w:rsidR="00244AC3" w:rsidRPr="00AA2A11">
        <w:rPr>
          <w:rFonts w:ascii="GHEA Grapalat" w:hAnsi="GHEA Grapalat" w:cs="Sylfaen"/>
          <w:sz w:val="22"/>
        </w:rPr>
        <w:t>ունների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աշխատողների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ընդհանուր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թվաքանակը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նշված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ժամանակահատվածում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կազմել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է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79534D" w:rsidRPr="00771605">
        <w:rPr>
          <w:rFonts w:ascii="GHEA Grapalat" w:hAnsi="GHEA Grapalat" w:cs="Sylfaen"/>
          <w:sz w:val="22"/>
          <w:lang w:val="en-AU"/>
        </w:rPr>
        <w:t>34</w:t>
      </w:r>
      <w:r w:rsidR="003D0F0F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3D0F0F" w:rsidRPr="00AA2A11">
        <w:rPr>
          <w:rFonts w:ascii="GHEA Grapalat" w:hAnsi="GHEA Grapalat" w:cs="Sylfaen"/>
          <w:sz w:val="22"/>
        </w:rPr>
        <w:t>աշխատող՝</w:t>
      </w:r>
      <w:r w:rsidR="003D0F0F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79534D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1570EC" w:rsidRPr="00AA2A11">
        <w:rPr>
          <w:rFonts w:ascii="GHEA Grapalat" w:hAnsi="GHEA Grapalat" w:cs="Sylfaen"/>
          <w:sz w:val="22"/>
        </w:rPr>
        <w:t>որոնք</w:t>
      </w:r>
      <w:r w:rsidR="001570EC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1570EC" w:rsidRPr="00AA2A11">
        <w:rPr>
          <w:rFonts w:ascii="GHEA Grapalat" w:hAnsi="GHEA Grapalat" w:cs="Sylfaen"/>
          <w:sz w:val="22"/>
        </w:rPr>
        <w:t>միայն</w:t>
      </w:r>
      <w:r w:rsidR="0079534D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244AC3" w:rsidRPr="00771605">
        <w:rPr>
          <w:rFonts w:ascii="GHEA Grapalat" w:hAnsi="GHEA Grapalat"/>
          <w:sz w:val="22"/>
          <w:lang w:val="en-AU"/>
        </w:rPr>
        <w:t>&lt;&lt;</w:t>
      </w:r>
      <w:r w:rsidR="00244AC3" w:rsidRPr="00AA2A11">
        <w:rPr>
          <w:rFonts w:ascii="GHEA Grapalat" w:hAnsi="GHEA Grapalat"/>
          <w:sz w:val="22"/>
        </w:rPr>
        <w:t>Հատուկ</w:t>
      </w:r>
      <w:r w:rsidR="00244AC3" w:rsidRPr="00771605">
        <w:rPr>
          <w:rFonts w:ascii="GHEA Grapalat" w:hAnsi="GHEA Grapalat"/>
          <w:sz w:val="22"/>
          <w:lang w:val="en-AU"/>
        </w:rPr>
        <w:t xml:space="preserve"> </w:t>
      </w:r>
      <w:r w:rsidR="00244AC3" w:rsidRPr="00AA2A11">
        <w:rPr>
          <w:rFonts w:ascii="GHEA Grapalat" w:hAnsi="GHEA Grapalat"/>
          <w:sz w:val="22"/>
        </w:rPr>
        <w:t>լեռնափրկարար</w:t>
      </w:r>
      <w:r w:rsidR="00244AC3" w:rsidRPr="00771605">
        <w:rPr>
          <w:rFonts w:ascii="GHEA Grapalat" w:hAnsi="GHEA Grapalat"/>
          <w:sz w:val="22"/>
          <w:lang w:val="en-AU"/>
        </w:rPr>
        <w:t xml:space="preserve"> </w:t>
      </w:r>
      <w:r w:rsidR="00244AC3" w:rsidRPr="00AA2A11">
        <w:rPr>
          <w:rFonts w:ascii="GHEA Grapalat" w:hAnsi="GHEA Grapalat"/>
          <w:sz w:val="22"/>
        </w:rPr>
        <w:t>ծառայություն</w:t>
      </w:r>
      <w:r w:rsidR="00244AC3" w:rsidRPr="00771605">
        <w:rPr>
          <w:rFonts w:ascii="GHEA Grapalat" w:hAnsi="GHEA Grapalat"/>
          <w:sz w:val="22"/>
          <w:lang w:val="en-AU"/>
        </w:rPr>
        <w:t xml:space="preserve">&gt;&gt; </w:t>
      </w:r>
      <w:r w:rsidR="00244AC3" w:rsidRPr="00AA2A11">
        <w:rPr>
          <w:rFonts w:ascii="GHEA Grapalat" w:hAnsi="GHEA Grapalat"/>
          <w:sz w:val="22"/>
        </w:rPr>
        <w:t>ՓԲԸ</w:t>
      </w:r>
      <w:r w:rsidR="001570EC" w:rsidRPr="00771605">
        <w:rPr>
          <w:rFonts w:ascii="GHEA Grapalat" w:hAnsi="GHEA Grapalat"/>
          <w:sz w:val="22"/>
          <w:lang w:val="en-AU"/>
        </w:rPr>
        <w:t>-</w:t>
      </w:r>
      <w:r w:rsidR="001570EC" w:rsidRPr="00AA2A11">
        <w:rPr>
          <w:rFonts w:ascii="GHEA Grapalat" w:hAnsi="GHEA Grapalat"/>
          <w:sz w:val="22"/>
        </w:rPr>
        <w:t>ի</w:t>
      </w:r>
      <w:r w:rsidR="00244AC3" w:rsidRPr="00771605">
        <w:rPr>
          <w:rFonts w:ascii="GHEA Grapalat" w:hAnsi="GHEA Grapalat"/>
          <w:sz w:val="22"/>
          <w:lang w:val="en-AU"/>
        </w:rPr>
        <w:t xml:space="preserve"> </w:t>
      </w:r>
      <w:r w:rsidR="00185AFB" w:rsidRPr="00AA2A11">
        <w:rPr>
          <w:rFonts w:ascii="GHEA Grapalat" w:hAnsi="GHEA Grapalat"/>
          <w:sz w:val="22"/>
        </w:rPr>
        <w:t>աշխատող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են՝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նախորդ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տարվա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նամեմատ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աշխատողների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թիվը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կրճատվել</w:t>
      </w:r>
      <w:r w:rsidR="0079534D" w:rsidRPr="00771605">
        <w:rPr>
          <w:rFonts w:ascii="GHEA Grapalat" w:hAnsi="GHEA Grapalat"/>
          <w:sz w:val="22"/>
          <w:lang w:val="en-AU"/>
        </w:rPr>
        <w:t xml:space="preserve"> </w:t>
      </w:r>
      <w:r w:rsidR="0079534D" w:rsidRPr="00AA2A11">
        <w:rPr>
          <w:rFonts w:ascii="GHEA Grapalat" w:hAnsi="GHEA Grapalat"/>
          <w:sz w:val="22"/>
        </w:rPr>
        <w:t>է</w:t>
      </w:r>
      <w:r w:rsidR="0079534D" w:rsidRPr="00771605">
        <w:rPr>
          <w:rFonts w:ascii="GHEA Grapalat" w:hAnsi="GHEA Grapalat"/>
          <w:sz w:val="22"/>
          <w:lang w:val="en-AU"/>
        </w:rPr>
        <w:t xml:space="preserve"> 10-</w:t>
      </w:r>
      <w:r w:rsidR="0079534D" w:rsidRPr="00AA2A11">
        <w:rPr>
          <w:rFonts w:ascii="GHEA Grapalat" w:hAnsi="GHEA Grapalat"/>
          <w:sz w:val="22"/>
        </w:rPr>
        <w:t>ով</w:t>
      </w:r>
      <w:r w:rsidR="001570EC" w:rsidRPr="00771605">
        <w:rPr>
          <w:rFonts w:ascii="GHEA Grapalat" w:hAnsi="GHEA Grapalat"/>
          <w:sz w:val="22"/>
          <w:lang w:val="en-AU"/>
        </w:rPr>
        <w:t xml:space="preserve">, </w:t>
      </w:r>
      <w:r w:rsidR="00417534" w:rsidRPr="00771605">
        <w:rPr>
          <w:rFonts w:ascii="GHEA Grapalat" w:hAnsi="GHEA Grapalat" w:cs="Sylfaen"/>
          <w:sz w:val="22"/>
          <w:lang w:val="en-AU"/>
        </w:rPr>
        <w:t>&lt;&lt;</w:t>
      </w:r>
      <w:r w:rsidR="00417534" w:rsidRPr="00AA2A11">
        <w:rPr>
          <w:rFonts w:ascii="GHEA Grapalat" w:hAnsi="GHEA Grapalat" w:cs="Sylfaen"/>
          <w:sz w:val="22"/>
        </w:rPr>
        <w:t>Տեղեկատվական</w:t>
      </w:r>
      <w:r w:rsidR="00417534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417534" w:rsidRPr="00AA2A11">
        <w:rPr>
          <w:rFonts w:ascii="GHEA Grapalat" w:hAnsi="GHEA Grapalat" w:cs="Sylfaen"/>
          <w:sz w:val="22"/>
        </w:rPr>
        <w:t>ապահովման</w:t>
      </w:r>
      <w:r w:rsidR="00417534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417534" w:rsidRPr="00AA2A11">
        <w:rPr>
          <w:rFonts w:ascii="GHEA Grapalat" w:hAnsi="GHEA Grapalat" w:cs="Sylfaen"/>
          <w:sz w:val="22"/>
        </w:rPr>
        <w:t>և</w:t>
      </w:r>
      <w:r w:rsidR="00417534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417534" w:rsidRPr="00AA2A11">
        <w:rPr>
          <w:rFonts w:ascii="GHEA Grapalat" w:hAnsi="GHEA Grapalat" w:cs="Sylfaen"/>
          <w:sz w:val="22"/>
        </w:rPr>
        <w:t>ազդարարման</w:t>
      </w:r>
      <w:r w:rsidR="00417534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417534" w:rsidRPr="00AA2A11">
        <w:rPr>
          <w:rFonts w:ascii="GHEA Grapalat" w:hAnsi="GHEA Grapalat" w:cs="Sylfaen"/>
          <w:sz w:val="22"/>
        </w:rPr>
        <w:t>կենտրոն</w:t>
      </w:r>
      <w:r w:rsidR="00417534" w:rsidRPr="00771605">
        <w:rPr>
          <w:rFonts w:ascii="GHEA Grapalat" w:hAnsi="GHEA Grapalat" w:cs="Sylfaen"/>
          <w:sz w:val="22"/>
          <w:lang w:val="en-AU"/>
        </w:rPr>
        <w:t xml:space="preserve">&gt;&gt; </w:t>
      </w:r>
      <w:r w:rsidR="00417534" w:rsidRPr="00AA2A11">
        <w:rPr>
          <w:rFonts w:ascii="GHEA Grapalat" w:hAnsi="GHEA Grapalat" w:cs="Sylfaen"/>
          <w:sz w:val="22"/>
        </w:rPr>
        <w:t>ՓԲԸ</w:t>
      </w:r>
      <w:r w:rsidR="00417534" w:rsidRPr="00771605">
        <w:rPr>
          <w:rFonts w:ascii="GHEA Grapalat" w:hAnsi="GHEA Grapalat" w:cs="Sylfaen"/>
          <w:sz w:val="22"/>
          <w:lang w:val="en-AU"/>
        </w:rPr>
        <w:t>-</w:t>
      </w:r>
      <w:r w:rsidR="001570EC" w:rsidRPr="00AA2A11">
        <w:rPr>
          <w:rFonts w:ascii="GHEA Grapalat" w:hAnsi="GHEA Grapalat" w:cs="Sylfaen"/>
          <w:sz w:val="22"/>
        </w:rPr>
        <w:t>ն</w:t>
      </w:r>
      <w:r w:rsidR="0079534D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79534D" w:rsidRPr="00AA2A11">
        <w:rPr>
          <w:rFonts w:ascii="GHEA Grapalat" w:hAnsi="GHEA Grapalat" w:cs="Sylfaen"/>
          <w:sz w:val="22"/>
        </w:rPr>
        <w:t>հաշվետու</w:t>
      </w:r>
      <w:r w:rsidR="0079534D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79534D" w:rsidRPr="00AA2A11">
        <w:rPr>
          <w:rFonts w:ascii="GHEA Grapalat" w:hAnsi="GHEA Grapalat" w:cs="Sylfaen"/>
          <w:sz w:val="22"/>
        </w:rPr>
        <w:t>ժամանակաշրջանում</w:t>
      </w:r>
      <w:r w:rsidR="0079534D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79534D" w:rsidRPr="00AA2A11">
        <w:rPr>
          <w:rFonts w:ascii="GHEA Grapalat" w:hAnsi="GHEA Grapalat" w:cs="Sylfaen"/>
          <w:sz w:val="22"/>
        </w:rPr>
        <w:t>աշխատող</w:t>
      </w:r>
      <w:r w:rsidR="0079534D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1570EC" w:rsidRPr="00AA2A11">
        <w:rPr>
          <w:rFonts w:ascii="GHEA Grapalat" w:hAnsi="GHEA Grapalat" w:cs="Sylfaen"/>
          <w:sz w:val="22"/>
        </w:rPr>
        <w:t>չունի</w:t>
      </w:r>
      <w:r w:rsidR="0079534D" w:rsidRPr="00771605">
        <w:rPr>
          <w:rFonts w:ascii="GHEA Grapalat" w:hAnsi="GHEA Grapalat" w:cs="Sylfaen"/>
          <w:sz w:val="22"/>
          <w:lang w:val="en-AU"/>
        </w:rPr>
        <w:t>:</w:t>
      </w:r>
    </w:p>
    <w:p w:rsidR="008678E9" w:rsidRPr="00771605" w:rsidRDefault="00385689" w:rsidP="0079534D">
      <w:pPr>
        <w:pStyle w:val="BodyTextIndent"/>
        <w:tabs>
          <w:tab w:val="clear" w:pos="540"/>
          <w:tab w:val="left" w:pos="426"/>
        </w:tabs>
        <w:rPr>
          <w:rFonts w:ascii="GHEA Grapalat" w:hAnsi="GHEA Grapalat"/>
          <w:sz w:val="22"/>
          <w:lang w:val="en-AU"/>
        </w:rPr>
      </w:pPr>
      <w:r w:rsidRPr="00771605">
        <w:rPr>
          <w:rFonts w:ascii="GHEA Grapalat" w:hAnsi="GHEA Grapalat"/>
          <w:sz w:val="22"/>
          <w:lang w:val="en-AU"/>
        </w:rPr>
        <w:t>3</w:t>
      </w:r>
      <w:r w:rsidR="00273CF0" w:rsidRPr="00771605">
        <w:rPr>
          <w:rFonts w:ascii="GHEA Grapalat" w:hAnsi="GHEA Grapalat"/>
          <w:sz w:val="22"/>
          <w:lang w:val="en-AU"/>
        </w:rPr>
        <w:t xml:space="preserve">.3 </w:t>
      </w:r>
      <w:r w:rsidR="009F0F9E" w:rsidRPr="00AA2A11">
        <w:rPr>
          <w:rFonts w:ascii="GHEA Grapalat" w:hAnsi="GHEA Grapalat" w:cs="Sylfaen"/>
          <w:sz w:val="22"/>
        </w:rPr>
        <w:t>Առևտրային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244AC3" w:rsidRPr="00AA2A11">
        <w:rPr>
          <w:rFonts w:ascii="GHEA Grapalat" w:hAnsi="GHEA Grapalat" w:cs="Sylfaen"/>
          <w:sz w:val="22"/>
        </w:rPr>
        <w:t>կազմակերպությունների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ֆինանսատնտեսական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գործունեության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ամփոփ</w:t>
      </w:r>
      <w:r w:rsidR="009F0F9E" w:rsidRPr="00771605">
        <w:rPr>
          <w:rFonts w:ascii="GHEA Grapalat" w:hAnsi="GHEA Grapalat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արդյունքներն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այսպիսին</w:t>
      </w:r>
      <w:r w:rsidR="009F0F9E" w:rsidRPr="00771605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են</w:t>
      </w:r>
      <w:r w:rsidR="009F0F9E" w:rsidRPr="00771605">
        <w:rPr>
          <w:rFonts w:ascii="GHEA Grapalat" w:hAnsi="GHEA Grapalat" w:cs="Sylfaen"/>
          <w:sz w:val="22"/>
          <w:lang w:val="en-AU"/>
        </w:rPr>
        <w:t>.</w:t>
      </w:r>
      <w:r w:rsidR="008A33F6" w:rsidRPr="00771605">
        <w:rPr>
          <w:rFonts w:ascii="GHEA Grapalat" w:hAnsi="GHEA Grapalat"/>
          <w:sz w:val="22"/>
          <w:lang w:val="en-AU"/>
        </w:rPr>
        <w:tab/>
      </w:r>
      <w:r w:rsidR="008A33F6" w:rsidRPr="00771605">
        <w:rPr>
          <w:rFonts w:ascii="GHEA Grapalat" w:hAnsi="GHEA Grapalat"/>
          <w:sz w:val="22"/>
          <w:lang w:val="en-AU"/>
        </w:rPr>
        <w:tab/>
      </w:r>
      <w:r w:rsidR="008A33F6" w:rsidRPr="00771605">
        <w:rPr>
          <w:rFonts w:ascii="GHEA Grapalat" w:hAnsi="GHEA Grapalat"/>
          <w:sz w:val="22"/>
          <w:lang w:val="en-AU"/>
        </w:rPr>
        <w:tab/>
      </w:r>
      <w:r w:rsidR="008A33F6" w:rsidRPr="00771605">
        <w:rPr>
          <w:rFonts w:ascii="GHEA Grapalat" w:hAnsi="GHEA Grapalat"/>
          <w:sz w:val="22"/>
          <w:lang w:val="en-AU"/>
        </w:rPr>
        <w:tab/>
      </w:r>
      <w:r w:rsidR="008A33F6" w:rsidRPr="00771605">
        <w:rPr>
          <w:rFonts w:ascii="GHEA Grapalat" w:hAnsi="GHEA Grapalat"/>
          <w:sz w:val="22"/>
          <w:lang w:val="en-AU"/>
        </w:rPr>
        <w:tab/>
      </w:r>
      <w:r w:rsidR="008A33F6" w:rsidRPr="00771605">
        <w:rPr>
          <w:rFonts w:ascii="GHEA Grapalat" w:hAnsi="GHEA Grapalat"/>
          <w:sz w:val="22"/>
          <w:lang w:val="en-AU"/>
        </w:rPr>
        <w:tab/>
      </w:r>
    </w:p>
    <w:p w:rsidR="001078E7" w:rsidRPr="00771605" w:rsidRDefault="008A33F6" w:rsidP="009C11EC">
      <w:pPr>
        <w:pStyle w:val="BodyTextIndent"/>
        <w:tabs>
          <w:tab w:val="clear" w:pos="540"/>
          <w:tab w:val="num" w:pos="-5220"/>
          <w:tab w:val="left" w:pos="-142"/>
        </w:tabs>
        <w:rPr>
          <w:rFonts w:ascii="GHEA Grapalat" w:hAnsi="GHEA Grapalat"/>
          <w:i/>
          <w:iCs/>
          <w:sz w:val="22"/>
          <w:lang w:val="en-AU"/>
        </w:rPr>
      </w:pPr>
      <w:r w:rsidRPr="00771605">
        <w:rPr>
          <w:rFonts w:ascii="GHEA Grapalat" w:hAnsi="GHEA Grapalat"/>
          <w:sz w:val="22"/>
          <w:lang w:val="en-AU"/>
        </w:rPr>
        <w:tab/>
      </w:r>
      <w:r w:rsidR="001078E7" w:rsidRPr="00771605">
        <w:rPr>
          <w:rFonts w:ascii="GHEA Grapalat" w:hAnsi="GHEA Grapalat"/>
          <w:sz w:val="22"/>
          <w:lang w:val="en-AU"/>
        </w:rPr>
        <w:tab/>
      </w:r>
      <w:r w:rsidR="001078E7" w:rsidRPr="00771605">
        <w:rPr>
          <w:rFonts w:ascii="GHEA Grapalat" w:hAnsi="GHEA Grapalat"/>
          <w:sz w:val="22"/>
          <w:lang w:val="en-AU"/>
        </w:rPr>
        <w:tab/>
      </w:r>
      <w:r w:rsidR="001078E7" w:rsidRPr="00771605">
        <w:rPr>
          <w:rFonts w:ascii="GHEA Grapalat" w:hAnsi="GHEA Grapalat"/>
          <w:sz w:val="22"/>
          <w:lang w:val="en-AU"/>
        </w:rPr>
        <w:tab/>
      </w:r>
      <w:r w:rsidR="001078E7" w:rsidRPr="00771605">
        <w:rPr>
          <w:rFonts w:ascii="GHEA Grapalat" w:hAnsi="GHEA Grapalat"/>
          <w:i/>
          <w:iCs/>
          <w:sz w:val="22"/>
          <w:lang w:val="en-AU"/>
        </w:rPr>
        <w:t xml:space="preserve">                   </w:t>
      </w:r>
      <w:r w:rsidR="009C11EC" w:rsidRPr="00771605">
        <w:rPr>
          <w:rFonts w:ascii="GHEA Grapalat" w:hAnsi="GHEA Grapalat"/>
          <w:i/>
          <w:iCs/>
          <w:sz w:val="22"/>
          <w:lang w:val="en-AU"/>
        </w:rPr>
        <w:t xml:space="preserve">                           </w:t>
      </w:r>
    </w:p>
    <w:p w:rsidR="001078E7" w:rsidRPr="00AA2A11" w:rsidRDefault="009C11EC" w:rsidP="009C11EC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center"/>
        <w:rPr>
          <w:rFonts w:ascii="GHEA Grapalat" w:hAnsi="GHEA Grapalat"/>
          <w:i/>
          <w:iCs/>
          <w:sz w:val="22"/>
          <w:lang w:val="ru-RU"/>
        </w:rPr>
      </w:pPr>
      <w:r w:rsidRPr="00771605">
        <w:rPr>
          <w:rFonts w:ascii="GHEA Grapalat" w:hAnsi="GHEA Grapalat"/>
          <w:i/>
          <w:iCs/>
          <w:sz w:val="22"/>
          <w:lang w:val="en-AU"/>
        </w:rPr>
        <w:t xml:space="preserve">                                                                                                </w:t>
      </w:r>
      <w:r w:rsidRPr="00AA2A11">
        <w:rPr>
          <w:rFonts w:ascii="GHEA Grapalat" w:hAnsi="GHEA Grapalat"/>
          <w:i/>
          <w:iCs/>
          <w:sz w:val="22"/>
          <w:lang w:val="ru-RU"/>
        </w:rPr>
        <w:t xml:space="preserve">/հազ. </w:t>
      </w:r>
      <w:r w:rsidR="008678E9" w:rsidRPr="00AA2A11">
        <w:rPr>
          <w:rFonts w:ascii="GHEA Grapalat" w:hAnsi="GHEA Grapalat"/>
          <w:i/>
          <w:iCs/>
          <w:sz w:val="22"/>
          <w:lang w:val="ru-RU"/>
        </w:rPr>
        <w:t>դ</w:t>
      </w:r>
      <w:r w:rsidRPr="00AA2A11">
        <w:rPr>
          <w:rFonts w:ascii="GHEA Grapalat" w:hAnsi="GHEA Grapalat"/>
          <w:i/>
          <w:iCs/>
          <w:sz w:val="22"/>
          <w:lang w:val="ru-RU"/>
        </w:rPr>
        <w:t>րամ./</w:t>
      </w:r>
    </w:p>
    <w:p w:rsidR="009C11EC" w:rsidRPr="00AA2A11" w:rsidRDefault="009C11EC" w:rsidP="009C11EC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center"/>
        <w:rPr>
          <w:rFonts w:ascii="GHEA Grapalat" w:hAnsi="GHEA Grapalat"/>
          <w:i/>
          <w:iCs/>
          <w:sz w:val="22"/>
          <w:lang w:val="ru-RU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078E7" w:rsidRPr="00AA2A11" w:rsidTr="00024FF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lang w:val="ru-RU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  <w:lang w:val="ru-RU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1078E7" w:rsidRPr="00AA2A11" w:rsidTr="00024F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24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038</w:t>
            </w:r>
          </w:p>
        </w:tc>
      </w:tr>
      <w:tr w:rsidR="001078E7" w:rsidRPr="00AA2A11" w:rsidTr="00024F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շահույթի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ընդհանուր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1078E7" w:rsidRPr="00AA2A11" w:rsidTr="00024FF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"/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ընդհանուր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627</w:t>
            </w:r>
          </w:p>
        </w:tc>
      </w:tr>
      <w:tr w:rsidR="001078E7" w:rsidRPr="00AA2A11" w:rsidTr="00024FF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</w:t>
            </w:r>
            <w:r w:rsidRPr="00AA2A11">
              <w:rPr>
                <w:rFonts w:ascii="GHEA Grapalat" w:hAnsi="GHEA Grapalat"/>
                <w:sz w:val="22"/>
              </w:rPr>
              <w:t>.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59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944</w:t>
            </w:r>
          </w:p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59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925</w:t>
            </w:r>
          </w:p>
        </w:tc>
      </w:tr>
      <w:tr w:rsidR="001078E7" w:rsidRPr="00AA2A11" w:rsidTr="00024FF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61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520</w:t>
            </w:r>
          </w:p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60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766</w:t>
            </w:r>
          </w:p>
        </w:tc>
      </w:tr>
      <w:tr w:rsidR="001078E7" w:rsidRPr="00AA2A11" w:rsidTr="00024FF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lastRenderedPageBreak/>
              <w:t>6.</w:t>
            </w:r>
          </w:p>
          <w:p w:rsidR="00A75239" w:rsidRPr="00AA2A11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6.1</w:t>
            </w:r>
          </w:p>
          <w:p w:rsidR="00A75239" w:rsidRPr="00AA2A11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311</w:t>
            </w:r>
          </w:p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48</w:t>
            </w:r>
          </w:p>
          <w:p w:rsidR="001078E7" w:rsidRPr="00AA2A11" w:rsidRDefault="00533D14" w:rsidP="00024FF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534</w:t>
            </w:r>
          </w:p>
        </w:tc>
      </w:tr>
      <w:tr w:rsidR="001078E7" w:rsidRPr="00AA2A11" w:rsidTr="00024FF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A75239" w:rsidRPr="00AA2A11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7.1</w:t>
            </w:r>
          </w:p>
          <w:p w:rsidR="00A75239" w:rsidRPr="00AA2A11" w:rsidRDefault="00A75239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7,2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739</w:t>
            </w:r>
          </w:p>
          <w:p w:rsidR="001078E7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095</w:t>
            </w:r>
          </w:p>
          <w:p w:rsidR="001078E7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53</w:t>
            </w:r>
          </w:p>
        </w:tc>
      </w:tr>
      <w:tr w:rsidR="009D412C" w:rsidRPr="00AA2A11" w:rsidTr="009D412C">
        <w:trPr>
          <w:trHeight w:val="7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D412C" w:rsidRPr="00AA2A11" w:rsidRDefault="009D412C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D412C" w:rsidRPr="00AA2A11" w:rsidRDefault="009D412C" w:rsidP="00024FF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D412C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59</w:t>
            </w:r>
            <w:r w:rsidR="001570E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925</w:t>
            </w:r>
          </w:p>
        </w:tc>
      </w:tr>
      <w:tr w:rsidR="001078E7" w:rsidRPr="00AA2A11" w:rsidTr="00024FF4">
        <w:trPr>
          <w:trHeight w:val="49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078E7" w:rsidRPr="00AA2A11" w:rsidRDefault="009D412C" w:rsidP="00024F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1078E7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078E7" w:rsidRPr="00AA2A11" w:rsidRDefault="001078E7" w:rsidP="00024F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078E7" w:rsidRPr="00AA2A11" w:rsidRDefault="00533D14" w:rsidP="00024FF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120</w:t>
            </w:r>
          </w:p>
        </w:tc>
      </w:tr>
    </w:tbl>
    <w:p w:rsidR="009F0F9E" w:rsidRPr="00AA2A11" w:rsidRDefault="009F0F9E" w:rsidP="001078E7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color w:val="FF0000"/>
          <w:sz w:val="22"/>
        </w:rPr>
      </w:pPr>
      <w:r w:rsidRPr="00AA2A11">
        <w:rPr>
          <w:rFonts w:ascii="GHEA Grapalat" w:hAnsi="GHEA Grapalat"/>
          <w:color w:val="FF0000"/>
          <w:sz w:val="22"/>
          <w:lang w:val="ru-RU"/>
        </w:rPr>
        <w:tab/>
      </w:r>
      <w:r w:rsidRPr="00AA2A11">
        <w:rPr>
          <w:rFonts w:ascii="GHEA Grapalat" w:hAnsi="GHEA Grapalat"/>
          <w:color w:val="FF0000"/>
          <w:sz w:val="22"/>
          <w:lang w:val="ru-RU"/>
        </w:rPr>
        <w:tab/>
      </w:r>
      <w:r w:rsidRPr="00AA2A11">
        <w:rPr>
          <w:rFonts w:ascii="GHEA Grapalat" w:hAnsi="GHEA Grapalat"/>
          <w:color w:val="FF0000"/>
          <w:sz w:val="22"/>
          <w:lang w:val="ru-RU"/>
        </w:rPr>
        <w:tab/>
      </w:r>
      <w:r w:rsidRPr="00AA2A11">
        <w:rPr>
          <w:rFonts w:ascii="GHEA Grapalat" w:hAnsi="GHEA Grapalat"/>
          <w:color w:val="FF0000"/>
          <w:sz w:val="22"/>
          <w:lang w:val="ru-RU"/>
        </w:rPr>
        <w:tab/>
      </w:r>
      <w:r w:rsidRPr="00AA2A11">
        <w:rPr>
          <w:rFonts w:ascii="GHEA Grapalat" w:hAnsi="GHEA Grapalat"/>
          <w:color w:val="FF0000"/>
          <w:sz w:val="22"/>
          <w:lang w:val="ru-RU"/>
        </w:rPr>
        <w:tab/>
      </w:r>
      <w:r w:rsidRPr="00AA2A11">
        <w:rPr>
          <w:rFonts w:ascii="GHEA Grapalat" w:hAnsi="GHEA Grapalat"/>
          <w:color w:val="FF0000"/>
          <w:sz w:val="22"/>
          <w:lang w:val="ru-RU"/>
        </w:rPr>
        <w:tab/>
      </w:r>
      <w:r w:rsidRPr="00AA2A11">
        <w:rPr>
          <w:rFonts w:ascii="GHEA Grapalat" w:hAnsi="GHEA Grapalat"/>
          <w:color w:val="FF0000"/>
          <w:sz w:val="22"/>
          <w:lang w:val="ru-RU"/>
        </w:rPr>
        <w:tab/>
      </w:r>
    </w:p>
    <w:p w:rsidR="00417534" w:rsidRPr="00AA2A11" w:rsidRDefault="00417534" w:rsidP="001078E7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color w:val="FF0000"/>
          <w:sz w:val="22"/>
        </w:rPr>
      </w:pPr>
    </w:p>
    <w:p w:rsidR="00417534" w:rsidRPr="00AA2A11" w:rsidRDefault="00385689" w:rsidP="00417534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3</w:t>
      </w:r>
      <w:r w:rsidR="00417534" w:rsidRPr="00AA2A11">
        <w:rPr>
          <w:rFonts w:ascii="GHEA Grapalat" w:hAnsi="GHEA Grapalat"/>
          <w:sz w:val="22"/>
        </w:rPr>
        <w:t xml:space="preserve">.4 </w:t>
      </w:r>
      <w:r w:rsidR="00417534"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417534" w:rsidRPr="00AA2A11">
        <w:rPr>
          <w:rFonts w:ascii="GHEA Grapalat" w:hAnsi="GHEA Grapalat"/>
          <w:sz w:val="22"/>
        </w:rPr>
        <w:tab/>
        <w:t xml:space="preserve"> </w:t>
      </w:r>
    </w:p>
    <w:p w:rsidR="00417534" w:rsidRPr="00AA2A11" w:rsidRDefault="00417534" w:rsidP="00417534">
      <w:pPr>
        <w:jc w:val="right"/>
        <w:rPr>
          <w:rFonts w:ascii="GHEA Grapalat" w:hAnsi="GHEA Grapalat"/>
          <w:sz w:val="22"/>
          <w:lang w:val="en-US"/>
        </w:rPr>
      </w:pPr>
    </w:p>
    <w:p w:rsidR="00417534" w:rsidRPr="00AA2A11" w:rsidRDefault="00417534" w:rsidP="00417534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417534" w:rsidRPr="00AA2A11" w:rsidRDefault="00417534" w:rsidP="00417534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17534" w:rsidRPr="00AA2A11" w:rsidTr="00B23D16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417534" w:rsidRPr="00AA2A11" w:rsidTr="00B23D16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AA2A11">
              <w:rPr>
                <w:rFonts w:ascii="GHEA Grapalat" w:hAnsi="GHEA Grapalat" w:cs="Sylfaen"/>
                <w:sz w:val="20"/>
                <w:szCs w:val="20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417534" w:rsidRPr="00AA2A11" w:rsidTr="00B23D16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0"/>
                <w:szCs w:val="20"/>
              </w:rPr>
            </w:pPr>
            <w:r w:rsidRPr="00AA2A11">
              <w:rPr>
                <w:rFonts w:ascii="GHEA Grapalat" w:hAnsi="GHEA Grapalat" w:cs="Sylfaen"/>
                <w:sz w:val="20"/>
                <w:szCs w:val="20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AA2A11">
              <w:rPr>
                <w:rFonts w:ascii="GHEA Grapalat" w:hAnsi="GHEA Grapalat" w:cs="Sylfaen"/>
                <w:sz w:val="20"/>
                <w:szCs w:val="20"/>
              </w:rPr>
              <w:t>Նորմաներից  բարձր</w:t>
            </w:r>
          </w:p>
        </w:tc>
      </w:tr>
      <w:tr w:rsidR="00417534" w:rsidRPr="00AA2A11" w:rsidTr="00B23D16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A2A11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17534" w:rsidRPr="00AA2A11" w:rsidTr="00B23D16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A2A11" w:rsidRDefault="009D412C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A2A11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17534" w:rsidRPr="00AA2A11" w:rsidTr="00B23D16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A2A11" w:rsidRDefault="009D412C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A2A11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17534" w:rsidRPr="00AA2A11" w:rsidTr="00B23D16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17534" w:rsidRPr="00AA2A11" w:rsidTr="00B23D16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17534" w:rsidRPr="00AA2A11" w:rsidTr="00B23D16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41753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17534" w:rsidRPr="00AA2A11" w:rsidRDefault="00533D14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7534" w:rsidRPr="00AA2A11" w:rsidRDefault="00D83663" w:rsidP="00B23D1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417534" w:rsidRPr="00AA2A11" w:rsidRDefault="00417534" w:rsidP="00417534">
      <w:pPr>
        <w:jc w:val="center"/>
        <w:rPr>
          <w:rFonts w:ascii="GHEA Grapalat" w:hAnsi="GHEA Grapalat"/>
          <w:b/>
          <w:sz w:val="22"/>
          <w:u w:val="single"/>
        </w:rPr>
      </w:pPr>
    </w:p>
    <w:p w:rsidR="00417534" w:rsidRPr="00AA2A11" w:rsidRDefault="00417534" w:rsidP="001078E7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color w:val="FF0000"/>
          <w:sz w:val="22"/>
        </w:rPr>
      </w:pPr>
    </w:p>
    <w:p w:rsidR="009F0F9E" w:rsidRPr="00AA2A11" w:rsidRDefault="00385689" w:rsidP="009F0F9E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3.5</w:t>
      </w:r>
      <w:r w:rsidR="009F0F9E" w:rsidRPr="00AA2A11">
        <w:rPr>
          <w:rFonts w:ascii="GHEA Grapalat" w:hAnsi="GHEA Grapalat"/>
          <w:sz w:val="22"/>
        </w:rPr>
        <w:t xml:space="preserve"> </w:t>
      </w:r>
      <w:r w:rsidR="00273CF0" w:rsidRPr="00AA2A11">
        <w:rPr>
          <w:rFonts w:ascii="GHEA Grapalat" w:hAnsi="GHEA Grapalat" w:cs="Sylfaen"/>
          <w:sz w:val="22"/>
        </w:rPr>
        <w:t>Առևտրային կազմակերպությ</w:t>
      </w:r>
      <w:r w:rsidR="00273CF0" w:rsidRPr="00AA2A11">
        <w:rPr>
          <w:rFonts w:ascii="GHEA Grapalat" w:hAnsi="GHEA Grapalat" w:cs="Sylfaen"/>
          <w:sz w:val="22"/>
          <w:lang w:val="ru-RU"/>
        </w:rPr>
        <w:t>ունների</w:t>
      </w:r>
      <w:r w:rsidR="009F0F9E" w:rsidRPr="00AA2A11">
        <w:rPr>
          <w:rFonts w:ascii="GHEA Grapalat" w:hAnsi="GHEA Grapalat" w:cs="Sylfaen"/>
          <w:sz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AA2A11">
        <w:rPr>
          <w:rFonts w:ascii="GHEA Grapalat" w:hAnsi="GHEA Grapalat"/>
          <w:sz w:val="22"/>
        </w:rPr>
        <w:tab/>
        <w:t xml:space="preserve"> </w:t>
      </w:r>
    </w:p>
    <w:p w:rsidR="009F0F9E" w:rsidRPr="00AA2A11" w:rsidRDefault="008A33F6" w:rsidP="009F0F9E">
      <w:pPr>
        <w:pStyle w:val="BodyTextIndent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9F0F9E" w:rsidRPr="00AA2A11">
        <w:rPr>
          <w:rFonts w:ascii="GHEA Grapalat" w:hAnsi="GHEA Grapalat"/>
          <w:sz w:val="22"/>
        </w:rPr>
        <w:t xml:space="preserve"> </w:t>
      </w:r>
      <w:r w:rsidR="00533D14" w:rsidRPr="00AA2A11">
        <w:rPr>
          <w:rFonts w:ascii="GHEA Grapalat" w:hAnsi="GHEA Grapalat"/>
          <w:sz w:val="22"/>
        </w:rPr>
        <w:t xml:space="preserve">Համակարգի երկու ընկերությունները </w:t>
      </w:r>
      <w:r w:rsidR="009F0F9E" w:rsidRPr="00AA2A11">
        <w:rPr>
          <w:rFonts w:ascii="GHEA Grapalat" w:hAnsi="GHEA Grapalat"/>
          <w:sz w:val="22"/>
        </w:rPr>
        <w:t>201</w:t>
      </w:r>
      <w:r w:rsidR="00533D14" w:rsidRPr="00AA2A11">
        <w:rPr>
          <w:rFonts w:ascii="GHEA Grapalat" w:hAnsi="GHEA Grapalat"/>
          <w:sz w:val="22"/>
        </w:rPr>
        <w:t>6</w:t>
      </w:r>
      <w:r w:rsidR="009F0F9E" w:rsidRPr="00AA2A11">
        <w:rPr>
          <w:rFonts w:ascii="GHEA Grapalat" w:hAnsi="GHEA Grapalat"/>
          <w:sz w:val="22"/>
          <w:lang w:val="ru-RU"/>
        </w:rPr>
        <w:t>թ</w:t>
      </w:r>
      <w:r w:rsidR="007D2431" w:rsidRPr="00AA2A11">
        <w:rPr>
          <w:rFonts w:ascii="GHEA Grapalat" w:hAnsi="GHEA Grapalat"/>
          <w:sz w:val="22"/>
        </w:rPr>
        <w:t>.</w:t>
      </w:r>
      <w:r w:rsidR="007463A9" w:rsidRPr="00AA2A11">
        <w:rPr>
          <w:rFonts w:ascii="GHEA Grapalat" w:hAnsi="GHEA Grapalat"/>
          <w:sz w:val="22"/>
        </w:rPr>
        <w:t>-ի</w:t>
      </w:r>
      <w:r w:rsidR="007D2431" w:rsidRPr="00AA2A11">
        <w:rPr>
          <w:rFonts w:ascii="GHEA Grapalat" w:hAnsi="GHEA Grapalat"/>
          <w:sz w:val="22"/>
        </w:rPr>
        <w:t xml:space="preserve"> տարեկան տվյալներով</w:t>
      </w:r>
      <w:r w:rsidR="002528F4" w:rsidRPr="00AA2A11">
        <w:rPr>
          <w:rFonts w:ascii="GHEA Grapalat" w:hAnsi="GHEA Grapalat"/>
          <w:sz w:val="22"/>
        </w:rPr>
        <w:t xml:space="preserve"> ձևավորել </w:t>
      </w:r>
      <w:r w:rsidR="00533D14" w:rsidRPr="00AA2A11">
        <w:rPr>
          <w:rFonts w:ascii="GHEA Grapalat" w:hAnsi="GHEA Grapalat"/>
          <w:sz w:val="22"/>
        </w:rPr>
        <w:t xml:space="preserve">են վնաս, </w:t>
      </w:r>
      <w:r w:rsidR="001570EC" w:rsidRPr="00AA2A11">
        <w:rPr>
          <w:rFonts w:ascii="GHEA Grapalat" w:hAnsi="GHEA Grapalat"/>
          <w:sz w:val="22"/>
        </w:rPr>
        <w:t xml:space="preserve">ընդ որում </w:t>
      </w:r>
      <w:r w:rsidR="00533D14" w:rsidRPr="00AA2A11">
        <w:rPr>
          <w:rFonts w:ascii="GHEA Grapalat" w:hAnsi="GHEA Grapalat"/>
          <w:sz w:val="22"/>
        </w:rPr>
        <w:t>նախորդ տարվա գործունեության արդյունքում &lt;&lt;Հատուկ լեռնափրկարար ծառայություն&gt;&gt; ՓԲԸ-ն  ձևավորել էր</w:t>
      </w:r>
      <w:r w:rsidR="002528F4" w:rsidRPr="00AA2A11">
        <w:rPr>
          <w:rFonts w:ascii="GHEA Grapalat" w:hAnsi="GHEA Grapalat"/>
          <w:sz w:val="22"/>
        </w:rPr>
        <w:t xml:space="preserve"> շահույթ</w:t>
      </w:r>
      <w:r w:rsidR="008E480F" w:rsidRPr="00AA2A11">
        <w:rPr>
          <w:rFonts w:ascii="GHEA Grapalat" w:hAnsi="GHEA Grapalat"/>
          <w:sz w:val="22"/>
        </w:rPr>
        <w:t>:</w:t>
      </w:r>
      <w:r w:rsidR="005F0F88" w:rsidRPr="00AA2A11">
        <w:rPr>
          <w:rFonts w:ascii="GHEA Grapalat" w:hAnsi="GHEA Grapalat" w:cs="Sylfaen"/>
          <w:sz w:val="22"/>
        </w:rPr>
        <w:t xml:space="preserve"> </w:t>
      </w:r>
    </w:p>
    <w:p w:rsidR="00304868" w:rsidRPr="00AA2A11" w:rsidRDefault="00304868" w:rsidP="00304868">
      <w:pPr>
        <w:spacing w:line="360" w:lineRule="auto"/>
        <w:ind w:firstLine="720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Հաշվետու ժամանակաշրջանում համակարգի վերլուծության ենթարկված ընկերությունների</w:t>
      </w:r>
      <w:r w:rsidR="002A034E" w:rsidRPr="00AA2A11">
        <w:rPr>
          <w:rFonts w:ascii="GHEA Grapalat" w:hAnsi="GHEA Grapalat"/>
          <w:sz w:val="22"/>
          <w:lang w:val="en-US"/>
        </w:rPr>
        <w:t xml:space="preserve">      մոտ </w:t>
      </w:r>
      <w:r w:rsidRPr="00AA2A11">
        <w:rPr>
          <w:rFonts w:ascii="GHEA Grapalat" w:hAnsi="GHEA Grapalat"/>
          <w:sz w:val="22"/>
          <w:lang w:val="en-US"/>
        </w:rPr>
        <w:t>նկատվել են ընդամենը սեփական կապիտալի փոփոխության բացասական միտումներ՝ ընդա</w:t>
      </w:r>
      <w:r w:rsidR="002528F4" w:rsidRPr="00AA2A11">
        <w:rPr>
          <w:rFonts w:ascii="GHEA Grapalat" w:hAnsi="GHEA Grapalat"/>
          <w:sz w:val="22"/>
          <w:lang w:val="en-US"/>
        </w:rPr>
        <w:t xml:space="preserve">մենը սեփական կապիտալը նվազել է </w:t>
      </w:r>
      <w:r w:rsidR="008E480F" w:rsidRPr="00AA2A11">
        <w:rPr>
          <w:rFonts w:ascii="GHEA Grapalat" w:hAnsi="GHEA Grapalat"/>
          <w:sz w:val="22"/>
          <w:lang w:val="en-US"/>
        </w:rPr>
        <w:t>1</w:t>
      </w:r>
      <w:r w:rsidR="001570EC" w:rsidRPr="00AA2A11">
        <w:rPr>
          <w:rFonts w:ascii="GHEA Grapalat" w:hAnsi="GHEA Grapalat"/>
          <w:sz w:val="22"/>
          <w:lang w:val="en-US"/>
        </w:rPr>
        <w:t xml:space="preserve"> </w:t>
      </w:r>
      <w:r w:rsidR="008E480F" w:rsidRPr="00AA2A11">
        <w:rPr>
          <w:rFonts w:ascii="GHEA Grapalat" w:hAnsi="GHEA Grapalat"/>
          <w:sz w:val="22"/>
          <w:lang w:val="en-US"/>
        </w:rPr>
        <w:t>029</w:t>
      </w:r>
      <w:r w:rsidR="00E50D06" w:rsidRPr="00E50D06">
        <w:rPr>
          <w:rFonts w:ascii="GHEA Grapalat" w:hAnsi="GHEA Grapalat"/>
          <w:sz w:val="22"/>
          <w:lang w:val="en-US"/>
        </w:rPr>
        <w:t>,0</w:t>
      </w:r>
      <w:r w:rsidRPr="00AA2A11">
        <w:rPr>
          <w:rFonts w:ascii="GHEA Grapalat" w:hAnsi="GHEA Grapalat"/>
          <w:sz w:val="22"/>
          <w:lang w:val="en-US"/>
        </w:rPr>
        <w:t xml:space="preserve"> հազ. դրամով:</w:t>
      </w:r>
    </w:p>
    <w:p w:rsidR="009F0F9E" w:rsidRPr="00AA2A11" w:rsidRDefault="007D2431" w:rsidP="009F0F9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  <w:lang w:val="en-US"/>
        </w:rPr>
        <w:t xml:space="preserve">2. </w:t>
      </w:r>
      <w:r w:rsidR="009F0F9E" w:rsidRPr="00AA2A11">
        <w:rPr>
          <w:rFonts w:ascii="GHEA Grapalat" w:hAnsi="GHEA Grapalat"/>
          <w:sz w:val="22"/>
          <w:lang w:val="en-US"/>
        </w:rPr>
        <w:t>Ը</w:t>
      </w:r>
      <w:r w:rsidR="009F0F9E" w:rsidRPr="00AA2A11">
        <w:rPr>
          <w:rFonts w:ascii="GHEA Grapalat" w:hAnsi="GHEA Grapalat" w:cs="Sylfaen"/>
          <w:sz w:val="22"/>
        </w:rPr>
        <w:t>նկերություն</w:t>
      </w:r>
      <w:r w:rsidR="00304868" w:rsidRPr="00AA2A11">
        <w:rPr>
          <w:rFonts w:ascii="GHEA Grapalat" w:hAnsi="GHEA Grapalat" w:cs="Sylfaen"/>
          <w:sz w:val="22"/>
        </w:rPr>
        <w:t>ներ</w:t>
      </w:r>
      <w:r w:rsidR="009F0F9E" w:rsidRPr="00AA2A11">
        <w:rPr>
          <w:rFonts w:ascii="GHEA Grapalat" w:hAnsi="GHEA Grapalat" w:cs="Sylfaen"/>
          <w:sz w:val="22"/>
        </w:rPr>
        <w:t>ում</w:t>
      </w:r>
      <w:r w:rsidR="009F0F9E" w:rsidRPr="00AA2A11">
        <w:rPr>
          <w:rFonts w:ascii="GHEA Grapalat" w:hAnsi="GHEA Grapalat"/>
          <w:sz w:val="22"/>
          <w:lang w:val="en-US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բացարձակ</w:t>
      </w:r>
      <w:r w:rsidR="009F0F9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իրացվելիության</w:t>
      </w:r>
      <w:r w:rsidR="009F0F9E"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ցուցանիշ</w:t>
      </w:r>
      <w:r w:rsidR="003B6217" w:rsidRPr="00AA2A11">
        <w:rPr>
          <w:rFonts w:ascii="GHEA Grapalat" w:hAnsi="GHEA Grapalat" w:cs="Sylfaen"/>
          <w:sz w:val="22"/>
        </w:rPr>
        <w:t>ներ</w:t>
      </w:r>
      <w:r w:rsidRPr="00AA2A11">
        <w:rPr>
          <w:rFonts w:ascii="GHEA Grapalat" w:hAnsi="GHEA Grapalat" w:cs="Sylfaen"/>
          <w:sz w:val="22"/>
        </w:rPr>
        <w:t>ը</w:t>
      </w:r>
      <w:r w:rsidR="003B6217" w:rsidRPr="00AA2A11">
        <w:rPr>
          <w:rFonts w:ascii="GHEA Grapalat" w:hAnsi="GHEA Grapalat" w:cs="Sylfaen"/>
          <w:sz w:val="22"/>
        </w:rPr>
        <w:t xml:space="preserve"> չեն</w:t>
      </w:r>
      <w:r w:rsidR="001078E7" w:rsidRPr="00AA2A11">
        <w:rPr>
          <w:rFonts w:ascii="GHEA Grapalat" w:hAnsi="GHEA Grapalat" w:cs="Sylfaen"/>
          <w:sz w:val="22"/>
        </w:rPr>
        <w:t xml:space="preserve"> համապ</w:t>
      </w:r>
      <w:r w:rsidRPr="00AA2A11">
        <w:rPr>
          <w:rFonts w:ascii="GHEA Grapalat" w:hAnsi="GHEA Grapalat" w:cs="Sylfaen"/>
          <w:sz w:val="22"/>
        </w:rPr>
        <w:t>ատասխանում սահմանված նորմաներին</w:t>
      </w:r>
      <w:r w:rsidRPr="00AA2A11">
        <w:rPr>
          <w:rFonts w:ascii="GHEA Grapalat" w:hAnsi="GHEA Grapalat" w:cs="Sylfaen"/>
          <w:sz w:val="22"/>
          <w:lang w:val="en-US"/>
        </w:rPr>
        <w:t>, այսինքն</w:t>
      </w:r>
      <w:r w:rsidR="009F0F9E" w:rsidRPr="00AA2A11">
        <w:rPr>
          <w:rFonts w:ascii="GHEA Grapalat" w:hAnsi="GHEA Grapalat" w:cs="Sylfaen"/>
          <w:sz w:val="22"/>
        </w:rPr>
        <w:t xml:space="preserve"> ընկերությունն</w:t>
      </w:r>
      <w:r w:rsidR="00304868" w:rsidRPr="00AA2A11">
        <w:rPr>
          <w:rFonts w:ascii="GHEA Grapalat" w:hAnsi="GHEA Grapalat" w:cs="Sylfaen"/>
          <w:sz w:val="22"/>
        </w:rPr>
        <w:t>երն</w:t>
      </w:r>
      <w:r w:rsidR="009F0F9E" w:rsidRPr="00AA2A11">
        <w:rPr>
          <w:rFonts w:ascii="GHEA Grapalat" w:hAnsi="GHEA Grapalat" w:cs="Sylfaen"/>
          <w:sz w:val="22"/>
        </w:rPr>
        <w:t xml:space="preserve"> իրացվելիության</w:t>
      </w:r>
      <w:r w:rsidR="009F0F9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առումով</w:t>
      </w:r>
      <w:r w:rsidR="003B6217" w:rsidRPr="00AA2A11">
        <w:rPr>
          <w:rFonts w:ascii="GHEA Grapalat" w:hAnsi="GHEA Grapalat" w:cs="Sylfaen"/>
          <w:sz w:val="22"/>
        </w:rPr>
        <w:t xml:space="preserve"> ունեն</w:t>
      </w:r>
      <w:r w:rsidR="009F0F9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դժվարություններ</w:t>
      </w:r>
      <w:r w:rsidRPr="00AA2A11">
        <w:rPr>
          <w:rFonts w:ascii="GHEA Grapalat" w:hAnsi="GHEA Grapalat" w:cs="Sylfaen"/>
          <w:sz w:val="22"/>
        </w:rPr>
        <w:t>:</w:t>
      </w:r>
    </w:p>
    <w:p w:rsidR="009F0F9E" w:rsidRPr="00AA2A11" w:rsidRDefault="008E480F" w:rsidP="009F0F9E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3</w:t>
      </w:r>
      <w:r w:rsidR="009F0F9E" w:rsidRPr="00AA2A11">
        <w:rPr>
          <w:rFonts w:ascii="GHEA Grapalat" w:hAnsi="GHEA Grapalat"/>
          <w:sz w:val="22"/>
        </w:rPr>
        <w:t>.</w:t>
      </w:r>
      <w:r w:rsidR="00F4096A" w:rsidRPr="00AA2A11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Ակտիվների շահութաբերության գործակիցը բնութագրում է կառավարման արդյունավետությունը: Շահութաբերության հետ կապված բոլոր ցուցա</w:t>
      </w:r>
      <w:r w:rsidR="0036338A" w:rsidRPr="00AA2A11">
        <w:rPr>
          <w:rFonts w:ascii="GHEA Grapalat" w:hAnsi="GHEA Grapalat" w:cs="Sylfaen"/>
          <w:sz w:val="22"/>
        </w:rPr>
        <w:t xml:space="preserve">նիշները </w:t>
      </w:r>
      <w:r w:rsidRPr="00AA2A11">
        <w:rPr>
          <w:rFonts w:ascii="GHEA Grapalat" w:hAnsi="GHEA Grapalat" w:cs="Sylfaen"/>
          <w:sz w:val="22"/>
        </w:rPr>
        <w:t>երկու ընկերությունների</w:t>
      </w:r>
      <w:r w:rsidR="000F42C7" w:rsidRPr="00AA2A11">
        <w:rPr>
          <w:rFonts w:ascii="GHEA Grapalat" w:hAnsi="GHEA Grapalat" w:cs="Sylfaen"/>
          <w:sz w:val="22"/>
        </w:rPr>
        <w:t xml:space="preserve"> </w:t>
      </w:r>
      <w:r w:rsidR="003B6217" w:rsidRPr="00AA2A11">
        <w:rPr>
          <w:rFonts w:ascii="GHEA Grapalat" w:hAnsi="GHEA Grapalat"/>
          <w:sz w:val="22"/>
        </w:rPr>
        <w:t>մոտ</w:t>
      </w:r>
      <w:r w:rsidR="00304868" w:rsidRPr="00AA2A11">
        <w:rPr>
          <w:rFonts w:ascii="GHEA Grapalat" w:hAnsi="GHEA Grapalat"/>
          <w:sz w:val="22"/>
        </w:rPr>
        <w:t xml:space="preserve"> </w:t>
      </w:r>
      <w:r w:rsidR="007D2431" w:rsidRPr="00AA2A11">
        <w:rPr>
          <w:rFonts w:ascii="GHEA Grapalat" w:hAnsi="GHEA Grapalat" w:cs="Sylfaen"/>
          <w:sz w:val="22"/>
        </w:rPr>
        <w:t xml:space="preserve">բացասական </w:t>
      </w:r>
      <w:r w:rsidR="001570EC" w:rsidRPr="00AA2A11">
        <w:rPr>
          <w:rFonts w:ascii="GHEA Grapalat" w:hAnsi="GHEA Grapalat" w:cs="Sylfaen"/>
          <w:sz w:val="22"/>
        </w:rPr>
        <w:t>մեծություն են</w:t>
      </w:r>
      <w:r w:rsidR="0036338A" w:rsidRPr="00AA2A11">
        <w:rPr>
          <w:rFonts w:ascii="GHEA Grapalat" w:hAnsi="GHEA Grapalat" w:cs="Sylfaen"/>
          <w:sz w:val="22"/>
        </w:rPr>
        <w:t>, որ</w:t>
      </w:r>
      <w:r w:rsidRPr="00AA2A11">
        <w:rPr>
          <w:rFonts w:ascii="GHEA Grapalat" w:hAnsi="GHEA Grapalat" w:cs="Sylfaen"/>
          <w:sz w:val="22"/>
        </w:rPr>
        <w:t>ը</w:t>
      </w:r>
      <w:r w:rsidR="007D2431" w:rsidRPr="00AA2A11">
        <w:rPr>
          <w:rFonts w:ascii="GHEA Grapalat" w:hAnsi="GHEA Grapalat" w:cs="Sylfaen"/>
          <w:sz w:val="22"/>
        </w:rPr>
        <w:t xml:space="preserve">  վնասով</w:t>
      </w:r>
      <w:r w:rsidR="009F0F9E" w:rsidRPr="00AA2A11">
        <w:rPr>
          <w:rFonts w:ascii="GHEA Grapalat" w:hAnsi="GHEA Grapalat" w:cs="Sylfaen"/>
          <w:sz w:val="22"/>
          <w:lang w:val="en-AU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աշխատելու</w:t>
      </w:r>
      <w:r w:rsidR="009F0F9E" w:rsidRPr="00AA2A11">
        <w:rPr>
          <w:rFonts w:ascii="GHEA Grapalat" w:hAnsi="GHEA Grapalat" w:cs="Sylfaen"/>
          <w:sz w:val="22"/>
        </w:rPr>
        <w:t xml:space="preserve"> հետևանք է:</w:t>
      </w:r>
    </w:p>
    <w:p w:rsidR="009F0F9E" w:rsidRPr="00AA2A11" w:rsidRDefault="008E480F" w:rsidP="007D2431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4</w:t>
      </w:r>
      <w:r w:rsidR="009F0F9E" w:rsidRPr="00AA2A11">
        <w:rPr>
          <w:rFonts w:ascii="GHEA Grapalat" w:hAnsi="GHEA Grapalat" w:cs="Sylfaen"/>
          <w:sz w:val="22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2A034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2A034E" w:rsidRPr="00AA2A11">
        <w:rPr>
          <w:rFonts w:ascii="GHEA Grapalat" w:hAnsi="GHEA Grapalat" w:cs="Sylfaen"/>
          <w:sz w:val="22"/>
          <w:lang w:val="ru-RU"/>
        </w:rPr>
        <w:t>որ</w:t>
      </w:r>
      <w:r w:rsidR="003B6217" w:rsidRPr="00AA2A11">
        <w:rPr>
          <w:rFonts w:ascii="GHEA Grapalat" w:hAnsi="GHEA Grapalat"/>
          <w:sz w:val="22"/>
          <w:lang w:val="en-US"/>
        </w:rPr>
        <w:t xml:space="preserve">                </w:t>
      </w:r>
      <w:r w:rsidR="009F0F9E" w:rsidRPr="00AA2A11">
        <w:rPr>
          <w:rFonts w:ascii="GHEA Grapalat" w:hAnsi="GHEA Grapalat" w:cs="Sylfaen"/>
          <w:sz w:val="22"/>
        </w:rPr>
        <w:t xml:space="preserve"> ընկերութ</w:t>
      </w:r>
      <w:r w:rsidR="009C11EC" w:rsidRPr="00AA2A11">
        <w:rPr>
          <w:rFonts w:ascii="GHEA Grapalat" w:hAnsi="GHEA Grapalat" w:cs="Sylfaen"/>
          <w:sz w:val="22"/>
        </w:rPr>
        <w:t>յուն</w:t>
      </w:r>
      <w:r w:rsidR="000F42C7" w:rsidRPr="00AA2A11">
        <w:rPr>
          <w:rFonts w:ascii="GHEA Grapalat" w:hAnsi="GHEA Grapalat" w:cs="Sylfaen"/>
          <w:sz w:val="22"/>
        </w:rPr>
        <w:t>ներ</w:t>
      </w:r>
      <w:r w:rsidR="009C11EC" w:rsidRPr="00AA2A11">
        <w:rPr>
          <w:rFonts w:ascii="GHEA Grapalat" w:hAnsi="GHEA Grapalat" w:cs="Sylfaen"/>
          <w:sz w:val="22"/>
        </w:rPr>
        <w:t>ում եկամուտներ</w:t>
      </w:r>
      <w:r w:rsidR="009C11EC" w:rsidRPr="00AA2A11">
        <w:rPr>
          <w:rFonts w:ascii="GHEA Grapalat" w:hAnsi="GHEA Grapalat" w:cs="Sylfaen"/>
          <w:sz w:val="22"/>
          <w:lang w:val="ru-RU"/>
        </w:rPr>
        <w:t>ը</w:t>
      </w:r>
      <w:r w:rsidR="009C11E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0F42C7" w:rsidRPr="00AA2A11">
        <w:rPr>
          <w:rFonts w:ascii="GHEA Grapalat" w:hAnsi="GHEA Grapalat" w:cs="Sylfaen"/>
          <w:sz w:val="22"/>
          <w:lang w:val="en-US"/>
        </w:rPr>
        <w:t>հիմնականում</w:t>
      </w:r>
      <w:r w:rsidR="009F0F9E" w:rsidRPr="00AA2A11">
        <w:rPr>
          <w:rFonts w:ascii="GHEA Grapalat" w:hAnsi="GHEA Grapalat" w:cs="Sylfaen"/>
          <w:sz w:val="22"/>
        </w:rPr>
        <w:t xml:space="preserve"> ձևավորվել են հիմնական գործունեությունից:</w:t>
      </w:r>
    </w:p>
    <w:p w:rsidR="009F0F9E" w:rsidRPr="001427B9" w:rsidRDefault="00385689" w:rsidP="009F0F9E">
      <w:pPr>
        <w:spacing w:line="360" w:lineRule="auto"/>
        <w:ind w:firstLine="720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>3</w:t>
      </w:r>
      <w:r w:rsidR="009F0F9E" w:rsidRPr="001427B9">
        <w:rPr>
          <w:rFonts w:ascii="GHEA Grapalat" w:hAnsi="GHEA Grapalat"/>
          <w:sz w:val="22"/>
        </w:rPr>
        <w:t>.</w:t>
      </w:r>
      <w:r w:rsidRPr="001427B9">
        <w:rPr>
          <w:rFonts w:ascii="GHEA Grapalat" w:hAnsi="GHEA Grapalat"/>
          <w:sz w:val="22"/>
        </w:rPr>
        <w:t>6</w:t>
      </w:r>
      <w:r w:rsidR="009F0F9E" w:rsidRPr="001427B9">
        <w:rPr>
          <w:rFonts w:ascii="GHEA Grapalat" w:hAnsi="GHEA Grapalat"/>
          <w:sz w:val="22"/>
        </w:rPr>
        <w:t xml:space="preserve">  </w:t>
      </w:r>
      <w:r w:rsidR="009F0F9E" w:rsidRPr="00AA2A11">
        <w:rPr>
          <w:rFonts w:ascii="GHEA Grapalat" w:hAnsi="GHEA Grapalat"/>
          <w:sz w:val="22"/>
          <w:lang w:val="ru-RU"/>
        </w:rPr>
        <w:t>Եզրակացություն</w:t>
      </w:r>
    </w:p>
    <w:p w:rsidR="000A7BD1" w:rsidRPr="001427B9" w:rsidRDefault="009F0F9E" w:rsidP="008E480F">
      <w:pPr>
        <w:spacing w:line="360" w:lineRule="auto"/>
        <w:jc w:val="both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ab/>
        <w:t xml:space="preserve"> </w:t>
      </w:r>
      <w:r w:rsidR="009C11EC" w:rsidRPr="00AA2A11">
        <w:rPr>
          <w:rFonts w:ascii="GHEA Grapalat" w:hAnsi="GHEA Grapalat"/>
          <w:sz w:val="22"/>
          <w:lang w:val="ru-RU"/>
        </w:rPr>
        <w:t>ՀՀ</w:t>
      </w:r>
      <w:r w:rsidR="00FC1831" w:rsidRPr="001427B9">
        <w:rPr>
          <w:rFonts w:ascii="GHEA Grapalat" w:hAnsi="GHEA Grapalat"/>
          <w:sz w:val="22"/>
        </w:rPr>
        <w:t xml:space="preserve"> </w:t>
      </w:r>
      <w:r w:rsidR="009C11EC" w:rsidRPr="00AA2A11">
        <w:rPr>
          <w:rFonts w:ascii="GHEA Grapalat" w:hAnsi="GHEA Grapalat"/>
          <w:sz w:val="22"/>
          <w:lang w:val="ru-RU"/>
        </w:rPr>
        <w:t>ա</w:t>
      </w:r>
      <w:r w:rsidRPr="00AA2A11">
        <w:rPr>
          <w:rFonts w:ascii="GHEA Grapalat" w:hAnsi="GHEA Grapalat"/>
          <w:sz w:val="22"/>
          <w:lang w:val="ru-RU"/>
        </w:rPr>
        <w:t>րտակարգ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իրավիճակների</w:t>
      </w:r>
      <w:r w:rsidRPr="001427B9">
        <w:rPr>
          <w:rFonts w:ascii="GHEA Grapalat" w:hAnsi="GHEA Grapalat"/>
          <w:sz w:val="22"/>
        </w:rPr>
        <w:t xml:space="preserve"> </w:t>
      </w:r>
      <w:r w:rsidR="009C11EC" w:rsidRPr="00AA2A11">
        <w:rPr>
          <w:rFonts w:ascii="GHEA Grapalat" w:hAnsi="GHEA Grapalat"/>
          <w:sz w:val="22"/>
          <w:lang w:val="ru-RU"/>
        </w:rPr>
        <w:t>նախարարության</w:t>
      </w:r>
      <w:r w:rsidR="009C11EC" w:rsidRPr="001427B9">
        <w:rPr>
          <w:rFonts w:ascii="GHEA Grapalat" w:hAnsi="GHEA Grapalat"/>
          <w:sz w:val="22"/>
        </w:rPr>
        <w:t xml:space="preserve"> </w:t>
      </w:r>
      <w:r w:rsidR="009C11EC" w:rsidRPr="00AA2A11">
        <w:rPr>
          <w:rFonts w:ascii="GHEA Grapalat" w:hAnsi="GHEA Grapalat"/>
          <w:sz w:val="22"/>
          <w:lang w:val="ru-RU"/>
        </w:rPr>
        <w:t>ենթակայության</w:t>
      </w:r>
      <w:r w:rsidR="00FC1831" w:rsidRPr="001427B9">
        <w:rPr>
          <w:rFonts w:ascii="GHEA Grapalat" w:hAnsi="GHEA Grapalat"/>
          <w:sz w:val="22"/>
        </w:rPr>
        <w:t xml:space="preserve"> </w:t>
      </w:r>
      <w:r w:rsidR="00FC1831" w:rsidRPr="00AA2A11">
        <w:rPr>
          <w:rFonts w:ascii="GHEA Grapalat" w:hAnsi="GHEA Grapalat"/>
          <w:sz w:val="22"/>
          <w:lang w:val="ru-RU"/>
        </w:rPr>
        <w:t>երկու</w:t>
      </w:r>
      <w:r w:rsidR="00FC1831" w:rsidRPr="001427B9">
        <w:rPr>
          <w:rFonts w:ascii="GHEA Grapalat" w:hAnsi="GHEA Grapalat"/>
          <w:sz w:val="22"/>
        </w:rPr>
        <w:t xml:space="preserve"> </w:t>
      </w:r>
      <w:r w:rsidR="003B6217" w:rsidRPr="00AA2A11">
        <w:rPr>
          <w:rFonts w:ascii="GHEA Grapalat" w:hAnsi="GHEA Grapalat"/>
          <w:sz w:val="22"/>
          <w:lang w:val="ru-RU"/>
        </w:rPr>
        <w:t>ընկերությունների</w:t>
      </w:r>
      <w:r w:rsidR="00FC1831" w:rsidRPr="001427B9">
        <w:rPr>
          <w:rFonts w:ascii="GHEA Grapalat" w:hAnsi="GHEA Grapalat"/>
          <w:sz w:val="22"/>
        </w:rPr>
        <w:t xml:space="preserve"> </w:t>
      </w:r>
      <w:r w:rsidR="009C11EC"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ֆինանսատնտեսական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մոնիտորինգի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վերլ</w:t>
      </w:r>
      <w:r w:rsidR="0036338A" w:rsidRPr="00AA2A11">
        <w:rPr>
          <w:rFonts w:ascii="GHEA Grapalat" w:hAnsi="GHEA Grapalat"/>
          <w:sz w:val="22"/>
          <w:lang w:val="ru-RU"/>
        </w:rPr>
        <w:t>ուծության</w:t>
      </w:r>
      <w:r w:rsidR="0036338A" w:rsidRPr="001427B9">
        <w:rPr>
          <w:rFonts w:ascii="GHEA Grapalat" w:hAnsi="GHEA Grapalat"/>
          <w:sz w:val="22"/>
        </w:rPr>
        <w:t xml:space="preserve"> </w:t>
      </w:r>
      <w:r w:rsidR="0036338A" w:rsidRPr="00AA2A11">
        <w:rPr>
          <w:rFonts w:ascii="GHEA Grapalat" w:hAnsi="GHEA Grapalat"/>
          <w:sz w:val="22"/>
          <w:lang w:val="ru-RU"/>
        </w:rPr>
        <w:t>ենթարկված</w:t>
      </w:r>
      <w:r w:rsidR="0036338A" w:rsidRPr="001427B9">
        <w:rPr>
          <w:rFonts w:ascii="GHEA Grapalat" w:hAnsi="GHEA Grapalat"/>
          <w:sz w:val="22"/>
        </w:rPr>
        <w:t xml:space="preserve"> </w:t>
      </w:r>
      <w:r w:rsidR="0036338A" w:rsidRPr="00AA2A11">
        <w:rPr>
          <w:rFonts w:ascii="GHEA Grapalat" w:hAnsi="GHEA Grapalat"/>
          <w:sz w:val="22"/>
          <w:lang w:val="ru-RU"/>
        </w:rPr>
        <w:t>ցուցանիշները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36338A" w:rsidRPr="00AA2A11">
        <w:rPr>
          <w:rFonts w:ascii="GHEA Grapalat" w:hAnsi="GHEA Grapalat"/>
          <w:sz w:val="22"/>
          <w:lang w:val="ru-RU"/>
        </w:rPr>
        <w:t>հիմնականում</w:t>
      </w:r>
      <w:r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չեն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համապատասխանում</w:t>
      </w:r>
      <w:r w:rsidR="00AE5810"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ֆինանսական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վերլուծության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պրակտիկայում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ընդունված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թո</w:t>
      </w:r>
      <w:r w:rsidR="008E480F" w:rsidRPr="00AA2A11">
        <w:rPr>
          <w:rFonts w:ascii="GHEA Grapalat" w:hAnsi="GHEA Grapalat"/>
          <w:sz w:val="22"/>
          <w:lang w:val="ru-RU"/>
        </w:rPr>
        <w:t>ւյլատրելի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սահմանային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նորմաներին՝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1570EC" w:rsidRPr="00AA2A11">
        <w:rPr>
          <w:rFonts w:ascii="GHEA Grapalat" w:hAnsi="GHEA Grapalat"/>
          <w:sz w:val="22"/>
          <w:lang w:val="en-GB"/>
        </w:rPr>
        <w:t>ընկերությունները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գործունեության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արդյունքում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ձևավորել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են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վնաս</w:t>
      </w:r>
      <w:r w:rsidR="008E480F" w:rsidRPr="001427B9">
        <w:rPr>
          <w:rFonts w:ascii="GHEA Grapalat" w:hAnsi="GHEA Grapalat"/>
          <w:sz w:val="22"/>
        </w:rPr>
        <w:t xml:space="preserve">: </w:t>
      </w:r>
    </w:p>
    <w:p w:rsidR="00EB24B1" w:rsidRPr="001427B9" w:rsidRDefault="00EB24B1" w:rsidP="008E480F">
      <w:pPr>
        <w:spacing w:line="360" w:lineRule="auto"/>
        <w:jc w:val="both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Նախարարության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կողմից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առաջարկվել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է</w:t>
      </w:r>
      <w:r w:rsidRPr="001427B9">
        <w:rPr>
          <w:rFonts w:ascii="GHEA Grapalat" w:hAnsi="GHEA Grapalat"/>
          <w:sz w:val="22"/>
        </w:rPr>
        <w:t xml:space="preserve"> &lt;&lt;</w:t>
      </w:r>
      <w:r w:rsidR="008E480F" w:rsidRPr="00AA2A11">
        <w:rPr>
          <w:rFonts w:ascii="GHEA Grapalat" w:hAnsi="GHEA Grapalat"/>
          <w:sz w:val="22"/>
          <w:lang w:val="ru-RU"/>
        </w:rPr>
        <w:t>Տեղեկատվական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ապահովման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և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ազդարարման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կենտրոն</w:t>
      </w:r>
      <w:r w:rsidRPr="001427B9">
        <w:rPr>
          <w:rFonts w:ascii="GHEA Grapalat" w:hAnsi="GHEA Grapalat"/>
          <w:sz w:val="22"/>
        </w:rPr>
        <w:t>&gt;&gt;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ՓԲԸ</w:t>
      </w:r>
      <w:r w:rsidR="008E480F" w:rsidRPr="001427B9">
        <w:rPr>
          <w:rFonts w:ascii="GHEA Grapalat" w:hAnsi="GHEA Grapalat"/>
          <w:sz w:val="22"/>
        </w:rPr>
        <w:t>-</w:t>
      </w:r>
      <w:r w:rsidR="008E480F" w:rsidRPr="00AA2A11">
        <w:rPr>
          <w:rFonts w:ascii="GHEA Grapalat" w:hAnsi="GHEA Grapalat"/>
          <w:sz w:val="22"/>
          <w:lang w:val="ru-RU"/>
        </w:rPr>
        <w:t>ն</w:t>
      </w:r>
      <w:r w:rsidR="008E480F"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լուծարել</w:t>
      </w:r>
      <w:r w:rsidRPr="001427B9">
        <w:rPr>
          <w:rFonts w:ascii="GHEA Grapalat" w:hAnsi="GHEA Grapalat"/>
          <w:sz w:val="22"/>
        </w:rPr>
        <w:t xml:space="preserve">, </w:t>
      </w:r>
      <w:r w:rsidRPr="00AA2A11">
        <w:rPr>
          <w:rFonts w:ascii="GHEA Grapalat" w:hAnsi="GHEA Grapalat"/>
          <w:sz w:val="22"/>
          <w:lang w:val="en-US"/>
        </w:rPr>
        <w:t>քանի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որ</w:t>
      </w:r>
      <w:r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վերջին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տարիներին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գործունեություն</w:t>
      </w:r>
      <w:r w:rsidR="008E480F" w:rsidRPr="001427B9">
        <w:rPr>
          <w:rFonts w:ascii="GHEA Grapalat" w:hAnsi="GHEA Grapalat"/>
          <w:sz w:val="22"/>
        </w:rPr>
        <w:t xml:space="preserve"> </w:t>
      </w:r>
      <w:r w:rsidR="008E480F" w:rsidRPr="00AA2A11">
        <w:rPr>
          <w:rFonts w:ascii="GHEA Grapalat" w:hAnsi="GHEA Grapalat"/>
          <w:sz w:val="22"/>
          <w:lang w:val="ru-RU"/>
        </w:rPr>
        <w:t>չի</w:t>
      </w:r>
      <w:r w:rsidR="008E480F"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ծավալ</w:t>
      </w:r>
      <w:r w:rsidRPr="00AA2A11">
        <w:rPr>
          <w:rFonts w:ascii="GHEA Grapalat" w:hAnsi="GHEA Grapalat"/>
          <w:sz w:val="22"/>
          <w:lang w:val="en-US"/>
        </w:rPr>
        <w:t>ում</w:t>
      </w:r>
      <w:r w:rsidRPr="001427B9">
        <w:rPr>
          <w:rFonts w:ascii="GHEA Grapalat" w:hAnsi="GHEA Grapalat"/>
          <w:sz w:val="22"/>
        </w:rPr>
        <w:t>:</w:t>
      </w:r>
    </w:p>
    <w:p w:rsidR="008E480F" w:rsidRPr="001427B9" w:rsidRDefault="008E480F" w:rsidP="008E480F">
      <w:pPr>
        <w:spacing w:line="360" w:lineRule="auto"/>
        <w:jc w:val="both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 xml:space="preserve">  </w:t>
      </w:r>
      <w:r w:rsidR="00FD6AE7" w:rsidRPr="00AA2A11">
        <w:rPr>
          <w:rFonts w:ascii="GHEA Grapalat" w:hAnsi="GHEA Grapalat"/>
          <w:sz w:val="22"/>
          <w:lang w:val="en-US"/>
        </w:rPr>
        <w:t>Միաժամանակ</w:t>
      </w:r>
      <w:r w:rsidR="00FD6AE7" w:rsidRPr="001427B9">
        <w:rPr>
          <w:rFonts w:ascii="GHEA Grapalat" w:hAnsi="GHEA Grapalat"/>
          <w:sz w:val="22"/>
        </w:rPr>
        <w:t xml:space="preserve"> </w:t>
      </w:r>
      <w:r w:rsidR="00FD6AE7" w:rsidRPr="00AA2A11">
        <w:rPr>
          <w:rFonts w:ascii="GHEA Grapalat" w:hAnsi="GHEA Grapalat"/>
          <w:sz w:val="22"/>
          <w:lang w:val="en-US"/>
        </w:rPr>
        <w:t>նշվում</w:t>
      </w:r>
      <w:r w:rsidR="00FD6AE7" w:rsidRPr="001427B9">
        <w:rPr>
          <w:rFonts w:ascii="GHEA Grapalat" w:hAnsi="GHEA Grapalat"/>
          <w:sz w:val="22"/>
        </w:rPr>
        <w:t xml:space="preserve"> </w:t>
      </w:r>
      <w:r w:rsidR="00FD6AE7" w:rsidRPr="00AA2A11">
        <w:rPr>
          <w:rFonts w:ascii="GHEA Grapalat" w:hAnsi="GHEA Grapalat"/>
          <w:sz w:val="22"/>
          <w:lang w:val="en-US"/>
        </w:rPr>
        <w:t>է</w:t>
      </w:r>
      <w:r w:rsidR="00FD6AE7" w:rsidRPr="001427B9">
        <w:rPr>
          <w:rFonts w:ascii="GHEA Grapalat" w:hAnsi="GHEA Grapalat"/>
          <w:sz w:val="22"/>
        </w:rPr>
        <w:t xml:space="preserve">, </w:t>
      </w:r>
      <w:r w:rsidR="00FD6AE7" w:rsidRPr="00AA2A11">
        <w:rPr>
          <w:rFonts w:ascii="GHEA Grapalat" w:hAnsi="GHEA Grapalat"/>
          <w:sz w:val="22"/>
          <w:lang w:val="en-US"/>
        </w:rPr>
        <w:t>որ</w:t>
      </w:r>
      <w:r w:rsidR="00FD6AE7" w:rsidRPr="001427B9">
        <w:rPr>
          <w:rFonts w:ascii="GHEA Grapalat" w:hAnsi="GHEA Grapalat"/>
          <w:sz w:val="22"/>
        </w:rPr>
        <w:t xml:space="preserve"> </w:t>
      </w:r>
      <w:r w:rsidRPr="001427B9">
        <w:rPr>
          <w:rFonts w:ascii="GHEA Grapalat" w:hAnsi="GHEA Grapalat"/>
          <w:sz w:val="22"/>
        </w:rPr>
        <w:t>&lt;&lt;</w:t>
      </w:r>
      <w:r w:rsidRPr="00AA2A11">
        <w:rPr>
          <w:rFonts w:ascii="GHEA Grapalat" w:hAnsi="GHEA Grapalat"/>
          <w:sz w:val="22"/>
          <w:lang w:val="ru-RU"/>
        </w:rPr>
        <w:t>Հատուկ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լեռնափրկարար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ծառայություն</w:t>
      </w:r>
      <w:r w:rsidRPr="001427B9">
        <w:rPr>
          <w:rFonts w:ascii="GHEA Grapalat" w:hAnsi="GHEA Grapalat"/>
          <w:sz w:val="22"/>
        </w:rPr>
        <w:t xml:space="preserve">&gt;&gt; </w:t>
      </w:r>
      <w:r w:rsidRPr="00AA2A11">
        <w:rPr>
          <w:rFonts w:ascii="GHEA Grapalat" w:hAnsi="GHEA Grapalat"/>
          <w:sz w:val="22"/>
          <w:lang w:val="ru-RU"/>
        </w:rPr>
        <w:t>ՓԲ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ընկերությունը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կոչված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է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սպասարկելու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Հանրապետության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լեռնահանքային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ձեռնարկություններին</w:t>
      </w:r>
      <w:r w:rsidRPr="001427B9">
        <w:rPr>
          <w:rFonts w:ascii="GHEA Grapalat" w:hAnsi="GHEA Grapalat"/>
          <w:sz w:val="22"/>
        </w:rPr>
        <w:t xml:space="preserve">, </w:t>
      </w:r>
      <w:r w:rsidRPr="00AA2A11">
        <w:rPr>
          <w:rFonts w:ascii="GHEA Grapalat" w:hAnsi="GHEA Grapalat"/>
          <w:sz w:val="22"/>
          <w:lang w:val="ru-RU"/>
        </w:rPr>
        <w:t>որոնք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իրենց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գործունեության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ընթացքում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կատարում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են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ստորգետնյա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լեռնային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աշխատանքներ</w:t>
      </w:r>
      <w:r w:rsidR="00EB24B1" w:rsidRPr="001427B9">
        <w:rPr>
          <w:rFonts w:ascii="GHEA Grapalat" w:hAnsi="GHEA Grapalat"/>
          <w:sz w:val="22"/>
        </w:rPr>
        <w:t xml:space="preserve">, </w:t>
      </w:r>
      <w:r w:rsidR="00EB24B1" w:rsidRPr="00AA2A11">
        <w:rPr>
          <w:rFonts w:ascii="GHEA Grapalat" w:hAnsi="GHEA Grapalat"/>
          <w:sz w:val="22"/>
          <w:lang w:val="en-US"/>
        </w:rPr>
        <w:t>իսկ</w:t>
      </w:r>
      <w:r w:rsidR="00EB24B1"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Համաշխարհային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տնտեսական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ճգնաժամի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ընթացքում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նավթի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և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գունավոր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մետաղների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գների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նվազման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հետևանքով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հանքարդյունաբերու</w:t>
      </w:r>
      <w:r w:rsidR="00EB24B1" w:rsidRPr="00AA2A11">
        <w:rPr>
          <w:rFonts w:ascii="GHEA Grapalat" w:hAnsi="GHEA Grapalat"/>
          <w:sz w:val="22"/>
          <w:lang w:val="ru-RU"/>
        </w:rPr>
        <w:t>թյան</w:t>
      </w:r>
      <w:r w:rsidR="00EB24B1" w:rsidRPr="001427B9">
        <w:rPr>
          <w:rFonts w:ascii="GHEA Grapalat" w:hAnsi="GHEA Grapalat"/>
          <w:sz w:val="22"/>
        </w:rPr>
        <w:t xml:space="preserve"> </w:t>
      </w:r>
      <w:r w:rsidR="00EB24B1" w:rsidRPr="00AA2A11">
        <w:rPr>
          <w:rFonts w:ascii="GHEA Grapalat" w:hAnsi="GHEA Grapalat"/>
          <w:sz w:val="22"/>
          <w:lang w:val="ru-RU"/>
        </w:rPr>
        <w:t>եկամուտները</w:t>
      </w:r>
      <w:r w:rsidR="00EB24B1" w:rsidRPr="001427B9">
        <w:rPr>
          <w:rFonts w:ascii="GHEA Grapalat" w:hAnsi="GHEA Grapalat"/>
          <w:sz w:val="22"/>
        </w:rPr>
        <w:t xml:space="preserve"> </w:t>
      </w:r>
      <w:r w:rsidR="00EB24B1" w:rsidRPr="00AA2A11">
        <w:rPr>
          <w:rFonts w:ascii="GHEA Grapalat" w:hAnsi="GHEA Grapalat"/>
          <w:sz w:val="22"/>
          <w:lang w:val="ru-RU"/>
        </w:rPr>
        <w:t>կտրուկ</w:t>
      </w:r>
      <w:r w:rsidR="00EB24B1" w:rsidRPr="001427B9">
        <w:rPr>
          <w:rFonts w:ascii="GHEA Grapalat" w:hAnsi="GHEA Grapalat"/>
          <w:sz w:val="22"/>
        </w:rPr>
        <w:t xml:space="preserve"> </w:t>
      </w:r>
      <w:r w:rsidR="00EB24B1" w:rsidRPr="00AA2A11">
        <w:rPr>
          <w:rFonts w:ascii="GHEA Grapalat" w:hAnsi="GHEA Grapalat"/>
          <w:sz w:val="22"/>
          <w:lang w:val="ru-RU"/>
        </w:rPr>
        <w:t>նվազե</w:t>
      </w:r>
      <w:r w:rsidR="00EB24B1" w:rsidRPr="00AA2A11">
        <w:rPr>
          <w:rFonts w:ascii="GHEA Grapalat" w:hAnsi="GHEA Grapalat"/>
          <w:sz w:val="22"/>
          <w:lang w:val="en-US"/>
        </w:rPr>
        <w:t>լ</w:t>
      </w:r>
      <w:r w:rsidR="00EB24B1" w:rsidRPr="001427B9">
        <w:rPr>
          <w:rFonts w:ascii="GHEA Grapalat" w:hAnsi="GHEA Grapalat"/>
          <w:sz w:val="22"/>
        </w:rPr>
        <w:t xml:space="preserve"> </w:t>
      </w:r>
      <w:r w:rsidR="00EB24B1" w:rsidRPr="00AA2A11">
        <w:rPr>
          <w:rFonts w:ascii="GHEA Grapalat" w:hAnsi="GHEA Grapalat"/>
          <w:sz w:val="22"/>
          <w:lang w:val="en-US"/>
        </w:rPr>
        <w:t>են</w:t>
      </w:r>
      <w:r w:rsidRPr="001427B9">
        <w:rPr>
          <w:rFonts w:ascii="GHEA Grapalat" w:hAnsi="GHEA Grapalat"/>
          <w:sz w:val="22"/>
        </w:rPr>
        <w:t xml:space="preserve">, </w:t>
      </w:r>
      <w:r w:rsidRPr="00AA2A11">
        <w:rPr>
          <w:rFonts w:ascii="GHEA Grapalat" w:hAnsi="GHEA Grapalat"/>
          <w:sz w:val="22"/>
          <w:lang w:val="ru-RU"/>
        </w:rPr>
        <w:t>ինչն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էլ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բացասական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է</w:t>
      </w:r>
      <w:r w:rsidRPr="001427B9">
        <w:rPr>
          <w:rFonts w:ascii="GHEA Grapalat" w:hAnsi="GHEA Grapalat"/>
          <w:sz w:val="22"/>
        </w:rPr>
        <w:t xml:space="preserve">  </w:t>
      </w:r>
      <w:r w:rsidRPr="00AA2A11">
        <w:rPr>
          <w:rFonts w:ascii="GHEA Grapalat" w:hAnsi="GHEA Grapalat"/>
          <w:sz w:val="22"/>
          <w:lang w:val="ru-RU"/>
        </w:rPr>
        <w:t>անդրադարձել</w:t>
      </w:r>
      <w:r w:rsidRPr="001427B9">
        <w:rPr>
          <w:rFonts w:ascii="GHEA Grapalat" w:hAnsi="GHEA Grapalat"/>
          <w:sz w:val="22"/>
        </w:rPr>
        <w:t xml:space="preserve"> &lt;&lt;</w:t>
      </w:r>
      <w:r w:rsidRPr="00AA2A11">
        <w:rPr>
          <w:rFonts w:ascii="GHEA Grapalat" w:hAnsi="GHEA Grapalat"/>
          <w:sz w:val="22"/>
          <w:lang w:val="ru-RU"/>
        </w:rPr>
        <w:t>Հատուկ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լեռնափրկարար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ծառայություն</w:t>
      </w:r>
      <w:r w:rsidRPr="001427B9">
        <w:rPr>
          <w:rFonts w:ascii="GHEA Grapalat" w:hAnsi="GHEA Grapalat"/>
          <w:sz w:val="22"/>
        </w:rPr>
        <w:t xml:space="preserve">&gt;&gt; </w:t>
      </w:r>
      <w:r w:rsidRPr="00AA2A11">
        <w:rPr>
          <w:rFonts w:ascii="GHEA Grapalat" w:hAnsi="GHEA Grapalat"/>
          <w:sz w:val="22"/>
          <w:lang w:val="ru-RU"/>
        </w:rPr>
        <w:t>ՓԲ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ընկերության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lastRenderedPageBreak/>
        <w:t>գո</w:t>
      </w:r>
      <w:r w:rsidR="002E1160" w:rsidRPr="00AA2A11">
        <w:rPr>
          <w:rFonts w:ascii="GHEA Grapalat" w:hAnsi="GHEA Grapalat"/>
          <w:sz w:val="22"/>
          <w:lang w:val="ru-RU"/>
        </w:rPr>
        <w:t>րծունեության</w:t>
      </w:r>
      <w:r w:rsidR="002E1160" w:rsidRPr="001427B9">
        <w:rPr>
          <w:rFonts w:ascii="GHEA Grapalat" w:hAnsi="GHEA Grapalat"/>
          <w:sz w:val="22"/>
        </w:rPr>
        <w:t xml:space="preserve"> </w:t>
      </w:r>
      <w:r w:rsidR="002E1160" w:rsidRPr="00AA2A11">
        <w:rPr>
          <w:rFonts w:ascii="GHEA Grapalat" w:hAnsi="GHEA Grapalat"/>
          <w:sz w:val="22"/>
          <w:lang w:val="ru-RU"/>
        </w:rPr>
        <w:t>վրա</w:t>
      </w:r>
      <w:r w:rsidR="002E1160" w:rsidRPr="001427B9">
        <w:rPr>
          <w:rFonts w:ascii="GHEA Grapalat" w:hAnsi="GHEA Grapalat"/>
          <w:sz w:val="22"/>
        </w:rPr>
        <w:t xml:space="preserve">, </w:t>
      </w:r>
      <w:r w:rsidR="002E1160" w:rsidRPr="00AA2A11">
        <w:rPr>
          <w:rFonts w:ascii="GHEA Grapalat" w:hAnsi="GHEA Grapalat"/>
          <w:sz w:val="22"/>
          <w:lang w:val="ru-RU"/>
        </w:rPr>
        <w:t>քանի</w:t>
      </w:r>
      <w:r w:rsidR="002E1160" w:rsidRPr="001427B9">
        <w:rPr>
          <w:rFonts w:ascii="GHEA Grapalat" w:hAnsi="GHEA Grapalat"/>
          <w:sz w:val="22"/>
        </w:rPr>
        <w:t xml:space="preserve"> </w:t>
      </w:r>
      <w:r w:rsidR="002E1160" w:rsidRPr="00AA2A11">
        <w:rPr>
          <w:rFonts w:ascii="GHEA Grapalat" w:hAnsi="GHEA Grapalat"/>
          <w:sz w:val="22"/>
          <w:lang w:val="ru-RU"/>
        </w:rPr>
        <w:t>որ</w:t>
      </w:r>
      <w:r w:rsidR="002E1160" w:rsidRPr="001427B9">
        <w:rPr>
          <w:rFonts w:ascii="GHEA Grapalat" w:hAnsi="GHEA Grapalat"/>
          <w:sz w:val="22"/>
        </w:rPr>
        <w:t xml:space="preserve"> </w:t>
      </w:r>
      <w:r w:rsidR="002E1160" w:rsidRPr="00AA2A11">
        <w:rPr>
          <w:rFonts w:ascii="GHEA Grapalat" w:hAnsi="GHEA Grapalat"/>
          <w:sz w:val="22"/>
          <w:lang w:val="ru-RU"/>
        </w:rPr>
        <w:t>Հ</w:t>
      </w:r>
      <w:r w:rsidR="002E1160" w:rsidRPr="00AA2A11">
        <w:rPr>
          <w:rFonts w:ascii="GHEA Grapalat" w:hAnsi="GHEA Grapalat"/>
          <w:sz w:val="22"/>
          <w:lang w:val="en-US"/>
        </w:rPr>
        <w:t>այաստանի</w:t>
      </w:r>
      <w:r w:rsidR="002E1160" w:rsidRPr="001427B9">
        <w:rPr>
          <w:rFonts w:ascii="GHEA Grapalat" w:hAnsi="GHEA Grapalat"/>
          <w:sz w:val="22"/>
        </w:rPr>
        <w:t xml:space="preserve"> </w:t>
      </w:r>
      <w:r w:rsidR="002E1160" w:rsidRPr="00AA2A11">
        <w:rPr>
          <w:rFonts w:ascii="GHEA Grapalat" w:hAnsi="GHEA Grapalat"/>
          <w:sz w:val="22"/>
          <w:lang w:val="en-US"/>
        </w:rPr>
        <w:t>Հանրապետությունում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շատ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հանքեր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կոնսերվացվեցին</w:t>
      </w:r>
      <w:r w:rsidR="005C1082" w:rsidRPr="00AA2A11">
        <w:rPr>
          <w:rFonts w:ascii="GHEA Grapalat" w:hAnsi="GHEA Grapalat"/>
          <w:sz w:val="22"/>
          <w:lang w:val="en-US"/>
        </w:rPr>
        <w:t>՝</w:t>
      </w:r>
      <w:r w:rsidR="005C1082" w:rsidRPr="001427B9">
        <w:rPr>
          <w:rFonts w:ascii="GHEA Grapalat" w:hAnsi="GHEA Grapalat"/>
          <w:sz w:val="22"/>
        </w:rPr>
        <w:t xml:space="preserve"> </w:t>
      </w:r>
      <w:r w:rsidR="005C1082" w:rsidRPr="00AA2A11">
        <w:rPr>
          <w:rFonts w:ascii="GHEA Grapalat" w:hAnsi="GHEA Grapalat"/>
          <w:sz w:val="22"/>
          <w:lang w:val="en-US"/>
        </w:rPr>
        <w:t>արդյունքում</w:t>
      </w:r>
      <w:r w:rsidR="005C1082" w:rsidRPr="001427B9">
        <w:rPr>
          <w:rFonts w:ascii="GHEA Grapalat" w:hAnsi="GHEA Grapalat"/>
          <w:sz w:val="22"/>
        </w:rPr>
        <w:t xml:space="preserve"> </w:t>
      </w:r>
      <w:r w:rsidR="00FD6AE7" w:rsidRPr="00AA2A11">
        <w:rPr>
          <w:rFonts w:ascii="GHEA Grapalat" w:hAnsi="GHEA Grapalat"/>
          <w:sz w:val="22"/>
          <w:lang w:val="ru-RU"/>
        </w:rPr>
        <w:t>բավականին</w:t>
      </w:r>
      <w:r w:rsidR="00FD6AE7" w:rsidRPr="001427B9">
        <w:rPr>
          <w:rFonts w:ascii="GHEA Grapalat" w:hAnsi="GHEA Grapalat"/>
          <w:sz w:val="22"/>
        </w:rPr>
        <w:t xml:space="preserve"> </w:t>
      </w:r>
      <w:r w:rsidR="005C1082" w:rsidRPr="00AA2A11">
        <w:rPr>
          <w:rFonts w:ascii="GHEA Grapalat" w:hAnsi="GHEA Grapalat"/>
          <w:sz w:val="22"/>
          <w:lang w:val="ru-RU"/>
        </w:rPr>
        <w:t>նվազեցին</w:t>
      </w:r>
      <w:r w:rsidR="005C1082"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ընկերության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ունեցած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ծառայության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մատուցման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պայմանագրերի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թիվը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և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պայմանագրային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գումարները</w:t>
      </w:r>
      <w:r w:rsidRPr="001427B9">
        <w:rPr>
          <w:rFonts w:ascii="GHEA Grapalat" w:hAnsi="GHEA Grapalat"/>
          <w:sz w:val="22"/>
        </w:rPr>
        <w:t xml:space="preserve">:                </w:t>
      </w:r>
    </w:p>
    <w:p w:rsidR="00D72299" w:rsidRPr="001427B9" w:rsidRDefault="00CB0755" w:rsidP="00D72299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>&lt;&lt;</w:t>
      </w:r>
      <w:r w:rsidRPr="00AA2A11">
        <w:rPr>
          <w:rFonts w:ascii="GHEA Grapalat" w:hAnsi="GHEA Grapalat"/>
          <w:sz w:val="22"/>
          <w:lang w:val="ru-RU"/>
        </w:rPr>
        <w:t>Հատուկ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լեռնափրկարար</w:t>
      </w:r>
      <w:r w:rsidRPr="001427B9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ծառայություն</w:t>
      </w:r>
      <w:r w:rsidRPr="001427B9">
        <w:rPr>
          <w:rFonts w:ascii="GHEA Grapalat" w:hAnsi="GHEA Grapalat"/>
          <w:sz w:val="22"/>
        </w:rPr>
        <w:t xml:space="preserve">&gt;&gt; </w:t>
      </w:r>
      <w:r w:rsidRPr="00AA2A11">
        <w:rPr>
          <w:rFonts w:ascii="GHEA Grapalat" w:hAnsi="GHEA Grapalat"/>
          <w:sz w:val="22"/>
          <w:lang w:val="ru-RU"/>
        </w:rPr>
        <w:t>ՓԲԸ</w:t>
      </w:r>
      <w:r w:rsidRPr="001427B9">
        <w:rPr>
          <w:rFonts w:ascii="GHEA Grapalat" w:hAnsi="GHEA Grapalat"/>
          <w:sz w:val="22"/>
        </w:rPr>
        <w:t>-</w:t>
      </w:r>
      <w:r w:rsidRPr="00AA2A11">
        <w:rPr>
          <w:rFonts w:ascii="GHEA Grapalat" w:hAnsi="GHEA Grapalat"/>
          <w:sz w:val="22"/>
          <w:lang w:val="ru-RU"/>
        </w:rPr>
        <w:t>ն</w:t>
      </w:r>
      <w:r w:rsidRPr="001427B9">
        <w:rPr>
          <w:rFonts w:ascii="GHEA Grapalat" w:hAnsi="GHEA Grapalat"/>
          <w:sz w:val="22"/>
        </w:rPr>
        <w:t xml:space="preserve">  </w:t>
      </w:r>
      <w:r w:rsidR="00D72299" w:rsidRPr="00AA2A11">
        <w:rPr>
          <w:rFonts w:ascii="GHEA Grapalat" w:hAnsi="GHEA Grapalat"/>
          <w:sz w:val="22"/>
          <w:lang w:val="ru-RU"/>
        </w:rPr>
        <w:t>հաշվետու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ժամանակահատվածում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ՀՀ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պետական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բյուջե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է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վճարել</w:t>
      </w:r>
      <w:r w:rsidR="000F42C7" w:rsidRPr="001427B9">
        <w:rPr>
          <w:rFonts w:ascii="GHEA Grapalat" w:hAnsi="GHEA Grapalat"/>
          <w:sz w:val="22"/>
        </w:rPr>
        <w:t xml:space="preserve"> </w:t>
      </w:r>
      <w:r w:rsidR="002E1160" w:rsidRPr="001427B9">
        <w:rPr>
          <w:rFonts w:ascii="GHEA Grapalat" w:hAnsi="GHEA Grapalat"/>
          <w:sz w:val="22"/>
        </w:rPr>
        <w:t>120</w:t>
      </w:r>
      <w:r w:rsidR="00E50D06" w:rsidRPr="00E50D06">
        <w:rPr>
          <w:rFonts w:ascii="GHEA Grapalat" w:hAnsi="GHEA Grapalat"/>
          <w:sz w:val="22"/>
        </w:rPr>
        <w:t>,0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հազ</w:t>
      </w:r>
      <w:r w:rsidR="00D72299" w:rsidRPr="001427B9">
        <w:rPr>
          <w:rFonts w:ascii="GHEA Grapalat" w:hAnsi="GHEA Grapalat"/>
          <w:sz w:val="22"/>
        </w:rPr>
        <w:t xml:space="preserve">. </w:t>
      </w:r>
      <w:r w:rsidR="00D72299" w:rsidRPr="00AA2A11">
        <w:rPr>
          <w:rFonts w:ascii="GHEA Grapalat" w:hAnsi="GHEA Grapalat"/>
          <w:sz w:val="22"/>
          <w:lang w:val="ru-RU"/>
        </w:rPr>
        <w:t>դրամ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շահ</w:t>
      </w:r>
      <w:r w:rsidR="0036338A" w:rsidRPr="00AA2A11">
        <w:rPr>
          <w:rFonts w:ascii="GHEA Grapalat" w:hAnsi="GHEA Grapalat"/>
          <w:sz w:val="22"/>
          <w:lang w:val="ru-RU"/>
        </w:rPr>
        <w:t>ութաբաժնի</w:t>
      </w:r>
      <w:r w:rsidR="00D72299" w:rsidRPr="001427B9">
        <w:rPr>
          <w:rFonts w:ascii="GHEA Grapalat" w:hAnsi="GHEA Grapalat"/>
          <w:sz w:val="22"/>
        </w:rPr>
        <w:t xml:space="preserve"> </w:t>
      </w:r>
      <w:r w:rsidR="00D72299" w:rsidRPr="00AA2A11">
        <w:rPr>
          <w:rFonts w:ascii="GHEA Grapalat" w:hAnsi="GHEA Grapalat"/>
          <w:sz w:val="22"/>
          <w:lang w:val="ru-RU"/>
        </w:rPr>
        <w:t>գումար</w:t>
      </w:r>
      <w:r w:rsidR="00D72299" w:rsidRPr="001427B9">
        <w:rPr>
          <w:rFonts w:ascii="GHEA Grapalat" w:hAnsi="GHEA Grapalat"/>
          <w:sz w:val="22"/>
        </w:rPr>
        <w:t>:</w:t>
      </w:r>
    </w:p>
    <w:p w:rsidR="00D72299" w:rsidRPr="001427B9" w:rsidRDefault="00D72299" w:rsidP="009F0F9E">
      <w:pPr>
        <w:spacing w:line="360" w:lineRule="auto"/>
        <w:jc w:val="both"/>
        <w:rPr>
          <w:rFonts w:ascii="GHEA Grapalat" w:hAnsi="GHEA Grapalat"/>
          <w:sz w:val="22"/>
        </w:rPr>
      </w:pPr>
    </w:p>
    <w:p w:rsidR="003843EE" w:rsidRPr="001427B9" w:rsidRDefault="003843EE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lang w:val="en-AU" w:eastAsia="ru-RU"/>
        </w:rPr>
      </w:pPr>
    </w:p>
    <w:p w:rsidR="00B27AD6" w:rsidRPr="001427B9" w:rsidRDefault="00B27AD6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en-AU"/>
        </w:rPr>
      </w:pPr>
    </w:p>
    <w:p w:rsidR="008F693D" w:rsidRPr="001427B9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en-AU"/>
        </w:rPr>
      </w:pPr>
    </w:p>
    <w:p w:rsidR="008F693D" w:rsidRPr="001427B9" w:rsidRDefault="008F693D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sz w:val="22"/>
          <w:lang w:val="en-AU"/>
        </w:rPr>
      </w:pPr>
    </w:p>
    <w:p w:rsidR="003843EE" w:rsidRPr="001427B9" w:rsidRDefault="003843EE" w:rsidP="00982233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 w:cs="Sylfaen"/>
          <w:b/>
          <w:color w:val="FF0000"/>
          <w:sz w:val="22"/>
          <w:lang w:val="en-AU"/>
        </w:rPr>
      </w:pPr>
    </w:p>
    <w:p w:rsidR="00AE5810" w:rsidRPr="00AA2A11" w:rsidRDefault="00385689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</w:rPr>
      </w:pPr>
      <w:r w:rsidRPr="00AA2A11">
        <w:rPr>
          <w:rFonts w:ascii="GHEA Grapalat" w:hAnsi="GHEA Grapalat"/>
          <w:b/>
          <w:sz w:val="22"/>
          <w:u w:val="single"/>
        </w:rPr>
        <w:t>4</w:t>
      </w:r>
      <w:r w:rsidR="00A201FE" w:rsidRPr="00AA2A11">
        <w:rPr>
          <w:rFonts w:ascii="GHEA Grapalat" w:hAnsi="GHEA Grapalat"/>
          <w:b/>
          <w:sz w:val="22"/>
          <w:u w:val="single"/>
        </w:rPr>
        <w:t xml:space="preserve">.   </w:t>
      </w:r>
      <w:r w:rsidR="00A201FE" w:rsidRPr="00AA2A11">
        <w:rPr>
          <w:rFonts w:ascii="GHEA Grapalat" w:hAnsi="GHEA Grapalat" w:cs="Sylfaen"/>
          <w:b/>
          <w:sz w:val="22"/>
          <w:u w:val="single"/>
        </w:rPr>
        <w:t>ՀՀ   Կ Ա Ռ Ա Վ Ա Ր ՈՒ Թ Յ Ա Ն  Ա Շ Խ Ա Տ Ա Կ Ա Զ Մ</w:t>
      </w:r>
      <w:r w:rsidR="00834CEB" w:rsidRPr="00AA2A11">
        <w:rPr>
          <w:rFonts w:ascii="GHEA Grapalat" w:hAnsi="GHEA Grapalat"/>
          <w:b/>
          <w:sz w:val="22"/>
          <w:u w:val="single"/>
        </w:rPr>
        <w:t xml:space="preserve"> </w:t>
      </w:r>
    </w:p>
    <w:p w:rsidR="00A201FE" w:rsidRPr="00AA2A11" w:rsidRDefault="00834CEB" w:rsidP="003633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</w:rPr>
      </w:pPr>
      <w:r w:rsidRPr="00AA2A11">
        <w:rPr>
          <w:rFonts w:ascii="GHEA Grapalat" w:hAnsi="GHEA Grapalat"/>
          <w:b/>
          <w:sz w:val="22"/>
          <w:u w:val="single"/>
        </w:rPr>
        <w:t xml:space="preserve"> </w:t>
      </w:r>
    </w:p>
    <w:p w:rsidR="00A201FE" w:rsidRPr="00AA2A11" w:rsidRDefault="00385689" w:rsidP="00A201F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860096" w:rsidRPr="00AA2A11">
        <w:rPr>
          <w:rFonts w:ascii="GHEA Grapalat" w:hAnsi="GHEA Grapalat"/>
          <w:sz w:val="22"/>
        </w:rPr>
        <w:t>.1 ՀՀ կառավարության ա</w:t>
      </w:r>
      <w:r w:rsidR="00860096" w:rsidRPr="00AA2A11">
        <w:rPr>
          <w:rFonts w:ascii="GHEA Grapalat" w:hAnsi="GHEA Grapalat"/>
          <w:sz w:val="22"/>
          <w:lang w:val="ru-RU"/>
        </w:rPr>
        <w:t>շ</w:t>
      </w:r>
      <w:r w:rsidR="002810B2" w:rsidRPr="00AA2A11">
        <w:rPr>
          <w:rFonts w:ascii="GHEA Grapalat" w:hAnsi="GHEA Grapalat"/>
          <w:sz w:val="22"/>
        </w:rPr>
        <w:t>խատակազմի</w:t>
      </w:r>
      <w:r w:rsidR="00FD6AE7" w:rsidRPr="00AA2A11">
        <w:rPr>
          <w:rFonts w:ascii="GHEA Grapalat" w:hAnsi="GHEA Grapalat"/>
          <w:sz w:val="22"/>
        </w:rPr>
        <w:t xml:space="preserve"> ենթակայությամբ</w:t>
      </w:r>
      <w:r w:rsidR="003C725C" w:rsidRPr="00AA2A11">
        <w:rPr>
          <w:rFonts w:ascii="GHEA Grapalat" w:hAnsi="GHEA Grapalat"/>
          <w:sz w:val="22"/>
        </w:rPr>
        <w:t xml:space="preserve"> 201</w:t>
      </w:r>
      <w:r w:rsidR="000E33EF" w:rsidRPr="00AA2A11">
        <w:rPr>
          <w:rFonts w:ascii="GHEA Grapalat" w:hAnsi="GHEA Grapalat"/>
          <w:sz w:val="22"/>
        </w:rPr>
        <w:t>6</w:t>
      </w:r>
      <w:r w:rsidR="003C725C" w:rsidRPr="00AA2A11">
        <w:rPr>
          <w:rFonts w:ascii="GHEA Grapalat" w:hAnsi="GHEA Grapalat"/>
          <w:sz w:val="22"/>
        </w:rPr>
        <w:t xml:space="preserve">թ.-ի </w:t>
      </w:r>
      <w:r w:rsidR="003C725C" w:rsidRPr="00AA2A11">
        <w:rPr>
          <w:rFonts w:ascii="GHEA Grapalat" w:hAnsi="GHEA Grapalat"/>
          <w:sz w:val="22"/>
          <w:lang w:val="ru-RU"/>
        </w:rPr>
        <w:t>տարեկան</w:t>
      </w:r>
      <w:r w:rsidR="003C725C" w:rsidRPr="00AA2A11">
        <w:rPr>
          <w:rFonts w:ascii="GHEA Grapalat" w:hAnsi="GHEA Grapalat"/>
          <w:sz w:val="22"/>
        </w:rPr>
        <w:t xml:space="preserve"> </w:t>
      </w:r>
      <w:r w:rsidR="003C725C" w:rsidRPr="00AA2A11">
        <w:rPr>
          <w:rFonts w:ascii="GHEA Grapalat" w:hAnsi="GHEA Grapalat"/>
          <w:sz w:val="22"/>
          <w:lang w:val="ru-RU"/>
        </w:rPr>
        <w:t>տվյալներով</w:t>
      </w:r>
      <w:r w:rsidR="003C725C" w:rsidRPr="00AA2A11">
        <w:rPr>
          <w:rFonts w:ascii="GHEA Grapalat" w:hAnsi="GHEA Grapalat"/>
          <w:sz w:val="22"/>
        </w:rPr>
        <w:t xml:space="preserve"> առկա</w:t>
      </w:r>
      <w:r w:rsidR="00FD6AE7" w:rsidRPr="00AA2A11">
        <w:rPr>
          <w:rFonts w:ascii="GHEA Grapalat" w:hAnsi="GHEA Grapalat"/>
          <w:sz w:val="22"/>
        </w:rPr>
        <w:t xml:space="preserve"> է</w:t>
      </w:r>
      <w:r w:rsidR="003C725C" w:rsidRPr="00AA2A11">
        <w:rPr>
          <w:rFonts w:ascii="GHEA Grapalat" w:hAnsi="GHEA Grapalat"/>
          <w:sz w:val="22"/>
        </w:rPr>
        <w:t xml:space="preserve"> </w:t>
      </w:r>
      <w:r w:rsidR="00ED2419" w:rsidRPr="00AA2A11">
        <w:rPr>
          <w:rFonts w:ascii="GHEA Grapalat" w:hAnsi="GHEA Grapalat"/>
          <w:sz w:val="22"/>
        </w:rPr>
        <w:t xml:space="preserve"> </w:t>
      </w:r>
      <w:r w:rsidR="00A201FE" w:rsidRPr="00AA2A11">
        <w:rPr>
          <w:rFonts w:ascii="GHEA Grapalat" w:hAnsi="GHEA Grapalat"/>
          <w:sz w:val="22"/>
        </w:rPr>
        <w:t xml:space="preserve">թվով </w:t>
      </w:r>
      <w:r w:rsidR="00A07F20" w:rsidRPr="00AA2A11">
        <w:rPr>
          <w:rFonts w:ascii="GHEA Grapalat" w:hAnsi="GHEA Grapalat"/>
          <w:sz w:val="22"/>
        </w:rPr>
        <w:t>մեկ</w:t>
      </w:r>
      <w:r w:rsidR="00A201FE" w:rsidRPr="00AA2A11">
        <w:rPr>
          <w:rFonts w:ascii="GHEA Grapalat" w:hAnsi="GHEA Grapalat"/>
          <w:sz w:val="22"/>
        </w:rPr>
        <w:t xml:space="preserve"> պետական մասնակցությամբ առևտրային կազմակերպություն</w:t>
      </w:r>
      <w:r w:rsidR="00DF05DD" w:rsidRPr="00AA2A11">
        <w:rPr>
          <w:rFonts w:ascii="GHEA Grapalat" w:hAnsi="GHEA Grapalat" w:cs="Sylfaen"/>
          <w:sz w:val="22"/>
        </w:rPr>
        <w:t xml:space="preserve">՝ </w:t>
      </w:r>
      <w:r w:rsidR="00DF05DD" w:rsidRPr="00AA2A11">
        <w:rPr>
          <w:rFonts w:ascii="GHEA Grapalat" w:hAnsi="GHEA Grapalat"/>
          <w:sz w:val="22"/>
        </w:rPr>
        <w:t>&lt;&lt;</w:t>
      </w:r>
      <w:r w:rsidR="00DF05DD" w:rsidRPr="00AA2A11">
        <w:rPr>
          <w:rFonts w:ascii="GHEA Grapalat" w:hAnsi="GHEA Grapalat"/>
          <w:sz w:val="22"/>
          <w:lang w:val="ru-RU"/>
        </w:rPr>
        <w:t>Էլեկտրոնային</w:t>
      </w:r>
      <w:r w:rsidR="00DF05DD" w:rsidRPr="00AA2A11">
        <w:rPr>
          <w:rFonts w:ascii="GHEA Grapalat" w:hAnsi="GHEA Grapalat"/>
          <w:sz w:val="22"/>
        </w:rPr>
        <w:t xml:space="preserve"> </w:t>
      </w:r>
      <w:r w:rsidR="00DF05DD" w:rsidRPr="00AA2A11">
        <w:rPr>
          <w:rFonts w:ascii="GHEA Grapalat" w:hAnsi="GHEA Grapalat"/>
          <w:sz w:val="22"/>
          <w:lang w:val="ru-RU"/>
        </w:rPr>
        <w:t>կառավարման</w:t>
      </w:r>
      <w:r w:rsidR="00DF05DD" w:rsidRPr="00AA2A11">
        <w:rPr>
          <w:rFonts w:ascii="GHEA Grapalat" w:hAnsi="GHEA Grapalat"/>
          <w:sz w:val="22"/>
        </w:rPr>
        <w:t xml:space="preserve"> </w:t>
      </w:r>
      <w:r w:rsidR="00DF05DD" w:rsidRPr="00AA2A11">
        <w:rPr>
          <w:rFonts w:ascii="GHEA Grapalat" w:hAnsi="GHEA Grapalat"/>
          <w:sz w:val="22"/>
          <w:lang w:val="ru-RU"/>
        </w:rPr>
        <w:t>ենթակառուցվածքների</w:t>
      </w:r>
      <w:r w:rsidR="00DF05DD" w:rsidRPr="00AA2A11">
        <w:rPr>
          <w:rFonts w:ascii="GHEA Grapalat" w:hAnsi="GHEA Grapalat"/>
          <w:sz w:val="22"/>
        </w:rPr>
        <w:t xml:space="preserve"> </w:t>
      </w:r>
      <w:r w:rsidR="00DF05DD" w:rsidRPr="00AA2A11">
        <w:rPr>
          <w:rFonts w:ascii="GHEA Grapalat" w:hAnsi="GHEA Grapalat"/>
          <w:sz w:val="22"/>
          <w:lang w:val="ru-RU"/>
        </w:rPr>
        <w:t>ներդրման</w:t>
      </w:r>
      <w:r w:rsidR="00DF05DD" w:rsidRPr="00AA2A11">
        <w:rPr>
          <w:rFonts w:ascii="GHEA Grapalat" w:hAnsi="GHEA Grapalat"/>
          <w:sz w:val="22"/>
        </w:rPr>
        <w:t xml:space="preserve"> </w:t>
      </w:r>
      <w:r w:rsidR="00DF05DD" w:rsidRPr="00AA2A11">
        <w:rPr>
          <w:rFonts w:ascii="GHEA Grapalat" w:hAnsi="GHEA Grapalat"/>
          <w:sz w:val="22"/>
          <w:lang w:val="ru-RU"/>
        </w:rPr>
        <w:t>գրասենյակ</w:t>
      </w:r>
      <w:r w:rsidR="00DF05DD" w:rsidRPr="00AA2A11">
        <w:rPr>
          <w:rFonts w:ascii="GHEA Grapalat" w:hAnsi="GHEA Grapalat"/>
          <w:sz w:val="22"/>
        </w:rPr>
        <w:t xml:space="preserve">&gt;&gt; </w:t>
      </w:r>
      <w:r w:rsidR="00DF05DD" w:rsidRPr="00AA2A11">
        <w:rPr>
          <w:rFonts w:ascii="GHEA Grapalat" w:hAnsi="GHEA Grapalat"/>
          <w:sz w:val="22"/>
          <w:lang w:val="ru-RU"/>
        </w:rPr>
        <w:t>ՓԲԸ</w:t>
      </w:r>
      <w:r w:rsidR="00DF05DD" w:rsidRPr="00AA2A11">
        <w:rPr>
          <w:rFonts w:ascii="GHEA Grapalat" w:hAnsi="GHEA Grapalat"/>
          <w:sz w:val="22"/>
        </w:rPr>
        <w:t>-ի համար:</w:t>
      </w:r>
    </w:p>
    <w:p w:rsidR="00A201FE" w:rsidRPr="00AA2A11" w:rsidRDefault="00385689" w:rsidP="00A201FE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A201FE" w:rsidRPr="00AA2A11">
        <w:rPr>
          <w:rFonts w:ascii="GHEA Grapalat" w:hAnsi="GHEA Grapalat"/>
          <w:sz w:val="22"/>
        </w:rPr>
        <w:t>.2</w:t>
      </w:r>
      <w:r w:rsidR="003B4A9F" w:rsidRPr="00AA2A11">
        <w:rPr>
          <w:rFonts w:ascii="GHEA Grapalat" w:hAnsi="GHEA Grapalat"/>
          <w:sz w:val="22"/>
        </w:rPr>
        <w:t xml:space="preserve"> </w:t>
      </w:r>
      <w:r w:rsidR="004B3FEF" w:rsidRPr="00AA2A11">
        <w:rPr>
          <w:rFonts w:ascii="GHEA Grapalat" w:hAnsi="GHEA Grapalat" w:cs="Sylfaen"/>
          <w:sz w:val="22"/>
        </w:rPr>
        <w:t>Ը</w:t>
      </w:r>
      <w:r w:rsidR="004730FC" w:rsidRPr="00AA2A11">
        <w:rPr>
          <w:rFonts w:ascii="GHEA Grapalat" w:hAnsi="GHEA Grapalat" w:cs="Sylfaen"/>
          <w:sz w:val="22"/>
        </w:rPr>
        <w:t>նկերությ</w:t>
      </w:r>
      <w:r w:rsidR="00DF05DD" w:rsidRPr="00AA2A11">
        <w:rPr>
          <w:rFonts w:ascii="GHEA Grapalat" w:hAnsi="GHEA Grapalat" w:cs="Sylfaen"/>
          <w:sz w:val="22"/>
        </w:rPr>
        <w:t>ան</w:t>
      </w:r>
      <w:r w:rsidR="00A201FE" w:rsidRPr="00AA2A11">
        <w:rPr>
          <w:rFonts w:ascii="GHEA Grapalat" w:hAnsi="GHEA Grapalat" w:cs="Sylfaen"/>
          <w:sz w:val="22"/>
        </w:rPr>
        <w:t xml:space="preserve"> աշխատողների թվաքանակը նշված ժամանակահատվածում կազմել է</w:t>
      </w:r>
      <w:r w:rsidR="00782F94" w:rsidRPr="00AA2A11">
        <w:rPr>
          <w:rFonts w:ascii="GHEA Grapalat" w:hAnsi="GHEA Grapalat" w:cs="Sylfaen"/>
          <w:sz w:val="22"/>
        </w:rPr>
        <w:t xml:space="preserve"> </w:t>
      </w:r>
      <w:r w:rsidR="00DF05DD" w:rsidRPr="00AA2A11">
        <w:rPr>
          <w:rFonts w:ascii="GHEA Grapalat" w:hAnsi="GHEA Grapalat" w:cs="Sylfaen"/>
          <w:sz w:val="22"/>
        </w:rPr>
        <w:t>2</w:t>
      </w:r>
      <w:r w:rsidR="00A07F20" w:rsidRPr="00AA2A11">
        <w:rPr>
          <w:rFonts w:ascii="GHEA Grapalat" w:hAnsi="GHEA Grapalat" w:cs="Sylfaen"/>
          <w:sz w:val="22"/>
        </w:rPr>
        <w:t>6</w:t>
      </w:r>
      <w:r w:rsidR="00782F94" w:rsidRPr="00AA2A11">
        <w:rPr>
          <w:rFonts w:ascii="GHEA Grapalat" w:hAnsi="GHEA Grapalat" w:cs="Sylfaen"/>
          <w:sz w:val="22"/>
        </w:rPr>
        <w:t xml:space="preserve"> </w:t>
      </w:r>
      <w:r w:rsidR="008D37F0" w:rsidRPr="00AA2A11">
        <w:rPr>
          <w:rFonts w:ascii="GHEA Grapalat" w:hAnsi="GHEA Grapalat" w:cs="Sylfaen"/>
          <w:sz w:val="22"/>
        </w:rPr>
        <w:t xml:space="preserve"> աշխատող,</w:t>
      </w:r>
      <w:r w:rsidR="00677257" w:rsidRPr="00AA2A11">
        <w:rPr>
          <w:rFonts w:ascii="GHEA Grapalat" w:hAnsi="GHEA Grapalat" w:cs="Sylfaen"/>
          <w:sz w:val="22"/>
        </w:rPr>
        <w:t xml:space="preserve"> </w:t>
      </w:r>
      <w:r w:rsidR="00DC127C" w:rsidRPr="00AA2A11">
        <w:rPr>
          <w:rFonts w:ascii="GHEA Grapalat" w:hAnsi="GHEA Grapalat" w:cs="Sylfaen"/>
          <w:sz w:val="22"/>
        </w:rPr>
        <w:t xml:space="preserve"> </w:t>
      </w:r>
      <w:r w:rsidR="00DC127C" w:rsidRPr="00AA2A11">
        <w:rPr>
          <w:rFonts w:ascii="GHEA Grapalat" w:hAnsi="GHEA Grapalat" w:cs="Sylfaen"/>
          <w:sz w:val="22"/>
          <w:lang w:val="ru-RU"/>
        </w:rPr>
        <w:t>նախորդ</w:t>
      </w:r>
      <w:r w:rsidR="00DC127C" w:rsidRPr="00AA2A11">
        <w:rPr>
          <w:rFonts w:ascii="GHEA Grapalat" w:hAnsi="GHEA Grapalat" w:cs="Sylfaen"/>
          <w:sz w:val="22"/>
        </w:rPr>
        <w:t xml:space="preserve"> </w:t>
      </w:r>
      <w:r w:rsidR="00DC127C" w:rsidRPr="00AA2A11">
        <w:rPr>
          <w:rFonts w:ascii="GHEA Grapalat" w:hAnsi="GHEA Grapalat" w:cs="Sylfaen"/>
          <w:sz w:val="22"/>
          <w:lang w:val="ru-RU"/>
        </w:rPr>
        <w:t>տարվա</w:t>
      </w:r>
      <w:r w:rsidR="00DC127C" w:rsidRPr="00AA2A11">
        <w:rPr>
          <w:rFonts w:ascii="GHEA Grapalat" w:hAnsi="GHEA Grapalat" w:cs="Sylfaen"/>
          <w:sz w:val="22"/>
        </w:rPr>
        <w:t xml:space="preserve"> </w:t>
      </w:r>
      <w:r w:rsidR="00F808A3" w:rsidRPr="00AA2A11">
        <w:rPr>
          <w:rFonts w:ascii="GHEA Grapalat" w:hAnsi="GHEA Grapalat" w:cs="Sylfaen"/>
          <w:sz w:val="22"/>
          <w:lang w:val="ru-RU"/>
        </w:rPr>
        <w:t>նկատմամբ</w:t>
      </w:r>
      <w:r w:rsidR="00F808A3" w:rsidRPr="00AA2A11">
        <w:rPr>
          <w:rFonts w:ascii="GHEA Grapalat" w:hAnsi="GHEA Grapalat" w:cs="Sylfaen"/>
          <w:sz w:val="22"/>
        </w:rPr>
        <w:t xml:space="preserve"> </w:t>
      </w:r>
      <w:r w:rsidR="00A07F20" w:rsidRPr="00AA2A11">
        <w:rPr>
          <w:rFonts w:ascii="GHEA Grapalat" w:hAnsi="GHEA Grapalat" w:cs="Sylfaen"/>
          <w:sz w:val="22"/>
        </w:rPr>
        <w:t>աշխատողների թիվն ավելացել է 2-ով</w:t>
      </w:r>
      <w:r w:rsidR="006E5EC0" w:rsidRPr="00AA2A11">
        <w:rPr>
          <w:rFonts w:ascii="GHEA Grapalat" w:hAnsi="GHEA Grapalat" w:cs="Sylfaen"/>
          <w:sz w:val="22"/>
        </w:rPr>
        <w:t>:</w:t>
      </w:r>
    </w:p>
    <w:p w:rsidR="00A201FE" w:rsidRPr="00AA2A11" w:rsidRDefault="00385689" w:rsidP="00A201FE">
      <w:pPr>
        <w:pStyle w:val="BodyTextIndent"/>
        <w:tabs>
          <w:tab w:val="num" w:pos="-5220"/>
        </w:tabs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3472CF" w:rsidRPr="00AA2A11">
        <w:rPr>
          <w:rFonts w:ascii="GHEA Grapalat" w:hAnsi="GHEA Grapalat"/>
          <w:sz w:val="22"/>
        </w:rPr>
        <w:t xml:space="preserve">.3 </w:t>
      </w:r>
      <w:r w:rsidR="00A201FE" w:rsidRPr="00AA2A11">
        <w:rPr>
          <w:rFonts w:ascii="GHEA Grapalat" w:hAnsi="GHEA Grapalat" w:cs="Sylfaen"/>
          <w:sz w:val="22"/>
        </w:rPr>
        <w:t>Առևտրային կազմակերպությ</w:t>
      </w:r>
      <w:r w:rsidR="00DF05DD" w:rsidRPr="00AA2A11">
        <w:rPr>
          <w:rFonts w:ascii="GHEA Grapalat" w:hAnsi="GHEA Grapalat" w:cs="Sylfaen"/>
          <w:sz w:val="22"/>
        </w:rPr>
        <w:t>ան</w:t>
      </w:r>
      <w:r w:rsidR="00A201FE" w:rsidRPr="00AA2A11">
        <w:rPr>
          <w:rFonts w:ascii="GHEA Grapalat" w:hAnsi="GHEA Grapalat" w:cs="Sylfaen"/>
          <w:sz w:val="22"/>
        </w:rPr>
        <w:t xml:space="preserve"> ֆինանսատնտեսական գործունեության ամփոփ</w:t>
      </w:r>
      <w:r w:rsidR="00A201FE" w:rsidRPr="00AA2A11">
        <w:rPr>
          <w:rFonts w:ascii="GHEA Grapalat" w:hAnsi="GHEA Grapalat"/>
          <w:sz w:val="22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արդյունքներն այսպիսին են.</w:t>
      </w:r>
    </w:p>
    <w:p w:rsidR="006E5EC0" w:rsidRPr="00AA2A11" w:rsidRDefault="00FC025C" w:rsidP="00FC025C">
      <w:pPr>
        <w:pStyle w:val="BodyTextIndent"/>
        <w:tabs>
          <w:tab w:val="num" w:pos="-5220"/>
        </w:tabs>
        <w:rPr>
          <w:rFonts w:ascii="GHEA Grapalat" w:hAnsi="GHEA Grapalat"/>
          <w:i/>
          <w:sz w:val="22"/>
          <w:lang w:val="ru-RU"/>
        </w:rPr>
      </w:pPr>
      <w:r w:rsidRPr="00AA2A11">
        <w:rPr>
          <w:rFonts w:ascii="GHEA Grapalat" w:hAnsi="GHEA Grapalat"/>
          <w:i/>
          <w:sz w:val="22"/>
        </w:rPr>
        <w:t xml:space="preserve">                                                                                                           </w:t>
      </w:r>
      <w:r w:rsidRPr="00AA2A11">
        <w:rPr>
          <w:rFonts w:ascii="GHEA Grapalat" w:hAnsi="GHEA Grapalat"/>
          <w:i/>
          <w:sz w:val="22"/>
          <w:lang w:val="ru-RU"/>
        </w:rPr>
        <w:t>Հազ. դրամ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6E5EC0" w:rsidRPr="00AA2A11" w:rsidTr="00565C89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</w:t>
            </w:r>
            <w:r w:rsidR="00782F94" w:rsidRPr="00AA2A11">
              <w:rPr>
                <w:rFonts w:ascii="GHEA Grapalat" w:hAnsi="GHEA Grapalat"/>
                <w:bCs/>
                <w:sz w:val="22"/>
              </w:rPr>
              <w:t>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6E5EC0" w:rsidRPr="00AA2A11" w:rsidTr="00565C8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A07F2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85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522</w:t>
            </w:r>
          </w:p>
        </w:tc>
      </w:tr>
      <w:tr w:rsidR="006E5EC0" w:rsidRPr="00AA2A11" w:rsidTr="00565C8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A07F2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17 911</w:t>
            </w:r>
          </w:p>
        </w:tc>
      </w:tr>
      <w:tr w:rsidR="006E5EC0" w:rsidRPr="00AA2A11" w:rsidTr="00565C8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782F94" w:rsidP="00565C89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6E5EC0" w:rsidRPr="00AA2A11" w:rsidTr="00565C89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399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970</w:t>
            </w:r>
          </w:p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384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173</w:t>
            </w:r>
          </w:p>
        </w:tc>
      </w:tr>
      <w:tr w:rsidR="006E5EC0" w:rsidRPr="00AA2A11" w:rsidTr="00565C89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373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053</w:t>
            </w:r>
          </w:p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355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444</w:t>
            </w:r>
          </w:p>
        </w:tc>
      </w:tr>
      <w:tr w:rsidR="006E5EC0" w:rsidRPr="00AA2A11" w:rsidTr="00565C89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782F94" w:rsidRPr="00AA2A11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6.1</w:t>
            </w:r>
          </w:p>
          <w:p w:rsidR="00782F94" w:rsidRPr="00AA2A11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167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293</w:t>
            </w:r>
          </w:p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318</w:t>
            </w:r>
          </w:p>
          <w:p w:rsidR="006E5EC0" w:rsidRPr="00AA2A11" w:rsidRDefault="00A07F20" w:rsidP="00565C8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807</w:t>
            </w:r>
          </w:p>
        </w:tc>
      </w:tr>
      <w:tr w:rsidR="006E5EC0" w:rsidRPr="00AA2A11" w:rsidTr="00782F94">
        <w:trPr>
          <w:trHeight w:val="1543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lastRenderedPageBreak/>
              <w:t>7.</w:t>
            </w:r>
          </w:p>
          <w:p w:rsidR="00782F94" w:rsidRPr="00AA2A11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7.1</w:t>
            </w:r>
          </w:p>
          <w:p w:rsidR="00782F94" w:rsidRPr="00AA2A11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7.2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6E5EC0" w:rsidRPr="00AA2A11" w:rsidRDefault="006E5EC0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E5EC0" w:rsidRPr="00AA2A11" w:rsidRDefault="00A07F2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178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309</w:t>
            </w:r>
          </w:p>
          <w:p w:rsidR="006E5EC0" w:rsidRPr="00AA2A11" w:rsidRDefault="00A07F2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595</w:t>
            </w:r>
          </w:p>
          <w:p w:rsidR="006E5EC0" w:rsidRPr="00AA2A11" w:rsidRDefault="00A07F2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148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351</w:t>
            </w:r>
          </w:p>
        </w:tc>
      </w:tr>
      <w:tr w:rsidR="00782F94" w:rsidRPr="00AA2A11" w:rsidTr="00F808A3">
        <w:trPr>
          <w:trHeight w:val="75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82F94" w:rsidRPr="00AA2A11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82F94" w:rsidRPr="00AA2A11" w:rsidRDefault="00782F94" w:rsidP="00565C8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ապրանքի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աշխ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., </w:t>
            </w:r>
            <w:r w:rsidRPr="00AA2A11">
              <w:rPr>
                <w:rFonts w:ascii="GHEA Grapalat" w:hAnsi="GHEA Grapalat" w:cs="Sylfaen"/>
                <w:sz w:val="22"/>
              </w:rPr>
              <w:t>ծառայությունների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իրացումից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82F94" w:rsidRPr="00AA2A11" w:rsidRDefault="00A07F20" w:rsidP="00565C8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266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666</w:t>
            </w:r>
          </w:p>
        </w:tc>
      </w:tr>
      <w:tr w:rsidR="00207F67" w:rsidRPr="00AA2A11" w:rsidTr="00207F67">
        <w:trPr>
          <w:trHeight w:val="4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7F67" w:rsidRPr="00AA2A11" w:rsidRDefault="00782F94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  <w:r w:rsidR="00207F67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7F67" w:rsidRPr="00AA2A11" w:rsidRDefault="00207F67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7F67" w:rsidRPr="00AA2A11" w:rsidRDefault="00A07F20" w:rsidP="0054689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18</w:t>
            </w:r>
            <w:r w:rsidR="00FD6AE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499</w:t>
            </w:r>
          </w:p>
        </w:tc>
      </w:tr>
    </w:tbl>
    <w:p w:rsidR="00A201FE" w:rsidRPr="00AA2A11" w:rsidRDefault="00A201FE" w:rsidP="006E5EC0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  <w:r w:rsidRPr="00AA2A11">
        <w:rPr>
          <w:rFonts w:ascii="GHEA Grapalat" w:hAnsi="GHEA Grapalat"/>
          <w:sz w:val="22"/>
          <w:lang w:val="ru-RU"/>
        </w:rPr>
        <w:tab/>
      </w:r>
      <w:r w:rsidRPr="00AA2A11">
        <w:rPr>
          <w:rFonts w:ascii="GHEA Grapalat" w:hAnsi="GHEA Grapalat"/>
          <w:sz w:val="22"/>
          <w:lang w:val="ru-RU"/>
        </w:rPr>
        <w:tab/>
      </w:r>
      <w:r w:rsidRPr="00AA2A11">
        <w:rPr>
          <w:rFonts w:ascii="GHEA Grapalat" w:hAnsi="GHEA Grapalat"/>
          <w:sz w:val="22"/>
          <w:lang w:val="ru-RU"/>
        </w:rPr>
        <w:tab/>
      </w:r>
      <w:r w:rsidRPr="00AA2A11">
        <w:rPr>
          <w:rFonts w:ascii="GHEA Grapalat" w:hAnsi="GHEA Grapalat"/>
          <w:sz w:val="22"/>
          <w:lang w:val="ru-RU"/>
        </w:rPr>
        <w:tab/>
      </w:r>
      <w:r w:rsidRPr="00AA2A11">
        <w:rPr>
          <w:rFonts w:ascii="GHEA Grapalat" w:hAnsi="GHEA Grapalat"/>
          <w:sz w:val="22"/>
          <w:lang w:val="ru-RU"/>
        </w:rPr>
        <w:tab/>
      </w:r>
    </w:p>
    <w:p w:rsidR="00646097" w:rsidRPr="00AA2A11" w:rsidRDefault="00385689" w:rsidP="00646097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ru-RU"/>
        </w:rPr>
        <w:t>4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.4 </w:t>
      </w:r>
      <w:r w:rsidR="00A201FE" w:rsidRPr="00AA2A11">
        <w:rPr>
          <w:rFonts w:ascii="GHEA Grapalat" w:hAnsi="GHEA Grapalat" w:cs="Sylfaen"/>
          <w:sz w:val="22"/>
        </w:rPr>
        <w:t>Առևտրային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կազմակերպութ</w:t>
      </w:r>
      <w:r w:rsidR="0054689D" w:rsidRPr="00AA2A11">
        <w:rPr>
          <w:rFonts w:ascii="GHEA Grapalat" w:hAnsi="GHEA Grapalat" w:cs="Sylfaen"/>
          <w:sz w:val="22"/>
        </w:rPr>
        <w:t>յ</w:t>
      </w:r>
      <w:r w:rsidR="00172E81" w:rsidRPr="00AA2A11">
        <w:rPr>
          <w:rFonts w:ascii="GHEA Grapalat" w:hAnsi="GHEA Grapalat" w:cs="Sylfaen"/>
          <w:sz w:val="22"/>
        </w:rPr>
        <w:t>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պետական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բաժնեմասի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կառավարման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արդյունավետության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գնահատումն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ըստ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պրակտիկայում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ընդունված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թույլատրելի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սահմանային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նորմաների</w:t>
      </w:r>
      <w:r w:rsidR="00646097" w:rsidRPr="00AA2A11">
        <w:rPr>
          <w:rFonts w:ascii="GHEA Grapalat" w:hAnsi="GHEA Grapalat" w:cs="Sylfaen"/>
          <w:sz w:val="22"/>
          <w:lang w:val="ru-RU"/>
        </w:rPr>
        <w:t>.</w:t>
      </w:r>
    </w:p>
    <w:p w:rsidR="00860096" w:rsidRPr="00AA2A11" w:rsidRDefault="00677257" w:rsidP="00646097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ru-RU"/>
        </w:rPr>
        <w:t xml:space="preserve">1. </w:t>
      </w:r>
      <w:r w:rsidR="00782F9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172E81" w:rsidRPr="00AA2A11">
        <w:rPr>
          <w:rFonts w:ascii="GHEA Grapalat" w:hAnsi="GHEA Grapalat"/>
          <w:sz w:val="22"/>
          <w:lang w:val="ru-RU"/>
        </w:rPr>
        <w:t xml:space="preserve">&lt;&lt;Էլեկտրոնային կառավարման ենթակառուցվածքների ներդրման գրասենյակ&gt;&gt; ՓԲԸ-ն </w:t>
      </w:r>
      <w:r w:rsidR="00172E81" w:rsidRPr="00AA2A11">
        <w:rPr>
          <w:rFonts w:ascii="GHEA Grapalat" w:hAnsi="GHEA Grapalat" w:cs="Sylfaen"/>
          <w:sz w:val="22"/>
          <w:lang w:val="ru-RU"/>
        </w:rPr>
        <w:t>201</w:t>
      </w:r>
      <w:r w:rsidR="00A07F20" w:rsidRPr="00AA2A11">
        <w:rPr>
          <w:rFonts w:ascii="GHEA Grapalat" w:hAnsi="GHEA Grapalat" w:cs="Sylfaen"/>
          <w:sz w:val="22"/>
          <w:lang w:val="ru-RU"/>
        </w:rPr>
        <w:t>6</w:t>
      </w:r>
      <w:r w:rsidR="0054689D" w:rsidRPr="00AA2A11">
        <w:rPr>
          <w:rFonts w:ascii="GHEA Grapalat" w:hAnsi="GHEA Grapalat" w:cs="Sylfaen"/>
          <w:sz w:val="22"/>
        </w:rPr>
        <w:t>թ</w:t>
      </w:r>
      <w:r w:rsidR="0054689D" w:rsidRPr="00AA2A11">
        <w:rPr>
          <w:rFonts w:ascii="GHEA Grapalat" w:hAnsi="GHEA Grapalat" w:cs="Sylfaen"/>
          <w:sz w:val="22"/>
          <w:lang w:val="ru-RU"/>
        </w:rPr>
        <w:t>.-</w:t>
      </w:r>
      <w:r w:rsidR="0054689D" w:rsidRPr="00AA2A11">
        <w:rPr>
          <w:rFonts w:ascii="GHEA Grapalat" w:hAnsi="GHEA Grapalat" w:cs="Sylfaen"/>
          <w:sz w:val="22"/>
        </w:rPr>
        <w:t>ի</w:t>
      </w:r>
      <w:r w:rsidR="0054689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54689D" w:rsidRPr="00AA2A11">
        <w:rPr>
          <w:rFonts w:ascii="GHEA Grapalat" w:hAnsi="GHEA Grapalat" w:cs="Sylfaen"/>
          <w:sz w:val="22"/>
        </w:rPr>
        <w:t>ընթացքում</w:t>
      </w:r>
      <w:r w:rsidR="002810B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 w:cs="Sylfaen"/>
          <w:sz w:val="22"/>
        </w:rPr>
        <w:t>դարձյալ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 w:cs="Sylfaen"/>
          <w:sz w:val="22"/>
        </w:rPr>
        <w:t>աշխատել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 w:cs="Sylfaen"/>
          <w:sz w:val="22"/>
        </w:rPr>
        <w:t>է</w:t>
      </w:r>
      <w:r w:rsidR="00782F94" w:rsidRPr="00AA2A11">
        <w:rPr>
          <w:rFonts w:ascii="GHEA Grapalat" w:hAnsi="GHEA Grapalat"/>
          <w:sz w:val="22"/>
          <w:lang w:val="ru-RU"/>
        </w:rPr>
        <w:t xml:space="preserve"> շահույթով</w:t>
      </w:r>
      <w:r w:rsidR="005D5BAB" w:rsidRPr="00AA2A11">
        <w:rPr>
          <w:rFonts w:ascii="GHEA Grapalat" w:hAnsi="GHEA Grapalat"/>
          <w:sz w:val="22"/>
        </w:rPr>
        <w:t>՝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</w:rPr>
        <w:t>սակայն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</w:rPr>
        <w:t>շահույթը</w:t>
      </w:r>
      <w:r w:rsidR="00FD6AE7" w:rsidRPr="00AA2A11">
        <w:rPr>
          <w:rFonts w:ascii="GHEA Grapalat" w:hAnsi="GHEA Grapalat"/>
          <w:sz w:val="22"/>
          <w:lang w:val="ru-RU"/>
        </w:rPr>
        <w:t xml:space="preserve"> </w:t>
      </w:r>
      <w:r w:rsidR="00FD6AE7" w:rsidRPr="00AA2A11">
        <w:rPr>
          <w:rFonts w:ascii="GHEA Grapalat" w:hAnsi="GHEA Grapalat"/>
          <w:sz w:val="22"/>
        </w:rPr>
        <w:t>նախորդ</w:t>
      </w:r>
      <w:r w:rsidR="00FD6AE7" w:rsidRPr="00AA2A11">
        <w:rPr>
          <w:rFonts w:ascii="GHEA Grapalat" w:hAnsi="GHEA Grapalat"/>
          <w:sz w:val="22"/>
          <w:lang w:val="ru-RU"/>
        </w:rPr>
        <w:t xml:space="preserve"> </w:t>
      </w:r>
      <w:r w:rsidR="00FD6AE7" w:rsidRPr="00AA2A11">
        <w:rPr>
          <w:rFonts w:ascii="GHEA Grapalat" w:hAnsi="GHEA Grapalat"/>
          <w:sz w:val="22"/>
        </w:rPr>
        <w:t>տարվա</w:t>
      </w:r>
      <w:r w:rsidR="00FD6AE7" w:rsidRPr="00AA2A11">
        <w:rPr>
          <w:rFonts w:ascii="GHEA Grapalat" w:hAnsi="GHEA Grapalat"/>
          <w:sz w:val="22"/>
          <w:lang w:val="ru-RU"/>
        </w:rPr>
        <w:t xml:space="preserve"> </w:t>
      </w:r>
      <w:r w:rsidR="00FD6AE7" w:rsidRPr="00AA2A11">
        <w:rPr>
          <w:rFonts w:ascii="GHEA Grapalat" w:hAnsi="GHEA Grapalat"/>
          <w:sz w:val="22"/>
        </w:rPr>
        <w:t>նկատմամբ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</w:rPr>
        <w:t>նվազել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</w:rPr>
        <w:t>է</w:t>
      </w:r>
      <w:r w:rsidR="005D5BAB" w:rsidRPr="00AA2A11">
        <w:rPr>
          <w:rFonts w:ascii="GHEA Grapalat" w:hAnsi="GHEA Grapalat"/>
          <w:sz w:val="22"/>
          <w:lang w:val="ru-RU"/>
        </w:rPr>
        <w:t xml:space="preserve"> 19</w:t>
      </w:r>
      <w:r w:rsidR="00FD6AE7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  <w:lang w:val="ru-RU"/>
        </w:rPr>
        <w:t>087</w:t>
      </w:r>
      <w:r w:rsidR="00E50D06">
        <w:rPr>
          <w:rFonts w:ascii="GHEA Grapalat" w:hAnsi="GHEA Grapalat"/>
          <w:sz w:val="22"/>
          <w:lang w:val="ru-RU"/>
        </w:rPr>
        <w:t>,0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</w:rPr>
        <w:t>հազ</w:t>
      </w:r>
      <w:r w:rsidR="005D5BAB" w:rsidRPr="00AA2A11">
        <w:rPr>
          <w:rFonts w:ascii="GHEA Grapalat" w:hAnsi="GHEA Grapalat"/>
          <w:sz w:val="22"/>
          <w:lang w:val="ru-RU"/>
        </w:rPr>
        <w:t xml:space="preserve">. </w:t>
      </w:r>
      <w:r w:rsidR="005D5BAB" w:rsidRPr="00AA2A11">
        <w:rPr>
          <w:rFonts w:ascii="GHEA Grapalat" w:hAnsi="GHEA Grapalat"/>
          <w:sz w:val="22"/>
        </w:rPr>
        <w:t>դրամ</w:t>
      </w:r>
      <w:r w:rsidR="00FD6AE7" w:rsidRPr="00AA2A11">
        <w:rPr>
          <w:rFonts w:ascii="GHEA Grapalat" w:hAnsi="GHEA Grapalat"/>
          <w:sz w:val="22"/>
        </w:rPr>
        <w:t>ով</w:t>
      </w:r>
      <w:r w:rsidR="00782F94" w:rsidRPr="00AA2A11">
        <w:rPr>
          <w:rFonts w:ascii="GHEA Grapalat" w:hAnsi="GHEA Grapalat"/>
          <w:sz w:val="22"/>
          <w:lang w:val="ru-RU"/>
        </w:rPr>
        <w:t>:</w:t>
      </w:r>
    </w:p>
    <w:p w:rsidR="00A201FE" w:rsidRPr="00AA2A11" w:rsidRDefault="003472CF" w:rsidP="00404E45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D86314" w:rsidRPr="00AA2A11">
        <w:rPr>
          <w:rFonts w:ascii="GHEA Grapalat" w:hAnsi="GHEA Grapalat"/>
          <w:sz w:val="22"/>
          <w:lang w:val="ru-RU"/>
        </w:rPr>
        <w:t xml:space="preserve">. </w:t>
      </w:r>
      <w:r w:rsidR="00860096" w:rsidRPr="00AA2A11">
        <w:rPr>
          <w:rFonts w:ascii="GHEA Grapalat" w:hAnsi="GHEA Grapalat"/>
          <w:sz w:val="22"/>
          <w:lang w:val="ru-RU"/>
        </w:rPr>
        <w:t>201</w:t>
      </w:r>
      <w:r w:rsidR="001E4A92" w:rsidRPr="00AA2A11">
        <w:rPr>
          <w:rFonts w:ascii="GHEA Grapalat" w:hAnsi="GHEA Grapalat"/>
          <w:sz w:val="22"/>
          <w:lang w:val="ru-RU"/>
        </w:rPr>
        <w:t>6</w:t>
      </w:r>
      <w:r w:rsidR="00860096" w:rsidRPr="00AA2A11">
        <w:rPr>
          <w:rFonts w:ascii="GHEA Grapalat" w:hAnsi="GHEA Grapalat" w:cs="Sylfaen"/>
          <w:sz w:val="22"/>
        </w:rPr>
        <w:t>թ</w:t>
      </w:r>
      <w:r w:rsidR="00860096" w:rsidRPr="00AA2A11">
        <w:rPr>
          <w:rFonts w:ascii="GHEA Grapalat" w:hAnsi="GHEA Grapalat" w:cs="Sylfaen"/>
          <w:sz w:val="22"/>
          <w:lang w:val="ru-RU"/>
        </w:rPr>
        <w:t>.-</w:t>
      </w:r>
      <w:r w:rsidR="00860096" w:rsidRPr="00AA2A11">
        <w:rPr>
          <w:rFonts w:ascii="GHEA Grapalat" w:hAnsi="GHEA Grapalat" w:cs="Sylfaen"/>
          <w:sz w:val="22"/>
        </w:rPr>
        <w:t>ի</w:t>
      </w:r>
      <w:r w:rsidR="008600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EC6742" w:rsidRPr="00AA2A11">
        <w:rPr>
          <w:rFonts w:ascii="GHEA Grapalat" w:hAnsi="GHEA Grapalat" w:cs="Sylfaen"/>
          <w:sz w:val="22"/>
          <w:lang w:val="ru-RU"/>
        </w:rPr>
        <w:t xml:space="preserve">տարեկան </w:t>
      </w:r>
      <w:r w:rsidR="00982233" w:rsidRPr="00AA2A11">
        <w:rPr>
          <w:rFonts w:ascii="GHEA Grapalat" w:hAnsi="GHEA Grapalat" w:cs="Sylfaen"/>
          <w:sz w:val="22"/>
          <w:lang w:val="ru-RU"/>
        </w:rPr>
        <w:t>տվյա</w:t>
      </w:r>
      <w:r w:rsidR="00982233" w:rsidRPr="00AA2A11">
        <w:rPr>
          <w:rFonts w:ascii="GHEA Grapalat" w:hAnsi="GHEA Grapalat" w:cs="Sylfaen"/>
          <w:sz w:val="22"/>
          <w:lang w:val="en-US"/>
        </w:rPr>
        <w:t>լ</w:t>
      </w:r>
      <w:r w:rsidR="00EC6742" w:rsidRPr="00AA2A11">
        <w:rPr>
          <w:rFonts w:ascii="GHEA Grapalat" w:hAnsi="GHEA Grapalat" w:cs="Sylfaen"/>
          <w:sz w:val="22"/>
          <w:lang w:val="ru-RU"/>
        </w:rPr>
        <w:t>ներով</w:t>
      </w:r>
      <w:r w:rsidR="008600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EC6742" w:rsidRPr="00AA2A11">
        <w:rPr>
          <w:rFonts w:ascii="GHEA Grapalat" w:hAnsi="GHEA Grapalat"/>
          <w:sz w:val="22"/>
        </w:rPr>
        <w:t>ընկերությ</w:t>
      </w:r>
      <w:r w:rsidR="00D86314" w:rsidRPr="00AA2A11">
        <w:rPr>
          <w:rFonts w:ascii="GHEA Grapalat" w:hAnsi="GHEA Grapalat"/>
          <w:sz w:val="22"/>
          <w:lang w:val="en-US"/>
        </w:rPr>
        <w:t>ան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վերլուծության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3201B" w:rsidRPr="00AA2A11">
        <w:rPr>
          <w:rFonts w:ascii="GHEA Grapalat" w:hAnsi="GHEA Grapalat"/>
          <w:sz w:val="22"/>
        </w:rPr>
        <w:t>ենթարկված</w:t>
      </w:r>
      <w:r w:rsidR="0083201B" w:rsidRPr="00AA2A11">
        <w:rPr>
          <w:rFonts w:ascii="GHEA Grapalat" w:hAnsi="GHEA Grapalat"/>
          <w:sz w:val="22"/>
          <w:lang w:val="ru-RU"/>
        </w:rPr>
        <w:t xml:space="preserve"> </w:t>
      </w:r>
      <w:r w:rsidR="001E4A92" w:rsidRPr="00AA2A11">
        <w:rPr>
          <w:rFonts w:ascii="GHEA Grapalat" w:hAnsi="GHEA Grapalat"/>
          <w:sz w:val="22"/>
        </w:rPr>
        <w:t>ցուցանիշները</w:t>
      </w:r>
      <w:r w:rsidR="003C725C" w:rsidRPr="00AA2A11">
        <w:rPr>
          <w:rFonts w:ascii="GHEA Grapalat" w:hAnsi="GHEA Grapalat"/>
          <w:sz w:val="22"/>
          <w:lang w:val="ru-RU"/>
        </w:rPr>
        <w:t>՝ բացարձակ իրացվելիության,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  <w:lang w:val="en-US"/>
        </w:rPr>
        <w:t>իրացվելիության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  <w:lang w:val="en-US"/>
        </w:rPr>
        <w:t>ընդհանուր</w:t>
      </w:r>
      <w:r w:rsidR="005D5BAB" w:rsidRPr="00AA2A11">
        <w:rPr>
          <w:rFonts w:ascii="GHEA Grapalat" w:hAnsi="GHEA Grapalat"/>
          <w:sz w:val="22"/>
          <w:lang w:val="ru-RU"/>
        </w:rPr>
        <w:t xml:space="preserve"> </w:t>
      </w:r>
      <w:r w:rsidR="005D5BAB" w:rsidRPr="00AA2A11">
        <w:rPr>
          <w:rFonts w:ascii="GHEA Grapalat" w:hAnsi="GHEA Grapalat"/>
          <w:sz w:val="22"/>
          <w:lang w:val="en-US"/>
        </w:rPr>
        <w:t>գործակիցը</w:t>
      </w:r>
      <w:r w:rsidR="005D5BAB" w:rsidRPr="00AA2A11">
        <w:rPr>
          <w:rFonts w:ascii="GHEA Grapalat" w:hAnsi="GHEA Grapalat"/>
          <w:sz w:val="22"/>
          <w:lang w:val="ru-RU"/>
        </w:rPr>
        <w:t xml:space="preserve">, </w:t>
      </w:r>
      <w:r w:rsidR="003C725C" w:rsidRPr="00AA2A11">
        <w:rPr>
          <w:rFonts w:ascii="GHEA Grapalat" w:hAnsi="GHEA Grapalat"/>
          <w:sz w:val="22"/>
          <w:lang w:val="ru-RU"/>
        </w:rPr>
        <w:t xml:space="preserve"> ֆինանսական անկախության, ֆինանսավորման, պարտավորությունների և սեփական կապիտալի հարաբերակցության գործակիցները,</w:t>
      </w:r>
      <w:r w:rsidR="00D86314" w:rsidRPr="00AA2A11">
        <w:rPr>
          <w:rFonts w:ascii="GHEA Grapalat" w:hAnsi="GHEA Grapalat"/>
          <w:sz w:val="22"/>
          <w:lang w:val="ru-RU"/>
        </w:rPr>
        <w:t xml:space="preserve"> </w:t>
      </w:r>
      <w:r w:rsidR="00D86314" w:rsidRPr="00AA2A11">
        <w:rPr>
          <w:rFonts w:ascii="GHEA Grapalat" w:hAnsi="GHEA Grapalat"/>
          <w:sz w:val="22"/>
          <w:lang w:val="en-US"/>
        </w:rPr>
        <w:t>չեն</w:t>
      </w:r>
      <w:r w:rsidR="00D86314" w:rsidRPr="00AA2A11">
        <w:rPr>
          <w:rFonts w:ascii="GHEA Grapalat" w:hAnsi="GHEA Grapalat"/>
          <w:sz w:val="22"/>
          <w:lang w:val="ru-RU"/>
        </w:rPr>
        <w:t xml:space="preserve"> </w:t>
      </w:r>
      <w:r w:rsidR="0083201B" w:rsidRPr="00AA2A11">
        <w:rPr>
          <w:rFonts w:ascii="GHEA Grapalat" w:hAnsi="GHEA Grapalat"/>
          <w:sz w:val="22"/>
        </w:rPr>
        <w:t>համապատասխանում</w:t>
      </w:r>
      <w:r w:rsidR="0083201B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ֆինանսական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վերլուծության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պրակտիկայում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ընդունված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թույլատրելի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սահմանային</w:t>
      </w:r>
      <w:r w:rsidR="00860096" w:rsidRPr="00AA2A11">
        <w:rPr>
          <w:rFonts w:ascii="GHEA Grapalat" w:hAnsi="GHEA Grapalat"/>
          <w:sz w:val="22"/>
          <w:lang w:val="ru-RU"/>
        </w:rPr>
        <w:t xml:space="preserve"> </w:t>
      </w:r>
      <w:r w:rsidR="00860096" w:rsidRPr="00AA2A11">
        <w:rPr>
          <w:rFonts w:ascii="GHEA Grapalat" w:hAnsi="GHEA Grapalat"/>
          <w:sz w:val="22"/>
        </w:rPr>
        <w:t>նորմաներին</w:t>
      </w:r>
      <w:r w:rsidR="00EC6742" w:rsidRPr="00AA2A11">
        <w:rPr>
          <w:rFonts w:ascii="GHEA Grapalat" w:hAnsi="GHEA Grapalat"/>
          <w:sz w:val="22"/>
          <w:lang w:val="ru-RU"/>
        </w:rPr>
        <w:t>,</w:t>
      </w:r>
      <w:r w:rsidR="00404E45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EC6742" w:rsidRPr="00AA2A11">
        <w:rPr>
          <w:rFonts w:ascii="GHEA Grapalat" w:hAnsi="GHEA Grapalat" w:cs="Sylfaen"/>
          <w:sz w:val="22"/>
          <w:lang w:val="ru-RU"/>
        </w:rPr>
        <w:t xml:space="preserve">ինչը նշանակում </w:t>
      </w:r>
      <w:r w:rsidR="00404E45" w:rsidRPr="00AA2A11">
        <w:rPr>
          <w:rFonts w:ascii="GHEA Grapalat" w:hAnsi="GHEA Grapalat" w:cs="Sylfaen"/>
          <w:sz w:val="22"/>
        </w:rPr>
        <w:t>է</w:t>
      </w:r>
      <w:r w:rsidR="00404E45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404E45" w:rsidRPr="00AA2A11">
        <w:rPr>
          <w:rFonts w:ascii="GHEA Grapalat" w:hAnsi="GHEA Grapalat" w:cs="Sylfaen"/>
          <w:sz w:val="22"/>
        </w:rPr>
        <w:t>որ</w:t>
      </w:r>
      <w:r w:rsidR="00404E45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404E45" w:rsidRPr="00AA2A11">
        <w:rPr>
          <w:rFonts w:ascii="GHEA Grapalat" w:hAnsi="GHEA Grapalat" w:cs="Sylfaen"/>
          <w:sz w:val="22"/>
        </w:rPr>
        <w:t>ընկերություն</w:t>
      </w:r>
      <w:r w:rsidR="002810B2" w:rsidRPr="00AA2A11">
        <w:rPr>
          <w:rFonts w:ascii="GHEA Grapalat" w:hAnsi="GHEA Grapalat" w:cs="Sylfaen"/>
          <w:sz w:val="22"/>
        </w:rPr>
        <w:t>ում</w:t>
      </w:r>
      <w:r w:rsidR="002810B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82F94" w:rsidRPr="00AA2A11">
        <w:rPr>
          <w:rFonts w:ascii="GHEA Grapalat" w:hAnsi="GHEA Grapalat" w:cs="Sylfaen"/>
          <w:sz w:val="22"/>
          <w:lang w:val="ru-RU"/>
        </w:rPr>
        <w:t>առկա է դրամական միջոցների</w:t>
      </w:r>
      <w:r w:rsidR="005D5BAB" w:rsidRPr="00AA2A11">
        <w:rPr>
          <w:rFonts w:ascii="GHEA Grapalat" w:hAnsi="GHEA Grapalat" w:cs="Sylfaen"/>
          <w:sz w:val="22"/>
          <w:lang w:val="ru-RU"/>
        </w:rPr>
        <w:t xml:space="preserve"> գերկուտակում</w:t>
      </w:r>
      <w:r w:rsidR="005D5BAB" w:rsidRPr="00AA2A11">
        <w:rPr>
          <w:rFonts w:ascii="GHEA Grapalat" w:hAnsi="GHEA Grapalat" w:cs="Sylfaen"/>
          <w:sz w:val="22"/>
          <w:lang w:val="en-US"/>
        </w:rPr>
        <w:t>՝</w:t>
      </w:r>
      <w:r w:rsidR="00EE0A0A" w:rsidRPr="00AA2A11">
        <w:rPr>
          <w:rFonts w:ascii="GHEA Grapalat" w:hAnsi="GHEA Grapalat" w:cs="Sylfaen"/>
          <w:sz w:val="22"/>
          <w:lang w:val="ru-RU"/>
        </w:rPr>
        <w:t xml:space="preserve"> այսինքն դրամական մրջոցների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որոշակի անգործություն, </w:t>
      </w:r>
      <w:r w:rsidR="002810B2" w:rsidRPr="00AA2A11">
        <w:rPr>
          <w:rFonts w:ascii="GHEA Grapalat" w:hAnsi="GHEA Grapalat" w:cs="Sylfaen"/>
          <w:sz w:val="22"/>
          <w:lang w:val="en-GB"/>
        </w:rPr>
        <w:t>ցածր</w:t>
      </w:r>
      <w:r w:rsidR="002810B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810B2" w:rsidRPr="00AA2A11">
        <w:rPr>
          <w:rFonts w:ascii="GHEA Grapalat" w:hAnsi="GHEA Grapalat" w:cs="Sylfaen"/>
          <w:sz w:val="22"/>
          <w:lang w:val="en-GB"/>
        </w:rPr>
        <w:t>է</w:t>
      </w:r>
      <w:r w:rsidR="002810B2" w:rsidRPr="00AA2A11">
        <w:rPr>
          <w:rFonts w:ascii="GHEA Grapalat" w:hAnsi="GHEA Grapalat" w:cs="Sylfaen"/>
          <w:sz w:val="22"/>
          <w:lang w:val="ru-RU"/>
        </w:rPr>
        <w:t xml:space="preserve">  </w:t>
      </w:r>
      <w:r w:rsidR="00FF1B96" w:rsidRPr="00AA2A11">
        <w:rPr>
          <w:rFonts w:ascii="GHEA Grapalat" w:hAnsi="GHEA Grapalat" w:cs="Sylfaen"/>
          <w:sz w:val="22"/>
          <w:lang w:val="en-US"/>
        </w:rPr>
        <w:t>սեփական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  <w:lang w:val="en-US"/>
        </w:rPr>
        <w:t>միջոցների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  <w:lang w:val="en-US"/>
        </w:rPr>
        <w:t>հաշվին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  <w:lang w:val="en-US"/>
        </w:rPr>
        <w:t>գործունեության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  <w:lang w:val="en-US"/>
        </w:rPr>
        <w:t>ֆինանսավորման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  <w:lang w:val="en-US"/>
        </w:rPr>
        <w:t>աստիճան</w:t>
      </w:r>
      <w:r w:rsidR="002810B2" w:rsidRPr="00AA2A11">
        <w:rPr>
          <w:rFonts w:ascii="GHEA Grapalat" w:hAnsi="GHEA Grapalat" w:cs="Sylfaen"/>
          <w:sz w:val="22"/>
          <w:lang w:val="en-US"/>
        </w:rPr>
        <w:t>ը</w:t>
      </w:r>
      <w:r w:rsidR="00FF1B96" w:rsidRPr="00AA2A11">
        <w:rPr>
          <w:rFonts w:ascii="GHEA Grapalat" w:hAnsi="GHEA Grapalat" w:cs="Sylfaen"/>
          <w:sz w:val="22"/>
          <w:lang w:val="ru-RU"/>
        </w:rPr>
        <w:t>:</w:t>
      </w:r>
    </w:p>
    <w:p w:rsidR="00AB0C7F" w:rsidRPr="00AA2A11" w:rsidRDefault="003472CF" w:rsidP="00AB0C7F">
      <w:pPr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3</w:t>
      </w:r>
      <w:r w:rsidR="00AB0C7F" w:rsidRPr="00AA2A11">
        <w:rPr>
          <w:rFonts w:ascii="GHEA Grapalat" w:hAnsi="GHEA Grapalat"/>
          <w:sz w:val="22"/>
          <w:lang w:val="ru-RU"/>
        </w:rPr>
        <w:t xml:space="preserve">. </w:t>
      </w:r>
      <w:r w:rsidR="00AB0C7F" w:rsidRPr="00AA2A11">
        <w:rPr>
          <w:rFonts w:ascii="GHEA Grapalat" w:hAnsi="GHEA Grapalat" w:cs="Sylfaen"/>
          <w:sz w:val="22"/>
        </w:rPr>
        <w:t>Ակտիվների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շրջանառելիության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</w:rPr>
        <w:t>և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</w:rPr>
        <w:t>ընթացիկ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</w:rPr>
        <w:t>ակտրվների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</w:rPr>
        <w:t>շրջանառելիության</w:t>
      </w:r>
      <w:r w:rsidR="00FF1B9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գործակից</w:t>
      </w:r>
      <w:r w:rsidR="00FF1B96" w:rsidRPr="00AA2A11">
        <w:rPr>
          <w:rFonts w:ascii="GHEA Grapalat" w:hAnsi="GHEA Grapalat" w:cs="Sylfaen"/>
          <w:sz w:val="22"/>
        </w:rPr>
        <w:t>ներ</w:t>
      </w:r>
      <w:r w:rsidR="00AB0C7F" w:rsidRPr="00AA2A11">
        <w:rPr>
          <w:rFonts w:ascii="GHEA Grapalat" w:hAnsi="GHEA Grapalat" w:cs="Sylfaen"/>
          <w:sz w:val="22"/>
        </w:rPr>
        <w:t>ը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գործարար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ակտիվությունը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բնութա</w:t>
      </w:r>
      <w:r w:rsidR="003C1FF1" w:rsidRPr="00AA2A11">
        <w:rPr>
          <w:rFonts w:ascii="GHEA Grapalat" w:hAnsi="GHEA Grapalat" w:cs="Sylfaen"/>
          <w:sz w:val="22"/>
        </w:rPr>
        <w:t>գրող</w:t>
      </w:r>
      <w:r w:rsidR="003C1FF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C1FF1" w:rsidRPr="00AA2A11">
        <w:rPr>
          <w:rFonts w:ascii="GHEA Grapalat" w:hAnsi="GHEA Grapalat" w:cs="Sylfaen"/>
          <w:sz w:val="22"/>
        </w:rPr>
        <w:t>ցուցանիշ</w:t>
      </w:r>
      <w:r w:rsidR="003C1FF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F1B96" w:rsidRPr="00AA2A11">
        <w:rPr>
          <w:rFonts w:ascii="GHEA Grapalat" w:hAnsi="GHEA Grapalat" w:cs="Sylfaen"/>
          <w:sz w:val="22"/>
        </w:rPr>
        <w:t>են</w:t>
      </w:r>
      <w:r w:rsidR="003C1FF1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D86314" w:rsidRPr="00AA2A11">
        <w:rPr>
          <w:rFonts w:ascii="GHEA Grapalat" w:hAnsi="GHEA Grapalat" w:cs="Sylfaen"/>
          <w:sz w:val="22"/>
          <w:lang w:val="en-US"/>
        </w:rPr>
        <w:t>որն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 w:cs="Sylfaen"/>
          <w:sz w:val="22"/>
          <w:lang w:val="en-US"/>
        </w:rPr>
        <w:t>ընկերության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մոտ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810B2" w:rsidRPr="00AA2A11">
        <w:rPr>
          <w:rFonts w:ascii="GHEA Grapalat" w:hAnsi="GHEA Grapalat" w:cs="Sylfaen"/>
          <w:sz w:val="22"/>
        </w:rPr>
        <w:t>բարձր</w:t>
      </w:r>
      <w:r w:rsidR="002810B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B0C7F" w:rsidRPr="00AA2A11">
        <w:rPr>
          <w:rFonts w:ascii="GHEA Grapalat" w:hAnsi="GHEA Grapalat" w:cs="Sylfaen"/>
          <w:sz w:val="22"/>
        </w:rPr>
        <w:t>է</w:t>
      </w:r>
      <w:r w:rsidR="00AB0C7F" w:rsidRPr="00AA2A11">
        <w:rPr>
          <w:rFonts w:ascii="GHEA Grapalat" w:hAnsi="GHEA Grapalat" w:cs="Sylfaen"/>
          <w:sz w:val="22"/>
          <w:lang w:val="ru-RU"/>
        </w:rPr>
        <w:t xml:space="preserve">: </w:t>
      </w:r>
    </w:p>
    <w:p w:rsidR="00A201FE" w:rsidRPr="00AA2A11" w:rsidRDefault="003472CF" w:rsidP="00A201FE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4</w:t>
      </w:r>
      <w:r w:rsidR="00A201FE" w:rsidRPr="00AA2A11">
        <w:rPr>
          <w:rFonts w:ascii="GHEA Grapalat" w:hAnsi="GHEA Grapalat"/>
          <w:sz w:val="22"/>
          <w:lang w:val="ru-RU"/>
        </w:rPr>
        <w:t>.</w:t>
      </w:r>
      <w:r w:rsidR="004D3669" w:rsidRPr="00AA2A11">
        <w:rPr>
          <w:rFonts w:ascii="GHEA Grapalat" w:hAnsi="GHEA Grapalat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Ակտիվների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շահութաբերության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գործակիցը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բնութագրում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է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կառավարման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արդյունավետությունը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: </w:t>
      </w:r>
      <w:r w:rsidR="00A201FE" w:rsidRPr="00AA2A11">
        <w:rPr>
          <w:rFonts w:ascii="GHEA Grapalat" w:hAnsi="GHEA Grapalat" w:cs="Sylfaen"/>
          <w:sz w:val="22"/>
        </w:rPr>
        <w:t>Շահութաբերության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հետ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կապված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բոլոր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ցուցանիշները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77BC1" w:rsidRPr="00AA2A11">
        <w:rPr>
          <w:rFonts w:ascii="GHEA Grapalat" w:hAnsi="GHEA Grapalat"/>
          <w:sz w:val="22"/>
          <w:lang w:val="ru-RU"/>
        </w:rPr>
        <w:t>&lt;&lt;Էլեկտրոնային կառավարման ենթակառուցվածքների ներդրման գրասենյակ&gt;&gt; ՓԲԸ-ի մոտ դրական</w:t>
      </w:r>
      <w:r w:rsidR="00FF1B96" w:rsidRPr="00AA2A11">
        <w:rPr>
          <w:rFonts w:ascii="GHEA Grapalat" w:hAnsi="GHEA Grapalat"/>
          <w:sz w:val="22"/>
          <w:lang w:val="ru-RU"/>
        </w:rPr>
        <w:t xml:space="preserve"> </w:t>
      </w:r>
      <w:r w:rsidR="00FF1B96" w:rsidRPr="00AA2A11">
        <w:rPr>
          <w:rFonts w:ascii="GHEA Grapalat" w:hAnsi="GHEA Grapalat"/>
          <w:sz w:val="22"/>
        </w:rPr>
        <w:t>մեծություն</w:t>
      </w:r>
      <w:r w:rsidR="00FF1B96" w:rsidRPr="00AA2A11">
        <w:rPr>
          <w:rFonts w:ascii="GHEA Grapalat" w:hAnsi="GHEA Grapalat"/>
          <w:sz w:val="22"/>
          <w:lang w:val="ru-RU"/>
        </w:rPr>
        <w:t xml:space="preserve"> </w:t>
      </w:r>
      <w:r w:rsidR="00FF1B96" w:rsidRPr="00AA2A11">
        <w:rPr>
          <w:rFonts w:ascii="GHEA Grapalat" w:hAnsi="GHEA Grapalat"/>
          <w:sz w:val="22"/>
        </w:rPr>
        <w:t>են</w:t>
      </w:r>
      <w:r w:rsidR="006B4AB7" w:rsidRPr="00AA2A11">
        <w:rPr>
          <w:rFonts w:ascii="GHEA Grapalat" w:hAnsi="GHEA Grapalat"/>
          <w:sz w:val="22"/>
          <w:lang w:val="ru-RU"/>
        </w:rPr>
        <w:t xml:space="preserve">, որը </w:t>
      </w:r>
      <w:r w:rsidR="00C77BC1" w:rsidRPr="00AA2A11">
        <w:rPr>
          <w:rFonts w:ascii="GHEA Grapalat" w:hAnsi="GHEA Grapalat"/>
          <w:sz w:val="22"/>
          <w:lang w:val="ru-RU"/>
        </w:rPr>
        <w:t>շահույթով</w:t>
      </w:r>
      <w:r w:rsidR="006B4AB7" w:rsidRPr="00AA2A11">
        <w:rPr>
          <w:rFonts w:ascii="GHEA Grapalat" w:hAnsi="GHEA Grapalat"/>
          <w:sz w:val="22"/>
          <w:lang w:val="ru-RU"/>
        </w:rPr>
        <w:t xml:space="preserve"> աշխատելու արդյունք է:</w:t>
      </w:r>
    </w:p>
    <w:p w:rsidR="000271F5" w:rsidRPr="00AA2A11" w:rsidRDefault="003472CF" w:rsidP="00646097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ru-RU"/>
        </w:rPr>
        <w:t>5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. </w:t>
      </w:r>
      <w:r w:rsidR="00A201FE" w:rsidRPr="00AA2A11">
        <w:rPr>
          <w:rFonts w:ascii="GHEA Grapalat" w:hAnsi="GHEA Grapalat" w:cs="Sylfaen"/>
          <w:sz w:val="22"/>
        </w:rPr>
        <w:t>Եկամուտների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ընդհանուր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ծավալի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և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այդ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թվում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հիմնական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գործունեությունից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եկամուտների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A201FE" w:rsidRPr="00AA2A11">
        <w:rPr>
          <w:rFonts w:ascii="GHEA Grapalat" w:hAnsi="GHEA Grapalat" w:cs="Sylfaen"/>
          <w:sz w:val="22"/>
        </w:rPr>
        <w:t>ինչպես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նաև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ծախսերի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ընդհանուր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ծավալի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և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այդ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թվում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հիմնական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գործունեությանը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վերաբերվող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ծախսերի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ցուցանիշները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բացարձակ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մեծություններ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են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և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դրանց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համադրմամբ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պարզվել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է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A201FE" w:rsidRPr="00AA2A11">
        <w:rPr>
          <w:rFonts w:ascii="GHEA Grapalat" w:hAnsi="GHEA Grapalat" w:cs="Sylfaen"/>
          <w:sz w:val="22"/>
        </w:rPr>
        <w:t>որ</w:t>
      </w:r>
      <w:r w:rsidR="006B4AB7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 w:cs="Sylfaen"/>
          <w:sz w:val="22"/>
          <w:lang w:val="en-US"/>
        </w:rPr>
        <w:t>ընկերությունում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եկամուտներն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6B4AB7" w:rsidRPr="00AA2A11">
        <w:rPr>
          <w:rFonts w:ascii="GHEA Grapalat" w:hAnsi="GHEA Grapalat" w:cs="Sylfaen"/>
          <w:sz w:val="22"/>
          <w:lang w:val="ru-RU"/>
        </w:rPr>
        <w:t>ամբո</w:t>
      </w:r>
      <w:r w:rsidR="00A201FE" w:rsidRPr="00AA2A11">
        <w:rPr>
          <w:rFonts w:ascii="GHEA Grapalat" w:hAnsi="GHEA Grapalat" w:cs="Sylfaen"/>
          <w:sz w:val="22"/>
        </w:rPr>
        <w:t>ղջությամբ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 </w:t>
      </w:r>
      <w:r w:rsidR="00A201FE" w:rsidRPr="00AA2A11">
        <w:rPr>
          <w:rFonts w:ascii="GHEA Grapalat" w:hAnsi="GHEA Grapalat" w:cs="Sylfaen"/>
          <w:sz w:val="22"/>
        </w:rPr>
        <w:t>ձևավորվել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են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հիմնական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գործունեությունից</w:t>
      </w:r>
      <w:r w:rsidR="00FF1B96" w:rsidRPr="00AA2A11">
        <w:rPr>
          <w:rFonts w:ascii="GHEA Grapalat" w:hAnsi="GHEA Grapalat" w:cs="Sylfaen"/>
          <w:sz w:val="22"/>
          <w:lang w:val="ru-RU"/>
        </w:rPr>
        <w:t>:</w:t>
      </w:r>
    </w:p>
    <w:p w:rsidR="00A201FE" w:rsidRPr="00AA2A11" w:rsidRDefault="00385689" w:rsidP="00A201FE">
      <w:pPr>
        <w:spacing w:line="360" w:lineRule="auto"/>
        <w:ind w:firstLine="720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ru-RU"/>
        </w:rPr>
        <w:t>4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.5  </w:t>
      </w:r>
      <w:r w:rsidR="00A201FE" w:rsidRPr="00AA2A11">
        <w:rPr>
          <w:rFonts w:ascii="GHEA Grapalat" w:hAnsi="GHEA Grapalat" w:cs="Sylfaen"/>
          <w:sz w:val="22"/>
        </w:rPr>
        <w:t>Եզրակացություն</w:t>
      </w:r>
    </w:p>
    <w:p w:rsidR="00C94A81" w:rsidRDefault="0083201B" w:rsidP="00C94A81">
      <w:pPr>
        <w:spacing w:line="360" w:lineRule="auto"/>
        <w:ind w:firstLine="720"/>
        <w:jc w:val="both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ru-RU"/>
        </w:rPr>
        <w:lastRenderedPageBreak/>
        <w:t>201</w:t>
      </w:r>
      <w:r w:rsidR="00CF3444" w:rsidRPr="00AA2A11">
        <w:rPr>
          <w:rFonts w:ascii="GHEA Grapalat" w:hAnsi="GHEA Grapalat" w:cs="Sylfaen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  <w:lang w:val="ru-RU"/>
        </w:rPr>
        <w:t>թ.</w:t>
      </w:r>
      <w:r w:rsidR="003C1FF1" w:rsidRPr="00AA2A11">
        <w:rPr>
          <w:rFonts w:ascii="GHEA Grapalat" w:hAnsi="GHEA Grapalat" w:cs="Sylfaen"/>
          <w:sz w:val="22"/>
          <w:lang w:val="ru-RU"/>
        </w:rPr>
        <w:t>-</w:t>
      </w:r>
      <w:r w:rsidR="003C1FF1" w:rsidRPr="00AA2A11">
        <w:rPr>
          <w:rFonts w:ascii="GHEA Grapalat" w:hAnsi="GHEA Grapalat" w:cs="Sylfaen"/>
          <w:sz w:val="22"/>
        </w:rPr>
        <w:t>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6B4AB7" w:rsidRPr="00AA2A11">
        <w:rPr>
          <w:rFonts w:ascii="GHEA Grapalat" w:hAnsi="GHEA Grapalat" w:cs="Sylfaen"/>
          <w:sz w:val="22"/>
          <w:lang w:val="ru-RU"/>
        </w:rPr>
        <w:t xml:space="preserve">տարեկան </w:t>
      </w:r>
      <w:r w:rsidRPr="00AA2A11">
        <w:rPr>
          <w:rFonts w:ascii="GHEA Grapalat" w:hAnsi="GHEA Grapalat" w:cs="Sylfaen"/>
          <w:sz w:val="22"/>
          <w:lang w:val="ru-RU"/>
        </w:rPr>
        <w:t>տվյալներով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ՀՀ</w:t>
      </w:r>
      <w:r w:rsidR="009F795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7956" w:rsidRPr="00AA2A11">
        <w:rPr>
          <w:rFonts w:ascii="GHEA Grapalat" w:hAnsi="GHEA Grapalat" w:cs="Sylfaen"/>
          <w:sz w:val="22"/>
        </w:rPr>
        <w:t>կառավարության</w:t>
      </w:r>
      <w:r w:rsidR="009F795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7956" w:rsidRPr="00AA2A11">
        <w:rPr>
          <w:rFonts w:ascii="GHEA Grapalat" w:hAnsi="GHEA Grapalat" w:cs="Sylfaen"/>
          <w:sz w:val="22"/>
        </w:rPr>
        <w:t>աշխատակազմի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ենթակայության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/>
          <w:sz w:val="22"/>
          <w:lang w:val="ru-RU"/>
        </w:rPr>
        <w:t xml:space="preserve">&lt;&lt;Էլեկտրոնային կառավարման ենթակառուցվածքների ներդրման գրասենյակ&gt;&gt; ՓԲԸ-ի 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ֆինանսատնտեսական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մոնիտորինգի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ցուցանիշները</w:t>
      </w:r>
      <w:r w:rsidR="003C725C" w:rsidRPr="00AA2A11">
        <w:rPr>
          <w:rFonts w:ascii="GHEA Grapalat" w:hAnsi="GHEA Grapalat" w:cs="Sylfaen"/>
          <w:sz w:val="22"/>
          <w:lang w:val="ru-RU"/>
        </w:rPr>
        <w:t>,</w:t>
      </w:r>
      <w:r w:rsidR="00D8631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86314" w:rsidRPr="00AA2A11">
        <w:rPr>
          <w:rFonts w:ascii="GHEA Grapalat" w:hAnsi="GHEA Grapalat" w:cs="Sylfaen"/>
          <w:sz w:val="22"/>
          <w:lang w:val="en-US"/>
        </w:rPr>
        <w:t>չնայած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6B4AB7" w:rsidRPr="00AA2A11">
        <w:rPr>
          <w:rFonts w:ascii="GHEA Grapalat" w:hAnsi="GHEA Grapalat" w:cs="Sylfaen"/>
          <w:sz w:val="22"/>
          <w:lang w:val="ru-RU"/>
        </w:rPr>
        <w:t xml:space="preserve">հիմնականում </w:t>
      </w:r>
      <w:r w:rsidR="000A245A" w:rsidRPr="00AA2A11">
        <w:rPr>
          <w:rFonts w:ascii="GHEA Grapalat" w:hAnsi="GHEA Grapalat" w:cs="Sylfaen"/>
          <w:sz w:val="22"/>
        </w:rPr>
        <w:t>չեն</w:t>
      </w:r>
      <w:r w:rsidR="000A245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համապատասխանում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ֆինանսական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վերլուծության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պրակտիկայում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ընդունված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թույլատրելի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սահմանային</w:t>
      </w:r>
      <w:r w:rsidR="00A201F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A201FE" w:rsidRPr="00AA2A11">
        <w:rPr>
          <w:rFonts w:ascii="GHEA Grapalat" w:hAnsi="GHEA Grapalat" w:cs="Sylfaen"/>
          <w:sz w:val="22"/>
        </w:rPr>
        <w:t>նորմաներին</w:t>
      </w:r>
      <w:r w:rsidR="00914E7E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D86314" w:rsidRPr="00AA2A11">
        <w:rPr>
          <w:rFonts w:ascii="GHEA Grapalat" w:hAnsi="GHEA Grapalat" w:cs="Sylfaen"/>
          <w:sz w:val="22"/>
          <w:lang w:val="ru-RU"/>
        </w:rPr>
        <w:t>սակայն</w:t>
      </w:r>
      <w:r w:rsidR="00385732" w:rsidRPr="00AA2A11">
        <w:rPr>
          <w:rFonts w:ascii="GHEA Grapalat" w:hAnsi="GHEA Grapalat"/>
          <w:sz w:val="22"/>
          <w:lang w:val="ru-RU"/>
        </w:rPr>
        <w:t xml:space="preserve"> բարձր են </w:t>
      </w:r>
      <w:r w:rsidR="002810B2" w:rsidRPr="00AA2A11">
        <w:rPr>
          <w:rFonts w:ascii="GHEA Grapalat" w:hAnsi="GHEA Grapalat"/>
          <w:sz w:val="22"/>
          <w:lang w:val="en-GB"/>
        </w:rPr>
        <w:t>ակտիվների</w:t>
      </w:r>
      <w:r w:rsidR="002810B2" w:rsidRPr="00AA2A11">
        <w:rPr>
          <w:rFonts w:ascii="GHEA Grapalat" w:hAnsi="GHEA Grapalat"/>
          <w:sz w:val="22"/>
          <w:lang w:val="ru-RU"/>
        </w:rPr>
        <w:t xml:space="preserve"> </w:t>
      </w:r>
      <w:r w:rsidR="002810B2" w:rsidRPr="00AA2A11">
        <w:rPr>
          <w:rFonts w:ascii="GHEA Grapalat" w:hAnsi="GHEA Grapalat"/>
          <w:sz w:val="22"/>
          <w:lang w:val="en-GB"/>
        </w:rPr>
        <w:t>շրջանառության</w:t>
      </w:r>
      <w:r w:rsidR="002810B2" w:rsidRPr="00AA2A11">
        <w:rPr>
          <w:rFonts w:ascii="GHEA Grapalat" w:hAnsi="GHEA Grapalat"/>
          <w:sz w:val="22"/>
          <w:lang w:val="ru-RU"/>
        </w:rPr>
        <w:t xml:space="preserve"> </w:t>
      </w:r>
      <w:r w:rsidR="002810B2" w:rsidRPr="00AA2A11">
        <w:rPr>
          <w:rFonts w:ascii="GHEA Grapalat" w:hAnsi="GHEA Grapalat"/>
          <w:sz w:val="22"/>
          <w:lang w:val="en-GB"/>
        </w:rPr>
        <w:t>և</w:t>
      </w:r>
      <w:r w:rsidR="002810B2" w:rsidRPr="00AA2A11">
        <w:rPr>
          <w:rFonts w:ascii="GHEA Grapalat" w:hAnsi="GHEA Grapalat"/>
          <w:sz w:val="22"/>
          <w:lang w:val="ru-RU"/>
        </w:rPr>
        <w:t xml:space="preserve"> </w:t>
      </w:r>
      <w:r w:rsidR="00385732" w:rsidRPr="00AA2A11">
        <w:rPr>
          <w:rFonts w:ascii="GHEA Grapalat" w:hAnsi="GHEA Grapalat"/>
          <w:sz w:val="22"/>
          <w:lang w:val="ru-RU"/>
        </w:rPr>
        <w:t>շահութաբե</w:t>
      </w:r>
      <w:r w:rsidR="00FD6AE7" w:rsidRPr="00AA2A11">
        <w:rPr>
          <w:rFonts w:ascii="GHEA Grapalat" w:hAnsi="GHEA Grapalat"/>
          <w:sz w:val="22"/>
          <w:lang w:val="ru-RU"/>
        </w:rPr>
        <w:t xml:space="preserve">րության հետ կապված ցուցանիշները, </w:t>
      </w:r>
      <w:r w:rsidR="00D86314" w:rsidRPr="00AA2A11">
        <w:rPr>
          <w:rFonts w:ascii="GHEA Grapalat" w:hAnsi="GHEA Grapalat"/>
          <w:sz w:val="22"/>
          <w:lang w:val="ru-RU"/>
        </w:rPr>
        <w:t xml:space="preserve"> </w:t>
      </w:r>
      <w:r w:rsidR="00D86314" w:rsidRPr="00AA2A11">
        <w:rPr>
          <w:rFonts w:ascii="GHEA Grapalat" w:hAnsi="GHEA Grapalat"/>
          <w:sz w:val="22"/>
          <w:lang w:val="en-US"/>
        </w:rPr>
        <w:t>ընկերությունը</w:t>
      </w:r>
      <w:r w:rsidR="00FD6AE7" w:rsidRPr="00AA2A11">
        <w:rPr>
          <w:rFonts w:ascii="GHEA Grapalat" w:hAnsi="GHEA Grapalat"/>
          <w:sz w:val="22"/>
          <w:lang w:val="ru-RU"/>
        </w:rPr>
        <w:t xml:space="preserve"> </w:t>
      </w:r>
      <w:r w:rsidR="00FD6AE7" w:rsidRPr="00AA2A11">
        <w:rPr>
          <w:rFonts w:ascii="GHEA Grapalat" w:hAnsi="GHEA Grapalat"/>
          <w:sz w:val="22"/>
          <w:lang w:val="en-US"/>
        </w:rPr>
        <w:t>գործունեության</w:t>
      </w:r>
      <w:r w:rsidR="00FD6AE7" w:rsidRPr="00AA2A11">
        <w:rPr>
          <w:rFonts w:ascii="GHEA Grapalat" w:hAnsi="GHEA Grapalat"/>
          <w:sz w:val="22"/>
          <w:lang w:val="ru-RU"/>
        </w:rPr>
        <w:t xml:space="preserve"> </w:t>
      </w:r>
      <w:r w:rsidR="00FD6AE7" w:rsidRPr="00AA2A11">
        <w:rPr>
          <w:rFonts w:ascii="GHEA Grapalat" w:hAnsi="GHEA Grapalat"/>
          <w:sz w:val="22"/>
          <w:lang w:val="en-US"/>
        </w:rPr>
        <w:t>արդյունքում</w:t>
      </w:r>
      <w:r w:rsidR="00D86314" w:rsidRPr="00AA2A11">
        <w:rPr>
          <w:rFonts w:ascii="GHEA Grapalat" w:hAnsi="GHEA Grapalat"/>
          <w:sz w:val="22"/>
          <w:lang w:val="ru-RU"/>
        </w:rPr>
        <w:t xml:space="preserve"> </w:t>
      </w:r>
      <w:r w:rsidR="00C77BC1" w:rsidRPr="00AA2A11">
        <w:rPr>
          <w:rFonts w:ascii="GHEA Grapalat" w:hAnsi="GHEA Grapalat"/>
          <w:sz w:val="22"/>
          <w:lang w:val="ru-RU"/>
        </w:rPr>
        <w:t>ձևավորել</w:t>
      </w:r>
      <w:r w:rsidR="00914E7E" w:rsidRPr="00AA2A11">
        <w:rPr>
          <w:rFonts w:ascii="GHEA Grapalat" w:hAnsi="GHEA Grapalat"/>
          <w:sz w:val="22"/>
          <w:lang w:val="ru-RU"/>
        </w:rPr>
        <w:t xml:space="preserve"> է շահույթ</w:t>
      </w:r>
      <w:r w:rsidR="00303E56" w:rsidRPr="00AA2A11">
        <w:rPr>
          <w:rFonts w:ascii="GHEA Grapalat" w:hAnsi="GHEA Grapalat"/>
          <w:sz w:val="22"/>
          <w:lang w:val="ru-RU"/>
        </w:rPr>
        <w:t>:</w:t>
      </w:r>
    </w:p>
    <w:p w:rsidR="00B311E3" w:rsidRPr="00B311E3" w:rsidRDefault="00B311E3" w:rsidP="00B311E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ru-RU"/>
        </w:rPr>
      </w:pPr>
      <w:r>
        <w:rPr>
          <w:rFonts w:ascii="GHEA Grapalat" w:hAnsi="GHEA Grapalat"/>
          <w:sz w:val="22"/>
          <w:lang w:val="ru-RU"/>
        </w:rPr>
        <w:t>Հարկ</w:t>
      </w:r>
      <w:r w:rsidRPr="00B311E3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311E3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311E3">
        <w:rPr>
          <w:rFonts w:ascii="GHEA Grapalat" w:hAnsi="GHEA Grapalat"/>
          <w:sz w:val="22"/>
          <w:lang w:val="ru-RU"/>
        </w:rPr>
        <w:t xml:space="preserve">, </w:t>
      </w:r>
      <w:r>
        <w:rPr>
          <w:rFonts w:ascii="GHEA Grapalat" w:hAnsi="GHEA Grapalat"/>
          <w:sz w:val="22"/>
          <w:lang w:val="ru-RU"/>
        </w:rPr>
        <w:t>որ</w:t>
      </w:r>
      <w:r w:rsidRPr="00B311E3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ընկերության</w:t>
      </w:r>
      <w:r w:rsidRPr="00B311E3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311E3">
        <w:rPr>
          <w:rFonts w:ascii="GHEA Grapalat" w:hAnsi="GHEA Grapalat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311E3">
        <w:rPr>
          <w:rFonts w:ascii="GHEA Grapalat" w:hAnsi="GHEA Grapalat"/>
          <w:sz w:val="22"/>
          <w:lang w:val="ru-RU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մակարդակը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տոկոսային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արտահայտությամբ</w:t>
      </w:r>
      <w:r w:rsidR="001B6040" w:rsidRPr="001B6040">
        <w:rPr>
          <w:rFonts w:ascii="GHEA Grapalat" w:hAnsi="GHEA Grapalat" w:cs="Sylfaen"/>
          <w:sz w:val="22"/>
          <w:lang w:val="ru-RU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կազմում</w:t>
      </w:r>
      <w:r w:rsidR="001B6040" w:rsidRPr="001B6040">
        <w:rPr>
          <w:rFonts w:ascii="GHEA Grapalat" w:hAnsi="GHEA Grapalat" w:cs="Sylfaen"/>
          <w:sz w:val="22"/>
          <w:lang w:val="ru-RU"/>
        </w:rPr>
        <w:t xml:space="preserve"> </w:t>
      </w:r>
      <w:r>
        <w:rPr>
          <w:rFonts w:ascii="GHEA Grapalat" w:hAnsi="GHEA Grapalat"/>
          <w:sz w:val="22"/>
          <w:lang w:val="ru-RU"/>
        </w:rPr>
        <w:t>է 2,55</w:t>
      </w:r>
      <w:r w:rsidRPr="00B311E3">
        <w:rPr>
          <w:rFonts w:ascii="GHEA Grapalat" w:hAnsi="GHEA Grapalat"/>
          <w:sz w:val="22"/>
          <w:lang w:val="ru-RU"/>
        </w:rPr>
        <w:t xml:space="preserve">: </w:t>
      </w:r>
    </w:p>
    <w:p w:rsidR="00303E56" w:rsidRPr="00AA2A11" w:rsidRDefault="00303E56" w:rsidP="00303E56">
      <w:pPr>
        <w:spacing w:line="360" w:lineRule="auto"/>
        <w:ind w:firstLine="720"/>
        <w:jc w:val="both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1C467D" w:rsidRPr="00AA2A11">
        <w:rPr>
          <w:rFonts w:ascii="GHEA Grapalat" w:hAnsi="GHEA Grapalat"/>
          <w:sz w:val="22"/>
          <w:lang w:val="hy-AM"/>
        </w:rPr>
        <w:t>&lt;&lt;Էլեկտրոնային կառավարման ենթակառուցվածքների ներդրման գրասենյակ&gt;&gt; ՓԲԸ-ն</w:t>
      </w:r>
      <w:r w:rsidR="001C467D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 ՀՀ պետական բյուջե </w:t>
      </w:r>
      <w:r w:rsidR="001C467D" w:rsidRPr="00AA2A11">
        <w:rPr>
          <w:rFonts w:ascii="GHEA Grapalat" w:hAnsi="GHEA Grapalat" w:cs="Sylfaen"/>
          <w:sz w:val="22"/>
          <w:lang w:val="hy-AM"/>
        </w:rPr>
        <w:t>է</w:t>
      </w:r>
      <w:r w:rsidR="00C77BC1" w:rsidRPr="00AA2A11">
        <w:rPr>
          <w:rFonts w:ascii="GHEA Grapalat" w:hAnsi="GHEA Grapalat" w:cs="Sylfaen"/>
          <w:sz w:val="22"/>
          <w:lang w:val="hy-AM"/>
        </w:rPr>
        <w:t xml:space="preserve"> վճարել</w:t>
      </w:r>
      <w:r w:rsidR="001C467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F3444" w:rsidRPr="00AA2A11">
        <w:rPr>
          <w:rFonts w:ascii="GHEA Grapalat" w:hAnsi="GHEA Grapalat" w:cs="Sylfaen"/>
          <w:sz w:val="22"/>
          <w:lang w:val="hy-AM"/>
        </w:rPr>
        <w:t>18</w:t>
      </w:r>
      <w:r w:rsidR="00FD6AE7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F3444" w:rsidRPr="00AA2A11">
        <w:rPr>
          <w:rFonts w:ascii="GHEA Grapalat" w:hAnsi="GHEA Grapalat" w:cs="Sylfaen"/>
          <w:sz w:val="22"/>
          <w:lang w:val="hy-AM"/>
        </w:rPr>
        <w:t>499</w:t>
      </w:r>
      <w:r w:rsidR="00E50D06">
        <w:rPr>
          <w:rFonts w:ascii="GHEA Grapalat" w:hAnsi="GHEA Grapalat" w:cs="Sylfaen"/>
          <w:sz w:val="22"/>
          <w:lang w:val="ru-RU"/>
        </w:rPr>
        <w:t>,0</w:t>
      </w:r>
      <w:r w:rsidR="001C467D" w:rsidRPr="00AA2A11">
        <w:rPr>
          <w:rFonts w:ascii="GHEA Grapalat" w:hAnsi="GHEA Grapalat" w:cs="Sylfaen"/>
          <w:sz w:val="22"/>
          <w:lang w:val="hy-AM"/>
        </w:rPr>
        <w:t xml:space="preserve"> հազ. դրամ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շահութաբաժնի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գումար՝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նախորդ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տարվա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համեմատ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hy-AM"/>
        </w:rPr>
        <w:t>8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hy-AM"/>
        </w:rPr>
        <w:t>719</w:t>
      </w:r>
      <w:r w:rsidR="00CB09B8" w:rsidRPr="00AA2A11">
        <w:rPr>
          <w:rFonts w:ascii="GHEA Grapalat" w:hAnsi="GHEA Grapalat" w:cs="Sylfaen"/>
          <w:sz w:val="22"/>
          <w:lang w:val="ru-RU"/>
        </w:rPr>
        <w:t>,</w:t>
      </w:r>
      <w:r w:rsidR="00CB09B8" w:rsidRPr="00AA2A11">
        <w:rPr>
          <w:rFonts w:ascii="GHEA Grapalat" w:hAnsi="GHEA Grapalat" w:cs="Sylfaen"/>
          <w:sz w:val="22"/>
          <w:lang w:val="hy-AM"/>
        </w:rPr>
        <w:t>1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հազ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. </w:t>
      </w:r>
      <w:r w:rsidR="00CB09B8" w:rsidRPr="00AA2A11">
        <w:rPr>
          <w:rFonts w:ascii="GHEA Grapalat" w:hAnsi="GHEA Grapalat" w:cs="Sylfaen"/>
          <w:sz w:val="22"/>
          <w:lang w:val="en-US"/>
        </w:rPr>
        <w:t>դրամ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ավելի</w:t>
      </w:r>
      <w:r w:rsidR="00CB09B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B09B8" w:rsidRPr="00AA2A11">
        <w:rPr>
          <w:rFonts w:ascii="GHEA Grapalat" w:hAnsi="GHEA Grapalat" w:cs="Sylfaen"/>
          <w:sz w:val="22"/>
          <w:lang w:val="en-US"/>
        </w:rPr>
        <w:t>գումար</w:t>
      </w:r>
      <w:r w:rsidR="00CB09B8" w:rsidRPr="00AA2A11">
        <w:rPr>
          <w:rFonts w:ascii="GHEA Grapalat" w:hAnsi="GHEA Grapalat" w:cs="Sylfaen"/>
          <w:sz w:val="22"/>
          <w:lang w:val="ru-RU"/>
        </w:rPr>
        <w:t>:</w:t>
      </w:r>
    </w:p>
    <w:p w:rsidR="00F34AD5" w:rsidRPr="00AA2A11" w:rsidRDefault="00F34AD5" w:rsidP="00646097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441069" w:rsidRPr="00AA2A11" w:rsidRDefault="00441069" w:rsidP="00646097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F66A8A" w:rsidRPr="00AA2A11" w:rsidRDefault="007F22AD" w:rsidP="00F66A8A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AA2A11">
        <w:rPr>
          <w:rFonts w:ascii="GHEA Grapalat" w:hAnsi="GHEA Grapalat"/>
          <w:b/>
          <w:sz w:val="22"/>
          <w:u w:val="single"/>
          <w:lang w:val="hy-AM"/>
        </w:rPr>
        <w:t>5</w:t>
      </w:r>
      <w:r w:rsidR="00F66A8A" w:rsidRPr="00AA2A11">
        <w:rPr>
          <w:rFonts w:ascii="GHEA Grapalat" w:hAnsi="GHEA Grapalat"/>
          <w:b/>
          <w:sz w:val="22"/>
          <w:u w:val="single"/>
          <w:lang w:val="hy-AM"/>
        </w:rPr>
        <w:t xml:space="preserve">.     </w:t>
      </w:r>
      <w:r w:rsidR="00F66A8A" w:rsidRPr="00AA2A11">
        <w:rPr>
          <w:rFonts w:ascii="GHEA Grapalat" w:hAnsi="GHEA Grapalat" w:cs="Sylfaen"/>
          <w:b/>
          <w:sz w:val="22"/>
          <w:u w:val="single"/>
          <w:lang w:val="hy-AM"/>
        </w:rPr>
        <w:t>ՀՀ   Բ Ն Ա Պ Ա Հ Պ Ա  Ն ՈՒ Թ Յ Ա Ն  Ն Ա Խ Ա Ր Ա ՐՈ Ւ Թ Յ Ո Ւ Ն</w:t>
      </w:r>
    </w:p>
    <w:p w:rsidR="00F66A8A" w:rsidRPr="00AA2A11" w:rsidRDefault="00F66A8A" w:rsidP="00F66A8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F66A8A" w:rsidRPr="001427B9" w:rsidRDefault="007F22AD" w:rsidP="00F66A8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5</w:t>
      </w:r>
      <w:r w:rsidR="00F66A8A" w:rsidRPr="001427B9">
        <w:rPr>
          <w:rFonts w:ascii="GHEA Grapalat" w:hAnsi="GHEA Grapalat"/>
          <w:sz w:val="22"/>
          <w:lang w:val="hy-AM"/>
        </w:rPr>
        <w:t>.</w:t>
      </w:r>
      <w:r w:rsidR="00A0335A" w:rsidRPr="001427B9">
        <w:rPr>
          <w:rFonts w:ascii="GHEA Grapalat" w:hAnsi="GHEA Grapalat"/>
          <w:sz w:val="22"/>
          <w:lang w:val="hy-AM"/>
        </w:rPr>
        <w:t xml:space="preserve">1 </w:t>
      </w:r>
      <w:r w:rsidR="00F00945" w:rsidRPr="001427B9">
        <w:rPr>
          <w:rFonts w:ascii="GHEA Grapalat" w:hAnsi="GHEA Grapalat"/>
          <w:sz w:val="22"/>
          <w:lang w:val="hy-AM"/>
        </w:rPr>
        <w:t>Նախարարության</w:t>
      </w:r>
      <w:r w:rsidR="00786364" w:rsidRPr="001427B9">
        <w:rPr>
          <w:rFonts w:ascii="GHEA Grapalat" w:hAnsi="GHEA Grapalat"/>
          <w:sz w:val="22"/>
          <w:lang w:val="hy-AM"/>
        </w:rPr>
        <w:t xml:space="preserve"> ենթակայությամբ </w:t>
      </w:r>
      <w:r w:rsidR="003C725C" w:rsidRPr="001427B9">
        <w:rPr>
          <w:rFonts w:ascii="GHEA Grapalat" w:hAnsi="GHEA Grapalat"/>
          <w:sz w:val="22"/>
          <w:lang w:val="hy-AM"/>
        </w:rPr>
        <w:t>201</w:t>
      </w:r>
      <w:r w:rsidR="000E33EF" w:rsidRPr="001427B9">
        <w:rPr>
          <w:rFonts w:ascii="GHEA Grapalat" w:hAnsi="GHEA Grapalat"/>
          <w:sz w:val="22"/>
          <w:lang w:val="hy-AM"/>
        </w:rPr>
        <w:t>6</w:t>
      </w:r>
      <w:r w:rsidR="003C725C" w:rsidRPr="001427B9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F66A8A" w:rsidRPr="001427B9">
        <w:rPr>
          <w:rFonts w:ascii="GHEA Grapalat" w:hAnsi="GHEA Grapalat"/>
          <w:sz w:val="22"/>
          <w:lang w:val="hy-AM"/>
        </w:rPr>
        <w:t>առկա է թվով մեկ պետական մասնակցությամբ առևտրային կազմակերպություն`</w:t>
      </w:r>
      <w:r w:rsidR="00F4618C" w:rsidRPr="001427B9">
        <w:rPr>
          <w:rFonts w:ascii="GHEA Grapalat" w:hAnsi="GHEA Grapalat"/>
          <w:sz w:val="22"/>
          <w:lang w:val="hy-AM"/>
        </w:rPr>
        <w:t xml:space="preserve"> </w:t>
      </w:r>
      <w:r w:rsidR="00F66A8A" w:rsidRPr="001427B9">
        <w:rPr>
          <w:rFonts w:ascii="GHEA Grapalat" w:hAnsi="GHEA Grapalat"/>
          <w:sz w:val="22"/>
          <w:lang w:val="hy-AM"/>
        </w:rPr>
        <w:t>&lt;&lt;Զվարթնոց ԱՕԿ</w:t>
      </w:r>
      <w:r w:rsidR="00786364" w:rsidRPr="001427B9">
        <w:rPr>
          <w:rFonts w:ascii="GHEA Grapalat" w:hAnsi="GHEA Grapalat"/>
          <w:sz w:val="22"/>
          <w:lang w:val="hy-AM"/>
        </w:rPr>
        <w:t xml:space="preserve">&gt;&gt; </w:t>
      </w:r>
      <w:r w:rsidR="00F66A8A" w:rsidRPr="001427B9">
        <w:rPr>
          <w:rFonts w:ascii="GHEA Grapalat" w:hAnsi="GHEA Grapalat"/>
          <w:sz w:val="22"/>
          <w:lang w:val="hy-AM"/>
        </w:rPr>
        <w:t>ՓԲԸ: Ընկերությունն իրականացնում է ինքնաթիռների թռիչքների օդերևութաբանական սպասարկում:</w:t>
      </w:r>
    </w:p>
    <w:p w:rsidR="00F66A8A" w:rsidRPr="001427B9" w:rsidRDefault="007F22AD" w:rsidP="00F66A8A">
      <w:pPr>
        <w:pStyle w:val="BodyTextIndent"/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5</w:t>
      </w:r>
      <w:r w:rsidR="00F66A8A" w:rsidRPr="001427B9">
        <w:rPr>
          <w:rFonts w:ascii="GHEA Grapalat" w:hAnsi="GHEA Grapalat"/>
          <w:sz w:val="22"/>
          <w:lang w:val="hy-AM"/>
        </w:rPr>
        <w:t xml:space="preserve">.2 </w:t>
      </w:r>
      <w:r w:rsidR="00F66A8A" w:rsidRPr="001427B9">
        <w:rPr>
          <w:rFonts w:ascii="GHEA Grapalat" w:hAnsi="GHEA Grapalat" w:cs="Sylfaen"/>
          <w:sz w:val="22"/>
          <w:lang w:val="hy-AM"/>
        </w:rPr>
        <w:t>Համակարգի</w:t>
      </w:r>
      <w:r w:rsidR="00F66A8A" w:rsidRPr="001427B9">
        <w:rPr>
          <w:rFonts w:ascii="GHEA Grapalat" w:hAnsi="GHEA Grapalat"/>
          <w:sz w:val="22"/>
          <w:lang w:val="hy-AM"/>
        </w:rPr>
        <w:t xml:space="preserve"> </w:t>
      </w:r>
      <w:r w:rsidR="00F66A8A" w:rsidRPr="001427B9">
        <w:rPr>
          <w:rFonts w:ascii="GHEA Grapalat" w:hAnsi="GHEA Grapalat" w:cs="Sylfaen"/>
          <w:sz w:val="22"/>
          <w:lang w:val="hy-AM"/>
        </w:rPr>
        <w:t xml:space="preserve">միակ ընկերության աշխատողների թվաքանակը </w:t>
      </w:r>
      <w:r w:rsidR="00A0335A" w:rsidRPr="001427B9">
        <w:rPr>
          <w:rFonts w:ascii="GHEA Grapalat" w:hAnsi="GHEA Grapalat" w:cs="Sylfaen"/>
          <w:sz w:val="22"/>
          <w:lang w:val="hy-AM"/>
        </w:rPr>
        <w:t>հաշվետու ժամանակաշրջանում կազմել է</w:t>
      </w:r>
      <w:r w:rsidR="0046607D" w:rsidRPr="001427B9">
        <w:rPr>
          <w:rFonts w:ascii="GHEA Grapalat" w:hAnsi="GHEA Grapalat" w:cs="Sylfaen"/>
          <w:sz w:val="22"/>
          <w:lang w:val="hy-AM"/>
        </w:rPr>
        <w:t xml:space="preserve"> 77</w:t>
      </w:r>
      <w:r w:rsidR="00C506E9" w:rsidRPr="001427B9">
        <w:rPr>
          <w:rFonts w:ascii="GHEA Grapalat" w:hAnsi="GHEA Grapalat" w:cs="Sylfaen"/>
          <w:sz w:val="22"/>
          <w:lang w:val="hy-AM"/>
        </w:rPr>
        <w:t xml:space="preserve"> աշխատող, </w:t>
      </w:r>
      <w:r w:rsidR="00765C73" w:rsidRPr="001427B9">
        <w:rPr>
          <w:rFonts w:ascii="GHEA Grapalat" w:hAnsi="GHEA Grapalat" w:cs="Sylfaen"/>
          <w:sz w:val="22"/>
          <w:lang w:val="hy-AM"/>
        </w:rPr>
        <w:t>նախորդ տարվա</w:t>
      </w:r>
      <w:r w:rsidR="000F69C5" w:rsidRPr="001427B9">
        <w:rPr>
          <w:rFonts w:ascii="GHEA Grapalat" w:hAnsi="GHEA Grapalat" w:cs="Sylfaen"/>
          <w:sz w:val="22"/>
          <w:lang w:val="hy-AM"/>
        </w:rPr>
        <w:t xml:space="preserve"> նկատմամբ աշխատողների թիվ</w:t>
      </w:r>
      <w:r w:rsidR="00B21E06" w:rsidRPr="001427B9">
        <w:rPr>
          <w:rFonts w:ascii="GHEA Grapalat" w:hAnsi="GHEA Grapalat" w:cs="Sylfaen"/>
          <w:sz w:val="22"/>
          <w:lang w:val="hy-AM"/>
        </w:rPr>
        <w:t>ն</w:t>
      </w:r>
      <w:r w:rsidR="000F69C5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C506E9" w:rsidRPr="001427B9">
        <w:rPr>
          <w:rFonts w:ascii="GHEA Grapalat" w:hAnsi="GHEA Grapalat" w:cs="Sylfaen"/>
          <w:sz w:val="22"/>
          <w:lang w:val="hy-AM"/>
        </w:rPr>
        <w:t>ավելացել</w:t>
      </w:r>
      <w:r w:rsidR="000F69C5" w:rsidRPr="001427B9">
        <w:rPr>
          <w:rFonts w:ascii="GHEA Grapalat" w:hAnsi="GHEA Grapalat" w:cs="Sylfaen"/>
          <w:sz w:val="22"/>
          <w:lang w:val="hy-AM"/>
        </w:rPr>
        <w:t xml:space="preserve"> է </w:t>
      </w:r>
      <w:r w:rsidR="0046607D" w:rsidRPr="001427B9">
        <w:rPr>
          <w:rFonts w:ascii="GHEA Grapalat" w:hAnsi="GHEA Grapalat" w:cs="Sylfaen"/>
          <w:sz w:val="22"/>
          <w:lang w:val="hy-AM"/>
        </w:rPr>
        <w:t>3</w:t>
      </w:r>
      <w:r w:rsidR="003F6D9F" w:rsidRPr="001427B9">
        <w:rPr>
          <w:rFonts w:ascii="GHEA Grapalat" w:hAnsi="GHEA Grapalat" w:cs="Sylfaen"/>
          <w:sz w:val="22"/>
          <w:lang w:val="hy-AM"/>
        </w:rPr>
        <w:t>-ով</w:t>
      </w:r>
      <w:r w:rsidR="00F66A8A" w:rsidRPr="001427B9">
        <w:rPr>
          <w:rFonts w:ascii="GHEA Grapalat" w:hAnsi="GHEA Grapalat" w:cs="Sylfaen"/>
          <w:sz w:val="22"/>
          <w:lang w:val="hy-AM"/>
        </w:rPr>
        <w:t>:</w:t>
      </w:r>
    </w:p>
    <w:p w:rsidR="00F66A8A" w:rsidRPr="001427B9" w:rsidRDefault="007F22AD" w:rsidP="00F66A8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5</w:t>
      </w:r>
      <w:r w:rsidR="00F66A8A" w:rsidRPr="001427B9">
        <w:rPr>
          <w:rFonts w:ascii="GHEA Grapalat" w:hAnsi="GHEA Grapalat"/>
          <w:sz w:val="22"/>
          <w:lang w:val="hy-AM"/>
        </w:rPr>
        <w:t xml:space="preserve">.3 </w:t>
      </w:r>
      <w:r w:rsidR="00F66A8A" w:rsidRPr="001427B9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="00F66A8A" w:rsidRPr="001427B9">
        <w:rPr>
          <w:rFonts w:ascii="GHEA Grapalat" w:hAnsi="GHEA Grapalat"/>
          <w:sz w:val="22"/>
          <w:lang w:val="hy-AM"/>
        </w:rPr>
        <w:t xml:space="preserve"> </w:t>
      </w:r>
      <w:r w:rsidR="00F66A8A" w:rsidRPr="001427B9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66A8A" w:rsidRPr="00AA2A11" w:rsidRDefault="00F66A8A" w:rsidP="00F66A8A">
      <w:pPr>
        <w:pStyle w:val="BodyTextIndent"/>
        <w:tabs>
          <w:tab w:val="num" w:pos="-5220"/>
        </w:tabs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Pr="001427B9">
        <w:rPr>
          <w:rFonts w:ascii="GHEA Grapalat" w:hAnsi="GHEA Grapalat"/>
          <w:sz w:val="22"/>
          <w:lang w:val="hy-AM"/>
        </w:rPr>
        <w:tab/>
      </w:r>
      <w:r w:rsidR="00FC025C" w:rsidRPr="001427B9">
        <w:rPr>
          <w:rFonts w:ascii="GHEA Grapalat" w:hAnsi="GHEA Grapalat"/>
          <w:i/>
          <w:iCs/>
          <w:sz w:val="22"/>
          <w:lang w:val="hy-AM"/>
        </w:rPr>
        <w:t xml:space="preserve">                                      </w:t>
      </w:r>
      <w:r w:rsidR="00FC025C" w:rsidRPr="00AA2A11">
        <w:rPr>
          <w:rFonts w:ascii="GHEA Grapalat" w:hAnsi="GHEA Grapalat"/>
          <w:i/>
          <w:iCs/>
          <w:sz w:val="22"/>
        </w:rPr>
        <w:t>/</w:t>
      </w:r>
      <w:r w:rsidR="00FC025C" w:rsidRPr="00AA2A11">
        <w:rPr>
          <w:rFonts w:ascii="GHEA Grapalat" w:hAnsi="GHEA Grapalat" w:cs="Sylfaen"/>
          <w:i/>
          <w:iCs/>
          <w:sz w:val="22"/>
        </w:rPr>
        <w:t>հազ. դրամ/</w:t>
      </w:r>
      <w:r w:rsidR="00FC025C"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C025C" w:rsidRPr="00AA2A11" w:rsidTr="00AC233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FC025C" w:rsidRPr="00AA2A11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46607D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106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638</w:t>
            </w:r>
          </w:p>
        </w:tc>
      </w:tr>
      <w:tr w:rsidR="00FC025C" w:rsidRPr="00AA2A11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46607D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18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695</w:t>
            </w:r>
          </w:p>
        </w:tc>
      </w:tr>
      <w:tr w:rsidR="00FC025C" w:rsidRPr="00AA2A11" w:rsidTr="00AC233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C506E9" w:rsidP="00AC233E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FC025C" w:rsidRPr="00AA2A11" w:rsidTr="00AC233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303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996</w:t>
            </w:r>
          </w:p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303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334</w:t>
            </w:r>
          </w:p>
        </w:tc>
      </w:tr>
      <w:tr w:rsidR="00FC025C" w:rsidRPr="00AA2A11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5.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281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208</w:t>
            </w:r>
          </w:p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134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221</w:t>
            </w:r>
          </w:p>
        </w:tc>
      </w:tr>
      <w:tr w:rsidR="00FC025C" w:rsidRPr="00AA2A11" w:rsidTr="00AC233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19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503</w:t>
            </w:r>
          </w:p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361</w:t>
            </w:r>
          </w:p>
          <w:p w:rsidR="00FC025C" w:rsidRPr="00AA2A11" w:rsidRDefault="0046607D" w:rsidP="00AC233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102</w:t>
            </w:r>
          </w:p>
        </w:tc>
      </w:tr>
      <w:tr w:rsidR="00FC025C" w:rsidRPr="00AA2A11" w:rsidTr="00AC233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FC025C" w:rsidRPr="00AA2A11" w:rsidRDefault="00FC025C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C025C" w:rsidRPr="00AA2A11" w:rsidRDefault="0046607D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58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045</w:t>
            </w:r>
          </w:p>
          <w:p w:rsidR="00FC025C" w:rsidRPr="00AA2A11" w:rsidRDefault="0046607D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45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535</w:t>
            </w:r>
          </w:p>
          <w:p w:rsidR="00FC025C" w:rsidRPr="00AA2A11" w:rsidRDefault="0046607D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071</w:t>
            </w:r>
          </w:p>
        </w:tc>
      </w:tr>
      <w:tr w:rsidR="00A018BF" w:rsidRPr="00AA2A11" w:rsidTr="00EA4340">
        <w:trPr>
          <w:trHeight w:val="95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A018BF" w:rsidRPr="00AA2A11" w:rsidRDefault="00A018BF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A018BF" w:rsidRPr="00AA2A11" w:rsidRDefault="00A018BF" w:rsidP="00AC233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ապրանքի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աշխ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., </w:t>
            </w:r>
            <w:r w:rsidRPr="00AA2A11">
              <w:rPr>
                <w:rFonts w:ascii="GHEA Grapalat" w:hAnsi="GHEA Grapalat" w:cs="Sylfaen"/>
                <w:sz w:val="22"/>
              </w:rPr>
              <w:t>ծառայությունների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իրացումից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018BF" w:rsidRPr="00AA2A11" w:rsidRDefault="0046607D" w:rsidP="00AC233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303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334</w:t>
            </w:r>
          </w:p>
        </w:tc>
      </w:tr>
      <w:tr w:rsidR="00207F67" w:rsidRPr="00AA2A11" w:rsidTr="00207F67">
        <w:trPr>
          <w:trHeight w:val="55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7F67" w:rsidRPr="00AA2A11" w:rsidRDefault="00A018BF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  <w:r w:rsidR="00207F67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7F67" w:rsidRPr="00AA2A11" w:rsidRDefault="00207F67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7F67" w:rsidRPr="00AA2A11" w:rsidRDefault="0046607D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786364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175</w:t>
            </w:r>
          </w:p>
        </w:tc>
      </w:tr>
    </w:tbl>
    <w:p w:rsidR="00F66A8A" w:rsidRPr="00AA2A11" w:rsidRDefault="00F4618C" w:rsidP="00FC025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 xml:space="preserve">   </w:t>
      </w:r>
      <w:r w:rsidR="00FC025C" w:rsidRPr="00AA2A11">
        <w:rPr>
          <w:rFonts w:ascii="GHEA Grapalat" w:hAnsi="GHEA Grapalat"/>
          <w:sz w:val="22"/>
          <w:lang w:val="ru-RU"/>
        </w:rPr>
        <w:tab/>
        <w:t xml:space="preserve"> </w:t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C025C" w:rsidRPr="00AA2A11">
        <w:rPr>
          <w:rFonts w:ascii="GHEA Grapalat" w:hAnsi="GHEA Grapalat"/>
          <w:sz w:val="22"/>
          <w:lang w:val="ru-RU"/>
        </w:rPr>
        <w:tab/>
      </w:r>
      <w:r w:rsidR="00F66A8A" w:rsidRPr="00AA2A11">
        <w:rPr>
          <w:rFonts w:ascii="GHEA Grapalat" w:hAnsi="GHEA Grapalat"/>
          <w:sz w:val="22"/>
          <w:lang w:val="ru-RU"/>
        </w:rPr>
        <w:tab/>
      </w:r>
      <w:r w:rsidR="00F66A8A" w:rsidRPr="00AA2A11">
        <w:rPr>
          <w:rFonts w:ascii="GHEA Grapalat" w:hAnsi="GHEA Grapalat"/>
          <w:i/>
          <w:iCs/>
          <w:sz w:val="22"/>
          <w:lang w:val="ru-RU"/>
        </w:rPr>
        <w:t xml:space="preserve"> </w:t>
      </w:r>
    </w:p>
    <w:p w:rsidR="008E70FA" w:rsidRPr="00AA2A11" w:rsidRDefault="007F22AD" w:rsidP="00F66A8A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ru-RU"/>
        </w:rPr>
        <w:t>5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.4 </w:t>
      </w:r>
      <w:r w:rsidR="00F66A8A" w:rsidRPr="00AA2A11">
        <w:rPr>
          <w:rFonts w:ascii="GHEA Grapalat" w:hAnsi="GHEA Grapalat" w:cs="Sylfaen"/>
          <w:sz w:val="22"/>
        </w:rPr>
        <w:t>Առևտրային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կազմակերպության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պետական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բաժնեմասի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կառավարման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արդյունավետության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գնահատումն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ըստ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պրակտիկայում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ընդունված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թույլատրելի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սահմանային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նորմաների</w:t>
      </w:r>
      <w:r w:rsidR="00F66A8A" w:rsidRPr="00AA2A11">
        <w:rPr>
          <w:rFonts w:ascii="GHEA Grapalat" w:hAnsi="GHEA Grapalat" w:cs="Sylfaen"/>
          <w:sz w:val="22"/>
          <w:lang w:val="ru-RU"/>
        </w:rPr>
        <w:t>.</w:t>
      </w:r>
    </w:p>
    <w:p w:rsidR="007B511F" w:rsidRPr="00AA2A11" w:rsidRDefault="008E70FA" w:rsidP="007B511F">
      <w:pPr>
        <w:pStyle w:val="BodyTextIndent"/>
        <w:rPr>
          <w:rFonts w:ascii="GHEA Grapalat" w:hAnsi="GHEA Grapalat" w:cs="Sylfaen"/>
          <w:sz w:val="22"/>
          <w:szCs w:val="22"/>
          <w:lang w:val="ru-RU"/>
        </w:rPr>
      </w:pP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786364" w:rsidRPr="00AA2A11">
        <w:rPr>
          <w:rFonts w:ascii="GHEA Grapalat" w:hAnsi="GHEA Grapalat" w:cs="Sylfaen"/>
          <w:sz w:val="22"/>
          <w:szCs w:val="22"/>
        </w:rPr>
        <w:t>Ը</w:t>
      </w:r>
      <w:r w:rsidRPr="00AA2A11">
        <w:rPr>
          <w:rFonts w:ascii="GHEA Grapalat" w:hAnsi="GHEA Grapalat" w:cs="Sylfaen"/>
          <w:sz w:val="22"/>
          <w:szCs w:val="22"/>
        </w:rPr>
        <w:t>նկերությունը</w:t>
      </w: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  <w:szCs w:val="22"/>
        </w:rPr>
        <w:t>հաշվետու</w:t>
      </w: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  <w:szCs w:val="22"/>
        </w:rPr>
        <w:t>տարում</w:t>
      </w: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F6D9F" w:rsidRPr="00AA2A11">
        <w:rPr>
          <w:rFonts w:ascii="GHEA Grapalat" w:hAnsi="GHEA Grapalat" w:cs="Sylfaen"/>
          <w:sz w:val="22"/>
          <w:szCs w:val="22"/>
          <w:lang w:val="ru-RU"/>
        </w:rPr>
        <w:t xml:space="preserve">դարձյալ </w:t>
      </w:r>
      <w:r w:rsidRPr="00AA2A11">
        <w:rPr>
          <w:rFonts w:ascii="GHEA Grapalat" w:hAnsi="GHEA Grapalat" w:cs="Sylfaen"/>
          <w:sz w:val="22"/>
          <w:szCs w:val="22"/>
        </w:rPr>
        <w:t>աշխատել</w:t>
      </w: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  <w:szCs w:val="22"/>
        </w:rPr>
        <w:t>է</w:t>
      </w: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C506E9" w:rsidRPr="00AA2A11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8F3EA2" w:rsidRPr="00AA2A11">
        <w:rPr>
          <w:rFonts w:ascii="GHEA Grapalat" w:hAnsi="GHEA Grapalat" w:cs="Sylfaen"/>
          <w:sz w:val="22"/>
          <w:szCs w:val="22"/>
          <w:lang w:val="ru-RU"/>
        </w:rPr>
        <w:t>:</w:t>
      </w:r>
      <w:r w:rsidR="003F6D9F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</w:p>
    <w:p w:rsidR="00F66A8A" w:rsidRPr="00AA2A11" w:rsidRDefault="008D6EB6" w:rsidP="00B903F5">
      <w:pPr>
        <w:pStyle w:val="BodyTextIndent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sz w:val="22"/>
          <w:szCs w:val="22"/>
          <w:lang w:val="ru-RU"/>
        </w:rPr>
        <w:t>2</w:t>
      </w:r>
      <w:r w:rsidR="00786364" w:rsidRPr="00AA2A11">
        <w:rPr>
          <w:rFonts w:ascii="GHEA Grapalat" w:hAnsi="GHEA Grapalat"/>
          <w:sz w:val="22"/>
          <w:szCs w:val="22"/>
          <w:lang w:val="ru-RU"/>
        </w:rPr>
        <w:t xml:space="preserve">. </w:t>
      </w:r>
      <w:r w:rsidRPr="00AA2A11">
        <w:rPr>
          <w:rFonts w:ascii="GHEA Grapalat" w:hAnsi="GHEA Grapalat" w:cs="Sylfaen"/>
          <w:sz w:val="22"/>
          <w:szCs w:val="22"/>
        </w:rPr>
        <w:t>Հաշվետու</w:t>
      </w:r>
      <w:r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  <w:szCs w:val="22"/>
        </w:rPr>
        <w:t>ժամանակահատվածում</w:t>
      </w:r>
      <w:r w:rsidR="005107F2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AA2A11">
        <w:rPr>
          <w:rFonts w:ascii="GHEA Grapalat" w:hAnsi="GHEA Grapalat" w:cs="Sylfaen"/>
          <w:sz w:val="22"/>
          <w:szCs w:val="22"/>
        </w:rPr>
        <w:t>ընկերությունում</w:t>
      </w:r>
      <w:r w:rsidR="00F66A8A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  <w:szCs w:val="22"/>
        </w:rPr>
        <w:t>վերլուծության</w:t>
      </w:r>
      <w:r w:rsidR="00F66A8A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  <w:szCs w:val="22"/>
        </w:rPr>
        <w:t>ենթարկված</w:t>
      </w:r>
      <w:r w:rsidR="003F6D9F" w:rsidRPr="00AA2A11">
        <w:rPr>
          <w:rFonts w:ascii="GHEA Grapalat" w:hAnsi="GHEA Grapalat" w:cs="Sylfaen"/>
          <w:sz w:val="22"/>
          <w:szCs w:val="22"/>
          <w:lang w:val="ru-RU"/>
        </w:rPr>
        <w:t xml:space="preserve"> բոլոր</w:t>
      </w:r>
      <w:r w:rsidR="00F66A8A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F6D9F" w:rsidRPr="00AA2A11">
        <w:rPr>
          <w:rFonts w:ascii="GHEA Grapalat" w:hAnsi="GHEA Grapalat" w:cs="Sylfaen"/>
          <w:sz w:val="22"/>
          <w:szCs w:val="22"/>
        </w:rPr>
        <w:t>ցուցանիշներ</w:t>
      </w:r>
      <w:r w:rsidR="003F6D9F" w:rsidRPr="00AA2A11">
        <w:rPr>
          <w:rFonts w:ascii="GHEA Grapalat" w:hAnsi="GHEA Grapalat" w:cs="Sylfaen"/>
          <w:sz w:val="22"/>
          <w:szCs w:val="22"/>
          <w:lang w:val="ru-RU"/>
        </w:rPr>
        <w:t>ը /բացի բացարձակ իրացվելիության գործակցից/</w:t>
      </w:r>
      <w:r w:rsidR="00183C8E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AA2A11">
        <w:rPr>
          <w:rFonts w:ascii="GHEA Grapalat" w:hAnsi="GHEA Grapalat" w:cs="Sylfaen"/>
          <w:sz w:val="22"/>
          <w:szCs w:val="22"/>
        </w:rPr>
        <w:t>իրացվելիության</w:t>
      </w:r>
      <w:r w:rsidR="005107F2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AA2A11">
        <w:rPr>
          <w:rFonts w:ascii="GHEA Grapalat" w:hAnsi="GHEA Grapalat" w:cs="Sylfaen"/>
          <w:sz w:val="22"/>
          <w:szCs w:val="22"/>
        </w:rPr>
        <w:t>ընդհանուր</w:t>
      </w:r>
      <w:r w:rsidR="005107F2" w:rsidRPr="00AA2A1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5107F2" w:rsidRPr="00AA2A11">
        <w:rPr>
          <w:rFonts w:ascii="GHEA Grapalat" w:hAnsi="GHEA Grapalat" w:cs="Sylfaen"/>
          <w:sz w:val="22"/>
          <w:szCs w:val="22"/>
        </w:rPr>
        <w:t>գործակիցը</w:t>
      </w:r>
      <w:r w:rsidR="005107F2" w:rsidRPr="00AA2A11">
        <w:rPr>
          <w:rFonts w:ascii="GHEA Grapalat" w:hAnsi="GHEA Grapalat" w:cs="Sylfaen"/>
          <w:sz w:val="22"/>
          <w:szCs w:val="22"/>
          <w:lang w:val="ru-RU"/>
        </w:rPr>
        <w:t>,</w:t>
      </w:r>
      <w:r w:rsidR="00183C8E" w:rsidRPr="00AA2A11">
        <w:rPr>
          <w:rFonts w:ascii="GHEA Grapalat" w:hAnsi="GHEA Grapalat" w:cs="Sylfaen"/>
          <w:sz w:val="22"/>
          <w:szCs w:val="22"/>
          <w:lang w:val="ru-RU"/>
        </w:rPr>
        <w:t xml:space="preserve"> սեփական շրջանառու միջոցներով ապահովվածության գործակիցը</w:t>
      </w:r>
      <w:r w:rsidR="00183C8E" w:rsidRPr="00AA2A11">
        <w:rPr>
          <w:rFonts w:ascii="GHEA Grapalat" w:hAnsi="GHEA Grapalat" w:cs="Sylfaen"/>
          <w:sz w:val="22"/>
          <w:lang w:val="ru-RU"/>
        </w:rPr>
        <w:t>,</w:t>
      </w:r>
      <w:r w:rsidR="005107F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5107F2" w:rsidRPr="00AA2A11">
        <w:rPr>
          <w:rFonts w:ascii="GHEA Grapalat" w:hAnsi="GHEA Grapalat" w:cs="Sylfaen"/>
          <w:sz w:val="22"/>
        </w:rPr>
        <w:t>ֆինանսական</w:t>
      </w:r>
      <w:r w:rsidR="005107F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5107F2" w:rsidRPr="00AA2A11">
        <w:rPr>
          <w:rFonts w:ascii="GHEA Grapalat" w:hAnsi="GHEA Grapalat" w:cs="Sylfaen"/>
          <w:sz w:val="22"/>
        </w:rPr>
        <w:t>անկախությա</w:t>
      </w:r>
      <w:r w:rsidR="00B34F22" w:rsidRPr="00AA2A11">
        <w:rPr>
          <w:rFonts w:ascii="GHEA Grapalat" w:hAnsi="GHEA Grapalat" w:cs="Sylfaen"/>
          <w:sz w:val="22"/>
        </w:rPr>
        <w:t>ն</w:t>
      </w:r>
      <w:r w:rsidR="00B34F2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B34F22" w:rsidRPr="00AA2A11">
        <w:rPr>
          <w:rFonts w:ascii="GHEA Grapalat" w:hAnsi="GHEA Grapalat" w:cs="Sylfaen"/>
          <w:sz w:val="22"/>
        </w:rPr>
        <w:t>և</w:t>
      </w:r>
      <w:r w:rsidR="00B34F2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B34F22" w:rsidRPr="00AA2A11">
        <w:rPr>
          <w:rFonts w:ascii="GHEA Grapalat" w:hAnsi="GHEA Grapalat" w:cs="Sylfaen"/>
          <w:sz w:val="22"/>
        </w:rPr>
        <w:t>ֆինանսավորման</w:t>
      </w:r>
      <w:r w:rsidR="00B34F22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B34F22" w:rsidRPr="00AA2A11">
        <w:rPr>
          <w:rFonts w:ascii="GHEA Grapalat" w:hAnsi="GHEA Grapalat" w:cs="Sylfaen"/>
          <w:sz w:val="22"/>
        </w:rPr>
        <w:t>գործակիցները</w:t>
      </w:r>
      <w:r w:rsidR="00B34F22" w:rsidRPr="00AA2A11">
        <w:rPr>
          <w:rFonts w:ascii="GHEA Grapalat" w:hAnsi="GHEA Grapalat" w:cs="Sylfaen"/>
          <w:sz w:val="22"/>
          <w:lang w:val="ru-RU"/>
        </w:rPr>
        <w:t>,</w:t>
      </w:r>
      <w:r w:rsidR="00C0520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05204" w:rsidRPr="00AA2A11">
        <w:rPr>
          <w:rFonts w:ascii="GHEA Grapalat" w:hAnsi="GHEA Grapalat" w:cs="Sylfaen"/>
          <w:sz w:val="22"/>
        </w:rPr>
        <w:t>պարտավորությունների</w:t>
      </w:r>
      <w:r w:rsidR="00C0520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05204" w:rsidRPr="00AA2A11">
        <w:rPr>
          <w:rFonts w:ascii="GHEA Grapalat" w:hAnsi="GHEA Grapalat" w:cs="Sylfaen"/>
          <w:sz w:val="22"/>
        </w:rPr>
        <w:t>և</w:t>
      </w:r>
      <w:r w:rsidR="00C0520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05204" w:rsidRPr="00AA2A11">
        <w:rPr>
          <w:rFonts w:ascii="GHEA Grapalat" w:hAnsi="GHEA Grapalat" w:cs="Sylfaen"/>
          <w:sz w:val="22"/>
        </w:rPr>
        <w:t>սեփական</w:t>
      </w:r>
      <w:r w:rsidR="00C0520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05204" w:rsidRPr="00AA2A11">
        <w:rPr>
          <w:rFonts w:ascii="GHEA Grapalat" w:hAnsi="GHEA Grapalat" w:cs="Sylfaen"/>
          <w:sz w:val="22"/>
        </w:rPr>
        <w:t>կապիտալի</w:t>
      </w:r>
      <w:r w:rsidR="00C0520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05204" w:rsidRPr="00AA2A11">
        <w:rPr>
          <w:rFonts w:ascii="GHEA Grapalat" w:hAnsi="GHEA Grapalat" w:cs="Sylfaen"/>
          <w:sz w:val="22"/>
        </w:rPr>
        <w:t>հարաբերակցության</w:t>
      </w:r>
      <w:r w:rsidR="00C0520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05204" w:rsidRPr="00AA2A11">
        <w:rPr>
          <w:rFonts w:ascii="GHEA Grapalat" w:hAnsi="GHEA Grapalat" w:cs="Sylfaen"/>
          <w:sz w:val="22"/>
        </w:rPr>
        <w:t>գործակիցը</w:t>
      </w:r>
      <w:r w:rsidR="00183C8E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համապատասխանում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183C8E" w:rsidRPr="00AA2A11">
        <w:rPr>
          <w:rFonts w:ascii="GHEA Grapalat" w:hAnsi="GHEA Grapalat" w:cs="Sylfaen"/>
          <w:sz w:val="22"/>
          <w:lang w:val="ru-RU"/>
        </w:rPr>
        <w:t xml:space="preserve">են </w:t>
      </w:r>
      <w:r w:rsidR="00F66A8A" w:rsidRPr="00AA2A11">
        <w:rPr>
          <w:rFonts w:ascii="GHEA Grapalat" w:hAnsi="GHEA Grapalat" w:cs="Sylfaen"/>
          <w:sz w:val="22"/>
        </w:rPr>
        <w:t>ֆինանսական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վերլուծության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պրակտիկայում ընդունված թույլատրելի սահմանային նորմաներին</w:t>
      </w:r>
      <w:r w:rsidR="00183C8E" w:rsidRPr="00AA2A11">
        <w:rPr>
          <w:rFonts w:ascii="GHEA Grapalat" w:hAnsi="GHEA Grapalat" w:cs="Sylfaen"/>
          <w:sz w:val="22"/>
          <w:lang w:val="ru-RU"/>
        </w:rPr>
        <w:t>, ինչը նշանակում է, որ</w:t>
      </w:r>
      <w:r w:rsidR="00385732" w:rsidRPr="00AA2A11">
        <w:rPr>
          <w:rFonts w:ascii="GHEA Grapalat" w:hAnsi="GHEA Grapalat" w:cs="Sylfaen"/>
          <w:sz w:val="22"/>
          <w:lang w:val="ru-RU"/>
        </w:rPr>
        <w:t xml:space="preserve"> բարձր են</w:t>
      </w:r>
      <w:r w:rsidR="00183C8E" w:rsidRPr="00AA2A11">
        <w:rPr>
          <w:rFonts w:ascii="GHEA Grapalat" w:hAnsi="GHEA Grapalat" w:cs="Sylfaen"/>
          <w:sz w:val="22"/>
          <w:lang w:val="ru-RU"/>
        </w:rPr>
        <w:t xml:space="preserve"> ընկերության կարճաժամկետ պարտավորությունների ընթացիկ ակտիվներով ապահովվածության </w:t>
      </w:r>
      <w:r w:rsidR="00A1180A" w:rsidRPr="00AA2A11">
        <w:rPr>
          <w:rFonts w:ascii="GHEA Grapalat" w:hAnsi="GHEA Grapalat" w:cs="Sylfaen"/>
          <w:sz w:val="22"/>
          <w:lang w:val="ru-RU"/>
        </w:rPr>
        <w:t>և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ընդհան</w:t>
      </w:r>
      <w:r w:rsidR="00391DE3" w:rsidRPr="00AA2A11">
        <w:rPr>
          <w:rFonts w:ascii="GHEA Grapalat" w:hAnsi="GHEA Grapalat" w:cs="Sylfaen"/>
          <w:sz w:val="22"/>
        </w:rPr>
        <w:t>ուր</w:t>
      </w:r>
      <w:r w:rsidR="00391DE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միջոցների</w:t>
      </w:r>
      <w:r w:rsidR="00391DE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ձևավորմանը</w:t>
      </w:r>
      <w:r w:rsidR="00391DE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սեփական</w:t>
      </w:r>
      <w:r w:rsidR="00391DE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կապիտալի</w:t>
      </w:r>
      <w:r w:rsidR="00391DE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մասնակցության</w:t>
      </w:r>
      <w:r w:rsidR="00391DE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91DE3" w:rsidRPr="00AA2A11">
        <w:rPr>
          <w:rFonts w:ascii="GHEA Grapalat" w:hAnsi="GHEA Grapalat" w:cs="Sylfaen"/>
          <w:sz w:val="22"/>
        </w:rPr>
        <w:t>աստիճան</w:t>
      </w:r>
      <w:r w:rsidR="00A1180A" w:rsidRPr="00AA2A11">
        <w:rPr>
          <w:rFonts w:ascii="GHEA Grapalat" w:hAnsi="GHEA Grapalat" w:cs="Sylfaen"/>
          <w:sz w:val="22"/>
          <w:lang w:val="ru-RU"/>
        </w:rPr>
        <w:t>ներ</w:t>
      </w:r>
      <w:r w:rsidR="00183C8E" w:rsidRPr="00AA2A11">
        <w:rPr>
          <w:rFonts w:ascii="GHEA Grapalat" w:hAnsi="GHEA Grapalat" w:cs="Sylfaen"/>
          <w:sz w:val="22"/>
          <w:lang w:val="ru-RU"/>
        </w:rPr>
        <w:t>ը</w:t>
      </w:r>
      <w:r w:rsidR="00391DE3" w:rsidRPr="00AA2A11">
        <w:rPr>
          <w:rFonts w:ascii="GHEA Grapalat" w:hAnsi="GHEA Grapalat" w:cs="Sylfaen"/>
          <w:sz w:val="22"/>
          <w:lang w:val="ru-RU"/>
        </w:rPr>
        <w:t>:</w:t>
      </w:r>
    </w:p>
    <w:p w:rsidR="00A1180A" w:rsidRPr="001427B9" w:rsidRDefault="00A1180A" w:rsidP="00A1180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1427B9">
        <w:rPr>
          <w:rFonts w:ascii="GHEA Grapalat" w:hAnsi="GHEA Grapalat"/>
          <w:sz w:val="22"/>
          <w:lang w:val="ru-RU"/>
        </w:rPr>
        <w:t xml:space="preserve">3. </w:t>
      </w:r>
      <w:r w:rsidRPr="00AA2A11">
        <w:rPr>
          <w:rFonts w:ascii="GHEA Grapalat" w:hAnsi="GHEA Grapalat"/>
          <w:sz w:val="22"/>
          <w:lang w:val="en-US"/>
        </w:rPr>
        <w:t>Ը</w:t>
      </w:r>
      <w:r w:rsidRPr="00AA2A11">
        <w:rPr>
          <w:rFonts w:ascii="GHEA Grapalat" w:hAnsi="GHEA Grapalat" w:cs="Sylfaen"/>
          <w:sz w:val="22"/>
        </w:rPr>
        <w:t>նկերությունում</w:t>
      </w:r>
      <w:r w:rsidRPr="001427B9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բացարձակ</w:t>
      </w:r>
      <w:r w:rsidRPr="001427B9">
        <w:rPr>
          <w:rFonts w:ascii="GHEA Grapalat" w:hAnsi="GHEA Grapalat" w:cs="Sylfaen"/>
          <w:sz w:val="22"/>
          <w:lang w:val="ru-RU"/>
        </w:rPr>
        <w:t xml:space="preserve">  </w:t>
      </w:r>
      <w:r w:rsidRPr="00AA2A11">
        <w:rPr>
          <w:rFonts w:ascii="GHEA Grapalat" w:hAnsi="GHEA Grapalat" w:cs="Sylfaen"/>
          <w:sz w:val="22"/>
        </w:rPr>
        <w:t>իրացվելիության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ցուցանիշը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BC1D2B" w:rsidRPr="00AA2A11">
        <w:rPr>
          <w:rFonts w:ascii="GHEA Grapalat" w:hAnsi="GHEA Grapalat" w:cs="Sylfaen"/>
          <w:sz w:val="22"/>
          <w:lang w:val="ru-RU"/>
        </w:rPr>
        <w:t>ցածր</w:t>
      </w:r>
      <w:r w:rsidR="00BC1D2B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BC1D2B" w:rsidRPr="00AA2A11">
        <w:rPr>
          <w:rFonts w:ascii="GHEA Grapalat" w:hAnsi="GHEA Grapalat" w:cs="Sylfaen"/>
          <w:sz w:val="22"/>
          <w:lang w:val="ru-RU"/>
        </w:rPr>
        <w:t>է</w:t>
      </w:r>
      <w:r w:rsidR="00BC1D2B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BC1D2B" w:rsidRPr="00AA2A11">
        <w:rPr>
          <w:rFonts w:ascii="GHEA Grapalat" w:hAnsi="GHEA Grapalat" w:cs="Sylfaen"/>
          <w:sz w:val="22"/>
          <w:lang w:val="ru-RU"/>
        </w:rPr>
        <w:t>պրակտիկայում</w:t>
      </w:r>
      <w:r w:rsidR="00BC1D2B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BC1D2B" w:rsidRPr="00AA2A11">
        <w:rPr>
          <w:rFonts w:ascii="GHEA Grapalat" w:hAnsi="GHEA Grapalat" w:cs="Sylfaen"/>
          <w:sz w:val="22"/>
          <w:lang w:val="ru-RU"/>
        </w:rPr>
        <w:t>ընդունված</w:t>
      </w:r>
      <w:r w:rsidRPr="001427B9">
        <w:rPr>
          <w:rFonts w:ascii="GHEA Grapalat" w:hAnsi="GHEA Grapalat" w:cs="Sylfaen"/>
          <w:sz w:val="22"/>
          <w:lang w:val="ru-RU"/>
        </w:rPr>
        <w:t xml:space="preserve">  </w:t>
      </w:r>
      <w:r w:rsidR="00847C29" w:rsidRPr="00AA2A11">
        <w:rPr>
          <w:rFonts w:ascii="GHEA Grapalat" w:hAnsi="GHEA Grapalat" w:cs="Sylfaen"/>
          <w:sz w:val="22"/>
        </w:rPr>
        <w:t>սահման</w:t>
      </w:r>
      <w:r w:rsidR="00847C29" w:rsidRPr="00AA2A11">
        <w:rPr>
          <w:rFonts w:ascii="GHEA Grapalat" w:hAnsi="GHEA Grapalat" w:cs="Sylfaen"/>
          <w:sz w:val="22"/>
          <w:lang w:val="ru-RU"/>
        </w:rPr>
        <w:t>ային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</w:rPr>
        <w:t>նորմաների</w:t>
      </w:r>
      <w:r w:rsidR="00847C29" w:rsidRPr="00AA2A11">
        <w:rPr>
          <w:rFonts w:ascii="GHEA Grapalat" w:hAnsi="GHEA Grapalat" w:cs="Sylfaen"/>
          <w:sz w:val="22"/>
          <w:lang w:val="ru-RU"/>
        </w:rPr>
        <w:t>ց</w:t>
      </w:r>
      <w:r w:rsidRPr="001427B9">
        <w:rPr>
          <w:rFonts w:ascii="GHEA Grapalat" w:hAnsi="GHEA Grapalat" w:cs="Sylfaen"/>
          <w:sz w:val="22"/>
          <w:lang w:val="ru-RU"/>
        </w:rPr>
        <w:t>,</w:t>
      </w:r>
      <w:r w:rsidR="001A449A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1A449A" w:rsidRPr="00AA2A11">
        <w:rPr>
          <w:rFonts w:ascii="GHEA Grapalat" w:hAnsi="GHEA Grapalat" w:cs="Sylfaen"/>
          <w:sz w:val="22"/>
          <w:lang w:val="en-US"/>
        </w:rPr>
        <w:t>այսինքն</w:t>
      </w:r>
      <w:r w:rsidR="001A449A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կարճաժամկետ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1A449A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1A449A" w:rsidRPr="00AA2A11">
        <w:rPr>
          <w:rFonts w:ascii="GHEA Grapalat" w:hAnsi="GHEA Grapalat" w:cs="Sylfaen"/>
          <w:sz w:val="22"/>
          <w:lang w:val="ru-RU"/>
        </w:rPr>
        <w:t>դրամական</w:t>
      </w:r>
      <w:r w:rsidR="001A449A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1A449A" w:rsidRPr="00AA2A11">
        <w:rPr>
          <w:rFonts w:ascii="GHEA Grapalat" w:hAnsi="GHEA Grapalat" w:cs="Sylfaen"/>
          <w:sz w:val="22"/>
          <w:lang w:val="ru-RU"/>
        </w:rPr>
        <w:t>միջոցներ</w:t>
      </w:r>
      <w:r w:rsidR="00847C29" w:rsidRPr="00AA2A11">
        <w:rPr>
          <w:rFonts w:ascii="GHEA Grapalat" w:hAnsi="GHEA Grapalat" w:cs="Sylfaen"/>
          <w:sz w:val="22"/>
          <w:lang w:val="ru-RU"/>
        </w:rPr>
        <w:t>ով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և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դրանց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համարժեքներով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ապահովվածության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աստիճանը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ցածր</w:t>
      </w:r>
      <w:r w:rsidR="00847C29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>է</w:t>
      </w:r>
      <w:r w:rsidR="001A449A" w:rsidRPr="001427B9">
        <w:rPr>
          <w:rFonts w:ascii="GHEA Grapalat" w:hAnsi="GHEA Grapalat" w:cs="Sylfaen"/>
          <w:sz w:val="22"/>
          <w:lang w:val="ru-RU"/>
        </w:rPr>
        <w:t>:</w:t>
      </w:r>
    </w:p>
    <w:p w:rsidR="00C506E9" w:rsidRPr="001427B9" w:rsidRDefault="00B21E06" w:rsidP="001C6E75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  <w:r w:rsidRPr="001427B9">
        <w:rPr>
          <w:rFonts w:ascii="GHEA Grapalat" w:hAnsi="GHEA Grapalat"/>
          <w:sz w:val="22"/>
          <w:lang w:val="ru-RU"/>
        </w:rPr>
        <w:t>4.</w:t>
      </w:r>
      <w:r w:rsidR="00A168C0" w:rsidRPr="001427B9">
        <w:rPr>
          <w:rFonts w:ascii="GHEA Grapalat" w:hAnsi="GHEA Grapalat"/>
          <w:sz w:val="22"/>
          <w:lang w:val="ru-RU"/>
        </w:rPr>
        <w:t xml:space="preserve"> </w:t>
      </w:r>
      <w:r w:rsidR="00C506E9" w:rsidRPr="00AA2A11">
        <w:rPr>
          <w:rFonts w:ascii="GHEA Grapalat" w:hAnsi="GHEA Grapalat"/>
          <w:sz w:val="22"/>
          <w:lang w:val="hy-AM"/>
        </w:rPr>
        <w:t>Հաշվետու ժամանակաշրջանում ընկերությ</w:t>
      </w:r>
      <w:r w:rsidR="00A1180A" w:rsidRPr="00AA2A11">
        <w:rPr>
          <w:rFonts w:ascii="GHEA Grapalat" w:hAnsi="GHEA Grapalat"/>
          <w:sz w:val="22"/>
          <w:lang w:val="hy-AM"/>
        </w:rPr>
        <w:t>ան</w:t>
      </w:r>
      <w:r w:rsidR="00847C29" w:rsidRPr="00AA2A11">
        <w:rPr>
          <w:rFonts w:ascii="GHEA Grapalat" w:hAnsi="GHEA Grapalat"/>
          <w:sz w:val="22"/>
          <w:lang w:val="hy-AM"/>
        </w:rPr>
        <w:t xml:space="preserve"> մոտ</w:t>
      </w:r>
      <w:r w:rsidR="003F6D9F" w:rsidRPr="001427B9">
        <w:rPr>
          <w:rFonts w:ascii="GHEA Grapalat" w:hAnsi="GHEA Grapalat"/>
          <w:sz w:val="22"/>
          <w:lang w:val="ru-RU"/>
        </w:rPr>
        <w:t xml:space="preserve"> </w:t>
      </w:r>
      <w:r w:rsidR="00A1180A" w:rsidRPr="00AA2A11">
        <w:rPr>
          <w:rFonts w:ascii="GHEA Grapalat" w:hAnsi="GHEA Grapalat"/>
          <w:sz w:val="22"/>
          <w:lang w:val="hy-AM"/>
        </w:rPr>
        <w:t>նկատվել է</w:t>
      </w:r>
      <w:r w:rsidR="00C506E9" w:rsidRPr="00AA2A11">
        <w:rPr>
          <w:rFonts w:ascii="GHEA Grapalat" w:hAnsi="GHEA Grapalat"/>
          <w:sz w:val="22"/>
          <w:lang w:val="hy-AM"/>
        </w:rPr>
        <w:t xml:space="preserve"> ընդամենը սեփակա</w:t>
      </w:r>
      <w:r w:rsidR="00A1180A" w:rsidRPr="00AA2A11">
        <w:rPr>
          <w:rFonts w:ascii="GHEA Grapalat" w:hAnsi="GHEA Grapalat"/>
          <w:sz w:val="22"/>
          <w:lang w:val="hy-AM"/>
        </w:rPr>
        <w:t xml:space="preserve">ն կապիտալի փոփոխության </w:t>
      </w:r>
      <w:r w:rsidR="00847C29" w:rsidRPr="00AA2A11">
        <w:rPr>
          <w:rFonts w:ascii="GHEA Grapalat" w:hAnsi="GHEA Grapalat"/>
          <w:sz w:val="22"/>
          <w:lang w:val="ru-RU"/>
        </w:rPr>
        <w:t>բացասական</w:t>
      </w:r>
      <w:r w:rsidR="00A1180A" w:rsidRPr="00AA2A11">
        <w:rPr>
          <w:rFonts w:ascii="GHEA Grapalat" w:hAnsi="GHEA Grapalat"/>
          <w:sz w:val="22"/>
          <w:lang w:val="hy-AM"/>
        </w:rPr>
        <w:t xml:space="preserve"> միտում</w:t>
      </w:r>
      <w:r w:rsidR="001C6E75" w:rsidRPr="00AA2A11">
        <w:rPr>
          <w:rFonts w:ascii="GHEA Grapalat" w:hAnsi="GHEA Grapalat"/>
          <w:sz w:val="22"/>
          <w:lang w:val="hy-AM"/>
        </w:rPr>
        <w:t>՝ ընդամենը սեփական կապիտալ</w:t>
      </w:r>
      <w:r w:rsidR="00847C29" w:rsidRPr="00AA2A11">
        <w:rPr>
          <w:rFonts w:ascii="GHEA Grapalat" w:hAnsi="GHEA Grapalat"/>
          <w:sz w:val="22"/>
          <w:lang w:val="ru-RU"/>
        </w:rPr>
        <w:t>ը</w:t>
      </w:r>
      <w:r w:rsidR="00847C29" w:rsidRPr="001427B9">
        <w:rPr>
          <w:rFonts w:ascii="GHEA Grapalat" w:hAnsi="GHEA Grapalat"/>
          <w:sz w:val="22"/>
          <w:lang w:val="ru-RU"/>
        </w:rPr>
        <w:t xml:space="preserve"> </w:t>
      </w:r>
      <w:r w:rsidR="00847C29" w:rsidRPr="00AA2A11">
        <w:rPr>
          <w:rFonts w:ascii="GHEA Grapalat" w:hAnsi="GHEA Grapalat"/>
          <w:sz w:val="22"/>
          <w:lang w:val="ru-RU"/>
        </w:rPr>
        <w:t>նվազել</w:t>
      </w:r>
      <w:r w:rsidR="00847C29" w:rsidRPr="001427B9">
        <w:rPr>
          <w:rFonts w:ascii="GHEA Grapalat" w:hAnsi="GHEA Grapalat"/>
          <w:sz w:val="22"/>
          <w:lang w:val="ru-RU"/>
        </w:rPr>
        <w:t xml:space="preserve"> </w:t>
      </w:r>
      <w:r w:rsidR="001C6E75" w:rsidRPr="00AA2A11">
        <w:rPr>
          <w:rFonts w:ascii="GHEA Grapalat" w:hAnsi="GHEA Grapalat"/>
          <w:sz w:val="22"/>
          <w:lang w:val="hy-AM"/>
        </w:rPr>
        <w:t xml:space="preserve"> է </w:t>
      </w:r>
      <w:r w:rsidR="00847C29" w:rsidRPr="001427B9">
        <w:rPr>
          <w:rFonts w:ascii="GHEA Grapalat" w:hAnsi="GHEA Grapalat"/>
          <w:sz w:val="22"/>
          <w:lang w:val="ru-RU"/>
        </w:rPr>
        <w:t>3</w:t>
      </w:r>
      <w:r w:rsidR="00786364" w:rsidRPr="001427B9">
        <w:rPr>
          <w:rFonts w:ascii="GHEA Grapalat" w:hAnsi="GHEA Grapalat"/>
          <w:sz w:val="22"/>
          <w:lang w:val="ru-RU"/>
        </w:rPr>
        <w:t xml:space="preserve"> </w:t>
      </w:r>
      <w:r w:rsidR="00847C29" w:rsidRPr="001427B9">
        <w:rPr>
          <w:rFonts w:ascii="GHEA Grapalat" w:hAnsi="GHEA Grapalat"/>
          <w:sz w:val="22"/>
          <w:lang w:val="ru-RU"/>
        </w:rPr>
        <w:t>000</w:t>
      </w:r>
      <w:r w:rsidR="00FA188F">
        <w:rPr>
          <w:rFonts w:ascii="GHEA Grapalat" w:hAnsi="GHEA Grapalat"/>
          <w:sz w:val="22"/>
          <w:lang w:val="ru-RU"/>
        </w:rPr>
        <w:t>,0</w:t>
      </w:r>
      <w:r w:rsidR="003F6D9F" w:rsidRPr="001427B9">
        <w:rPr>
          <w:rFonts w:ascii="GHEA Grapalat" w:hAnsi="GHEA Grapalat"/>
          <w:sz w:val="22"/>
          <w:lang w:val="ru-RU"/>
        </w:rPr>
        <w:t xml:space="preserve"> </w:t>
      </w:r>
      <w:r w:rsidR="00A168C0" w:rsidRPr="00AA2A11">
        <w:rPr>
          <w:rFonts w:ascii="GHEA Grapalat" w:hAnsi="GHEA Grapalat"/>
          <w:sz w:val="22"/>
          <w:lang w:val="ru-RU"/>
        </w:rPr>
        <w:t>հազ</w:t>
      </w:r>
      <w:r w:rsidR="00A168C0" w:rsidRPr="001427B9">
        <w:rPr>
          <w:rFonts w:ascii="GHEA Grapalat" w:hAnsi="GHEA Grapalat"/>
          <w:sz w:val="22"/>
          <w:lang w:val="ru-RU"/>
        </w:rPr>
        <w:t xml:space="preserve">. </w:t>
      </w:r>
      <w:r w:rsidR="00C506E9" w:rsidRPr="00AA2A11">
        <w:rPr>
          <w:rFonts w:ascii="GHEA Grapalat" w:hAnsi="GHEA Grapalat"/>
          <w:sz w:val="22"/>
          <w:lang w:val="hy-AM"/>
        </w:rPr>
        <w:t xml:space="preserve">դրամով և կազմել </w:t>
      </w:r>
      <w:r w:rsidR="001C6E75" w:rsidRPr="00AA2A11">
        <w:rPr>
          <w:rFonts w:ascii="GHEA Grapalat" w:hAnsi="GHEA Grapalat"/>
          <w:sz w:val="22"/>
          <w:lang w:val="hy-AM"/>
        </w:rPr>
        <w:t xml:space="preserve">է </w:t>
      </w:r>
      <w:r w:rsidR="00847C29" w:rsidRPr="001427B9">
        <w:rPr>
          <w:rFonts w:ascii="GHEA Grapalat" w:hAnsi="GHEA Grapalat"/>
          <w:sz w:val="22"/>
          <w:lang w:val="ru-RU"/>
        </w:rPr>
        <w:t>106</w:t>
      </w:r>
      <w:r w:rsidR="00FA188F">
        <w:rPr>
          <w:rFonts w:ascii="GHEA Grapalat" w:hAnsi="GHEA Grapalat"/>
          <w:sz w:val="22"/>
          <w:lang w:val="ru-RU"/>
        </w:rPr>
        <w:t xml:space="preserve"> </w:t>
      </w:r>
      <w:r w:rsidR="00847C29" w:rsidRPr="001427B9">
        <w:rPr>
          <w:rFonts w:ascii="GHEA Grapalat" w:hAnsi="GHEA Grapalat"/>
          <w:sz w:val="22"/>
          <w:lang w:val="ru-RU"/>
        </w:rPr>
        <w:t>638</w:t>
      </w:r>
      <w:r w:rsidR="00FA188F">
        <w:rPr>
          <w:rFonts w:ascii="GHEA Grapalat" w:hAnsi="GHEA Grapalat"/>
          <w:sz w:val="22"/>
          <w:lang w:val="ru-RU"/>
        </w:rPr>
        <w:t xml:space="preserve">,0 </w:t>
      </w:r>
      <w:r w:rsidR="001C6E75" w:rsidRPr="00AA2A11">
        <w:rPr>
          <w:rFonts w:ascii="GHEA Grapalat" w:hAnsi="GHEA Grapalat"/>
          <w:sz w:val="22"/>
          <w:lang w:val="hy-AM"/>
        </w:rPr>
        <w:t xml:space="preserve">հազ. </w:t>
      </w:r>
      <w:r w:rsidR="00C506E9" w:rsidRPr="00AA2A11">
        <w:rPr>
          <w:rFonts w:ascii="GHEA Grapalat" w:hAnsi="GHEA Grapalat"/>
          <w:sz w:val="22"/>
          <w:lang w:val="hy-AM"/>
        </w:rPr>
        <w:t>դրամ:</w:t>
      </w:r>
    </w:p>
    <w:p w:rsidR="00F66A8A" w:rsidRPr="00AA2A11" w:rsidRDefault="00B21E06" w:rsidP="00F66A8A">
      <w:pPr>
        <w:spacing w:line="360" w:lineRule="auto"/>
        <w:jc w:val="both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5</w:t>
      </w:r>
      <w:r w:rsidR="00F66A8A" w:rsidRPr="00AA2A11">
        <w:rPr>
          <w:rFonts w:ascii="GHEA Grapalat" w:hAnsi="GHEA Grapalat"/>
          <w:sz w:val="22"/>
          <w:lang w:val="ru-RU"/>
        </w:rPr>
        <w:t>.</w:t>
      </w:r>
      <w:r w:rsidR="00C05204" w:rsidRPr="00AA2A11">
        <w:rPr>
          <w:rFonts w:ascii="GHEA Grapalat" w:hAnsi="GHEA Grapalat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Ակտիվների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շրջանառելիության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գործակիցը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գործարար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ակտիվությունը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բնութագրող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ցուցանիշ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է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F66A8A" w:rsidRPr="00AA2A11">
        <w:rPr>
          <w:rFonts w:ascii="GHEA Grapalat" w:hAnsi="GHEA Grapalat" w:cs="Sylfaen"/>
          <w:sz w:val="22"/>
        </w:rPr>
        <w:t>որն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ընկերության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մոտ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բարձր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է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: </w:t>
      </w:r>
      <w:r w:rsidR="00F66A8A" w:rsidRPr="00AA2A11">
        <w:rPr>
          <w:rFonts w:ascii="GHEA Grapalat" w:hAnsi="GHEA Grapalat" w:cs="Sylfaen"/>
          <w:sz w:val="22"/>
        </w:rPr>
        <w:t>Բարձր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է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նաև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ընթացիկ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ակտրվների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շրջանառելիության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գործակիցը</w:t>
      </w:r>
      <w:r w:rsidR="00F66A8A" w:rsidRPr="00AA2A11">
        <w:rPr>
          <w:rFonts w:ascii="GHEA Grapalat" w:hAnsi="GHEA Grapalat" w:cs="Sylfaen"/>
          <w:sz w:val="22"/>
          <w:lang w:val="ru-RU"/>
        </w:rPr>
        <w:t>:</w:t>
      </w:r>
    </w:p>
    <w:p w:rsidR="00F66A8A" w:rsidRPr="00AA2A11" w:rsidRDefault="00B21E06" w:rsidP="00F66A8A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lastRenderedPageBreak/>
        <w:t>6</w:t>
      </w:r>
      <w:r w:rsidR="00847C29" w:rsidRPr="00AA2A11">
        <w:rPr>
          <w:rFonts w:ascii="GHEA Grapalat" w:hAnsi="GHEA Grapalat"/>
          <w:sz w:val="22"/>
          <w:lang w:val="ru-RU"/>
        </w:rPr>
        <w:t>. Շ</w:t>
      </w:r>
      <w:r w:rsidR="00F66A8A" w:rsidRPr="00AA2A11">
        <w:rPr>
          <w:rFonts w:ascii="GHEA Grapalat" w:hAnsi="GHEA Grapalat" w:cs="Sylfaen"/>
          <w:sz w:val="22"/>
        </w:rPr>
        <w:t>ահութաբերության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847C29" w:rsidRPr="00AA2A11">
        <w:rPr>
          <w:rFonts w:ascii="GHEA Grapalat" w:hAnsi="GHEA Grapalat" w:cs="Sylfaen"/>
          <w:sz w:val="22"/>
          <w:lang w:val="ru-RU"/>
        </w:rPr>
        <w:t xml:space="preserve">հետ կապված </w:t>
      </w:r>
      <w:r w:rsidR="00F66A8A" w:rsidRPr="00AA2A11">
        <w:rPr>
          <w:rFonts w:ascii="GHEA Grapalat" w:hAnsi="GHEA Grapalat" w:cs="Sylfaen"/>
          <w:sz w:val="22"/>
        </w:rPr>
        <w:t>գործակից</w:t>
      </w:r>
      <w:r w:rsidR="00847C29" w:rsidRPr="00AA2A11">
        <w:rPr>
          <w:rFonts w:ascii="GHEA Grapalat" w:hAnsi="GHEA Grapalat" w:cs="Sylfaen"/>
          <w:sz w:val="22"/>
          <w:lang w:val="ru-RU"/>
        </w:rPr>
        <w:t>ներ</w:t>
      </w:r>
      <w:r w:rsidR="00F66A8A" w:rsidRPr="00AA2A11">
        <w:rPr>
          <w:rFonts w:ascii="GHEA Grapalat" w:hAnsi="GHEA Grapalat" w:cs="Sylfaen"/>
          <w:sz w:val="22"/>
        </w:rPr>
        <w:t>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բնութագրում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86364" w:rsidRPr="00AA2A11">
        <w:rPr>
          <w:rFonts w:ascii="GHEA Grapalat" w:hAnsi="GHEA Grapalat" w:cs="Sylfaen"/>
          <w:sz w:val="22"/>
        </w:rPr>
        <w:t>են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կառավարման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արդյունավետությունը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: </w:t>
      </w:r>
      <w:r w:rsidR="00F66A8A" w:rsidRPr="00AA2A11">
        <w:rPr>
          <w:rFonts w:ascii="GHEA Grapalat" w:hAnsi="GHEA Grapalat" w:cs="Sylfaen"/>
          <w:sz w:val="22"/>
        </w:rPr>
        <w:t>Շահութաբերության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հետ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կապված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բոլոր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ցուցանիշները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1C6E75" w:rsidRPr="00AA2A11">
        <w:rPr>
          <w:rFonts w:ascii="GHEA Grapalat" w:hAnsi="GHEA Grapalat" w:cs="Sylfaen"/>
          <w:sz w:val="22"/>
          <w:lang w:val="ru-RU"/>
        </w:rPr>
        <w:t>դրական</w:t>
      </w:r>
      <w:r w:rsidR="008E70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8E70FA" w:rsidRPr="00AA2A11">
        <w:rPr>
          <w:rFonts w:ascii="GHEA Grapalat" w:hAnsi="GHEA Grapalat" w:cs="Sylfaen"/>
          <w:sz w:val="22"/>
        </w:rPr>
        <w:t>են</w:t>
      </w:r>
      <w:r w:rsidR="00847C29" w:rsidRPr="00AA2A11">
        <w:rPr>
          <w:rFonts w:ascii="GHEA Grapalat" w:hAnsi="GHEA Grapalat" w:cs="Sylfaen"/>
          <w:sz w:val="22"/>
          <w:lang w:val="ru-RU"/>
        </w:rPr>
        <w:t>: Ընդ որում ա</w:t>
      </w:r>
      <w:r w:rsidR="00847C29" w:rsidRPr="00AA2A11">
        <w:rPr>
          <w:rFonts w:ascii="GHEA Grapalat" w:hAnsi="GHEA Grapalat" w:cs="Sylfaen"/>
          <w:sz w:val="22"/>
        </w:rPr>
        <w:t>կտիվների</w:t>
      </w:r>
      <w:r w:rsidR="00847C29" w:rsidRPr="00AA2A11">
        <w:rPr>
          <w:rFonts w:ascii="GHEA Grapalat" w:hAnsi="GHEA Grapalat" w:cs="Sylfaen"/>
          <w:sz w:val="22"/>
          <w:lang w:val="ru-RU"/>
        </w:rPr>
        <w:t xml:space="preserve"> շահութաբերության գործակիցը</w:t>
      </w:r>
      <w:r w:rsidR="0078636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86364" w:rsidRPr="00AA2A11">
        <w:rPr>
          <w:rFonts w:ascii="GHEA Grapalat" w:hAnsi="GHEA Grapalat" w:cs="Sylfaen"/>
          <w:sz w:val="22"/>
        </w:rPr>
        <w:t>բավականին</w:t>
      </w:r>
      <w:r w:rsidR="0078636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86364" w:rsidRPr="00AA2A11">
        <w:rPr>
          <w:rFonts w:ascii="GHEA Grapalat" w:hAnsi="GHEA Grapalat" w:cs="Sylfaen"/>
          <w:sz w:val="22"/>
        </w:rPr>
        <w:t>բարձր</w:t>
      </w:r>
      <w:r w:rsidR="0078636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86364" w:rsidRPr="00AA2A11">
        <w:rPr>
          <w:rFonts w:ascii="GHEA Grapalat" w:hAnsi="GHEA Grapalat" w:cs="Sylfaen"/>
          <w:sz w:val="22"/>
        </w:rPr>
        <w:t>է</w:t>
      </w:r>
      <w:r w:rsidR="00786364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86364" w:rsidRPr="00AA2A11">
        <w:rPr>
          <w:rFonts w:ascii="GHEA Grapalat" w:hAnsi="GHEA Grapalat" w:cs="Sylfaen"/>
          <w:sz w:val="22"/>
        </w:rPr>
        <w:t>և</w:t>
      </w:r>
      <w:r w:rsidR="00847C29" w:rsidRPr="00AA2A11">
        <w:rPr>
          <w:rFonts w:ascii="GHEA Grapalat" w:hAnsi="GHEA Grapalat" w:cs="Sylfaen"/>
          <w:sz w:val="22"/>
          <w:lang w:val="ru-RU"/>
        </w:rPr>
        <w:t xml:space="preserve"> կազմում է 15.12</w:t>
      </w:r>
      <w:r w:rsidR="00786364" w:rsidRPr="00AA2A11">
        <w:rPr>
          <w:rFonts w:ascii="GHEA Grapalat" w:hAnsi="GHEA Grapalat" w:cs="Sylfaen"/>
          <w:sz w:val="22"/>
          <w:lang w:val="ru-RU"/>
        </w:rPr>
        <w:t>:</w:t>
      </w:r>
      <w:r w:rsidR="007639C0" w:rsidRPr="00AA2A11">
        <w:rPr>
          <w:rFonts w:ascii="GHEA Grapalat" w:hAnsi="GHEA Grapalat" w:cs="Sylfaen"/>
          <w:sz w:val="22"/>
          <w:lang w:val="ru-RU"/>
        </w:rPr>
        <w:t xml:space="preserve">     </w:t>
      </w:r>
    </w:p>
    <w:p w:rsidR="00F66A8A" w:rsidRPr="00AA2A11" w:rsidRDefault="00B21E06" w:rsidP="00D76083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ru-RU"/>
        </w:rPr>
        <w:t>7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. </w:t>
      </w:r>
      <w:r w:rsidR="00F66A8A" w:rsidRPr="00AA2A11">
        <w:rPr>
          <w:rFonts w:ascii="GHEA Grapalat" w:hAnsi="GHEA Grapalat" w:cs="Sylfaen"/>
          <w:sz w:val="22"/>
        </w:rPr>
        <w:t>Եկամուտների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ընդհանուր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ծավալի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և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այդ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թվում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հիմնական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գործունեությունից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եկամուտների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, </w:t>
      </w:r>
      <w:r w:rsidR="00F66A8A" w:rsidRPr="00AA2A11">
        <w:rPr>
          <w:rFonts w:ascii="GHEA Grapalat" w:hAnsi="GHEA Grapalat" w:cs="Sylfaen"/>
          <w:sz w:val="22"/>
        </w:rPr>
        <w:t>ինչպես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նաև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ծախսերի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ընդհանուր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ծավալի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և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այդ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թվում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հիմնական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գործունեությանը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վերաբերվող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ծախսերի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ցուցանիշները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բացարձակ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մեծություններ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են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և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դրանց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համադրմամբ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պարզվել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է</w:t>
      </w:r>
      <w:r w:rsidR="00F66A8A" w:rsidRPr="00AA2A11">
        <w:rPr>
          <w:rFonts w:ascii="GHEA Grapalat" w:hAnsi="GHEA Grapalat" w:cs="Sylfaen"/>
          <w:sz w:val="22"/>
          <w:lang w:val="ru-RU"/>
        </w:rPr>
        <w:t>,</w:t>
      </w:r>
      <w:r w:rsidR="00D7608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76083" w:rsidRPr="00AA2A11">
        <w:rPr>
          <w:rFonts w:ascii="GHEA Grapalat" w:hAnsi="GHEA Grapalat" w:cs="Sylfaen"/>
          <w:sz w:val="22"/>
        </w:rPr>
        <w:t>որ</w:t>
      </w:r>
      <w:r w:rsidR="00D76083" w:rsidRPr="00AA2A11">
        <w:rPr>
          <w:rFonts w:ascii="GHEA Grapalat" w:hAnsi="GHEA Grapalat" w:cs="Sylfaen"/>
          <w:sz w:val="22"/>
          <w:lang w:val="ru-RU"/>
        </w:rPr>
        <w:t xml:space="preserve">  </w:t>
      </w:r>
      <w:r w:rsidR="00D76083" w:rsidRPr="00AA2A11">
        <w:rPr>
          <w:rFonts w:ascii="GHEA Grapalat" w:hAnsi="GHEA Grapalat" w:cs="Sylfaen"/>
          <w:sz w:val="22"/>
        </w:rPr>
        <w:t>ընկերությունում</w:t>
      </w:r>
      <w:r w:rsidR="00D7608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D76083" w:rsidRPr="00AA2A11">
        <w:rPr>
          <w:rFonts w:ascii="GHEA Grapalat" w:hAnsi="GHEA Grapalat" w:cs="Sylfaen"/>
          <w:sz w:val="22"/>
        </w:rPr>
        <w:t>եկամուտներ</w:t>
      </w:r>
      <w:r w:rsidR="00F24E1A" w:rsidRPr="00AA2A11">
        <w:rPr>
          <w:rFonts w:ascii="GHEA Grapalat" w:hAnsi="GHEA Grapalat" w:cs="Sylfaen"/>
          <w:sz w:val="22"/>
          <w:lang w:val="ru-RU"/>
        </w:rPr>
        <w:t>ն</w:t>
      </w:r>
      <w:r w:rsidR="001C6E75" w:rsidRPr="00AA2A11">
        <w:rPr>
          <w:rFonts w:ascii="GHEA Grapalat" w:hAnsi="GHEA Grapalat" w:cs="Sylfaen"/>
          <w:sz w:val="22"/>
          <w:lang w:val="ru-RU"/>
        </w:rPr>
        <w:t xml:space="preserve"> ամբողջությամբ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ձևավորվել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են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հիմնական</w:t>
      </w:r>
      <w:r w:rsidR="00F66A8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F66A8A" w:rsidRPr="00AA2A11">
        <w:rPr>
          <w:rFonts w:ascii="GHEA Grapalat" w:hAnsi="GHEA Grapalat" w:cs="Sylfaen"/>
          <w:sz w:val="22"/>
        </w:rPr>
        <w:t>գործունեությունից</w:t>
      </w:r>
      <w:r w:rsidR="00F66A8A" w:rsidRPr="00AA2A11">
        <w:rPr>
          <w:rFonts w:ascii="GHEA Grapalat" w:hAnsi="GHEA Grapalat" w:cs="Sylfaen"/>
          <w:sz w:val="22"/>
          <w:lang w:val="ru-RU"/>
        </w:rPr>
        <w:t>:</w:t>
      </w:r>
    </w:p>
    <w:p w:rsidR="00F66A8A" w:rsidRPr="00AA2A11" w:rsidRDefault="007F22AD" w:rsidP="00F66A8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5</w:t>
      </w:r>
      <w:r w:rsidR="00F66A8A" w:rsidRPr="00AA2A11">
        <w:rPr>
          <w:rFonts w:ascii="GHEA Grapalat" w:hAnsi="GHEA Grapalat" w:cs="Sylfaen"/>
          <w:sz w:val="22"/>
          <w:lang w:val="hy-AM"/>
        </w:rPr>
        <w:t>.5  Եզրակացություններ</w:t>
      </w:r>
    </w:p>
    <w:p w:rsidR="0071437F" w:rsidRPr="00AA2A11" w:rsidRDefault="00F66A8A" w:rsidP="0071437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ab/>
      </w:r>
      <w:r w:rsidR="003328ED" w:rsidRPr="00AA2A11">
        <w:rPr>
          <w:rFonts w:ascii="GHEA Grapalat" w:hAnsi="GHEA Grapalat" w:cs="Sylfaen"/>
          <w:sz w:val="22"/>
          <w:lang w:val="hy-AM"/>
        </w:rPr>
        <w:t>201</w:t>
      </w:r>
      <w:r w:rsidR="00CC24A1" w:rsidRPr="00AA2A11">
        <w:rPr>
          <w:rFonts w:ascii="GHEA Grapalat" w:hAnsi="GHEA Grapalat" w:cs="Sylfaen"/>
          <w:sz w:val="22"/>
          <w:lang w:val="hy-AM"/>
        </w:rPr>
        <w:t>6</w:t>
      </w:r>
      <w:r w:rsidR="00A53389" w:rsidRPr="00AA2A11">
        <w:rPr>
          <w:rFonts w:ascii="GHEA Grapalat" w:hAnsi="GHEA Grapalat" w:cs="Sylfaen"/>
          <w:sz w:val="22"/>
          <w:lang w:val="hy-AM"/>
        </w:rPr>
        <w:t xml:space="preserve">թ-ի տարեկան տվյալներով </w:t>
      </w:r>
      <w:r w:rsidRPr="00AA2A11">
        <w:rPr>
          <w:rFonts w:ascii="GHEA Grapalat" w:hAnsi="GHEA Grapalat" w:cs="Sylfaen"/>
          <w:sz w:val="22"/>
          <w:lang w:val="hy-AM"/>
        </w:rPr>
        <w:t xml:space="preserve">ՀՀ բնապահպանության նախարարության ենթակայության միակ ընկերության` </w:t>
      </w:r>
      <w:r w:rsidRPr="00AA2A11">
        <w:rPr>
          <w:rFonts w:ascii="GHEA Grapalat" w:hAnsi="GHEA Grapalat"/>
          <w:sz w:val="22"/>
          <w:lang w:val="hy-AM"/>
        </w:rPr>
        <w:t>&lt;&lt;Զվարթնոց ԱՕԿ&gt;&gt;</w:t>
      </w:r>
      <w:r w:rsidR="001C6E75" w:rsidRPr="00AA2A11">
        <w:rPr>
          <w:rFonts w:ascii="GHEA Grapalat" w:hAnsi="GHEA Grapalat"/>
          <w:sz w:val="22"/>
          <w:lang w:val="hy-AM"/>
        </w:rPr>
        <w:t xml:space="preserve"> </w:t>
      </w:r>
      <w:r w:rsidR="003C1FF1" w:rsidRPr="00AA2A11">
        <w:rPr>
          <w:rFonts w:ascii="GHEA Grapalat" w:hAnsi="GHEA Grapalat"/>
          <w:sz w:val="22"/>
          <w:lang w:val="hy-AM"/>
        </w:rPr>
        <w:t>ՓԲԸ-ի</w:t>
      </w:r>
      <w:r w:rsidRPr="00AA2A11">
        <w:rPr>
          <w:rFonts w:ascii="GHEA Grapalat" w:hAnsi="GHEA Grapalat" w:cs="Sylfaen"/>
          <w:sz w:val="22"/>
          <w:lang w:val="hy-AM"/>
        </w:rPr>
        <w:t xml:space="preserve"> ֆինանսատնտեսական մոնիտորինգի ցուցանիշները</w:t>
      </w:r>
      <w:r w:rsidR="00D7608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C6E75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D76083" w:rsidRPr="00AA2A11">
        <w:rPr>
          <w:rFonts w:ascii="GHEA Grapalat" w:hAnsi="GHEA Grapalat" w:cs="Sylfaen"/>
          <w:sz w:val="22"/>
          <w:lang w:val="hy-AM"/>
        </w:rPr>
        <w:t xml:space="preserve"> համապատասխանում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85732" w:rsidRPr="00AA2A11">
        <w:rPr>
          <w:rFonts w:ascii="GHEA Grapalat" w:hAnsi="GHEA Grapalat" w:cs="Sylfaen"/>
          <w:sz w:val="22"/>
          <w:lang w:val="hy-AM"/>
        </w:rPr>
        <w:t xml:space="preserve">են </w:t>
      </w:r>
      <w:r w:rsidRPr="00AA2A11">
        <w:rPr>
          <w:rFonts w:ascii="GHEA Grapalat" w:hAnsi="GHEA Grapalat" w:cs="Sylfaen"/>
          <w:sz w:val="22"/>
          <w:lang w:val="hy-AM"/>
        </w:rPr>
        <w:t xml:space="preserve">ֆինանսական վերլուծության պրակտիկայում ընդունված թույլատրելի սահմանային </w:t>
      </w:r>
      <w:r w:rsidR="00A53389" w:rsidRPr="00AA2A11">
        <w:rPr>
          <w:rFonts w:ascii="GHEA Grapalat" w:hAnsi="GHEA Grapalat" w:cs="Sylfaen"/>
          <w:sz w:val="22"/>
          <w:lang w:val="hy-AM"/>
        </w:rPr>
        <w:t xml:space="preserve">նորմաներին, </w:t>
      </w:r>
      <w:r w:rsidR="001C6E75" w:rsidRPr="00AA2A11">
        <w:rPr>
          <w:rFonts w:ascii="GHEA Grapalat" w:hAnsi="GHEA Grapalat" w:cs="Sylfaen"/>
          <w:sz w:val="22"/>
          <w:lang w:val="hy-AM"/>
        </w:rPr>
        <w:t>բարձր</w:t>
      </w:r>
      <w:r w:rsidRPr="00AA2A11">
        <w:rPr>
          <w:rFonts w:ascii="GHEA Grapalat" w:hAnsi="GHEA Grapalat" w:cs="Sylfaen"/>
          <w:sz w:val="22"/>
          <w:lang w:val="hy-AM"/>
        </w:rPr>
        <w:t xml:space="preserve"> են ընկերության շահութաբ</w:t>
      </w:r>
      <w:r w:rsidR="00A53389" w:rsidRPr="00AA2A11">
        <w:rPr>
          <w:rFonts w:ascii="GHEA Grapalat" w:hAnsi="GHEA Grapalat" w:cs="Sylfaen"/>
          <w:sz w:val="22"/>
          <w:lang w:val="hy-AM"/>
        </w:rPr>
        <w:t>երության հետ կապված ցուցանիշներ</w:t>
      </w:r>
      <w:r w:rsidR="001C6E75" w:rsidRPr="00AA2A11">
        <w:rPr>
          <w:rFonts w:ascii="GHEA Grapalat" w:hAnsi="GHEA Grapalat" w:cs="Sylfaen"/>
          <w:sz w:val="22"/>
          <w:lang w:val="hy-AM"/>
        </w:rPr>
        <w:t>ը</w:t>
      </w:r>
      <w:r w:rsidR="00D76083" w:rsidRPr="00AA2A11">
        <w:rPr>
          <w:rFonts w:ascii="GHEA Grapalat" w:hAnsi="GHEA Grapalat" w:cs="Sylfaen"/>
          <w:sz w:val="22"/>
          <w:lang w:val="hy-AM"/>
        </w:rPr>
        <w:t>:</w:t>
      </w:r>
    </w:p>
    <w:p w:rsidR="00D268C9" w:rsidRPr="00D268C9" w:rsidRDefault="00E02407" w:rsidP="00D268C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Հարկ է նշել, որ հաշվետու ժամանակահատվածում ընկերությ</w:t>
      </w:r>
      <w:r w:rsidR="00911C84" w:rsidRPr="00AA2A11">
        <w:rPr>
          <w:rFonts w:ascii="GHEA Grapalat" w:hAnsi="GHEA Grapalat" w:cs="Sylfaen"/>
          <w:sz w:val="22"/>
          <w:lang w:val="hy-AM"/>
        </w:rPr>
        <w:t>ա</w:t>
      </w:r>
      <w:r w:rsidRPr="00AA2A11">
        <w:rPr>
          <w:rFonts w:ascii="GHEA Grapalat" w:hAnsi="GHEA Grapalat" w:cs="Sylfaen"/>
          <w:sz w:val="22"/>
          <w:lang w:val="hy-AM"/>
        </w:rPr>
        <w:t>ն</w:t>
      </w:r>
      <w:r w:rsidR="00CC24A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F3EA2" w:rsidRPr="00AA2A11">
        <w:rPr>
          <w:rFonts w:ascii="GHEA Grapalat" w:hAnsi="GHEA Grapalat" w:cs="Sylfaen"/>
          <w:sz w:val="22"/>
          <w:szCs w:val="22"/>
          <w:lang w:val="hy-AM"/>
        </w:rPr>
        <w:t>զուտ շահույթ</w:t>
      </w:r>
      <w:r w:rsidR="008F3EA2" w:rsidRPr="0037306F">
        <w:rPr>
          <w:rFonts w:ascii="GHEA Grapalat" w:hAnsi="GHEA Grapalat" w:cs="Sylfaen"/>
          <w:sz w:val="22"/>
          <w:szCs w:val="22"/>
          <w:lang w:val="hy-AM"/>
        </w:rPr>
        <w:t>ը</w:t>
      </w:r>
      <w:r w:rsidR="00CC24A1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3EA2" w:rsidRPr="0037306F">
        <w:rPr>
          <w:rFonts w:ascii="GHEA Grapalat" w:hAnsi="GHEA Grapalat" w:cs="Sylfaen"/>
          <w:sz w:val="22"/>
          <w:szCs w:val="22"/>
          <w:lang w:val="hy-AM"/>
        </w:rPr>
        <w:t xml:space="preserve">2015թ. նկատմամբ </w:t>
      </w:r>
      <w:r w:rsidR="008F3EA2" w:rsidRPr="00AA2A11">
        <w:rPr>
          <w:rFonts w:ascii="GHEA Grapalat" w:hAnsi="GHEA Grapalat" w:cs="Sylfaen"/>
          <w:sz w:val="22"/>
          <w:szCs w:val="22"/>
          <w:lang w:val="hy-AM"/>
        </w:rPr>
        <w:t>աճել է՝</w:t>
      </w:r>
      <w:r w:rsidR="008F3EA2" w:rsidRPr="0037306F">
        <w:rPr>
          <w:rFonts w:ascii="GHEA Grapalat" w:hAnsi="GHEA Grapalat" w:cs="Sylfaen"/>
          <w:sz w:val="22"/>
          <w:szCs w:val="22"/>
          <w:lang w:val="hy-AM"/>
        </w:rPr>
        <w:t xml:space="preserve"> 2 660</w:t>
      </w:r>
      <w:r w:rsidR="00FA188F" w:rsidRPr="00FA188F">
        <w:rPr>
          <w:rFonts w:ascii="GHEA Grapalat" w:hAnsi="GHEA Grapalat" w:cs="Sylfaen"/>
          <w:sz w:val="22"/>
          <w:szCs w:val="22"/>
          <w:lang w:val="hy-AM"/>
        </w:rPr>
        <w:t>,0</w:t>
      </w:r>
      <w:r w:rsidR="008F3EA2" w:rsidRPr="0037306F">
        <w:rPr>
          <w:rFonts w:ascii="GHEA Grapalat" w:hAnsi="GHEA Grapalat" w:cs="Sylfaen"/>
          <w:sz w:val="22"/>
          <w:szCs w:val="22"/>
          <w:lang w:val="hy-AM"/>
        </w:rPr>
        <w:t xml:space="preserve"> հազ. դրա</w:t>
      </w:r>
      <w:r w:rsidR="00D268C9">
        <w:rPr>
          <w:rFonts w:ascii="GHEA Grapalat" w:hAnsi="GHEA Grapalat" w:cs="Sylfaen"/>
          <w:sz w:val="22"/>
          <w:szCs w:val="22"/>
          <w:lang w:val="hy-AM"/>
        </w:rPr>
        <w:t>մով և կազմել է 18 695</w:t>
      </w:r>
      <w:r w:rsidR="00FA188F" w:rsidRPr="00FA188F">
        <w:rPr>
          <w:rFonts w:ascii="GHEA Grapalat" w:hAnsi="GHEA Grapalat" w:cs="Sylfaen"/>
          <w:sz w:val="22"/>
          <w:szCs w:val="22"/>
          <w:lang w:val="hy-AM"/>
        </w:rPr>
        <w:t>,0</w:t>
      </w:r>
      <w:r w:rsidR="00D268C9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D268C9" w:rsidRPr="00D268C9">
        <w:rPr>
          <w:rFonts w:ascii="GHEA Grapalat" w:hAnsi="GHEA Grapalat" w:cs="Sylfaen"/>
          <w:sz w:val="22"/>
          <w:szCs w:val="22"/>
          <w:lang w:val="hy-AM"/>
        </w:rPr>
        <w:t>, իսկ</w:t>
      </w:r>
      <w:r w:rsidR="00D268C9" w:rsidRPr="00D268C9">
        <w:rPr>
          <w:rFonts w:ascii="GHEA Grapalat" w:hAnsi="GHEA Grapalat"/>
          <w:sz w:val="22"/>
          <w:lang w:val="hy-AM"/>
        </w:rPr>
        <w:t xml:space="preserve">  ընկերության ակտիվների շահութաբերության </w:t>
      </w:r>
      <w:r w:rsidR="001B6040">
        <w:rPr>
          <w:rFonts w:ascii="GHEA Grapalat" w:hAnsi="GHEA Grapalat"/>
          <w:sz w:val="22"/>
          <w:lang w:val="hy-AM"/>
        </w:rPr>
        <w:t>մակարդակ</w:t>
      </w:r>
      <w:r w:rsidR="001B6040" w:rsidRPr="001B6040">
        <w:rPr>
          <w:rFonts w:ascii="GHEA Grapalat" w:hAnsi="GHEA Grapalat"/>
          <w:sz w:val="22"/>
          <w:lang w:val="hy-AM"/>
        </w:rPr>
        <w:t xml:space="preserve">ը տոկասային արտահայտությամբ </w:t>
      </w:r>
      <w:r w:rsidR="00D268C9" w:rsidRPr="00D268C9">
        <w:rPr>
          <w:rFonts w:ascii="GHEA Grapalat" w:hAnsi="GHEA Grapalat"/>
          <w:sz w:val="22"/>
          <w:lang w:val="hy-AM"/>
        </w:rPr>
        <w:t xml:space="preserve"> կազմում է 15,12: </w:t>
      </w:r>
    </w:p>
    <w:p w:rsidR="007F22AD" w:rsidRPr="00AA2A11" w:rsidRDefault="0071437F" w:rsidP="00D42883">
      <w:pPr>
        <w:pStyle w:val="BodyTextIndent"/>
        <w:rPr>
          <w:rFonts w:ascii="GHEA Grapalat" w:hAnsi="GHEA Grapalat" w:cs="Sylfaen"/>
          <w:sz w:val="22"/>
          <w:lang w:val="hy-AM" w:eastAsia="ru-RU"/>
        </w:rPr>
      </w:pPr>
      <w:r w:rsidRPr="0037306F">
        <w:rPr>
          <w:rFonts w:ascii="GHEA Grapalat" w:hAnsi="GHEA Grapalat"/>
          <w:sz w:val="24"/>
          <w:szCs w:val="24"/>
          <w:lang w:val="hy-AM"/>
        </w:rPr>
        <w:tab/>
      </w:r>
      <w:r w:rsidR="007F22AD" w:rsidRPr="00AA2A11">
        <w:rPr>
          <w:rFonts w:ascii="GHEA Grapalat" w:hAnsi="GHEA Grapalat" w:cs="Sylfaen"/>
          <w:sz w:val="22"/>
          <w:lang w:val="hy-AM" w:eastAsia="ru-RU"/>
        </w:rPr>
        <w:t>2016թ.-ի</w:t>
      </w:r>
      <w:r w:rsidR="001B6959" w:rsidRPr="0037306F">
        <w:rPr>
          <w:rFonts w:ascii="GHEA Grapalat" w:hAnsi="GHEA Grapalat" w:cs="Sylfaen"/>
          <w:sz w:val="22"/>
          <w:lang w:val="hy-AM" w:eastAsia="ru-RU"/>
        </w:rPr>
        <w:t>ն</w:t>
      </w:r>
      <w:r w:rsidR="007F22AD" w:rsidRPr="00AA2A11">
        <w:rPr>
          <w:rFonts w:ascii="GHEA Grapalat" w:hAnsi="GHEA Grapalat" w:cs="Sylfaen"/>
          <w:sz w:val="22"/>
          <w:lang w:val="hy-AM" w:eastAsia="ru-RU"/>
        </w:rPr>
        <w:t xml:space="preserve"> նախորդ տարիների</w:t>
      </w:r>
      <w:r w:rsidR="001B6959" w:rsidRPr="0037306F">
        <w:rPr>
          <w:rFonts w:ascii="GHEA Grapalat" w:hAnsi="GHEA Grapalat" w:cs="Sylfaen"/>
          <w:sz w:val="22"/>
          <w:lang w:val="hy-AM" w:eastAsia="ru-RU"/>
        </w:rPr>
        <w:t xml:space="preserve"> համեմատ տեղի է ունեցել</w:t>
      </w:r>
      <w:r w:rsidR="007F22AD" w:rsidRPr="00AA2A11">
        <w:rPr>
          <w:rFonts w:ascii="GHEA Grapalat" w:hAnsi="GHEA Grapalat" w:cs="Sylfaen"/>
          <w:sz w:val="22"/>
          <w:lang w:val="hy-AM" w:eastAsia="ru-RU"/>
        </w:rPr>
        <w:t xml:space="preserve"> շահութաբերության ցուցանիշի աճ,</w:t>
      </w:r>
      <w:r w:rsidR="005149F3" w:rsidRPr="0037306F">
        <w:rPr>
          <w:rFonts w:ascii="GHEA Grapalat" w:hAnsi="GHEA Grapalat" w:cs="Sylfaen"/>
          <w:sz w:val="22"/>
          <w:lang w:val="hy-AM" w:eastAsia="ru-RU"/>
        </w:rPr>
        <w:t xml:space="preserve"> պետբյուջե մուտքագրված շահաբաժնի աճ</w:t>
      </w:r>
      <w:r w:rsidR="001B6959" w:rsidRPr="0037306F">
        <w:rPr>
          <w:rFonts w:ascii="GHEA Grapalat" w:hAnsi="GHEA Grapalat" w:cs="Sylfaen"/>
          <w:sz w:val="22"/>
          <w:lang w:val="hy-AM" w:eastAsia="ru-RU"/>
        </w:rPr>
        <w:t>,</w:t>
      </w:r>
      <w:r w:rsidR="001B6959" w:rsidRPr="00AA2A11">
        <w:rPr>
          <w:rFonts w:ascii="GHEA Grapalat" w:hAnsi="GHEA Grapalat" w:cs="Sylfaen"/>
          <w:sz w:val="22"/>
          <w:lang w:val="hy-AM" w:eastAsia="ru-RU"/>
        </w:rPr>
        <w:t xml:space="preserve"> ունի</w:t>
      </w:r>
      <w:r w:rsidR="007F22AD" w:rsidRPr="00AA2A11">
        <w:rPr>
          <w:rFonts w:ascii="GHEA Grapalat" w:hAnsi="GHEA Grapalat" w:cs="Sylfaen"/>
          <w:sz w:val="22"/>
          <w:lang w:val="hy-AM" w:eastAsia="ru-RU"/>
        </w:rPr>
        <w:t xml:space="preserve"> զարգացման գործարար ծրագիր, ապահովել </w:t>
      </w:r>
      <w:r w:rsidRPr="00AA2A11">
        <w:rPr>
          <w:rFonts w:ascii="GHEA Grapalat" w:hAnsi="GHEA Grapalat" w:cs="Sylfaen"/>
          <w:sz w:val="22"/>
          <w:lang w:val="hy-AM" w:eastAsia="ru-RU"/>
        </w:rPr>
        <w:t>է</w:t>
      </w:r>
      <w:r w:rsidR="007F22AD" w:rsidRPr="00AA2A11">
        <w:rPr>
          <w:rFonts w:ascii="GHEA Grapalat" w:hAnsi="GHEA Grapalat" w:cs="Sylfaen"/>
          <w:sz w:val="22"/>
          <w:lang w:val="hy-AM" w:eastAsia="ru-RU"/>
        </w:rPr>
        <w:t xml:space="preserve"> հիմնականում ֆինանսական և ոչ ֆինանսական ցուցանիշների գծով դրական փոփոխություններ:</w:t>
      </w:r>
    </w:p>
    <w:p w:rsidR="008F3EA2" w:rsidRPr="00AA2A11" w:rsidRDefault="008F3EA2" w:rsidP="008F3EA2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37306F">
        <w:rPr>
          <w:rFonts w:ascii="GHEA Grapalat" w:hAnsi="GHEA Grapalat" w:cs="Sylfaen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Ընկերությունը հաշվետու ժամանակահատվածում ՀՀ պետական բյուջե է վճարել 9</w:t>
      </w:r>
      <w:r w:rsidRPr="0037306F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175</w:t>
      </w:r>
      <w:r w:rsidR="00FA188F" w:rsidRPr="00FA188F">
        <w:rPr>
          <w:rFonts w:ascii="GHEA Grapalat" w:hAnsi="GHEA Grapalat" w:cs="Sylfaen"/>
          <w:sz w:val="22"/>
          <w:lang w:val="hy-AM"/>
        </w:rPr>
        <w:t>,0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շահութաբաժնի գումար:</w:t>
      </w:r>
    </w:p>
    <w:p w:rsidR="00B526C2" w:rsidRPr="00AA2A11" w:rsidRDefault="00B526C2" w:rsidP="00A168C0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sz w:val="22"/>
          <w:lang w:val="hy-AM" w:eastAsia="ru-RU"/>
        </w:rPr>
      </w:pPr>
    </w:p>
    <w:p w:rsidR="00B526C2" w:rsidRPr="00AA2A11" w:rsidRDefault="00B526C2" w:rsidP="005B7049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 w:eastAsia="ru-RU"/>
        </w:rPr>
      </w:pPr>
    </w:p>
    <w:p w:rsidR="00385732" w:rsidRPr="00AA2A11" w:rsidRDefault="00385732" w:rsidP="005B704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AC1856" w:rsidRPr="00AA2A11" w:rsidRDefault="00AC1856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051AA" w:rsidRPr="00AA2A11" w:rsidRDefault="002051AA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B44B4B" w:rsidRPr="00771605" w:rsidRDefault="007B7F51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71605">
        <w:rPr>
          <w:rFonts w:ascii="GHEA Grapalat" w:hAnsi="GHEA Grapalat"/>
          <w:b/>
          <w:sz w:val="22"/>
          <w:u w:val="single"/>
          <w:lang w:val="hy-AM"/>
        </w:rPr>
        <w:t>6</w:t>
      </w:r>
      <w:r w:rsidR="00B44B4B" w:rsidRPr="00AA2A11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5342BD" w:rsidRPr="00AA2A11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B44B4B" w:rsidRPr="00AA2A11">
        <w:rPr>
          <w:rFonts w:ascii="GHEA Grapalat" w:hAnsi="GHEA Grapalat" w:cs="Sylfaen"/>
          <w:b/>
          <w:sz w:val="22"/>
          <w:u w:val="single"/>
          <w:lang w:val="hy-AM"/>
        </w:rPr>
        <w:t>ՀՀ   ԳՅՈՒՂԱՏՆՏԵՍՈՒԹՅԱՆ   ՆԱԽԱՐԱՐՈՒԹՅՈՒՆ</w:t>
      </w:r>
    </w:p>
    <w:p w:rsidR="00D22E7C" w:rsidRPr="00771605" w:rsidRDefault="00D22E7C" w:rsidP="00646097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3869FC" w:rsidRPr="00771605" w:rsidRDefault="007B7F51" w:rsidP="000B6472">
      <w:pPr>
        <w:pStyle w:val="BodyTextIndent"/>
        <w:rPr>
          <w:rFonts w:ascii="GHEA Grapalat" w:hAnsi="GHEA Grapalat"/>
          <w:sz w:val="22"/>
          <w:lang w:val="hy-AM"/>
        </w:rPr>
      </w:pPr>
      <w:r w:rsidRPr="00771605">
        <w:rPr>
          <w:rFonts w:ascii="GHEA Grapalat" w:hAnsi="GHEA Grapalat"/>
          <w:sz w:val="22"/>
          <w:lang w:val="hy-AM"/>
        </w:rPr>
        <w:t>6</w:t>
      </w:r>
      <w:r w:rsidR="00B44B4B" w:rsidRPr="00AA2A11">
        <w:rPr>
          <w:rFonts w:ascii="GHEA Grapalat" w:hAnsi="GHEA Grapalat"/>
          <w:sz w:val="22"/>
          <w:lang w:val="hy-AM"/>
        </w:rPr>
        <w:t>.1</w:t>
      </w:r>
      <w:r w:rsidR="00D9654F" w:rsidRPr="00AA2A11">
        <w:rPr>
          <w:rFonts w:ascii="GHEA Grapalat" w:hAnsi="GHEA Grapalat"/>
          <w:sz w:val="22"/>
          <w:lang w:val="hy-AM"/>
        </w:rPr>
        <w:t xml:space="preserve"> </w:t>
      </w:r>
      <w:r w:rsidR="00B44B4B" w:rsidRPr="00AA2A11">
        <w:rPr>
          <w:rFonts w:ascii="GHEA Grapalat" w:hAnsi="GHEA Grapalat"/>
          <w:sz w:val="22"/>
          <w:lang w:val="hy-AM"/>
        </w:rPr>
        <w:t xml:space="preserve"> </w:t>
      </w:r>
      <w:r w:rsidR="00257B97" w:rsidRPr="00AA2A11">
        <w:rPr>
          <w:rFonts w:ascii="GHEA Grapalat" w:hAnsi="GHEA Grapalat"/>
          <w:sz w:val="22"/>
          <w:lang w:val="hy-AM"/>
        </w:rPr>
        <w:t xml:space="preserve">ՀՀ գյուղատնտեսության </w:t>
      </w:r>
      <w:r w:rsidR="00257B97" w:rsidRPr="00771605">
        <w:rPr>
          <w:rFonts w:ascii="GHEA Grapalat" w:hAnsi="GHEA Grapalat"/>
          <w:sz w:val="22"/>
          <w:lang w:val="hy-AM"/>
        </w:rPr>
        <w:t xml:space="preserve">նախարարության </w:t>
      </w:r>
      <w:r w:rsidR="008F3EA2" w:rsidRPr="00771605">
        <w:rPr>
          <w:rFonts w:ascii="GHEA Grapalat" w:hAnsi="GHEA Grapalat"/>
          <w:sz w:val="22"/>
          <w:lang w:val="hy-AM"/>
        </w:rPr>
        <w:t>ենթակայությամբ</w:t>
      </w:r>
      <w:r w:rsidR="00C07BA7" w:rsidRPr="00771605">
        <w:rPr>
          <w:rFonts w:ascii="GHEA Grapalat" w:hAnsi="GHEA Grapalat"/>
          <w:sz w:val="22"/>
          <w:lang w:val="hy-AM"/>
        </w:rPr>
        <w:t xml:space="preserve">  201</w:t>
      </w:r>
      <w:r w:rsidR="000E33EF" w:rsidRPr="00771605">
        <w:rPr>
          <w:rFonts w:ascii="GHEA Grapalat" w:hAnsi="GHEA Grapalat"/>
          <w:sz w:val="22"/>
          <w:lang w:val="hy-AM"/>
        </w:rPr>
        <w:t>6</w:t>
      </w:r>
      <w:r w:rsidR="00C07BA7" w:rsidRPr="00771605">
        <w:rPr>
          <w:rFonts w:ascii="GHEA Grapalat" w:hAnsi="GHEA Grapalat"/>
          <w:sz w:val="22"/>
          <w:lang w:val="hy-AM"/>
        </w:rPr>
        <w:t xml:space="preserve">թ.-ի տարեկան տվյալներով առկա են </w:t>
      </w:r>
      <w:r w:rsidR="00B44B4B" w:rsidRPr="00AA2A11">
        <w:rPr>
          <w:rFonts w:ascii="GHEA Grapalat" w:hAnsi="GHEA Grapalat"/>
          <w:sz w:val="22"/>
          <w:lang w:val="hy-AM"/>
        </w:rPr>
        <w:t>թվ</w:t>
      </w:r>
      <w:r w:rsidR="0085006D" w:rsidRPr="00AA2A11">
        <w:rPr>
          <w:rFonts w:ascii="GHEA Grapalat" w:hAnsi="GHEA Grapalat"/>
          <w:sz w:val="22"/>
          <w:lang w:val="hy-AM"/>
        </w:rPr>
        <w:t xml:space="preserve">ով </w:t>
      </w:r>
      <w:r w:rsidR="008F3EA2" w:rsidRPr="00771605">
        <w:rPr>
          <w:rFonts w:ascii="GHEA Grapalat" w:hAnsi="GHEA Grapalat"/>
          <w:sz w:val="22"/>
          <w:lang w:val="hy-AM"/>
        </w:rPr>
        <w:t>15</w:t>
      </w:r>
      <w:r w:rsidR="0085006D" w:rsidRPr="00AA2A11">
        <w:rPr>
          <w:rFonts w:ascii="GHEA Grapalat" w:hAnsi="GHEA Grapalat"/>
          <w:sz w:val="22"/>
          <w:lang w:val="hy-AM"/>
        </w:rPr>
        <w:t xml:space="preserve"> </w:t>
      </w:r>
      <w:r w:rsidR="00B44B4B" w:rsidRPr="00AA2A11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="00E26E4E" w:rsidRPr="00AA2A11">
        <w:rPr>
          <w:rFonts w:ascii="GHEA Grapalat" w:hAnsi="GHEA Grapalat"/>
          <w:sz w:val="22"/>
          <w:lang w:val="hy-AM"/>
        </w:rPr>
        <w:t xml:space="preserve"> </w:t>
      </w:r>
      <w:r w:rsidR="007A3601" w:rsidRPr="00771605">
        <w:rPr>
          <w:rFonts w:ascii="GHEA Grapalat" w:hAnsi="GHEA Grapalat"/>
          <w:sz w:val="22"/>
          <w:lang w:val="hy-AM"/>
        </w:rPr>
        <w:t xml:space="preserve"> </w:t>
      </w:r>
    </w:p>
    <w:p w:rsidR="00B44B4B" w:rsidRPr="00AA2A11" w:rsidRDefault="007B7F51" w:rsidP="000B6472">
      <w:pPr>
        <w:pStyle w:val="BodyTextIndent"/>
        <w:rPr>
          <w:rFonts w:ascii="GHEA Grapalat" w:hAnsi="GHEA Grapalat"/>
          <w:sz w:val="22"/>
          <w:lang w:val="hy-AM"/>
        </w:rPr>
      </w:pPr>
      <w:r w:rsidRPr="00771605">
        <w:rPr>
          <w:rFonts w:ascii="GHEA Grapalat" w:hAnsi="GHEA Grapalat"/>
          <w:sz w:val="22"/>
          <w:lang w:val="hy-AM"/>
        </w:rPr>
        <w:t>6</w:t>
      </w:r>
      <w:r w:rsidR="00544B80" w:rsidRPr="00AA2A11">
        <w:rPr>
          <w:rFonts w:ascii="GHEA Grapalat" w:hAnsi="GHEA Grapalat"/>
          <w:sz w:val="22"/>
          <w:lang w:val="hy-AM"/>
        </w:rPr>
        <w:t>.2 Ը</w:t>
      </w:r>
      <w:r w:rsidR="000B6472" w:rsidRPr="00AA2A11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</w:t>
      </w:r>
      <w:r w:rsidR="00D708E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544B80" w:rsidRPr="00AA2A11">
        <w:rPr>
          <w:rFonts w:ascii="GHEA Grapalat" w:hAnsi="GHEA Grapalat" w:cs="Sylfaen"/>
          <w:sz w:val="22"/>
          <w:lang w:val="hy-AM"/>
        </w:rPr>
        <w:t>տարեկան տվյալներով կազմում է</w:t>
      </w:r>
      <w:r w:rsidR="003869FC" w:rsidRPr="00771605">
        <w:rPr>
          <w:rFonts w:ascii="GHEA Grapalat" w:hAnsi="GHEA Grapalat" w:cs="Sylfaen"/>
          <w:sz w:val="22"/>
          <w:lang w:val="hy-AM"/>
        </w:rPr>
        <w:t xml:space="preserve"> 285</w:t>
      </w:r>
      <w:r w:rsidR="00544B8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5006D" w:rsidRPr="00AA2A11">
        <w:rPr>
          <w:rFonts w:ascii="GHEA Grapalat" w:hAnsi="GHEA Grapalat" w:cs="Sylfaen"/>
          <w:sz w:val="22"/>
          <w:lang w:val="hy-AM"/>
        </w:rPr>
        <w:t xml:space="preserve"> աշխատող,</w:t>
      </w:r>
      <w:r w:rsidR="00544B8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639C0" w:rsidRPr="00AA2A11">
        <w:rPr>
          <w:rFonts w:ascii="GHEA Grapalat" w:hAnsi="GHEA Grapalat" w:cs="Sylfaen"/>
          <w:sz w:val="22"/>
          <w:lang w:val="hy-AM"/>
        </w:rPr>
        <w:t>որը</w:t>
      </w:r>
      <w:r w:rsidR="005B7049" w:rsidRPr="00AA2A11">
        <w:rPr>
          <w:rFonts w:ascii="GHEA Grapalat" w:hAnsi="GHEA Grapalat" w:cs="Sylfaen"/>
          <w:sz w:val="22"/>
          <w:lang w:val="hy-AM"/>
        </w:rPr>
        <w:t xml:space="preserve"> նախորդ հաշվետու</w:t>
      </w:r>
      <w:r w:rsidR="007639C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B58B2" w:rsidRPr="00AA2A11">
        <w:rPr>
          <w:rFonts w:ascii="GHEA Grapalat" w:hAnsi="GHEA Grapalat" w:cs="Sylfaen"/>
          <w:sz w:val="22"/>
          <w:lang w:val="hy-AM"/>
        </w:rPr>
        <w:t xml:space="preserve">տարվա </w:t>
      </w:r>
      <w:r w:rsidR="005B7049" w:rsidRPr="00AA2A11">
        <w:rPr>
          <w:rFonts w:ascii="GHEA Grapalat" w:hAnsi="GHEA Grapalat" w:cs="Sylfaen"/>
          <w:sz w:val="22"/>
          <w:lang w:val="hy-AM"/>
        </w:rPr>
        <w:t>նկատմամբ</w:t>
      </w:r>
      <w:r w:rsidR="00CB58B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BC7C16" w:rsidRPr="00771605">
        <w:rPr>
          <w:rFonts w:ascii="GHEA Grapalat" w:hAnsi="GHEA Grapalat" w:cs="Sylfaen"/>
          <w:sz w:val="22"/>
          <w:lang w:val="hy-AM"/>
        </w:rPr>
        <w:t>նվազել է</w:t>
      </w:r>
      <w:r w:rsidR="004C0036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869FC" w:rsidRPr="00771605">
        <w:rPr>
          <w:rFonts w:ascii="GHEA Grapalat" w:hAnsi="GHEA Grapalat" w:cs="Sylfaen"/>
          <w:sz w:val="22"/>
          <w:lang w:val="hy-AM"/>
        </w:rPr>
        <w:t>14</w:t>
      </w:r>
      <w:r w:rsidR="0085006D" w:rsidRPr="00AA2A11">
        <w:rPr>
          <w:rFonts w:ascii="GHEA Grapalat" w:hAnsi="GHEA Grapalat" w:cs="Sylfaen"/>
          <w:sz w:val="22"/>
          <w:lang w:val="hy-AM"/>
        </w:rPr>
        <w:t>-ով</w:t>
      </w:r>
      <w:r w:rsidR="00544B80" w:rsidRPr="00AA2A11">
        <w:rPr>
          <w:rFonts w:ascii="GHEA Grapalat" w:hAnsi="GHEA Grapalat" w:cs="Sylfaen"/>
          <w:sz w:val="22"/>
          <w:lang w:val="hy-AM"/>
        </w:rPr>
        <w:t>:</w:t>
      </w:r>
    </w:p>
    <w:p w:rsidR="004C0036" w:rsidRPr="00AA2A11" w:rsidRDefault="007B7F51" w:rsidP="00B44B4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lastRenderedPageBreak/>
        <w:t>6</w:t>
      </w:r>
      <w:r w:rsidR="00B44B4B" w:rsidRPr="00AA2A11">
        <w:rPr>
          <w:rFonts w:ascii="GHEA Grapalat" w:hAnsi="GHEA Grapalat"/>
          <w:sz w:val="22"/>
          <w:lang w:val="hy-AM"/>
        </w:rPr>
        <w:t>.</w:t>
      </w:r>
      <w:r w:rsidR="000B6472" w:rsidRPr="00AA2A11">
        <w:rPr>
          <w:rFonts w:ascii="GHEA Grapalat" w:hAnsi="GHEA Grapalat"/>
          <w:sz w:val="22"/>
          <w:lang w:val="hy-AM"/>
        </w:rPr>
        <w:t>3</w:t>
      </w:r>
      <w:r w:rsidR="00663615" w:rsidRPr="00AA2A11">
        <w:rPr>
          <w:rFonts w:ascii="GHEA Grapalat" w:hAnsi="GHEA Grapalat"/>
          <w:sz w:val="22"/>
          <w:lang w:val="hy-AM"/>
        </w:rPr>
        <w:t xml:space="preserve"> </w:t>
      </w:r>
      <w:r w:rsidR="00B44B4B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B44B4B" w:rsidRPr="00AA2A11">
        <w:rPr>
          <w:rFonts w:ascii="GHEA Grapalat" w:hAnsi="GHEA Grapalat"/>
          <w:sz w:val="22"/>
          <w:lang w:val="hy-AM"/>
        </w:rPr>
        <w:t xml:space="preserve"> </w:t>
      </w:r>
      <w:r w:rsidR="00B44B4B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5006D" w:rsidRPr="00AA2A11" w:rsidRDefault="0085006D" w:rsidP="0085006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5006D" w:rsidRPr="00AA2A11" w:rsidTr="00A91DBE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85006D" w:rsidRPr="00AA2A1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056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928</w:t>
            </w:r>
          </w:p>
        </w:tc>
      </w:tr>
      <w:tr w:rsidR="0085006D" w:rsidRPr="00AA2A1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310D34"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</w:p>
        </w:tc>
      </w:tr>
      <w:tr w:rsidR="0085006D" w:rsidRPr="00AA2A1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85006D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="00310D34"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85006D" w:rsidRPr="00AA2A1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</w:t>
            </w:r>
            <w:r w:rsidR="00310D34"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BC7C16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85006D" w:rsidRPr="00AA2A1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355</w:t>
            </w:r>
          </w:p>
        </w:tc>
      </w:tr>
      <w:tr w:rsidR="0085006D" w:rsidRPr="00AA2A11" w:rsidTr="00A91DBE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72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551</w:t>
            </w:r>
          </w:p>
        </w:tc>
      </w:tr>
      <w:tr w:rsidR="0085006D" w:rsidRPr="00AA2A11" w:rsidTr="00A91DBE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663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996</w:t>
            </w:r>
          </w:p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543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926</w:t>
            </w:r>
          </w:p>
        </w:tc>
      </w:tr>
      <w:tr w:rsidR="0085006D" w:rsidRPr="00AA2A11" w:rsidTr="00A91DBE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734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192</w:t>
            </w:r>
          </w:p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680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004</w:t>
            </w:r>
          </w:p>
        </w:tc>
      </w:tr>
      <w:tr w:rsidR="0085006D" w:rsidRPr="00AA2A11" w:rsidTr="00A91DBE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39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445</w:t>
            </w:r>
          </w:p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657</w:t>
            </w:r>
          </w:p>
          <w:p w:rsidR="0085006D" w:rsidRPr="00AA2A11" w:rsidRDefault="003869FC" w:rsidP="00A91DBE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951</w:t>
            </w:r>
          </w:p>
        </w:tc>
      </w:tr>
      <w:tr w:rsidR="0085006D" w:rsidRPr="00AA2A11" w:rsidTr="00A91DBE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207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606</w:t>
            </w:r>
          </w:p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297</w:t>
            </w:r>
          </w:p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44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346</w:t>
            </w:r>
          </w:p>
        </w:tc>
      </w:tr>
      <w:tr w:rsidR="0085006D" w:rsidRPr="00AA2A11" w:rsidTr="0085006D">
        <w:trPr>
          <w:trHeight w:val="77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543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926</w:t>
            </w:r>
          </w:p>
        </w:tc>
      </w:tr>
      <w:tr w:rsidR="0085006D" w:rsidRPr="00AA2A11" w:rsidTr="00A91DBE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5006D" w:rsidRPr="00AA2A11" w:rsidRDefault="0085006D" w:rsidP="00A91DB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006D" w:rsidRPr="00AA2A11" w:rsidRDefault="003869FC" w:rsidP="00A91DB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8F3EA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976,9</w:t>
            </w:r>
          </w:p>
        </w:tc>
      </w:tr>
    </w:tbl>
    <w:p w:rsidR="0085006D" w:rsidRPr="00AA2A11" w:rsidRDefault="0085006D" w:rsidP="0085006D">
      <w:pPr>
        <w:pStyle w:val="BodyTextIndent"/>
        <w:tabs>
          <w:tab w:val="clear" w:pos="540"/>
          <w:tab w:val="left" w:pos="720"/>
        </w:tabs>
        <w:jc w:val="left"/>
        <w:rPr>
          <w:rFonts w:ascii="GHEA Grapalat" w:hAnsi="GHEA Grapalat"/>
          <w:sz w:val="22"/>
        </w:rPr>
      </w:pPr>
    </w:p>
    <w:p w:rsidR="00B4169A" w:rsidRPr="00AA2A11" w:rsidRDefault="007B7F51" w:rsidP="00B44B4B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6</w:t>
      </w:r>
      <w:r w:rsidR="00B44B4B" w:rsidRPr="00AA2A11">
        <w:rPr>
          <w:rFonts w:ascii="GHEA Grapalat" w:hAnsi="GHEA Grapalat"/>
          <w:sz w:val="22"/>
        </w:rPr>
        <w:t>.</w:t>
      </w:r>
      <w:r w:rsidR="000B6472" w:rsidRPr="00AA2A11">
        <w:rPr>
          <w:rFonts w:ascii="GHEA Grapalat" w:hAnsi="GHEA Grapalat"/>
          <w:sz w:val="22"/>
        </w:rPr>
        <w:t>4</w:t>
      </w:r>
      <w:r w:rsidR="00B44B4B" w:rsidRPr="00AA2A11">
        <w:rPr>
          <w:rFonts w:ascii="GHEA Grapalat" w:hAnsi="GHEA Grapalat"/>
          <w:sz w:val="22"/>
        </w:rPr>
        <w:t xml:space="preserve"> </w:t>
      </w:r>
      <w:r w:rsidR="00B44B4B"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B44B4B" w:rsidRPr="00AA2A11">
        <w:rPr>
          <w:rFonts w:ascii="GHEA Grapalat" w:hAnsi="GHEA Grapalat"/>
          <w:sz w:val="22"/>
        </w:rPr>
        <w:tab/>
        <w:t xml:space="preserve"> </w:t>
      </w:r>
    </w:p>
    <w:p w:rsidR="00B4169A" w:rsidRPr="00AA2A11" w:rsidRDefault="00B4169A" w:rsidP="00B44B4B">
      <w:pPr>
        <w:pStyle w:val="BodyTextIndent"/>
        <w:rPr>
          <w:rFonts w:ascii="GHEA Grapalat" w:hAnsi="GHEA Grapalat"/>
          <w:sz w:val="22"/>
        </w:rPr>
      </w:pPr>
    </w:p>
    <w:p w:rsidR="00B44B4B" w:rsidRPr="00AA2A11" w:rsidRDefault="00B44B4B" w:rsidP="00B44B4B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02286E"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B44B4B" w:rsidRPr="00AA2A11" w:rsidRDefault="00B44B4B" w:rsidP="00B44B4B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B44B4B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B44B4B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B44B4B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B44B4B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44B4B" w:rsidRPr="00AA2A11" w:rsidRDefault="0036349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44B4B" w:rsidRPr="00AA2A11" w:rsidRDefault="00680E8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AA2A11" w:rsidRDefault="00020EF7" w:rsidP="0036349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36349D"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B44B4B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AA2A11" w:rsidRDefault="00020EF7" w:rsidP="0036349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36349D"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AA2A11" w:rsidRDefault="0036349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AA2A11" w:rsidRDefault="0036349D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AA2A11" w:rsidRDefault="0036349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AA2A11" w:rsidRDefault="00723ABC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680E87"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AA2A11" w:rsidRDefault="00680E8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B44B4B" w:rsidRPr="00AA2A11" w:rsidRDefault="000F63BD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680E87"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B44B4B" w:rsidRPr="00AA2A11" w:rsidRDefault="00680E8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B44B4B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36349D" w:rsidP="00680E8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</w:rPr>
              <w:t>14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44B4B" w:rsidRPr="00AA2A11" w:rsidRDefault="00B44B4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B4B" w:rsidRPr="00AA2A11" w:rsidRDefault="0036349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</w:tbl>
    <w:p w:rsidR="00B44B4B" w:rsidRPr="00AA2A11" w:rsidRDefault="00B44B4B" w:rsidP="00B44B4B">
      <w:pPr>
        <w:jc w:val="center"/>
        <w:rPr>
          <w:rFonts w:ascii="GHEA Grapalat" w:hAnsi="GHEA Grapalat"/>
          <w:b/>
          <w:sz w:val="22"/>
          <w:u w:val="single"/>
        </w:rPr>
      </w:pPr>
    </w:p>
    <w:p w:rsidR="00B44B4B" w:rsidRPr="00AA2A11" w:rsidRDefault="007B7F51" w:rsidP="00B44B4B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6</w:t>
      </w:r>
      <w:r w:rsidR="00B44B4B" w:rsidRPr="00AA2A11">
        <w:rPr>
          <w:rFonts w:ascii="GHEA Grapalat" w:hAnsi="GHEA Grapalat"/>
          <w:sz w:val="22"/>
        </w:rPr>
        <w:t>.</w:t>
      </w:r>
      <w:r w:rsidR="00EF77CA" w:rsidRPr="00AA2A11">
        <w:rPr>
          <w:rFonts w:ascii="GHEA Grapalat" w:hAnsi="GHEA Grapalat"/>
          <w:sz w:val="22"/>
        </w:rPr>
        <w:t>5</w:t>
      </w:r>
      <w:r w:rsidR="00B44B4B" w:rsidRPr="00AA2A11">
        <w:rPr>
          <w:rFonts w:ascii="GHEA Grapalat" w:hAnsi="GHEA Grapalat"/>
          <w:sz w:val="22"/>
        </w:rPr>
        <w:t xml:space="preserve"> </w:t>
      </w:r>
      <w:r w:rsidR="00B44B4B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B44B4B" w:rsidRPr="00AA2A11">
        <w:rPr>
          <w:rFonts w:ascii="GHEA Grapalat" w:hAnsi="GHEA Grapalat"/>
          <w:sz w:val="22"/>
        </w:rPr>
        <w:t xml:space="preserve"> </w:t>
      </w:r>
    </w:p>
    <w:p w:rsidR="00B44B4B" w:rsidRPr="00AA2A11" w:rsidRDefault="00421E1F" w:rsidP="00B44B4B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B44B4B" w:rsidRPr="00AA2A11">
        <w:rPr>
          <w:rFonts w:ascii="GHEA Grapalat" w:hAnsi="GHEA Grapalat"/>
          <w:sz w:val="22"/>
        </w:rPr>
        <w:t>201</w:t>
      </w:r>
      <w:r w:rsidR="0036349D" w:rsidRPr="00AA2A11">
        <w:rPr>
          <w:rFonts w:ascii="GHEA Grapalat" w:hAnsi="GHEA Grapalat"/>
          <w:sz w:val="22"/>
        </w:rPr>
        <w:t>6</w:t>
      </w:r>
      <w:r w:rsidR="00B44B4B" w:rsidRPr="00AA2A11">
        <w:rPr>
          <w:rFonts w:ascii="GHEA Grapalat" w:hAnsi="GHEA Grapalat" w:cs="Sylfaen"/>
          <w:sz w:val="22"/>
        </w:rPr>
        <w:t xml:space="preserve">թ.-ի </w:t>
      </w:r>
      <w:r w:rsidR="000F63BD" w:rsidRPr="00AA2A11">
        <w:rPr>
          <w:rFonts w:ascii="GHEA Grapalat" w:hAnsi="GHEA Grapalat" w:cs="Sylfaen"/>
          <w:sz w:val="22"/>
          <w:lang w:val="ru-RU"/>
        </w:rPr>
        <w:t>տարեկան</w:t>
      </w:r>
      <w:r w:rsidR="000F63BD" w:rsidRPr="00AA2A11">
        <w:rPr>
          <w:rFonts w:ascii="GHEA Grapalat" w:hAnsi="GHEA Grapalat" w:cs="Sylfaen"/>
          <w:sz w:val="22"/>
        </w:rPr>
        <w:t xml:space="preserve"> </w:t>
      </w:r>
      <w:r w:rsidR="000F63BD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0F63BD" w:rsidRPr="00AA2A11">
        <w:rPr>
          <w:rFonts w:ascii="GHEA Grapalat" w:hAnsi="GHEA Grapalat" w:cs="Sylfaen"/>
          <w:sz w:val="22"/>
        </w:rPr>
        <w:t xml:space="preserve"> </w:t>
      </w:r>
      <w:r w:rsidR="00B05076" w:rsidRPr="00AA2A11">
        <w:rPr>
          <w:rFonts w:ascii="GHEA Grapalat" w:hAnsi="GHEA Grapalat" w:cs="Sylfaen"/>
          <w:sz w:val="22"/>
          <w:lang w:val="en-US"/>
        </w:rPr>
        <w:t xml:space="preserve">թվով </w:t>
      </w:r>
      <w:r w:rsidR="0036349D" w:rsidRPr="00AA2A11">
        <w:rPr>
          <w:rFonts w:ascii="GHEA Grapalat" w:hAnsi="GHEA Grapalat" w:cs="Sylfaen"/>
          <w:sz w:val="22"/>
          <w:lang w:val="en-US"/>
        </w:rPr>
        <w:t>3</w:t>
      </w:r>
      <w:r w:rsidR="00366268" w:rsidRPr="00AA2A11">
        <w:rPr>
          <w:rFonts w:ascii="GHEA Grapalat" w:hAnsi="GHEA Grapalat" w:cs="Sylfaen"/>
          <w:sz w:val="22"/>
        </w:rPr>
        <w:t xml:space="preserve"> </w:t>
      </w:r>
      <w:r w:rsidR="00366268" w:rsidRPr="00AA2A11">
        <w:rPr>
          <w:rFonts w:ascii="GHEA Grapalat" w:hAnsi="GHEA Grapalat" w:cs="Sylfaen"/>
          <w:sz w:val="22"/>
          <w:lang w:val="ru-RU"/>
        </w:rPr>
        <w:t>ընկերություն՝</w:t>
      </w:r>
      <w:r w:rsidR="00B05076" w:rsidRPr="00AA2A11">
        <w:rPr>
          <w:rFonts w:ascii="GHEA Grapalat" w:hAnsi="GHEA Grapalat" w:cs="Sylfaen"/>
          <w:sz w:val="22"/>
        </w:rPr>
        <w:t xml:space="preserve"> &lt;&lt;</w:t>
      </w:r>
      <w:r w:rsidR="0036349D" w:rsidRPr="00AA2A11">
        <w:rPr>
          <w:rFonts w:ascii="GHEA Grapalat" w:hAnsi="GHEA Grapalat" w:cs="Sylfaen"/>
          <w:sz w:val="22"/>
        </w:rPr>
        <w:t>Տեխնիկական մշակաբույսերի փորձարարական կայան</w:t>
      </w:r>
      <w:r w:rsidR="00B05076" w:rsidRPr="00AA2A11">
        <w:rPr>
          <w:rFonts w:ascii="GHEA Grapalat" w:hAnsi="GHEA Grapalat" w:cs="Sylfaen"/>
          <w:sz w:val="22"/>
        </w:rPr>
        <w:t>&gt;&gt;</w:t>
      </w:r>
      <w:r w:rsidR="0036349D" w:rsidRPr="00AA2A11">
        <w:rPr>
          <w:rFonts w:ascii="GHEA Grapalat" w:hAnsi="GHEA Grapalat" w:cs="Sylfaen"/>
          <w:sz w:val="22"/>
        </w:rPr>
        <w:t>, &lt;&lt;</w:t>
      </w:r>
      <w:r w:rsidR="0036349D" w:rsidRPr="00AA2A11">
        <w:rPr>
          <w:rFonts w:ascii="GHEA Grapalat" w:hAnsi="GHEA Grapalat" w:cs="Sylfaen"/>
          <w:sz w:val="22"/>
          <w:lang w:val="en-US"/>
        </w:rPr>
        <w:t>Գյումրիի սելեկցիոն կայան</w:t>
      </w:r>
      <w:r w:rsidR="0036349D" w:rsidRPr="00AA2A11">
        <w:rPr>
          <w:rFonts w:ascii="GHEA Grapalat" w:hAnsi="GHEA Grapalat" w:cs="Sylfaen"/>
          <w:sz w:val="22"/>
        </w:rPr>
        <w:t xml:space="preserve">&gt;&gt; </w:t>
      </w:r>
      <w:r w:rsidR="00B05076" w:rsidRPr="00AA2A11">
        <w:rPr>
          <w:rFonts w:ascii="GHEA Grapalat" w:hAnsi="GHEA Grapalat" w:cs="Sylfaen"/>
          <w:sz w:val="22"/>
        </w:rPr>
        <w:t xml:space="preserve"> և &lt;&lt;</w:t>
      </w:r>
      <w:r w:rsidR="00B05076" w:rsidRPr="00AA2A11">
        <w:rPr>
          <w:rFonts w:ascii="GHEA Grapalat" w:hAnsi="GHEA Grapalat" w:cs="Sylfaen"/>
          <w:sz w:val="22"/>
          <w:lang w:val="en-US"/>
        </w:rPr>
        <w:t>Հայկական միրգ</w:t>
      </w:r>
      <w:r w:rsidR="00B05076" w:rsidRPr="00AA2A11">
        <w:rPr>
          <w:rFonts w:ascii="GHEA Grapalat" w:hAnsi="GHEA Grapalat" w:cs="Sylfaen"/>
          <w:sz w:val="22"/>
        </w:rPr>
        <w:t xml:space="preserve">&gt;&gt; </w:t>
      </w:r>
      <w:r w:rsidR="00364D64" w:rsidRPr="00AA2A11">
        <w:rPr>
          <w:rFonts w:ascii="GHEA Grapalat" w:hAnsi="GHEA Grapalat" w:cs="Sylfaen"/>
          <w:sz w:val="22"/>
          <w:lang w:val="ru-RU"/>
        </w:rPr>
        <w:t>ՓԲԸ</w:t>
      </w:r>
      <w:r w:rsidR="00364D64" w:rsidRPr="00AA2A11">
        <w:rPr>
          <w:rFonts w:ascii="GHEA Grapalat" w:hAnsi="GHEA Grapalat" w:cs="Sylfaen"/>
          <w:sz w:val="22"/>
        </w:rPr>
        <w:t>-</w:t>
      </w:r>
      <w:r w:rsidR="00364D64" w:rsidRPr="00AA2A11">
        <w:rPr>
          <w:rFonts w:ascii="GHEA Grapalat" w:hAnsi="GHEA Grapalat" w:cs="Sylfaen"/>
          <w:sz w:val="22"/>
          <w:lang w:val="ru-RU"/>
        </w:rPr>
        <w:t>ն</w:t>
      </w:r>
      <w:r w:rsidR="008F3EA2" w:rsidRPr="00AA2A11">
        <w:rPr>
          <w:rFonts w:ascii="GHEA Grapalat" w:hAnsi="GHEA Grapalat" w:cs="Sylfaen"/>
          <w:sz w:val="22"/>
          <w:lang w:val="en-US"/>
        </w:rPr>
        <w:t>երն</w:t>
      </w:r>
      <w:r w:rsidR="00B05076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64D64" w:rsidRPr="00AA2A11">
        <w:rPr>
          <w:rFonts w:ascii="GHEA Grapalat" w:hAnsi="GHEA Grapalat" w:cs="Sylfaen"/>
          <w:sz w:val="22"/>
        </w:rPr>
        <w:t xml:space="preserve"> </w:t>
      </w:r>
      <w:r w:rsidR="00364D64" w:rsidRPr="00AA2A11">
        <w:rPr>
          <w:rFonts w:ascii="GHEA Grapalat" w:hAnsi="GHEA Grapalat" w:cs="Sylfaen"/>
          <w:sz w:val="22"/>
          <w:lang w:val="ru-RU"/>
        </w:rPr>
        <w:t>աշխատել</w:t>
      </w:r>
      <w:r w:rsidR="00364D64" w:rsidRPr="00AA2A11">
        <w:rPr>
          <w:rFonts w:ascii="GHEA Grapalat" w:hAnsi="GHEA Grapalat" w:cs="Sylfaen"/>
          <w:sz w:val="22"/>
        </w:rPr>
        <w:t xml:space="preserve"> </w:t>
      </w:r>
      <w:r w:rsidR="00B05076" w:rsidRPr="00AA2A11">
        <w:rPr>
          <w:rFonts w:ascii="GHEA Grapalat" w:hAnsi="GHEA Grapalat" w:cs="Sylfaen"/>
          <w:sz w:val="22"/>
          <w:lang w:val="en-US"/>
        </w:rPr>
        <w:t>են</w:t>
      </w:r>
      <w:r w:rsidR="00364D64" w:rsidRPr="00AA2A11">
        <w:rPr>
          <w:rFonts w:ascii="GHEA Grapalat" w:hAnsi="GHEA Grapalat" w:cs="Sylfaen"/>
          <w:sz w:val="22"/>
        </w:rPr>
        <w:t xml:space="preserve"> </w:t>
      </w:r>
      <w:r w:rsidR="00364D64" w:rsidRPr="00AA2A11">
        <w:rPr>
          <w:rFonts w:ascii="GHEA Grapalat" w:hAnsi="GHEA Grapalat" w:cs="Sylfaen"/>
          <w:sz w:val="22"/>
          <w:lang w:val="ru-RU"/>
        </w:rPr>
        <w:t>վնասով</w:t>
      </w:r>
      <w:r w:rsidR="00364D64" w:rsidRPr="00AA2A11">
        <w:rPr>
          <w:rFonts w:ascii="GHEA Grapalat" w:hAnsi="GHEA Grapalat" w:cs="Sylfaen"/>
          <w:sz w:val="22"/>
        </w:rPr>
        <w:t xml:space="preserve">, </w:t>
      </w:r>
      <w:r w:rsidR="00B05076" w:rsidRPr="00AA2A11">
        <w:rPr>
          <w:rFonts w:ascii="GHEA Grapalat" w:hAnsi="GHEA Grapalat" w:cs="Sylfaen"/>
          <w:sz w:val="22"/>
          <w:lang w:val="en-US"/>
        </w:rPr>
        <w:t>վնասի</w:t>
      </w:r>
      <w:r w:rsidR="00B4169A" w:rsidRPr="00AA2A11">
        <w:rPr>
          <w:rFonts w:ascii="GHEA Grapalat" w:hAnsi="GHEA Grapalat" w:cs="Sylfaen"/>
          <w:sz w:val="22"/>
          <w:lang w:val="ru-RU"/>
        </w:rPr>
        <w:t>՝</w:t>
      </w:r>
      <w:r w:rsidR="00B05076" w:rsidRPr="00AA2A11">
        <w:rPr>
          <w:rFonts w:ascii="GHEA Grapalat" w:hAnsi="GHEA Grapalat" w:cs="Sylfaen"/>
          <w:sz w:val="22"/>
          <w:lang w:val="en-US"/>
        </w:rPr>
        <w:t xml:space="preserve"> ծավալը կազմել է </w:t>
      </w:r>
      <w:r w:rsidR="0036349D" w:rsidRPr="00AA2A11">
        <w:rPr>
          <w:rFonts w:ascii="GHEA Grapalat" w:hAnsi="GHEA Grapalat" w:cs="Sylfaen"/>
          <w:sz w:val="22"/>
          <w:lang w:val="en-US"/>
        </w:rPr>
        <w:t>72</w:t>
      </w:r>
      <w:r w:rsidR="008F3EA2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6349D" w:rsidRPr="00AA2A11">
        <w:rPr>
          <w:rFonts w:ascii="GHEA Grapalat" w:hAnsi="GHEA Grapalat" w:cs="Sylfaen"/>
          <w:sz w:val="22"/>
          <w:lang w:val="en-US"/>
        </w:rPr>
        <w:t>551</w:t>
      </w:r>
      <w:r w:rsidR="00FA188F" w:rsidRPr="00FA188F">
        <w:rPr>
          <w:rFonts w:ascii="GHEA Grapalat" w:hAnsi="GHEA Grapalat" w:cs="Sylfaen"/>
          <w:sz w:val="22"/>
        </w:rPr>
        <w:t>,0</w:t>
      </w:r>
      <w:r w:rsidR="00680E87" w:rsidRPr="00AA2A11">
        <w:rPr>
          <w:rFonts w:ascii="GHEA Grapalat" w:hAnsi="GHEA Grapalat" w:cs="Sylfaen"/>
          <w:sz w:val="22"/>
          <w:lang w:val="en-US"/>
        </w:rPr>
        <w:t xml:space="preserve"> հազ. դրամ, որից միայն </w:t>
      </w:r>
      <w:r w:rsidR="0036349D" w:rsidRPr="00AA2A11">
        <w:rPr>
          <w:rFonts w:ascii="GHEA Grapalat" w:hAnsi="GHEA Grapalat" w:cs="Sylfaen"/>
          <w:sz w:val="22"/>
          <w:lang w:val="en-US"/>
        </w:rPr>
        <w:t>27 790</w:t>
      </w:r>
      <w:r w:rsidR="00FA188F" w:rsidRPr="00FA188F">
        <w:rPr>
          <w:rFonts w:ascii="GHEA Grapalat" w:hAnsi="GHEA Grapalat" w:cs="Sylfaen"/>
          <w:sz w:val="22"/>
        </w:rPr>
        <w:t>,0</w:t>
      </w:r>
      <w:r w:rsidR="00B05076" w:rsidRPr="00AA2A11">
        <w:rPr>
          <w:rFonts w:ascii="GHEA Grapalat" w:hAnsi="GHEA Grapalat" w:cs="Sylfaen"/>
          <w:sz w:val="22"/>
          <w:lang w:val="en-US"/>
        </w:rPr>
        <w:t xml:space="preserve"> հազ. դրամը կազմել է </w:t>
      </w:r>
      <w:r w:rsidR="00B05076" w:rsidRPr="00AA2A11">
        <w:rPr>
          <w:rFonts w:ascii="GHEA Grapalat" w:hAnsi="GHEA Grapalat" w:cs="Sylfaen"/>
          <w:sz w:val="22"/>
        </w:rPr>
        <w:t>&lt;&lt;</w:t>
      </w:r>
      <w:r w:rsidR="00B05076" w:rsidRPr="00AA2A11">
        <w:rPr>
          <w:rFonts w:ascii="GHEA Grapalat" w:hAnsi="GHEA Grapalat" w:cs="Sylfaen"/>
          <w:sz w:val="22"/>
          <w:lang w:val="en-US"/>
        </w:rPr>
        <w:t>Հայկական միրգ</w:t>
      </w:r>
      <w:r w:rsidR="00B05076" w:rsidRPr="00AA2A11">
        <w:rPr>
          <w:rFonts w:ascii="GHEA Grapalat" w:hAnsi="GHEA Grapalat" w:cs="Sylfaen"/>
          <w:sz w:val="22"/>
        </w:rPr>
        <w:t>&gt;&gt;</w:t>
      </w:r>
      <w:r w:rsidR="00072916" w:rsidRPr="00AA2A11">
        <w:rPr>
          <w:rFonts w:ascii="GHEA Grapalat" w:hAnsi="GHEA Grapalat" w:cs="Sylfaen"/>
          <w:sz w:val="22"/>
        </w:rPr>
        <w:t xml:space="preserve"> ՓԲԸ-ի վնասը</w:t>
      </w:r>
      <w:r w:rsidR="00680E87" w:rsidRPr="00AA2A11">
        <w:rPr>
          <w:rFonts w:ascii="GHEA Grapalat" w:hAnsi="GHEA Grapalat" w:cs="Sylfaen"/>
          <w:sz w:val="22"/>
        </w:rPr>
        <w:t xml:space="preserve">/ ընդ որում նախորդ տաարվա </w:t>
      </w:r>
      <w:r w:rsidR="008F3EA2" w:rsidRPr="00AA2A11">
        <w:rPr>
          <w:rFonts w:ascii="GHEA Grapalat" w:hAnsi="GHEA Grapalat" w:cs="Sylfaen"/>
          <w:sz w:val="22"/>
        </w:rPr>
        <w:t>համեմատ ընկերության վնասն</w:t>
      </w:r>
      <w:r w:rsidR="0036349D" w:rsidRPr="00AA2A11">
        <w:rPr>
          <w:rFonts w:ascii="GHEA Grapalat" w:hAnsi="GHEA Grapalat" w:cs="Sylfaen"/>
          <w:sz w:val="22"/>
        </w:rPr>
        <w:t xml:space="preserve"> աճել</w:t>
      </w:r>
      <w:r w:rsidR="00680E87" w:rsidRPr="00AA2A11">
        <w:rPr>
          <w:rFonts w:ascii="GHEA Grapalat" w:hAnsi="GHEA Grapalat" w:cs="Sylfaen"/>
          <w:sz w:val="22"/>
        </w:rPr>
        <w:t xml:space="preserve"> է </w:t>
      </w:r>
      <w:r w:rsidR="0036349D" w:rsidRPr="00AA2A11">
        <w:rPr>
          <w:rFonts w:ascii="GHEA Grapalat" w:hAnsi="GHEA Grapalat" w:cs="Sylfaen"/>
          <w:sz w:val="22"/>
        </w:rPr>
        <w:t>13 524</w:t>
      </w:r>
      <w:r w:rsidR="00FA188F" w:rsidRPr="00FA188F">
        <w:rPr>
          <w:rFonts w:ascii="GHEA Grapalat" w:hAnsi="GHEA Grapalat" w:cs="Sylfaen"/>
          <w:sz w:val="22"/>
        </w:rPr>
        <w:t>,0</w:t>
      </w:r>
      <w:r w:rsidR="00680E87" w:rsidRPr="00AA2A11">
        <w:rPr>
          <w:rFonts w:ascii="GHEA Grapalat" w:hAnsi="GHEA Grapalat" w:cs="Sylfaen"/>
          <w:sz w:val="22"/>
        </w:rPr>
        <w:t xml:space="preserve"> հազ. դրամով/, մեկ ընկերություն՝ &lt;&lt;</w:t>
      </w:r>
      <w:r w:rsidR="00680E87" w:rsidRPr="00AA2A11">
        <w:rPr>
          <w:rFonts w:ascii="GHEA Grapalat" w:hAnsi="GHEA Grapalat" w:cs="Sylfaen"/>
          <w:sz w:val="22"/>
          <w:lang w:val="ru-RU"/>
        </w:rPr>
        <w:t>Ագրոսպասարկում</w:t>
      </w:r>
      <w:r w:rsidR="00680E87" w:rsidRPr="00AA2A11">
        <w:rPr>
          <w:rFonts w:ascii="GHEA Grapalat" w:hAnsi="GHEA Grapalat" w:cs="Sylfaen"/>
          <w:sz w:val="22"/>
        </w:rPr>
        <w:t>&gt;&gt; ՓԲԸ-ն շահույթ/վնաս/ չի ձևավորել</w:t>
      </w:r>
      <w:r w:rsidR="0036349D" w:rsidRPr="00AA2A11">
        <w:rPr>
          <w:rFonts w:ascii="GHEA Grapalat" w:hAnsi="GHEA Grapalat" w:cs="Sylfaen"/>
          <w:sz w:val="22"/>
        </w:rPr>
        <w:t>՝ գործունեություն չի իրականացրել</w:t>
      </w:r>
      <w:r w:rsidR="00680E87" w:rsidRPr="00AA2A11">
        <w:rPr>
          <w:rFonts w:ascii="GHEA Grapalat" w:hAnsi="GHEA Grapalat" w:cs="Sylfaen"/>
          <w:sz w:val="22"/>
        </w:rPr>
        <w:t xml:space="preserve">, մնացած </w:t>
      </w:r>
      <w:r w:rsidR="00364D64" w:rsidRPr="00AA2A11">
        <w:rPr>
          <w:rFonts w:ascii="GHEA Grapalat" w:hAnsi="GHEA Grapalat" w:cs="Sylfaen"/>
          <w:sz w:val="22"/>
          <w:lang w:val="ru-RU"/>
        </w:rPr>
        <w:t>թվով</w:t>
      </w:r>
      <w:r w:rsidR="00364D64" w:rsidRPr="00AA2A11">
        <w:rPr>
          <w:rFonts w:ascii="GHEA Grapalat" w:hAnsi="GHEA Grapalat" w:cs="Sylfaen"/>
          <w:sz w:val="22"/>
        </w:rPr>
        <w:t xml:space="preserve"> 1</w:t>
      </w:r>
      <w:r w:rsidR="00473F47" w:rsidRPr="00AA2A11">
        <w:rPr>
          <w:rFonts w:ascii="GHEA Grapalat" w:hAnsi="GHEA Grapalat" w:cs="Sylfaen"/>
          <w:sz w:val="22"/>
        </w:rPr>
        <w:t>1</w:t>
      </w:r>
      <w:r w:rsidR="000F63BD" w:rsidRPr="00AA2A11">
        <w:rPr>
          <w:rFonts w:ascii="GHEA Grapalat" w:hAnsi="GHEA Grapalat" w:cs="Sylfaen"/>
          <w:sz w:val="22"/>
        </w:rPr>
        <w:t xml:space="preserve"> </w:t>
      </w:r>
      <w:r w:rsidR="000F63BD" w:rsidRPr="00AA2A11">
        <w:rPr>
          <w:rFonts w:ascii="GHEA Grapalat" w:hAnsi="GHEA Grapalat" w:cs="Sylfaen"/>
          <w:sz w:val="22"/>
          <w:lang w:val="ru-RU"/>
        </w:rPr>
        <w:t>ընկերություններ</w:t>
      </w:r>
      <w:r w:rsidR="00680E87" w:rsidRPr="00AA2A11">
        <w:rPr>
          <w:rFonts w:ascii="GHEA Grapalat" w:hAnsi="GHEA Grapalat" w:cs="Sylfaen"/>
          <w:sz w:val="22"/>
          <w:lang w:val="en-GB"/>
        </w:rPr>
        <w:t>ը</w:t>
      </w:r>
      <w:r w:rsidR="000F63BD" w:rsidRPr="00AA2A11">
        <w:rPr>
          <w:rFonts w:ascii="GHEA Grapalat" w:hAnsi="GHEA Grapalat" w:cs="Sylfaen"/>
          <w:sz w:val="22"/>
        </w:rPr>
        <w:t xml:space="preserve"> </w:t>
      </w:r>
      <w:r w:rsidR="00B4169A" w:rsidRPr="00AA2A11">
        <w:rPr>
          <w:rFonts w:ascii="GHEA Grapalat" w:hAnsi="GHEA Grapalat" w:cs="Sylfaen"/>
          <w:sz w:val="22"/>
        </w:rPr>
        <w:t xml:space="preserve"> </w:t>
      </w:r>
      <w:r w:rsidR="00B4169A" w:rsidRPr="00AA2A11">
        <w:rPr>
          <w:rFonts w:ascii="GHEA Grapalat" w:hAnsi="GHEA Grapalat" w:cs="Sylfaen"/>
          <w:sz w:val="22"/>
          <w:lang w:val="ru-RU"/>
        </w:rPr>
        <w:t>գործունեության</w:t>
      </w:r>
      <w:r w:rsidR="00B4169A" w:rsidRPr="00AA2A11">
        <w:rPr>
          <w:rFonts w:ascii="GHEA Grapalat" w:hAnsi="GHEA Grapalat" w:cs="Sylfaen"/>
          <w:sz w:val="22"/>
        </w:rPr>
        <w:t xml:space="preserve"> </w:t>
      </w:r>
      <w:r w:rsidR="00B4169A" w:rsidRPr="00AA2A11">
        <w:rPr>
          <w:rFonts w:ascii="GHEA Grapalat" w:hAnsi="GHEA Grapalat" w:cs="Sylfaen"/>
          <w:sz w:val="22"/>
          <w:lang w:val="ru-RU"/>
        </w:rPr>
        <w:t>արդյունքում</w:t>
      </w:r>
      <w:r w:rsidR="00B4169A" w:rsidRPr="00AA2A11">
        <w:rPr>
          <w:rFonts w:ascii="GHEA Grapalat" w:hAnsi="GHEA Grapalat" w:cs="Sylfaen"/>
          <w:sz w:val="22"/>
        </w:rPr>
        <w:t xml:space="preserve"> </w:t>
      </w:r>
      <w:r w:rsidR="00B4169A" w:rsidRPr="00AA2A11">
        <w:rPr>
          <w:rFonts w:ascii="GHEA Grapalat" w:hAnsi="GHEA Grapalat" w:cs="Sylfaen"/>
          <w:sz w:val="22"/>
          <w:lang w:val="ru-RU"/>
        </w:rPr>
        <w:t>ձևավորել</w:t>
      </w:r>
      <w:r w:rsidR="00B4169A" w:rsidRPr="00AA2A11">
        <w:rPr>
          <w:rFonts w:ascii="GHEA Grapalat" w:hAnsi="GHEA Grapalat" w:cs="Sylfaen"/>
          <w:sz w:val="22"/>
        </w:rPr>
        <w:t xml:space="preserve"> </w:t>
      </w:r>
      <w:r w:rsidR="00B4169A" w:rsidRPr="00AA2A11">
        <w:rPr>
          <w:rFonts w:ascii="GHEA Grapalat" w:hAnsi="GHEA Grapalat" w:cs="Sylfaen"/>
          <w:sz w:val="22"/>
          <w:lang w:val="ru-RU"/>
        </w:rPr>
        <w:t>են</w:t>
      </w:r>
      <w:r w:rsidR="00B44B4B" w:rsidRPr="00AA2A11">
        <w:rPr>
          <w:rFonts w:ascii="GHEA Grapalat" w:hAnsi="GHEA Grapalat" w:cs="Sylfaen"/>
          <w:sz w:val="22"/>
        </w:rPr>
        <w:t xml:space="preserve"> </w:t>
      </w:r>
      <w:r w:rsidR="000921C9" w:rsidRPr="00AA2A11">
        <w:rPr>
          <w:rFonts w:ascii="GHEA Grapalat" w:hAnsi="GHEA Grapalat" w:cs="Sylfaen"/>
          <w:sz w:val="22"/>
        </w:rPr>
        <w:t>շահույթ</w:t>
      </w:r>
      <w:r w:rsidR="00364D64" w:rsidRPr="00AA2A11">
        <w:rPr>
          <w:rFonts w:ascii="GHEA Grapalat" w:hAnsi="GHEA Grapalat" w:cs="Sylfaen"/>
          <w:sz w:val="22"/>
        </w:rPr>
        <w:t>:</w:t>
      </w:r>
      <w:r w:rsidR="00723ABC" w:rsidRPr="00AA2A11">
        <w:rPr>
          <w:rFonts w:ascii="GHEA Grapalat" w:hAnsi="GHEA Grapalat" w:cs="Sylfaen"/>
          <w:sz w:val="22"/>
        </w:rPr>
        <w:t xml:space="preserve"> </w:t>
      </w:r>
    </w:p>
    <w:p w:rsidR="003843EE" w:rsidRPr="00AA2A11" w:rsidRDefault="00A22491" w:rsidP="0092353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B44B4B" w:rsidRPr="00AA2A11">
        <w:rPr>
          <w:rFonts w:ascii="GHEA Grapalat" w:hAnsi="GHEA Grapalat"/>
          <w:sz w:val="22"/>
        </w:rPr>
        <w:t xml:space="preserve">. </w:t>
      </w:r>
      <w:r w:rsidR="00B44B4B" w:rsidRPr="00AA2A11">
        <w:rPr>
          <w:rFonts w:ascii="GHEA Grapalat" w:hAnsi="GHEA Grapalat" w:cs="Sylfaen"/>
          <w:sz w:val="22"/>
        </w:rPr>
        <w:t>Նախարարության բոլոր ընկերություններում</w:t>
      </w:r>
      <w:r w:rsidR="00364D64" w:rsidRPr="00AA2A11">
        <w:rPr>
          <w:rFonts w:ascii="GHEA Grapalat" w:hAnsi="GHEA Grapalat"/>
          <w:sz w:val="22"/>
        </w:rPr>
        <w:t xml:space="preserve"> </w:t>
      </w:r>
      <w:r w:rsidR="008B0326" w:rsidRPr="00AA2A11">
        <w:rPr>
          <w:rFonts w:ascii="GHEA Grapalat" w:hAnsi="GHEA Grapalat" w:cs="Sylfaen"/>
          <w:sz w:val="22"/>
        </w:rPr>
        <w:t>բացարձակ  իրացվելիության ցուցանիշները</w:t>
      </w:r>
      <w:r w:rsidR="00020EF7" w:rsidRPr="00AA2A11">
        <w:rPr>
          <w:rFonts w:ascii="GHEA Grapalat" w:hAnsi="GHEA Grapalat" w:cs="Sylfaen"/>
          <w:sz w:val="22"/>
        </w:rPr>
        <w:t xml:space="preserve"> </w:t>
      </w:r>
      <w:r w:rsidR="000E5772" w:rsidRPr="00AA2A11">
        <w:rPr>
          <w:rFonts w:ascii="GHEA Grapalat" w:hAnsi="GHEA Grapalat" w:cs="Sylfaen"/>
          <w:sz w:val="22"/>
          <w:lang w:val="en-US"/>
        </w:rPr>
        <w:t>չեն համապատասխանում</w:t>
      </w:r>
      <w:r w:rsidR="00B44B4B" w:rsidRPr="00AA2A11">
        <w:rPr>
          <w:rFonts w:ascii="GHEA Grapalat" w:hAnsi="GHEA Grapalat"/>
          <w:sz w:val="22"/>
        </w:rPr>
        <w:t xml:space="preserve"> </w:t>
      </w:r>
      <w:r w:rsidR="008B0326" w:rsidRPr="00AA2A11">
        <w:rPr>
          <w:rFonts w:ascii="GHEA Grapalat" w:hAnsi="GHEA Grapalat" w:cs="Sylfaen"/>
          <w:sz w:val="22"/>
        </w:rPr>
        <w:t>ֆինանսական վերլուծության պրակտիկայում ընդունված թույլատրելի սահմանային</w:t>
      </w:r>
      <w:r w:rsidR="008B0326" w:rsidRPr="00AA2A11">
        <w:rPr>
          <w:rFonts w:ascii="GHEA Grapalat" w:hAnsi="GHEA Grapalat"/>
          <w:sz w:val="22"/>
        </w:rPr>
        <w:t xml:space="preserve"> </w:t>
      </w:r>
      <w:r w:rsidR="008B0326" w:rsidRPr="00AA2A11">
        <w:rPr>
          <w:rFonts w:ascii="GHEA Grapalat" w:hAnsi="GHEA Grapalat" w:cs="Sylfaen"/>
          <w:sz w:val="22"/>
        </w:rPr>
        <w:t>նորմաների</w:t>
      </w:r>
      <w:r w:rsidR="008B0326" w:rsidRPr="00AA2A11">
        <w:rPr>
          <w:rFonts w:ascii="GHEA Grapalat" w:hAnsi="GHEA Grapalat" w:cs="Sylfaen"/>
          <w:sz w:val="22"/>
          <w:lang w:val="ru-RU"/>
        </w:rPr>
        <w:t>ն</w:t>
      </w:r>
      <w:r w:rsidR="00364D64" w:rsidRPr="00AA2A11">
        <w:rPr>
          <w:rFonts w:ascii="GHEA Grapalat" w:hAnsi="GHEA Grapalat" w:cs="Sylfaen"/>
          <w:sz w:val="22"/>
        </w:rPr>
        <w:t xml:space="preserve">, </w:t>
      </w:r>
      <w:r w:rsidR="001A449A" w:rsidRPr="00AA2A11">
        <w:rPr>
          <w:rFonts w:ascii="GHEA Grapalat" w:hAnsi="GHEA Grapalat" w:cs="Sylfaen"/>
          <w:sz w:val="22"/>
          <w:lang w:val="ru-RU"/>
        </w:rPr>
        <w:t>ա</w:t>
      </w:r>
      <w:r w:rsidR="001A449A" w:rsidRPr="00AA2A11">
        <w:rPr>
          <w:rFonts w:ascii="GHEA Grapalat" w:hAnsi="GHEA Grapalat" w:cs="Sylfaen"/>
          <w:sz w:val="22"/>
          <w:lang w:val="en-GB"/>
        </w:rPr>
        <w:t>յ</w:t>
      </w:r>
      <w:r w:rsidR="001A449A" w:rsidRPr="00AA2A11">
        <w:rPr>
          <w:rFonts w:ascii="GHEA Grapalat" w:hAnsi="GHEA Grapalat" w:cs="Sylfaen"/>
          <w:sz w:val="22"/>
          <w:lang w:val="ru-RU"/>
        </w:rPr>
        <w:t>սինքն</w:t>
      </w:r>
      <w:r w:rsidR="001A449A" w:rsidRPr="00AA2A11">
        <w:rPr>
          <w:rFonts w:ascii="GHEA Grapalat" w:hAnsi="GHEA Grapalat" w:cs="Sylfaen"/>
          <w:sz w:val="22"/>
        </w:rPr>
        <w:t xml:space="preserve">  ցածր է կարճաժամկետ պարտավորությունների դրամական միջոցներով կամ դրանց համարժեքներով ապահովվածության աստիճանը</w:t>
      </w:r>
      <w:r w:rsidR="000E5772" w:rsidRPr="00AA2A11">
        <w:rPr>
          <w:rFonts w:ascii="GHEA Grapalat" w:hAnsi="GHEA Grapalat" w:cs="Sylfaen"/>
          <w:sz w:val="22"/>
        </w:rPr>
        <w:t xml:space="preserve">, կամ առկա է </w:t>
      </w:r>
      <w:r w:rsidR="00364D64" w:rsidRPr="00AA2A11">
        <w:rPr>
          <w:rFonts w:ascii="GHEA Grapalat" w:hAnsi="GHEA Grapalat" w:cs="Sylfaen"/>
          <w:sz w:val="22"/>
          <w:lang w:val="ru-RU"/>
        </w:rPr>
        <w:t>դրամական</w:t>
      </w:r>
      <w:r w:rsidR="00364D64" w:rsidRPr="00AA2A11">
        <w:rPr>
          <w:rFonts w:ascii="GHEA Grapalat" w:hAnsi="GHEA Grapalat" w:cs="Sylfaen"/>
          <w:sz w:val="22"/>
        </w:rPr>
        <w:t xml:space="preserve"> </w:t>
      </w:r>
      <w:r w:rsidR="00364D64" w:rsidRPr="00AA2A11">
        <w:rPr>
          <w:rFonts w:ascii="GHEA Grapalat" w:hAnsi="GHEA Grapalat" w:cs="Sylfaen"/>
          <w:sz w:val="22"/>
          <w:lang w:val="ru-RU"/>
        </w:rPr>
        <w:t>միջոցների</w:t>
      </w:r>
      <w:r w:rsidR="00364D64" w:rsidRPr="00AA2A11">
        <w:rPr>
          <w:rFonts w:ascii="GHEA Grapalat" w:hAnsi="GHEA Grapalat" w:cs="Sylfaen"/>
          <w:sz w:val="22"/>
        </w:rPr>
        <w:t xml:space="preserve"> </w:t>
      </w:r>
      <w:r w:rsidR="00364D64" w:rsidRPr="00AA2A11">
        <w:rPr>
          <w:rFonts w:ascii="GHEA Grapalat" w:hAnsi="GHEA Grapalat" w:cs="Sylfaen"/>
          <w:sz w:val="22"/>
          <w:lang w:val="ru-RU"/>
        </w:rPr>
        <w:t>կուտակումներ</w:t>
      </w:r>
      <w:r w:rsidR="00CE2421" w:rsidRPr="00AA2A11">
        <w:rPr>
          <w:rFonts w:ascii="GHEA Grapalat" w:hAnsi="GHEA Grapalat" w:cs="Sylfaen"/>
          <w:sz w:val="22"/>
        </w:rPr>
        <w:t>, որը խասում է</w:t>
      </w:r>
      <w:r w:rsidR="00B44B4B" w:rsidRPr="00AA2A11">
        <w:rPr>
          <w:rFonts w:ascii="GHEA Grapalat" w:hAnsi="GHEA Grapalat" w:cs="Sylfaen"/>
          <w:sz w:val="22"/>
        </w:rPr>
        <w:t xml:space="preserve"> </w:t>
      </w:r>
      <w:r w:rsidR="00CE2421" w:rsidRPr="00AA2A11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680E87" w:rsidRPr="00AA2A11">
        <w:rPr>
          <w:rFonts w:ascii="GHEA Grapalat" w:hAnsi="GHEA Grapalat" w:cs="Sylfaen"/>
          <w:sz w:val="22"/>
          <w:lang w:val="en-US"/>
        </w:rPr>
        <w:t>, այս ցուցանիշի պարագայում նույն պատկերն է նկատվել նաև նախորդ հաշվետու տարում:</w:t>
      </w:r>
      <w:r w:rsidR="00B44B4B" w:rsidRPr="00AA2A11">
        <w:rPr>
          <w:rFonts w:ascii="GHEA Grapalat" w:hAnsi="GHEA Grapalat"/>
          <w:sz w:val="22"/>
        </w:rPr>
        <w:t xml:space="preserve">   </w:t>
      </w:r>
    </w:p>
    <w:p w:rsidR="00B44B4B" w:rsidRPr="00AA2A11" w:rsidRDefault="00473F47" w:rsidP="00B44B4B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lastRenderedPageBreak/>
        <w:t>3.</w:t>
      </w:r>
      <w:r w:rsidR="00B939FA" w:rsidRPr="00AA2A11">
        <w:rPr>
          <w:rFonts w:ascii="GHEA Grapalat" w:hAnsi="GHEA Grapalat"/>
          <w:sz w:val="22"/>
        </w:rPr>
        <w:t xml:space="preserve"> </w:t>
      </w:r>
      <w:r w:rsidR="00B44B4B" w:rsidRPr="00AA2A11">
        <w:rPr>
          <w:rFonts w:ascii="GHEA Grapalat" w:hAnsi="GHEA Grapalat"/>
          <w:sz w:val="22"/>
        </w:rPr>
        <w:t>201</w:t>
      </w:r>
      <w:r w:rsidRPr="00AA2A11">
        <w:rPr>
          <w:rFonts w:ascii="GHEA Grapalat" w:hAnsi="GHEA Grapalat"/>
          <w:sz w:val="22"/>
        </w:rPr>
        <w:t>6</w:t>
      </w:r>
      <w:r w:rsidR="00B939FA" w:rsidRPr="00AA2A11">
        <w:rPr>
          <w:rFonts w:ascii="GHEA Grapalat" w:hAnsi="GHEA Grapalat" w:cs="Sylfaen"/>
          <w:sz w:val="22"/>
        </w:rPr>
        <w:t xml:space="preserve">թ.-ի </w:t>
      </w:r>
      <w:r w:rsidR="008B0326" w:rsidRPr="00AA2A11">
        <w:rPr>
          <w:rFonts w:ascii="GHEA Grapalat" w:hAnsi="GHEA Grapalat" w:cs="Sylfaen"/>
          <w:sz w:val="22"/>
          <w:lang w:val="ru-RU"/>
        </w:rPr>
        <w:t>տարեկան</w:t>
      </w:r>
      <w:r w:rsidR="008B0326" w:rsidRPr="00AA2A11">
        <w:rPr>
          <w:rFonts w:ascii="GHEA Grapalat" w:hAnsi="GHEA Grapalat" w:cs="Sylfaen"/>
          <w:sz w:val="22"/>
        </w:rPr>
        <w:t xml:space="preserve"> </w:t>
      </w:r>
      <w:r w:rsidR="008B0326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B44B4B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 xml:space="preserve">դարձյալ նույն </w:t>
      </w:r>
      <w:r w:rsidR="00B44B4B" w:rsidRPr="00AA2A11">
        <w:rPr>
          <w:rFonts w:ascii="GHEA Grapalat" w:hAnsi="GHEA Grapalat" w:cs="Sylfaen"/>
          <w:sz w:val="22"/>
        </w:rPr>
        <w:t xml:space="preserve">թվով </w:t>
      </w:r>
      <w:r w:rsidR="000E5772" w:rsidRPr="00AA2A11">
        <w:rPr>
          <w:rFonts w:ascii="GHEA Grapalat" w:hAnsi="GHEA Grapalat" w:cs="Sylfaen"/>
          <w:sz w:val="22"/>
        </w:rPr>
        <w:t>3</w:t>
      </w:r>
      <w:r w:rsidR="00421E1F" w:rsidRPr="00AA2A11">
        <w:rPr>
          <w:rFonts w:ascii="GHEA Grapalat" w:hAnsi="GHEA Grapalat" w:cs="Sylfaen"/>
          <w:sz w:val="22"/>
        </w:rPr>
        <w:t xml:space="preserve"> </w:t>
      </w:r>
      <w:r w:rsidR="00B44B4B" w:rsidRPr="00AA2A11">
        <w:rPr>
          <w:rFonts w:ascii="GHEA Grapalat" w:hAnsi="GHEA Grapalat" w:cs="Sylfaen"/>
          <w:sz w:val="22"/>
        </w:rPr>
        <w:t>ընկերությունների</w:t>
      </w:r>
      <w:r w:rsidR="007D6399" w:rsidRPr="00AA2A11">
        <w:rPr>
          <w:rFonts w:ascii="GHEA Grapalat" w:hAnsi="GHEA Grapalat" w:cs="Sylfaen"/>
          <w:sz w:val="22"/>
        </w:rPr>
        <w:t xml:space="preserve"> </w:t>
      </w:r>
      <w:r w:rsidR="007D6399" w:rsidRPr="00AA2A11">
        <w:rPr>
          <w:rFonts w:ascii="GHEA Grapalat" w:hAnsi="GHEA Grapalat"/>
          <w:sz w:val="22"/>
        </w:rPr>
        <w:t>(</w:t>
      </w:r>
      <w:r w:rsidR="007D6399" w:rsidRPr="00AA2A11">
        <w:rPr>
          <w:rFonts w:ascii="GHEA Grapalat" w:hAnsi="GHEA Grapalat" w:cs="Sylfaen"/>
          <w:sz w:val="22"/>
        </w:rPr>
        <w:t xml:space="preserve">հավելված 7, տող </w:t>
      </w:r>
      <w:r w:rsidR="00421E1F" w:rsidRPr="00AA2A11">
        <w:rPr>
          <w:rFonts w:ascii="GHEA Grapalat" w:hAnsi="GHEA Grapalat"/>
          <w:sz w:val="22"/>
        </w:rPr>
        <w:t>1</w:t>
      </w:r>
      <w:r w:rsidR="008B0326" w:rsidRPr="00AA2A11">
        <w:rPr>
          <w:rFonts w:ascii="GHEA Grapalat" w:hAnsi="GHEA Grapalat"/>
          <w:sz w:val="22"/>
        </w:rPr>
        <w:t xml:space="preserve">, </w:t>
      </w:r>
      <w:r w:rsidR="00421E1F" w:rsidRPr="00AA2A11">
        <w:rPr>
          <w:rFonts w:ascii="GHEA Grapalat" w:hAnsi="GHEA Grapalat"/>
          <w:sz w:val="22"/>
        </w:rPr>
        <w:t>3</w:t>
      </w:r>
      <w:r w:rsidR="000E5772" w:rsidRPr="00AA2A11">
        <w:rPr>
          <w:rFonts w:ascii="GHEA Grapalat" w:hAnsi="GHEA Grapalat"/>
          <w:sz w:val="22"/>
        </w:rPr>
        <w:t xml:space="preserve">, </w:t>
      </w:r>
      <w:r w:rsidRPr="00AA2A11">
        <w:rPr>
          <w:rFonts w:ascii="GHEA Grapalat" w:hAnsi="GHEA Grapalat"/>
          <w:sz w:val="22"/>
        </w:rPr>
        <w:t>15</w:t>
      </w:r>
      <w:r w:rsidR="00421E1F" w:rsidRPr="00AA2A11">
        <w:rPr>
          <w:rFonts w:ascii="GHEA Grapalat" w:hAnsi="GHEA Grapalat"/>
          <w:sz w:val="22"/>
        </w:rPr>
        <w:t xml:space="preserve"> </w:t>
      </w:r>
      <w:r w:rsidR="007D6399" w:rsidRPr="00AA2A11">
        <w:rPr>
          <w:rFonts w:ascii="GHEA Grapalat" w:hAnsi="GHEA Grapalat" w:cs="Sylfaen"/>
          <w:sz w:val="22"/>
        </w:rPr>
        <w:t>կետերում նշված ընկերություններ</w:t>
      </w:r>
      <w:r w:rsidR="007D6399" w:rsidRPr="00AA2A11">
        <w:rPr>
          <w:rFonts w:ascii="GHEA Grapalat" w:hAnsi="GHEA Grapalat"/>
          <w:sz w:val="22"/>
        </w:rPr>
        <w:t>)</w:t>
      </w:r>
      <w:r w:rsidR="003447DC" w:rsidRPr="00AA2A11">
        <w:rPr>
          <w:rFonts w:ascii="GHEA Grapalat" w:hAnsi="GHEA Grapalat" w:cs="Sylfaen"/>
          <w:sz w:val="22"/>
        </w:rPr>
        <w:t xml:space="preserve"> սեփական կապիտալ</w:t>
      </w:r>
      <w:r w:rsidR="003447DC" w:rsidRPr="00AA2A11">
        <w:rPr>
          <w:rFonts w:ascii="GHEA Grapalat" w:hAnsi="GHEA Grapalat" w:cs="Sylfaen"/>
          <w:sz w:val="22"/>
          <w:lang w:val="ru-RU"/>
        </w:rPr>
        <w:t>ը</w:t>
      </w:r>
      <w:r w:rsidR="00B44B4B" w:rsidRPr="00AA2A11">
        <w:rPr>
          <w:rFonts w:ascii="GHEA Grapalat" w:hAnsi="GHEA Grapalat" w:cs="Sylfaen"/>
          <w:sz w:val="22"/>
        </w:rPr>
        <w:t xml:space="preserve"> փոքր </w:t>
      </w:r>
      <w:r w:rsidR="007D6399" w:rsidRPr="00AA2A11">
        <w:rPr>
          <w:rFonts w:ascii="GHEA Grapalat" w:hAnsi="GHEA Grapalat" w:cs="Sylfaen"/>
          <w:sz w:val="22"/>
        </w:rPr>
        <w:t>է</w:t>
      </w:r>
      <w:r w:rsidR="009A7F66" w:rsidRPr="00AA2A11">
        <w:rPr>
          <w:rFonts w:ascii="GHEA Grapalat" w:hAnsi="GHEA Grapalat" w:cs="Sylfaen"/>
          <w:sz w:val="22"/>
        </w:rPr>
        <w:t xml:space="preserve"> կանոնադրական կապիտալից</w:t>
      </w:r>
      <w:r w:rsidR="000E5772" w:rsidRPr="00AA2A11">
        <w:rPr>
          <w:rFonts w:ascii="GHEA Grapalat" w:hAnsi="GHEA Grapalat"/>
          <w:sz w:val="22"/>
        </w:rPr>
        <w:t xml:space="preserve">, </w:t>
      </w:r>
      <w:r w:rsidR="004C5A4F" w:rsidRPr="00AA2A11">
        <w:rPr>
          <w:rFonts w:ascii="GHEA Grapalat" w:hAnsi="GHEA Grapalat"/>
          <w:sz w:val="22"/>
        </w:rPr>
        <w:t>ընդ որում</w:t>
      </w:r>
      <w:r w:rsidR="000E5772" w:rsidRPr="00AA2A11">
        <w:rPr>
          <w:rFonts w:ascii="GHEA Grapalat" w:hAnsi="GHEA Grapalat"/>
          <w:sz w:val="22"/>
        </w:rPr>
        <w:t xml:space="preserve"> </w:t>
      </w:r>
      <w:r w:rsidR="005B7049" w:rsidRPr="00AA2A11">
        <w:rPr>
          <w:rFonts w:ascii="GHEA Grapalat" w:hAnsi="GHEA Grapalat"/>
          <w:sz w:val="22"/>
          <w:lang w:val="hy-AM"/>
        </w:rPr>
        <w:t xml:space="preserve">նույն պատկերն է նկատվել </w:t>
      </w:r>
      <w:r w:rsidR="004C5A4F" w:rsidRPr="00AA2A11">
        <w:rPr>
          <w:rFonts w:ascii="GHEA Grapalat" w:hAnsi="GHEA Grapalat"/>
          <w:sz w:val="22"/>
          <w:lang w:val="en-US"/>
        </w:rPr>
        <w:t>վերջին երեք</w:t>
      </w:r>
      <w:r w:rsidR="000E5772" w:rsidRPr="00AA2A11">
        <w:rPr>
          <w:rFonts w:ascii="GHEA Grapalat" w:hAnsi="GHEA Grapalat"/>
          <w:sz w:val="22"/>
          <w:lang w:val="en-US"/>
        </w:rPr>
        <w:t xml:space="preserve"> տարիների ընթացքում</w:t>
      </w:r>
      <w:r w:rsidR="00F82061" w:rsidRPr="00AA2A11">
        <w:rPr>
          <w:rFonts w:ascii="GHEA Grapalat" w:hAnsi="GHEA Grapalat"/>
          <w:sz w:val="22"/>
          <w:lang w:val="hy-AM"/>
        </w:rPr>
        <w:t>,</w:t>
      </w:r>
      <w:r w:rsidR="00663615" w:rsidRPr="00AA2A11">
        <w:rPr>
          <w:rFonts w:ascii="GHEA Grapalat" w:hAnsi="GHEA Grapalat"/>
          <w:sz w:val="22"/>
        </w:rPr>
        <w:t xml:space="preserve"> </w:t>
      </w:r>
      <w:r w:rsidR="005D261D" w:rsidRPr="00AA2A11">
        <w:rPr>
          <w:rFonts w:ascii="GHEA Grapalat" w:hAnsi="GHEA Grapalat"/>
          <w:sz w:val="22"/>
          <w:lang w:val="en-GB"/>
        </w:rPr>
        <w:t>ընկերություններն</w:t>
      </w:r>
      <w:r w:rsidR="004C5A4F" w:rsidRPr="00AA2A11">
        <w:rPr>
          <w:rFonts w:ascii="GHEA Grapalat" w:hAnsi="GHEA Grapalat"/>
          <w:sz w:val="22"/>
          <w:lang w:val="hy-AM"/>
        </w:rPr>
        <w:t xml:space="preserve"> ունեն կուտակված հաշվեկշռային</w:t>
      </w:r>
      <w:r w:rsidR="004C5A4F" w:rsidRPr="00AA2A11">
        <w:rPr>
          <w:rFonts w:ascii="GHEA Grapalat" w:hAnsi="GHEA Grapalat"/>
          <w:sz w:val="22"/>
          <w:lang w:val="en-GB"/>
        </w:rPr>
        <w:t xml:space="preserve"> </w:t>
      </w:r>
      <w:r w:rsidR="005B7049" w:rsidRPr="00AA2A11">
        <w:rPr>
          <w:rFonts w:ascii="GHEA Grapalat" w:hAnsi="GHEA Grapalat"/>
          <w:sz w:val="22"/>
          <w:lang w:val="hy-AM"/>
        </w:rPr>
        <w:t>վնասներ: 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421E1F" w:rsidRPr="00AA2A11" w:rsidRDefault="00421E1F" w:rsidP="00B44B4B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4.</w:t>
      </w:r>
      <w:r w:rsidR="00CB58B2"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Ակտիվների շրջանառելիության գործակիցը գործարար ակտիվությունը բնութագրող ցուցանիշ է</w:t>
      </w:r>
      <w:r w:rsidR="008424CB" w:rsidRPr="00AA2A11">
        <w:rPr>
          <w:rFonts w:ascii="GHEA Grapalat" w:hAnsi="GHEA Grapalat" w:cs="Sylfaen"/>
          <w:sz w:val="22"/>
        </w:rPr>
        <w:t xml:space="preserve">: </w:t>
      </w:r>
      <w:r w:rsidR="00473F47" w:rsidRPr="00AA2A11">
        <w:rPr>
          <w:rFonts w:ascii="GHEA Grapalat" w:hAnsi="GHEA Grapalat" w:cs="Sylfaen"/>
          <w:sz w:val="22"/>
        </w:rPr>
        <w:t>&lt;&lt;</w:t>
      </w:r>
      <w:r w:rsidR="00473F47" w:rsidRPr="00AA2A11">
        <w:rPr>
          <w:rFonts w:ascii="GHEA Grapalat" w:hAnsi="GHEA Grapalat" w:cs="Sylfaen"/>
          <w:sz w:val="22"/>
          <w:lang w:val="ru-RU"/>
        </w:rPr>
        <w:t>Ագրոսպասարկում</w:t>
      </w:r>
      <w:r w:rsidR="00473F47" w:rsidRPr="00AA2A11">
        <w:rPr>
          <w:rFonts w:ascii="GHEA Grapalat" w:hAnsi="GHEA Grapalat" w:cs="Sylfaen"/>
          <w:sz w:val="22"/>
        </w:rPr>
        <w:t xml:space="preserve">&gt;&gt; և </w:t>
      </w:r>
      <w:r w:rsidR="008424CB" w:rsidRPr="00AA2A11">
        <w:rPr>
          <w:rFonts w:ascii="GHEA Grapalat" w:hAnsi="GHEA Grapalat" w:cs="Sylfaen"/>
          <w:sz w:val="22"/>
        </w:rPr>
        <w:t>&lt;&lt;</w:t>
      </w:r>
      <w:r w:rsidR="008424CB" w:rsidRPr="00AA2A11">
        <w:rPr>
          <w:rFonts w:ascii="GHEA Grapalat" w:hAnsi="GHEA Grapalat" w:cs="Sylfaen"/>
          <w:sz w:val="22"/>
          <w:lang w:val="en-US"/>
        </w:rPr>
        <w:t>Հայկական միրգ</w:t>
      </w:r>
      <w:r w:rsidR="008424CB" w:rsidRPr="00AA2A11">
        <w:rPr>
          <w:rFonts w:ascii="GHEA Grapalat" w:hAnsi="GHEA Grapalat" w:cs="Sylfaen"/>
          <w:sz w:val="22"/>
        </w:rPr>
        <w:t xml:space="preserve">&gt;&gt; </w:t>
      </w:r>
      <w:r w:rsidR="005B7049" w:rsidRPr="00AA2A11">
        <w:rPr>
          <w:rFonts w:ascii="GHEA Grapalat" w:hAnsi="GHEA Grapalat" w:cs="Sylfaen"/>
          <w:sz w:val="22"/>
          <w:lang w:val="ru-RU"/>
        </w:rPr>
        <w:t>ՓԲԸ</w:t>
      </w:r>
      <w:r w:rsidR="005B7049" w:rsidRPr="00AA2A11">
        <w:rPr>
          <w:rFonts w:ascii="GHEA Grapalat" w:hAnsi="GHEA Grapalat" w:cs="Sylfaen"/>
          <w:sz w:val="22"/>
        </w:rPr>
        <w:t>-</w:t>
      </w:r>
      <w:r w:rsidR="008424CB" w:rsidRPr="00AA2A11">
        <w:rPr>
          <w:rFonts w:ascii="GHEA Grapalat" w:hAnsi="GHEA Grapalat" w:cs="Sylfaen"/>
          <w:sz w:val="22"/>
        </w:rPr>
        <w:t>ներ</w:t>
      </w:r>
      <w:r w:rsidR="005B7049" w:rsidRPr="00AA2A11">
        <w:rPr>
          <w:rFonts w:ascii="GHEA Grapalat" w:hAnsi="GHEA Grapalat" w:cs="Sylfaen"/>
          <w:sz w:val="22"/>
          <w:lang w:val="ru-RU"/>
        </w:rPr>
        <w:t>ի</w:t>
      </w:r>
      <w:r w:rsidR="00473F47" w:rsidRPr="00AA2A11">
        <w:rPr>
          <w:rFonts w:ascii="GHEA Grapalat" w:hAnsi="GHEA Grapalat" w:cs="Sylfaen"/>
          <w:sz w:val="22"/>
          <w:lang w:val="en-US"/>
        </w:rPr>
        <w:t xml:space="preserve"> ակտիվները</w:t>
      </w:r>
      <w:r w:rsidR="004C5A4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424CB" w:rsidRPr="00AA2A11">
        <w:rPr>
          <w:rFonts w:ascii="GHEA Grapalat" w:hAnsi="GHEA Grapalat" w:cs="Sylfaen"/>
          <w:sz w:val="22"/>
          <w:lang w:val="en-US"/>
        </w:rPr>
        <w:t>չեն շրջանառվել, իսկ մնացած ընկերությունների մոտ նշված գործակիցը</w:t>
      </w:r>
      <w:r w:rsidRPr="00AA2A11">
        <w:rPr>
          <w:rFonts w:ascii="GHEA Grapalat" w:hAnsi="GHEA Grapalat" w:cs="Sylfaen"/>
          <w:sz w:val="22"/>
        </w:rPr>
        <w:t xml:space="preserve"> բարձր </w:t>
      </w:r>
      <w:r w:rsidR="008424CB" w:rsidRPr="00AA2A11">
        <w:rPr>
          <w:rFonts w:ascii="GHEA Grapalat" w:hAnsi="GHEA Grapalat" w:cs="Sylfaen"/>
          <w:sz w:val="22"/>
        </w:rPr>
        <w:t>է</w:t>
      </w:r>
      <w:r w:rsidRPr="00AA2A11">
        <w:rPr>
          <w:rFonts w:ascii="GHEA Grapalat" w:hAnsi="GHEA Grapalat" w:cs="Sylfaen"/>
          <w:sz w:val="22"/>
        </w:rPr>
        <w:t xml:space="preserve">: Բարձր </w:t>
      </w:r>
      <w:r w:rsidR="005B7049" w:rsidRPr="00AA2A11">
        <w:rPr>
          <w:rFonts w:ascii="GHEA Grapalat" w:hAnsi="GHEA Grapalat" w:cs="Sylfaen"/>
          <w:sz w:val="22"/>
          <w:lang w:val="ru-RU"/>
        </w:rPr>
        <w:t>են</w:t>
      </w:r>
      <w:r w:rsidR="005B7049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նաև ընթացիկ ակտրվների շրջանառելիության գործակից</w:t>
      </w:r>
      <w:r w:rsidR="008424CB" w:rsidRPr="00AA2A11">
        <w:rPr>
          <w:rFonts w:ascii="GHEA Grapalat" w:hAnsi="GHEA Grapalat" w:cs="Sylfaen"/>
          <w:sz w:val="22"/>
        </w:rPr>
        <w:t>ներ</w:t>
      </w:r>
      <w:r w:rsidRPr="00AA2A11">
        <w:rPr>
          <w:rFonts w:ascii="GHEA Grapalat" w:hAnsi="GHEA Grapalat" w:cs="Sylfaen"/>
          <w:sz w:val="22"/>
        </w:rPr>
        <w:t>ը:</w:t>
      </w:r>
    </w:p>
    <w:p w:rsidR="00B44B4B" w:rsidRPr="00AA2A11" w:rsidRDefault="00421E1F" w:rsidP="00B44B4B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5</w:t>
      </w:r>
      <w:r w:rsidR="00B44B4B" w:rsidRPr="00AA2A11">
        <w:rPr>
          <w:rFonts w:ascii="GHEA Grapalat" w:hAnsi="GHEA Grapalat"/>
          <w:sz w:val="22"/>
        </w:rPr>
        <w:t xml:space="preserve">. </w:t>
      </w:r>
      <w:r w:rsidR="00B44B4B" w:rsidRPr="00AA2A11">
        <w:rPr>
          <w:rFonts w:ascii="GHEA Grapalat" w:hAnsi="GHEA Grapalat" w:cs="Sylfaen"/>
          <w:sz w:val="22"/>
        </w:rPr>
        <w:t xml:space="preserve">Ակտիվների շահութաբերության գործակիցը բնութագրում է կառավարման արդյունավետությունը: </w:t>
      </w:r>
      <w:r w:rsidR="00473F47" w:rsidRPr="00AA2A11">
        <w:rPr>
          <w:rFonts w:ascii="GHEA Grapalat" w:hAnsi="GHEA Grapalat" w:cs="Sylfaen"/>
          <w:sz w:val="22"/>
        </w:rPr>
        <w:t>Այս ցուցանիշը թվով 3 ընկե</w:t>
      </w:r>
      <w:r w:rsidR="008F3EA2" w:rsidRPr="00AA2A11">
        <w:rPr>
          <w:rFonts w:ascii="GHEA Grapalat" w:hAnsi="GHEA Grapalat" w:cs="Sylfaen"/>
          <w:sz w:val="22"/>
        </w:rPr>
        <w:t>րությունների մոտ բացասական մեծություն են,</w:t>
      </w:r>
      <w:r w:rsidR="00C728E1" w:rsidRPr="00AA2A11">
        <w:rPr>
          <w:rFonts w:ascii="GHEA Grapalat" w:hAnsi="GHEA Grapalat" w:cs="Sylfaen"/>
          <w:sz w:val="22"/>
        </w:rPr>
        <w:t xml:space="preserve"> </w:t>
      </w:r>
      <w:r w:rsidR="00D708EC" w:rsidRPr="00AA2A11">
        <w:rPr>
          <w:rFonts w:ascii="GHEA Grapalat" w:hAnsi="GHEA Grapalat" w:cs="Sylfaen"/>
          <w:sz w:val="22"/>
          <w:lang w:val="en-US"/>
        </w:rPr>
        <w:t>որը</w:t>
      </w:r>
      <w:r w:rsidR="00D708EC" w:rsidRPr="00AA2A11">
        <w:rPr>
          <w:rFonts w:ascii="GHEA Grapalat" w:hAnsi="GHEA Grapalat" w:cs="Sylfaen"/>
          <w:sz w:val="22"/>
        </w:rPr>
        <w:t xml:space="preserve"> </w:t>
      </w:r>
      <w:r w:rsidR="00D60DD0" w:rsidRPr="00AA2A11">
        <w:rPr>
          <w:rFonts w:ascii="GHEA Grapalat" w:hAnsi="GHEA Grapalat" w:cs="Sylfaen"/>
          <w:sz w:val="22"/>
        </w:rPr>
        <w:t>վնասով</w:t>
      </w:r>
      <w:r w:rsidR="00C728E1" w:rsidRPr="00AA2A11">
        <w:rPr>
          <w:rFonts w:ascii="GHEA Grapalat" w:hAnsi="GHEA Grapalat" w:cs="Sylfaen"/>
          <w:sz w:val="22"/>
        </w:rPr>
        <w:t>ով</w:t>
      </w:r>
      <w:r w:rsidR="00D708EC" w:rsidRPr="00AA2A11">
        <w:rPr>
          <w:rFonts w:ascii="GHEA Grapalat" w:hAnsi="GHEA Grapalat" w:cs="Sylfaen"/>
          <w:sz w:val="22"/>
        </w:rPr>
        <w:t xml:space="preserve"> աշխատելու հետևանք է</w:t>
      </w:r>
      <w:r w:rsidR="00473F47" w:rsidRPr="00AA2A11">
        <w:rPr>
          <w:rFonts w:ascii="GHEA Grapalat" w:hAnsi="GHEA Grapalat" w:cs="Sylfaen"/>
          <w:sz w:val="22"/>
        </w:rPr>
        <w:t>:</w:t>
      </w:r>
      <w:r w:rsidR="00B44B4B" w:rsidRPr="00AA2A11">
        <w:rPr>
          <w:rFonts w:ascii="GHEA Grapalat" w:hAnsi="GHEA Grapalat"/>
          <w:sz w:val="22"/>
        </w:rPr>
        <w:t xml:space="preserve"> </w:t>
      </w:r>
    </w:p>
    <w:p w:rsidR="00B44B4B" w:rsidRPr="00AA2A11" w:rsidRDefault="00421E1F" w:rsidP="00B44B4B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6</w:t>
      </w:r>
      <w:r w:rsidR="00B44B4B" w:rsidRPr="00AA2A11">
        <w:rPr>
          <w:rFonts w:ascii="GHEA Grapalat" w:hAnsi="GHEA Grapalat"/>
          <w:sz w:val="22"/>
        </w:rPr>
        <w:t xml:space="preserve">. </w:t>
      </w:r>
      <w:r w:rsidR="00B44B4B" w:rsidRPr="00AA2A11">
        <w:rPr>
          <w:rFonts w:ascii="GHEA Grapalat" w:hAnsi="GHEA Grapalat" w:cs="Sylfaen"/>
          <w:sz w:val="22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</w:t>
      </w:r>
      <w:r w:rsidR="00C728E1" w:rsidRPr="00AA2A11">
        <w:rPr>
          <w:rFonts w:ascii="GHEA Grapalat" w:hAnsi="GHEA Grapalat" w:cs="Sylfaen"/>
          <w:sz w:val="22"/>
        </w:rPr>
        <w:t>բոլոր ընկերություններում</w:t>
      </w:r>
      <w:r w:rsidR="008424CB" w:rsidRPr="00AA2A11">
        <w:rPr>
          <w:rFonts w:ascii="GHEA Grapalat" w:hAnsi="GHEA Grapalat" w:cs="Sylfaen"/>
          <w:sz w:val="22"/>
        </w:rPr>
        <w:t>/ բացի &lt;&lt;</w:t>
      </w:r>
      <w:r w:rsidR="008424CB" w:rsidRPr="00AA2A11">
        <w:rPr>
          <w:rFonts w:ascii="GHEA Grapalat" w:hAnsi="GHEA Grapalat" w:cs="Sylfaen"/>
          <w:sz w:val="22"/>
          <w:lang w:val="en-US"/>
        </w:rPr>
        <w:t>Հայկական միրգ</w:t>
      </w:r>
      <w:r w:rsidR="008424CB" w:rsidRPr="00AA2A11">
        <w:rPr>
          <w:rFonts w:ascii="GHEA Grapalat" w:hAnsi="GHEA Grapalat" w:cs="Sylfaen"/>
          <w:sz w:val="22"/>
        </w:rPr>
        <w:t xml:space="preserve">&gt;&gt; </w:t>
      </w:r>
      <w:r w:rsidR="008424CB" w:rsidRPr="00AA2A11">
        <w:rPr>
          <w:rFonts w:ascii="GHEA Grapalat" w:hAnsi="GHEA Grapalat" w:cs="Sylfaen"/>
          <w:sz w:val="22"/>
          <w:lang w:val="ru-RU"/>
        </w:rPr>
        <w:t>ՓԲԸ</w:t>
      </w:r>
      <w:r w:rsidR="008424CB" w:rsidRPr="00AA2A11">
        <w:rPr>
          <w:rFonts w:ascii="GHEA Grapalat" w:hAnsi="GHEA Grapalat" w:cs="Sylfaen"/>
          <w:sz w:val="22"/>
        </w:rPr>
        <w:t>-</w:t>
      </w:r>
      <w:r w:rsidR="008424CB" w:rsidRPr="00AA2A11">
        <w:rPr>
          <w:rFonts w:ascii="GHEA Grapalat" w:hAnsi="GHEA Grapalat" w:cs="Sylfaen"/>
          <w:sz w:val="22"/>
          <w:lang w:val="en-US"/>
        </w:rPr>
        <w:t>ի, որի եկամուտներն ամբողջությամբ ձևավորվել են ոչ հիմնական գործունե</w:t>
      </w:r>
      <w:r w:rsidR="004C5A4F" w:rsidRPr="00AA2A11">
        <w:rPr>
          <w:rFonts w:ascii="GHEA Grapalat" w:hAnsi="GHEA Grapalat" w:cs="Sylfaen"/>
          <w:sz w:val="22"/>
          <w:lang w:val="en-US"/>
        </w:rPr>
        <w:t>ությունի</w:t>
      </w:r>
      <w:r w:rsidR="00750740" w:rsidRPr="00AA2A11">
        <w:rPr>
          <w:rFonts w:ascii="GHEA Grapalat" w:hAnsi="GHEA Grapalat" w:cs="Sylfaen"/>
          <w:sz w:val="22"/>
          <w:lang w:val="en-US"/>
        </w:rPr>
        <w:t>ց</w:t>
      </w:r>
      <w:r w:rsidR="008424CB" w:rsidRPr="00AA2A11">
        <w:rPr>
          <w:rFonts w:ascii="GHEA Grapalat" w:hAnsi="GHEA Grapalat" w:cs="Sylfaen"/>
          <w:sz w:val="22"/>
          <w:lang w:val="en-US"/>
        </w:rPr>
        <w:t>/</w:t>
      </w:r>
      <w:r w:rsidR="008424CB" w:rsidRPr="00AA2A11">
        <w:rPr>
          <w:rFonts w:ascii="GHEA Grapalat" w:hAnsi="GHEA Grapalat" w:cs="Sylfaen"/>
          <w:sz w:val="22"/>
        </w:rPr>
        <w:t xml:space="preserve"> </w:t>
      </w:r>
      <w:r w:rsidR="00C72EEF" w:rsidRPr="00AA2A11">
        <w:rPr>
          <w:rFonts w:ascii="GHEA Grapalat" w:hAnsi="GHEA Grapalat" w:cs="Sylfaen"/>
          <w:sz w:val="22"/>
        </w:rPr>
        <w:t>եկամուտներ</w:t>
      </w:r>
      <w:r w:rsidR="00C72EEF" w:rsidRPr="00AA2A11">
        <w:rPr>
          <w:rFonts w:ascii="GHEA Grapalat" w:hAnsi="GHEA Grapalat" w:cs="Sylfaen"/>
          <w:sz w:val="22"/>
          <w:lang w:val="ru-RU"/>
        </w:rPr>
        <w:t>ն</w:t>
      </w:r>
      <w:r w:rsidR="00C72EEF" w:rsidRPr="00AA2A11">
        <w:rPr>
          <w:rFonts w:ascii="GHEA Grapalat" w:hAnsi="GHEA Grapalat" w:cs="Sylfaen"/>
          <w:sz w:val="22"/>
        </w:rPr>
        <w:t xml:space="preserve"> </w:t>
      </w:r>
      <w:r w:rsidR="00F9788D" w:rsidRPr="00AA2A11">
        <w:rPr>
          <w:rFonts w:ascii="GHEA Grapalat" w:hAnsi="GHEA Grapalat" w:cs="Sylfaen"/>
          <w:sz w:val="22"/>
          <w:lang w:val="ru-RU"/>
        </w:rPr>
        <w:t>հիմնականում</w:t>
      </w:r>
      <w:r w:rsidR="00C72EEF" w:rsidRPr="00AA2A11">
        <w:rPr>
          <w:rFonts w:ascii="GHEA Grapalat" w:hAnsi="GHEA Grapalat" w:cs="Sylfaen"/>
          <w:sz w:val="22"/>
        </w:rPr>
        <w:t xml:space="preserve"> ձևա</w:t>
      </w:r>
      <w:r w:rsidR="00C72EEF" w:rsidRPr="00AA2A11">
        <w:rPr>
          <w:rFonts w:ascii="GHEA Grapalat" w:hAnsi="GHEA Grapalat" w:cs="Sylfaen"/>
          <w:sz w:val="22"/>
          <w:lang w:val="ru-RU"/>
        </w:rPr>
        <w:t>վ</w:t>
      </w:r>
      <w:r w:rsidR="00C72EEF" w:rsidRPr="00AA2A11">
        <w:rPr>
          <w:rFonts w:ascii="GHEA Grapalat" w:hAnsi="GHEA Grapalat" w:cs="Sylfaen"/>
          <w:sz w:val="22"/>
        </w:rPr>
        <w:t>որվել են հիմնական գործունեությունից:</w:t>
      </w:r>
      <w:r w:rsidR="0079296C" w:rsidRPr="00AA2A11">
        <w:rPr>
          <w:rFonts w:ascii="GHEA Grapalat" w:hAnsi="GHEA Grapalat" w:cs="Sylfaen"/>
          <w:sz w:val="22"/>
        </w:rPr>
        <w:t xml:space="preserve"> </w:t>
      </w:r>
    </w:p>
    <w:p w:rsidR="00B44B4B" w:rsidRPr="00AA2A11" w:rsidRDefault="007B7F51" w:rsidP="00B44B4B">
      <w:pPr>
        <w:spacing w:line="360" w:lineRule="auto"/>
        <w:ind w:firstLine="720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6</w:t>
      </w:r>
      <w:r w:rsidR="00B44B4B" w:rsidRPr="00AA2A11">
        <w:rPr>
          <w:rFonts w:ascii="GHEA Grapalat" w:hAnsi="GHEA Grapalat"/>
          <w:sz w:val="22"/>
        </w:rPr>
        <w:t>.</w:t>
      </w:r>
      <w:r w:rsidR="00503DE7" w:rsidRPr="00AA2A11">
        <w:rPr>
          <w:rFonts w:ascii="GHEA Grapalat" w:hAnsi="GHEA Grapalat"/>
          <w:sz w:val="22"/>
        </w:rPr>
        <w:t>6</w:t>
      </w:r>
      <w:r w:rsidR="00B44B4B" w:rsidRPr="00AA2A11">
        <w:rPr>
          <w:rFonts w:ascii="GHEA Grapalat" w:hAnsi="GHEA Grapalat"/>
          <w:sz w:val="22"/>
        </w:rPr>
        <w:t xml:space="preserve"> </w:t>
      </w:r>
      <w:r w:rsidR="00B44B4B" w:rsidRPr="00AA2A11">
        <w:rPr>
          <w:rFonts w:ascii="GHEA Grapalat" w:hAnsi="GHEA Grapalat"/>
          <w:sz w:val="22"/>
        </w:rPr>
        <w:tab/>
      </w:r>
      <w:r w:rsidR="00B44B4B" w:rsidRPr="00AA2A11">
        <w:rPr>
          <w:rFonts w:ascii="GHEA Grapalat" w:hAnsi="GHEA Grapalat" w:cs="Sylfaen"/>
          <w:sz w:val="22"/>
        </w:rPr>
        <w:t>Եզրակացություն</w:t>
      </w:r>
    </w:p>
    <w:p w:rsidR="00B44B4B" w:rsidRPr="00AA2A11" w:rsidRDefault="009A7F66" w:rsidP="00297BBE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201</w:t>
      </w:r>
      <w:r w:rsidR="00750740" w:rsidRPr="00AA2A11">
        <w:rPr>
          <w:rFonts w:ascii="GHEA Grapalat" w:hAnsi="GHEA Grapalat" w:cs="Sylfaen"/>
          <w:sz w:val="22"/>
        </w:rPr>
        <w:t>6</w:t>
      </w:r>
      <w:r w:rsidRPr="00AA2A11">
        <w:rPr>
          <w:rFonts w:ascii="GHEA Grapalat" w:hAnsi="GHEA Grapalat" w:cs="Sylfaen"/>
          <w:sz w:val="22"/>
          <w:lang w:val="ru-RU"/>
        </w:rPr>
        <w:t>թ</w:t>
      </w:r>
      <w:r w:rsidRPr="00AA2A11">
        <w:rPr>
          <w:rFonts w:ascii="GHEA Grapalat" w:hAnsi="GHEA Grapalat" w:cs="Sylfaen"/>
          <w:sz w:val="22"/>
        </w:rPr>
        <w:t xml:space="preserve">. </w:t>
      </w:r>
      <w:r w:rsidR="00C72EEF" w:rsidRPr="00AA2A11">
        <w:rPr>
          <w:rFonts w:ascii="GHEA Grapalat" w:hAnsi="GHEA Grapalat" w:cs="Sylfaen"/>
          <w:sz w:val="22"/>
          <w:lang w:val="ru-RU"/>
        </w:rPr>
        <w:t>տարեկան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տվյալներով</w:t>
      </w:r>
      <w:r w:rsidRPr="00AA2A11">
        <w:rPr>
          <w:rFonts w:ascii="GHEA Grapalat" w:hAnsi="GHEA Grapalat" w:cs="Sylfaen"/>
          <w:sz w:val="22"/>
        </w:rPr>
        <w:t xml:space="preserve"> </w:t>
      </w:r>
      <w:r w:rsidR="00C728E1" w:rsidRPr="00AA2A11">
        <w:rPr>
          <w:rFonts w:ascii="GHEA Grapalat" w:hAnsi="GHEA Grapalat" w:cs="Sylfaen"/>
          <w:sz w:val="22"/>
        </w:rPr>
        <w:t>ՀՀ</w:t>
      </w:r>
      <w:r w:rsidR="00B44B4B" w:rsidRPr="00AA2A11">
        <w:rPr>
          <w:rFonts w:ascii="GHEA Grapalat" w:hAnsi="GHEA Grapalat" w:cs="Sylfaen"/>
          <w:sz w:val="22"/>
        </w:rPr>
        <w:t xml:space="preserve"> </w:t>
      </w:r>
      <w:r w:rsidR="00C728E1" w:rsidRPr="00AA2A11">
        <w:rPr>
          <w:rFonts w:ascii="GHEA Grapalat" w:hAnsi="GHEA Grapalat" w:cs="Sylfaen"/>
          <w:sz w:val="22"/>
        </w:rPr>
        <w:t>գյուղատնտեսության նախ</w:t>
      </w:r>
      <w:r w:rsidR="00B44B4B" w:rsidRPr="00AA2A11">
        <w:rPr>
          <w:rFonts w:ascii="GHEA Grapalat" w:hAnsi="GHEA Grapalat" w:cs="Sylfaen"/>
          <w:sz w:val="22"/>
        </w:rPr>
        <w:t>արության ենթակ</w:t>
      </w:r>
      <w:r w:rsidRPr="00AA2A11">
        <w:rPr>
          <w:rFonts w:ascii="GHEA Grapalat" w:hAnsi="GHEA Grapalat" w:cs="Sylfaen"/>
          <w:sz w:val="22"/>
        </w:rPr>
        <w:t xml:space="preserve">այության </w:t>
      </w:r>
      <w:r w:rsidRPr="00AA2A11">
        <w:rPr>
          <w:rFonts w:ascii="GHEA Grapalat" w:hAnsi="GHEA Grapalat" w:cs="Sylfaen"/>
          <w:sz w:val="22"/>
          <w:lang w:val="ru-RU"/>
        </w:rPr>
        <w:t>բոլոր</w:t>
      </w:r>
      <w:r w:rsidR="002D2D5D" w:rsidRPr="00AA2A11">
        <w:rPr>
          <w:rFonts w:ascii="GHEA Grapalat" w:hAnsi="GHEA Grapalat" w:cs="Sylfaen"/>
          <w:sz w:val="22"/>
        </w:rPr>
        <w:t xml:space="preserve"> </w:t>
      </w:r>
      <w:r w:rsidR="00EF77CA" w:rsidRPr="00AA2A11">
        <w:rPr>
          <w:rFonts w:ascii="GHEA Grapalat" w:hAnsi="GHEA Grapalat" w:cs="Sylfaen"/>
          <w:sz w:val="22"/>
        </w:rPr>
        <w:t>ընկե</w:t>
      </w:r>
      <w:r w:rsidR="00B44B4B" w:rsidRPr="00AA2A11">
        <w:rPr>
          <w:rFonts w:ascii="GHEA Grapalat" w:hAnsi="GHEA Grapalat" w:cs="Sylfaen"/>
          <w:sz w:val="22"/>
        </w:rPr>
        <w:t>րություններում</w:t>
      </w:r>
      <w:r w:rsidR="00750740" w:rsidRPr="00AA2A11">
        <w:rPr>
          <w:rFonts w:ascii="GHEA Grapalat" w:hAnsi="GHEA Grapalat" w:cs="Sylfaen"/>
          <w:sz w:val="22"/>
        </w:rPr>
        <w:t xml:space="preserve"> /բացի &lt;&lt;Տեխնիկական մշակաբույսերի փորձարարական կայան&gt;&gt; ՓԲԸ/</w:t>
      </w:r>
      <w:r w:rsidR="005262F2" w:rsidRPr="00AA2A11">
        <w:rPr>
          <w:rFonts w:ascii="GHEA Grapalat" w:hAnsi="GHEA Grapalat" w:cs="Sylfaen"/>
          <w:sz w:val="22"/>
        </w:rPr>
        <w:t xml:space="preserve"> </w:t>
      </w:r>
      <w:r w:rsidR="00B44B4B" w:rsidRPr="00AA2A11">
        <w:rPr>
          <w:rFonts w:ascii="GHEA Grapalat" w:hAnsi="GHEA Grapalat" w:cs="Sylfaen"/>
          <w:sz w:val="22"/>
        </w:rPr>
        <w:t>ֆինանսատնտեսական մոնիտոր</w:t>
      </w:r>
      <w:r w:rsidR="00A22491" w:rsidRPr="00AA2A11">
        <w:rPr>
          <w:rFonts w:ascii="GHEA Grapalat" w:hAnsi="GHEA Grapalat" w:cs="Sylfaen"/>
          <w:sz w:val="22"/>
        </w:rPr>
        <w:t>ինգի ցուցանիշները հիմնականում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համապատասխանում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են</w:t>
      </w:r>
      <w:r w:rsidR="00B44B4B" w:rsidRPr="00AA2A11">
        <w:rPr>
          <w:rFonts w:ascii="GHEA Grapalat" w:hAnsi="GHEA Grapalat" w:cs="Sylfaen"/>
          <w:sz w:val="22"/>
        </w:rPr>
        <w:t xml:space="preserve"> ֆինանսական վերլուծության պրակտիկայում ընդունված թույլատրելի սահմանային նորմաներին</w:t>
      </w:r>
      <w:r w:rsidR="00750740" w:rsidRPr="00AA2A11">
        <w:rPr>
          <w:rFonts w:ascii="GHEA Grapalat" w:hAnsi="GHEA Grapalat" w:cs="Sylfaen"/>
          <w:sz w:val="22"/>
        </w:rPr>
        <w:t>:</w:t>
      </w:r>
    </w:p>
    <w:p w:rsidR="00526BCC" w:rsidRPr="00B84CDC" w:rsidRDefault="00552476" w:rsidP="00F967A6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Հարկ է նշել, որ հաշվետու ժամանակահատվածում </w:t>
      </w:r>
      <w:r w:rsidRPr="00AA2A11">
        <w:rPr>
          <w:rFonts w:ascii="GHEA Grapalat" w:hAnsi="GHEA Grapalat" w:cs="Sylfaen"/>
          <w:sz w:val="22"/>
          <w:lang w:val="ru-RU"/>
        </w:rPr>
        <w:t>նախորդ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տարվա</w:t>
      </w:r>
      <w:r w:rsidRPr="00AA2A11">
        <w:rPr>
          <w:rFonts w:ascii="GHEA Grapalat" w:hAnsi="GHEA Grapalat" w:cs="Sylfaen"/>
          <w:sz w:val="22"/>
        </w:rPr>
        <w:t xml:space="preserve"> </w:t>
      </w:r>
      <w:r w:rsidR="00750740" w:rsidRPr="00AA2A11">
        <w:rPr>
          <w:rFonts w:ascii="GHEA Grapalat" w:hAnsi="GHEA Grapalat" w:cs="Sylfaen"/>
          <w:sz w:val="22"/>
        </w:rPr>
        <w:t>համեմատ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ընկերությունների  </w:t>
      </w:r>
      <w:r w:rsidR="00CE0C24" w:rsidRPr="00AA2A11">
        <w:rPr>
          <w:rFonts w:ascii="GHEA Grapalat" w:hAnsi="GHEA Grapalat" w:cs="Sylfaen"/>
          <w:sz w:val="22"/>
          <w:lang w:val="en-US"/>
        </w:rPr>
        <w:t xml:space="preserve">գործունեության արդյունքում ձևավորած </w:t>
      </w:r>
      <w:r w:rsidR="00C61359" w:rsidRPr="00AA2A11">
        <w:rPr>
          <w:rFonts w:ascii="GHEA Grapalat" w:hAnsi="GHEA Grapalat" w:cs="Sylfaen"/>
          <w:sz w:val="22"/>
          <w:lang w:val="en-US"/>
        </w:rPr>
        <w:t>վնասn</w:t>
      </w:r>
      <w:r w:rsidR="00750740" w:rsidRPr="00AA2A11">
        <w:rPr>
          <w:rFonts w:ascii="GHEA Grapalat" w:hAnsi="GHEA Grapalat" w:cs="Sylfaen"/>
          <w:sz w:val="22"/>
          <w:lang w:val="en-US"/>
        </w:rPr>
        <w:t xml:space="preserve"> աճել է</w:t>
      </w:r>
      <w:r w:rsidR="00A86653" w:rsidRPr="00AA2A11">
        <w:rPr>
          <w:rFonts w:ascii="GHEA Grapalat" w:hAnsi="GHEA Grapalat" w:cs="Sylfaen"/>
          <w:sz w:val="22"/>
          <w:lang w:val="en-US"/>
        </w:rPr>
        <w:t xml:space="preserve"> 57</w:t>
      </w:r>
      <w:r w:rsidR="00CE0C2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86653" w:rsidRPr="00AA2A11">
        <w:rPr>
          <w:rFonts w:ascii="GHEA Grapalat" w:hAnsi="GHEA Grapalat" w:cs="Sylfaen"/>
          <w:sz w:val="22"/>
          <w:lang w:val="en-US"/>
        </w:rPr>
        <w:t>569</w:t>
      </w:r>
      <w:r w:rsidR="00FA188F" w:rsidRPr="00FA188F">
        <w:rPr>
          <w:rFonts w:ascii="GHEA Grapalat" w:hAnsi="GHEA Grapalat" w:cs="Sylfaen"/>
          <w:sz w:val="22"/>
        </w:rPr>
        <w:t>,0</w:t>
      </w:r>
      <w:r w:rsidR="00A86653" w:rsidRPr="00AA2A11">
        <w:rPr>
          <w:rFonts w:ascii="GHEA Grapalat" w:hAnsi="GHEA Grapalat" w:cs="Sylfaen"/>
          <w:sz w:val="22"/>
          <w:lang w:val="en-US"/>
        </w:rPr>
        <w:t xml:space="preserve"> հազ. դրամով, աճել է</w:t>
      </w:r>
      <w:r w:rsidR="00C61359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86653" w:rsidRPr="00AA2A11">
        <w:rPr>
          <w:rFonts w:ascii="GHEA Grapalat" w:hAnsi="GHEA Grapalat" w:cs="Sylfaen"/>
          <w:sz w:val="22"/>
          <w:lang w:val="en-US"/>
        </w:rPr>
        <w:t xml:space="preserve"> նաև կուտակված վնասը՝ 93</w:t>
      </w:r>
      <w:r w:rsidR="00CE0C2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86653" w:rsidRPr="00AA2A11">
        <w:rPr>
          <w:rFonts w:ascii="GHEA Grapalat" w:hAnsi="GHEA Grapalat" w:cs="Sylfaen"/>
          <w:sz w:val="22"/>
          <w:lang w:val="en-US"/>
        </w:rPr>
        <w:t>701</w:t>
      </w:r>
      <w:r w:rsidR="00FA188F" w:rsidRPr="00FA188F">
        <w:rPr>
          <w:rFonts w:ascii="GHEA Grapalat" w:hAnsi="GHEA Grapalat" w:cs="Sylfaen"/>
          <w:sz w:val="22"/>
        </w:rPr>
        <w:t>,0</w:t>
      </w:r>
      <w:r w:rsidR="00A86653" w:rsidRPr="00AA2A11">
        <w:rPr>
          <w:rFonts w:ascii="GHEA Grapalat" w:hAnsi="GHEA Grapalat" w:cs="Sylfaen"/>
          <w:sz w:val="22"/>
          <w:lang w:val="en-US"/>
        </w:rPr>
        <w:t xml:space="preserve"> հազ. դրամով</w:t>
      </w:r>
      <w:r w:rsidR="00CE0C24" w:rsidRPr="00AA2A11">
        <w:rPr>
          <w:rFonts w:ascii="GHEA Grapalat" w:hAnsi="GHEA Grapalat" w:cs="Sylfaen"/>
          <w:sz w:val="22"/>
          <w:lang w:val="en-US"/>
        </w:rPr>
        <w:t>:Կուտակված շահույթը նվազել է 4 559</w:t>
      </w:r>
      <w:r w:rsidR="00FA188F" w:rsidRPr="00FA188F">
        <w:rPr>
          <w:rFonts w:ascii="GHEA Grapalat" w:hAnsi="GHEA Grapalat" w:cs="Sylfaen"/>
          <w:sz w:val="22"/>
        </w:rPr>
        <w:t>,0</w:t>
      </w:r>
      <w:r w:rsidR="00CE0C24" w:rsidRPr="00AA2A11">
        <w:rPr>
          <w:rFonts w:ascii="GHEA Grapalat" w:hAnsi="GHEA Grapalat" w:cs="Sylfaen"/>
          <w:sz w:val="22"/>
          <w:lang w:val="en-US"/>
        </w:rPr>
        <w:t xml:space="preserve"> հազ. դրամո</w:t>
      </w:r>
      <w:r w:rsidR="00C61359" w:rsidRPr="00AA2A11">
        <w:rPr>
          <w:rFonts w:ascii="GHEA Grapalat" w:hAnsi="GHEA Grapalat" w:cs="Sylfaen"/>
          <w:sz w:val="22"/>
          <w:lang w:val="ru-RU"/>
        </w:rPr>
        <w:t>վ</w:t>
      </w:r>
      <w:r w:rsidR="001B6959" w:rsidRPr="00AA2A11">
        <w:rPr>
          <w:rFonts w:ascii="GHEA Grapalat" w:hAnsi="GHEA Grapalat" w:cs="Sylfaen"/>
          <w:sz w:val="22"/>
          <w:lang w:val="en-GB"/>
        </w:rPr>
        <w:t>:</w:t>
      </w:r>
    </w:p>
    <w:p w:rsidR="001B6040" w:rsidRPr="00B311E3" w:rsidRDefault="00526BCC" w:rsidP="001B604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>
        <w:rPr>
          <w:rFonts w:ascii="GHEA Grapalat" w:hAnsi="GHEA Grapalat"/>
          <w:sz w:val="22"/>
          <w:lang w:val="ru-RU"/>
        </w:rPr>
        <w:t>Ընդ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որում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նախարարության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մակարդակը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>տոկոսային</w:t>
      </w:r>
      <w:r w:rsidR="001B6040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1B6040">
        <w:rPr>
          <w:rFonts w:ascii="GHEA Grapalat" w:hAnsi="GHEA Grapalat" w:cs="Sylfaen"/>
          <w:sz w:val="22"/>
          <w:lang w:val="en-US"/>
        </w:rPr>
        <w:t xml:space="preserve">արտահայտությամբ ընկած է </w:t>
      </w:r>
      <w:r w:rsidR="001B6040">
        <w:rPr>
          <w:rFonts w:ascii="GHEA Grapalat" w:hAnsi="GHEA Grapalat"/>
          <w:sz w:val="22"/>
          <w:lang w:val="en-GB"/>
        </w:rPr>
        <w:t>0,13– 3,50 սահմաններում</w:t>
      </w:r>
      <w:r w:rsidR="001B6040" w:rsidRPr="00B311E3">
        <w:rPr>
          <w:rFonts w:ascii="GHEA Grapalat" w:hAnsi="GHEA Grapalat"/>
          <w:sz w:val="22"/>
          <w:lang w:val="en-GB"/>
        </w:rPr>
        <w:t xml:space="preserve">: </w:t>
      </w:r>
    </w:p>
    <w:p w:rsidR="006E0D17" w:rsidRPr="00B84CDC" w:rsidRDefault="006E0D17" w:rsidP="006E0D17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  <w:lang w:val="ru-RU"/>
        </w:rPr>
        <w:lastRenderedPageBreak/>
        <w:t>Հ</w:t>
      </w:r>
      <w:r w:rsidRPr="00AA2A11">
        <w:rPr>
          <w:rFonts w:ascii="GHEA Grapalat" w:hAnsi="GHEA Grapalat" w:cs="Sylfaen"/>
          <w:sz w:val="22"/>
          <w:lang w:val="en-US"/>
        </w:rPr>
        <w:t>աշվետու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ժամանակահատվածում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համակարգի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թվով</w:t>
      </w:r>
      <w:r w:rsidR="00CB58B2" w:rsidRPr="00B84CDC">
        <w:rPr>
          <w:rFonts w:ascii="GHEA Grapalat" w:hAnsi="GHEA Grapalat" w:cs="Sylfaen"/>
          <w:sz w:val="22"/>
        </w:rPr>
        <w:t xml:space="preserve"> </w:t>
      </w:r>
      <w:r w:rsidR="005262F2" w:rsidRPr="00B84CDC">
        <w:rPr>
          <w:rFonts w:ascii="GHEA Grapalat" w:hAnsi="GHEA Grapalat" w:cs="Sylfaen"/>
          <w:sz w:val="22"/>
        </w:rPr>
        <w:t>1</w:t>
      </w:r>
      <w:r w:rsidR="00C95917" w:rsidRPr="00B84CDC">
        <w:rPr>
          <w:rFonts w:ascii="GHEA Grapalat" w:hAnsi="GHEA Grapalat" w:cs="Sylfaen"/>
          <w:sz w:val="22"/>
        </w:rPr>
        <w:t xml:space="preserve">2 </w:t>
      </w:r>
      <w:r w:rsidRPr="00AA2A11">
        <w:rPr>
          <w:rFonts w:ascii="GHEA Grapalat" w:hAnsi="GHEA Grapalat" w:cs="Sylfaen"/>
          <w:sz w:val="22"/>
          <w:lang w:val="ru-RU"/>
        </w:rPr>
        <w:t>ը</w:t>
      </w:r>
      <w:r w:rsidRPr="00AA2A11">
        <w:rPr>
          <w:rFonts w:ascii="GHEA Grapalat" w:hAnsi="GHEA Grapalat" w:cs="Sylfaen"/>
          <w:sz w:val="22"/>
        </w:rPr>
        <w:t>նկերություն</w:t>
      </w:r>
      <w:r w:rsidR="005262F2" w:rsidRPr="00AA2A11">
        <w:rPr>
          <w:rFonts w:ascii="GHEA Grapalat" w:hAnsi="GHEA Grapalat" w:cs="Sylfaen"/>
          <w:sz w:val="22"/>
          <w:lang w:val="ru-RU"/>
        </w:rPr>
        <w:t>նե</w:t>
      </w:r>
      <w:r w:rsidR="005262F2" w:rsidRPr="00AA2A11">
        <w:rPr>
          <w:rFonts w:ascii="GHEA Grapalat" w:hAnsi="GHEA Grapalat" w:cs="Sylfaen"/>
          <w:sz w:val="22"/>
          <w:lang w:val="en-US"/>
        </w:rPr>
        <w:t>ր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ՀՀ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պետական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բյուջե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են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վճարել</w:t>
      </w:r>
      <w:r w:rsidR="00C61359" w:rsidRPr="00B84CDC">
        <w:rPr>
          <w:rFonts w:ascii="GHEA Grapalat" w:hAnsi="GHEA Grapalat" w:cs="Sylfaen"/>
          <w:sz w:val="22"/>
        </w:rPr>
        <w:t xml:space="preserve"> 3976,9 </w:t>
      </w:r>
      <w:r w:rsidR="00C61359" w:rsidRPr="00AA2A11">
        <w:rPr>
          <w:rFonts w:ascii="GHEA Grapalat" w:hAnsi="GHEA Grapalat" w:cs="Sylfaen"/>
          <w:sz w:val="22"/>
          <w:lang w:val="ru-RU"/>
        </w:rPr>
        <w:t>հազ</w:t>
      </w:r>
      <w:r w:rsidR="00C61359" w:rsidRPr="00B84CDC">
        <w:rPr>
          <w:rFonts w:ascii="GHEA Grapalat" w:hAnsi="GHEA Grapalat" w:cs="Sylfaen"/>
          <w:sz w:val="22"/>
        </w:rPr>
        <w:t xml:space="preserve">. </w:t>
      </w:r>
      <w:r w:rsidR="00C61359" w:rsidRPr="00AA2A11">
        <w:rPr>
          <w:rFonts w:ascii="GHEA Grapalat" w:hAnsi="GHEA Grapalat" w:cs="Sylfaen"/>
          <w:sz w:val="22"/>
          <w:lang w:val="ru-RU"/>
        </w:rPr>
        <w:t>դրամ</w:t>
      </w:r>
      <w:r w:rsidR="00C61359" w:rsidRPr="00B84CDC">
        <w:rPr>
          <w:rFonts w:ascii="GHEA Grapalat" w:hAnsi="GHEA Grapalat" w:cs="Sylfaen"/>
          <w:sz w:val="22"/>
        </w:rPr>
        <w:t xml:space="preserve"> </w:t>
      </w:r>
      <w:r w:rsidR="00C61359" w:rsidRPr="00AA2A11">
        <w:rPr>
          <w:rFonts w:ascii="GHEA Grapalat" w:hAnsi="GHEA Grapalat" w:cs="Sylfaen"/>
          <w:sz w:val="22"/>
          <w:lang w:val="ru-RU"/>
        </w:rPr>
        <w:t>շահութաբաժնի</w:t>
      </w:r>
      <w:r w:rsidR="00C61359" w:rsidRPr="00B84CDC">
        <w:rPr>
          <w:rFonts w:ascii="GHEA Grapalat" w:hAnsi="GHEA Grapalat" w:cs="Sylfaen"/>
          <w:sz w:val="22"/>
        </w:rPr>
        <w:t xml:space="preserve"> </w:t>
      </w:r>
      <w:r w:rsidR="00C61359" w:rsidRPr="00AA2A11">
        <w:rPr>
          <w:rFonts w:ascii="GHEA Grapalat" w:hAnsi="GHEA Grapalat" w:cs="Sylfaen"/>
          <w:sz w:val="22"/>
          <w:lang w:val="ru-RU"/>
        </w:rPr>
        <w:t>գումար</w:t>
      </w:r>
      <w:r w:rsidR="00C61359" w:rsidRPr="00B84CDC">
        <w:rPr>
          <w:rFonts w:ascii="GHEA Grapalat" w:hAnsi="GHEA Grapalat" w:cs="Sylfaen"/>
          <w:sz w:val="22"/>
        </w:rPr>
        <w:t xml:space="preserve">, </w:t>
      </w:r>
      <w:r w:rsidR="00E026F6" w:rsidRPr="00AA2A11">
        <w:rPr>
          <w:rFonts w:ascii="GHEA Grapalat" w:hAnsi="GHEA Grapalat" w:cs="Sylfaen"/>
          <w:sz w:val="22"/>
        </w:rPr>
        <w:t>նախորդ</w:t>
      </w:r>
      <w:r w:rsidR="00E026F6" w:rsidRPr="00B84CDC">
        <w:rPr>
          <w:rFonts w:ascii="GHEA Grapalat" w:hAnsi="GHEA Grapalat" w:cs="Sylfaen"/>
          <w:sz w:val="22"/>
        </w:rPr>
        <w:t xml:space="preserve"> </w:t>
      </w:r>
      <w:r w:rsidR="00E026F6" w:rsidRPr="00AA2A11">
        <w:rPr>
          <w:rFonts w:ascii="GHEA Grapalat" w:hAnsi="GHEA Grapalat" w:cs="Sylfaen"/>
          <w:sz w:val="22"/>
        </w:rPr>
        <w:t>տարվա</w:t>
      </w:r>
      <w:r w:rsidR="00E026F6" w:rsidRPr="00B84CDC">
        <w:rPr>
          <w:rFonts w:ascii="GHEA Grapalat" w:hAnsi="GHEA Grapalat" w:cs="Sylfaen"/>
          <w:sz w:val="22"/>
        </w:rPr>
        <w:t xml:space="preserve"> </w:t>
      </w:r>
      <w:r w:rsidR="00E026F6" w:rsidRPr="00AA2A11">
        <w:rPr>
          <w:rFonts w:ascii="GHEA Grapalat" w:hAnsi="GHEA Grapalat" w:cs="Sylfaen"/>
          <w:sz w:val="22"/>
        </w:rPr>
        <w:t>համեմատ</w:t>
      </w:r>
      <w:r w:rsidR="00E026F6" w:rsidRPr="00B84CDC">
        <w:rPr>
          <w:rFonts w:ascii="GHEA Grapalat" w:hAnsi="GHEA Grapalat" w:cs="Sylfaen"/>
          <w:sz w:val="22"/>
        </w:rPr>
        <w:t xml:space="preserve"> </w:t>
      </w:r>
      <w:r w:rsidR="00C61359" w:rsidRPr="00B84CDC">
        <w:rPr>
          <w:rFonts w:ascii="GHEA Grapalat" w:hAnsi="GHEA Grapalat" w:cs="Sylfaen"/>
          <w:sz w:val="22"/>
        </w:rPr>
        <w:t>1 033</w:t>
      </w:r>
      <w:r w:rsidR="00FA188F" w:rsidRPr="00FA188F">
        <w:rPr>
          <w:rFonts w:ascii="GHEA Grapalat" w:hAnsi="GHEA Grapalat" w:cs="Sylfaen"/>
          <w:sz w:val="22"/>
          <w:lang w:val="en-GB"/>
        </w:rPr>
        <w:t>,0</w:t>
      </w:r>
      <w:r w:rsidR="00C61359" w:rsidRPr="00B84CDC">
        <w:rPr>
          <w:rFonts w:ascii="GHEA Grapalat" w:hAnsi="GHEA Grapalat" w:cs="Sylfaen"/>
          <w:sz w:val="22"/>
        </w:rPr>
        <w:t xml:space="preserve"> </w:t>
      </w:r>
      <w:r w:rsidR="00C61359" w:rsidRPr="00AA2A11">
        <w:rPr>
          <w:rFonts w:ascii="GHEA Grapalat" w:hAnsi="GHEA Grapalat" w:cs="Sylfaen"/>
          <w:sz w:val="22"/>
        </w:rPr>
        <w:t>հազ</w:t>
      </w:r>
      <w:r w:rsidR="00C61359" w:rsidRPr="00B84CDC">
        <w:rPr>
          <w:rFonts w:ascii="GHEA Grapalat" w:hAnsi="GHEA Grapalat" w:cs="Sylfaen"/>
          <w:sz w:val="22"/>
        </w:rPr>
        <w:t xml:space="preserve">. </w:t>
      </w:r>
      <w:r w:rsidR="00C61359" w:rsidRPr="00AA2A11">
        <w:rPr>
          <w:rFonts w:ascii="GHEA Grapalat" w:hAnsi="GHEA Grapalat" w:cs="Sylfaen"/>
          <w:sz w:val="22"/>
        </w:rPr>
        <w:t>դրամով</w:t>
      </w:r>
      <w:r w:rsidR="00C61359" w:rsidRPr="00B84CDC">
        <w:rPr>
          <w:rFonts w:ascii="GHEA Grapalat" w:hAnsi="GHEA Grapalat" w:cs="Sylfaen"/>
          <w:sz w:val="22"/>
        </w:rPr>
        <w:t xml:space="preserve"> </w:t>
      </w:r>
      <w:r w:rsidR="00C61359" w:rsidRPr="00AA2A11">
        <w:rPr>
          <w:rFonts w:ascii="GHEA Grapalat" w:hAnsi="GHEA Grapalat" w:cs="Sylfaen"/>
          <w:sz w:val="22"/>
          <w:lang w:val="ru-RU"/>
        </w:rPr>
        <w:t>պակաս</w:t>
      </w:r>
      <w:r w:rsidR="00E026F6" w:rsidRPr="00B84CDC">
        <w:rPr>
          <w:rFonts w:ascii="GHEA Grapalat" w:hAnsi="GHEA Grapalat" w:cs="Sylfaen"/>
          <w:sz w:val="22"/>
        </w:rPr>
        <w:t>:</w:t>
      </w:r>
    </w:p>
    <w:p w:rsidR="00B27AD6" w:rsidRPr="00B84CDC" w:rsidRDefault="00B27AD6" w:rsidP="008C42AD">
      <w:pPr>
        <w:spacing w:line="360" w:lineRule="auto"/>
        <w:jc w:val="both"/>
        <w:rPr>
          <w:rFonts w:ascii="GHEA Grapalat" w:hAnsi="GHEA Grapalat"/>
          <w:sz w:val="22"/>
        </w:rPr>
      </w:pPr>
    </w:p>
    <w:p w:rsidR="00C907C7" w:rsidRPr="00B84CDC" w:rsidRDefault="00C907C7">
      <w:pPr>
        <w:spacing w:line="360" w:lineRule="auto"/>
        <w:ind w:firstLine="708"/>
        <w:jc w:val="both"/>
        <w:rPr>
          <w:rFonts w:ascii="GHEA Grapalat" w:hAnsi="GHEA Grapalat"/>
          <w:color w:val="FF0000"/>
          <w:sz w:val="22"/>
        </w:rPr>
      </w:pPr>
    </w:p>
    <w:p w:rsidR="005342BD" w:rsidRPr="00AA2A11" w:rsidRDefault="007B7F5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AA2A11">
        <w:rPr>
          <w:rFonts w:ascii="GHEA Grapalat" w:hAnsi="GHEA Grapalat"/>
          <w:b/>
          <w:sz w:val="22"/>
        </w:rPr>
        <w:t>7</w:t>
      </w:r>
      <w:r w:rsidR="005342BD" w:rsidRPr="00AA2A11">
        <w:rPr>
          <w:rFonts w:ascii="GHEA Grapalat" w:hAnsi="GHEA Grapalat"/>
          <w:b/>
          <w:sz w:val="22"/>
        </w:rPr>
        <w:t xml:space="preserve"> </w:t>
      </w:r>
      <w:r w:rsidR="00004EB1" w:rsidRPr="00AA2A11">
        <w:rPr>
          <w:rFonts w:ascii="GHEA Grapalat" w:hAnsi="GHEA Grapalat"/>
          <w:b/>
          <w:sz w:val="22"/>
          <w:szCs w:val="22"/>
        </w:rPr>
        <w:t xml:space="preserve">.  </w:t>
      </w:r>
      <w:r w:rsidR="005342BD" w:rsidRPr="00AA2A11">
        <w:rPr>
          <w:rFonts w:ascii="GHEA Grapalat" w:hAnsi="GHEA Grapalat"/>
          <w:b/>
          <w:sz w:val="22"/>
          <w:szCs w:val="22"/>
          <w:u w:val="single"/>
        </w:rPr>
        <w:t xml:space="preserve">   </w:t>
      </w:r>
      <w:r w:rsidR="00DE2E93" w:rsidRPr="00AA2A11">
        <w:rPr>
          <w:rFonts w:ascii="GHEA Grapalat" w:hAnsi="GHEA Grapalat" w:cs="Sylfaen"/>
          <w:b/>
          <w:sz w:val="22"/>
          <w:szCs w:val="22"/>
          <w:u w:val="single"/>
        </w:rPr>
        <w:t>ՀՀ    Է Ն Գ Ե Տ Ի Կ</w:t>
      </w:r>
      <w:r w:rsidR="001E4A92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DE2E93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Ե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Ն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Թ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Ա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Կ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Ա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Ռ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ՈՒ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Ց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Վ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Ա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Ծ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Ք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Ն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Ե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Ր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Ի</w:t>
      </w:r>
      <w:r w:rsidR="00BD70A4" w:rsidRPr="00AA2A11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5342BD" w:rsidRPr="00AA2A11">
        <w:rPr>
          <w:rFonts w:ascii="GHEA Grapalat" w:hAnsi="GHEA Grapalat"/>
          <w:b/>
          <w:sz w:val="22"/>
          <w:szCs w:val="22"/>
          <w:u w:val="single"/>
        </w:rPr>
        <w:t xml:space="preserve">   </w:t>
      </w:r>
      <w:r w:rsidR="00004EB1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ԵՎ </w:t>
      </w:r>
      <w:r w:rsidR="005342BD" w:rsidRPr="00AA2A11">
        <w:rPr>
          <w:rFonts w:ascii="GHEA Grapalat" w:hAnsi="GHEA Grapalat"/>
          <w:b/>
          <w:sz w:val="22"/>
          <w:szCs w:val="22"/>
          <w:u w:val="single"/>
        </w:rPr>
        <w:t xml:space="preserve">  </w:t>
      </w:r>
      <w:r w:rsidR="00004EB1" w:rsidRPr="00AA2A11">
        <w:rPr>
          <w:rFonts w:ascii="GHEA Grapalat" w:hAnsi="GHEA Grapalat" w:cs="Sylfaen"/>
          <w:b/>
          <w:sz w:val="22"/>
          <w:szCs w:val="22"/>
          <w:u w:val="single"/>
        </w:rPr>
        <w:t>Բ Ն Ա Կ Ա Ն</w:t>
      </w:r>
    </w:p>
    <w:p w:rsidR="005342BD" w:rsidRPr="00AA2A11" w:rsidRDefault="00E7292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</w:rPr>
      </w:pPr>
      <w:r w:rsidRPr="00AA2A11">
        <w:rPr>
          <w:rFonts w:ascii="GHEA Grapalat" w:hAnsi="GHEA Grapalat" w:cs="Sylfaen"/>
          <w:b/>
          <w:sz w:val="22"/>
          <w:szCs w:val="22"/>
          <w:u w:val="single"/>
        </w:rPr>
        <w:t>Պ Ա Շ Ա Ր Ն Ե Ր Ի</w:t>
      </w:r>
      <w:r w:rsidR="00004EB1" w:rsidRPr="00AA2A11">
        <w:rPr>
          <w:rFonts w:ascii="GHEA Grapalat" w:hAnsi="GHEA Grapalat" w:cs="Sylfaen"/>
          <w:b/>
          <w:sz w:val="22"/>
          <w:szCs w:val="22"/>
          <w:u w:val="single"/>
        </w:rPr>
        <w:t xml:space="preserve">    Ն Ա Խ Ա Ր Ա Ր Ո Ւ Թ Յ Ո Ւ Ն </w:t>
      </w:r>
    </w:p>
    <w:p w:rsidR="00004EB1" w:rsidRPr="00AA2A11" w:rsidRDefault="00004EB1" w:rsidP="00004EB1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color w:val="FF0000"/>
          <w:sz w:val="22"/>
          <w:szCs w:val="22"/>
        </w:rPr>
      </w:pPr>
      <w:r w:rsidRPr="00AA2A11">
        <w:rPr>
          <w:rFonts w:ascii="GHEA Grapalat" w:hAnsi="GHEA Grapalat"/>
          <w:b/>
          <w:color w:val="FF0000"/>
          <w:sz w:val="22"/>
          <w:szCs w:val="22"/>
        </w:rPr>
        <w:t xml:space="preserve"> </w:t>
      </w:r>
    </w:p>
    <w:p w:rsidR="008A02F2" w:rsidRPr="00AA2A11" w:rsidRDefault="007B7F51" w:rsidP="00B07405">
      <w:pPr>
        <w:pStyle w:val="BodyTextIndent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7</w:t>
      </w:r>
      <w:r w:rsidR="00CB58B2" w:rsidRPr="00AA2A11">
        <w:rPr>
          <w:rFonts w:ascii="GHEA Grapalat" w:hAnsi="GHEA Grapalat"/>
          <w:sz w:val="22"/>
        </w:rPr>
        <w:t xml:space="preserve">.1 </w:t>
      </w:r>
      <w:r w:rsidR="00B73E2F" w:rsidRPr="00AA2A11">
        <w:rPr>
          <w:rFonts w:ascii="GHEA Grapalat" w:hAnsi="GHEA Grapalat"/>
          <w:sz w:val="22"/>
        </w:rPr>
        <w:t xml:space="preserve">Նախարարության </w:t>
      </w:r>
      <w:r w:rsidR="001E4A92" w:rsidRPr="00AA2A11">
        <w:rPr>
          <w:rFonts w:ascii="GHEA Grapalat" w:hAnsi="GHEA Grapalat"/>
          <w:sz w:val="22"/>
        </w:rPr>
        <w:t>ենթակայությամբ</w:t>
      </w:r>
      <w:r w:rsidR="00094D08" w:rsidRPr="00AA2A11">
        <w:rPr>
          <w:rFonts w:ascii="GHEA Grapalat" w:hAnsi="GHEA Grapalat"/>
          <w:sz w:val="22"/>
        </w:rPr>
        <w:t xml:space="preserve"> 201</w:t>
      </w:r>
      <w:r w:rsidR="000E33EF" w:rsidRPr="00AA2A11">
        <w:rPr>
          <w:rFonts w:ascii="GHEA Grapalat" w:hAnsi="GHEA Grapalat"/>
          <w:sz w:val="22"/>
        </w:rPr>
        <w:t>6</w:t>
      </w:r>
      <w:r w:rsidR="00094D08" w:rsidRPr="00AA2A11">
        <w:rPr>
          <w:rFonts w:ascii="GHEA Grapalat" w:hAnsi="GHEA Grapalat"/>
          <w:sz w:val="22"/>
        </w:rPr>
        <w:t xml:space="preserve">թ.-ի </w:t>
      </w:r>
      <w:r w:rsidR="00094D08" w:rsidRPr="00AA2A11">
        <w:rPr>
          <w:rFonts w:ascii="GHEA Grapalat" w:hAnsi="GHEA Grapalat"/>
          <w:sz w:val="22"/>
          <w:lang w:val="ru-RU"/>
        </w:rPr>
        <w:t>տարեկան</w:t>
      </w:r>
      <w:r w:rsidR="00094D08" w:rsidRPr="00AA2A11">
        <w:rPr>
          <w:rFonts w:ascii="GHEA Grapalat" w:hAnsi="GHEA Grapalat"/>
          <w:sz w:val="22"/>
        </w:rPr>
        <w:t xml:space="preserve"> </w:t>
      </w:r>
      <w:r w:rsidR="00094D08" w:rsidRPr="00AA2A11">
        <w:rPr>
          <w:rFonts w:ascii="GHEA Grapalat" w:hAnsi="GHEA Grapalat"/>
          <w:sz w:val="22"/>
          <w:lang w:val="ru-RU"/>
        </w:rPr>
        <w:t>տվյալներով</w:t>
      </w:r>
      <w:r w:rsidR="00094D08" w:rsidRPr="00AA2A11">
        <w:rPr>
          <w:rFonts w:ascii="GHEA Grapalat" w:hAnsi="GHEA Grapalat"/>
          <w:sz w:val="22"/>
        </w:rPr>
        <w:t xml:space="preserve"> առկա </w:t>
      </w:r>
      <w:r w:rsidR="00094D08" w:rsidRPr="00AA2A11">
        <w:rPr>
          <w:rFonts w:ascii="GHEA Grapalat" w:hAnsi="GHEA Grapalat"/>
          <w:sz w:val="22"/>
          <w:lang w:val="ru-RU"/>
        </w:rPr>
        <w:t>են</w:t>
      </w:r>
      <w:r w:rsidR="001A5A08" w:rsidRPr="00AA2A11">
        <w:rPr>
          <w:rFonts w:ascii="GHEA Grapalat" w:hAnsi="GHEA Grapalat"/>
          <w:sz w:val="22"/>
        </w:rPr>
        <w:t xml:space="preserve"> թվով 1</w:t>
      </w:r>
      <w:r w:rsidR="008A02F2" w:rsidRPr="00AA2A11">
        <w:rPr>
          <w:rFonts w:ascii="GHEA Grapalat" w:hAnsi="GHEA Grapalat"/>
          <w:sz w:val="22"/>
        </w:rPr>
        <w:t>3</w:t>
      </w:r>
      <w:r w:rsidR="001A5A08" w:rsidRPr="00AA2A11">
        <w:rPr>
          <w:rFonts w:ascii="GHEA Grapalat" w:hAnsi="GHEA Grapalat"/>
          <w:sz w:val="22"/>
        </w:rPr>
        <w:t xml:space="preserve"> պետական մասնակցությամբ </w:t>
      </w:r>
      <w:r w:rsidR="00004EB1" w:rsidRPr="00AA2A11">
        <w:rPr>
          <w:rFonts w:ascii="GHEA Grapalat" w:hAnsi="GHEA Grapalat"/>
          <w:sz w:val="22"/>
        </w:rPr>
        <w:t>առևտրային կազմակերպություններ:</w:t>
      </w:r>
      <w:r w:rsidR="000B0F99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</w:rPr>
        <w:t>&lt;&lt;</w:t>
      </w:r>
      <w:r w:rsidR="001A5A08" w:rsidRPr="00AA2A11">
        <w:rPr>
          <w:rFonts w:ascii="GHEA Grapalat" w:hAnsi="GHEA Grapalat"/>
          <w:sz w:val="22"/>
          <w:lang w:val="ru-RU"/>
        </w:rPr>
        <w:t>Մեծամորէներգոատոմ</w:t>
      </w:r>
      <w:r w:rsidR="001A5A08" w:rsidRPr="00AA2A11">
        <w:rPr>
          <w:rFonts w:ascii="GHEA Grapalat" w:hAnsi="GHEA Grapalat"/>
          <w:sz w:val="22"/>
        </w:rPr>
        <w:t>&gt;&gt;</w:t>
      </w:r>
      <w:r w:rsidR="00094D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ՓԲԸ</w:t>
      </w:r>
      <w:r w:rsidR="001A5A08" w:rsidRPr="00AA2A11">
        <w:rPr>
          <w:rFonts w:ascii="GHEA Grapalat" w:hAnsi="GHEA Grapalat"/>
          <w:sz w:val="22"/>
        </w:rPr>
        <w:t>-</w:t>
      </w:r>
      <w:r w:rsidR="001A5A08" w:rsidRPr="00AA2A11">
        <w:rPr>
          <w:rFonts w:ascii="GHEA Grapalat" w:hAnsi="GHEA Grapalat"/>
          <w:sz w:val="22"/>
          <w:lang w:val="ru-RU"/>
        </w:rPr>
        <w:t>ի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տնօրենների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խորհրդի</w:t>
      </w:r>
      <w:r w:rsidR="001A5A08" w:rsidRPr="00AA2A11">
        <w:rPr>
          <w:rFonts w:ascii="GHEA Grapalat" w:hAnsi="GHEA Grapalat"/>
          <w:sz w:val="22"/>
        </w:rPr>
        <w:t xml:space="preserve"> 2014</w:t>
      </w:r>
      <w:r w:rsidR="001A5A08" w:rsidRPr="00AA2A11">
        <w:rPr>
          <w:rFonts w:ascii="GHEA Grapalat" w:hAnsi="GHEA Grapalat"/>
          <w:sz w:val="22"/>
          <w:lang w:val="ru-RU"/>
        </w:rPr>
        <w:t>թ</w:t>
      </w:r>
      <w:r w:rsidR="001A5A08" w:rsidRPr="00AA2A11">
        <w:rPr>
          <w:rFonts w:ascii="GHEA Grapalat" w:hAnsi="GHEA Grapalat"/>
          <w:sz w:val="22"/>
        </w:rPr>
        <w:t xml:space="preserve">. </w:t>
      </w:r>
      <w:r w:rsidR="001A5A08" w:rsidRPr="00AA2A11">
        <w:rPr>
          <w:rFonts w:ascii="GHEA Grapalat" w:hAnsi="GHEA Grapalat"/>
          <w:sz w:val="22"/>
          <w:lang w:val="ru-RU"/>
        </w:rPr>
        <w:t>մարտի</w:t>
      </w:r>
      <w:r w:rsidR="001A5A08" w:rsidRPr="00AA2A11">
        <w:rPr>
          <w:rFonts w:ascii="GHEA Grapalat" w:hAnsi="GHEA Grapalat"/>
          <w:sz w:val="22"/>
        </w:rPr>
        <w:t xml:space="preserve"> 25-</w:t>
      </w:r>
      <w:r w:rsidR="001A5A08" w:rsidRPr="00AA2A11">
        <w:rPr>
          <w:rFonts w:ascii="GHEA Grapalat" w:hAnsi="GHEA Grapalat"/>
          <w:sz w:val="22"/>
          <w:lang w:val="ru-RU"/>
        </w:rPr>
        <w:t>ի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թիվ</w:t>
      </w:r>
      <w:r w:rsidR="001A5A08" w:rsidRPr="00AA2A11">
        <w:rPr>
          <w:rFonts w:ascii="GHEA Grapalat" w:hAnsi="GHEA Grapalat"/>
          <w:sz w:val="22"/>
        </w:rPr>
        <w:t xml:space="preserve"> 1/14-</w:t>
      </w:r>
      <w:r w:rsidR="001A5A08" w:rsidRPr="00AA2A11">
        <w:rPr>
          <w:rFonts w:ascii="GHEA Grapalat" w:hAnsi="GHEA Grapalat"/>
          <w:sz w:val="22"/>
          <w:lang w:val="ru-RU"/>
        </w:rPr>
        <w:t>ՀՄ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որոշմամբ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ընդունվել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է</w:t>
      </w:r>
      <w:r w:rsidR="001A5A08" w:rsidRPr="00AA2A11">
        <w:rPr>
          <w:rFonts w:ascii="GHEA Grapalat" w:hAnsi="GHEA Grapalat"/>
          <w:sz w:val="22"/>
        </w:rPr>
        <w:t xml:space="preserve"> 01.04.2014</w:t>
      </w:r>
      <w:r w:rsidR="001A5A08" w:rsidRPr="00AA2A11">
        <w:rPr>
          <w:rFonts w:ascii="GHEA Grapalat" w:hAnsi="GHEA Grapalat"/>
          <w:sz w:val="22"/>
          <w:lang w:val="ru-RU"/>
        </w:rPr>
        <w:t>թ</w:t>
      </w:r>
      <w:r w:rsidR="001A5A08" w:rsidRPr="00AA2A11">
        <w:rPr>
          <w:rFonts w:ascii="GHEA Grapalat" w:hAnsi="GHEA Grapalat"/>
          <w:sz w:val="22"/>
        </w:rPr>
        <w:t>.-</w:t>
      </w:r>
      <w:r w:rsidR="001A5A08" w:rsidRPr="00AA2A11">
        <w:rPr>
          <w:rFonts w:ascii="GHEA Grapalat" w:hAnsi="GHEA Grapalat"/>
          <w:sz w:val="22"/>
          <w:lang w:val="ru-RU"/>
        </w:rPr>
        <w:t>ից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անորոշ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ժամկետով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Ընկերության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գործունեություն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չիրականացնելու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մասին</w:t>
      </w:r>
      <w:r w:rsidR="001A5A08" w:rsidRPr="00AA2A11">
        <w:rPr>
          <w:rFonts w:ascii="GHEA Grapalat" w:hAnsi="GHEA Grapalat"/>
          <w:sz w:val="22"/>
        </w:rPr>
        <w:t xml:space="preserve"> </w:t>
      </w:r>
      <w:r w:rsidR="001A5A08" w:rsidRPr="00AA2A11">
        <w:rPr>
          <w:rFonts w:ascii="GHEA Grapalat" w:hAnsi="GHEA Grapalat"/>
          <w:sz w:val="22"/>
          <w:lang w:val="ru-RU"/>
        </w:rPr>
        <w:t>որոշում</w:t>
      </w:r>
      <w:r w:rsidR="001A5A08" w:rsidRPr="00AA2A11">
        <w:rPr>
          <w:rFonts w:ascii="GHEA Grapalat" w:hAnsi="GHEA Grapalat"/>
          <w:sz w:val="22"/>
        </w:rPr>
        <w:t xml:space="preserve">, վերջինիս համար տեղեկատվություն չի ներկայացվել: </w:t>
      </w:r>
    </w:p>
    <w:p w:rsidR="009371FC" w:rsidRPr="00AA2A11" w:rsidRDefault="001A5A08" w:rsidP="00B07405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  <w:lang w:val="ru-RU"/>
        </w:rPr>
        <w:t>Վերլուծությունն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իրականացվել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է</w:t>
      </w:r>
      <w:r w:rsidR="00094D08" w:rsidRPr="00AA2A11">
        <w:rPr>
          <w:rFonts w:ascii="GHEA Grapalat" w:hAnsi="GHEA Grapalat"/>
          <w:sz w:val="22"/>
        </w:rPr>
        <w:t xml:space="preserve"> </w:t>
      </w:r>
      <w:r w:rsidR="000944F4" w:rsidRPr="00AA2A11">
        <w:rPr>
          <w:rFonts w:ascii="GHEA Grapalat" w:hAnsi="GHEA Grapalat"/>
          <w:sz w:val="22"/>
          <w:lang w:val="en-GB"/>
        </w:rPr>
        <w:t>թվով</w:t>
      </w:r>
      <w:r w:rsidR="001E4A92" w:rsidRPr="00AA2A11">
        <w:rPr>
          <w:rFonts w:ascii="GHEA Grapalat" w:hAnsi="GHEA Grapalat"/>
          <w:sz w:val="22"/>
        </w:rPr>
        <w:t xml:space="preserve"> 12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ընկերությունների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համար</w:t>
      </w:r>
      <w:r w:rsidR="001629B1" w:rsidRPr="00AA2A11">
        <w:rPr>
          <w:rFonts w:ascii="GHEA Grapalat" w:hAnsi="GHEA Grapalat"/>
          <w:sz w:val="22"/>
        </w:rPr>
        <w:t>:</w:t>
      </w:r>
    </w:p>
    <w:p w:rsidR="00004EB1" w:rsidRPr="00AA2A11" w:rsidRDefault="007B7F51" w:rsidP="00B07405">
      <w:pPr>
        <w:pStyle w:val="BodyTextIndent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7</w:t>
      </w:r>
      <w:r w:rsidR="001E4A92" w:rsidRPr="00AA2A11">
        <w:rPr>
          <w:rFonts w:ascii="GHEA Grapalat" w:hAnsi="GHEA Grapalat"/>
          <w:sz w:val="22"/>
        </w:rPr>
        <w:t>.2 Ը</w:t>
      </w:r>
      <w:r w:rsidR="00550B4D" w:rsidRPr="00AA2A11">
        <w:rPr>
          <w:rFonts w:ascii="GHEA Grapalat" w:hAnsi="GHEA Grapalat" w:cs="Sylfaen"/>
          <w:sz w:val="22"/>
        </w:rPr>
        <w:t>նկերությո</w:t>
      </w:r>
      <w:r w:rsidR="00550B4D" w:rsidRPr="00AA2A11">
        <w:rPr>
          <w:rFonts w:ascii="GHEA Grapalat" w:hAnsi="GHEA Grapalat" w:cs="Sylfaen"/>
          <w:sz w:val="22"/>
          <w:lang w:val="ru-RU"/>
        </w:rPr>
        <w:t>ւ</w:t>
      </w:r>
      <w:r w:rsidR="00B07405" w:rsidRPr="00AA2A11">
        <w:rPr>
          <w:rFonts w:ascii="GHEA Grapalat" w:hAnsi="GHEA Grapalat" w:cs="Sylfaen"/>
          <w:sz w:val="22"/>
        </w:rPr>
        <w:t>նների աշխատողների ընդհանուր թվաքանակը</w:t>
      </w:r>
      <w:r w:rsidR="00DD486C" w:rsidRPr="00AA2A11">
        <w:rPr>
          <w:rFonts w:ascii="GHEA Grapalat" w:hAnsi="GHEA Grapalat" w:cs="Sylfaen"/>
          <w:sz w:val="22"/>
        </w:rPr>
        <w:t xml:space="preserve"> </w:t>
      </w:r>
      <w:r w:rsidR="002B64FD" w:rsidRPr="00AA2A11">
        <w:rPr>
          <w:rFonts w:ascii="GHEA Grapalat" w:hAnsi="GHEA Grapalat" w:cs="Sylfaen"/>
          <w:sz w:val="22"/>
          <w:lang w:val="ru-RU"/>
        </w:rPr>
        <w:t>հաշվետու</w:t>
      </w:r>
      <w:r w:rsidR="002B64FD" w:rsidRPr="00AA2A11">
        <w:rPr>
          <w:rFonts w:ascii="GHEA Grapalat" w:hAnsi="GHEA Grapalat" w:cs="Sylfaen"/>
          <w:sz w:val="22"/>
        </w:rPr>
        <w:t xml:space="preserve"> </w:t>
      </w:r>
      <w:r w:rsidR="002B64FD" w:rsidRPr="00AA2A11">
        <w:rPr>
          <w:rFonts w:ascii="GHEA Grapalat" w:hAnsi="GHEA Grapalat" w:cs="Sylfaen"/>
          <w:sz w:val="22"/>
          <w:lang w:val="ru-RU"/>
        </w:rPr>
        <w:t>ժամանակաշրջանում</w:t>
      </w:r>
      <w:r w:rsidR="002B64FD" w:rsidRPr="00AA2A11">
        <w:rPr>
          <w:rFonts w:ascii="GHEA Grapalat" w:hAnsi="GHEA Grapalat" w:cs="Sylfaen"/>
          <w:sz w:val="22"/>
        </w:rPr>
        <w:t xml:space="preserve"> </w:t>
      </w:r>
      <w:r w:rsidR="00DD486C" w:rsidRPr="00AA2A11">
        <w:rPr>
          <w:rFonts w:ascii="GHEA Grapalat" w:hAnsi="GHEA Grapalat" w:cs="Sylfaen"/>
          <w:sz w:val="22"/>
        </w:rPr>
        <w:t>կազմ</w:t>
      </w:r>
      <w:r w:rsidR="0050353D" w:rsidRPr="00AA2A11">
        <w:rPr>
          <w:rFonts w:ascii="GHEA Grapalat" w:hAnsi="GHEA Grapalat" w:cs="Sylfaen"/>
          <w:sz w:val="22"/>
        </w:rPr>
        <w:t>ել</w:t>
      </w:r>
      <w:r w:rsidR="00DD486C" w:rsidRPr="00AA2A11">
        <w:rPr>
          <w:rFonts w:ascii="GHEA Grapalat" w:hAnsi="GHEA Grapalat" w:cs="Sylfaen"/>
          <w:sz w:val="22"/>
        </w:rPr>
        <w:t xml:space="preserve"> է </w:t>
      </w:r>
      <w:r w:rsidR="000944F4" w:rsidRPr="00AA2A11">
        <w:rPr>
          <w:rFonts w:ascii="GHEA Grapalat" w:hAnsi="GHEA Grapalat" w:cs="Sylfaen"/>
          <w:sz w:val="22"/>
        </w:rPr>
        <w:t>3</w:t>
      </w:r>
      <w:r w:rsidR="00094D08" w:rsidRPr="00AA2A11">
        <w:rPr>
          <w:rFonts w:ascii="GHEA Grapalat" w:hAnsi="GHEA Grapalat" w:cs="Sylfaen"/>
          <w:sz w:val="22"/>
        </w:rPr>
        <w:t xml:space="preserve"> </w:t>
      </w:r>
      <w:r w:rsidR="008A02F2" w:rsidRPr="00AA2A11">
        <w:rPr>
          <w:rFonts w:ascii="GHEA Grapalat" w:hAnsi="GHEA Grapalat" w:cs="Sylfaen"/>
          <w:sz w:val="22"/>
        </w:rPr>
        <w:t>346</w:t>
      </w:r>
      <w:r w:rsidR="009B2467" w:rsidRPr="00AA2A11">
        <w:rPr>
          <w:rFonts w:ascii="GHEA Grapalat" w:hAnsi="GHEA Grapalat" w:cs="Sylfaen"/>
          <w:sz w:val="22"/>
        </w:rPr>
        <w:t>՝</w:t>
      </w:r>
      <w:r w:rsidR="00B27AD6" w:rsidRPr="00AA2A11">
        <w:rPr>
          <w:rFonts w:ascii="GHEA Grapalat" w:hAnsi="GHEA Grapalat" w:cs="Sylfaen"/>
          <w:sz w:val="22"/>
        </w:rPr>
        <w:t xml:space="preserve"> </w:t>
      </w:r>
      <w:r w:rsidR="00B27AD6" w:rsidRPr="00AA2A11">
        <w:rPr>
          <w:rFonts w:ascii="GHEA Grapalat" w:hAnsi="GHEA Grapalat" w:cs="Sylfaen"/>
          <w:sz w:val="22"/>
          <w:lang w:val="ru-RU"/>
        </w:rPr>
        <w:t>աշխատող</w:t>
      </w:r>
      <w:r w:rsidR="008A02F2" w:rsidRPr="00AA2A11">
        <w:rPr>
          <w:rFonts w:ascii="GHEA Grapalat" w:hAnsi="GHEA Grapalat" w:cs="Sylfaen"/>
          <w:sz w:val="22"/>
        </w:rPr>
        <w:t>:</w:t>
      </w:r>
    </w:p>
    <w:p w:rsidR="00004EB1" w:rsidRPr="00AA2A11" w:rsidRDefault="007B7F51" w:rsidP="00004EB1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7</w:t>
      </w:r>
      <w:r w:rsidR="00004EB1" w:rsidRPr="00AA2A11">
        <w:rPr>
          <w:rFonts w:ascii="GHEA Grapalat" w:hAnsi="GHEA Grapalat"/>
          <w:sz w:val="22"/>
        </w:rPr>
        <w:t>.</w:t>
      </w:r>
      <w:r w:rsidR="00B07405" w:rsidRPr="00AA2A11">
        <w:rPr>
          <w:rFonts w:ascii="GHEA Grapalat" w:hAnsi="GHEA Grapalat"/>
          <w:sz w:val="22"/>
        </w:rPr>
        <w:t>3</w:t>
      </w:r>
      <w:r w:rsidR="00004EB1" w:rsidRPr="00AA2A11">
        <w:rPr>
          <w:rFonts w:ascii="GHEA Grapalat" w:hAnsi="GHEA Grapalat"/>
          <w:sz w:val="22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Առևտրային կազմակերպությունների ֆինանսատնտեսական գործունեության ամփոփ</w:t>
      </w:r>
      <w:r w:rsidR="00004EB1" w:rsidRPr="00AA2A11">
        <w:rPr>
          <w:rFonts w:ascii="GHEA Grapalat" w:hAnsi="GHEA Grapalat"/>
          <w:sz w:val="22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արդյունքներն այսպիսին են.</w:t>
      </w:r>
    </w:p>
    <w:p w:rsidR="009B2467" w:rsidRPr="00AA2A11" w:rsidRDefault="009B2467" w:rsidP="009B2467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</w:rPr>
        <w:t xml:space="preserve">  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B2467" w:rsidRPr="00AA2A11" w:rsidTr="003C1A7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9B2467" w:rsidRPr="00AA2A11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8A02F2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55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419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743</w:t>
            </w:r>
          </w:p>
        </w:tc>
      </w:tr>
      <w:tr w:rsidR="009B2467" w:rsidRPr="00AA2A11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8A02F2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7</w:t>
            </w:r>
          </w:p>
        </w:tc>
      </w:tr>
      <w:tr w:rsidR="009B2467" w:rsidRPr="00AA2A11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9B246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8A02F2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  <w:tr w:rsidR="009B2467" w:rsidRPr="00AA2A11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2B1665" w:rsidRPr="00AA2A11">
              <w:rPr>
                <w:rFonts w:ascii="GHEA Grapalat" w:hAnsi="GHEA Grapalat" w:cs="Sylfaen"/>
                <w:sz w:val="22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9B2467" w:rsidRPr="00AA2A11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834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="00171BC4">
              <w:rPr>
                <w:rFonts w:ascii="GHEA Grapalat" w:hAnsi="GHEA Grapalat"/>
                <w:sz w:val="22"/>
              </w:rPr>
              <w:t>1</w:t>
            </w:r>
            <w:r w:rsidRPr="00AA2A11">
              <w:rPr>
                <w:rFonts w:ascii="GHEA Grapalat" w:hAnsi="GHEA Grapalat"/>
                <w:sz w:val="22"/>
              </w:rPr>
              <w:t>72</w:t>
            </w:r>
          </w:p>
        </w:tc>
      </w:tr>
      <w:tr w:rsidR="009B2467" w:rsidRPr="00AA2A11" w:rsidTr="003C1A7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6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400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834</w:t>
            </w:r>
          </w:p>
        </w:tc>
      </w:tr>
      <w:tr w:rsidR="009B2467" w:rsidRPr="00AA2A11" w:rsidTr="003C1A7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120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747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906</w:t>
            </w:r>
          </w:p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104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898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536</w:t>
            </w:r>
          </w:p>
        </w:tc>
      </w:tr>
      <w:tr w:rsidR="009B2467" w:rsidRPr="00AA2A11" w:rsidTr="003C1A7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125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323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429</w:t>
            </w:r>
          </w:p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99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966806</w:t>
            </w:r>
          </w:p>
        </w:tc>
      </w:tr>
      <w:tr w:rsidR="009B2467" w:rsidRPr="00AA2A11" w:rsidTr="003C1A7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160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765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495</w:t>
            </w:r>
          </w:p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43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563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889</w:t>
            </w:r>
          </w:p>
          <w:p w:rsidR="009B2467" w:rsidRPr="00AA2A11" w:rsidRDefault="00592DE7" w:rsidP="003C1A7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80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429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859</w:t>
            </w:r>
          </w:p>
        </w:tc>
      </w:tr>
      <w:tr w:rsidR="009B2467" w:rsidRPr="00AA2A11" w:rsidTr="002B1665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133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940</w:t>
            </w:r>
            <w:r w:rsidR="001E4A9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056</w:t>
            </w:r>
          </w:p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847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203</w:t>
            </w:r>
          </w:p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45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483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446</w:t>
            </w:r>
          </w:p>
        </w:tc>
      </w:tr>
      <w:tr w:rsidR="009B2467" w:rsidRPr="00AA2A11" w:rsidTr="00BE1CE0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en-GB"/>
              </w:rPr>
              <w:t>104</w:t>
            </w:r>
            <w:r w:rsidR="001E4A92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en-GB"/>
              </w:rPr>
              <w:t>898</w:t>
            </w:r>
            <w:r w:rsidR="001E4A92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en-GB"/>
              </w:rPr>
              <w:t>536</w:t>
            </w:r>
          </w:p>
        </w:tc>
      </w:tr>
      <w:tr w:rsidR="009B2467" w:rsidRPr="00AA2A11" w:rsidTr="003C1A72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B2467" w:rsidRPr="00AA2A11" w:rsidRDefault="009B2467" w:rsidP="003C1A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B2467" w:rsidRPr="00AA2A11" w:rsidRDefault="00592DE7" w:rsidP="003C1A7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936</w:t>
            </w:r>
            <w:r w:rsidR="001E4A9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049.5</w:t>
            </w:r>
          </w:p>
        </w:tc>
      </w:tr>
    </w:tbl>
    <w:p w:rsidR="00004EB1" w:rsidRPr="00AA2A11" w:rsidRDefault="00004EB1" w:rsidP="00D15EDE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</w:p>
    <w:p w:rsidR="00004EB1" w:rsidRPr="00AA2A11" w:rsidRDefault="007B7F51" w:rsidP="00004EB1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7</w:t>
      </w:r>
      <w:r w:rsidR="00004EB1" w:rsidRPr="00AA2A11">
        <w:rPr>
          <w:rFonts w:ascii="GHEA Grapalat" w:hAnsi="GHEA Grapalat"/>
          <w:sz w:val="22"/>
        </w:rPr>
        <w:t>.</w:t>
      </w:r>
      <w:r w:rsidR="00B07405" w:rsidRPr="00AA2A11">
        <w:rPr>
          <w:rFonts w:ascii="GHEA Grapalat" w:hAnsi="GHEA Grapalat"/>
          <w:sz w:val="22"/>
        </w:rPr>
        <w:t>4</w:t>
      </w:r>
      <w:r w:rsidR="00004EB1" w:rsidRPr="00AA2A11">
        <w:rPr>
          <w:rFonts w:ascii="GHEA Grapalat" w:hAnsi="GHEA Grapalat"/>
          <w:sz w:val="22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04EB1" w:rsidRPr="00AA2A11">
        <w:rPr>
          <w:rFonts w:ascii="GHEA Grapalat" w:hAnsi="GHEA Grapalat"/>
          <w:sz w:val="22"/>
        </w:rPr>
        <w:tab/>
        <w:t xml:space="preserve"> </w:t>
      </w:r>
    </w:p>
    <w:p w:rsidR="00FC4061" w:rsidRPr="00AA2A11" w:rsidRDefault="00FC4061" w:rsidP="00004EB1">
      <w:pPr>
        <w:pStyle w:val="BodyTextIndent"/>
        <w:rPr>
          <w:rFonts w:ascii="GHEA Grapalat" w:hAnsi="GHEA Grapalat"/>
          <w:sz w:val="22"/>
        </w:rPr>
      </w:pPr>
    </w:p>
    <w:p w:rsidR="00004EB1" w:rsidRPr="00AA2A11" w:rsidRDefault="00004EB1" w:rsidP="00004EB1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910D2A"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004EB1" w:rsidRPr="00AA2A11" w:rsidRDefault="00004EB1" w:rsidP="00004EB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4EB1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4EB1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4EB1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4EB1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4EB1" w:rsidRPr="00AA2A11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</w:tr>
      <w:tr w:rsidR="00004EB1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AA2A11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AA2A11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AA2A11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4EB1" w:rsidRPr="00AA2A11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4EB1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4EB1" w:rsidRPr="00AA2A11" w:rsidRDefault="00004EB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8713DE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4EB1" w:rsidRPr="00AA2A11" w:rsidRDefault="00A27871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B1" w:rsidRPr="00AA2A11" w:rsidRDefault="00592DE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004EB1" w:rsidRPr="00AA2A11" w:rsidRDefault="00004EB1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625D24" w:rsidRPr="00AA2A11" w:rsidRDefault="00625D24" w:rsidP="00004EB1">
      <w:pPr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004EB1" w:rsidRPr="00AA2A11" w:rsidRDefault="007B7F51" w:rsidP="00004EB1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7</w:t>
      </w:r>
      <w:r w:rsidR="00004EB1" w:rsidRPr="00AA2A11">
        <w:rPr>
          <w:rFonts w:ascii="GHEA Grapalat" w:hAnsi="GHEA Grapalat"/>
          <w:sz w:val="22"/>
          <w:lang w:val="ru-RU"/>
        </w:rPr>
        <w:t>.</w:t>
      </w:r>
      <w:r w:rsidR="00B07405" w:rsidRPr="00AA2A11">
        <w:rPr>
          <w:rFonts w:ascii="GHEA Grapalat" w:hAnsi="GHEA Grapalat"/>
          <w:sz w:val="22"/>
          <w:lang w:val="ru-RU"/>
        </w:rPr>
        <w:t>5</w:t>
      </w:r>
      <w:r w:rsidR="00004EB1" w:rsidRPr="00AA2A11">
        <w:rPr>
          <w:rFonts w:ascii="GHEA Grapalat" w:hAnsi="GHEA Grapalat"/>
          <w:sz w:val="22"/>
          <w:lang w:val="ru-RU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Առևտրային</w:t>
      </w:r>
      <w:r w:rsidR="00004EB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կազմակերպությունների</w:t>
      </w:r>
      <w:r w:rsidR="00004EB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ֆինանսատնտեսական</w:t>
      </w:r>
      <w:r w:rsidR="00004EB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ցուցանիշների</w:t>
      </w:r>
      <w:r w:rsidR="00004EB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004EB1" w:rsidRPr="00AA2A11">
        <w:rPr>
          <w:rFonts w:ascii="GHEA Grapalat" w:hAnsi="GHEA Grapalat" w:cs="Sylfaen"/>
          <w:sz w:val="22"/>
        </w:rPr>
        <w:t>վերլուծություններ</w:t>
      </w:r>
      <w:r w:rsidR="00004EB1" w:rsidRPr="00AA2A11">
        <w:rPr>
          <w:rFonts w:ascii="GHEA Grapalat" w:hAnsi="GHEA Grapalat"/>
          <w:sz w:val="22"/>
          <w:lang w:val="ru-RU"/>
        </w:rPr>
        <w:t xml:space="preserve"> </w:t>
      </w:r>
    </w:p>
    <w:p w:rsidR="00892925" w:rsidRPr="001427B9" w:rsidRDefault="00004EB1" w:rsidP="0089292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427B9">
        <w:rPr>
          <w:rFonts w:ascii="GHEA Grapalat" w:hAnsi="GHEA Grapalat"/>
          <w:sz w:val="22"/>
          <w:lang w:val="ru-RU"/>
        </w:rPr>
        <w:t>1.  201</w:t>
      </w:r>
      <w:r w:rsidR="00592DE7" w:rsidRPr="001427B9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>թ</w:t>
      </w:r>
      <w:r w:rsidRPr="001427B9">
        <w:rPr>
          <w:rFonts w:ascii="GHEA Grapalat" w:hAnsi="GHEA Grapalat" w:cs="Sylfaen"/>
          <w:sz w:val="22"/>
          <w:lang w:val="ru-RU"/>
        </w:rPr>
        <w:t>.-</w:t>
      </w:r>
      <w:r w:rsidRPr="00AA2A11">
        <w:rPr>
          <w:rFonts w:ascii="GHEA Grapalat" w:hAnsi="GHEA Grapalat" w:cs="Sylfaen"/>
          <w:sz w:val="22"/>
        </w:rPr>
        <w:t>ի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CF198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10D2A" w:rsidRPr="00AA2A11">
        <w:rPr>
          <w:rFonts w:ascii="GHEA Grapalat" w:hAnsi="GHEA Grapalat" w:cs="Sylfaen"/>
          <w:sz w:val="22"/>
          <w:lang w:val="ru-RU"/>
        </w:rPr>
        <w:t>տարեկան</w:t>
      </w:r>
      <w:r w:rsidR="00910D2A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CF1983" w:rsidRPr="00AA2A11">
        <w:rPr>
          <w:rFonts w:ascii="GHEA Grapalat" w:hAnsi="GHEA Grapalat" w:cs="Sylfaen"/>
          <w:sz w:val="22"/>
          <w:lang w:val="hy-AM"/>
        </w:rPr>
        <w:t xml:space="preserve"> տվյալներով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4C3A74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4C3A74" w:rsidRPr="00AA2A11">
        <w:rPr>
          <w:rFonts w:ascii="GHEA Grapalat" w:hAnsi="GHEA Grapalat" w:cs="Sylfaen"/>
          <w:sz w:val="22"/>
        </w:rPr>
        <w:t>թվով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592DE7" w:rsidRPr="001427B9">
        <w:rPr>
          <w:rFonts w:ascii="GHEA Grapalat" w:hAnsi="GHEA Grapalat" w:cs="Sylfaen"/>
          <w:sz w:val="22"/>
          <w:lang w:val="ru-RU"/>
        </w:rPr>
        <w:t>4</w:t>
      </w:r>
      <w:r w:rsidR="004C3A74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B07405" w:rsidRPr="00AA2A11">
        <w:rPr>
          <w:rFonts w:ascii="GHEA Grapalat" w:hAnsi="GHEA Grapalat" w:cs="Sylfaen"/>
          <w:sz w:val="22"/>
        </w:rPr>
        <w:t>ընկերություններ</w:t>
      </w:r>
      <w:r w:rsidR="00A27871" w:rsidRPr="00AA2A11">
        <w:rPr>
          <w:rFonts w:ascii="GHEA Grapalat" w:hAnsi="GHEA Grapalat" w:cs="Sylfaen"/>
          <w:sz w:val="22"/>
        </w:rPr>
        <w:t>՝</w:t>
      </w:r>
      <w:r w:rsidR="00A27871" w:rsidRPr="001427B9">
        <w:rPr>
          <w:rFonts w:ascii="GHEA Grapalat" w:hAnsi="GHEA Grapalat" w:cs="Sylfaen"/>
          <w:sz w:val="22"/>
          <w:lang w:val="ru-RU"/>
        </w:rPr>
        <w:t xml:space="preserve"> &lt;&lt;</w:t>
      </w:r>
      <w:r w:rsidR="00A27871" w:rsidRPr="00AA2A11">
        <w:rPr>
          <w:rFonts w:ascii="GHEA Grapalat" w:hAnsi="GHEA Grapalat" w:cs="Sylfaen"/>
          <w:sz w:val="22"/>
        </w:rPr>
        <w:t>ՀԱԷԿ</w:t>
      </w:r>
      <w:r w:rsidR="00A27871" w:rsidRPr="001427B9">
        <w:rPr>
          <w:rFonts w:ascii="GHEA Grapalat" w:hAnsi="GHEA Grapalat" w:cs="Sylfaen"/>
          <w:sz w:val="22"/>
          <w:lang w:val="ru-RU"/>
        </w:rPr>
        <w:t>&gt;&gt;,</w:t>
      </w:r>
      <w:r w:rsidR="004C3A74" w:rsidRPr="001427B9">
        <w:rPr>
          <w:rFonts w:ascii="GHEA Grapalat" w:hAnsi="GHEA Grapalat"/>
          <w:sz w:val="22"/>
          <w:lang w:val="ru-RU"/>
        </w:rPr>
        <w:t xml:space="preserve"> </w:t>
      </w:r>
      <w:r w:rsidR="00A27871" w:rsidRPr="001427B9">
        <w:rPr>
          <w:rFonts w:ascii="GHEA Grapalat" w:hAnsi="GHEA Grapalat" w:cs="Sylfaen"/>
          <w:sz w:val="22"/>
          <w:lang w:val="ru-RU"/>
        </w:rPr>
        <w:t>&lt;&lt;</w:t>
      </w:r>
      <w:r w:rsidR="00A27871" w:rsidRPr="00AA2A11">
        <w:rPr>
          <w:rFonts w:ascii="GHEA Grapalat" w:hAnsi="GHEA Grapalat" w:cs="Sylfaen"/>
          <w:sz w:val="22"/>
        </w:rPr>
        <w:t>Հայգազարդ</w:t>
      </w:r>
      <w:r w:rsidR="00A27871" w:rsidRPr="001427B9">
        <w:rPr>
          <w:rFonts w:ascii="GHEA Grapalat" w:hAnsi="GHEA Grapalat" w:cs="Sylfaen"/>
          <w:sz w:val="22"/>
          <w:lang w:val="ru-RU"/>
        </w:rPr>
        <w:t>&gt;&gt;, &lt;&lt;</w:t>
      </w:r>
      <w:r w:rsidR="008713DE" w:rsidRPr="00AA2A11">
        <w:rPr>
          <w:rFonts w:ascii="GHEA Grapalat" w:hAnsi="GHEA Grapalat" w:cs="Sylfaen"/>
          <w:sz w:val="22"/>
        </w:rPr>
        <w:t>էներգետիկայի</w:t>
      </w:r>
      <w:r w:rsidR="008713DE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713DE" w:rsidRPr="00AA2A11">
        <w:rPr>
          <w:rFonts w:ascii="GHEA Grapalat" w:hAnsi="GHEA Grapalat" w:cs="Sylfaen"/>
          <w:sz w:val="22"/>
        </w:rPr>
        <w:t>գիտահետազոտական</w:t>
      </w:r>
      <w:r w:rsidR="008713DE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713DE" w:rsidRPr="00AA2A11">
        <w:rPr>
          <w:rFonts w:ascii="GHEA Grapalat" w:hAnsi="GHEA Grapalat" w:cs="Sylfaen"/>
          <w:sz w:val="22"/>
        </w:rPr>
        <w:t>ինստիտուտ</w:t>
      </w:r>
      <w:r w:rsidR="00A27871" w:rsidRPr="001427B9">
        <w:rPr>
          <w:rFonts w:ascii="GHEA Grapalat" w:hAnsi="GHEA Grapalat" w:cs="Sylfaen"/>
          <w:sz w:val="22"/>
          <w:lang w:val="ru-RU"/>
        </w:rPr>
        <w:t>&gt;&gt;</w:t>
      </w:r>
      <w:r w:rsidR="008713DE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8713DE" w:rsidRPr="00AA2A11">
        <w:rPr>
          <w:rFonts w:ascii="GHEA Grapalat" w:hAnsi="GHEA Grapalat" w:cs="Sylfaen"/>
          <w:sz w:val="22"/>
        </w:rPr>
        <w:t>և</w:t>
      </w:r>
      <w:r w:rsidR="00A27871" w:rsidRPr="001427B9">
        <w:rPr>
          <w:rFonts w:ascii="GHEA Grapalat" w:hAnsi="GHEA Grapalat" w:cs="Sylfaen"/>
          <w:sz w:val="22"/>
          <w:lang w:val="ru-RU"/>
        </w:rPr>
        <w:t xml:space="preserve"> &lt;&lt;</w:t>
      </w:r>
      <w:r w:rsidR="001A09A8" w:rsidRPr="00AA2A11">
        <w:rPr>
          <w:rFonts w:ascii="GHEA Grapalat" w:hAnsi="GHEA Grapalat" w:cs="Sylfaen"/>
          <w:sz w:val="22"/>
          <w:lang w:val="ru-RU"/>
        </w:rPr>
        <w:t>Որոտանի</w:t>
      </w:r>
      <w:r w:rsidR="001A09A8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lang w:val="ru-RU"/>
        </w:rPr>
        <w:t>ՀԷԿՀ</w:t>
      </w:r>
      <w:r w:rsidR="00A27871" w:rsidRPr="001427B9">
        <w:rPr>
          <w:rFonts w:ascii="GHEA Grapalat" w:hAnsi="GHEA Grapalat" w:cs="Sylfaen"/>
          <w:sz w:val="22"/>
          <w:lang w:val="ru-RU"/>
        </w:rPr>
        <w:t>&gt;&gt;</w:t>
      </w:r>
      <w:r w:rsidR="00ED659E" w:rsidRPr="00AA2A11">
        <w:rPr>
          <w:rFonts w:ascii="GHEA Grapalat" w:hAnsi="GHEA Grapalat"/>
          <w:sz w:val="22"/>
        </w:rPr>
        <w:t>ՓԲԸ</w:t>
      </w:r>
      <w:r w:rsidR="00ED659E" w:rsidRPr="001427B9">
        <w:rPr>
          <w:rFonts w:ascii="GHEA Grapalat" w:hAnsi="GHEA Grapalat"/>
          <w:sz w:val="22"/>
          <w:lang w:val="ru-RU"/>
        </w:rPr>
        <w:t>-</w:t>
      </w:r>
      <w:r w:rsidR="00ED659E" w:rsidRPr="00AA2A11">
        <w:rPr>
          <w:rFonts w:ascii="GHEA Grapalat" w:hAnsi="GHEA Grapalat"/>
          <w:sz w:val="22"/>
        </w:rPr>
        <w:t>ներ</w:t>
      </w:r>
      <w:r w:rsidR="00ED659E" w:rsidRPr="00AA2A11">
        <w:rPr>
          <w:rFonts w:ascii="GHEA Grapalat" w:hAnsi="GHEA Grapalat"/>
          <w:sz w:val="22"/>
          <w:lang w:val="ru-RU"/>
        </w:rPr>
        <w:t>ն</w:t>
      </w:r>
      <w:r w:rsidR="00A27871" w:rsidRPr="001427B9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աշխատել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են</w:t>
      </w:r>
      <w:r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4C3A74" w:rsidRPr="00AA2A11">
        <w:rPr>
          <w:rFonts w:ascii="GHEA Grapalat" w:hAnsi="GHEA Grapalat" w:cs="Sylfaen"/>
          <w:sz w:val="22"/>
        </w:rPr>
        <w:t>վնասով</w:t>
      </w:r>
      <w:r w:rsidR="00A45304" w:rsidRPr="00AA2A11">
        <w:rPr>
          <w:rFonts w:ascii="GHEA Grapalat" w:hAnsi="GHEA Grapalat" w:cs="Sylfaen"/>
          <w:sz w:val="22"/>
        </w:rPr>
        <w:t>՝</w:t>
      </w:r>
      <w:r w:rsidR="00CE35B7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BA3386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lang w:val="ru-RU"/>
        </w:rPr>
        <w:t>վնաս</w:t>
      </w:r>
      <w:r w:rsidR="00A45304" w:rsidRPr="00AA2A11">
        <w:rPr>
          <w:rFonts w:ascii="GHEA Grapalat" w:hAnsi="GHEA Grapalat" w:cs="Sylfaen"/>
          <w:sz w:val="22"/>
          <w:lang w:val="en-GB"/>
        </w:rPr>
        <w:t>ի</w:t>
      </w:r>
      <w:r w:rsidR="00A45304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lang w:val="en-GB"/>
        </w:rPr>
        <w:t>մեծությունը</w:t>
      </w:r>
      <w:r w:rsidR="00A45304" w:rsidRPr="001427B9">
        <w:rPr>
          <w:rFonts w:ascii="GHEA Grapalat" w:hAnsi="GHEA Grapalat" w:cs="Sylfaen"/>
          <w:sz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կազմել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է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6 400 834</w:t>
      </w:r>
      <w:r w:rsidR="00FA188F">
        <w:rPr>
          <w:rFonts w:ascii="GHEA Grapalat" w:hAnsi="GHEA Grapalat" w:cs="Sylfaen"/>
          <w:sz w:val="22"/>
          <w:szCs w:val="22"/>
          <w:lang w:val="ru-RU"/>
        </w:rPr>
        <w:t>,0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հազ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դրամ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որից</w:t>
      </w:r>
      <w:r w:rsidR="00B73E2F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B73E2F" w:rsidRPr="00AA2A11">
        <w:rPr>
          <w:rFonts w:ascii="GHEA Grapalat" w:hAnsi="GHEA Grapalat" w:cs="Sylfaen"/>
          <w:sz w:val="22"/>
          <w:szCs w:val="22"/>
          <w:lang w:val="en-GB"/>
        </w:rPr>
        <w:t>միայն</w:t>
      </w:r>
      <w:r w:rsidR="00B73E2F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3 467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510</w:t>
      </w:r>
      <w:r w:rsidR="00FA188F">
        <w:rPr>
          <w:rFonts w:ascii="GHEA Grapalat" w:hAnsi="GHEA Grapalat" w:cs="Sylfaen"/>
          <w:sz w:val="22"/>
          <w:szCs w:val="22"/>
          <w:lang w:val="ru-RU"/>
        </w:rPr>
        <w:t>,0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հազ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A45304" w:rsidRPr="00AA2A11">
        <w:rPr>
          <w:rFonts w:ascii="GHEA Grapalat" w:hAnsi="GHEA Grapalat" w:cs="Sylfaen"/>
          <w:sz w:val="22"/>
          <w:szCs w:val="22"/>
          <w:lang w:val="en-GB"/>
        </w:rPr>
        <w:t>դրամը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&lt;&lt;</w:t>
      </w:r>
      <w:r w:rsidR="001A09A8" w:rsidRPr="00AA2A11">
        <w:rPr>
          <w:rFonts w:ascii="GHEA Grapalat" w:hAnsi="GHEA Grapalat" w:cs="Sylfaen"/>
          <w:sz w:val="22"/>
          <w:szCs w:val="22"/>
        </w:rPr>
        <w:t>ՀԱԷԿ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&gt;&gt;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ՓԲԸ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-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ի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ձևավորած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վնասն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է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: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F1280C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F1280C" w:rsidRPr="00AA2A11">
        <w:rPr>
          <w:rFonts w:ascii="GHEA Grapalat" w:hAnsi="GHEA Grapalat"/>
          <w:sz w:val="22"/>
          <w:szCs w:val="22"/>
        </w:rPr>
        <w:t>Նախորդ</w:t>
      </w:r>
      <w:r w:rsidR="00F1280C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F1280C" w:rsidRPr="00AA2A11">
        <w:rPr>
          <w:rFonts w:ascii="GHEA Grapalat" w:hAnsi="GHEA Grapalat"/>
          <w:sz w:val="22"/>
          <w:szCs w:val="22"/>
        </w:rPr>
        <w:t>տարի</w:t>
      </w:r>
      <w:r w:rsidR="00F1280C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F1280C" w:rsidRPr="00AA2A11">
        <w:rPr>
          <w:rFonts w:ascii="GHEA Grapalat" w:hAnsi="GHEA Grapalat"/>
          <w:sz w:val="22"/>
          <w:szCs w:val="22"/>
        </w:rPr>
        <w:t>վնասով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92925" w:rsidRPr="00AA2A11">
        <w:rPr>
          <w:rFonts w:ascii="GHEA Grapalat" w:hAnsi="GHEA Grapalat" w:cs="Sylfaen"/>
          <w:sz w:val="22"/>
          <w:szCs w:val="22"/>
          <w:lang w:val="ru-RU"/>
        </w:rPr>
        <w:t>էր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 xml:space="preserve"> 3 360 692</w:t>
      </w:r>
      <w:r w:rsidR="00FA188F">
        <w:rPr>
          <w:rFonts w:ascii="GHEA Grapalat" w:hAnsi="GHEA Grapalat" w:cs="Sylfaen"/>
          <w:sz w:val="22"/>
          <w:szCs w:val="22"/>
          <w:lang w:val="ru-RU"/>
        </w:rPr>
        <w:t>,0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92925" w:rsidRPr="00AA2A11">
        <w:rPr>
          <w:rFonts w:ascii="GHEA Grapalat" w:hAnsi="GHEA Grapalat" w:cs="Sylfaen"/>
          <w:sz w:val="22"/>
          <w:szCs w:val="22"/>
          <w:lang w:val="ru-RU"/>
        </w:rPr>
        <w:t>հազ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892925" w:rsidRPr="00AA2A11">
        <w:rPr>
          <w:rFonts w:ascii="GHEA Grapalat" w:hAnsi="GHEA Grapalat" w:cs="Sylfaen"/>
          <w:sz w:val="22"/>
          <w:szCs w:val="22"/>
          <w:lang w:val="ru-RU"/>
        </w:rPr>
        <w:t>դրամ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92925" w:rsidRPr="00AA2A11">
        <w:rPr>
          <w:rFonts w:ascii="GHEA Grapalat" w:hAnsi="GHEA Grapalat" w:cs="Sylfaen"/>
          <w:sz w:val="22"/>
          <w:szCs w:val="22"/>
          <w:lang w:val="en-US"/>
        </w:rPr>
        <w:t>վնաս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892925" w:rsidRPr="00AA2A11">
        <w:rPr>
          <w:rFonts w:ascii="GHEA Grapalat" w:hAnsi="GHEA Grapalat" w:cs="Sylfaen"/>
          <w:sz w:val="22"/>
          <w:szCs w:val="22"/>
          <w:lang w:val="en-US"/>
        </w:rPr>
        <w:t>ձևավորած</w:t>
      </w:r>
      <w:r w:rsidR="00F1280C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>&lt;&lt;</w:t>
      </w:r>
      <w:r w:rsidR="00A45304" w:rsidRPr="00AA2A11">
        <w:rPr>
          <w:rFonts w:ascii="GHEA Grapalat" w:hAnsi="GHEA Grapalat" w:cs="Sylfaen"/>
          <w:sz w:val="22"/>
          <w:szCs w:val="22"/>
        </w:rPr>
        <w:t>Երևանի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45304" w:rsidRPr="00AA2A11">
        <w:rPr>
          <w:rFonts w:ascii="GHEA Grapalat" w:hAnsi="GHEA Grapalat" w:cs="Sylfaen"/>
          <w:sz w:val="22"/>
          <w:szCs w:val="22"/>
        </w:rPr>
        <w:t>ՋԷԿ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>&gt;&gt;</w:t>
      </w:r>
      <w:r w:rsidR="00A45304" w:rsidRPr="00AA2A11">
        <w:rPr>
          <w:rFonts w:ascii="GHEA Grapalat" w:hAnsi="GHEA Grapalat" w:cs="Sylfaen"/>
          <w:sz w:val="22"/>
          <w:szCs w:val="22"/>
        </w:rPr>
        <w:t>ՓԲԸ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>-</w:t>
      </w:r>
      <w:r w:rsidR="00F1280C" w:rsidRPr="00AA2A11">
        <w:rPr>
          <w:rFonts w:ascii="GHEA Grapalat" w:hAnsi="GHEA Grapalat" w:cs="Sylfaen"/>
          <w:sz w:val="22"/>
          <w:szCs w:val="22"/>
        </w:rPr>
        <w:t>ն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2016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թ</w:t>
      </w:r>
      <w:r w:rsidR="00F1280C" w:rsidRPr="001427B9">
        <w:rPr>
          <w:rFonts w:ascii="GHEA Grapalat" w:hAnsi="GHEA Grapalat" w:cs="Sylfaen"/>
          <w:sz w:val="22"/>
          <w:szCs w:val="22"/>
          <w:lang w:val="ru-RU"/>
        </w:rPr>
        <w:t>.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աշխատել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է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շահույթով՝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125</w:t>
      </w:r>
      <w:r w:rsidR="00FA188F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197</w:t>
      </w:r>
      <w:r w:rsidR="00FA188F">
        <w:rPr>
          <w:rFonts w:ascii="GHEA Grapalat" w:hAnsi="GHEA Grapalat" w:cs="Sylfaen"/>
          <w:sz w:val="22"/>
          <w:szCs w:val="22"/>
          <w:lang w:val="ru-RU"/>
        </w:rPr>
        <w:t>,0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հազ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դրամ</w:t>
      </w:r>
      <w:r w:rsidR="00892925" w:rsidRPr="001427B9">
        <w:rPr>
          <w:rFonts w:ascii="GHEA Grapalat" w:hAnsi="GHEA Grapalat" w:cs="Sylfaen"/>
          <w:sz w:val="22"/>
          <w:szCs w:val="22"/>
          <w:lang w:val="ru-RU"/>
        </w:rPr>
        <w:t>: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Նախորդ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տարվա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համեմատ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համակարգի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մոտ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տեղի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է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ունեցել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վնասի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/>
          <w:sz w:val="22"/>
          <w:szCs w:val="22"/>
          <w:lang w:val="ru-RU"/>
        </w:rPr>
        <w:t>ավելացում՝</w:t>
      </w:r>
      <w:r w:rsidR="001A09A8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1 155 555</w:t>
      </w:r>
      <w:r w:rsidR="00FA188F">
        <w:rPr>
          <w:rFonts w:ascii="GHEA Grapalat" w:hAnsi="GHEA Grapalat" w:cs="Sylfaen"/>
          <w:sz w:val="22"/>
          <w:szCs w:val="22"/>
          <w:lang w:val="ru-RU"/>
        </w:rPr>
        <w:t>,0</w:t>
      </w:r>
      <w:r w:rsidR="00A45304" w:rsidRPr="001427B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հազ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1A09A8" w:rsidRPr="00AA2A11">
        <w:rPr>
          <w:rFonts w:ascii="GHEA Grapalat" w:hAnsi="GHEA Grapalat" w:cs="Sylfaen"/>
          <w:sz w:val="22"/>
          <w:szCs w:val="22"/>
          <w:lang w:val="ru-RU"/>
        </w:rPr>
        <w:t>դրամով</w:t>
      </w:r>
      <w:r w:rsidR="001A09A8" w:rsidRPr="001427B9">
        <w:rPr>
          <w:rFonts w:ascii="GHEA Grapalat" w:hAnsi="GHEA Grapalat" w:cs="Sylfaen"/>
          <w:sz w:val="22"/>
          <w:szCs w:val="22"/>
          <w:lang w:val="ru-RU"/>
        </w:rPr>
        <w:t>:</w:t>
      </w:r>
    </w:p>
    <w:p w:rsidR="0089365D" w:rsidRPr="001427B9" w:rsidRDefault="00892925" w:rsidP="00892925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427B9">
        <w:rPr>
          <w:rFonts w:ascii="GHEA Grapalat" w:hAnsi="GHEA Grapalat" w:cs="Sylfaen"/>
          <w:sz w:val="22"/>
          <w:szCs w:val="22"/>
          <w:lang w:val="ru-RU"/>
        </w:rPr>
        <w:tab/>
      </w:r>
      <w:r w:rsidR="0089365D" w:rsidRPr="00AA2A11">
        <w:rPr>
          <w:rFonts w:ascii="GHEA Grapalat" w:hAnsi="GHEA Grapalat"/>
          <w:sz w:val="22"/>
          <w:szCs w:val="22"/>
          <w:lang w:val="hy-AM"/>
        </w:rPr>
        <w:t>Հաշվետու ժամանակաշրջանում համակարգի</w:t>
      </w:r>
      <w:r w:rsidR="0089365D" w:rsidRPr="00AA2A11">
        <w:rPr>
          <w:rFonts w:ascii="GHEA Grapalat" w:hAnsi="GHEA Grapalat"/>
          <w:sz w:val="22"/>
          <w:lang w:val="hy-AM"/>
        </w:rPr>
        <w:t xml:space="preserve"> վերլուծության ենթարկված ընկերությունն</w:t>
      </w:r>
      <w:r w:rsidRPr="00AA2A11">
        <w:rPr>
          <w:rFonts w:ascii="GHEA Grapalat" w:hAnsi="GHEA Grapalat"/>
          <w:sz w:val="22"/>
          <w:lang w:val="hy-AM"/>
        </w:rPr>
        <w:t xml:space="preserve">երի </w:t>
      </w:r>
      <w:r w:rsidR="0089365D" w:rsidRPr="00AA2A11">
        <w:rPr>
          <w:rFonts w:ascii="GHEA Grapalat" w:hAnsi="GHEA Grapalat"/>
          <w:sz w:val="22"/>
          <w:lang w:val="hy-AM"/>
        </w:rPr>
        <w:t xml:space="preserve"> մոտ նկատվել են ընդամենը </w:t>
      </w:r>
      <w:r w:rsidR="0089365D" w:rsidRPr="00AA2A11">
        <w:rPr>
          <w:rFonts w:ascii="GHEA Grapalat" w:hAnsi="GHEA Grapalat"/>
          <w:sz w:val="22"/>
          <w:szCs w:val="22"/>
          <w:lang w:val="hy-AM"/>
        </w:rPr>
        <w:t>սեփական կապիտալի փոփոխության բացասական միտո</w:t>
      </w:r>
      <w:r w:rsidR="00B73EA3" w:rsidRPr="00AA2A11">
        <w:rPr>
          <w:rFonts w:ascii="GHEA Grapalat" w:hAnsi="GHEA Grapalat"/>
          <w:sz w:val="22"/>
          <w:szCs w:val="22"/>
          <w:lang w:val="hy-AM"/>
        </w:rPr>
        <w:t>ւմներ՝ ընդամենը սեփական կապիտալ</w:t>
      </w:r>
      <w:r w:rsidR="00B73EA3" w:rsidRPr="00AA2A11">
        <w:rPr>
          <w:rFonts w:ascii="GHEA Grapalat" w:hAnsi="GHEA Grapalat"/>
          <w:sz w:val="22"/>
          <w:szCs w:val="22"/>
          <w:lang w:val="en-GB"/>
        </w:rPr>
        <w:t>ը</w:t>
      </w:r>
      <w:r w:rsidR="0089365D" w:rsidRPr="00AA2A11">
        <w:rPr>
          <w:rFonts w:ascii="GHEA Grapalat" w:hAnsi="GHEA Grapalat"/>
          <w:sz w:val="22"/>
          <w:szCs w:val="22"/>
          <w:lang w:val="hy-AM"/>
        </w:rPr>
        <w:t xml:space="preserve"> նվազել է  </w:t>
      </w:r>
      <w:r w:rsidR="0029750D" w:rsidRPr="00AA2A11">
        <w:rPr>
          <w:rFonts w:ascii="GHEA Grapalat" w:hAnsi="GHEA Grapalat"/>
          <w:sz w:val="22"/>
          <w:szCs w:val="22"/>
          <w:lang w:val="hy-AM"/>
        </w:rPr>
        <w:t>25</w:t>
      </w:r>
      <w:r w:rsidR="0029750D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29750D" w:rsidRPr="00AA2A11">
        <w:rPr>
          <w:rFonts w:ascii="GHEA Grapalat" w:hAnsi="GHEA Grapalat"/>
          <w:sz w:val="22"/>
          <w:szCs w:val="22"/>
          <w:lang w:val="hy-AM"/>
        </w:rPr>
        <w:t>991</w:t>
      </w:r>
      <w:r w:rsidR="0029750D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29750D" w:rsidRPr="00AA2A11">
        <w:rPr>
          <w:rFonts w:ascii="GHEA Grapalat" w:hAnsi="GHEA Grapalat"/>
          <w:sz w:val="22"/>
          <w:szCs w:val="22"/>
          <w:lang w:val="hy-AM"/>
        </w:rPr>
        <w:t>663</w:t>
      </w:r>
      <w:r w:rsidR="00FA188F">
        <w:rPr>
          <w:rFonts w:ascii="GHEA Grapalat" w:hAnsi="GHEA Grapalat"/>
          <w:sz w:val="22"/>
          <w:szCs w:val="22"/>
          <w:lang w:val="ru-RU"/>
        </w:rPr>
        <w:t>,0</w:t>
      </w:r>
      <w:r w:rsidR="00A01716" w:rsidRPr="001427B9">
        <w:rPr>
          <w:rFonts w:ascii="GHEA Grapalat" w:hAnsi="GHEA Grapalat"/>
          <w:sz w:val="22"/>
          <w:szCs w:val="22"/>
          <w:lang w:val="ru-RU"/>
        </w:rPr>
        <w:t xml:space="preserve"> </w:t>
      </w:r>
      <w:r w:rsidR="0089365D" w:rsidRPr="00AA2A11">
        <w:rPr>
          <w:rFonts w:ascii="GHEA Grapalat" w:hAnsi="GHEA Grapalat"/>
          <w:sz w:val="22"/>
          <w:szCs w:val="22"/>
          <w:lang w:val="hy-AM"/>
        </w:rPr>
        <w:t xml:space="preserve">հազ. </w:t>
      </w:r>
      <w:r w:rsidR="002D7983" w:rsidRPr="00AA2A11">
        <w:rPr>
          <w:rFonts w:ascii="GHEA Grapalat" w:hAnsi="GHEA Grapalat"/>
          <w:sz w:val="22"/>
          <w:szCs w:val="22"/>
          <w:lang w:val="hy-AM"/>
        </w:rPr>
        <w:t>դրամով</w:t>
      </w:r>
      <w:r w:rsidR="00ED659E" w:rsidRPr="00AA2A11">
        <w:rPr>
          <w:rFonts w:ascii="GHEA Grapalat" w:hAnsi="GHEA Grapalat"/>
          <w:sz w:val="22"/>
          <w:szCs w:val="22"/>
          <w:lang w:val="hy-AM"/>
        </w:rPr>
        <w:t>:</w:t>
      </w:r>
    </w:p>
    <w:p w:rsidR="0023069A" w:rsidRPr="00AA2A11" w:rsidRDefault="00297A7B" w:rsidP="00004EB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2.</w:t>
      </w:r>
      <w:r w:rsidR="00DD60A0" w:rsidRPr="00AA2A11">
        <w:rPr>
          <w:rFonts w:ascii="GHEA Grapalat" w:hAnsi="GHEA Grapalat"/>
          <w:sz w:val="22"/>
          <w:lang w:val="hy-AM"/>
        </w:rPr>
        <w:t xml:space="preserve"> </w:t>
      </w:r>
      <w:r w:rsidR="00D47044" w:rsidRPr="00AA2A11">
        <w:rPr>
          <w:rFonts w:ascii="GHEA Grapalat" w:hAnsi="GHEA Grapalat"/>
          <w:sz w:val="22"/>
          <w:lang w:val="hy-AM"/>
        </w:rPr>
        <w:t xml:space="preserve"> </w:t>
      </w:r>
      <w:r w:rsidR="0023069A" w:rsidRPr="00AA2A11">
        <w:rPr>
          <w:rFonts w:ascii="GHEA Grapalat" w:hAnsi="GHEA Grapalat"/>
          <w:sz w:val="22"/>
          <w:lang w:val="hy-AM"/>
        </w:rPr>
        <w:t>201</w:t>
      </w:r>
      <w:r w:rsidR="0049712D" w:rsidRPr="00AA2A11">
        <w:rPr>
          <w:rFonts w:ascii="GHEA Grapalat" w:hAnsi="GHEA Grapalat"/>
          <w:sz w:val="22"/>
          <w:lang w:val="hy-AM"/>
        </w:rPr>
        <w:t>6</w:t>
      </w:r>
      <w:r w:rsidR="0023069A" w:rsidRPr="00AA2A11">
        <w:rPr>
          <w:rFonts w:ascii="GHEA Grapalat" w:hAnsi="GHEA Grapalat" w:cs="Sylfaen"/>
          <w:sz w:val="22"/>
          <w:lang w:val="hy-AM"/>
        </w:rPr>
        <w:t>թ.-ի տարեկան տվյալներով</w:t>
      </w:r>
      <w:r w:rsidR="00FB5E3C" w:rsidRPr="00AA2A11">
        <w:rPr>
          <w:rFonts w:ascii="GHEA Grapalat" w:hAnsi="GHEA Grapalat" w:cs="Sylfaen"/>
          <w:sz w:val="22"/>
          <w:lang w:val="hy-AM"/>
        </w:rPr>
        <w:t xml:space="preserve"> &lt;&lt;</w:t>
      </w:r>
      <w:r w:rsidR="0023069A" w:rsidRPr="00AA2A11">
        <w:rPr>
          <w:rFonts w:ascii="GHEA Grapalat" w:hAnsi="GHEA Grapalat" w:cs="Sylfaen"/>
          <w:sz w:val="22"/>
          <w:lang w:val="hy-AM"/>
        </w:rPr>
        <w:t>Հայգազարդ&gt;&gt; ՓԲԸ</w:t>
      </w:r>
      <w:r w:rsidR="00AD4C4A" w:rsidRPr="00AA2A11">
        <w:rPr>
          <w:rFonts w:ascii="GHEA Grapalat" w:hAnsi="GHEA Grapalat" w:cs="Sylfaen"/>
          <w:sz w:val="22"/>
          <w:lang w:val="hy-AM"/>
        </w:rPr>
        <w:t xml:space="preserve">-ի </w:t>
      </w:r>
      <w:r w:rsidR="0023069A" w:rsidRPr="00AA2A11">
        <w:rPr>
          <w:rFonts w:ascii="GHEA Grapalat" w:hAnsi="GHEA Grapalat" w:cs="Sylfaen"/>
          <w:sz w:val="22"/>
          <w:lang w:val="hy-AM"/>
        </w:rPr>
        <w:t xml:space="preserve"> սեփական </w:t>
      </w:r>
      <w:r w:rsidR="000D11F5" w:rsidRPr="00AA2A11">
        <w:rPr>
          <w:rFonts w:ascii="GHEA Grapalat" w:hAnsi="GHEA Grapalat" w:cs="Sylfaen"/>
          <w:sz w:val="22"/>
          <w:lang w:val="hy-AM"/>
        </w:rPr>
        <w:t>կապիտալը</w:t>
      </w:r>
      <w:r w:rsidR="0023069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47044" w:rsidRPr="00AA2A11">
        <w:rPr>
          <w:rFonts w:ascii="GHEA Grapalat" w:hAnsi="GHEA Grapalat" w:cs="Sylfaen"/>
          <w:sz w:val="22"/>
          <w:lang w:val="hy-AM"/>
        </w:rPr>
        <w:t>դար</w:t>
      </w:r>
      <w:r w:rsidR="00E631B2" w:rsidRPr="00AA2A11">
        <w:rPr>
          <w:rFonts w:ascii="GHEA Grapalat" w:hAnsi="GHEA Grapalat" w:cs="Sylfaen"/>
          <w:sz w:val="22"/>
          <w:lang w:val="hy-AM"/>
        </w:rPr>
        <w:t>ձյալ</w:t>
      </w:r>
      <w:r w:rsidR="00D47044" w:rsidRPr="00AA2A11">
        <w:rPr>
          <w:rFonts w:ascii="GHEA Grapalat" w:hAnsi="GHEA Grapalat" w:cs="Sylfaen"/>
          <w:sz w:val="22"/>
          <w:lang w:val="hy-AM"/>
        </w:rPr>
        <w:t xml:space="preserve">  </w:t>
      </w:r>
      <w:r w:rsidR="0023069A" w:rsidRPr="00AA2A11">
        <w:rPr>
          <w:rFonts w:ascii="GHEA Grapalat" w:hAnsi="GHEA Grapalat" w:cs="Sylfaen"/>
          <w:sz w:val="22"/>
          <w:lang w:val="hy-AM"/>
        </w:rPr>
        <w:t xml:space="preserve">փոքր է կանոնադրական կապիտալից, </w:t>
      </w:r>
      <w:r w:rsidR="00F83C8C" w:rsidRPr="00AA2A11">
        <w:rPr>
          <w:rFonts w:ascii="GHEA Grapalat" w:hAnsi="GHEA Grapalat" w:cs="Sylfaen"/>
          <w:sz w:val="22"/>
          <w:lang w:val="hy-AM"/>
        </w:rPr>
        <w:t>/</w:t>
      </w:r>
      <w:r w:rsidR="0023069A" w:rsidRPr="00AA2A11">
        <w:rPr>
          <w:rFonts w:ascii="GHEA Grapalat" w:hAnsi="GHEA Grapalat" w:cs="Sylfaen"/>
          <w:sz w:val="22"/>
          <w:lang w:val="hy-AM"/>
        </w:rPr>
        <w:t xml:space="preserve">ընդ որում </w:t>
      </w:r>
      <w:r w:rsidR="00F83C8C" w:rsidRPr="00AA2A11">
        <w:rPr>
          <w:rFonts w:ascii="GHEA Grapalat" w:hAnsi="GHEA Grapalat" w:cs="Sylfaen"/>
          <w:sz w:val="22"/>
          <w:lang w:val="hy-AM"/>
        </w:rPr>
        <w:t>վերջինս</w:t>
      </w:r>
      <w:r w:rsidR="0023069A" w:rsidRPr="00AA2A11">
        <w:rPr>
          <w:rFonts w:ascii="GHEA Grapalat" w:hAnsi="GHEA Grapalat" w:cs="Sylfaen"/>
          <w:sz w:val="22"/>
          <w:lang w:val="hy-AM"/>
        </w:rPr>
        <w:t xml:space="preserve"> բացասական մեծություն է</w:t>
      </w:r>
      <w:r w:rsidR="00F83C8C" w:rsidRPr="00AA2A11">
        <w:rPr>
          <w:rFonts w:ascii="GHEA Grapalat" w:hAnsi="GHEA Grapalat" w:cs="Sylfaen"/>
          <w:sz w:val="22"/>
          <w:lang w:val="hy-AM"/>
        </w:rPr>
        <w:t>/</w:t>
      </w:r>
      <w:r w:rsidR="00BA3386" w:rsidRPr="00AA2A11">
        <w:rPr>
          <w:rFonts w:ascii="GHEA Grapalat" w:hAnsi="GHEA Grapalat" w:cs="Sylfaen"/>
          <w:sz w:val="22"/>
          <w:lang w:val="hy-AM"/>
        </w:rPr>
        <w:t xml:space="preserve"> ուն</w:t>
      </w:r>
      <w:r w:rsidR="0089365D" w:rsidRPr="00AA2A11">
        <w:rPr>
          <w:rFonts w:ascii="GHEA Grapalat" w:hAnsi="GHEA Grapalat" w:cs="Sylfaen"/>
          <w:sz w:val="22"/>
          <w:lang w:val="hy-AM"/>
        </w:rPr>
        <w:t>ի</w:t>
      </w:r>
      <w:r w:rsidR="0023069A" w:rsidRPr="00AA2A11">
        <w:rPr>
          <w:rFonts w:ascii="GHEA Grapalat" w:hAnsi="GHEA Grapalat" w:cs="Sylfaen"/>
          <w:sz w:val="22"/>
          <w:lang w:val="hy-AM"/>
        </w:rPr>
        <w:t xml:space="preserve"> կուտակված հաշվեկշռային մեծ վնասներ</w:t>
      </w:r>
      <w:r w:rsidR="0023069A" w:rsidRPr="00AA2A11">
        <w:rPr>
          <w:rFonts w:ascii="GHEA Grapalat" w:hAnsi="GHEA Grapalat"/>
          <w:sz w:val="22"/>
          <w:lang w:val="hy-AM"/>
        </w:rPr>
        <w:t>:</w:t>
      </w:r>
      <w:r w:rsidR="00CC5B50" w:rsidRPr="00AA2A11">
        <w:rPr>
          <w:rFonts w:ascii="GHEA Grapalat" w:hAnsi="GHEA Grapalat"/>
          <w:sz w:val="22"/>
          <w:lang w:val="hy-AM"/>
        </w:rPr>
        <w:t xml:space="preserve"> </w:t>
      </w:r>
    </w:p>
    <w:p w:rsidR="00004EB1" w:rsidRPr="00AA2A11" w:rsidRDefault="00111796" w:rsidP="00004EB1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3</w:t>
      </w:r>
      <w:r w:rsidR="00004EB1" w:rsidRPr="00AA2A11">
        <w:rPr>
          <w:rFonts w:ascii="GHEA Grapalat" w:hAnsi="GHEA Grapalat"/>
          <w:sz w:val="22"/>
          <w:lang w:val="hy-AM"/>
        </w:rPr>
        <w:t xml:space="preserve">. </w:t>
      </w:r>
      <w:r w:rsidR="00004EB1" w:rsidRPr="00AA2A11">
        <w:rPr>
          <w:rFonts w:ascii="GHEA Grapalat" w:hAnsi="GHEA Grapalat" w:cs="Sylfaen"/>
          <w:sz w:val="22"/>
          <w:lang w:val="hy-AM"/>
        </w:rPr>
        <w:t>Նախարար</w:t>
      </w:r>
      <w:r w:rsidR="006B44A7" w:rsidRPr="00AA2A11">
        <w:rPr>
          <w:rFonts w:ascii="GHEA Grapalat" w:hAnsi="GHEA Grapalat" w:cs="Sylfaen"/>
          <w:sz w:val="22"/>
          <w:lang w:val="hy-AM"/>
        </w:rPr>
        <w:t>ության բոլոր ընկերություններում</w:t>
      </w:r>
      <w:r w:rsidR="00CB5CCB" w:rsidRPr="00AA2A11">
        <w:rPr>
          <w:rFonts w:ascii="GHEA Grapalat" w:hAnsi="GHEA Grapalat" w:cs="Sylfaen"/>
          <w:sz w:val="22"/>
          <w:lang w:val="hy-AM"/>
        </w:rPr>
        <w:t xml:space="preserve"> /</w:t>
      </w:r>
      <w:r w:rsidR="00447980" w:rsidRPr="00AA2A11">
        <w:rPr>
          <w:rFonts w:ascii="GHEA Grapalat" w:hAnsi="GHEA Grapalat" w:cs="Sylfaen"/>
          <w:sz w:val="22"/>
          <w:lang w:val="hy-AM"/>
        </w:rPr>
        <w:t xml:space="preserve">բացի </w:t>
      </w:r>
      <w:r w:rsidR="00CB5CCB" w:rsidRPr="00AA2A11">
        <w:rPr>
          <w:rFonts w:ascii="GHEA Grapalat" w:hAnsi="GHEA Grapalat" w:cs="Sylfaen"/>
          <w:sz w:val="22"/>
          <w:lang w:val="hy-AM"/>
        </w:rPr>
        <w:t>&lt;&lt;ՀԱԷԿ&gt;&gt; և</w:t>
      </w:r>
      <w:r w:rsidR="00CB5CCB"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&lt;&lt;</w:t>
      </w:r>
      <w:r w:rsidR="0049712D" w:rsidRPr="00AA2A11">
        <w:rPr>
          <w:rFonts w:ascii="GHEA Grapalat" w:hAnsi="GHEA Grapalat" w:cs="Sylfaen"/>
          <w:sz w:val="22"/>
          <w:lang w:val="hy-AM"/>
        </w:rPr>
        <w:t>ԲԷՑ</w:t>
      </w:r>
      <w:r w:rsidRPr="00AA2A11">
        <w:rPr>
          <w:rFonts w:ascii="GHEA Grapalat" w:hAnsi="GHEA Grapalat" w:cs="Sylfaen"/>
          <w:sz w:val="22"/>
          <w:lang w:val="hy-AM"/>
        </w:rPr>
        <w:t xml:space="preserve">&gt;&gt; </w:t>
      </w:r>
      <w:r w:rsidR="002066E5" w:rsidRPr="00AA2A11">
        <w:rPr>
          <w:rFonts w:ascii="GHEA Grapalat" w:hAnsi="GHEA Grapalat" w:cs="Sylfaen"/>
          <w:sz w:val="22"/>
          <w:lang w:val="hy-AM"/>
        </w:rPr>
        <w:t>ՓԲԸ</w:t>
      </w:r>
      <w:r w:rsidR="00447980" w:rsidRPr="00AA2A11">
        <w:rPr>
          <w:rFonts w:ascii="GHEA Grapalat" w:hAnsi="GHEA Grapalat" w:cs="Sylfaen"/>
          <w:sz w:val="22"/>
          <w:lang w:val="hy-AM"/>
        </w:rPr>
        <w:t>-</w:t>
      </w:r>
      <w:r w:rsidR="00CB5CCB" w:rsidRPr="00AA2A11">
        <w:rPr>
          <w:rFonts w:ascii="GHEA Grapalat" w:hAnsi="GHEA Grapalat" w:cs="Sylfaen"/>
          <w:sz w:val="22"/>
          <w:lang w:val="hy-AM"/>
        </w:rPr>
        <w:t>ների/</w:t>
      </w:r>
      <w:r w:rsidR="00447980" w:rsidRPr="00AA2A11">
        <w:rPr>
          <w:rFonts w:ascii="GHEA Grapalat" w:hAnsi="GHEA Grapalat" w:cs="Sylfaen"/>
          <w:sz w:val="22"/>
          <w:lang w:val="hy-AM"/>
        </w:rPr>
        <w:t>,</w:t>
      </w:r>
      <w:r w:rsidR="00004EB1" w:rsidRPr="00AA2A11">
        <w:rPr>
          <w:rFonts w:ascii="GHEA Grapalat" w:hAnsi="GHEA Grapalat"/>
          <w:sz w:val="22"/>
          <w:lang w:val="hy-AM"/>
        </w:rPr>
        <w:t xml:space="preserve">  </w:t>
      </w:r>
      <w:r w:rsidR="00004EB1" w:rsidRPr="00AA2A11">
        <w:rPr>
          <w:rFonts w:ascii="GHEA Grapalat" w:hAnsi="GHEA Grapalat" w:cs="Sylfaen"/>
          <w:sz w:val="22"/>
          <w:lang w:val="hy-AM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004EB1" w:rsidRPr="00AA2A11">
        <w:rPr>
          <w:rFonts w:ascii="GHEA Grapalat" w:hAnsi="GHEA Grapalat"/>
          <w:sz w:val="22"/>
          <w:lang w:val="hy-AM"/>
        </w:rPr>
        <w:t xml:space="preserve"> </w:t>
      </w:r>
      <w:r w:rsidR="00004EB1" w:rsidRPr="00AA2A11">
        <w:rPr>
          <w:rFonts w:ascii="GHEA Grapalat" w:hAnsi="GHEA Grapalat" w:cs="Sylfaen"/>
          <w:sz w:val="22"/>
          <w:lang w:val="hy-AM"/>
        </w:rPr>
        <w:t>նորմաների միջ</w:t>
      </w:r>
      <w:r w:rsidR="006A149E" w:rsidRPr="00AA2A11">
        <w:rPr>
          <w:rFonts w:ascii="GHEA Grapalat" w:hAnsi="GHEA Grapalat" w:cs="Sylfaen"/>
          <w:sz w:val="22"/>
          <w:lang w:val="hy-AM"/>
        </w:rPr>
        <w:t>ակայքից ցածր են կամ գերազանցում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 են</w:t>
      </w:r>
      <w:r w:rsidR="00E2007B" w:rsidRPr="00AA2A11">
        <w:rPr>
          <w:rFonts w:ascii="GHEA Grapalat" w:hAnsi="GHEA Grapalat" w:cs="Sylfaen"/>
          <w:sz w:val="22"/>
          <w:lang w:val="hy-AM"/>
        </w:rPr>
        <w:t xml:space="preserve"> նորման, </w:t>
      </w:r>
      <w:r w:rsidR="001A449A" w:rsidRPr="00AA2A11">
        <w:rPr>
          <w:rFonts w:ascii="GHEA Grapalat" w:hAnsi="GHEA Grapalat" w:cs="Sylfaen"/>
          <w:sz w:val="22"/>
          <w:lang w:val="hy-AM"/>
        </w:rPr>
        <w:t>այսինքն  ցածր է կարճաժամկետ պարտավորությունների դրամական միջոցներով կամ դրանց համարժեքներով ապահովվածության աստիճանը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 կամ առկա է դրամական միջոցների գերկուտակում</w:t>
      </w:r>
      <w:r w:rsidR="00E2007B" w:rsidRPr="00AA2A11">
        <w:rPr>
          <w:rFonts w:ascii="GHEA Grapalat" w:hAnsi="GHEA Grapalat" w:cs="Sylfaen"/>
          <w:sz w:val="22"/>
          <w:lang w:val="hy-AM"/>
        </w:rPr>
        <w:t>,</w:t>
      </w:r>
      <w:r w:rsidR="003447D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2007B" w:rsidRPr="00AA2A11">
        <w:rPr>
          <w:rFonts w:ascii="GHEA Grapalat" w:hAnsi="GHEA Grapalat" w:cs="Sylfaen"/>
          <w:sz w:val="22"/>
          <w:lang w:val="hy-AM"/>
        </w:rPr>
        <w:t>ինչը խոսում է ընկերության  դրամական միջոցների որոշակի անգործության մասին:</w:t>
      </w:r>
    </w:p>
    <w:p w:rsidR="004F0D3E" w:rsidRPr="00AA2A11" w:rsidRDefault="00111796" w:rsidP="00004EB1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4</w:t>
      </w:r>
      <w:r w:rsidR="00004EB1" w:rsidRPr="00AA2A11">
        <w:rPr>
          <w:rFonts w:ascii="GHEA Grapalat" w:hAnsi="GHEA Grapalat"/>
          <w:sz w:val="22"/>
          <w:lang w:val="hy-AM"/>
        </w:rPr>
        <w:t>.</w:t>
      </w:r>
      <w:r w:rsidR="00FC4061" w:rsidRPr="00AA2A11">
        <w:rPr>
          <w:rFonts w:ascii="GHEA Grapalat" w:hAnsi="GHEA Grapalat"/>
          <w:sz w:val="22"/>
          <w:lang w:val="hy-AM"/>
        </w:rPr>
        <w:t xml:space="preserve"> </w:t>
      </w:r>
      <w:r w:rsidR="00004EB1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արդյունավետությունը: Այս ցուցանիշ</w:t>
      </w:r>
      <w:r w:rsidR="006D3B09" w:rsidRPr="00AA2A11">
        <w:rPr>
          <w:rFonts w:ascii="GHEA Grapalat" w:hAnsi="GHEA Grapalat" w:cs="Sylfaen"/>
          <w:sz w:val="22"/>
          <w:lang w:val="hy-AM"/>
        </w:rPr>
        <w:t xml:space="preserve">ը </w:t>
      </w:r>
      <w:r w:rsidR="000743EC" w:rsidRPr="00AA2A11">
        <w:rPr>
          <w:rFonts w:ascii="GHEA Grapalat" w:hAnsi="GHEA Grapalat" w:cs="Sylfaen"/>
          <w:sz w:val="22"/>
          <w:lang w:val="hy-AM"/>
        </w:rPr>
        <w:t xml:space="preserve">առաջին կետում </w:t>
      </w:r>
      <w:r w:rsidR="003447DC" w:rsidRPr="00AA2A11">
        <w:rPr>
          <w:rFonts w:ascii="GHEA Grapalat" w:hAnsi="GHEA Grapalat" w:cs="Sylfaen"/>
          <w:sz w:val="22"/>
          <w:lang w:val="hy-AM"/>
        </w:rPr>
        <w:t xml:space="preserve">նշված 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49712D" w:rsidRPr="00AA2A11">
        <w:rPr>
          <w:rFonts w:ascii="GHEA Grapalat" w:hAnsi="GHEA Grapalat" w:cs="Sylfaen"/>
          <w:sz w:val="22"/>
          <w:lang w:val="hy-AM"/>
        </w:rPr>
        <w:t xml:space="preserve">4 </w:t>
      </w:r>
      <w:r w:rsidR="00127C65" w:rsidRPr="00AA2A11">
        <w:rPr>
          <w:rFonts w:ascii="GHEA Grapalat" w:hAnsi="GHEA Grapalat" w:cs="Sylfaen"/>
          <w:sz w:val="22"/>
          <w:lang w:val="hy-AM"/>
        </w:rPr>
        <w:t xml:space="preserve">ընկերությունների մոտ բացասական մեծություն 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 է,</w:t>
      </w:r>
      <w:r w:rsidR="003447D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550B4D" w:rsidRPr="00AA2A11">
        <w:rPr>
          <w:rFonts w:ascii="GHEA Grapalat" w:hAnsi="GHEA Grapalat" w:cs="Sylfaen"/>
          <w:sz w:val="22"/>
          <w:lang w:val="hy-AM"/>
        </w:rPr>
        <w:t>որ</w:t>
      </w:r>
      <w:r w:rsidR="00625D24" w:rsidRPr="00AA2A11">
        <w:rPr>
          <w:rFonts w:ascii="GHEA Grapalat" w:hAnsi="GHEA Grapalat" w:cs="Sylfaen"/>
          <w:sz w:val="22"/>
          <w:lang w:val="hy-AM"/>
        </w:rPr>
        <w:t xml:space="preserve">ը </w:t>
      </w:r>
      <w:r w:rsidR="00127C65" w:rsidRPr="00AA2A11">
        <w:rPr>
          <w:rFonts w:ascii="GHEA Grapalat" w:hAnsi="GHEA Grapalat" w:cs="Sylfaen"/>
          <w:sz w:val="22"/>
          <w:lang w:val="hy-AM"/>
        </w:rPr>
        <w:t>վնասով</w:t>
      </w:r>
      <w:r w:rsidR="003447DC" w:rsidRPr="00AA2A11">
        <w:rPr>
          <w:rFonts w:ascii="GHEA Grapalat" w:hAnsi="GHEA Grapalat" w:cs="Sylfaen"/>
          <w:sz w:val="22"/>
          <w:lang w:val="hy-AM"/>
        </w:rPr>
        <w:t xml:space="preserve"> աշխատելու</w:t>
      </w:r>
      <w:r w:rsidR="006D3B09" w:rsidRPr="00AA2A11">
        <w:rPr>
          <w:rFonts w:ascii="GHEA Grapalat" w:hAnsi="GHEA Grapalat" w:cs="Sylfaen"/>
          <w:sz w:val="22"/>
          <w:lang w:val="hy-AM"/>
        </w:rPr>
        <w:t xml:space="preserve"> հետևանք է</w:t>
      </w:r>
      <w:r w:rsidR="00127C65" w:rsidRPr="00AA2A11">
        <w:rPr>
          <w:rFonts w:ascii="GHEA Grapalat" w:hAnsi="GHEA Grapalat" w:cs="Sylfaen"/>
          <w:sz w:val="22"/>
          <w:lang w:val="hy-AM"/>
        </w:rPr>
        <w:t>: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1B59F8" w:rsidRPr="00AA2A11" w:rsidRDefault="00111796" w:rsidP="00107E1C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004EB1" w:rsidRPr="00AA2A11">
        <w:rPr>
          <w:rFonts w:ascii="GHEA Grapalat" w:hAnsi="GHEA Grapalat"/>
          <w:sz w:val="22"/>
          <w:lang w:val="hy-AM"/>
        </w:rPr>
        <w:t xml:space="preserve">. </w:t>
      </w:r>
      <w:r w:rsidR="00004EB1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</w:t>
      </w:r>
      <w:r w:rsidR="00B065AE" w:rsidRPr="00AA2A11">
        <w:rPr>
          <w:rFonts w:ascii="GHEA Grapalat" w:hAnsi="GHEA Grapalat" w:cs="Sylfaen"/>
          <w:sz w:val="22"/>
          <w:lang w:val="hy-AM"/>
        </w:rPr>
        <w:t xml:space="preserve"> թվով </w:t>
      </w:r>
      <w:r w:rsidR="0004374E" w:rsidRPr="00AA2A11">
        <w:rPr>
          <w:rFonts w:ascii="GHEA Grapalat" w:hAnsi="GHEA Grapalat" w:cs="Sylfaen"/>
          <w:sz w:val="22"/>
          <w:lang w:val="hy-AM"/>
        </w:rPr>
        <w:t>9</w:t>
      </w:r>
      <w:r w:rsidR="00B065AE" w:rsidRPr="00AA2A11">
        <w:rPr>
          <w:rFonts w:ascii="GHEA Grapalat" w:hAnsi="GHEA Grapalat" w:cs="Sylfaen"/>
          <w:sz w:val="22"/>
          <w:lang w:val="hy-AM"/>
        </w:rPr>
        <w:t xml:space="preserve"> ընկերություններում </w:t>
      </w:r>
      <w:r w:rsidR="00B065AE" w:rsidRPr="00AA2A11">
        <w:rPr>
          <w:rFonts w:ascii="GHEA Grapalat" w:hAnsi="GHEA Grapalat"/>
          <w:sz w:val="22"/>
          <w:lang w:val="hy-AM"/>
        </w:rPr>
        <w:t>(</w:t>
      </w:r>
      <w:r w:rsidR="00BC1026" w:rsidRPr="00AA2A11">
        <w:rPr>
          <w:rFonts w:ascii="GHEA Grapalat" w:hAnsi="GHEA Grapalat" w:cs="Sylfaen"/>
          <w:sz w:val="22"/>
          <w:lang w:val="hy-AM"/>
        </w:rPr>
        <w:t xml:space="preserve">հավելված </w:t>
      </w:r>
      <w:r w:rsidR="00462A82" w:rsidRPr="00AA2A11">
        <w:rPr>
          <w:rFonts w:ascii="GHEA Grapalat" w:hAnsi="GHEA Grapalat" w:cs="Sylfaen"/>
          <w:sz w:val="22"/>
          <w:lang w:val="hy-AM"/>
        </w:rPr>
        <w:t>7</w:t>
      </w:r>
      <w:r w:rsidR="00BC1026" w:rsidRPr="00AA2A11">
        <w:rPr>
          <w:rFonts w:ascii="GHEA Grapalat" w:hAnsi="GHEA Grapalat" w:cs="Sylfaen"/>
          <w:sz w:val="22"/>
          <w:lang w:val="hy-AM"/>
        </w:rPr>
        <w:t>, տող</w:t>
      </w:r>
      <w:r w:rsidR="00B065AE" w:rsidRPr="00AA2A11">
        <w:rPr>
          <w:rFonts w:ascii="GHEA Grapalat" w:hAnsi="GHEA Grapalat"/>
          <w:sz w:val="22"/>
          <w:lang w:val="hy-AM"/>
        </w:rPr>
        <w:t xml:space="preserve"> </w:t>
      </w:r>
      <w:r w:rsidR="004B303D" w:rsidRPr="00AA2A11">
        <w:rPr>
          <w:rFonts w:ascii="GHEA Grapalat" w:hAnsi="GHEA Grapalat"/>
          <w:sz w:val="22"/>
          <w:lang w:val="hy-AM"/>
        </w:rPr>
        <w:t>1</w:t>
      </w:r>
      <w:r w:rsidR="00B065AE" w:rsidRPr="00AA2A11">
        <w:rPr>
          <w:rFonts w:ascii="GHEA Grapalat" w:hAnsi="GHEA Grapalat"/>
          <w:sz w:val="22"/>
          <w:lang w:val="hy-AM"/>
        </w:rPr>
        <w:t>,</w:t>
      </w:r>
      <w:r w:rsidR="0004374E" w:rsidRPr="00AA2A11">
        <w:rPr>
          <w:rFonts w:ascii="GHEA Grapalat" w:hAnsi="GHEA Grapalat"/>
          <w:sz w:val="22"/>
          <w:lang w:val="hy-AM"/>
        </w:rPr>
        <w:t xml:space="preserve"> 2, 4, </w:t>
      </w:r>
      <w:r w:rsidR="004B303D" w:rsidRPr="00AA2A11">
        <w:rPr>
          <w:rFonts w:ascii="GHEA Grapalat" w:hAnsi="GHEA Grapalat"/>
          <w:sz w:val="22"/>
          <w:lang w:val="hy-AM"/>
        </w:rPr>
        <w:t>7,</w:t>
      </w:r>
      <w:r w:rsidR="00B065AE" w:rsidRPr="00AA2A11">
        <w:rPr>
          <w:rFonts w:ascii="GHEA Grapalat" w:hAnsi="GHEA Grapalat"/>
          <w:sz w:val="22"/>
          <w:lang w:val="hy-AM"/>
        </w:rPr>
        <w:t xml:space="preserve"> 8, 9,</w:t>
      </w:r>
      <w:r w:rsidR="001B59F8" w:rsidRPr="00AA2A11">
        <w:rPr>
          <w:rFonts w:ascii="GHEA Grapalat" w:hAnsi="GHEA Grapalat"/>
          <w:sz w:val="22"/>
          <w:lang w:val="hy-AM"/>
        </w:rPr>
        <w:t xml:space="preserve"> 10, 11,</w:t>
      </w:r>
      <w:r w:rsidR="00BC1026" w:rsidRPr="00AA2A11">
        <w:rPr>
          <w:rFonts w:ascii="GHEA Grapalat" w:hAnsi="GHEA Grapalat"/>
          <w:sz w:val="22"/>
          <w:lang w:val="hy-AM"/>
        </w:rPr>
        <w:t xml:space="preserve"> </w:t>
      </w:r>
      <w:r w:rsidR="0049712D" w:rsidRPr="00AA2A11">
        <w:rPr>
          <w:rFonts w:ascii="GHEA Grapalat" w:hAnsi="GHEA Grapalat"/>
          <w:sz w:val="22"/>
          <w:lang w:val="hy-AM"/>
        </w:rPr>
        <w:t>12</w:t>
      </w:r>
      <w:r w:rsidR="00B065AE" w:rsidRPr="00AA2A11">
        <w:rPr>
          <w:rFonts w:ascii="GHEA Grapalat" w:hAnsi="GHEA Grapalat"/>
          <w:sz w:val="22"/>
          <w:lang w:val="hy-AM"/>
        </w:rPr>
        <w:t xml:space="preserve"> </w:t>
      </w:r>
      <w:r w:rsidR="00B065AE" w:rsidRPr="00AA2A11">
        <w:rPr>
          <w:rFonts w:ascii="GHEA Grapalat" w:hAnsi="GHEA Grapalat" w:cs="Sylfaen"/>
          <w:sz w:val="22"/>
          <w:lang w:val="hy-AM"/>
        </w:rPr>
        <w:t>կետերում նշված ընկերություններ</w:t>
      </w:r>
      <w:r w:rsidR="00B065AE" w:rsidRPr="00AA2A11">
        <w:rPr>
          <w:rFonts w:ascii="GHEA Grapalat" w:hAnsi="GHEA Grapalat"/>
          <w:sz w:val="22"/>
          <w:lang w:val="hy-AM"/>
        </w:rPr>
        <w:t>)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B303D" w:rsidRPr="00AA2A11">
        <w:rPr>
          <w:rFonts w:ascii="GHEA Grapalat" w:hAnsi="GHEA Grapalat" w:cs="Sylfaen"/>
          <w:sz w:val="22"/>
          <w:lang w:val="hy-AM"/>
        </w:rPr>
        <w:t>եկամուտները հիմնականում ձևավորվել են</w:t>
      </w:r>
      <w:r w:rsidR="00B065AE" w:rsidRPr="00AA2A11">
        <w:rPr>
          <w:rFonts w:ascii="GHEA Grapalat" w:hAnsi="GHEA Grapalat" w:cs="Sylfaen"/>
          <w:sz w:val="22"/>
          <w:lang w:val="hy-AM"/>
        </w:rPr>
        <w:t xml:space="preserve"> հիմնական գործունեությունից</w:t>
      </w:r>
      <w:r w:rsidR="004B303D" w:rsidRPr="00AA2A11">
        <w:rPr>
          <w:rFonts w:ascii="GHEA Grapalat" w:hAnsi="GHEA Grapalat" w:cs="Sylfaen"/>
          <w:sz w:val="22"/>
          <w:lang w:val="hy-AM"/>
        </w:rPr>
        <w:t>,</w:t>
      </w:r>
      <w:r w:rsidR="00BC1026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B59F8" w:rsidRPr="00AA2A11">
        <w:rPr>
          <w:rFonts w:ascii="GHEA Grapalat" w:hAnsi="GHEA Grapalat" w:cs="Sylfaen"/>
          <w:sz w:val="22"/>
          <w:lang w:val="hy-AM"/>
        </w:rPr>
        <w:t>իսկ</w:t>
      </w:r>
      <w:r w:rsidR="00B065A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13C1D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49712D" w:rsidRPr="00AA2A11">
        <w:rPr>
          <w:rFonts w:ascii="GHEA Grapalat" w:hAnsi="GHEA Grapalat" w:cs="Sylfaen"/>
          <w:sz w:val="22"/>
          <w:lang w:val="hy-AM"/>
        </w:rPr>
        <w:t>3</w:t>
      </w:r>
      <w:r w:rsidR="00613C1D" w:rsidRPr="00AA2A11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="00CB58B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B58B2" w:rsidRPr="00AA2A11">
        <w:rPr>
          <w:rFonts w:ascii="GHEA Grapalat" w:hAnsi="GHEA Grapalat"/>
          <w:sz w:val="22"/>
          <w:lang w:val="hy-AM"/>
        </w:rPr>
        <w:t>(</w:t>
      </w:r>
      <w:r w:rsidR="0004374E" w:rsidRPr="00AA2A11">
        <w:rPr>
          <w:rFonts w:ascii="GHEA Grapalat" w:hAnsi="GHEA Grapalat" w:cs="Sylfaen"/>
          <w:sz w:val="22"/>
          <w:lang w:val="hy-AM"/>
        </w:rPr>
        <w:t>հավելված 8, տող</w:t>
      </w:r>
      <w:r w:rsidR="004B303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B303D" w:rsidRPr="00AA2A11">
        <w:rPr>
          <w:rFonts w:ascii="GHEA Grapalat" w:hAnsi="GHEA Grapalat"/>
          <w:sz w:val="22"/>
          <w:lang w:val="hy-AM"/>
        </w:rPr>
        <w:t>3,</w:t>
      </w:r>
      <w:r w:rsidR="00AD4C4A" w:rsidRPr="00AA2A11">
        <w:rPr>
          <w:rFonts w:ascii="GHEA Grapalat" w:hAnsi="GHEA Grapalat"/>
          <w:sz w:val="22"/>
          <w:lang w:val="hy-AM"/>
        </w:rPr>
        <w:t xml:space="preserve"> </w:t>
      </w:r>
      <w:r w:rsidR="004B303D" w:rsidRPr="00AA2A11">
        <w:rPr>
          <w:rFonts w:ascii="GHEA Grapalat" w:hAnsi="GHEA Grapalat"/>
          <w:sz w:val="22"/>
          <w:lang w:val="hy-AM"/>
        </w:rPr>
        <w:t>5,</w:t>
      </w:r>
      <w:r w:rsidR="006A149E" w:rsidRPr="00AA2A11">
        <w:rPr>
          <w:rFonts w:ascii="GHEA Grapalat" w:hAnsi="GHEA Grapalat"/>
          <w:sz w:val="22"/>
          <w:lang w:val="hy-AM"/>
        </w:rPr>
        <w:t xml:space="preserve"> </w:t>
      </w:r>
      <w:r w:rsidR="001B60FB" w:rsidRPr="00AA2A11">
        <w:rPr>
          <w:rFonts w:ascii="GHEA Grapalat" w:hAnsi="GHEA Grapalat"/>
          <w:sz w:val="22"/>
          <w:lang w:val="hy-AM"/>
        </w:rPr>
        <w:t>6</w:t>
      </w:r>
      <w:r w:rsidR="00CB58B2" w:rsidRPr="00AA2A11">
        <w:rPr>
          <w:rFonts w:ascii="GHEA Grapalat" w:hAnsi="GHEA Grapalat"/>
          <w:sz w:val="22"/>
          <w:lang w:val="hy-AM"/>
        </w:rPr>
        <w:t xml:space="preserve"> </w:t>
      </w:r>
      <w:r w:rsidR="00CB58B2" w:rsidRPr="00AA2A11">
        <w:rPr>
          <w:rFonts w:ascii="GHEA Grapalat" w:hAnsi="GHEA Grapalat" w:cs="Sylfaen"/>
          <w:sz w:val="22"/>
          <w:lang w:val="hy-AM"/>
        </w:rPr>
        <w:t>կետերում նշված ընկերություննե</w:t>
      </w:r>
      <w:r w:rsidR="00613C1D" w:rsidRPr="00AA2A11">
        <w:rPr>
          <w:rFonts w:ascii="GHEA Grapalat" w:hAnsi="GHEA Grapalat" w:cs="Sylfaen"/>
          <w:sz w:val="22"/>
          <w:lang w:val="hy-AM"/>
        </w:rPr>
        <w:t xml:space="preserve">ր) </w:t>
      </w:r>
      <w:r w:rsidR="0004374E" w:rsidRPr="00AA2A11">
        <w:rPr>
          <w:rFonts w:ascii="GHEA Grapalat" w:hAnsi="GHEA Grapalat" w:cs="Sylfaen"/>
          <w:sz w:val="22"/>
          <w:lang w:val="hy-AM"/>
        </w:rPr>
        <w:t xml:space="preserve">համապատասխանաբար </w:t>
      </w:r>
      <w:r w:rsidR="001B60FB" w:rsidRPr="00AA2A11">
        <w:rPr>
          <w:rFonts w:ascii="GHEA Grapalat" w:hAnsi="GHEA Grapalat" w:cs="Sylfaen"/>
          <w:sz w:val="22"/>
          <w:lang w:val="hy-AM"/>
        </w:rPr>
        <w:t>97,3</w:t>
      </w:r>
      <w:r w:rsidR="001B59F8" w:rsidRPr="00AA2A11">
        <w:rPr>
          <w:rFonts w:ascii="GHEA Grapalat" w:hAnsi="GHEA Grapalat" w:cs="Sylfaen"/>
          <w:sz w:val="22"/>
          <w:lang w:val="hy-AM"/>
        </w:rPr>
        <w:t>%</w:t>
      </w:r>
      <w:r w:rsidR="00CB58B2" w:rsidRPr="00AA2A11">
        <w:rPr>
          <w:rFonts w:ascii="GHEA Grapalat" w:hAnsi="GHEA Grapalat"/>
          <w:sz w:val="22"/>
          <w:lang w:val="hy-AM"/>
        </w:rPr>
        <w:t>,</w:t>
      </w:r>
      <w:r w:rsidR="00912A3C" w:rsidRPr="00AA2A11">
        <w:rPr>
          <w:rFonts w:ascii="GHEA Grapalat" w:hAnsi="GHEA Grapalat"/>
          <w:sz w:val="22"/>
          <w:lang w:val="hy-AM"/>
        </w:rPr>
        <w:t xml:space="preserve"> </w:t>
      </w:r>
      <w:r w:rsidR="001B59F8" w:rsidRPr="00AA2A11">
        <w:rPr>
          <w:rFonts w:ascii="GHEA Grapalat" w:hAnsi="GHEA Grapalat"/>
          <w:sz w:val="22"/>
          <w:lang w:val="hy-AM"/>
        </w:rPr>
        <w:t xml:space="preserve"> 100%</w:t>
      </w:r>
      <w:r w:rsidR="00912A3C" w:rsidRPr="00AA2A11">
        <w:rPr>
          <w:rFonts w:ascii="GHEA Grapalat" w:hAnsi="GHEA Grapalat"/>
          <w:sz w:val="22"/>
          <w:lang w:val="hy-AM"/>
        </w:rPr>
        <w:t xml:space="preserve">, </w:t>
      </w:r>
      <w:r w:rsidR="000E2364" w:rsidRPr="00AA2A11">
        <w:rPr>
          <w:rFonts w:ascii="GHEA Grapalat" w:hAnsi="GHEA Grapalat"/>
          <w:sz w:val="22"/>
          <w:lang w:val="hy-AM"/>
        </w:rPr>
        <w:t xml:space="preserve"> </w:t>
      </w:r>
      <w:r w:rsidR="001B60FB" w:rsidRPr="00AA2A11">
        <w:rPr>
          <w:rFonts w:ascii="GHEA Grapalat" w:hAnsi="GHEA Grapalat"/>
          <w:sz w:val="22"/>
          <w:lang w:val="hy-AM"/>
        </w:rPr>
        <w:t xml:space="preserve">53,2 </w:t>
      </w:r>
      <w:r w:rsidR="001B59F8" w:rsidRPr="00AA2A11">
        <w:rPr>
          <w:rFonts w:ascii="GHEA Grapalat" w:hAnsi="GHEA Grapalat"/>
          <w:sz w:val="22"/>
          <w:lang w:val="hy-AM"/>
        </w:rPr>
        <w:t>%</w:t>
      </w:r>
      <w:r w:rsidR="001B60FB" w:rsidRPr="00AA2A11">
        <w:rPr>
          <w:rFonts w:ascii="GHEA Grapalat" w:hAnsi="GHEA Grapalat"/>
          <w:sz w:val="22"/>
          <w:lang w:val="hy-AM"/>
        </w:rPr>
        <w:t xml:space="preserve"> </w:t>
      </w:r>
      <w:r w:rsidR="001B59F8" w:rsidRPr="00AA2A11">
        <w:rPr>
          <w:rFonts w:ascii="GHEA Grapalat" w:hAnsi="GHEA Grapalat" w:cs="Sylfaen"/>
          <w:sz w:val="22"/>
          <w:lang w:val="hy-AM"/>
        </w:rPr>
        <w:t>եկամուտները</w:t>
      </w:r>
      <w:r w:rsidR="00CB58B2" w:rsidRPr="00AA2A11">
        <w:rPr>
          <w:rFonts w:ascii="GHEA Grapalat" w:hAnsi="GHEA Grapalat" w:cs="Sylfaen"/>
          <w:sz w:val="22"/>
          <w:lang w:val="hy-AM"/>
        </w:rPr>
        <w:t xml:space="preserve"> ձևավորվել են ոչ հիմնական գործունեությունից</w:t>
      </w:r>
      <w:r w:rsidR="001B59F8" w:rsidRPr="00AA2A11">
        <w:rPr>
          <w:rFonts w:ascii="GHEA Grapalat" w:hAnsi="GHEA Grapalat" w:cs="Sylfaen"/>
          <w:sz w:val="22"/>
          <w:lang w:val="hy-AM"/>
        </w:rPr>
        <w:t>՝</w:t>
      </w:r>
      <w:r w:rsidR="00FF4420" w:rsidRPr="00AA2A11">
        <w:rPr>
          <w:rFonts w:ascii="GHEA Grapalat" w:hAnsi="GHEA Grapalat" w:cs="Sylfaen"/>
          <w:sz w:val="22"/>
          <w:lang w:val="hy-AM"/>
        </w:rPr>
        <w:t xml:space="preserve"> ավանդադրված գումարներից, </w:t>
      </w:r>
      <w:r w:rsidR="00AE49D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F4420" w:rsidRPr="00AA2A11">
        <w:rPr>
          <w:rFonts w:ascii="GHEA Grapalat" w:hAnsi="GHEA Grapalat" w:cs="Sylfaen"/>
          <w:sz w:val="22"/>
          <w:lang w:val="hy-AM"/>
        </w:rPr>
        <w:t xml:space="preserve">փոխառության տարբերություններից տոկոսներ, </w:t>
      </w:r>
      <w:r w:rsidR="00AE49DC" w:rsidRPr="00AA2A11">
        <w:rPr>
          <w:rFonts w:ascii="GHEA Grapalat" w:hAnsi="GHEA Grapalat" w:cs="Sylfaen"/>
          <w:sz w:val="22"/>
          <w:lang w:val="hy-AM"/>
        </w:rPr>
        <w:lastRenderedPageBreak/>
        <w:t>հիմնական միջոցների</w:t>
      </w:r>
      <w:r w:rsidR="00FF4420" w:rsidRPr="00AA2A11">
        <w:rPr>
          <w:rFonts w:ascii="GHEA Grapalat" w:hAnsi="GHEA Grapalat" w:cs="Sylfaen"/>
          <w:sz w:val="22"/>
          <w:lang w:val="hy-AM"/>
        </w:rPr>
        <w:t xml:space="preserve"> և</w:t>
      </w:r>
      <w:r w:rsidR="00AE49DC" w:rsidRPr="00AA2A11">
        <w:rPr>
          <w:rFonts w:ascii="GHEA Grapalat" w:hAnsi="GHEA Grapalat" w:cs="Sylfaen"/>
          <w:sz w:val="22"/>
          <w:lang w:val="hy-AM"/>
        </w:rPr>
        <w:t xml:space="preserve"> պաշարների վաճառք</w:t>
      </w:r>
      <w:r w:rsidR="00892925" w:rsidRPr="00AA2A11">
        <w:rPr>
          <w:rFonts w:ascii="GHEA Grapalat" w:hAnsi="GHEA Grapalat" w:cs="Sylfaen"/>
          <w:sz w:val="22"/>
          <w:lang w:val="hy-AM"/>
        </w:rPr>
        <w:t>ից</w:t>
      </w:r>
      <w:r w:rsidR="00AE49DC" w:rsidRPr="00AA2A11">
        <w:rPr>
          <w:rFonts w:ascii="GHEA Grapalat" w:hAnsi="GHEA Grapalat" w:cs="Sylfaen"/>
          <w:sz w:val="22"/>
          <w:lang w:val="hy-AM"/>
        </w:rPr>
        <w:t>, դեբիտորական պարտքերի պահուստի հակադարձում</w:t>
      </w:r>
      <w:r w:rsidR="00892925" w:rsidRPr="00AA2A11">
        <w:rPr>
          <w:rFonts w:ascii="GHEA Grapalat" w:hAnsi="GHEA Grapalat" w:cs="Sylfaen"/>
          <w:sz w:val="22"/>
          <w:lang w:val="hy-AM"/>
        </w:rPr>
        <w:t>ից</w:t>
      </w:r>
      <w:r w:rsidR="00AE49DC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FF4420" w:rsidRPr="00AA2A11">
        <w:rPr>
          <w:rFonts w:ascii="GHEA Grapalat" w:hAnsi="GHEA Grapalat" w:cs="Sylfaen"/>
          <w:sz w:val="22"/>
          <w:lang w:val="hy-AM"/>
        </w:rPr>
        <w:t>ակտիվների վերագնահատումից,</w:t>
      </w:r>
      <w:r w:rsidR="001B59F8" w:rsidRPr="00AA2A11">
        <w:rPr>
          <w:rFonts w:ascii="GHEA Grapalat" w:hAnsi="GHEA Grapalat" w:cs="Sylfaen"/>
          <w:sz w:val="22"/>
          <w:lang w:val="hy-AM"/>
        </w:rPr>
        <w:t xml:space="preserve"> ակտիվների օտարումից, </w:t>
      </w:r>
      <w:r w:rsidR="003D76B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E49DC" w:rsidRPr="00AA2A11">
        <w:rPr>
          <w:rFonts w:ascii="GHEA Grapalat" w:hAnsi="GHEA Grapalat" w:cs="Sylfaen"/>
          <w:sz w:val="22"/>
          <w:lang w:val="hy-AM"/>
        </w:rPr>
        <w:t>այլ ոչ գործառնական շահույթ</w:t>
      </w:r>
      <w:r w:rsidR="00892925" w:rsidRPr="00AA2A11">
        <w:rPr>
          <w:rFonts w:ascii="GHEA Grapalat" w:hAnsi="GHEA Grapalat" w:cs="Sylfaen"/>
          <w:sz w:val="22"/>
          <w:lang w:val="hy-AM"/>
        </w:rPr>
        <w:t>ից</w:t>
      </w:r>
      <w:r w:rsidR="00E555E7" w:rsidRPr="00AA2A11">
        <w:rPr>
          <w:rFonts w:ascii="GHEA Grapalat" w:hAnsi="GHEA Grapalat" w:cs="Sylfaen"/>
          <w:sz w:val="22"/>
          <w:lang w:val="hy-AM"/>
        </w:rPr>
        <w:t>:</w:t>
      </w:r>
    </w:p>
    <w:p w:rsidR="008B1A55" w:rsidRPr="00AA2A11" w:rsidRDefault="008B1A55" w:rsidP="00462A82">
      <w:pPr>
        <w:spacing w:line="360" w:lineRule="auto"/>
        <w:ind w:firstLine="708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Ֆինանսատնտեսական վերլուծության ժամանակ, որոշմամբ պահանջվում է նաև տարեկան աուդիտի եզրակացությունն այն առևտրային կազմակերպությունների համար, որոնք համաձայն &lt;&lt;Հաշվապահական հաշվառման մասին&gt;&gt; Հայաստանի հանրապետության օրենքի 24-րդ հոդվածի 1-ին կետի 1.1-ին ենթակետով սահմանված պահանջների համարվում են խոշոր կազմակերպություններ: ՀՀ էներգետիկայի և բնական պաշարների նախարարության կողմից ներկայացվե</w:t>
      </w:r>
      <w:r w:rsidR="001F4A61" w:rsidRPr="00AA2A11">
        <w:rPr>
          <w:rFonts w:ascii="GHEA Grapalat" w:hAnsi="GHEA Grapalat" w:cs="Sylfaen"/>
          <w:sz w:val="22"/>
          <w:lang w:val="hy-AM"/>
        </w:rPr>
        <w:t>լ է &lt;&lt;Հաշվարկային կենտրոն&gt;&gt;</w:t>
      </w:r>
      <w:r w:rsidR="00892925" w:rsidRPr="00AA2A11">
        <w:rPr>
          <w:rFonts w:ascii="GHEA Grapalat" w:hAnsi="GHEA Grapalat" w:cs="Sylfaen"/>
          <w:sz w:val="22"/>
          <w:lang w:val="hy-AM"/>
        </w:rPr>
        <w:t xml:space="preserve"> ՓԲԸ-</w:t>
      </w:r>
      <w:r w:rsidRPr="00AA2A11">
        <w:rPr>
          <w:rFonts w:ascii="GHEA Grapalat" w:hAnsi="GHEA Grapalat" w:cs="Sylfaen"/>
          <w:sz w:val="22"/>
          <w:lang w:val="hy-AM"/>
        </w:rPr>
        <w:t xml:space="preserve">ի անկախ աուդիտի տարեկան եզրակացությունները, </w:t>
      </w:r>
      <w:r w:rsidR="00892925" w:rsidRPr="00AA2A11">
        <w:rPr>
          <w:rFonts w:ascii="GHEA Grapalat" w:hAnsi="GHEA Grapalat" w:cs="Sylfaen"/>
          <w:sz w:val="22"/>
          <w:lang w:val="hy-AM"/>
        </w:rPr>
        <w:t xml:space="preserve">իսկ </w:t>
      </w:r>
      <w:r w:rsidR="00FF4420" w:rsidRPr="00AA2A11">
        <w:rPr>
          <w:rFonts w:ascii="GHEA Grapalat" w:hAnsi="GHEA Grapalat" w:cs="Sylfaen"/>
          <w:sz w:val="22"/>
          <w:lang w:val="hy-AM"/>
        </w:rPr>
        <w:t xml:space="preserve">«ՀԱԷԿ», «Բարձրավոլտ էլեկտրացանցեր», «Երևանի ՋԷԿ» և «Էլեկտրաէներգետիկական համակարգի օպերատոր» ՓԲԸ-ների տարեկան անկախ աուդիտի եզրակացությունները </w:t>
      </w:r>
      <w:r w:rsidR="00892925" w:rsidRPr="00AA2A11">
        <w:rPr>
          <w:rFonts w:ascii="GHEA Grapalat" w:hAnsi="GHEA Grapalat" w:cs="Sylfaen"/>
          <w:sz w:val="22"/>
          <w:lang w:val="hy-AM"/>
        </w:rPr>
        <w:t xml:space="preserve">նախարարության կողմից նշվում է, որ </w:t>
      </w:r>
      <w:r w:rsidR="00FF4420" w:rsidRPr="00AA2A11">
        <w:rPr>
          <w:rFonts w:ascii="GHEA Grapalat" w:hAnsi="GHEA Grapalat" w:cs="Sylfaen"/>
          <w:sz w:val="22"/>
          <w:lang w:val="hy-AM"/>
        </w:rPr>
        <w:t>կներկայացվեն դրանց պատրաստ լինելուն պես:</w:t>
      </w:r>
    </w:p>
    <w:p w:rsidR="008B1A55" w:rsidRPr="00AA2A11" w:rsidRDefault="008B1A55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b/>
          <w:sz w:val="22"/>
          <w:lang w:val="hy-AM"/>
        </w:rPr>
        <w:t>&lt;&lt;Հաշվարկային կենտրոն&gt;&gt;</w:t>
      </w:r>
      <w:r w:rsidRPr="00AA2A11">
        <w:rPr>
          <w:rFonts w:ascii="GHEA Grapalat" w:hAnsi="GHEA Grapalat" w:cs="Sylfaen"/>
          <w:b/>
          <w:sz w:val="22"/>
          <w:lang w:val="hy-AM"/>
        </w:rPr>
        <w:t xml:space="preserve"> ՓԲԸ</w:t>
      </w:r>
      <w:r w:rsidR="00C74BBE" w:rsidRPr="00AA2A11">
        <w:rPr>
          <w:rFonts w:ascii="GHEA Grapalat" w:hAnsi="GHEA Grapalat" w:cs="Sylfaen"/>
          <w:sz w:val="22"/>
          <w:lang w:val="hy-AM"/>
        </w:rPr>
        <w:t>-ն՝ 201</w:t>
      </w:r>
      <w:r w:rsidR="00FF4420" w:rsidRPr="00AA2A11">
        <w:rPr>
          <w:rFonts w:ascii="GHEA Grapalat" w:hAnsi="GHEA Grapalat" w:cs="Sylfaen"/>
          <w:sz w:val="22"/>
          <w:lang w:val="hy-AM"/>
        </w:rPr>
        <w:t>6</w:t>
      </w:r>
      <w:r w:rsidR="00C74BBE" w:rsidRPr="00AA2A11">
        <w:rPr>
          <w:rFonts w:ascii="GHEA Grapalat" w:hAnsi="GHEA Grapalat" w:cs="Sylfaen"/>
          <w:sz w:val="22"/>
          <w:lang w:val="hy-AM"/>
        </w:rPr>
        <w:t>թ.-ին աշխատել է շահույթով՝ տարվա կտրվածքով զուտ շահույթը</w:t>
      </w:r>
      <w:r w:rsidRPr="00AA2A11">
        <w:rPr>
          <w:rFonts w:ascii="GHEA Grapalat" w:hAnsi="GHEA Grapalat" w:cs="Sylfaen"/>
          <w:sz w:val="22"/>
          <w:lang w:val="hy-AM"/>
        </w:rPr>
        <w:t xml:space="preserve"> շահութահարկի գծով ծախսերի նվազեցումից հետո կազմել է </w:t>
      </w:r>
      <w:r w:rsidR="00C74BBE" w:rsidRPr="00AA2A11">
        <w:rPr>
          <w:rFonts w:ascii="GHEA Grapalat" w:hAnsi="GHEA Grapalat" w:cs="Sylfaen"/>
          <w:b/>
          <w:sz w:val="22"/>
          <w:lang w:val="hy-AM"/>
        </w:rPr>
        <w:t>3</w:t>
      </w:r>
      <w:r w:rsidR="00B90D8E" w:rsidRPr="00AA2A11">
        <w:rPr>
          <w:rFonts w:ascii="GHEA Grapalat" w:hAnsi="GHEA Grapalat" w:cs="Sylfaen"/>
          <w:b/>
          <w:sz w:val="22"/>
          <w:lang w:val="hy-AM"/>
        </w:rPr>
        <w:t xml:space="preserve"> </w:t>
      </w:r>
      <w:r w:rsidR="00C74BBE" w:rsidRPr="00AA2A11">
        <w:rPr>
          <w:rFonts w:ascii="GHEA Grapalat" w:hAnsi="GHEA Grapalat" w:cs="Sylfaen"/>
          <w:b/>
          <w:sz w:val="22"/>
          <w:lang w:val="hy-AM"/>
        </w:rPr>
        <w:t>868</w:t>
      </w:r>
      <w:r w:rsidR="00FA188F" w:rsidRPr="00FA188F">
        <w:rPr>
          <w:rFonts w:ascii="GHEA Grapalat" w:hAnsi="GHEA Grapalat" w:cs="Sylfaen"/>
          <w:b/>
          <w:sz w:val="22"/>
          <w:lang w:val="hy-AM"/>
        </w:rPr>
        <w:t>,0</w:t>
      </w:r>
      <w:r w:rsidRPr="00AA2A11">
        <w:rPr>
          <w:rFonts w:ascii="GHEA Grapalat" w:hAnsi="GHEA Grapalat" w:cs="Sylfaen"/>
          <w:b/>
          <w:sz w:val="22"/>
          <w:lang w:val="hy-AM"/>
        </w:rPr>
        <w:t xml:space="preserve">  հազ. դրամ</w:t>
      </w:r>
      <w:r w:rsidRPr="00AA2A11">
        <w:rPr>
          <w:rFonts w:ascii="GHEA Grapalat" w:hAnsi="GHEA Grapalat" w:cs="Sylfaen"/>
          <w:sz w:val="22"/>
          <w:lang w:val="hy-AM"/>
        </w:rPr>
        <w:t>:</w:t>
      </w:r>
    </w:p>
    <w:p w:rsidR="008B1A55" w:rsidRPr="00AA2A11" w:rsidRDefault="008B1A55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&lt;&lt;Հաշվարկային կենտրոն&gt;&gt;</w:t>
      </w:r>
      <w:r w:rsidRPr="00AA2A11">
        <w:rPr>
          <w:rFonts w:ascii="GHEA Grapalat" w:hAnsi="GHEA Grapalat" w:cs="Sylfaen"/>
          <w:sz w:val="22"/>
          <w:lang w:val="hy-AM"/>
        </w:rPr>
        <w:t xml:space="preserve"> ՓԲԸ-ի անկախ աուդիտորական եզրակացությունը: &lt;&lt;Էյ-Էն Աուդիտ&gt;&gt; ՓԲԸ-ի կողմից իրականացվել է ընկերության ֆինանսական հաշվետվությունների աուդիտ, որում նե</w:t>
      </w:r>
      <w:r w:rsidR="00C74BBE" w:rsidRPr="00AA2A11">
        <w:rPr>
          <w:rFonts w:ascii="GHEA Grapalat" w:hAnsi="GHEA Grapalat" w:cs="Sylfaen"/>
          <w:sz w:val="22"/>
          <w:lang w:val="hy-AM"/>
        </w:rPr>
        <w:t>րառվել են՝ առ 31 դեկտեմբերի 201</w:t>
      </w:r>
      <w:r w:rsidR="00FF4420" w:rsidRPr="00AA2A11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>թ. ֆինանսական վիճակի մասին հաշվետվությունը, նույն ամսաթվին ավարտված տարվա համապարփակ ֆինանսական արդյունքների, սեփական կապիտալում փոփոխությունների և դրամական միջոցների հոսքերի մասի</w:t>
      </w:r>
      <w:r w:rsidR="00FF4420" w:rsidRPr="00AA2A11">
        <w:rPr>
          <w:rFonts w:ascii="GHEA Grapalat" w:hAnsi="GHEA Grapalat" w:cs="Sylfaen"/>
          <w:sz w:val="22"/>
          <w:lang w:val="hy-AM"/>
        </w:rPr>
        <w:t>ն հաշվետվությունները և ֆինանսական հաշվետվություններին կից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B23F2" w:rsidRPr="00AA2A11">
        <w:rPr>
          <w:rFonts w:ascii="GHEA Grapalat" w:hAnsi="GHEA Grapalat" w:cs="Sylfaen"/>
          <w:sz w:val="22"/>
          <w:lang w:val="hy-AM"/>
        </w:rPr>
        <w:t>ծանոթագրություններ</w:t>
      </w:r>
      <w:r w:rsidR="00AF4594" w:rsidRPr="00AA2A11">
        <w:rPr>
          <w:rFonts w:ascii="GHEA Grapalat" w:hAnsi="GHEA Grapalat" w:cs="Sylfaen"/>
          <w:sz w:val="22"/>
          <w:lang w:val="hy-AM"/>
        </w:rPr>
        <w:t>՝ ներառյալ</w:t>
      </w:r>
      <w:r w:rsidR="001B23F2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հաշվապահական հաշվառման քաղաքականության</w:t>
      </w:r>
      <w:r w:rsidR="00E631B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B23F2" w:rsidRPr="00AA2A11">
        <w:rPr>
          <w:rFonts w:ascii="GHEA Grapalat" w:hAnsi="GHEA Grapalat" w:cs="Sylfaen"/>
          <w:sz w:val="22"/>
          <w:lang w:val="hy-AM"/>
        </w:rPr>
        <w:t>հիմնական դրույթներ</w:t>
      </w:r>
      <w:r w:rsidR="00AF4594" w:rsidRPr="00AA2A11">
        <w:rPr>
          <w:rFonts w:ascii="GHEA Grapalat" w:hAnsi="GHEA Grapalat" w:cs="Sylfaen"/>
          <w:sz w:val="22"/>
          <w:lang w:val="hy-AM"/>
        </w:rPr>
        <w:t>ի ամփոփոգիրը: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8B1A55" w:rsidRPr="00AA2A11" w:rsidRDefault="008B1A55" w:rsidP="008B1A55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Ձեռք բերված աուդիտոր</w:t>
      </w:r>
      <w:r w:rsidR="00892925" w:rsidRPr="00AA2A11">
        <w:rPr>
          <w:rFonts w:ascii="GHEA Grapalat" w:hAnsi="GHEA Grapalat" w:cs="Sylfaen"/>
          <w:sz w:val="22"/>
          <w:lang w:val="hy-AM"/>
        </w:rPr>
        <w:t>ական ապացույցները թույլ են տվել</w:t>
      </w:r>
      <w:r w:rsidRPr="00AA2A11">
        <w:rPr>
          <w:rFonts w:ascii="GHEA Grapalat" w:hAnsi="GHEA Grapalat" w:cs="Sylfaen"/>
          <w:sz w:val="22"/>
          <w:lang w:val="hy-AM"/>
        </w:rPr>
        <w:t xml:space="preserve"> արտահայտելու հետևյալ կարծիքը:</w:t>
      </w:r>
    </w:p>
    <w:p w:rsidR="008B1A55" w:rsidRPr="00AA2A11" w:rsidRDefault="00AF4594" w:rsidP="008B1A55">
      <w:pPr>
        <w:spacing w:line="360" w:lineRule="auto"/>
        <w:ind w:firstLine="720"/>
        <w:jc w:val="both"/>
        <w:rPr>
          <w:rFonts w:ascii="GHEA Grapalat" w:hAnsi="GHEA Grapalat" w:cs="Sylfaen"/>
          <w:b/>
          <w:i/>
          <w:sz w:val="22"/>
          <w:lang w:val="hy-AM"/>
        </w:rPr>
      </w:pPr>
      <w:r w:rsidRPr="00AA2A11">
        <w:rPr>
          <w:rFonts w:ascii="GHEA Grapalat" w:hAnsi="GHEA Grapalat" w:cs="Sylfaen"/>
          <w:b/>
          <w:i/>
          <w:sz w:val="22"/>
          <w:lang w:val="hy-AM"/>
        </w:rPr>
        <w:t>Վերապահումով դրական կ</w:t>
      </w:r>
      <w:r w:rsidR="008B1A55" w:rsidRPr="00AA2A11">
        <w:rPr>
          <w:rFonts w:ascii="GHEA Grapalat" w:hAnsi="GHEA Grapalat" w:cs="Sylfaen"/>
          <w:b/>
          <w:i/>
          <w:sz w:val="22"/>
          <w:lang w:val="hy-AM"/>
        </w:rPr>
        <w:t>արծիք</w:t>
      </w:r>
      <w:r w:rsidRPr="00AA2A11">
        <w:rPr>
          <w:rFonts w:ascii="GHEA Grapalat" w:hAnsi="GHEA Grapalat" w:cs="Sylfaen"/>
          <w:b/>
          <w:i/>
          <w:sz w:val="22"/>
          <w:lang w:val="hy-AM"/>
        </w:rPr>
        <w:t>ի հիմք</w:t>
      </w:r>
    </w:p>
    <w:p w:rsidR="00AF4594" w:rsidRPr="00AA2A11" w:rsidRDefault="00AF4594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Ընկերությունը պայմանագրի համաձայն կատարել է վճարում իր կողմից լիցենզիոն համաձայնագրով օգտագործվող ծրագրային ապահովման տեխնիկական սպասարկման համար 1 տարի ժամկետով՝ 2016թ. հունիսից մինչև 2017թ. հունիսն ընկած ժամանակահատվածի համար: Ընկերությունը նշված վճարման մեծ մասը 2016թ. ընթացքում չի ծախսագրել և համարել է կանխավճար այն հիմնավորմամբ, որ ծրագրային ապահովման մեծածավալ նորացումներ և համալրումներ են ակնկալվում 2017թ ընթացքում, և համապատասխանաբար ծառայության արժեքը կծախսագրի այդ նորացումների և համալրումների սպասարկման և ապահովման տեղի ունենալուն զուգընթաց:</w:t>
      </w:r>
      <w:r w:rsidR="00CC1AF5" w:rsidRPr="00AA2A11">
        <w:rPr>
          <w:rFonts w:ascii="GHEA Grapalat" w:hAnsi="GHEA Grapalat" w:cs="Sylfaen"/>
          <w:sz w:val="22"/>
          <w:lang w:val="hy-AM"/>
        </w:rPr>
        <w:t xml:space="preserve"> Սակայն նշված ծրագրային ապահովման տեխնիկական սպասարկման ներքո յուրաքանչյուր ամիս փաստացի մատուցվող ծառայությունները հստակորեն հատկորոշվող չեն, և ընկերությունն ըստ էության այդ </w:t>
      </w:r>
      <w:r w:rsidR="00CC1AF5" w:rsidRPr="00AA2A11">
        <w:rPr>
          <w:rFonts w:ascii="GHEA Grapalat" w:hAnsi="GHEA Grapalat" w:cs="Sylfaen"/>
          <w:sz w:val="22"/>
          <w:lang w:val="hy-AM"/>
        </w:rPr>
        <w:lastRenderedPageBreak/>
        <w:t>ծառայությունները ստանում է գծային հիմունքով/ժամանակային համամասնությամբ/՝ անկախ յուրաքանչյուր ամիս այդ ծառայությունից փաստացի օգտվելու ծավալից: Եթե ընկերությունը գծային հիմունքով ծ</w:t>
      </w:r>
      <w:r w:rsidR="00892925" w:rsidRPr="00AA2A11">
        <w:rPr>
          <w:rFonts w:ascii="GHEA Grapalat" w:hAnsi="GHEA Grapalat" w:cs="Sylfaen"/>
          <w:sz w:val="22"/>
          <w:lang w:val="hy-AM"/>
        </w:rPr>
        <w:t>ախս ճանաչեր ծառայության վճարը. ա</w:t>
      </w:r>
      <w:r w:rsidR="00CC1AF5" w:rsidRPr="00AA2A11">
        <w:rPr>
          <w:rFonts w:ascii="GHEA Grapalat" w:hAnsi="GHEA Grapalat" w:cs="Sylfaen"/>
          <w:sz w:val="22"/>
          <w:lang w:val="hy-AM"/>
        </w:rPr>
        <w:t>պա 2016թ.վերջի դրությամբ ընթացիկ ակտիվները կնվազեին 4 788</w:t>
      </w:r>
      <w:r w:rsidR="00FA188F" w:rsidRPr="00FA188F">
        <w:rPr>
          <w:rFonts w:ascii="GHEA Grapalat" w:hAnsi="GHEA Grapalat" w:cs="Sylfaen"/>
          <w:sz w:val="22"/>
          <w:lang w:val="hy-AM"/>
        </w:rPr>
        <w:t>,0</w:t>
      </w:r>
      <w:r w:rsidR="00CC1AF5" w:rsidRPr="00AA2A11">
        <w:rPr>
          <w:rFonts w:ascii="GHEA Grapalat" w:hAnsi="GHEA Grapalat" w:cs="Sylfaen"/>
          <w:sz w:val="22"/>
          <w:lang w:val="hy-AM"/>
        </w:rPr>
        <w:t xml:space="preserve"> հազ. դրամով, իսկ տարվա շահույթը և զուտ ակտիվները կնվազեին 3</w:t>
      </w:r>
      <w:r w:rsidR="0089292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C1AF5" w:rsidRPr="00AA2A11">
        <w:rPr>
          <w:rFonts w:ascii="GHEA Grapalat" w:hAnsi="GHEA Grapalat" w:cs="Sylfaen"/>
          <w:sz w:val="22"/>
          <w:lang w:val="hy-AM"/>
        </w:rPr>
        <w:t>830</w:t>
      </w:r>
      <w:r w:rsidR="00FA188F" w:rsidRPr="00FA188F">
        <w:rPr>
          <w:rFonts w:ascii="GHEA Grapalat" w:hAnsi="GHEA Grapalat" w:cs="Sylfaen"/>
          <w:sz w:val="22"/>
          <w:lang w:val="hy-AM"/>
        </w:rPr>
        <w:t>,0</w:t>
      </w:r>
      <w:r w:rsidR="00CC1AF5" w:rsidRPr="00AA2A11">
        <w:rPr>
          <w:rFonts w:ascii="GHEA Grapalat" w:hAnsi="GHEA Grapalat" w:cs="Sylfaen"/>
          <w:sz w:val="22"/>
          <w:lang w:val="hy-AM"/>
        </w:rPr>
        <w:t xml:space="preserve"> հազ. դրամով: 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8B1A55" w:rsidRPr="00AA2A11" w:rsidRDefault="00892925" w:rsidP="008B1A55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Աուդիտի կարծիքով, բաց</w:t>
      </w:r>
      <w:r w:rsidR="00CC1AF5" w:rsidRPr="00AA2A11">
        <w:rPr>
          <w:rFonts w:ascii="GHEA Grapalat" w:hAnsi="GHEA Grapalat" w:cs="Sylfaen"/>
          <w:sz w:val="22"/>
          <w:lang w:val="hy-AM"/>
        </w:rPr>
        <w:t>առությամբ այս եզրակացության</w:t>
      </w:r>
      <w:r w:rsidRPr="00AA2A11">
        <w:rPr>
          <w:rFonts w:ascii="GHEA Grapalat" w:hAnsi="GHEA Grapalat" w:cs="Sylfaen"/>
          <w:sz w:val="22"/>
          <w:lang w:val="hy-AM"/>
        </w:rPr>
        <w:t>՝</w:t>
      </w:r>
      <w:r w:rsidR="00CC1AF5" w:rsidRPr="00AA2A11">
        <w:rPr>
          <w:rFonts w:ascii="GHEA Grapalat" w:hAnsi="GHEA Grapalat" w:cs="Sylfaen"/>
          <w:sz w:val="22"/>
          <w:lang w:val="hy-AM"/>
        </w:rPr>
        <w:t xml:space="preserve"> &lt;&lt;</w:t>
      </w:r>
      <w:r w:rsidR="00CC1AF5" w:rsidRPr="00AA2A11">
        <w:rPr>
          <w:rFonts w:ascii="GHEA Grapalat" w:hAnsi="GHEA Grapalat" w:cs="Sylfaen"/>
          <w:i/>
          <w:sz w:val="22"/>
          <w:lang w:val="hy-AM"/>
        </w:rPr>
        <w:t>Վերապահումով դրական կարծիքի հիմք</w:t>
      </w:r>
      <w:r w:rsidR="00CC1AF5" w:rsidRPr="00AA2A11">
        <w:rPr>
          <w:rFonts w:ascii="GHEA Grapalat" w:hAnsi="GHEA Grapalat" w:cs="Sylfaen"/>
          <w:sz w:val="22"/>
          <w:lang w:val="hy-AM"/>
        </w:rPr>
        <w:t>&gt;&gt; բաժնում նկարագրված հարցի ազդեցության</w:t>
      </w:r>
      <w:r w:rsidRPr="00AA2A11">
        <w:rPr>
          <w:rFonts w:ascii="GHEA Grapalat" w:hAnsi="GHEA Grapalat" w:cs="Sylfaen"/>
          <w:sz w:val="22"/>
          <w:lang w:val="hy-AM"/>
        </w:rPr>
        <w:t>,</w:t>
      </w:r>
      <w:r w:rsidR="008B1A55" w:rsidRPr="00AA2A11">
        <w:rPr>
          <w:rFonts w:ascii="GHEA Grapalat" w:hAnsi="GHEA Grapalat" w:cs="Sylfaen"/>
          <w:sz w:val="22"/>
          <w:lang w:val="hy-AM"/>
        </w:rPr>
        <w:t xml:space="preserve"> Ընկերության ֆինանսական հաշվետվությունները բոլոր էական առումներով ճշմարիտ են ներկայացնում </w:t>
      </w:r>
      <w:r w:rsidR="008B1A55" w:rsidRPr="00AA2A11">
        <w:rPr>
          <w:rFonts w:ascii="GHEA Grapalat" w:hAnsi="GHEA Grapalat"/>
          <w:sz w:val="22"/>
          <w:lang w:val="hy-AM"/>
        </w:rPr>
        <w:t>&lt;&lt;Հաշվարկային կենտրոն&gt;&gt;</w:t>
      </w:r>
      <w:r w:rsidR="00665A8E" w:rsidRPr="00AA2A11">
        <w:rPr>
          <w:rFonts w:ascii="GHEA Grapalat" w:hAnsi="GHEA Grapalat" w:cs="Sylfaen"/>
          <w:sz w:val="22"/>
          <w:lang w:val="hy-AM"/>
        </w:rPr>
        <w:t xml:space="preserve"> ՓԲԸ-ի առ 31 դեկտեմբերի 201</w:t>
      </w:r>
      <w:r w:rsidR="00CC1AF5" w:rsidRPr="00AA2A11">
        <w:rPr>
          <w:rFonts w:ascii="GHEA Grapalat" w:hAnsi="GHEA Grapalat" w:cs="Sylfaen"/>
          <w:sz w:val="22"/>
          <w:lang w:val="hy-AM"/>
        </w:rPr>
        <w:t>6</w:t>
      </w:r>
      <w:r w:rsidR="008B1A55" w:rsidRPr="00AA2A11">
        <w:rPr>
          <w:rFonts w:ascii="GHEA Grapalat" w:hAnsi="GHEA Grapalat" w:cs="Sylfaen"/>
          <w:sz w:val="22"/>
          <w:lang w:val="hy-AM"/>
        </w:rPr>
        <w:t>թ-ի դրությամբ ֆինանսական վիճակը, ինչպես նաև նույն ամսաթվին ավարտվող տարվա գործունեության  արդյունքներն ու դրամական միջոցների հոսքերը՝ համաձայն ֆինանսական հաշվետվությունների միջազգային ստանդարտների:</w:t>
      </w:r>
    </w:p>
    <w:p w:rsidR="00004EB1" w:rsidRPr="00AA2A11" w:rsidRDefault="007B7F51" w:rsidP="00004EB1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7</w:t>
      </w:r>
      <w:r w:rsidR="00004EB1" w:rsidRPr="00AA2A11">
        <w:rPr>
          <w:rFonts w:ascii="GHEA Grapalat" w:hAnsi="GHEA Grapalat"/>
          <w:sz w:val="22"/>
          <w:lang w:val="hy-AM"/>
        </w:rPr>
        <w:t>.</w:t>
      </w:r>
      <w:r w:rsidR="00503DE7" w:rsidRPr="00AA2A11">
        <w:rPr>
          <w:rFonts w:ascii="GHEA Grapalat" w:hAnsi="GHEA Grapalat"/>
          <w:sz w:val="22"/>
          <w:lang w:val="hy-AM"/>
        </w:rPr>
        <w:t>6</w:t>
      </w:r>
      <w:r w:rsidR="00004EB1" w:rsidRPr="00AA2A11">
        <w:rPr>
          <w:rFonts w:ascii="GHEA Grapalat" w:hAnsi="GHEA Grapalat"/>
          <w:sz w:val="22"/>
          <w:lang w:val="hy-AM"/>
        </w:rPr>
        <w:tab/>
      </w:r>
      <w:r w:rsidR="00004EB1"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730089" w:rsidRPr="00AA2A11" w:rsidRDefault="00E84C3F" w:rsidP="002A6265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201</w:t>
      </w:r>
      <w:r w:rsidR="000E33EF" w:rsidRPr="00AA2A11">
        <w:rPr>
          <w:rFonts w:ascii="GHEA Grapalat" w:hAnsi="GHEA Grapalat" w:cs="Sylfaen"/>
          <w:sz w:val="22"/>
          <w:lang w:val="hy-AM"/>
        </w:rPr>
        <w:t>6</w:t>
      </w:r>
      <w:r w:rsidR="00DD3271" w:rsidRPr="00AA2A11">
        <w:rPr>
          <w:rFonts w:ascii="GHEA Grapalat" w:hAnsi="GHEA Grapalat" w:cs="Sylfaen"/>
          <w:sz w:val="22"/>
          <w:lang w:val="hy-AM"/>
        </w:rPr>
        <w:t xml:space="preserve">թ. </w:t>
      </w:r>
      <w:r w:rsidR="0068186C" w:rsidRPr="00AA2A11">
        <w:rPr>
          <w:rFonts w:ascii="GHEA Grapalat" w:hAnsi="GHEA Grapalat" w:cs="Sylfaen"/>
          <w:sz w:val="22"/>
          <w:lang w:val="hy-AM"/>
        </w:rPr>
        <w:t>տարեկան</w:t>
      </w:r>
      <w:r w:rsidRPr="00AA2A11">
        <w:rPr>
          <w:rFonts w:ascii="GHEA Grapalat" w:hAnsi="GHEA Grapalat" w:cs="Sylfaen"/>
          <w:sz w:val="22"/>
          <w:lang w:val="hy-AM"/>
        </w:rPr>
        <w:t xml:space="preserve"> տվյալներով 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8D7FC2" w:rsidRPr="00AA2A11">
        <w:rPr>
          <w:rFonts w:ascii="GHEA Grapalat" w:hAnsi="GHEA Grapalat" w:cs="Sylfaen"/>
          <w:sz w:val="22"/>
          <w:lang w:val="hy-AM"/>
        </w:rPr>
        <w:t>էներգետիկայի և բնական պաշարների նախարարության են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թակայության ընկերություններից թվով </w:t>
      </w:r>
      <w:r w:rsidR="00892925" w:rsidRPr="00AA2A11">
        <w:rPr>
          <w:rFonts w:ascii="GHEA Grapalat" w:hAnsi="GHEA Grapalat" w:cs="Sylfaen"/>
          <w:sz w:val="22"/>
          <w:lang w:val="hy-AM"/>
        </w:rPr>
        <w:t>5</w:t>
      </w:r>
      <w:r w:rsidR="008D7FC2" w:rsidRPr="00AA2A11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004EB1" w:rsidRPr="00AA2A11">
        <w:rPr>
          <w:rFonts w:ascii="GHEA Grapalat" w:hAnsi="GHEA Grapalat"/>
          <w:sz w:val="22"/>
          <w:lang w:val="hy-AM"/>
        </w:rPr>
        <w:t>(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հավելված </w:t>
      </w:r>
      <w:r w:rsidR="00462A82" w:rsidRPr="00AA2A11">
        <w:rPr>
          <w:rFonts w:ascii="GHEA Grapalat" w:hAnsi="GHEA Grapalat" w:cs="Sylfaen"/>
          <w:sz w:val="22"/>
          <w:lang w:val="hy-AM"/>
        </w:rPr>
        <w:t>7</w:t>
      </w:r>
      <w:r w:rsidR="00004EB1" w:rsidRPr="00AA2A11">
        <w:rPr>
          <w:rFonts w:ascii="GHEA Grapalat" w:hAnsi="GHEA Grapalat" w:cs="Sylfaen"/>
          <w:sz w:val="22"/>
          <w:lang w:val="hy-AM"/>
        </w:rPr>
        <w:t xml:space="preserve">, տող </w:t>
      </w:r>
      <w:r w:rsidR="00912A3C" w:rsidRPr="00AA2A11">
        <w:rPr>
          <w:rFonts w:ascii="GHEA Grapalat" w:hAnsi="GHEA Grapalat" w:cs="Sylfaen"/>
          <w:sz w:val="22"/>
          <w:lang w:val="hy-AM"/>
        </w:rPr>
        <w:t>1,</w:t>
      </w:r>
      <w:r w:rsidR="00F42E2C">
        <w:rPr>
          <w:rFonts w:ascii="GHEA Grapalat" w:hAnsi="GHEA Grapalat" w:cs="Sylfaen"/>
          <w:sz w:val="22"/>
          <w:lang w:val="hy-AM"/>
        </w:rPr>
        <w:t xml:space="preserve"> 2,</w:t>
      </w:r>
      <w:r w:rsidR="00315F52" w:rsidRPr="00AA2A11">
        <w:rPr>
          <w:rFonts w:ascii="GHEA Grapalat" w:hAnsi="GHEA Grapalat"/>
          <w:sz w:val="22"/>
          <w:lang w:val="hy-AM"/>
        </w:rPr>
        <w:t xml:space="preserve"> 4, 5, 11 </w:t>
      </w:r>
      <w:r w:rsidR="00004EB1" w:rsidRPr="00AA2A11">
        <w:rPr>
          <w:rFonts w:ascii="GHEA Grapalat" w:hAnsi="GHEA Grapalat"/>
          <w:sz w:val="22"/>
          <w:lang w:val="hy-AM"/>
        </w:rPr>
        <w:t xml:space="preserve"> </w:t>
      </w:r>
      <w:r w:rsidR="00004EB1" w:rsidRPr="00AA2A11">
        <w:rPr>
          <w:rFonts w:ascii="GHEA Grapalat" w:hAnsi="GHEA Grapalat" w:cs="Sylfaen"/>
          <w:sz w:val="22"/>
          <w:lang w:val="hy-AM"/>
        </w:rPr>
        <w:t>կետերում նշված ընկերություններ</w:t>
      </w:r>
      <w:r w:rsidR="00004EB1" w:rsidRPr="00AA2A11">
        <w:rPr>
          <w:rFonts w:ascii="GHEA Grapalat" w:hAnsi="GHEA Grapalat"/>
          <w:sz w:val="22"/>
          <w:lang w:val="hy-AM"/>
        </w:rPr>
        <w:t>)</w:t>
      </w:r>
      <w:r w:rsidR="008D7FC2" w:rsidRPr="00AA2A11">
        <w:rPr>
          <w:rFonts w:ascii="GHEA Grapalat" w:hAnsi="GHEA Grapalat"/>
          <w:sz w:val="22"/>
          <w:lang w:val="hy-AM"/>
        </w:rPr>
        <w:t xml:space="preserve"> </w:t>
      </w:r>
      <w:r w:rsidR="00892925" w:rsidRPr="00AA2A11">
        <w:rPr>
          <w:rFonts w:ascii="GHEA Grapalat" w:hAnsi="GHEA Grapalat"/>
          <w:sz w:val="22"/>
          <w:lang w:val="hy-AM"/>
        </w:rPr>
        <w:t xml:space="preserve">վերլուծության ենթարկված </w:t>
      </w:r>
      <w:r w:rsidR="00004EB1" w:rsidRPr="00AA2A11">
        <w:rPr>
          <w:rFonts w:ascii="GHEA Grapalat" w:hAnsi="GHEA Grapalat" w:cs="Sylfaen"/>
          <w:sz w:val="22"/>
          <w:lang w:val="hy-AM"/>
        </w:rPr>
        <w:t>ֆինանսատնտեսական մոնիտորինգի ցուցանիշների մեծ մասը չեն համապատասխանում ֆինանսական վերլուծության պրակտիկայում ընդունված թույլատրելի սահմանային նորմաներին</w:t>
      </w:r>
      <w:r w:rsidR="00CC4F24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68186C" w:rsidRPr="00AA2A11">
        <w:rPr>
          <w:rFonts w:ascii="GHEA Grapalat" w:hAnsi="GHEA Grapalat" w:cs="Sylfaen"/>
          <w:sz w:val="22"/>
          <w:lang w:val="hy-AM"/>
        </w:rPr>
        <w:t xml:space="preserve">ցածր են </w:t>
      </w:r>
      <w:r w:rsidR="00CC4F24" w:rsidRPr="00AA2A11">
        <w:rPr>
          <w:rFonts w:ascii="GHEA Grapalat" w:hAnsi="GHEA Grapalat" w:cs="Sylfaen"/>
          <w:sz w:val="22"/>
          <w:lang w:val="hy-AM"/>
        </w:rPr>
        <w:t>ակտիվների շրջանառելիության և շահութաբերության հետ կապված ցուցա</w:t>
      </w:r>
      <w:r w:rsidR="0068186C" w:rsidRPr="00AA2A11">
        <w:rPr>
          <w:rFonts w:ascii="GHEA Grapalat" w:hAnsi="GHEA Grapalat" w:cs="Sylfaen"/>
          <w:sz w:val="22"/>
          <w:lang w:val="hy-AM"/>
        </w:rPr>
        <w:t>նիշները</w:t>
      </w:r>
      <w:r w:rsidR="00EA10CF" w:rsidRPr="00AA2A11">
        <w:rPr>
          <w:rFonts w:ascii="GHEA Grapalat" w:hAnsi="GHEA Grapalat" w:cs="Sylfaen"/>
          <w:sz w:val="22"/>
          <w:lang w:val="hy-AM"/>
        </w:rPr>
        <w:t>:</w:t>
      </w:r>
      <w:r w:rsidR="0088647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92925" w:rsidRPr="00AA2A11">
        <w:rPr>
          <w:rFonts w:ascii="GHEA Grapalat" w:hAnsi="GHEA Grapalat" w:cs="Sylfaen"/>
          <w:sz w:val="22"/>
          <w:lang w:val="hy-AM"/>
        </w:rPr>
        <w:t>Հարկ է նշել, որ ն</w:t>
      </w:r>
      <w:r w:rsidR="00CC1AF5" w:rsidRPr="00AA2A11">
        <w:rPr>
          <w:rFonts w:ascii="GHEA Grapalat" w:hAnsi="GHEA Grapalat" w:cs="Sylfaen"/>
          <w:sz w:val="22"/>
          <w:lang w:val="hy-AM"/>
        </w:rPr>
        <w:t xml:space="preserve">շված ընկերություններից՝ </w:t>
      </w:r>
      <w:r w:rsidR="00EA10C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C1AF5" w:rsidRPr="00AA2A11">
        <w:rPr>
          <w:rFonts w:ascii="GHEA Grapalat" w:hAnsi="GHEA Grapalat" w:cs="Sylfaen"/>
          <w:sz w:val="22"/>
          <w:lang w:val="hy-AM"/>
        </w:rPr>
        <w:t>&lt;&lt;Հայգազարդ&gt;&gt;</w:t>
      </w:r>
      <w:r w:rsidR="0088647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C1AF5" w:rsidRPr="00AA2A11">
        <w:rPr>
          <w:rFonts w:ascii="GHEA Grapalat" w:hAnsi="GHEA Grapalat" w:cs="Sylfaen"/>
          <w:sz w:val="22"/>
          <w:lang w:val="hy-AM"/>
        </w:rPr>
        <w:t xml:space="preserve">ՓԲԸ-ի </w:t>
      </w:r>
      <w:r w:rsidR="00886470" w:rsidRPr="00AA2A11">
        <w:rPr>
          <w:rFonts w:ascii="GHEA Grapalat" w:hAnsi="GHEA Grapalat" w:cs="Sylfaen"/>
          <w:sz w:val="22"/>
          <w:lang w:val="hy-AM"/>
        </w:rPr>
        <w:t>լուծարման մասին</w:t>
      </w:r>
      <w:r w:rsidR="00892925" w:rsidRPr="00AA2A11">
        <w:rPr>
          <w:rFonts w:ascii="GHEA Grapalat" w:hAnsi="GHEA Grapalat" w:cs="Sylfaen"/>
          <w:sz w:val="22"/>
          <w:lang w:val="hy-AM"/>
        </w:rPr>
        <w:t xml:space="preserve"> արդեն իսկ</w:t>
      </w:r>
      <w:r w:rsidR="00886470" w:rsidRPr="00AA2A11">
        <w:rPr>
          <w:rFonts w:ascii="GHEA Grapalat" w:hAnsi="GHEA Grapalat" w:cs="Sylfaen"/>
          <w:sz w:val="22"/>
          <w:lang w:val="hy-AM"/>
        </w:rPr>
        <w:t xml:space="preserve"> 22.12.2016թ. ընդունվել է ՀՀ կառավարության թիվ 1329-Ա որոշումը:</w:t>
      </w:r>
    </w:p>
    <w:p w:rsidR="00886470" w:rsidRPr="00AA2A11" w:rsidRDefault="00886470" w:rsidP="008864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2016թ-ի տարեվերջին՝ նախորդ տարվա նկատմամբ համակարգի ընկերությունների իրացումից հասույթի կառուցվածքում արձանագրվել է բացասական տեղաշարժ, ընկերությունների իրացումից հասույթը հաշվետու ժամանակաշրջանում նվազել է 29 917 555</w:t>
      </w:r>
      <w:r w:rsidR="00F42E2C" w:rsidRPr="00F42E2C">
        <w:rPr>
          <w:rFonts w:ascii="GHEA Grapalat" w:hAnsi="GHEA Grapalat"/>
          <w:sz w:val="22"/>
          <w:lang w:val="hy-AM"/>
        </w:rPr>
        <w:t>,0</w:t>
      </w:r>
      <w:r w:rsidRPr="00AA2A11">
        <w:rPr>
          <w:rFonts w:ascii="GHEA Grapalat" w:hAnsi="GHEA Grapalat"/>
          <w:sz w:val="22"/>
          <w:lang w:val="hy-AM"/>
        </w:rPr>
        <w:t xml:space="preserve"> հազ. դրամով: </w:t>
      </w:r>
    </w:p>
    <w:p w:rsidR="00886470" w:rsidRPr="00B84CDC" w:rsidRDefault="000B5470" w:rsidP="0088647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Նշված ժամանակահատվածում</w:t>
      </w:r>
      <w:r w:rsidR="00886470" w:rsidRPr="00AA2A11">
        <w:rPr>
          <w:rFonts w:ascii="GHEA Grapalat" w:hAnsi="GHEA Grapalat"/>
          <w:sz w:val="22"/>
          <w:lang w:val="hy-AM"/>
        </w:rPr>
        <w:t xml:space="preserve"> նկատվել է ընկերությունների ընդամենը կուտակված վնասի աճ՝  նախորդ տարվա համեմատությամբ  աճել է 8 613 316</w:t>
      </w:r>
      <w:r w:rsidR="00F42E2C" w:rsidRPr="00F42E2C">
        <w:rPr>
          <w:rFonts w:ascii="GHEA Grapalat" w:hAnsi="GHEA Grapalat"/>
          <w:sz w:val="22"/>
          <w:lang w:val="hy-AM"/>
        </w:rPr>
        <w:t>,0</w:t>
      </w:r>
      <w:r w:rsidR="00886470" w:rsidRPr="00AA2A11">
        <w:rPr>
          <w:rFonts w:ascii="GHEA Grapalat" w:hAnsi="GHEA Grapalat"/>
          <w:sz w:val="22"/>
          <w:lang w:val="hy-AM"/>
        </w:rPr>
        <w:t xml:space="preserve"> հազ. դրամով՝</w:t>
      </w:r>
      <w:r w:rsidRPr="00AA2A11">
        <w:rPr>
          <w:rFonts w:ascii="GHEA Grapalat" w:hAnsi="GHEA Grapalat"/>
          <w:sz w:val="22"/>
          <w:lang w:val="hy-AM"/>
        </w:rPr>
        <w:t xml:space="preserve"> և </w:t>
      </w:r>
      <w:r w:rsidR="00886470" w:rsidRPr="00AA2A11">
        <w:rPr>
          <w:rFonts w:ascii="GHEA Grapalat" w:hAnsi="GHEA Grapalat"/>
          <w:sz w:val="22"/>
          <w:lang w:val="hy-AM"/>
        </w:rPr>
        <w:t>տարեվերջին կազմել է      119 468 316</w:t>
      </w:r>
      <w:r w:rsidR="00F42E2C" w:rsidRPr="00F42E2C">
        <w:rPr>
          <w:rFonts w:ascii="GHEA Grapalat" w:hAnsi="GHEA Grapalat"/>
          <w:sz w:val="22"/>
          <w:lang w:val="hy-AM"/>
        </w:rPr>
        <w:t>,0</w:t>
      </w:r>
      <w:r w:rsidR="00886470" w:rsidRPr="00AA2A11">
        <w:rPr>
          <w:rFonts w:ascii="GHEA Grapalat" w:hAnsi="GHEA Grapalat"/>
          <w:sz w:val="22"/>
          <w:lang w:val="hy-AM"/>
        </w:rPr>
        <w:t xml:space="preserve"> հազ. դրամ: </w:t>
      </w:r>
    </w:p>
    <w:p w:rsidR="005117CF" w:rsidRPr="005117CF" w:rsidRDefault="00856E19" w:rsidP="005117CF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/>
          <w:sz w:val="22"/>
          <w:lang w:val="hy-AM"/>
        </w:rPr>
        <w:t xml:space="preserve">Հարկ է նշել, որ նախարարության շահույթով աշխատող ընկերությունների ակտիվների շահութաբերության </w:t>
      </w:r>
      <w:r w:rsidR="005117CF" w:rsidRPr="005117CF">
        <w:rPr>
          <w:rFonts w:ascii="GHEA Grapalat" w:hAnsi="GHEA Grapalat" w:cs="Sylfaen"/>
          <w:sz w:val="22"/>
          <w:lang w:val="hy-AM"/>
        </w:rPr>
        <w:t>մակարդակը</w:t>
      </w:r>
      <w:r w:rsidR="005117CF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5117CF" w:rsidRPr="005117CF">
        <w:rPr>
          <w:rFonts w:ascii="GHEA Grapalat" w:hAnsi="GHEA Grapalat" w:cs="Sylfaen"/>
          <w:sz w:val="22"/>
          <w:lang w:val="hy-AM"/>
        </w:rPr>
        <w:t>տոկոսային</w:t>
      </w:r>
      <w:r w:rsidR="005117CF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5117CF" w:rsidRPr="005117CF">
        <w:rPr>
          <w:rFonts w:ascii="GHEA Grapalat" w:hAnsi="GHEA Grapalat" w:cs="Sylfaen"/>
          <w:sz w:val="22"/>
          <w:lang w:val="hy-AM"/>
        </w:rPr>
        <w:t xml:space="preserve">արտահայտությամբ ընկած է </w:t>
      </w:r>
      <w:r w:rsidR="005117CF">
        <w:rPr>
          <w:rFonts w:ascii="GHEA Grapalat" w:hAnsi="GHEA Grapalat"/>
          <w:sz w:val="22"/>
          <w:lang w:val="hy-AM"/>
        </w:rPr>
        <w:t>0,01–</w:t>
      </w:r>
      <w:r w:rsidR="005117CF" w:rsidRPr="005117CF">
        <w:rPr>
          <w:rFonts w:ascii="GHEA Grapalat" w:hAnsi="GHEA Grapalat"/>
          <w:sz w:val="22"/>
          <w:lang w:val="hy-AM"/>
        </w:rPr>
        <w:t xml:space="preserve"> 4,65 սահմաններում: </w:t>
      </w:r>
    </w:p>
    <w:p w:rsidR="00315F52" w:rsidRPr="00AA2A11" w:rsidRDefault="00315F52" w:rsidP="00315F52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</w:t>
      </w:r>
      <w:r w:rsidR="00613C1D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ժամանակահատվածում համակարգի թվով </w:t>
      </w:r>
      <w:r w:rsidR="00A37A18" w:rsidRPr="00AA2A11">
        <w:rPr>
          <w:rFonts w:ascii="GHEA Grapalat" w:hAnsi="GHEA Grapalat" w:cs="Sylfaen"/>
          <w:sz w:val="22"/>
          <w:lang w:val="hy-AM"/>
        </w:rPr>
        <w:t>7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</w:t>
      </w:r>
      <w:r w:rsidR="000B5470" w:rsidRPr="00AA2A11">
        <w:rPr>
          <w:rFonts w:ascii="GHEA Grapalat" w:hAnsi="GHEA Grapalat" w:cs="Sylfaen"/>
          <w:sz w:val="22"/>
          <w:lang w:val="hy-AM"/>
        </w:rPr>
        <w:t>ներ ՀՀ պետական բյուջե են վճարել</w:t>
      </w:r>
      <w:r w:rsidR="00886470" w:rsidRPr="00AA2A11">
        <w:rPr>
          <w:rFonts w:ascii="GHEA Grapalat" w:hAnsi="GHEA Grapalat" w:cs="Sylfaen"/>
          <w:sz w:val="22"/>
          <w:lang w:val="hy-AM"/>
        </w:rPr>
        <w:t xml:space="preserve"> 936</w:t>
      </w:r>
      <w:r w:rsidR="000B547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86470" w:rsidRPr="00AA2A11">
        <w:rPr>
          <w:rFonts w:ascii="GHEA Grapalat" w:hAnsi="GHEA Grapalat" w:cs="Sylfaen"/>
          <w:sz w:val="22"/>
          <w:lang w:val="hy-AM"/>
        </w:rPr>
        <w:t>049,5 հազ. դրամ շահութաբաժնի գումար՝ նախորդ</w:t>
      </w:r>
      <w:r w:rsidR="00F42E2C">
        <w:rPr>
          <w:rFonts w:ascii="GHEA Grapalat" w:hAnsi="GHEA Grapalat" w:cs="Sylfaen"/>
          <w:sz w:val="22"/>
          <w:lang w:val="hy-AM"/>
        </w:rPr>
        <w:t xml:space="preserve"> տարվա համեմատ          873 901</w:t>
      </w:r>
      <w:r w:rsidR="00F42E2C" w:rsidRPr="00F42E2C">
        <w:rPr>
          <w:rFonts w:ascii="GHEA Grapalat" w:hAnsi="GHEA Grapalat" w:cs="Sylfaen"/>
          <w:sz w:val="22"/>
          <w:lang w:val="hy-AM"/>
        </w:rPr>
        <w:t>,</w:t>
      </w:r>
      <w:r w:rsidR="00886470" w:rsidRPr="00AA2A11">
        <w:rPr>
          <w:rFonts w:ascii="GHEA Grapalat" w:hAnsi="GHEA Grapalat" w:cs="Sylfaen"/>
          <w:sz w:val="22"/>
          <w:lang w:val="hy-AM"/>
        </w:rPr>
        <w:t xml:space="preserve">5 </w:t>
      </w:r>
      <w:r w:rsidRPr="00AA2A11">
        <w:rPr>
          <w:rFonts w:ascii="GHEA Grapalat" w:hAnsi="GHEA Grapalat" w:cs="Sylfaen"/>
          <w:sz w:val="22"/>
          <w:lang w:val="hy-AM"/>
        </w:rPr>
        <w:t xml:space="preserve">հազ. դրամ </w:t>
      </w:r>
      <w:r w:rsidR="000B5470" w:rsidRPr="00AA2A11">
        <w:rPr>
          <w:rFonts w:ascii="GHEA Grapalat" w:hAnsi="GHEA Grapalat" w:cs="Sylfaen"/>
          <w:sz w:val="22"/>
          <w:lang w:val="hy-AM"/>
        </w:rPr>
        <w:t>ավելի գումա</w:t>
      </w:r>
      <w:r w:rsidRPr="00AA2A11">
        <w:rPr>
          <w:rFonts w:ascii="GHEA Grapalat" w:hAnsi="GHEA Grapalat" w:cs="Sylfaen"/>
          <w:sz w:val="22"/>
          <w:lang w:val="hy-AM"/>
        </w:rPr>
        <w:t>ր:</w:t>
      </w:r>
    </w:p>
    <w:p w:rsidR="00F82061" w:rsidRPr="00AA2A11" w:rsidRDefault="00F82061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416061" w:rsidRPr="00AA2A11" w:rsidRDefault="00416061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F82061" w:rsidRPr="00AA2A11" w:rsidRDefault="00F82061">
      <w:pPr>
        <w:pStyle w:val="BodyTextIndent"/>
        <w:tabs>
          <w:tab w:val="clear" w:pos="540"/>
        </w:tabs>
        <w:rPr>
          <w:rFonts w:ascii="GHEA Grapalat" w:hAnsi="GHEA Grapalat"/>
          <w:sz w:val="22"/>
          <w:lang w:val="hy-AM"/>
        </w:rPr>
      </w:pPr>
    </w:p>
    <w:p w:rsidR="009F0F9E" w:rsidRPr="00AA2A11" w:rsidRDefault="009F0F9E" w:rsidP="009F0F9E">
      <w:pPr>
        <w:pStyle w:val="BodyTextIndent"/>
        <w:tabs>
          <w:tab w:val="clear" w:pos="540"/>
        </w:tabs>
        <w:rPr>
          <w:rFonts w:ascii="GHEA Grapalat" w:hAnsi="GHEA Grapalat"/>
          <w:color w:val="FF0000"/>
          <w:sz w:val="22"/>
          <w:lang w:val="hy-AM"/>
        </w:rPr>
      </w:pPr>
    </w:p>
    <w:p w:rsidR="00BD70A4" w:rsidRPr="00AA2A11" w:rsidRDefault="007B7F51" w:rsidP="007B7F51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8. </w:t>
      </w:r>
      <w:r w:rsidR="009F0F9E" w:rsidRPr="00AA2A11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9F0F9E" w:rsidRPr="00AA2A11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410987" w:rsidRPr="00AA2A11">
        <w:rPr>
          <w:rFonts w:ascii="GHEA Grapalat" w:hAnsi="GHEA Grapalat" w:cs="Sylfaen"/>
          <w:b/>
          <w:sz w:val="22"/>
          <w:u w:val="single"/>
          <w:lang w:val="hy-AM"/>
        </w:rPr>
        <w:t>ՏՆՏ</w:t>
      </w:r>
      <w:r w:rsidR="00BD70A4" w:rsidRPr="00AA2A11">
        <w:rPr>
          <w:rFonts w:ascii="GHEA Grapalat" w:hAnsi="GHEA Grapalat" w:cs="Sylfaen"/>
          <w:b/>
          <w:sz w:val="22"/>
          <w:u w:val="single"/>
          <w:lang w:val="hy-AM"/>
        </w:rPr>
        <w:t>ԵՍ</w:t>
      </w:r>
      <w:r w:rsidR="00410987" w:rsidRPr="00AA2A11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AA2A11">
        <w:rPr>
          <w:rFonts w:ascii="GHEA Grapalat" w:hAnsi="GHEA Grapalat" w:cs="Sylfaen"/>
          <w:b/>
          <w:sz w:val="22"/>
          <w:u w:val="single"/>
          <w:lang w:val="hy-AM"/>
        </w:rPr>
        <w:t>Կ</w:t>
      </w:r>
      <w:r w:rsidR="00410987" w:rsidRPr="00AA2A11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BD70A4" w:rsidRPr="00AA2A11">
        <w:rPr>
          <w:rFonts w:ascii="GHEA Grapalat" w:hAnsi="GHEA Grapalat" w:cs="Sylfaen"/>
          <w:b/>
          <w:sz w:val="22"/>
          <w:u w:val="single"/>
          <w:lang w:val="hy-AM"/>
        </w:rPr>
        <w:t>Ն ԶԱՐԳԱՑՄԱՆ ԵՎ ՆԵՐԴՐՈՒՄՆԵՐԻ</w:t>
      </w:r>
      <w:r w:rsidR="009F0F9E"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D70A4"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9F0F9E" w:rsidRPr="00AA2A11" w:rsidRDefault="009F0F9E" w:rsidP="00BD70A4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AA2A11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  <w:r w:rsidRPr="00AA2A11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416061" w:rsidRPr="00AA2A11" w:rsidRDefault="00416061" w:rsidP="00416061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8B4F61" w:rsidRPr="00AA2A11" w:rsidRDefault="007B7F51" w:rsidP="00C31879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A2A11">
        <w:rPr>
          <w:rFonts w:ascii="GHEA Grapalat" w:hAnsi="GHEA Grapalat"/>
          <w:sz w:val="22"/>
          <w:lang w:val="hy-AM"/>
        </w:rPr>
        <w:t>8</w:t>
      </w:r>
      <w:r w:rsidR="009F0F9E" w:rsidRPr="00AA2A11">
        <w:rPr>
          <w:rFonts w:ascii="GHEA Grapalat" w:hAnsi="GHEA Grapalat"/>
          <w:sz w:val="22"/>
          <w:lang w:val="hy-AM"/>
        </w:rPr>
        <w:t xml:space="preserve">.1 </w:t>
      </w:r>
      <w:r w:rsidR="00C31879" w:rsidRPr="00AA2A11">
        <w:rPr>
          <w:rFonts w:ascii="GHEA Grapalat" w:hAnsi="GHEA Grapalat"/>
          <w:sz w:val="22"/>
          <w:szCs w:val="22"/>
          <w:lang w:val="hy-AM"/>
        </w:rPr>
        <w:t xml:space="preserve">Նախարարության </w:t>
      </w:r>
      <w:r w:rsidR="000B5470" w:rsidRPr="00AA2A11">
        <w:rPr>
          <w:rFonts w:ascii="GHEA Grapalat" w:hAnsi="GHEA Grapalat"/>
          <w:sz w:val="22"/>
          <w:szCs w:val="22"/>
          <w:lang w:val="hy-AM"/>
        </w:rPr>
        <w:t>ենթակայությամբ</w:t>
      </w:r>
      <w:r w:rsidR="00993EC7" w:rsidRPr="00AA2A11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0E33EF" w:rsidRPr="00AA2A11">
        <w:rPr>
          <w:rFonts w:ascii="GHEA Grapalat" w:hAnsi="GHEA Grapalat"/>
          <w:sz w:val="22"/>
          <w:szCs w:val="22"/>
          <w:lang w:val="hy-AM"/>
        </w:rPr>
        <w:t>6</w:t>
      </w:r>
      <w:r w:rsidR="00993EC7" w:rsidRPr="00AA2A11">
        <w:rPr>
          <w:rFonts w:ascii="GHEA Grapalat" w:hAnsi="GHEA Grapalat"/>
          <w:sz w:val="22"/>
          <w:szCs w:val="22"/>
          <w:lang w:val="hy-AM"/>
        </w:rPr>
        <w:t xml:space="preserve">թ.-ի տարեկան տվյալներով առկա են 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թվով </w:t>
      </w:r>
      <w:r w:rsidR="00C31879" w:rsidRPr="00AA2A11">
        <w:rPr>
          <w:rFonts w:ascii="GHEA Grapalat" w:hAnsi="GHEA Grapalat"/>
          <w:sz w:val="22"/>
          <w:szCs w:val="22"/>
          <w:lang w:val="hy-AM"/>
        </w:rPr>
        <w:t xml:space="preserve">4 </w:t>
      </w:r>
      <w:r w:rsidR="000B5470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պետական </w:t>
      </w:r>
      <w:r w:rsidR="009F0F9E" w:rsidRPr="00AA2A11">
        <w:rPr>
          <w:rFonts w:ascii="GHEA Grapalat" w:hAnsi="GHEA Grapalat" w:cs="Sylfaen"/>
          <w:sz w:val="22"/>
          <w:szCs w:val="22"/>
          <w:lang w:val="hy-AM" w:eastAsia="en-US"/>
        </w:rPr>
        <w:t>մասնակցությամբ</w:t>
      </w:r>
      <w:r w:rsidR="00DD1649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առևտրային կազմակերպություններ</w:t>
      </w:r>
      <w:r w:rsidR="00C40AAC" w:rsidRPr="00AA2A11">
        <w:rPr>
          <w:rFonts w:ascii="GHEA Grapalat" w:hAnsi="GHEA Grapalat" w:cs="Sylfaen"/>
          <w:sz w:val="22"/>
          <w:szCs w:val="22"/>
          <w:lang w:val="hy-AM" w:eastAsia="en-US"/>
        </w:rPr>
        <w:t>:</w:t>
      </w:r>
      <w:r w:rsidR="008B4F61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B4F61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&lt;&lt;Հայաստանի արտահանման ապահով</w:t>
      </w:r>
      <w:r w:rsidR="000B5470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 xml:space="preserve">ագրական գործակալություն&gt;&gt; ԱՓԲԸ-ի համար առաջին անգամ է իրականացվել </w:t>
      </w:r>
      <w:r w:rsidR="000B5470" w:rsidRPr="00AA2A11">
        <w:rPr>
          <w:rFonts w:ascii="GHEA Grapalat" w:hAnsi="GHEA Grapalat" w:cs="Sylfaen"/>
          <w:sz w:val="22"/>
          <w:szCs w:val="22"/>
          <w:lang w:val="hy-AM" w:eastAsia="en-US"/>
        </w:rPr>
        <w:t>ֆինանսատնտեսական վերլուծության</w:t>
      </w:r>
      <w:r w:rsidR="008B4F61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: Ընկերությունը հիմնադրվել է ՀՀ կառավարության 17.10.2013թ. N 1129-Ա որոշմամբ. ընկերության 100 տոկոս պետական բաժնետոմսերի փաթեթի կառավարման լիազորությունը ձայների հավասար իրավունքով վերապահվել է ՀՀ ֆինանսների, ՀՀ արտաքին գործերի, ՀՀ տնտեսական զարգացման և ներդրումների, ՀՀ գյուղատնտեսության, ՀՀ էներգետիկայի և բնական պաշարների նախարարություններին:</w:t>
      </w:r>
    </w:p>
    <w:p w:rsidR="009F0F9E" w:rsidRPr="00AA2A11" w:rsidRDefault="007B7F51" w:rsidP="00C31879">
      <w:pPr>
        <w:pStyle w:val="BodyTextIndent"/>
        <w:ind w:firstLine="426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8</w:t>
      </w:r>
      <w:r w:rsidR="000B5470" w:rsidRPr="00AA2A11">
        <w:rPr>
          <w:rFonts w:ascii="GHEA Grapalat" w:hAnsi="GHEA Grapalat"/>
          <w:sz w:val="22"/>
          <w:lang w:val="hy-AM"/>
        </w:rPr>
        <w:t>.2 Ը</w:t>
      </w:r>
      <w:r w:rsidR="009F0F9E" w:rsidRPr="00AA2A11">
        <w:rPr>
          <w:rFonts w:ascii="GHEA Grapalat" w:hAnsi="GHEA Grapalat" w:cs="Sylfaen"/>
          <w:sz w:val="22"/>
          <w:lang w:val="hy-AM"/>
        </w:rPr>
        <w:t>նկերությունների աշխատողների ընդհանուր թվաքանակը</w:t>
      </w:r>
      <w:r w:rsidR="003F541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hy-AM"/>
        </w:rPr>
        <w:t>տարեկան տվյալներով կազմում է</w:t>
      </w:r>
      <w:r w:rsidR="006D1BD3" w:rsidRPr="00AA2A11">
        <w:rPr>
          <w:rFonts w:ascii="GHEA Grapalat" w:hAnsi="GHEA Grapalat" w:cs="Sylfaen"/>
          <w:sz w:val="22"/>
          <w:lang w:val="hy-AM"/>
        </w:rPr>
        <w:t xml:space="preserve"> 368</w:t>
      </w:r>
      <w:r w:rsidR="009F0F9E" w:rsidRPr="00AA2A11">
        <w:rPr>
          <w:rFonts w:ascii="GHEA Grapalat" w:hAnsi="GHEA Grapalat" w:cs="Sylfaen"/>
          <w:sz w:val="22"/>
          <w:lang w:val="hy-AM"/>
        </w:rPr>
        <w:t xml:space="preserve"> աշխատող</w:t>
      </w:r>
      <w:r w:rsidR="00E959E0" w:rsidRPr="00AA2A11">
        <w:rPr>
          <w:rFonts w:ascii="GHEA Grapalat" w:hAnsi="GHEA Grapalat" w:cs="Sylfaen"/>
          <w:sz w:val="22"/>
          <w:lang w:val="hy-AM"/>
        </w:rPr>
        <w:t>:</w:t>
      </w:r>
    </w:p>
    <w:p w:rsidR="009F0F9E" w:rsidRPr="00AA2A11" w:rsidRDefault="007B7F51" w:rsidP="00C31879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8</w:t>
      </w:r>
      <w:r w:rsidR="00F83C8C" w:rsidRPr="00AA2A11">
        <w:rPr>
          <w:rFonts w:ascii="GHEA Grapalat" w:hAnsi="GHEA Grapalat"/>
          <w:sz w:val="22"/>
          <w:lang w:val="hy-AM"/>
        </w:rPr>
        <w:t>.3</w:t>
      </w:r>
      <w:r w:rsidR="00E959E0" w:rsidRPr="00AA2A11">
        <w:rPr>
          <w:rFonts w:ascii="GHEA Grapalat" w:hAnsi="GHEA Grapalat"/>
          <w:sz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AA2A11">
        <w:rPr>
          <w:rFonts w:ascii="GHEA Grapalat" w:hAnsi="GHEA Grapalat"/>
          <w:sz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C53DBB" w:rsidRPr="00AA2A11">
        <w:rPr>
          <w:rFonts w:ascii="GHEA Grapalat" w:hAnsi="GHEA Grapalat" w:cs="Sylfaen"/>
          <w:sz w:val="22"/>
          <w:lang w:val="hy-AM"/>
        </w:rPr>
        <w:t xml:space="preserve">                                                               </w:t>
      </w:r>
    </w:p>
    <w:p w:rsidR="00C53DBB" w:rsidRPr="00AA2A11" w:rsidRDefault="00C53DBB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                                                                                                       </w:t>
      </w:r>
      <w:r w:rsidRPr="00AA2A11">
        <w:rPr>
          <w:rFonts w:ascii="GHEA Grapalat" w:hAnsi="GHEA Grapalat" w:cs="Sylfaen"/>
          <w:sz w:val="22"/>
          <w:lang w:val="ru-RU"/>
        </w:rPr>
        <w:t>Հազ. դրամ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53DBB" w:rsidRPr="00AA2A11" w:rsidTr="00BC09B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C53DBB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766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127</w:t>
            </w:r>
          </w:p>
        </w:tc>
      </w:tr>
      <w:tr w:rsidR="00C53DBB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  <w:tr w:rsidR="00C53DBB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C53DBB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C53DBB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822</w:t>
            </w:r>
          </w:p>
        </w:tc>
      </w:tr>
      <w:tr w:rsidR="00C53DBB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83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976</w:t>
            </w:r>
          </w:p>
        </w:tc>
      </w:tr>
      <w:tr w:rsidR="00C53DBB" w:rsidRPr="00AA2A11" w:rsidTr="00BC09B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124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617</w:t>
            </w:r>
          </w:p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800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960</w:t>
            </w:r>
          </w:p>
        </w:tc>
      </w:tr>
      <w:tr w:rsidR="00C53DBB" w:rsidRPr="00AA2A11" w:rsidTr="00BC09B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009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069</w:t>
            </w:r>
          </w:p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981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143</w:t>
            </w:r>
          </w:p>
        </w:tc>
      </w:tr>
      <w:tr w:rsidR="00C53DBB" w:rsidRPr="00AA2A11" w:rsidTr="00BC09B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664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679</w:t>
            </w:r>
          </w:p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39 817</w:t>
            </w:r>
          </w:p>
          <w:p w:rsidR="00C53DBB" w:rsidRPr="00AA2A11" w:rsidRDefault="008B4F61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44 506</w:t>
            </w:r>
          </w:p>
        </w:tc>
      </w:tr>
      <w:tr w:rsidR="00C53DBB" w:rsidRPr="00AA2A11" w:rsidTr="00BC09B6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638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710</w:t>
            </w:r>
          </w:p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67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189</w:t>
            </w:r>
          </w:p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43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784</w:t>
            </w:r>
          </w:p>
        </w:tc>
      </w:tr>
      <w:tr w:rsidR="00C53DBB" w:rsidRPr="00AA2A11" w:rsidTr="00BC09B6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>800</w:t>
            </w:r>
            <w:r w:rsidR="000B5470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>960</w:t>
            </w:r>
          </w:p>
        </w:tc>
      </w:tr>
      <w:tr w:rsidR="00C53DBB" w:rsidRPr="00AA2A11" w:rsidTr="00BC09B6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53DBB" w:rsidRPr="00AA2A11" w:rsidRDefault="00C53DBB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53DBB" w:rsidRPr="00AA2A11" w:rsidRDefault="008B4F6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54</w:t>
            </w:r>
            <w:r w:rsidR="000B547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726</w:t>
            </w:r>
          </w:p>
        </w:tc>
      </w:tr>
    </w:tbl>
    <w:p w:rsidR="00C53DBB" w:rsidRPr="00AA2A11" w:rsidRDefault="00C53DBB" w:rsidP="00C53DBB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</w:p>
    <w:p w:rsidR="009F0F9E" w:rsidRPr="00AA2A11" w:rsidRDefault="007B7F51" w:rsidP="009F0F9E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8</w:t>
      </w:r>
      <w:r w:rsidR="009F0F9E" w:rsidRPr="00AA2A11">
        <w:rPr>
          <w:rFonts w:ascii="GHEA Grapalat" w:hAnsi="GHEA Grapalat"/>
          <w:sz w:val="22"/>
        </w:rPr>
        <w:t xml:space="preserve">.4 </w:t>
      </w:r>
      <w:r w:rsidR="009F0F9E"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AA2A11">
        <w:rPr>
          <w:rFonts w:ascii="GHEA Grapalat" w:hAnsi="GHEA Grapalat"/>
          <w:sz w:val="22"/>
        </w:rPr>
        <w:tab/>
        <w:t xml:space="preserve"> </w:t>
      </w:r>
    </w:p>
    <w:p w:rsidR="009F0F9E" w:rsidRPr="00AA2A11" w:rsidRDefault="009F0F9E" w:rsidP="000D18D1">
      <w:pPr>
        <w:rPr>
          <w:rFonts w:ascii="GHEA Grapalat" w:hAnsi="GHEA Grapalat"/>
          <w:sz w:val="22"/>
          <w:lang w:val="hy-AM"/>
        </w:rPr>
      </w:pPr>
    </w:p>
    <w:p w:rsidR="009F0F9E" w:rsidRPr="00AA2A11" w:rsidRDefault="009F0F9E" w:rsidP="009F0F9E">
      <w:pPr>
        <w:jc w:val="right"/>
        <w:rPr>
          <w:rFonts w:ascii="GHEA Grapalat" w:hAnsi="GHEA Grapalat"/>
          <w:sz w:val="22"/>
          <w:lang w:val="en-US"/>
        </w:rPr>
      </w:pPr>
    </w:p>
    <w:p w:rsidR="009F0F9E" w:rsidRPr="00AA2A11" w:rsidRDefault="009F0F9E" w:rsidP="009F0F9E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9F0F9E" w:rsidRPr="00AA2A11" w:rsidRDefault="009F0F9E" w:rsidP="009F0F9E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AA2A11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F0F9E" w:rsidRPr="00AA2A11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F0F9E" w:rsidRPr="00AA2A11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AA2A11" w:rsidRDefault="00D9718D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9F0F9E" w:rsidRPr="00AA2A11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AA2A11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314A4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AA2A11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8B4F61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9F0F9E" w:rsidRPr="00AA2A11" w:rsidRDefault="009F0F9E" w:rsidP="009F0F9E">
      <w:pPr>
        <w:jc w:val="center"/>
        <w:rPr>
          <w:rFonts w:ascii="GHEA Grapalat" w:hAnsi="GHEA Grapalat"/>
          <w:b/>
          <w:sz w:val="22"/>
          <w:u w:val="single"/>
        </w:rPr>
      </w:pPr>
    </w:p>
    <w:p w:rsidR="009F0F9E" w:rsidRPr="00AA2A11" w:rsidRDefault="007B7F51" w:rsidP="009F0F9E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8</w:t>
      </w:r>
      <w:r w:rsidR="009F0F9E" w:rsidRPr="00AA2A11">
        <w:rPr>
          <w:rFonts w:ascii="GHEA Grapalat" w:hAnsi="GHEA Grapalat"/>
          <w:sz w:val="22"/>
        </w:rPr>
        <w:t xml:space="preserve">.5 </w:t>
      </w:r>
      <w:r w:rsidR="009F0F9E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9F0F9E" w:rsidRPr="00AA2A11">
        <w:rPr>
          <w:rFonts w:ascii="GHEA Grapalat" w:hAnsi="GHEA Grapalat"/>
          <w:sz w:val="22"/>
        </w:rPr>
        <w:t xml:space="preserve"> </w:t>
      </w:r>
    </w:p>
    <w:p w:rsidR="004C0B70" w:rsidRPr="00AA2A11" w:rsidRDefault="009F0F9E" w:rsidP="009F0F9E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1.  201</w:t>
      </w:r>
      <w:r w:rsidR="008B4F61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 w:cs="Sylfaen"/>
          <w:sz w:val="22"/>
        </w:rPr>
        <w:t xml:space="preserve">թ.-ի  </w:t>
      </w:r>
      <w:r w:rsidRPr="00AA2A11">
        <w:rPr>
          <w:rFonts w:ascii="GHEA Grapalat" w:hAnsi="GHEA Grapalat" w:cs="Sylfaen"/>
          <w:sz w:val="22"/>
          <w:lang w:val="en-US"/>
        </w:rPr>
        <w:t>տարեկան տվ</w:t>
      </w:r>
      <w:r w:rsidR="005675AF" w:rsidRPr="00AA2A11">
        <w:rPr>
          <w:rFonts w:ascii="GHEA Grapalat" w:hAnsi="GHEA Grapalat" w:cs="Sylfaen"/>
          <w:sz w:val="22"/>
          <w:lang w:val="en-US"/>
        </w:rPr>
        <w:t>յալներով</w:t>
      </w:r>
      <w:r w:rsidR="003164AD" w:rsidRPr="00AA2A11">
        <w:rPr>
          <w:rFonts w:ascii="GHEA Grapalat" w:hAnsi="GHEA Grapalat" w:cs="Sylfaen"/>
          <w:sz w:val="22"/>
        </w:rPr>
        <w:t xml:space="preserve"> </w:t>
      </w:r>
      <w:r w:rsidR="008B4F61" w:rsidRPr="00AA2A11">
        <w:rPr>
          <w:rFonts w:ascii="GHEA Grapalat" w:hAnsi="GHEA Grapalat" w:cs="Sylfaen"/>
          <w:sz w:val="22"/>
        </w:rPr>
        <w:t xml:space="preserve"> երկու ընկերություն</w:t>
      </w:r>
      <w:r w:rsidR="004C0B70" w:rsidRPr="00AA2A11">
        <w:rPr>
          <w:rFonts w:ascii="GHEA Grapalat" w:hAnsi="GHEA Grapalat" w:cs="Sylfaen"/>
          <w:sz w:val="22"/>
        </w:rPr>
        <w:t>՝</w:t>
      </w:r>
      <w:r w:rsidR="004C0B70" w:rsidRPr="00AA2A11">
        <w:rPr>
          <w:rFonts w:ascii="GHEA Grapalat" w:hAnsi="GHEA Grapalat" w:cs="Sylfaen"/>
          <w:sz w:val="22"/>
          <w:lang w:val="en-US"/>
        </w:rPr>
        <w:t>&lt;&lt;</w:t>
      </w:r>
      <w:r w:rsidR="004C0B70" w:rsidRPr="00AA2A11">
        <w:rPr>
          <w:rFonts w:ascii="GHEA Grapalat" w:hAnsi="GHEA Grapalat" w:cs="Sylfaen"/>
          <w:sz w:val="22"/>
          <w:lang w:val="ru-RU"/>
        </w:rPr>
        <w:t>Ստանդարտների</w:t>
      </w:r>
      <w:r w:rsidR="004C0B70" w:rsidRPr="00AA2A11">
        <w:rPr>
          <w:rFonts w:ascii="GHEA Grapalat" w:hAnsi="GHEA Grapalat" w:cs="Sylfaen"/>
          <w:sz w:val="22"/>
        </w:rPr>
        <w:t xml:space="preserve"> </w:t>
      </w:r>
      <w:r w:rsidR="004C0B70" w:rsidRPr="00AA2A11">
        <w:rPr>
          <w:rFonts w:ascii="GHEA Grapalat" w:hAnsi="GHEA Grapalat" w:cs="Sylfaen"/>
          <w:sz w:val="22"/>
          <w:lang w:val="ru-RU"/>
        </w:rPr>
        <w:t>ազգային</w:t>
      </w:r>
      <w:r w:rsidR="004C0B70" w:rsidRPr="00AA2A11">
        <w:rPr>
          <w:rFonts w:ascii="GHEA Grapalat" w:hAnsi="GHEA Grapalat" w:cs="Sylfaen"/>
          <w:sz w:val="22"/>
        </w:rPr>
        <w:t xml:space="preserve"> </w:t>
      </w:r>
      <w:r w:rsidR="004C0B70" w:rsidRPr="00AA2A11">
        <w:rPr>
          <w:rFonts w:ascii="GHEA Grapalat" w:hAnsi="GHEA Grapalat" w:cs="Sylfaen"/>
          <w:sz w:val="22"/>
          <w:lang w:val="ru-RU"/>
        </w:rPr>
        <w:t>ինստիտուտ</w:t>
      </w:r>
      <w:r w:rsidR="004C0B70" w:rsidRPr="00AA2A11">
        <w:rPr>
          <w:rFonts w:ascii="GHEA Grapalat" w:hAnsi="GHEA Grapalat" w:cs="Sylfaen"/>
          <w:sz w:val="22"/>
          <w:lang w:val="en-US"/>
        </w:rPr>
        <w:t>&gt;&gt;</w:t>
      </w:r>
      <w:r w:rsidR="004C0B70" w:rsidRPr="00AA2A11">
        <w:rPr>
          <w:rFonts w:ascii="GHEA Grapalat" w:hAnsi="GHEA Grapalat" w:cs="Sylfaen"/>
          <w:sz w:val="22"/>
        </w:rPr>
        <w:t xml:space="preserve"> </w:t>
      </w:r>
      <w:r w:rsidR="004C0B70" w:rsidRPr="00AA2A11">
        <w:rPr>
          <w:rFonts w:ascii="GHEA Grapalat" w:hAnsi="GHEA Grapalat" w:cs="Sylfaen"/>
          <w:sz w:val="22"/>
          <w:lang w:val="ru-RU"/>
        </w:rPr>
        <w:t>ՓԲԸ</w:t>
      </w:r>
      <w:r w:rsidR="000B5470" w:rsidRPr="00AA2A11">
        <w:rPr>
          <w:rFonts w:ascii="GHEA Grapalat" w:hAnsi="GHEA Grapalat" w:cs="Sylfaen"/>
          <w:sz w:val="22"/>
          <w:lang w:val="en-US"/>
        </w:rPr>
        <w:t>-ն</w:t>
      </w:r>
      <w:r w:rsidR="004C0B70" w:rsidRPr="00AA2A11">
        <w:rPr>
          <w:rFonts w:ascii="GHEA Grapalat" w:hAnsi="GHEA Grapalat" w:cs="Sylfaen"/>
          <w:sz w:val="22"/>
          <w:lang w:val="en-US"/>
        </w:rPr>
        <w:t xml:space="preserve"> և</w:t>
      </w:r>
      <w:r w:rsidR="004C0B70" w:rsidRPr="00AA2A11">
        <w:rPr>
          <w:rFonts w:ascii="GHEA Grapalat" w:hAnsi="GHEA Grapalat" w:cs="Sylfaen"/>
          <w:sz w:val="22"/>
        </w:rPr>
        <w:t xml:space="preserve"> </w:t>
      </w:r>
      <w:r w:rsidR="003164AD" w:rsidRPr="00AA2A11">
        <w:rPr>
          <w:rFonts w:ascii="GHEA Grapalat" w:hAnsi="GHEA Grapalat" w:cs="Sylfaen"/>
          <w:sz w:val="22"/>
        </w:rPr>
        <w:t>&lt;&lt;</w:t>
      </w:r>
      <w:r w:rsidR="00314A47" w:rsidRPr="00AA2A11">
        <w:rPr>
          <w:rFonts w:ascii="GHEA Grapalat" w:hAnsi="GHEA Grapalat" w:cs="Sylfaen"/>
          <w:sz w:val="22"/>
          <w:lang w:val="ru-RU"/>
        </w:rPr>
        <w:t>Կոմետա</w:t>
      </w:r>
      <w:r w:rsidR="003164AD" w:rsidRPr="00AA2A11">
        <w:rPr>
          <w:rFonts w:ascii="GHEA Grapalat" w:hAnsi="GHEA Grapalat" w:cs="Sylfaen"/>
          <w:sz w:val="22"/>
        </w:rPr>
        <w:t xml:space="preserve">&gt;&gt; </w:t>
      </w:r>
      <w:r w:rsidR="00314A47" w:rsidRPr="00AA2A11">
        <w:rPr>
          <w:rFonts w:ascii="GHEA Grapalat" w:hAnsi="GHEA Grapalat" w:cs="Sylfaen"/>
          <w:sz w:val="22"/>
          <w:lang w:val="ru-RU"/>
        </w:rPr>
        <w:t>Բ</w:t>
      </w:r>
      <w:r w:rsidR="003164AD" w:rsidRPr="00AA2A11">
        <w:rPr>
          <w:rFonts w:ascii="GHEA Grapalat" w:hAnsi="GHEA Grapalat" w:cs="Sylfaen"/>
          <w:sz w:val="22"/>
          <w:lang w:val="ru-RU"/>
        </w:rPr>
        <w:t>ԲԸ</w:t>
      </w:r>
      <w:r w:rsidR="003164AD" w:rsidRPr="00AA2A11">
        <w:rPr>
          <w:rFonts w:ascii="GHEA Grapalat" w:hAnsi="GHEA Grapalat" w:cs="Sylfaen"/>
          <w:sz w:val="22"/>
        </w:rPr>
        <w:t>-</w:t>
      </w:r>
      <w:r w:rsidR="00314A47" w:rsidRPr="00AA2A11">
        <w:rPr>
          <w:rFonts w:ascii="GHEA Grapalat" w:hAnsi="GHEA Grapalat" w:cs="Sylfaen"/>
          <w:sz w:val="22"/>
          <w:lang w:val="ru-RU"/>
        </w:rPr>
        <w:t>ն</w:t>
      </w:r>
      <w:r w:rsidR="00314A47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 xml:space="preserve">աշխատել </w:t>
      </w:r>
      <w:r w:rsidR="004C0B70" w:rsidRPr="00AA2A11">
        <w:rPr>
          <w:rFonts w:ascii="GHEA Grapalat" w:hAnsi="GHEA Grapalat" w:cs="Sylfaen"/>
          <w:sz w:val="22"/>
          <w:lang w:val="en-US"/>
        </w:rPr>
        <w:t>են</w:t>
      </w:r>
      <w:r w:rsidRPr="00AA2A11">
        <w:rPr>
          <w:rFonts w:ascii="GHEA Grapalat" w:hAnsi="GHEA Grapalat" w:cs="Sylfaen"/>
          <w:sz w:val="22"/>
          <w:lang w:val="en-US"/>
        </w:rPr>
        <w:t xml:space="preserve"> վ</w:t>
      </w:r>
      <w:r w:rsidRPr="00AA2A11">
        <w:rPr>
          <w:rFonts w:ascii="GHEA Grapalat" w:hAnsi="GHEA Grapalat" w:cs="Sylfaen"/>
          <w:sz w:val="22"/>
          <w:lang w:val="ru-RU"/>
        </w:rPr>
        <w:t>նասով</w:t>
      </w:r>
      <w:r w:rsidR="004C0B70" w:rsidRPr="00AA2A11">
        <w:rPr>
          <w:rFonts w:ascii="GHEA Grapalat" w:hAnsi="GHEA Grapalat"/>
          <w:sz w:val="22"/>
          <w:lang w:val="en-US"/>
        </w:rPr>
        <w:t>:</w:t>
      </w:r>
    </w:p>
    <w:p w:rsidR="009F0F9E" w:rsidRPr="00AA2A11" w:rsidRDefault="009F0F9E" w:rsidP="009F0F9E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2. Տարեկան տվյալներով</w:t>
      </w:r>
      <w:r w:rsidR="00314A47" w:rsidRPr="00AA2A11">
        <w:rPr>
          <w:rFonts w:ascii="GHEA Grapalat" w:hAnsi="GHEA Grapalat" w:cs="Sylfaen"/>
          <w:sz w:val="22"/>
        </w:rPr>
        <w:t xml:space="preserve"> </w:t>
      </w:r>
      <w:r w:rsidR="001C0550" w:rsidRPr="00AA2A11">
        <w:rPr>
          <w:rFonts w:ascii="GHEA Grapalat" w:hAnsi="GHEA Grapalat" w:cs="Sylfaen"/>
          <w:sz w:val="22"/>
          <w:lang w:val="en-US"/>
        </w:rPr>
        <w:t>բոլոր</w:t>
      </w:r>
      <w:r w:rsidRPr="00AA2A11">
        <w:rPr>
          <w:rFonts w:ascii="GHEA Grapalat" w:hAnsi="GHEA Grapalat" w:cs="Sylfaen"/>
          <w:sz w:val="22"/>
        </w:rPr>
        <w:t xml:space="preserve"> ընկերությունների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="007B3659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 xml:space="preserve">բացարձակ իրացվելիության գործակիցը </w:t>
      </w:r>
      <w:r w:rsidRPr="00AA2A11">
        <w:rPr>
          <w:rFonts w:ascii="GHEA Grapalat" w:hAnsi="GHEA Grapalat" w:cs="Sylfaen"/>
          <w:sz w:val="22"/>
          <w:lang w:val="ru-RU"/>
        </w:rPr>
        <w:t>չի</w:t>
      </w:r>
      <w:r w:rsidRPr="00AA2A11">
        <w:rPr>
          <w:rFonts w:ascii="GHEA Grapalat" w:hAnsi="GHEA Grapalat" w:cs="Sylfaen"/>
          <w:sz w:val="22"/>
        </w:rPr>
        <w:t xml:space="preserve"> համապատասխանում պրակտիկայում ընդունված թույլատրելի սահմանային նորմաներին, </w:t>
      </w:r>
      <w:r w:rsidR="0037099C" w:rsidRPr="00AA2A11">
        <w:rPr>
          <w:rFonts w:ascii="GHEA Grapalat" w:hAnsi="GHEA Grapalat" w:cs="Sylfaen"/>
          <w:sz w:val="22"/>
          <w:lang w:val="ru-RU"/>
        </w:rPr>
        <w:t>ա</w:t>
      </w:r>
      <w:r w:rsidR="0037099C" w:rsidRPr="00AA2A11">
        <w:rPr>
          <w:rFonts w:ascii="GHEA Grapalat" w:hAnsi="GHEA Grapalat" w:cs="Sylfaen"/>
          <w:sz w:val="22"/>
          <w:lang w:val="en-GB"/>
        </w:rPr>
        <w:t>յ</w:t>
      </w:r>
      <w:r w:rsidRPr="00AA2A11">
        <w:rPr>
          <w:rFonts w:ascii="GHEA Grapalat" w:hAnsi="GHEA Grapalat" w:cs="Sylfaen"/>
          <w:sz w:val="22"/>
          <w:lang w:val="ru-RU"/>
        </w:rPr>
        <w:t>սինքն</w:t>
      </w:r>
      <w:r w:rsidRPr="00AA2A11">
        <w:rPr>
          <w:rFonts w:ascii="GHEA Grapalat" w:hAnsi="GHEA Grapalat" w:cs="Sylfaen"/>
          <w:sz w:val="22"/>
        </w:rPr>
        <w:t xml:space="preserve"> </w:t>
      </w:r>
      <w:r w:rsidR="0037099C" w:rsidRPr="00AA2A11">
        <w:rPr>
          <w:rFonts w:ascii="GHEA Grapalat" w:hAnsi="GHEA Grapalat" w:cs="Sylfaen"/>
          <w:sz w:val="22"/>
        </w:rPr>
        <w:t xml:space="preserve"> ցածր է </w:t>
      </w:r>
      <w:r w:rsidR="000B5470" w:rsidRPr="00AA2A11">
        <w:rPr>
          <w:rFonts w:ascii="GHEA Grapalat" w:hAnsi="GHEA Grapalat" w:cs="Sylfaen"/>
          <w:sz w:val="22"/>
        </w:rPr>
        <w:t xml:space="preserve">ընկերությունների </w:t>
      </w:r>
      <w:r w:rsidR="0037099C" w:rsidRPr="00AA2A11">
        <w:rPr>
          <w:rFonts w:ascii="GHEA Grapalat" w:hAnsi="GHEA Grapalat" w:cs="Sylfaen"/>
          <w:sz w:val="22"/>
        </w:rPr>
        <w:t>կարճաժամկետ պարտավորությունների դրամական միջոցներով կամ դրանց համարժեքներով ապահովվածության աստիճանը:</w:t>
      </w:r>
    </w:p>
    <w:p w:rsidR="00651051" w:rsidRPr="00AA2A11" w:rsidRDefault="00993EC7" w:rsidP="009F0F9E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3.</w:t>
      </w:r>
      <w:r w:rsidR="000B5470" w:rsidRPr="00AA2A11">
        <w:rPr>
          <w:rFonts w:ascii="GHEA Grapalat" w:hAnsi="GHEA Grapalat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Սեփական շրջանառու միջոց</w:t>
      </w:r>
      <w:r w:rsidR="00E5578F" w:rsidRPr="00AA2A11">
        <w:rPr>
          <w:rFonts w:ascii="GHEA Grapalat" w:hAnsi="GHEA Grapalat" w:cs="Sylfaen"/>
          <w:sz w:val="22"/>
        </w:rPr>
        <w:t>ներով ապահովվածության գործակիցը</w:t>
      </w:r>
      <w:r w:rsidR="00314A47" w:rsidRPr="00AA2A11">
        <w:rPr>
          <w:rFonts w:ascii="GHEA Grapalat" w:hAnsi="GHEA Grapalat" w:cs="Sylfaen"/>
          <w:sz w:val="22"/>
        </w:rPr>
        <w:t xml:space="preserve"> </w:t>
      </w:r>
      <w:r w:rsidR="004C0B70" w:rsidRPr="00AA2A11">
        <w:rPr>
          <w:rFonts w:ascii="GHEA Grapalat" w:hAnsi="GHEA Grapalat" w:cs="Sylfaen"/>
          <w:sz w:val="22"/>
          <w:lang w:val="en-US"/>
        </w:rPr>
        <w:t>բոլոր</w:t>
      </w:r>
      <w:r w:rsidR="00DC378B" w:rsidRPr="00AA2A11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9F0F9E" w:rsidRPr="00AA2A11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մոտ</w:t>
      </w:r>
      <w:r w:rsidR="000B5470" w:rsidRPr="00AA2A11">
        <w:rPr>
          <w:rFonts w:ascii="GHEA Grapalat" w:hAnsi="GHEA Grapalat" w:cs="Sylfaen"/>
          <w:sz w:val="22"/>
          <w:lang w:val="en-US"/>
        </w:rPr>
        <w:t xml:space="preserve">     /</w:t>
      </w:r>
      <w:r w:rsidR="004C0B70" w:rsidRPr="00AA2A11">
        <w:rPr>
          <w:rFonts w:ascii="GHEA Grapalat" w:hAnsi="GHEA Grapalat" w:cs="Sylfaen"/>
          <w:sz w:val="22"/>
          <w:lang w:val="en-US"/>
        </w:rPr>
        <w:t xml:space="preserve">բացի </w:t>
      </w:r>
      <w:r w:rsidR="004C0B70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&lt;&lt;Հայաստանի արտահանման ապահովագրական գործակալություն&gt;&gt; ԱՓԲԸ-</w:t>
      </w:r>
      <w:r w:rsidR="004C0B70" w:rsidRPr="00AA2A11">
        <w:rPr>
          <w:rFonts w:ascii="GHEA Grapalat" w:hAnsi="GHEA Grapalat" w:cs="GHEA Grapalat"/>
          <w:color w:val="000000"/>
          <w:sz w:val="22"/>
          <w:szCs w:val="22"/>
          <w:lang w:val="en-US"/>
        </w:rPr>
        <w:t>ի/</w:t>
      </w:r>
      <w:r w:rsidR="009F0F9E" w:rsidRPr="00AA2A11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չի</w:t>
      </w:r>
      <w:r w:rsidR="009F0F9E" w:rsidRPr="00AA2A11">
        <w:rPr>
          <w:rFonts w:ascii="GHEA Grapalat" w:hAnsi="GHEA Grapalat" w:cs="Sylfaen"/>
          <w:sz w:val="22"/>
        </w:rPr>
        <w:t xml:space="preserve"> համապատասխանում սահմանված նորմային, որը </w:t>
      </w:r>
      <w:r w:rsidR="00314A47" w:rsidRPr="00AA2A11">
        <w:rPr>
          <w:rFonts w:ascii="GHEA Grapalat" w:hAnsi="GHEA Grapalat" w:cs="Sylfaen"/>
          <w:sz w:val="22"/>
          <w:lang w:val="ru-RU"/>
        </w:rPr>
        <w:t>խոսում</w:t>
      </w:r>
      <w:r w:rsidR="009F0F9E" w:rsidRPr="00AA2A11">
        <w:rPr>
          <w:rFonts w:ascii="GHEA Grapalat" w:hAnsi="GHEA Grapalat" w:cs="Sylfaen"/>
          <w:sz w:val="22"/>
        </w:rPr>
        <w:t xml:space="preserve"> է շրջանառու միջոցների ձևավորմանը սեփական կապիտալի մասնակցության </w:t>
      </w:r>
      <w:r w:rsidR="009F0F9E" w:rsidRPr="00AA2A11">
        <w:rPr>
          <w:rFonts w:ascii="GHEA Grapalat" w:hAnsi="GHEA Grapalat" w:cs="Sylfaen"/>
          <w:sz w:val="22"/>
          <w:lang w:val="ru-RU"/>
        </w:rPr>
        <w:t>ցածր</w:t>
      </w:r>
      <w:r w:rsidR="00DF30E3" w:rsidRPr="00AA2A11">
        <w:rPr>
          <w:rFonts w:ascii="GHEA Grapalat" w:hAnsi="GHEA Grapalat" w:cs="Sylfaen"/>
          <w:sz w:val="22"/>
        </w:rPr>
        <w:t xml:space="preserve"> աստիճան</w:t>
      </w:r>
      <w:r w:rsidR="00DF30E3" w:rsidRPr="00AA2A11">
        <w:rPr>
          <w:rFonts w:ascii="GHEA Grapalat" w:hAnsi="GHEA Grapalat" w:cs="Sylfaen"/>
          <w:sz w:val="22"/>
          <w:lang w:val="hy-AM"/>
        </w:rPr>
        <w:t>ի մասին</w:t>
      </w:r>
      <w:r w:rsidR="009F0F9E" w:rsidRPr="00AA2A11">
        <w:rPr>
          <w:rFonts w:ascii="GHEA Grapalat" w:hAnsi="GHEA Grapalat" w:cs="Sylfaen"/>
          <w:sz w:val="22"/>
        </w:rPr>
        <w:t>:</w:t>
      </w:r>
      <w:r w:rsidR="00651051" w:rsidRPr="00AA2A11">
        <w:rPr>
          <w:rFonts w:ascii="GHEA Grapalat" w:hAnsi="GHEA Grapalat"/>
          <w:sz w:val="22"/>
          <w:lang w:val="hy-AM"/>
        </w:rPr>
        <w:t xml:space="preserve"> </w:t>
      </w:r>
    </w:p>
    <w:p w:rsidR="009F0F9E" w:rsidRPr="00AA2A11" w:rsidRDefault="00314A47" w:rsidP="009F0F9E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9F0F9E" w:rsidRPr="00AA2A11">
        <w:rPr>
          <w:rFonts w:ascii="GHEA Grapalat" w:hAnsi="GHEA Grapalat"/>
          <w:sz w:val="22"/>
        </w:rPr>
        <w:t xml:space="preserve">. </w:t>
      </w:r>
      <w:r w:rsidR="009F0F9E" w:rsidRPr="00AA2A11">
        <w:rPr>
          <w:rFonts w:ascii="GHEA Grapalat" w:hAnsi="GHEA Grapalat" w:cs="Sylfaen"/>
          <w:sz w:val="22"/>
        </w:rPr>
        <w:t>Ակտիվների շահութաբերության գործակիցը բնութագրում է կառավարման ար</w:t>
      </w:r>
      <w:r w:rsidR="004C4A27" w:rsidRPr="00AA2A11">
        <w:rPr>
          <w:rFonts w:ascii="GHEA Grapalat" w:hAnsi="GHEA Grapalat" w:cs="Sylfaen"/>
          <w:sz w:val="22"/>
        </w:rPr>
        <w:t xml:space="preserve">դյունավետությունը: Այս </w:t>
      </w:r>
      <w:r w:rsidR="007B3659" w:rsidRPr="00AA2A11">
        <w:rPr>
          <w:rFonts w:ascii="GHEA Grapalat" w:hAnsi="GHEA Grapalat" w:cs="Sylfaen"/>
          <w:sz w:val="22"/>
        </w:rPr>
        <w:t>ցուցանիշ</w:t>
      </w:r>
      <w:r w:rsidR="000B5470" w:rsidRPr="00AA2A11">
        <w:rPr>
          <w:rFonts w:ascii="GHEA Grapalat" w:hAnsi="GHEA Grapalat" w:cs="Sylfaen"/>
          <w:sz w:val="22"/>
          <w:lang w:val="en-US"/>
        </w:rPr>
        <w:t>ն</w:t>
      </w:r>
      <w:r w:rsidR="007B3659" w:rsidRPr="00AA2A11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 xml:space="preserve"> </w:t>
      </w:r>
      <w:r w:rsidR="001C0550" w:rsidRPr="00AA2A11">
        <w:rPr>
          <w:rFonts w:ascii="GHEA Grapalat" w:hAnsi="GHEA Grapalat" w:cs="Sylfaen"/>
          <w:sz w:val="22"/>
          <w:lang w:val="ru-RU"/>
        </w:rPr>
        <w:t>առաջին</w:t>
      </w:r>
      <w:r w:rsidR="001C0550" w:rsidRPr="00AA2A11">
        <w:rPr>
          <w:rFonts w:ascii="GHEA Grapalat" w:hAnsi="GHEA Grapalat" w:cs="Sylfaen"/>
          <w:sz w:val="22"/>
        </w:rPr>
        <w:t xml:space="preserve"> </w:t>
      </w:r>
      <w:r w:rsidR="001C0550" w:rsidRPr="00AA2A11">
        <w:rPr>
          <w:rFonts w:ascii="GHEA Grapalat" w:hAnsi="GHEA Grapalat" w:cs="Sylfaen"/>
          <w:sz w:val="22"/>
          <w:lang w:val="ru-RU"/>
        </w:rPr>
        <w:t>կետում</w:t>
      </w:r>
      <w:r w:rsidR="001C0550" w:rsidRPr="00AA2A11">
        <w:rPr>
          <w:rFonts w:ascii="GHEA Grapalat" w:hAnsi="GHEA Grapalat" w:cs="Sylfaen"/>
          <w:sz w:val="22"/>
        </w:rPr>
        <w:t xml:space="preserve"> </w:t>
      </w:r>
      <w:r w:rsidR="001C0550" w:rsidRPr="00AA2A11">
        <w:rPr>
          <w:rFonts w:ascii="GHEA Grapalat" w:hAnsi="GHEA Grapalat" w:cs="Sylfaen"/>
          <w:sz w:val="22"/>
          <w:lang w:val="ru-RU"/>
        </w:rPr>
        <w:t>նշված</w:t>
      </w:r>
      <w:r w:rsidR="005675AF" w:rsidRPr="00AA2A11">
        <w:rPr>
          <w:rFonts w:ascii="GHEA Grapalat" w:hAnsi="GHEA Grapalat" w:cs="Sylfaen"/>
          <w:sz w:val="22"/>
        </w:rPr>
        <w:t xml:space="preserve"> </w:t>
      </w:r>
      <w:r w:rsidR="00F643FE" w:rsidRPr="00AA2A11">
        <w:rPr>
          <w:rFonts w:ascii="GHEA Grapalat" w:hAnsi="GHEA Grapalat" w:cs="Sylfaen"/>
          <w:sz w:val="22"/>
        </w:rPr>
        <w:t>ընկերությ</w:t>
      </w:r>
      <w:r w:rsidR="004C0B70" w:rsidRPr="00AA2A11">
        <w:rPr>
          <w:rFonts w:ascii="GHEA Grapalat" w:hAnsi="GHEA Grapalat" w:cs="Sylfaen"/>
          <w:sz w:val="22"/>
          <w:lang w:val="en-US"/>
        </w:rPr>
        <w:t xml:space="preserve">ունների </w:t>
      </w:r>
      <w:r w:rsidR="009F0F9E" w:rsidRPr="00AA2A11">
        <w:rPr>
          <w:rFonts w:ascii="GHEA Grapalat" w:hAnsi="GHEA Grapalat" w:cs="Sylfaen"/>
          <w:sz w:val="22"/>
        </w:rPr>
        <w:t xml:space="preserve"> մոտ </w:t>
      </w:r>
      <w:r w:rsidR="009F0F9E" w:rsidRPr="00AA2A11">
        <w:rPr>
          <w:rFonts w:ascii="GHEA Grapalat" w:hAnsi="GHEA Grapalat" w:cs="Sylfaen"/>
          <w:sz w:val="22"/>
          <w:lang w:val="ru-RU"/>
        </w:rPr>
        <w:t>բացասական</w:t>
      </w:r>
      <w:r w:rsidR="005675AF" w:rsidRPr="00AA2A11">
        <w:rPr>
          <w:rFonts w:ascii="GHEA Grapalat" w:hAnsi="GHEA Grapalat" w:cs="Sylfaen"/>
          <w:sz w:val="22"/>
        </w:rPr>
        <w:t xml:space="preserve">, </w:t>
      </w:r>
      <w:r w:rsidR="004C0B70" w:rsidRPr="00AA2A11">
        <w:rPr>
          <w:rFonts w:ascii="GHEA Grapalat" w:hAnsi="GHEA Grapalat" w:cs="Sylfaen"/>
          <w:sz w:val="22"/>
        </w:rPr>
        <w:t>իսկ մյուս երկու ընկերութ</w:t>
      </w:r>
      <w:r w:rsidR="005A2AA8" w:rsidRPr="00AA2A11">
        <w:rPr>
          <w:rFonts w:ascii="GHEA Grapalat" w:hAnsi="GHEA Grapalat" w:cs="Sylfaen"/>
          <w:sz w:val="22"/>
        </w:rPr>
        <w:t>յուններ մոտ դրական մեծություն է:</w:t>
      </w:r>
      <w:r w:rsidR="005A2AA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 xml:space="preserve">  </w:t>
      </w:r>
    </w:p>
    <w:p w:rsidR="00E5578F" w:rsidRPr="001427B9" w:rsidRDefault="00E5578F" w:rsidP="009F0F9E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1427B9">
        <w:rPr>
          <w:rFonts w:ascii="GHEA Grapalat" w:hAnsi="GHEA Grapalat"/>
          <w:sz w:val="22"/>
        </w:rPr>
        <w:t xml:space="preserve">5. </w:t>
      </w:r>
      <w:r w:rsidRPr="00AA2A11">
        <w:rPr>
          <w:rFonts w:ascii="GHEA Grapalat" w:hAnsi="GHEA Grapalat" w:cs="Sylfaen"/>
          <w:sz w:val="22"/>
        </w:rPr>
        <w:t>Ակտիվների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շրջանառելիության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գործակիցը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գործարար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ակտիվությունը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բնութագրող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ցուցանիշ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է</w:t>
      </w:r>
      <w:r w:rsidRPr="001427B9">
        <w:rPr>
          <w:rFonts w:ascii="GHEA Grapalat" w:hAnsi="GHEA Grapalat" w:cs="Sylfaen"/>
          <w:sz w:val="22"/>
        </w:rPr>
        <w:t>: &lt;&lt;</w:t>
      </w:r>
      <w:r w:rsidRPr="00AA2A11">
        <w:rPr>
          <w:rFonts w:ascii="GHEA Grapalat" w:hAnsi="GHEA Grapalat" w:cs="Sylfaen"/>
          <w:sz w:val="22"/>
          <w:lang w:val="ru-RU"/>
        </w:rPr>
        <w:t>Կոմետա</w:t>
      </w:r>
      <w:r w:rsidRPr="001427B9">
        <w:rPr>
          <w:rFonts w:ascii="GHEA Grapalat" w:hAnsi="GHEA Grapalat" w:cs="Sylfaen"/>
          <w:sz w:val="22"/>
        </w:rPr>
        <w:t xml:space="preserve">&gt;&gt; </w:t>
      </w:r>
      <w:r w:rsidRPr="00AA2A11">
        <w:rPr>
          <w:rFonts w:ascii="GHEA Grapalat" w:hAnsi="GHEA Grapalat" w:cs="Sylfaen"/>
          <w:sz w:val="22"/>
          <w:lang w:val="ru-RU"/>
        </w:rPr>
        <w:t>ԲԲԸ</w:t>
      </w:r>
      <w:r w:rsidRPr="001427B9">
        <w:rPr>
          <w:rFonts w:ascii="GHEA Grapalat" w:hAnsi="GHEA Grapalat" w:cs="Sylfaen"/>
          <w:sz w:val="22"/>
        </w:rPr>
        <w:t>-</w:t>
      </w:r>
      <w:r w:rsidRPr="00AA2A11">
        <w:rPr>
          <w:rFonts w:ascii="GHEA Grapalat" w:hAnsi="GHEA Grapalat" w:cs="Sylfaen"/>
          <w:sz w:val="22"/>
          <w:lang w:val="ru-RU"/>
        </w:rPr>
        <w:t>ի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ակտիվները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չեն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շրջանառվել</w:t>
      </w:r>
      <w:r w:rsidR="00F86064" w:rsidRPr="001427B9">
        <w:rPr>
          <w:rFonts w:ascii="GHEA Grapalat" w:hAnsi="GHEA Grapalat" w:cs="Sylfaen"/>
          <w:sz w:val="22"/>
        </w:rPr>
        <w:t xml:space="preserve">, </w:t>
      </w:r>
      <w:r w:rsidR="00F86064" w:rsidRPr="00AA2A11">
        <w:rPr>
          <w:rFonts w:ascii="GHEA Grapalat" w:hAnsi="GHEA Grapalat" w:cs="Sylfaen"/>
          <w:sz w:val="22"/>
          <w:lang w:val="ru-RU"/>
        </w:rPr>
        <w:t>այսինքն</w:t>
      </w:r>
      <w:r w:rsidR="00F86064" w:rsidRPr="001427B9">
        <w:rPr>
          <w:rFonts w:ascii="GHEA Grapalat" w:hAnsi="GHEA Grapalat" w:cs="Sylfaen"/>
          <w:sz w:val="22"/>
        </w:rPr>
        <w:t xml:space="preserve"> </w:t>
      </w:r>
      <w:r w:rsidR="00F86064" w:rsidRPr="00AA2A11">
        <w:rPr>
          <w:rFonts w:ascii="GHEA Grapalat" w:hAnsi="GHEA Grapalat" w:cs="Sylfaen"/>
          <w:sz w:val="22"/>
          <w:lang w:val="ru-RU"/>
        </w:rPr>
        <w:t>ցածր</w:t>
      </w:r>
      <w:r w:rsidR="00F86064" w:rsidRPr="001427B9">
        <w:rPr>
          <w:rFonts w:ascii="GHEA Grapalat" w:hAnsi="GHEA Grapalat" w:cs="Sylfaen"/>
          <w:sz w:val="22"/>
        </w:rPr>
        <w:t xml:space="preserve"> </w:t>
      </w:r>
      <w:r w:rsidR="00F86064" w:rsidRPr="00AA2A11">
        <w:rPr>
          <w:rFonts w:ascii="GHEA Grapalat" w:hAnsi="GHEA Grapalat" w:cs="Sylfaen"/>
          <w:sz w:val="22"/>
          <w:lang w:val="ru-RU"/>
        </w:rPr>
        <w:t>է</w:t>
      </w:r>
      <w:r w:rsidR="00F86064" w:rsidRPr="001427B9">
        <w:rPr>
          <w:rFonts w:ascii="GHEA Grapalat" w:hAnsi="GHEA Grapalat" w:cs="Sylfaen"/>
          <w:sz w:val="22"/>
        </w:rPr>
        <w:t xml:space="preserve"> </w:t>
      </w:r>
      <w:r w:rsidR="00F86064" w:rsidRPr="00AA2A11">
        <w:rPr>
          <w:rFonts w:ascii="GHEA Grapalat" w:hAnsi="GHEA Grapalat" w:cs="Sylfaen"/>
          <w:sz w:val="22"/>
          <w:lang w:val="ru-RU"/>
        </w:rPr>
        <w:t>գործարար</w:t>
      </w:r>
      <w:r w:rsidR="00F86064" w:rsidRPr="001427B9">
        <w:rPr>
          <w:rFonts w:ascii="GHEA Grapalat" w:hAnsi="GHEA Grapalat" w:cs="Sylfaen"/>
          <w:sz w:val="22"/>
        </w:rPr>
        <w:t xml:space="preserve"> </w:t>
      </w:r>
      <w:r w:rsidR="00F86064" w:rsidRPr="00AA2A11">
        <w:rPr>
          <w:rFonts w:ascii="GHEA Grapalat" w:hAnsi="GHEA Grapalat" w:cs="Sylfaen"/>
          <w:sz w:val="22"/>
          <w:lang w:val="ru-RU"/>
        </w:rPr>
        <w:t>ակտիվությունը</w:t>
      </w:r>
      <w:r w:rsidR="00F86064" w:rsidRPr="001427B9">
        <w:rPr>
          <w:rFonts w:ascii="GHEA Grapalat" w:hAnsi="GHEA Grapalat" w:cs="Sylfaen"/>
          <w:sz w:val="22"/>
        </w:rPr>
        <w:t>:</w:t>
      </w:r>
    </w:p>
    <w:p w:rsidR="00536699" w:rsidRPr="001427B9" w:rsidRDefault="007B3659" w:rsidP="00536699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1427B9">
        <w:rPr>
          <w:rFonts w:ascii="GHEA Grapalat" w:hAnsi="GHEA Grapalat"/>
          <w:sz w:val="22"/>
        </w:rPr>
        <w:t>6</w:t>
      </w:r>
      <w:r w:rsidR="009F0F9E" w:rsidRPr="001427B9">
        <w:rPr>
          <w:rFonts w:ascii="GHEA Grapalat" w:hAnsi="GHEA Grapalat"/>
          <w:sz w:val="22"/>
        </w:rPr>
        <w:t xml:space="preserve">. </w:t>
      </w:r>
      <w:r w:rsidR="005675AF" w:rsidRPr="00AA2A11">
        <w:rPr>
          <w:rFonts w:ascii="GHEA Grapalat" w:hAnsi="GHEA Grapalat" w:cs="Sylfaen"/>
          <w:sz w:val="22"/>
        </w:rPr>
        <w:t>Եկամուտների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ընդհանուր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ծավալի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և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այդ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թվում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հիմնական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գործունեությունից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եկամուտների</w:t>
      </w:r>
      <w:r w:rsidR="005675AF" w:rsidRPr="001427B9">
        <w:rPr>
          <w:rFonts w:ascii="GHEA Grapalat" w:hAnsi="GHEA Grapalat" w:cs="Sylfaen"/>
          <w:sz w:val="22"/>
        </w:rPr>
        <w:t xml:space="preserve">, </w:t>
      </w:r>
      <w:r w:rsidR="005675AF" w:rsidRPr="00AA2A11">
        <w:rPr>
          <w:rFonts w:ascii="GHEA Grapalat" w:hAnsi="GHEA Grapalat" w:cs="Sylfaen"/>
          <w:sz w:val="22"/>
        </w:rPr>
        <w:t>ինչպես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նաև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ծախսերի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ընդհանուր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ծավալի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և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այդ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թվում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հիմնական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գործունեությանը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վերաբերվող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ծախսերի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ցուցանիշները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բացարձակ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մեծություններ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են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և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դրանց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համադրմամբ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պարզվել</w:t>
      </w:r>
      <w:r w:rsidR="005675AF" w:rsidRPr="001427B9">
        <w:rPr>
          <w:rFonts w:ascii="GHEA Grapalat" w:hAnsi="GHEA Grapalat" w:cs="Sylfaen"/>
          <w:sz w:val="22"/>
        </w:rPr>
        <w:t xml:space="preserve"> </w:t>
      </w:r>
      <w:r w:rsidR="005675AF" w:rsidRPr="00AA2A11">
        <w:rPr>
          <w:rFonts w:ascii="GHEA Grapalat" w:hAnsi="GHEA Grapalat" w:cs="Sylfaen"/>
          <w:sz w:val="22"/>
        </w:rPr>
        <w:t>է</w:t>
      </w:r>
      <w:r w:rsidR="005675AF" w:rsidRPr="001427B9">
        <w:rPr>
          <w:rFonts w:ascii="GHEA Grapalat" w:hAnsi="GHEA Grapalat" w:cs="Sylfaen"/>
          <w:sz w:val="22"/>
        </w:rPr>
        <w:t>,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որ</w:t>
      </w:r>
      <w:r w:rsidR="005675AF" w:rsidRPr="001427B9">
        <w:rPr>
          <w:rFonts w:ascii="GHEA Grapalat" w:hAnsi="GHEA Grapalat" w:cs="Sylfaen"/>
          <w:sz w:val="22"/>
        </w:rPr>
        <w:t xml:space="preserve"> &lt;&lt;</w:t>
      </w:r>
      <w:r w:rsidR="00E5578F" w:rsidRPr="00AA2A11">
        <w:rPr>
          <w:rFonts w:ascii="GHEA Grapalat" w:hAnsi="GHEA Grapalat" w:cs="Sylfaen"/>
          <w:sz w:val="22"/>
          <w:lang w:val="ru-RU"/>
        </w:rPr>
        <w:t>Կոմետա</w:t>
      </w:r>
      <w:r w:rsidR="006E18FA" w:rsidRPr="001427B9">
        <w:rPr>
          <w:rFonts w:ascii="GHEA Grapalat" w:hAnsi="GHEA Grapalat" w:cs="Sylfaen"/>
          <w:sz w:val="22"/>
        </w:rPr>
        <w:t>&gt;&gt;</w:t>
      </w:r>
      <w:r w:rsidR="00E5578F" w:rsidRPr="00AA2A11">
        <w:rPr>
          <w:rFonts w:ascii="GHEA Grapalat" w:hAnsi="GHEA Grapalat" w:cs="Sylfaen"/>
          <w:sz w:val="22"/>
          <w:lang w:val="ru-RU"/>
        </w:rPr>
        <w:t>Բ</w:t>
      </w:r>
      <w:r w:rsidR="006E18FA" w:rsidRPr="00AA2A11">
        <w:rPr>
          <w:rFonts w:ascii="GHEA Grapalat" w:hAnsi="GHEA Grapalat" w:cs="Sylfaen"/>
          <w:sz w:val="22"/>
          <w:lang w:val="ru-RU"/>
        </w:rPr>
        <w:t>ԲԸ</w:t>
      </w:r>
      <w:r w:rsidR="006E18FA" w:rsidRPr="001427B9">
        <w:rPr>
          <w:rFonts w:ascii="GHEA Grapalat" w:hAnsi="GHEA Grapalat" w:cs="Sylfaen"/>
          <w:sz w:val="22"/>
        </w:rPr>
        <w:t>-</w:t>
      </w:r>
      <w:r w:rsidR="001A449A" w:rsidRPr="00AA2A11">
        <w:rPr>
          <w:rFonts w:ascii="GHEA Grapalat" w:hAnsi="GHEA Grapalat" w:cs="Sylfaen"/>
          <w:sz w:val="22"/>
          <w:lang w:val="en-GB"/>
        </w:rPr>
        <w:t>ն</w:t>
      </w:r>
      <w:r w:rsidR="006E18FA" w:rsidRPr="001427B9">
        <w:rPr>
          <w:rFonts w:ascii="GHEA Grapalat" w:hAnsi="GHEA Grapalat" w:cs="Sylfaen"/>
          <w:sz w:val="22"/>
        </w:rPr>
        <w:t xml:space="preserve"> </w:t>
      </w:r>
      <w:r w:rsidR="006E18FA" w:rsidRPr="00AA2A11">
        <w:rPr>
          <w:rFonts w:ascii="GHEA Grapalat" w:hAnsi="GHEA Grapalat" w:cs="Sylfaen"/>
          <w:sz w:val="22"/>
          <w:lang w:val="ru-RU"/>
        </w:rPr>
        <w:t>եկամուտներ</w:t>
      </w:r>
      <w:r w:rsidR="007A6423" w:rsidRPr="001427B9">
        <w:rPr>
          <w:rFonts w:ascii="GHEA Grapalat" w:hAnsi="GHEA Grapalat" w:cs="Sylfaen"/>
          <w:sz w:val="22"/>
        </w:rPr>
        <w:t xml:space="preserve"> </w:t>
      </w:r>
      <w:r w:rsidR="007A6423" w:rsidRPr="00AA2A11">
        <w:rPr>
          <w:rFonts w:ascii="GHEA Grapalat" w:hAnsi="GHEA Grapalat" w:cs="Sylfaen"/>
          <w:sz w:val="22"/>
          <w:lang w:val="ru-RU"/>
        </w:rPr>
        <w:t>չի</w:t>
      </w:r>
      <w:r w:rsidR="007A6423" w:rsidRPr="001427B9">
        <w:rPr>
          <w:rFonts w:ascii="GHEA Grapalat" w:hAnsi="GHEA Grapalat" w:cs="Sylfaen"/>
          <w:sz w:val="22"/>
        </w:rPr>
        <w:t xml:space="preserve"> </w:t>
      </w:r>
      <w:r w:rsidR="007A6423" w:rsidRPr="00AA2A11">
        <w:rPr>
          <w:rFonts w:ascii="GHEA Grapalat" w:hAnsi="GHEA Grapalat" w:cs="Sylfaen"/>
          <w:sz w:val="22"/>
          <w:lang w:val="ru-RU"/>
        </w:rPr>
        <w:t>ձևավորել</w:t>
      </w:r>
      <w:r w:rsidR="00E5578F" w:rsidRPr="001427B9">
        <w:rPr>
          <w:rFonts w:ascii="GHEA Grapalat" w:hAnsi="GHEA Grapalat" w:cs="Sylfaen"/>
          <w:sz w:val="22"/>
        </w:rPr>
        <w:t>,</w:t>
      </w:r>
      <w:r w:rsidR="000B5470" w:rsidRPr="001427B9">
        <w:rPr>
          <w:rFonts w:ascii="GHEA Grapalat" w:hAnsi="GHEA Grapalat" w:cs="Sylfaen"/>
          <w:sz w:val="22"/>
        </w:rPr>
        <w:t xml:space="preserve"> </w:t>
      </w:r>
      <w:r w:rsidR="006E18FA" w:rsidRPr="001427B9">
        <w:rPr>
          <w:rFonts w:ascii="GHEA Grapalat" w:hAnsi="GHEA Grapalat" w:cs="Sylfaen"/>
          <w:sz w:val="22"/>
        </w:rPr>
        <w:t>&lt;&lt;</w:t>
      </w:r>
      <w:r w:rsidR="00046D10" w:rsidRPr="00AA2A11">
        <w:rPr>
          <w:rFonts w:ascii="GHEA Grapalat" w:hAnsi="GHEA Grapalat" w:cs="Sylfaen"/>
          <w:sz w:val="22"/>
          <w:lang w:val="ru-RU"/>
        </w:rPr>
        <w:t>Ստանդարտների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ազգային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ինստիտուտ</w:t>
      </w:r>
      <w:r w:rsidR="006E18FA" w:rsidRPr="001427B9">
        <w:rPr>
          <w:rFonts w:ascii="GHEA Grapalat" w:hAnsi="GHEA Grapalat" w:cs="Sylfaen"/>
          <w:sz w:val="22"/>
        </w:rPr>
        <w:t xml:space="preserve">&gt;&gt; 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և</w:t>
      </w:r>
      <w:r w:rsidR="00046D10" w:rsidRPr="001427B9">
        <w:rPr>
          <w:rFonts w:ascii="GHEA Grapalat" w:hAnsi="GHEA Grapalat" w:cs="Sylfaen"/>
          <w:sz w:val="22"/>
        </w:rPr>
        <w:t xml:space="preserve"> &lt;&lt;</w:t>
      </w:r>
      <w:r w:rsidR="00046D10" w:rsidRPr="00AA2A11">
        <w:rPr>
          <w:rFonts w:ascii="GHEA Grapalat" w:hAnsi="GHEA Grapalat" w:cs="Sylfaen"/>
          <w:sz w:val="22"/>
          <w:lang w:val="ru-RU"/>
        </w:rPr>
        <w:t>Չափագրման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ազգային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ինստիտուտ</w:t>
      </w:r>
      <w:r w:rsidR="00046D10" w:rsidRPr="001427B9">
        <w:rPr>
          <w:rFonts w:ascii="GHEA Grapalat" w:hAnsi="GHEA Grapalat" w:cs="Sylfaen"/>
          <w:sz w:val="22"/>
        </w:rPr>
        <w:t xml:space="preserve">&gt;&gt; </w:t>
      </w:r>
      <w:r w:rsidR="006E18FA" w:rsidRPr="00AA2A11">
        <w:rPr>
          <w:rFonts w:ascii="GHEA Grapalat" w:hAnsi="GHEA Grapalat" w:cs="Sylfaen"/>
          <w:sz w:val="22"/>
          <w:lang w:val="ru-RU"/>
        </w:rPr>
        <w:t>ՓԲԸ</w:t>
      </w:r>
      <w:r w:rsidR="006E18FA" w:rsidRPr="001427B9">
        <w:rPr>
          <w:rFonts w:ascii="GHEA Grapalat" w:hAnsi="GHEA Grapalat" w:cs="Sylfaen"/>
          <w:sz w:val="22"/>
        </w:rPr>
        <w:t>-</w:t>
      </w:r>
      <w:r w:rsidR="006E18FA" w:rsidRPr="00AA2A11">
        <w:rPr>
          <w:rFonts w:ascii="GHEA Grapalat" w:hAnsi="GHEA Grapalat" w:cs="Sylfaen"/>
          <w:sz w:val="22"/>
          <w:lang w:val="ru-RU"/>
        </w:rPr>
        <w:t>ներում</w:t>
      </w:r>
      <w:r w:rsidR="007929F9" w:rsidRPr="001427B9">
        <w:rPr>
          <w:rFonts w:ascii="GHEA Grapalat" w:hAnsi="GHEA Grapalat" w:cs="Sylfaen"/>
          <w:sz w:val="22"/>
        </w:rPr>
        <w:t xml:space="preserve"> </w:t>
      </w:r>
      <w:r w:rsidR="00993EC7" w:rsidRPr="00AA2A11">
        <w:rPr>
          <w:rFonts w:ascii="GHEA Grapalat" w:hAnsi="GHEA Grapalat" w:cs="Sylfaen"/>
          <w:sz w:val="22"/>
          <w:lang w:val="ru-RU"/>
        </w:rPr>
        <w:t>եկամուտները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ձևավորվել</w:t>
      </w:r>
      <w:r w:rsidR="00046D10" w:rsidRPr="001427B9">
        <w:rPr>
          <w:rFonts w:ascii="GHEA Grapalat" w:hAnsi="GHEA Grapalat" w:cs="Sylfaen"/>
          <w:sz w:val="22"/>
        </w:rPr>
        <w:t xml:space="preserve"> </w:t>
      </w:r>
      <w:r w:rsidR="00046D10" w:rsidRPr="00AA2A11">
        <w:rPr>
          <w:rFonts w:ascii="GHEA Grapalat" w:hAnsi="GHEA Grapalat" w:cs="Sylfaen"/>
          <w:sz w:val="22"/>
          <w:lang w:val="ru-RU"/>
        </w:rPr>
        <w:t>են</w:t>
      </w:r>
      <w:r w:rsidR="006E18FA" w:rsidRPr="001427B9">
        <w:rPr>
          <w:rFonts w:ascii="GHEA Grapalat" w:hAnsi="GHEA Grapalat" w:cs="Sylfaen"/>
          <w:sz w:val="22"/>
        </w:rPr>
        <w:t xml:space="preserve"> </w:t>
      </w:r>
      <w:r w:rsidR="006E18FA" w:rsidRPr="00AA2A11">
        <w:rPr>
          <w:rFonts w:ascii="GHEA Grapalat" w:hAnsi="GHEA Grapalat" w:cs="Sylfaen"/>
          <w:sz w:val="22"/>
        </w:rPr>
        <w:t>հիմնական</w:t>
      </w:r>
      <w:r w:rsidR="006E18FA" w:rsidRPr="001427B9">
        <w:rPr>
          <w:rFonts w:ascii="GHEA Grapalat" w:hAnsi="GHEA Grapalat" w:cs="Sylfaen"/>
          <w:sz w:val="22"/>
        </w:rPr>
        <w:t xml:space="preserve"> </w:t>
      </w:r>
      <w:r w:rsidR="006E18FA" w:rsidRPr="00AA2A11">
        <w:rPr>
          <w:rFonts w:ascii="GHEA Grapalat" w:hAnsi="GHEA Grapalat" w:cs="Sylfaen"/>
          <w:sz w:val="22"/>
        </w:rPr>
        <w:t>գործունեությունից</w:t>
      </w:r>
      <w:r w:rsidR="008F3DA8" w:rsidRPr="001427B9">
        <w:rPr>
          <w:rFonts w:ascii="GHEA Grapalat" w:hAnsi="GHEA Grapalat" w:cs="Sylfaen"/>
          <w:sz w:val="22"/>
        </w:rPr>
        <w:t xml:space="preserve">, </w:t>
      </w:r>
      <w:r w:rsidR="008F3DA8" w:rsidRPr="00AA2A11">
        <w:rPr>
          <w:rFonts w:ascii="GHEA Grapalat" w:hAnsi="GHEA Grapalat" w:cs="Sylfaen"/>
          <w:sz w:val="22"/>
          <w:lang w:val="en-GB"/>
        </w:rPr>
        <w:t>իսկ</w:t>
      </w:r>
      <w:r w:rsidR="008F3DA8" w:rsidRPr="001427B9">
        <w:rPr>
          <w:rFonts w:ascii="GHEA Grapalat" w:hAnsi="GHEA Grapalat" w:cs="Sylfaen"/>
          <w:sz w:val="22"/>
        </w:rPr>
        <w:t xml:space="preserve"> </w:t>
      </w:r>
      <w:r w:rsidR="005357DC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&lt;&lt;Հայաստանի արտահանման ապահո</w:t>
      </w:r>
      <w:r w:rsidR="000B5470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վագրական գործակալություն&gt;&gt;</w:t>
      </w:r>
      <w:r w:rsidR="000B5470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ԱՓԲԸ-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en-GB"/>
        </w:rPr>
        <w:t>ի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en-GB"/>
        </w:rPr>
        <w:t>եկամուտների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4,45%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է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ձևավորվել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հիմնական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գործունեությունից</w:t>
      </w:r>
      <w:r w:rsidR="00F42E2C" w:rsidRPr="00F42E2C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>/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մնացած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եկամուտներն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իրենցից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ներկայացնում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են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ներդրումային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 xml:space="preserve"> </w:t>
      </w:r>
      <w:r w:rsidR="008F3DA8" w:rsidRPr="00AA2A11">
        <w:rPr>
          <w:rFonts w:ascii="GHEA Grapalat" w:hAnsi="GHEA Grapalat" w:cs="GHEA Grapalat"/>
          <w:color w:val="000000"/>
          <w:sz w:val="22"/>
          <w:szCs w:val="22"/>
          <w:lang w:val="ru-RU"/>
        </w:rPr>
        <w:t>եկամուտներ</w:t>
      </w:r>
      <w:r w:rsidR="008F3DA8" w:rsidRPr="001427B9">
        <w:rPr>
          <w:rFonts w:ascii="GHEA Grapalat" w:hAnsi="GHEA Grapalat" w:cs="GHEA Grapalat"/>
          <w:color w:val="000000"/>
          <w:sz w:val="22"/>
          <w:szCs w:val="22"/>
        </w:rPr>
        <w:t>/</w:t>
      </w:r>
      <w:r w:rsidR="000B5470" w:rsidRPr="001427B9">
        <w:rPr>
          <w:rFonts w:ascii="GHEA Grapalat" w:hAnsi="GHEA Grapalat" w:cs="GHEA Grapalat"/>
          <w:color w:val="000000"/>
          <w:sz w:val="22"/>
          <w:szCs w:val="22"/>
        </w:rPr>
        <w:t>:</w:t>
      </w:r>
    </w:p>
    <w:p w:rsidR="006E18FA" w:rsidRPr="001427B9" w:rsidRDefault="007B7F51" w:rsidP="00536699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1427B9">
        <w:rPr>
          <w:rFonts w:ascii="GHEA Grapalat" w:hAnsi="GHEA Grapalat"/>
          <w:sz w:val="22"/>
        </w:rPr>
        <w:t>8</w:t>
      </w:r>
      <w:r w:rsidR="009F0F9E" w:rsidRPr="001427B9">
        <w:rPr>
          <w:rFonts w:ascii="GHEA Grapalat" w:hAnsi="GHEA Grapalat"/>
          <w:sz w:val="22"/>
        </w:rPr>
        <w:t>.</w:t>
      </w:r>
      <w:r w:rsidR="00503DE7" w:rsidRPr="001427B9">
        <w:rPr>
          <w:rFonts w:ascii="GHEA Grapalat" w:hAnsi="GHEA Grapalat"/>
          <w:sz w:val="22"/>
        </w:rPr>
        <w:t>6</w:t>
      </w:r>
      <w:r w:rsidR="009F0F9E" w:rsidRPr="001427B9">
        <w:rPr>
          <w:rFonts w:ascii="GHEA Grapalat" w:hAnsi="GHEA Grapalat"/>
          <w:sz w:val="22"/>
        </w:rPr>
        <w:tab/>
      </w:r>
      <w:r w:rsidR="009F0F9E" w:rsidRPr="00AA2A11">
        <w:rPr>
          <w:rFonts w:ascii="GHEA Grapalat" w:hAnsi="GHEA Grapalat" w:cs="Sylfaen"/>
          <w:sz w:val="22"/>
        </w:rPr>
        <w:t>Եզրակացություն</w:t>
      </w:r>
    </w:p>
    <w:p w:rsidR="000B5470" w:rsidRPr="001427B9" w:rsidRDefault="006E18FA" w:rsidP="006E18FA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1427B9">
        <w:rPr>
          <w:rFonts w:ascii="GHEA Grapalat" w:hAnsi="GHEA Grapalat" w:cs="Sylfaen"/>
          <w:sz w:val="22"/>
        </w:rPr>
        <w:t>201</w:t>
      </w:r>
      <w:r w:rsidR="008F3DA8" w:rsidRPr="001427B9">
        <w:rPr>
          <w:rFonts w:ascii="GHEA Grapalat" w:hAnsi="GHEA Grapalat" w:cs="Sylfaen"/>
          <w:sz w:val="22"/>
        </w:rPr>
        <w:t>6</w:t>
      </w:r>
      <w:r w:rsidR="009F0F9E" w:rsidRPr="00AA2A11">
        <w:rPr>
          <w:rFonts w:ascii="GHEA Grapalat" w:hAnsi="GHEA Grapalat" w:cs="Sylfaen"/>
          <w:sz w:val="22"/>
        </w:rPr>
        <w:t>թ</w:t>
      </w:r>
      <w:r w:rsidR="007929F9" w:rsidRPr="001427B9">
        <w:rPr>
          <w:rFonts w:ascii="GHEA Grapalat" w:hAnsi="GHEA Grapalat" w:cs="Sylfaen"/>
          <w:sz w:val="22"/>
        </w:rPr>
        <w:t>.-</w:t>
      </w:r>
      <w:r w:rsidR="007929F9" w:rsidRPr="00AA2A11">
        <w:rPr>
          <w:rFonts w:ascii="GHEA Grapalat" w:hAnsi="GHEA Grapalat" w:cs="Sylfaen"/>
          <w:sz w:val="22"/>
          <w:lang w:val="ru-RU"/>
        </w:rPr>
        <w:t>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տարեկան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տվյալներով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ՀՀ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էկոնոմիկայի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նախարարության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ենթակայության</w:t>
      </w:r>
      <w:r w:rsidR="009F0F9E" w:rsidRPr="001427B9">
        <w:rPr>
          <w:rFonts w:ascii="GHEA Grapalat" w:hAnsi="GHEA Grapalat" w:cs="Sylfaen"/>
          <w:sz w:val="22"/>
        </w:rPr>
        <w:t xml:space="preserve">  </w:t>
      </w:r>
      <w:r w:rsidR="00146E3A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146E3A" w:rsidRPr="00AA2A11">
        <w:rPr>
          <w:rFonts w:ascii="GHEA Grapalat" w:hAnsi="GHEA Grapalat" w:cs="Sylfaen"/>
          <w:sz w:val="22"/>
          <w:lang w:val="ru-RU"/>
        </w:rPr>
        <w:t>մոտ</w:t>
      </w:r>
      <w:r w:rsidR="00146E3A" w:rsidRPr="001427B9">
        <w:rPr>
          <w:rFonts w:ascii="GHEA Grapalat" w:hAnsi="GHEA Grapalat" w:cs="Sylfaen"/>
          <w:sz w:val="22"/>
        </w:rPr>
        <w:t xml:space="preserve"> </w:t>
      </w:r>
      <w:r w:rsidR="007A6423"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="007A6423" w:rsidRPr="001427B9">
        <w:rPr>
          <w:rFonts w:ascii="GHEA Grapalat" w:hAnsi="GHEA Grapalat" w:cs="Sylfaen"/>
          <w:sz w:val="22"/>
        </w:rPr>
        <w:t xml:space="preserve"> </w:t>
      </w:r>
      <w:r w:rsidR="007A6423" w:rsidRPr="00AA2A11">
        <w:rPr>
          <w:rFonts w:ascii="GHEA Grapalat" w:hAnsi="GHEA Grapalat" w:cs="Sylfaen"/>
          <w:sz w:val="22"/>
          <w:lang w:val="ru-RU"/>
        </w:rPr>
        <w:t>ենթարկված</w:t>
      </w:r>
      <w:r w:rsidR="007A6423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ֆինանսատնտեսական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մոնիտորինգի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ցուցանիշներ</w:t>
      </w:r>
      <w:r w:rsidR="009F0F9E" w:rsidRPr="00AA2A11">
        <w:rPr>
          <w:rFonts w:ascii="GHEA Grapalat" w:hAnsi="GHEA Grapalat" w:cs="Sylfaen"/>
          <w:sz w:val="22"/>
          <w:lang w:val="ru-RU"/>
        </w:rPr>
        <w:t>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8F3DA8" w:rsidRPr="00AA2A11">
        <w:rPr>
          <w:rFonts w:ascii="GHEA Grapalat" w:hAnsi="GHEA Grapalat" w:cs="Sylfaen"/>
          <w:sz w:val="22"/>
          <w:lang w:val="ru-RU"/>
        </w:rPr>
        <w:t>մի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մասը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ru-RU"/>
        </w:rPr>
        <w:t>չեն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համապատասխանում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ֆինանսական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վերլուծության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պրակտիկայում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ընդունված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թույլատրելի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սահմանային</w:t>
      </w:r>
      <w:r w:rsidR="009F0F9E" w:rsidRPr="001427B9">
        <w:rPr>
          <w:rFonts w:ascii="GHEA Grapalat" w:hAnsi="GHEA Grapalat" w:cs="Sylfaen"/>
          <w:sz w:val="22"/>
        </w:rPr>
        <w:t xml:space="preserve"> </w:t>
      </w:r>
      <w:r w:rsidR="009F0F9E" w:rsidRPr="00AA2A11">
        <w:rPr>
          <w:rFonts w:ascii="GHEA Grapalat" w:hAnsi="GHEA Grapalat" w:cs="Sylfaen"/>
          <w:sz w:val="22"/>
        </w:rPr>
        <w:t>նորմաներին</w:t>
      </w:r>
      <w:r w:rsidR="008F3DA8" w:rsidRPr="001427B9">
        <w:rPr>
          <w:rFonts w:ascii="GHEA Grapalat" w:hAnsi="GHEA Grapalat" w:cs="Sylfaen"/>
          <w:sz w:val="22"/>
        </w:rPr>
        <w:t>:</w:t>
      </w:r>
      <w:r w:rsidR="000B5470" w:rsidRPr="001427B9">
        <w:rPr>
          <w:rFonts w:ascii="GHEA Grapalat" w:hAnsi="GHEA Grapalat" w:cs="Sylfaen"/>
          <w:sz w:val="22"/>
        </w:rPr>
        <w:t xml:space="preserve"> &lt;&lt;</w:t>
      </w:r>
      <w:r w:rsidR="000B5470" w:rsidRPr="00AA2A11">
        <w:rPr>
          <w:rFonts w:ascii="GHEA Grapalat" w:hAnsi="GHEA Grapalat" w:cs="Sylfaen"/>
          <w:sz w:val="22"/>
          <w:lang w:val="ru-RU"/>
        </w:rPr>
        <w:t>Կոմետա</w:t>
      </w:r>
      <w:r w:rsidR="000B5470" w:rsidRPr="001427B9">
        <w:rPr>
          <w:rFonts w:ascii="GHEA Grapalat" w:hAnsi="GHEA Grapalat" w:cs="Sylfaen"/>
          <w:sz w:val="22"/>
        </w:rPr>
        <w:t xml:space="preserve">&gt;&gt; </w:t>
      </w:r>
      <w:r w:rsidR="000B5470" w:rsidRPr="00AA2A11">
        <w:rPr>
          <w:rFonts w:ascii="GHEA Grapalat" w:hAnsi="GHEA Grapalat" w:cs="Sylfaen"/>
          <w:sz w:val="22"/>
          <w:lang w:val="ru-RU"/>
        </w:rPr>
        <w:t>ԲԲԸ</w:t>
      </w:r>
      <w:r w:rsidR="000B5470" w:rsidRPr="001427B9">
        <w:rPr>
          <w:rFonts w:ascii="GHEA Grapalat" w:hAnsi="GHEA Grapalat" w:cs="Sylfaen"/>
          <w:sz w:val="22"/>
        </w:rPr>
        <w:t>-</w:t>
      </w:r>
      <w:r w:rsidR="000B5470" w:rsidRPr="00AA2A11">
        <w:rPr>
          <w:rFonts w:ascii="GHEA Grapalat" w:hAnsi="GHEA Grapalat" w:cs="Sylfaen"/>
          <w:sz w:val="22"/>
          <w:lang w:val="en-US"/>
        </w:rPr>
        <w:t>ի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լուծարման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մասին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ՀՀ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կառավարության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որոշման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F42E2C">
        <w:rPr>
          <w:rFonts w:ascii="GHEA Grapalat" w:hAnsi="GHEA Grapalat"/>
          <w:sz w:val="22"/>
          <w:lang w:val="en-US"/>
        </w:rPr>
        <w:t>նախագիծ</w:t>
      </w:r>
      <w:r w:rsidR="00F42E2C">
        <w:rPr>
          <w:rFonts w:ascii="GHEA Grapalat" w:hAnsi="GHEA Grapalat"/>
          <w:sz w:val="22"/>
          <w:lang w:val="ru-RU"/>
        </w:rPr>
        <w:t>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արդեն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իսկ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սահմանված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կարգով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դրվել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է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շրջանառության</w:t>
      </w:r>
      <w:r w:rsidR="000B5470" w:rsidRPr="001427B9">
        <w:rPr>
          <w:rFonts w:ascii="GHEA Grapalat" w:hAnsi="GHEA Grapalat"/>
          <w:sz w:val="22"/>
        </w:rPr>
        <w:t xml:space="preserve"> </w:t>
      </w:r>
      <w:r w:rsidR="000B5470" w:rsidRPr="00AA2A11">
        <w:rPr>
          <w:rFonts w:ascii="GHEA Grapalat" w:hAnsi="GHEA Grapalat"/>
          <w:sz w:val="22"/>
          <w:lang w:val="en-US"/>
        </w:rPr>
        <w:t>մեջ</w:t>
      </w:r>
      <w:r w:rsidR="000B5470" w:rsidRPr="001427B9">
        <w:rPr>
          <w:rFonts w:ascii="GHEA Grapalat" w:hAnsi="GHEA Grapalat"/>
          <w:sz w:val="22"/>
        </w:rPr>
        <w:t>:</w:t>
      </w:r>
    </w:p>
    <w:p w:rsidR="00856E19" w:rsidRPr="00B84CDC" w:rsidRDefault="000B5470" w:rsidP="006E18FA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  <w:lang w:val="en-US"/>
        </w:rPr>
        <w:t>Համակարգի</w:t>
      </w:r>
      <w:r w:rsidR="008F3DA8" w:rsidRPr="001427B9">
        <w:rPr>
          <w:rFonts w:ascii="GHEA Grapalat" w:hAnsi="GHEA Grapalat" w:cs="Sylfaen"/>
          <w:sz w:val="22"/>
        </w:rPr>
        <w:t xml:space="preserve"> 2 </w:t>
      </w:r>
      <w:r w:rsidR="008F3DA8" w:rsidRPr="00AA2A11">
        <w:rPr>
          <w:rFonts w:ascii="GHEA Grapalat" w:hAnsi="GHEA Grapalat" w:cs="Sylfaen"/>
          <w:sz w:val="22"/>
          <w:lang w:val="ru-RU"/>
        </w:rPr>
        <w:t>ընկերություն</w:t>
      </w:r>
      <w:r w:rsidR="00F42E2C">
        <w:rPr>
          <w:rFonts w:ascii="GHEA Grapalat" w:hAnsi="GHEA Grapalat" w:cs="Sylfaen"/>
          <w:sz w:val="22"/>
          <w:lang w:val="ru-RU"/>
        </w:rPr>
        <w:t>ներ</w:t>
      </w:r>
      <w:r w:rsidR="005357DC" w:rsidRPr="001427B9">
        <w:rPr>
          <w:rFonts w:ascii="GHEA Grapalat" w:hAnsi="GHEA Grapalat" w:cs="Sylfaen"/>
          <w:sz w:val="22"/>
        </w:rPr>
        <w:t xml:space="preserve"> </w:t>
      </w:r>
      <w:r w:rsidR="008F3DA8" w:rsidRPr="00AA2A11">
        <w:rPr>
          <w:rFonts w:ascii="GHEA Grapalat" w:hAnsi="GHEA Grapalat" w:cs="Sylfaen"/>
          <w:sz w:val="22"/>
          <w:lang w:val="ru-RU"/>
        </w:rPr>
        <w:t>ձևավորել</w:t>
      </w:r>
      <w:r w:rsidR="008F3DA8" w:rsidRPr="001427B9">
        <w:rPr>
          <w:rFonts w:ascii="GHEA Grapalat" w:hAnsi="GHEA Grapalat" w:cs="Sylfaen"/>
          <w:sz w:val="22"/>
        </w:rPr>
        <w:t xml:space="preserve"> </w:t>
      </w:r>
      <w:r w:rsidR="008F3DA8" w:rsidRPr="00AA2A11">
        <w:rPr>
          <w:rFonts w:ascii="GHEA Grapalat" w:hAnsi="GHEA Grapalat" w:cs="Sylfaen"/>
          <w:sz w:val="22"/>
          <w:lang w:val="ru-RU"/>
        </w:rPr>
        <w:t>են</w:t>
      </w:r>
      <w:r w:rsidR="005357DC" w:rsidRPr="001427B9">
        <w:rPr>
          <w:rFonts w:ascii="GHEA Grapalat" w:hAnsi="GHEA Grapalat" w:cs="Sylfaen"/>
          <w:sz w:val="22"/>
        </w:rPr>
        <w:t xml:space="preserve"> </w:t>
      </w:r>
      <w:r w:rsidR="005357DC" w:rsidRPr="00AA2A11">
        <w:rPr>
          <w:rFonts w:ascii="GHEA Grapalat" w:hAnsi="GHEA Grapalat" w:cs="Sylfaen"/>
          <w:sz w:val="22"/>
          <w:lang w:val="ru-RU"/>
        </w:rPr>
        <w:t>շահույթ</w:t>
      </w:r>
      <w:r w:rsidRPr="001427B9">
        <w:rPr>
          <w:rFonts w:ascii="GHEA Grapalat" w:hAnsi="GHEA Grapalat" w:cs="Sylfaen"/>
          <w:sz w:val="22"/>
        </w:rPr>
        <w:t>:</w:t>
      </w:r>
    </w:p>
    <w:p w:rsidR="005117CF" w:rsidRPr="00B311E3" w:rsidRDefault="00856E19" w:rsidP="005117CF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>
        <w:rPr>
          <w:rFonts w:ascii="GHEA Grapalat" w:hAnsi="GHEA Grapalat"/>
          <w:sz w:val="22"/>
          <w:lang w:val="ru-RU"/>
        </w:rPr>
        <w:lastRenderedPageBreak/>
        <w:t>Հարկ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84CDC">
        <w:rPr>
          <w:rFonts w:ascii="GHEA Grapalat" w:hAnsi="GHEA Grapalat"/>
          <w:sz w:val="22"/>
        </w:rPr>
        <w:t xml:space="preserve">, </w:t>
      </w:r>
      <w:r>
        <w:rPr>
          <w:rFonts w:ascii="GHEA Grapalat" w:hAnsi="GHEA Grapalat"/>
          <w:sz w:val="22"/>
          <w:lang w:val="ru-RU"/>
        </w:rPr>
        <w:t>որ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նախարարության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</w:rPr>
        <w:t xml:space="preserve"> </w:t>
      </w:r>
      <w:r w:rsidR="005117CF">
        <w:rPr>
          <w:rFonts w:ascii="GHEA Grapalat" w:hAnsi="GHEA Grapalat" w:cs="Sylfaen"/>
          <w:sz w:val="22"/>
          <w:lang w:val="en-US"/>
        </w:rPr>
        <w:t>մակարդակը</w:t>
      </w:r>
      <w:r w:rsidR="005117CF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5117CF">
        <w:rPr>
          <w:rFonts w:ascii="GHEA Grapalat" w:hAnsi="GHEA Grapalat" w:cs="Sylfaen"/>
          <w:sz w:val="22"/>
          <w:lang w:val="en-US"/>
        </w:rPr>
        <w:t>տոկոսային</w:t>
      </w:r>
      <w:r w:rsidR="005117CF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5117CF">
        <w:rPr>
          <w:rFonts w:ascii="GHEA Grapalat" w:hAnsi="GHEA Grapalat" w:cs="Sylfaen"/>
          <w:sz w:val="22"/>
          <w:lang w:val="en-US"/>
        </w:rPr>
        <w:t xml:space="preserve">արտահայտությամբ ընկած է </w:t>
      </w:r>
      <w:r w:rsidR="005117CF">
        <w:rPr>
          <w:rFonts w:ascii="GHEA Grapalat" w:hAnsi="GHEA Grapalat"/>
          <w:sz w:val="22"/>
          <w:lang w:val="en-GB"/>
        </w:rPr>
        <w:t>0,7</w:t>
      </w:r>
      <w:r w:rsidR="005117CF" w:rsidRPr="00B311E3">
        <w:rPr>
          <w:rFonts w:ascii="GHEA Grapalat" w:hAnsi="GHEA Grapalat"/>
          <w:sz w:val="22"/>
          <w:lang w:val="en-GB"/>
        </w:rPr>
        <w:t xml:space="preserve"> </w:t>
      </w:r>
      <w:r w:rsidR="005117CF">
        <w:rPr>
          <w:rFonts w:ascii="GHEA Grapalat" w:hAnsi="GHEA Grapalat"/>
          <w:sz w:val="22"/>
          <w:lang w:val="en-GB"/>
        </w:rPr>
        <w:t>–</w:t>
      </w:r>
      <w:r w:rsidR="005117CF" w:rsidRPr="00B311E3">
        <w:rPr>
          <w:rFonts w:ascii="GHEA Grapalat" w:hAnsi="GHEA Grapalat"/>
          <w:sz w:val="22"/>
          <w:lang w:val="en-GB"/>
        </w:rPr>
        <w:t xml:space="preserve"> </w:t>
      </w:r>
      <w:r w:rsidR="005117CF">
        <w:rPr>
          <w:rFonts w:ascii="GHEA Grapalat" w:hAnsi="GHEA Grapalat"/>
          <w:sz w:val="22"/>
          <w:lang w:val="en-GB"/>
        </w:rPr>
        <w:t>7,2 սահմաններում</w:t>
      </w:r>
      <w:r w:rsidR="005117CF" w:rsidRPr="00B311E3">
        <w:rPr>
          <w:rFonts w:ascii="GHEA Grapalat" w:hAnsi="GHEA Grapalat"/>
          <w:sz w:val="22"/>
          <w:lang w:val="en-GB"/>
        </w:rPr>
        <w:t xml:space="preserve">: </w:t>
      </w:r>
    </w:p>
    <w:p w:rsidR="00CA5BBA" w:rsidRPr="00B84CDC" w:rsidRDefault="008F3DA8" w:rsidP="00CA5BBA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B84CDC">
        <w:rPr>
          <w:rFonts w:ascii="GHEA Grapalat" w:hAnsi="GHEA Grapalat" w:cs="Sylfaen"/>
          <w:sz w:val="22"/>
        </w:rPr>
        <w:t xml:space="preserve"> </w:t>
      </w:r>
      <w:r w:rsidR="009F0F9E" w:rsidRPr="00B84CDC">
        <w:rPr>
          <w:rFonts w:ascii="GHEA Grapalat" w:hAnsi="GHEA Grapalat" w:cs="Sylfaen"/>
          <w:sz w:val="22"/>
        </w:rPr>
        <w:t xml:space="preserve"> </w:t>
      </w:r>
      <w:r w:rsidR="00146E3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ru-RU"/>
        </w:rPr>
        <w:t>Հ</w:t>
      </w:r>
      <w:r w:rsidR="00CA5BBA" w:rsidRPr="00AA2A11">
        <w:rPr>
          <w:rFonts w:ascii="GHEA Grapalat" w:hAnsi="GHEA Grapalat" w:cs="Sylfaen"/>
          <w:sz w:val="22"/>
          <w:lang w:val="en-US"/>
        </w:rPr>
        <w:t>աշվետու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ժամանակահատվածում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EE3D56" w:rsidRPr="00AA2A11">
        <w:rPr>
          <w:rFonts w:ascii="GHEA Grapalat" w:hAnsi="GHEA Grapalat" w:cs="Sylfaen"/>
          <w:sz w:val="22"/>
          <w:lang w:val="ru-RU"/>
        </w:rPr>
        <w:t>թվով</w:t>
      </w:r>
      <w:r w:rsidR="00EE3D56" w:rsidRPr="00B84CDC">
        <w:rPr>
          <w:rFonts w:ascii="GHEA Grapalat" w:hAnsi="GHEA Grapalat" w:cs="Sylfaen"/>
          <w:sz w:val="22"/>
        </w:rPr>
        <w:t xml:space="preserve"> </w:t>
      </w:r>
      <w:r w:rsidR="00EE3D56" w:rsidRPr="00AA2A11">
        <w:rPr>
          <w:rFonts w:ascii="GHEA Grapalat" w:hAnsi="GHEA Grapalat" w:cs="Sylfaen"/>
          <w:sz w:val="22"/>
          <w:lang w:val="ru-RU"/>
        </w:rPr>
        <w:t>երկու</w:t>
      </w:r>
      <w:r w:rsidR="00A06F83" w:rsidRPr="00B84CDC">
        <w:rPr>
          <w:rFonts w:ascii="GHEA Grapalat" w:hAnsi="GHEA Grapalat" w:cs="Sylfaen"/>
          <w:sz w:val="22"/>
        </w:rPr>
        <w:t xml:space="preserve"> </w:t>
      </w:r>
      <w:r w:rsidR="00A06F83" w:rsidRPr="00AA2A11">
        <w:rPr>
          <w:rFonts w:ascii="GHEA Grapalat" w:hAnsi="GHEA Grapalat" w:cs="Sylfaen"/>
          <w:sz w:val="22"/>
          <w:lang w:val="ru-RU"/>
        </w:rPr>
        <w:t>ընկերություն՝</w:t>
      </w:r>
      <w:r w:rsidR="00A06F83" w:rsidRPr="00B84CDC">
        <w:rPr>
          <w:rFonts w:ascii="GHEA Grapalat" w:hAnsi="GHEA Grapalat" w:cs="Sylfaen"/>
          <w:sz w:val="22"/>
        </w:rPr>
        <w:t xml:space="preserve"> </w:t>
      </w:r>
      <w:r w:rsidR="005357DC" w:rsidRPr="00AA2A11">
        <w:rPr>
          <w:rFonts w:ascii="GHEA Grapalat" w:hAnsi="GHEA Grapalat" w:cs="GHEA Grapalat"/>
          <w:color w:val="000000"/>
          <w:sz w:val="22"/>
          <w:szCs w:val="22"/>
          <w:lang w:val="hy-AM"/>
        </w:rPr>
        <w:t>&lt;&lt;Հայաստանի արտահանման ապահովագրական գործակալություն&gt;&gt; ԱՓԲԸ</w:t>
      </w:r>
      <w:r w:rsidR="00EE3D56" w:rsidRPr="00B84CDC">
        <w:rPr>
          <w:rFonts w:ascii="GHEA Grapalat" w:hAnsi="GHEA Grapalat" w:cs="Sylfaen"/>
          <w:sz w:val="22"/>
        </w:rPr>
        <w:t xml:space="preserve"> </w:t>
      </w:r>
      <w:r w:rsidR="00EE3D56" w:rsidRPr="00AA2A11">
        <w:rPr>
          <w:rFonts w:ascii="GHEA Grapalat" w:hAnsi="GHEA Grapalat" w:cs="Sylfaen"/>
          <w:sz w:val="22"/>
          <w:lang w:val="ru-RU"/>
        </w:rPr>
        <w:t>և</w:t>
      </w:r>
      <w:r w:rsidR="00EE3D56" w:rsidRPr="00B84CDC">
        <w:rPr>
          <w:rFonts w:ascii="GHEA Grapalat" w:hAnsi="GHEA Grapalat" w:cs="Sylfaen"/>
          <w:sz w:val="22"/>
        </w:rPr>
        <w:t xml:space="preserve"> </w:t>
      </w:r>
      <w:r w:rsidR="00A06F83" w:rsidRPr="00B84CDC">
        <w:rPr>
          <w:rFonts w:ascii="GHEA Grapalat" w:hAnsi="GHEA Grapalat" w:cs="Sylfaen"/>
          <w:sz w:val="22"/>
        </w:rPr>
        <w:t>&lt;&lt;</w:t>
      </w:r>
      <w:r w:rsidR="00A06F83" w:rsidRPr="00AA2A11">
        <w:rPr>
          <w:rFonts w:ascii="GHEA Grapalat" w:hAnsi="GHEA Grapalat" w:cs="Sylfaen"/>
          <w:sz w:val="22"/>
          <w:lang w:val="ru-RU"/>
        </w:rPr>
        <w:t>Չաագիտության</w:t>
      </w:r>
      <w:r w:rsidR="00A06F83" w:rsidRPr="00B84CDC">
        <w:rPr>
          <w:rFonts w:ascii="GHEA Grapalat" w:hAnsi="GHEA Grapalat" w:cs="Sylfaen"/>
          <w:sz w:val="22"/>
        </w:rPr>
        <w:t xml:space="preserve"> </w:t>
      </w:r>
      <w:r w:rsidR="00A06F83" w:rsidRPr="00AA2A11">
        <w:rPr>
          <w:rFonts w:ascii="GHEA Grapalat" w:hAnsi="GHEA Grapalat" w:cs="Sylfaen"/>
          <w:sz w:val="22"/>
          <w:lang w:val="ru-RU"/>
        </w:rPr>
        <w:t>ազգային</w:t>
      </w:r>
      <w:r w:rsidR="00A06F83" w:rsidRPr="00B84CDC">
        <w:rPr>
          <w:rFonts w:ascii="GHEA Grapalat" w:hAnsi="GHEA Grapalat" w:cs="Sylfaen"/>
          <w:sz w:val="22"/>
        </w:rPr>
        <w:t xml:space="preserve"> </w:t>
      </w:r>
      <w:r w:rsidR="00A06F83" w:rsidRPr="00AA2A11">
        <w:rPr>
          <w:rFonts w:ascii="GHEA Grapalat" w:hAnsi="GHEA Grapalat" w:cs="Sylfaen"/>
          <w:sz w:val="22"/>
          <w:lang w:val="ru-RU"/>
        </w:rPr>
        <w:t>ինստիտուտ</w:t>
      </w:r>
      <w:r w:rsidR="00A06F83" w:rsidRPr="00B84CDC">
        <w:rPr>
          <w:rFonts w:ascii="GHEA Grapalat" w:hAnsi="GHEA Grapalat" w:cs="Sylfaen"/>
          <w:sz w:val="22"/>
        </w:rPr>
        <w:t xml:space="preserve">&gt;&gt; </w:t>
      </w:r>
      <w:r w:rsidR="00A06F83" w:rsidRPr="00AA2A11">
        <w:rPr>
          <w:rFonts w:ascii="GHEA Grapalat" w:hAnsi="GHEA Grapalat" w:cs="Sylfaen"/>
          <w:sz w:val="22"/>
          <w:lang w:val="ru-RU"/>
        </w:rPr>
        <w:t>ՓԲԸ</w:t>
      </w:r>
      <w:r w:rsidR="00A06F83" w:rsidRPr="00B84CDC">
        <w:rPr>
          <w:rFonts w:ascii="GHEA Grapalat" w:hAnsi="GHEA Grapalat" w:cs="Sylfaen"/>
          <w:sz w:val="22"/>
        </w:rPr>
        <w:t>-</w:t>
      </w:r>
      <w:r w:rsidR="000B5470" w:rsidRPr="00AA2A11">
        <w:rPr>
          <w:rFonts w:ascii="GHEA Grapalat" w:hAnsi="GHEA Grapalat" w:cs="Sylfaen"/>
          <w:sz w:val="22"/>
          <w:lang w:val="en-US"/>
        </w:rPr>
        <w:t>ն</w:t>
      </w:r>
      <w:r w:rsidR="000B5470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ՀՀ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պետական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բյուջե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EE3D56" w:rsidRPr="00AA2A11">
        <w:rPr>
          <w:rFonts w:ascii="GHEA Grapalat" w:hAnsi="GHEA Grapalat" w:cs="Sylfaen"/>
          <w:sz w:val="22"/>
          <w:lang w:val="ru-RU"/>
        </w:rPr>
        <w:t>են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վճարել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5357DC" w:rsidRPr="00B84CDC">
        <w:rPr>
          <w:rFonts w:ascii="GHEA Grapalat" w:hAnsi="GHEA Grapalat" w:cs="Sylfaen"/>
          <w:sz w:val="22"/>
        </w:rPr>
        <w:t>54 726</w:t>
      </w:r>
      <w:r w:rsidR="00F42E2C" w:rsidRPr="00F42E2C">
        <w:rPr>
          <w:rFonts w:ascii="GHEA Grapalat" w:hAnsi="GHEA Grapalat" w:cs="Sylfaen"/>
          <w:sz w:val="22"/>
          <w:lang w:val="en-GB"/>
        </w:rPr>
        <w:t>,0</w:t>
      </w:r>
      <w:r w:rsidR="00C7010B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հազ</w:t>
      </w:r>
      <w:r w:rsidR="00CA5BBA" w:rsidRPr="00B84CDC">
        <w:rPr>
          <w:rFonts w:ascii="GHEA Grapalat" w:hAnsi="GHEA Grapalat" w:cs="Sylfaen"/>
          <w:sz w:val="22"/>
        </w:rPr>
        <w:t xml:space="preserve">. </w:t>
      </w:r>
      <w:r w:rsidR="00CA5BBA" w:rsidRPr="00AA2A11">
        <w:rPr>
          <w:rFonts w:ascii="GHEA Grapalat" w:hAnsi="GHEA Grapalat" w:cs="Sylfaen"/>
          <w:sz w:val="22"/>
          <w:lang w:val="en-US"/>
        </w:rPr>
        <w:t>դրամ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շահ</w:t>
      </w:r>
      <w:r w:rsidR="00DF30E3" w:rsidRPr="00AA2A11">
        <w:rPr>
          <w:rFonts w:ascii="GHEA Grapalat" w:hAnsi="GHEA Grapalat" w:cs="Sylfaen"/>
          <w:sz w:val="22"/>
          <w:lang w:val="hy-AM"/>
        </w:rPr>
        <w:t>ութ</w:t>
      </w:r>
      <w:r w:rsidR="00CA5BBA" w:rsidRPr="00AA2A11">
        <w:rPr>
          <w:rFonts w:ascii="GHEA Grapalat" w:hAnsi="GHEA Grapalat" w:cs="Sylfaen"/>
          <w:sz w:val="22"/>
          <w:lang w:val="en-US"/>
        </w:rPr>
        <w:t>աբաժնի</w:t>
      </w:r>
      <w:r w:rsidR="00CA5BBA" w:rsidRPr="00B84CDC">
        <w:rPr>
          <w:rFonts w:ascii="GHEA Grapalat" w:hAnsi="GHEA Grapalat" w:cs="Sylfaen"/>
          <w:sz w:val="22"/>
        </w:rPr>
        <w:t xml:space="preserve"> </w:t>
      </w:r>
      <w:r w:rsidR="00CA5BBA" w:rsidRPr="00AA2A11">
        <w:rPr>
          <w:rFonts w:ascii="GHEA Grapalat" w:hAnsi="GHEA Grapalat" w:cs="Sylfaen"/>
          <w:sz w:val="22"/>
          <w:lang w:val="en-US"/>
        </w:rPr>
        <w:t>գումար</w:t>
      </w:r>
      <w:r w:rsidR="00CA5BBA" w:rsidRPr="00B84CDC">
        <w:rPr>
          <w:rFonts w:ascii="GHEA Grapalat" w:hAnsi="GHEA Grapalat" w:cs="Sylfaen"/>
          <w:sz w:val="22"/>
        </w:rPr>
        <w:t>:</w:t>
      </w:r>
    </w:p>
    <w:p w:rsidR="004E2C7C" w:rsidRPr="00B84CDC" w:rsidRDefault="004E2C7C" w:rsidP="00A341F3">
      <w:pPr>
        <w:pStyle w:val="BodyTextIndent"/>
        <w:rPr>
          <w:rFonts w:ascii="GHEA Grapalat" w:hAnsi="GHEA Grapalat"/>
          <w:b/>
          <w:sz w:val="22"/>
          <w:lang w:val="en-AU"/>
        </w:rPr>
      </w:pPr>
    </w:p>
    <w:p w:rsidR="00F86064" w:rsidRPr="00B84CDC" w:rsidRDefault="00F86064" w:rsidP="00A341F3">
      <w:pPr>
        <w:pStyle w:val="BodyTextIndent"/>
        <w:rPr>
          <w:rFonts w:ascii="GHEA Grapalat" w:hAnsi="GHEA Grapalat"/>
          <w:b/>
          <w:sz w:val="22"/>
          <w:lang w:val="en-AU"/>
        </w:rPr>
      </w:pPr>
    </w:p>
    <w:p w:rsidR="005342BD" w:rsidRPr="00AA2A11" w:rsidRDefault="005342BD" w:rsidP="00441982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</w:p>
    <w:p w:rsidR="009718C3" w:rsidRPr="00B84CDC" w:rsidRDefault="009718C3" w:rsidP="00F44B79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en-AU"/>
        </w:rPr>
      </w:pPr>
    </w:p>
    <w:p w:rsidR="00D12B7A" w:rsidRPr="00AA2A11" w:rsidRDefault="007B7F51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</w:rPr>
      </w:pPr>
      <w:r w:rsidRPr="00AA2A11">
        <w:rPr>
          <w:rFonts w:ascii="GHEA Grapalat" w:hAnsi="GHEA Grapalat"/>
          <w:b/>
          <w:sz w:val="22"/>
          <w:u w:val="single"/>
        </w:rPr>
        <w:t>9</w:t>
      </w:r>
      <w:r w:rsidR="00D12B7A" w:rsidRPr="00771605">
        <w:rPr>
          <w:rFonts w:ascii="GHEA Grapalat" w:hAnsi="GHEA Grapalat"/>
          <w:b/>
          <w:sz w:val="22"/>
          <w:u w:val="single"/>
          <w:lang w:val="en-AU"/>
        </w:rPr>
        <w:t>.</w:t>
      </w:r>
      <w:r w:rsidR="005342BD" w:rsidRPr="00771605">
        <w:rPr>
          <w:rFonts w:ascii="GHEA Grapalat" w:hAnsi="GHEA Grapalat"/>
          <w:b/>
          <w:sz w:val="22"/>
          <w:u w:val="single"/>
          <w:lang w:val="en-AU"/>
        </w:rPr>
        <w:t xml:space="preserve">    </w:t>
      </w:r>
      <w:r w:rsidR="00D12B7A" w:rsidRPr="00AA2A11">
        <w:rPr>
          <w:rFonts w:ascii="GHEA Grapalat" w:hAnsi="GHEA Grapalat" w:cs="Sylfaen"/>
          <w:b/>
          <w:sz w:val="22"/>
          <w:u w:val="single"/>
        </w:rPr>
        <w:t>ՀՀ</w:t>
      </w:r>
      <w:r w:rsidR="00D12B7A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="00D12B7A" w:rsidRPr="00AA2A11">
        <w:rPr>
          <w:rFonts w:ascii="GHEA Grapalat" w:hAnsi="GHEA Grapalat" w:cs="Sylfaen"/>
          <w:b/>
          <w:sz w:val="22"/>
          <w:u w:val="single"/>
        </w:rPr>
        <w:t>ԿՐԹՈՒԹՅԱՆ</w:t>
      </w:r>
      <w:r w:rsidR="00D12B7A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="00D12B7A" w:rsidRPr="00AA2A11">
        <w:rPr>
          <w:rFonts w:ascii="GHEA Grapalat" w:hAnsi="GHEA Grapalat" w:cs="Sylfaen"/>
          <w:b/>
          <w:sz w:val="22"/>
          <w:u w:val="single"/>
        </w:rPr>
        <w:t>ԵՎ</w:t>
      </w:r>
      <w:r w:rsidR="00D12B7A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 </w:t>
      </w:r>
      <w:r w:rsidR="00D12B7A" w:rsidRPr="00771605">
        <w:rPr>
          <w:rFonts w:ascii="GHEA Grapalat" w:hAnsi="GHEA Grapalat"/>
          <w:b/>
          <w:sz w:val="22"/>
          <w:u w:val="single"/>
          <w:lang w:val="en-AU"/>
        </w:rPr>
        <w:t xml:space="preserve">  </w:t>
      </w:r>
      <w:r w:rsidR="00D12B7A" w:rsidRPr="00AA2A11">
        <w:rPr>
          <w:rFonts w:ascii="GHEA Grapalat" w:hAnsi="GHEA Grapalat" w:cs="Sylfaen"/>
          <w:b/>
          <w:sz w:val="22"/>
          <w:u w:val="single"/>
        </w:rPr>
        <w:t>ԳԻՏՈՒԹՅԱՆ</w:t>
      </w:r>
      <w:r w:rsidR="00D12B7A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</w:t>
      </w:r>
      <w:r w:rsidR="00D12B7A" w:rsidRPr="00AA2A11">
        <w:rPr>
          <w:rFonts w:ascii="GHEA Grapalat" w:hAnsi="GHEA Grapalat" w:cs="Sylfaen"/>
          <w:b/>
          <w:sz w:val="22"/>
          <w:u w:val="single"/>
        </w:rPr>
        <w:t>ՆԱԽԱՐԱՐՈՒԹՅՈՒՆ</w:t>
      </w:r>
      <w:r w:rsidR="0002462A" w:rsidRPr="00771605">
        <w:rPr>
          <w:rFonts w:ascii="GHEA Grapalat" w:hAnsi="GHEA Grapalat" w:cs="Sylfaen"/>
          <w:b/>
          <w:sz w:val="22"/>
          <w:u w:val="single"/>
          <w:lang w:val="en-AU"/>
        </w:rPr>
        <w:t xml:space="preserve"> </w:t>
      </w:r>
    </w:p>
    <w:p w:rsidR="00D22E7C" w:rsidRPr="00AA2A11" w:rsidRDefault="00D22E7C" w:rsidP="00F44B79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color w:val="FF0000"/>
          <w:sz w:val="22"/>
          <w:u w:val="single"/>
        </w:rPr>
      </w:pPr>
    </w:p>
    <w:p w:rsidR="004908D0" w:rsidRPr="00AA2A11" w:rsidRDefault="007B7F51" w:rsidP="00054840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t>9</w:t>
      </w:r>
      <w:r w:rsidR="00D12B7A" w:rsidRPr="00AA2A11">
        <w:rPr>
          <w:rFonts w:ascii="GHEA Grapalat" w:hAnsi="GHEA Grapalat"/>
          <w:sz w:val="22"/>
        </w:rPr>
        <w:t xml:space="preserve">.1 </w:t>
      </w:r>
      <w:r w:rsidR="006D5826" w:rsidRPr="00AA2A11">
        <w:rPr>
          <w:rFonts w:ascii="GHEA Grapalat" w:hAnsi="GHEA Grapalat"/>
          <w:sz w:val="22"/>
        </w:rPr>
        <w:t>Նախարարության</w:t>
      </w:r>
      <w:r w:rsidR="00BD2205" w:rsidRPr="00AA2A11">
        <w:rPr>
          <w:rFonts w:ascii="GHEA Grapalat" w:hAnsi="GHEA Grapalat"/>
          <w:sz w:val="22"/>
        </w:rPr>
        <w:t xml:space="preserve"> ենթակայությամբ</w:t>
      </w:r>
      <w:r w:rsidR="00993EC7" w:rsidRPr="00AA2A11">
        <w:rPr>
          <w:rFonts w:ascii="GHEA Grapalat" w:hAnsi="GHEA Grapalat"/>
          <w:sz w:val="22"/>
        </w:rPr>
        <w:t xml:space="preserve">  201</w:t>
      </w:r>
      <w:r w:rsidR="000E33EF" w:rsidRPr="00AA2A11">
        <w:rPr>
          <w:rFonts w:ascii="GHEA Grapalat" w:hAnsi="GHEA Grapalat"/>
          <w:sz w:val="22"/>
        </w:rPr>
        <w:t>6</w:t>
      </w:r>
      <w:r w:rsidR="00993EC7" w:rsidRPr="00AA2A11">
        <w:rPr>
          <w:rFonts w:ascii="GHEA Grapalat" w:hAnsi="GHEA Grapalat"/>
          <w:sz w:val="22"/>
        </w:rPr>
        <w:t xml:space="preserve">թ.-ի </w:t>
      </w:r>
      <w:r w:rsidR="00993EC7" w:rsidRPr="00AA2A11">
        <w:rPr>
          <w:rFonts w:ascii="GHEA Grapalat" w:hAnsi="GHEA Grapalat"/>
          <w:sz w:val="22"/>
          <w:lang w:val="ru-RU"/>
        </w:rPr>
        <w:t>տարեկան</w:t>
      </w:r>
      <w:r w:rsidR="00993EC7" w:rsidRPr="00AA2A11">
        <w:rPr>
          <w:rFonts w:ascii="GHEA Grapalat" w:hAnsi="GHEA Grapalat"/>
          <w:sz w:val="22"/>
        </w:rPr>
        <w:t xml:space="preserve"> </w:t>
      </w:r>
      <w:r w:rsidR="00993EC7" w:rsidRPr="00AA2A11">
        <w:rPr>
          <w:rFonts w:ascii="GHEA Grapalat" w:hAnsi="GHEA Grapalat"/>
          <w:sz w:val="22"/>
          <w:lang w:val="ru-RU"/>
        </w:rPr>
        <w:t>տվյալներով</w:t>
      </w:r>
      <w:r w:rsidR="00993EC7" w:rsidRPr="00AA2A11">
        <w:rPr>
          <w:rFonts w:ascii="GHEA Grapalat" w:hAnsi="GHEA Grapalat"/>
          <w:sz w:val="22"/>
        </w:rPr>
        <w:t xml:space="preserve"> </w:t>
      </w:r>
      <w:r w:rsidR="00D12B7A" w:rsidRPr="00AA2A11">
        <w:rPr>
          <w:rFonts w:ascii="GHEA Grapalat" w:hAnsi="GHEA Grapalat"/>
          <w:sz w:val="22"/>
        </w:rPr>
        <w:t>առկա են թվով</w:t>
      </w:r>
      <w:r w:rsidR="00F86CB4" w:rsidRPr="00AA2A11">
        <w:rPr>
          <w:rFonts w:ascii="GHEA Grapalat" w:hAnsi="GHEA Grapalat"/>
          <w:sz w:val="22"/>
        </w:rPr>
        <w:t xml:space="preserve"> </w:t>
      </w:r>
      <w:r w:rsidR="0050367B" w:rsidRPr="00AA2A11">
        <w:rPr>
          <w:rFonts w:ascii="GHEA Grapalat" w:hAnsi="GHEA Grapalat"/>
          <w:sz w:val="22"/>
        </w:rPr>
        <w:t xml:space="preserve">5 </w:t>
      </w:r>
      <w:r w:rsidR="00D12B7A" w:rsidRPr="00AA2A11">
        <w:rPr>
          <w:rFonts w:ascii="GHEA Grapalat" w:hAnsi="GHEA Grapalat"/>
          <w:sz w:val="22"/>
        </w:rPr>
        <w:t>պետական մասնակցությամբ առևտրային կազմակերպություններ:</w:t>
      </w:r>
      <w:r w:rsidR="00F86CB4" w:rsidRPr="00AA2A11">
        <w:rPr>
          <w:rFonts w:ascii="GHEA Grapalat" w:hAnsi="GHEA Grapalat"/>
          <w:sz w:val="22"/>
        </w:rPr>
        <w:t xml:space="preserve"> </w:t>
      </w:r>
      <w:r w:rsidR="00F86064" w:rsidRPr="00AA2A11">
        <w:rPr>
          <w:rFonts w:ascii="GHEA Grapalat" w:hAnsi="GHEA Grapalat"/>
          <w:sz w:val="22"/>
        </w:rPr>
        <w:t xml:space="preserve">&lt;&lt;Ն.Նորքի ուսանողական ավան&gt;&gt; ՓԲԸ-ի </w:t>
      </w:r>
      <w:r w:rsidR="00F86064" w:rsidRPr="00AA2A11">
        <w:rPr>
          <w:rFonts w:ascii="GHEA Grapalat" w:hAnsi="GHEA Grapalat"/>
          <w:sz w:val="22"/>
          <w:lang w:val="ru-RU"/>
        </w:rPr>
        <w:t>համար</w:t>
      </w:r>
      <w:r w:rsidR="00F86064" w:rsidRPr="00AA2A11">
        <w:rPr>
          <w:rFonts w:ascii="GHEA Grapalat" w:hAnsi="GHEA Grapalat"/>
          <w:sz w:val="22"/>
        </w:rPr>
        <w:t xml:space="preserve"> </w:t>
      </w:r>
      <w:r w:rsidR="00F86064" w:rsidRPr="00AA2A11">
        <w:rPr>
          <w:rFonts w:ascii="GHEA Grapalat" w:hAnsi="GHEA Grapalat"/>
          <w:sz w:val="22"/>
          <w:lang w:val="ru-RU"/>
        </w:rPr>
        <w:t>չի</w:t>
      </w:r>
      <w:r w:rsidR="00F86064" w:rsidRPr="00AA2A11">
        <w:rPr>
          <w:rFonts w:ascii="GHEA Grapalat" w:hAnsi="GHEA Grapalat"/>
          <w:sz w:val="22"/>
        </w:rPr>
        <w:t xml:space="preserve"> </w:t>
      </w:r>
      <w:r w:rsidR="00F86064" w:rsidRPr="00AA2A11">
        <w:rPr>
          <w:rFonts w:ascii="GHEA Grapalat" w:hAnsi="GHEA Grapalat"/>
          <w:sz w:val="22"/>
          <w:lang w:val="ru-RU"/>
        </w:rPr>
        <w:t>ներկայացվել</w:t>
      </w:r>
      <w:r w:rsidR="00F86064" w:rsidRPr="00AA2A11">
        <w:rPr>
          <w:rFonts w:ascii="GHEA Grapalat" w:hAnsi="GHEA Grapalat"/>
          <w:sz w:val="22"/>
        </w:rPr>
        <w:t xml:space="preserve"> </w:t>
      </w:r>
      <w:r w:rsidR="00F86064" w:rsidRPr="00AA2A11">
        <w:rPr>
          <w:rFonts w:ascii="GHEA Grapalat" w:hAnsi="GHEA Grapalat"/>
          <w:sz w:val="22"/>
          <w:lang w:val="ru-RU"/>
        </w:rPr>
        <w:t>պահանջվող</w:t>
      </w:r>
      <w:r w:rsidR="00F86064" w:rsidRPr="00AA2A11">
        <w:rPr>
          <w:rFonts w:ascii="GHEA Grapalat" w:hAnsi="GHEA Grapalat"/>
          <w:sz w:val="22"/>
        </w:rPr>
        <w:t xml:space="preserve"> </w:t>
      </w:r>
      <w:r w:rsidR="00F86064" w:rsidRPr="00AA2A11">
        <w:rPr>
          <w:rFonts w:ascii="GHEA Grapalat" w:hAnsi="GHEA Grapalat"/>
          <w:sz w:val="22"/>
          <w:lang w:val="ru-RU"/>
        </w:rPr>
        <w:t>տեղեկատվությունը</w:t>
      </w:r>
      <w:r w:rsidR="00F86064" w:rsidRPr="00AA2A11">
        <w:rPr>
          <w:rFonts w:ascii="GHEA Grapalat" w:hAnsi="GHEA Grapalat"/>
          <w:sz w:val="22"/>
        </w:rPr>
        <w:t xml:space="preserve">, </w:t>
      </w:r>
      <w:r w:rsidR="003024D9" w:rsidRPr="00AA2A11">
        <w:rPr>
          <w:rFonts w:ascii="GHEA Grapalat" w:hAnsi="GHEA Grapalat"/>
          <w:sz w:val="22"/>
        </w:rPr>
        <w:t>նշելով</w:t>
      </w:r>
      <w:r w:rsidR="00F86064" w:rsidRPr="00AA2A11">
        <w:rPr>
          <w:rFonts w:ascii="GHEA Grapalat" w:hAnsi="GHEA Grapalat"/>
          <w:sz w:val="22"/>
        </w:rPr>
        <w:t xml:space="preserve"> </w:t>
      </w:r>
      <w:r w:rsidR="00F86064" w:rsidRPr="00AA2A11">
        <w:rPr>
          <w:rFonts w:ascii="GHEA Grapalat" w:hAnsi="GHEA Grapalat"/>
          <w:sz w:val="22"/>
          <w:lang w:val="ru-RU"/>
        </w:rPr>
        <w:t>որ</w:t>
      </w:r>
      <w:r w:rsidR="00F76E46" w:rsidRPr="00AA2A11">
        <w:rPr>
          <w:rFonts w:ascii="GHEA Grapalat" w:hAnsi="GHEA Grapalat"/>
          <w:sz w:val="22"/>
          <w:lang w:val="hy-AM"/>
        </w:rPr>
        <w:t xml:space="preserve"> ՀՀ կառավարության 31.05.2007թ. թիվ 798-Ա և 29.11.2007թ. թիվ 1486-Ա որոշումներով </w:t>
      </w:r>
      <w:r w:rsidR="00F76E46" w:rsidRPr="00AA2A11">
        <w:rPr>
          <w:rFonts w:ascii="GHEA Grapalat" w:hAnsi="GHEA Grapalat"/>
          <w:sz w:val="22"/>
        </w:rPr>
        <w:t>&lt;&lt;Ն.Նորքի ուսանողական ավան&gt;&gt; ՓԲ</w:t>
      </w:r>
      <w:r w:rsidR="00F76E46" w:rsidRPr="00AA2A11">
        <w:rPr>
          <w:rFonts w:ascii="GHEA Grapalat" w:hAnsi="GHEA Grapalat"/>
          <w:sz w:val="22"/>
          <w:lang w:val="hy-AM"/>
        </w:rPr>
        <w:t xml:space="preserve"> ընկերությանը սեփականության իրավունքով պատկանող մասնաշենքերը հանձնվել են ՀՀ կառավարությանն առընթեր պետական գույքի կառավարման վարչության տնօրինությանը՝ բնակիչների կողմից պարտքերը մարելուց հետո, որ</w:t>
      </w:r>
      <w:r w:rsidR="00AC0C98" w:rsidRPr="00AA2A11">
        <w:rPr>
          <w:rFonts w:ascii="GHEA Grapalat" w:hAnsi="GHEA Grapalat"/>
          <w:sz w:val="22"/>
          <w:lang w:val="hy-AM"/>
        </w:rPr>
        <w:t>պես բնակֆոնդ նրանց նվիրաբերելու</w:t>
      </w:r>
      <w:r w:rsidR="00F76E46" w:rsidRPr="00AA2A11">
        <w:rPr>
          <w:rFonts w:ascii="GHEA Grapalat" w:hAnsi="GHEA Grapalat"/>
          <w:sz w:val="22"/>
          <w:lang w:val="hy-AM"/>
        </w:rPr>
        <w:t xml:space="preserve"> նպատակով:</w:t>
      </w:r>
      <w:r w:rsidR="006D5826" w:rsidRPr="00AA2A11">
        <w:rPr>
          <w:rFonts w:ascii="GHEA Grapalat" w:hAnsi="GHEA Grapalat"/>
          <w:sz w:val="22"/>
          <w:lang w:val="en-GB"/>
        </w:rPr>
        <w:t xml:space="preserve"> </w:t>
      </w:r>
      <w:r w:rsidR="00054840" w:rsidRPr="00AA2A11">
        <w:rPr>
          <w:rFonts w:ascii="GHEA Grapalat" w:hAnsi="GHEA Grapalat"/>
          <w:sz w:val="22"/>
          <w:lang w:val="en-GB"/>
        </w:rPr>
        <w:t xml:space="preserve"> </w:t>
      </w:r>
      <w:r w:rsidR="00054840" w:rsidRPr="00AA2A11">
        <w:rPr>
          <w:rFonts w:ascii="GHEA Grapalat" w:hAnsi="GHEA Grapalat" w:cs="Sylfaen"/>
          <w:sz w:val="22"/>
          <w:lang w:val="en-US"/>
        </w:rPr>
        <w:t>&lt;&lt;</w:t>
      </w:r>
      <w:r w:rsidR="00054840" w:rsidRPr="00AA2A11">
        <w:rPr>
          <w:rFonts w:ascii="GHEA Grapalat" w:hAnsi="GHEA Grapalat" w:cs="Sylfaen"/>
          <w:sz w:val="22"/>
          <w:lang w:val="ru-RU"/>
        </w:rPr>
        <w:t>Պլաստպոլիմեր</w:t>
      </w:r>
      <w:r w:rsidR="00054840" w:rsidRPr="00AA2A11">
        <w:rPr>
          <w:rFonts w:ascii="GHEA Grapalat" w:hAnsi="GHEA Grapalat" w:cs="Sylfaen"/>
          <w:sz w:val="22"/>
        </w:rPr>
        <w:t xml:space="preserve"> </w:t>
      </w:r>
      <w:r w:rsidR="00054840" w:rsidRPr="00AA2A11">
        <w:rPr>
          <w:rFonts w:ascii="GHEA Grapalat" w:hAnsi="GHEA Grapalat" w:cs="Sylfaen"/>
          <w:sz w:val="22"/>
          <w:lang w:val="ru-RU"/>
        </w:rPr>
        <w:t>ԳՀԻ</w:t>
      </w:r>
      <w:r w:rsidR="00054840" w:rsidRPr="00AA2A11">
        <w:rPr>
          <w:rFonts w:ascii="GHEA Grapalat" w:hAnsi="GHEA Grapalat" w:cs="Sylfaen"/>
          <w:sz w:val="22"/>
          <w:lang w:val="en-US"/>
        </w:rPr>
        <w:t>&gt;&gt;</w:t>
      </w:r>
      <w:r w:rsidR="00054840" w:rsidRPr="00AA2A11">
        <w:rPr>
          <w:rFonts w:ascii="GHEA Grapalat" w:hAnsi="GHEA Grapalat" w:cs="Sylfaen"/>
          <w:sz w:val="22"/>
        </w:rPr>
        <w:t xml:space="preserve"> </w:t>
      </w:r>
      <w:r w:rsidR="00054840" w:rsidRPr="00AA2A11">
        <w:rPr>
          <w:rFonts w:ascii="GHEA Grapalat" w:hAnsi="GHEA Grapalat" w:cs="Sylfaen"/>
          <w:sz w:val="22"/>
          <w:lang w:val="ru-RU"/>
        </w:rPr>
        <w:t>ՓԲԸ</w:t>
      </w:r>
      <w:r w:rsidR="00054840" w:rsidRPr="00AA2A11">
        <w:rPr>
          <w:rFonts w:ascii="GHEA Grapalat" w:hAnsi="GHEA Grapalat" w:cs="Sylfaen"/>
          <w:sz w:val="22"/>
        </w:rPr>
        <w:t>-</w:t>
      </w:r>
      <w:r w:rsidR="00054840" w:rsidRPr="00AA2A11">
        <w:rPr>
          <w:rFonts w:ascii="GHEA Grapalat" w:hAnsi="GHEA Grapalat" w:cs="Sylfaen"/>
          <w:sz w:val="22"/>
          <w:lang w:val="ru-RU"/>
        </w:rPr>
        <w:t>ն</w:t>
      </w:r>
      <w:r w:rsidR="00054840" w:rsidRPr="00AA2A11">
        <w:rPr>
          <w:rFonts w:ascii="GHEA Grapalat" w:hAnsi="GHEA Grapalat" w:cs="Sylfaen"/>
          <w:sz w:val="22"/>
        </w:rPr>
        <w:t xml:space="preserve"> 25.01.2017թ. ԵՇԴ/0300/04/16 վճռով ճանաչվել է սնանկ: </w:t>
      </w:r>
      <w:r w:rsidR="006D5826" w:rsidRPr="00AA2A11">
        <w:rPr>
          <w:rFonts w:ascii="GHEA Grapalat" w:hAnsi="GHEA Grapalat"/>
          <w:sz w:val="22"/>
          <w:lang w:val="en-GB"/>
        </w:rPr>
        <w:t>Վ</w:t>
      </w:r>
      <w:r w:rsidR="00356466" w:rsidRPr="00AA2A11">
        <w:rPr>
          <w:rFonts w:ascii="GHEA Grapalat" w:hAnsi="GHEA Grapalat"/>
          <w:sz w:val="22"/>
          <w:lang w:val="hy-AM"/>
        </w:rPr>
        <w:t>երլ</w:t>
      </w:r>
      <w:r w:rsidR="00794462" w:rsidRPr="00AA2A11">
        <w:rPr>
          <w:rFonts w:ascii="GHEA Grapalat" w:hAnsi="GHEA Grapalat"/>
          <w:sz w:val="22"/>
          <w:lang w:val="hy-AM"/>
        </w:rPr>
        <w:t xml:space="preserve">ուծությունն իրականացվել է թվով </w:t>
      </w:r>
      <w:r w:rsidR="003024D9" w:rsidRPr="00AA2A11">
        <w:rPr>
          <w:rFonts w:ascii="GHEA Grapalat" w:hAnsi="GHEA Grapalat"/>
          <w:sz w:val="22"/>
        </w:rPr>
        <w:t>3</w:t>
      </w:r>
      <w:r w:rsidR="00356466" w:rsidRPr="00AA2A11">
        <w:rPr>
          <w:rFonts w:ascii="GHEA Grapalat" w:hAnsi="GHEA Grapalat"/>
          <w:sz w:val="22"/>
          <w:lang w:val="hy-AM"/>
        </w:rPr>
        <w:t xml:space="preserve"> ընկերությունների համար:</w:t>
      </w:r>
    </w:p>
    <w:p w:rsidR="00F4618C" w:rsidRPr="00AA2A11" w:rsidRDefault="007B7F51" w:rsidP="00565D48">
      <w:pPr>
        <w:pStyle w:val="BodyTextInden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9</w:t>
      </w:r>
      <w:r w:rsidR="004908D0" w:rsidRPr="00AA2A11">
        <w:rPr>
          <w:rFonts w:ascii="GHEA Grapalat" w:hAnsi="GHEA Grapalat"/>
          <w:sz w:val="22"/>
          <w:lang w:val="hy-AM"/>
        </w:rPr>
        <w:t xml:space="preserve">.2 </w:t>
      </w:r>
      <w:r w:rsidR="004908D0" w:rsidRPr="00AA2A11">
        <w:rPr>
          <w:rFonts w:ascii="GHEA Grapalat" w:hAnsi="GHEA Grapalat" w:cs="Sylfaen"/>
          <w:sz w:val="22"/>
          <w:lang w:val="hy-AM"/>
        </w:rPr>
        <w:t>Նախարարության</w:t>
      </w:r>
      <w:r w:rsidR="00993EC7" w:rsidRPr="00AA2A11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4908D0" w:rsidRPr="00AA2A11">
        <w:rPr>
          <w:rFonts w:ascii="GHEA Grapalat" w:hAnsi="GHEA Grapalat" w:cs="Sylfaen"/>
          <w:sz w:val="22"/>
          <w:lang w:val="hy-AM"/>
        </w:rPr>
        <w:t xml:space="preserve"> ընկերությունների </w:t>
      </w:r>
      <w:r w:rsidR="00282C7B" w:rsidRPr="00AA2A11">
        <w:rPr>
          <w:rFonts w:ascii="GHEA Grapalat" w:hAnsi="GHEA Grapalat" w:cs="Sylfaen"/>
          <w:sz w:val="22"/>
          <w:lang w:val="hy-AM"/>
        </w:rPr>
        <w:t>աշխատողների ընդհանուր թվաքանակը</w:t>
      </w:r>
      <w:r w:rsidR="00356466" w:rsidRPr="00AA2A11">
        <w:rPr>
          <w:rFonts w:ascii="GHEA Grapalat" w:hAnsi="GHEA Grapalat" w:cs="Sylfaen"/>
          <w:sz w:val="22"/>
          <w:lang w:val="hy-AM"/>
        </w:rPr>
        <w:t xml:space="preserve"> տարեկան տվյալ</w:t>
      </w:r>
      <w:r w:rsidR="00794462" w:rsidRPr="00AA2A11">
        <w:rPr>
          <w:rFonts w:ascii="GHEA Grapalat" w:hAnsi="GHEA Grapalat" w:cs="Sylfaen"/>
          <w:sz w:val="22"/>
          <w:lang w:val="hy-AM"/>
        </w:rPr>
        <w:t xml:space="preserve">ներով </w:t>
      </w:r>
      <w:r w:rsidR="00F9390C" w:rsidRPr="00AA2A11">
        <w:rPr>
          <w:rFonts w:ascii="GHEA Grapalat" w:hAnsi="GHEA Grapalat" w:cs="Sylfaen"/>
          <w:sz w:val="22"/>
          <w:lang w:val="hy-AM"/>
        </w:rPr>
        <w:t>կազմում է</w:t>
      </w:r>
      <w:r w:rsidR="00AC0C98" w:rsidRPr="00AA2A11">
        <w:rPr>
          <w:rFonts w:ascii="GHEA Grapalat" w:hAnsi="GHEA Grapalat" w:cs="Sylfaen"/>
          <w:sz w:val="22"/>
          <w:lang w:val="hy-AM"/>
        </w:rPr>
        <w:t xml:space="preserve"> 5</w:t>
      </w:r>
      <w:r w:rsidR="00054840" w:rsidRPr="00AA2A11">
        <w:rPr>
          <w:rFonts w:ascii="GHEA Grapalat" w:hAnsi="GHEA Grapalat" w:cs="Sylfaen"/>
          <w:sz w:val="22"/>
          <w:lang w:val="hy-AM"/>
        </w:rPr>
        <w:t>16</w:t>
      </w:r>
      <w:r w:rsidR="00AC0C98" w:rsidRPr="00AA2A11">
        <w:rPr>
          <w:rFonts w:ascii="GHEA Grapalat" w:hAnsi="GHEA Grapalat" w:cs="Sylfaen"/>
          <w:sz w:val="22"/>
          <w:lang w:val="hy-AM"/>
        </w:rPr>
        <w:t xml:space="preserve"> աշխա</w:t>
      </w:r>
      <w:r w:rsidR="00BD2205" w:rsidRPr="00AA2A11">
        <w:rPr>
          <w:rFonts w:ascii="GHEA Grapalat" w:hAnsi="GHEA Grapalat" w:cs="Sylfaen"/>
          <w:sz w:val="22"/>
          <w:lang w:val="hy-AM"/>
        </w:rPr>
        <w:t>տող՝ ն</w:t>
      </w:r>
      <w:r w:rsidR="006D5826" w:rsidRPr="00AA2A11">
        <w:rPr>
          <w:rFonts w:ascii="GHEA Grapalat" w:hAnsi="GHEA Grapalat" w:cs="Sylfaen"/>
          <w:sz w:val="22"/>
          <w:lang w:val="hy-AM"/>
        </w:rPr>
        <w:t>ախորդ տարվա նկատմամ</w:t>
      </w:r>
      <w:r w:rsidR="00054840" w:rsidRPr="00AA2A11">
        <w:rPr>
          <w:rFonts w:ascii="GHEA Grapalat" w:hAnsi="GHEA Grapalat" w:cs="Sylfaen"/>
          <w:sz w:val="22"/>
          <w:lang w:val="hy-AM"/>
        </w:rPr>
        <w:t>բ աշխատողների թիվը կրճատվել է 48 -</w:t>
      </w:r>
      <w:r w:rsidR="006D5826" w:rsidRPr="00AA2A11">
        <w:rPr>
          <w:rFonts w:ascii="GHEA Grapalat" w:hAnsi="GHEA Grapalat" w:cs="Sylfaen"/>
          <w:sz w:val="22"/>
          <w:lang w:val="hy-AM"/>
        </w:rPr>
        <w:t>ով:</w:t>
      </w:r>
    </w:p>
    <w:p w:rsidR="008257E9" w:rsidRPr="00AA2A11" w:rsidRDefault="007B7F51" w:rsidP="008257E9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9</w:t>
      </w:r>
      <w:r w:rsidR="00D12B7A" w:rsidRPr="00AA2A11">
        <w:rPr>
          <w:rFonts w:ascii="GHEA Grapalat" w:hAnsi="GHEA Grapalat"/>
          <w:sz w:val="22"/>
          <w:lang w:val="hy-AM"/>
        </w:rPr>
        <w:t>.</w:t>
      </w:r>
      <w:r w:rsidR="004908D0" w:rsidRPr="00AA2A11">
        <w:rPr>
          <w:rFonts w:ascii="GHEA Grapalat" w:hAnsi="GHEA Grapalat"/>
          <w:sz w:val="22"/>
          <w:lang w:val="hy-AM"/>
        </w:rPr>
        <w:t>3</w:t>
      </w:r>
      <w:r w:rsidR="003472CF" w:rsidRPr="00AA2A11">
        <w:rPr>
          <w:rFonts w:ascii="GHEA Grapalat" w:hAnsi="GHEA Grapalat"/>
          <w:sz w:val="22"/>
          <w:lang w:val="hy-AM"/>
        </w:rPr>
        <w:t xml:space="preserve"> </w:t>
      </w:r>
      <w:r w:rsidR="00D12B7A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D12B7A" w:rsidRPr="00AA2A11">
        <w:rPr>
          <w:rFonts w:ascii="GHEA Grapalat" w:hAnsi="GHEA Grapalat"/>
          <w:sz w:val="22"/>
          <w:lang w:val="hy-AM"/>
        </w:rPr>
        <w:t xml:space="preserve"> </w:t>
      </w:r>
      <w:r w:rsidR="00D12B7A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8257E9" w:rsidRPr="00AA2A11" w:rsidRDefault="008257E9" w:rsidP="008257E9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                            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04111" w:rsidRPr="00AA2A11" w:rsidTr="00BC09B6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C04111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812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503</w:t>
            </w:r>
          </w:p>
        </w:tc>
      </w:tr>
      <w:tr w:rsidR="00C04111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D6854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C04111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04111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C04111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869,6</w:t>
            </w:r>
          </w:p>
        </w:tc>
      </w:tr>
      <w:tr w:rsidR="00C04111" w:rsidRPr="00AA2A11" w:rsidTr="00BC09B6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04111" w:rsidRPr="00AA2A11" w:rsidTr="00BC09B6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284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863,7</w:t>
            </w:r>
          </w:p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431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109,6</w:t>
            </w:r>
          </w:p>
        </w:tc>
      </w:tr>
      <w:tr w:rsidR="00C04111" w:rsidRPr="00AA2A11" w:rsidTr="00BC09B6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276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914</w:t>
            </w:r>
          </w:p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126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6791,8</w:t>
            </w:r>
          </w:p>
        </w:tc>
      </w:tr>
      <w:tr w:rsidR="00C04111" w:rsidRPr="00AA2A11" w:rsidTr="00BC09B6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111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347,1</w:t>
            </w:r>
          </w:p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563,1</w:t>
            </w:r>
          </w:p>
          <w:p w:rsidR="00C04111" w:rsidRPr="00AA2A11" w:rsidRDefault="00054840" w:rsidP="00BC09B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47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617,7</w:t>
            </w:r>
          </w:p>
        </w:tc>
      </w:tr>
      <w:tr w:rsidR="00C04111" w:rsidRPr="00AA2A11" w:rsidTr="00BC09B6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648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549</w:t>
            </w:r>
          </w:p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22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138</w:t>
            </w:r>
          </w:p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237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479</w:t>
            </w:r>
          </w:p>
        </w:tc>
      </w:tr>
      <w:tr w:rsidR="00C04111" w:rsidRPr="00AA2A11" w:rsidTr="00BC09B6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>431</w:t>
            </w:r>
            <w:r w:rsidR="00BD2205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>109,6</w:t>
            </w:r>
          </w:p>
        </w:tc>
      </w:tr>
      <w:tr w:rsidR="00C04111" w:rsidRPr="00AA2A11" w:rsidTr="00BC09B6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04111" w:rsidRPr="00AA2A11" w:rsidRDefault="00C04111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04111" w:rsidRPr="00AA2A11" w:rsidRDefault="00054840" w:rsidP="00BC09B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BD220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321,5</w:t>
            </w:r>
          </w:p>
        </w:tc>
      </w:tr>
    </w:tbl>
    <w:p w:rsidR="00C04111" w:rsidRPr="00AA2A11" w:rsidRDefault="00C04111" w:rsidP="00C04111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</w:p>
    <w:p w:rsidR="00B737CD" w:rsidRPr="00AA2A11" w:rsidRDefault="007B7F51" w:rsidP="00F44B79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9</w:t>
      </w:r>
      <w:r w:rsidR="00D12B7A" w:rsidRPr="00AA2A11">
        <w:rPr>
          <w:rFonts w:ascii="GHEA Grapalat" w:hAnsi="GHEA Grapalat"/>
          <w:sz w:val="22"/>
        </w:rPr>
        <w:t>.</w:t>
      </w:r>
      <w:r w:rsidR="004908D0" w:rsidRPr="00AA2A11">
        <w:rPr>
          <w:rFonts w:ascii="GHEA Grapalat" w:hAnsi="GHEA Grapalat"/>
          <w:sz w:val="22"/>
        </w:rPr>
        <w:t>4</w:t>
      </w:r>
      <w:r w:rsidR="00D12B7A" w:rsidRPr="00AA2A11">
        <w:rPr>
          <w:rFonts w:ascii="GHEA Grapalat" w:hAnsi="GHEA Grapalat"/>
          <w:sz w:val="22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D12B7A" w:rsidRPr="00AA2A11">
        <w:rPr>
          <w:rFonts w:ascii="GHEA Grapalat" w:hAnsi="GHEA Grapalat"/>
          <w:sz w:val="22"/>
        </w:rPr>
        <w:tab/>
        <w:t xml:space="preserve"> </w:t>
      </w:r>
    </w:p>
    <w:p w:rsidR="00B737CD" w:rsidRPr="00AA2A11" w:rsidRDefault="00B737CD" w:rsidP="00D12B7A">
      <w:pPr>
        <w:jc w:val="right"/>
        <w:rPr>
          <w:rFonts w:ascii="GHEA Grapalat" w:hAnsi="GHEA Grapalat"/>
          <w:sz w:val="22"/>
        </w:rPr>
      </w:pPr>
    </w:p>
    <w:p w:rsidR="00D12B7A" w:rsidRPr="00AA2A11" w:rsidRDefault="00D12B7A" w:rsidP="00D12B7A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7A0D8B"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D12B7A" w:rsidRPr="00AA2A11" w:rsidRDefault="00D12B7A" w:rsidP="00D12B7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D12B7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D12B7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D12B7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D12B7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12B7A" w:rsidRPr="00AA2A11" w:rsidRDefault="008363DB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D12B7A" w:rsidRPr="00AA2A11" w:rsidRDefault="00613ED8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AA2A11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D12B7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AA2A11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AA2A11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AA2A11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AA2A11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AA2A11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AA2A11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D12B7A" w:rsidRPr="00AA2A11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D12B7A" w:rsidRPr="00AA2A11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D12B7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2B7A" w:rsidRPr="00AA2A11" w:rsidRDefault="00D12B7A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423BC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936197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D12B7A" w:rsidRPr="00AA2A11" w:rsidRDefault="0097714D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B7A" w:rsidRPr="00AA2A11" w:rsidRDefault="00054840" w:rsidP="000D071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D12B7A" w:rsidRPr="00AA2A11" w:rsidRDefault="00D12B7A" w:rsidP="00D12B7A">
      <w:pPr>
        <w:jc w:val="center"/>
        <w:rPr>
          <w:rFonts w:ascii="GHEA Grapalat" w:hAnsi="GHEA Grapalat"/>
          <w:b/>
          <w:sz w:val="22"/>
          <w:u w:val="single"/>
        </w:rPr>
      </w:pPr>
    </w:p>
    <w:p w:rsidR="00D12B7A" w:rsidRPr="00AA2A11" w:rsidRDefault="007B7F51" w:rsidP="00D12B7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9</w:t>
      </w:r>
      <w:r w:rsidR="00D12B7A" w:rsidRPr="00AA2A11">
        <w:rPr>
          <w:rFonts w:ascii="GHEA Grapalat" w:hAnsi="GHEA Grapalat"/>
          <w:sz w:val="22"/>
        </w:rPr>
        <w:t>.</w:t>
      </w:r>
      <w:r w:rsidR="004908D0" w:rsidRPr="00AA2A11">
        <w:rPr>
          <w:rFonts w:ascii="GHEA Grapalat" w:hAnsi="GHEA Grapalat"/>
          <w:sz w:val="22"/>
        </w:rPr>
        <w:t>5</w:t>
      </w:r>
      <w:r w:rsidR="00D12B7A" w:rsidRPr="00AA2A11">
        <w:rPr>
          <w:rFonts w:ascii="GHEA Grapalat" w:hAnsi="GHEA Grapalat"/>
          <w:sz w:val="22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D12B7A" w:rsidRPr="00AA2A11">
        <w:rPr>
          <w:rFonts w:ascii="GHEA Grapalat" w:hAnsi="GHEA Grapalat"/>
          <w:sz w:val="22"/>
        </w:rPr>
        <w:t xml:space="preserve"> </w:t>
      </w:r>
    </w:p>
    <w:p w:rsidR="00054840" w:rsidRPr="00AA2A11" w:rsidRDefault="006D3B09" w:rsidP="0004498F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346D3A" w:rsidRPr="00AA2A11">
        <w:rPr>
          <w:rFonts w:ascii="GHEA Grapalat" w:hAnsi="GHEA Grapalat"/>
          <w:sz w:val="22"/>
        </w:rPr>
        <w:t xml:space="preserve"> </w:t>
      </w:r>
      <w:r w:rsidR="00D12B7A"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</w:rPr>
        <w:t>6</w:t>
      </w:r>
      <w:r w:rsidR="00346D3A" w:rsidRPr="00AA2A11">
        <w:rPr>
          <w:rFonts w:ascii="GHEA Grapalat" w:hAnsi="GHEA Grapalat" w:cs="Sylfaen"/>
          <w:sz w:val="22"/>
        </w:rPr>
        <w:t xml:space="preserve">թ.-ի </w:t>
      </w:r>
      <w:r w:rsidR="004E4526" w:rsidRPr="00AA2A11">
        <w:rPr>
          <w:rFonts w:ascii="GHEA Grapalat" w:hAnsi="GHEA Grapalat" w:cs="Sylfaen"/>
          <w:sz w:val="22"/>
        </w:rPr>
        <w:t xml:space="preserve"> </w:t>
      </w:r>
      <w:r w:rsidR="00936197" w:rsidRPr="00AA2A11">
        <w:rPr>
          <w:rFonts w:ascii="GHEA Grapalat" w:hAnsi="GHEA Grapalat" w:cs="Sylfaen"/>
          <w:sz w:val="22"/>
          <w:lang w:val="en-US"/>
        </w:rPr>
        <w:t>տարեկան տվյալներով վերլուծության ենթ</w:t>
      </w:r>
      <w:r w:rsidR="008257E9" w:rsidRPr="00AA2A11">
        <w:rPr>
          <w:rFonts w:ascii="GHEA Grapalat" w:hAnsi="GHEA Grapalat" w:cs="Sylfaen"/>
          <w:sz w:val="22"/>
          <w:lang w:val="en-US"/>
        </w:rPr>
        <w:t xml:space="preserve">արկված </w:t>
      </w:r>
      <w:r w:rsidR="00BD2205" w:rsidRPr="00AA2A11">
        <w:rPr>
          <w:rFonts w:ascii="GHEA Grapalat" w:hAnsi="GHEA Grapalat" w:cs="Sylfaen"/>
          <w:sz w:val="22"/>
          <w:lang w:val="en-US"/>
        </w:rPr>
        <w:t xml:space="preserve"> բոլոր</w:t>
      </w:r>
      <w:r w:rsidR="008363DB" w:rsidRPr="00AA2A11">
        <w:rPr>
          <w:rFonts w:ascii="GHEA Grapalat" w:hAnsi="GHEA Grapalat" w:cs="Sylfaen"/>
          <w:sz w:val="22"/>
        </w:rPr>
        <w:t xml:space="preserve"> </w:t>
      </w:r>
      <w:r w:rsidR="006D5826" w:rsidRPr="00AA2A11">
        <w:rPr>
          <w:rFonts w:ascii="GHEA Grapalat" w:hAnsi="GHEA Grapalat" w:cs="Sylfaen"/>
          <w:sz w:val="22"/>
        </w:rPr>
        <w:t xml:space="preserve">3 </w:t>
      </w:r>
      <w:r w:rsidR="008257E9" w:rsidRPr="00AA2A11">
        <w:rPr>
          <w:rFonts w:ascii="GHEA Grapalat" w:hAnsi="GHEA Grapalat" w:cs="Sylfaen"/>
          <w:sz w:val="22"/>
          <w:lang w:val="en-US"/>
        </w:rPr>
        <w:t>ընկերություններ</w:t>
      </w:r>
      <w:r w:rsidR="00993EC7" w:rsidRPr="00AA2A11">
        <w:rPr>
          <w:rFonts w:ascii="GHEA Grapalat" w:hAnsi="GHEA Grapalat" w:cs="Sylfaen"/>
          <w:sz w:val="22"/>
          <w:lang w:val="en-US"/>
        </w:rPr>
        <w:t>ն</w:t>
      </w:r>
      <w:r w:rsidR="008363DB" w:rsidRPr="00AA2A11">
        <w:rPr>
          <w:rFonts w:ascii="GHEA Grapalat" w:hAnsi="GHEA Grapalat" w:cs="Sylfaen"/>
          <w:sz w:val="22"/>
        </w:rPr>
        <w:t xml:space="preserve"> </w:t>
      </w:r>
      <w:r w:rsidR="00936197" w:rsidRPr="00AA2A11">
        <w:rPr>
          <w:rFonts w:ascii="GHEA Grapalat" w:hAnsi="GHEA Grapalat" w:cs="Sylfaen"/>
          <w:sz w:val="22"/>
          <w:lang w:val="en-US"/>
        </w:rPr>
        <w:t>աշխատել են շահույթով</w:t>
      </w:r>
      <w:r w:rsidR="00054840" w:rsidRPr="00AA2A11">
        <w:rPr>
          <w:rFonts w:ascii="GHEA Grapalat" w:hAnsi="GHEA Grapalat" w:cs="Sylfaen"/>
          <w:sz w:val="22"/>
          <w:lang w:val="en-US"/>
        </w:rPr>
        <w:t>:</w:t>
      </w:r>
      <w:r w:rsidR="00EA600A" w:rsidRPr="00AA2A11">
        <w:rPr>
          <w:rFonts w:ascii="GHEA Grapalat" w:hAnsi="GHEA Grapalat" w:cs="Sylfaen"/>
          <w:sz w:val="22"/>
        </w:rPr>
        <w:t xml:space="preserve"> </w:t>
      </w:r>
    </w:p>
    <w:p w:rsidR="00CF3D57" w:rsidRPr="00AA2A11" w:rsidRDefault="00054840" w:rsidP="00054840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 xml:space="preserve">2. </w:t>
      </w:r>
      <w:r w:rsidR="00CF3D57" w:rsidRPr="00AA2A11">
        <w:rPr>
          <w:rFonts w:ascii="GHEA Grapalat" w:hAnsi="GHEA Grapalat"/>
          <w:sz w:val="22"/>
          <w:lang w:val="hy-AM"/>
        </w:rPr>
        <w:t>Հաշվետու ժամանակա</w:t>
      </w:r>
      <w:r w:rsidRPr="00AA2A11">
        <w:rPr>
          <w:rFonts w:ascii="GHEA Grapalat" w:hAnsi="GHEA Grapalat"/>
          <w:sz w:val="22"/>
          <w:lang w:val="en-US"/>
        </w:rPr>
        <w:t>հատվածում</w:t>
      </w:r>
      <w:r w:rsidR="00CF3D57" w:rsidRPr="00AA2A11">
        <w:rPr>
          <w:rFonts w:ascii="GHEA Grapalat" w:hAnsi="GHEA Grapalat"/>
          <w:sz w:val="22"/>
          <w:lang w:val="hy-AM"/>
        </w:rPr>
        <w:t xml:space="preserve"> համակարգի վերլուծու</w:t>
      </w:r>
      <w:r w:rsidR="0085165E" w:rsidRPr="00AA2A11">
        <w:rPr>
          <w:rFonts w:ascii="GHEA Grapalat" w:hAnsi="GHEA Grapalat"/>
          <w:sz w:val="22"/>
          <w:lang w:val="hy-AM"/>
        </w:rPr>
        <w:t>թյան ենթարկված ընկերությունների</w:t>
      </w:r>
      <w:r w:rsidR="00CF3D57" w:rsidRPr="00AA2A11">
        <w:rPr>
          <w:rFonts w:ascii="GHEA Grapalat" w:hAnsi="GHEA Grapalat"/>
          <w:sz w:val="22"/>
          <w:lang w:val="hy-AM"/>
        </w:rPr>
        <w:t xml:space="preserve"> մոտ նկատվել են ընդամենը սեփական կապիտալի փոփոխության </w:t>
      </w:r>
      <w:r w:rsidRPr="00AA2A11">
        <w:rPr>
          <w:rFonts w:ascii="GHEA Grapalat" w:hAnsi="GHEA Grapalat"/>
          <w:sz w:val="22"/>
          <w:lang w:val="en-US"/>
        </w:rPr>
        <w:t xml:space="preserve">բացասական </w:t>
      </w:r>
      <w:r w:rsidR="00CF3D57" w:rsidRPr="00AA2A11">
        <w:rPr>
          <w:rFonts w:ascii="GHEA Grapalat" w:hAnsi="GHEA Grapalat"/>
          <w:sz w:val="22"/>
          <w:lang w:val="hy-AM"/>
        </w:rPr>
        <w:t xml:space="preserve"> միտումներ՝ </w:t>
      </w:r>
      <w:r w:rsidR="006A4569" w:rsidRPr="00AA2A11">
        <w:rPr>
          <w:rFonts w:ascii="GHEA Grapalat" w:hAnsi="GHEA Grapalat"/>
          <w:sz w:val="22"/>
          <w:lang w:val="hy-AM"/>
        </w:rPr>
        <w:t>ընդամենը սեփական կապիտալ</w:t>
      </w:r>
      <w:r w:rsidRPr="00AA2A11">
        <w:rPr>
          <w:rFonts w:ascii="GHEA Grapalat" w:hAnsi="GHEA Grapalat"/>
          <w:sz w:val="22"/>
          <w:lang w:val="en-US"/>
        </w:rPr>
        <w:t>ը</w:t>
      </w:r>
      <w:r w:rsidR="00BD2205" w:rsidRPr="00AA2A11">
        <w:rPr>
          <w:rFonts w:ascii="GHEA Grapalat" w:hAnsi="GHEA Grapalat"/>
          <w:sz w:val="22"/>
          <w:lang w:val="en-US"/>
        </w:rPr>
        <w:t xml:space="preserve"> նախորդ տարվա համեմատ</w:t>
      </w:r>
      <w:r w:rsidRPr="00AA2A11">
        <w:rPr>
          <w:rFonts w:ascii="GHEA Grapalat" w:hAnsi="GHEA Grapalat"/>
          <w:sz w:val="22"/>
          <w:lang w:val="en-US"/>
        </w:rPr>
        <w:t xml:space="preserve"> նվազել </w:t>
      </w:r>
      <w:r w:rsidR="00CF3D57" w:rsidRPr="00AA2A11">
        <w:rPr>
          <w:rFonts w:ascii="GHEA Grapalat" w:hAnsi="GHEA Grapalat"/>
          <w:sz w:val="22"/>
          <w:lang w:val="hy-AM"/>
        </w:rPr>
        <w:t xml:space="preserve"> է  </w:t>
      </w:r>
      <w:r w:rsidRPr="00AA2A11">
        <w:rPr>
          <w:rFonts w:ascii="GHEA Grapalat" w:hAnsi="GHEA Grapalat"/>
          <w:sz w:val="22"/>
          <w:lang w:val="en-US"/>
        </w:rPr>
        <w:t>65 083</w:t>
      </w:r>
      <w:r w:rsidR="00F42E2C" w:rsidRPr="00F42E2C">
        <w:rPr>
          <w:rFonts w:ascii="GHEA Grapalat" w:hAnsi="GHEA Grapalat"/>
          <w:sz w:val="22"/>
        </w:rPr>
        <w:t>,0</w:t>
      </w:r>
      <w:r w:rsidR="0085165E" w:rsidRPr="00AA2A11">
        <w:rPr>
          <w:rFonts w:ascii="GHEA Grapalat" w:hAnsi="GHEA Grapalat"/>
          <w:sz w:val="22"/>
        </w:rPr>
        <w:t xml:space="preserve"> </w:t>
      </w:r>
      <w:r w:rsidR="00CF3D57" w:rsidRPr="00AA2A11">
        <w:rPr>
          <w:rFonts w:ascii="GHEA Grapalat" w:hAnsi="GHEA Grapalat"/>
          <w:sz w:val="22"/>
          <w:lang w:val="hy-AM"/>
        </w:rPr>
        <w:t>հազ. դրամով</w:t>
      </w:r>
      <w:r w:rsidR="00CF3D57" w:rsidRPr="00AA2A11">
        <w:rPr>
          <w:rFonts w:ascii="GHEA Grapalat" w:hAnsi="GHEA Grapalat"/>
          <w:sz w:val="22"/>
        </w:rPr>
        <w:t>:</w:t>
      </w:r>
    </w:p>
    <w:p w:rsidR="00F376E0" w:rsidRPr="00AA2A11" w:rsidRDefault="00CF3D57" w:rsidP="00C736C3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/>
          <w:sz w:val="22"/>
        </w:rPr>
        <w:t>3</w:t>
      </w:r>
      <w:r w:rsidR="00C736C3" w:rsidRPr="00AA2A11">
        <w:rPr>
          <w:rFonts w:ascii="GHEA Grapalat" w:hAnsi="GHEA Grapalat"/>
          <w:sz w:val="22"/>
          <w:lang w:val="hy-AM"/>
        </w:rPr>
        <w:t>.</w:t>
      </w:r>
      <w:r w:rsidR="00C736C3" w:rsidRPr="00AA2A11">
        <w:rPr>
          <w:rFonts w:ascii="GHEA Grapalat" w:hAnsi="GHEA Grapalat" w:cs="Sylfaen"/>
          <w:sz w:val="22"/>
          <w:lang w:val="hy-AM"/>
        </w:rPr>
        <w:t xml:space="preserve"> Հաշվետու ժամանակաշրջանում </w:t>
      </w:r>
      <w:r w:rsidR="00096922" w:rsidRPr="00AA2A11">
        <w:rPr>
          <w:rFonts w:ascii="GHEA Grapalat" w:hAnsi="GHEA Grapalat" w:cs="Sylfaen"/>
          <w:sz w:val="22"/>
          <w:lang w:val="en-US"/>
        </w:rPr>
        <w:t xml:space="preserve">թվով 2 </w:t>
      </w:r>
      <w:r w:rsidR="00C736C3" w:rsidRPr="00AA2A11">
        <w:rPr>
          <w:rFonts w:ascii="GHEA Grapalat" w:hAnsi="GHEA Grapalat" w:cs="Sylfaen"/>
          <w:sz w:val="22"/>
          <w:lang w:val="hy-AM"/>
        </w:rPr>
        <w:t>ընկերություններ</w:t>
      </w:r>
      <w:r w:rsidR="00C736C3" w:rsidRPr="00AA2A11">
        <w:rPr>
          <w:rFonts w:ascii="GHEA Grapalat" w:hAnsi="GHEA Grapalat" w:cs="Sylfaen"/>
          <w:sz w:val="22"/>
          <w:lang w:val="ru-RU"/>
        </w:rPr>
        <w:t>ի</w:t>
      </w:r>
      <w:r w:rsidR="00096922" w:rsidRPr="00AA2A11">
        <w:rPr>
          <w:rFonts w:ascii="GHEA Grapalat" w:hAnsi="GHEA Grapalat" w:cs="Sylfaen"/>
          <w:sz w:val="22"/>
          <w:lang w:val="en-US"/>
        </w:rPr>
        <w:t xml:space="preserve">՝ </w:t>
      </w:r>
      <w:r w:rsidR="00096922" w:rsidRPr="00AA2A11">
        <w:rPr>
          <w:rFonts w:ascii="GHEA Grapalat" w:hAnsi="GHEA Grapalat" w:cs="Sylfaen"/>
          <w:sz w:val="22"/>
        </w:rPr>
        <w:t>&lt;&lt;</w:t>
      </w:r>
      <w:r w:rsidR="00096922" w:rsidRPr="00AA2A11">
        <w:rPr>
          <w:rFonts w:ascii="GHEA Grapalat" w:hAnsi="GHEA Grapalat" w:cs="Sylfaen"/>
          <w:sz w:val="22"/>
          <w:lang w:val="ru-RU"/>
        </w:rPr>
        <w:t>Կրթության</w:t>
      </w:r>
      <w:r w:rsidR="00096922" w:rsidRPr="00AA2A11">
        <w:rPr>
          <w:rFonts w:ascii="GHEA Grapalat" w:hAnsi="GHEA Grapalat" w:cs="Sylfaen"/>
          <w:sz w:val="22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ru-RU"/>
        </w:rPr>
        <w:t>ազգային</w:t>
      </w:r>
      <w:r w:rsidR="00096922" w:rsidRPr="00AA2A11">
        <w:rPr>
          <w:rFonts w:ascii="GHEA Grapalat" w:hAnsi="GHEA Grapalat" w:cs="Sylfaen"/>
          <w:sz w:val="22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ru-RU"/>
        </w:rPr>
        <w:t>ինստիտուտ</w:t>
      </w:r>
      <w:r w:rsidR="00096922" w:rsidRPr="00AA2A11">
        <w:rPr>
          <w:rFonts w:ascii="GHEA Grapalat" w:hAnsi="GHEA Grapalat" w:cs="Sylfaen"/>
          <w:sz w:val="22"/>
        </w:rPr>
        <w:t xml:space="preserve">&gt;&gt;  </w:t>
      </w:r>
      <w:r w:rsidR="00096922" w:rsidRPr="00AA2A11">
        <w:rPr>
          <w:rFonts w:ascii="GHEA Grapalat" w:hAnsi="GHEA Grapalat" w:cs="Sylfaen"/>
          <w:sz w:val="22"/>
          <w:lang w:val="en-US"/>
        </w:rPr>
        <w:t xml:space="preserve">և </w:t>
      </w:r>
      <w:r w:rsidR="00096922" w:rsidRPr="00AA2A11">
        <w:rPr>
          <w:rFonts w:ascii="GHEA Grapalat" w:hAnsi="GHEA Grapalat" w:cs="Sylfaen"/>
          <w:sz w:val="22"/>
        </w:rPr>
        <w:t>&lt;&lt;</w:t>
      </w:r>
      <w:r w:rsidR="00096922" w:rsidRPr="00AA2A11">
        <w:rPr>
          <w:rFonts w:ascii="GHEA Grapalat" w:hAnsi="GHEA Grapalat" w:cs="Sylfaen"/>
          <w:sz w:val="22"/>
          <w:lang w:val="ru-RU"/>
        </w:rPr>
        <w:t>Կրթության</w:t>
      </w:r>
      <w:r w:rsidR="00096922" w:rsidRPr="00AA2A11">
        <w:rPr>
          <w:rFonts w:ascii="GHEA Grapalat" w:hAnsi="GHEA Grapalat" w:cs="Sylfaen"/>
          <w:sz w:val="22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ru-RU"/>
        </w:rPr>
        <w:t>թերթի</w:t>
      </w:r>
      <w:r w:rsidR="00096922" w:rsidRPr="00AA2A11">
        <w:rPr>
          <w:rFonts w:ascii="GHEA Grapalat" w:hAnsi="GHEA Grapalat" w:cs="Sylfaen"/>
          <w:sz w:val="22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ru-RU"/>
        </w:rPr>
        <w:t>խմբագրություն</w:t>
      </w:r>
      <w:r w:rsidR="00096922" w:rsidRPr="00AA2A11">
        <w:rPr>
          <w:rFonts w:ascii="GHEA Grapalat" w:hAnsi="GHEA Grapalat" w:cs="Sylfaen"/>
          <w:sz w:val="22"/>
        </w:rPr>
        <w:t xml:space="preserve">&gt;&gt; </w:t>
      </w:r>
      <w:r w:rsidR="00096922" w:rsidRPr="00AA2A11">
        <w:rPr>
          <w:rFonts w:ascii="GHEA Grapalat" w:hAnsi="GHEA Grapalat" w:cs="Sylfaen"/>
          <w:sz w:val="22"/>
          <w:lang w:val="en-GB"/>
        </w:rPr>
        <w:t>ՓԲԸ</w:t>
      </w:r>
      <w:r w:rsidR="00096922" w:rsidRPr="00AA2A11">
        <w:rPr>
          <w:rFonts w:ascii="GHEA Grapalat" w:hAnsi="GHEA Grapalat" w:cs="Sylfaen"/>
          <w:sz w:val="22"/>
        </w:rPr>
        <w:t>-</w:t>
      </w:r>
      <w:r w:rsidR="00BD2205" w:rsidRPr="00AA2A11">
        <w:rPr>
          <w:rFonts w:ascii="GHEA Grapalat" w:hAnsi="GHEA Grapalat" w:cs="Sylfaen"/>
          <w:sz w:val="22"/>
        </w:rPr>
        <w:t>ներ</w:t>
      </w:r>
      <w:r w:rsidR="00096922" w:rsidRPr="00AA2A11">
        <w:rPr>
          <w:rFonts w:ascii="GHEA Grapalat" w:hAnsi="GHEA Grapalat" w:cs="Sylfaen"/>
          <w:sz w:val="22"/>
          <w:lang w:val="en-GB"/>
        </w:rPr>
        <w:t>ի</w:t>
      </w:r>
      <w:r w:rsidR="00C736C3" w:rsidRPr="00AA2A11">
        <w:rPr>
          <w:rFonts w:ascii="GHEA Grapalat" w:hAnsi="GHEA Grapalat" w:cs="Sylfaen"/>
          <w:sz w:val="22"/>
          <w:lang w:val="hy-AM"/>
        </w:rPr>
        <w:t xml:space="preserve"> բացարձակ իրացվելիության ցուցանիշները ֆինանսական վերլուծության պրակտիկայում ընդունված թույլատրելի սահմանային</w:t>
      </w:r>
      <w:r w:rsidR="00C736C3"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նորմաներ</w:t>
      </w:r>
      <w:r w:rsidRPr="00AA2A11">
        <w:rPr>
          <w:rFonts w:ascii="GHEA Grapalat" w:hAnsi="GHEA Grapalat" w:cs="Sylfaen"/>
          <w:sz w:val="22"/>
          <w:lang w:val="ru-RU"/>
        </w:rPr>
        <w:t>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չեն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համապատասխանում</w:t>
      </w:r>
      <w:r w:rsidR="00C736C3" w:rsidRPr="00AA2A11">
        <w:rPr>
          <w:rFonts w:ascii="GHEA Grapalat" w:hAnsi="GHEA Grapalat" w:cs="Sylfaen"/>
          <w:sz w:val="22"/>
          <w:lang w:val="hy-AM"/>
        </w:rPr>
        <w:t>, ինչը  ցույց է տալիս, որ առկա է դրամական միջոցների կուտակում</w:t>
      </w:r>
      <w:r w:rsidR="00413746" w:rsidRPr="00AA2A11">
        <w:rPr>
          <w:rFonts w:ascii="GHEA Grapalat" w:hAnsi="GHEA Grapalat" w:cs="Sylfaen"/>
          <w:sz w:val="22"/>
        </w:rPr>
        <w:t>,</w:t>
      </w:r>
      <w:r w:rsidR="00C736C3" w:rsidRPr="00AA2A11">
        <w:rPr>
          <w:rFonts w:ascii="GHEA Grapalat" w:hAnsi="GHEA Grapalat"/>
          <w:sz w:val="22"/>
          <w:lang w:val="hy-AM"/>
        </w:rPr>
        <w:t xml:space="preserve"> </w:t>
      </w:r>
      <w:r w:rsidR="00413746" w:rsidRPr="00AA2A11">
        <w:rPr>
          <w:rFonts w:ascii="GHEA Grapalat" w:hAnsi="GHEA Grapalat" w:cs="Sylfaen"/>
          <w:sz w:val="22"/>
        </w:rPr>
        <w:t xml:space="preserve">որը խասում է </w:t>
      </w:r>
      <w:r w:rsidR="00413746" w:rsidRPr="00AA2A11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096922" w:rsidRPr="00AA2A11">
        <w:rPr>
          <w:rFonts w:ascii="GHEA Grapalat" w:hAnsi="GHEA Grapalat" w:cs="Sylfaen"/>
          <w:sz w:val="22"/>
          <w:lang w:val="en-US"/>
        </w:rPr>
        <w:t>:</w:t>
      </w:r>
    </w:p>
    <w:p w:rsidR="00D12B7A" w:rsidRPr="00AA2A11" w:rsidRDefault="00F376E0" w:rsidP="00D12B7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/>
          <w:sz w:val="22"/>
          <w:lang w:val="en-GB"/>
        </w:rPr>
        <w:t>4</w:t>
      </w:r>
      <w:r w:rsidR="00936197" w:rsidRPr="00AA2A11">
        <w:rPr>
          <w:rFonts w:ascii="GHEA Grapalat" w:hAnsi="GHEA Grapalat"/>
          <w:sz w:val="22"/>
          <w:lang w:val="en-GB"/>
        </w:rPr>
        <w:t xml:space="preserve">. </w:t>
      </w:r>
      <w:r w:rsidR="00936197" w:rsidRPr="00AA2A11">
        <w:rPr>
          <w:rFonts w:ascii="GHEA Grapalat" w:hAnsi="GHEA Grapalat"/>
          <w:sz w:val="22"/>
        </w:rPr>
        <w:t>Տարեկան</w:t>
      </w:r>
      <w:r w:rsidR="00936197" w:rsidRPr="00AA2A11">
        <w:rPr>
          <w:rFonts w:ascii="GHEA Grapalat" w:hAnsi="GHEA Grapalat"/>
          <w:sz w:val="22"/>
          <w:lang w:val="en-GB"/>
        </w:rPr>
        <w:t xml:space="preserve"> </w:t>
      </w:r>
      <w:r w:rsidR="00936197" w:rsidRPr="00AA2A11">
        <w:rPr>
          <w:rFonts w:ascii="GHEA Grapalat" w:hAnsi="GHEA Grapalat"/>
          <w:sz w:val="22"/>
        </w:rPr>
        <w:t>տվյալներով</w:t>
      </w:r>
      <w:r w:rsidR="00D12B7A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17451E"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="0017451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17451E" w:rsidRPr="00AA2A11">
        <w:rPr>
          <w:rFonts w:ascii="GHEA Grapalat" w:hAnsi="GHEA Grapalat" w:cs="Sylfaen"/>
          <w:sz w:val="22"/>
          <w:lang w:val="ru-RU"/>
        </w:rPr>
        <w:t>ենթարկված</w:t>
      </w:r>
      <w:r w:rsidR="0049557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6A4569" w:rsidRPr="00AA2A11">
        <w:rPr>
          <w:rFonts w:ascii="GHEA Grapalat" w:hAnsi="GHEA Grapalat" w:cs="Sylfaen"/>
          <w:sz w:val="22"/>
          <w:lang w:val="ru-RU"/>
        </w:rPr>
        <w:t>մնացած</w:t>
      </w:r>
      <w:r w:rsidR="006A4569" w:rsidRPr="00AA2A11">
        <w:rPr>
          <w:rFonts w:ascii="GHEA Grapalat" w:hAnsi="GHEA Grapalat" w:cs="Sylfaen"/>
          <w:sz w:val="22"/>
        </w:rPr>
        <w:t xml:space="preserve"> </w:t>
      </w:r>
      <w:r w:rsidR="0017451E" w:rsidRPr="00AA2A11">
        <w:rPr>
          <w:rFonts w:ascii="GHEA Grapalat" w:hAnsi="GHEA Grapalat" w:cs="Sylfaen"/>
          <w:sz w:val="22"/>
        </w:rPr>
        <w:t>ցուցանիշներ</w:t>
      </w:r>
      <w:r w:rsidR="0017451E" w:rsidRPr="00AA2A11">
        <w:rPr>
          <w:rFonts w:ascii="GHEA Grapalat" w:hAnsi="GHEA Grapalat" w:cs="Sylfaen"/>
          <w:sz w:val="22"/>
          <w:lang w:val="ru-RU"/>
        </w:rPr>
        <w:t>ը</w:t>
      </w:r>
      <w:r w:rsidR="0049557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95579" w:rsidRPr="00AA2A11">
        <w:rPr>
          <w:rFonts w:ascii="GHEA Grapalat" w:hAnsi="GHEA Grapalat" w:cs="Sylfaen"/>
          <w:sz w:val="22"/>
        </w:rPr>
        <w:t>բոլոր</w:t>
      </w:r>
      <w:r w:rsidR="00936197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908D0" w:rsidRPr="00AA2A11">
        <w:rPr>
          <w:rFonts w:ascii="GHEA Grapalat" w:hAnsi="GHEA Grapalat" w:cs="Sylfaen"/>
          <w:sz w:val="22"/>
        </w:rPr>
        <w:t>ընկերությունների</w:t>
      </w:r>
      <w:r w:rsidR="00A6395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AA2A11">
        <w:rPr>
          <w:rFonts w:ascii="GHEA Grapalat" w:hAnsi="GHEA Grapalat" w:cs="Sylfaen"/>
          <w:sz w:val="22"/>
          <w:lang w:val="ru-RU"/>
        </w:rPr>
        <w:t>մոտ</w:t>
      </w:r>
      <w:r w:rsidR="00A6395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908D0" w:rsidRPr="00AA2A11">
        <w:rPr>
          <w:rFonts w:ascii="GHEA Grapalat" w:hAnsi="GHEA Grapalat" w:cs="Sylfaen"/>
          <w:sz w:val="22"/>
        </w:rPr>
        <w:t>համապատասխանում</w:t>
      </w:r>
      <w:r w:rsidR="0049557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95579" w:rsidRPr="00AA2A11">
        <w:rPr>
          <w:rFonts w:ascii="GHEA Grapalat" w:hAnsi="GHEA Grapalat" w:cs="Sylfaen"/>
          <w:sz w:val="22"/>
        </w:rPr>
        <w:t>են</w:t>
      </w:r>
      <w:r w:rsidR="0049557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պրակտիկայում</w:t>
      </w:r>
      <w:r w:rsidR="00D12B7A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ընդունված</w:t>
      </w:r>
      <w:r w:rsidR="00D12B7A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թույլատրելի</w:t>
      </w:r>
      <w:r w:rsidR="00D12B7A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սահմանային</w:t>
      </w:r>
      <w:r w:rsidR="00D12B7A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նորմաներին</w:t>
      </w:r>
      <w:r w:rsidR="00C736C3" w:rsidRPr="00AA2A11">
        <w:rPr>
          <w:rFonts w:ascii="GHEA Grapalat" w:hAnsi="GHEA Grapalat" w:cs="Sylfaen"/>
          <w:sz w:val="22"/>
          <w:lang w:val="en-GB"/>
        </w:rPr>
        <w:t>,</w:t>
      </w:r>
      <w:r w:rsidR="00D12B7A" w:rsidRPr="00AA2A11">
        <w:rPr>
          <w:rFonts w:ascii="GHEA Grapalat" w:hAnsi="GHEA Grapalat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ինչը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նշանակում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է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AA2A11">
        <w:rPr>
          <w:rFonts w:ascii="GHEA Grapalat" w:hAnsi="GHEA Grapalat" w:cs="Sylfaen"/>
          <w:sz w:val="22"/>
          <w:lang w:val="en-US"/>
        </w:rPr>
        <w:t>որ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կարճաժամկետ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պարտավորություններ</w:t>
      </w:r>
      <w:r w:rsidR="00C736C3" w:rsidRPr="00AA2A11">
        <w:rPr>
          <w:rFonts w:ascii="GHEA Grapalat" w:hAnsi="GHEA Grapalat" w:cs="Sylfaen"/>
          <w:sz w:val="22"/>
          <w:lang w:val="en-US"/>
        </w:rPr>
        <w:t>ը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դրամական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միջոցներով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և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դրանց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համարժեքներով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ապահովված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en-US"/>
        </w:rPr>
        <w:t>են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AA2A11">
        <w:rPr>
          <w:rFonts w:ascii="GHEA Grapalat" w:hAnsi="GHEA Grapalat" w:cs="Sylfaen"/>
          <w:sz w:val="22"/>
          <w:lang w:val="ru-RU"/>
        </w:rPr>
        <w:t>բարձր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en-US"/>
        </w:rPr>
        <w:t>է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շրջանառու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միջոցների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ձևավորմանը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սեփական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կապիտալի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մասնակցության</w:t>
      </w:r>
      <w:r w:rsidR="00C736C3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</w:rPr>
        <w:t>աստիճանը</w:t>
      </w:r>
      <w:r w:rsidR="00C736C3" w:rsidRPr="00AA2A11">
        <w:rPr>
          <w:rFonts w:ascii="GHEA Grapalat" w:hAnsi="GHEA Grapalat" w:cs="Sylfaen"/>
          <w:sz w:val="22"/>
          <w:lang w:val="en-GB"/>
        </w:rPr>
        <w:t>: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BD2205" w:rsidRPr="00AA2A11">
        <w:rPr>
          <w:rFonts w:ascii="GHEA Grapalat" w:hAnsi="GHEA Grapalat" w:cs="Sylfaen"/>
          <w:sz w:val="22"/>
          <w:lang w:val="en-US"/>
        </w:rPr>
        <w:t>Ն</w:t>
      </w:r>
      <w:r w:rsidR="0085165E" w:rsidRPr="00AA2A11">
        <w:rPr>
          <w:rFonts w:ascii="GHEA Grapalat" w:hAnsi="GHEA Grapalat" w:cs="Sylfaen"/>
          <w:sz w:val="22"/>
          <w:lang w:val="ru-RU"/>
        </w:rPr>
        <w:t>ույն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5165E" w:rsidRPr="00AA2A11">
        <w:rPr>
          <w:rFonts w:ascii="GHEA Grapalat" w:hAnsi="GHEA Grapalat" w:cs="Sylfaen"/>
          <w:sz w:val="22"/>
          <w:lang w:val="ru-RU"/>
        </w:rPr>
        <w:t>պատկերն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5165E" w:rsidRPr="00AA2A11">
        <w:rPr>
          <w:rFonts w:ascii="GHEA Grapalat" w:hAnsi="GHEA Grapalat" w:cs="Sylfaen"/>
          <w:sz w:val="22"/>
          <w:lang w:val="ru-RU"/>
        </w:rPr>
        <w:t>է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5165E" w:rsidRPr="00AA2A11">
        <w:rPr>
          <w:rFonts w:ascii="GHEA Grapalat" w:hAnsi="GHEA Grapalat" w:cs="Sylfaen"/>
          <w:sz w:val="22"/>
          <w:lang w:val="ru-RU"/>
        </w:rPr>
        <w:t>նկատվել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5165E" w:rsidRPr="00AA2A11">
        <w:rPr>
          <w:rFonts w:ascii="GHEA Grapalat" w:hAnsi="GHEA Grapalat" w:cs="Sylfaen"/>
          <w:sz w:val="22"/>
          <w:lang w:val="ru-RU"/>
        </w:rPr>
        <w:t>նաև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5165E" w:rsidRPr="00AA2A11">
        <w:rPr>
          <w:rFonts w:ascii="GHEA Grapalat" w:hAnsi="GHEA Grapalat" w:cs="Sylfaen"/>
          <w:sz w:val="22"/>
          <w:lang w:val="ru-RU"/>
        </w:rPr>
        <w:t>նախորդ</w:t>
      </w:r>
      <w:r w:rsidR="0085165E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5165E" w:rsidRPr="00AA2A11">
        <w:rPr>
          <w:rFonts w:ascii="GHEA Grapalat" w:hAnsi="GHEA Grapalat" w:cs="Sylfaen"/>
          <w:sz w:val="22"/>
          <w:lang w:val="ru-RU"/>
        </w:rPr>
        <w:t>տարի</w:t>
      </w:r>
      <w:r w:rsidR="0085165E" w:rsidRPr="00AA2A11">
        <w:rPr>
          <w:rFonts w:ascii="GHEA Grapalat" w:hAnsi="GHEA Grapalat" w:cs="Sylfaen"/>
          <w:sz w:val="22"/>
          <w:lang w:val="en-GB"/>
        </w:rPr>
        <w:t>:</w:t>
      </w:r>
    </w:p>
    <w:p w:rsidR="00D12B7A" w:rsidRPr="00AA2A11" w:rsidRDefault="00F376E0" w:rsidP="00440A08">
      <w:pPr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/>
          <w:sz w:val="22"/>
          <w:lang w:val="en-GB"/>
        </w:rPr>
        <w:t>5</w:t>
      </w:r>
      <w:r w:rsidR="00440A08" w:rsidRPr="00AA2A11">
        <w:rPr>
          <w:rFonts w:ascii="GHEA Grapalat" w:hAnsi="GHEA Grapalat"/>
          <w:sz w:val="22"/>
          <w:lang w:val="en-GB"/>
        </w:rPr>
        <w:t>.</w:t>
      </w:r>
      <w:r w:rsidR="00940CEB" w:rsidRPr="00AA2A11">
        <w:rPr>
          <w:rFonts w:ascii="GHEA Grapalat" w:hAnsi="GHEA Grapalat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Ակտիվների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շրջանառելիության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գործակիցը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գործարար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ակտիվությունը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բնութագրող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ցուցանիշ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է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, </w:t>
      </w:r>
      <w:r w:rsidR="00440A08" w:rsidRPr="00AA2A11">
        <w:rPr>
          <w:rFonts w:ascii="GHEA Grapalat" w:hAnsi="GHEA Grapalat" w:cs="Sylfaen"/>
          <w:sz w:val="22"/>
        </w:rPr>
        <w:t>որն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ընկերությ</w:t>
      </w:r>
      <w:r w:rsidR="00440A08" w:rsidRPr="00AA2A11">
        <w:rPr>
          <w:rFonts w:ascii="GHEA Grapalat" w:hAnsi="GHEA Grapalat" w:cs="Sylfaen"/>
          <w:sz w:val="22"/>
          <w:lang w:val="ru-RU"/>
        </w:rPr>
        <w:t>ունների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մոտ</w:t>
      </w:r>
      <w:r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բարձր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է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: </w:t>
      </w:r>
      <w:r w:rsidR="00440A08" w:rsidRPr="00AA2A11">
        <w:rPr>
          <w:rFonts w:ascii="GHEA Grapalat" w:hAnsi="GHEA Grapalat" w:cs="Sylfaen"/>
          <w:sz w:val="22"/>
        </w:rPr>
        <w:t>Բարձր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AA2A11">
        <w:rPr>
          <w:rFonts w:ascii="GHEA Grapalat" w:hAnsi="GHEA Grapalat" w:cs="Sylfaen"/>
          <w:sz w:val="22"/>
          <w:lang w:val="ru-RU"/>
        </w:rPr>
        <w:t>են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նաև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ընթացիկ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ակտրվների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շրջանառելիության</w:t>
      </w:r>
      <w:r w:rsidR="00440A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440A08" w:rsidRPr="00AA2A11">
        <w:rPr>
          <w:rFonts w:ascii="GHEA Grapalat" w:hAnsi="GHEA Grapalat" w:cs="Sylfaen"/>
          <w:sz w:val="22"/>
        </w:rPr>
        <w:t>գործակիցը</w:t>
      </w:r>
      <w:r w:rsidR="00440A08" w:rsidRPr="00AA2A11">
        <w:rPr>
          <w:rFonts w:ascii="GHEA Grapalat" w:hAnsi="GHEA Grapalat" w:cs="Sylfaen"/>
          <w:sz w:val="22"/>
          <w:lang w:val="en-GB"/>
        </w:rPr>
        <w:t>:</w:t>
      </w:r>
      <w:r w:rsidR="00D12B7A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/>
          <w:sz w:val="22"/>
          <w:lang w:val="en-GB"/>
        </w:rPr>
        <w:t xml:space="preserve">   </w:t>
      </w:r>
    </w:p>
    <w:p w:rsidR="00904CBA" w:rsidRPr="001427B9" w:rsidRDefault="00F376E0" w:rsidP="00D12B7A">
      <w:pPr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1427B9">
        <w:rPr>
          <w:rFonts w:ascii="GHEA Grapalat" w:hAnsi="GHEA Grapalat"/>
          <w:sz w:val="22"/>
          <w:lang w:val="en-GB"/>
        </w:rPr>
        <w:t>6</w:t>
      </w:r>
      <w:r w:rsidR="00904CBA" w:rsidRPr="001427B9">
        <w:rPr>
          <w:rFonts w:ascii="GHEA Grapalat" w:hAnsi="GHEA Grapalat"/>
          <w:sz w:val="22"/>
          <w:lang w:val="en-GB"/>
        </w:rPr>
        <w:t>.</w:t>
      </w:r>
      <w:r w:rsidR="004716D1" w:rsidRPr="001427B9">
        <w:rPr>
          <w:rFonts w:ascii="GHEA Grapalat" w:hAnsi="GHEA Grapalat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Ակտիվների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շահութաբերության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գործակիցը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բնութագրում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է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կառավարման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արդյունավետությունը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: </w:t>
      </w:r>
      <w:r w:rsidR="00D12B7A" w:rsidRPr="00AA2A11">
        <w:rPr>
          <w:rFonts w:ascii="GHEA Grapalat" w:hAnsi="GHEA Grapalat" w:cs="Sylfaen"/>
          <w:sz w:val="22"/>
        </w:rPr>
        <w:t>Այս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ցուցանիշ</w:t>
      </w:r>
      <w:r w:rsidR="00427E5A" w:rsidRPr="00AA2A11">
        <w:rPr>
          <w:rFonts w:ascii="GHEA Grapalat" w:hAnsi="GHEA Grapalat" w:cs="Sylfaen"/>
          <w:sz w:val="22"/>
        </w:rPr>
        <w:t>ը</w:t>
      </w:r>
      <w:r w:rsidRPr="001427B9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թվով</w:t>
      </w:r>
      <w:r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4E3B0D" w:rsidRPr="001427B9">
        <w:rPr>
          <w:rFonts w:ascii="GHEA Grapalat" w:hAnsi="GHEA Grapalat" w:cs="Sylfaen"/>
          <w:sz w:val="22"/>
          <w:lang w:val="en-GB"/>
        </w:rPr>
        <w:t>3</w:t>
      </w:r>
      <w:r w:rsidRPr="001427B9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Pr="001427B9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="00C736C3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936197" w:rsidRPr="00AA2A11">
        <w:rPr>
          <w:rFonts w:ascii="GHEA Grapalat" w:hAnsi="GHEA Grapalat" w:cs="Sylfaen"/>
          <w:sz w:val="22"/>
        </w:rPr>
        <w:t>դրական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մ</w:t>
      </w:r>
      <w:r w:rsidR="006570C8" w:rsidRPr="00AA2A11">
        <w:rPr>
          <w:rFonts w:ascii="GHEA Grapalat" w:hAnsi="GHEA Grapalat" w:cs="Sylfaen"/>
          <w:sz w:val="22"/>
        </w:rPr>
        <w:t>եծություն</w:t>
      </w:r>
      <w:r w:rsidR="006570C8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6570C8" w:rsidRPr="00AA2A11">
        <w:rPr>
          <w:rFonts w:ascii="GHEA Grapalat" w:hAnsi="GHEA Grapalat" w:cs="Sylfaen"/>
          <w:sz w:val="22"/>
        </w:rPr>
        <w:t>է</w:t>
      </w:r>
      <w:r w:rsidR="00C736C3" w:rsidRPr="001427B9">
        <w:rPr>
          <w:rFonts w:ascii="GHEA Grapalat" w:hAnsi="GHEA Grapalat" w:cs="Sylfaen"/>
          <w:sz w:val="22"/>
          <w:lang w:val="en-GB"/>
        </w:rPr>
        <w:t xml:space="preserve">, </w:t>
      </w:r>
      <w:r w:rsidR="00C736C3" w:rsidRPr="00AA2A11">
        <w:rPr>
          <w:rFonts w:ascii="GHEA Grapalat" w:hAnsi="GHEA Grapalat" w:cs="Sylfaen"/>
          <w:sz w:val="22"/>
          <w:lang w:val="ru-RU"/>
        </w:rPr>
        <w:t>որը</w:t>
      </w:r>
      <w:r w:rsidR="00C736C3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շահությով</w:t>
      </w:r>
      <w:r w:rsidR="00C736C3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աշխատելու</w:t>
      </w:r>
      <w:r w:rsidR="00C736C3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հետվանք</w:t>
      </w:r>
      <w:r w:rsidR="00C736C3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AA2A11">
        <w:rPr>
          <w:rFonts w:ascii="GHEA Grapalat" w:hAnsi="GHEA Grapalat" w:cs="Sylfaen"/>
          <w:sz w:val="22"/>
          <w:lang w:val="ru-RU"/>
        </w:rPr>
        <w:t>է</w:t>
      </w:r>
      <w:r w:rsidR="00C736C3" w:rsidRPr="001427B9">
        <w:rPr>
          <w:rFonts w:ascii="GHEA Grapalat" w:hAnsi="GHEA Grapalat" w:cs="Sylfaen"/>
          <w:sz w:val="22"/>
          <w:lang w:val="en-GB"/>
        </w:rPr>
        <w:t>:</w:t>
      </w:r>
      <w:r w:rsidR="006570C8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</w:p>
    <w:p w:rsidR="00DF0A4D" w:rsidRPr="001427B9" w:rsidRDefault="0017451E" w:rsidP="00D12B7A">
      <w:pPr>
        <w:spacing w:line="360" w:lineRule="auto"/>
        <w:jc w:val="both"/>
        <w:rPr>
          <w:rFonts w:ascii="GHEA Grapalat" w:hAnsi="GHEA Grapalat"/>
          <w:sz w:val="22"/>
          <w:lang w:val="en-GB"/>
        </w:rPr>
      </w:pPr>
      <w:r w:rsidRPr="001427B9">
        <w:rPr>
          <w:rFonts w:ascii="GHEA Grapalat" w:hAnsi="GHEA Grapalat"/>
          <w:sz w:val="22"/>
          <w:lang w:val="en-GB"/>
        </w:rPr>
        <w:t>7</w:t>
      </w:r>
      <w:r w:rsidR="00D12B7A" w:rsidRPr="001427B9">
        <w:rPr>
          <w:rFonts w:ascii="GHEA Grapalat" w:hAnsi="GHEA Grapalat"/>
          <w:sz w:val="22"/>
          <w:lang w:val="en-GB"/>
        </w:rPr>
        <w:t xml:space="preserve">. </w:t>
      </w:r>
      <w:r w:rsidR="00D12B7A" w:rsidRPr="00AA2A11">
        <w:rPr>
          <w:rFonts w:ascii="GHEA Grapalat" w:hAnsi="GHEA Grapalat" w:cs="Sylfaen"/>
          <w:sz w:val="22"/>
        </w:rPr>
        <w:t>Եկամուտների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ընդհանուր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ծավալի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և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այդ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թվում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հիմնական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գործունեությունից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եկամուտների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, </w:t>
      </w:r>
      <w:r w:rsidR="00D12B7A" w:rsidRPr="00AA2A11">
        <w:rPr>
          <w:rFonts w:ascii="GHEA Grapalat" w:hAnsi="GHEA Grapalat" w:cs="Sylfaen"/>
          <w:sz w:val="22"/>
        </w:rPr>
        <w:t>ինչպես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նաև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ծախսերի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ընդհանուր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ծավալի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և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այդ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թվում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հիմնական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գործունեությանը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վերաբերվող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ծախսերի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ցուցանիշները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բացարձակ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մեծություններ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են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և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դրանց</w:t>
      </w:r>
      <w:r w:rsidR="00D12B7A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համադրմ</w:t>
      </w:r>
      <w:r w:rsidR="007E6F11" w:rsidRPr="00AA2A11">
        <w:rPr>
          <w:rFonts w:ascii="GHEA Grapalat" w:hAnsi="GHEA Grapalat" w:cs="Sylfaen"/>
          <w:sz w:val="22"/>
        </w:rPr>
        <w:t>ամբ</w:t>
      </w:r>
      <w:r w:rsidR="007E6F11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E6F11" w:rsidRPr="00AA2A11">
        <w:rPr>
          <w:rFonts w:ascii="GHEA Grapalat" w:hAnsi="GHEA Grapalat" w:cs="Sylfaen"/>
          <w:sz w:val="22"/>
        </w:rPr>
        <w:t>պարզվել</w:t>
      </w:r>
      <w:r w:rsidR="007E6F11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E6F11" w:rsidRPr="00AA2A11">
        <w:rPr>
          <w:rFonts w:ascii="GHEA Grapalat" w:hAnsi="GHEA Grapalat" w:cs="Sylfaen"/>
          <w:sz w:val="22"/>
        </w:rPr>
        <w:t>է</w:t>
      </w:r>
      <w:r w:rsidR="007E6F11" w:rsidRPr="001427B9">
        <w:rPr>
          <w:rFonts w:ascii="GHEA Grapalat" w:hAnsi="GHEA Grapalat" w:cs="Sylfaen"/>
          <w:sz w:val="22"/>
          <w:lang w:val="en-GB"/>
        </w:rPr>
        <w:t xml:space="preserve">, </w:t>
      </w:r>
      <w:r w:rsidR="00440A08" w:rsidRPr="00AA2A11">
        <w:rPr>
          <w:rFonts w:ascii="GHEA Grapalat" w:hAnsi="GHEA Grapalat" w:cs="Sylfaen"/>
          <w:sz w:val="22"/>
          <w:lang w:val="ru-RU"/>
        </w:rPr>
        <w:t>որ</w:t>
      </w:r>
      <w:r w:rsidR="00F376E0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1427B9">
        <w:rPr>
          <w:rFonts w:ascii="GHEA Grapalat" w:hAnsi="GHEA Grapalat" w:cs="Sylfaen"/>
          <w:sz w:val="22"/>
          <w:lang w:val="en-GB"/>
        </w:rPr>
        <w:t>&lt;&lt;</w:t>
      </w:r>
      <w:r w:rsidR="007609C5" w:rsidRPr="00AA2A11">
        <w:rPr>
          <w:rFonts w:ascii="GHEA Grapalat" w:hAnsi="GHEA Grapalat" w:cs="Sylfaen"/>
          <w:sz w:val="22"/>
          <w:lang w:val="ru-RU"/>
        </w:rPr>
        <w:t>Գեղագիտության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ազգային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կենտրոն</w:t>
      </w:r>
      <w:r w:rsidR="007609C5" w:rsidRPr="001427B9">
        <w:rPr>
          <w:rFonts w:ascii="GHEA Grapalat" w:hAnsi="GHEA Grapalat" w:cs="Sylfaen"/>
          <w:sz w:val="22"/>
          <w:lang w:val="en-GB"/>
        </w:rPr>
        <w:t>&gt;&gt;</w:t>
      </w:r>
      <w:r w:rsidR="009B3F3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ՓԲԸ</w:t>
      </w:r>
      <w:r w:rsidR="007609C5" w:rsidRPr="001427B9">
        <w:rPr>
          <w:rFonts w:ascii="GHEA Grapalat" w:hAnsi="GHEA Grapalat" w:cs="Sylfaen"/>
          <w:sz w:val="22"/>
          <w:lang w:val="en-GB"/>
        </w:rPr>
        <w:t>-</w:t>
      </w:r>
      <w:r w:rsidR="007609C5" w:rsidRPr="00AA2A11">
        <w:rPr>
          <w:rFonts w:ascii="GHEA Grapalat" w:hAnsi="GHEA Grapalat" w:cs="Sylfaen"/>
          <w:sz w:val="22"/>
          <w:lang w:val="ru-RU"/>
        </w:rPr>
        <w:t>ներում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6A4569" w:rsidRPr="00AA2A11">
        <w:rPr>
          <w:rFonts w:ascii="GHEA Grapalat" w:hAnsi="GHEA Grapalat" w:cs="Sylfaen"/>
          <w:sz w:val="22"/>
        </w:rPr>
        <w:t>եկամուտները</w:t>
      </w:r>
      <w:r w:rsidR="009B3F3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9B3F34" w:rsidRPr="00AA2A11">
        <w:rPr>
          <w:rFonts w:ascii="GHEA Grapalat" w:hAnsi="GHEA Grapalat" w:cs="Sylfaen"/>
          <w:sz w:val="22"/>
        </w:rPr>
        <w:t>հիմնականում</w:t>
      </w:r>
      <w:r w:rsidR="009B3F3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9B3F34" w:rsidRPr="00AA2A11">
        <w:rPr>
          <w:rFonts w:ascii="GHEA Grapalat" w:hAnsi="GHEA Grapalat" w:cs="Sylfaen"/>
          <w:sz w:val="22"/>
        </w:rPr>
        <w:t>ձևավորվել</w:t>
      </w:r>
      <w:r w:rsidR="009B3F3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9B3F34" w:rsidRPr="00AA2A11">
        <w:rPr>
          <w:rFonts w:ascii="GHEA Grapalat" w:hAnsi="GHEA Grapalat" w:cs="Sylfaen"/>
          <w:sz w:val="22"/>
        </w:rPr>
        <w:t>են</w:t>
      </w:r>
      <w:r w:rsidR="009B3F3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9B3F34" w:rsidRPr="00AA2A11">
        <w:rPr>
          <w:rFonts w:ascii="GHEA Grapalat" w:hAnsi="GHEA Grapalat" w:cs="Sylfaen"/>
          <w:sz w:val="22"/>
        </w:rPr>
        <w:t>հիմնական</w:t>
      </w:r>
      <w:r w:rsidR="009B3F3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9B3F34" w:rsidRPr="00AA2A11">
        <w:rPr>
          <w:rFonts w:ascii="GHEA Grapalat" w:hAnsi="GHEA Grapalat" w:cs="Sylfaen"/>
          <w:sz w:val="22"/>
        </w:rPr>
        <w:lastRenderedPageBreak/>
        <w:t>գործունեությունից</w:t>
      </w:r>
      <w:r w:rsidR="007609C5" w:rsidRPr="001427B9">
        <w:rPr>
          <w:rFonts w:ascii="GHEA Grapalat" w:hAnsi="GHEA Grapalat" w:cs="Sylfaen"/>
          <w:sz w:val="22"/>
          <w:lang w:val="en-GB"/>
        </w:rPr>
        <w:t>,</w:t>
      </w:r>
      <w:r w:rsidR="001B0DA6" w:rsidRPr="001427B9">
        <w:rPr>
          <w:rFonts w:ascii="GHEA Grapalat" w:hAnsi="GHEA Grapalat" w:cs="Sylfaen"/>
          <w:sz w:val="22"/>
          <w:lang w:val="en-GB"/>
        </w:rPr>
        <w:t xml:space="preserve">  </w:t>
      </w:r>
      <w:r w:rsidR="007609C5" w:rsidRPr="001427B9">
        <w:rPr>
          <w:rFonts w:ascii="GHEA Grapalat" w:hAnsi="GHEA Grapalat" w:cs="Sylfaen"/>
          <w:sz w:val="22"/>
          <w:lang w:val="en-GB"/>
        </w:rPr>
        <w:t>&lt;&lt;</w:t>
      </w:r>
      <w:r w:rsidR="007609C5" w:rsidRPr="00AA2A11">
        <w:rPr>
          <w:rFonts w:ascii="GHEA Grapalat" w:hAnsi="GHEA Grapalat" w:cs="Sylfaen"/>
          <w:sz w:val="22"/>
          <w:lang w:val="ru-RU"/>
        </w:rPr>
        <w:t>Կրթության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ազգային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ինստիտուտ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&gt;&gt; </w:t>
      </w:r>
      <w:r w:rsidR="007609C5" w:rsidRPr="00AA2A11">
        <w:rPr>
          <w:rFonts w:ascii="GHEA Grapalat" w:hAnsi="GHEA Grapalat" w:cs="Sylfaen"/>
          <w:sz w:val="22"/>
          <w:lang w:val="ru-RU"/>
        </w:rPr>
        <w:t>ՓԲԸ</w:t>
      </w:r>
      <w:r w:rsidR="007609C5" w:rsidRPr="001427B9">
        <w:rPr>
          <w:rFonts w:ascii="GHEA Grapalat" w:hAnsi="GHEA Grapalat" w:cs="Sylfaen"/>
          <w:sz w:val="22"/>
          <w:lang w:val="en-GB"/>
        </w:rPr>
        <w:t>-</w:t>
      </w:r>
      <w:r w:rsidR="007609C5" w:rsidRPr="00AA2A11">
        <w:rPr>
          <w:rFonts w:ascii="GHEA Grapalat" w:hAnsi="GHEA Grapalat" w:cs="Sylfaen"/>
          <w:sz w:val="22"/>
          <w:lang w:val="ru-RU"/>
        </w:rPr>
        <w:t>ի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եկամուտների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1427B9">
        <w:rPr>
          <w:rFonts w:ascii="GHEA Grapalat" w:hAnsi="GHEA Grapalat" w:cs="Sylfaen"/>
          <w:sz w:val="22"/>
          <w:lang w:val="en-GB"/>
        </w:rPr>
        <w:t>51,3</w:t>
      </w:r>
      <w:r w:rsidR="007609C5" w:rsidRPr="001427B9">
        <w:rPr>
          <w:rFonts w:ascii="GHEA Grapalat" w:hAnsi="GHEA Grapalat" w:cs="Sylfaen"/>
          <w:sz w:val="22"/>
          <w:lang w:val="en-GB"/>
        </w:rPr>
        <w:t>%</w:t>
      </w:r>
      <w:r w:rsidR="001B0DA6" w:rsidRPr="001427B9">
        <w:rPr>
          <w:rFonts w:ascii="GHEA Grapalat" w:hAnsi="GHEA Grapalat" w:cs="Sylfaen"/>
          <w:sz w:val="22"/>
          <w:lang w:val="en-GB"/>
        </w:rPr>
        <w:t xml:space="preserve">, </w:t>
      </w:r>
      <w:r w:rsidRPr="00AA2A11">
        <w:rPr>
          <w:rFonts w:ascii="GHEA Grapalat" w:hAnsi="GHEA Grapalat" w:cs="Sylfaen"/>
          <w:sz w:val="22"/>
          <w:lang w:val="ru-RU"/>
        </w:rPr>
        <w:t>ձևավորվել</w:t>
      </w:r>
      <w:r w:rsidRPr="001427B9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է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այլ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7609C5" w:rsidRPr="00AA2A11">
        <w:rPr>
          <w:rFonts w:ascii="GHEA Grapalat" w:hAnsi="GHEA Grapalat" w:cs="Sylfaen"/>
          <w:sz w:val="22"/>
          <w:lang w:val="ru-RU"/>
        </w:rPr>
        <w:t>եկամուտներից՝</w:t>
      </w:r>
      <w:r w:rsidR="007609C5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4E2E89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4E2E89" w:rsidRPr="00AA2A11">
        <w:rPr>
          <w:rFonts w:ascii="GHEA Grapalat" w:hAnsi="GHEA Grapalat" w:cs="Sylfaen"/>
          <w:sz w:val="22"/>
          <w:lang w:val="en-GB"/>
        </w:rPr>
        <w:t>վարձակալությունից</w:t>
      </w:r>
      <w:r w:rsidR="004E2E89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4E2E89" w:rsidRPr="00AA2A11">
        <w:rPr>
          <w:rFonts w:ascii="GHEA Grapalat" w:hAnsi="GHEA Grapalat" w:cs="Sylfaen"/>
          <w:sz w:val="22"/>
          <w:lang w:val="en-GB"/>
        </w:rPr>
        <w:t>եկամուտ</w:t>
      </w:r>
      <w:r w:rsidR="00D551E4" w:rsidRPr="001427B9">
        <w:rPr>
          <w:rFonts w:ascii="GHEA Grapalat" w:hAnsi="GHEA Grapalat" w:cs="Sylfaen"/>
          <w:sz w:val="22"/>
          <w:lang w:val="en-GB"/>
        </w:rPr>
        <w:t xml:space="preserve">, </w:t>
      </w:r>
      <w:r w:rsidR="00D551E4" w:rsidRPr="00AA2A11">
        <w:rPr>
          <w:rFonts w:ascii="GHEA Grapalat" w:hAnsi="GHEA Grapalat" w:cs="Sylfaen"/>
          <w:sz w:val="22"/>
          <w:lang w:val="en-GB"/>
        </w:rPr>
        <w:t>նվիրատվություն</w:t>
      </w:r>
      <w:r w:rsidR="00D551E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551E4" w:rsidRPr="00AA2A11">
        <w:rPr>
          <w:rFonts w:ascii="GHEA Grapalat" w:hAnsi="GHEA Grapalat" w:cs="Sylfaen"/>
          <w:sz w:val="22"/>
          <w:lang w:val="en-GB"/>
        </w:rPr>
        <w:t>և</w:t>
      </w:r>
      <w:r w:rsidR="00D551E4" w:rsidRPr="001427B9">
        <w:rPr>
          <w:rFonts w:ascii="GHEA Grapalat" w:hAnsi="GHEA Grapalat" w:cs="Sylfaen"/>
          <w:sz w:val="22"/>
          <w:lang w:val="en-GB"/>
        </w:rPr>
        <w:t xml:space="preserve"> </w:t>
      </w:r>
      <w:r w:rsidR="00D551E4" w:rsidRPr="00AA2A11">
        <w:rPr>
          <w:rFonts w:ascii="GHEA Grapalat" w:hAnsi="GHEA Grapalat" w:cs="Sylfaen"/>
          <w:sz w:val="22"/>
          <w:lang w:val="en-GB"/>
        </w:rPr>
        <w:t>այլ</w:t>
      </w:r>
      <w:r w:rsidR="006A4569" w:rsidRPr="00AA2A11">
        <w:rPr>
          <w:rFonts w:ascii="GHEA Grapalat" w:hAnsi="GHEA Grapalat" w:cs="Sylfaen"/>
          <w:sz w:val="22"/>
          <w:lang w:val="en-US"/>
        </w:rPr>
        <w:t>ն</w:t>
      </w:r>
      <w:r w:rsidR="007609C5" w:rsidRPr="001427B9">
        <w:rPr>
          <w:rFonts w:ascii="GHEA Grapalat" w:hAnsi="GHEA Grapalat" w:cs="Sylfaen"/>
          <w:sz w:val="22"/>
          <w:lang w:val="en-GB"/>
        </w:rPr>
        <w:t>:</w:t>
      </w:r>
    </w:p>
    <w:p w:rsidR="00DF0A4D" w:rsidRPr="00287497" w:rsidRDefault="007B7F51" w:rsidP="00565D48">
      <w:pPr>
        <w:spacing w:line="360" w:lineRule="auto"/>
        <w:ind w:firstLine="720"/>
        <w:rPr>
          <w:rFonts w:ascii="GHEA Grapalat" w:hAnsi="GHEA Grapalat"/>
          <w:sz w:val="22"/>
          <w:lang w:val="en-GB"/>
        </w:rPr>
      </w:pPr>
      <w:r w:rsidRPr="00287497">
        <w:rPr>
          <w:rFonts w:ascii="GHEA Grapalat" w:hAnsi="GHEA Grapalat"/>
          <w:sz w:val="22"/>
          <w:lang w:val="en-GB"/>
        </w:rPr>
        <w:t>9</w:t>
      </w:r>
      <w:r w:rsidR="00D12B7A" w:rsidRPr="00287497">
        <w:rPr>
          <w:rFonts w:ascii="GHEA Grapalat" w:hAnsi="GHEA Grapalat"/>
          <w:sz w:val="22"/>
          <w:lang w:val="en-GB"/>
        </w:rPr>
        <w:t>.</w:t>
      </w:r>
      <w:r w:rsidR="00503DE7" w:rsidRPr="00287497">
        <w:rPr>
          <w:rFonts w:ascii="GHEA Grapalat" w:hAnsi="GHEA Grapalat"/>
          <w:sz w:val="22"/>
          <w:lang w:val="en-GB"/>
        </w:rPr>
        <w:t>6</w:t>
      </w:r>
      <w:r w:rsidR="00D12B7A" w:rsidRPr="00287497">
        <w:rPr>
          <w:rFonts w:ascii="GHEA Grapalat" w:hAnsi="GHEA Grapalat"/>
          <w:sz w:val="22"/>
          <w:lang w:val="en-GB"/>
        </w:rPr>
        <w:tab/>
      </w:r>
      <w:r w:rsidR="00D12B7A" w:rsidRPr="00AA2A11">
        <w:rPr>
          <w:rFonts w:ascii="GHEA Grapalat" w:hAnsi="GHEA Grapalat" w:cs="Sylfaen"/>
          <w:sz w:val="22"/>
        </w:rPr>
        <w:t>Եզրակացություն</w:t>
      </w:r>
    </w:p>
    <w:p w:rsidR="006162AE" w:rsidRPr="00287497" w:rsidRDefault="009B3F34" w:rsidP="007E6F1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 w:rsidRPr="00287497">
        <w:rPr>
          <w:rFonts w:ascii="GHEA Grapalat" w:hAnsi="GHEA Grapalat" w:cs="Sylfaen"/>
          <w:sz w:val="22"/>
          <w:lang w:val="en-GB"/>
        </w:rPr>
        <w:t>201</w:t>
      </w:r>
      <w:r w:rsidR="000E33EF" w:rsidRPr="00287497">
        <w:rPr>
          <w:rFonts w:ascii="GHEA Grapalat" w:hAnsi="GHEA Grapalat" w:cs="Sylfaen"/>
          <w:sz w:val="22"/>
          <w:lang w:val="en-GB"/>
        </w:rPr>
        <w:t>6</w:t>
      </w:r>
      <w:r w:rsidRPr="00AA2A11">
        <w:rPr>
          <w:rFonts w:ascii="GHEA Grapalat" w:hAnsi="GHEA Grapalat" w:cs="Sylfaen"/>
          <w:sz w:val="22"/>
        </w:rPr>
        <w:t>թ</w:t>
      </w:r>
      <w:r w:rsidR="006162AE" w:rsidRPr="00287497">
        <w:rPr>
          <w:rFonts w:ascii="GHEA Grapalat" w:hAnsi="GHEA Grapalat" w:cs="Sylfaen"/>
          <w:sz w:val="22"/>
          <w:lang w:val="en-GB"/>
        </w:rPr>
        <w:t>.-</w:t>
      </w:r>
      <w:r w:rsidR="006162AE" w:rsidRPr="00AA2A11">
        <w:rPr>
          <w:rFonts w:ascii="GHEA Grapalat" w:hAnsi="GHEA Grapalat" w:cs="Sylfaen"/>
          <w:sz w:val="22"/>
          <w:lang w:val="en-US"/>
        </w:rPr>
        <w:t>ի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</w:rPr>
        <w:t>տարեկան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</w:rPr>
        <w:t>տվյալներով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ՀՀ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596C5C" w:rsidRPr="00AA2A11">
        <w:rPr>
          <w:rFonts w:ascii="GHEA Grapalat" w:hAnsi="GHEA Grapalat" w:cs="Sylfaen"/>
          <w:sz w:val="22"/>
        </w:rPr>
        <w:t>կրթության</w:t>
      </w:r>
      <w:r w:rsidR="00596C5C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596C5C" w:rsidRPr="00AA2A11">
        <w:rPr>
          <w:rFonts w:ascii="GHEA Grapalat" w:hAnsi="GHEA Grapalat" w:cs="Sylfaen"/>
          <w:sz w:val="22"/>
        </w:rPr>
        <w:t>և</w:t>
      </w:r>
      <w:r w:rsidR="00596C5C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596C5C" w:rsidRPr="00AA2A11">
        <w:rPr>
          <w:rFonts w:ascii="GHEA Grapalat" w:hAnsi="GHEA Grapalat" w:cs="Sylfaen"/>
          <w:sz w:val="22"/>
        </w:rPr>
        <w:t>գիտության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նախարարության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ենթակայության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7E6F11"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="007E6F11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7E6F11" w:rsidRPr="00AA2A11">
        <w:rPr>
          <w:rFonts w:ascii="GHEA Grapalat" w:hAnsi="GHEA Grapalat" w:cs="Sylfaen"/>
          <w:sz w:val="22"/>
          <w:lang w:val="ru-RU"/>
        </w:rPr>
        <w:t>ենթարկված</w:t>
      </w:r>
      <w:r w:rsidR="004E3B0D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AB035B" w:rsidRPr="00AA2A11">
        <w:rPr>
          <w:rFonts w:ascii="GHEA Grapalat" w:hAnsi="GHEA Grapalat" w:cs="Sylfaen"/>
          <w:sz w:val="22"/>
          <w:lang w:val="en-GB"/>
        </w:rPr>
        <w:t>թվով</w:t>
      </w:r>
      <w:r w:rsidR="00AB035B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287497">
        <w:rPr>
          <w:rFonts w:ascii="GHEA Grapalat" w:hAnsi="GHEA Grapalat" w:cs="Sylfaen"/>
          <w:sz w:val="22"/>
          <w:lang w:val="en-GB"/>
        </w:rPr>
        <w:t>3</w:t>
      </w:r>
      <w:r w:rsidR="007E6F11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7609C5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6C23AD" w:rsidRPr="00AA2A11">
        <w:rPr>
          <w:rFonts w:ascii="GHEA Grapalat" w:hAnsi="GHEA Grapalat" w:cs="Sylfaen"/>
          <w:sz w:val="22"/>
        </w:rPr>
        <w:t>ֆ</w:t>
      </w:r>
      <w:r w:rsidR="00D12B7A" w:rsidRPr="00AA2A11">
        <w:rPr>
          <w:rFonts w:ascii="GHEA Grapalat" w:hAnsi="GHEA Grapalat" w:cs="Sylfaen"/>
          <w:sz w:val="22"/>
        </w:rPr>
        <w:t>ինանսատնտեսական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մոնի</w:t>
      </w:r>
      <w:r w:rsidRPr="00AA2A11">
        <w:rPr>
          <w:rFonts w:ascii="GHEA Grapalat" w:hAnsi="GHEA Grapalat" w:cs="Sylfaen"/>
          <w:sz w:val="22"/>
        </w:rPr>
        <w:t>տորինգի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AA2A11">
        <w:rPr>
          <w:rFonts w:ascii="GHEA Grapalat" w:hAnsi="GHEA Grapalat" w:cs="Sylfaen"/>
          <w:sz w:val="22"/>
        </w:rPr>
        <w:t>ցուցանիշներ</w:t>
      </w:r>
      <w:r w:rsidR="00A63958" w:rsidRPr="00AA2A11">
        <w:rPr>
          <w:rFonts w:ascii="GHEA Grapalat" w:hAnsi="GHEA Grapalat" w:cs="Sylfaen"/>
          <w:sz w:val="22"/>
          <w:lang w:val="ru-RU"/>
        </w:rPr>
        <w:t>ն</w:t>
      </w:r>
      <w:r w:rsidR="00A63958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BD2205" w:rsidRPr="00AA2A11">
        <w:rPr>
          <w:rFonts w:ascii="GHEA Grapalat" w:hAnsi="GHEA Grapalat" w:cs="Sylfaen"/>
          <w:sz w:val="22"/>
          <w:lang w:val="en-US"/>
        </w:rPr>
        <w:t>հիմնականում</w:t>
      </w:r>
      <w:r w:rsidR="00A63958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AA2A11">
        <w:rPr>
          <w:rFonts w:ascii="GHEA Grapalat" w:hAnsi="GHEA Grapalat" w:cs="Sylfaen"/>
          <w:sz w:val="22"/>
          <w:lang w:val="ru-RU"/>
        </w:rPr>
        <w:t>հ</w:t>
      </w:r>
      <w:r w:rsidR="00D12B7A" w:rsidRPr="00AA2A11">
        <w:rPr>
          <w:rFonts w:ascii="GHEA Grapalat" w:hAnsi="GHEA Grapalat" w:cs="Sylfaen"/>
          <w:sz w:val="22"/>
        </w:rPr>
        <w:t>ամապատասխանում</w:t>
      </w:r>
      <w:r w:rsidR="00096922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</w:rPr>
        <w:t>են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ֆինանսական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վերլուծության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պրակտիկայում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ընդունված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թույլատրելի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սահմանային</w:t>
      </w:r>
      <w:r w:rsidR="00D12B7A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D12B7A" w:rsidRPr="00AA2A11">
        <w:rPr>
          <w:rFonts w:ascii="GHEA Grapalat" w:hAnsi="GHEA Grapalat" w:cs="Sylfaen"/>
          <w:sz w:val="22"/>
        </w:rPr>
        <w:t>նորմաներին</w:t>
      </w:r>
      <w:r w:rsidR="00D12B7A" w:rsidRPr="00287497">
        <w:rPr>
          <w:rFonts w:ascii="GHEA Grapalat" w:hAnsi="GHEA Grapalat" w:cs="Sylfaen"/>
          <w:sz w:val="22"/>
          <w:lang w:val="en-GB"/>
        </w:rPr>
        <w:t>,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A63958" w:rsidRPr="00AA2A11">
        <w:rPr>
          <w:rFonts w:ascii="GHEA Grapalat" w:hAnsi="GHEA Grapalat" w:cs="Sylfaen"/>
          <w:sz w:val="22"/>
          <w:lang w:val="ru-RU"/>
        </w:rPr>
        <w:t>ընկերությունն</w:t>
      </w:r>
      <w:r w:rsidR="00096922" w:rsidRPr="00AA2A11">
        <w:rPr>
          <w:rFonts w:ascii="GHEA Grapalat" w:hAnsi="GHEA Grapalat" w:cs="Sylfaen"/>
          <w:sz w:val="22"/>
          <w:lang w:val="en-US"/>
        </w:rPr>
        <w:t>երն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Pr="00AA2A11">
        <w:rPr>
          <w:rFonts w:ascii="GHEA Grapalat" w:hAnsi="GHEA Grapalat" w:cs="Sylfaen"/>
          <w:sz w:val="22"/>
        </w:rPr>
        <w:t>աշխատել</w:t>
      </w:r>
      <w:r w:rsidR="00096922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en-US"/>
        </w:rPr>
        <w:t>են</w:t>
      </w: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en-US"/>
        </w:rPr>
        <w:t>շահույթով</w:t>
      </w:r>
      <w:r w:rsidR="00096922" w:rsidRPr="00287497">
        <w:rPr>
          <w:rFonts w:ascii="GHEA Grapalat" w:hAnsi="GHEA Grapalat" w:cs="Sylfaen"/>
          <w:sz w:val="22"/>
          <w:lang w:val="en-GB"/>
        </w:rPr>
        <w:t>:</w:t>
      </w:r>
      <w:r w:rsidR="00C736C3" w:rsidRPr="00287497">
        <w:rPr>
          <w:rFonts w:ascii="GHEA Grapalat" w:hAnsi="GHEA Grapalat" w:cs="Sylfaen"/>
          <w:sz w:val="22"/>
          <w:lang w:val="en-GB"/>
        </w:rPr>
        <w:t xml:space="preserve"> </w:t>
      </w:r>
    </w:p>
    <w:p w:rsidR="00856E19" w:rsidRPr="00856E19" w:rsidRDefault="006162AE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Հարկ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է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նշել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, </w:t>
      </w:r>
      <w:r w:rsidR="00165BC7" w:rsidRPr="00AA2A11">
        <w:rPr>
          <w:rFonts w:ascii="GHEA Grapalat" w:hAnsi="GHEA Grapalat" w:cs="Sylfaen"/>
          <w:sz w:val="22"/>
          <w:lang w:val="ru-RU"/>
        </w:rPr>
        <w:t>որ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հաշվետու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ժամանակահատվածում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համակարգի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ընդամենը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en-US"/>
        </w:rPr>
        <w:t>շահույթը</w:t>
      </w:r>
      <w:r w:rsidR="00AB035B" w:rsidRPr="00287497">
        <w:rPr>
          <w:rFonts w:ascii="GHEA Grapalat" w:hAnsi="GHEA Grapalat" w:cs="Sylfaen"/>
          <w:sz w:val="22"/>
          <w:lang w:val="en-GB"/>
        </w:rPr>
        <w:t xml:space="preserve"> 201</w:t>
      </w:r>
      <w:r w:rsidR="00096922" w:rsidRPr="00287497">
        <w:rPr>
          <w:rFonts w:ascii="GHEA Grapalat" w:hAnsi="GHEA Grapalat" w:cs="Sylfaen"/>
          <w:sz w:val="22"/>
          <w:lang w:val="en-GB"/>
        </w:rPr>
        <w:t>5</w:t>
      </w:r>
      <w:r w:rsidR="00165BC7" w:rsidRPr="00AA2A11">
        <w:rPr>
          <w:rFonts w:ascii="GHEA Grapalat" w:hAnsi="GHEA Grapalat" w:cs="Sylfaen"/>
          <w:sz w:val="22"/>
          <w:lang w:val="ru-RU"/>
        </w:rPr>
        <w:t>թ</w:t>
      </w:r>
      <w:r w:rsidR="00165BC7" w:rsidRPr="00287497">
        <w:rPr>
          <w:rFonts w:ascii="GHEA Grapalat" w:hAnsi="GHEA Grapalat" w:cs="Sylfaen"/>
          <w:sz w:val="22"/>
          <w:lang w:val="en-GB"/>
        </w:rPr>
        <w:t>-</w:t>
      </w:r>
      <w:r w:rsidR="00165BC7" w:rsidRPr="00AA2A11">
        <w:rPr>
          <w:rFonts w:ascii="GHEA Grapalat" w:hAnsi="GHEA Grapalat" w:cs="Sylfaen"/>
          <w:sz w:val="22"/>
          <w:lang w:val="ru-RU"/>
        </w:rPr>
        <w:t>ի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նկատմամբ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en-US"/>
        </w:rPr>
        <w:t>նվազել</w:t>
      </w:r>
      <w:r w:rsidR="00096922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en-US"/>
        </w:rPr>
        <w:t>է</w:t>
      </w:r>
      <w:r w:rsidR="00096922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287497">
        <w:rPr>
          <w:rFonts w:ascii="GHEA Grapalat" w:hAnsi="GHEA Grapalat" w:cs="Sylfaen"/>
          <w:sz w:val="22"/>
          <w:lang w:val="en-GB"/>
        </w:rPr>
        <w:t>50 082</w:t>
      </w:r>
      <w:r w:rsidR="00F42E2C" w:rsidRPr="00F42E2C">
        <w:rPr>
          <w:rFonts w:ascii="GHEA Grapalat" w:hAnsi="GHEA Grapalat" w:cs="Sylfaen"/>
          <w:sz w:val="22"/>
          <w:lang w:val="en-GB"/>
        </w:rPr>
        <w:t>,0</w:t>
      </w:r>
      <w:r w:rsidR="00AB035B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F572B2" w:rsidRPr="00AA2A11">
        <w:rPr>
          <w:rFonts w:ascii="GHEA Grapalat" w:hAnsi="GHEA Grapalat" w:cs="Sylfaen"/>
          <w:sz w:val="22"/>
          <w:lang w:val="ru-RU"/>
        </w:rPr>
        <w:t>հազ</w:t>
      </w:r>
      <w:r w:rsidR="00F572B2" w:rsidRPr="00287497">
        <w:rPr>
          <w:rFonts w:ascii="GHEA Grapalat" w:hAnsi="GHEA Grapalat" w:cs="Sylfaen"/>
          <w:sz w:val="22"/>
          <w:lang w:val="en-GB"/>
        </w:rPr>
        <w:t xml:space="preserve">. </w:t>
      </w:r>
      <w:r w:rsidR="00F572B2" w:rsidRPr="00AA2A11">
        <w:rPr>
          <w:rFonts w:ascii="GHEA Grapalat" w:hAnsi="GHEA Grapalat" w:cs="Sylfaen"/>
          <w:sz w:val="22"/>
          <w:lang w:val="ru-RU"/>
        </w:rPr>
        <w:t>դրամով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, </w:t>
      </w:r>
      <w:r w:rsidR="000E066F" w:rsidRPr="00AA2A11">
        <w:rPr>
          <w:rFonts w:ascii="GHEA Grapalat" w:hAnsi="GHEA Grapalat" w:cs="Sylfaen"/>
          <w:sz w:val="22"/>
          <w:lang w:val="en-GB"/>
        </w:rPr>
        <w:t>նվազել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է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AA2A11">
        <w:rPr>
          <w:rFonts w:ascii="GHEA Grapalat" w:hAnsi="GHEA Grapalat" w:cs="Sylfaen"/>
          <w:sz w:val="22"/>
          <w:lang w:val="en-US"/>
        </w:rPr>
        <w:t>նաև</w:t>
      </w:r>
      <w:r w:rsidR="00096922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43573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43573" w:rsidRPr="00AA2A11">
        <w:rPr>
          <w:rFonts w:ascii="GHEA Grapalat" w:hAnsi="GHEA Grapalat" w:cs="Sylfaen"/>
          <w:sz w:val="22"/>
          <w:lang w:val="en-US"/>
        </w:rPr>
        <w:t>կուտակված</w:t>
      </w:r>
      <w:r w:rsidR="00443573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43573" w:rsidRPr="00AA2A11">
        <w:rPr>
          <w:rFonts w:ascii="GHEA Grapalat" w:hAnsi="GHEA Grapalat" w:cs="Sylfaen"/>
          <w:sz w:val="22"/>
          <w:lang w:val="en-US"/>
        </w:rPr>
        <w:t>վնասը</w:t>
      </w:r>
      <w:r w:rsidR="00443573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F42E2C" w:rsidRPr="00F42E2C">
        <w:rPr>
          <w:rFonts w:ascii="GHEA Grapalat" w:hAnsi="GHEA Grapalat" w:cs="Sylfaen"/>
          <w:sz w:val="22"/>
          <w:lang w:val="en-GB"/>
        </w:rPr>
        <w:t xml:space="preserve">   </w:t>
      </w:r>
      <w:r w:rsidR="00096922" w:rsidRPr="00287497">
        <w:rPr>
          <w:rFonts w:ascii="GHEA Grapalat" w:hAnsi="GHEA Grapalat" w:cs="Sylfaen"/>
          <w:sz w:val="22"/>
          <w:lang w:val="en-GB"/>
        </w:rPr>
        <w:t>15</w:t>
      </w:r>
      <w:r w:rsidR="00BD2205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96922" w:rsidRPr="00287497">
        <w:rPr>
          <w:rFonts w:ascii="GHEA Grapalat" w:hAnsi="GHEA Grapalat" w:cs="Sylfaen"/>
          <w:sz w:val="22"/>
          <w:lang w:val="en-GB"/>
        </w:rPr>
        <w:t>043</w:t>
      </w:r>
      <w:r w:rsidR="00F42E2C" w:rsidRPr="00F42E2C">
        <w:rPr>
          <w:rFonts w:ascii="GHEA Grapalat" w:hAnsi="GHEA Grapalat" w:cs="Sylfaen"/>
          <w:sz w:val="22"/>
          <w:lang w:val="en-GB"/>
        </w:rPr>
        <w:t>,0</w:t>
      </w:r>
      <w:r w:rsidR="000E066F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6A4569" w:rsidRPr="00AA2A11">
        <w:rPr>
          <w:rFonts w:ascii="GHEA Grapalat" w:hAnsi="GHEA Grapalat" w:cs="Sylfaen"/>
          <w:sz w:val="22"/>
          <w:lang w:val="ru-RU"/>
        </w:rPr>
        <w:t>հազ</w:t>
      </w:r>
      <w:r w:rsidR="006A4569" w:rsidRPr="00287497">
        <w:rPr>
          <w:rFonts w:ascii="GHEA Grapalat" w:hAnsi="GHEA Grapalat" w:cs="Sylfaen"/>
          <w:sz w:val="22"/>
          <w:lang w:val="en-GB"/>
        </w:rPr>
        <w:t xml:space="preserve">. </w:t>
      </w:r>
      <w:r w:rsidR="006A4569" w:rsidRPr="00AA2A11">
        <w:rPr>
          <w:rFonts w:ascii="GHEA Grapalat" w:hAnsi="GHEA Grapalat" w:cs="Sylfaen"/>
          <w:sz w:val="22"/>
          <w:lang w:val="ru-RU"/>
        </w:rPr>
        <w:t>դրամով</w:t>
      </w:r>
      <w:r w:rsidR="006A4569" w:rsidRPr="00287497">
        <w:rPr>
          <w:rFonts w:ascii="GHEA Grapalat" w:hAnsi="GHEA Grapalat" w:cs="Sylfaen"/>
          <w:sz w:val="22"/>
          <w:lang w:val="en-GB"/>
        </w:rPr>
        <w:t>: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6A4569" w:rsidRPr="00AA2A11">
        <w:rPr>
          <w:rFonts w:ascii="GHEA Grapalat" w:hAnsi="GHEA Grapalat" w:cs="Sylfaen"/>
          <w:sz w:val="22"/>
          <w:lang w:val="en-US"/>
        </w:rPr>
        <w:t>Ը</w:t>
      </w:r>
      <w:r w:rsidR="00165BC7" w:rsidRPr="00AA2A11">
        <w:rPr>
          <w:rFonts w:ascii="GHEA Grapalat" w:hAnsi="GHEA Grapalat" w:cs="Sylfaen"/>
          <w:sz w:val="22"/>
          <w:lang w:val="ru-RU"/>
        </w:rPr>
        <w:t>նդամենը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en-US"/>
        </w:rPr>
        <w:t>ՀՀ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en-US"/>
        </w:rPr>
        <w:t>պետական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en-US"/>
        </w:rPr>
        <w:t>բյուջե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 </w:t>
      </w:r>
      <w:r w:rsidR="00165BC7" w:rsidRPr="00AA2A11">
        <w:rPr>
          <w:rFonts w:ascii="GHEA Grapalat" w:hAnsi="GHEA Grapalat" w:cs="Sylfaen"/>
          <w:sz w:val="22"/>
          <w:lang w:val="en-US"/>
        </w:rPr>
        <w:t>վճար</w:t>
      </w:r>
      <w:r w:rsidR="00165BC7" w:rsidRPr="00AA2A11">
        <w:rPr>
          <w:rFonts w:ascii="GHEA Grapalat" w:hAnsi="GHEA Grapalat" w:cs="Sylfaen"/>
          <w:sz w:val="22"/>
          <w:lang w:val="ru-RU"/>
        </w:rPr>
        <w:t>ված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շահաբաժնի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գումար</w:t>
      </w:r>
      <w:r w:rsidR="004E3B0D" w:rsidRPr="00AA2A11">
        <w:rPr>
          <w:rFonts w:ascii="GHEA Grapalat" w:hAnsi="GHEA Grapalat" w:cs="Sylfaen"/>
          <w:sz w:val="22"/>
          <w:lang w:val="en-GB"/>
        </w:rPr>
        <w:t>ը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0E066F" w:rsidRPr="00AA2A11">
        <w:rPr>
          <w:rFonts w:ascii="GHEA Grapalat" w:hAnsi="GHEA Grapalat" w:cs="Sylfaen"/>
          <w:sz w:val="22"/>
          <w:lang w:val="en-GB"/>
        </w:rPr>
        <w:t>նվազել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165BC7" w:rsidRPr="00AA2A11">
        <w:rPr>
          <w:rFonts w:ascii="GHEA Grapalat" w:hAnsi="GHEA Grapalat" w:cs="Sylfaen"/>
          <w:sz w:val="22"/>
          <w:lang w:val="ru-RU"/>
        </w:rPr>
        <w:t>է</w:t>
      </w:r>
      <w:r w:rsidR="00443573" w:rsidRPr="00287497">
        <w:rPr>
          <w:rFonts w:ascii="GHEA Grapalat" w:hAnsi="GHEA Grapalat" w:cs="Sylfaen"/>
          <w:sz w:val="22"/>
          <w:lang w:val="en-GB"/>
        </w:rPr>
        <w:t xml:space="preserve">        </w:t>
      </w:r>
      <w:r w:rsidR="00165BC7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43573" w:rsidRPr="00287497">
        <w:rPr>
          <w:rFonts w:ascii="GHEA Grapalat" w:hAnsi="GHEA Grapalat" w:cs="Sylfaen"/>
          <w:sz w:val="22"/>
          <w:lang w:val="en-GB"/>
        </w:rPr>
        <w:t>24 480</w:t>
      </w:r>
      <w:r w:rsidR="00F42E2C" w:rsidRPr="00F42E2C">
        <w:rPr>
          <w:rFonts w:ascii="GHEA Grapalat" w:hAnsi="GHEA Grapalat" w:cs="Sylfaen"/>
          <w:sz w:val="22"/>
          <w:lang w:val="en-GB"/>
        </w:rPr>
        <w:t>,0</w:t>
      </w:r>
      <w:r w:rsidR="000E066F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F56DC8" w:rsidRPr="00AA2A11">
        <w:rPr>
          <w:rFonts w:ascii="GHEA Grapalat" w:hAnsi="GHEA Grapalat" w:cs="Sylfaen"/>
          <w:sz w:val="22"/>
          <w:lang w:val="ru-RU"/>
        </w:rPr>
        <w:t>հազ</w:t>
      </w:r>
      <w:r w:rsidR="00F56DC8" w:rsidRPr="00287497">
        <w:rPr>
          <w:rFonts w:ascii="GHEA Grapalat" w:hAnsi="GHEA Grapalat" w:cs="Sylfaen"/>
          <w:sz w:val="22"/>
          <w:lang w:val="en-GB"/>
        </w:rPr>
        <w:t xml:space="preserve">. </w:t>
      </w:r>
      <w:r w:rsidR="00F56DC8" w:rsidRPr="00AA2A11">
        <w:rPr>
          <w:rFonts w:ascii="GHEA Grapalat" w:hAnsi="GHEA Grapalat" w:cs="Sylfaen"/>
          <w:sz w:val="22"/>
          <w:lang w:val="ru-RU"/>
        </w:rPr>
        <w:t>դրամով</w:t>
      </w:r>
      <w:r w:rsidR="00F56DC8" w:rsidRPr="00287497">
        <w:rPr>
          <w:rFonts w:ascii="GHEA Grapalat" w:hAnsi="GHEA Grapalat" w:cs="Sylfaen"/>
          <w:sz w:val="22"/>
          <w:lang w:val="en-GB"/>
        </w:rPr>
        <w:t>:</w:t>
      </w:r>
    </w:p>
    <w:p w:rsidR="00856E19" w:rsidRPr="00856E19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>
        <w:rPr>
          <w:rFonts w:ascii="GHEA Grapalat" w:hAnsi="GHEA Grapalat" w:cs="Sylfaen"/>
          <w:sz w:val="22"/>
          <w:lang w:val="ru-RU"/>
        </w:rPr>
        <w:t>Ընդ</w:t>
      </w:r>
      <w:r w:rsidRPr="00856E19">
        <w:rPr>
          <w:rFonts w:ascii="GHEA Grapalat" w:hAnsi="GHEA Grapalat" w:cs="Sylfaen"/>
          <w:sz w:val="22"/>
          <w:lang w:val="en-GB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որում</w:t>
      </w:r>
      <w:r w:rsidRPr="00856E19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նախարարության</w:t>
      </w:r>
      <w:r w:rsidRPr="00856E19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856E19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856E19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856E19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856E19">
        <w:rPr>
          <w:rFonts w:ascii="GHEA Grapalat" w:hAnsi="GHEA Grapalat"/>
          <w:sz w:val="22"/>
          <w:lang w:val="en-GB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="00676A5D" w:rsidRPr="00B84CDC">
        <w:rPr>
          <w:rFonts w:ascii="GHEA Grapalat" w:hAnsi="GHEA Grapalat"/>
          <w:sz w:val="22"/>
        </w:rPr>
        <w:t xml:space="preserve"> </w:t>
      </w:r>
      <w:r w:rsidR="00676A5D">
        <w:rPr>
          <w:rFonts w:ascii="GHEA Grapalat" w:hAnsi="GHEA Grapalat" w:cs="Sylfaen"/>
          <w:sz w:val="22"/>
          <w:lang w:val="en-US"/>
        </w:rPr>
        <w:t>մակարդակը</w:t>
      </w:r>
      <w:r w:rsidR="00676A5D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676A5D">
        <w:rPr>
          <w:rFonts w:ascii="GHEA Grapalat" w:hAnsi="GHEA Grapalat" w:cs="Sylfaen"/>
          <w:sz w:val="22"/>
          <w:lang w:val="en-US"/>
        </w:rPr>
        <w:t>տոկոսային</w:t>
      </w:r>
      <w:r w:rsidR="00676A5D" w:rsidRPr="001B6040">
        <w:rPr>
          <w:rFonts w:ascii="GHEA Grapalat" w:hAnsi="GHEA Grapalat" w:cs="Sylfaen"/>
          <w:sz w:val="22"/>
          <w:lang w:val="af-ZA"/>
        </w:rPr>
        <w:t xml:space="preserve"> </w:t>
      </w:r>
      <w:r w:rsidR="00676A5D">
        <w:rPr>
          <w:rFonts w:ascii="GHEA Grapalat" w:hAnsi="GHEA Grapalat" w:cs="Sylfaen"/>
          <w:sz w:val="22"/>
          <w:lang w:val="en-US"/>
        </w:rPr>
        <w:t xml:space="preserve">արտահայտությամբ ընկած է </w:t>
      </w:r>
      <w:r>
        <w:rPr>
          <w:rFonts w:ascii="GHEA Grapalat" w:hAnsi="GHEA Grapalat"/>
          <w:sz w:val="22"/>
          <w:lang w:val="en-GB"/>
        </w:rPr>
        <w:t xml:space="preserve"> 0,</w:t>
      </w:r>
      <w:r w:rsidR="00676A5D">
        <w:rPr>
          <w:rFonts w:ascii="GHEA Grapalat" w:hAnsi="GHEA Grapalat"/>
          <w:sz w:val="22"/>
          <w:lang w:val="en-GB"/>
        </w:rPr>
        <w:t>32-</w:t>
      </w:r>
      <w:r w:rsidRPr="00856E19">
        <w:rPr>
          <w:rFonts w:ascii="GHEA Grapalat" w:hAnsi="GHEA Grapalat"/>
          <w:sz w:val="22"/>
          <w:lang w:val="en-GB"/>
        </w:rPr>
        <w:t>5,61</w:t>
      </w:r>
      <w:r w:rsidR="00676A5D">
        <w:rPr>
          <w:rFonts w:ascii="GHEA Grapalat" w:hAnsi="GHEA Grapalat"/>
          <w:sz w:val="22"/>
          <w:lang w:val="en-GB"/>
        </w:rPr>
        <w:t xml:space="preserve"> սահմաններում</w:t>
      </w:r>
      <w:r w:rsidRPr="00856E19">
        <w:rPr>
          <w:rFonts w:ascii="GHEA Grapalat" w:hAnsi="GHEA Grapalat"/>
          <w:sz w:val="22"/>
          <w:lang w:val="en-GB"/>
        </w:rPr>
        <w:t xml:space="preserve">: </w:t>
      </w:r>
    </w:p>
    <w:p w:rsidR="0022767D" w:rsidRPr="00287497" w:rsidRDefault="00165BC7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  <w:r w:rsidRPr="00856E19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ru-RU"/>
        </w:rPr>
        <w:t>Հ</w:t>
      </w:r>
      <w:r w:rsidR="00460059" w:rsidRPr="00AA2A11">
        <w:rPr>
          <w:rFonts w:ascii="GHEA Grapalat" w:hAnsi="GHEA Grapalat" w:cs="Sylfaen"/>
          <w:sz w:val="22"/>
          <w:lang w:val="en-US"/>
        </w:rPr>
        <w:t>աշվետու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ժամանակահատվածում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ru-RU"/>
        </w:rPr>
        <w:t>համակարգի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E3B0D" w:rsidRPr="00AA2A11">
        <w:rPr>
          <w:rFonts w:ascii="GHEA Grapalat" w:hAnsi="GHEA Grapalat" w:cs="Sylfaen"/>
          <w:sz w:val="22"/>
          <w:lang w:val="en-GB"/>
        </w:rPr>
        <w:t>շահույթ</w:t>
      </w:r>
      <w:r w:rsidR="004E3B0D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E3B0D" w:rsidRPr="00AA2A11">
        <w:rPr>
          <w:rFonts w:ascii="GHEA Grapalat" w:hAnsi="GHEA Grapalat" w:cs="Sylfaen"/>
          <w:sz w:val="22"/>
          <w:lang w:val="en-GB"/>
        </w:rPr>
        <w:t>ձևավորած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ru-RU"/>
        </w:rPr>
        <w:t>թվով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C736C3" w:rsidRPr="00287497">
        <w:rPr>
          <w:rFonts w:ascii="GHEA Grapalat" w:hAnsi="GHEA Grapalat" w:cs="Sylfaen"/>
          <w:sz w:val="22"/>
          <w:lang w:val="en-GB"/>
        </w:rPr>
        <w:t>3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ru-RU"/>
        </w:rPr>
        <w:t>ընկերություններ</w:t>
      </w:r>
      <w:r w:rsidR="00C736C3" w:rsidRPr="00AA2A11">
        <w:rPr>
          <w:rFonts w:ascii="GHEA Grapalat" w:hAnsi="GHEA Grapalat" w:cs="Sylfaen"/>
          <w:sz w:val="22"/>
          <w:lang w:val="ru-RU"/>
        </w:rPr>
        <w:t>ը</w:t>
      </w:r>
      <w:r w:rsidR="00C736C3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ՀՀ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պետական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բյուջե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ru-RU"/>
        </w:rPr>
        <w:t>են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վճարել</w:t>
      </w:r>
      <w:r w:rsidR="00443573" w:rsidRPr="00287497">
        <w:rPr>
          <w:rFonts w:ascii="GHEA Grapalat" w:hAnsi="GHEA Grapalat" w:cs="Sylfaen"/>
          <w:sz w:val="22"/>
          <w:lang w:val="en-GB"/>
        </w:rPr>
        <w:t xml:space="preserve"> 4</w:t>
      </w:r>
      <w:r w:rsidR="00BD2205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43573" w:rsidRPr="00287497">
        <w:rPr>
          <w:rFonts w:ascii="GHEA Grapalat" w:hAnsi="GHEA Grapalat" w:cs="Sylfaen"/>
          <w:sz w:val="22"/>
          <w:lang w:val="en-GB"/>
        </w:rPr>
        <w:t>321,5</w:t>
      </w:r>
      <w:r w:rsidR="000E066F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հազ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. </w:t>
      </w:r>
      <w:r w:rsidR="00460059" w:rsidRPr="00AA2A11">
        <w:rPr>
          <w:rFonts w:ascii="GHEA Grapalat" w:hAnsi="GHEA Grapalat" w:cs="Sylfaen"/>
          <w:sz w:val="22"/>
          <w:lang w:val="en-US"/>
        </w:rPr>
        <w:t>դրամ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շահ</w:t>
      </w:r>
      <w:r w:rsidR="006D2417" w:rsidRPr="00AA2A11">
        <w:rPr>
          <w:rFonts w:ascii="GHEA Grapalat" w:hAnsi="GHEA Grapalat" w:cs="Sylfaen"/>
          <w:sz w:val="22"/>
          <w:lang w:val="hy-AM"/>
        </w:rPr>
        <w:t>ութ</w:t>
      </w:r>
      <w:r w:rsidR="00460059" w:rsidRPr="00AA2A11">
        <w:rPr>
          <w:rFonts w:ascii="GHEA Grapalat" w:hAnsi="GHEA Grapalat" w:cs="Sylfaen"/>
          <w:sz w:val="22"/>
          <w:lang w:val="en-US"/>
        </w:rPr>
        <w:t>աբաժնի</w:t>
      </w:r>
      <w:r w:rsidR="00460059" w:rsidRPr="00287497">
        <w:rPr>
          <w:rFonts w:ascii="GHEA Grapalat" w:hAnsi="GHEA Grapalat" w:cs="Sylfaen"/>
          <w:sz w:val="22"/>
          <w:lang w:val="en-GB"/>
        </w:rPr>
        <w:t xml:space="preserve"> </w:t>
      </w:r>
      <w:r w:rsidR="00460059" w:rsidRPr="00AA2A11">
        <w:rPr>
          <w:rFonts w:ascii="GHEA Grapalat" w:hAnsi="GHEA Grapalat" w:cs="Sylfaen"/>
          <w:sz w:val="22"/>
          <w:lang w:val="en-US"/>
        </w:rPr>
        <w:t>գումար</w:t>
      </w:r>
      <w:r w:rsidR="00460059" w:rsidRPr="00287497">
        <w:rPr>
          <w:rFonts w:ascii="GHEA Grapalat" w:hAnsi="GHEA Grapalat" w:cs="Sylfaen"/>
          <w:sz w:val="22"/>
          <w:lang w:val="en-GB"/>
        </w:rPr>
        <w:t>:</w:t>
      </w:r>
    </w:p>
    <w:p w:rsidR="008A362D" w:rsidRPr="00287497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</w:p>
    <w:p w:rsidR="008A362D" w:rsidRDefault="008A362D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ru-RU"/>
        </w:rPr>
      </w:pPr>
    </w:p>
    <w:p w:rsidR="00F42E2C" w:rsidRDefault="00F42E2C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ru-RU"/>
        </w:rPr>
      </w:pPr>
    </w:p>
    <w:p w:rsidR="00F42E2C" w:rsidRPr="00F42E2C" w:rsidRDefault="00F42E2C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ru-RU"/>
        </w:rPr>
      </w:pPr>
    </w:p>
    <w:p w:rsidR="005B659F" w:rsidRPr="00287497" w:rsidRDefault="005B659F" w:rsidP="00F44B7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GB"/>
        </w:rPr>
      </w:pPr>
    </w:p>
    <w:p w:rsidR="005342BD" w:rsidRPr="00AA2A11" w:rsidRDefault="007B7F51" w:rsidP="00471072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87497">
        <w:rPr>
          <w:rFonts w:ascii="GHEA Grapalat" w:hAnsi="GHEA Grapalat"/>
          <w:b/>
          <w:sz w:val="22"/>
          <w:lang w:val="en-GB"/>
        </w:rPr>
        <w:t>10</w:t>
      </w:r>
      <w:r w:rsidR="00234F03" w:rsidRPr="00AA2A11">
        <w:rPr>
          <w:rFonts w:ascii="GHEA Grapalat" w:hAnsi="GHEA Grapalat" w:cs="Sylfaen"/>
          <w:b/>
          <w:sz w:val="22"/>
          <w:lang w:val="hy-AM"/>
        </w:rPr>
        <w:t xml:space="preserve"> </w:t>
      </w:r>
      <w:r w:rsidR="005342BD" w:rsidRPr="00AA2A11">
        <w:rPr>
          <w:rFonts w:ascii="GHEA Grapalat" w:hAnsi="GHEA Grapalat"/>
          <w:b/>
          <w:sz w:val="22"/>
          <w:u w:val="single"/>
          <w:lang w:val="hy-AM"/>
        </w:rPr>
        <w:t xml:space="preserve">    </w:t>
      </w:r>
      <w:r w:rsidR="00A7473C" w:rsidRPr="00AA2A11">
        <w:rPr>
          <w:rFonts w:ascii="GHEA Grapalat" w:hAnsi="GHEA Grapalat"/>
          <w:b/>
          <w:sz w:val="22"/>
          <w:u w:val="single"/>
          <w:lang w:val="hy-AM"/>
        </w:rPr>
        <w:t xml:space="preserve">ՀՀ   </w:t>
      </w:r>
      <w:r w:rsidR="00234F03" w:rsidRPr="00AA2A11">
        <w:rPr>
          <w:rFonts w:ascii="GHEA Grapalat" w:hAnsi="GHEA Grapalat" w:cs="Sylfaen"/>
          <w:b/>
          <w:sz w:val="22"/>
          <w:u w:val="single"/>
          <w:lang w:val="hy-AM"/>
        </w:rPr>
        <w:t>ՊԱՇՏՊԱՆՈՒԹՅԱՆ</w:t>
      </w:r>
      <w:r w:rsidR="005342BD" w:rsidRPr="00AA2A11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234F03" w:rsidRPr="00AA2A11">
        <w:rPr>
          <w:rFonts w:ascii="GHEA Grapalat" w:hAnsi="GHEA Grapalat" w:cs="Sylfaen"/>
          <w:b/>
          <w:sz w:val="22"/>
          <w:u w:val="single"/>
          <w:lang w:val="hy-AM"/>
        </w:rPr>
        <w:t>ՆԱԽԱՐԱՐՈՒԹՅՈՒՆ</w:t>
      </w:r>
    </w:p>
    <w:p w:rsidR="00153C31" w:rsidRPr="00AA2A11" w:rsidRDefault="00153C31" w:rsidP="00153C3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53C31" w:rsidRPr="00AA2A11" w:rsidRDefault="00153C31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7B7F51" w:rsidRPr="00AA2A11">
        <w:rPr>
          <w:rFonts w:ascii="GHEA Grapalat" w:hAnsi="GHEA Grapalat"/>
          <w:sz w:val="22"/>
          <w:lang w:val="hy-AM"/>
        </w:rPr>
        <w:t>0</w:t>
      </w:r>
      <w:r w:rsidRPr="00AA2A11">
        <w:rPr>
          <w:rFonts w:ascii="GHEA Grapalat" w:hAnsi="GHEA Grapalat"/>
          <w:sz w:val="22"/>
          <w:lang w:val="hy-AM"/>
        </w:rPr>
        <w:t xml:space="preserve">.1 </w:t>
      </w:r>
      <w:r w:rsidR="00494A2D" w:rsidRPr="00AA2A11">
        <w:rPr>
          <w:rFonts w:ascii="GHEA Grapalat" w:hAnsi="GHEA Grapalat"/>
          <w:sz w:val="22"/>
          <w:lang w:val="hy-AM"/>
        </w:rPr>
        <w:t xml:space="preserve">Նախարարության </w:t>
      </w:r>
      <w:r w:rsidR="007F615A" w:rsidRPr="00AA2A11">
        <w:rPr>
          <w:rFonts w:ascii="GHEA Grapalat" w:hAnsi="GHEA Grapalat"/>
          <w:sz w:val="22"/>
          <w:lang w:val="hy-AM"/>
        </w:rPr>
        <w:t>ենթակայությաբ</w:t>
      </w:r>
      <w:r w:rsidR="00B41ABF" w:rsidRPr="00AA2A11">
        <w:rPr>
          <w:rFonts w:ascii="GHEA Grapalat" w:hAnsi="GHEA Grapalat"/>
          <w:sz w:val="22"/>
          <w:lang w:val="hy-AM"/>
        </w:rPr>
        <w:t xml:space="preserve"> 201</w:t>
      </w:r>
      <w:r w:rsidR="000E33EF" w:rsidRPr="00AA2A11">
        <w:rPr>
          <w:rFonts w:ascii="GHEA Grapalat" w:hAnsi="GHEA Grapalat"/>
          <w:sz w:val="22"/>
          <w:lang w:val="hy-AM"/>
        </w:rPr>
        <w:t>6</w:t>
      </w:r>
      <w:r w:rsidR="00B41ABF" w:rsidRPr="00AA2A11">
        <w:rPr>
          <w:rFonts w:ascii="GHEA Grapalat" w:hAnsi="GHEA Grapalat"/>
          <w:sz w:val="22"/>
          <w:lang w:val="hy-AM"/>
        </w:rPr>
        <w:t xml:space="preserve">թ.-ի տարեկան տվյալներով առկա են </w:t>
      </w:r>
      <w:r w:rsidRPr="00AA2A11">
        <w:rPr>
          <w:rFonts w:ascii="GHEA Grapalat" w:hAnsi="GHEA Grapalat"/>
          <w:sz w:val="22"/>
          <w:lang w:val="hy-AM"/>
        </w:rPr>
        <w:t xml:space="preserve">թվով </w:t>
      </w:r>
      <w:r w:rsidR="00983130" w:rsidRPr="00AA2A11">
        <w:rPr>
          <w:rFonts w:ascii="GHEA Grapalat" w:hAnsi="GHEA Grapalat"/>
          <w:sz w:val="22"/>
          <w:lang w:val="hy-AM"/>
        </w:rPr>
        <w:t>12</w:t>
      </w:r>
      <w:r w:rsidRPr="00AA2A11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983130" w:rsidRPr="00AA2A11">
        <w:rPr>
          <w:rFonts w:ascii="GHEA Grapalat" w:hAnsi="GHEA Grapalat"/>
          <w:sz w:val="22"/>
          <w:lang w:val="hy-AM"/>
        </w:rPr>
        <w:t xml:space="preserve"> &lt;&lt;ԼՏ-Պիրկալ&gt;&gt; ՓԲԸ-ն ստեղծվել է ՀՀ կառավարության գաղտնի որոշմամբ, վերջինիս համար վերլուծություն չի իրականացել: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="007F615A" w:rsidRPr="00AA2A11">
        <w:rPr>
          <w:rFonts w:ascii="GHEA Grapalat" w:hAnsi="GHEA Grapalat"/>
          <w:sz w:val="22"/>
          <w:lang w:val="hy-AM"/>
        </w:rPr>
        <w:t>Վերլուծությունն իրականացվել է թվով 11 ընկերությունների համար:</w:t>
      </w:r>
    </w:p>
    <w:p w:rsidR="00153C31" w:rsidRPr="00AA2A11" w:rsidRDefault="00153C31" w:rsidP="00153C3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7B7F51" w:rsidRPr="00AA2A11">
        <w:rPr>
          <w:rFonts w:ascii="GHEA Grapalat" w:hAnsi="GHEA Grapalat"/>
          <w:sz w:val="22"/>
          <w:lang w:val="hy-AM"/>
        </w:rPr>
        <w:t>0</w:t>
      </w:r>
      <w:r w:rsidRPr="00AA2A11">
        <w:rPr>
          <w:rFonts w:ascii="GHEA Grapalat" w:hAnsi="GHEA Grapalat"/>
          <w:sz w:val="22"/>
          <w:lang w:val="hy-AM"/>
        </w:rPr>
        <w:t xml:space="preserve">.2 Ընկերություններում աշխատողների ընդհանուր </w:t>
      </w:r>
      <w:r w:rsidR="00B3418C" w:rsidRPr="00AA2A11">
        <w:rPr>
          <w:rFonts w:ascii="GHEA Grapalat" w:hAnsi="GHEA Grapalat"/>
          <w:sz w:val="22"/>
          <w:lang w:val="hy-AM"/>
        </w:rPr>
        <w:t>թվա</w:t>
      </w:r>
      <w:r w:rsidRPr="00AA2A11">
        <w:rPr>
          <w:rFonts w:ascii="GHEA Grapalat" w:hAnsi="GHEA Grapalat"/>
          <w:sz w:val="22"/>
          <w:lang w:val="hy-AM"/>
        </w:rPr>
        <w:t xml:space="preserve">քանակը հաշվետու ժամանակաշրջանում կազմում է՝  </w:t>
      </w:r>
      <w:r w:rsidR="003474F0" w:rsidRPr="00AA2A11">
        <w:rPr>
          <w:rFonts w:ascii="GHEA Grapalat" w:hAnsi="GHEA Grapalat"/>
          <w:sz w:val="22"/>
          <w:lang w:val="hy-AM"/>
        </w:rPr>
        <w:t xml:space="preserve">708 </w:t>
      </w:r>
      <w:r w:rsidR="00063E8A" w:rsidRPr="00AA2A11">
        <w:rPr>
          <w:rFonts w:ascii="GHEA Grapalat" w:hAnsi="GHEA Grapalat"/>
          <w:sz w:val="22"/>
          <w:lang w:val="hy-AM"/>
        </w:rPr>
        <w:t xml:space="preserve">աշխատող, </w:t>
      </w:r>
      <w:r w:rsidR="00914463" w:rsidRPr="00AA2A11">
        <w:rPr>
          <w:rFonts w:ascii="GHEA Grapalat" w:hAnsi="GHEA Grapalat"/>
          <w:sz w:val="22"/>
          <w:lang w:val="hy-AM"/>
        </w:rPr>
        <w:t xml:space="preserve"> նախորդ տարվա նկատմա</w:t>
      </w:r>
      <w:r w:rsidR="00EF147A" w:rsidRPr="00AA2A11">
        <w:rPr>
          <w:rFonts w:ascii="GHEA Grapalat" w:hAnsi="GHEA Grapalat"/>
          <w:sz w:val="22"/>
          <w:lang w:val="hy-AM"/>
        </w:rPr>
        <w:t xml:space="preserve">մբ աշխատողների թիվը </w:t>
      </w:r>
      <w:r w:rsidR="00063E8A" w:rsidRPr="00AA2A11">
        <w:rPr>
          <w:rFonts w:ascii="GHEA Grapalat" w:hAnsi="GHEA Grapalat"/>
          <w:sz w:val="22"/>
          <w:lang w:val="hy-AM"/>
        </w:rPr>
        <w:t>կրճատվել է 52-ով:</w:t>
      </w:r>
      <w:r w:rsidR="00914463" w:rsidRPr="00AA2A11">
        <w:rPr>
          <w:rFonts w:ascii="GHEA Grapalat" w:hAnsi="GHEA Grapalat"/>
          <w:sz w:val="22"/>
          <w:lang w:val="hy-AM"/>
        </w:rPr>
        <w:t xml:space="preserve"> </w:t>
      </w:r>
    </w:p>
    <w:p w:rsidR="00153C31" w:rsidRPr="00AA2A11" w:rsidRDefault="007B7F51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10</w:t>
      </w:r>
      <w:r w:rsidR="00025A1C" w:rsidRPr="00AA2A11">
        <w:rPr>
          <w:rFonts w:ascii="GHEA Grapalat" w:hAnsi="GHEA Grapalat"/>
          <w:sz w:val="22"/>
          <w:lang w:val="hy-AM"/>
        </w:rPr>
        <w:t xml:space="preserve">.3 </w:t>
      </w:r>
      <w:r w:rsidR="00153C31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153C31" w:rsidRPr="00AA2A11">
        <w:rPr>
          <w:rFonts w:ascii="GHEA Grapalat" w:hAnsi="GHEA Grapalat"/>
          <w:sz w:val="22"/>
          <w:lang w:val="hy-AM"/>
        </w:rPr>
        <w:t xml:space="preserve"> </w:t>
      </w:r>
      <w:r w:rsidR="00153C31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BC0F3C" w:rsidRPr="00AA2A11" w:rsidRDefault="00BC0F3C" w:rsidP="00153C31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                                                  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C0F3C" w:rsidRPr="00AA2A11" w:rsidTr="00A4734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BC0F3C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938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665,5</w:t>
            </w:r>
          </w:p>
        </w:tc>
      </w:tr>
      <w:tr w:rsidR="00BC0F3C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</w:tr>
      <w:tr w:rsidR="00BC0F3C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</w:t>
            </w:r>
          </w:p>
        </w:tc>
      </w:tr>
      <w:tr w:rsidR="00BC0F3C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EF147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BC0F3C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76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424</w:t>
            </w:r>
          </w:p>
        </w:tc>
      </w:tr>
      <w:tr w:rsidR="00BC0F3C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126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782</w:t>
            </w:r>
          </w:p>
        </w:tc>
      </w:tr>
      <w:tr w:rsidR="00BC0F3C" w:rsidRPr="00AA2A11" w:rsidTr="00A4734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447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375</w:t>
            </w:r>
          </w:p>
          <w:p w:rsidR="00BC0F3C" w:rsidRPr="00AA2A11" w:rsidRDefault="00063E8A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163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573</w:t>
            </w:r>
          </w:p>
        </w:tc>
      </w:tr>
      <w:tr w:rsidR="00BC0F3C" w:rsidRPr="00AA2A11" w:rsidTr="00A4734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482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002</w:t>
            </w:r>
          </w:p>
          <w:p w:rsidR="00BC0F3C" w:rsidRPr="00AA2A11" w:rsidRDefault="00063E8A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901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727</w:t>
            </w:r>
          </w:p>
        </w:tc>
      </w:tr>
      <w:tr w:rsidR="00BC0F3C" w:rsidRPr="00AA2A11" w:rsidTr="00A4734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606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302,3</w:t>
            </w:r>
          </w:p>
          <w:p w:rsidR="00BC0F3C" w:rsidRPr="00AA2A11" w:rsidRDefault="00063E8A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923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679</w:t>
            </w:r>
          </w:p>
          <w:p w:rsidR="00BC0F3C" w:rsidRPr="00AA2A11" w:rsidRDefault="00063E8A" w:rsidP="00063E8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83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453</w:t>
            </w:r>
          </w:p>
        </w:tc>
      </w:tr>
      <w:tr w:rsidR="00BC0F3C" w:rsidRPr="00AA2A11" w:rsidTr="00A47345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611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643</w:t>
            </w:r>
          </w:p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186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060</w:t>
            </w:r>
          </w:p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389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018</w:t>
            </w:r>
          </w:p>
        </w:tc>
      </w:tr>
      <w:tr w:rsidR="00BC0F3C" w:rsidRPr="00AA2A11" w:rsidTr="00A47345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ru-RU"/>
              </w:rPr>
              <w:t>2</w:t>
            </w:r>
            <w:r w:rsidR="0012303C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ru-RU"/>
              </w:rPr>
              <w:t>239</w:t>
            </w:r>
            <w:r w:rsidR="0012303C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ru-RU"/>
              </w:rPr>
              <w:t>307</w:t>
            </w:r>
          </w:p>
        </w:tc>
      </w:tr>
      <w:tr w:rsidR="00BC0F3C" w:rsidRPr="00AA2A11" w:rsidTr="00A47345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BC0F3C" w:rsidRPr="00AA2A11" w:rsidRDefault="00BC0F3C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  <w:r w:rsidRPr="00AA2A11">
              <w:rPr>
                <w:rFonts w:ascii="GHEA Grapalat" w:hAnsi="GHEA Grapalat" w:cs="Sylfaen"/>
                <w:sz w:val="22"/>
              </w:rPr>
              <w:t>*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0F3C" w:rsidRPr="00AA2A11" w:rsidRDefault="00063E8A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</w:t>
            </w:r>
            <w:r w:rsidR="0012303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347</w:t>
            </w:r>
          </w:p>
        </w:tc>
      </w:tr>
    </w:tbl>
    <w:p w:rsidR="00EF147A" w:rsidRPr="00AA2A11" w:rsidRDefault="00EF147A" w:rsidP="00ED31D7">
      <w:pPr>
        <w:pStyle w:val="BodyTextIndent"/>
        <w:tabs>
          <w:tab w:val="num" w:pos="-5220"/>
        </w:tabs>
        <w:rPr>
          <w:rFonts w:ascii="GHEA Grapalat" w:hAnsi="GHEA Grapalat"/>
          <w:b/>
          <w:sz w:val="22"/>
        </w:rPr>
      </w:pPr>
    </w:p>
    <w:p w:rsidR="00153C31" w:rsidRPr="00AA2A11" w:rsidRDefault="00A71D20" w:rsidP="00ED31D7">
      <w:pPr>
        <w:pStyle w:val="BodyTextIndent"/>
        <w:tabs>
          <w:tab w:val="num" w:pos="-5220"/>
        </w:tabs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b/>
          <w:sz w:val="22"/>
        </w:rPr>
        <w:t xml:space="preserve">*  </w:t>
      </w:r>
      <w:r w:rsidRPr="00AA2A11">
        <w:rPr>
          <w:rFonts w:ascii="GHEA Grapalat" w:hAnsi="GHEA Grapalat"/>
          <w:sz w:val="22"/>
          <w:lang w:val="ru-RU"/>
        </w:rPr>
        <w:t>ՀՀ</w:t>
      </w:r>
      <w:r w:rsidRPr="00AA2A11">
        <w:rPr>
          <w:rFonts w:ascii="GHEA Grapalat" w:hAnsi="GHEA Grapalat"/>
          <w:b/>
          <w:sz w:val="22"/>
        </w:rPr>
        <w:t xml:space="preserve">  </w:t>
      </w:r>
      <w:r w:rsidRPr="00AA2A11">
        <w:rPr>
          <w:rFonts w:ascii="GHEA Grapalat" w:hAnsi="GHEA Grapalat"/>
          <w:sz w:val="22"/>
          <w:lang w:val="ru-RU"/>
        </w:rPr>
        <w:t>կառավարության</w:t>
      </w:r>
      <w:r w:rsidRPr="00AA2A11">
        <w:rPr>
          <w:rFonts w:ascii="GHEA Grapalat" w:hAnsi="GHEA Grapalat"/>
          <w:sz w:val="22"/>
        </w:rPr>
        <w:t xml:space="preserve"> 2011</w:t>
      </w:r>
      <w:r w:rsidRPr="00AA2A11">
        <w:rPr>
          <w:rFonts w:ascii="GHEA Grapalat" w:hAnsi="GHEA Grapalat"/>
          <w:sz w:val="22"/>
          <w:lang w:val="ru-RU"/>
        </w:rPr>
        <w:t>թվականի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թիվ</w:t>
      </w:r>
      <w:r w:rsidRPr="00AA2A11">
        <w:rPr>
          <w:rFonts w:ascii="GHEA Grapalat" w:hAnsi="GHEA Grapalat"/>
          <w:sz w:val="22"/>
        </w:rPr>
        <w:t xml:space="preserve"> 202-</w:t>
      </w:r>
      <w:r w:rsidRPr="00AA2A11">
        <w:rPr>
          <w:rFonts w:ascii="GHEA Grapalat" w:hAnsi="GHEA Grapalat"/>
          <w:sz w:val="22"/>
          <w:lang w:val="ru-RU"/>
        </w:rPr>
        <w:t>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որոշման</w:t>
      </w:r>
      <w:r w:rsidRPr="00AA2A11">
        <w:rPr>
          <w:rFonts w:ascii="GHEA Grapalat" w:hAnsi="GHEA Grapalat"/>
          <w:sz w:val="22"/>
        </w:rPr>
        <w:t xml:space="preserve"> 2-</w:t>
      </w:r>
      <w:r w:rsidRPr="00AA2A11">
        <w:rPr>
          <w:rFonts w:ascii="GHEA Grapalat" w:hAnsi="GHEA Grapalat"/>
          <w:sz w:val="22"/>
          <w:lang w:val="ru-RU"/>
        </w:rPr>
        <w:t>րդ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կետի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համաձայն՝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պետական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բաժնեմաս</w:t>
      </w:r>
      <w:r w:rsidRPr="00AA2A11">
        <w:rPr>
          <w:rFonts w:ascii="GHEA Grapalat" w:hAnsi="GHEA Grapalat"/>
          <w:sz w:val="22"/>
        </w:rPr>
        <w:t xml:space="preserve"> </w:t>
      </w:r>
      <w:r w:rsidR="00561B25" w:rsidRPr="00AA2A11">
        <w:rPr>
          <w:rFonts w:ascii="GHEA Grapalat" w:hAnsi="GHEA Grapalat"/>
          <w:sz w:val="22"/>
          <w:lang w:val="ru-RU"/>
        </w:rPr>
        <w:t>ունեցո</w:t>
      </w:r>
      <w:r w:rsidR="00561B25" w:rsidRPr="00AA2A11">
        <w:rPr>
          <w:rFonts w:ascii="GHEA Grapalat" w:hAnsi="GHEA Grapalat"/>
          <w:sz w:val="22"/>
        </w:rPr>
        <w:t>ղ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ոչ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առևտրային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կազմակերպությունների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շահույթի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բախշման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և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պետության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բաժնեմասից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ստացվող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շահութաբաժնի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հաշվարկման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և</w:t>
      </w:r>
      <w:r w:rsidRPr="00AA2A11">
        <w:rPr>
          <w:rFonts w:ascii="GHEA Grapalat" w:hAnsi="GHEA Grapalat"/>
          <w:sz w:val="22"/>
        </w:rPr>
        <w:t xml:space="preserve"> </w:t>
      </w:r>
      <w:r w:rsidR="00561B25" w:rsidRPr="00AA2A11">
        <w:rPr>
          <w:rFonts w:ascii="GHEA Grapalat" w:hAnsi="GHEA Grapalat"/>
          <w:sz w:val="22"/>
          <w:lang w:val="ru-RU"/>
        </w:rPr>
        <w:t>վ</w:t>
      </w:r>
      <w:r w:rsidR="00561B25" w:rsidRPr="00AA2A11">
        <w:rPr>
          <w:rFonts w:ascii="GHEA Grapalat" w:hAnsi="GHEA Grapalat"/>
          <w:sz w:val="22"/>
        </w:rPr>
        <w:t>ճ</w:t>
      </w:r>
      <w:r w:rsidRPr="00AA2A11">
        <w:rPr>
          <w:rFonts w:ascii="GHEA Grapalat" w:hAnsi="GHEA Grapalat"/>
          <w:sz w:val="22"/>
          <w:lang w:val="ru-RU"/>
        </w:rPr>
        <w:t>արման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կարգը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չի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տարածվում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ՀՀ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պաշտպանության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նախարարության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կառավարմանը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վերապահված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ընկերությունների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վրա</w:t>
      </w:r>
      <w:r w:rsidRPr="00AA2A11">
        <w:rPr>
          <w:rFonts w:ascii="GHEA Grapalat" w:hAnsi="GHEA Grapalat"/>
          <w:sz w:val="22"/>
        </w:rPr>
        <w:t>:</w:t>
      </w:r>
    </w:p>
    <w:p w:rsidR="00153C31" w:rsidRPr="00AA2A11" w:rsidRDefault="007B7F51" w:rsidP="00153C31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10</w:t>
      </w:r>
      <w:r w:rsidR="00153C31" w:rsidRPr="00AA2A11">
        <w:rPr>
          <w:rFonts w:ascii="GHEA Grapalat" w:hAnsi="GHEA Grapalat"/>
          <w:sz w:val="22"/>
        </w:rPr>
        <w:t xml:space="preserve">.4 </w:t>
      </w:r>
      <w:r w:rsidR="00153C31"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153C31" w:rsidRPr="00AA2A11">
        <w:rPr>
          <w:rFonts w:ascii="GHEA Grapalat" w:hAnsi="GHEA Grapalat"/>
          <w:sz w:val="22"/>
        </w:rPr>
        <w:tab/>
        <w:t xml:space="preserve"> </w:t>
      </w:r>
    </w:p>
    <w:p w:rsidR="00153C31" w:rsidRPr="00AA2A11" w:rsidRDefault="00153C31" w:rsidP="00153C31">
      <w:pPr>
        <w:pStyle w:val="BodyTextIndent"/>
        <w:rPr>
          <w:rFonts w:ascii="GHEA Grapalat" w:hAnsi="GHEA Grapalat"/>
          <w:sz w:val="22"/>
        </w:rPr>
      </w:pPr>
    </w:p>
    <w:p w:rsidR="00153C31" w:rsidRPr="00AA2A11" w:rsidRDefault="00153C31" w:rsidP="00153C31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>թ.</w:t>
      </w:r>
      <w:r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153C31" w:rsidRPr="00AA2A11" w:rsidRDefault="00153C31" w:rsidP="00153C3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153C31" w:rsidRPr="00AA2A11" w:rsidTr="00191CDA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153C31" w:rsidRPr="00AA2A11" w:rsidTr="00191CDA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153C31" w:rsidRPr="00AA2A11" w:rsidTr="00191CDA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153C31" w:rsidRPr="00AA2A11" w:rsidTr="00191CDA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</w:tr>
      <w:tr w:rsidR="00153C31" w:rsidRPr="00AA2A11" w:rsidTr="00191CDA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AA2A11" w:rsidTr="00191CDA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A2A11" w:rsidRDefault="00063E8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AA2A11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A2A11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A2A11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AA2A11" w:rsidTr="00191CDA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153C31" w:rsidRPr="00AA2A11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153C31" w:rsidRPr="00AA2A11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153C31" w:rsidRPr="00AA2A11" w:rsidTr="00191CDA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3C31" w:rsidRPr="00AA2A11" w:rsidRDefault="00153C3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423BC7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153C31" w:rsidRPr="00AA2A11" w:rsidRDefault="00FD20D1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C31" w:rsidRPr="00AA2A11" w:rsidRDefault="00EF147A" w:rsidP="00191CD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</w:tbl>
    <w:p w:rsidR="00153C31" w:rsidRPr="00AA2A11" w:rsidRDefault="00153C31" w:rsidP="00153C31">
      <w:pPr>
        <w:jc w:val="center"/>
        <w:rPr>
          <w:rFonts w:ascii="GHEA Grapalat" w:hAnsi="GHEA Grapalat"/>
          <w:b/>
          <w:sz w:val="22"/>
          <w:u w:val="single"/>
        </w:rPr>
      </w:pPr>
    </w:p>
    <w:p w:rsidR="00153C31" w:rsidRPr="00AA2A11" w:rsidRDefault="007B7F51" w:rsidP="00153C31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10</w:t>
      </w:r>
      <w:r w:rsidR="00153C31" w:rsidRPr="00AA2A11">
        <w:rPr>
          <w:rFonts w:ascii="GHEA Grapalat" w:hAnsi="GHEA Grapalat"/>
          <w:sz w:val="22"/>
        </w:rPr>
        <w:t xml:space="preserve">.5 </w:t>
      </w:r>
      <w:r w:rsidR="00153C31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153C31" w:rsidRPr="00AA2A11">
        <w:rPr>
          <w:rFonts w:ascii="GHEA Grapalat" w:hAnsi="GHEA Grapalat"/>
          <w:sz w:val="22"/>
        </w:rPr>
        <w:t xml:space="preserve"> </w:t>
      </w:r>
    </w:p>
    <w:p w:rsidR="00085404" w:rsidRPr="00AA2A11" w:rsidRDefault="00153C31" w:rsidP="00085404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1.  201</w:t>
      </w:r>
      <w:r w:rsidR="000E33EF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 w:cs="Sylfaen"/>
          <w:sz w:val="22"/>
        </w:rPr>
        <w:t xml:space="preserve">թ.-ի </w:t>
      </w:r>
      <w:r w:rsidRPr="00AA2A11">
        <w:rPr>
          <w:rFonts w:ascii="GHEA Grapalat" w:hAnsi="GHEA Grapalat" w:cs="Sylfaen"/>
          <w:sz w:val="22"/>
          <w:lang w:val="ru-RU"/>
        </w:rPr>
        <w:t>տարեկան</w:t>
      </w:r>
      <w:r w:rsidRPr="00AA2A11">
        <w:rPr>
          <w:rFonts w:ascii="GHEA Grapalat" w:hAnsi="GHEA Grapalat" w:cs="Sylfaen"/>
          <w:sz w:val="22"/>
        </w:rPr>
        <w:t xml:space="preserve"> տվյալներով թվով </w:t>
      </w:r>
      <w:r w:rsidR="00063E8A" w:rsidRPr="00AA2A11">
        <w:rPr>
          <w:rFonts w:ascii="GHEA Grapalat" w:hAnsi="GHEA Grapalat" w:cs="Sylfaen"/>
          <w:sz w:val="22"/>
        </w:rPr>
        <w:t>4</w:t>
      </w:r>
      <w:r w:rsidRPr="00AA2A11">
        <w:rPr>
          <w:rFonts w:ascii="GHEA Grapalat" w:hAnsi="GHEA Grapalat" w:cs="Sylfaen"/>
          <w:sz w:val="22"/>
        </w:rPr>
        <w:t xml:space="preserve"> ընկերություններ</w:t>
      </w:r>
      <w:r w:rsidR="004D5C3B" w:rsidRPr="00AA2A11">
        <w:rPr>
          <w:rFonts w:ascii="GHEA Grapalat" w:hAnsi="GHEA Grapalat" w:cs="Sylfaen"/>
          <w:sz w:val="22"/>
          <w:lang w:val="ru-RU"/>
        </w:rPr>
        <w:t>ը</w:t>
      </w:r>
      <w:r w:rsidRPr="00AA2A11">
        <w:rPr>
          <w:rFonts w:ascii="GHEA Grapalat" w:hAnsi="GHEA Grapalat" w:cs="Sylfaen"/>
          <w:sz w:val="22"/>
          <w:lang w:val="ru-RU"/>
        </w:rPr>
        <w:t>՝</w:t>
      </w:r>
      <w:r w:rsidRPr="00AA2A11">
        <w:rPr>
          <w:rFonts w:ascii="GHEA Grapalat" w:hAnsi="GHEA Grapalat" w:cs="Sylfaen"/>
          <w:sz w:val="22"/>
        </w:rPr>
        <w:t xml:space="preserve"> </w:t>
      </w:r>
      <w:r w:rsidR="00063E8A" w:rsidRPr="00AA2A11">
        <w:rPr>
          <w:rFonts w:ascii="GHEA Grapalat" w:hAnsi="GHEA Grapalat"/>
          <w:sz w:val="22"/>
          <w:lang w:val="hy-AM"/>
        </w:rPr>
        <w:t>(</w:t>
      </w:r>
      <w:r w:rsidR="00063E8A" w:rsidRPr="00AA2A11">
        <w:rPr>
          <w:rFonts w:ascii="GHEA Grapalat" w:hAnsi="GHEA Grapalat" w:cs="Sylfaen"/>
          <w:sz w:val="22"/>
          <w:lang w:val="hy-AM"/>
        </w:rPr>
        <w:t>հավելված 1</w:t>
      </w:r>
      <w:r w:rsidR="00063E8A" w:rsidRPr="00AA2A11">
        <w:rPr>
          <w:rFonts w:ascii="GHEA Grapalat" w:hAnsi="GHEA Grapalat" w:cs="Sylfaen"/>
          <w:sz w:val="22"/>
        </w:rPr>
        <w:t>0</w:t>
      </w:r>
      <w:r w:rsidR="00063E8A" w:rsidRPr="00AA2A11">
        <w:rPr>
          <w:rFonts w:ascii="GHEA Grapalat" w:hAnsi="GHEA Grapalat" w:cs="Sylfaen"/>
          <w:sz w:val="22"/>
          <w:lang w:val="hy-AM"/>
        </w:rPr>
        <w:t xml:space="preserve">,  տող </w:t>
      </w:r>
      <w:r w:rsidR="004D5C3B" w:rsidRPr="00AA2A11">
        <w:rPr>
          <w:rFonts w:ascii="GHEA Grapalat" w:hAnsi="GHEA Grapalat" w:cs="Sylfaen"/>
          <w:sz w:val="22"/>
        </w:rPr>
        <w:t>6</w:t>
      </w:r>
      <w:r w:rsidR="00063E8A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4D5C3B" w:rsidRPr="00AA2A11">
        <w:rPr>
          <w:rFonts w:ascii="GHEA Grapalat" w:hAnsi="GHEA Grapalat" w:cs="Sylfaen"/>
          <w:sz w:val="22"/>
        </w:rPr>
        <w:t>9, 10, 11</w:t>
      </w:r>
      <w:r w:rsidR="00063E8A" w:rsidRPr="00AA2A11">
        <w:rPr>
          <w:rFonts w:ascii="GHEA Grapalat" w:hAnsi="GHEA Grapalat"/>
          <w:sz w:val="22"/>
          <w:lang w:val="hy-AM"/>
        </w:rPr>
        <w:t xml:space="preserve"> </w:t>
      </w:r>
      <w:r w:rsidR="00063E8A" w:rsidRPr="00AA2A11">
        <w:rPr>
          <w:rFonts w:ascii="GHEA Grapalat" w:hAnsi="GHEA Grapalat" w:cs="Sylfaen"/>
          <w:sz w:val="22"/>
          <w:lang w:val="hy-AM"/>
        </w:rPr>
        <w:t>կետերում նշված ընկերություններ</w:t>
      </w:r>
      <w:r w:rsidR="00063E8A" w:rsidRPr="00AA2A11">
        <w:rPr>
          <w:rFonts w:ascii="GHEA Grapalat" w:hAnsi="GHEA Grapalat"/>
          <w:sz w:val="22"/>
          <w:lang w:val="hy-AM"/>
        </w:rPr>
        <w:t>)</w:t>
      </w:r>
      <w:r w:rsidR="004D5C3B" w:rsidRPr="00AA2A11">
        <w:rPr>
          <w:rFonts w:ascii="GHEA Grapalat" w:hAnsi="GHEA Grapalat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</w:rPr>
        <w:t xml:space="preserve">աշխատել են վնասով, </w:t>
      </w:r>
      <w:r w:rsidR="004D5C3B" w:rsidRPr="00AA2A11">
        <w:rPr>
          <w:rFonts w:ascii="GHEA Grapalat" w:hAnsi="GHEA Grapalat" w:cs="Sylfaen"/>
          <w:sz w:val="22"/>
          <w:lang w:val="ru-RU"/>
        </w:rPr>
        <w:t>ընդ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որում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DC5257" w:rsidRPr="00AA2A11">
        <w:rPr>
          <w:rFonts w:ascii="GHEA Grapalat" w:hAnsi="GHEA Grapalat" w:cs="Sylfaen"/>
          <w:sz w:val="22"/>
        </w:rPr>
        <w:t>&lt;&lt;</w:t>
      </w:r>
      <w:r w:rsidR="00FD20D1" w:rsidRPr="00AA2A11">
        <w:rPr>
          <w:rFonts w:ascii="GHEA Grapalat" w:hAnsi="GHEA Grapalat" w:cs="Sylfaen"/>
          <w:sz w:val="22"/>
          <w:lang w:val="en-US"/>
        </w:rPr>
        <w:t>Չարենցավանի</w:t>
      </w:r>
      <w:r w:rsidR="00D6496A" w:rsidRPr="00AA2A11">
        <w:rPr>
          <w:rFonts w:ascii="GHEA Grapalat" w:hAnsi="GHEA Grapalat" w:cs="Sylfaen"/>
          <w:sz w:val="22"/>
        </w:rPr>
        <w:t xml:space="preserve"> </w:t>
      </w:r>
      <w:r w:rsidR="00D6496A" w:rsidRPr="00AA2A11">
        <w:rPr>
          <w:rFonts w:ascii="GHEA Grapalat" w:hAnsi="GHEA Grapalat" w:cs="Sylfaen"/>
          <w:sz w:val="22"/>
          <w:lang w:val="en-US"/>
        </w:rPr>
        <w:t>հաստոցաշինական</w:t>
      </w:r>
      <w:r w:rsidR="00D6496A" w:rsidRPr="00AA2A11">
        <w:rPr>
          <w:rFonts w:ascii="GHEA Grapalat" w:hAnsi="GHEA Grapalat" w:cs="Sylfaen"/>
          <w:sz w:val="22"/>
        </w:rPr>
        <w:t xml:space="preserve"> </w:t>
      </w:r>
      <w:r w:rsidR="00D6496A" w:rsidRPr="00AA2A11">
        <w:rPr>
          <w:rFonts w:ascii="GHEA Grapalat" w:hAnsi="GHEA Grapalat" w:cs="Sylfaen"/>
          <w:sz w:val="22"/>
          <w:lang w:val="en-US"/>
        </w:rPr>
        <w:t>գործարան</w:t>
      </w:r>
      <w:r w:rsidR="00DC5257" w:rsidRPr="00AA2A11">
        <w:rPr>
          <w:rFonts w:ascii="GHEA Grapalat" w:hAnsi="GHEA Grapalat" w:cs="Sylfaen"/>
          <w:sz w:val="22"/>
        </w:rPr>
        <w:t>&gt;&gt;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A62A30" w:rsidRPr="00AA2A11">
        <w:rPr>
          <w:rFonts w:ascii="GHEA Grapalat" w:hAnsi="GHEA Grapalat" w:cs="Sylfaen"/>
          <w:sz w:val="22"/>
          <w:lang w:val="en-US"/>
        </w:rPr>
        <w:t>ԲԲԸ</w:t>
      </w:r>
      <w:r w:rsidR="00D6496A" w:rsidRPr="00AA2A11">
        <w:rPr>
          <w:rFonts w:ascii="GHEA Grapalat" w:hAnsi="GHEA Grapalat" w:cs="Sylfaen"/>
          <w:sz w:val="22"/>
        </w:rPr>
        <w:t>-</w:t>
      </w:r>
      <w:r w:rsidR="00D6496A" w:rsidRPr="00AA2A11">
        <w:rPr>
          <w:rFonts w:ascii="GHEA Grapalat" w:hAnsi="GHEA Grapalat" w:cs="Sylfaen"/>
          <w:sz w:val="22"/>
          <w:lang w:val="en-US"/>
        </w:rPr>
        <w:t>ն</w:t>
      </w:r>
      <w:r w:rsidR="00EF147A" w:rsidRPr="00AA2A11">
        <w:rPr>
          <w:rFonts w:ascii="GHEA Grapalat" w:hAnsi="GHEA Grapalat" w:cs="Sylfaen"/>
          <w:sz w:val="22"/>
        </w:rPr>
        <w:t xml:space="preserve"> </w:t>
      </w:r>
      <w:r w:rsidR="00EF147A" w:rsidRPr="00AA2A11">
        <w:rPr>
          <w:rFonts w:ascii="GHEA Grapalat" w:hAnsi="GHEA Grapalat" w:cs="Sylfaen"/>
          <w:sz w:val="22"/>
          <w:lang w:val="ru-RU"/>
        </w:rPr>
        <w:t>և</w:t>
      </w:r>
      <w:r w:rsidR="00D6496A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&lt;&lt;</w:t>
      </w:r>
      <w:r w:rsidR="00D6496A" w:rsidRPr="00AA2A11">
        <w:rPr>
          <w:rFonts w:ascii="GHEA Grapalat" w:hAnsi="GHEA Grapalat" w:cs="Sylfaen"/>
          <w:sz w:val="22"/>
        </w:rPr>
        <w:t>Ռադիոֆիզիկայի և էլեկտրոնիկայի ինստիտուտ</w:t>
      </w:r>
      <w:r w:rsidRPr="00AA2A11">
        <w:rPr>
          <w:rFonts w:ascii="GHEA Grapalat" w:hAnsi="GHEA Grapalat" w:cs="Sylfaen"/>
          <w:sz w:val="22"/>
        </w:rPr>
        <w:t>&gt;&gt;</w:t>
      </w:r>
      <w:r w:rsidR="00D6496A" w:rsidRPr="00AA2A11">
        <w:rPr>
          <w:rFonts w:ascii="GHEA Grapalat" w:hAnsi="GHEA Grapalat" w:cs="Sylfaen"/>
          <w:sz w:val="22"/>
        </w:rPr>
        <w:t xml:space="preserve"> հատուկ կոնստրուկտորական&gt;&gt;</w:t>
      </w:r>
      <w:r w:rsidR="00B22621" w:rsidRPr="00AA2A11">
        <w:rPr>
          <w:rFonts w:ascii="GHEA Grapalat" w:hAnsi="GHEA Grapalat" w:cs="Sylfaen"/>
          <w:sz w:val="22"/>
        </w:rPr>
        <w:t xml:space="preserve"> </w:t>
      </w:r>
      <w:r w:rsidR="00D6496A" w:rsidRPr="00AA2A11">
        <w:rPr>
          <w:rFonts w:ascii="GHEA Grapalat" w:hAnsi="GHEA Grapalat" w:cs="Sylfaen"/>
          <w:sz w:val="22"/>
          <w:lang w:val="en-US"/>
        </w:rPr>
        <w:t>ՓԲԸ</w:t>
      </w:r>
      <w:r w:rsidR="00D6496A" w:rsidRPr="00AA2A11">
        <w:rPr>
          <w:rFonts w:ascii="GHEA Grapalat" w:hAnsi="GHEA Grapalat" w:cs="Sylfaen"/>
          <w:sz w:val="22"/>
        </w:rPr>
        <w:t>-</w:t>
      </w:r>
      <w:r w:rsidR="00D6496A" w:rsidRPr="00AA2A11">
        <w:rPr>
          <w:rFonts w:ascii="GHEA Grapalat" w:hAnsi="GHEA Grapalat" w:cs="Sylfaen"/>
          <w:sz w:val="22"/>
          <w:lang w:val="en-US"/>
        </w:rPr>
        <w:t>ն</w:t>
      </w:r>
      <w:r w:rsidR="004D5C3B" w:rsidRPr="00AA2A11">
        <w:rPr>
          <w:rFonts w:ascii="GHEA Grapalat" w:hAnsi="GHEA Grapalat" w:cs="Sylfaen"/>
          <w:sz w:val="22"/>
          <w:lang w:val="en-US"/>
        </w:rPr>
        <w:t>եր</w:t>
      </w:r>
      <w:r w:rsidR="004D5C3B" w:rsidRPr="00AA2A11">
        <w:rPr>
          <w:rFonts w:ascii="GHEA Grapalat" w:hAnsi="GHEA Grapalat" w:cs="Sylfaen"/>
          <w:sz w:val="22"/>
          <w:lang w:val="ru-RU"/>
        </w:rPr>
        <w:t>ը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նախարդ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տարի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նույնպես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աշխատել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էին</w:t>
      </w:r>
      <w:r w:rsidR="004D5C3B" w:rsidRPr="00AA2A11">
        <w:rPr>
          <w:rFonts w:ascii="GHEA Grapalat" w:hAnsi="GHEA Grapalat" w:cs="Sylfaen"/>
          <w:sz w:val="22"/>
        </w:rPr>
        <w:t xml:space="preserve"> </w:t>
      </w:r>
      <w:r w:rsidR="004D5C3B" w:rsidRPr="00AA2A11">
        <w:rPr>
          <w:rFonts w:ascii="GHEA Grapalat" w:hAnsi="GHEA Grapalat" w:cs="Sylfaen"/>
          <w:sz w:val="22"/>
          <w:lang w:val="ru-RU"/>
        </w:rPr>
        <w:t>վնասով</w:t>
      </w:r>
      <w:r w:rsidR="004D5C3B" w:rsidRPr="00AA2A11">
        <w:rPr>
          <w:rFonts w:ascii="GHEA Grapalat" w:hAnsi="GHEA Grapalat" w:cs="Sylfaen"/>
          <w:sz w:val="22"/>
        </w:rPr>
        <w:t>:</w:t>
      </w:r>
    </w:p>
    <w:p w:rsidR="00B41ABF" w:rsidRPr="00AA2A11" w:rsidRDefault="00153C31" w:rsidP="00153C31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 xml:space="preserve"> </w:t>
      </w:r>
      <w:r w:rsidR="00085404" w:rsidRPr="00AA2A11">
        <w:rPr>
          <w:rFonts w:ascii="GHEA Grapalat" w:hAnsi="GHEA Grapalat"/>
          <w:sz w:val="22"/>
        </w:rPr>
        <w:t>2. 201</w:t>
      </w:r>
      <w:r w:rsidR="0097255B" w:rsidRPr="00AA2A11">
        <w:rPr>
          <w:rFonts w:ascii="GHEA Grapalat" w:hAnsi="GHEA Grapalat"/>
          <w:sz w:val="22"/>
        </w:rPr>
        <w:t>6</w:t>
      </w:r>
      <w:r w:rsidR="00085404" w:rsidRPr="00AA2A11">
        <w:rPr>
          <w:rFonts w:ascii="GHEA Grapalat" w:hAnsi="GHEA Grapalat" w:cs="Sylfaen"/>
          <w:sz w:val="22"/>
        </w:rPr>
        <w:t xml:space="preserve">թ.-ի </w:t>
      </w:r>
      <w:r w:rsidR="00085404" w:rsidRPr="00AA2A11">
        <w:rPr>
          <w:rFonts w:ascii="GHEA Grapalat" w:hAnsi="GHEA Grapalat" w:cs="Sylfaen"/>
          <w:sz w:val="22"/>
          <w:lang w:val="ru-RU"/>
        </w:rPr>
        <w:t>տարեկան</w:t>
      </w:r>
      <w:r w:rsidR="00085404" w:rsidRPr="00AA2A11">
        <w:rPr>
          <w:rFonts w:ascii="GHEA Grapalat" w:hAnsi="GHEA Grapalat" w:cs="Sylfaen"/>
          <w:sz w:val="22"/>
        </w:rPr>
        <w:t xml:space="preserve"> տվյալներով</w:t>
      </w:r>
      <w:r w:rsidR="00EF147A" w:rsidRPr="00AA2A11">
        <w:rPr>
          <w:rFonts w:ascii="GHEA Grapalat" w:hAnsi="GHEA Grapalat" w:cs="Sylfaen"/>
          <w:sz w:val="22"/>
        </w:rPr>
        <w:t xml:space="preserve"> </w:t>
      </w:r>
      <w:r w:rsidR="00085404" w:rsidRPr="00AA2A11">
        <w:rPr>
          <w:rFonts w:ascii="GHEA Grapalat" w:hAnsi="GHEA Grapalat" w:cs="Sylfaen"/>
          <w:sz w:val="22"/>
        </w:rPr>
        <w:t>&lt;&lt;</w:t>
      </w:r>
      <w:r w:rsidR="00085404" w:rsidRPr="00AA2A11">
        <w:rPr>
          <w:rFonts w:ascii="GHEA Grapalat" w:hAnsi="GHEA Grapalat" w:cs="Sylfaen"/>
          <w:sz w:val="22"/>
          <w:lang w:val="ru-RU"/>
        </w:rPr>
        <w:t>Հենակետ</w:t>
      </w:r>
      <w:r w:rsidR="00085404" w:rsidRPr="00AA2A11">
        <w:rPr>
          <w:rFonts w:ascii="GHEA Grapalat" w:hAnsi="GHEA Grapalat" w:cs="Sylfaen"/>
          <w:sz w:val="22"/>
        </w:rPr>
        <w:t xml:space="preserve">&gt;&gt; </w:t>
      </w:r>
      <w:r w:rsidR="00085404" w:rsidRPr="00AA2A11">
        <w:rPr>
          <w:rFonts w:ascii="GHEA Grapalat" w:hAnsi="GHEA Grapalat" w:cs="Sylfaen"/>
          <w:sz w:val="22"/>
          <w:lang w:val="ru-RU"/>
        </w:rPr>
        <w:t>ՓԲԸ</w:t>
      </w:r>
      <w:r w:rsidR="00D6496A" w:rsidRPr="00AA2A11">
        <w:rPr>
          <w:rFonts w:ascii="GHEA Grapalat" w:hAnsi="GHEA Grapalat" w:cs="Sylfaen"/>
          <w:sz w:val="22"/>
          <w:lang w:val="en-US"/>
        </w:rPr>
        <w:t>-ի</w:t>
      </w:r>
      <w:r w:rsidR="00085404" w:rsidRPr="00AA2A11">
        <w:rPr>
          <w:rFonts w:ascii="GHEA Grapalat" w:hAnsi="GHEA Grapalat" w:cs="Sylfaen"/>
          <w:sz w:val="22"/>
        </w:rPr>
        <w:t xml:space="preserve"> սեփական կապիտալը </w:t>
      </w:r>
      <w:r w:rsidR="0097255B" w:rsidRPr="00AA2A11">
        <w:rPr>
          <w:rFonts w:ascii="GHEA Grapalat" w:hAnsi="GHEA Grapalat" w:cs="Sylfaen"/>
          <w:sz w:val="22"/>
        </w:rPr>
        <w:t xml:space="preserve"> </w:t>
      </w:r>
      <w:r w:rsidR="0097255B" w:rsidRPr="00AA2A11">
        <w:rPr>
          <w:rFonts w:ascii="GHEA Grapalat" w:hAnsi="GHEA Grapalat" w:cs="Sylfaen"/>
          <w:sz w:val="22"/>
          <w:lang w:val="ru-RU"/>
        </w:rPr>
        <w:t>դարձյալ</w:t>
      </w:r>
      <w:r w:rsidR="0097255B" w:rsidRPr="00AA2A11">
        <w:rPr>
          <w:rFonts w:ascii="GHEA Grapalat" w:hAnsi="GHEA Grapalat" w:cs="Sylfaen"/>
          <w:sz w:val="22"/>
        </w:rPr>
        <w:t xml:space="preserve"> </w:t>
      </w:r>
      <w:r w:rsidR="00085404" w:rsidRPr="00AA2A11">
        <w:rPr>
          <w:rFonts w:ascii="GHEA Grapalat" w:hAnsi="GHEA Grapalat" w:cs="Sylfaen"/>
          <w:sz w:val="22"/>
        </w:rPr>
        <w:t>փոքր է կանոնադրական կապիտալից</w:t>
      </w:r>
      <w:r w:rsidR="00D6496A" w:rsidRPr="00AA2A11">
        <w:rPr>
          <w:rFonts w:ascii="GHEA Grapalat" w:hAnsi="GHEA Grapalat" w:cs="Sylfaen"/>
          <w:sz w:val="22"/>
        </w:rPr>
        <w:t>,</w:t>
      </w:r>
      <w:r w:rsidR="00B248BE" w:rsidRPr="00AA2A11">
        <w:rPr>
          <w:rFonts w:ascii="GHEA Grapalat" w:hAnsi="GHEA Grapalat" w:cs="Sylfaen"/>
          <w:sz w:val="22"/>
        </w:rPr>
        <w:t xml:space="preserve"> ուն</w:t>
      </w:r>
      <w:r w:rsidR="00D6496A" w:rsidRPr="00AA2A11">
        <w:rPr>
          <w:rFonts w:ascii="GHEA Grapalat" w:hAnsi="GHEA Grapalat" w:cs="Sylfaen"/>
          <w:sz w:val="22"/>
          <w:lang w:val="en-GB"/>
        </w:rPr>
        <w:t>ի</w:t>
      </w:r>
      <w:r w:rsidR="00D6496A" w:rsidRPr="00AA2A11">
        <w:rPr>
          <w:rFonts w:ascii="GHEA Grapalat" w:hAnsi="GHEA Grapalat" w:cs="Sylfaen"/>
          <w:sz w:val="22"/>
        </w:rPr>
        <w:t xml:space="preserve"> կուտակված հաշվեկշռային</w:t>
      </w:r>
      <w:r w:rsidR="00B248BE" w:rsidRPr="00AA2A11">
        <w:rPr>
          <w:rFonts w:ascii="GHEA Grapalat" w:hAnsi="GHEA Grapalat" w:cs="Sylfaen"/>
          <w:sz w:val="22"/>
        </w:rPr>
        <w:t xml:space="preserve"> վնասներ</w:t>
      </w:r>
      <w:r w:rsidR="00B41ABF" w:rsidRPr="00AA2A11">
        <w:rPr>
          <w:rFonts w:ascii="GHEA Grapalat" w:hAnsi="GHEA Grapalat" w:cs="Sylfaen"/>
          <w:sz w:val="22"/>
        </w:rPr>
        <w:t>:</w:t>
      </w:r>
    </w:p>
    <w:p w:rsidR="00153C31" w:rsidRPr="00AA2A11" w:rsidRDefault="003B6F88" w:rsidP="00153C31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 w:cs="Sylfaen"/>
          <w:sz w:val="22"/>
        </w:rPr>
        <w:t>&lt;&lt;</w:t>
      </w:r>
      <w:r w:rsidRPr="00AA2A11">
        <w:rPr>
          <w:rFonts w:ascii="GHEA Grapalat" w:hAnsi="GHEA Grapalat" w:cs="Sylfaen"/>
          <w:sz w:val="22"/>
          <w:lang w:val="ru-RU"/>
        </w:rPr>
        <w:t>Հենակետ</w:t>
      </w:r>
      <w:r w:rsidRPr="00AA2A11">
        <w:rPr>
          <w:rFonts w:ascii="GHEA Grapalat" w:hAnsi="GHEA Grapalat" w:cs="Sylfaen"/>
          <w:sz w:val="22"/>
        </w:rPr>
        <w:t xml:space="preserve">&gt;&gt; </w:t>
      </w:r>
      <w:r w:rsidRPr="00AA2A11">
        <w:rPr>
          <w:rFonts w:ascii="GHEA Grapalat" w:hAnsi="GHEA Grapalat" w:cs="Sylfaen"/>
          <w:sz w:val="22"/>
          <w:lang w:val="ru-RU"/>
        </w:rPr>
        <w:t>ՓԲԸ</w:t>
      </w:r>
      <w:r w:rsidRPr="00AA2A11">
        <w:rPr>
          <w:rFonts w:ascii="GHEA Grapalat" w:hAnsi="GHEA Grapalat" w:cs="Sylfaen"/>
          <w:sz w:val="22"/>
          <w:lang w:val="en-US"/>
        </w:rPr>
        <w:t>-ի</w:t>
      </w:r>
      <w:r w:rsidRPr="00AA2A11">
        <w:rPr>
          <w:rFonts w:ascii="GHEA Grapalat" w:hAnsi="GHEA Grapalat" w:cs="Sylfaen"/>
          <w:sz w:val="22"/>
        </w:rPr>
        <w:t xml:space="preserve"> մոտ ն</w:t>
      </w:r>
      <w:r w:rsidR="006B7FEE" w:rsidRPr="00AA2A11">
        <w:rPr>
          <w:rFonts w:ascii="GHEA Grapalat" w:hAnsi="GHEA Grapalat"/>
          <w:sz w:val="22"/>
        </w:rPr>
        <w:t xml:space="preserve">ույն պատկերն է նկատվել </w:t>
      </w:r>
      <w:r w:rsidR="006B7FEE" w:rsidRPr="00AA2A11">
        <w:rPr>
          <w:rFonts w:ascii="GHEA Grapalat" w:hAnsi="GHEA Grapalat"/>
          <w:sz w:val="22"/>
          <w:lang w:val="ru-RU"/>
        </w:rPr>
        <w:t>վերջին</w:t>
      </w:r>
      <w:r w:rsidR="006B7FEE" w:rsidRPr="00AA2A11">
        <w:rPr>
          <w:rFonts w:ascii="GHEA Grapalat" w:hAnsi="GHEA Grapalat"/>
          <w:sz w:val="22"/>
        </w:rPr>
        <w:t xml:space="preserve"> </w:t>
      </w:r>
      <w:r w:rsidR="0097255B" w:rsidRPr="00AA2A11">
        <w:rPr>
          <w:rFonts w:ascii="GHEA Grapalat" w:hAnsi="GHEA Grapalat"/>
          <w:sz w:val="22"/>
          <w:lang w:val="ru-RU"/>
        </w:rPr>
        <w:t>չորս</w:t>
      </w:r>
      <w:r w:rsidR="0012303C" w:rsidRPr="00AA2A11">
        <w:rPr>
          <w:rFonts w:ascii="GHEA Grapalat" w:hAnsi="GHEA Grapalat"/>
          <w:sz w:val="22"/>
          <w:lang w:val="en-US"/>
        </w:rPr>
        <w:t xml:space="preserve"> տարիների</w:t>
      </w:r>
      <w:r w:rsidR="00085404" w:rsidRPr="00AA2A11">
        <w:rPr>
          <w:rFonts w:ascii="GHEA Grapalat" w:hAnsi="GHEA Grapalat"/>
          <w:sz w:val="22"/>
        </w:rPr>
        <w:t xml:space="preserve"> ընթացքում:</w:t>
      </w:r>
      <w:r w:rsidR="002918DC" w:rsidRPr="00AA2A1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18DC" w:rsidRPr="00AA2A11">
        <w:rPr>
          <w:rFonts w:ascii="GHEA Grapalat" w:hAnsi="GHEA Grapalat"/>
          <w:sz w:val="22"/>
          <w:lang w:val="hy-AM"/>
        </w:rPr>
        <w:t>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6B7FEE" w:rsidRPr="00AA2A11" w:rsidRDefault="006B7FEE" w:rsidP="006B7FE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lastRenderedPageBreak/>
        <w:t xml:space="preserve">   </w:t>
      </w:r>
      <w:r w:rsidRPr="00AA2A11">
        <w:rPr>
          <w:rFonts w:ascii="GHEA Grapalat" w:hAnsi="GHEA Grapalat"/>
          <w:sz w:val="22"/>
          <w:lang w:val="hy-AM"/>
        </w:rPr>
        <w:t>Հաշվետու ժամանակաշրջանում ընկերութ</w:t>
      </w:r>
      <w:r w:rsidRPr="00AA2A11">
        <w:rPr>
          <w:rFonts w:ascii="GHEA Grapalat" w:hAnsi="GHEA Grapalat"/>
          <w:sz w:val="22"/>
          <w:lang w:val="ru-RU"/>
        </w:rPr>
        <w:t>յունների</w:t>
      </w:r>
      <w:r w:rsidRPr="00AA2A11">
        <w:rPr>
          <w:rFonts w:ascii="GHEA Grapalat" w:hAnsi="GHEA Grapalat"/>
          <w:sz w:val="22"/>
          <w:lang w:val="hy-AM"/>
        </w:rPr>
        <w:t xml:space="preserve"> մոտ նկատվել </w:t>
      </w:r>
      <w:r w:rsidRPr="00AA2A11">
        <w:rPr>
          <w:rFonts w:ascii="GHEA Grapalat" w:hAnsi="GHEA Grapalat"/>
          <w:sz w:val="22"/>
          <w:lang w:val="ru-RU"/>
        </w:rPr>
        <w:t>է</w:t>
      </w:r>
      <w:r w:rsidRPr="00AA2A11">
        <w:rPr>
          <w:rFonts w:ascii="GHEA Grapalat" w:hAnsi="GHEA Grapalat"/>
          <w:sz w:val="22"/>
          <w:lang w:val="hy-AM"/>
        </w:rPr>
        <w:t xml:space="preserve"> ընդամենը սեփական կապիտալի փոփոխության </w:t>
      </w:r>
      <w:r w:rsidR="0097255B" w:rsidRPr="00AA2A11">
        <w:rPr>
          <w:rFonts w:ascii="GHEA Grapalat" w:hAnsi="GHEA Grapalat"/>
          <w:sz w:val="22"/>
          <w:lang w:val="ru-RU"/>
        </w:rPr>
        <w:t>բացասական</w:t>
      </w:r>
      <w:r w:rsidR="0097255B"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 xml:space="preserve">միտում՝ ընդամենը սեփական </w:t>
      </w:r>
      <w:r w:rsidR="00A62A30" w:rsidRPr="00AA2A11">
        <w:rPr>
          <w:rFonts w:ascii="GHEA Grapalat" w:hAnsi="GHEA Grapalat"/>
          <w:sz w:val="22"/>
          <w:lang w:val="ru-RU"/>
        </w:rPr>
        <w:t>կապիտալ</w:t>
      </w:r>
      <w:r w:rsidR="00ED4FEF" w:rsidRPr="00AA2A11">
        <w:rPr>
          <w:rFonts w:ascii="GHEA Grapalat" w:hAnsi="GHEA Grapalat"/>
          <w:sz w:val="22"/>
          <w:lang w:val="ru-RU"/>
        </w:rPr>
        <w:t>ը</w:t>
      </w:r>
      <w:r w:rsidR="00ED4FEF" w:rsidRPr="00AA2A11">
        <w:rPr>
          <w:rFonts w:ascii="GHEA Grapalat" w:hAnsi="GHEA Grapalat"/>
          <w:sz w:val="22"/>
          <w:lang w:val="en-US"/>
        </w:rPr>
        <w:t xml:space="preserve"> </w:t>
      </w:r>
      <w:r w:rsidR="00ED4FEF" w:rsidRPr="00AA2A11">
        <w:rPr>
          <w:rFonts w:ascii="GHEA Grapalat" w:hAnsi="GHEA Grapalat"/>
          <w:sz w:val="22"/>
          <w:lang w:val="ru-RU"/>
        </w:rPr>
        <w:t>նվազել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է</w:t>
      </w:r>
      <w:r w:rsidRPr="00AA2A11">
        <w:rPr>
          <w:rFonts w:ascii="GHEA Grapalat" w:hAnsi="GHEA Grapalat"/>
          <w:sz w:val="22"/>
        </w:rPr>
        <w:t xml:space="preserve"> </w:t>
      </w:r>
      <w:r w:rsidR="00181C4F" w:rsidRPr="00AA2A11">
        <w:rPr>
          <w:rFonts w:ascii="GHEA Grapalat" w:hAnsi="GHEA Grapalat"/>
          <w:sz w:val="22"/>
        </w:rPr>
        <w:t xml:space="preserve">          </w:t>
      </w:r>
      <w:r w:rsidR="00ED4FEF" w:rsidRPr="00AA2A11">
        <w:rPr>
          <w:rFonts w:ascii="GHEA Grapalat" w:hAnsi="GHEA Grapalat"/>
          <w:sz w:val="22"/>
        </w:rPr>
        <w:t>402</w:t>
      </w:r>
      <w:r w:rsidR="00ED4FEF" w:rsidRPr="00AA2A11">
        <w:rPr>
          <w:rFonts w:ascii="GHEA Grapalat" w:hAnsi="GHEA Grapalat"/>
          <w:sz w:val="22"/>
          <w:lang w:val="en-US"/>
        </w:rPr>
        <w:t xml:space="preserve"> </w:t>
      </w:r>
      <w:r w:rsidR="00ED4FEF" w:rsidRPr="00AA2A11">
        <w:rPr>
          <w:rFonts w:ascii="GHEA Grapalat" w:hAnsi="GHEA Grapalat"/>
          <w:sz w:val="22"/>
        </w:rPr>
        <w:t>517</w:t>
      </w:r>
      <w:r w:rsidR="00F42E2C" w:rsidRPr="00F42E2C">
        <w:rPr>
          <w:rFonts w:ascii="GHEA Grapalat" w:hAnsi="GHEA Grapalat"/>
          <w:sz w:val="22"/>
          <w:lang w:val="en-US"/>
        </w:rPr>
        <w:t>,</w:t>
      </w:r>
      <w:r w:rsidR="00ED4FEF" w:rsidRPr="00AA2A11">
        <w:rPr>
          <w:rFonts w:ascii="GHEA Grapalat" w:hAnsi="GHEA Grapalat"/>
          <w:sz w:val="22"/>
        </w:rPr>
        <w:t>5</w:t>
      </w:r>
      <w:r w:rsidR="003B6F88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>հազ. դրամով</w:t>
      </w:r>
      <w:r w:rsidRPr="00AA2A11">
        <w:rPr>
          <w:rFonts w:ascii="GHEA Grapalat" w:hAnsi="GHEA Grapalat"/>
          <w:sz w:val="22"/>
        </w:rPr>
        <w:t>:</w:t>
      </w:r>
    </w:p>
    <w:p w:rsidR="00EE39FB" w:rsidRPr="00AA2A11" w:rsidRDefault="00F13444" w:rsidP="000D18D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3</w:t>
      </w:r>
      <w:r w:rsidR="00153C31" w:rsidRPr="00AA2A11">
        <w:rPr>
          <w:rFonts w:ascii="GHEA Grapalat" w:hAnsi="GHEA Grapalat"/>
          <w:sz w:val="22"/>
          <w:lang w:val="hy-AM"/>
        </w:rPr>
        <w:t>.</w:t>
      </w:r>
      <w:r w:rsidR="00ED31D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2303C" w:rsidRPr="00AA2A11">
        <w:rPr>
          <w:rFonts w:ascii="GHEA Grapalat" w:hAnsi="GHEA Grapalat" w:cs="Sylfaen"/>
          <w:sz w:val="22"/>
          <w:lang w:val="hy-AM"/>
        </w:rPr>
        <w:t>Ն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ախարարության </w:t>
      </w:r>
      <w:r w:rsidR="00EE39FB" w:rsidRPr="00AA2A11">
        <w:rPr>
          <w:rFonts w:ascii="GHEA Grapalat" w:hAnsi="GHEA Grapalat" w:cs="Sylfaen"/>
          <w:sz w:val="22"/>
          <w:lang w:val="hy-AM"/>
        </w:rPr>
        <w:t xml:space="preserve">բոլոր </w:t>
      </w:r>
      <w:r w:rsidR="00153C31" w:rsidRPr="00AA2A11">
        <w:rPr>
          <w:rFonts w:ascii="GHEA Grapalat" w:hAnsi="GHEA Grapalat" w:cs="Sylfaen"/>
          <w:sz w:val="22"/>
          <w:lang w:val="hy-AM"/>
        </w:rPr>
        <w:t>ընկերություններում</w:t>
      </w:r>
      <w:r w:rsidR="00706208" w:rsidRPr="00AA2A11">
        <w:rPr>
          <w:rFonts w:ascii="GHEA Grapalat" w:hAnsi="GHEA Grapalat" w:cs="Sylfaen"/>
          <w:sz w:val="22"/>
          <w:lang w:val="hy-AM"/>
        </w:rPr>
        <w:t>,</w:t>
      </w:r>
      <w:r w:rsidR="00EE39FB" w:rsidRPr="00AA2A11">
        <w:rPr>
          <w:rFonts w:ascii="GHEA Grapalat" w:hAnsi="GHEA Grapalat" w:cs="Sylfaen"/>
          <w:sz w:val="22"/>
          <w:lang w:val="hy-AM"/>
        </w:rPr>
        <w:t xml:space="preserve"> բացի </w:t>
      </w:r>
      <w:r w:rsidR="00E0459B" w:rsidRPr="00AA2A11">
        <w:rPr>
          <w:rFonts w:ascii="GHEA Grapalat" w:hAnsi="GHEA Grapalat"/>
          <w:sz w:val="22"/>
          <w:lang w:val="hy-AM"/>
        </w:rPr>
        <w:t>(</w:t>
      </w:r>
      <w:r w:rsidR="00E0459B" w:rsidRPr="00AA2A11">
        <w:rPr>
          <w:rFonts w:ascii="GHEA Grapalat" w:hAnsi="GHEA Grapalat" w:cs="Sylfaen"/>
          <w:sz w:val="22"/>
          <w:lang w:val="hy-AM"/>
        </w:rPr>
        <w:t xml:space="preserve">հավելված </w:t>
      </w:r>
      <w:r w:rsidR="00ED4FEF" w:rsidRPr="00AA2A11">
        <w:rPr>
          <w:rFonts w:ascii="GHEA Grapalat" w:hAnsi="GHEA Grapalat" w:cs="Sylfaen"/>
          <w:sz w:val="22"/>
          <w:lang w:val="hy-AM"/>
        </w:rPr>
        <w:t>10</w:t>
      </w:r>
      <w:r w:rsidR="00561B2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E39FB" w:rsidRPr="00AA2A11">
        <w:rPr>
          <w:rFonts w:ascii="GHEA Grapalat" w:hAnsi="GHEA Grapalat" w:cs="Sylfaen"/>
          <w:sz w:val="22"/>
          <w:lang w:val="hy-AM"/>
        </w:rPr>
        <w:t xml:space="preserve">տող </w:t>
      </w:r>
      <w:r w:rsidR="00ED4FEF" w:rsidRPr="00AA2A11">
        <w:rPr>
          <w:rFonts w:ascii="GHEA Grapalat" w:hAnsi="GHEA Grapalat" w:cs="Sylfaen"/>
          <w:sz w:val="22"/>
          <w:lang w:val="hy-AM"/>
        </w:rPr>
        <w:t>3</w:t>
      </w:r>
      <w:r w:rsidR="00E0459B" w:rsidRPr="00AA2A11">
        <w:rPr>
          <w:rFonts w:ascii="GHEA Grapalat" w:hAnsi="GHEA Grapalat"/>
          <w:sz w:val="22"/>
          <w:lang w:val="hy-AM"/>
        </w:rPr>
        <w:t xml:space="preserve"> </w:t>
      </w:r>
      <w:r w:rsidR="00E0459B" w:rsidRPr="00AA2A11">
        <w:rPr>
          <w:rFonts w:ascii="GHEA Grapalat" w:hAnsi="GHEA Grapalat" w:cs="Sylfaen"/>
          <w:sz w:val="22"/>
          <w:lang w:val="hy-AM"/>
        </w:rPr>
        <w:t>կետերում նշված ընկերություններ</w:t>
      </w:r>
      <w:r w:rsidR="00706208" w:rsidRPr="00AA2A11">
        <w:rPr>
          <w:rFonts w:ascii="GHEA Grapalat" w:hAnsi="GHEA Grapalat" w:cs="Sylfaen"/>
          <w:sz w:val="22"/>
          <w:lang w:val="hy-AM"/>
        </w:rPr>
        <w:t>ի</w:t>
      </w:r>
      <w:r w:rsidR="00E0459B" w:rsidRPr="00AA2A11">
        <w:rPr>
          <w:rFonts w:ascii="GHEA Grapalat" w:hAnsi="GHEA Grapalat"/>
          <w:sz w:val="22"/>
          <w:lang w:val="hy-AM"/>
        </w:rPr>
        <w:t>)</w:t>
      </w:r>
      <w:r w:rsidR="00153C31" w:rsidRPr="00AA2A11">
        <w:rPr>
          <w:rFonts w:ascii="GHEA Grapalat" w:hAnsi="GHEA Grapalat"/>
          <w:sz w:val="22"/>
          <w:lang w:val="hy-AM"/>
        </w:rPr>
        <w:t xml:space="preserve"> </w:t>
      </w:r>
      <w:r w:rsidR="00153C31" w:rsidRPr="00AA2A11">
        <w:rPr>
          <w:rFonts w:ascii="GHEA Grapalat" w:hAnsi="GHEA Grapalat" w:cs="Sylfaen"/>
          <w:sz w:val="22"/>
          <w:lang w:val="hy-AM"/>
        </w:rPr>
        <w:t>բացարձակ իրացվելիության ցուցանիշները</w:t>
      </w:r>
      <w:r w:rsidR="00EE39FB" w:rsidRPr="00AA2A11">
        <w:rPr>
          <w:rFonts w:ascii="GHEA Grapalat" w:hAnsi="GHEA Grapalat" w:cs="Sylfaen"/>
          <w:sz w:val="22"/>
          <w:lang w:val="hy-AM"/>
        </w:rPr>
        <w:t xml:space="preserve"> չեն համապատասխանում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</w:t>
      </w:r>
      <w:r w:rsidR="00153C31" w:rsidRPr="00AA2A11">
        <w:rPr>
          <w:rFonts w:ascii="GHEA Grapalat" w:hAnsi="GHEA Grapalat"/>
          <w:sz w:val="22"/>
          <w:lang w:val="hy-AM"/>
        </w:rPr>
        <w:t xml:space="preserve"> </w:t>
      </w:r>
      <w:r w:rsidR="00EE39FB" w:rsidRPr="00AA2A11">
        <w:rPr>
          <w:rFonts w:ascii="GHEA Grapalat" w:hAnsi="GHEA Grapalat" w:cs="Sylfaen"/>
          <w:sz w:val="22"/>
          <w:lang w:val="hy-AM"/>
        </w:rPr>
        <w:t>նորմաներն,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81C4F" w:rsidRPr="00AA2A11">
        <w:rPr>
          <w:rFonts w:ascii="GHEA Grapalat" w:hAnsi="GHEA Grapalat" w:cs="Sylfaen"/>
          <w:sz w:val="22"/>
          <w:lang w:val="hy-AM"/>
        </w:rPr>
        <w:t xml:space="preserve">ինչը նշանակում է, որ </w:t>
      </w:r>
      <w:r w:rsidR="00A62A30" w:rsidRPr="00AA2A11">
        <w:rPr>
          <w:rFonts w:ascii="GHEA Grapalat" w:hAnsi="GHEA Grapalat" w:cs="Sylfaen"/>
          <w:sz w:val="22"/>
          <w:lang w:val="hy-AM"/>
        </w:rPr>
        <w:t>ընկերությ</w:t>
      </w:r>
      <w:r w:rsidR="00706208" w:rsidRPr="00AA2A11">
        <w:rPr>
          <w:rFonts w:ascii="GHEA Grapalat" w:hAnsi="GHEA Grapalat" w:cs="Sylfaen"/>
          <w:sz w:val="22"/>
          <w:lang w:val="hy-AM"/>
        </w:rPr>
        <w:t>ունների</w:t>
      </w:r>
      <w:r w:rsidR="00A62A30" w:rsidRPr="00AA2A11">
        <w:rPr>
          <w:rFonts w:ascii="GHEA Grapalat" w:hAnsi="GHEA Grapalat" w:cs="Sylfaen"/>
          <w:sz w:val="22"/>
          <w:lang w:val="hy-AM"/>
        </w:rPr>
        <w:t xml:space="preserve"> կարճաժամկետ պարտավորությունները դրամական միջոցներով և դրանց համարժեքներով ապահովված չեն,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որ այդ ընկերություներնն իրացվելիության առումով ունեն որոշակի դժվարություններ կամ առկա է դրամական միջոցների գերկուտակում</w:t>
      </w:r>
      <w:r w:rsidR="00B3418C" w:rsidRPr="00AA2A11">
        <w:rPr>
          <w:rFonts w:ascii="GHEA Grapalat" w:hAnsi="GHEA Grapalat" w:cs="Sylfaen"/>
          <w:sz w:val="22"/>
          <w:lang w:val="hy-AM"/>
        </w:rPr>
        <w:t>,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B3418C" w:rsidRPr="00AA2A11">
        <w:rPr>
          <w:rFonts w:ascii="GHEA Grapalat" w:hAnsi="GHEA Grapalat" w:cs="Sylfaen"/>
          <w:sz w:val="22"/>
          <w:lang w:val="hy-AM"/>
        </w:rPr>
        <w:t>որը խասում է դրամական միջոցների որոշակի անգործության մասին:</w:t>
      </w:r>
    </w:p>
    <w:p w:rsidR="00EE39FB" w:rsidRPr="00AA2A11" w:rsidRDefault="00EE39FB" w:rsidP="00EE39FB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4. </w:t>
      </w:r>
      <w:r w:rsidRPr="00AA2A11">
        <w:rPr>
          <w:rFonts w:ascii="GHEA Grapalat" w:hAnsi="GHEA Grapalat" w:cs="Sylfaen"/>
          <w:sz w:val="22"/>
          <w:lang w:val="hy-AM"/>
        </w:rPr>
        <w:t>Ակտիվների շրջանառելիության գործակիցը գործարար ակտիվությունը բնութագրող ցուցանիշ է, որն ընկերությունների մոտ</w:t>
      </w:r>
      <w:r w:rsidR="00ED4FEF" w:rsidRPr="00AA2A11">
        <w:rPr>
          <w:rFonts w:ascii="GHEA Grapalat" w:hAnsi="GHEA Grapalat" w:cs="Sylfaen"/>
          <w:sz w:val="22"/>
          <w:lang w:val="hy-AM"/>
        </w:rPr>
        <w:t xml:space="preserve"> /</w:t>
      </w:r>
      <w:r w:rsidR="003B6F88" w:rsidRPr="00AA2A11">
        <w:rPr>
          <w:rFonts w:ascii="GHEA Grapalat" w:hAnsi="GHEA Grapalat" w:cs="Sylfaen"/>
          <w:sz w:val="22"/>
          <w:lang w:val="hy-AM"/>
        </w:rPr>
        <w:t xml:space="preserve"> բացի </w:t>
      </w:r>
      <w:r w:rsidR="0012303C" w:rsidRPr="00AA2A11">
        <w:rPr>
          <w:rFonts w:ascii="GHEA Grapalat" w:hAnsi="GHEA Grapalat" w:cs="Sylfaen"/>
          <w:sz w:val="22"/>
          <w:lang w:val="hy-AM"/>
        </w:rPr>
        <w:t>&lt;&lt;Ռադիոֆիզիկայի և էլեկտրոնիկայի ինստիտուտ&gt;&gt; հատուկ կոնստրուկտորական&gt;&gt; ՓԲԸ-ի՝</w:t>
      </w:r>
      <w:r w:rsidR="0012303C" w:rsidRPr="00AA2A11">
        <w:rPr>
          <w:rFonts w:ascii="GHEA Grapalat" w:hAnsi="GHEA Grapalat"/>
          <w:sz w:val="22"/>
          <w:lang w:val="hy-AM"/>
        </w:rPr>
        <w:t xml:space="preserve"> որի</w:t>
      </w:r>
      <w:r w:rsidR="00ED4FEF" w:rsidRPr="00AA2A11">
        <w:rPr>
          <w:rFonts w:ascii="GHEA Grapalat" w:hAnsi="GHEA Grapalat"/>
          <w:sz w:val="22"/>
          <w:lang w:val="hy-AM"/>
        </w:rPr>
        <w:t xml:space="preserve"> ակտիվները գրեթե չեն շրջանառվել/</w:t>
      </w:r>
      <w:r w:rsidRPr="00AA2A11">
        <w:rPr>
          <w:rFonts w:ascii="GHEA Grapalat" w:hAnsi="GHEA Grapalat" w:cs="Sylfaen"/>
          <w:sz w:val="22"/>
          <w:lang w:val="hy-AM"/>
        </w:rPr>
        <w:t xml:space="preserve"> բարձր է: Բարձր է նաև ընթացիկ ակտրվների շրջանառելիության գործակիցը: </w:t>
      </w:r>
      <w:r w:rsidRPr="00AA2A11">
        <w:rPr>
          <w:rFonts w:ascii="GHEA Grapalat" w:hAnsi="GHEA Grapalat"/>
          <w:sz w:val="22"/>
          <w:lang w:val="hy-AM"/>
        </w:rPr>
        <w:t xml:space="preserve">   </w:t>
      </w:r>
    </w:p>
    <w:p w:rsidR="00153C31" w:rsidRPr="00AA2A11" w:rsidRDefault="00EE39FB" w:rsidP="00153C3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153C31" w:rsidRPr="00AA2A11">
        <w:rPr>
          <w:rFonts w:ascii="GHEA Grapalat" w:hAnsi="GHEA Grapalat"/>
          <w:sz w:val="22"/>
          <w:lang w:val="hy-AM"/>
        </w:rPr>
        <w:t xml:space="preserve">. </w:t>
      </w:r>
      <w:r w:rsidR="00153C31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</w:t>
      </w:r>
      <w:r w:rsidR="00561B25" w:rsidRPr="00AA2A11">
        <w:rPr>
          <w:rFonts w:ascii="GHEA Grapalat" w:hAnsi="GHEA Grapalat" w:cs="Sylfaen"/>
          <w:sz w:val="22"/>
          <w:lang w:val="hy-AM"/>
        </w:rPr>
        <w:t>դյունավետությունը: Այս ցու</w:t>
      </w:r>
      <w:r w:rsidR="00F13444" w:rsidRPr="00AA2A11">
        <w:rPr>
          <w:rFonts w:ascii="GHEA Grapalat" w:hAnsi="GHEA Grapalat" w:cs="Sylfaen"/>
          <w:sz w:val="22"/>
          <w:lang w:val="hy-AM"/>
        </w:rPr>
        <w:t>ցանիշ</w:t>
      </w:r>
      <w:r w:rsidR="00ED4FEF" w:rsidRPr="00AA2A11">
        <w:rPr>
          <w:rFonts w:ascii="GHEA Grapalat" w:hAnsi="GHEA Grapalat" w:cs="Sylfaen"/>
          <w:sz w:val="22"/>
          <w:lang w:val="hy-AM"/>
        </w:rPr>
        <w:t>ը թվով 7 ընկերությունների մոտ /բացի առաջին կետում նշված թվով 4 ընկերությունների/ դրական մեծություն են,</w:t>
      </w:r>
      <w:r w:rsidR="00561B25" w:rsidRPr="00AA2A11">
        <w:rPr>
          <w:rFonts w:ascii="GHEA Grapalat" w:hAnsi="GHEA Grapalat" w:cs="Sylfaen"/>
          <w:sz w:val="22"/>
          <w:lang w:val="hy-AM"/>
        </w:rPr>
        <w:t xml:space="preserve">  </w:t>
      </w:r>
      <w:r w:rsidR="00ED4FEF" w:rsidRPr="00AA2A11">
        <w:rPr>
          <w:rFonts w:ascii="GHEA Grapalat" w:hAnsi="GHEA Grapalat" w:cs="Sylfaen"/>
          <w:sz w:val="22"/>
          <w:lang w:val="hy-AM"/>
        </w:rPr>
        <w:t xml:space="preserve">որը շահույթով </w:t>
      </w:r>
      <w:r w:rsidR="00153C31" w:rsidRPr="00AA2A11">
        <w:rPr>
          <w:rFonts w:ascii="GHEA Grapalat" w:hAnsi="GHEA Grapalat" w:cs="Sylfaen"/>
          <w:sz w:val="22"/>
          <w:lang w:val="hy-AM"/>
        </w:rPr>
        <w:t>աշխատելու հետևանք է:</w:t>
      </w:r>
      <w:r w:rsidR="00153C31" w:rsidRPr="00AA2A11">
        <w:rPr>
          <w:rFonts w:ascii="GHEA Grapalat" w:hAnsi="GHEA Grapalat"/>
          <w:sz w:val="22"/>
          <w:lang w:val="hy-AM"/>
        </w:rPr>
        <w:t xml:space="preserve"> </w:t>
      </w:r>
    </w:p>
    <w:p w:rsidR="00153C31" w:rsidRPr="00AA2A11" w:rsidRDefault="00EE39FB" w:rsidP="00153C3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6</w:t>
      </w:r>
      <w:r w:rsidR="00153C31" w:rsidRPr="00AA2A11">
        <w:rPr>
          <w:rFonts w:ascii="GHEA Grapalat" w:hAnsi="GHEA Grapalat"/>
          <w:sz w:val="22"/>
          <w:lang w:val="hy-AM"/>
        </w:rPr>
        <w:t xml:space="preserve">. </w:t>
      </w:r>
      <w:r w:rsidR="00153C31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9F5074" w:rsidRPr="00AA2A11">
        <w:rPr>
          <w:rFonts w:ascii="GHEA Grapalat" w:hAnsi="GHEA Grapalat" w:cs="Sylfaen"/>
          <w:sz w:val="22"/>
          <w:lang w:val="hy-AM"/>
        </w:rPr>
        <w:t xml:space="preserve"> բոլոր 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53C31" w:rsidRPr="00AA2A11">
        <w:rPr>
          <w:rFonts w:ascii="GHEA Grapalat" w:hAnsi="GHEA Grapalat"/>
          <w:sz w:val="22"/>
          <w:lang w:val="hy-AM"/>
        </w:rPr>
        <w:t xml:space="preserve"> ընկերություններում</w:t>
      </w:r>
      <w:r w:rsidR="002918DC" w:rsidRPr="00AA2A11">
        <w:rPr>
          <w:rFonts w:ascii="GHEA Grapalat" w:hAnsi="GHEA Grapalat"/>
          <w:sz w:val="22"/>
          <w:lang w:val="hy-AM"/>
        </w:rPr>
        <w:t xml:space="preserve"> հիմնականում ձևավորվել են հիմնական գործունեությունից, </w:t>
      </w:r>
      <w:r w:rsidR="009D47C5" w:rsidRPr="00AA2A11">
        <w:rPr>
          <w:rFonts w:ascii="GHEA Grapalat" w:hAnsi="GHEA Grapalat"/>
          <w:sz w:val="22"/>
          <w:lang w:val="hy-AM"/>
        </w:rPr>
        <w:t>իսկ</w:t>
      </w:r>
      <w:r w:rsidR="009F5074" w:rsidRPr="00AA2A11">
        <w:rPr>
          <w:rFonts w:ascii="GHEA Grapalat" w:hAnsi="GHEA Grapalat"/>
          <w:sz w:val="22"/>
          <w:lang w:val="hy-AM"/>
        </w:rPr>
        <w:t xml:space="preserve"> &lt;ԵրՄԱԳ&gt;&gt; ՓԲԸ-ի </w:t>
      </w:r>
      <w:r w:rsidR="0012303C" w:rsidRPr="00AA2A11">
        <w:rPr>
          <w:rFonts w:ascii="GHEA Grapalat" w:hAnsi="GHEA Grapalat"/>
          <w:sz w:val="22"/>
          <w:lang w:val="hy-AM"/>
        </w:rPr>
        <w:t xml:space="preserve"> </w:t>
      </w:r>
      <w:r w:rsidR="002918DC" w:rsidRPr="00AA2A11">
        <w:rPr>
          <w:rFonts w:ascii="GHEA Grapalat" w:hAnsi="GHEA Grapalat" w:cs="Sylfaen"/>
          <w:sz w:val="22"/>
          <w:lang w:val="hy-AM"/>
        </w:rPr>
        <w:t xml:space="preserve">եկամուտների՝ </w:t>
      </w:r>
      <w:r w:rsidR="00ED4FEF" w:rsidRPr="00AA2A11">
        <w:rPr>
          <w:rFonts w:ascii="GHEA Grapalat" w:hAnsi="GHEA Grapalat" w:cs="Sylfaen"/>
          <w:sz w:val="22"/>
          <w:lang w:val="hy-AM"/>
        </w:rPr>
        <w:t xml:space="preserve">41 </w:t>
      </w:r>
      <w:r w:rsidR="009F5074" w:rsidRPr="00AA2A11">
        <w:rPr>
          <w:rFonts w:ascii="GHEA Grapalat" w:hAnsi="GHEA Grapalat" w:cs="Sylfaen"/>
          <w:sz w:val="22"/>
          <w:lang w:val="hy-AM"/>
        </w:rPr>
        <w:t>%</w:t>
      </w:r>
      <w:r w:rsidR="00153C31" w:rsidRPr="00AA2A11">
        <w:rPr>
          <w:rFonts w:ascii="GHEA Grapalat" w:hAnsi="GHEA Grapalat"/>
          <w:sz w:val="22"/>
          <w:lang w:val="hy-AM"/>
        </w:rPr>
        <w:t xml:space="preserve"> </w:t>
      </w:r>
      <w:r w:rsidR="003B6F88" w:rsidRPr="00AA2A11">
        <w:rPr>
          <w:rFonts w:ascii="GHEA Grapalat" w:hAnsi="GHEA Grapalat"/>
          <w:sz w:val="22"/>
          <w:lang w:val="hy-AM"/>
        </w:rPr>
        <w:t>, &lt;&lt;Զինառ&gt;&gt; ՓԲԸ-ի եկամուտների՝</w:t>
      </w:r>
      <w:r w:rsidR="009D47C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D4FEF" w:rsidRPr="00AA2A11">
        <w:rPr>
          <w:rFonts w:ascii="GHEA Grapalat" w:hAnsi="GHEA Grapalat" w:cs="Sylfaen"/>
          <w:sz w:val="22"/>
          <w:lang w:val="hy-AM"/>
        </w:rPr>
        <w:t>30</w:t>
      </w:r>
      <w:r w:rsidR="009D47C5" w:rsidRPr="00AA2A11">
        <w:rPr>
          <w:rFonts w:ascii="GHEA Grapalat" w:hAnsi="GHEA Grapalat" w:cs="Sylfaen"/>
          <w:sz w:val="22"/>
          <w:lang w:val="hy-AM"/>
        </w:rPr>
        <w:t>%</w:t>
      </w:r>
      <w:r w:rsidR="009D47C5" w:rsidRPr="00AA2A11">
        <w:rPr>
          <w:rFonts w:ascii="GHEA Grapalat" w:hAnsi="GHEA Grapalat"/>
          <w:sz w:val="22"/>
          <w:lang w:val="hy-AM"/>
        </w:rPr>
        <w:t xml:space="preserve"> </w:t>
      </w:r>
      <w:r w:rsidR="00181C4F" w:rsidRPr="00AA2A11">
        <w:rPr>
          <w:rFonts w:ascii="GHEA Grapalat" w:hAnsi="GHEA Grapalat"/>
          <w:sz w:val="22"/>
          <w:lang w:val="hy-AM"/>
        </w:rPr>
        <w:t>և &lt;&lt;Արմ-Աէրո</w:t>
      </w:r>
      <w:r w:rsidR="00C9516F" w:rsidRPr="00AA2A11">
        <w:rPr>
          <w:rFonts w:ascii="GHEA Grapalat" w:hAnsi="GHEA Grapalat"/>
          <w:sz w:val="22"/>
          <w:lang w:val="hy-AM"/>
        </w:rPr>
        <w:t>&gt;&gt; Փ</w:t>
      </w:r>
      <w:r w:rsidR="009D47C5" w:rsidRPr="00AA2A11">
        <w:rPr>
          <w:rFonts w:ascii="GHEA Grapalat" w:hAnsi="GHEA Grapalat"/>
          <w:sz w:val="22"/>
          <w:lang w:val="hy-AM"/>
        </w:rPr>
        <w:t xml:space="preserve">ԲԸ-ի՝ </w:t>
      </w:r>
      <w:r w:rsidR="00181C4F" w:rsidRPr="00AA2A11">
        <w:rPr>
          <w:rFonts w:ascii="GHEA Grapalat" w:hAnsi="GHEA Grapalat" w:cs="Sylfaen"/>
          <w:sz w:val="22"/>
          <w:lang w:val="hy-AM"/>
        </w:rPr>
        <w:t>22,5</w:t>
      </w:r>
      <w:r w:rsidR="009D47C5" w:rsidRPr="00AA2A11">
        <w:rPr>
          <w:rFonts w:ascii="GHEA Grapalat" w:hAnsi="GHEA Grapalat" w:cs="Sylfaen"/>
          <w:sz w:val="22"/>
          <w:lang w:val="hy-AM"/>
        </w:rPr>
        <w:t>%</w:t>
      </w:r>
      <w:r w:rsidR="00A62A30" w:rsidRPr="00AA2A11">
        <w:rPr>
          <w:rFonts w:ascii="GHEA Grapalat" w:hAnsi="GHEA Grapalat" w:cs="Sylfaen"/>
          <w:sz w:val="22"/>
          <w:lang w:val="hy-AM"/>
        </w:rPr>
        <w:t xml:space="preserve"> ,</w:t>
      </w:r>
      <w:r w:rsidR="009D47C5" w:rsidRPr="00AA2A11">
        <w:rPr>
          <w:rFonts w:ascii="GHEA Grapalat" w:hAnsi="GHEA Grapalat"/>
          <w:sz w:val="22"/>
          <w:lang w:val="hy-AM"/>
        </w:rPr>
        <w:t xml:space="preserve"> </w:t>
      </w:r>
      <w:r w:rsidR="000D4F87" w:rsidRPr="00AA2A11">
        <w:rPr>
          <w:rFonts w:ascii="GHEA Grapalat" w:hAnsi="GHEA Grapalat" w:cs="Sylfaen"/>
          <w:sz w:val="22"/>
          <w:lang w:val="hy-AM"/>
        </w:rPr>
        <w:t>ոչ հիմնական գործունեությունից ստացված</w:t>
      </w:r>
      <w:r w:rsidRPr="00AA2A11">
        <w:rPr>
          <w:rFonts w:ascii="GHEA Grapalat" w:hAnsi="GHEA Grapalat" w:cs="Sylfaen"/>
          <w:sz w:val="22"/>
          <w:lang w:val="hy-AM"/>
        </w:rPr>
        <w:t xml:space="preserve"> եկամուտներ են</w:t>
      </w:r>
      <w:r w:rsidR="00181C4F" w:rsidRPr="00AA2A11">
        <w:rPr>
          <w:rFonts w:ascii="GHEA Grapalat" w:hAnsi="GHEA Grapalat" w:cs="Sylfaen"/>
          <w:sz w:val="22"/>
          <w:lang w:val="hy-AM"/>
        </w:rPr>
        <w:t>՝ վարձակալությունից, ակտիվների օտարումից, փախարժեքի տարբերությունից</w:t>
      </w:r>
      <w:r w:rsidRPr="00AA2A11">
        <w:rPr>
          <w:rFonts w:ascii="GHEA Grapalat" w:hAnsi="GHEA Grapalat" w:cs="Sylfaen"/>
          <w:sz w:val="22"/>
          <w:lang w:val="hy-AM"/>
        </w:rPr>
        <w:t>:</w:t>
      </w:r>
    </w:p>
    <w:p w:rsidR="000514CE" w:rsidRPr="00AA2A11" w:rsidRDefault="007B7F51" w:rsidP="009F5074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10</w:t>
      </w:r>
      <w:r w:rsidR="00153C31" w:rsidRPr="00AA2A11">
        <w:rPr>
          <w:rFonts w:ascii="GHEA Grapalat" w:hAnsi="GHEA Grapalat"/>
          <w:sz w:val="22"/>
          <w:lang w:val="hy-AM"/>
        </w:rPr>
        <w:t xml:space="preserve">.6 </w:t>
      </w:r>
      <w:r w:rsidR="00153C31" w:rsidRPr="00AA2A11">
        <w:rPr>
          <w:rFonts w:ascii="GHEA Grapalat" w:hAnsi="GHEA Grapalat"/>
          <w:sz w:val="22"/>
          <w:lang w:val="hy-AM"/>
        </w:rPr>
        <w:tab/>
      </w:r>
      <w:r w:rsidR="00153C31"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153C31" w:rsidRPr="00AA2A11" w:rsidRDefault="003D012E" w:rsidP="00454FDD">
      <w:pPr>
        <w:spacing w:line="360" w:lineRule="auto"/>
        <w:ind w:firstLine="436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20</w:t>
      </w:r>
      <w:r w:rsidR="009D47C5" w:rsidRPr="00AA2A11">
        <w:rPr>
          <w:rFonts w:ascii="GHEA Grapalat" w:hAnsi="GHEA Grapalat" w:cs="Sylfaen"/>
          <w:sz w:val="22"/>
          <w:lang w:val="hy-AM"/>
        </w:rPr>
        <w:t>1</w:t>
      </w:r>
      <w:r w:rsidR="000E33EF" w:rsidRPr="00AA2A11">
        <w:rPr>
          <w:rFonts w:ascii="GHEA Grapalat" w:hAnsi="GHEA Grapalat" w:cs="Sylfaen"/>
          <w:sz w:val="22"/>
          <w:lang w:val="hy-AM"/>
        </w:rPr>
        <w:t>6</w:t>
      </w:r>
      <w:r w:rsidR="00153C31" w:rsidRPr="00AA2A11">
        <w:rPr>
          <w:rFonts w:ascii="GHEA Grapalat" w:hAnsi="GHEA Grapalat" w:cs="Sylfaen"/>
          <w:sz w:val="22"/>
          <w:lang w:val="hy-AM"/>
        </w:rPr>
        <w:t>թ.</w:t>
      </w:r>
      <w:r w:rsidR="009D47C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53C31" w:rsidRPr="00AA2A11">
        <w:rPr>
          <w:rFonts w:ascii="GHEA Grapalat" w:hAnsi="GHEA Grapalat" w:cs="Sylfaen"/>
          <w:sz w:val="22"/>
          <w:lang w:val="hy-AM"/>
        </w:rPr>
        <w:t>տարեկան</w:t>
      </w:r>
      <w:r w:rsidRPr="00AA2A11">
        <w:rPr>
          <w:rFonts w:ascii="GHEA Grapalat" w:hAnsi="GHEA Grapalat" w:cs="Sylfaen"/>
          <w:sz w:val="22"/>
          <w:lang w:val="hy-AM"/>
        </w:rPr>
        <w:t xml:space="preserve"> տվյալներով</w:t>
      </w:r>
      <w:r w:rsidR="009F507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ՀՀ պաշտպանության նախարարության ենթակայության ընկերություններից թվով </w:t>
      </w:r>
      <w:r w:rsidR="00C9516F" w:rsidRPr="00AA2A11">
        <w:rPr>
          <w:rFonts w:ascii="GHEA Grapalat" w:hAnsi="GHEA Grapalat" w:cs="Sylfaen"/>
          <w:sz w:val="22"/>
          <w:lang w:val="hy-AM"/>
        </w:rPr>
        <w:t>4</w:t>
      </w:r>
      <w:r w:rsidR="009D47C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ընկերությունների </w:t>
      </w:r>
      <w:r w:rsidR="00153C31" w:rsidRPr="00AA2A11">
        <w:rPr>
          <w:rFonts w:ascii="GHEA Grapalat" w:hAnsi="GHEA Grapalat"/>
          <w:sz w:val="22"/>
          <w:lang w:val="hy-AM"/>
        </w:rPr>
        <w:t>(</w:t>
      </w:r>
      <w:r w:rsidR="00B22621" w:rsidRPr="00AA2A11">
        <w:rPr>
          <w:rFonts w:ascii="GHEA Grapalat" w:hAnsi="GHEA Grapalat" w:cs="Sylfaen"/>
          <w:sz w:val="22"/>
          <w:lang w:val="hy-AM"/>
        </w:rPr>
        <w:t xml:space="preserve">հավելված </w:t>
      </w:r>
      <w:r w:rsidR="00C9516F" w:rsidRPr="00AA2A11">
        <w:rPr>
          <w:rFonts w:ascii="GHEA Grapalat" w:hAnsi="GHEA Grapalat" w:cs="Sylfaen"/>
          <w:sz w:val="22"/>
          <w:lang w:val="hy-AM"/>
        </w:rPr>
        <w:t>10</w:t>
      </w:r>
      <w:r w:rsidR="00B22621" w:rsidRPr="00AA2A11">
        <w:rPr>
          <w:rFonts w:ascii="GHEA Grapalat" w:hAnsi="GHEA Grapalat" w:cs="Sylfaen"/>
          <w:sz w:val="22"/>
          <w:lang w:val="hy-AM"/>
        </w:rPr>
        <w:t>, տող</w:t>
      </w:r>
      <w:r w:rsidR="00454FDD" w:rsidRPr="00AA2A11">
        <w:rPr>
          <w:rFonts w:ascii="GHEA Grapalat" w:hAnsi="GHEA Grapalat"/>
          <w:sz w:val="22"/>
          <w:lang w:val="hy-AM"/>
        </w:rPr>
        <w:t xml:space="preserve"> </w:t>
      </w:r>
      <w:r w:rsidR="00C9516F" w:rsidRPr="00AA2A11">
        <w:rPr>
          <w:rFonts w:ascii="GHEA Grapalat" w:hAnsi="GHEA Grapalat"/>
          <w:sz w:val="22"/>
          <w:lang w:val="hy-AM"/>
        </w:rPr>
        <w:t>6, 9, 10,</w:t>
      </w:r>
      <w:r w:rsidR="00454FDD" w:rsidRPr="00AA2A11">
        <w:rPr>
          <w:rFonts w:ascii="GHEA Grapalat" w:hAnsi="GHEA Grapalat"/>
          <w:sz w:val="22"/>
          <w:lang w:val="hy-AM"/>
        </w:rPr>
        <w:t xml:space="preserve"> </w:t>
      </w:r>
      <w:r w:rsidR="00153C31" w:rsidRPr="00AA2A11">
        <w:rPr>
          <w:rFonts w:ascii="GHEA Grapalat" w:hAnsi="GHEA Grapalat"/>
          <w:sz w:val="22"/>
          <w:lang w:val="hy-AM"/>
        </w:rPr>
        <w:t xml:space="preserve">11 </w:t>
      </w:r>
      <w:r w:rsidR="00153C31" w:rsidRPr="00AA2A11">
        <w:rPr>
          <w:rFonts w:ascii="GHEA Grapalat" w:hAnsi="GHEA Grapalat" w:cs="Sylfaen"/>
          <w:sz w:val="22"/>
          <w:lang w:val="hy-AM"/>
        </w:rPr>
        <w:t>կետերում նշված ընկերություններ</w:t>
      </w:r>
      <w:r w:rsidR="00153C31" w:rsidRPr="00AA2A11">
        <w:rPr>
          <w:rFonts w:ascii="GHEA Grapalat" w:hAnsi="GHEA Grapalat"/>
          <w:sz w:val="22"/>
          <w:lang w:val="hy-AM"/>
        </w:rPr>
        <w:t>)</w:t>
      </w:r>
      <w:r w:rsidRPr="00AA2A11">
        <w:rPr>
          <w:rFonts w:ascii="GHEA Grapalat" w:hAnsi="GHEA Grapalat"/>
          <w:sz w:val="22"/>
          <w:lang w:val="hy-AM"/>
        </w:rPr>
        <w:t xml:space="preserve"> վերլուծության ենթարկված</w:t>
      </w:r>
      <w:r w:rsidR="00561B25" w:rsidRPr="00AA2A11">
        <w:rPr>
          <w:rFonts w:ascii="GHEA Grapalat" w:hAnsi="GHEA Grapalat"/>
          <w:sz w:val="22"/>
          <w:lang w:val="hy-AM"/>
        </w:rPr>
        <w:t xml:space="preserve"> </w:t>
      </w:r>
      <w:r w:rsidR="00153C31" w:rsidRPr="00AA2A11">
        <w:rPr>
          <w:rFonts w:ascii="GHEA Grapalat" w:hAnsi="GHEA Grapalat" w:cs="Sylfaen"/>
          <w:sz w:val="22"/>
          <w:lang w:val="hy-AM"/>
        </w:rPr>
        <w:t>ֆինանսատնտեսա</w:t>
      </w:r>
      <w:r w:rsidR="00C9516F" w:rsidRPr="00AA2A11">
        <w:rPr>
          <w:rFonts w:ascii="GHEA Grapalat" w:hAnsi="GHEA Grapalat" w:cs="Sylfaen"/>
          <w:sz w:val="22"/>
          <w:lang w:val="hy-AM"/>
        </w:rPr>
        <w:t>կան մոնիտորինգի ցուցանիշների մի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մասը չեն համապատասխանում ֆինանսական վերլուծության պրակտիկայում ընդունված թո</w:t>
      </w:r>
      <w:r w:rsidRPr="00AA2A11">
        <w:rPr>
          <w:rFonts w:ascii="GHEA Grapalat" w:hAnsi="GHEA Grapalat" w:cs="Sylfaen"/>
          <w:sz w:val="22"/>
          <w:lang w:val="hy-AM"/>
        </w:rPr>
        <w:t>ւյլատրելի սահմանային նորմաներին</w:t>
      </w:r>
      <w:r w:rsidR="009D47C5" w:rsidRPr="00AA2A11">
        <w:rPr>
          <w:rFonts w:ascii="GHEA Grapalat" w:hAnsi="GHEA Grapalat" w:cs="Sylfaen"/>
          <w:sz w:val="22"/>
          <w:lang w:val="hy-AM"/>
        </w:rPr>
        <w:t>, ընկերություններն աշխատել են վնասով:</w:t>
      </w:r>
      <w:r w:rsidR="00153C31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6305A8" w:rsidRPr="00B84CDC" w:rsidRDefault="006305A8" w:rsidP="006305A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Հարկ է նշել, որ հաշվետու ժամանակահատվածում համակարգի ընկերությունների ընդամենը </w:t>
      </w:r>
      <w:r w:rsidR="00C9516F" w:rsidRPr="00AA2A11">
        <w:rPr>
          <w:rFonts w:ascii="GHEA Grapalat" w:hAnsi="GHEA Grapalat" w:cs="Sylfaen"/>
          <w:sz w:val="22"/>
          <w:lang w:val="hy-AM"/>
        </w:rPr>
        <w:t>կուտակված վնասը աճել է 20 644</w:t>
      </w:r>
      <w:r w:rsidR="00F42E2C" w:rsidRPr="00F42E2C">
        <w:rPr>
          <w:rFonts w:ascii="GHEA Grapalat" w:hAnsi="GHEA Grapalat" w:cs="Sylfaen"/>
          <w:sz w:val="22"/>
          <w:lang w:val="hy-AM"/>
        </w:rPr>
        <w:t>,0</w:t>
      </w:r>
      <w:r w:rsidR="00C9516F" w:rsidRPr="00AA2A11">
        <w:rPr>
          <w:rFonts w:ascii="GHEA Grapalat" w:hAnsi="GHEA Grapalat" w:cs="Sylfaen"/>
          <w:sz w:val="22"/>
          <w:lang w:val="hy-AM"/>
        </w:rPr>
        <w:t xml:space="preserve"> հազ. դրամով, իսկ շահույթի ծավալը գրեթե մնացել է անփոփոխ:</w:t>
      </w:r>
    </w:p>
    <w:p w:rsidR="00856E19" w:rsidRPr="00B84CDC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/>
          <w:sz w:val="22"/>
          <w:lang w:val="hy-AM"/>
        </w:rPr>
        <w:lastRenderedPageBreak/>
        <w:t xml:space="preserve">Հարկ է նշել, որ նախարարության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hy-AM"/>
        </w:rPr>
        <w:t>մակարդակ</w:t>
      </w:r>
      <w:r w:rsidR="00B9458C" w:rsidRPr="00B9458C">
        <w:rPr>
          <w:rFonts w:ascii="GHEA Grapalat" w:hAnsi="GHEA Grapalat"/>
          <w:sz w:val="22"/>
          <w:lang w:val="hy-AM"/>
        </w:rPr>
        <w:t>ը</w:t>
      </w:r>
      <w:r w:rsidR="00676A5D" w:rsidRPr="00676A5D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>տոկոսային արտահայտությամբ ընկած է</w:t>
      </w:r>
      <w:r w:rsidR="00F42E2C">
        <w:rPr>
          <w:rFonts w:ascii="GHEA Grapalat" w:hAnsi="GHEA Grapalat"/>
          <w:sz w:val="22"/>
          <w:lang w:val="hy-AM"/>
        </w:rPr>
        <w:t xml:space="preserve"> 0,0</w:t>
      </w:r>
      <w:r w:rsidR="00F42E2C" w:rsidRPr="00F42E2C">
        <w:rPr>
          <w:rFonts w:ascii="GHEA Grapalat" w:hAnsi="GHEA Grapalat"/>
          <w:sz w:val="22"/>
          <w:lang w:val="hy-AM"/>
        </w:rPr>
        <w:t>7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="00F42E2C">
        <w:rPr>
          <w:rFonts w:ascii="GHEA Grapalat" w:hAnsi="GHEA Grapalat"/>
          <w:sz w:val="22"/>
          <w:lang w:val="hy-AM"/>
        </w:rPr>
        <w:t xml:space="preserve"> </w:t>
      </w:r>
      <w:r w:rsidR="00F42E2C" w:rsidRPr="00F42E2C">
        <w:rPr>
          <w:rFonts w:ascii="GHEA Grapalat" w:hAnsi="GHEA Grapalat"/>
          <w:sz w:val="22"/>
          <w:lang w:val="hy-AM"/>
        </w:rPr>
        <w:t>6,06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C9516F" w:rsidRPr="00AA2A11" w:rsidRDefault="00C9516F" w:rsidP="00C9516F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 w:cs="Sylfaen"/>
          <w:sz w:val="22"/>
          <w:lang w:val="hy-AM"/>
        </w:rPr>
        <w:t>Մեկ ը</w:t>
      </w:r>
      <w:r w:rsidRPr="00AA2A11">
        <w:rPr>
          <w:rFonts w:ascii="GHEA Grapalat" w:hAnsi="GHEA Grapalat" w:cs="Sylfaen"/>
          <w:sz w:val="22"/>
          <w:lang w:val="hy-AM"/>
        </w:rPr>
        <w:t>նկերություն</w:t>
      </w:r>
      <w:r w:rsidRPr="0037306F">
        <w:rPr>
          <w:rFonts w:ascii="GHEA Grapalat" w:hAnsi="GHEA Grapalat" w:cs="Sylfaen"/>
          <w:sz w:val="22"/>
          <w:lang w:val="hy-AM"/>
        </w:rPr>
        <w:t xml:space="preserve">՝ </w:t>
      </w:r>
      <w:r w:rsidRPr="00AA2A11">
        <w:rPr>
          <w:rFonts w:ascii="GHEA Grapalat" w:hAnsi="GHEA Grapalat"/>
          <w:sz w:val="22"/>
          <w:lang w:val="hy-AM"/>
        </w:rPr>
        <w:t xml:space="preserve">&lt;&lt;Արմ-Աէրո&gt;&gt; </w:t>
      </w:r>
      <w:r w:rsidRPr="0037306F">
        <w:rPr>
          <w:rFonts w:ascii="GHEA Grapalat" w:hAnsi="GHEA Grapalat"/>
          <w:sz w:val="22"/>
          <w:lang w:val="hy-AM"/>
        </w:rPr>
        <w:t>ՓԲԸ-ն</w:t>
      </w:r>
      <w:r w:rsidRPr="0037306F">
        <w:rPr>
          <w:rFonts w:ascii="GHEA Grapalat" w:hAnsi="GHEA Grapalat" w:cs="Sylfaen"/>
          <w:sz w:val="22"/>
          <w:lang w:val="hy-AM"/>
        </w:rPr>
        <w:t xml:space="preserve"> հաշվետու ժամանակահատվածում </w:t>
      </w:r>
      <w:r w:rsidRPr="00AA2A11">
        <w:rPr>
          <w:rFonts w:ascii="GHEA Grapalat" w:hAnsi="GHEA Grapalat" w:cs="Sylfaen"/>
          <w:sz w:val="22"/>
          <w:lang w:val="hy-AM"/>
        </w:rPr>
        <w:t xml:space="preserve"> ՀՀ պետական բյուջե </w:t>
      </w:r>
      <w:r w:rsidRPr="0037306F">
        <w:rPr>
          <w:rFonts w:ascii="GHEA Grapalat" w:hAnsi="GHEA Grapalat" w:cs="Sylfaen"/>
          <w:sz w:val="22"/>
          <w:lang w:val="hy-AM"/>
        </w:rPr>
        <w:t>է վճարել 7347 հազ. դրամ</w:t>
      </w:r>
      <w:r w:rsidRPr="00AA2A11">
        <w:rPr>
          <w:rFonts w:ascii="GHEA Grapalat" w:hAnsi="GHEA Grapalat" w:cs="Sylfaen"/>
          <w:sz w:val="22"/>
          <w:lang w:val="hy-AM"/>
        </w:rPr>
        <w:t xml:space="preserve"> շահութաբաժնի գումար:</w:t>
      </w:r>
    </w:p>
    <w:p w:rsidR="00C9516F" w:rsidRPr="00AA2A11" w:rsidRDefault="00C9516F" w:rsidP="006305A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706208" w:rsidRDefault="00706208" w:rsidP="00AB34E7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</w:p>
    <w:p w:rsidR="00F42E2C" w:rsidRDefault="00F42E2C" w:rsidP="00AB34E7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</w:p>
    <w:p w:rsidR="00F42E2C" w:rsidRPr="00F42E2C" w:rsidRDefault="00F42E2C" w:rsidP="00AB34E7">
      <w:pPr>
        <w:spacing w:line="360" w:lineRule="auto"/>
        <w:jc w:val="both"/>
        <w:rPr>
          <w:rFonts w:ascii="GHEA Grapalat" w:hAnsi="GHEA Grapalat"/>
          <w:sz w:val="22"/>
          <w:lang w:val="ru-RU"/>
        </w:rPr>
      </w:pPr>
    </w:p>
    <w:p w:rsidR="00BE515E" w:rsidRPr="00AA2A11" w:rsidRDefault="00BE515E" w:rsidP="00471072">
      <w:pPr>
        <w:pStyle w:val="BodyTextIndent"/>
        <w:tabs>
          <w:tab w:val="clear" w:pos="540"/>
        </w:tabs>
        <w:ind w:left="-284" w:firstLine="284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A94583" w:rsidRPr="001427B9" w:rsidRDefault="007B7F51" w:rsidP="0094283E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>11</w:t>
      </w:r>
      <w:r w:rsidR="0094283E" w:rsidRPr="001427B9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94283E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ՀՀ  Ս Պ Ո Ր Տ Ի  ԵՎ  </w:t>
      </w:r>
      <w:r w:rsidR="0094283E" w:rsidRPr="001427B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94283E" w:rsidRPr="001427B9">
        <w:rPr>
          <w:rFonts w:ascii="GHEA Grapalat" w:hAnsi="GHEA Grapalat" w:cs="Sylfaen"/>
          <w:b/>
          <w:sz w:val="22"/>
          <w:u w:val="single"/>
          <w:lang w:val="hy-AM"/>
        </w:rPr>
        <w:t>Ե Ր Ի Տ Ա Ս</w:t>
      </w:r>
      <w:r w:rsidR="00A9458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Ա Ր Դ Ո</w:t>
      </w:r>
      <w:r w:rsidR="0094283E" w:rsidRPr="001427B9">
        <w:rPr>
          <w:rFonts w:ascii="GHEA Grapalat" w:hAnsi="GHEA Grapalat" w:cs="Sylfaen"/>
          <w:b/>
          <w:sz w:val="22"/>
          <w:u w:val="single"/>
          <w:lang w:val="hy-AM"/>
        </w:rPr>
        <w:t>Ւ Թ Յ Ա Ն</w:t>
      </w:r>
      <w:r w:rsidR="00A9458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94283E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Հ Ա Ր Ց Ե Ր</w:t>
      </w:r>
      <w:r w:rsidR="00A9458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Ի</w:t>
      </w:r>
    </w:p>
    <w:p w:rsidR="0094283E" w:rsidRPr="001427B9" w:rsidRDefault="0094283E" w:rsidP="0094283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 Ն Ա Խ Ա Ր Ա Ր ՈՒ Թ</w:t>
      </w:r>
      <w:r w:rsidR="00A9458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>Յ</w:t>
      </w:r>
      <w:r w:rsidR="00A9458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>ՈՒ</w:t>
      </w:r>
      <w:r w:rsidR="00A9458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>Ն</w:t>
      </w:r>
    </w:p>
    <w:p w:rsidR="0094283E" w:rsidRPr="001427B9" w:rsidRDefault="0094283E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color w:val="FF0000"/>
          <w:sz w:val="22"/>
          <w:lang w:val="hy-AM"/>
        </w:rPr>
      </w:pPr>
    </w:p>
    <w:p w:rsidR="00EB1174" w:rsidRPr="001427B9" w:rsidRDefault="007B7F51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11</w:t>
      </w:r>
      <w:r w:rsidR="0094283E" w:rsidRPr="001427B9">
        <w:rPr>
          <w:rFonts w:ascii="GHEA Grapalat" w:hAnsi="GHEA Grapalat"/>
          <w:sz w:val="22"/>
          <w:lang w:val="hy-AM"/>
        </w:rPr>
        <w:t xml:space="preserve">.1 </w:t>
      </w:r>
      <w:r w:rsidR="008D4845" w:rsidRPr="00AA2A11">
        <w:rPr>
          <w:rFonts w:ascii="GHEA Grapalat" w:hAnsi="GHEA Grapalat"/>
          <w:sz w:val="22"/>
          <w:lang w:val="hy-AM"/>
        </w:rPr>
        <w:t>Նախարարության</w:t>
      </w:r>
      <w:r w:rsidR="008D4845" w:rsidRPr="001427B9">
        <w:rPr>
          <w:rFonts w:ascii="GHEA Grapalat" w:hAnsi="GHEA Grapalat"/>
          <w:sz w:val="22"/>
          <w:lang w:val="hy-AM"/>
        </w:rPr>
        <w:t xml:space="preserve"> ենթակայությամբ</w:t>
      </w:r>
      <w:r w:rsidR="00706208" w:rsidRPr="00AA2A11">
        <w:rPr>
          <w:rFonts w:ascii="GHEA Grapalat" w:hAnsi="GHEA Grapalat"/>
          <w:sz w:val="22"/>
          <w:lang w:val="hy-AM"/>
        </w:rPr>
        <w:t xml:space="preserve"> 201</w:t>
      </w:r>
      <w:r w:rsidR="000E33EF" w:rsidRPr="001427B9">
        <w:rPr>
          <w:rFonts w:ascii="GHEA Grapalat" w:hAnsi="GHEA Grapalat"/>
          <w:sz w:val="22"/>
          <w:lang w:val="hy-AM"/>
        </w:rPr>
        <w:t>6</w:t>
      </w:r>
      <w:r w:rsidR="00706208" w:rsidRPr="00AA2A11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94283E" w:rsidRPr="001427B9">
        <w:rPr>
          <w:rFonts w:ascii="GHEA Grapalat" w:hAnsi="GHEA Grapalat"/>
          <w:sz w:val="22"/>
          <w:lang w:val="hy-AM"/>
        </w:rPr>
        <w:t xml:space="preserve">առկա են թվով </w:t>
      </w:r>
      <w:r w:rsidR="007F3558" w:rsidRPr="001427B9">
        <w:rPr>
          <w:rFonts w:ascii="GHEA Grapalat" w:hAnsi="GHEA Grapalat"/>
          <w:sz w:val="22"/>
          <w:lang w:val="hy-AM"/>
        </w:rPr>
        <w:t>3</w:t>
      </w:r>
      <w:r w:rsidR="0094283E" w:rsidRPr="001427B9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7F3558" w:rsidRPr="001427B9">
        <w:rPr>
          <w:rFonts w:ascii="GHEA Grapalat" w:hAnsi="GHEA Grapalat"/>
          <w:sz w:val="22"/>
          <w:lang w:val="hy-AM"/>
        </w:rPr>
        <w:t xml:space="preserve"> </w:t>
      </w:r>
    </w:p>
    <w:p w:rsidR="003974C3" w:rsidRPr="0037306F" w:rsidRDefault="003974C3" w:rsidP="0094283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1</w:t>
      </w:r>
      <w:r w:rsidR="007B7F51" w:rsidRPr="0037306F">
        <w:rPr>
          <w:rFonts w:ascii="GHEA Grapalat" w:hAnsi="GHEA Grapalat"/>
          <w:sz w:val="22"/>
          <w:lang w:val="hy-AM"/>
        </w:rPr>
        <w:t>1</w:t>
      </w:r>
      <w:r w:rsidRPr="0037306F">
        <w:rPr>
          <w:rFonts w:ascii="GHEA Grapalat" w:hAnsi="GHEA Grapalat"/>
          <w:sz w:val="22"/>
          <w:lang w:val="hy-AM"/>
        </w:rPr>
        <w:t>.</w:t>
      </w:r>
      <w:r w:rsidR="00124AD7" w:rsidRPr="0037306F">
        <w:rPr>
          <w:rFonts w:ascii="GHEA Grapalat" w:hAnsi="GHEA Grapalat"/>
          <w:sz w:val="22"/>
          <w:lang w:val="hy-AM"/>
        </w:rPr>
        <w:t xml:space="preserve">2 </w:t>
      </w:r>
      <w:r w:rsidRPr="0037306F">
        <w:rPr>
          <w:rFonts w:ascii="GHEA Grapalat" w:hAnsi="GHEA Grapalat"/>
          <w:sz w:val="22"/>
          <w:lang w:val="hy-AM"/>
        </w:rPr>
        <w:t>Ընկերություններում աշխատող</w:t>
      </w:r>
      <w:r w:rsidR="003A5A8F" w:rsidRPr="0037306F">
        <w:rPr>
          <w:rFonts w:ascii="GHEA Grapalat" w:hAnsi="GHEA Grapalat"/>
          <w:sz w:val="22"/>
          <w:lang w:val="hy-AM"/>
        </w:rPr>
        <w:t>ների ընդհանուր քանակը կազմում է</w:t>
      </w:r>
      <w:r w:rsidRPr="0037306F">
        <w:rPr>
          <w:rFonts w:ascii="GHEA Grapalat" w:hAnsi="GHEA Grapalat"/>
          <w:sz w:val="22"/>
          <w:lang w:val="hy-AM"/>
        </w:rPr>
        <w:t>`</w:t>
      </w:r>
      <w:r w:rsidR="003A5A8F" w:rsidRPr="0037306F">
        <w:rPr>
          <w:rFonts w:ascii="GHEA Grapalat" w:hAnsi="GHEA Grapalat"/>
          <w:sz w:val="22"/>
          <w:lang w:val="hy-AM"/>
        </w:rPr>
        <w:t xml:space="preserve"> </w:t>
      </w:r>
      <w:r w:rsidR="004037A1" w:rsidRPr="0037306F">
        <w:rPr>
          <w:rFonts w:ascii="GHEA Grapalat" w:hAnsi="GHEA Grapalat"/>
          <w:sz w:val="22"/>
          <w:lang w:val="hy-AM"/>
        </w:rPr>
        <w:t>5</w:t>
      </w:r>
      <w:r w:rsidR="00832BB0" w:rsidRPr="0037306F">
        <w:rPr>
          <w:rFonts w:ascii="GHEA Grapalat" w:hAnsi="GHEA Grapalat"/>
          <w:sz w:val="22"/>
          <w:lang w:val="hy-AM"/>
        </w:rPr>
        <w:t xml:space="preserve"> </w:t>
      </w:r>
      <w:r w:rsidR="00124AD7" w:rsidRPr="0037306F">
        <w:rPr>
          <w:rFonts w:ascii="GHEA Grapalat" w:hAnsi="GHEA Grapalat"/>
          <w:sz w:val="22"/>
          <w:lang w:val="hy-AM"/>
        </w:rPr>
        <w:t xml:space="preserve">աշխատող` </w:t>
      </w:r>
      <w:r w:rsidR="00AD100A" w:rsidRPr="0037306F">
        <w:rPr>
          <w:rFonts w:ascii="GHEA Grapalat" w:hAnsi="GHEA Grapalat"/>
          <w:sz w:val="22"/>
          <w:lang w:val="hy-AM"/>
        </w:rPr>
        <w:t>հ</w:t>
      </w:r>
      <w:r w:rsidR="00124AD7" w:rsidRPr="0037306F">
        <w:rPr>
          <w:rFonts w:ascii="GHEA Grapalat" w:hAnsi="GHEA Grapalat"/>
          <w:sz w:val="22"/>
          <w:lang w:val="hy-AM"/>
        </w:rPr>
        <w:t>ամ</w:t>
      </w:r>
      <w:r w:rsidR="002B5FF9" w:rsidRPr="0037306F">
        <w:rPr>
          <w:rFonts w:ascii="GHEA Grapalat" w:hAnsi="GHEA Grapalat"/>
          <w:sz w:val="22"/>
          <w:lang w:val="hy-AM"/>
        </w:rPr>
        <w:t>ապատասխանաբար`</w:t>
      </w:r>
      <w:r w:rsidR="002274CE" w:rsidRPr="0037306F">
        <w:rPr>
          <w:rFonts w:ascii="GHEA Grapalat" w:hAnsi="GHEA Grapalat"/>
          <w:sz w:val="22"/>
          <w:lang w:val="hy-AM"/>
        </w:rPr>
        <w:t xml:space="preserve"> </w:t>
      </w:r>
      <w:r w:rsidR="00124AD7" w:rsidRPr="0037306F">
        <w:rPr>
          <w:rFonts w:ascii="GHEA Grapalat" w:hAnsi="GHEA Grapalat"/>
          <w:sz w:val="22"/>
          <w:lang w:val="hy-AM"/>
        </w:rPr>
        <w:t>&lt;&lt;Հավաքական թիմերի մարզական կենտրոն</w:t>
      </w:r>
      <w:r w:rsidR="00AA42DF" w:rsidRPr="0037306F">
        <w:rPr>
          <w:rFonts w:ascii="GHEA Grapalat" w:hAnsi="GHEA Grapalat"/>
          <w:sz w:val="22"/>
          <w:lang w:val="hy-AM"/>
        </w:rPr>
        <w:t>&gt;&gt;-</w:t>
      </w:r>
      <w:r w:rsidR="0099133F" w:rsidRPr="0037306F">
        <w:rPr>
          <w:rFonts w:ascii="GHEA Grapalat" w:hAnsi="GHEA Grapalat"/>
          <w:sz w:val="22"/>
          <w:lang w:val="hy-AM"/>
        </w:rPr>
        <w:t xml:space="preserve"> </w:t>
      </w:r>
      <w:r w:rsidR="00D04AE4" w:rsidRPr="0037306F">
        <w:rPr>
          <w:rFonts w:ascii="GHEA Grapalat" w:hAnsi="GHEA Grapalat"/>
          <w:sz w:val="22"/>
          <w:lang w:val="hy-AM"/>
        </w:rPr>
        <w:t>2</w:t>
      </w:r>
      <w:r w:rsidR="00124AD7" w:rsidRPr="0037306F">
        <w:rPr>
          <w:rFonts w:ascii="GHEA Grapalat" w:hAnsi="GHEA Grapalat"/>
          <w:sz w:val="22"/>
          <w:lang w:val="hy-AM"/>
        </w:rPr>
        <w:t xml:space="preserve"> աշխատող, &lt;&lt;Ծաղկաձորի գլխավոր մարզահամալիր&gt;&gt;-</w:t>
      </w:r>
      <w:r w:rsidR="003A5A8F" w:rsidRPr="0037306F">
        <w:rPr>
          <w:rFonts w:ascii="GHEA Grapalat" w:hAnsi="GHEA Grapalat"/>
          <w:sz w:val="22"/>
          <w:lang w:val="hy-AM"/>
        </w:rPr>
        <w:t xml:space="preserve"> </w:t>
      </w:r>
      <w:r w:rsidR="00124AD7" w:rsidRPr="0037306F">
        <w:rPr>
          <w:rFonts w:ascii="GHEA Grapalat" w:hAnsi="GHEA Grapalat"/>
          <w:sz w:val="22"/>
          <w:lang w:val="hy-AM"/>
        </w:rPr>
        <w:t>1</w:t>
      </w:r>
      <w:r w:rsidR="00477F56" w:rsidRPr="0037306F">
        <w:rPr>
          <w:rFonts w:ascii="GHEA Grapalat" w:hAnsi="GHEA Grapalat"/>
          <w:sz w:val="22"/>
          <w:lang w:val="hy-AM"/>
        </w:rPr>
        <w:t xml:space="preserve"> </w:t>
      </w:r>
      <w:r w:rsidR="00124AD7" w:rsidRPr="0037306F">
        <w:rPr>
          <w:rFonts w:ascii="GHEA Grapalat" w:hAnsi="GHEA Grapalat"/>
          <w:sz w:val="22"/>
          <w:lang w:val="hy-AM"/>
        </w:rPr>
        <w:t xml:space="preserve">աշխատող և &lt;&lt;Դ. Համբարձումյանի անվան ջրային օլիմպ. </w:t>
      </w:r>
      <w:r w:rsidR="00477F56" w:rsidRPr="0037306F">
        <w:rPr>
          <w:rFonts w:ascii="GHEA Grapalat" w:hAnsi="GHEA Grapalat"/>
          <w:sz w:val="22"/>
          <w:lang w:val="hy-AM"/>
        </w:rPr>
        <w:t>հ</w:t>
      </w:r>
      <w:r w:rsidR="00124AD7" w:rsidRPr="0037306F">
        <w:rPr>
          <w:rFonts w:ascii="GHEA Grapalat" w:hAnsi="GHEA Grapalat"/>
          <w:sz w:val="22"/>
          <w:lang w:val="hy-AM"/>
        </w:rPr>
        <w:t xml:space="preserve">երթ. </w:t>
      </w:r>
      <w:r w:rsidR="00477F56" w:rsidRPr="0037306F">
        <w:rPr>
          <w:rFonts w:ascii="GHEA Grapalat" w:hAnsi="GHEA Grapalat"/>
          <w:sz w:val="22"/>
          <w:lang w:val="hy-AM"/>
        </w:rPr>
        <w:t>մ</w:t>
      </w:r>
      <w:r w:rsidR="00124AD7" w:rsidRPr="0037306F">
        <w:rPr>
          <w:rFonts w:ascii="GHEA Grapalat" w:hAnsi="GHEA Grapalat"/>
          <w:sz w:val="22"/>
          <w:lang w:val="hy-AM"/>
        </w:rPr>
        <w:t>ասնագետ</w:t>
      </w:r>
      <w:r w:rsidR="00477F56" w:rsidRPr="0037306F">
        <w:rPr>
          <w:rFonts w:ascii="GHEA Grapalat" w:hAnsi="GHEA Grapalat"/>
          <w:sz w:val="22"/>
          <w:lang w:val="hy-AM"/>
        </w:rPr>
        <w:t>.</w:t>
      </w:r>
      <w:r w:rsidR="00124AD7" w:rsidRPr="0037306F">
        <w:rPr>
          <w:rFonts w:ascii="GHEA Grapalat" w:hAnsi="GHEA Grapalat"/>
          <w:sz w:val="22"/>
          <w:lang w:val="hy-AM"/>
        </w:rPr>
        <w:t xml:space="preserve"> մանկապատանեկան մարզադպրոց</w:t>
      </w:r>
      <w:r w:rsidR="004037A1" w:rsidRPr="0037306F">
        <w:rPr>
          <w:rFonts w:ascii="GHEA Grapalat" w:hAnsi="GHEA Grapalat"/>
          <w:sz w:val="22"/>
          <w:lang w:val="hy-AM"/>
        </w:rPr>
        <w:t>&gt;&gt;  - 2</w:t>
      </w:r>
      <w:r w:rsidR="00124AD7" w:rsidRPr="0037306F">
        <w:rPr>
          <w:rFonts w:ascii="GHEA Grapalat" w:hAnsi="GHEA Grapalat"/>
          <w:sz w:val="22"/>
          <w:lang w:val="hy-AM"/>
        </w:rPr>
        <w:t xml:space="preserve"> աշխատող:</w:t>
      </w:r>
    </w:p>
    <w:p w:rsidR="0094283E" w:rsidRPr="0037306F" w:rsidRDefault="00EA51DF" w:rsidP="0094283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1</w:t>
      </w:r>
      <w:r w:rsidR="007B7F51" w:rsidRPr="0037306F">
        <w:rPr>
          <w:rFonts w:ascii="GHEA Grapalat" w:hAnsi="GHEA Grapalat"/>
          <w:sz w:val="22"/>
          <w:lang w:val="hy-AM"/>
        </w:rPr>
        <w:t>1</w:t>
      </w:r>
      <w:r w:rsidR="0094283E" w:rsidRPr="0037306F">
        <w:rPr>
          <w:rFonts w:ascii="GHEA Grapalat" w:hAnsi="GHEA Grapalat"/>
          <w:sz w:val="22"/>
          <w:lang w:val="hy-AM"/>
        </w:rPr>
        <w:t>.</w:t>
      </w:r>
      <w:r w:rsidR="00124AD7" w:rsidRPr="0037306F">
        <w:rPr>
          <w:rFonts w:ascii="GHEA Grapalat" w:hAnsi="GHEA Grapalat"/>
          <w:sz w:val="22"/>
          <w:lang w:val="hy-AM"/>
        </w:rPr>
        <w:t>3</w:t>
      </w:r>
      <w:r w:rsidR="0094283E" w:rsidRPr="0037306F">
        <w:rPr>
          <w:rFonts w:ascii="GHEA Grapalat" w:hAnsi="GHEA Grapalat"/>
          <w:sz w:val="22"/>
          <w:lang w:val="hy-AM"/>
        </w:rPr>
        <w:t xml:space="preserve"> </w:t>
      </w:r>
      <w:r w:rsidR="0094283E" w:rsidRPr="0037306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4283E" w:rsidRPr="0037306F">
        <w:rPr>
          <w:rFonts w:ascii="GHEA Grapalat" w:hAnsi="GHEA Grapalat"/>
          <w:sz w:val="22"/>
          <w:lang w:val="hy-AM"/>
        </w:rPr>
        <w:t xml:space="preserve"> </w:t>
      </w:r>
      <w:r w:rsidR="0094283E" w:rsidRPr="0037306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B1174" w:rsidRPr="0037306F" w:rsidRDefault="00EB1174" w:rsidP="0094283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</w:p>
    <w:p w:rsidR="004037A1" w:rsidRPr="00AA2A11" w:rsidRDefault="00EB1174" w:rsidP="004037A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 xml:space="preserve">          </w:t>
      </w: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</w:p>
    <w:p w:rsidR="004037A1" w:rsidRPr="00AA2A11" w:rsidRDefault="004037A1" w:rsidP="004037A1">
      <w:pPr>
        <w:pStyle w:val="BodyTextIndent"/>
        <w:tabs>
          <w:tab w:val="num" w:pos="-5220"/>
        </w:tabs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                                                  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037A1" w:rsidRPr="00AA2A11" w:rsidTr="0045390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4037A1" w:rsidRPr="00AA2A11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129 958</w:t>
            </w:r>
          </w:p>
        </w:tc>
      </w:tr>
      <w:tr w:rsidR="004037A1" w:rsidRPr="00AA2A11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4037A1" w:rsidRPr="00AA2A11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4037A1" w:rsidRPr="00AA2A11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037A1" w:rsidRPr="00AA2A11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649</w:t>
            </w:r>
          </w:p>
        </w:tc>
      </w:tr>
      <w:tr w:rsidR="004037A1" w:rsidRPr="00AA2A11" w:rsidTr="0045390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8D4845" w:rsidP="00453904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="00786705" w:rsidRPr="00AA2A11">
              <w:rPr>
                <w:rFonts w:ascii="GHEA Grapalat" w:hAnsi="GHEA Grapalat"/>
                <w:sz w:val="22"/>
              </w:rPr>
              <w:t>1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="00786705" w:rsidRPr="00AA2A11">
              <w:rPr>
                <w:rFonts w:ascii="GHEA Grapalat" w:hAnsi="GHEA Grapalat"/>
                <w:sz w:val="22"/>
              </w:rPr>
              <w:t>302.6</w:t>
            </w:r>
          </w:p>
        </w:tc>
      </w:tr>
      <w:tr w:rsidR="004037A1" w:rsidRPr="00AA2A11" w:rsidTr="0045390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7.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25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610</w:t>
            </w:r>
          </w:p>
          <w:p w:rsidR="004037A1" w:rsidRPr="00AA2A11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037A1" w:rsidRPr="00AA2A11" w:rsidTr="0045390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19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428.6</w:t>
            </w:r>
          </w:p>
          <w:p w:rsidR="004037A1" w:rsidRPr="00AA2A11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037A1" w:rsidRPr="00AA2A11" w:rsidTr="0045390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32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629</w:t>
            </w:r>
          </w:p>
          <w:p w:rsidR="004037A1" w:rsidRPr="00AA2A11" w:rsidRDefault="004037A1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  <w:p w:rsidR="004037A1" w:rsidRPr="00AA2A11" w:rsidRDefault="00786705" w:rsidP="0045390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573</w:t>
            </w:r>
          </w:p>
        </w:tc>
      </w:tr>
      <w:tr w:rsidR="004037A1" w:rsidRPr="00AA2A11" w:rsidTr="00453904">
        <w:trPr>
          <w:trHeight w:val="154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311</w:t>
            </w:r>
          </w:p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725</w:t>
            </w:r>
          </w:p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8D484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755</w:t>
            </w:r>
          </w:p>
        </w:tc>
      </w:tr>
      <w:tr w:rsidR="004037A1" w:rsidRPr="00AA2A11" w:rsidTr="00453904">
        <w:trPr>
          <w:trHeight w:val="76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786705" w:rsidP="0045390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>11</w:t>
            </w:r>
            <w:r w:rsidR="008D4845"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GHEA Grapalat"/>
                <w:bCs/>
                <w:color w:val="000000"/>
                <w:sz w:val="22"/>
                <w:szCs w:val="22"/>
              </w:rPr>
              <w:t>850</w:t>
            </w:r>
          </w:p>
        </w:tc>
      </w:tr>
      <w:tr w:rsidR="004037A1" w:rsidRPr="00AA2A11" w:rsidTr="00453904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37A1" w:rsidRPr="001427B9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37A1" w:rsidRPr="00AA2A11" w:rsidRDefault="004037A1" w:rsidP="004539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</w:tbl>
    <w:p w:rsidR="004037A1" w:rsidRPr="00AA2A11" w:rsidRDefault="004037A1" w:rsidP="004037A1">
      <w:pPr>
        <w:pStyle w:val="BodyTextIndent"/>
        <w:tabs>
          <w:tab w:val="num" w:pos="-5220"/>
        </w:tabs>
        <w:rPr>
          <w:rFonts w:ascii="GHEA Grapalat" w:hAnsi="GHEA Grapalat"/>
          <w:b/>
          <w:sz w:val="22"/>
        </w:rPr>
      </w:pPr>
    </w:p>
    <w:p w:rsidR="0094283E" w:rsidRPr="00AA2A11" w:rsidRDefault="0094283E" w:rsidP="004037A1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lang w:val="ru-RU"/>
        </w:rPr>
      </w:pP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i/>
          <w:iCs/>
          <w:sz w:val="22"/>
        </w:rPr>
        <w:tab/>
      </w:r>
    </w:p>
    <w:p w:rsidR="00042544" w:rsidRPr="00AA2A11" w:rsidRDefault="0094283E" w:rsidP="00925B18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1</w:t>
      </w:r>
      <w:r w:rsidR="007B7F51" w:rsidRPr="00AA2A11">
        <w:rPr>
          <w:rFonts w:ascii="GHEA Grapalat" w:hAnsi="GHEA Grapalat"/>
          <w:sz w:val="22"/>
          <w:lang w:val="ru-RU"/>
        </w:rPr>
        <w:t>1</w:t>
      </w:r>
      <w:r w:rsidRPr="00AA2A11">
        <w:rPr>
          <w:rFonts w:ascii="GHEA Grapalat" w:hAnsi="GHEA Grapalat"/>
          <w:sz w:val="22"/>
          <w:lang w:val="ru-RU"/>
        </w:rPr>
        <w:t>.</w:t>
      </w:r>
      <w:r w:rsidR="00124AD7" w:rsidRPr="00AA2A11">
        <w:rPr>
          <w:rFonts w:ascii="GHEA Grapalat" w:hAnsi="GHEA Grapalat"/>
          <w:sz w:val="22"/>
          <w:lang w:val="ru-RU"/>
        </w:rPr>
        <w:t>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042544" w:rsidRPr="00AA2A11" w:rsidRDefault="00042544" w:rsidP="0094283E">
      <w:pPr>
        <w:jc w:val="right"/>
        <w:rPr>
          <w:rFonts w:ascii="GHEA Grapalat" w:hAnsi="GHEA Grapalat"/>
          <w:sz w:val="22"/>
          <w:lang w:val="ru-RU"/>
        </w:rPr>
      </w:pPr>
    </w:p>
    <w:p w:rsidR="0094283E" w:rsidRPr="00AA2A11" w:rsidRDefault="0094283E" w:rsidP="0094283E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60364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206B8C" w:rsidRPr="00AA2A11">
        <w:rPr>
          <w:rFonts w:ascii="GHEA Grapalat" w:hAnsi="GHEA Grapalat" w:cs="Sylfaen"/>
          <w:sz w:val="22"/>
          <w:lang w:val="en-US"/>
        </w:rPr>
        <w:t>տարեկան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4283E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4283E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4283E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94283E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4283E" w:rsidRPr="00AA2A11" w:rsidRDefault="004037A1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4283E" w:rsidRPr="00AA2A11" w:rsidRDefault="004037A1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A2A11" w:rsidRDefault="0099133F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94283E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A2A11" w:rsidRDefault="002B4B63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A2A11" w:rsidRDefault="002B4B63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4283E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A2A11" w:rsidRDefault="00786705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A2A11" w:rsidRDefault="00786705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4283E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A2A11" w:rsidRDefault="00EB1174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A2A11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4283E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4283E" w:rsidRPr="00AA2A11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4283E" w:rsidRPr="00AA2A11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4283E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423BC7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F60341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4283E" w:rsidRPr="00AA2A11" w:rsidRDefault="0094283E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83E" w:rsidRPr="00AA2A11" w:rsidRDefault="000A1DF2" w:rsidP="004756D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</w:tr>
    </w:tbl>
    <w:p w:rsidR="0094283E" w:rsidRPr="00AA2A11" w:rsidRDefault="0094283E" w:rsidP="0094283E">
      <w:pPr>
        <w:jc w:val="center"/>
        <w:rPr>
          <w:rFonts w:ascii="GHEA Grapalat" w:hAnsi="GHEA Grapalat"/>
          <w:b/>
          <w:sz w:val="22"/>
          <w:u w:val="single"/>
        </w:rPr>
      </w:pPr>
    </w:p>
    <w:p w:rsidR="0094283E" w:rsidRPr="00AA2A11" w:rsidRDefault="007B7F51" w:rsidP="0094283E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11</w:t>
      </w:r>
      <w:r w:rsidR="0094283E" w:rsidRPr="00AA2A11">
        <w:rPr>
          <w:rFonts w:ascii="GHEA Grapalat" w:hAnsi="GHEA Grapalat"/>
          <w:sz w:val="22"/>
        </w:rPr>
        <w:t>.</w:t>
      </w:r>
      <w:r w:rsidR="00477F56" w:rsidRPr="00AA2A11">
        <w:rPr>
          <w:rFonts w:ascii="GHEA Grapalat" w:hAnsi="GHEA Grapalat"/>
          <w:sz w:val="22"/>
        </w:rPr>
        <w:t>5</w:t>
      </w:r>
      <w:r w:rsidR="0094283E" w:rsidRPr="00AA2A11">
        <w:rPr>
          <w:rFonts w:ascii="GHEA Grapalat" w:hAnsi="GHEA Grapalat"/>
          <w:sz w:val="22"/>
        </w:rPr>
        <w:t xml:space="preserve"> </w:t>
      </w:r>
      <w:r w:rsidR="0094283E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94283E" w:rsidRPr="00AA2A11">
        <w:rPr>
          <w:rFonts w:ascii="GHEA Grapalat" w:hAnsi="GHEA Grapalat"/>
          <w:sz w:val="22"/>
        </w:rPr>
        <w:t xml:space="preserve"> </w:t>
      </w:r>
    </w:p>
    <w:p w:rsidR="0094283E" w:rsidRPr="00AA2A11" w:rsidRDefault="00AA42DF" w:rsidP="00F60341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0E33EF" w:rsidRPr="00AA2A11">
        <w:rPr>
          <w:rFonts w:ascii="GHEA Grapalat" w:hAnsi="GHEA Grapalat"/>
          <w:sz w:val="22"/>
        </w:rPr>
        <w:t>2016</w:t>
      </w:r>
      <w:r w:rsidRPr="00AA2A11">
        <w:rPr>
          <w:rFonts w:ascii="GHEA Grapalat" w:hAnsi="GHEA Grapalat" w:cs="Sylfaen"/>
          <w:sz w:val="22"/>
        </w:rPr>
        <w:t>թ.-ի</w:t>
      </w:r>
      <w:r w:rsidR="0060364A" w:rsidRPr="00AA2A11">
        <w:rPr>
          <w:rFonts w:ascii="GHEA Grapalat" w:hAnsi="GHEA Grapalat" w:cs="Sylfaen"/>
          <w:sz w:val="22"/>
        </w:rPr>
        <w:t xml:space="preserve"> </w:t>
      </w:r>
      <w:r w:rsidR="00206B8C" w:rsidRPr="00AA2A11">
        <w:rPr>
          <w:rFonts w:ascii="GHEA Grapalat" w:hAnsi="GHEA Grapalat" w:cs="Sylfaen"/>
          <w:sz w:val="22"/>
        </w:rPr>
        <w:t xml:space="preserve">տարեկան </w:t>
      </w:r>
      <w:r w:rsidR="00BA36D3" w:rsidRPr="00AA2A11">
        <w:rPr>
          <w:rFonts w:ascii="GHEA Grapalat" w:hAnsi="GHEA Grapalat" w:cs="Sylfaen"/>
          <w:sz w:val="22"/>
        </w:rPr>
        <w:t>տվյալներով</w:t>
      </w:r>
      <w:r w:rsidR="0094283E" w:rsidRPr="00AA2A11">
        <w:rPr>
          <w:rFonts w:ascii="GHEA Grapalat" w:hAnsi="GHEA Grapalat" w:cs="Sylfaen"/>
          <w:sz w:val="22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թվով երկու ընկերություն՝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 xml:space="preserve"> </w:t>
      </w:r>
      <w:r w:rsidR="00F902DF" w:rsidRPr="00AA2A11">
        <w:rPr>
          <w:rFonts w:ascii="GHEA Grapalat" w:hAnsi="GHEA Grapalat"/>
          <w:sz w:val="22"/>
        </w:rPr>
        <w:t>&lt;&lt;Դ. Համբարձումյանի անվան ջրային օլիմպ. հերթ. մասնագետ. մանկապատանեկան մարզադպրոց&gt;&gt;</w:t>
      </w:r>
      <w:r w:rsidR="00786705" w:rsidRPr="00AA2A11">
        <w:rPr>
          <w:rFonts w:ascii="GHEA Grapalat" w:hAnsi="GHEA Grapalat"/>
          <w:sz w:val="22"/>
        </w:rPr>
        <w:t xml:space="preserve"> </w:t>
      </w:r>
      <w:r w:rsidR="00786705" w:rsidRPr="00AA2A11">
        <w:rPr>
          <w:rFonts w:ascii="GHEA Grapalat" w:hAnsi="GHEA Grapalat"/>
          <w:sz w:val="22"/>
          <w:lang w:val="ru-RU"/>
        </w:rPr>
        <w:t>և</w:t>
      </w:r>
      <w:r w:rsidR="00786705" w:rsidRPr="00AA2A11">
        <w:rPr>
          <w:rFonts w:ascii="GHEA Grapalat" w:hAnsi="GHEA Grapalat"/>
          <w:sz w:val="22"/>
        </w:rPr>
        <w:t xml:space="preserve"> &lt;&lt;Ծաղկաձորի գլխավոր մարզահամալիր&gt;&gt; </w:t>
      </w:r>
      <w:r w:rsidR="00786705" w:rsidRPr="00AA2A11">
        <w:rPr>
          <w:rFonts w:ascii="GHEA Grapalat" w:hAnsi="GHEA Grapalat"/>
          <w:sz w:val="22"/>
          <w:lang w:val="ru-RU"/>
        </w:rPr>
        <w:t>ՓԲԸ</w:t>
      </w:r>
      <w:r w:rsidR="00786705" w:rsidRPr="00AA2A11">
        <w:rPr>
          <w:rFonts w:ascii="GHEA Grapalat" w:hAnsi="GHEA Grapalat"/>
          <w:sz w:val="22"/>
        </w:rPr>
        <w:t>-</w:t>
      </w:r>
      <w:r w:rsidR="00786705" w:rsidRPr="00AA2A11">
        <w:rPr>
          <w:rFonts w:ascii="GHEA Grapalat" w:hAnsi="GHEA Grapalat"/>
          <w:sz w:val="22"/>
          <w:lang w:val="ru-RU"/>
        </w:rPr>
        <w:t>ները</w:t>
      </w:r>
      <w:r w:rsidR="00786705" w:rsidRPr="00AA2A11">
        <w:rPr>
          <w:rFonts w:ascii="GHEA Grapalat" w:hAnsi="GHEA Grapalat"/>
          <w:sz w:val="22"/>
        </w:rPr>
        <w:t xml:space="preserve"> </w:t>
      </w:r>
      <w:r w:rsidR="00786705" w:rsidRPr="00AA2A11">
        <w:rPr>
          <w:rFonts w:ascii="GHEA Grapalat" w:hAnsi="GHEA Grapalat"/>
          <w:sz w:val="22"/>
          <w:lang w:val="ru-RU"/>
        </w:rPr>
        <w:t>ձևավորել</w:t>
      </w:r>
      <w:r w:rsidR="00786705" w:rsidRPr="00AA2A11">
        <w:rPr>
          <w:rFonts w:ascii="GHEA Grapalat" w:hAnsi="GHEA Grapalat"/>
          <w:sz w:val="22"/>
        </w:rPr>
        <w:t xml:space="preserve"> </w:t>
      </w:r>
      <w:r w:rsidR="00786705" w:rsidRPr="00AA2A11">
        <w:rPr>
          <w:rFonts w:ascii="GHEA Grapalat" w:hAnsi="GHEA Grapalat"/>
          <w:sz w:val="22"/>
          <w:lang w:val="ru-RU"/>
        </w:rPr>
        <w:t>են</w:t>
      </w:r>
      <w:r w:rsidR="00786705" w:rsidRPr="00AA2A11">
        <w:rPr>
          <w:rFonts w:ascii="GHEA Grapalat" w:hAnsi="GHEA Grapalat"/>
          <w:sz w:val="22"/>
        </w:rPr>
        <w:t xml:space="preserve"> </w:t>
      </w:r>
      <w:r w:rsidR="00786705" w:rsidRPr="00AA2A11">
        <w:rPr>
          <w:rFonts w:ascii="GHEA Grapalat" w:hAnsi="GHEA Grapalat"/>
          <w:sz w:val="22"/>
          <w:lang w:val="ru-RU"/>
        </w:rPr>
        <w:t>շահույթ</w:t>
      </w:r>
      <w:r w:rsidR="00786705" w:rsidRPr="00AA2A11">
        <w:rPr>
          <w:rFonts w:ascii="GHEA Grapalat" w:hAnsi="GHEA Grapalat"/>
          <w:sz w:val="22"/>
        </w:rPr>
        <w:t xml:space="preserve">, </w:t>
      </w:r>
      <w:r w:rsidR="00786705" w:rsidRPr="00AA2A11">
        <w:rPr>
          <w:rFonts w:ascii="GHEA Grapalat" w:hAnsi="GHEA Grapalat"/>
          <w:sz w:val="22"/>
          <w:lang w:val="ru-RU"/>
        </w:rPr>
        <w:t>իսկ</w:t>
      </w:r>
      <w:r w:rsidR="00F902DF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</w:rPr>
        <w:t>&lt;&lt;</w:t>
      </w:r>
      <w:r w:rsidR="002B4B63" w:rsidRPr="00AA2A11">
        <w:rPr>
          <w:rFonts w:ascii="GHEA Grapalat" w:hAnsi="GHEA Grapalat" w:cs="Sylfaen"/>
          <w:sz w:val="22"/>
          <w:lang w:val="ru-RU"/>
        </w:rPr>
        <w:t>Հավաքական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թիմերի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մարզական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կենտրոն</w:t>
      </w:r>
      <w:r w:rsidR="002B4B63" w:rsidRPr="00AA2A11">
        <w:rPr>
          <w:rFonts w:ascii="GHEA Grapalat" w:hAnsi="GHEA Grapalat" w:cs="Sylfaen"/>
          <w:sz w:val="22"/>
        </w:rPr>
        <w:t xml:space="preserve">&gt;&gt; </w:t>
      </w:r>
      <w:r w:rsidR="002B4B63" w:rsidRPr="00AA2A11">
        <w:rPr>
          <w:rFonts w:ascii="GHEA Grapalat" w:hAnsi="GHEA Grapalat" w:cs="Sylfaen"/>
          <w:sz w:val="22"/>
          <w:lang w:val="ru-RU"/>
        </w:rPr>
        <w:t>ՓԲ</w:t>
      </w:r>
      <w:r w:rsidR="00786705" w:rsidRPr="00AA2A11">
        <w:rPr>
          <w:rFonts w:ascii="GHEA Grapalat" w:hAnsi="GHEA Grapalat" w:cs="Sylfaen"/>
          <w:sz w:val="22"/>
          <w:lang w:val="en-US"/>
        </w:rPr>
        <w:t>Ը-ն</w:t>
      </w:r>
      <w:r w:rsidR="004037A1" w:rsidRPr="00AA2A11">
        <w:rPr>
          <w:rFonts w:ascii="GHEA Grapalat" w:hAnsi="GHEA Grapalat" w:cs="Sylfaen"/>
          <w:sz w:val="22"/>
        </w:rPr>
        <w:t xml:space="preserve"> </w:t>
      </w:r>
      <w:r w:rsidR="004037A1" w:rsidRPr="00AA2A11">
        <w:rPr>
          <w:rFonts w:ascii="GHEA Grapalat" w:hAnsi="GHEA Grapalat" w:cs="Sylfaen"/>
          <w:sz w:val="22"/>
          <w:lang w:val="ru-RU"/>
        </w:rPr>
        <w:t>դարձյալ</w:t>
      </w:r>
      <w:r w:rsidR="00F902DF" w:rsidRPr="00AA2A11">
        <w:rPr>
          <w:rFonts w:ascii="GHEA Grapalat" w:hAnsi="GHEA Grapalat"/>
          <w:sz w:val="22"/>
          <w:lang w:val="en-US"/>
        </w:rPr>
        <w:t xml:space="preserve"> ձևավորել </w:t>
      </w:r>
      <w:r w:rsidR="00786705" w:rsidRPr="00AA2A11">
        <w:rPr>
          <w:rFonts w:ascii="GHEA Grapalat" w:hAnsi="GHEA Grapalat"/>
          <w:sz w:val="22"/>
          <w:lang w:val="ru-RU"/>
        </w:rPr>
        <w:t>է</w:t>
      </w:r>
      <w:r w:rsidR="00D6792E" w:rsidRPr="00AA2A11">
        <w:rPr>
          <w:rFonts w:ascii="GHEA Grapalat" w:hAnsi="GHEA Grapalat"/>
          <w:sz w:val="22"/>
          <w:lang w:val="en-US"/>
        </w:rPr>
        <w:t xml:space="preserve">  վնաս</w:t>
      </w:r>
      <w:r w:rsidR="004037A1" w:rsidRPr="00AA2A11">
        <w:rPr>
          <w:rFonts w:ascii="GHEA Grapalat" w:hAnsi="GHEA Grapalat"/>
          <w:sz w:val="22"/>
        </w:rPr>
        <w:t>:</w:t>
      </w:r>
    </w:p>
    <w:p w:rsidR="0094283E" w:rsidRPr="00AA2A11" w:rsidRDefault="00F902DF" w:rsidP="0094283E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</w:t>
      </w:r>
      <w:r w:rsidR="00454FDD" w:rsidRPr="00AA2A11">
        <w:rPr>
          <w:rFonts w:ascii="GHEA Grapalat" w:hAnsi="GHEA Grapalat"/>
          <w:sz w:val="22"/>
        </w:rPr>
        <w:t xml:space="preserve">. </w:t>
      </w:r>
      <w:r w:rsidR="007058D0" w:rsidRPr="00AA2A11">
        <w:rPr>
          <w:rFonts w:ascii="GHEA Grapalat" w:hAnsi="GHEA Grapalat"/>
          <w:sz w:val="22"/>
        </w:rPr>
        <w:t xml:space="preserve"> </w:t>
      </w:r>
      <w:r w:rsidR="0094283E"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</w:rPr>
        <w:t>6</w:t>
      </w:r>
      <w:r w:rsidR="007058D0" w:rsidRPr="00AA2A11">
        <w:rPr>
          <w:rFonts w:ascii="GHEA Grapalat" w:hAnsi="GHEA Grapalat" w:cs="Sylfaen"/>
          <w:sz w:val="22"/>
        </w:rPr>
        <w:t>թ.-ի</w:t>
      </w:r>
      <w:r w:rsidR="00233958" w:rsidRPr="00AA2A11">
        <w:rPr>
          <w:rFonts w:ascii="GHEA Grapalat" w:hAnsi="GHEA Grapalat" w:cs="Sylfaen"/>
          <w:sz w:val="22"/>
        </w:rPr>
        <w:t xml:space="preserve"> </w:t>
      </w:r>
      <w:r w:rsidR="00360358" w:rsidRPr="00AA2A11">
        <w:rPr>
          <w:rFonts w:ascii="GHEA Grapalat" w:hAnsi="GHEA Grapalat" w:cs="Sylfaen"/>
          <w:sz w:val="22"/>
        </w:rPr>
        <w:t>ընթացքում</w:t>
      </w:r>
      <w:r w:rsidR="002B4B63" w:rsidRPr="00AA2A11">
        <w:rPr>
          <w:rFonts w:ascii="GHEA Grapalat" w:hAnsi="GHEA Grapalat" w:cs="Sylfaen"/>
          <w:sz w:val="22"/>
        </w:rPr>
        <w:t xml:space="preserve">, </w:t>
      </w:r>
      <w:r w:rsidR="002B4B63" w:rsidRPr="00AA2A11">
        <w:rPr>
          <w:rFonts w:ascii="GHEA Grapalat" w:hAnsi="GHEA Grapalat" w:cs="Sylfaen"/>
          <w:sz w:val="22"/>
          <w:lang w:val="ru-RU"/>
        </w:rPr>
        <w:t>ինչպես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նաև</w:t>
      </w:r>
      <w:r w:rsidRPr="00AA2A11">
        <w:rPr>
          <w:rFonts w:ascii="GHEA Grapalat" w:hAnsi="GHEA Grapalat" w:cs="Sylfaen"/>
          <w:sz w:val="22"/>
        </w:rPr>
        <w:t xml:space="preserve"> վերջին </w:t>
      </w:r>
      <w:r w:rsidR="004037A1" w:rsidRPr="00AA2A11">
        <w:rPr>
          <w:rFonts w:ascii="GHEA Grapalat" w:hAnsi="GHEA Grapalat" w:cs="Sylfaen"/>
          <w:sz w:val="22"/>
          <w:lang w:val="ru-RU"/>
        </w:rPr>
        <w:t>չորս</w:t>
      </w:r>
      <w:r w:rsidRPr="00AA2A11">
        <w:rPr>
          <w:rFonts w:ascii="GHEA Grapalat" w:hAnsi="GHEA Grapalat" w:cs="Sylfaen"/>
          <w:sz w:val="22"/>
        </w:rPr>
        <w:t xml:space="preserve"> տարիների ընթացքում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360358" w:rsidRPr="00AA2A11">
        <w:rPr>
          <w:rFonts w:ascii="GHEA Grapalat" w:hAnsi="GHEA Grapalat"/>
          <w:sz w:val="22"/>
        </w:rPr>
        <w:t>&lt;&lt;Դ. Համբարձումյանի անվան ջրային օլիմպ. հերթ. մասնագետ. մանկապատանեկան մարզադպրոց&gt;&gt;</w:t>
      </w:r>
      <w:r w:rsidR="00BE515E" w:rsidRPr="00AA2A11">
        <w:rPr>
          <w:rFonts w:ascii="GHEA Grapalat" w:hAnsi="GHEA Grapalat"/>
          <w:sz w:val="22"/>
        </w:rPr>
        <w:t xml:space="preserve"> </w:t>
      </w:r>
      <w:r w:rsidR="00360358" w:rsidRPr="00AA2A11">
        <w:rPr>
          <w:rFonts w:ascii="GHEA Grapalat" w:hAnsi="GHEA Grapalat"/>
          <w:sz w:val="22"/>
        </w:rPr>
        <w:t>ՓԲԸ-ի</w:t>
      </w:r>
      <w:r w:rsidR="00454FDD" w:rsidRPr="00AA2A11">
        <w:rPr>
          <w:rFonts w:ascii="GHEA Grapalat" w:hAnsi="GHEA Grapalat" w:cs="Sylfaen"/>
          <w:sz w:val="22"/>
        </w:rPr>
        <w:t xml:space="preserve"> սեփական կապիտալը</w:t>
      </w:r>
      <w:r w:rsidR="00D6792E" w:rsidRPr="00AA2A11">
        <w:rPr>
          <w:rFonts w:ascii="GHEA Grapalat" w:hAnsi="GHEA Grapalat" w:cs="Sylfaen"/>
          <w:sz w:val="22"/>
        </w:rPr>
        <w:t xml:space="preserve"> փոքր է</w:t>
      </w:r>
      <w:r w:rsidR="0094283E" w:rsidRPr="00AA2A11">
        <w:rPr>
          <w:rFonts w:ascii="GHEA Grapalat" w:hAnsi="GHEA Grapalat" w:cs="Sylfaen"/>
          <w:sz w:val="22"/>
        </w:rPr>
        <w:t xml:space="preserve"> կանոն</w:t>
      </w:r>
      <w:r w:rsidR="004037A1" w:rsidRPr="00AA2A11">
        <w:rPr>
          <w:rFonts w:ascii="GHEA Grapalat" w:hAnsi="GHEA Grapalat" w:cs="Sylfaen"/>
          <w:sz w:val="22"/>
        </w:rPr>
        <w:t>ադրական կապիտալից,</w:t>
      </w:r>
      <w:r w:rsidR="00360358" w:rsidRPr="00AA2A11">
        <w:rPr>
          <w:rFonts w:ascii="GHEA Grapalat" w:hAnsi="GHEA Grapalat" w:cs="Sylfaen"/>
          <w:sz w:val="22"/>
        </w:rPr>
        <w:t xml:space="preserve"> ունի</w:t>
      </w:r>
      <w:r w:rsidR="00381029" w:rsidRPr="00AA2A11">
        <w:rPr>
          <w:rFonts w:ascii="GHEA Grapalat" w:hAnsi="GHEA Grapalat" w:cs="Sylfaen"/>
          <w:sz w:val="22"/>
        </w:rPr>
        <w:t xml:space="preserve"> կուտակված հաշվեկշռային </w:t>
      </w:r>
      <w:r w:rsidR="0094283E" w:rsidRPr="00AA2A11">
        <w:rPr>
          <w:rFonts w:ascii="GHEA Grapalat" w:hAnsi="GHEA Grapalat" w:cs="Sylfaen"/>
          <w:sz w:val="22"/>
        </w:rPr>
        <w:t xml:space="preserve"> վնասներ</w:t>
      </w:r>
      <w:r w:rsidR="0094283E" w:rsidRPr="00AA2A11">
        <w:rPr>
          <w:rFonts w:ascii="GHEA Grapalat" w:hAnsi="GHEA Grapalat"/>
          <w:sz w:val="22"/>
        </w:rPr>
        <w:t>:</w:t>
      </w:r>
      <w:r w:rsidR="00F725E8" w:rsidRPr="00AA2A11">
        <w:rPr>
          <w:rFonts w:ascii="GHEA Grapalat" w:hAnsi="GHEA Grapalat"/>
          <w:sz w:val="22"/>
          <w:lang w:val="hy-AM"/>
        </w:rPr>
        <w:t xml:space="preserve"> Հաշվի առնելով վերոնշյալը անհրաժեշտ է առաջնորդվել &lt;&lt;Բաժնետիրական ընկերությունների մասին&gt;&gt; </w:t>
      </w:r>
      <w:r w:rsidR="00706208" w:rsidRPr="00AA2A11">
        <w:rPr>
          <w:rFonts w:ascii="GHEA Grapalat" w:hAnsi="GHEA Grapalat"/>
          <w:sz w:val="22"/>
          <w:lang w:val="en-US"/>
        </w:rPr>
        <w:t xml:space="preserve">  </w:t>
      </w:r>
      <w:r w:rsidR="00F725E8" w:rsidRPr="00AA2A11">
        <w:rPr>
          <w:rFonts w:ascii="GHEA Grapalat" w:hAnsi="GHEA Grapalat"/>
          <w:sz w:val="22"/>
          <w:lang w:val="hy-AM"/>
        </w:rPr>
        <w:t>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AD188D" w:rsidRPr="00AA2A11" w:rsidRDefault="00F902DF" w:rsidP="00F902DF">
      <w:pPr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/>
          <w:sz w:val="22"/>
        </w:rPr>
        <w:t>3</w:t>
      </w:r>
      <w:r w:rsidR="008D4845" w:rsidRPr="00AA2A11">
        <w:rPr>
          <w:rFonts w:ascii="GHEA Grapalat" w:hAnsi="GHEA Grapalat"/>
          <w:sz w:val="22"/>
        </w:rPr>
        <w:t xml:space="preserve"> Ը</w:t>
      </w:r>
      <w:r w:rsidRPr="00AA2A11">
        <w:rPr>
          <w:rFonts w:ascii="GHEA Grapalat" w:hAnsi="GHEA Grapalat" w:cs="Sylfaen"/>
          <w:sz w:val="22"/>
        </w:rPr>
        <w:t>նկերություն</w:t>
      </w:r>
      <w:r w:rsidR="00706208" w:rsidRPr="00AA2A11">
        <w:rPr>
          <w:rFonts w:ascii="GHEA Grapalat" w:hAnsi="GHEA Grapalat" w:cs="Sylfaen"/>
          <w:sz w:val="22"/>
        </w:rPr>
        <w:t>ներում</w:t>
      </w:r>
      <w:r w:rsidRPr="00AA2A11">
        <w:rPr>
          <w:rFonts w:ascii="GHEA Grapalat" w:hAnsi="GHEA Grapalat" w:cs="Sylfaen"/>
          <w:sz w:val="22"/>
        </w:rPr>
        <w:t xml:space="preserve"> 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նորմաներին</w:t>
      </w:r>
      <w:r w:rsidR="000D4F87" w:rsidRPr="00AA2A11">
        <w:rPr>
          <w:rFonts w:ascii="GHEA Grapalat" w:hAnsi="GHEA Grapalat" w:cs="Sylfaen"/>
          <w:sz w:val="22"/>
        </w:rPr>
        <w:t>, ինչը</w:t>
      </w:r>
      <w:r w:rsidRPr="00AA2A11">
        <w:rPr>
          <w:rFonts w:ascii="GHEA Grapalat" w:hAnsi="GHEA Grapalat" w:cs="Sylfaen"/>
          <w:sz w:val="22"/>
        </w:rPr>
        <w:t xml:space="preserve"> ցույց է տալիս, որ այդ ընկերություներնն իրացվելիության առումով ունեն որոշակի դժվարություններ</w:t>
      </w:r>
      <w:r w:rsidR="00494A2D" w:rsidRPr="00AA2A11">
        <w:rPr>
          <w:rFonts w:ascii="GHEA Grapalat" w:hAnsi="GHEA Grapalat" w:cs="Sylfaen"/>
          <w:sz w:val="22"/>
        </w:rPr>
        <w:t>,</w:t>
      </w:r>
      <w:r w:rsidR="00494A2D" w:rsidRPr="00AA2A11">
        <w:rPr>
          <w:rFonts w:ascii="GHEA Grapalat" w:hAnsi="GHEA Grapalat" w:cs="Sylfaen"/>
          <w:sz w:val="22"/>
          <w:lang w:val="hy-AM"/>
        </w:rPr>
        <w:t xml:space="preserve">  կարճաժամկետ պարտավորությունները դրամական միջոցներով և դրանց համարժեքներով ապահովված չեն</w:t>
      </w:r>
      <w:r w:rsidR="00AD188D" w:rsidRPr="00AA2A11">
        <w:rPr>
          <w:rFonts w:ascii="GHEA Grapalat" w:hAnsi="GHEA Grapalat" w:cs="Sylfaen"/>
          <w:sz w:val="22"/>
          <w:lang w:val="en-US"/>
        </w:rPr>
        <w:t>:</w:t>
      </w:r>
    </w:p>
    <w:p w:rsidR="00F902DF" w:rsidRPr="00AA2A11" w:rsidRDefault="00AD188D" w:rsidP="00F902DF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en-US"/>
        </w:rPr>
        <w:t xml:space="preserve">4.  </w:t>
      </w:r>
      <w:r w:rsidRPr="00AA2A11">
        <w:rPr>
          <w:rFonts w:ascii="GHEA Grapalat" w:hAnsi="GHEA Grapalat" w:cs="Sylfaen"/>
          <w:sz w:val="22"/>
          <w:lang w:val="ru-RU"/>
        </w:rPr>
        <w:t>Բոլոր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վերլուծության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ենթարկված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 </w:t>
      </w:r>
      <w:r w:rsidR="00706208" w:rsidRPr="00AA2A11">
        <w:rPr>
          <w:rFonts w:ascii="GHEA Grapalat" w:hAnsi="GHEA Grapalat" w:cs="Sylfaen"/>
          <w:sz w:val="22"/>
        </w:rPr>
        <w:t xml:space="preserve">մնացած </w:t>
      </w:r>
      <w:r w:rsidR="00F902DF" w:rsidRPr="00AA2A11">
        <w:rPr>
          <w:rFonts w:ascii="GHEA Grapalat" w:hAnsi="GHEA Grapalat" w:cs="Sylfaen"/>
          <w:sz w:val="22"/>
        </w:rPr>
        <w:t>ցուցանիշներ</w:t>
      </w:r>
      <w:r w:rsidR="00C8000A" w:rsidRPr="00AA2A11">
        <w:rPr>
          <w:rFonts w:ascii="GHEA Grapalat" w:hAnsi="GHEA Grapalat" w:cs="Sylfaen"/>
          <w:sz w:val="22"/>
          <w:lang w:val="en-US"/>
        </w:rPr>
        <w:t>ը</w:t>
      </w:r>
      <w:r w:rsidR="00786705" w:rsidRPr="00AA2A11">
        <w:rPr>
          <w:rFonts w:ascii="GHEA Grapalat" w:hAnsi="GHEA Grapalat" w:cs="Sylfaen"/>
          <w:sz w:val="22"/>
          <w:lang w:val="ru-RU"/>
        </w:rPr>
        <w:t>՝</w:t>
      </w:r>
      <w:r w:rsidR="00706208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ֆինանսական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անկախության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F902DF" w:rsidRPr="00AA2A11">
        <w:rPr>
          <w:rFonts w:ascii="GHEA Grapalat" w:hAnsi="GHEA Grapalat" w:cs="Sylfaen"/>
          <w:sz w:val="22"/>
        </w:rPr>
        <w:t>ֆինանսավորման</w:t>
      </w:r>
      <w:r w:rsidR="00706208" w:rsidRPr="00AA2A11">
        <w:rPr>
          <w:rFonts w:ascii="GHEA Grapalat" w:hAnsi="GHEA Grapalat" w:cs="Sylfaen"/>
          <w:sz w:val="22"/>
        </w:rPr>
        <w:t xml:space="preserve">, </w:t>
      </w:r>
      <w:r w:rsidR="00F902DF" w:rsidRPr="00AA2A11">
        <w:rPr>
          <w:rFonts w:ascii="GHEA Grapalat" w:hAnsi="GHEA Grapalat" w:cs="Sylfaen"/>
          <w:sz w:val="22"/>
        </w:rPr>
        <w:t>պարտավորությունների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և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սեփական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կապիտալի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հարաբերակցության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գործակից</w:t>
      </w:r>
      <w:r w:rsidR="00706208" w:rsidRPr="00AA2A11">
        <w:rPr>
          <w:rFonts w:ascii="GHEA Grapalat" w:hAnsi="GHEA Grapalat" w:cs="Sylfaen"/>
          <w:sz w:val="22"/>
        </w:rPr>
        <w:t>ներ</w:t>
      </w:r>
      <w:r w:rsidR="00F902DF" w:rsidRPr="00AA2A11">
        <w:rPr>
          <w:rFonts w:ascii="GHEA Grapalat" w:hAnsi="GHEA Grapalat" w:cs="Sylfaen"/>
          <w:sz w:val="22"/>
        </w:rPr>
        <w:t>ը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F902DF" w:rsidRPr="00AA2A11">
        <w:rPr>
          <w:rFonts w:ascii="GHEA Grapalat" w:hAnsi="GHEA Grapalat" w:cs="Sylfaen"/>
          <w:sz w:val="22"/>
        </w:rPr>
        <w:t>չեն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համապատասխանում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ֆինանսական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վերլուծության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պրակտիկայում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ընդունված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թույլատրելի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սահմանային</w:t>
      </w:r>
      <w:r w:rsidR="00F902DF" w:rsidRPr="00AA2A11">
        <w:rPr>
          <w:rFonts w:ascii="GHEA Grapalat" w:hAnsi="GHEA Grapalat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նորմաներին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C8000A" w:rsidRPr="00AA2A11">
        <w:rPr>
          <w:rFonts w:ascii="GHEA Grapalat" w:hAnsi="GHEA Grapalat" w:cs="Sylfaen"/>
          <w:sz w:val="22"/>
        </w:rPr>
        <w:t>ինչը</w:t>
      </w:r>
      <w:r w:rsidR="00C8000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C8000A" w:rsidRPr="00AA2A11">
        <w:rPr>
          <w:rFonts w:ascii="GHEA Grapalat" w:hAnsi="GHEA Grapalat" w:cs="Sylfaen"/>
          <w:sz w:val="22"/>
        </w:rPr>
        <w:t>նշանակում</w:t>
      </w:r>
      <w:r w:rsidR="00C8000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C8000A" w:rsidRPr="00AA2A11">
        <w:rPr>
          <w:rFonts w:ascii="GHEA Grapalat" w:hAnsi="GHEA Grapalat" w:cs="Sylfaen"/>
          <w:sz w:val="22"/>
        </w:rPr>
        <w:t>է</w:t>
      </w:r>
      <w:r w:rsidR="00C8000A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C8000A" w:rsidRPr="00AA2A11">
        <w:rPr>
          <w:rFonts w:ascii="GHEA Grapalat" w:hAnsi="GHEA Grapalat" w:cs="Sylfaen"/>
          <w:sz w:val="22"/>
        </w:rPr>
        <w:t>որ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ցածր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706208" w:rsidRPr="00AA2A11">
        <w:rPr>
          <w:rFonts w:ascii="GHEA Grapalat" w:hAnsi="GHEA Grapalat" w:cs="Sylfaen"/>
          <w:sz w:val="22"/>
          <w:lang w:val="en-US"/>
        </w:rPr>
        <w:t xml:space="preserve">է </w:t>
      </w:r>
      <w:r w:rsidR="00706208" w:rsidRPr="00AA2A11">
        <w:rPr>
          <w:rFonts w:ascii="GHEA Grapalat" w:hAnsi="GHEA Grapalat" w:cs="Sylfaen"/>
          <w:sz w:val="22"/>
        </w:rPr>
        <w:t>ընկերությունների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ընթացիկ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ակտիվներով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կարճաժամկետ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պարտավորությունների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մարման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և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գործունեության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համար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սեփական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միջոցներով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ֆինանսավորման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F902DF" w:rsidRPr="00AA2A11">
        <w:rPr>
          <w:rFonts w:ascii="GHEA Grapalat" w:hAnsi="GHEA Grapalat" w:cs="Sylfaen"/>
          <w:sz w:val="22"/>
        </w:rPr>
        <w:t>աստիճանը</w:t>
      </w:r>
      <w:r w:rsidR="00F902DF" w:rsidRPr="00AA2A11">
        <w:rPr>
          <w:rFonts w:ascii="GHEA Grapalat" w:hAnsi="GHEA Grapalat" w:cs="Sylfaen"/>
          <w:sz w:val="22"/>
          <w:lang w:val="en-US"/>
        </w:rPr>
        <w:t xml:space="preserve">: </w:t>
      </w:r>
    </w:p>
    <w:p w:rsidR="00F725E8" w:rsidRPr="00AA2A11" w:rsidRDefault="00AD188D" w:rsidP="0094283E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5</w:t>
      </w:r>
      <w:r w:rsidR="00F725E8" w:rsidRPr="00AA2A11">
        <w:rPr>
          <w:rFonts w:ascii="GHEA Grapalat" w:hAnsi="GHEA Grapalat"/>
          <w:sz w:val="22"/>
        </w:rPr>
        <w:t xml:space="preserve">. </w:t>
      </w:r>
      <w:r w:rsidR="00F725E8" w:rsidRPr="00AA2A11">
        <w:rPr>
          <w:rFonts w:ascii="GHEA Grapalat" w:hAnsi="GHEA Grapalat" w:cs="Sylfaen"/>
          <w:sz w:val="22"/>
        </w:rPr>
        <w:t>Ակտիվների շրջանառելիության գործակիցը գործարար ակտիվությունը բնութագրող ցուցանիշ է, որ</w:t>
      </w:r>
      <w:r w:rsidR="00F725E8" w:rsidRPr="00AA2A11">
        <w:rPr>
          <w:rFonts w:ascii="GHEA Grapalat" w:hAnsi="GHEA Grapalat" w:cs="Sylfaen"/>
          <w:sz w:val="22"/>
          <w:lang w:val="ru-RU"/>
        </w:rPr>
        <w:t>ը</w:t>
      </w:r>
      <w:r w:rsidR="00F725E8" w:rsidRPr="00AA2A11">
        <w:rPr>
          <w:rFonts w:ascii="GHEA Grapalat" w:hAnsi="GHEA Grapalat" w:cs="Sylfaen"/>
          <w:sz w:val="22"/>
        </w:rPr>
        <w:t xml:space="preserve"> </w:t>
      </w:r>
      <w:r w:rsidR="00F725E8" w:rsidRPr="00AA2A11">
        <w:rPr>
          <w:rFonts w:ascii="GHEA Grapalat" w:hAnsi="GHEA Grapalat"/>
          <w:sz w:val="22"/>
        </w:rPr>
        <w:t xml:space="preserve">&lt;&lt;Ծաղկաձորի գլխավոր մարզահամալիր&gt;&gt; </w:t>
      </w:r>
      <w:r w:rsidR="00F725E8" w:rsidRPr="00AA2A11">
        <w:rPr>
          <w:rFonts w:ascii="GHEA Grapalat" w:hAnsi="GHEA Grapalat"/>
          <w:sz w:val="22"/>
          <w:lang w:val="ru-RU"/>
        </w:rPr>
        <w:t>և</w:t>
      </w:r>
      <w:r w:rsidR="00F725E8" w:rsidRPr="00AA2A11">
        <w:rPr>
          <w:rFonts w:ascii="GHEA Grapalat" w:hAnsi="GHEA Grapalat"/>
          <w:sz w:val="22"/>
        </w:rPr>
        <w:t xml:space="preserve"> &lt;&lt;</w:t>
      </w:r>
      <w:r w:rsidR="00F725E8" w:rsidRPr="00AA2A11">
        <w:rPr>
          <w:rFonts w:ascii="GHEA Grapalat" w:hAnsi="GHEA Grapalat"/>
          <w:sz w:val="22"/>
          <w:lang w:val="ru-RU"/>
        </w:rPr>
        <w:t>Հավաքական</w:t>
      </w:r>
      <w:r w:rsidR="00F725E8" w:rsidRPr="00AA2A11">
        <w:rPr>
          <w:rFonts w:ascii="GHEA Grapalat" w:hAnsi="GHEA Grapalat"/>
          <w:sz w:val="22"/>
        </w:rPr>
        <w:t xml:space="preserve"> </w:t>
      </w:r>
      <w:r w:rsidR="00F725E8" w:rsidRPr="00AA2A11">
        <w:rPr>
          <w:rFonts w:ascii="GHEA Grapalat" w:hAnsi="GHEA Grapalat"/>
          <w:sz w:val="22"/>
          <w:lang w:val="ru-RU"/>
        </w:rPr>
        <w:t>թիմերի</w:t>
      </w:r>
      <w:r w:rsidR="00F725E8" w:rsidRPr="00AA2A11">
        <w:rPr>
          <w:rFonts w:ascii="GHEA Grapalat" w:hAnsi="GHEA Grapalat"/>
          <w:sz w:val="22"/>
        </w:rPr>
        <w:t xml:space="preserve"> </w:t>
      </w:r>
      <w:r w:rsidR="00F725E8" w:rsidRPr="00AA2A11">
        <w:rPr>
          <w:rFonts w:ascii="GHEA Grapalat" w:hAnsi="GHEA Grapalat"/>
          <w:sz w:val="22"/>
          <w:lang w:val="ru-RU"/>
        </w:rPr>
        <w:t>մարզական</w:t>
      </w:r>
      <w:r w:rsidR="00F725E8" w:rsidRPr="00AA2A11">
        <w:rPr>
          <w:rFonts w:ascii="GHEA Grapalat" w:hAnsi="GHEA Grapalat"/>
          <w:sz w:val="22"/>
        </w:rPr>
        <w:t xml:space="preserve"> </w:t>
      </w:r>
      <w:r w:rsidR="00F725E8" w:rsidRPr="00AA2A11">
        <w:rPr>
          <w:rFonts w:ascii="GHEA Grapalat" w:hAnsi="GHEA Grapalat"/>
          <w:sz w:val="22"/>
          <w:lang w:val="ru-RU"/>
        </w:rPr>
        <w:t>կենտրոն</w:t>
      </w:r>
      <w:r w:rsidR="00F725E8" w:rsidRPr="00AA2A11">
        <w:rPr>
          <w:rFonts w:ascii="GHEA Grapalat" w:hAnsi="GHEA Grapalat"/>
          <w:sz w:val="22"/>
        </w:rPr>
        <w:t>&gt;&gt; ՓԲԸ-</w:t>
      </w:r>
      <w:r w:rsidR="00F725E8" w:rsidRPr="00AA2A11">
        <w:rPr>
          <w:rFonts w:ascii="GHEA Grapalat" w:hAnsi="GHEA Grapalat" w:cs="Sylfaen"/>
          <w:sz w:val="22"/>
          <w:lang w:val="ru-RU"/>
        </w:rPr>
        <w:lastRenderedPageBreak/>
        <w:t>ների</w:t>
      </w:r>
      <w:r w:rsidR="00B70CB3" w:rsidRPr="00AA2A11">
        <w:rPr>
          <w:rFonts w:ascii="GHEA Grapalat" w:hAnsi="GHEA Grapalat" w:cs="Sylfaen"/>
          <w:sz w:val="22"/>
        </w:rPr>
        <w:t xml:space="preserve"> </w:t>
      </w:r>
      <w:r w:rsidR="00B70CB3" w:rsidRPr="00AA2A11">
        <w:rPr>
          <w:rFonts w:ascii="GHEA Grapalat" w:hAnsi="GHEA Grapalat" w:cs="Sylfaen"/>
          <w:sz w:val="22"/>
          <w:lang w:val="ru-RU"/>
        </w:rPr>
        <w:t>ակտիվները</w:t>
      </w:r>
      <w:r w:rsidR="00B70CB3" w:rsidRPr="00AA2A11">
        <w:rPr>
          <w:rFonts w:ascii="GHEA Grapalat" w:hAnsi="GHEA Grapalat" w:cs="Sylfaen"/>
          <w:sz w:val="22"/>
        </w:rPr>
        <w:t xml:space="preserve"> </w:t>
      </w:r>
      <w:r w:rsidR="00B70CB3" w:rsidRPr="00AA2A11">
        <w:rPr>
          <w:rFonts w:ascii="GHEA Grapalat" w:hAnsi="GHEA Grapalat" w:cs="Sylfaen"/>
          <w:sz w:val="22"/>
          <w:lang w:val="ru-RU"/>
        </w:rPr>
        <w:t>չեն</w:t>
      </w:r>
      <w:r w:rsidR="00B70CB3" w:rsidRPr="00AA2A11">
        <w:rPr>
          <w:rFonts w:ascii="GHEA Grapalat" w:hAnsi="GHEA Grapalat" w:cs="Sylfaen"/>
          <w:sz w:val="22"/>
        </w:rPr>
        <w:t xml:space="preserve"> </w:t>
      </w:r>
      <w:r w:rsidR="00B70CB3" w:rsidRPr="00AA2A11">
        <w:rPr>
          <w:rFonts w:ascii="GHEA Grapalat" w:hAnsi="GHEA Grapalat" w:cs="Sylfaen"/>
          <w:sz w:val="22"/>
          <w:lang w:val="ru-RU"/>
        </w:rPr>
        <w:t>շրջանառվել</w:t>
      </w:r>
      <w:r w:rsidR="00494A2D" w:rsidRPr="00AA2A11">
        <w:rPr>
          <w:rFonts w:ascii="GHEA Grapalat" w:hAnsi="GHEA Grapalat" w:cs="Sylfaen"/>
          <w:sz w:val="22"/>
        </w:rPr>
        <w:t>, այսինքն գործարար ակտիվությունը ցածր է</w:t>
      </w:r>
      <w:r w:rsidR="0084313F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84313F" w:rsidRPr="00AA2A11">
        <w:rPr>
          <w:rFonts w:ascii="GHEA Grapalat" w:hAnsi="GHEA Grapalat" w:cs="Sylfaen"/>
          <w:sz w:val="22"/>
          <w:lang w:val="ru-RU"/>
        </w:rPr>
        <w:t>ընկերությունները</w:t>
      </w:r>
      <w:r w:rsidR="0084313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գործունեություն</w:t>
      </w:r>
      <w:r w:rsidR="008D4845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չեն</w:t>
      </w:r>
      <w:r w:rsidR="0084313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իրականացնում</w:t>
      </w:r>
      <w:r w:rsidR="0084313F" w:rsidRPr="00AA2A11">
        <w:rPr>
          <w:rFonts w:ascii="GHEA Grapalat" w:hAnsi="GHEA Grapalat" w:cs="Sylfaen"/>
          <w:sz w:val="22"/>
          <w:lang w:val="en-US"/>
        </w:rPr>
        <w:t>:</w:t>
      </w:r>
      <w:r w:rsidR="00F725E8" w:rsidRPr="00AA2A11">
        <w:rPr>
          <w:rFonts w:ascii="GHEA Grapalat" w:hAnsi="GHEA Grapalat" w:cs="Sylfaen"/>
          <w:sz w:val="22"/>
        </w:rPr>
        <w:t xml:space="preserve">  </w:t>
      </w:r>
      <w:r w:rsidR="00F725E8" w:rsidRPr="00AA2A11">
        <w:rPr>
          <w:rFonts w:ascii="GHEA Grapalat" w:hAnsi="GHEA Grapalat"/>
          <w:sz w:val="22"/>
        </w:rPr>
        <w:t xml:space="preserve">   </w:t>
      </w:r>
    </w:p>
    <w:p w:rsidR="0094283E" w:rsidRPr="00AA2A11" w:rsidRDefault="00AD188D" w:rsidP="0094283E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6</w:t>
      </w:r>
      <w:r w:rsidR="00233958" w:rsidRPr="00AA2A11">
        <w:rPr>
          <w:rFonts w:ascii="GHEA Grapalat" w:hAnsi="GHEA Grapalat"/>
          <w:sz w:val="22"/>
        </w:rPr>
        <w:t xml:space="preserve">. </w:t>
      </w:r>
      <w:r w:rsidR="0094283E" w:rsidRPr="00AA2A11">
        <w:rPr>
          <w:rFonts w:ascii="GHEA Grapalat" w:hAnsi="GHEA Grapalat" w:cs="Sylfaen"/>
          <w:sz w:val="22"/>
        </w:rPr>
        <w:t>Ակտիվների շահութաբերության գործակիցը բնութագրում է կառավարման արդյունավե</w:t>
      </w:r>
      <w:r w:rsidR="00995DCA" w:rsidRPr="00AA2A11">
        <w:rPr>
          <w:rFonts w:ascii="GHEA Grapalat" w:hAnsi="GHEA Grapalat" w:cs="Sylfaen"/>
          <w:sz w:val="22"/>
        </w:rPr>
        <w:t>տությունը: Այս ցուցանիշ</w:t>
      </w:r>
      <w:r w:rsidR="00995DCA" w:rsidRPr="00AA2A11">
        <w:rPr>
          <w:rFonts w:ascii="GHEA Grapalat" w:hAnsi="GHEA Grapalat" w:cs="Sylfaen"/>
          <w:sz w:val="22"/>
          <w:lang w:val="ru-RU"/>
        </w:rPr>
        <w:t>ը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</w:rPr>
        <w:t>&lt;&lt;</w:t>
      </w:r>
      <w:r w:rsidR="0084313F" w:rsidRPr="00AA2A11">
        <w:rPr>
          <w:rFonts w:ascii="GHEA Grapalat" w:hAnsi="GHEA Grapalat" w:cs="Sylfaen"/>
          <w:sz w:val="22"/>
          <w:lang w:val="ru-RU"/>
        </w:rPr>
        <w:t>Հավաքական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թիմերի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մարզական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կենտրոն</w:t>
      </w:r>
      <w:r w:rsidR="0084313F" w:rsidRPr="00AA2A11">
        <w:rPr>
          <w:rFonts w:ascii="GHEA Grapalat" w:hAnsi="GHEA Grapalat" w:cs="Sylfaen"/>
          <w:sz w:val="22"/>
        </w:rPr>
        <w:t xml:space="preserve">&gt;&gt; </w:t>
      </w:r>
      <w:r w:rsidR="0084313F" w:rsidRPr="00AA2A11">
        <w:rPr>
          <w:rFonts w:ascii="GHEA Grapalat" w:hAnsi="GHEA Grapalat" w:cs="Sylfaen"/>
          <w:sz w:val="22"/>
          <w:lang w:val="ru-RU"/>
        </w:rPr>
        <w:t>ՓԲ</w:t>
      </w:r>
      <w:r w:rsidR="0084313F" w:rsidRPr="00AA2A11">
        <w:rPr>
          <w:rFonts w:ascii="GHEA Grapalat" w:hAnsi="GHEA Grapalat" w:cs="Sylfaen"/>
          <w:sz w:val="22"/>
          <w:lang w:val="en-US"/>
        </w:rPr>
        <w:t>Ը-</w:t>
      </w:r>
      <w:r w:rsidR="0084313F" w:rsidRPr="00AA2A11">
        <w:rPr>
          <w:rFonts w:ascii="GHEA Grapalat" w:hAnsi="GHEA Grapalat" w:cs="Sylfaen"/>
          <w:sz w:val="22"/>
          <w:lang w:val="ru-RU"/>
        </w:rPr>
        <w:t>ի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մոտ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բացասական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է</w:t>
      </w:r>
      <w:r w:rsidR="002B4B63" w:rsidRPr="00AA2A11">
        <w:rPr>
          <w:rFonts w:ascii="GHEA Grapalat" w:hAnsi="GHEA Grapalat" w:cs="Sylfaen"/>
          <w:sz w:val="22"/>
        </w:rPr>
        <w:t xml:space="preserve">, </w:t>
      </w:r>
      <w:r w:rsidR="002B4B63" w:rsidRPr="00AA2A11">
        <w:rPr>
          <w:rFonts w:ascii="GHEA Grapalat" w:hAnsi="GHEA Grapalat" w:cs="Sylfaen"/>
          <w:sz w:val="22"/>
          <w:lang w:val="ru-RU"/>
        </w:rPr>
        <w:t>որը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վնասով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2B4B63" w:rsidRPr="00AA2A11">
        <w:rPr>
          <w:rFonts w:ascii="GHEA Grapalat" w:hAnsi="GHEA Grapalat" w:cs="Sylfaen"/>
          <w:sz w:val="22"/>
          <w:lang w:val="ru-RU"/>
        </w:rPr>
        <w:t>աշխատելու</w:t>
      </w:r>
      <w:r w:rsidR="002B4B63" w:rsidRPr="00AA2A11">
        <w:rPr>
          <w:rFonts w:ascii="GHEA Grapalat" w:hAnsi="GHEA Grapalat" w:cs="Sylfaen"/>
          <w:sz w:val="22"/>
        </w:rPr>
        <w:t xml:space="preserve"> </w:t>
      </w:r>
      <w:r w:rsidR="00DA59E5" w:rsidRPr="00AA2A11">
        <w:rPr>
          <w:rFonts w:ascii="GHEA Grapalat" w:hAnsi="GHEA Grapalat" w:cs="Sylfaen"/>
          <w:sz w:val="22"/>
          <w:lang w:val="ru-RU"/>
        </w:rPr>
        <w:t>արդյունք</w:t>
      </w:r>
      <w:r w:rsidR="00DA59E5" w:rsidRPr="00AA2A11">
        <w:rPr>
          <w:rFonts w:ascii="GHEA Grapalat" w:hAnsi="GHEA Grapalat" w:cs="Sylfaen"/>
          <w:sz w:val="22"/>
        </w:rPr>
        <w:t xml:space="preserve"> </w:t>
      </w:r>
      <w:r w:rsidR="00DA59E5" w:rsidRPr="00AA2A11">
        <w:rPr>
          <w:rFonts w:ascii="GHEA Grapalat" w:hAnsi="GHEA Grapalat" w:cs="Sylfaen"/>
          <w:sz w:val="22"/>
          <w:lang w:val="ru-RU"/>
        </w:rPr>
        <w:t>է</w:t>
      </w:r>
      <w:r w:rsidR="00DA59E5" w:rsidRPr="00AA2A11">
        <w:rPr>
          <w:rFonts w:ascii="GHEA Grapalat" w:hAnsi="GHEA Grapalat" w:cs="Sylfaen"/>
          <w:sz w:val="22"/>
        </w:rPr>
        <w:t>:</w:t>
      </w:r>
      <w:r w:rsidR="00251E81" w:rsidRPr="00AA2A11">
        <w:rPr>
          <w:rFonts w:ascii="GHEA Grapalat" w:hAnsi="GHEA Grapalat" w:cs="Sylfaen"/>
          <w:sz w:val="22"/>
        </w:rPr>
        <w:t xml:space="preserve">  </w:t>
      </w:r>
      <w:r w:rsidR="0094283E" w:rsidRPr="00AA2A11">
        <w:rPr>
          <w:rFonts w:ascii="GHEA Grapalat" w:hAnsi="GHEA Grapalat"/>
          <w:sz w:val="22"/>
        </w:rPr>
        <w:t xml:space="preserve"> </w:t>
      </w:r>
    </w:p>
    <w:p w:rsidR="00995DCA" w:rsidRPr="00AA2A11" w:rsidRDefault="00494A2D" w:rsidP="00DA59E5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7</w:t>
      </w:r>
      <w:r w:rsidR="0094283E" w:rsidRPr="00AA2A11">
        <w:rPr>
          <w:rFonts w:ascii="GHEA Grapalat" w:hAnsi="GHEA Grapalat"/>
          <w:sz w:val="22"/>
        </w:rPr>
        <w:t xml:space="preserve">. </w:t>
      </w:r>
      <w:r w:rsidR="0094283E" w:rsidRPr="00AA2A11">
        <w:rPr>
          <w:rFonts w:ascii="GHEA Grapalat" w:hAnsi="GHEA Grapalat" w:cs="Sylfaen"/>
          <w:sz w:val="22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</w:t>
      </w:r>
      <w:r w:rsidR="00CA178C" w:rsidRPr="00AA2A11">
        <w:rPr>
          <w:rFonts w:ascii="GHEA Grapalat" w:hAnsi="GHEA Grapalat" w:cs="Sylfaen"/>
          <w:sz w:val="22"/>
        </w:rPr>
        <w:t xml:space="preserve"> դրանց համադրմամբ պարզվել է, </w:t>
      </w:r>
      <w:r w:rsidR="0084313F" w:rsidRPr="00AA2A11">
        <w:rPr>
          <w:rFonts w:ascii="GHEA Grapalat" w:hAnsi="GHEA Grapalat" w:cs="Sylfaen"/>
          <w:sz w:val="22"/>
          <w:lang w:val="ru-RU"/>
        </w:rPr>
        <w:t>բոլոր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ընկերություննրի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մոտ</w:t>
      </w:r>
      <w:r w:rsidR="00DA59E5" w:rsidRPr="00AA2A11">
        <w:rPr>
          <w:rFonts w:ascii="GHEA Grapalat" w:hAnsi="GHEA Grapalat"/>
          <w:sz w:val="22"/>
        </w:rPr>
        <w:t xml:space="preserve"> </w:t>
      </w:r>
      <w:r w:rsidR="00233958" w:rsidRPr="00AA2A11">
        <w:rPr>
          <w:rFonts w:ascii="GHEA Grapalat" w:hAnsi="GHEA Grapalat"/>
          <w:sz w:val="22"/>
        </w:rPr>
        <w:t>եկամուտներ</w:t>
      </w:r>
      <w:r w:rsidR="00741CE9" w:rsidRPr="00AA2A11">
        <w:rPr>
          <w:rFonts w:ascii="GHEA Grapalat" w:hAnsi="GHEA Grapalat"/>
          <w:sz w:val="22"/>
          <w:lang w:val="ru-RU"/>
        </w:rPr>
        <w:t>ն</w:t>
      </w:r>
      <w:r w:rsidR="00741CE9" w:rsidRPr="00AA2A11">
        <w:rPr>
          <w:rFonts w:ascii="GHEA Grapalat" w:hAnsi="GHEA Grapalat"/>
          <w:sz w:val="22"/>
        </w:rPr>
        <w:t xml:space="preserve"> </w:t>
      </w:r>
      <w:r w:rsidR="00741CE9" w:rsidRPr="00AA2A11">
        <w:rPr>
          <w:rFonts w:ascii="GHEA Grapalat" w:hAnsi="GHEA Grapalat"/>
          <w:sz w:val="22"/>
          <w:lang w:val="ru-RU"/>
        </w:rPr>
        <w:t>ամբողջությամբ</w:t>
      </w:r>
      <w:r w:rsidR="00741CE9" w:rsidRPr="00AA2A11">
        <w:rPr>
          <w:rFonts w:ascii="GHEA Grapalat" w:hAnsi="GHEA Grapalat"/>
          <w:sz w:val="22"/>
        </w:rPr>
        <w:t xml:space="preserve"> </w:t>
      </w:r>
      <w:r w:rsidR="00741CE9" w:rsidRPr="00AA2A11">
        <w:rPr>
          <w:rFonts w:ascii="GHEA Grapalat" w:hAnsi="GHEA Grapalat"/>
          <w:sz w:val="22"/>
          <w:lang w:val="ru-RU"/>
        </w:rPr>
        <w:t>ձևավորվել</w:t>
      </w:r>
      <w:r w:rsidR="00741CE9" w:rsidRPr="00AA2A11">
        <w:rPr>
          <w:rFonts w:ascii="GHEA Grapalat" w:hAnsi="GHEA Grapalat"/>
          <w:sz w:val="22"/>
        </w:rPr>
        <w:t xml:space="preserve"> </w:t>
      </w:r>
      <w:r w:rsidR="00741CE9" w:rsidRPr="00AA2A11">
        <w:rPr>
          <w:rFonts w:ascii="GHEA Grapalat" w:hAnsi="GHEA Grapalat"/>
          <w:sz w:val="22"/>
          <w:lang w:val="ru-RU"/>
        </w:rPr>
        <w:t>են</w:t>
      </w:r>
      <w:r w:rsidR="00741CE9" w:rsidRPr="00AA2A11">
        <w:rPr>
          <w:rFonts w:ascii="GHEA Grapalat" w:hAnsi="GHEA Grapalat"/>
          <w:sz w:val="22"/>
        </w:rPr>
        <w:t xml:space="preserve"> </w:t>
      </w:r>
      <w:r w:rsidR="00741CE9" w:rsidRPr="00AA2A11">
        <w:rPr>
          <w:rFonts w:ascii="GHEA Grapalat" w:hAnsi="GHEA Grapalat"/>
          <w:sz w:val="22"/>
          <w:lang w:val="ru-RU"/>
        </w:rPr>
        <w:t>ոչ</w:t>
      </w:r>
      <w:r w:rsidR="00741CE9" w:rsidRPr="00AA2A11">
        <w:rPr>
          <w:rFonts w:ascii="GHEA Grapalat" w:hAnsi="GHEA Grapalat"/>
          <w:sz w:val="22"/>
        </w:rPr>
        <w:t xml:space="preserve"> </w:t>
      </w:r>
      <w:r w:rsidR="00741CE9" w:rsidRPr="00AA2A11">
        <w:rPr>
          <w:rFonts w:ascii="GHEA Grapalat" w:hAnsi="GHEA Grapalat"/>
          <w:sz w:val="22"/>
          <w:lang w:val="ru-RU"/>
        </w:rPr>
        <w:t>հիմնական</w:t>
      </w:r>
      <w:r w:rsidR="00741CE9" w:rsidRPr="00AA2A11">
        <w:rPr>
          <w:rFonts w:ascii="GHEA Grapalat" w:hAnsi="GHEA Grapalat"/>
          <w:sz w:val="22"/>
        </w:rPr>
        <w:t xml:space="preserve"> </w:t>
      </w:r>
      <w:r w:rsidR="00741CE9" w:rsidRPr="00AA2A11">
        <w:rPr>
          <w:rFonts w:ascii="GHEA Grapalat" w:hAnsi="GHEA Grapalat"/>
          <w:sz w:val="22"/>
          <w:lang w:val="ru-RU"/>
        </w:rPr>
        <w:t>գործունեությունից</w:t>
      </w:r>
      <w:r w:rsidR="00DA59E5" w:rsidRPr="00AA2A11">
        <w:rPr>
          <w:rFonts w:ascii="GHEA Grapalat" w:hAnsi="GHEA Grapalat"/>
          <w:sz w:val="22"/>
          <w:lang w:val="ru-RU"/>
        </w:rPr>
        <w:t>՝</w:t>
      </w:r>
      <w:r w:rsidR="00DA59E5" w:rsidRPr="00AA2A11">
        <w:rPr>
          <w:rFonts w:ascii="GHEA Grapalat" w:hAnsi="GHEA Grapalat"/>
          <w:sz w:val="22"/>
        </w:rPr>
        <w:t xml:space="preserve"> </w:t>
      </w:r>
      <w:r w:rsidR="00EA14AD" w:rsidRPr="00AA2A11">
        <w:rPr>
          <w:rFonts w:ascii="GHEA Grapalat" w:hAnsi="GHEA Grapalat"/>
          <w:sz w:val="22"/>
          <w:lang w:val="en-US"/>
        </w:rPr>
        <w:t>ամբողջությամբ</w:t>
      </w:r>
      <w:r w:rsidR="00DA59E5" w:rsidRPr="00AA2A11">
        <w:rPr>
          <w:rFonts w:ascii="GHEA Grapalat" w:hAnsi="GHEA Grapalat"/>
          <w:sz w:val="22"/>
        </w:rPr>
        <w:t xml:space="preserve"> </w:t>
      </w:r>
      <w:r w:rsidR="00DA59E5" w:rsidRPr="00AA2A11">
        <w:rPr>
          <w:rFonts w:ascii="GHEA Grapalat" w:hAnsi="GHEA Grapalat"/>
          <w:sz w:val="22"/>
          <w:lang w:val="ru-RU"/>
        </w:rPr>
        <w:t>վարձակալություն</w:t>
      </w:r>
      <w:r w:rsidR="00EA14AD" w:rsidRPr="00AA2A11">
        <w:rPr>
          <w:rFonts w:ascii="GHEA Grapalat" w:hAnsi="GHEA Grapalat"/>
          <w:sz w:val="22"/>
          <w:lang w:val="en-US"/>
        </w:rPr>
        <w:t>ից</w:t>
      </w:r>
      <w:r w:rsidR="0084313F" w:rsidRPr="00AA2A11">
        <w:rPr>
          <w:rFonts w:ascii="GHEA Grapalat" w:hAnsi="GHEA Grapalat"/>
          <w:sz w:val="22"/>
        </w:rPr>
        <w:t>:</w:t>
      </w:r>
      <w:r w:rsidR="00F725E8" w:rsidRPr="00AA2A11">
        <w:rPr>
          <w:rFonts w:ascii="GHEA Grapalat" w:hAnsi="GHEA Grapalat"/>
          <w:sz w:val="22"/>
        </w:rPr>
        <w:t xml:space="preserve"> </w:t>
      </w:r>
    </w:p>
    <w:p w:rsidR="0094283E" w:rsidRPr="00AA2A11" w:rsidRDefault="0094283E" w:rsidP="0094283E">
      <w:pPr>
        <w:spacing w:line="360" w:lineRule="auto"/>
        <w:ind w:firstLine="720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</w:t>
      </w:r>
      <w:r w:rsidR="007B7F51" w:rsidRPr="00AA2A11">
        <w:rPr>
          <w:rFonts w:ascii="GHEA Grapalat" w:hAnsi="GHEA Grapalat"/>
          <w:sz w:val="22"/>
          <w:lang w:val="en-US"/>
        </w:rPr>
        <w:t>1</w:t>
      </w:r>
      <w:r w:rsidR="00503DE7" w:rsidRPr="00AA2A11">
        <w:rPr>
          <w:rFonts w:ascii="GHEA Grapalat" w:hAnsi="GHEA Grapalat"/>
          <w:sz w:val="22"/>
        </w:rPr>
        <w:t>.6</w:t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 w:cs="Sylfaen"/>
          <w:sz w:val="22"/>
        </w:rPr>
        <w:t>Եզրակացություն</w:t>
      </w:r>
    </w:p>
    <w:p w:rsidR="00856E19" w:rsidRPr="00B84CDC" w:rsidRDefault="00251E81" w:rsidP="00F725E8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201</w:t>
      </w:r>
      <w:r w:rsidR="000E33EF" w:rsidRPr="00AA2A11">
        <w:rPr>
          <w:rFonts w:ascii="GHEA Grapalat" w:hAnsi="GHEA Grapalat" w:cs="Sylfaen"/>
          <w:sz w:val="22"/>
        </w:rPr>
        <w:t>6</w:t>
      </w:r>
      <w:r w:rsidRPr="00AA2A11">
        <w:rPr>
          <w:rFonts w:ascii="GHEA Grapalat" w:hAnsi="GHEA Grapalat" w:cs="Sylfaen"/>
          <w:sz w:val="22"/>
        </w:rPr>
        <w:t>թ.-ի</w:t>
      </w:r>
      <w:r w:rsidR="00BE41DE" w:rsidRPr="00AA2A11">
        <w:rPr>
          <w:rFonts w:ascii="GHEA Grapalat" w:hAnsi="GHEA Grapalat" w:cs="Sylfaen"/>
          <w:sz w:val="22"/>
        </w:rPr>
        <w:t xml:space="preserve"> տարեկան տվյալներով</w:t>
      </w:r>
      <w:r w:rsidR="00AC303B" w:rsidRPr="00AA2A11">
        <w:rPr>
          <w:rFonts w:ascii="GHEA Grapalat" w:hAnsi="GHEA Grapalat" w:cs="Sylfaen"/>
          <w:sz w:val="22"/>
        </w:rPr>
        <w:t xml:space="preserve"> </w:t>
      </w:r>
      <w:r w:rsidR="0094283E" w:rsidRPr="00AA2A11">
        <w:rPr>
          <w:rFonts w:ascii="GHEA Grapalat" w:hAnsi="GHEA Grapalat" w:cs="Sylfaen"/>
          <w:sz w:val="22"/>
        </w:rPr>
        <w:t xml:space="preserve">ՀՀ </w:t>
      </w:r>
      <w:r w:rsidR="00CA178C" w:rsidRPr="00AA2A11">
        <w:rPr>
          <w:rFonts w:ascii="GHEA Grapalat" w:hAnsi="GHEA Grapalat" w:cs="Sylfaen"/>
          <w:sz w:val="22"/>
        </w:rPr>
        <w:t>սպորտի և երիտասարդության հարցերի</w:t>
      </w:r>
      <w:r w:rsidR="0094283E" w:rsidRPr="00AA2A11">
        <w:rPr>
          <w:rFonts w:ascii="GHEA Grapalat" w:hAnsi="GHEA Grapalat" w:cs="Sylfaen"/>
          <w:sz w:val="22"/>
        </w:rPr>
        <w:t xml:space="preserve"> նախարարության ենթակայության </w:t>
      </w:r>
      <w:r w:rsidR="00BE41DE" w:rsidRPr="00AA2A11">
        <w:rPr>
          <w:rFonts w:ascii="GHEA Grapalat" w:hAnsi="GHEA Grapalat" w:cs="Sylfaen"/>
          <w:sz w:val="22"/>
        </w:rPr>
        <w:t xml:space="preserve">բոլոր 3 </w:t>
      </w:r>
      <w:r w:rsidR="0094283E" w:rsidRPr="00AA2A11">
        <w:rPr>
          <w:rFonts w:ascii="GHEA Grapalat" w:hAnsi="GHEA Grapalat" w:cs="Sylfaen"/>
          <w:sz w:val="22"/>
        </w:rPr>
        <w:t>ընկերությունների</w:t>
      </w:r>
      <w:r w:rsidR="00CA178C" w:rsidRPr="00AA2A11">
        <w:rPr>
          <w:rFonts w:ascii="GHEA Grapalat" w:hAnsi="GHEA Grapalat" w:cs="Sylfaen"/>
          <w:sz w:val="22"/>
        </w:rPr>
        <w:t xml:space="preserve"> </w:t>
      </w:r>
      <w:r w:rsidR="0094283E" w:rsidRPr="00AA2A11">
        <w:rPr>
          <w:rFonts w:ascii="GHEA Grapalat" w:hAnsi="GHEA Grapalat" w:cs="Sylfaen"/>
          <w:sz w:val="22"/>
        </w:rPr>
        <w:t>ֆինանսատնտեսական մոնիտ</w:t>
      </w:r>
      <w:r w:rsidR="00233958" w:rsidRPr="00AA2A11">
        <w:rPr>
          <w:rFonts w:ascii="GHEA Grapalat" w:hAnsi="GHEA Grapalat" w:cs="Sylfaen"/>
          <w:sz w:val="22"/>
        </w:rPr>
        <w:t>որինգի ցուցանիշները</w:t>
      </w:r>
      <w:r w:rsidR="00BE41DE" w:rsidRPr="00AA2A11">
        <w:rPr>
          <w:rFonts w:ascii="GHEA Grapalat" w:hAnsi="GHEA Grapalat" w:cs="Sylfaen"/>
          <w:sz w:val="22"/>
        </w:rPr>
        <w:t xml:space="preserve"> հիմնականում</w:t>
      </w:r>
      <w:r w:rsidR="0094283E" w:rsidRPr="00AA2A11">
        <w:rPr>
          <w:rFonts w:ascii="GHEA Grapalat" w:hAnsi="GHEA Grapalat" w:cs="Sylfaen"/>
          <w:sz w:val="22"/>
        </w:rPr>
        <w:t xml:space="preserve"> </w:t>
      </w:r>
      <w:r w:rsidR="00CA178C" w:rsidRPr="00AA2A11">
        <w:rPr>
          <w:rFonts w:ascii="GHEA Grapalat" w:hAnsi="GHEA Grapalat" w:cs="Sylfaen"/>
          <w:sz w:val="22"/>
        </w:rPr>
        <w:t>չեն համապատասխանում</w:t>
      </w:r>
      <w:r w:rsidR="0094283E" w:rsidRPr="00AA2A11">
        <w:rPr>
          <w:rFonts w:ascii="GHEA Grapalat" w:hAnsi="GHEA Grapalat" w:cs="Sylfaen"/>
          <w:sz w:val="22"/>
        </w:rPr>
        <w:t xml:space="preserve"> ֆինանսական վերլուծության պրակտիկայում ընդունված թույլատրելի սահմանային նորմաներին</w:t>
      </w:r>
      <w:r w:rsidR="00477F56" w:rsidRPr="00AA2A11">
        <w:rPr>
          <w:rFonts w:ascii="GHEA Grapalat" w:hAnsi="GHEA Grapalat" w:cs="Sylfaen"/>
          <w:sz w:val="22"/>
        </w:rPr>
        <w:t>,</w:t>
      </w:r>
      <w:r w:rsidRPr="00AA2A11">
        <w:rPr>
          <w:rFonts w:ascii="GHEA Grapalat" w:hAnsi="GHEA Grapalat" w:cs="Sylfaen"/>
          <w:sz w:val="22"/>
        </w:rPr>
        <w:t xml:space="preserve"> </w:t>
      </w:r>
      <w:r w:rsidR="00BE41DE" w:rsidRPr="00AA2A11">
        <w:rPr>
          <w:rFonts w:ascii="GHEA Grapalat" w:hAnsi="GHEA Grapalat" w:cs="Sylfaen"/>
          <w:sz w:val="22"/>
        </w:rPr>
        <w:t xml:space="preserve">ցածր </w:t>
      </w:r>
      <w:r w:rsidR="00E90C51" w:rsidRPr="00AA2A11">
        <w:rPr>
          <w:rFonts w:ascii="GHEA Grapalat" w:hAnsi="GHEA Grapalat" w:cs="Sylfaen"/>
          <w:sz w:val="22"/>
        </w:rPr>
        <w:t>են</w:t>
      </w:r>
      <w:r w:rsidR="00BE41DE" w:rsidRPr="00AA2A11">
        <w:rPr>
          <w:rFonts w:ascii="GHEA Grapalat" w:hAnsi="GHEA Grapalat" w:cs="Sylfaen"/>
          <w:sz w:val="22"/>
        </w:rPr>
        <w:t xml:space="preserve"> </w:t>
      </w:r>
      <w:r w:rsidR="00706208" w:rsidRPr="00AA2A11">
        <w:rPr>
          <w:rFonts w:ascii="GHEA Grapalat" w:hAnsi="GHEA Grapalat" w:cs="Sylfaen"/>
          <w:sz w:val="22"/>
        </w:rPr>
        <w:t>վերջինների</w:t>
      </w:r>
      <w:r w:rsidR="00BE41DE" w:rsidRPr="00AA2A11">
        <w:rPr>
          <w:rFonts w:ascii="GHEA Grapalat" w:hAnsi="GHEA Grapalat" w:cs="Sylfaen"/>
          <w:sz w:val="22"/>
        </w:rPr>
        <w:t xml:space="preserve"> գործարար </w:t>
      </w:r>
      <w:r w:rsidR="003134AF" w:rsidRPr="00AA2A11">
        <w:rPr>
          <w:rFonts w:ascii="GHEA Grapalat" w:hAnsi="GHEA Grapalat" w:cs="Sylfaen"/>
          <w:sz w:val="22"/>
        </w:rPr>
        <w:t>ակտիվություն</w:t>
      </w:r>
      <w:r w:rsidR="00925B18" w:rsidRPr="00AA2A11">
        <w:rPr>
          <w:rFonts w:ascii="GHEA Grapalat" w:hAnsi="GHEA Grapalat" w:cs="Sylfaen"/>
          <w:sz w:val="22"/>
          <w:lang w:val="hy-AM"/>
        </w:rPr>
        <w:t>ը</w:t>
      </w:r>
      <w:r w:rsidR="0084313F" w:rsidRPr="00AA2A11">
        <w:rPr>
          <w:rFonts w:ascii="GHEA Grapalat" w:hAnsi="GHEA Grapalat" w:cs="Sylfaen"/>
          <w:sz w:val="22"/>
        </w:rPr>
        <w:t xml:space="preserve">, </w:t>
      </w:r>
      <w:r w:rsidR="008D4845" w:rsidRPr="00AA2A11">
        <w:rPr>
          <w:rFonts w:ascii="GHEA Grapalat" w:hAnsi="GHEA Grapalat" w:cs="Sylfaen"/>
          <w:sz w:val="22"/>
          <w:lang w:val="en-US"/>
        </w:rPr>
        <w:t>ը</w:t>
      </w:r>
      <w:r w:rsidR="0084313F" w:rsidRPr="00AA2A11">
        <w:rPr>
          <w:rFonts w:ascii="GHEA Grapalat" w:hAnsi="GHEA Grapalat" w:cs="Sylfaen"/>
          <w:sz w:val="22"/>
          <w:lang w:val="ru-RU"/>
        </w:rPr>
        <w:t>նկերությունները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գործունեություն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չեն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իրականացնում</w:t>
      </w:r>
      <w:r w:rsidR="0084313F" w:rsidRPr="00AA2A11">
        <w:rPr>
          <w:rFonts w:ascii="GHEA Grapalat" w:hAnsi="GHEA Grapalat" w:cs="Sylfaen"/>
          <w:sz w:val="22"/>
        </w:rPr>
        <w:t xml:space="preserve">, </w:t>
      </w:r>
      <w:r w:rsidR="0084313F" w:rsidRPr="00AA2A11">
        <w:rPr>
          <w:rFonts w:ascii="GHEA Grapalat" w:hAnsi="GHEA Grapalat" w:cs="Sylfaen"/>
          <w:sz w:val="22"/>
          <w:lang w:val="ru-RU"/>
        </w:rPr>
        <w:t>գույքն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ամբաղջությամբ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տրամադրված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է</w:t>
      </w:r>
      <w:r w:rsidR="0084313F" w:rsidRPr="00AA2A11">
        <w:rPr>
          <w:rFonts w:ascii="GHEA Grapalat" w:hAnsi="GHEA Grapalat" w:cs="Sylfaen"/>
          <w:sz w:val="22"/>
        </w:rPr>
        <w:t xml:space="preserve"> </w:t>
      </w:r>
      <w:r w:rsidR="0084313F" w:rsidRPr="00AA2A11">
        <w:rPr>
          <w:rFonts w:ascii="GHEA Grapalat" w:hAnsi="GHEA Grapalat" w:cs="Sylfaen"/>
          <w:sz w:val="22"/>
          <w:lang w:val="ru-RU"/>
        </w:rPr>
        <w:t>վարձակալության</w:t>
      </w:r>
      <w:r w:rsidR="0084313F" w:rsidRPr="00AA2A11">
        <w:rPr>
          <w:rFonts w:ascii="GHEA Grapalat" w:hAnsi="GHEA Grapalat" w:cs="Sylfaen"/>
          <w:sz w:val="22"/>
        </w:rPr>
        <w:t>:</w:t>
      </w:r>
    </w:p>
    <w:p w:rsidR="00856E19" w:rsidRPr="00B84CDC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>
        <w:rPr>
          <w:rFonts w:ascii="GHEA Grapalat" w:hAnsi="GHEA Grapalat"/>
          <w:sz w:val="22"/>
          <w:lang w:val="ru-RU"/>
        </w:rPr>
        <w:t>Հարկ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84CDC">
        <w:rPr>
          <w:rFonts w:ascii="GHEA Grapalat" w:hAnsi="GHEA Grapalat"/>
          <w:sz w:val="22"/>
        </w:rPr>
        <w:t xml:space="preserve">, </w:t>
      </w:r>
      <w:r>
        <w:rPr>
          <w:rFonts w:ascii="GHEA Grapalat" w:hAnsi="GHEA Grapalat"/>
          <w:sz w:val="22"/>
          <w:lang w:val="ru-RU"/>
        </w:rPr>
        <w:t>որ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նախարարության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</w:rPr>
        <w:t xml:space="preserve"> </w:t>
      </w:r>
      <w:r w:rsidR="00B9458C">
        <w:rPr>
          <w:rFonts w:ascii="GHEA Grapalat" w:hAnsi="GHEA Grapalat"/>
          <w:sz w:val="22"/>
          <w:lang w:val="hy-AM"/>
        </w:rPr>
        <w:t>մակարդակ</w:t>
      </w:r>
      <w:r w:rsidR="00B9458C" w:rsidRPr="00B9458C">
        <w:rPr>
          <w:rFonts w:ascii="GHEA Grapalat" w:hAnsi="GHEA Grapalat"/>
          <w:sz w:val="22"/>
          <w:lang w:val="hy-AM"/>
        </w:rPr>
        <w:t>ը</w:t>
      </w:r>
      <w:r w:rsidR="00B9458C" w:rsidRPr="00676A5D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տոկոսային արտահայտությամբ ընկած </w:t>
      </w:r>
      <w:r w:rsidRPr="00B84CDC">
        <w:rPr>
          <w:rFonts w:ascii="GHEA Grapalat" w:hAnsi="GHEA Grapalat"/>
          <w:sz w:val="22"/>
        </w:rPr>
        <w:t xml:space="preserve"> 0,05</w:t>
      </w:r>
      <w:r w:rsidR="00B9458C">
        <w:rPr>
          <w:rFonts w:ascii="GHEA Grapalat" w:hAnsi="GHEA Grapalat"/>
          <w:sz w:val="22"/>
        </w:rPr>
        <w:t>-</w:t>
      </w:r>
      <w:r w:rsidRPr="00B84CDC">
        <w:rPr>
          <w:rFonts w:ascii="GHEA Grapalat" w:hAnsi="GHEA Grapalat"/>
          <w:sz w:val="22"/>
        </w:rPr>
        <w:t xml:space="preserve"> 2,32</w:t>
      </w:r>
      <w:r w:rsidR="00B9458C">
        <w:rPr>
          <w:rFonts w:ascii="GHEA Grapalat" w:hAnsi="GHEA Grapalat"/>
          <w:sz w:val="22"/>
        </w:rPr>
        <w:t xml:space="preserve"> սահմաններում</w:t>
      </w:r>
      <w:r w:rsidRPr="00B84CDC">
        <w:rPr>
          <w:rFonts w:ascii="GHEA Grapalat" w:hAnsi="GHEA Grapalat"/>
          <w:sz w:val="22"/>
        </w:rPr>
        <w:t xml:space="preserve">: </w:t>
      </w:r>
    </w:p>
    <w:p w:rsidR="00282C7B" w:rsidRPr="00AA2A11" w:rsidRDefault="0084313F" w:rsidP="00503DE7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B84CDC">
        <w:rPr>
          <w:rFonts w:ascii="GHEA Grapalat" w:hAnsi="GHEA Grapalat" w:cs="Sylfaen"/>
          <w:sz w:val="22"/>
        </w:rPr>
        <w:t xml:space="preserve"> </w:t>
      </w:r>
      <w:r w:rsidR="00454FDD" w:rsidRPr="00B84CDC">
        <w:rPr>
          <w:rFonts w:ascii="GHEA Grapalat" w:hAnsi="GHEA Grapalat" w:cs="Sylfaen"/>
          <w:sz w:val="22"/>
        </w:rPr>
        <w:t xml:space="preserve"> </w:t>
      </w:r>
      <w:r w:rsidR="00BE515E" w:rsidRPr="00AA2A11">
        <w:rPr>
          <w:rFonts w:ascii="GHEA Grapalat" w:hAnsi="GHEA Grapalat" w:cs="Sylfaen"/>
          <w:sz w:val="22"/>
          <w:lang w:val="en-US"/>
        </w:rPr>
        <w:t>Ը</w:t>
      </w:r>
      <w:r w:rsidR="00741CE9" w:rsidRPr="00AA2A11">
        <w:rPr>
          <w:rFonts w:ascii="GHEA Grapalat" w:hAnsi="GHEA Grapalat" w:cs="Sylfaen"/>
          <w:sz w:val="22"/>
          <w:lang w:val="hy-AM"/>
        </w:rPr>
        <w:t>նկերություն</w:t>
      </w:r>
      <w:r w:rsidR="00741CE9" w:rsidRPr="00AA2A11">
        <w:rPr>
          <w:rFonts w:ascii="GHEA Grapalat" w:hAnsi="GHEA Grapalat" w:cs="Sylfaen"/>
          <w:sz w:val="22"/>
          <w:lang w:val="ru-RU"/>
        </w:rPr>
        <w:t>ներ</w:t>
      </w:r>
      <w:r w:rsidR="00741CE9" w:rsidRPr="00AA2A11">
        <w:rPr>
          <w:rFonts w:ascii="GHEA Grapalat" w:hAnsi="GHEA Grapalat" w:cs="Sylfaen"/>
          <w:sz w:val="22"/>
          <w:lang w:val="hy-AM"/>
        </w:rPr>
        <w:t>ը</w:t>
      </w:r>
      <w:r w:rsidR="00BE515E" w:rsidRPr="00B84CDC">
        <w:rPr>
          <w:rFonts w:ascii="GHEA Grapalat" w:hAnsi="GHEA Grapalat" w:cs="Sylfaen"/>
          <w:sz w:val="22"/>
        </w:rPr>
        <w:t xml:space="preserve"> </w:t>
      </w:r>
      <w:r w:rsidR="00BE515E" w:rsidRPr="00AA2A11">
        <w:rPr>
          <w:rFonts w:ascii="GHEA Grapalat" w:hAnsi="GHEA Grapalat" w:cs="Sylfaen"/>
          <w:sz w:val="22"/>
          <w:lang w:val="en-US"/>
        </w:rPr>
        <w:t>հաշվետու</w:t>
      </w:r>
      <w:r w:rsidR="00BE515E" w:rsidRPr="00B84CDC">
        <w:rPr>
          <w:rFonts w:ascii="GHEA Grapalat" w:hAnsi="GHEA Grapalat" w:cs="Sylfaen"/>
          <w:sz w:val="22"/>
        </w:rPr>
        <w:t xml:space="preserve"> </w:t>
      </w:r>
      <w:r w:rsidR="00BE515E" w:rsidRPr="00AA2A11">
        <w:rPr>
          <w:rFonts w:ascii="GHEA Grapalat" w:hAnsi="GHEA Grapalat" w:cs="Sylfaen"/>
          <w:sz w:val="22"/>
          <w:lang w:val="en-US"/>
        </w:rPr>
        <w:t>ժամանակահատվածում</w:t>
      </w:r>
      <w:r w:rsidR="00BE515E" w:rsidRPr="00B84CDC">
        <w:rPr>
          <w:rFonts w:ascii="GHEA Grapalat" w:hAnsi="GHEA Grapalat" w:cs="Sylfaen"/>
          <w:sz w:val="22"/>
        </w:rPr>
        <w:t xml:space="preserve"> </w:t>
      </w:r>
      <w:r w:rsidR="00741CE9" w:rsidRPr="00AA2A11">
        <w:rPr>
          <w:rFonts w:ascii="GHEA Grapalat" w:hAnsi="GHEA Grapalat" w:cs="Sylfaen"/>
          <w:sz w:val="22"/>
          <w:lang w:val="hy-AM"/>
        </w:rPr>
        <w:t xml:space="preserve"> ՀՀ պետական բյուջե  շահ</w:t>
      </w:r>
      <w:r w:rsidR="00925B18" w:rsidRPr="00AA2A11">
        <w:rPr>
          <w:rFonts w:ascii="GHEA Grapalat" w:hAnsi="GHEA Grapalat" w:cs="Sylfaen"/>
          <w:sz w:val="22"/>
          <w:lang w:val="hy-AM"/>
        </w:rPr>
        <w:t>ութ</w:t>
      </w:r>
      <w:r w:rsidR="00741CE9" w:rsidRPr="00AA2A11">
        <w:rPr>
          <w:rFonts w:ascii="GHEA Grapalat" w:hAnsi="GHEA Grapalat" w:cs="Sylfaen"/>
          <w:sz w:val="22"/>
          <w:lang w:val="hy-AM"/>
        </w:rPr>
        <w:t>աբաժնի գումար չեն վճարել:</w:t>
      </w:r>
    </w:p>
    <w:p w:rsidR="00282C7B" w:rsidRPr="00B84CDC" w:rsidRDefault="00282C7B" w:rsidP="00BD726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en-AU"/>
        </w:rPr>
      </w:pPr>
    </w:p>
    <w:p w:rsidR="007808E2" w:rsidRPr="00B84CDC" w:rsidRDefault="007808E2" w:rsidP="00BD726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en-AU"/>
        </w:rPr>
      </w:pPr>
    </w:p>
    <w:p w:rsidR="000A6CF5" w:rsidRPr="00B84CDC" w:rsidRDefault="000A6CF5" w:rsidP="00BD726C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en-AU"/>
        </w:rPr>
      </w:pPr>
    </w:p>
    <w:p w:rsidR="000A245A" w:rsidRPr="00AA2A11" w:rsidRDefault="007F2F3B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 w:cs="Sylfaen"/>
          <w:b/>
          <w:sz w:val="22"/>
          <w:u w:val="single"/>
        </w:rPr>
      </w:pPr>
      <w:r w:rsidRPr="00AA2A11">
        <w:rPr>
          <w:rFonts w:ascii="GHEA Grapalat" w:hAnsi="GHEA Grapalat"/>
          <w:b/>
          <w:sz w:val="22"/>
          <w:u w:val="single"/>
        </w:rPr>
        <w:t>12</w:t>
      </w:r>
      <w:r w:rsidR="000A245A" w:rsidRPr="00AA2A11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A245A" w:rsidRPr="00AA2A11">
        <w:rPr>
          <w:rFonts w:ascii="GHEA Grapalat" w:hAnsi="GHEA Grapalat" w:cs="Sylfaen"/>
          <w:b/>
          <w:sz w:val="22"/>
          <w:u w:val="single"/>
          <w:lang w:val="hy-AM"/>
        </w:rPr>
        <w:t>ՀՀ   ՏՐԱՆՍՊՈՐՏԻ</w:t>
      </w:r>
      <w:r w:rsidR="003E7F7A" w:rsidRPr="00AA2A11">
        <w:rPr>
          <w:rFonts w:ascii="GHEA Grapalat" w:hAnsi="GHEA Grapalat" w:cs="Sylfaen"/>
          <w:b/>
          <w:sz w:val="22"/>
          <w:u w:val="single"/>
        </w:rPr>
        <w:t xml:space="preserve">, </w:t>
      </w:r>
      <w:r w:rsidR="003E7F7A" w:rsidRPr="00AA2A11">
        <w:rPr>
          <w:rFonts w:ascii="GHEA Grapalat" w:hAnsi="GHEA Grapalat" w:cs="Sylfaen"/>
          <w:b/>
          <w:sz w:val="22"/>
          <w:u w:val="single"/>
          <w:lang w:val="ru-RU"/>
        </w:rPr>
        <w:t>ԿԱՊԻ</w:t>
      </w:r>
      <w:r w:rsidR="003E7F7A"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   ԵՎ   </w:t>
      </w:r>
      <w:r w:rsidR="003E7F7A" w:rsidRPr="00AA2A11">
        <w:rPr>
          <w:rFonts w:ascii="GHEA Grapalat" w:hAnsi="GHEA Grapalat" w:cs="Sylfaen"/>
          <w:b/>
          <w:sz w:val="22"/>
          <w:u w:val="single"/>
          <w:lang w:val="ru-RU"/>
        </w:rPr>
        <w:t>ՏԵՂԵԿԱՏՎԱԿԱՆ</w:t>
      </w:r>
      <w:r w:rsidR="003E7F7A" w:rsidRPr="00AA2A11">
        <w:rPr>
          <w:rFonts w:ascii="GHEA Grapalat" w:hAnsi="GHEA Grapalat" w:cs="Sylfaen"/>
          <w:b/>
          <w:sz w:val="22"/>
          <w:u w:val="single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u w:val="single"/>
          <w:lang w:val="ru-RU"/>
        </w:rPr>
        <w:t>ՏԵԽՆՈԼՈԳԻԱՆԵՐԻ</w:t>
      </w:r>
      <w:r w:rsidR="000A245A"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  ՆԱԽԱՐԱՐՈՒԹՅՈՒՆ</w:t>
      </w:r>
    </w:p>
    <w:p w:rsidR="00AD2184" w:rsidRPr="00AA2A11" w:rsidRDefault="00AD2184" w:rsidP="008F28AC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color w:val="FF0000"/>
          <w:sz w:val="22"/>
          <w:u w:val="single"/>
        </w:rPr>
      </w:pPr>
    </w:p>
    <w:p w:rsidR="000A245A" w:rsidRPr="00AA2A11" w:rsidRDefault="007F2F3B" w:rsidP="00995DC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Pr="00AA2A11">
        <w:rPr>
          <w:rFonts w:ascii="GHEA Grapalat" w:hAnsi="GHEA Grapalat"/>
          <w:sz w:val="22"/>
          <w:lang w:val="en-US"/>
        </w:rPr>
        <w:t>2</w:t>
      </w:r>
      <w:r w:rsidR="000A245A" w:rsidRPr="00AA2A11">
        <w:rPr>
          <w:rFonts w:ascii="GHEA Grapalat" w:hAnsi="GHEA Grapalat"/>
          <w:sz w:val="22"/>
          <w:lang w:val="hy-AM"/>
        </w:rPr>
        <w:t xml:space="preserve">.1  </w:t>
      </w:r>
      <w:r w:rsidR="002D7B62" w:rsidRPr="00AA2A11">
        <w:rPr>
          <w:rFonts w:ascii="GHEA Grapalat" w:hAnsi="GHEA Grapalat"/>
          <w:sz w:val="22"/>
          <w:lang w:val="hy-AM"/>
        </w:rPr>
        <w:t>Նախարարության</w:t>
      </w:r>
      <w:r w:rsidR="002D7B62" w:rsidRPr="00AA2A11">
        <w:rPr>
          <w:rFonts w:ascii="GHEA Grapalat" w:hAnsi="GHEA Grapalat"/>
          <w:sz w:val="22"/>
          <w:lang w:val="en-US"/>
        </w:rPr>
        <w:t xml:space="preserve"> ենթակայությամբ </w:t>
      </w:r>
      <w:r w:rsidR="00706208" w:rsidRPr="00AA2A11">
        <w:rPr>
          <w:rFonts w:ascii="GHEA Grapalat" w:hAnsi="GHEA Grapalat"/>
          <w:sz w:val="22"/>
          <w:lang w:val="hy-AM"/>
        </w:rPr>
        <w:t>201</w:t>
      </w:r>
      <w:r w:rsidR="000E33EF" w:rsidRPr="00AA2A11">
        <w:rPr>
          <w:rFonts w:ascii="GHEA Grapalat" w:hAnsi="GHEA Grapalat"/>
          <w:sz w:val="22"/>
          <w:lang w:val="en-US"/>
        </w:rPr>
        <w:t>6</w:t>
      </w:r>
      <w:r w:rsidR="00706208" w:rsidRPr="00AA2A11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="000A245A" w:rsidRPr="00AA2A11">
        <w:rPr>
          <w:rFonts w:ascii="GHEA Grapalat" w:hAnsi="GHEA Grapalat"/>
          <w:sz w:val="22"/>
          <w:lang w:val="hy-AM"/>
        </w:rPr>
        <w:t>առկա են թվով</w:t>
      </w:r>
      <w:r w:rsidR="00A31503" w:rsidRPr="00AA2A11">
        <w:rPr>
          <w:rFonts w:ascii="GHEA Grapalat" w:hAnsi="GHEA Grapalat"/>
          <w:sz w:val="22"/>
          <w:lang w:val="hy-AM"/>
        </w:rPr>
        <w:t xml:space="preserve"> </w:t>
      </w:r>
      <w:r w:rsidR="00D10D23" w:rsidRPr="00AA2A11">
        <w:rPr>
          <w:rFonts w:ascii="GHEA Grapalat" w:hAnsi="GHEA Grapalat"/>
          <w:sz w:val="22"/>
          <w:lang w:val="en-US"/>
        </w:rPr>
        <w:t>6</w:t>
      </w:r>
      <w:r w:rsidR="000A245A" w:rsidRPr="00AA2A11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</w:t>
      </w:r>
      <w:r w:rsidR="00477F56" w:rsidRPr="00AA2A11">
        <w:rPr>
          <w:rFonts w:ascii="GHEA Grapalat" w:hAnsi="GHEA Grapalat"/>
          <w:sz w:val="22"/>
          <w:lang w:val="hy-AM"/>
        </w:rPr>
        <w:t>ներ</w:t>
      </w:r>
      <w:r w:rsidR="000A245A" w:rsidRPr="00AA2A11">
        <w:rPr>
          <w:rFonts w:ascii="GHEA Grapalat" w:hAnsi="GHEA Grapalat"/>
          <w:sz w:val="22"/>
          <w:lang w:val="hy-AM"/>
        </w:rPr>
        <w:t>:</w:t>
      </w:r>
      <w:r w:rsidR="00AD2184" w:rsidRPr="00AA2A11">
        <w:rPr>
          <w:rFonts w:ascii="GHEA Grapalat" w:hAnsi="GHEA Grapalat"/>
          <w:sz w:val="22"/>
          <w:lang w:val="en-US"/>
        </w:rPr>
        <w:t xml:space="preserve"> </w:t>
      </w:r>
      <w:r w:rsidR="0022767C" w:rsidRPr="00AA2A11">
        <w:rPr>
          <w:rFonts w:ascii="GHEA Grapalat" w:hAnsi="GHEA Grapalat"/>
          <w:sz w:val="22"/>
          <w:lang w:val="hy-AM"/>
        </w:rPr>
        <w:t xml:space="preserve">&lt;&lt;Հայփոստ&gt;&gt; ՓԲԸ-ի </w:t>
      </w:r>
      <w:r w:rsidR="00CE6BD2" w:rsidRPr="00AA2A11">
        <w:rPr>
          <w:rFonts w:ascii="GHEA Grapalat" w:hAnsi="GHEA Grapalat"/>
          <w:sz w:val="22"/>
          <w:lang w:val="hy-AM"/>
        </w:rPr>
        <w:t>բաժնետոմսերը հանձնված են հավատարմագրային կառավարման</w:t>
      </w:r>
      <w:r w:rsidR="00EC5A0D" w:rsidRPr="00AA2A11">
        <w:rPr>
          <w:rFonts w:ascii="GHEA Grapalat" w:hAnsi="GHEA Grapalat"/>
          <w:sz w:val="22"/>
          <w:lang w:val="hy-AM"/>
        </w:rPr>
        <w:t>:</w:t>
      </w:r>
      <w:r w:rsidR="00FE2D4D" w:rsidRPr="00AA2A11">
        <w:rPr>
          <w:rFonts w:ascii="GHEA Grapalat" w:hAnsi="GHEA Grapalat"/>
          <w:sz w:val="22"/>
          <w:lang w:val="hy-AM"/>
        </w:rPr>
        <w:t xml:space="preserve"> </w:t>
      </w:r>
      <w:r w:rsidR="00860A92" w:rsidRPr="00AA2A11">
        <w:rPr>
          <w:rFonts w:ascii="GHEA Grapalat" w:hAnsi="GHEA Grapalat"/>
          <w:sz w:val="22"/>
          <w:lang w:val="hy-AM"/>
        </w:rPr>
        <w:t>Վերջինիս համար  որոշմամբ պահանջվում է ներկայացնել</w:t>
      </w:r>
      <w:r w:rsidR="00685098" w:rsidRPr="00AA2A11">
        <w:rPr>
          <w:rFonts w:ascii="GHEA Grapalat" w:hAnsi="GHEA Grapalat"/>
          <w:sz w:val="22"/>
          <w:lang w:val="en-US"/>
        </w:rPr>
        <w:t xml:space="preserve"> միայն </w:t>
      </w:r>
      <w:r w:rsidR="00860A92" w:rsidRPr="00AA2A11">
        <w:rPr>
          <w:rFonts w:ascii="GHEA Grapalat" w:hAnsi="GHEA Grapalat"/>
          <w:sz w:val="22"/>
          <w:lang w:val="hy-AM"/>
        </w:rPr>
        <w:t xml:space="preserve">ընկերության անկախ աուդիտի տարեկան </w:t>
      </w:r>
      <w:r w:rsidR="00FE2D4D" w:rsidRPr="00AA2A11">
        <w:rPr>
          <w:rFonts w:ascii="GHEA Grapalat" w:hAnsi="GHEA Grapalat"/>
          <w:sz w:val="22"/>
          <w:lang w:val="hy-AM"/>
        </w:rPr>
        <w:t>եզրակացությունը:</w:t>
      </w:r>
      <w:r w:rsidR="00AD2184" w:rsidRPr="00AA2A11">
        <w:rPr>
          <w:rFonts w:ascii="GHEA Grapalat" w:hAnsi="GHEA Grapalat"/>
          <w:sz w:val="22"/>
          <w:lang w:val="hy-AM"/>
        </w:rPr>
        <w:t xml:space="preserve"> </w:t>
      </w:r>
      <w:r w:rsidR="00685098" w:rsidRPr="00AA2A11">
        <w:rPr>
          <w:rFonts w:ascii="GHEA Grapalat" w:hAnsi="GHEA Grapalat"/>
          <w:sz w:val="22"/>
          <w:lang w:val="en-US"/>
        </w:rPr>
        <w:t>Նախարարության կողմից նշվել է</w:t>
      </w:r>
      <w:r w:rsidR="00495A61" w:rsidRPr="00AA2A11">
        <w:rPr>
          <w:rFonts w:ascii="GHEA Grapalat" w:hAnsi="GHEA Grapalat"/>
          <w:sz w:val="22"/>
          <w:lang w:val="hy-AM"/>
        </w:rPr>
        <w:t xml:space="preserve"> որ</w:t>
      </w:r>
      <w:r w:rsidR="00AD2184" w:rsidRPr="00AA2A11">
        <w:rPr>
          <w:rFonts w:ascii="GHEA Grapalat" w:hAnsi="GHEA Grapalat"/>
          <w:sz w:val="22"/>
          <w:lang w:val="en-US"/>
        </w:rPr>
        <w:t>,</w:t>
      </w:r>
      <w:r w:rsidR="00495A61" w:rsidRPr="00AA2A11">
        <w:rPr>
          <w:rFonts w:ascii="GHEA Grapalat" w:hAnsi="GHEA Grapalat"/>
          <w:sz w:val="22"/>
          <w:lang w:val="hy-AM"/>
        </w:rPr>
        <w:t xml:space="preserve"> ընկերության աուդիտորական եզրակացության ստացման վերջնաժամկետ է </w:t>
      </w:r>
      <w:r w:rsidR="00495A61" w:rsidRPr="00AA2A11">
        <w:rPr>
          <w:rFonts w:ascii="GHEA Grapalat" w:hAnsi="GHEA Grapalat"/>
          <w:sz w:val="22"/>
          <w:lang w:val="hy-AM"/>
        </w:rPr>
        <w:lastRenderedPageBreak/>
        <w:t>սահմանված մինչև հունիս ամսվա վերջը</w:t>
      </w:r>
      <w:r w:rsidR="008F28AC" w:rsidRPr="00AA2A11">
        <w:rPr>
          <w:rFonts w:ascii="GHEA Grapalat" w:hAnsi="GHEA Grapalat"/>
          <w:sz w:val="22"/>
          <w:lang w:val="hy-AM"/>
        </w:rPr>
        <w:t>, այդ պատճառով</w:t>
      </w:r>
      <w:r w:rsidR="00A31503" w:rsidRPr="00AA2A11">
        <w:rPr>
          <w:rFonts w:ascii="GHEA Grapalat" w:hAnsi="GHEA Grapalat"/>
          <w:sz w:val="22"/>
          <w:lang w:val="hy-AM"/>
        </w:rPr>
        <w:t xml:space="preserve"> </w:t>
      </w:r>
      <w:r w:rsidR="00495A61" w:rsidRPr="00AA2A11">
        <w:rPr>
          <w:rFonts w:ascii="GHEA Grapalat" w:hAnsi="GHEA Grapalat"/>
          <w:sz w:val="22"/>
          <w:lang w:val="hy-AM"/>
        </w:rPr>
        <w:t xml:space="preserve">&lt;&lt;Հայփոստ&gt;&gt; ՓԲԸ-ի համար </w:t>
      </w:r>
      <w:r w:rsidR="00495A61" w:rsidRPr="00AA2A11">
        <w:rPr>
          <w:rFonts w:ascii="GHEA Grapalat" w:hAnsi="GHEA Grapalat" w:cs="Sylfaen"/>
          <w:sz w:val="22"/>
          <w:lang w:val="hy-AM"/>
        </w:rPr>
        <w:t>անկախ աուդիտի տարեկան եզրակացությունը</w:t>
      </w:r>
      <w:r w:rsidR="00AD2184" w:rsidRPr="00AA2A11">
        <w:rPr>
          <w:rFonts w:ascii="GHEA Grapalat" w:hAnsi="GHEA Grapalat"/>
          <w:sz w:val="22"/>
          <w:lang w:val="hy-AM"/>
        </w:rPr>
        <w:t xml:space="preserve"> </w:t>
      </w:r>
      <w:r w:rsidR="00685098" w:rsidRPr="00AA2A11">
        <w:rPr>
          <w:rFonts w:ascii="GHEA Grapalat" w:hAnsi="GHEA Grapalat"/>
          <w:sz w:val="22"/>
          <w:lang w:val="hy-AM"/>
        </w:rPr>
        <w:t>չի ներկայացվ</w:t>
      </w:r>
      <w:r w:rsidR="001F31CD" w:rsidRPr="00AA2A11">
        <w:rPr>
          <w:rFonts w:ascii="GHEA Grapalat" w:hAnsi="GHEA Grapalat"/>
          <w:sz w:val="22"/>
          <w:lang w:val="ru-RU"/>
        </w:rPr>
        <w:t>ել</w:t>
      </w:r>
      <w:r w:rsidR="00685098" w:rsidRPr="00AA2A11">
        <w:rPr>
          <w:rFonts w:ascii="GHEA Grapalat" w:hAnsi="GHEA Grapalat" w:cs="Sylfaen"/>
          <w:sz w:val="22"/>
          <w:lang w:val="en-US"/>
        </w:rPr>
        <w:t>: Ներկայացվելուց</w:t>
      </w:r>
      <w:r w:rsidR="00234DC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234DC3" w:rsidRPr="00AA2A11">
        <w:rPr>
          <w:rFonts w:ascii="GHEA Grapalat" w:hAnsi="GHEA Grapalat" w:cs="Sylfaen"/>
          <w:sz w:val="22"/>
          <w:lang w:val="ru-RU"/>
        </w:rPr>
        <w:t>հետո</w:t>
      </w:r>
      <w:r w:rsidR="00234DC3" w:rsidRPr="00AA2A11">
        <w:rPr>
          <w:rFonts w:ascii="GHEA Grapalat" w:hAnsi="GHEA Grapalat" w:cs="Sylfaen"/>
          <w:sz w:val="22"/>
          <w:lang w:val="en-US"/>
        </w:rPr>
        <w:t xml:space="preserve"> այն կդիտարկվի</w:t>
      </w:r>
      <w:r w:rsidR="00AD218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D2184" w:rsidRPr="00AA2A11">
        <w:rPr>
          <w:rFonts w:ascii="GHEA Grapalat" w:hAnsi="GHEA Grapalat" w:cs="Sylfaen"/>
          <w:sz w:val="22"/>
          <w:lang w:val="ru-RU"/>
        </w:rPr>
        <w:t>հաջորդ</w:t>
      </w:r>
      <w:r w:rsidR="00AD218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D2184" w:rsidRPr="00AA2A11">
        <w:rPr>
          <w:rFonts w:ascii="GHEA Grapalat" w:hAnsi="GHEA Grapalat" w:cs="Sylfaen"/>
          <w:sz w:val="22"/>
          <w:lang w:val="ru-RU"/>
        </w:rPr>
        <w:t>հաշվետու</w:t>
      </w:r>
      <w:r w:rsidR="00234DC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D2184" w:rsidRPr="00AA2A11">
        <w:rPr>
          <w:rFonts w:ascii="GHEA Grapalat" w:hAnsi="GHEA Grapalat" w:cs="Sylfaen"/>
          <w:sz w:val="22"/>
          <w:lang w:val="ru-RU"/>
        </w:rPr>
        <w:t>ժամանակաշրջանի</w:t>
      </w:r>
      <w:r w:rsidR="00AD218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D2184" w:rsidRPr="00AA2A11">
        <w:rPr>
          <w:rFonts w:ascii="GHEA Grapalat" w:hAnsi="GHEA Grapalat" w:cs="Sylfaen"/>
          <w:sz w:val="22"/>
          <w:lang w:val="ru-RU"/>
        </w:rPr>
        <w:t>ընթացքում</w:t>
      </w:r>
      <w:r w:rsidR="00AD2184" w:rsidRPr="00AA2A11">
        <w:rPr>
          <w:rFonts w:ascii="GHEA Grapalat" w:hAnsi="GHEA Grapalat" w:cs="Sylfaen"/>
          <w:sz w:val="22"/>
          <w:lang w:val="en-US"/>
        </w:rPr>
        <w:t>:</w:t>
      </w:r>
      <w:r w:rsidR="00495A61" w:rsidRPr="00AA2A11">
        <w:rPr>
          <w:rFonts w:ascii="GHEA Grapalat" w:hAnsi="GHEA Grapalat"/>
          <w:sz w:val="22"/>
          <w:lang w:val="hy-AM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hy-AM"/>
        </w:rPr>
        <w:t xml:space="preserve">&lt;&lt;Երկաթուղու շինարարության տնօրինություն&gt;&gt; </w:t>
      </w:r>
      <w:r w:rsidR="001F31CD" w:rsidRPr="00AA2A11">
        <w:rPr>
          <w:rFonts w:ascii="GHEA Grapalat" w:hAnsi="GHEA Grapalat" w:cs="Sylfaen"/>
          <w:sz w:val="22"/>
          <w:lang w:val="ru-RU"/>
        </w:rPr>
        <w:t>ՓԲԸ</w:t>
      </w:r>
      <w:r w:rsidR="001F31CD" w:rsidRPr="00AA2A11">
        <w:rPr>
          <w:rFonts w:ascii="GHEA Grapalat" w:hAnsi="GHEA Grapalat" w:cs="Sylfaen"/>
          <w:sz w:val="22"/>
          <w:lang w:val="en-US"/>
        </w:rPr>
        <w:t>-</w:t>
      </w:r>
      <w:r w:rsidR="001F31CD" w:rsidRPr="00AA2A11">
        <w:rPr>
          <w:rFonts w:ascii="GHEA Grapalat" w:hAnsi="GHEA Grapalat" w:cs="Sylfaen"/>
          <w:sz w:val="22"/>
          <w:lang w:val="ru-RU"/>
        </w:rPr>
        <w:t>ն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ru-RU"/>
        </w:rPr>
        <w:t>ՀՀ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ru-RU"/>
        </w:rPr>
        <w:t>կառավարության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12.01.2017</w:t>
      </w:r>
      <w:r w:rsidR="001F31CD" w:rsidRPr="00AA2A11">
        <w:rPr>
          <w:rFonts w:ascii="GHEA Grapalat" w:hAnsi="GHEA Grapalat" w:cs="Sylfaen"/>
          <w:sz w:val="22"/>
          <w:lang w:val="ru-RU"/>
        </w:rPr>
        <w:t>թ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. </w:t>
      </w:r>
      <w:r w:rsidR="001F31CD" w:rsidRPr="00AA2A11">
        <w:rPr>
          <w:rFonts w:ascii="GHEA Grapalat" w:hAnsi="GHEA Grapalat" w:cs="Sylfaen"/>
          <w:sz w:val="22"/>
          <w:lang w:val="ru-RU"/>
        </w:rPr>
        <w:t>թիվ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9-</w:t>
      </w:r>
      <w:r w:rsidR="001F31CD" w:rsidRPr="00AA2A11">
        <w:rPr>
          <w:rFonts w:ascii="GHEA Grapalat" w:hAnsi="GHEA Grapalat" w:cs="Sylfaen"/>
          <w:sz w:val="22"/>
          <w:lang w:val="ru-RU"/>
        </w:rPr>
        <w:t>Ա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ru-RU"/>
        </w:rPr>
        <w:t>որոշմամբ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ru-RU"/>
        </w:rPr>
        <w:t>լուծարվել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ru-RU"/>
        </w:rPr>
        <w:t>է</w:t>
      </w:r>
      <w:r w:rsidR="001F31CD" w:rsidRPr="00AA2A11">
        <w:rPr>
          <w:rFonts w:ascii="GHEA Grapalat" w:hAnsi="GHEA Grapalat" w:cs="Sylfaen"/>
          <w:sz w:val="22"/>
          <w:lang w:val="en-US"/>
        </w:rPr>
        <w:t xml:space="preserve">: </w:t>
      </w:r>
      <w:r w:rsidR="00FA18C5" w:rsidRPr="00AA2A11">
        <w:rPr>
          <w:rFonts w:ascii="GHEA Grapalat" w:hAnsi="GHEA Grapalat"/>
          <w:sz w:val="22"/>
          <w:lang w:val="hy-AM"/>
        </w:rPr>
        <w:t>Վերլուծությունն իրականացվել է թվ</w:t>
      </w:r>
      <w:r w:rsidR="004F17E6" w:rsidRPr="00AA2A11">
        <w:rPr>
          <w:rFonts w:ascii="GHEA Grapalat" w:hAnsi="GHEA Grapalat"/>
          <w:sz w:val="22"/>
          <w:lang w:val="hy-AM"/>
        </w:rPr>
        <w:t>ով</w:t>
      </w:r>
      <w:r w:rsidR="00D3026C" w:rsidRPr="00AA2A11">
        <w:rPr>
          <w:rFonts w:ascii="GHEA Grapalat" w:hAnsi="GHEA Grapalat"/>
          <w:sz w:val="22"/>
          <w:lang w:val="hy-AM"/>
        </w:rPr>
        <w:t xml:space="preserve"> </w:t>
      </w:r>
      <w:r w:rsidR="001F31CD" w:rsidRPr="00AA2A11">
        <w:rPr>
          <w:rFonts w:ascii="GHEA Grapalat" w:hAnsi="GHEA Grapalat"/>
          <w:sz w:val="22"/>
          <w:lang w:val="en-US"/>
        </w:rPr>
        <w:t>4</w:t>
      </w:r>
      <w:r w:rsidR="0022767C" w:rsidRPr="00AA2A11">
        <w:rPr>
          <w:rFonts w:ascii="GHEA Grapalat" w:hAnsi="GHEA Grapalat"/>
          <w:sz w:val="22"/>
          <w:lang w:val="hy-AM"/>
        </w:rPr>
        <w:t xml:space="preserve"> </w:t>
      </w:r>
      <w:r w:rsidR="004F17E6" w:rsidRPr="00AA2A11">
        <w:rPr>
          <w:rFonts w:ascii="GHEA Grapalat" w:hAnsi="GHEA Grapalat"/>
          <w:sz w:val="22"/>
          <w:lang w:val="hy-AM"/>
        </w:rPr>
        <w:t xml:space="preserve">ընկերությունների համար: </w:t>
      </w:r>
    </w:p>
    <w:p w:rsidR="000A245A" w:rsidRPr="00AA2A11" w:rsidRDefault="007F2F3B" w:rsidP="000A245A">
      <w:pPr>
        <w:pStyle w:val="BodyTextInden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Pr="00AA2A11">
        <w:rPr>
          <w:rFonts w:ascii="GHEA Grapalat" w:hAnsi="GHEA Grapalat"/>
          <w:sz w:val="22"/>
        </w:rPr>
        <w:t>2</w:t>
      </w:r>
      <w:r w:rsidR="000A245A" w:rsidRPr="00AA2A11">
        <w:rPr>
          <w:rFonts w:ascii="GHEA Grapalat" w:hAnsi="GHEA Grapalat"/>
          <w:sz w:val="22"/>
          <w:lang w:val="hy-AM"/>
        </w:rPr>
        <w:t xml:space="preserve">.2 </w:t>
      </w:r>
      <w:r w:rsidR="000A245A" w:rsidRPr="00AA2A11">
        <w:rPr>
          <w:rFonts w:ascii="GHEA Grapalat" w:hAnsi="GHEA Grapalat" w:cs="Sylfaen"/>
          <w:sz w:val="22"/>
          <w:lang w:val="hy-AM"/>
        </w:rPr>
        <w:t>Համակարգի</w:t>
      </w:r>
      <w:r w:rsidR="004940D3" w:rsidRPr="00AA2A11">
        <w:rPr>
          <w:rFonts w:ascii="GHEA Grapalat" w:hAnsi="GHEA Grapalat"/>
          <w:sz w:val="22"/>
          <w:lang w:val="hy-AM"/>
        </w:rPr>
        <w:t xml:space="preserve"> </w:t>
      </w:r>
      <w:r w:rsidR="001F31CD" w:rsidRPr="00AA2A11">
        <w:rPr>
          <w:rFonts w:ascii="GHEA Grapalat" w:hAnsi="GHEA Grapalat" w:cs="Sylfaen"/>
          <w:sz w:val="22"/>
        </w:rPr>
        <w:t>4</w:t>
      </w:r>
      <w:r w:rsidR="003F1BB7" w:rsidRPr="00AA2A11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="000A245A" w:rsidRPr="00AA2A11">
        <w:rPr>
          <w:rFonts w:ascii="GHEA Grapalat" w:hAnsi="GHEA Grapalat" w:cs="Sylfaen"/>
          <w:sz w:val="22"/>
          <w:lang w:val="hy-AM"/>
        </w:rPr>
        <w:t xml:space="preserve"> աշխատողների ընդհանուր թվաքանակը նշված ժամանակ</w:t>
      </w:r>
      <w:r w:rsidR="00921E20" w:rsidRPr="00AA2A11">
        <w:rPr>
          <w:rFonts w:ascii="GHEA Grapalat" w:hAnsi="GHEA Grapalat" w:cs="Sylfaen"/>
          <w:sz w:val="22"/>
          <w:lang w:val="hy-AM"/>
        </w:rPr>
        <w:t>ահատվածում</w:t>
      </w:r>
      <w:r w:rsidR="000A245A" w:rsidRPr="00AA2A11">
        <w:rPr>
          <w:rFonts w:ascii="GHEA Grapalat" w:hAnsi="GHEA Grapalat" w:cs="Sylfaen"/>
          <w:sz w:val="22"/>
          <w:lang w:val="hy-AM"/>
        </w:rPr>
        <w:t xml:space="preserve"> կազմել է </w:t>
      </w:r>
      <w:r w:rsidR="001F31CD" w:rsidRPr="00AA2A11">
        <w:rPr>
          <w:rFonts w:ascii="GHEA Grapalat" w:hAnsi="GHEA Grapalat" w:cs="Sylfaen"/>
          <w:sz w:val="22"/>
        </w:rPr>
        <w:t>683</w:t>
      </w:r>
      <w:r w:rsidR="00857C0C" w:rsidRPr="00AA2A11">
        <w:rPr>
          <w:rFonts w:ascii="GHEA Grapalat" w:hAnsi="GHEA Grapalat" w:cs="Sylfaen"/>
          <w:sz w:val="22"/>
          <w:lang w:val="hy-AM"/>
        </w:rPr>
        <w:t xml:space="preserve"> աշխատո</w:t>
      </w:r>
      <w:r w:rsidR="005E5204" w:rsidRPr="00AA2A11">
        <w:rPr>
          <w:rFonts w:ascii="GHEA Grapalat" w:hAnsi="GHEA Grapalat" w:cs="Sylfaen"/>
          <w:sz w:val="22"/>
          <w:lang w:val="hy-AM"/>
        </w:rPr>
        <w:t>ղ</w:t>
      </w:r>
      <w:r w:rsidR="009174F8" w:rsidRPr="00AA2A11">
        <w:rPr>
          <w:rFonts w:ascii="GHEA Grapalat" w:hAnsi="GHEA Grapalat" w:cs="Sylfaen"/>
          <w:sz w:val="22"/>
          <w:lang w:val="hy-AM"/>
        </w:rPr>
        <w:t xml:space="preserve"> /</w:t>
      </w:r>
      <w:r w:rsidR="00857C0C" w:rsidRPr="00AA2A11">
        <w:rPr>
          <w:rFonts w:ascii="GHEA Grapalat" w:hAnsi="GHEA Grapalat" w:cs="Sylfaen"/>
          <w:sz w:val="22"/>
          <w:lang w:val="hy-AM"/>
        </w:rPr>
        <w:t xml:space="preserve">նախորդ հաշվետու տարվա համեմատ </w:t>
      </w:r>
      <w:r w:rsidR="005E5204" w:rsidRPr="00AA2A11">
        <w:rPr>
          <w:rFonts w:ascii="GHEA Grapalat" w:hAnsi="GHEA Grapalat" w:cs="Sylfaen"/>
          <w:sz w:val="22"/>
          <w:lang w:val="hy-AM"/>
        </w:rPr>
        <w:t xml:space="preserve">այն </w:t>
      </w:r>
      <w:r w:rsidR="001F31CD" w:rsidRPr="00AA2A11">
        <w:rPr>
          <w:rFonts w:ascii="GHEA Grapalat" w:hAnsi="GHEA Grapalat" w:cs="Sylfaen"/>
          <w:sz w:val="22"/>
          <w:lang w:val="hy-AM"/>
        </w:rPr>
        <w:t xml:space="preserve">կրճատվել է </w:t>
      </w:r>
      <w:r w:rsidR="001F31CD" w:rsidRPr="00AA2A11">
        <w:rPr>
          <w:rFonts w:ascii="GHEA Grapalat" w:hAnsi="GHEA Grapalat" w:cs="Sylfaen"/>
          <w:sz w:val="22"/>
        </w:rPr>
        <w:t>119</w:t>
      </w:r>
      <w:r w:rsidR="005E5204" w:rsidRPr="00AA2A11">
        <w:rPr>
          <w:rFonts w:ascii="GHEA Grapalat" w:hAnsi="GHEA Grapalat" w:cs="Sylfaen"/>
          <w:sz w:val="22"/>
          <w:lang w:val="hy-AM"/>
        </w:rPr>
        <w:t>-</w:t>
      </w:r>
      <w:r w:rsidR="00857C0C" w:rsidRPr="00AA2A11">
        <w:rPr>
          <w:rFonts w:ascii="GHEA Grapalat" w:hAnsi="GHEA Grapalat" w:cs="Sylfaen"/>
          <w:sz w:val="22"/>
          <w:lang w:val="hy-AM"/>
        </w:rPr>
        <w:t>ով</w:t>
      </w:r>
      <w:r w:rsidR="009174F8" w:rsidRPr="00AA2A11">
        <w:rPr>
          <w:rFonts w:ascii="GHEA Grapalat" w:hAnsi="GHEA Grapalat" w:cs="Sylfaen"/>
          <w:sz w:val="22"/>
          <w:lang w:val="hy-AM"/>
        </w:rPr>
        <w:t>/</w:t>
      </w:r>
      <w:r w:rsidR="00857C0C" w:rsidRPr="00AA2A11">
        <w:rPr>
          <w:rFonts w:ascii="GHEA Grapalat" w:hAnsi="GHEA Grapalat" w:cs="Sylfaen"/>
          <w:sz w:val="22"/>
          <w:lang w:val="hy-AM"/>
        </w:rPr>
        <w:t>,</w:t>
      </w:r>
      <w:r w:rsidR="003F1BB7" w:rsidRPr="00AA2A11">
        <w:rPr>
          <w:rFonts w:ascii="GHEA Grapalat" w:hAnsi="GHEA Grapalat" w:cs="Sylfaen"/>
          <w:sz w:val="22"/>
          <w:lang w:val="hy-AM"/>
        </w:rPr>
        <w:t xml:space="preserve"> համապատասխանաբար՝</w:t>
      </w:r>
      <w:r w:rsidR="00315F85" w:rsidRPr="00AA2A11">
        <w:rPr>
          <w:rFonts w:ascii="GHEA Grapalat" w:hAnsi="GHEA Grapalat"/>
          <w:sz w:val="22"/>
          <w:lang w:val="hy-AM"/>
        </w:rPr>
        <w:t xml:space="preserve"> </w:t>
      </w:r>
      <w:r w:rsidR="00F371DE" w:rsidRPr="00AA2A11">
        <w:rPr>
          <w:rFonts w:ascii="GHEA Grapalat" w:hAnsi="GHEA Grapalat"/>
          <w:sz w:val="22"/>
          <w:lang w:val="hy-AM"/>
        </w:rPr>
        <w:t>&lt;&lt;Հատուկ կապ&gt;&gt;</w:t>
      </w:r>
      <w:r w:rsidR="00857C0C" w:rsidRPr="00AA2A11">
        <w:rPr>
          <w:rFonts w:ascii="GHEA Grapalat" w:hAnsi="GHEA Grapalat"/>
          <w:sz w:val="22"/>
          <w:lang w:val="hy-AM"/>
        </w:rPr>
        <w:t xml:space="preserve"> </w:t>
      </w:r>
      <w:r w:rsidR="00F371DE" w:rsidRPr="00AA2A11">
        <w:rPr>
          <w:rFonts w:ascii="GHEA Grapalat" w:hAnsi="GHEA Grapalat"/>
          <w:sz w:val="22"/>
          <w:lang w:val="hy-AM"/>
        </w:rPr>
        <w:t>ՓԲԸ-</w:t>
      </w:r>
      <w:r w:rsidR="00857C0C" w:rsidRPr="00AA2A11">
        <w:rPr>
          <w:rFonts w:ascii="GHEA Grapalat" w:hAnsi="GHEA Grapalat"/>
          <w:sz w:val="22"/>
          <w:lang w:val="hy-AM"/>
        </w:rPr>
        <w:t xml:space="preserve"> 3</w:t>
      </w:r>
      <w:r w:rsidR="001F31CD" w:rsidRPr="00AA2A11">
        <w:rPr>
          <w:rFonts w:ascii="GHEA Grapalat" w:hAnsi="GHEA Grapalat"/>
          <w:sz w:val="22"/>
        </w:rPr>
        <w:t>3</w:t>
      </w:r>
      <w:r w:rsidR="009174F8" w:rsidRPr="00AA2A11">
        <w:rPr>
          <w:rFonts w:ascii="GHEA Grapalat" w:hAnsi="GHEA Grapalat"/>
          <w:sz w:val="22"/>
          <w:lang w:val="hy-AM"/>
        </w:rPr>
        <w:t xml:space="preserve"> աշխատող /201</w:t>
      </w:r>
      <w:r w:rsidR="001F31CD" w:rsidRPr="00AA2A11">
        <w:rPr>
          <w:rFonts w:ascii="GHEA Grapalat" w:hAnsi="GHEA Grapalat"/>
          <w:sz w:val="22"/>
        </w:rPr>
        <w:t>5</w:t>
      </w:r>
      <w:r w:rsidR="00857C0C" w:rsidRPr="00AA2A11">
        <w:rPr>
          <w:rFonts w:ascii="GHEA Grapalat" w:hAnsi="GHEA Grapalat"/>
          <w:sz w:val="22"/>
          <w:lang w:val="hy-AM"/>
        </w:rPr>
        <w:t xml:space="preserve">թ.-ին   կազմել էր </w:t>
      </w:r>
      <w:r w:rsidR="001F31CD" w:rsidRPr="00AA2A11">
        <w:rPr>
          <w:rFonts w:ascii="GHEA Grapalat" w:hAnsi="GHEA Grapalat"/>
          <w:sz w:val="22"/>
          <w:lang w:val="hy-AM"/>
        </w:rPr>
        <w:t>3</w:t>
      </w:r>
      <w:r w:rsidR="001F31CD" w:rsidRPr="00AA2A11">
        <w:rPr>
          <w:rFonts w:ascii="GHEA Grapalat" w:hAnsi="GHEA Grapalat"/>
          <w:sz w:val="22"/>
        </w:rPr>
        <w:t xml:space="preserve">5 </w:t>
      </w:r>
      <w:r w:rsidR="00F371DE" w:rsidRPr="00AA2A11">
        <w:rPr>
          <w:rFonts w:ascii="GHEA Grapalat" w:hAnsi="GHEA Grapalat"/>
          <w:sz w:val="22"/>
          <w:lang w:val="hy-AM"/>
        </w:rPr>
        <w:t>աշխատող</w:t>
      </w:r>
      <w:r w:rsidR="00857C0C" w:rsidRPr="00AA2A11">
        <w:rPr>
          <w:rFonts w:ascii="GHEA Grapalat" w:hAnsi="GHEA Grapalat"/>
          <w:sz w:val="22"/>
          <w:lang w:val="hy-AM"/>
        </w:rPr>
        <w:t>/</w:t>
      </w:r>
      <w:r w:rsidR="00F371DE" w:rsidRPr="00AA2A11">
        <w:rPr>
          <w:rFonts w:ascii="GHEA Grapalat" w:hAnsi="GHEA Grapalat"/>
          <w:sz w:val="22"/>
          <w:lang w:val="hy-AM"/>
        </w:rPr>
        <w:t xml:space="preserve">, </w:t>
      </w:r>
      <w:r w:rsidR="00315F85" w:rsidRPr="00AA2A11">
        <w:rPr>
          <w:rFonts w:ascii="GHEA Grapalat" w:hAnsi="GHEA Grapalat"/>
          <w:sz w:val="22"/>
          <w:lang w:val="hy-AM"/>
        </w:rPr>
        <w:t>&lt;&lt;Վարչատնտեսական</w:t>
      </w:r>
      <w:r w:rsidR="000A245A" w:rsidRPr="00AA2A11">
        <w:rPr>
          <w:rFonts w:ascii="GHEA Grapalat" w:hAnsi="GHEA Grapalat"/>
          <w:sz w:val="22"/>
          <w:lang w:val="hy-AM"/>
        </w:rPr>
        <w:t>&gt;&gt;</w:t>
      </w:r>
      <w:r w:rsidR="00315F85" w:rsidRPr="00AA2A11">
        <w:rPr>
          <w:rFonts w:ascii="GHEA Grapalat" w:hAnsi="GHEA Grapalat"/>
          <w:sz w:val="22"/>
          <w:lang w:val="hy-AM"/>
        </w:rPr>
        <w:t>-</w:t>
      </w:r>
      <w:r w:rsidR="00857C0C" w:rsidRPr="00AA2A11">
        <w:rPr>
          <w:rFonts w:ascii="GHEA Grapalat" w:hAnsi="GHEA Grapalat"/>
          <w:sz w:val="22"/>
          <w:lang w:val="hy-AM"/>
        </w:rPr>
        <w:t>ՓԲԸ՝-</w:t>
      </w:r>
      <w:r w:rsidR="00042544" w:rsidRPr="00AA2A11">
        <w:rPr>
          <w:rFonts w:ascii="GHEA Grapalat" w:hAnsi="GHEA Grapalat"/>
          <w:sz w:val="22"/>
          <w:lang w:val="hy-AM"/>
        </w:rPr>
        <w:t xml:space="preserve"> </w:t>
      </w:r>
      <w:r w:rsidR="001F31CD" w:rsidRPr="00AA2A11">
        <w:rPr>
          <w:rFonts w:ascii="GHEA Grapalat" w:hAnsi="GHEA Grapalat"/>
          <w:sz w:val="22"/>
        </w:rPr>
        <w:t>23</w:t>
      </w:r>
      <w:r w:rsidR="009174F8" w:rsidRPr="00AA2A11">
        <w:rPr>
          <w:rFonts w:ascii="GHEA Grapalat" w:hAnsi="GHEA Grapalat"/>
          <w:sz w:val="22"/>
          <w:lang w:val="hy-AM"/>
        </w:rPr>
        <w:t xml:space="preserve"> աշխատող  / 201</w:t>
      </w:r>
      <w:r w:rsidR="001F31CD" w:rsidRPr="00AA2A11">
        <w:rPr>
          <w:rFonts w:ascii="GHEA Grapalat" w:hAnsi="GHEA Grapalat"/>
          <w:sz w:val="22"/>
        </w:rPr>
        <w:t>5</w:t>
      </w:r>
      <w:r w:rsidR="00857C0C" w:rsidRPr="00AA2A11">
        <w:rPr>
          <w:rFonts w:ascii="GHEA Grapalat" w:hAnsi="GHEA Grapalat"/>
          <w:sz w:val="22"/>
          <w:lang w:val="hy-AM"/>
        </w:rPr>
        <w:t xml:space="preserve">թ.-ին կազմել էր </w:t>
      </w:r>
      <w:r w:rsidR="001F31CD" w:rsidRPr="00AA2A11">
        <w:rPr>
          <w:rFonts w:ascii="GHEA Grapalat" w:hAnsi="GHEA Grapalat"/>
          <w:sz w:val="22"/>
        </w:rPr>
        <w:t xml:space="preserve">33 </w:t>
      </w:r>
      <w:r w:rsidR="00F371DE" w:rsidRPr="00AA2A11">
        <w:rPr>
          <w:rFonts w:ascii="GHEA Grapalat" w:hAnsi="GHEA Grapalat"/>
          <w:sz w:val="22"/>
          <w:lang w:val="hy-AM"/>
        </w:rPr>
        <w:t>աշխատող</w:t>
      </w:r>
      <w:r w:rsidR="00857C0C" w:rsidRPr="00AA2A11">
        <w:rPr>
          <w:rFonts w:ascii="GHEA Grapalat" w:hAnsi="GHEA Grapalat"/>
          <w:sz w:val="22"/>
          <w:lang w:val="hy-AM"/>
        </w:rPr>
        <w:t>/</w:t>
      </w:r>
      <w:r w:rsidR="00315F85" w:rsidRPr="00AA2A11">
        <w:rPr>
          <w:rFonts w:ascii="GHEA Grapalat" w:hAnsi="GHEA Grapalat"/>
          <w:sz w:val="22"/>
          <w:lang w:val="hy-AM"/>
        </w:rPr>
        <w:t>,</w:t>
      </w:r>
      <w:r w:rsidR="000A245A" w:rsidRPr="00AA2A11">
        <w:rPr>
          <w:rFonts w:ascii="GHEA Grapalat" w:hAnsi="GHEA Grapalat"/>
          <w:sz w:val="22"/>
          <w:lang w:val="hy-AM"/>
        </w:rPr>
        <w:t xml:space="preserve"> </w:t>
      </w:r>
      <w:r w:rsidR="00495A61" w:rsidRPr="00AA2A11">
        <w:rPr>
          <w:rFonts w:ascii="GHEA Grapalat" w:hAnsi="GHEA Grapalat"/>
          <w:sz w:val="22"/>
          <w:lang w:val="hy-AM"/>
        </w:rPr>
        <w:t>&lt;&lt;Հայավտոկայան&gt;&gt;-</w:t>
      </w:r>
      <w:r w:rsidR="00857C0C" w:rsidRPr="00AA2A11">
        <w:rPr>
          <w:rFonts w:ascii="GHEA Grapalat" w:hAnsi="GHEA Grapalat"/>
          <w:sz w:val="22"/>
          <w:lang w:val="hy-AM"/>
        </w:rPr>
        <w:t>ՓԲԸ-</w:t>
      </w:r>
      <w:r w:rsidR="008F28AC" w:rsidRPr="00AA2A11">
        <w:rPr>
          <w:rFonts w:ascii="GHEA Grapalat" w:hAnsi="GHEA Grapalat"/>
          <w:sz w:val="22"/>
          <w:lang w:val="hy-AM"/>
        </w:rPr>
        <w:t xml:space="preserve"> </w:t>
      </w:r>
      <w:r w:rsidR="001F31CD" w:rsidRPr="00AA2A11">
        <w:rPr>
          <w:rFonts w:ascii="GHEA Grapalat" w:hAnsi="GHEA Grapalat"/>
          <w:sz w:val="22"/>
        </w:rPr>
        <w:t>148</w:t>
      </w:r>
      <w:r w:rsidR="006D1D46" w:rsidRPr="00AA2A11">
        <w:rPr>
          <w:rFonts w:ascii="GHEA Grapalat" w:hAnsi="GHEA Grapalat"/>
          <w:sz w:val="22"/>
          <w:lang w:val="hy-AM"/>
        </w:rPr>
        <w:t xml:space="preserve"> </w:t>
      </w:r>
      <w:r w:rsidR="009174F8" w:rsidRPr="00AA2A11">
        <w:rPr>
          <w:rFonts w:ascii="GHEA Grapalat" w:hAnsi="GHEA Grapalat"/>
          <w:sz w:val="22"/>
          <w:lang w:val="hy-AM"/>
        </w:rPr>
        <w:t>աշխատող / 201</w:t>
      </w:r>
      <w:r w:rsidR="001F31CD" w:rsidRPr="00AA2A11">
        <w:rPr>
          <w:rFonts w:ascii="GHEA Grapalat" w:hAnsi="GHEA Grapalat"/>
          <w:sz w:val="22"/>
        </w:rPr>
        <w:t>5</w:t>
      </w:r>
      <w:r w:rsidR="00857C0C" w:rsidRPr="00AA2A11">
        <w:rPr>
          <w:rFonts w:ascii="GHEA Grapalat" w:hAnsi="GHEA Grapalat"/>
          <w:sz w:val="22"/>
          <w:lang w:val="hy-AM"/>
        </w:rPr>
        <w:t xml:space="preserve">թ.-ին կազմել էր </w:t>
      </w:r>
      <w:r w:rsidR="001F31CD" w:rsidRPr="00AA2A11">
        <w:rPr>
          <w:rFonts w:ascii="GHEA Grapalat" w:hAnsi="GHEA Grapalat"/>
          <w:sz w:val="22"/>
        </w:rPr>
        <w:t>190</w:t>
      </w:r>
      <w:r w:rsidR="000A245A" w:rsidRPr="00AA2A11">
        <w:rPr>
          <w:rFonts w:ascii="GHEA Grapalat" w:hAnsi="GHEA Grapalat"/>
          <w:sz w:val="22"/>
          <w:lang w:val="hy-AM"/>
        </w:rPr>
        <w:t xml:space="preserve"> աշխատող</w:t>
      </w:r>
      <w:r w:rsidR="00857C0C" w:rsidRPr="00AA2A11">
        <w:rPr>
          <w:rFonts w:ascii="GHEA Grapalat" w:hAnsi="GHEA Grapalat"/>
          <w:sz w:val="22"/>
          <w:lang w:val="hy-AM"/>
        </w:rPr>
        <w:t>/</w:t>
      </w:r>
      <w:r w:rsidR="003F1BB7" w:rsidRPr="00AA2A11">
        <w:rPr>
          <w:rFonts w:ascii="GHEA Grapalat" w:hAnsi="GHEA Grapalat" w:cs="Sylfaen"/>
          <w:sz w:val="22"/>
          <w:lang w:val="hy-AM"/>
        </w:rPr>
        <w:t>, &lt;&lt;Հայաստանի հեռուստատեսային և ռադիոհաղորդիչ ցանց&gt;&gt;</w:t>
      </w:r>
      <w:r w:rsidR="003134A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F1BB7" w:rsidRPr="00AA2A11">
        <w:rPr>
          <w:rFonts w:ascii="GHEA Grapalat" w:hAnsi="GHEA Grapalat" w:cs="Sylfaen"/>
          <w:sz w:val="22"/>
          <w:lang w:val="hy-AM"/>
        </w:rPr>
        <w:t>ՓԲԸ-</w:t>
      </w:r>
      <w:r w:rsidR="00F96A06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F31CD" w:rsidRPr="00AA2A11">
        <w:rPr>
          <w:rFonts w:ascii="GHEA Grapalat" w:hAnsi="GHEA Grapalat" w:cs="Sylfaen"/>
          <w:sz w:val="22"/>
        </w:rPr>
        <w:t>479</w:t>
      </w:r>
      <w:r w:rsidR="00857C0C" w:rsidRPr="00AA2A11">
        <w:rPr>
          <w:rFonts w:ascii="GHEA Grapalat" w:hAnsi="GHEA Grapalat" w:cs="Sylfaen"/>
          <w:sz w:val="22"/>
          <w:lang w:val="hy-AM"/>
        </w:rPr>
        <w:t xml:space="preserve"> աշխատող /</w:t>
      </w:r>
      <w:r w:rsidR="008601A0" w:rsidRPr="00AA2A11">
        <w:rPr>
          <w:rFonts w:ascii="GHEA Grapalat" w:hAnsi="GHEA Grapalat"/>
          <w:sz w:val="22"/>
          <w:lang w:val="hy-AM"/>
        </w:rPr>
        <w:t>201</w:t>
      </w:r>
      <w:r w:rsidR="001F31CD" w:rsidRPr="00AA2A11">
        <w:rPr>
          <w:rFonts w:ascii="GHEA Grapalat" w:hAnsi="GHEA Grapalat"/>
          <w:sz w:val="22"/>
        </w:rPr>
        <w:t>5</w:t>
      </w:r>
      <w:r w:rsidR="00857C0C" w:rsidRPr="00AA2A11">
        <w:rPr>
          <w:rFonts w:ascii="GHEA Grapalat" w:hAnsi="GHEA Grapalat"/>
          <w:sz w:val="22"/>
          <w:lang w:val="hy-AM"/>
        </w:rPr>
        <w:t xml:space="preserve">թ.-ին  կազմել էր </w:t>
      </w:r>
      <w:r w:rsidR="001F31CD" w:rsidRPr="00AA2A11">
        <w:rPr>
          <w:rFonts w:ascii="GHEA Grapalat" w:hAnsi="GHEA Grapalat" w:cs="Sylfaen"/>
          <w:sz w:val="22"/>
        </w:rPr>
        <w:t>544</w:t>
      </w:r>
      <w:r w:rsidR="00291986" w:rsidRPr="00AA2A11">
        <w:rPr>
          <w:rFonts w:ascii="GHEA Grapalat" w:hAnsi="GHEA Grapalat" w:cs="Sylfaen"/>
          <w:sz w:val="22"/>
          <w:lang w:val="hy-AM"/>
        </w:rPr>
        <w:t xml:space="preserve"> աշխատող</w:t>
      </w:r>
      <w:r w:rsidR="005E520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F31CD" w:rsidRPr="00AA2A11">
        <w:rPr>
          <w:rFonts w:ascii="GHEA Grapalat" w:hAnsi="GHEA Grapalat" w:cs="Sylfaen"/>
          <w:sz w:val="22"/>
          <w:lang w:val="hy-AM"/>
        </w:rPr>
        <w:t>/</w:t>
      </w:r>
      <w:r w:rsidR="008601A0" w:rsidRPr="00AA2A11">
        <w:rPr>
          <w:rFonts w:ascii="GHEA Grapalat" w:hAnsi="GHEA Grapalat" w:cs="Sylfaen"/>
          <w:sz w:val="22"/>
          <w:lang w:val="hy-AM"/>
        </w:rPr>
        <w:t>:</w:t>
      </w:r>
      <w:r w:rsidR="00BC4F00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0A245A" w:rsidRPr="00AA2A11" w:rsidRDefault="007F2F3B" w:rsidP="000A245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12</w:t>
      </w:r>
      <w:r w:rsidR="00B46DC9" w:rsidRPr="00AA2A11">
        <w:rPr>
          <w:rFonts w:ascii="GHEA Grapalat" w:hAnsi="GHEA Grapalat"/>
          <w:sz w:val="22"/>
          <w:lang w:val="hy-AM"/>
        </w:rPr>
        <w:t xml:space="preserve">.3 </w:t>
      </w:r>
      <w:r w:rsidR="000A245A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0A245A" w:rsidRPr="00AA2A11">
        <w:rPr>
          <w:rFonts w:ascii="GHEA Grapalat" w:hAnsi="GHEA Grapalat"/>
          <w:sz w:val="22"/>
          <w:lang w:val="hy-AM"/>
        </w:rPr>
        <w:t xml:space="preserve"> </w:t>
      </w:r>
      <w:r w:rsidR="000A245A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246F9" w:rsidRPr="00AA2A11" w:rsidRDefault="00F246F9" w:rsidP="00F246F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246F9" w:rsidRPr="00AA2A11" w:rsidTr="00E27B8C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F246F9" w:rsidRPr="00AA2A11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8601A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356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250</w:t>
            </w:r>
          </w:p>
        </w:tc>
      </w:tr>
      <w:tr w:rsidR="00F246F9" w:rsidRPr="00AA2A11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="006D1D46"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</w:tr>
      <w:tr w:rsidR="00F246F9" w:rsidRPr="00AA2A11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F246F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="006D1D46"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F246F9" w:rsidRPr="00AA2A11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6D1D46" w:rsidRPr="00AA2A11">
              <w:rPr>
                <w:rFonts w:ascii="GHEA Grapalat" w:hAnsi="GHEA Grapalat" w:cs="Sylfaen"/>
                <w:sz w:val="22"/>
              </w:rPr>
              <w:t xml:space="preserve"> /</w:t>
            </w:r>
            <w:r w:rsidR="006D1D46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6D1D46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F246F9" w:rsidRPr="00AA2A11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24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654</w:t>
            </w:r>
          </w:p>
        </w:tc>
      </w:tr>
      <w:tr w:rsidR="00F246F9" w:rsidRPr="00AA2A11" w:rsidTr="00E27B8C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121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694</w:t>
            </w:r>
          </w:p>
        </w:tc>
      </w:tr>
      <w:tr w:rsidR="00F246F9" w:rsidRPr="00AA2A11" w:rsidTr="00E27B8C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845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923</w:t>
            </w:r>
          </w:p>
          <w:p w:rsidR="00F246F9" w:rsidRPr="00AA2A11" w:rsidRDefault="001F31CD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856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973</w:t>
            </w:r>
          </w:p>
        </w:tc>
      </w:tr>
      <w:tr w:rsidR="00F246F9" w:rsidRPr="00AA2A11" w:rsidTr="00E27B8C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937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631</w:t>
            </w:r>
          </w:p>
          <w:p w:rsidR="00F246F9" w:rsidRPr="00AA2A11" w:rsidRDefault="001F31CD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185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543</w:t>
            </w:r>
          </w:p>
        </w:tc>
      </w:tr>
      <w:tr w:rsidR="00F246F9" w:rsidRPr="00AA2A11" w:rsidTr="00E27B8C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158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420</w:t>
            </w:r>
          </w:p>
          <w:p w:rsidR="009F57F6" w:rsidRPr="00AA2A11" w:rsidRDefault="001F31CD" w:rsidP="009F57F6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44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506</w:t>
            </w:r>
          </w:p>
          <w:p w:rsidR="00F246F9" w:rsidRPr="00AA2A11" w:rsidRDefault="001F31CD" w:rsidP="00E27B8C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46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860</w:t>
            </w:r>
          </w:p>
        </w:tc>
      </w:tr>
      <w:tr w:rsidR="00F246F9" w:rsidRPr="00AA2A11" w:rsidTr="00E27B8C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879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730</w:t>
            </w:r>
          </w:p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361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235</w:t>
            </w:r>
          </w:p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177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343</w:t>
            </w:r>
          </w:p>
        </w:tc>
      </w:tr>
      <w:tr w:rsidR="00F246F9" w:rsidRPr="00AA2A11" w:rsidTr="0092663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856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973</w:t>
            </w:r>
          </w:p>
        </w:tc>
      </w:tr>
      <w:tr w:rsidR="00F246F9" w:rsidRPr="00AA2A11" w:rsidTr="00E27B8C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246F9" w:rsidRPr="00AA2A11" w:rsidRDefault="00F246F9" w:rsidP="00E27B8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46F9" w:rsidRPr="00AA2A11" w:rsidRDefault="001F31CD" w:rsidP="00E27B8C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</w:t>
            </w:r>
            <w:r w:rsidR="002D7B6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686</w:t>
            </w:r>
          </w:p>
        </w:tc>
      </w:tr>
    </w:tbl>
    <w:p w:rsidR="00123BA1" w:rsidRPr="00AA2A11" w:rsidRDefault="00123BA1" w:rsidP="00926638">
      <w:pPr>
        <w:pStyle w:val="BodyTextIndent"/>
        <w:rPr>
          <w:rFonts w:ascii="GHEA Grapalat" w:hAnsi="GHEA Grapalat"/>
          <w:sz w:val="22"/>
          <w:lang w:val="ru-RU"/>
        </w:rPr>
      </w:pPr>
    </w:p>
    <w:p w:rsidR="0000406C" w:rsidRPr="00AA2A11" w:rsidRDefault="00CA1915" w:rsidP="00926638">
      <w:pPr>
        <w:pStyle w:val="BodyTextInden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7F2F3B" w:rsidRPr="00AA2A11">
        <w:rPr>
          <w:rFonts w:ascii="GHEA Grapalat" w:hAnsi="GHEA Grapalat"/>
          <w:sz w:val="22"/>
          <w:lang w:val="ru-RU"/>
        </w:rPr>
        <w:t>2</w:t>
      </w:r>
      <w:r w:rsidR="000A245A" w:rsidRPr="00AA2A11">
        <w:rPr>
          <w:rFonts w:ascii="GHEA Grapalat" w:hAnsi="GHEA Grapalat"/>
          <w:sz w:val="22"/>
          <w:lang w:val="hy-AM"/>
        </w:rPr>
        <w:t xml:space="preserve">.4 </w:t>
      </w:r>
      <w:r w:rsidR="000A245A" w:rsidRPr="00AA2A11">
        <w:rPr>
          <w:rFonts w:ascii="GHEA Grapalat" w:hAnsi="GHEA Grapalat" w:cs="Sylfaen"/>
          <w:sz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0A245A" w:rsidRPr="00AA2A11">
        <w:rPr>
          <w:rFonts w:ascii="GHEA Grapalat" w:hAnsi="GHEA Grapalat"/>
          <w:sz w:val="22"/>
          <w:lang w:val="hy-AM"/>
        </w:rPr>
        <w:tab/>
        <w:t xml:space="preserve"> </w:t>
      </w:r>
    </w:p>
    <w:p w:rsidR="0000406C" w:rsidRPr="00AA2A11" w:rsidRDefault="0000406C" w:rsidP="008F28AC">
      <w:pPr>
        <w:rPr>
          <w:rFonts w:ascii="GHEA Grapalat" w:hAnsi="GHEA Grapalat"/>
          <w:sz w:val="22"/>
          <w:lang w:val="hy-AM"/>
        </w:rPr>
      </w:pPr>
    </w:p>
    <w:p w:rsidR="000A245A" w:rsidRPr="00AA2A11" w:rsidRDefault="000A245A" w:rsidP="000A245A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>թ</w:t>
      </w:r>
      <w:r w:rsidR="003F1BB7" w:rsidRPr="00AA2A11">
        <w:rPr>
          <w:rFonts w:ascii="GHEA Grapalat" w:hAnsi="GHEA Grapalat" w:cs="Sylfaen"/>
          <w:sz w:val="22"/>
          <w:lang w:val="ru-RU"/>
        </w:rPr>
        <w:t xml:space="preserve">. </w:t>
      </w:r>
      <w:r w:rsidR="001E5F9B"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0A245A" w:rsidRPr="00AA2A11" w:rsidRDefault="000A245A" w:rsidP="000A245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A245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A245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A245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A245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245A" w:rsidRPr="00AA2A11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A245A" w:rsidRPr="00AA2A11" w:rsidRDefault="00821912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  <w:tr w:rsidR="000A245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AA2A11" w:rsidRDefault="00BF13F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AA2A11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AA2A11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A245A" w:rsidRPr="00AA2A11" w:rsidRDefault="00926638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A245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A245A" w:rsidRPr="00AA2A11" w:rsidRDefault="000A245A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423BC7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426A8D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245A" w:rsidRPr="00AA2A11" w:rsidRDefault="00E05406" w:rsidP="007C0069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</w:tr>
    </w:tbl>
    <w:p w:rsidR="000A245A" w:rsidRPr="00AA2A11" w:rsidRDefault="000A245A" w:rsidP="000A245A">
      <w:pPr>
        <w:jc w:val="center"/>
        <w:rPr>
          <w:rFonts w:ascii="GHEA Grapalat" w:hAnsi="GHEA Grapalat"/>
          <w:b/>
          <w:sz w:val="22"/>
          <w:u w:val="single"/>
        </w:rPr>
      </w:pPr>
    </w:p>
    <w:p w:rsidR="000A245A" w:rsidRPr="00AA2A11" w:rsidRDefault="007F2F3B" w:rsidP="000A245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12</w:t>
      </w:r>
      <w:r w:rsidR="000A245A" w:rsidRPr="00AA2A11">
        <w:rPr>
          <w:rFonts w:ascii="GHEA Grapalat" w:hAnsi="GHEA Grapalat"/>
          <w:sz w:val="22"/>
        </w:rPr>
        <w:t xml:space="preserve">.5 </w:t>
      </w:r>
      <w:r w:rsidR="000A245A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0A245A" w:rsidRPr="00AA2A11">
        <w:rPr>
          <w:rFonts w:ascii="GHEA Grapalat" w:hAnsi="GHEA Grapalat"/>
          <w:sz w:val="22"/>
        </w:rPr>
        <w:t xml:space="preserve"> </w:t>
      </w:r>
    </w:p>
    <w:p w:rsidR="000A245A" w:rsidRPr="00AA2A11" w:rsidRDefault="000A245A" w:rsidP="000A245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BF13FA" w:rsidRPr="00AA2A11">
        <w:rPr>
          <w:rFonts w:ascii="GHEA Grapalat" w:hAnsi="GHEA Grapalat" w:cs="Sylfaen"/>
          <w:sz w:val="22"/>
        </w:rPr>
        <w:t>201</w:t>
      </w:r>
      <w:r w:rsidR="000E33EF" w:rsidRPr="00AA2A11">
        <w:rPr>
          <w:rFonts w:ascii="GHEA Grapalat" w:hAnsi="GHEA Grapalat" w:cs="Sylfaen"/>
          <w:sz w:val="22"/>
        </w:rPr>
        <w:t>6</w:t>
      </w:r>
      <w:r w:rsidR="00547C63" w:rsidRPr="00AA2A11">
        <w:rPr>
          <w:rFonts w:ascii="GHEA Grapalat" w:hAnsi="GHEA Grapalat" w:cs="Sylfaen"/>
          <w:sz w:val="22"/>
        </w:rPr>
        <w:t xml:space="preserve">թ. </w:t>
      </w:r>
      <w:r w:rsidR="001E5F9B" w:rsidRPr="00AA2A11">
        <w:rPr>
          <w:rFonts w:ascii="GHEA Grapalat" w:hAnsi="GHEA Grapalat" w:cs="Sylfaen"/>
          <w:sz w:val="22"/>
          <w:lang w:val="ru-RU"/>
        </w:rPr>
        <w:t>տարեկան</w:t>
      </w:r>
      <w:r w:rsidR="00547C63" w:rsidRPr="00AA2A11">
        <w:rPr>
          <w:rFonts w:ascii="GHEA Grapalat" w:hAnsi="GHEA Grapalat" w:cs="Sylfaen"/>
          <w:sz w:val="22"/>
        </w:rPr>
        <w:t xml:space="preserve"> տվյալներով</w:t>
      </w:r>
      <w:r w:rsidR="00AB243E" w:rsidRPr="00AA2A11">
        <w:rPr>
          <w:rFonts w:ascii="GHEA Grapalat" w:hAnsi="GHEA Grapalat" w:cs="Sylfaen"/>
          <w:sz w:val="22"/>
        </w:rPr>
        <w:t xml:space="preserve"> համակարգի </w:t>
      </w:r>
      <w:r w:rsidR="00E64970" w:rsidRPr="00AA2A11">
        <w:rPr>
          <w:rFonts w:ascii="GHEA Grapalat" w:hAnsi="GHEA Grapalat" w:cs="Sylfaen"/>
          <w:sz w:val="22"/>
        </w:rPr>
        <w:t>վերլուծության ենթարկված</w:t>
      </w:r>
      <w:r w:rsidR="002D7B62" w:rsidRPr="00AA2A11">
        <w:rPr>
          <w:rFonts w:ascii="GHEA Grapalat" w:hAnsi="GHEA Grapalat" w:cs="Sylfaen"/>
          <w:sz w:val="22"/>
        </w:rPr>
        <w:t xml:space="preserve"> ընկերություններից</w:t>
      </w:r>
      <w:r w:rsidR="00E64970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ru-RU"/>
        </w:rPr>
        <w:t>թվով</w:t>
      </w:r>
      <w:r w:rsidR="004B07AE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</w:rPr>
        <w:t>3</w:t>
      </w:r>
      <w:r w:rsidR="00426A8D" w:rsidRPr="00AA2A11">
        <w:rPr>
          <w:rFonts w:ascii="GHEA Grapalat" w:hAnsi="GHEA Grapalat" w:cs="Sylfaen"/>
          <w:sz w:val="22"/>
        </w:rPr>
        <w:t xml:space="preserve"> ընկերություններն</w:t>
      </w:r>
      <w:r w:rsidR="00E64970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 xml:space="preserve">աշխատել են </w:t>
      </w:r>
      <w:r w:rsidR="00AB243E" w:rsidRPr="00AA2A11">
        <w:rPr>
          <w:rFonts w:ascii="GHEA Grapalat" w:hAnsi="GHEA Grapalat" w:cs="Sylfaen"/>
          <w:sz w:val="22"/>
        </w:rPr>
        <w:t>շահույթով</w:t>
      </w:r>
      <w:r w:rsidR="002D7B62" w:rsidRPr="00AA2A11">
        <w:rPr>
          <w:rFonts w:ascii="GHEA Grapalat" w:hAnsi="GHEA Grapalat" w:cs="Sylfaen"/>
          <w:sz w:val="22"/>
        </w:rPr>
        <w:t>,</w:t>
      </w:r>
      <w:r w:rsidR="00E05406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ru-RU"/>
        </w:rPr>
        <w:t>իսկ</w:t>
      </w:r>
      <w:r w:rsidR="00E05406" w:rsidRPr="00AA2A11">
        <w:rPr>
          <w:rFonts w:ascii="GHEA Grapalat" w:hAnsi="GHEA Grapalat" w:cs="Sylfaen"/>
          <w:sz w:val="22"/>
        </w:rPr>
        <w:t xml:space="preserve"> </w:t>
      </w:r>
      <w:r w:rsidR="002D7B62" w:rsidRPr="00AA2A11">
        <w:rPr>
          <w:rFonts w:ascii="GHEA Grapalat" w:hAnsi="GHEA Grapalat" w:cs="Sylfaen"/>
          <w:sz w:val="22"/>
          <w:lang w:val="hy-AM"/>
        </w:rPr>
        <w:t>&lt;&lt;Հայաստանի հեռուստատեսային</w:t>
      </w:r>
      <w:r w:rsidR="002D7B62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hy-AM"/>
        </w:rPr>
        <w:t xml:space="preserve">և ռադիոհաղորդիչ </w:t>
      </w:r>
      <w:r w:rsidR="00E05406" w:rsidRPr="00AA2A11">
        <w:rPr>
          <w:rFonts w:ascii="GHEA Grapalat" w:hAnsi="GHEA Grapalat" w:cs="Sylfaen"/>
          <w:sz w:val="22"/>
          <w:lang w:val="hy-AM"/>
        </w:rPr>
        <w:lastRenderedPageBreak/>
        <w:t>ցանց&gt;&gt; ՓԲԸ</w:t>
      </w:r>
      <w:r w:rsidR="00E05406" w:rsidRPr="00AA2A11">
        <w:rPr>
          <w:rFonts w:ascii="GHEA Grapalat" w:hAnsi="GHEA Grapalat" w:cs="Sylfaen"/>
          <w:sz w:val="22"/>
        </w:rPr>
        <w:t>-</w:t>
      </w:r>
      <w:r w:rsidR="00E05406" w:rsidRPr="00AA2A11">
        <w:rPr>
          <w:rFonts w:ascii="GHEA Grapalat" w:hAnsi="GHEA Grapalat" w:cs="Sylfaen"/>
          <w:sz w:val="22"/>
          <w:lang w:val="ru-RU"/>
        </w:rPr>
        <w:t>ն</w:t>
      </w:r>
      <w:r w:rsidR="00E05406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ru-RU"/>
        </w:rPr>
        <w:t>ձևավորել</w:t>
      </w:r>
      <w:r w:rsidR="00E05406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ru-RU"/>
        </w:rPr>
        <w:t>է</w:t>
      </w:r>
      <w:r w:rsidR="00E05406" w:rsidRPr="00AA2A11">
        <w:rPr>
          <w:rFonts w:ascii="GHEA Grapalat" w:hAnsi="GHEA Grapalat" w:cs="Sylfaen"/>
          <w:sz w:val="22"/>
        </w:rPr>
        <w:t xml:space="preserve"> 1</w:t>
      </w:r>
      <w:r w:rsidR="002D7B62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</w:rPr>
        <w:t>121</w:t>
      </w:r>
      <w:r w:rsidR="002D7B62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</w:rPr>
        <w:t>692</w:t>
      </w:r>
      <w:r w:rsidR="00F42E2C" w:rsidRPr="00F42E2C">
        <w:rPr>
          <w:rFonts w:ascii="GHEA Grapalat" w:hAnsi="GHEA Grapalat" w:cs="Sylfaen"/>
          <w:sz w:val="22"/>
        </w:rPr>
        <w:t>,0</w:t>
      </w:r>
      <w:r w:rsidR="00E05406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ru-RU"/>
        </w:rPr>
        <w:t>հազ</w:t>
      </w:r>
      <w:r w:rsidR="00E05406" w:rsidRPr="00AA2A11">
        <w:rPr>
          <w:rFonts w:ascii="GHEA Grapalat" w:hAnsi="GHEA Grapalat" w:cs="Sylfaen"/>
          <w:sz w:val="22"/>
        </w:rPr>
        <w:t xml:space="preserve">. </w:t>
      </w:r>
      <w:r w:rsidR="00E05406" w:rsidRPr="00AA2A11">
        <w:rPr>
          <w:rFonts w:ascii="GHEA Grapalat" w:hAnsi="GHEA Grapalat" w:cs="Sylfaen"/>
          <w:sz w:val="22"/>
          <w:lang w:val="ru-RU"/>
        </w:rPr>
        <w:t>դրամի</w:t>
      </w:r>
      <w:r w:rsidR="00E05406" w:rsidRPr="00AA2A11">
        <w:rPr>
          <w:rFonts w:ascii="GHEA Grapalat" w:hAnsi="GHEA Grapalat" w:cs="Sylfaen"/>
          <w:sz w:val="22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ru-RU"/>
        </w:rPr>
        <w:t>վնաս</w:t>
      </w:r>
      <w:r w:rsidR="002D7B62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en-GB"/>
        </w:rPr>
        <w:t>(</w:t>
      </w:r>
      <w:r w:rsidR="002D7B62" w:rsidRPr="00AA2A11">
        <w:rPr>
          <w:rFonts w:ascii="GHEA Grapalat" w:hAnsi="GHEA Grapalat" w:cs="Sylfaen"/>
          <w:sz w:val="22"/>
          <w:lang w:val="en-GB"/>
        </w:rPr>
        <w:t>նախորդ տարի ընկերությունն աշխատել էր</w:t>
      </w:r>
      <w:r w:rsidR="00E05406" w:rsidRPr="00AA2A11">
        <w:rPr>
          <w:rFonts w:ascii="GHEA Grapalat" w:hAnsi="GHEA Grapalat" w:cs="Sylfaen"/>
          <w:sz w:val="22"/>
          <w:lang w:val="en-GB"/>
        </w:rPr>
        <w:t xml:space="preserve"> շահույթ</w:t>
      </w:r>
      <w:r w:rsidR="002D7B62" w:rsidRPr="00AA2A11">
        <w:rPr>
          <w:rFonts w:ascii="GHEA Grapalat" w:hAnsi="GHEA Grapalat" w:cs="Sylfaen"/>
          <w:sz w:val="22"/>
          <w:lang w:val="en-GB"/>
        </w:rPr>
        <w:t>ով՝ շահույթը կազմել</w:t>
      </w:r>
      <w:r w:rsidR="00E05406" w:rsidRPr="00AA2A11">
        <w:rPr>
          <w:rFonts w:ascii="GHEA Grapalat" w:hAnsi="GHEA Grapalat" w:cs="Sylfaen"/>
          <w:sz w:val="22"/>
          <w:lang w:val="en-GB"/>
        </w:rPr>
        <w:t xml:space="preserve"> էր 72</w:t>
      </w:r>
      <w:r w:rsidR="002D7B62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E05406" w:rsidRPr="00AA2A11">
        <w:rPr>
          <w:rFonts w:ascii="GHEA Grapalat" w:hAnsi="GHEA Grapalat" w:cs="Sylfaen"/>
          <w:sz w:val="22"/>
          <w:lang w:val="en-GB"/>
        </w:rPr>
        <w:t>209</w:t>
      </w:r>
      <w:r w:rsidR="00F42E2C" w:rsidRPr="00F42E2C">
        <w:rPr>
          <w:rFonts w:ascii="GHEA Grapalat" w:hAnsi="GHEA Grapalat" w:cs="Sylfaen"/>
          <w:sz w:val="22"/>
        </w:rPr>
        <w:t>,0</w:t>
      </w:r>
      <w:r w:rsidR="00E05406" w:rsidRPr="00AA2A11">
        <w:rPr>
          <w:rFonts w:ascii="GHEA Grapalat" w:hAnsi="GHEA Grapalat" w:cs="Sylfaen"/>
          <w:sz w:val="22"/>
          <w:lang w:val="en-GB"/>
        </w:rPr>
        <w:t xml:space="preserve"> հազ. դրամ), իսկ կուտակված շահույթը նվազել է 1 159 729</w:t>
      </w:r>
      <w:r w:rsidR="00F42E2C" w:rsidRPr="00F42E2C">
        <w:rPr>
          <w:rFonts w:ascii="GHEA Grapalat" w:hAnsi="GHEA Grapalat" w:cs="Sylfaen"/>
          <w:sz w:val="22"/>
        </w:rPr>
        <w:t>,0</w:t>
      </w:r>
      <w:r w:rsidR="00E05406" w:rsidRPr="00AA2A11">
        <w:rPr>
          <w:rFonts w:ascii="GHEA Grapalat" w:hAnsi="GHEA Grapalat" w:cs="Sylfaen"/>
          <w:sz w:val="22"/>
          <w:lang w:val="en-GB"/>
        </w:rPr>
        <w:t xml:space="preserve"> հազ. դրամ</w:t>
      </w:r>
      <w:r w:rsidR="002D7B62" w:rsidRPr="00AA2A11">
        <w:rPr>
          <w:rFonts w:ascii="GHEA Grapalat" w:hAnsi="GHEA Grapalat" w:cs="Sylfaen"/>
          <w:sz w:val="22"/>
          <w:lang w:val="en-GB"/>
        </w:rPr>
        <w:t>ով</w:t>
      </w:r>
      <w:r w:rsidR="00E05406" w:rsidRPr="00AA2A11">
        <w:rPr>
          <w:rFonts w:ascii="GHEA Grapalat" w:hAnsi="GHEA Grapalat" w:cs="Sylfaen"/>
          <w:sz w:val="22"/>
          <w:lang w:val="en-GB"/>
        </w:rPr>
        <w:t>:</w:t>
      </w:r>
    </w:p>
    <w:p w:rsidR="00CD017A" w:rsidRPr="00AA2A11" w:rsidRDefault="00CD017A" w:rsidP="00FF1C97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  <w:lang w:val="en-US"/>
        </w:rPr>
        <w:t>Հաշվետու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ժամանակաշրջանում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վերլուծության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ենթարկված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ընկերությունների</w:t>
      </w:r>
      <w:r w:rsidRPr="00AA2A11">
        <w:rPr>
          <w:rFonts w:ascii="GHEA Grapalat" w:hAnsi="GHEA Grapalat"/>
          <w:sz w:val="22"/>
        </w:rPr>
        <w:t xml:space="preserve"> </w:t>
      </w:r>
      <w:r w:rsidR="000D4F87" w:rsidRPr="00AA2A11">
        <w:rPr>
          <w:rFonts w:ascii="GHEA Grapalat" w:hAnsi="GHEA Grapalat"/>
          <w:sz w:val="22"/>
          <w:lang w:val="en-US"/>
        </w:rPr>
        <w:t>մոտ</w:t>
      </w:r>
      <w:r w:rsidR="00685098" w:rsidRPr="00AA2A11">
        <w:rPr>
          <w:rFonts w:ascii="GHEA Grapalat" w:hAnsi="GHEA Grapalat"/>
          <w:sz w:val="22"/>
          <w:lang w:val="en-US"/>
        </w:rPr>
        <w:t xml:space="preserve"> նախորդ տարվա համեմատ</w:t>
      </w:r>
      <w:r w:rsidR="000D4F87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նկատվել</w:t>
      </w:r>
      <w:r w:rsidRPr="00AA2A11">
        <w:rPr>
          <w:rFonts w:ascii="GHEA Grapalat" w:hAnsi="GHEA Grapalat"/>
          <w:sz w:val="22"/>
        </w:rPr>
        <w:t xml:space="preserve"> </w:t>
      </w:r>
      <w:r w:rsidR="00685098" w:rsidRPr="00AA2A11">
        <w:rPr>
          <w:rFonts w:ascii="GHEA Grapalat" w:hAnsi="GHEA Grapalat"/>
          <w:sz w:val="22"/>
          <w:lang w:val="en-US"/>
        </w:rPr>
        <w:t>է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ընդամենը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սեփական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կապիտալի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փոփոխության</w:t>
      </w:r>
      <w:r w:rsidRPr="00AA2A11">
        <w:rPr>
          <w:rFonts w:ascii="GHEA Grapalat" w:hAnsi="GHEA Grapalat"/>
          <w:sz w:val="22"/>
        </w:rPr>
        <w:t xml:space="preserve"> </w:t>
      </w:r>
      <w:r w:rsidR="00426A8D" w:rsidRPr="00AA2A11">
        <w:rPr>
          <w:rFonts w:ascii="GHEA Grapalat" w:hAnsi="GHEA Grapalat"/>
          <w:sz w:val="22"/>
        </w:rPr>
        <w:t>բացասական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միտում</w:t>
      </w:r>
      <w:r w:rsidR="00E979C9" w:rsidRPr="00AA2A11">
        <w:rPr>
          <w:rFonts w:ascii="GHEA Grapalat" w:hAnsi="GHEA Grapalat"/>
          <w:sz w:val="22"/>
          <w:lang w:val="ru-RU"/>
        </w:rPr>
        <w:t>՝</w:t>
      </w:r>
      <w:r w:rsidR="00FF1C97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ընդամենը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սեփական</w:t>
      </w:r>
      <w:r w:rsidRPr="00AA2A11">
        <w:rPr>
          <w:rFonts w:ascii="GHEA Grapalat" w:hAnsi="GHEA Grapalat"/>
          <w:sz w:val="22"/>
        </w:rPr>
        <w:t xml:space="preserve"> </w:t>
      </w:r>
      <w:r w:rsidR="000D4F87" w:rsidRPr="00AA2A11">
        <w:rPr>
          <w:rFonts w:ascii="GHEA Grapalat" w:hAnsi="GHEA Grapalat"/>
          <w:sz w:val="22"/>
          <w:lang w:val="en-US"/>
        </w:rPr>
        <w:t>կապիտալ</w:t>
      </w:r>
      <w:r w:rsidR="00426A8D" w:rsidRPr="00AA2A11">
        <w:rPr>
          <w:rFonts w:ascii="GHEA Grapalat" w:hAnsi="GHEA Grapalat"/>
          <w:sz w:val="22"/>
          <w:lang w:val="en-US"/>
        </w:rPr>
        <w:t>ը</w:t>
      </w:r>
      <w:r w:rsidRPr="00AA2A11">
        <w:rPr>
          <w:rFonts w:ascii="GHEA Grapalat" w:hAnsi="GHEA Grapalat"/>
          <w:sz w:val="22"/>
        </w:rPr>
        <w:t xml:space="preserve"> </w:t>
      </w:r>
      <w:r w:rsidR="00426A8D" w:rsidRPr="00AA2A11">
        <w:rPr>
          <w:rFonts w:ascii="GHEA Grapalat" w:hAnsi="GHEA Grapalat"/>
          <w:sz w:val="22"/>
          <w:lang w:val="en-US"/>
        </w:rPr>
        <w:t>նվազե</w:t>
      </w:r>
      <w:r w:rsidRPr="00AA2A11">
        <w:rPr>
          <w:rFonts w:ascii="GHEA Grapalat" w:hAnsi="GHEA Grapalat"/>
          <w:sz w:val="22"/>
          <w:lang w:val="ru-RU"/>
        </w:rPr>
        <w:t>լ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է</w:t>
      </w:r>
      <w:r w:rsidRPr="00AA2A11">
        <w:rPr>
          <w:rFonts w:ascii="GHEA Grapalat" w:hAnsi="GHEA Grapalat"/>
          <w:sz w:val="22"/>
        </w:rPr>
        <w:t xml:space="preserve"> </w:t>
      </w:r>
      <w:r w:rsidR="000D4F87" w:rsidRPr="00AA2A11">
        <w:rPr>
          <w:rFonts w:ascii="GHEA Grapalat" w:hAnsi="GHEA Grapalat"/>
          <w:sz w:val="22"/>
        </w:rPr>
        <w:t xml:space="preserve"> </w:t>
      </w:r>
      <w:r w:rsidR="00E05406" w:rsidRPr="00AA2A11">
        <w:rPr>
          <w:rFonts w:ascii="GHEA Grapalat" w:hAnsi="GHEA Grapalat"/>
          <w:sz w:val="22"/>
        </w:rPr>
        <w:t>709</w:t>
      </w:r>
      <w:r w:rsidR="002D7B62" w:rsidRPr="00AA2A11">
        <w:rPr>
          <w:rFonts w:ascii="GHEA Grapalat" w:hAnsi="GHEA Grapalat"/>
          <w:sz w:val="22"/>
        </w:rPr>
        <w:t xml:space="preserve"> </w:t>
      </w:r>
      <w:r w:rsidR="00E05406" w:rsidRPr="00AA2A11">
        <w:rPr>
          <w:rFonts w:ascii="GHEA Grapalat" w:hAnsi="GHEA Grapalat"/>
          <w:sz w:val="22"/>
        </w:rPr>
        <w:t>799</w:t>
      </w:r>
      <w:r w:rsidR="00F42E2C" w:rsidRPr="00F42E2C">
        <w:rPr>
          <w:rFonts w:ascii="GHEA Grapalat" w:hAnsi="GHEA Grapalat"/>
          <w:sz w:val="22"/>
          <w:lang w:val="en-US"/>
        </w:rPr>
        <w:t>,0</w:t>
      </w:r>
      <w:r w:rsidR="00E05406" w:rsidRPr="00AA2A11">
        <w:rPr>
          <w:rFonts w:ascii="GHEA Grapalat" w:hAnsi="GHEA Grapalat"/>
          <w:sz w:val="22"/>
        </w:rPr>
        <w:t xml:space="preserve"> </w:t>
      </w:r>
      <w:r w:rsidR="00E979C9" w:rsidRPr="00AA2A11">
        <w:rPr>
          <w:rFonts w:ascii="GHEA Grapalat" w:hAnsi="GHEA Grapalat"/>
          <w:sz w:val="22"/>
          <w:lang w:val="ru-RU"/>
        </w:rPr>
        <w:t>հազ</w:t>
      </w:r>
      <w:r w:rsidR="00E979C9" w:rsidRPr="00AA2A11">
        <w:rPr>
          <w:rFonts w:ascii="GHEA Grapalat" w:hAnsi="GHEA Grapalat"/>
          <w:sz w:val="22"/>
        </w:rPr>
        <w:t xml:space="preserve">. </w:t>
      </w:r>
      <w:r w:rsidR="00E979C9" w:rsidRPr="00AA2A11">
        <w:rPr>
          <w:rFonts w:ascii="GHEA Grapalat" w:hAnsi="GHEA Grapalat"/>
          <w:sz w:val="22"/>
          <w:lang w:val="ru-RU"/>
        </w:rPr>
        <w:t>դրամով</w:t>
      </w:r>
      <w:r w:rsidR="00E979C9" w:rsidRPr="00AA2A11">
        <w:rPr>
          <w:rFonts w:ascii="GHEA Grapalat" w:hAnsi="GHEA Grapalat"/>
          <w:sz w:val="22"/>
        </w:rPr>
        <w:t>:</w:t>
      </w:r>
    </w:p>
    <w:p w:rsidR="00CD017A" w:rsidRPr="00AA2A11" w:rsidRDefault="00CD017A" w:rsidP="000A245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  <w:lang w:val="en-US"/>
        </w:rPr>
        <w:t>Համակարգի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ընկերություններից</w:t>
      </w:r>
      <w:r w:rsidRPr="00AA2A11">
        <w:rPr>
          <w:rFonts w:ascii="GHEA Grapalat" w:hAnsi="GHEA Grapalat"/>
          <w:sz w:val="22"/>
        </w:rPr>
        <w:t xml:space="preserve"> </w:t>
      </w:r>
      <w:r w:rsidR="00D16F18" w:rsidRPr="00AA2A11">
        <w:rPr>
          <w:rFonts w:ascii="GHEA Grapalat" w:hAnsi="GHEA Grapalat"/>
          <w:sz w:val="22"/>
          <w:lang w:eastAsia="en-US"/>
        </w:rPr>
        <w:t>&lt;&lt;</w:t>
      </w:r>
      <w:r w:rsidR="00E05406" w:rsidRPr="00AA2A11">
        <w:rPr>
          <w:rFonts w:ascii="GHEA Grapalat" w:hAnsi="GHEA Grapalat"/>
          <w:sz w:val="22"/>
          <w:lang w:val="en-US" w:eastAsia="en-US"/>
        </w:rPr>
        <w:t>Հատուկ կապ</w:t>
      </w:r>
      <w:r w:rsidR="00D16F18" w:rsidRPr="00AA2A11">
        <w:rPr>
          <w:rFonts w:ascii="GHEA Grapalat" w:hAnsi="GHEA Grapalat"/>
          <w:sz w:val="22"/>
          <w:lang w:eastAsia="en-US"/>
        </w:rPr>
        <w:t>&gt;&gt;</w:t>
      </w:r>
      <w:r w:rsidR="00011C1C" w:rsidRPr="00AA2A11">
        <w:rPr>
          <w:rFonts w:ascii="GHEA Grapalat" w:hAnsi="GHEA Grapalat"/>
          <w:sz w:val="22"/>
          <w:lang w:eastAsia="en-US"/>
        </w:rPr>
        <w:t xml:space="preserve"> և &lt;&lt;</w:t>
      </w:r>
      <w:r w:rsidR="00011C1C" w:rsidRPr="00AA2A11">
        <w:rPr>
          <w:rFonts w:ascii="GHEA Grapalat" w:hAnsi="GHEA Grapalat"/>
          <w:sz w:val="22"/>
          <w:lang w:val="en-US" w:eastAsia="en-US"/>
        </w:rPr>
        <w:t>Հայավտոկայարան</w:t>
      </w:r>
      <w:r w:rsidR="00011C1C" w:rsidRPr="00AA2A11">
        <w:rPr>
          <w:rFonts w:ascii="GHEA Grapalat" w:hAnsi="GHEA Grapalat"/>
          <w:sz w:val="22"/>
          <w:lang w:eastAsia="en-US"/>
        </w:rPr>
        <w:t xml:space="preserve">&gt;&gt; </w:t>
      </w:r>
      <w:r w:rsidR="00D16F18" w:rsidRPr="00AA2A11">
        <w:rPr>
          <w:rFonts w:ascii="GHEA Grapalat" w:hAnsi="GHEA Grapalat"/>
          <w:sz w:val="22"/>
          <w:lang w:eastAsia="en-US"/>
        </w:rPr>
        <w:t>ՓԲԸ-ների սեփական կապիտալը փոքր է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կանոնադրական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կապիտալից</w:t>
      </w:r>
      <w:r w:rsidR="00011C1C" w:rsidRPr="00AA2A11">
        <w:rPr>
          <w:rFonts w:ascii="GHEA Grapalat" w:hAnsi="GHEA Grapalat"/>
          <w:sz w:val="22"/>
        </w:rPr>
        <w:t xml:space="preserve">, ընդ որում </w:t>
      </w:r>
      <w:r w:rsidR="00011C1C" w:rsidRPr="00AA2A11">
        <w:rPr>
          <w:rFonts w:ascii="GHEA Grapalat" w:hAnsi="GHEA Grapalat"/>
          <w:sz w:val="22"/>
          <w:lang w:eastAsia="en-US"/>
        </w:rPr>
        <w:t>&lt;&lt;</w:t>
      </w:r>
      <w:r w:rsidR="00011C1C" w:rsidRPr="00AA2A11">
        <w:rPr>
          <w:rFonts w:ascii="GHEA Grapalat" w:hAnsi="GHEA Grapalat"/>
          <w:sz w:val="22"/>
          <w:lang w:val="en-US" w:eastAsia="en-US"/>
        </w:rPr>
        <w:t>Հայավտոկայարան</w:t>
      </w:r>
      <w:r w:rsidR="00011C1C" w:rsidRPr="00AA2A11">
        <w:rPr>
          <w:rFonts w:ascii="GHEA Grapalat" w:hAnsi="GHEA Grapalat"/>
          <w:sz w:val="22"/>
          <w:lang w:eastAsia="en-US"/>
        </w:rPr>
        <w:t>&gt;&gt; ՓԲԸ-ի մոտ նույն պատկերն է նկատվել նաև նախորդ տարի և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ՀՀ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քաղաքացիական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օրենսգրքի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հոդված</w:t>
      </w:r>
      <w:r w:rsidRPr="00AA2A11">
        <w:rPr>
          <w:rFonts w:ascii="GHEA Grapalat" w:hAnsi="GHEA Grapalat"/>
          <w:sz w:val="22"/>
        </w:rPr>
        <w:t xml:space="preserve"> 111-</w:t>
      </w:r>
      <w:r w:rsidRPr="00AA2A11">
        <w:rPr>
          <w:rFonts w:ascii="GHEA Grapalat" w:hAnsi="GHEA Grapalat"/>
          <w:sz w:val="22"/>
          <w:lang w:val="en-US"/>
        </w:rPr>
        <w:t>ի</w:t>
      </w:r>
      <w:r w:rsidRPr="00AA2A11">
        <w:rPr>
          <w:rFonts w:ascii="GHEA Grapalat" w:hAnsi="GHEA Grapalat"/>
          <w:sz w:val="22"/>
        </w:rPr>
        <w:t xml:space="preserve"> 5-</w:t>
      </w:r>
      <w:r w:rsidRPr="00AA2A11">
        <w:rPr>
          <w:rFonts w:ascii="GHEA Grapalat" w:hAnsi="GHEA Grapalat"/>
          <w:sz w:val="22"/>
          <w:lang w:val="en-US"/>
        </w:rPr>
        <w:t>րդ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կետի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պահանջների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համաձայն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ընկերությունը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պարտավոր</w:t>
      </w:r>
      <w:r w:rsidRPr="00AA2A11">
        <w:rPr>
          <w:rFonts w:ascii="GHEA Grapalat" w:hAnsi="GHEA Grapalat"/>
          <w:sz w:val="22"/>
        </w:rPr>
        <w:t xml:space="preserve"> </w:t>
      </w:r>
      <w:r w:rsidR="00011C1C" w:rsidRPr="00AA2A11">
        <w:rPr>
          <w:rFonts w:ascii="GHEA Grapalat" w:hAnsi="GHEA Grapalat"/>
          <w:sz w:val="22"/>
          <w:lang w:val="en-GB"/>
        </w:rPr>
        <w:t>է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հայտարարել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և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սահմանված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կարգով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գրանցել</w:t>
      </w:r>
      <w:r w:rsidRPr="00AA2A11">
        <w:rPr>
          <w:rFonts w:ascii="GHEA Grapalat" w:hAnsi="GHEA Grapalat"/>
          <w:sz w:val="22"/>
        </w:rPr>
        <w:t xml:space="preserve"> </w:t>
      </w:r>
      <w:r w:rsidR="00E979C9" w:rsidRPr="00AA2A11">
        <w:rPr>
          <w:rFonts w:ascii="GHEA Grapalat" w:hAnsi="GHEA Grapalat"/>
          <w:sz w:val="22"/>
          <w:lang w:val="en-US"/>
        </w:rPr>
        <w:t>իր</w:t>
      </w:r>
      <w:r w:rsidR="00E979C9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կանոնադրական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կապիտալի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նվազումը</w:t>
      </w:r>
      <w:r w:rsidRPr="00AA2A11">
        <w:rPr>
          <w:rFonts w:ascii="GHEA Grapalat" w:hAnsi="GHEA Grapalat"/>
          <w:sz w:val="22"/>
        </w:rPr>
        <w:t xml:space="preserve">, </w:t>
      </w:r>
      <w:r w:rsidRPr="00AA2A11">
        <w:rPr>
          <w:rFonts w:ascii="GHEA Grapalat" w:hAnsi="GHEA Grapalat"/>
          <w:sz w:val="22"/>
          <w:lang w:val="en-US"/>
        </w:rPr>
        <w:t>իսկ</w:t>
      </w:r>
      <w:r w:rsidR="00E979C9" w:rsidRPr="00AA2A11">
        <w:rPr>
          <w:rFonts w:ascii="GHEA Grapalat" w:hAnsi="GHEA Grapalat"/>
          <w:sz w:val="22"/>
        </w:rPr>
        <w:t xml:space="preserve"> &lt;&lt;</w:t>
      </w:r>
      <w:r w:rsidR="00E979C9" w:rsidRPr="00AA2A11">
        <w:rPr>
          <w:rFonts w:ascii="GHEA Grapalat" w:hAnsi="GHEA Grapalat"/>
          <w:sz w:val="22"/>
          <w:lang w:val="ru-RU"/>
        </w:rPr>
        <w:t>Հատուկ</w:t>
      </w:r>
      <w:r w:rsidR="00E979C9" w:rsidRPr="00AA2A11">
        <w:rPr>
          <w:rFonts w:ascii="GHEA Grapalat" w:hAnsi="GHEA Grapalat"/>
          <w:sz w:val="22"/>
        </w:rPr>
        <w:t xml:space="preserve"> </w:t>
      </w:r>
      <w:r w:rsidR="00E979C9" w:rsidRPr="00AA2A11">
        <w:rPr>
          <w:rFonts w:ascii="GHEA Grapalat" w:hAnsi="GHEA Grapalat"/>
          <w:sz w:val="22"/>
          <w:lang w:val="ru-RU"/>
        </w:rPr>
        <w:t>կապ</w:t>
      </w:r>
      <w:r w:rsidR="00E979C9" w:rsidRPr="00AA2A11">
        <w:rPr>
          <w:rFonts w:ascii="GHEA Grapalat" w:hAnsi="GHEA Grapalat"/>
          <w:sz w:val="22"/>
        </w:rPr>
        <w:t xml:space="preserve">&gt;&gt; </w:t>
      </w:r>
      <w:r w:rsidR="00E979C9" w:rsidRPr="00AA2A11">
        <w:rPr>
          <w:rFonts w:ascii="GHEA Grapalat" w:hAnsi="GHEA Grapalat"/>
          <w:sz w:val="22"/>
          <w:lang w:val="ru-RU"/>
        </w:rPr>
        <w:t>ՓԲԸ</w:t>
      </w:r>
      <w:r w:rsidR="00E979C9" w:rsidRPr="00AA2A11">
        <w:rPr>
          <w:rFonts w:ascii="GHEA Grapalat" w:hAnsi="GHEA Grapalat"/>
          <w:sz w:val="22"/>
        </w:rPr>
        <w:t>-</w:t>
      </w:r>
      <w:r w:rsidR="00E979C9" w:rsidRPr="00AA2A11">
        <w:rPr>
          <w:rFonts w:ascii="GHEA Grapalat" w:hAnsi="GHEA Grapalat"/>
          <w:sz w:val="22"/>
          <w:lang w:val="ru-RU"/>
        </w:rPr>
        <w:t>ի</w:t>
      </w:r>
      <w:r w:rsidR="00E979C9" w:rsidRPr="00AA2A11">
        <w:rPr>
          <w:rFonts w:ascii="GHEA Grapalat" w:hAnsi="GHEA Grapalat"/>
          <w:sz w:val="22"/>
        </w:rPr>
        <w:t xml:space="preserve"> </w:t>
      </w:r>
      <w:r w:rsidR="00F160DE" w:rsidRPr="00AA2A11">
        <w:rPr>
          <w:rFonts w:ascii="GHEA Grapalat" w:hAnsi="GHEA Grapalat"/>
          <w:sz w:val="22"/>
        </w:rPr>
        <w:t xml:space="preserve">մոտ տեղի է ունեցել </w:t>
      </w:r>
      <w:r w:rsidRPr="00AA2A11">
        <w:rPr>
          <w:rFonts w:ascii="GHEA Grapalat" w:hAnsi="GHEA Grapalat"/>
          <w:sz w:val="22"/>
          <w:lang w:val="en-US"/>
        </w:rPr>
        <w:t>ընդամենը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սեփական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կապիտալը</w:t>
      </w:r>
      <w:r w:rsidR="00F160DE" w:rsidRPr="00AA2A11">
        <w:rPr>
          <w:rFonts w:ascii="GHEA Grapalat" w:hAnsi="GHEA Grapalat"/>
          <w:sz w:val="22"/>
          <w:lang w:val="en-US"/>
        </w:rPr>
        <w:t xml:space="preserve"> դրական տեղաշարժ</w:t>
      </w:r>
      <w:r w:rsidR="00F160DE" w:rsidRPr="00AA2A11">
        <w:rPr>
          <w:rFonts w:ascii="GHEA Grapalat" w:hAnsi="GHEA Grapalat"/>
          <w:sz w:val="22"/>
        </w:rPr>
        <w:t xml:space="preserve"> (</w:t>
      </w:r>
      <w:r w:rsidR="00F160DE" w:rsidRPr="00AA2A11">
        <w:rPr>
          <w:rFonts w:ascii="GHEA Grapalat" w:hAnsi="GHEA Grapalat"/>
          <w:sz w:val="22"/>
          <w:lang w:val="en-GB"/>
        </w:rPr>
        <w:t>նախորդ</w:t>
      </w:r>
      <w:r w:rsidRPr="00AA2A11">
        <w:rPr>
          <w:rFonts w:ascii="GHEA Grapalat" w:hAnsi="GHEA Grapalat"/>
          <w:sz w:val="22"/>
        </w:rPr>
        <w:t xml:space="preserve"> </w:t>
      </w:r>
      <w:r w:rsidR="00D16F18" w:rsidRPr="00AA2A11">
        <w:rPr>
          <w:rFonts w:ascii="GHEA Grapalat" w:hAnsi="GHEA Grapalat"/>
          <w:sz w:val="22"/>
        </w:rPr>
        <w:t>երեք տարի անընդմեջ</w:t>
      </w:r>
      <w:r w:rsidR="00F160DE" w:rsidRPr="00AA2A11">
        <w:rPr>
          <w:rFonts w:ascii="GHEA Grapalat" w:hAnsi="GHEA Grapalat"/>
          <w:sz w:val="22"/>
        </w:rPr>
        <w:t xml:space="preserve"> այն կազմել էր </w:t>
      </w:r>
      <w:r w:rsidR="00D16F18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բացասական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US"/>
        </w:rPr>
        <w:t>մեծություն</w:t>
      </w:r>
      <w:r w:rsidR="004F1B55" w:rsidRPr="00AA2A11">
        <w:rPr>
          <w:rFonts w:ascii="GHEA Grapalat" w:hAnsi="GHEA Grapalat"/>
          <w:sz w:val="22"/>
          <w:lang w:val="en-US"/>
        </w:rPr>
        <w:t>/</w:t>
      </w:r>
      <w:r w:rsidRPr="00AA2A11">
        <w:rPr>
          <w:rFonts w:ascii="GHEA Grapalat" w:hAnsi="GHEA Grapalat"/>
          <w:sz w:val="22"/>
        </w:rPr>
        <w:t xml:space="preserve">: </w:t>
      </w:r>
    </w:p>
    <w:p w:rsidR="002C6E19" w:rsidRPr="00AA2A11" w:rsidRDefault="00821912" w:rsidP="002C6E19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</w:rPr>
        <w:t xml:space="preserve">3. </w:t>
      </w:r>
      <w:r w:rsidRPr="00AA2A11">
        <w:rPr>
          <w:rFonts w:ascii="GHEA Grapalat" w:hAnsi="GHEA Grapalat" w:cs="Sylfaen"/>
          <w:sz w:val="22"/>
        </w:rPr>
        <w:t>Նախարարության բոլոր  ընկերություններում բացարձակ իրացվելիության ցուցանիշները չեն համապատասխանում ֆինանսական վերլուծության պրակտիկայում ընդունված թույլատրելի սահմանային</w:t>
      </w:r>
      <w:r w:rsidRPr="00AA2A11">
        <w:rPr>
          <w:rFonts w:ascii="GHEA Grapalat" w:hAnsi="GHEA Grapalat"/>
          <w:sz w:val="22"/>
        </w:rPr>
        <w:t xml:space="preserve"> </w:t>
      </w:r>
      <w:r w:rsidR="004B0423">
        <w:rPr>
          <w:rFonts w:ascii="GHEA Grapalat" w:hAnsi="GHEA Grapalat" w:cs="Sylfaen"/>
          <w:sz w:val="22"/>
        </w:rPr>
        <w:t>նորմաներին, ինչը</w:t>
      </w:r>
      <w:r w:rsidRPr="00AA2A11">
        <w:rPr>
          <w:rFonts w:ascii="GHEA Grapalat" w:hAnsi="GHEA Grapalat" w:cs="Sylfaen"/>
          <w:sz w:val="22"/>
        </w:rPr>
        <w:t xml:space="preserve"> ցույց է տալիս, որ</w:t>
      </w:r>
      <w:r w:rsidR="00011C1C" w:rsidRPr="00AA2A11">
        <w:rPr>
          <w:rFonts w:ascii="GHEA Grapalat" w:hAnsi="GHEA Grapalat" w:cs="Sylfaen"/>
          <w:sz w:val="22"/>
          <w:lang w:val="hy-AM"/>
        </w:rPr>
        <w:t xml:space="preserve"> կարճաժամկետ պարտավորությունները դրամական միջոցներով և դրանց համարժեքներով ապահովված չեն</w:t>
      </w:r>
      <w:r w:rsidR="00011C1C" w:rsidRPr="00AA2A11">
        <w:rPr>
          <w:rFonts w:ascii="GHEA Grapalat" w:hAnsi="GHEA Grapalat" w:cs="Sylfaen"/>
          <w:sz w:val="22"/>
          <w:lang w:val="en-GB"/>
        </w:rPr>
        <w:t>,</w:t>
      </w:r>
      <w:r w:rsidRPr="00AA2A11">
        <w:rPr>
          <w:rFonts w:ascii="GHEA Grapalat" w:hAnsi="GHEA Grapalat" w:cs="Sylfaen"/>
          <w:sz w:val="22"/>
        </w:rPr>
        <w:t xml:space="preserve"> այդ ընկերություներնն իրացվելիության առումով ունեն որոշակի դժվարություններ, </w:t>
      </w:r>
      <w:r w:rsidRPr="00AA2A11">
        <w:rPr>
          <w:rFonts w:ascii="GHEA Grapalat" w:hAnsi="GHEA Grapalat" w:cs="Sylfaen"/>
          <w:sz w:val="22"/>
          <w:lang w:val="ru-RU"/>
        </w:rPr>
        <w:t>կամ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առկա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է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դրամական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միջոցների</w:t>
      </w:r>
      <w:r w:rsidRPr="00AA2A11">
        <w:rPr>
          <w:rFonts w:ascii="GHEA Grapalat" w:hAnsi="GHEA Grapalat" w:cs="Sylfaen"/>
          <w:sz w:val="22"/>
        </w:rPr>
        <w:t xml:space="preserve"> </w:t>
      </w:r>
      <w:r w:rsidR="002D7B62" w:rsidRPr="00AA2A11">
        <w:rPr>
          <w:rFonts w:ascii="GHEA Grapalat" w:hAnsi="GHEA Grapalat" w:cs="Sylfaen"/>
          <w:sz w:val="22"/>
          <w:lang w:val="ru-RU"/>
        </w:rPr>
        <w:t>գերկ</w:t>
      </w:r>
      <w:r w:rsidR="000D4F87" w:rsidRPr="00AA2A11">
        <w:rPr>
          <w:rFonts w:ascii="GHEA Grapalat" w:hAnsi="GHEA Grapalat" w:cs="Sylfaen"/>
          <w:sz w:val="22"/>
          <w:lang w:val="ru-RU"/>
        </w:rPr>
        <w:t>ու</w:t>
      </w:r>
      <w:r w:rsidRPr="00AA2A11">
        <w:rPr>
          <w:rFonts w:ascii="GHEA Grapalat" w:hAnsi="GHEA Grapalat" w:cs="Sylfaen"/>
          <w:sz w:val="22"/>
          <w:lang w:val="ru-RU"/>
        </w:rPr>
        <w:t>տակում</w:t>
      </w:r>
      <w:r w:rsidR="00F160DE" w:rsidRPr="00AA2A11">
        <w:rPr>
          <w:rFonts w:ascii="GHEA Grapalat" w:hAnsi="GHEA Grapalat" w:cs="Sylfaen"/>
          <w:sz w:val="22"/>
          <w:lang w:val="en-GB"/>
        </w:rPr>
        <w:t>՝</w:t>
      </w:r>
      <w:r w:rsidR="002C6E19" w:rsidRPr="00AA2A11">
        <w:rPr>
          <w:rFonts w:ascii="GHEA Grapalat" w:hAnsi="GHEA Grapalat" w:cs="Sylfaen"/>
          <w:sz w:val="22"/>
        </w:rPr>
        <w:t xml:space="preserve"> </w:t>
      </w:r>
      <w:r w:rsidR="002C6E19" w:rsidRPr="00AA2A11">
        <w:rPr>
          <w:rFonts w:ascii="GHEA Grapalat" w:hAnsi="GHEA Grapalat" w:cs="Sylfaen"/>
          <w:sz w:val="22"/>
          <w:lang w:val="hy-AM"/>
        </w:rPr>
        <w:t>որը խասում է դրամական միջոցների որոշակի անգործության մասին:</w:t>
      </w:r>
    </w:p>
    <w:p w:rsidR="000A245A" w:rsidRPr="00AA2A11" w:rsidRDefault="00821912" w:rsidP="00ED70D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4</w:t>
      </w:r>
      <w:r w:rsidR="000A245A" w:rsidRPr="00AA2A11">
        <w:rPr>
          <w:rFonts w:ascii="GHEA Grapalat" w:hAnsi="GHEA Grapalat"/>
          <w:sz w:val="22"/>
          <w:lang w:val="hy-AM"/>
        </w:rPr>
        <w:t xml:space="preserve">. </w:t>
      </w:r>
      <w:r w:rsidR="000A245A" w:rsidRPr="00AA2A11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արդյունավետությունը: </w:t>
      </w:r>
      <w:r w:rsidR="00DD2FF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160DE" w:rsidRPr="00AA2A11">
        <w:rPr>
          <w:rFonts w:ascii="GHEA Grapalat" w:hAnsi="GHEA Grapalat" w:cs="Sylfaen"/>
          <w:sz w:val="22"/>
          <w:lang w:val="hy-AM"/>
        </w:rPr>
        <w:t>Թվով 3</w:t>
      </w:r>
      <w:r w:rsidR="00D16F18" w:rsidRPr="00AA2A11">
        <w:rPr>
          <w:rFonts w:ascii="GHEA Grapalat" w:hAnsi="GHEA Grapalat" w:cs="Sylfaen"/>
          <w:sz w:val="22"/>
          <w:lang w:val="hy-AM"/>
        </w:rPr>
        <w:t xml:space="preserve"> ընկերությունների մոտ</w:t>
      </w:r>
      <w:r w:rsidR="00DD2FF9" w:rsidRPr="00AA2A11">
        <w:rPr>
          <w:rFonts w:ascii="GHEA Grapalat" w:hAnsi="GHEA Grapalat" w:cs="Sylfaen"/>
          <w:sz w:val="22"/>
          <w:lang w:val="hy-AM"/>
        </w:rPr>
        <w:t xml:space="preserve"> շ</w:t>
      </w:r>
      <w:r w:rsidR="000A245A" w:rsidRPr="00AA2A11">
        <w:rPr>
          <w:rFonts w:ascii="GHEA Grapalat" w:hAnsi="GHEA Grapalat" w:cs="Sylfaen"/>
          <w:sz w:val="22"/>
          <w:lang w:val="hy-AM"/>
        </w:rPr>
        <w:t>ահութաբերության հետ կապված ցուցանիշները</w:t>
      </w:r>
      <w:r w:rsidR="00DD2FF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16F18" w:rsidRPr="00AA2A11">
        <w:rPr>
          <w:rFonts w:ascii="GHEA Grapalat" w:hAnsi="GHEA Grapalat" w:cs="Sylfaen"/>
          <w:sz w:val="22"/>
          <w:lang w:val="hy-AM"/>
        </w:rPr>
        <w:t xml:space="preserve">դրական </w:t>
      </w:r>
      <w:r w:rsidR="00BF13FA" w:rsidRPr="00AA2A11">
        <w:rPr>
          <w:rFonts w:ascii="GHEA Grapalat" w:hAnsi="GHEA Grapalat"/>
          <w:sz w:val="22"/>
          <w:lang w:val="hy-AM"/>
        </w:rPr>
        <w:t>մեծություն</w:t>
      </w:r>
      <w:r w:rsidR="00176A4C" w:rsidRPr="00AA2A11">
        <w:rPr>
          <w:rFonts w:ascii="GHEA Grapalat" w:hAnsi="GHEA Grapalat"/>
          <w:sz w:val="22"/>
          <w:lang w:val="hy-AM"/>
        </w:rPr>
        <w:t xml:space="preserve"> </w:t>
      </w:r>
      <w:r w:rsidR="001B6959" w:rsidRPr="00AA2A11">
        <w:rPr>
          <w:rFonts w:ascii="GHEA Grapalat" w:hAnsi="GHEA Grapalat"/>
          <w:sz w:val="22"/>
          <w:lang w:val="hy-AM"/>
        </w:rPr>
        <w:t>են:</w:t>
      </w:r>
    </w:p>
    <w:p w:rsidR="00821912" w:rsidRPr="00AA2A11" w:rsidRDefault="00821912" w:rsidP="00ED70D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5. </w:t>
      </w:r>
      <w:r w:rsidRPr="00AA2A11">
        <w:rPr>
          <w:rFonts w:ascii="GHEA Grapalat" w:hAnsi="GHEA Grapalat" w:cs="Sylfaen"/>
          <w:sz w:val="22"/>
          <w:lang w:val="hy-AM"/>
        </w:rPr>
        <w:t>Ակտիվների շրջանառելիության և ընթացիկ ակտիվների շրջանառելիության գործակիցները գործարար ակտիվությունը բնութագրող ցուցանիշ են, որ</w:t>
      </w:r>
      <w:r w:rsidR="002C6E19" w:rsidRPr="00AA2A11">
        <w:rPr>
          <w:rFonts w:ascii="GHEA Grapalat" w:hAnsi="GHEA Grapalat" w:cs="Sylfaen"/>
          <w:sz w:val="22"/>
          <w:lang w:val="hy-AM"/>
        </w:rPr>
        <w:t xml:space="preserve">ոնք </w:t>
      </w:r>
      <w:r w:rsidR="009D1468" w:rsidRPr="00AA2A11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Pr="00AA2A11">
        <w:rPr>
          <w:rFonts w:ascii="GHEA Grapalat" w:hAnsi="GHEA Grapalat" w:cs="Sylfaen"/>
          <w:sz w:val="22"/>
          <w:lang w:val="hy-AM"/>
        </w:rPr>
        <w:t xml:space="preserve"> մոտ</w:t>
      </w:r>
      <w:r w:rsidR="004F1B55" w:rsidRPr="00AA2A11">
        <w:rPr>
          <w:rFonts w:ascii="GHEA Grapalat" w:hAnsi="GHEA Grapalat" w:cs="Sylfaen"/>
          <w:sz w:val="22"/>
          <w:lang w:val="hy-AM"/>
        </w:rPr>
        <w:t xml:space="preserve"> /բացի &lt;&lt;Հայաստանի հեռուստատեսային  և ռադիոհաղորդիչ ցանց&gt;&gt; ՓԲԸ/ </w:t>
      </w:r>
      <w:r w:rsidRPr="00AA2A11">
        <w:rPr>
          <w:rFonts w:ascii="GHEA Grapalat" w:hAnsi="GHEA Grapalat" w:cs="Sylfaen"/>
          <w:sz w:val="22"/>
          <w:lang w:val="hy-AM"/>
        </w:rPr>
        <w:t xml:space="preserve"> բարձր  են:</w:t>
      </w:r>
    </w:p>
    <w:p w:rsidR="00547C63" w:rsidRPr="00AA2A11" w:rsidRDefault="00821912" w:rsidP="009B0DD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6</w:t>
      </w:r>
      <w:r w:rsidR="00995DCA" w:rsidRPr="00AA2A11">
        <w:rPr>
          <w:rFonts w:ascii="GHEA Grapalat" w:hAnsi="GHEA Grapalat" w:cs="Sylfaen"/>
          <w:sz w:val="22"/>
          <w:lang w:val="hy-AM"/>
        </w:rPr>
        <w:t>.</w:t>
      </w:r>
      <w:r w:rsidR="000A245A" w:rsidRPr="00AA2A11">
        <w:rPr>
          <w:rFonts w:ascii="GHEA Grapalat" w:hAnsi="GHEA Grapalat" w:cs="Sylfaen"/>
          <w:sz w:val="22"/>
          <w:lang w:val="hy-AM"/>
        </w:rPr>
        <w:t xml:space="preserve">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E27B8C" w:rsidRPr="00AA2A11">
        <w:rPr>
          <w:rFonts w:ascii="GHEA Grapalat" w:hAnsi="GHEA Grapalat" w:cs="Sylfaen"/>
          <w:sz w:val="22"/>
          <w:lang w:val="hy-AM"/>
        </w:rPr>
        <w:t xml:space="preserve">բոլոր </w:t>
      </w:r>
      <w:r w:rsidR="000A245A" w:rsidRPr="00AA2A11">
        <w:rPr>
          <w:rFonts w:ascii="GHEA Grapalat" w:hAnsi="GHEA Grapalat" w:cs="Sylfaen"/>
          <w:sz w:val="22"/>
          <w:lang w:val="hy-AM"/>
        </w:rPr>
        <w:t>ընկերություններում</w:t>
      </w:r>
      <w:r w:rsidR="00E27B8C" w:rsidRPr="00AA2A11">
        <w:rPr>
          <w:rFonts w:ascii="GHEA Grapalat" w:hAnsi="GHEA Grapalat" w:cs="Sylfaen"/>
          <w:sz w:val="22"/>
          <w:lang w:val="hy-AM"/>
        </w:rPr>
        <w:t xml:space="preserve"> / բացի </w:t>
      </w:r>
      <w:r w:rsidR="00E27B8C" w:rsidRPr="00AA2A11">
        <w:rPr>
          <w:rFonts w:ascii="GHEA Grapalat" w:hAnsi="GHEA Grapalat"/>
          <w:sz w:val="22"/>
          <w:szCs w:val="22"/>
          <w:lang w:val="hy-AM"/>
        </w:rPr>
        <w:t xml:space="preserve">&lt;&lt;Հայաստանի հեռուստատեսային և ռադիոհաղորդիչ </w:t>
      </w:r>
      <w:r w:rsidR="00E27B8C" w:rsidRPr="00AA2A11">
        <w:rPr>
          <w:rFonts w:ascii="GHEA Grapalat" w:hAnsi="GHEA Grapalat" w:cs="Sylfaen"/>
          <w:sz w:val="22"/>
          <w:lang w:val="hy-AM" w:eastAsia="en-US"/>
        </w:rPr>
        <w:t xml:space="preserve">ցանց &gt;&gt; ՓԲԸ-ի՝  </w:t>
      </w:r>
      <w:r w:rsidR="00E27B8C" w:rsidRPr="00AA2A11">
        <w:rPr>
          <w:rFonts w:ascii="GHEA Grapalat" w:hAnsi="GHEA Grapalat" w:cs="Sylfaen"/>
          <w:sz w:val="22"/>
          <w:lang w:val="hy-AM"/>
        </w:rPr>
        <w:t xml:space="preserve">  </w:t>
      </w:r>
      <w:r w:rsidR="004F1B55" w:rsidRPr="00AA2A11">
        <w:rPr>
          <w:rFonts w:ascii="GHEA Grapalat" w:hAnsi="GHEA Grapalat" w:cs="Sylfaen"/>
          <w:sz w:val="22"/>
          <w:lang w:val="hy-AM" w:eastAsia="en-US"/>
        </w:rPr>
        <w:t>որի 59</w:t>
      </w:r>
      <w:r w:rsidR="00D16F18" w:rsidRPr="00AA2A11">
        <w:rPr>
          <w:rFonts w:ascii="GHEA Grapalat" w:hAnsi="GHEA Grapalat" w:cs="Sylfaen"/>
          <w:sz w:val="22"/>
          <w:lang w:val="hy-AM" w:eastAsia="en-US"/>
        </w:rPr>
        <w:t>,</w:t>
      </w:r>
      <w:r w:rsidR="004F1B55" w:rsidRPr="00AA2A11">
        <w:rPr>
          <w:rFonts w:ascii="GHEA Grapalat" w:hAnsi="GHEA Grapalat" w:cs="Sylfaen"/>
          <w:sz w:val="22"/>
          <w:lang w:val="hy-AM" w:eastAsia="en-US"/>
        </w:rPr>
        <w:t>63</w:t>
      </w:r>
      <w:r w:rsidR="00E27B8C" w:rsidRPr="00AA2A11">
        <w:rPr>
          <w:rFonts w:ascii="GHEA Grapalat" w:hAnsi="GHEA Grapalat" w:cs="Sylfaen"/>
          <w:sz w:val="22"/>
          <w:lang w:val="hy-AM" w:eastAsia="en-US"/>
        </w:rPr>
        <w:t>% կազմող այլ եկամուտներն ստավել են փոխարժեքի տարբերությունի</w:t>
      </w:r>
      <w:r w:rsidR="000D4F87" w:rsidRPr="00AA2A11">
        <w:rPr>
          <w:rFonts w:ascii="GHEA Grapalat" w:hAnsi="GHEA Grapalat" w:cs="Sylfaen"/>
          <w:sz w:val="22"/>
          <w:lang w:val="hy-AM" w:eastAsia="en-US"/>
        </w:rPr>
        <w:t>ց, ֆինանսական ներդրումներից,</w:t>
      </w:r>
      <w:r w:rsidR="002D7B62" w:rsidRPr="00AA2A11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E27B8C" w:rsidRPr="00AA2A11">
        <w:rPr>
          <w:rFonts w:ascii="GHEA Grapalat" w:hAnsi="GHEA Grapalat" w:cs="Sylfaen"/>
          <w:sz w:val="22"/>
          <w:lang w:val="hy-AM" w:eastAsia="en-US"/>
        </w:rPr>
        <w:t>ակտ</w:t>
      </w:r>
      <w:r w:rsidR="002D7B62" w:rsidRPr="00AA2A11">
        <w:rPr>
          <w:rFonts w:ascii="GHEA Grapalat" w:hAnsi="GHEA Grapalat" w:cs="Sylfaen"/>
          <w:sz w:val="22"/>
          <w:lang w:val="hy-AM" w:eastAsia="en-US"/>
        </w:rPr>
        <w:t>իվներին վերաբերվող շնորհներից</w:t>
      </w:r>
      <w:r w:rsidR="000D4F87" w:rsidRPr="00AA2A11">
        <w:rPr>
          <w:rFonts w:ascii="GHEA Grapalat" w:hAnsi="GHEA Grapalat" w:cs="Sylfaen"/>
          <w:sz w:val="22"/>
          <w:lang w:val="hy-AM" w:eastAsia="en-US"/>
        </w:rPr>
        <w:t xml:space="preserve">/ </w:t>
      </w:r>
      <w:r w:rsidR="00E27B8C" w:rsidRPr="00AA2A11">
        <w:rPr>
          <w:rFonts w:ascii="GHEA Grapalat" w:hAnsi="GHEA Grapalat" w:cs="Sylfaen"/>
          <w:sz w:val="22"/>
          <w:lang w:val="hy-AM" w:eastAsia="en-US"/>
        </w:rPr>
        <w:t>ե</w:t>
      </w:r>
      <w:r w:rsidR="000A245A" w:rsidRPr="00AA2A11">
        <w:rPr>
          <w:rFonts w:ascii="GHEA Grapalat" w:hAnsi="GHEA Grapalat" w:cs="Sylfaen"/>
          <w:sz w:val="22"/>
          <w:lang w:val="hy-AM"/>
        </w:rPr>
        <w:t>կամուտներն</w:t>
      </w:r>
      <w:r w:rsidR="00E64970" w:rsidRPr="00AA2A11">
        <w:rPr>
          <w:rFonts w:ascii="GHEA Grapalat" w:hAnsi="GHEA Grapalat" w:cs="Sylfaen"/>
          <w:sz w:val="22"/>
          <w:lang w:val="hy-AM"/>
        </w:rPr>
        <w:t xml:space="preserve"> հաշվետու ժամանակաշրջանում</w:t>
      </w:r>
      <w:r w:rsidR="000A245A" w:rsidRPr="00AA2A11">
        <w:rPr>
          <w:rFonts w:ascii="GHEA Grapalat" w:hAnsi="GHEA Grapalat" w:cs="Sylfaen"/>
          <w:sz w:val="22"/>
          <w:lang w:val="hy-AM"/>
        </w:rPr>
        <w:t xml:space="preserve"> հիմնականում  ձևավորվել են հիմնական գործունեությունից:</w:t>
      </w:r>
    </w:p>
    <w:p w:rsidR="000A245A" w:rsidRPr="00AA2A11" w:rsidRDefault="007F2F3B" w:rsidP="000A245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lastRenderedPageBreak/>
        <w:t>12</w:t>
      </w:r>
      <w:r w:rsidR="000A245A" w:rsidRPr="00AA2A11">
        <w:rPr>
          <w:rFonts w:ascii="GHEA Grapalat" w:hAnsi="GHEA Grapalat" w:cs="Sylfaen"/>
          <w:sz w:val="22"/>
          <w:lang w:val="hy-AM"/>
        </w:rPr>
        <w:t>.</w:t>
      </w:r>
      <w:r w:rsidR="00884CE6" w:rsidRPr="00AA2A11">
        <w:rPr>
          <w:rFonts w:ascii="GHEA Grapalat" w:hAnsi="GHEA Grapalat" w:cs="Sylfaen"/>
          <w:sz w:val="22"/>
          <w:lang w:val="hy-AM"/>
        </w:rPr>
        <w:t>6</w:t>
      </w:r>
      <w:r w:rsidR="000A245A" w:rsidRPr="00AA2A11">
        <w:rPr>
          <w:rFonts w:ascii="GHEA Grapalat" w:hAnsi="GHEA Grapalat" w:cs="Sylfaen"/>
          <w:sz w:val="22"/>
          <w:lang w:val="hy-AM"/>
        </w:rPr>
        <w:t xml:space="preserve">  Եզրակացություն</w:t>
      </w:r>
    </w:p>
    <w:p w:rsidR="004332AB" w:rsidRPr="00AA2A11" w:rsidRDefault="000A245A" w:rsidP="0000406C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ab/>
      </w:r>
      <w:r w:rsidR="00176A4C" w:rsidRPr="00AA2A11">
        <w:rPr>
          <w:rFonts w:ascii="GHEA Grapalat" w:hAnsi="GHEA Grapalat" w:cs="Sylfaen"/>
          <w:sz w:val="22"/>
          <w:lang w:val="hy-AM"/>
        </w:rPr>
        <w:t>201</w:t>
      </w:r>
      <w:r w:rsidR="000E33EF" w:rsidRPr="00AA2A11">
        <w:rPr>
          <w:rFonts w:ascii="GHEA Grapalat" w:hAnsi="GHEA Grapalat" w:cs="Sylfaen"/>
          <w:sz w:val="22"/>
          <w:lang w:val="hy-AM"/>
        </w:rPr>
        <w:t>6</w:t>
      </w:r>
      <w:r w:rsidR="00176A4C" w:rsidRPr="00AA2A11">
        <w:rPr>
          <w:rFonts w:ascii="GHEA Grapalat" w:hAnsi="GHEA Grapalat" w:cs="Sylfaen"/>
          <w:sz w:val="22"/>
          <w:lang w:val="hy-AM"/>
        </w:rPr>
        <w:t xml:space="preserve">թ.-ի </w:t>
      </w:r>
      <w:r w:rsidR="00220654" w:rsidRPr="00AA2A11">
        <w:rPr>
          <w:rFonts w:ascii="GHEA Grapalat" w:hAnsi="GHEA Grapalat" w:cs="Sylfaen"/>
          <w:sz w:val="22"/>
          <w:lang w:val="hy-AM"/>
        </w:rPr>
        <w:t>տարեկան</w:t>
      </w:r>
      <w:r w:rsidR="00176A4C" w:rsidRPr="00AA2A11">
        <w:rPr>
          <w:rFonts w:ascii="GHEA Grapalat" w:hAnsi="GHEA Grapalat" w:cs="Sylfaen"/>
          <w:sz w:val="22"/>
          <w:lang w:val="hy-AM"/>
        </w:rPr>
        <w:t xml:space="preserve"> տվյալներով</w:t>
      </w:r>
      <w:r w:rsidRPr="00AA2A11">
        <w:rPr>
          <w:rFonts w:ascii="GHEA Grapalat" w:hAnsi="GHEA Grapalat" w:cs="Sylfaen"/>
          <w:sz w:val="22"/>
          <w:lang w:val="hy-AM"/>
        </w:rPr>
        <w:t xml:space="preserve"> ՀՀ </w:t>
      </w:r>
      <w:r w:rsidR="008A21A1" w:rsidRPr="00AA2A11">
        <w:rPr>
          <w:rFonts w:ascii="GHEA Grapalat" w:hAnsi="GHEA Grapalat" w:cs="Sylfaen"/>
          <w:sz w:val="22"/>
          <w:lang w:val="hy-AM"/>
        </w:rPr>
        <w:t>տրանսպորտի և կապի</w:t>
      </w:r>
      <w:r w:rsidRPr="00AA2A11">
        <w:rPr>
          <w:rFonts w:ascii="GHEA Grapalat" w:hAnsi="GHEA Grapalat" w:cs="Sylfaen"/>
          <w:sz w:val="22"/>
          <w:lang w:val="hy-AM"/>
        </w:rPr>
        <w:t xml:space="preserve"> նախ</w:t>
      </w:r>
      <w:r w:rsidR="008A21A1" w:rsidRPr="00AA2A11">
        <w:rPr>
          <w:rFonts w:ascii="GHEA Grapalat" w:hAnsi="GHEA Grapalat" w:cs="Sylfaen"/>
          <w:sz w:val="22"/>
          <w:lang w:val="hy-AM"/>
        </w:rPr>
        <w:t>արարության ենթակայության</w:t>
      </w:r>
      <w:r w:rsidR="0022065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422BA" w:rsidRPr="00AA2A11">
        <w:rPr>
          <w:rFonts w:ascii="GHEA Grapalat" w:hAnsi="GHEA Grapalat" w:cs="Sylfaen"/>
          <w:sz w:val="22"/>
          <w:lang w:val="hy-AM"/>
        </w:rPr>
        <w:t xml:space="preserve">վերլուծության ենթարկված թվով </w:t>
      </w:r>
      <w:r w:rsidR="004F1B55" w:rsidRPr="00AA2A11">
        <w:rPr>
          <w:rFonts w:ascii="GHEA Grapalat" w:hAnsi="GHEA Grapalat" w:cs="Sylfaen"/>
          <w:sz w:val="22"/>
          <w:lang w:val="hy-AM"/>
        </w:rPr>
        <w:t>4</w:t>
      </w:r>
      <w:r w:rsidR="00D422B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20654" w:rsidRPr="00AA2A11">
        <w:rPr>
          <w:rFonts w:ascii="GHEA Grapalat" w:hAnsi="GHEA Grapalat" w:cs="Sylfaen"/>
          <w:sz w:val="22"/>
          <w:lang w:val="hy-AM"/>
        </w:rPr>
        <w:t>ընկերությունների</w:t>
      </w:r>
      <w:r w:rsidR="0076622C" w:rsidRPr="00AA2A11">
        <w:rPr>
          <w:rFonts w:ascii="GHEA Grapalat" w:hAnsi="GHEA Grapalat" w:cs="Sylfaen"/>
          <w:sz w:val="22"/>
          <w:lang w:val="hy-AM"/>
        </w:rPr>
        <w:t>ց</w:t>
      </w:r>
      <w:r w:rsidR="004332AB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D7B62" w:rsidRPr="00AA2A11">
        <w:rPr>
          <w:rFonts w:ascii="GHEA Grapalat" w:hAnsi="GHEA Grapalat"/>
          <w:sz w:val="22"/>
          <w:lang w:val="hy-AM"/>
        </w:rPr>
        <w:t>&lt;&lt;Հայավտոկայան&gt;&gt; ՓԲԸ-ի</w:t>
      </w:r>
      <w:r w:rsidR="002D7B62" w:rsidRPr="00AA2A11">
        <w:rPr>
          <w:rFonts w:ascii="GHEA Grapalat" w:hAnsi="GHEA Grapalat" w:cs="Sylfaen"/>
          <w:sz w:val="22"/>
          <w:lang w:val="hy-AM"/>
        </w:rPr>
        <w:t xml:space="preserve"> մոտ ֆինանսատնտեսական մոնիտորինգի ցուցանիշների մեծ մասը չեն համապատասխանում ֆինանսական վերլուծության պրակտիկայում ընդունված թույլատրելի սահմանային նորմաներին, այնուհանդերձ </w:t>
      </w:r>
      <w:r w:rsidR="004332AB" w:rsidRPr="00AA2A11">
        <w:rPr>
          <w:rFonts w:ascii="GHEA Grapalat" w:hAnsi="GHEA Grapalat" w:cs="Sylfaen"/>
          <w:sz w:val="22"/>
          <w:lang w:val="hy-AM"/>
        </w:rPr>
        <w:t>3 ընկերությու</w:t>
      </w:r>
      <w:r w:rsidR="002D7B62" w:rsidRPr="00AA2A11">
        <w:rPr>
          <w:rFonts w:ascii="GHEA Grapalat" w:hAnsi="GHEA Grapalat" w:cs="Sylfaen"/>
          <w:sz w:val="22"/>
          <w:lang w:val="hy-AM"/>
        </w:rPr>
        <w:t xml:space="preserve">ններ </w:t>
      </w:r>
      <w:r w:rsidR="001C54A0" w:rsidRPr="00AA2A11">
        <w:rPr>
          <w:rFonts w:ascii="GHEA Grapalat" w:hAnsi="GHEA Grapalat" w:cs="Sylfaen"/>
          <w:sz w:val="22"/>
          <w:lang w:val="hy-AM"/>
        </w:rPr>
        <w:t>աշխատել են</w:t>
      </w:r>
      <w:r w:rsidR="002D7B62" w:rsidRPr="00AA2A11">
        <w:rPr>
          <w:rFonts w:ascii="GHEA Grapalat" w:hAnsi="GHEA Grapalat" w:cs="Sylfaen"/>
          <w:sz w:val="22"/>
          <w:lang w:val="hy-AM"/>
        </w:rPr>
        <w:t xml:space="preserve"> շահույթ</w:t>
      </w:r>
      <w:r w:rsidR="001C54A0" w:rsidRPr="00AA2A11">
        <w:rPr>
          <w:rFonts w:ascii="GHEA Grapalat" w:hAnsi="GHEA Grapalat" w:cs="Sylfaen"/>
          <w:sz w:val="22"/>
          <w:lang w:val="hy-AM"/>
        </w:rPr>
        <w:t>ով</w:t>
      </w:r>
      <w:r w:rsidR="002D7B62" w:rsidRPr="00AA2A11">
        <w:rPr>
          <w:rFonts w:ascii="GHEA Grapalat" w:hAnsi="GHEA Grapalat" w:cs="Sylfaen"/>
          <w:sz w:val="22"/>
          <w:lang w:val="hy-AM"/>
        </w:rPr>
        <w:t>,</w:t>
      </w:r>
      <w:r w:rsidR="001C54A0" w:rsidRPr="00AA2A11">
        <w:rPr>
          <w:rFonts w:ascii="GHEA Grapalat" w:hAnsi="GHEA Grapalat" w:cs="Sylfaen"/>
          <w:sz w:val="22"/>
          <w:lang w:val="hy-AM"/>
        </w:rPr>
        <w:t xml:space="preserve"> մեկ ընկերություն ձևավորել է</w:t>
      </w:r>
      <w:r w:rsidR="004332AB" w:rsidRPr="00AA2A11">
        <w:rPr>
          <w:rFonts w:ascii="GHEA Grapalat" w:hAnsi="GHEA Grapalat" w:cs="Sylfaen"/>
          <w:sz w:val="22"/>
          <w:lang w:val="hy-AM"/>
        </w:rPr>
        <w:t xml:space="preserve"> վնաս:</w:t>
      </w:r>
    </w:p>
    <w:p w:rsidR="00E27B8C" w:rsidRPr="00B84CDC" w:rsidRDefault="004332AB" w:rsidP="0062392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Շահույթով աշխատող ընկերությունների մոտ տեղի է ունեցել ցուցանիշնե</w:t>
      </w:r>
      <w:r w:rsidR="0062392E" w:rsidRPr="00AA2A11">
        <w:rPr>
          <w:rFonts w:ascii="GHEA Grapalat" w:hAnsi="GHEA Grapalat" w:cs="Sylfaen"/>
          <w:sz w:val="22"/>
          <w:lang w:val="hy-AM"/>
        </w:rPr>
        <w:t>րի աճման տեմպերի ավելացում</w:t>
      </w:r>
      <w:r w:rsidRPr="00AA2A11">
        <w:rPr>
          <w:rFonts w:ascii="GHEA Grapalat" w:hAnsi="GHEA Grapalat" w:cs="Sylfaen"/>
          <w:sz w:val="22"/>
          <w:lang w:val="hy-AM"/>
        </w:rPr>
        <w:t>,</w:t>
      </w:r>
      <w:r w:rsidR="00E2744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B6959" w:rsidRPr="00AA2A11">
        <w:rPr>
          <w:rFonts w:ascii="GHEA Grapalat" w:hAnsi="GHEA Grapalat" w:cs="Sylfaen"/>
          <w:sz w:val="22"/>
          <w:lang w:val="hy-AM"/>
        </w:rPr>
        <w:t xml:space="preserve">հատկապես </w:t>
      </w:r>
      <w:r w:rsidR="0062392E" w:rsidRPr="00AA2A11">
        <w:rPr>
          <w:rFonts w:ascii="GHEA Grapalat" w:hAnsi="GHEA Grapalat" w:cs="Sylfaen"/>
          <w:sz w:val="22"/>
          <w:lang w:val="hy-AM"/>
        </w:rPr>
        <w:t>մեկ ընկերության՝</w:t>
      </w:r>
      <w:r w:rsidR="00CA49E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2392E" w:rsidRPr="00AA2A11">
        <w:rPr>
          <w:rFonts w:ascii="GHEA Grapalat" w:hAnsi="GHEA Grapalat"/>
          <w:sz w:val="22"/>
          <w:lang w:val="hy-AM"/>
        </w:rPr>
        <w:t>&lt;&lt;Հատուկ կապ&gt;&gt; ՓԲԸ-ի մոտ</w:t>
      </w:r>
      <w:r w:rsidR="001B6959" w:rsidRPr="00AA2A11">
        <w:rPr>
          <w:rFonts w:ascii="GHEA Grapalat" w:hAnsi="GHEA Grapalat"/>
          <w:sz w:val="22"/>
          <w:lang w:val="hy-AM"/>
        </w:rPr>
        <w:t>:</w:t>
      </w:r>
      <w:r w:rsidR="00E27443" w:rsidRPr="00AA2A11">
        <w:rPr>
          <w:rFonts w:ascii="GHEA Grapalat" w:hAnsi="GHEA Grapalat"/>
          <w:sz w:val="22"/>
          <w:lang w:val="hy-AM"/>
        </w:rPr>
        <w:t xml:space="preserve"> </w:t>
      </w:r>
    </w:p>
    <w:p w:rsidR="00856E19" w:rsidRPr="00B84CDC" w:rsidRDefault="00856E19" w:rsidP="00856E1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/>
          <w:sz w:val="22"/>
          <w:lang w:val="hy-AM"/>
        </w:rPr>
        <w:t xml:space="preserve">Հարկ է նշել, որ նախարարության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hy-AM"/>
        </w:rPr>
        <w:t>մակարդակ</w:t>
      </w:r>
      <w:r w:rsidR="00B9458C" w:rsidRPr="00B9458C">
        <w:rPr>
          <w:rFonts w:ascii="GHEA Grapalat" w:hAnsi="GHEA Grapalat"/>
          <w:sz w:val="22"/>
          <w:lang w:val="hy-AM"/>
        </w:rPr>
        <w:t>ը</w:t>
      </w:r>
      <w:r w:rsidR="00B9458C" w:rsidRPr="00676A5D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տոկոսային արտահայտությամբ ընկած </w:t>
      </w:r>
      <w:r w:rsidR="004B0423">
        <w:rPr>
          <w:rFonts w:ascii="GHEA Grapalat" w:hAnsi="GHEA Grapalat"/>
          <w:sz w:val="22"/>
          <w:lang w:val="hy-AM"/>
        </w:rPr>
        <w:t>0,0</w:t>
      </w:r>
      <w:r w:rsidR="004B0423" w:rsidRPr="004B0423">
        <w:rPr>
          <w:rFonts w:ascii="GHEA Grapalat" w:hAnsi="GHEA Grapalat"/>
          <w:sz w:val="22"/>
          <w:lang w:val="hy-AM"/>
        </w:rPr>
        <w:t>6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74,51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1C54A0" w:rsidRPr="00AA2A11" w:rsidRDefault="00856E19" w:rsidP="001C54A0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856E19">
        <w:rPr>
          <w:rFonts w:ascii="GHEA Grapalat" w:hAnsi="GHEA Grapalat"/>
          <w:sz w:val="22"/>
          <w:szCs w:val="22"/>
          <w:lang w:val="hy-AM"/>
        </w:rPr>
        <w:t xml:space="preserve">         </w:t>
      </w:r>
      <w:r w:rsidR="0062392E" w:rsidRPr="00AA2A11">
        <w:rPr>
          <w:rFonts w:ascii="GHEA Grapalat" w:hAnsi="GHEA Grapalat"/>
          <w:sz w:val="22"/>
          <w:szCs w:val="22"/>
          <w:lang w:val="hy-AM"/>
        </w:rPr>
        <w:t xml:space="preserve">&lt;&lt;Հայաստանի հեռուստատեսային և ռադիոհաղորդիչ </w:t>
      </w:r>
      <w:r w:rsidR="0062392E" w:rsidRPr="00AA2A11">
        <w:rPr>
          <w:rFonts w:ascii="GHEA Grapalat" w:hAnsi="GHEA Grapalat" w:cs="Sylfaen"/>
          <w:sz w:val="22"/>
          <w:lang w:val="hy-AM"/>
        </w:rPr>
        <w:t>ցանց &gt;&gt; ՓԲԸ</w:t>
      </w:r>
      <w:r w:rsidR="001C54A0" w:rsidRPr="00AA2A11">
        <w:rPr>
          <w:rFonts w:ascii="GHEA Grapalat" w:hAnsi="GHEA Grapalat" w:cs="Sylfaen"/>
          <w:sz w:val="22"/>
          <w:lang w:val="hy-AM"/>
        </w:rPr>
        <w:t>-ն</w:t>
      </w:r>
      <w:r w:rsidR="0062392E" w:rsidRPr="00AA2A11">
        <w:rPr>
          <w:rFonts w:ascii="GHEA Grapalat" w:hAnsi="GHEA Grapalat" w:cs="Sylfaen"/>
          <w:sz w:val="22"/>
          <w:lang w:val="hy-AM"/>
        </w:rPr>
        <w:t xml:space="preserve"> ձևավորել է 1</w:t>
      </w:r>
      <w:r w:rsidR="00E2744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2392E" w:rsidRPr="00AA2A11">
        <w:rPr>
          <w:rFonts w:ascii="GHEA Grapalat" w:hAnsi="GHEA Grapalat" w:cs="Sylfaen"/>
          <w:sz w:val="22"/>
          <w:lang w:val="hy-AM"/>
        </w:rPr>
        <w:t>121</w:t>
      </w:r>
      <w:r w:rsidR="00E2744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C54A0" w:rsidRPr="00AA2A11">
        <w:rPr>
          <w:rFonts w:ascii="GHEA Grapalat" w:hAnsi="GHEA Grapalat" w:cs="Sylfaen"/>
          <w:sz w:val="22"/>
          <w:lang w:val="hy-AM"/>
        </w:rPr>
        <w:t>692</w:t>
      </w:r>
      <w:r w:rsidR="004B0423" w:rsidRPr="004B0423">
        <w:rPr>
          <w:rFonts w:ascii="GHEA Grapalat" w:hAnsi="GHEA Grapalat" w:cs="Sylfaen"/>
          <w:sz w:val="22"/>
          <w:lang w:val="hy-AM"/>
        </w:rPr>
        <w:t>,0</w:t>
      </w:r>
      <w:r w:rsidR="001C54A0" w:rsidRPr="00AA2A11">
        <w:rPr>
          <w:rFonts w:ascii="GHEA Grapalat" w:hAnsi="GHEA Grapalat" w:cs="Sylfaen"/>
          <w:sz w:val="22"/>
          <w:lang w:val="hy-AM"/>
        </w:rPr>
        <w:t xml:space="preserve"> հազ. դրամի վնաս, </w:t>
      </w:r>
      <w:r w:rsidR="0062392E" w:rsidRPr="00AA2A11">
        <w:rPr>
          <w:rFonts w:ascii="GHEA Grapalat" w:hAnsi="GHEA Grapalat" w:cs="Sylfaen"/>
          <w:sz w:val="22"/>
          <w:lang w:val="hy-AM"/>
        </w:rPr>
        <w:t>տեղի է ունեցել կուտակված շահույթի նվազում, տնտեսական գործունեությունը բնութագրող ցուցանիշների գծով դրական փոփոխություններ չեն արձանագրվել:</w:t>
      </w:r>
    </w:p>
    <w:p w:rsidR="00D422BA" w:rsidRPr="00AA2A11" w:rsidRDefault="00A72C5E" w:rsidP="001C54A0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Հաշվ</w:t>
      </w:r>
      <w:r w:rsidR="000718AE" w:rsidRPr="00AA2A11">
        <w:rPr>
          <w:rFonts w:ascii="GHEA Grapalat" w:hAnsi="GHEA Grapalat" w:cs="Sylfaen"/>
          <w:sz w:val="22"/>
          <w:lang w:val="hy-AM"/>
        </w:rPr>
        <w:t>ետու ժամանակահատվածում</w:t>
      </w:r>
      <w:r w:rsidRPr="00AA2A11">
        <w:rPr>
          <w:rFonts w:ascii="GHEA Grapalat" w:hAnsi="GHEA Grapalat" w:cs="Sylfaen"/>
          <w:sz w:val="22"/>
          <w:lang w:val="hy-AM"/>
        </w:rPr>
        <w:t xml:space="preserve"> թվով </w:t>
      </w:r>
      <w:r w:rsidR="00463B5B" w:rsidRPr="00AA2A11">
        <w:rPr>
          <w:rFonts w:ascii="GHEA Grapalat" w:hAnsi="GHEA Grapalat" w:cs="Sylfaen"/>
          <w:sz w:val="22"/>
          <w:lang w:val="hy-AM"/>
        </w:rPr>
        <w:t>2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 ՀՀ պետական բյուջե </w:t>
      </w:r>
      <w:r w:rsidR="00E27B8C" w:rsidRPr="00AA2A11">
        <w:rPr>
          <w:rFonts w:ascii="GHEA Grapalat" w:hAnsi="GHEA Grapalat" w:cs="Sylfaen"/>
          <w:sz w:val="22"/>
          <w:lang w:val="hy-AM"/>
        </w:rPr>
        <w:t>են</w:t>
      </w:r>
      <w:r w:rsidR="00D422BA" w:rsidRPr="00AA2A11">
        <w:rPr>
          <w:rFonts w:ascii="GHEA Grapalat" w:hAnsi="GHEA Grapalat" w:cs="Sylfaen"/>
          <w:sz w:val="22"/>
          <w:lang w:val="hy-AM"/>
        </w:rPr>
        <w:t xml:space="preserve"> վճարել</w:t>
      </w:r>
      <w:r w:rsidR="001C54A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2392E" w:rsidRPr="00AA2A11">
        <w:rPr>
          <w:rFonts w:ascii="GHEA Grapalat" w:hAnsi="GHEA Grapalat" w:cs="Sylfaen"/>
          <w:sz w:val="22"/>
          <w:lang w:val="hy-AM"/>
        </w:rPr>
        <w:t>8</w:t>
      </w:r>
      <w:r w:rsidR="001C54A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2392E" w:rsidRPr="00AA2A11">
        <w:rPr>
          <w:rFonts w:ascii="GHEA Grapalat" w:hAnsi="GHEA Grapalat" w:cs="Sylfaen"/>
          <w:sz w:val="22"/>
          <w:lang w:val="hy-AM"/>
        </w:rPr>
        <w:t>68</w:t>
      </w:r>
      <w:r w:rsidR="004B0423" w:rsidRPr="004B0423">
        <w:rPr>
          <w:rFonts w:ascii="GHEA Grapalat" w:hAnsi="GHEA Grapalat" w:cs="Sylfaen"/>
          <w:sz w:val="22"/>
          <w:lang w:val="hy-AM"/>
        </w:rPr>
        <w:t>,0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</w:t>
      </w:r>
      <w:r w:rsidR="009B0DD8" w:rsidRPr="00AA2A11">
        <w:rPr>
          <w:rFonts w:ascii="GHEA Grapalat" w:hAnsi="GHEA Grapalat" w:cs="Sylfaen"/>
          <w:sz w:val="22"/>
          <w:lang w:val="hy-AM"/>
        </w:rPr>
        <w:t>հութ</w:t>
      </w:r>
      <w:r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="00E27B8C" w:rsidRPr="00AA2A11">
        <w:rPr>
          <w:rFonts w:ascii="GHEA Grapalat" w:hAnsi="GHEA Grapalat" w:cs="Sylfaen"/>
          <w:sz w:val="22"/>
          <w:lang w:val="hy-AM"/>
        </w:rPr>
        <w:t>:</w:t>
      </w:r>
      <w:r w:rsidR="00234DC3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D422BA" w:rsidRPr="00AA2A11" w:rsidRDefault="00D422BA" w:rsidP="00D422BA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</w:p>
    <w:p w:rsidR="00CE5A69" w:rsidRPr="00AA2A11" w:rsidRDefault="00CE5A69" w:rsidP="00D422BA">
      <w:pPr>
        <w:spacing w:line="360" w:lineRule="auto"/>
        <w:ind w:firstLine="720"/>
        <w:jc w:val="both"/>
        <w:rPr>
          <w:rFonts w:ascii="GHEA Grapalat" w:hAnsi="GHEA Grapalat" w:cs="Sylfaen"/>
          <w:color w:val="FF0000"/>
          <w:sz w:val="22"/>
          <w:lang w:val="hy-AM"/>
        </w:rPr>
      </w:pPr>
    </w:p>
    <w:p w:rsidR="00151844" w:rsidRPr="00AA2A11" w:rsidRDefault="00D853E2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AA2A11">
        <w:rPr>
          <w:rFonts w:ascii="GHEA Grapalat" w:hAnsi="GHEA Grapalat"/>
          <w:b/>
          <w:sz w:val="22"/>
          <w:u w:val="single"/>
          <w:lang w:val="hy-AM"/>
        </w:rPr>
        <w:t>1</w:t>
      </w:r>
      <w:r w:rsidR="007F2F3B" w:rsidRPr="001427B9">
        <w:rPr>
          <w:rFonts w:ascii="GHEA Grapalat" w:hAnsi="GHEA Grapalat"/>
          <w:b/>
          <w:sz w:val="22"/>
          <w:u w:val="single"/>
          <w:lang w:val="hy-AM"/>
        </w:rPr>
        <w:t>3</w:t>
      </w:r>
      <w:r w:rsidRPr="00AA2A11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ՀՀ </w:t>
      </w:r>
      <w:r w:rsidR="009145DF" w:rsidRPr="00AA2A11">
        <w:rPr>
          <w:rFonts w:ascii="GHEA Grapalat" w:hAnsi="GHEA Grapalat" w:cs="Sylfaen"/>
          <w:b/>
          <w:sz w:val="22"/>
          <w:u w:val="single"/>
          <w:lang w:val="hy-AM"/>
        </w:rPr>
        <w:t>ԿԱ</w:t>
      </w:r>
      <w:r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 ՔԱՂԱՔԱՇԻՆՈՒԹՅԱՆ  </w:t>
      </w:r>
      <w:r w:rsidR="009145DF" w:rsidRPr="00AA2A11">
        <w:rPr>
          <w:rFonts w:ascii="GHEA Grapalat" w:hAnsi="GHEA Grapalat" w:cs="Sylfaen"/>
          <w:b/>
          <w:sz w:val="22"/>
          <w:u w:val="single"/>
          <w:lang w:val="hy-AM"/>
        </w:rPr>
        <w:t>ՊԵՏԱԿԱՆ ԿՈՄԻՏԵ</w:t>
      </w:r>
    </w:p>
    <w:p w:rsidR="005824F1" w:rsidRPr="00AA2A11" w:rsidRDefault="005824F1" w:rsidP="00AE704E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151844" w:rsidRPr="00AA2A11" w:rsidRDefault="00151844" w:rsidP="00151844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7F2F3B" w:rsidRPr="00AA2A11">
        <w:rPr>
          <w:rFonts w:ascii="GHEA Grapalat" w:hAnsi="GHEA Grapalat"/>
          <w:sz w:val="22"/>
          <w:lang w:val="hy-AM"/>
        </w:rPr>
        <w:t>3</w:t>
      </w:r>
      <w:r w:rsidRPr="00AA2A11">
        <w:rPr>
          <w:rFonts w:ascii="GHEA Grapalat" w:hAnsi="GHEA Grapalat"/>
          <w:sz w:val="22"/>
          <w:lang w:val="hy-AM"/>
        </w:rPr>
        <w:t xml:space="preserve">.1 </w:t>
      </w:r>
      <w:r w:rsidR="009145DF" w:rsidRPr="00AA2A11">
        <w:rPr>
          <w:rFonts w:ascii="GHEA Grapalat" w:hAnsi="GHEA Grapalat"/>
          <w:sz w:val="22"/>
          <w:lang w:val="hy-AM"/>
        </w:rPr>
        <w:t>Պետական կոմիտեի</w:t>
      </w:r>
      <w:r w:rsidR="00DF4653" w:rsidRPr="00AA2A11">
        <w:rPr>
          <w:rFonts w:ascii="GHEA Grapalat" w:hAnsi="GHEA Grapalat"/>
          <w:sz w:val="22"/>
          <w:lang w:val="hy-AM"/>
        </w:rPr>
        <w:t xml:space="preserve"> </w:t>
      </w:r>
      <w:r w:rsidR="001C54A0" w:rsidRPr="00AA2A11">
        <w:rPr>
          <w:rFonts w:ascii="GHEA Grapalat" w:hAnsi="GHEA Grapalat"/>
          <w:sz w:val="22"/>
          <w:lang w:val="hy-AM"/>
        </w:rPr>
        <w:t>ենթակայությամբ</w:t>
      </w:r>
      <w:r w:rsidR="001B2D9F" w:rsidRPr="00AA2A11">
        <w:rPr>
          <w:rFonts w:ascii="GHEA Grapalat" w:hAnsi="GHEA Grapalat"/>
          <w:sz w:val="22"/>
          <w:lang w:val="hy-AM"/>
        </w:rPr>
        <w:t xml:space="preserve"> 201</w:t>
      </w:r>
      <w:r w:rsidR="000E33EF" w:rsidRPr="00AA2A11">
        <w:rPr>
          <w:rFonts w:ascii="GHEA Grapalat" w:hAnsi="GHEA Grapalat"/>
          <w:sz w:val="22"/>
          <w:lang w:val="hy-AM"/>
        </w:rPr>
        <w:t>6</w:t>
      </w:r>
      <w:r w:rsidR="001B2D9F" w:rsidRPr="00AA2A11">
        <w:rPr>
          <w:rFonts w:ascii="GHEA Grapalat" w:hAnsi="GHEA Grapalat"/>
          <w:sz w:val="22"/>
          <w:lang w:val="hy-AM"/>
        </w:rPr>
        <w:t xml:space="preserve">թ.-ի տարեկան տվյալներով </w:t>
      </w:r>
      <w:r w:rsidRPr="00AA2A11">
        <w:rPr>
          <w:rFonts w:ascii="GHEA Grapalat" w:hAnsi="GHEA Grapalat"/>
          <w:sz w:val="22"/>
          <w:lang w:val="hy-AM"/>
        </w:rPr>
        <w:t xml:space="preserve">առկա </w:t>
      </w:r>
      <w:r w:rsidR="00F948A4" w:rsidRPr="00AA2A11">
        <w:rPr>
          <w:rFonts w:ascii="GHEA Grapalat" w:hAnsi="GHEA Grapalat"/>
          <w:sz w:val="22"/>
          <w:lang w:val="hy-AM"/>
        </w:rPr>
        <w:t>են</w:t>
      </w:r>
      <w:r w:rsidRPr="00AA2A11">
        <w:rPr>
          <w:rFonts w:ascii="GHEA Grapalat" w:hAnsi="GHEA Grapalat"/>
          <w:sz w:val="22"/>
          <w:lang w:val="hy-AM"/>
        </w:rPr>
        <w:t xml:space="preserve"> թվով </w:t>
      </w:r>
      <w:r w:rsidR="00064804" w:rsidRPr="00AA2A11">
        <w:rPr>
          <w:rFonts w:ascii="GHEA Grapalat" w:hAnsi="GHEA Grapalat"/>
          <w:sz w:val="22"/>
          <w:lang w:val="hy-AM"/>
        </w:rPr>
        <w:t>երկու</w:t>
      </w:r>
      <w:r w:rsidRPr="00AA2A11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կազմակերպություն`</w:t>
      </w:r>
      <w:r w:rsidR="00234DC3" w:rsidRPr="00AA2A11">
        <w:rPr>
          <w:rFonts w:ascii="GHEA Grapalat" w:hAnsi="GHEA Grapalat"/>
          <w:sz w:val="22"/>
          <w:lang w:val="hy-AM"/>
        </w:rPr>
        <w:t xml:space="preserve"> </w:t>
      </w:r>
      <w:r w:rsidR="009145DF" w:rsidRPr="00AA2A11">
        <w:rPr>
          <w:rFonts w:ascii="GHEA Grapalat" w:hAnsi="GHEA Grapalat"/>
          <w:sz w:val="22"/>
          <w:lang w:val="hy-AM"/>
        </w:rPr>
        <w:t>&lt;&lt;Քաղաքաշինական ծրագրերի փորձագիտական կոմիտե</w:t>
      </w:r>
      <w:r w:rsidRPr="00AA2A11">
        <w:rPr>
          <w:rFonts w:ascii="GHEA Grapalat" w:hAnsi="GHEA Grapalat"/>
          <w:sz w:val="22"/>
          <w:lang w:val="hy-AM"/>
        </w:rPr>
        <w:t>&gt;&gt; ԲԲԸ</w:t>
      </w:r>
      <w:r w:rsidR="00064804" w:rsidRPr="00AA2A11">
        <w:rPr>
          <w:rFonts w:ascii="GHEA Grapalat" w:hAnsi="GHEA Grapalat"/>
          <w:sz w:val="22"/>
          <w:lang w:val="hy-AM"/>
        </w:rPr>
        <w:t xml:space="preserve"> և</w:t>
      </w:r>
      <w:r w:rsidR="00D91851" w:rsidRPr="00AA2A11">
        <w:rPr>
          <w:rFonts w:ascii="GHEA Grapalat" w:hAnsi="GHEA Grapalat"/>
          <w:sz w:val="22"/>
          <w:lang w:val="hy-AM"/>
        </w:rPr>
        <w:t xml:space="preserve"> </w:t>
      </w:r>
      <w:r w:rsidR="00255A6E" w:rsidRPr="00AA2A11">
        <w:rPr>
          <w:rFonts w:ascii="GHEA Grapalat" w:hAnsi="GHEA Grapalat" w:cs="Sylfaen"/>
          <w:sz w:val="22"/>
          <w:lang w:val="hy-AM"/>
        </w:rPr>
        <w:t>&lt;&lt;Սալսա դիվելոփմենթ</w:t>
      </w:r>
      <w:r w:rsidR="00234DC3" w:rsidRPr="00AA2A11">
        <w:rPr>
          <w:rFonts w:ascii="GHEA Grapalat" w:hAnsi="GHEA Grapalat" w:cs="Sylfaen"/>
          <w:sz w:val="22"/>
          <w:lang w:val="hy-AM"/>
        </w:rPr>
        <w:t>&gt;&gt;</w:t>
      </w:r>
      <w:r w:rsidR="00255A6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91851" w:rsidRPr="00AA2A11">
        <w:rPr>
          <w:rFonts w:ascii="GHEA Grapalat" w:hAnsi="GHEA Grapalat" w:cs="Sylfaen"/>
          <w:sz w:val="22"/>
          <w:lang w:val="hy-AM"/>
        </w:rPr>
        <w:t>ՓԲԸ-ն</w:t>
      </w:r>
      <w:r w:rsidR="00255A6E" w:rsidRPr="00AA2A11">
        <w:rPr>
          <w:rFonts w:ascii="GHEA Grapalat" w:hAnsi="GHEA Grapalat" w:cs="Sylfaen"/>
          <w:sz w:val="22"/>
          <w:lang w:val="hy-AM"/>
        </w:rPr>
        <w:t>:</w:t>
      </w:r>
      <w:r w:rsidR="00D9185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55A6E" w:rsidRPr="00AA2A11">
        <w:rPr>
          <w:rFonts w:ascii="GHEA Grapalat" w:hAnsi="GHEA Grapalat"/>
          <w:sz w:val="22"/>
          <w:lang w:val="hy-AM"/>
        </w:rPr>
        <w:t xml:space="preserve">Ընկերություններն համապատասխանաբար </w:t>
      </w:r>
      <w:r w:rsidRPr="00AA2A11">
        <w:rPr>
          <w:rFonts w:ascii="GHEA Grapalat" w:hAnsi="GHEA Grapalat"/>
          <w:sz w:val="22"/>
          <w:lang w:val="hy-AM"/>
        </w:rPr>
        <w:t xml:space="preserve"> իրականացնում </w:t>
      </w:r>
      <w:r w:rsidR="00255A6E" w:rsidRPr="00AA2A11">
        <w:rPr>
          <w:rFonts w:ascii="GHEA Grapalat" w:hAnsi="GHEA Grapalat"/>
          <w:sz w:val="22"/>
          <w:lang w:val="hy-AM"/>
        </w:rPr>
        <w:t>են</w:t>
      </w:r>
      <w:r w:rsidRPr="00AA2A11">
        <w:rPr>
          <w:rFonts w:ascii="GHEA Grapalat" w:hAnsi="GHEA Grapalat"/>
          <w:sz w:val="22"/>
          <w:lang w:val="hy-AM"/>
        </w:rPr>
        <w:t xml:space="preserve"> շենքերի և ինժեներական սեյսմակայ</w:t>
      </w:r>
      <w:r w:rsidR="00AE704E" w:rsidRPr="00AA2A11">
        <w:rPr>
          <w:rFonts w:ascii="GHEA Grapalat" w:hAnsi="GHEA Grapalat"/>
          <w:sz w:val="22"/>
          <w:lang w:val="hy-AM"/>
        </w:rPr>
        <w:t>ունությկան</w:t>
      </w:r>
      <w:r w:rsidR="00255A6E"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>և հուսալիության բարձ</w:t>
      </w:r>
      <w:r w:rsidR="00AE704E" w:rsidRPr="00AA2A11">
        <w:rPr>
          <w:rFonts w:ascii="GHEA Grapalat" w:hAnsi="GHEA Grapalat"/>
          <w:sz w:val="22"/>
          <w:lang w:val="hy-AM"/>
        </w:rPr>
        <w:t>րացման</w:t>
      </w:r>
      <w:r w:rsidRPr="00AA2A11">
        <w:rPr>
          <w:rFonts w:ascii="GHEA Grapalat" w:hAnsi="GHEA Grapalat"/>
          <w:sz w:val="22"/>
          <w:lang w:val="hy-AM"/>
        </w:rPr>
        <w:t xml:space="preserve"> նոր կոնստր</w:t>
      </w:r>
      <w:r w:rsidR="00AE704E" w:rsidRPr="00AA2A11">
        <w:rPr>
          <w:rFonts w:ascii="GHEA Grapalat" w:hAnsi="GHEA Grapalat"/>
          <w:sz w:val="22"/>
          <w:lang w:val="hy-AM"/>
        </w:rPr>
        <w:t>ա</w:t>
      </w:r>
      <w:r w:rsidRPr="00AA2A11">
        <w:rPr>
          <w:rFonts w:ascii="GHEA Grapalat" w:hAnsi="GHEA Grapalat"/>
          <w:sz w:val="22"/>
          <w:lang w:val="hy-AM"/>
        </w:rPr>
        <w:t>. տեխնոլոգիական համակարգերի նախագածում</w:t>
      </w:r>
      <w:r w:rsidR="00255A6E" w:rsidRPr="00AA2A11">
        <w:rPr>
          <w:rFonts w:ascii="GHEA Grapalat" w:hAnsi="GHEA Grapalat"/>
          <w:sz w:val="22"/>
          <w:lang w:val="hy-AM"/>
        </w:rPr>
        <w:t xml:space="preserve">, </w:t>
      </w:r>
      <w:r w:rsidR="00F948A4" w:rsidRPr="00AA2A11">
        <w:rPr>
          <w:rFonts w:ascii="GHEA Grapalat" w:hAnsi="GHEA Grapalat"/>
          <w:sz w:val="22"/>
          <w:lang w:val="hy-AM"/>
        </w:rPr>
        <w:t xml:space="preserve">և </w:t>
      </w:r>
      <w:r w:rsidR="00255A6E" w:rsidRPr="00AA2A11">
        <w:rPr>
          <w:rFonts w:ascii="GHEA Grapalat" w:hAnsi="GHEA Grapalat"/>
          <w:sz w:val="22"/>
          <w:lang w:val="hy-AM"/>
        </w:rPr>
        <w:t>հասարակական նշանակության շենքի կառուցման քաղաքաշինական ծրագրերի իրականացնում</w:t>
      </w:r>
      <w:r w:rsidR="00F948A4" w:rsidRPr="00AA2A11">
        <w:rPr>
          <w:rFonts w:ascii="GHEA Grapalat" w:hAnsi="GHEA Grapalat"/>
          <w:sz w:val="22"/>
          <w:lang w:val="hy-AM"/>
        </w:rPr>
        <w:t>:</w:t>
      </w:r>
    </w:p>
    <w:p w:rsidR="00151844" w:rsidRPr="00AA2A11" w:rsidRDefault="00151844" w:rsidP="00151844">
      <w:pPr>
        <w:pStyle w:val="BodyTextInden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7F2F3B" w:rsidRPr="00AA2A11">
        <w:rPr>
          <w:rFonts w:ascii="GHEA Grapalat" w:hAnsi="GHEA Grapalat"/>
          <w:sz w:val="22"/>
          <w:lang w:val="hy-AM"/>
        </w:rPr>
        <w:t>3</w:t>
      </w:r>
      <w:r w:rsidRPr="00AA2A11">
        <w:rPr>
          <w:rFonts w:ascii="GHEA Grapalat" w:hAnsi="GHEA Grapalat"/>
          <w:sz w:val="22"/>
          <w:lang w:val="hy-AM"/>
        </w:rPr>
        <w:t xml:space="preserve">.2 </w:t>
      </w:r>
      <w:r w:rsidRPr="00AA2A11">
        <w:rPr>
          <w:rFonts w:ascii="GHEA Grapalat" w:hAnsi="GHEA Grapalat" w:cs="Sylfaen"/>
          <w:sz w:val="22"/>
          <w:lang w:val="hy-AM"/>
        </w:rPr>
        <w:t>Համակարգի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="00255A6E" w:rsidRPr="00AA2A11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Pr="00AA2A11">
        <w:rPr>
          <w:rFonts w:ascii="GHEA Grapalat" w:hAnsi="GHEA Grapalat" w:cs="Sylfaen"/>
          <w:sz w:val="22"/>
          <w:lang w:val="hy-AM"/>
        </w:rPr>
        <w:t xml:space="preserve"> աշխատողների թվաքանակը 201</w:t>
      </w:r>
      <w:r w:rsidR="009145DF" w:rsidRPr="00AA2A11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 xml:space="preserve">թ. տարեկան տվյալներով կազմում է </w:t>
      </w:r>
      <w:r w:rsidR="00B3089C" w:rsidRPr="00AA2A11">
        <w:rPr>
          <w:rFonts w:ascii="GHEA Grapalat" w:hAnsi="GHEA Grapalat" w:cs="Sylfaen"/>
          <w:sz w:val="22"/>
          <w:lang w:val="hy-AM"/>
        </w:rPr>
        <w:t>3</w:t>
      </w:r>
      <w:r w:rsidR="009145DF" w:rsidRPr="00AA2A11">
        <w:rPr>
          <w:rFonts w:ascii="GHEA Grapalat" w:hAnsi="GHEA Grapalat" w:cs="Sylfaen"/>
          <w:sz w:val="22"/>
          <w:lang w:val="hy-AM"/>
        </w:rPr>
        <w:t>2</w:t>
      </w:r>
      <w:r w:rsidR="00C66808" w:rsidRPr="00AA2A11">
        <w:rPr>
          <w:rFonts w:ascii="GHEA Grapalat" w:hAnsi="GHEA Grapalat" w:cs="Sylfaen"/>
          <w:sz w:val="22"/>
          <w:lang w:val="hy-AM"/>
        </w:rPr>
        <w:t xml:space="preserve"> աշխատող՝</w:t>
      </w:r>
      <w:r w:rsidR="00255A6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145DF" w:rsidRPr="00AA2A11">
        <w:rPr>
          <w:rFonts w:ascii="GHEA Grapalat" w:hAnsi="GHEA Grapalat"/>
          <w:sz w:val="22"/>
          <w:lang w:val="hy-AM"/>
        </w:rPr>
        <w:t>&lt;&lt;Քաղաքաշինական ծրագրերի փորձագիտական կոմիտե&gt;&gt; ԲԲԸ</w:t>
      </w:r>
      <w:r w:rsidR="00255A6E" w:rsidRPr="00AA2A11">
        <w:rPr>
          <w:rFonts w:ascii="GHEA Grapalat" w:hAnsi="GHEA Grapalat"/>
          <w:sz w:val="22"/>
          <w:lang w:val="hy-AM"/>
        </w:rPr>
        <w:t>- 3</w:t>
      </w:r>
      <w:r w:rsidR="009145DF" w:rsidRPr="00AA2A11">
        <w:rPr>
          <w:rFonts w:ascii="GHEA Grapalat" w:hAnsi="GHEA Grapalat"/>
          <w:sz w:val="22"/>
          <w:lang w:val="hy-AM"/>
        </w:rPr>
        <w:t>0</w:t>
      </w:r>
      <w:r w:rsidR="00255A6E" w:rsidRPr="00AA2A11">
        <w:rPr>
          <w:rFonts w:ascii="GHEA Grapalat" w:hAnsi="GHEA Grapalat"/>
          <w:sz w:val="22"/>
          <w:lang w:val="hy-AM"/>
        </w:rPr>
        <w:t xml:space="preserve"> աշխատող և </w:t>
      </w:r>
      <w:r w:rsidR="00255A6E" w:rsidRPr="00AA2A11">
        <w:rPr>
          <w:rFonts w:ascii="GHEA Grapalat" w:hAnsi="GHEA Grapalat" w:cs="Sylfaen"/>
          <w:sz w:val="22"/>
          <w:lang w:val="hy-AM"/>
        </w:rPr>
        <w:t>&lt;&lt;Սալսա դիվելոփմենթ&gt;&gt; ՓԲԸ- 2 աշխատող</w:t>
      </w:r>
      <w:r w:rsidR="00C66808" w:rsidRPr="00AA2A11">
        <w:rPr>
          <w:rFonts w:ascii="GHEA Grapalat" w:hAnsi="GHEA Grapalat" w:cs="Sylfaen"/>
          <w:sz w:val="22"/>
          <w:lang w:val="hy-AM"/>
        </w:rPr>
        <w:t>:</w:t>
      </w:r>
    </w:p>
    <w:p w:rsidR="00151844" w:rsidRPr="00AA2A11" w:rsidRDefault="007F2F3B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13</w:t>
      </w:r>
      <w:r w:rsidR="00151844" w:rsidRPr="00AA2A11">
        <w:rPr>
          <w:rFonts w:ascii="GHEA Grapalat" w:hAnsi="GHEA Grapalat"/>
          <w:sz w:val="22"/>
          <w:lang w:val="hy-AM"/>
        </w:rPr>
        <w:t xml:space="preserve">.3 </w:t>
      </w:r>
      <w:r w:rsidR="00255A6E" w:rsidRPr="00AA2A11">
        <w:rPr>
          <w:rFonts w:ascii="GHEA Grapalat" w:hAnsi="GHEA Grapalat" w:cs="Sylfaen"/>
          <w:sz w:val="22"/>
          <w:lang w:val="hy-AM"/>
        </w:rPr>
        <w:t>Առևտրային կազմակերպությունների</w:t>
      </w:r>
      <w:r w:rsidR="00151844" w:rsidRPr="00AA2A11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151844" w:rsidRPr="00AA2A11">
        <w:rPr>
          <w:rFonts w:ascii="GHEA Grapalat" w:hAnsi="GHEA Grapalat"/>
          <w:sz w:val="22"/>
          <w:lang w:val="hy-AM"/>
        </w:rPr>
        <w:t xml:space="preserve"> </w:t>
      </w:r>
      <w:r w:rsidR="00151844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151844" w:rsidRPr="00AA2A11" w:rsidRDefault="00151844" w:rsidP="00151844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ab/>
        <w:t xml:space="preserve">       </w:t>
      </w:r>
    </w:p>
    <w:p w:rsidR="00255A6E" w:rsidRPr="00AA2A11" w:rsidRDefault="00255A6E" w:rsidP="00255A6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55A6E" w:rsidRPr="00AA2A11" w:rsidTr="002C4774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255A6E" w:rsidRPr="00AA2A11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B3089C" w:rsidP="009145D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  <w:r w:rsidR="001B2D9F" w:rsidRPr="00AA2A11">
              <w:rPr>
                <w:rFonts w:ascii="GHEA Grapalat" w:hAnsi="GHEA Grapalat"/>
                <w:sz w:val="22"/>
              </w:rPr>
              <w:t xml:space="preserve"> </w:t>
            </w:r>
            <w:r w:rsidR="009145DF" w:rsidRPr="00AA2A11">
              <w:rPr>
                <w:rFonts w:ascii="GHEA Grapalat" w:hAnsi="GHEA Grapalat"/>
                <w:sz w:val="22"/>
              </w:rPr>
              <w:t>227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="009145DF" w:rsidRPr="00AA2A11">
              <w:rPr>
                <w:rFonts w:ascii="GHEA Grapalat" w:hAnsi="GHEA Grapalat"/>
                <w:sz w:val="22"/>
              </w:rPr>
              <w:t>387</w:t>
            </w:r>
          </w:p>
        </w:tc>
      </w:tr>
      <w:tr w:rsidR="00255A6E" w:rsidRPr="00AA2A11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DF4653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255A6E" w:rsidRPr="00AA2A11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DF4653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</w:tr>
      <w:tr w:rsidR="00255A6E" w:rsidRPr="00AA2A11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55A6E" w:rsidRPr="00AA2A11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B3089C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55A6E" w:rsidRPr="00AA2A11" w:rsidTr="002C4774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9145DF" w:rsidP="002C4774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162 604</w:t>
            </w:r>
          </w:p>
        </w:tc>
      </w:tr>
      <w:tr w:rsidR="00255A6E" w:rsidRPr="00AA2A11" w:rsidTr="002C4774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  <w:r w:rsidR="00C868BE" w:rsidRPr="00AA2A11">
              <w:rPr>
                <w:rFonts w:ascii="GHEA Grapalat" w:hAnsi="GHEA Grapalat" w:cs="Sylfaen"/>
                <w:sz w:val="22"/>
              </w:rPr>
              <w:t>*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9145DF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211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040</w:t>
            </w:r>
          </w:p>
          <w:p w:rsidR="00255A6E" w:rsidRPr="00AA2A11" w:rsidRDefault="009145DF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204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911</w:t>
            </w:r>
          </w:p>
        </w:tc>
      </w:tr>
      <w:tr w:rsidR="00255A6E" w:rsidRPr="00AA2A11" w:rsidTr="002C4774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9145DF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373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644</w:t>
            </w:r>
          </w:p>
          <w:p w:rsidR="00255A6E" w:rsidRPr="00AA2A11" w:rsidRDefault="009145DF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262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083</w:t>
            </w:r>
          </w:p>
        </w:tc>
      </w:tr>
      <w:tr w:rsidR="00255A6E" w:rsidRPr="00AA2A11" w:rsidTr="002C4774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9145DF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403</w:t>
            </w:r>
          </w:p>
          <w:p w:rsidR="00255A6E" w:rsidRPr="00AA2A11" w:rsidRDefault="009145DF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841</w:t>
            </w:r>
          </w:p>
          <w:p w:rsidR="00255A6E" w:rsidRPr="00AA2A11" w:rsidRDefault="009145DF" w:rsidP="002C4774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2481</w:t>
            </w:r>
          </w:p>
        </w:tc>
      </w:tr>
      <w:tr w:rsidR="00255A6E" w:rsidRPr="00AA2A11" w:rsidTr="002C4774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9145DF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883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147</w:t>
            </w:r>
          </w:p>
          <w:p w:rsidR="00255A6E" w:rsidRPr="00AA2A11" w:rsidRDefault="009145DF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062</w:t>
            </w:r>
          </w:p>
          <w:p w:rsidR="00255A6E" w:rsidRPr="00AA2A11" w:rsidRDefault="009145DF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404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677</w:t>
            </w:r>
          </w:p>
        </w:tc>
      </w:tr>
      <w:tr w:rsidR="00255A6E" w:rsidRPr="00AA2A11" w:rsidTr="002C4774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9145DF" w:rsidP="002C477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208</w:t>
            </w:r>
            <w:r w:rsidR="001C54A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667</w:t>
            </w:r>
          </w:p>
        </w:tc>
      </w:tr>
      <w:tr w:rsidR="00255A6E" w:rsidRPr="00AA2A11" w:rsidTr="002C4774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55A6E" w:rsidRPr="00AA2A11" w:rsidRDefault="00255A6E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55A6E" w:rsidRPr="00AA2A11" w:rsidRDefault="00B779DD" w:rsidP="002C477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</w:tbl>
    <w:p w:rsidR="00C868BE" w:rsidRPr="00AA2A11" w:rsidRDefault="00C868BE" w:rsidP="00255A6E">
      <w:pPr>
        <w:pStyle w:val="BodyTextIndent"/>
        <w:rPr>
          <w:rFonts w:ascii="GHEA Grapalat" w:hAnsi="GHEA Grapalat"/>
          <w:sz w:val="22"/>
          <w:lang w:val="en-GB"/>
        </w:rPr>
      </w:pPr>
    </w:p>
    <w:p w:rsidR="00151844" w:rsidRPr="00AA2A11" w:rsidRDefault="007F2F3B" w:rsidP="00C868BE">
      <w:pPr>
        <w:pStyle w:val="BodyTextIndent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13</w:t>
      </w:r>
      <w:r w:rsidR="00151844" w:rsidRPr="00AA2A11">
        <w:rPr>
          <w:rFonts w:ascii="GHEA Grapalat" w:hAnsi="GHEA Grapalat" w:cs="Sylfaen"/>
          <w:sz w:val="22"/>
        </w:rPr>
        <w:t xml:space="preserve">.4 Առևտրային </w:t>
      </w:r>
      <w:r w:rsidR="00B779DD" w:rsidRPr="00AA2A11">
        <w:rPr>
          <w:rFonts w:ascii="GHEA Grapalat" w:hAnsi="GHEA Grapalat" w:cs="Sylfaen"/>
          <w:sz w:val="22"/>
        </w:rPr>
        <w:t>կազմակերպությ</w:t>
      </w:r>
      <w:r w:rsidR="00B779DD" w:rsidRPr="00AA2A11">
        <w:rPr>
          <w:rFonts w:ascii="GHEA Grapalat" w:hAnsi="GHEA Grapalat" w:cs="Sylfaen"/>
          <w:sz w:val="22"/>
          <w:lang w:val="ru-RU"/>
        </w:rPr>
        <w:t>ունների</w:t>
      </w:r>
      <w:r w:rsidR="00151844" w:rsidRPr="00AA2A11">
        <w:rPr>
          <w:rFonts w:ascii="GHEA Grapalat" w:hAnsi="GHEA Grapalat" w:cs="Sylfaen"/>
          <w:sz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151844" w:rsidRPr="00AA2A11">
        <w:rPr>
          <w:rFonts w:ascii="GHEA Grapalat" w:hAnsi="GHEA Grapalat" w:cs="Sylfaen"/>
          <w:sz w:val="22"/>
        </w:rPr>
        <w:tab/>
        <w:t xml:space="preserve"> </w:t>
      </w:r>
    </w:p>
    <w:p w:rsidR="00816873" w:rsidRPr="00AA2A11" w:rsidRDefault="00151844" w:rsidP="00C868B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 w:eastAsia="en-US"/>
        </w:rPr>
      </w:pPr>
      <w:r w:rsidRPr="00AA2A11">
        <w:rPr>
          <w:rFonts w:ascii="GHEA Grapalat" w:hAnsi="GHEA Grapalat" w:cs="Sylfaen"/>
          <w:sz w:val="22"/>
          <w:lang w:val="en-US" w:eastAsia="en-US"/>
        </w:rPr>
        <w:t>1. 201</w:t>
      </w:r>
      <w:r w:rsidR="009145DF" w:rsidRPr="00AA2A11">
        <w:rPr>
          <w:rFonts w:ascii="GHEA Grapalat" w:hAnsi="GHEA Grapalat" w:cs="Sylfaen"/>
          <w:sz w:val="22"/>
          <w:lang w:val="en-US" w:eastAsia="en-US"/>
        </w:rPr>
        <w:t>6</w:t>
      </w:r>
      <w:r w:rsidRPr="00AA2A11">
        <w:rPr>
          <w:rFonts w:ascii="GHEA Grapalat" w:hAnsi="GHEA Grapalat" w:cs="Sylfaen"/>
          <w:sz w:val="22"/>
          <w:lang w:val="en-US" w:eastAsia="en-US"/>
        </w:rPr>
        <w:t>թ. տարեկան</w:t>
      </w:r>
      <w:r w:rsidR="001C54A0" w:rsidRPr="00AA2A11">
        <w:rPr>
          <w:rFonts w:ascii="GHEA Grapalat" w:hAnsi="GHEA Grapalat" w:cs="Sylfaen"/>
          <w:sz w:val="22"/>
          <w:lang w:val="en-US" w:eastAsia="en-US"/>
        </w:rPr>
        <w:t xml:space="preserve"> տվյալներով</w:t>
      </w:r>
      <w:r w:rsidR="00B3089C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1C54A0" w:rsidRPr="00AA2A11">
        <w:rPr>
          <w:rFonts w:ascii="GHEA Grapalat" w:hAnsi="GHEA Grapalat" w:cs="Sylfaen"/>
          <w:sz w:val="22"/>
          <w:lang w:val="en-US" w:eastAsia="en-US"/>
        </w:rPr>
        <w:t>ընկերությունները</w:t>
      </w:r>
      <w:r w:rsidR="00C66808" w:rsidRPr="00AA2A11">
        <w:rPr>
          <w:rFonts w:ascii="GHEA Grapalat" w:hAnsi="GHEA Grapalat" w:cs="Sylfaen"/>
          <w:sz w:val="22"/>
          <w:lang w:val="hy-AM" w:eastAsia="en-US"/>
        </w:rPr>
        <w:t xml:space="preserve"> գործունեության արդյունքում</w:t>
      </w:r>
      <w:r w:rsidR="00B779DD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779DD" w:rsidRPr="00AA2A11">
        <w:rPr>
          <w:rFonts w:ascii="GHEA Grapalat" w:hAnsi="GHEA Grapalat" w:cs="Sylfaen"/>
          <w:sz w:val="22"/>
          <w:lang w:val="ru-RU" w:eastAsia="en-US"/>
        </w:rPr>
        <w:t>դա</w:t>
      </w:r>
      <w:r w:rsidR="000C5A36" w:rsidRPr="00AA2A11">
        <w:rPr>
          <w:rFonts w:ascii="GHEA Grapalat" w:hAnsi="GHEA Grapalat" w:cs="Sylfaen"/>
          <w:sz w:val="22"/>
          <w:lang w:val="ru-RU" w:eastAsia="en-US"/>
        </w:rPr>
        <w:t>րձյալ</w:t>
      </w:r>
      <w:r w:rsidR="00C66808" w:rsidRPr="00AA2A11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5B0CA6" w:rsidRPr="00AA2A11">
        <w:rPr>
          <w:rFonts w:ascii="GHEA Grapalat" w:hAnsi="GHEA Grapalat" w:cs="Sylfaen"/>
          <w:sz w:val="22"/>
          <w:lang w:val="en-US" w:eastAsia="en-US"/>
        </w:rPr>
        <w:t xml:space="preserve">ձևավորել </w:t>
      </w:r>
      <w:r w:rsidR="00B3089C" w:rsidRPr="00AA2A11">
        <w:rPr>
          <w:rFonts w:ascii="GHEA Grapalat" w:hAnsi="GHEA Grapalat" w:cs="Sylfaen"/>
          <w:sz w:val="22"/>
          <w:lang w:val="en-US" w:eastAsia="en-US"/>
        </w:rPr>
        <w:t>են</w:t>
      </w:r>
      <w:r w:rsidR="005B0CA6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B3089C" w:rsidRPr="00AA2A11">
        <w:rPr>
          <w:rFonts w:ascii="GHEA Grapalat" w:hAnsi="GHEA Grapalat" w:cs="Sylfaen"/>
          <w:sz w:val="22"/>
          <w:lang w:val="en-US" w:eastAsia="en-US"/>
        </w:rPr>
        <w:t>վնաս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>,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սակայն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նախորդ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տարվա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նկատմամբ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վնասը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նվազել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է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475 754</w:t>
      </w:r>
      <w:r w:rsidR="004B0423" w:rsidRPr="004B0423">
        <w:rPr>
          <w:rFonts w:ascii="GHEA Grapalat" w:hAnsi="GHEA Grapalat" w:cs="Sylfaen"/>
          <w:sz w:val="22"/>
          <w:lang w:val="en-US" w:eastAsia="en-US"/>
        </w:rPr>
        <w:t>,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3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հազ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. </w:t>
      </w:r>
      <w:r w:rsidR="002C2FE9" w:rsidRPr="00AA2A11">
        <w:rPr>
          <w:rFonts w:ascii="GHEA Grapalat" w:hAnsi="GHEA Grapalat" w:cs="Sylfaen"/>
          <w:sz w:val="22"/>
          <w:lang w:val="ru-RU" w:eastAsia="en-US"/>
        </w:rPr>
        <w:t>դրամով</w:t>
      </w:r>
      <w:r w:rsidR="00816873" w:rsidRPr="00AA2A11">
        <w:rPr>
          <w:rFonts w:ascii="GHEA Grapalat" w:hAnsi="GHEA Grapalat" w:cs="Sylfaen"/>
          <w:sz w:val="22"/>
          <w:lang w:val="en-US" w:eastAsia="en-US"/>
        </w:rPr>
        <w:t>:</w:t>
      </w:r>
    </w:p>
    <w:p w:rsidR="002C2FE9" w:rsidRPr="00AA2A11" w:rsidRDefault="00C66808" w:rsidP="002C2FE9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hy-AM" w:eastAsia="en-US"/>
        </w:rPr>
        <w:t>2.</w:t>
      </w:r>
      <w:r w:rsidR="00151844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0C5A36" w:rsidRPr="00AA2A11">
        <w:rPr>
          <w:rFonts w:ascii="GHEA Grapalat" w:hAnsi="GHEA Grapalat" w:cs="Sylfaen"/>
          <w:sz w:val="22"/>
          <w:lang w:val="en-US" w:eastAsia="en-US"/>
        </w:rPr>
        <w:t>Ընկերությ</w:t>
      </w:r>
      <w:r w:rsidR="000C5A36" w:rsidRPr="00AA2A11">
        <w:rPr>
          <w:rFonts w:ascii="GHEA Grapalat" w:hAnsi="GHEA Grapalat" w:cs="Sylfaen"/>
          <w:sz w:val="22"/>
          <w:lang w:val="ru-RU" w:eastAsia="en-US"/>
        </w:rPr>
        <w:t>ունների</w:t>
      </w:r>
      <w:r w:rsidR="00151844" w:rsidRPr="00AA2A11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</w:t>
      </w:r>
      <w:r w:rsidR="000C5A36" w:rsidRPr="00AA2A11">
        <w:rPr>
          <w:rFonts w:ascii="GHEA Grapalat" w:hAnsi="GHEA Grapalat" w:cs="Sylfaen"/>
          <w:sz w:val="22"/>
          <w:lang w:val="ru-RU" w:eastAsia="en-US"/>
        </w:rPr>
        <w:t>ներ</w:t>
      </w:r>
      <w:r w:rsidR="00151844" w:rsidRPr="00AA2A11">
        <w:rPr>
          <w:rFonts w:ascii="GHEA Grapalat" w:hAnsi="GHEA Grapalat" w:cs="Sylfaen"/>
          <w:sz w:val="22"/>
          <w:lang w:val="en-US" w:eastAsia="en-US"/>
        </w:rPr>
        <w:t xml:space="preserve">ը </w:t>
      </w:r>
      <w:r w:rsidR="000C5A36" w:rsidRPr="00AA2A11">
        <w:rPr>
          <w:rFonts w:ascii="GHEA Grapalat" w:hAnsi="GHEA Grapalat" w:cs="Sylfaen"/>
          <w:sz w:val="22"/>
          <w:lang w:val="ru-RU" w:eastAsia="en-US"/>
        </w:rPr>
        <w:t>չեն</w:t>
      </w:r>
      <w:r w:rsidR="000C5A36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0C5A36" w:rsidRPr="00AA2A11">
        <w:rPr>
          <w:rFonts w:ascii="GHEA Grapalat" w:hAnsi="GHEA Grapalat" w:cs="Sylfaen"/>
          <w:sz w:val="22"/>
          <w:lang w:val="ru-RU" w:eastAsia="en-US"/>
        </w:rPr>
        <w:t>համապատասխանում</w:t>
      </w:r>
      <w:r w:rsidR="00151844" w:rsidRPr="00AA2A11">
        <w:rPr>
          <w:rFonts w:ascii="GHEA Grapalat" w:hAnsi="GHEA Grapalat" w:cs="Sylfaen"/>
          <w:sz w:val="22"/>
          <w:lang w:val="en-US" w:eastAsia="en-US"/>
        </w:rPr>
        <w:t xml:space="preserve"> թույլատրելի սահմանային </w:t>
      </w:r>
      <w:r w:rsidR="000C5A36" w:rsidRPr="00AA2A11">
        <w:rPr>
          <w:rFonts w:ascii="GHEA Grapalat" w:hAnsi="GHEA Grapalat" w:cs="Sylfaen"/>
          <w:sz w:val="22"/>
          <w:lang w:val="en-US" w:eastAsia="en-US"/>
        </w:rPr>
        <w:t>նորմայի</w:t>
      </w:r>
      <w:r w:rsidR="000C5A36" w:rsidRPr="00AA2A11">
        <w:rPr>
          <w:rFonts w:ascii="GHEA Grapalat" w:hAnsi="GHEA Grapalat" w:cs="Sylfaen"/>
          <w:sz w:val="22"/>
          <w:lang w:val="ru-RU" w:eastAsia="en-US"/>
        </w:rPr>
        <w:t>ն</w:t>
      </w:r>
      <w:r w:rsidR="00151844" w:rsidRPr="00AA2A11">
        <w:rPr>
          <w:rFonts w:ascii="GHEA Grapalat" w:hAnsi="GHEA Grapalat" w:cs="Sylfaen"/>
          <w:sz w:val="22"/>
          <w:lang w:val="en-US" w:eastAsia="en-US"/>
        </w:rPr>
        <w:t>, ինչը ցույց է</w:t>
      </w:r>
      <w:r w:rsidR="002C2FE9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en-GB" w:eastAsia="en-US"/>
        </w:rPr>
        <w:t xml:space="preserve">տալիս, որ </w:t>
      </w:r>
      <w:r w:rsidR="002C2FE9" w:rsidRPr="00AA2A11">
        <w:rPr>
          <w:rFonts w:ascii="GHEA Grapalat" w:hAnsi="GHEA Grapalat" w:cs="Sylfaen"/>
          <w:sz w:val="22"/>
        </w:rPr>
        <w:t xml:space="preserve">ցածր է կարճաժամկետ պարտավորությունների դրամական միջոցներով կամ դրանց համարժեքներով ապահովվածության </w:t>
      </w:r>
      <w:r w:rsidR="002C2FE9" w:rsidRPr="00AA2A11">
        <w:rPr>
          <w:rFonts w:ascii="GHEA Grapalat" w:hAnsi="GHEA Grapalat" w:cs="Sylfaen"/>
          <w:sz w:val="22"/>
        </w:rPr>
        <w:lastRenderedPageBreak/>
        <w:t>աստիճանը</w:t>
      </w:r>
      <w:r w:rsidR="002C2FE9" w:rsidRPr="00AA2A11">
        <w:rPr>
          <w:rFonts w:ascii="GHEA Grapalat" w:hAnsi="GHEA Grapalat"/>
          <w:sz w:val="22"/>
          <w:lang w:val="hy-AM"/>
        </w:rPr>
        <w:t>, կամ առկա է դրամական միջոցների կուտակում</w:t>
      </w:r>
      <w:r w:rsidR="002C2FE9" w:rsidRPr="00AA2A11">
        <w:rPr>
          <w:rFonts w:ascii="GHEA Grapalat" w:hAnsi="GHEA Grapalat"/>
          <w:sz w:val="22"/>
          <w:lang w:val="en-US"/>
        </w:rPr>
        <w:t>, որը խոսում է</w:t>
      </w:r>
      <w:r w:rsidR="002C2FE9" w:rsidRPr="00AA2A11">
        <w:rPr>
          <w:rFonts w:ascii="GHEA Grapalat" w:hAnsi="GHEA Grapalat"/>
          <w:sz w:val="22"/>
          <w:lang w:val="hy-AM"/>
        </w:rPr>
        <w:t xml:space="preserve"> </w:t>
      </w:r>
      <w:r w:rsidR="002C2FE9" w:rsidRPr="00AA2A11">
        <w:rPr>
          <w:rFonts w:ascii="GHEA Grapalat" w:hAnsi="GHEA Grapalat" w:cs="Sylfaen"/>
          <w:sz w:val="22"/>
          <w:lang w:val="hy-AM"/>
        </w:rPr>
        <w:t>դրամական միջոցների որոշակի անգործության մասին</w:t>
      </w:r>
      <w:r w:rsidR="002C2FE9" w:rsidRPr="00AA2A11">
        <w:rPr>
          <w:rFonts w:ascii="GHEA Grapalat" w:hAnsi="GHEA Grapalat" w:cs="Sylfaen"/>
          <w:sz w:val="22"/>
          <w:lang w:val="en-US"/>
        </w:rPr>
        <w:t>:</w:t>
      </w:r>
    </w:p>
    <w:p w:rsidR="000C5A36" w:rsidRPr="00AA2A11" w:rsidRDefault="000C5A36" w:rsidP="00C868B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en-US"/>
        </w:rPr>
        <w:t xml:space="preserve">3. </w:t>
      </w:r>
      <w:r w:rsidRPr="00AA2A11">
        <w:rPr>
          <w:rFonts w:ascii="GHEA Grapalat" w:hAnsi="GHEA Grapalat" w:cs="Sylfaen"/>
          <w:sz w:val="22"/>
          <w:lang w:val="ru-RU"/>
        </w:rPr>
        <w:t>Ընկերություններու</w:t>
      </w:r>
      <w:r w:rsidR="00B3089C" w:rsidRPr="00AA2A11">
        <w:rPr>
          <w:rFonts w:ascii="GHEA Grapalat" w:hAnsi="GHEA Grapalat" w:cs="Sylfaen"/>
          <w:sz w:val="22"/>
          <w:lang w:val="ru-RU"/>
        </w:rPr>
        <w:t>մ</w:t>
      </w:r>
      <w:r w:rsidR="00B3089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B3089C"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="00B3089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B3089C" w:rsidRPr="00AA2A11">
        <w:rPr>
          <w:rFonts w:ascii="GHEA Grapalat" w:hAnsi="GHEA Grapalat" w:cs="Sylfaen"/>
          <w:sz w:val="22"/>
          <w:lang w:val="ru-RU"/>
        </w:rPr>
        <w:t>ենթարկված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ցուցանիշները</w:t>
      </w:r>
      <w:r w:rsidR="00B3089C" w:rsidRPr="00AA2A11">
        <w:rPr>
          <w:rFonts w:ascii="GHEA Grapalat" w:hAnsi="GHEA Grapalat" w:cs="Sylfaen"/>
          <w:sz w:val="22"/>
          <w:lang w:val="en-US"/>
        </w:rPr>
        <w:t xml:space="preserve">՝ 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սեփական շրջանառու միջոցներով ապահովվածության գործակիցը, </w:t>
      </w:r>
      <w:r w:rsidR="005F1D2F" w:rsidRPr="00AA2A11">
        <w:rPr>
          <w:rFonts w:ascii="GHEA Grapalat" w:hAnsi="GHEA Grapalat" w:cs="Sylfaen"/>
          <w:sz w:val="22"/>
          <w:lang w:val="ru-RU"/>
        </w:rPr>
        <w:t>ի</w:t>
      </w:r>
      <w:r w:rsidR="005F1D2F" w:rsidRPr="00AA2A11">
        <w:rPr>
          <w:rFonts w:ascii="GHEA Grapalat" w:hAnsi="GHEA Grapalat" w:cs="Sylfaen"/>
          <w:sz w:val="22"/>
        </w:rPr>
        <w:t>րացվելիության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F1D2F" w:rsidRPr="00AA2A11">
        <w:rPr>
          <w:rFonts w:ascii="GHEA Grapalat" w:hAnsi="GHEA Grapalat" w:cs="Sylfaen"/>
          <w:sz w:val="22"/>
        </w:rPr>
        <w:t>ընդհանուր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F1D2F" w:rsidRPr="00AA2A11">
        <w:rPr>
          <w:rFonts w:ascii="GHEA Grapalat" w:hAnsi="GHEA Grapalat" w:cs="Sylfaen"/>
          <w:sz w:val="22"/>
        </w:rPr>
        <w:t>գործակից</w:t>
      </w:r>
      <w:r w:rsidR="005F1D2F" w:rsidRPr="00AA2A11">
        <w:rPr>
          <w:rFonts w:ascii="GHEA Grapalat" w:hAnsi="GHEA Grapalat" w:cs="Sylfaen"/>
          <w:sz w:val="22"/>
          <w:lang w:val="ru-RU"/>
        </w:rPr>
        <w:t>ները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5F1D2F" w:rsidRPr="00AA2A11">
        <w:rPr>
          <w:rFonts w:ascii="GHEA Grapalat" w:hAnsi="GHEA Grapalat" w:cs="Sylfaen"/>
          <w:sz w:val="22"/>
          <w:lang w:val="ru-RU"/>
        </w:rPr>
        <w:t>ա</w:t>
      </w:r>
      <w:r w:rsidR="005F1D2F" w:rsidRPr="00AA2A11">
        <w:rPr>
          <w:rFonts w:ascii="GHEA Grapalat" w:hAnsi="GHEA Grapalat" w:cs="Sylfaen"/>
          <w:sz w:val="22"/>
        </w:rPr>
        <w:t>կտիվների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F1D2F" w:rsidRPr="00AA2A11">
        <w:rPr>
          <w:rFonts w:ascii="GHEA Grapalat" w:hAnsi="GHEA Grapalat" w:cs="Sylfaen"/>
          <w:sz w:val="22"/>
        </w:rPr>
        <w:t>շրջանառելիության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5F1D2F" w:rsidRPr="00AA2A11">
        <w:rPr>
          <w:rFonts w:ascii="GHEA Grapalat" w:hAnsi="GHEA Grapalat" w:cs="Sylfaen"/>
          <w:sz w:val="22"/>
        </w:rPr>
        <w:t>ընթացիկ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F1D2F" w:rsidRPr="00AA2A11">
        <w:rPr>
          <w:rFonts w:ascii="GHEA Grapalat" w:hAnsi="GHEA Grapalat" w:cs="Sylfaen"/>
          <w:sz w:val="22"/>
        </w:rPr>
        <w:t>ակտրվների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F1D2F" w:rsidRPr="00AA2A11">
        <w:rPr>
          <w:rFonts w:ascii="GHEA Grapalat" w:hAnsi="GHEA Grapalat" w:cs="Sylfaen"/>
          <w:sz w:val="22"/>
        </w:rPr>
        <w:t>շրջանառելիության</w:t>
      </w:r>
      <w:r w:rsidR="005F1D2F" w:rsidRPr="00AA2A11">
        <w:rPr>
          <w:rFonts w:ascii="GHEA Grapalat" w:hAnsi="GHEA Grapalat" w:cs="Sylfaen"/>
          <w:sz w:val="22"/>
          <w:lang w:val="hy-AM"/>
        </w:rPr>
        <w:t>, պարտավորությունների և սեփական կապիտալի հարաբերակցության</w:t>
      </w:r>
      <w:r w:rsidR="005F1D2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F1D2F" w:rsidRPr="00AA2A11">
        <w:rPr>
          <w:rFonts w:ascii="GHEA Grapalat" w:hAnsi="GHEA Grapalat" w:cs="Sylfaen"/>
          <w:sz w:val="22"/>
        </w:rPr>
        <w:t>գործակից</w:t>
      </w:r>
      <w:r w:rsidR="005F1D2F" w:rsidRPr="00AA2A11">
        <w:rPr>
          <w:rFonts w:ascii="GHEA Grapalat" w:hAnsi="GHEA Grapalat" w:cs="Sylfaen"/>
          <w:sz w:val="22"/>
          <w:lang w:val="ru-RU"/>
        </w:rPr>
        <w:t>ները</w:t>
      </w:r>
      <w:r w:rsidR="00674865" w:rsidRPr="00AA2A11">
        <w:rPr>
          <w:rFonts w:ascii="GHEA Grapalat" w:hAnsi="GHEA Grapalat" w:cs="Sylfaen"/>
          <w:sz w:val="22"/>
          <w:lang w:val="en-GB"/>
        </w:rPr>
        <w:t>, ֆինանսական անկախության և ֆինանսավորման գործակիցները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համապատասխանում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են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</w:t>
      </w:r>
      <w:r w:rsidRPr="00AA2A11">
        <w:rPr>
          <w:rFonts w:ascii="GHEA Grapalat" w:hAnsi="GHEA Grapalat" w:cs="Sylfaen"/>
          <w:sz w:val="22"/>
          <w:lang w:val="ru-RU"/>
        </w:rPr>
        <w:t>ային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նորմաներին</w:t>
      </w:r>
      <w:r w:rsidR="00674865" w:rsidRPr="00AA2A11">
        <w:rPr>
          <w:rFonts w:ascii="GHEA Grapalat" w:hAnsi="GHEA Grapalat" w:cs="Sylfaen"/>
          <w:sz w:val="22"/>
          <w:lang w:val="en-US"/>
        </w:rPr>
        <w:t>, այսինքն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բարձր</w:t>
      </w:r>
      <w:r w:rsidRPr="00AA2A11">
        <w:rPr>
          <w:rFonts w:ascii="GHEA Grapalat" w:hAnsi="GHEA Grapalat" w:cs="Sylfaen"/>
          <w:sz w:val="22"/>
          <w:lang w:val="en-US"/>
        </w:rPr>
        <w:t xml:space="preserve"> է </w:t>
      </w:r>
      <w:r w:rsidRPr="00AA2A11">
        <w:rPr>
          <w:rFonts w:ascii="GHEA Grapalat" w:hAnsi="GHEA Grapalat" w:cs="Sylfaen"/>
          <w:sz w:val="22"/>
        </w:rPr>
        <w:t>շրջանառու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միջոցների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ձևավորմանը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սեփական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կապիտալի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մասնակցության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աստիճանը</w:t>
      </w:r>
      <w:r w:rsidRPr="00AA2A11">
        <w:rPr>
          <w:rFonts w:ascii="GHEA Grapalat" w:hAnsi="GHEA Grapalat" w:cs="Sylfaen"/>
          <w:sz w:val="22"/>
          <w:lang w:val="en-US"/>
        </w:rPr>
        <w:t>:</w:t>
      </w:r>
    </w:p>
    <w:p w:rsidR="00151844" w:rsidRPr="001427B9" w:rsidRDefault="005F1D2F" w:rsidP="00C868BE">
      <w:pPr>
        <w:pStyle w:val="BodyTextIndent"/>
        <w:rPr>
          <w:rFonts w:ascii="GHEA Grapalat" w:hAnsi="GHEA Grapalat" w:cs="Sylfaen"/>
          <w:sz w:val="22"/>
        </w:rPr>
      </w:pPr>
      <w:r w:rsidRPr="001427B9">
        <w:rPr>
          <w:rFonts w:ascii="GHEA Grapalat" w:hAnsi="GHEA Grapalat" w:cs="Sylfaen"/>
          <w:sz w:val="22"/>
        </w:rPr>
        <w:t>4</w:t>
      </w:r>
      <w:r w:rsidR="00151844" w:rsidRPr="001427B9">
        <w:rPr>
          <w:rFonts w:ascii="GHEA Grapalat" w:hAnsi="GHEA Grapalat" w:cs="Sylfaen"/>
          <w:sz w:val="22"/>
        </w:rPr>
        <w:t xml:space="preserve">. </w:t>
      </w:r>
      <w:r w:rsidR="00151844" w:rsidRPr="00AA2A11">
        <w:rPr>
          <w:rFonts w:ascii="GHEA Grapalat" w:hAnsi="GHEA Grapalat" w:cs="Sylfaen"/>
          <w:sz w:val="22"/>
        </w:rPr>
        <w:t>Ակտիվների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շահութաբերության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գործակիցը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բնութագրում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է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կառավարման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արդյունավետությունը</w:t>
      </w:r>
      <w:r w:rsidR="00151844" w:rsidRPr="001427B9">
        <w:rPr>
          <w:rFonts w:ascii="GHEA Grapalat" w:hAnsi="GHEA Grapalat" w:cs="Sylfaen"/>
          <w:sz w:val="22"/>
        </w:rPr>
        <w:t xml:space="preserve">: </w:t>
      </w:r>
      <w:r w:rsidR="00151844" w:rsidRPr="00AA2A11">
        <w:rPr>
          <w:rFonts w:ascii="GHEA Grapalat" w:hAnsi="GHEA Grapalat" w:cs="Sylfaen"/>
          <w:sz w:val="22"/>
        </w:rPr>
        <w:t>Շահութաբերության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հետ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կապված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բոլոր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ցուցանիշները</w:t>
      </w:r>
      <w:r w:rsidR="000C5A36"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երկու</w:t>
      </w:r>
      <w:r w:rsidRPr="001427B9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ընկերությունների</w:t>
      </w:r>
      <w:r w:rsidR="000C5A36" w:rsidRPr="001427B9">
        <w:rPr>
          <w:rFonts w:ascii="GHEA Grapalat" w:hAnsi="GHEA Grapalat" w:cs="Sylfaen"/>
          <w:sz w:val="22"/>
        </w:rPr>
        <w:t xml:space="preserve"> </w:t>
      </w:r>
      <w:r w:rsidR="000C5A36" w:rsidRPr="00AA2A11">
        <w:rPr>
          <w:rFonts w:ascii="GHEA Grapalat" w:hAnsi="GHEA Grapalat" w:cs="Sylfaen"/>
          <w:sz w:val="22"/>
          <w:lang w:val="ru-RU"/>
        </w:rPr>
        <w:t>մոտ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բացասական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մեծություն</w:t>
      </w:r>
      <w:r w:rsidR="00151844" w:rsidRPr="001427B9">
        <w:rPr>
          <w:rFonts w:ascii="GHEA Grapalat" w:hAnsi="GHEA Grapalat" w:cs="Sylfaen"/>
          <w:sz w:val="22"/>
        </w:rPr>
        <w:t xml:space="preserve">  </w:t>
      </w:r>
      <w:r w:rsidR="00151844" w:rsidRPr="00AA2A11">
        <w:rPr>
          <w:rFonts w:ascii="GHEA Grapalat" w:hAnsi="GHEA Grapalat" w:cs="Sylfaen"/>
          <w:sz w:val="22"/>
        </w:rPr>
        <w:t>են</w:t>
      </w:r>
      <w:r w:rsidR="00151844" w:rsidRPr="001427B9">
        <w:rPr>
          <w:rFonts w:ascii="GHEA Grapalat" w:hAnsi="GHEA Grapalat" w:cs="Sylfaen"/>
          <w:sz w:val="22"/>
        </w:rPr>
        <w:t xml:space="preserve">, </w:t>
      </w:r>
      <w:r w:rsidR="00151844" w:rsidRPr="00AA2A11">
        <w:rPr>
          <w:rFonts w:ascii="GHEA Grapalat" w:hAnsi="GHEA Grapalat" w:cs="Sylfaen"/>
          <w:sz w:val="22"/>
        </w:rPr>
        <w:t>որը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վնասով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աշխատելու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հետևանք</w:t>
      </w:r>
      <w:r w:rsidR="00151844" w:rsidRPr="001427B9">
        <w:rPr>
          <w:rFonts w:ascii="GHEA Grapalat" w:hAnsi="GHEA Grapalat" w:cs="Sylfaen"/>
          <w:sz w:val="22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է</w:t>
      </w:r>
      <w:r w:rsidR="00151844" w:rsidRPr="001427B9">
        <w:rPr>
          <w:rFonts w:ascii="GHEA Grapalat" w:hAnsi="GHEA Grapalat" w:cs="Sylfaen"/>
          <w:sz w:val="22"/>
        </w:rPr>
        <w:t>:</w:t>
      </w:r>
    </w:p>
    <w:p w:rsidR="00C868BE" w:rsidRPr="001427B9" w:rsidRDefault="005F1D2F" w:rsidP="00C868BE">
      <w:pPr>
        <w:pStyle w:val="ANnorm"/>
        <w:spacing w:before="0" w:after="0" w:line="360" w:lineRule="auto"/>
        <w:rPr>
          <w:sz w:val="22"/>
          <w:lang w:val="en-US"/>
        </w:rPr>
      </w:pPr>
      <w:r w:rsidRPr="001427B9">
        <w:rPr>
          <w:sz w:val="22"/>
          <w:lang w:val="en-US"/>
        </w:rPr>
        <w:t>5</w:t>
      </w:r>
      <w:r w:rsidR="00151844" w:rsidRPr="001427B9">
        <w:rPr>
          <w:sz w:val="22"/>
          <w:lang w:val="en-US"/>
        </w:rPr>
        <w:t xml:space="preserve">. </w:t>
      </w:r>
      <w:r w:rsidR="00151844" w:rsidRPr="00AA2A11">
        <w:rPr>
          <w:sz w:val="22"/>
          <w:lang w:val="en-US"/>
        </w:rPr>
        <w:t>Եկամուտների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ընդհանուր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ծավալի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և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այդ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թվում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հիմնական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գործունեությունից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եկամուտների</w:t>
      </w:r>
      <w:r w:rsidR="00151844" w:rsidRPr="001427B9">
        <w:rPr>
          <w:sz w:val="22"/>
          <w:lang w:val="en-US"/>
        </w:rPr>
        <w:t xml:space="preserve">, </w:t>
      </w:r>
      <w:r w:rsidR="00151844" w:rsidRPr="00AA2A11">
        <w:rPr>
          <w:sz w:val="22"/>
          <w:lang w:val="en-US"/>
        </w:rPr>
        <w:t>ինչպես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նաև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ծախսերի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ընդհանուր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ծավալի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և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այդ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թվում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հիմնական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գործունեությանը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վերաբերվող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ծախսերի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ցուցանիշները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բացարձակ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մեծություններ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են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և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դրանց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համադրմամբ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պարզվել</w:t>
      </w:r>
      <w:r w:rsidR="00151844" w:rsidRPr="001427B9">
        <w:rPr>
          <w:sz w:val="22"/>
          <w:lang w:val="en-US"/>
        </w:rPr>
        <w:t xml:space="preserve"> </w:t>
      </w:r>
      <w:r w:rsidR="00151844" w:rsidRPr="00AA2A11">
        <w:rPr>
          <w:sz w:val="22"/>
          <w:lang w:val="en-US"/>
        </w:rPr>
        <w:t>է</w:t>
      </w:r>
      <w:r w:rsidR="00151844" w:rsidRPr="001427B9">
        <w:rPr>
          <w:sz w:val="22"/>
          <w:lang w:val="en-US"/>
        </w:rPr>
        <w:t xml:space="preserve">, </w:t>
      </w:r>
      <w:r w:rsidR="00151844" w:rsidRPr="00AA2A11">
        <w:rPr>
          <w:sz w:val="22"/>
          <w:lang w:val="en-US"/>
        </w:rPr>
        <w:t>որ</w:t>
      </w:r>
      <w:r w:rsidR="00151844" w:rsidRPr="001427B9">
        <w:rPr>
          <w:sz w:val="22"/>
          <w:lang w:val="en-US"/>
        </w:rPr>
        <w:t xml:space="preserve">  </w:t>
      </w:r>
      <w:r w:rsidR="00DE7A01" w:rsidRPr="00AA2A11">
        <w:rPr>
          <w:sz w:val="22"/>
          <w:lang w:val="en-GB"/>
        </w:rPr>
        <w:t>ընկերությունների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մոտ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եկամուտները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ձևավորվել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են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հիմնականում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հիմնական</w:t>
      </w:r>
      <w:r w:rsidR="00DE7A01" w:rsidRPr="001427B9">
        <w:rPr>
          <w:sz w:val="22"/>
          <w:lang w:val="en-US"/>
        </w:rPr>
        <w:t xml:space="preserve"> </w:t>
      </w:r>
      <w:r w:rsidR="00DE7A01" w:rsidRPr="00AA2A11">
        <w:rPr>
          <w:sz w:val="22"/>
          <w:lang w:val="en-GB"/>
        </w:rPr>
        <w:t>գործունեությունից</w:t>
      </w:r>
      <w:r w:rsidR="00DE7A01" w:rsidRPr="001427B9">
        <w:rPr>
          <w:sz w:val="22"/>
          <w:lang w:val="en-US"/>
        </w:rPr>
        <w:t>:</w:t>
      </w:r>
      <w:r w:rsidR="00374F40" w:rsidRPr="001427B9">
        <w:rPr>
          <w:sz w:val="22"/>
          <w:lang w:val="en-US"/>
        </w:rPr>
        <w:t xml:space="preserve"> </w:t>
      </w:r>
    </w:p>
    <w:p w:rsidR="00151844" w:rsidRPr="00287497" w:rsidRDefault="00151844" w:rsidP="00151844">
      <w:pPr>
        <w:spacing w:line="360" w:lineRule="auto"/>
        <w:ind w:firstLine="720"/>
        <w:rPr>
          <w:rFonts w:ascii="GHEA Grapalat" w:hAnsi="GHEA Grapalat" w:cs="Sylfaen"/>
          <w:sz w:val="22"/>
          <w:lang w:val="en-US"/>
        </w:rPr>
      </w:pPr>
      <w:r w:rsidRPr="00287497">
        <w:rPr>
          <w:rFonts w:ascii="GHEA Grapalat" w:hAnsi="GHEA Grapalat" w:cs="Sylfaen"/>
          <w:sz w:val="22"/>
          <w:lang w:val="en-US"/>
        </w:rPr>
        <w:t>1</w:t>
      </w:r>
      <w:r w:rsidR="007F2F3B" w:rsidRPr="00AA2A11">
        <w:rPr>
          <w:rFonts w:ascii="GHEA Grapalat" w:hAnsi="GHEA Grapalat" w:cs="Sylfaen"/>
          <w:sz w:val="22"/>
          <w:lang w:val="en-US"/>
        </w:rPr>
        <w:t>3</w:t>
      </w:r>
      <w:r w:rsidRPr="00287497">
        <w:rPr>
          <w:rFonts w:ascii="GHEA Grapalat" w:hAnsi="GHEA Grapalat" w:cs="Sylfaen"/>
          <w:sz w:val="22"/>
          <w:lang w:val="en-US"/>
        </w:rPr>
        <w:t xml:space="preserve">.5  </w:t>
      </w:r>
      <w:r w:rsidRPr="00AA2A11">
        <w:rPr>
          <w:rFonts w:ascii="GHEA Grapalat" w:hAnsi="GHEA Grapalat" w:cs="Sylfaen"/>
          <w:sz w:val="22"/>
        </w:rPr>
        <w:t>Եզրակացություններ</w:t>
      </w:r>
    </w:p>
    <w:p w:rsidR="00DE7A01" w:rsidRPr="00AA2A11" w:rsidRDefault="001C54A0" w:rsidP="00DE7A0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 w:eastAsia="en-US"/>
        </w:rPr>
      </w:pPr>
      <w:r w:rsidRPr="00AA2A11">
        <w:rPr>
          <w:rFonts w:ascii="GHEA Grapalat" w:hAnsi="GHEA Grapalat" w:cs="Sylfaen"/>
          <w:sz w:val="22"/>
          <w:lang w:val="en-US"/>
        </w:rPr>
        <w:tab/>
      </w:r>
      <w:r w:rsidR="00843565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  <w:lang w:val="en-US"/>
        </w:rPr>
        <w:t>201</w:t>
      </w:r>
      <w:r w:rsidR="00DE7A01" w:rsidRPr="00AA2A11">
        <w:rPr>
          <w:rFonts w:ascii="GHEA Grapalat" w:hAnsi="GHEA Grapalat" w:cs="Sylfaen"/>
          <w:sz w:val="22"/>
          <w:lang w:val="en-US"/>
        </w:rPr>
        <w:t>6</w:t>
      </w:r>
      <w:r w:rsidR="00151844" w:rsidRPr="00AA2A11">
        <w:rPr>
          <w:rFonts w:ascii="GHEA Grapalat" w:hAnsi="GHEA Grapalat" w:cs="Sylfaen"/>
          <w:sz w:val="22"/>
        </w:rPr>
        <w:t>թ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. </w:t>
      </w:r>
      <w:r w:rsidR="00151844" w:rsidRPr="00AA2A11">
        <w:rPr>
          <w:rFonts w:ascii="GHEA Grapalat" w:hAnsi="GHEA Grapalat" w:cs="Sylfaen"/>
          <w:sz w:val="22"/>
        </w:rPr>
        <w:t>տարեկան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տվյալներով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ՀՀ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քաղաքաշինության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նախարարության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ենթակայության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20EE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20EE4" w:rsidRPr="00AA2A11">
        <w:rPr>
          <w:rFonts w:ascii="GHEA Grapalat" w:hAnsi="GHEA Grapalat" w:cs="Sylfaen"/>
          <w:sz w:val="22"/>
          <w:lang w:val="ru-RU"/>
        </w:rPr>
        <w:t>երկու</w:t>
      </w:r>
      <w:r w:rsidR="00A20EE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A20EE4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DE7A0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E7A01" w:rsidRPr="00AA2A11">
        <w:rPr>
          <w:rFonts w:ascii="GHEA Grapalat" w:hAnsi="GHEA Grapalat" w:cs="Sylfaen"/>
          <w:sz w:val="22"/>
          <w:lang w:val="en-GB"/>
        </w:rPr>
        <w:t>վերլուծության</w:t>
      </w:r>
      <w:r w:rsidR="00DE7A0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E7A01" w:rsidRPr="00AA2A11">
        <w:rPr>
          <w:rFonts w:ascii="GHEA Grapalat" w:hAnsi="GHEA Grapalat" w:cs="Sylfaen"/>
          <w:sz w:val="22"/>
          <w:lang w:val="en-GB"/>
        </w:rPr>
        <w:t>ենթարկված</w:t>
      </w:r>
      <w:r w:rsidR="00DE7A0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ֆինանսատն</w:t>
      </w:r>
      <w:r w:rsidR="00816873" w:rsidRPr="00AA2A11">
        <w:rPr>
          <w:rFonts w:ascii="GHEA Grapalat" w:hAnsi="GHEA Grapalat" w:cs="Sylfaen"/>
          <w:sz w:val="22"/>
        </w:rPr>
        <w:t>տեսական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</w:rPr>
        <w:t>մոնիտորինգի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</w:rPr>
        <w:t>ցուցանիշներ</w:t>
      </w:r>
      <w:r w:rsidR="00816873" w:rsidRPr="00AA2A11">
        <w:rPr>
          <w:rFonts w:ascii="GHEA Grapalat" w:hAnsi="GHEA Grapalat" w:cs="Sylfaen"/>
          <w:sz w:val="22"/>
          <w:lang w:val="ru-RU"/>
        </w:rPr>
        <w:t>ի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մեծ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մասը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համապատասխանում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են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ֆինանսական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վերլուծության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պրակտիկայում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ընդունված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թույլատրելի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սահմանային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նորման</w:t>
      </w:r>
      <w:r w:rsidR="007D0376" w:rsidRPr="00AA2A11">
        <w:rPr>
          <w:rFonts w:ascii="GHEA Grapalat" w:hAnsi="GHEA Grapalat" w:cs="Sylfaen"/>
          <w:sz w:val="22"/>
        </w:rPr>
        <w:t>երին</w:t>
      </w:r>
      <w:r w:rsidR="007D0376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816873" w:rsidRPr="00AA2A11">
        <w:rPr>
          <w:rFonts w:ascii="GHEA Grapalat" w:hAnsi="GHEA Grapalat" w:cs="Sylfaen"/>
          <w:sz w:val="22"/>
          <w:lang w:val="ru-RU"/>
        </w:rPr>
        <w:t>սակայն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երկու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ընկերությունների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մոտ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ցածր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են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շահութաբերության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հետ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կապված</w:t>
      </w:r>
      <w:r w:rsidR="00816873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ցուցանիշները</w:t>
      </w:r>
      <w:r w:rsidR="00816873" w:rsidRPr="00AA2A11">
        <w:rPr>
          <w:rFonts w:ascii="GHEA Grapalat" w:hAnsi="GHEA Grapalat" w:cs="Sylfaen"/>
          <w:sz w:val="22"/>
          <w:lang w:val="en-US"/>
        </w:rPr>
        <w:t>,</w:t>
      </w:r>
      <w:r w:rsidR="00A20EE4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7D0376" w:rsidRPr="00AA2A11">
        <w:rPr>
          <w:rFonts w:ascii="GHEA Grapalat" w:hAnsi="GHEA Grapalat" w:cs="Sylfaen"/>
          <w:sz w:val="22"/>
        </w:rPr>
        <w:t>ընկերություն</w:t>
      </w:r>
      <w:r w:rsidR="00816873" w:rsidRPr="00AA2A11">
        <w:rPr>
          <w:rFonts w:ascii="GHEA Grapalat" w:hAnsi="GHEA Grapalat" w:cs="Sylfaen"/>
          <w:sz w:val="22"/>
          <w:lang w:val="ru-RU"/>
        </w:rPr>
        <w:t>ներ</w:t>
      </w:r>
      <w:r w:rsidR="00151844" w:rsidRPr="00AA2A11">
        <w:rPr>
          <w:rFonts w:ascii="GHEA Grapalat" w:hAnsi="GHEA Grapalat" w:cs="Sylfaen"/>
          <w:sz w:val="22"/>
        </w:rPr>
        <w:t>ը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տնտեսական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գործունեության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արդյունքում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E7A01" w:rsidRPr="00AA2A11">
        <w:rPr>
          <w:rFonts w:ascii="GHEA Grapalat" w:hAnsi="GHEA Grapalat" w:cs="Sylfaen"/>
          <w:sz w:val="22"/>
          <w:lang w:val="en-GB"/>
        </w:rPr>
        <w:t>դարձյալ</w:t>
      </w:r>
      <w:r w:rsidR="00DE7A0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ձևավորել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/>
        </w:rPr>
        <w:t>են</w:t>
      </w:r>
      <w:r w:rsidR="00151844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51844" w:rsidRPr="00AA2A11">
        <w:rPr>
          <w:rFonts w:ascii="GHEA Grapalat" w:hAnsi="GHEA Grapalat" w:cs="Sylfaen"/>
          <w:sz w:val="22"/>
        </w:rPr>
        <w:t>վնաս</w:t>
      </w:r>
      <w:r w:rsidR="00151844" w:rsidRPr="00AA2A11">
        <w:rPr>
          <w:rFonts w:ascii="GHEA Grapalat" w:hAnsi="GHEA Grapalat" w:cs="Sylfaen"/>
          <w:sz w:val="22"/>
          <w:lang w:val="en-US"/>
        </w:rPr>
        <w:t>,</w:t>
      </w:r>
      <w:r w:rsidR="00A20EE4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DE7A01" w:rsidRPr="00AA2A11">
        <w:rPr>
          <w:rFonts w:ascii="GHEA Grapalat" w:hAnsi="GHEA Grapalat" w:cs="Sylfaen"/>
          <w:sz w:val="22"/>
          <w:lang w:val="en-GB" w:eastAsia="en-US"/>
        </w:rPr>
        <w:t>սակայն</w:t>
      </w:r>
      <w:r w:rsidR="00816873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 w:eastAsia="en-US"/>
        </w:rPr>
        <w:t>վնասի</w:t>
      </w:r>
      <w:r w:rsidR="00816873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816873" w:rsidRPr="00AA2A11">
        <w:rPr>
          <w:rFonts w:ascii="GHEA Grapalat" w:hAnsi="GHEA Grapalat" w:cs="Sylfaen"/>
          <w:sz w:val="22"/>
          <w:lang w:val="ru-RU" w:eastAsia="en-US"/>
        </w:rPr>
        <w:t>մեծությունը</w:t>
      </w:r>
      <w:r w:rsidR="00DE7A01" w:rsidRPr="00AA2A11">
        <w:rPr>
          <w:rFonts w:ascii="GHEA Grapalat" w:hAnsi="GHEA Grapalat" w:cs="Sylfaen"/>
          <w:sz w:val="22"/>
          <w:lang w:val="en-US" w:eastAsia="en-US"/>
        </w:rPr>
        <w:t xml:space="preserve">  2015</w:t>
      </w:r>
      <w:r w:rsidR="00816873" w:rsidRPr="00AA2A11">
        <w:rPr>
          <w:rFonts w:ascii="GHEA Grapalat" w:hAnsi="GHEA Grapalat" w:cs="Sylfaen"/>
          <w:sz w:val="22"/>
          <w:lang w:val="en-US" w:eastAsia="en-US"/>
        </w:rPr>
        <w:t xml:space="preserve">թ. համեմատ </w:t>
      </w:r>
      <w:r w:rsidR="00DE7A01" w:rsidRPr="00AA2A11">
        <w:rPr>
          <w:rFonts w:ascii="GHEA Grapalat" w:hAnsi="GHEA Grapalat" w:cs="Sylfaen"/>
          <w:sz w:val="22"/>
          <w:lang w:val="ru-RU" w:eastAsia="en-US"/>
        </w:rPr>
        <w:t>նվազել</w:t>
      </w:r>
      <w:r w:rsidR="00DE7A01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DE7A01" w:rsidRPr="00AA2A11">
        <w:rPr>
          <w:rFonts w:ascii="GHEA Grapalat" w:hAnsi="GHEA Grapalat" w:cs="Sylfaen"/>
          <w:sz w:val="22"/>
          <w:lang w:val="ru-RU" w:eastAsia="en-US"/>
        </w:rPr>
        <w:t>է</w:t>
      </w:r>
      <w:r w:rsidR="00DE7A01" w:rsidRPr="00AA2A11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AA2A11">
        <w:rPr>
          <w:rFonts w:ascii="GHEA Grapalat" w:hAnsi="GHEA Grapalat" w:cs="Sylfaen"/>
          <w:sz w:val="22"/>
          <w:lang w:val="en-US" w:eastAsia="en-US"/>
        </w:rPr>
        <w:t xml:space="preserve">  </w:t>
      </w:r>
      <w:r w:rsidR="00DE7A01" w:rsidRPr="00AA2A11">
        <w:rPr>
          <w:rFonts w:ascii="GHEA Grapalat" w:hAnsi="GHEA Grapalat" w:cs="Sylfaen"/>
          <w:sz w:val="22"/>
          <w:lang w:val="en-US" w:eastAsia="en-US"/>
        </w:rPr>
        <w:t>475 754</w:t>
      </w:r>
      <w:r w:rsidR="004B0423" w:rsidRPr="004B0423">
        <w:rPr>
          <w:rFonts w:ascii="GHEA Grapalat" w:hAnsi="GHEA Grapalat" w:cs="Sylfaen"/>
          <w:sz w:val="22"/>
          <w:lang w:val="en-US" w:eastAsia="en-US"/>
        </w:rPr>
        <w:t>,</w:t>
      </w:r>
      <w:r w:rsidR="00DE7A01" w:rsidRPr="00AA2A11">
        <w:rPr>
          <w:rFonts w:ascii="GHEA Grapalat" w:hAnsi="GHEA Grapalat" w:cs="Sylfaen"/>
          <w:sz w:val="22"/>
          <w:lang w:val="en-US" w:eastAsia="en-US"/>
        </w:rPr>
        <w:t xml:space="preserve">3 </w:t>
      </w:r>
      <w:r w:rsidR="00DE7A01" w:rsidRPr="00AA2A11">
        <w:rPr>
          <w:rFonts w:ascii="GHEA Grapalat" w:hAnsi="GHEA Grapalat" w:cs="Sylfaen"/>
          <w:sz w:val="22"/>
          <w:lang w:val="ru-RU" w:eastAsia="en-US"/>
        </w:rPr>
        <w:t>հազ</w:t>
      </w:r>
      <w:r w:rsidR="004B0423" w:rsidRPr="004B0423">
        <w:rPr>
          <w:rFonts w:ascii="GHEA Grapalat" w:hAnsi="GHEA Grapalat" w:cs="Sylfaen"/>
          <w:sz w:val="22"/>
          <w:lang w:val="en-US" w:eastAsia="en-US"/>
        </w:rPr>
        <w:t xml:space="preserve"> </w:t>
      </w:r>
      <w:r w:rsidR="004B0423">
        <w:rPr>
          <w:rFonts w:ascii="GHEA Grapalat" w:hAnsi="GHEA Grapalat" w:cs="Sylfaen"/>
          <w:sz w:val="22"/>
          <w:lang w:val="ru-RU" w:eastAsia="en-US"/>
        </w:rPr>
        <w:t>դրամով</w:t>
      </w:r>
      <w:r w:rsidR="00DE7A01" w:rsidRPr="00AA2A11">
        <w:rPr>
          <w:rFonts w:ascii="GHEA Grapalat" w:hAnsi="GHEA Grapalat" w:cs="Sylfaen"/>
          <w:sz w:val="22"/>
          <w:lang w:val="en-US" w:eastAsia="en-US"/>
        </w:rPr>
        <w:t>:</w:t>
      </w:r>
    </w:p>
    <w:p w:rsidR="00DE7A01" w:rsidRPr="00AA2A11" w:rsidRDefault="00DE7A01" w:rsidP="00DE7A0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GB" w:eastAsia="en-US"/>
        </w:rPr>
      </w:pPr>
      <w:r w:rsidRPr="00AA2A11">
        <w:rPr>
          <w:rFonts w:ascii="GHEA Grapalat" w:hAnsi="GHEA Grapalat" w:cs="Sylfaen"/>
          <w:sz w:val="22"/>
          <w:lang w:val="hy-AM"/>
        </w:rPr>
        <w:t>&lt;&lt;Սալսա դիվելոփմեն</w:t>
      </w:r>
      <w:r w:rsidRPr="00AA2A11">
        <w:rPr>
          <w:rFonts w:ascii="GHEA Grapalat" w:hAnsi="GHEA Grapalat" w:cs="Sylfaen"/>
          <w:sz w:val="22"/>
          <w:lang w:val="ru-RU"/>
        </w:rPr>
        <w:t>թ</w:t>
      </w:r>
      <w:r w:rsidRPr="00AA2A11">
        <w:rPr>
          <w:rFonts w:ascii="GHEA Grapalat" w:hAnsi="GHEA Grapalat" w:cs="Sylfaen"/>
          <w:sz w:val="22"/>
          <w:lang w:val="hy-AM"/>
        </w:rPr>
        <w:t>&gt;&gt;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ՓԲԸ-</w:t>
      </w:r>
      <w:r w:rsidRPr="00AA2A11">
        <w:rPr>
          <w:rFonts w:ascii="GHEA Grapalat" w:hAnsi="GHEA Grapalat" w:cs="Sylfaen"/>
          <w:sz w:val="22"/>
          <w:lang w:val="ru-RU"/>
        </w:rPr>
        <w:t>ն</w:t>
      </w:r>
      <w:r w:rsidRPr="00AA2A11">
        <w:rPr>
          <w:rFonts w:ascii="GHEA Grapalat" w:hAnsi="GHEA Grapalat" w:cs="Sylfaen"/>
          <w:sz w:val="22"/>
          <w:lang w:val="en-GB" w:eastAsia="en-US"/>
        </w:rPr>
        <w:t>–ի մոտ նկատվել է կուտակված շահույթ</w:t>
      </w:r>
      <w:r w:rsidR="004B0423">
        <w:rPr>
          <w:rFonts w:ascii="GHEA Grapalat" w:hAnsi="GHEA Grapalat" w:cs="Sylfaen"/>
          <w:sz w:val="22"/>
          <w:lang w:val="en-GB" w:eastAsia="en-US"/>
        </w:rPr>
        <w:t>ի զգալի աճ՝ նախորդ տարվա 88 080</w:t>
      </w:r>
      <w:r w:rsidR="004B0423" w:rsidRPr="004B0423">
        <w:rPr>
          <w:rFonts w:ascii="GHEA Grapalat" w:hAnsi="GHEA Grapalat" w:cs="Sylfaen"/>
          <w:sz w:val="22"/>
          <w:lang w:val="en-GB" w:eastAsia="en-US"/>
        </w:rPr>
        <w:t>,</w:t>
      </w:r>
      <w:r w:rsidRPr="00AA2A11">
        <w:rPr>
          <w:rFonts w:ascii="GHEA Grapalat" w:hAnsi="GHEA Grapalat" w:cs="Sylfaen"/>
          <w:sz w:val="22"/>
          <w:lang w:val="en-GB" w:eastAsia="en-US"/>
        </w:rPr>
        <w:t>1 հազ. դրամ կուտակված վնասի փախարեն կազմակերպության կուտակված շահույթը կազմել է 547</w:t>
      </w:r>
      <w:r w:rsidR="001C54A0" w:rsidRPr="00AA2A11">
        <w:rPr>
          <w:rFonts w:ascii="GHEA Grapalat" w:hAnsi="GHEA Grapalat" w:cs="Sylfaen"/>
          <w:sz w:val="22"/>
          <w:lang w:val="en-GB" w:eastAsia="en-US"/>
        </w:rPr>
        <w:t xml:space="preserve"> </w:t>
      </w:r>
      <w:r w:rsidRPr="00AA2A11">
        <w:rPr>
          <w:rFonts w:ascii="GHEA Grapalat" w:hAnsi="GHEA Grapalat" w:cs="Sylfaen"/>
          <w:sz w:val="22"/>
          <w:lang w:val="en-GB" w:eastAsia="en-US"/>
        </w:rPr>
        <w:t>863</w:t>
      </w:r>
      <w:r w:rsidR="004B0423" w:rsidRPr="004B0423">
        <w:rPr>
          <w:rFonts w:ascii="GHEA Grapalat" w:hAnsi="GHEA Grapalat" w:cs="Sylfaen"/>
          <w:sz w:val="22"/>
          <w:lang w:val="en-GB" w:eastAsia="en-US"/>
        </w:rPr>
        <w:t>,0</w:t>
      </w:r>
      <w:r w:rsidRPr="00AA2A11">
        <w:rPr>
          <w:rFonts w:ascii="GHEA Grapalat" w:hAnsi="GHEA Grapalat" w:cs="Sylfaen"/>
          <w:sz w:val="22"/>
          <w:lang w:val="en-GB" w:eastAsia="en-US"/>
        </w:rPr>
        <w:t xml:space="preserve"> հազ. դրամ: </w:t>
      </w:r>
    </w:p>
    <w:p w:rsidR="00A20EE4" w:rsidRPr="00AA2A11" w:rsidRDefault="007D0376" w:rsidP="00DE7A01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614FE" w:rsidRPr="00AA2A11">
        <w:rPr>
          <w:rFonts w:ascii="GHEA Grapalat" w:hAnsi="GHEA Grapalat" w:cs="Sylfaen"/>
          <w:sz w:val="22"/>
        </w:rPr>
        <w:t> </w:t>
      </w:r>
      <w:r w:rsidR="00A20EE4" w:rsidRPr="00AA2A11">
        <w:rPr>
          <w:rFonts w:ascii="GHEA Grapalat" w:hAnsi="GHEA Grapalat" w:cs="Sylfaen"/>
          <w:sz w:val="22"/>
        </w:rPr>
        <w:t>Ընկերությ</w:t>
      </w:r>
      <w:r w:rsidR="00A20EE4" w:rsidRPr="00AA2A11">
        <w:rPr>
          <w:rFonts w:ascii="GHEA Grapalat" w:hAnsi="GHEA Grapalat" w:cs="Sylfaen"/>
          <w:sz w:val="22"/>
          <w:lang w:val="ru-RU"/>
        </w:rPr>
        <w:t>ունները</w:t>
      </w:r>
      <w:r w:rsidR="00A20EE4" w:rsidRPr="00AA2A11">
        <w:rPr>
          <w:rFonts w:ascii="GHEA Grapalat" w:hAnsi="GHEA Grapalat" w:cs="Sylfaen"/>
          <w:sz w:val="22"/>
          <w:lang w:val="en-US"/>
        </w:rPr>
        <w:t xml:space="preserve">  ՀՀ պետական բյուջե  շահ</w:t>
      </w:r>
      <w:r w:rsidR="00A20EE4" w:rsidRPr="00AA2A11">
        <w:rPr>
          <w:rFonts w:ascii="GHEA Grapalat" w:hAnsi="GHEA Grapalat" w:cs="Sylfaen"/>
          <w:sz w:val="22"/>
          <w:lang w:val="hy-AM"/>
        </w:rPr>
        <w:t>ութ</w:t>
      </w:r>
      <w:r w:rsidR="00A20EE4" w:rsidRPr="00AA2A11">
        <w:rPr>
          <w:rFonts w:ascii="GHEA Grapalat" w:hAnsi="GHEA Grapalat" w:cs="Sylfaen"/>
          <w:sz w:val="22"/>
          <w:lang w:val="en-US"/>
        </w:rPr>
        <w:t>աբաժնի գումար չ</w:t>
      </w:r>
      <w:r w:rsidR="00A20EE4" w:rsidRPr="00AA2A11">
        <w:rPr>
          <w:rFonts w:ascii="GHEA Grapalat" w:hAnsi="GHEA Grapalat" w:cs="Sylfaen"/>
          <w:sz w:val="22"/>
          <w:lang w:val="ru-RU"/>
        </w:rPr>
        <w:t>են</w:t>
      </w:r>
      <w:r w:rsidR="00A20EE4" w:rsidRPr="00AA2A11">
        <w:rPr>
          <w:rFonts w:ascii="GHEA Grapalat" w:hAnsi="GHEA Grapalat" w:cs="Sylfaen"/>
          <w:sz w:val="22"/>
        </w:rPr>
        <w:t xml:space="preserve"> </w:t>
      </w:r>
      <w:r w:rsidR="00A20EE4" w:rsidRPr="00AA2A11">
        <w:rPr>
          <w:rFonts w:ascii="GHEA Grapalat" w:hAnsi="GHEA Grapalat" w:cs="Sylfaen"/>
          <w:sz w:val="22"/>
          <w:lang w:val="en-US"/>
        </w:rPr>
        <w:t>վճարել:</w:t>
      </w:r>
    </w:p>
    <w:p w:rsidR="00A20EE4" w:rsidRPr="00AA2A11" w:rsidRDefault="00A20EE4" w:rsidP="00A20EE4">
      <w:pPr>
        <w:spacing w:line="360" w:lineRule="auto"/>
        <w:ind w:firstLine="720"/>
        <w:jc w:val="both"/>
        <w:rPr>
          <w:rFonts w:ascii="GHEA Grapalat" w:hAnsi="GHEA Grapalat"/>
          <w:sz w:val="22"/>
          <w:lang w:val="en-US"/>
        </w:rPr>
      </w:pPr>
    </w:p>
    <w:p w:rsidR="00D614FE" w:rsidRPr="00AA2A11" w:rsidRDefault="00D614FE" w:rsidP="00D614FE">
      <w:pPr>
        <w:spacing w:before="100" w:beforeAutospacing="1" w:after="100" w:afterAutospacing="1" w:line="360" w:lineRule="auto"/>
        <w:rPr>
          <w:rFonts w:ascii="GHEA Grapalat" w:hAnsi="GHEA Grapalat" w:cs="Sylfaen"/>
          <w:sz w:val="22"/>
          <w:lang w:val="en-US"/>
        </w:rPr>
      </w:pPr>
    </w:p>
    <w:p w:rsidR="00BD70A4" w:rsidRPr="001427B9" w:rsidRDefault="00BD70A4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4"/>
          <w:szCs w:val="24"/>
          <w:u w:val="single"/>
          <w:lang w:val="en-AU"/>
        </w:rPr>
      </w:pPr>
    </w:p>
    <w:p w:rsidR="005342BD" w:rsidRPr="001427B9" w:rsidRDefault="00F5297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en-AU"/>
        </w:rPr>
      </w:pPr>
      <w:r w:rsidRPr="001427B9">
        <w:rPr>
          <w:rFonts w:ascii="GHEA Grapalat" w:hAnsi="GHEA Grapalat"/>
          <w:b/>
          <w:sz w:val="22"/>
          <w:szCs w:val="22"/>
          <w:u w:val="single"/>
          <w:lang w:val="en-AU"/>
        </w:rPr>
        <w:lastRenderedPageBreak/>
        <w:t>1</w:t>
      </w:r>
      <w:r w:rsidR="007F2F3B" w:rsidRPr="00AA2A11">
        <w:rPr>
          <w:rFonts w:ascii="GHEA Grapalat" w:hAnsi="GHEA Grapalat"/>
          <w:b/>
          <w:sz w:val="22"/>
          <w:szCs w:val="22"/>
          <w:u w:val="single"/>
        </w:rPr>
        <w:t>4</w:t>
      </w:r>
      <w:r w:rsidR="00BD70A4" w:rsidRPr="001427B9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. </w:t>
      </w:r>
      <w:r w:rsidR="005B23D6"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5B23D6" w:rsidRPr="00AA2A11">
        <w:rPr>
          <w:rFonts w:ascii="GHEA Grapalat" w:hAnsi="GHEA Grapalat" w:cs="Sylfaen"/>
          <w:b/>
          <w:sz w:val="22"/>
          <w:szCs w:val="22"/>
          <w:u w:val="single"/>
        </w:rPr>
        <w:t>ՀՀ</w:t>
      </w:r>
      <w:r w:rsidR="005B23D6"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</w:rPr>
        <w:t>ԷՆԵՐԳԵՏԻԿ</w:t>
      </w:r>
      <w:r w:rsidR="003E7F7A"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ԵՆԹԱԿԱՌՈՒՑՎԱԾՔՆԵՐԻ</w:t>
      </w:r>
      <w:r w:rsidR="003E7F7A"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և</w:t>
      </w:r>
      <w:r w:rsidR="003E7F7A"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ԲՆԱԿԱՆ</w:t>
      </w:r>
      <w:r w:rsidR="003E7F7A"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ՊԱՇԱՐՆԵՐԻ</w:t>
      </w:r>
      <w:r w:rsidR="003E7F7A" w:rsidRPr="001427B9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</w:rPr>
        <w:t>ՆԱԽԱՐԱՐՈՒԹՅ</w:t>
      </w:r>
      <w:r w:rsidR="003E7F7A" w:rsidRPr="00AA2A11">
        <w:rPr>
          <w:rFonts w:ascii="GHEA Grapalat" w:hAnsi="GHEA Grapalat" w:cs="Sylfaen"/>
          <w:b/>
          <w:sz w:val="22"/>
          <w:szCs w:val="22"/>
          <w:u w:val="single"/>
          <w:lang w:val="ru-RU"/>
        </w:rPr>
        <w:t>ԱՆ</w:t>
      </w:r>
      <w:r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Pr="00AA2A11">
        <w:rPr>
          <w:rFonts w:ascii="GHEA Grapalat" w:hAnsi="GHEA Grapalat" w:cs="Sylfaen"/>
          <w:b/>
          <w:sz w:val="22"/>
          <w:szCs w:val="22"/>
          <w:u w:val="single"/>
        </w:rPr>
        <w:t>ՋՐԱՅԻՆ</w:t>
      </w:r>
      <w:r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 </w:t>
      </w:r>
      <w:r w:rsidRPr="00AA2A11">
        <w:rPr>
          <w:rFonts w:ascii="GHEA Grapalat" w:hAnsi="GHEA Grapalat" w:cs="Sylfaen"/>
          <w:b/>
          <w:sz w:val="22"/>
          <w:szCs w:val="22"/>
          <w:u w:val="single"/>
        </w:rPr>
        <w:t>ՏՆՏԵՍՈՒԹՅԱՆ</w:t>
      </w:r>
      <w:r w:rsidR="005342BD" w:rsidRPr="001427B9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Pr="001427B9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  <w:r w:rsidRPr="00AA2A11">
        <w:rPr>
          <w:rFonts w:ascii="GHEA Grapalat" w:hAnsi="GHEA Grapalat" w:cs="Sylfaen"/>
          <w:b/>
          <w:sz w:val="22"/>
          <w:szCs w:val="22"/>
          <w:u w:val="single"/>
        </w:rPr>
        <w:t>ՊԵՏԱԿԱՆ</w:t>
      </w:r>
      <w:r w:rsidRPr="001427B9">
        <w:rPr>
          <w:rFonts w:ascii="GHEA Grapalat" w:hAnsi="GHEA Grapalat" w:cs="Sylfaen"/>
          <w:b/>
          <w:sz w:val="22"/>
          <w:szCs w:val="22"/>
          <w:u w:val="single"/>
          <w:lang w:val="en-AU"/>
        </w:rPr>
        <w:t xml:space="preserve">  </w:t>
      </w:r>
      <w:r w:rsidRPr="00AA2A11">
        <w:rPr>
          <w:rFonts w:ascii="GHEA Grapalat" w:hAnsi="GHEA Grapalat" w:cs="Sylfaen"/>
          <w:b/>
          <w:sz w:val="22"/>
          <w:szCs w:val="22"/>
          <w:u w:val="single"/>
        </w:rPr>
        <w:t>ԿՈՄԻՏԵ</w:t>
      </w:r>
      <w:r w:rsidR="005342BD" w:rsidRPr="001427B9">
        <w:rPr>
          <w:rFonts w:ascii="GHEA Grapalat" w:hAnsi="GHEA Grapalat"/>
          <w:b/>
          <w:sz w:val="22"/>
          <w:szCs w:val="22"/>
          <w:u w:val="single"/>
          <w:lang w:val="en-AU"/>
        </w:rPr>
        <w:t xml:space="preserve"> </w:t>
      </w:r>
    </w:p>
    <w:p w:rsidR="00F52976" w:rsidRPr="001427B9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en-AU"/>
        </w:rPr>
      </w:pPr>
    </w:p>
    <w:p w:rsidR="00AB4CBB" w:rsidRPr="001427B9" w:rsidRDefault="00F52976" w:rsidP="00F52976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en-AU"/>
        </w:rPr>
      </w:pPr>
      <w:r w:rsidRPr="001427B9">
        <w:rPr>
          <w:rFonts w:ascii="GHEA Grapalat" w:hAnsi="GHEA Grapalat"/>
          <w:sz w:val="22"/>
          <w:szCs w:val="22"/>
          <w:lang w:val="en-AU"/>
        </w:rPr>
        <w:t>1</w:t>
      </w:r>
      <w:r w:rsidR="007F2F3B" w:rsidRPr="001427B9">
        <w:rPr>
          <w:rFonts w:ascii="GHEA Grapalat" w:hAnsi="GHEA Grapalat"/>
          <w:sz w:val="22"/>
          <w:szCs w:val="22"/>
          <w:lang w:val="en-AU"/>
        </w:rPr>
        <w:t>4</w:t>
      </w:r>
      <w:r w:rsidRPr="001427B9">
        <w:rPr>
          <w:rFonts w:ascii="GHEA Grapalat" w:hAnsi="GHEA Grapalat"/>
          <w:sz w:val="22"/>
          <w:szCs w:val="22"/>
          <w:lang w:val="en-AU"/>
        </w:rPr>
        <w:t xml:space="preserve">.1 </w:t>
      </w:r>
      <w:r w:rsidRPr="00AA2A11">
        <w:rPr>
          <w:rFonts w:ascii="GHEA Grapalat" w:hAnsi="GHEA Grapalat"/>
          <w:sz w:val="22"/>
          <w:szCs w:val="22"/>
        </w:rPr>
        <w:t>Կոմիտեի</w:t>
      </w:r>
      <w:r w:rsidR="007F73A3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7F73A3" w:rsidRPr="00AA2A11">
        <w:rPr>
          <w:rFonts w:ascii="GHEA Grapalat" w:hAnsi="GHEA Grapalat"/>
          <w:sz w:val="22"/>
          <w:szCs w:val="22"/>
        </w:rPr>
        <w:t>ենթակայությամբ</w:t>
      </w:r>
      <w:r w:rsidR="001B2D9F" w:rsidRPr="00AA2A11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0E33EF" w:rsidRPr="001427B9">
        <w:rPr>
          <w:rFonts w:ascii="GHEA Grapalat" w:hAnsi="GHEA Grapalat"/>
          <w:sz w:val="22"/>
          <w:szCs w:val="22"/>
          <w:lang w:val="en-AU"/>
        </w:rPr>
        <w:t>6</w:t>
      </w:r>
      <w:r w:rsidR="001B2D9F" w:rsidRPr="00AA2A11">
        <w:rPr>
          <w:rFonts w:ascii="GHEA Grapalat" w:hAnsi="GHEA Grapalat"/>
          <w:sz w:val="22"/>
          <w:szCs w:val="22"/>
          <w:lang w:val="hy-AM"/>
        </w:rPr>
        <w:t xml:space="preserve">թ.-ի տարեկան տվյալներով </w:t>
      </w:r>
      <w:r w:rsidRPr="00AA2A11">
        <w:rPr>
          <w:rFonts w:ascii="GHEA Grapalat" w:hAnsi="GHEA Grapalat"/>
          <w:sz w:val="22"/>
          <w:szCs w:val="22"/>
        </w:rPr>
        <w:t>առկա</w:t>
      </w:r>
      <w:r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AA2A11">
        <w:rPr>
          <w:rFonts w:ascii="GHEA Grapalat" w:hAnsi="GHEA Grapalat"/>
          <w:sz w:val="22"/>
          <w:szCs w:val="22"/>
        </w:rPr>
        <w:t>են</w:t>
      </w:r>
      <w:r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Pr="00AA2A11">
        <w:rPr>
          <w:rFonts w:ascii="GHEA Grapalat" w:hAnsi="GHEA Grapalat"/>
          <w:sz w:val="22"/>
          <w:szCs w:val="22"/>
        </w:rPr>
        <w:t>թվով</w:t>
      </w:r>
      <w:r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0834BD" w:rsidRPr="00AA2A11">
        <w:rPr>
          <w:rFonts w:ascii="GHEA Grapalat" w:hAnsi="GHEA Grapalat"/>
          <w:sz w:val="22"/>
          <w:szCs w:val="22"/>
          <w:lang w:val="hy-AM"/>
        </w:rPr>
        <w:t>7</w:t>
      </w:r>
      <w:r w:rsidR="00352A92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Pr="00AA2A11">
        <w:rPr>
          <w:rFonts w:ascii="GHEA Grapalat" w:hAnsi="GHEA Grapalat"/>
          <w:sz w:val="22"/>
          <w:szCs w:val="22"/>
        </w:rPr>
        <w:t>պետական</w:t>
      </w:r>
      <w:r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Pr="00AA2A11">
        <w:rPr>
          <w:rFonts w:ascii="GHEA Grapalat" w:hAnsi="GHEA Grapalat"/>
          <w:sz w:val="22"/>
          <w:szCs w:val="22"/>
        </w:rPr>
        <w:t>մասնակցությամ</w:t>
      </w:r>
      <w:r w:rsidR="006460E6" w:rsidRPr="00AA2A11">
        <w:rPr>
          <w:rFonts w:ascii="GHEA Grapalat" w:hAnsi="GHEA Grapalat"/>
          <w:sz w:val="22"/>
          <w:szCs w:val="22"/>
        </w:rPr>
        <w:t>բ</w:t>
      </w:r>
      <w:r w:rsidR="006460E6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6460E6" w:rsidRPr="00AA2A11">
        <w:rPr>
          <w:rFonts w:ascii="GHEA Grapalat" w:hAnsi="GHEA Grapalat"/>
          <w:sz w:val="22"/>
          <w:szCs w:val="22"/>
        </w:rPr>
        <w:t>առևտրային</w:t>
      </w:r>
      <w:r w:rsidR="006460E6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6460E6" w:rsidRPr="00AA2A11">
        <w:rPr>
          <w:rFonts w:ascii="GHEA Grapalat" w:hAnsi="GHEA Grapalat"/>
          <w:sz w:val="22"/>
          <w:szCs w:val="22"/>
        </w:rPr>
        <w:t>կազմակերպություն</w:t>
      </w:r>
      <w:r w:rsidR="00352A92" w:rsidRPr="001427B9">
        <w:rPr>
          <w:rFonts w:ascii="GHEA Grapalat" w:hAnsi="GHEA Grapalat"/>
          <w:sz w:val="22"/>
          <w:szCs w:val="22"/>
          <w:lang w:val="en-AU"/>
        </w:rPr>
        <w:t xml:space="preserve">, </w:t>
      </w:r>
      <w:r w:rsidR="00352A92" w:rsidRPr="00AA2A11">
        <w:rPr>
          <w:rFonts w:ascii="GHEA Grapalat" w:hAnsi="GHEA Grapalat"/>
          <w:sz w:val="22"/>
          <w:szCs w:val="22"/>
        </w:rPr>
        <w:t>որոնց</w:t>
      </w:r>
      <w:r w:rsidR="005766F1" w:rsidRPr="00AA2A11">
        <w:rPr>
          <w:rFonts w:ascii="GHEA Grapalat" w:hAnsi="GHEA Grapalat"/>
          <w:sz w:val="22"/>
          <w:szCs w:val="22"/>
        </w:rPr>
        <w:t>ից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AA2A11">
        <w:rPr>
          <w:rFonts w:ascii="GHEA Grapalat" w:hAnsi="GHEA Grapalat"/>
          <w:sz w:val="22"/>
          <w:szCs w:val="22"/>
        </w:rPr>
        <w:t>թվով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0834BD" w:rsidRPr="00AA2A11">
        <w:rPr>
          <w:rFonts w:ascii="GHEA Grapalat" w:hAnsi="GHEA Grapalat"/>
          <w:sz w:val="22"/>
          <w:szCs w:val="22"/>
          <w:lang w:val="hy-AM"/>
        </w:rPr>
        <w:t>3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AA2A11">
        <w:rPr>
          <w:rFonts w:ascii="GHEA Grapalat" w:hAnsi="GHEA Grapalat"/>
          <w:sz w:val="22"/>
          <w:szCs w:val="22"/>
        </w:rPr>
        <w:t>ընկերությունների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AA2A11">
        <w:rPr>
          <w:rFonts w:ascii="GHEA Grapalat" w:hAnsi="GHEA Grapalat"/>
          <w:sz w:val="22"/>
          <w:szCs w:val="22"/>
        </w:rPr>
        <w:t>համար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B2D9F" w:rsidRPr="001427B9">
        <w:rPr>
          <w:rFonts w:ascii="GHEA Grapalat" w:hAnsi="GHEA Grapalat"/>
          <w:sz w:val="22"/>
          <w:szCs w:val="22"/>
          <w:lang w:val="en-AU"/>
        </w:rPr>
        <w:t xml:space="preserve">       </w:t>
      </w:r>
      <w:r w:rsidR="007979BA" w:rsidRPr="00AA2A11">
        <w:rPr>
          <w:rFonts w:ascii="GHEA Grapalat" w:hAnsi="GHEA Grapalat" w:cs="Sylfaen"/>
          <w:sz w:val="22"/>
          <w:szCs w:val="22"/>
        </w:rPr>
        <w:t>ՀՀ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</w:rPr>
        <w:t>կառավարության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2004 </w:t>
      </w:r>
      <w:r w:rsidR="007979BA" w:rsidRPr="00AA2A11">
        <w:rPr>
          <w:rFonts w:ascii="GHEA Grapalat" w:hAnsi="GHEA Grapalat" w:cs="Sylfaen"/>
          <w:sz w:val="22"/>
          <w:szCs w:val="22"/>
        </w:rPr>
        <w:t>թվականի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</w:rPr>
        <w:t>նոյեմբերի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18-</w:t>
      </w:r>
      <w:r w:rsidR="007979BA" w:rsidRPr="00AA2A11">
        <w:rPr>
          <w:rFonts w:ascii="GHEA Grapalat" w:hAnsi="GHEA Grapalat" w:cs="Sylfaen"/>
          <w:sz w:val="22"/>
          <w:szCs w:val="22"/>
        </w:rPr>
        <w:t>ի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</w:rPr>
        <w:t>թիվ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1844-</w:t>
      </w:r>
      <w:r w:rsidR="007979BA" w:rsidRPr="00AA2A11">
        <w:rPr>
          <w:rFonts w:ascii="GHEA Grapalat" w:hAnsi="GHEA Grapalat" w:cs="Sylfaen"/>
          <w:sz w:val="22"/>
          <w:szCs w:val="22"/>
        </w:rPr>
        <w:t>ն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</w:rPr>
        <w:t>որոշմ</w:t>
      </w:r>
      <w:r w:rsidR="007979BA" w:rsidRPr="00AA2A11">
        <w:rPr>
          <w:rFonts w:ascii="GHEA Grapalat" w:hAnsi="GHEA Grapalat" w:cs="Sylfaen"/>
          <w:sz w:val="22"/>
          <w:szCs w:val="22"/>
          <w:lang w:val="ru-RU"/>
        </w:rPr>
        <w:t>ամբ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  <w:lang w:val="ru-RU"/>
        </w:rPr>
        <w:t>կարգով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/>
          <w:sz w:val="22"/>
          <w:szCs w:val="22"/>
        </w:rPr>
        <w:t>իրականացվել</w:t>
      </w:r>
      <w:r w:rsidR="007979BA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/>
          <w:sz w:val="22"/>
          <w:szCs w:val="22"/>
        </w:rPr>
        <w:t>է</w:t>
      </w:r>
      <w:r w:rsidR="00947624" w:rsidRPr="001427B9">
        <w:rPr>
          <w:rFonts w:ascii="GHEA Grapalat" w:hAnsi="GHEA Grapalat" w:cs="Sylfaen"/>
          <w:sz w:val="22"/>
          <w:szCs w:val="22"/>
          <w:lang w:val="en-AU"/>
        </w:rPr>
        <w:t xml:space="preserve"> 201</w:t>
      </w:r>
      <w:r w:rsidR="0015672C" w:rsidRPr="001427B9">
        <w:rPr>
          <w:rFonts w:ascii="GHEA Grapalat" w:hAnsi="GHEA Grapalat" w:cs="Sylfaen"/>
          <w:sz w:val="22"/>
          <w:szCs w:val="22"/>
          <w:lang w:val="en-AU"/>
        </w:rPr>
        <w:t>6</w:t>
      </w:r>
      <w:r w:rsidR="007979BA" w:rsidRPr="00AA2A11">
        <w:rPr>
          <w:rFonts w:ascii="GHEA Grapalat" w:hAnsi="GHEA Grapalat" w:cs="Sylfaen"/>
          <w:sz w:val="22"/>
          <w:szCs w:val="22"/>
          <w:lang w:val="ru-RU"/>
        </w:rPr>
        <w:t>թ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. </w:t>
      </w:r>
      <w:r w:rsidR="007979BA" w:rsidRPr="00AA2A11">
        <w:rPr>
          <w:rFonts w:ascii="GHEA Grapalat" w:hAnsi="GHEA Grapalat" w:cs="Sylfaen"/>
          <w:sz w:val="22"/>
          <w:szCs w:val="22"/>
        </w:rPr>
        <w:t>տարեկան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</w:rPr>
        <w:t>տվյալների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  <w:lang w:val="ru-RU"/>
        </w:rPr>
        <w:t>հիման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 w:cs="Sylfaen"/>
          <w:sz w:val="22"/>
          <w:szCs w:val="22"/>
          <w:lang w:val="ru-RU"/>
        </w:rPr>
        <w:t>վրա</w:t>
      </w:r>
      <w:r w:rsidR="007979BA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7979BA" w:rsidRPr="00AA2A11">
        <w:rPr>
          <w:rFonts w:ascii="GHEA Grapalat" w:hAnsi="GHEA Grapalat"/>
          <w:sz w:val="22"/>
          <w:szCs w:val="22"/>
        </w:rPr>
        <w:t>ֆինանսատնտեսական</w:t>
      </w:r>
      <w:r w:rsidR="00634D15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634D15" w:rsidRPr="00AA2A11">
        <w:rPr>
          <w:rFonts w:ascii="GHEA Grapalat" w:hAnsi="GHEA Grapalat" w:cs="Sylfaen"/>
          <w:sz w:val="22"/>
          <w:szCs w:val="22"/>
          <w:lang w:val="ru-RU"/>
        </w:rPr>
        <w:t>վերլուծութ</w:t>
      </w:r>
      <w:r w:rsidR="00634D15" w:rsidRPr="00AA2A11">
        <w:rPr>
          <w:rFonts w:ascii="GHEA Grapalat" w:hAnsi="GHEA Grapalat" w:cs="Sylfaen"/>
          <w:sz w:val="22"/>
          <w:szCs w:val="22"/>
        </w:rPr>
        <w:t>յու</w:t>
      </w:r>
      <w:r w:rsidR="00634D15" w:rsidRPr="00AA2A11">
        <w:rPr>
          <w:rFonts w:ascii="GHEA Grapalat" w:hAnsi="GHEA Grapalat" w:cs="Sylfaen"/>
          <w:sz w:val="22"/>
          <w:szCs w:val="22"/>
          <w:lang w:val="ru-RU"/>
        </w:rPr>
        <w:t>ն</w:t>
      </w:r>
      <w:r w:rsidR="001B2D9F" w:rsidRPr="001427B9">
        <w:rPr>
          <w:rFonts w:ascii="GHEA Grapalat" w:hAnsi="GHEA Grapalat"/>
          <w:sz w:val="22"/>
          <w:szCs w:val="22"/>
          <w:lang w:val="en-AU"/>
        </w:rPr>
        <w:t>:</w:t>
      </w:r>
      <w:r w:rsidR="00AB4CBB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AA2A11">
        <w:rPr>
          <w:rFonts w:ascii="GHEA Grapalat" w:hAnsi="GHEA Grapalat"/>
          <w:sz w:val="22"/>
          <w:szCs w:val="22"/>
        </w:rPr>
        <w:t>Համաձայն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AA2A11">
        <w:rPr>
          <w:rFonts w:ascii="GHEA Grapalat" w:hAnsi="GHEA Grapalat"/>
          <w:sz w:val="22"/>
          <w:szCs w:val="22"/>
        </w:rPr>
        <w:t>ՀՀ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AA2A11">
        <w:rPr>
          <w:rFonts w:ascii="GHEA Grapalat" w:hAnsi="GHEA Grapalat"/>
          <w:sz w:val="22"/>
          <w:szCs w:val="22"/>
        </w:rPr>
        <w:t>կառավարության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14.08.2014</w:t>
      </w:r>
      <w:r w:rsidR="0015672C" w:rsidRPr="00AA2A11">
        <w:rPr>
          <w:rFonts w:ascii="GHEA Grapalat" w:hAnsi="GHEA Grapalat"/>
          <w:sz w:val="22"/>
          <w:szCs w:val="22"/>
        </w:rPr>
        <w:t>թ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. </w:t>
      </w:r>
      <w:r w:rsidR="0015672C" w:rsidRPr="00AA2A11">
        <w:rPr>
          <w:rFonts w:ascii="GHEA Grapalat" w:hAnsi="GHEA Grapalat"/>
          <w:sz w:val="22"/>
          <w:szCs w:val="22"/>
        </w:rPr>
        <w:t>թիվ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883-</w:t>
      </w:r>
      <w:r w:rsidR="0015672C" w:rsidRPr="00AA2A11">
        <w:rPr>
          <w:rFonts w:ascii="GHEA Grapalat" w:hAnsi="GHEA Grapalat"/>
          <w:sz w:val="22"/>
          <w:szCs w:val="22"/>
        </w:rPr>
        <w:t>Ն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AA2A11">
        <w:rPr>
          <w:rFonts w:ascii="GHEA Grapalat" w:hAnsi="GHEA Grapalat"/>
          <w:sz w:val="22"/>
          <w:szCs w:val="22"/>
        </w:rPr>
        <w:t>և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AA2A11">
        <w:rPr>
          <w:rFonts w:ascii="GHEA Grapalat" w:hAnsi="GHEA Grapalat"/>
          <w:sz w:val="22"/>
          <w:szCs w:val="22"/>
        </w:rPr>
        <w:t>թիվ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888-</w:t>
      </w:r>
      <w:r w:rsidR="0015672C" w:rsidRPr="00AA2A11">
        <w:rPr>
          <w:rFonts w:ascii="GHEA Grapalat" w:hAnsi="GHEA Grapalat"/>
          <w:sz w:val="22"/>
          <w:szCs w:val="22"/>
        </w:rPr>
        <w:t>Ն</w:t>
      </w:r>
      <w:r w:rsidR="0015672C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5672C" w:rsidRPr="00AA2A11">
        <w:rPr>
          <w:rFonts w:ascii="GHEA Grapalat" w:hAnsi="GHEA Grapalat"/>
          <w:sz w:val="22"/>
          <w:szCs w:val="22"/>
        </w:rPr>
        <w:t>որոշումների</w:t>
      </w:r>
      <w:r w:rsidR="002B512C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>&lt;&lt;</w:t>
      </w:r>
      <w:r w:rsidR="005766F1" w:rsidRPr="00AA2A11">
        <w:rPr>
          <w:rFonts w:ascii="GHEA Grapalat" w:hAnsi="GHEA Grapalat"/>
          <w:sz w:val="22"/>
          <w:szCs w:val="22"/>
        </w:rPr>
        <w:t>Հայջրմուղկոյուղի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>&gt;&gt;, &lt;&lt;</w:t>
      </w:r>
      <w:r w:rsidR="005766F1" w:rsidRPr="00AA2A11">
        <w:rPr>
          <w:rFonts w:ascii="GHEA Grapalat" w:hAnsi="GHEA Grapalat"/>
          <w:sz w:val="22"/>
          <w:szCs w:val="22"/>
        </w:rPr>
        <w:t>Լոռի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>-</w:t>
      </w:r>
      <w:r w:rsidR="005766F1" w:rsidRPr="00AA2A11">
        <w:rPr>
          <w:rFonts w:ascii="GHEA Grapalat" w:hAnsi="GHEA Grapalat"/>
          <w:sz w:val="22"/>
          <w:szCs w:val="22"/>
        </w:rPr>
        <w:t>ջրմուղկոյուղի</w:t>
      </w:r>
      <w:r w:rsidR="002B512C" w:rsidRPr="001427B9">
        <w:rPr>
          <w:rFonts w:ascii="GHEA Grapalat" w:hAnsi="GHEA Grapalat"/>
          <w:sz w:val="22"/>
          <w:szCs w:val="22"/>
          <w:lang w:val="en-AU"/>
        </w:rPr>
        <w:t>&gt;&gt;,</w:t>
      </w:r>
      <w:r w:rsidR="00AA16F2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52A92" w:rsidRPr="001427B9">
        <w:rPr>
          <w:rFonts w:ascii="GHEA Grapalat" w:hAnsi="GHEA Grapalat"/>
          <w:sz w:val="22"/>
          <w:szCs w:val="22"/>
          <w:lang w:val="en-AU"/>
        </w:rPr>
        <w:t>&lt;&lt;</w:t>
      </w:r>
      <w:r w:rsidR="005766F1" w:rsidRPr="00AA2A11">
        <w:rPr>
          <w:rFonts w:ascii="GHEA Grapalat" w:hAnsi="GHEA Grapalat"/>
          <w:sz w:val="22"/>
          <w:szCs w:val="22"/>
        </w:rPr>
        <w:t>Շիրակ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>-</w:t>
      </w:r>
      <w:r w:rsidR="005766F1" w:rsidRPr="00AA2A11">
        <w:rPr>
          <w:rFonts w:ascii="GHEA Grapalat" w:hAnsi="GHEA Grapalat"/>
          <w:sz w:val="22"/>
          <w:szCs w:val="22"/>
        </w:rPr>
        <w:t>ջրմուղկոյուղի</w:t>
      </w:r>
      <w:r w:rsidR="00352A92" w:rsidRPr="001427B9">
        <w:rPr>
          <w:rFonts w:ascii="GHEA Grapalat" w:hAnsi="GHEA Grapalat"/>
          <w:sz w:val="22"/>
          <w:szCs w:val="22"/>
          <w:lang w:val="en-AU"/>
        </w:rPr>
        <w:t xml:space="preserve">&gt;&gt; </w:t>
      </w:r>
      <w:r w:rsidR="00042544" w:rsidRPr="00AA2A11">
        <w:rPr>
          <w:rFonts w:ascii="GHEA Grapalat" w:hAnsi="GHEA Grapalat"/>
          <w:sz w:val="22"/>
          <w:szCs w:val="22"/>
        </w:rPr>
        <w:t>և</w:t>
      </w:r>
      <w:r w:rsidR="0048271D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>&lt;&lt;</w:t>
      </w:r>
      <w:r w:rsidR="005766F1" w:rsidRPr="00AA2A11">
        <w:rPr>
          <w:rFonts w:ascii="GHEA Grapalat" w:hAnsi="GHEA Grapalat"/>
          <w:sz w:val="22"/>
          <w:szCs w:val="22"/>
        </w:rPr>
        <w:t>Նոր</w:t>
      </w:r>
      <w:r w:rsidR="005766F1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5766F1" w:rsidRPr="00AA2A11">
        <w:rPr>
          <w:rFonts w:ascii="GHEA Grapalat" w:hAnsi="GHEA Grapalat"/>
          <w:sz w:val="22"/>
          <w:szCs w:val="22"/>
        </w:rPr>
        <w:t>Ակունք</w:t>
      </w:r>
      <w:r w:rsidR="00F270B7" w:rsidRPr="001427B9">
        <w:rPr>
          <w:rFonts w:ascii="GHEA Grapalat" w:hAnsi="GHEA Grapalat"/>
          <w:sz w:val="22"/>
          <w:szCs w:val="22"/>
          <w:lang w:val="en-AU"/>
        </w:rPr>
        <w:t>&gt;&gt;</w:t>
      </w:r>
      <w:r w:rsidR="00AB4CBB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AB4CBB" w:rsidRPr="00AA2A11">
        <w:rPr>
          <w:rFonts w:ascii="GHEA Grapalat" w:hAnsi="GHEA Grapalat"/>
          <w:sz w:val="22"/>
          <w:szCs w:val="22"/>
        </w:rPr>
        <w:t>ՓԲԸ</w:t>
      </w:r>
      <w:r w:rsidR="00352A92" w:rsidRPr="001427B9">
        <w:rPr>
          <w:rFonts w:ascii="GHEA Grapalat" w:hAnsi="GHEA Grapalat"/>
          <w:sz w:val="22"/>
          <w:szCs w:val="22"/>
          <w:lang w:val="en-AU"/>
        </w:rPr>
        <w:t>-</w:t>
      </w:r>
      <w:r w:rsidR="00352A92" w:rsidRPr="00AA2A11">
        <w:rPr>
          <w:rFonts w:ascii="GHEA Grapalat" w:hAnsi="GHEA Grapalat"/>
          <w:sz w:val="22"/>
          <w:szCs w:val="22"/>
        </w:rPr>
        <w:t>ների</w:t>
      </w:r>
      <w:r w:rsidR="00F270B7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կողմից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օգտագործվող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ու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պահանջվող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ջրային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համակարգերի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և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այլ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</w:rPr>
        <w:t>գույքի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(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որպես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միասնական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գույքային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համալիր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)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օգտագործման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իրավունքը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2017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թ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հունվարի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1-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ից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1B7DDF" w:rsidRPr="00AA2A11">
        <w:rPr>
          <w:rFonts w:ascii="GHEA Grapalat" w:hAnsi="GHEA Grapalat"/>
          <w:sz w:val="22"/>
          <w:szCs w:val="22"/>
          <w:lang w:val="en-GB"/>
        </w:rPr>
        <w:t>փոխանցվ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ել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է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en-GB"/>
        </w:rPr>
        <w:t>վարձակալությամբ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&lt;&lt;</w:t>
      </w:r>
      <w:r w:rsidR="003465B9" w:rsidRPr="00AA2A11">
        <w:rPr>
          <w:rFonts w:ascii="GHEA Grapalat" w:hAnsi="GHEA Grapalat"/>
          <w:sz w:val="22"/>
          <w:szCs w:val="22"/>
          <w:lang w:val="ru-RU"/>
        </w:rPr>
        <w:t>Վեոլիա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ru-RU"/>
        </w:rPr>
        <w:t>Ջուր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&gt;&gt;</w:t>
      </w:r>
      <w:r w:rsidR="003465B9" w:rsidRPr="00AA2A11">
        <w:rPr>
          <w:rFonts w:ascii="GHEA Grapalat" w:hAnsi="GHEA Grapalat"/>
          <w:sz w:val="22"/>
          <w:szCs w:val="22"/>
          <w:lang w:val="ru-RU"/>
        </w:rPr>
        <w:t>ՓԲԸ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>-</w:t>
      </w:r>
      <w:r w:rsidR="003465B9" w:rsidRPr="00AA2A11">
        <w:rPr>
          <w:rFonts w:ascii="GHEA Grapalat" w:hAnsi="GHEA Grapalat"/>
          <w:sz w:val="22"/>
          <w:szCs w:val="22"/>
          <w:lang w:val="ru-RU"/>
        </w:rPr>
        <w:t>ին</w:t>
      </w:r>
      <w:r w:rsidR="001B7DDF" w:rsidRPr="00AA2A11">
        <w:rPr>
          <w:rFonts w:ascii="GHEA Grapalat" w:hAnsi="GHEA Grapalat"/>
          <w:sz w:val="22"/>
          <w:szCs w:val="22"/>
        </w:rPr>
        <w:t>՝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15 </w:t>
      </w:r>
      <w:r w:rsidR="003465B9" w:rsidRPr="00AA2A11">
        <w:rPr>
          <w:rFonts w:ascii="GHEA Grapalat" w:hAnsi="GHEA Grapalat"/>
          <w:sz w:val="22"/>
          <w:szCs w:val="22"/>
          <w:lang w:val="ru-RU"/>
        </w:rPr>
        <w:t>տարի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/>
          <w:sz w:val="22"/>
          <w:szCs w:val="22"/>
          <w:lang w:val="ru-RU"/>
        </w:rPr>
        <w:t>ժամկետով</w:t>
      </w:r>
      <w:r w:rsidR="003465B9" w:rsidRPr="001427B9">
        <w:rPr>
          <w:rFonts w:ascii="GHEA Grapalat" w:hAnsi="GHEA Grapalat"/>
          <w:sz w:val="22"/>
          <w:szCs w:val="22"/>
          <w:lang w:val="en-AU"/>
        </w:rPr>
        <w:t>:</w:t>
      </w:r>
    </w:p>
    <w:p w:rsidR="00F52976" w:rsidRPr="00AA2A11" w:rsidRDefault="005A5520" w:rsidP="00F52976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1</w:t>
      </w:r>
      <w:r w:rsidR="007F2F3B" w:rsidRPr="001427B9">
        <w:rPr>
          <w:rFonts w:ascii="GHEA Grapalat" w:hAnsi="GHEA Grapalat"/>
          <w:sz w:val="22"/>
          <w:szCs w:val="22"/>
          <w:lang w:val="en-AU"/>
        </w:rPr>
        <w:t>4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 xml:space="preserve">.2 </w:t>
      </w:r>
      <w:r w:rsidR="007979BA" w:rsidRPr="00AA2A11">
        <w:rPr>
          <w:rFonts w:ascii="GHEA Grapalat" w:hAnsi="GHEA Grapalat"/>
          <w:sz w:val="22"/>
          <w:szCs w:val="22"/>
          <w:lang w:val="hy-AM"/>
        </w:rPr>
        <w:t>Վ</w:t>
      </w:r>
      <w:r w:rsidR="00F270B7" w:rsidRPr="00AA2A11">
        <w:rPr>
          <w:rFonts w:ascii="GHEA Grapalat" w:hAnsi="GHEA Grapalat" w:cs="Sylfaen"/>
          <w:sz w:val="22"/>
          <w:szCs w:val="22"/>
          <w:lang w:val="hy-AM"/>
        </w:rPr>
        <w:t xml:space="preserve">երլուծության ենթարկված </w:t>
      </w:r>
      <w:r w:rsidR="000834BD" w:rsidRPr="00AA2A11">
        <w:rPr>
          <w:rFonts w:ascii="GHEA Grapalat" w:hAnsi="GHEA Grapalat" w:cs="Sylfaen"/>
          <w:sz w:val="22"/>
          <w:szCs w:val="22"/>
          <w:lang w:val="hy-AM"/>
        </w:rPr>
        <w:t>3</w:t>
      </w:r>
      <w:r w:rsidR="00F270B7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7D3A" w:rsidRPr="00AA2A11">
        <w:rPr>
          <w:rFonts w:ascii="GHEA Grapalat" w:hAnsi="GHEA Grapalat" w:cs="Sylfaen"/>
          <w:sz w:val="22"/>
          <w:szCs w:val="22"/>
          <w:lang w:val="hy-AM"/>
        </w:rPr>
        <w:t>ընկերությունների աշխատողների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F4030" w:rsidRPr="00AA2A11">
        <w:rPr>
          <w:rFonts w:ascii="GHEA Grapalat" w:hAnsi="GHEA Grapalat" w:cs="Sylfaen"/>
          <w:sz w:val="22"/>
          <w:szCs w:val="22"/>
          <w:lang w:val="hy-AM"/>
        </w:rPr>
        <w:t xml:space="preserve">ընդհանուր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թվաքանակը   կազմել է 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>385</w:t>
      </w:r>
      <w:r w:rsidR="00E03F1F" w:rsidRPr="00AA2A11">
        <w:rPr>
          <w:rFonts w:ascii="GHEA Grapalat" w:hAnsi="GHEA Grapalat" w:cs="Sylfaen"/>
          <w:sz w:val="22"/>
          <w:szCs w:val="22"/>
          <w:lang w:val="hy-AM"/>
        </w:rPr>
        <w:t xml:space="preserve"> աշխատող</w:t>
      </w:r>
      <w:r w:rsidR="003465B9" w:rsidRPr="00AA2A11">
        <w:rPr>
          <w:rFonts w:ascii="GHEA Grapalat" w:hAnsi="GHEA Grapalat" w:cs="Sylfaen"/>
          <w:sz w:val="22"/>
          <w:szCs w:val="22"/>
        </w:rPr>
        <w:t>՝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նախորդ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տարվա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նկատմամբ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աշխատողների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թիվը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կրճատվել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</w:t>
      </w:r>
      <w:r w:rsidR="003465B9" w:rsidRPr="00AA2A11">
        <w:rPr>
          <w:rFonts w:ascii="GHEA Grapalat" w:hAnsi="GHEA Grapalat" w:cs="Sylfaen"/>
          <w:sz w:val="22"/>
          <w:szCs w:val="22"/>
        </w:rPr>
        <w:t>է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 xml:space="preserve"> 97-</w:t>
      </w:r>
      <w:r w:rsidR="003465B9" w:rsidRPr="00AA2A11">
        <w:rPr>
          <w:rFonts w:ascii="GHEA Grapalat" w:hAnsi="GHEA Grapalat" w:cs="Sylfaen"/>
          <w:sz w:val="22"/>
          <w:szCs w:val="22"/>
        </w:rPr>
        <w:t>ով</w:t>
      </w:r>
      <w:r w:rsidR="003465B9" w:rsidRPr="001427B9">
        <w:rPr>
          <w:rFonts w:ascii="GHEA Grapalat" w:hAnsi="GHEA Grapalat" w:cs="Sylfaen"/>
          <w:sz w:val="22"/>
          <w:szCs w:val="22"/>
          <w:lang w:val="en-AU"/>
        </w:rPr>
        <w:t>:</w:t>
      </w:r>
      <w:r w:rsidR="00E03F1F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B512C" w:rsidRPr="00AA2A11" w:rsidRDefault="005A5520" w:rsidP="0094762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1</w:t>
      </w:r>
      <w:r w:rsidR="007F2F3B" w:rsidRPr="00AA2A11">
        <w:rPr>
          <w:rFonts w:ascii="GHEA Grapalat" w:hAnsi="GHEA Grapalat"/>
          <w:sz w:val="22"/>
          <w:szCs w:val="22"/>
          <w:lang w:val="hy-AM"/>
        </w:rPr>
        <w:t>4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 xml:space="preserve">.3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>արդյունքներն այսպիսին</w:t>
      </w:r>
      <w:r w:rsidR="000723AD" w:rsidRPr="00AA2A11">
        <w:rPr>
          <w:rFonts w:ascii="GHEA Grapalat" w:hAnsi="GHEA Grapalat" w:cs="Sylfaen"/>
          <w:sz w:val="22"/>
          <w:szCs w:val="22"/>
          <w:lang w:val="hy-AM"/>
        </w:rPr>
        <w:t>.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ab/>
      </w:r>
      <w:r w:rsidR="00F52976" w:rsidRPr="00AA2A11">
        <w:rPr>
          <w:rFonts w:ascii="GHEA Grapalat" w:hAnsi="GHEA Grapalat"/>
          <w:sz w:val="22"/>
          <w:szCs w:val="22"/>
          <w:lang w:val="hy-AM"/>
        </w:rPr>
        <w:tab/>
      </w:r>
      <w:r w:rsidR="00F52976" w:rsidRPr="00AA2A11">
        <w:rPr>
          <w:rFonts w:ascii="GHEA Grapalat" w:hAnsi="GHEA Grapalat"/>
          <w:sz w:val="22"/>
          <w:szCs w:val="22"/>
          <w:lang w:val="hy-AM"/>
        </w:rPr>
        <w:tab/>
      </w:r>
      <w:r w:rsidR="00F52976" w:rsidRPr="00AA2A11">
        <w:rPr>
          <w:rFonts w:ascii="GHEA Grapalat" w:hAnsi="GHEA Grapalat"/>
          <w:sz w:val="22"/>
          <w:szCs w:val="22"/>
          <w:lang w:val="hy-AM"/>
        </w:rPr>
        <w:tab/>
      </w:r>
      <w:r w:rsidR="00F52976" w:rsidRPr="00AA2A11">
        <w:rPr>
          <w:rFonts w:ascii="GHEA Grapalat" w:hAnsi="GHEA Grapalat"/>
          <w:sz w:val="22"/>
          <w:szCs w:val="22"/>
          <w:lang w:val="hy-AM"/>
        </w:rPr>
        <w:tab/>
      </w:r>
    </w:p>
    <w:p w:rsidR="002A599D" w:rsidRPr="00AA2A11" w:rsidRDefault="002A599D" w:rsidP="002A599D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A599D" w:rsidRPr="00AA2A11" w:rsidRDefault="002A599D" w:rsidP="002A599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  <w:szCs w:val="22"/>
        </w:rPr>
        <w:t>/</w:t>
      </w:r>
      <w:r w:rsidRPr="00AA2A11">
        <w:rPr>
          <w:rFonts w:ascii="GHEA Grapalat" w:hAnsi="GHEA Grapalat" w:cs="Sylfaen"/>
          <w:i/>
          <w:iCs/>
          <w:sz w:val="22"/>
          <w:szCs w:val="22"/>
        </w:rPr>
        <w:t>հազ. դրամ/</w:t>
      </w:r>
      <w:r w:rsidRPr="00AA2A11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A599D" w:rsidRPr="00AA2A11" w:rsidTr="001A6F9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A2A11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  <w:szCs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A2A11">
              <w:rPr>
                <w:rFonts w:ascii="GHEA Grapalat" w:hAnsi="GHEA Grapalat"/>
                <w:bCs/>
                <w:sz w:val="22"/>
                <w:szCs w:val="22"/>
              </w:rPr>
              <w:t>տարեկան</w:t>
            </w:r>
          </w:p>
        </w:tc>
      </w:tr>
      <w:tr w:rsidR="002A599D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83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317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598</w:t>
            </w:r>
          </w:p>
        </w:tc>
      </w:tr>
      <w:tr w:rsidR="002A599D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A599D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2A599D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Շահույթ/վնաս/ չեն ձևավորել /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A599D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A599D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3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779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565.4</w:t>
            </w:r>
          </w:p>
        </w:tc>
      </w:tr>
      <w:tr w:rsidR="002A599D" w:rsidRPr="00AA2A11" w:rsidTr="001A6F9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2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899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707</w:t>
            </w:r>
          </w:p>
          <w:p w:rsidR="002A599D" w:rsidRPr="00AA2A11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685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299.5</w:t>
            </w:r>
          </w:p>
        </w:tc>
      </w:tr>
      <w:tr w:rsidR="002A599D" w:rsidRPr="00AA2A11" w:rsidTr="001A6F9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6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377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645.3</w:t>
            </w:r>
          </w:p>
          <w:p w:rsidR="002A599D" w:rsidRPr="00AA2A11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6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127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076</w:t>
            </w:r>
          </w:p>
        </w:tc>
      </w:tr>
      <w:tr w:rsidR="002A599D" w:rsidRPr="00AA2A11" w:rsidTr="001A6F9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9</w:t>
            </w: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lastRenderedPageBreak/>
              <w:t>9.1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lastRenderedPageBreak/>
              <w:t>Ընթացիկ պարտավորություններ ընդամենը, այդ թվում`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lastRenderedPageBreak/>
              <w:t>կրեդիտորական պարտքեր գնումների գծով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183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975</w:t>
            </w:r>
          </w:p>
          <w:p w:rsidR="002A599D" w:rsidRPr="00AA2A11" w:rsidRDefault="00461ED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lastRenderedPageBreak/>
              <w:t>840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550</w:t>
            </w:r>
          </w:p>
          <w:p w:rsidR="002A599D" w:rsidRPr="00AA2A11" w:rsidRDefault="00461ED4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158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285</w:t>
            </w:r>
          </w:p>
        </w:tc>
      </w:tr>
      <w:tr w:rsidR="002A599D" w:rsidRPr="00AA2A11" w:rsidTr="001A6F9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438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023</w:t>
            </w:r>
          </w:p>
          <w:p w:rsidR="002A599D" w:rsidRPr="00AA2A11" w:rsidRDefault="00461ED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163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103</w:t>
            </w:r>
          </w:p>
          <w:p w:rsidR="002A599D" w:rsidRPr="00AA2A11" w:rsidRDefault="00461ED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53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803</w:t>
            </w:r>
          </w:p>
        </w:tc>
      </w:tr>
      <w:tr w:rsidR="002A599D" w:rsidRPr="00AA2A11" w:rsidTr="001A6F9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461ED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681</w:t>
            </w:r>
            <w:r w:rsidR="001B7DDF"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szCs w:val="22"/>
              </w:rPr>
              <w:t>456</w:t>
            </w:r>
          </w:p>
        </w:tc>
      </w:tr>
      <w:tr w:rsidR="002A599D" w:rsidRPr="00AA2A11" w:rsidTr="001A6F98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A599D" w:rsidRPr="00AA2A11" w:rsidRDefault="002A599D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2A599D" w:rsidRPr="00AA2A11" w:rsidRDefault="002A599D" w:rsidP="002A599D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F52976" w:rsidRPr="00AA2A11" w:rsidRDefault="00F52976" w:rsidP="0048271D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sz w:val="22"/>
          <w:szCs w:val="22"/>
        </w:rPr>
        <w:tab/>
      </w:r>
      <w:r w:rsidRPr="00AA2A11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8F7294" w:rsidRPr="00AA2A11" w:rsidRDefault="00C3066C" w:rsidP="008F7294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14</w:t>
      </w:r>
      <w:r w:rsidR="00F52976" w:rsidRPr="00AA2A11">
        <w:rPr>
          <w:rFonts w:ascii="GHEA Grapalat" w:hAnsi="GHEA Grapalat"/>
          <w:sz w:val="22"/>
          <w:szCs w:val="22"/>
        </w:rPr>
        <w:t>.4 Առևտրային կազմակերպութ</w:t>
      </w:r>
      <w:r w:rsidR="008F7294" w:rsidRPr="00AA2A11">
        <w:rPr>
          <w:rFonts w:ascii="GHEA Grapalat" w:hAnsi="GHEA Grapalat"/>
          <w:sz w:val="22"/>
          <w:szCs w:val="22"/>
        </w:rPr>
        <w:t>յունների</w:t>
      </w:r>
      <w:r w:rsidR="00F52976" w:rsidRPr="00AA2A11">
        <w:rPr>
          <w:rFonts w:ascii="GHEA Grapalat" w:hAnsi="GHEA Grapalat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F52976" w:rsidRPr="00AA2A11">
        <w:rPr>
          <w:rFonts w:ascii="GHEA Grapalat" w:hAnsi="GHEA Grapalat"/>
          <w:sz w:val="22"/>
          <w:szCs w:val="22"/>
        </w:rPr>
        <w:tab/>
        <w:t xml:space="preserve"> </w:t>
      </w:r>
    </w:p>
    <w:p w:rsidR="008F7294" w:rsidRPr="00AA2A11" w:rsidRDefault="008F7294" w:rsidP="008F7294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634D15" w:rsidRPr="00AA2A11" w:rsidRDefault="00634D15" w:rsidP="008F7294">
      <w:pPr>
        <w:jc w:val="right"/>
        <w:rPr>
          <w:rFonts w:ascii="GHEA Grapalat" w:hAnsi="GHEA Grapalat"/>
          <w:sz w:val="22"/>
          <w:szCs w:val="22"/>
        </w:rPr>
      </w:pPr>
    </w:p>
    <w:p w:rsidR="008F7294" w:rsidRPr="00AA2A11" w:rsidRDefault="008F7294" w:rsidP="008F7294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AA2A11">
        <w:rPr>
          <w:rFonts w:ascii="GHEA Grapalat" w:hAnsi="GHEA Grapalat"/>
          <w:sz w:val="22"/>
          <w:szCs w:val="22"/>
        </w:rPr>
        <w:t>201</w:t>
      </w:r>
      <w:r w:rsidR="000E33EF" w:rsidRPr="00AA2A11">
        <w:rPr>
          <w:rFonts w:ascii="GHEA Grapalat" w:hAnsi="GHEA Grapalat"/>
          <w:sz w:val="22"/>
          <w:szCs w:val="22"/>
          <w:lang w:val="ru-RU"/>
        </w:rPr>
        <w:t>6</w:t>
      </w:r>
      <w:r w:rsidRPr="00AA2A11">
        <w:rPr>
          <w:rFonts w:ascii="GHEA Grapalat" w:hAnsi="GHEA Grapalat" w:cs="Sylfaen"/>
          <w:sz w:val="22"/>
          <w:szCs w:val="22"/>
        </w:rPr>
        <w:t>թ</w:t>
      </w:r>
      <w:r w:rsidRPr="00AA2A11">
        <w:rPr>
          <w:rFonts w:ascii="GHEA Grapalat" w:hAnsi="GHEA Grapalat" w:cs="Sylfaen"/>
          <w:sz w:val="22"/>
          <w:szCs w:val="22"/>
          <w:lang w:val="ru-RU"/>
        </w:rPr>
        <w:t>. տարեկան</w:t>
      </w:r>
    </w:p>
    <w:p w:rsidR="008F7294" w:rsidRPr="00AA2A11" w:rsidRDefault="008F7294" w:rsidP="008F7294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F7294" w:rsidRPr="00AA2A11" w:rsidTr="0010302D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8F7294" w:rsidRPr="00AA2A11" w:rsidTr="0010302D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8F7294" w:rsidRPr="00AA2A11" w:rsidTr="0010302D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8F7294" w:rsidRPr="00AA2A11" w:rsidTr="0010302D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F7294" w:rsidRPr="00AA2A11" w:rsidRDefault="002A59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F7294" w:rsidRPr="00AA2A11" w:rsidRDefault="005A04F6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AA2A11" w:rsidRDefault="002A599D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8F7294" w:rsidRPr="00AA2A11" w:rsidTr="0010302D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AA2A11" w:rsidRDefault="00461ED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AA2A11" w:rsidRDefault="00461ED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AA2A11" w:rsidTr="0010302D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AA2A11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AA2A11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AA2A11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AA2A11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AA2A11" w:rsidTr="0010302D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F7294" w:rsidRPr="00AA2A11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8F7294" w:rsidRPr="00AA2A11" w:rsidTr="0010302D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423BC7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222CBE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294" w:rsidRPr="00AA2A11" w:rsidRDefault="008F7294" w:rsidP="0010302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</w:tbl>
    <w:p w:rsidR="008F7294" w:rsidRPr="00AA2A11" w:rsidRDefault="008F7294" w:rsidP="008F7294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F52976" w:rsidRPr="00AA2A11" w:rsidRDefault="00503DE7" w:rsidP="000723A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1</w:t>
      </w:r>
      <w:r w:rsidR="007F2F3B" w:rsidRPr="00AA2A11">
        <w:rPr>
          <w:rFonts w:ascii="GHEA Grapalat" w:hAnsi="GHEA Grapalat"/>
          <w:sz w:val="22"/>
          <w:szCs w:val="22"/>
        </w:rPr>
        <w:t>4</w:t>
      </w:r>
      <w:r w:rsidR="008F7294" w:rsidRPr="00AA2A11">
        <w:rPr>
          <w:rFonts w:ascii="GHEA Grapalat" w:hAnsi="GHEA Grapalat"/>
          <w:sz w:val="22"/>
          <w:szCs w:val="22"/>
        </w:rPr>
        <w:t xml:space="preserve">.5 </w:t>
      </w:r>
      <w:r w:rsidR="008F7294" w:rsidRPr="00AA2A11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8F7294" w:rsidRPr="00AA2A11">
        <w:rPr>
          <w:rFonts w:ascii="GHEA Grapalat" w:hAnsi="GHEA Grapalat"/>
          <w:sz w:val="22"/>
          <w:szCs w:val="22"/>
        </w:rPr>
        <w:t xml:space="preserve"> </w:t>
      </w:r>
    </w:p>
    <w:p w:rsidR="00F52976" w:rsidRPr="00AA2A11" w:rsidRDefault="00F52976" w:rsidP="00F52976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 xml:space="preserve">1. </w:t>
      </w:r>
      <w:r w:rsidR="00853F57" w:rsidRPr="00AA2A11">
        <w:rPr>
          <w:rFonts w:ascii="GHEA Grapalat" w:hAnsi="GHEA Grapalat"/>
          <w:sz w:val="22"/>
          <w:szCs w:val="22"/>
        </w:rPr>
        <w:t>201</w:t>
      </w:r>
      <w:r w:rsidR="00A03455" w:rsidRPr="00AA2A11">
        <w:rPr>
          <w:rFonts w:ascii="GHEA Grapalat" w:hAnsi="GHEA Grapalat"/>
          <w:sz w:val="22"/>
          <w:szCs w:val="22"/>
          <w:lang w:val="en-US"/>
        </w:rPr>
        <w:t>6</w:t>
      </w:r>
      <w:r w:rsidR="00853F57" w:rsidRPr="00AA2A11">
        <w:rPr>
          <w:rFonts w:ascii="GHEA Grapalat" w:hAnsi="GHEA Grapalat"/>
          <w:sz w:val="22"/>
          <w:szCs w:val="22"/>
          <w:lang w:val="en-US"/>
        </w:rPr>
        <w:t>թ</w:t>
      </w:r>
      <w:r w:rsidR="00853F57" w:rsidRPr="00AA2A11">
        <w:rPr>
          <w:rFonts w:ascii="GHEA Grapalat" w:hAnsi="GHEA Grapalat"/>
          <w:sz w:val="22"/>
          <w:szCs w:val="22"/>
        </w:rPr>
        <w:t>.</w:t>
      </w:r>
      <w:r w:rsidR="00634D15" w:rsidRPr="00AA2A11">
        <w:rPr>
          <w:rFonts w:ascii="GHEA Grapalat" w:hAnsi="GHEA Grapalat"/>
          <w:sz w:val="22"/>
          <w:szCs w:val="22"/>
        </w:rPr>
        <w:t>-</w:t>
      </w:r>
      <w:r w:rsidR="00634D15" w:rsidRPr="00AA2A11">
        <w:rPr>
          <w:rFonts w:ascii="GHEA Grapalat" w:hAnsi="GHEA Grapalat"/>
          <w:sz w:val="22"/>
          <w:szCs w:val="22"/>
          <w:lang w:val="en-US"/>
        </w:rPr>
        <w:t>ի</w:t>
      </w:r>
      <w:r w:rsidR="00853F57" w:rsidRPr="00AA2A11">
        <w:rPr>
          <w:rFonts w:ascii="GHEA Grapalat" w:hAnsi="GHEA Grapalat"/>
          <w:sz w:val="22"/>
          <w:szCs w:val="22"/>
        </w:rPr>
        <w:t xml:space="preserve"> </w:t>
      </w:r>
      <w:r w:rsidR="008F7294" w:rsidRPr="00AA2A11">
        <w:rPr>
          <w:rFonts w:ascii="GHEA Grapalat" w:hAnsi="GHEA Grapalat"/>
          <w:sz w:val="22"/>
          <w:szCs w:val="22"/>
          <w:lang w:val="ru-RU"/>
        </w:rPr>
        <w:t>տարեկան</w:t>
      </w:r>
      <w:r w:rsidR="008F7294" w:rsidRPr="00AA2A11">
        <w:rPr>
          <w:rFonts w:ascii="GHEA Grapalat" w:hAnsi="GHEA Grapalat"/>
          <w:sz w:val="22"/>
          <w:szCs w:val="22"/>
        </w:rPr>
        <w:t xml:space="preserve"> </w:t>
      </w:r>
      <w:r w:rsidR="00B269C1" w:rsidRPr="00AA2A11">
        <w:rPr>
          <w:rFonts w:ascii="GHEA Grapalat" w:hAnsi="GHEA Grapalat"/>
          <w:sz w:val="22"/>
          <w:szCs w:val="22"/>
          <w:lang w:val="en-US"/>
        </w:rPr>
        <w:t>տվյալներով</w:t>
      </w:r>
      <w:r w:rsidR="00853F57" w:rsidRPr="00AA2A11">
        <w:rPr>
          <w:rFonts w:ascii="GHEA Grapalat" w:hAnsi="GHEA Grapalat"/>
          <w:sz w:val="22"/>
          <w:szCs w:val="22"/>
        </w:rPr>
        <w:t xml:space="preserve"> </w:t>
      </w:r>
      <w:r w:rsidR="00853F57" w:rsidRPr="00AA2A11">
        <w:rPr>
          <w:rFonts w:ascii="GHEA Grapalat" w:hAnsi="GHEA Grapalat"/>
          <w:sz w:val="22"/>
          <w:szCs w:val="22"/>
          <w:lang w:val="en-US"/>
        </w:rPr>
        <w:t>հ</w:t>
      </w:r>
      <w:r w:rsidR="00C020D3" w:rsidRPr="00AA2A11">
        <w:rPr>
          <w:rFonts w:ascii="GHEA Grapalat" w:hAnsi="GHEA Grapalat" w:cs="Sylfaen"/>
          <w:sz w:val="22"/>
          <w:szCs w:val="22"/>
        </w:rPr>
        <w:t xml:space="preserve">ամակարգի </w:t>
      </w:r>
      <w:r w:rsidR="00853F57" w:rsidRPr="00AA2A11">
        <w:rPr>
          <w:rFonts w:ascii="GHEA Grapalat" w:hAnsi="GHEA Grapalat" w:cs="Sylfaen"/>
          <w:sz w:val="22"/>
          <w:szCs w:val="22"/>
        </w:rPr>
        <w:t>վերլուծության ենթարկված</w:t>
      </w:r>
      <w:r w:rsidR="008F7294" w:rsidRPr="00AA2A11">
        <w:rPr>
          <w:rFonts w:ascii="GHEA Grapalat" w:hAnsi="GHEA Grapalat" w:cs="Sylfaen"/>
          <w:sz w:val="22"/>
          <w:szCs w:val="22"/>
        </w:rPr>
        <w:t xml:space="preserve"> </w:t>
      </w:r>
      <w:r w:rsidR="008F7294" w:rsidRPr="00AA2A11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853F57" w:rsidRPr="00AA2A11">
        <w:rPr>
          <w:rFonts w:ascii="GHEA Grapalat" w:hAnsi="GHEA Grapalat" w:cs="Sylfaen"/>
          <w:sz w:val="22"/>
          <w:szCs w:val="22"/>
        </w:rPr>
        <w:t xml:space="preserve"> </w:t>
      </w:r>
      <w:r w:rsidR="00611B9B" w:rsidRPr="00AA2A11">
        <w:rPr>
          <w:rFonts w:ascii="GHEA Grapalat" w:hAnsi="GHEA Grapalat" w:cs="Sylfaen"/>
          <w:sz w:val="22"/>
          <w:szCs w:val="22"/>
          <w:lang w:val="hy-AM"/>
        </w:rPr>
        <w:t>3</w:t>
      </w:r>
      <w:r w:rsidR="008F7294" w:rsidRPr="00AA2A11">
        <w:rPr>
          <w:rFonts w:ascii="GHEA Grapalat" w:hAnsi="GHEA Grapalat" w:cs="Sylfaen"/>
          <w:sz w:val="22"/>
          <w:szCs w:val="22"/>
        </w:rPr>
        <w:t xml:space="preserve"> ընկերություններ</w:t>
      </w:r>
      <w:r w:rsidR="005A04F6" w:rsidRPr="00AA2A11">
        <w:rPr>
          <w:rFonts w:ascii="GHEA Grapalat" w:hAnsi="GHEA Grapalat" w:cs="Sylfaen"/>
          <w:sz w:val="22"/>
          <w:szCs w:val="22"/>
          <w:lang w:val="en-US"/>
        </w:rPr>
        <w:t xml:space="preserve">ը </w:t>
      </w:r>
      <w:r w:rsidR="005A04F6" w:rsidRPr="00AA2A11">
        <w:rPr>
          <w:rFonts w:ascii="GHEA Grapalat" w:hAnsi="GHEA Grapalat"/>
          <w:sz w:val="22"/>
          <w:szCs w:val="22"/>
          <w:lang w:val="ru-RU"/>
        </w:rPr>
        <w:t>դարձյալ</w:t>
      </w:r>
      <w:r w:rsidR="005A04F6" w:rsidRPr="00AA2A11">
        <w:rPr>
          <w:rFonts w:ascii="GHEA Grapalat" w:hAnsi="GHEA Grapalat"/>
          <w:sz w:val="22"/>
          <w:szCs w:val="22"/>
        </w:rPr>
        <w:t xml:space="preserve"> </w:t>
      </w:r>
      <w:r w:rsidR="005A04F6" w:rsidRPr="00AA2A11">
        <w:rPr>
          <w:rFonts w:ascii="GHEA Grapalat" w:hAnsi="GHEA Grapalat"/>
          <w:sz w:val="22"/>
          <w:szCs w:val="22"/>
          <w:lang w:val="ru-RU"/>
        </w:rPr>
        <w:t>ձևավորել</w:t>
      </w:r>
      <w:r w:rsidR="005A04F6" w:rsidRPr="00AA2A11">
        <w:rPr>
          <w:rFonts w:ascii="GHEA Grapalat" w:hAnsi="GHEA Grapalat"/>
          <w:sz w:val="22"/>
          <w:szCs w:val="22"/>
        </w:rPr>
        <w:t xml:space="preserve"> </w:t>
      </w:r>
      <w:r w:rsidR="005A04F6" w:rsidRPr="00AA2A11">
        <w:rPr>
          <w:rFonts w:ascii="GHEA Grapalat" w:hAnsi="GHEA Grapalat"/>
          <w:sz w:val="22"/>
          <w:szCs w:val="22"/>
          <w:lang w:val="ru-RU"/>
        </w:rPr>
        <w:t>են</w:t>
      </w:r>
      <w:r w:rsidR="00853F57" w:rsidRPr="00AA2A11">
        <w:rPr>
          <w:rFonts w:ascii="GHEA Grapalat" w:hAnsi="GHEA Grapalat"/>
          <w:sz w:val="22"/>
          <w:szCs w:val="22"/>
        </w:rPr>
        <w:t xml:space="preserve"> </w:t>
      </w:r>
      <w:r w:rsidR="00853F57" w:rsidRPr="00AA2A11">
        <w:rPr>
          <w:rFonts w:ascii="GHEA Grapalat" w:hAnsi="GHEA Grapalat"/>
          <w:sz w:val="22"/>
          <w:szCs w:val="22"/>
          <w:lang w:val="ru-RU"/>
        </w:rPr>
        <w:t>վնաս</w:t>
      </w:r>
      <w:r w:rsidR="005A04F6" w:rsidRPr="00AA2A11">
        <w:rPr>
          <w:rFonts w:ascii="GHEA Grapalat" w:hAnsi="GHEA Grapalat"/>
          <w:sz w:val="22"/>
          <w:szCs w:val="22"/>
          <w:lang w:val="ru-RU"/>
        </w:rPr>
        <w:t>ներ</w:t>
      </w:r>
      <w:r w:rsidR="001B7DDF" w:rsidRPr="00AA2A11">
        <w:rPr>
          <w:rFonts w:ascii="GHEA Grapalat" w:hAnsi="GHEA Grapalat"/>
          <w:sz w:val="22"/>
          <w:szCs w:val="22"/>
        </w:rPr>
        <w:t>:</w:t>
      </w:r>
      <w:r w:rsidR="00AA16F2" w:rsidRPr="00AA2A11">
        <w:rPr>
          <w:rFonts w:ascii="GHEA Grapalat" w:hAnsi="GHEA Grapalat"/>
          <w:sz w:val="22"/>
          <w:szCs w:val="22"/>
        </w:rPr>
        <w:t xml:space="preserve"> </w:t>
      </w:r>
    </w:p>
    <w:p w:rsidR="00D26702" w:rsidRPr="00AA2A11" w:rsidRDefault="00D26702" w:rsidP="00790368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  <w:lang w:val="ru-RU"/>
        </w:rPr>
        <w:t>Հաշվետու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ժամանակաշրջանում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համակարգի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վերլուծության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ենթարկված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ընկերությունների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մոտ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նկատվել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են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ընդամենը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սեփական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կապիտալի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փոփոխության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="00F33ED6" w:rsidRPr="00AA2A11">
        <w:rPr>
          <w:rFonts w:ascii="GHEA Grapalat" w:hAnsi="GHEA Grapalat"/>
          <w:sz w:val="22"/>
          <w:szCs w:val="22"/>
          <w:lang w:val="en-US"/>
        </w:rPr>
        <w:t>նվազման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միտումներ՝</w:t>
      </w:r>
      <w:r w:rsidR="007B3E39"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ընդամենը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սեփական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="00F6599F" w:rsidRPr="00AA2A11">
        <w:rPr>
          <w:rFonts w:ascii="GHEA Grapalat" w:hAnsi="GHEA Grapalat"/>
          <w:sz w:val="22"/>
          <w:szCs w:val="22"/>
          <w:lang w:val="ru-RU"/>
        </w:rPr>
        <w:t>կապիտալ</w:t>
      </w:r>
      <w:r w:rsidR="00F33ED6" w:rsidRPr="00AA2A11">
        <w:rPr>
          <w:rFonts w:ascii="GHEA Grapalat" w:hAnsi="GHEA Grapalat"/>
          <w:sz w:val="22"/>
          <w:szCs w:val="22"/>
          <w:lang w:val="en-GB"/>
        </w:rPr>
        <w:t>ը նվազել</w:t>
      </w:r>
      <w:r w:rsidR="002A599D" w:rsidRPr="00AA2A11">
        <w:rPr>
          <w:rFonts w:ascii="GHEA Grapalat" w:hAnsi="GHEA Grapalat"/>
          <w:sz w:val="22"/>
          <w:szCs w:val="22"/>
          <w:lang w:val="en-US"/>
        </w:rPr>
        <w:t xml:space="preserve"> է</w:t>
      </w:r>
      <w:r w:rsidR="00F33ED6" w:rsidRPr="00AA2A11">
        <w:rPr>
          <w:rFonts w:ascii="GHEA Grapalat" w:hAnsi="GHEA Grapalat"/>
          <w:sz w:val="22"/>
          <w:szCs w:val="22"/>
          <w:lang w:val="en-US"/>
        </w:rPr>
        <w:t xml:space="preserve"> 3 865 701</w:t>
      </w:r>
      <w:r w:rsidR="004B0423" w:rsidRPr="004B0423">
        <w:rPr>
          <w:rFonts w:ascii="GHEA Grapalat" w:hAnsi="GHEA Grapalat"/>
          <w:sz w:val="22"/>
          <w:szCs w:val="22"/>
        </w:rPr>
        <w:t>,0</w:t>
      </w:r>
      <w:r w:rsidR="002A599D"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հազ</w:t>
      </w:r>
      <w:r w:rsidRPr="00AA2A11">
        <w:rPr>
          <w:rFonts w:ascii="GHEA Grapalat" w:hAnsi="GHEA Grapalat"/>
          <w:sz w:val="22"/>
          <w:szCs w:val="22"/>
        </w:rPr>
        <w:t xml:space="preserve">. </w:t>
      </w:r>
      <w:r w:rsidRPr="00AA2A11">
        <w:rPr>
          <w:rFonts w:ascii="GHEA Grapalat" w:hAnsi="GHEA Grapalat"/>
          <w:sz w:val="22"/>
          <w:szCs w:val="22"/>
          <w:lang w:val="ru-RU"/>
        </w:rPr>
        <w:t>դրամով</w:t>
      </w:r>
      <w:r w:rsidRPr="00AA2A11">
        <w:rPr>
          <w:rFonts w:ascii="GHEA Grapalat" w:hAnsi="GHEA Grapalat"/>
          <w:sz w:val="22"/>
          <w:szCs w:val="22"/>
        </w:rPr>
        <w:t>:</w:t>
      </w:r>
    </w:p>
    <w:p w:rsidR="00950138" w:rsidRPr="00AA2A11" w:rsidRDefault="00853F57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GB"/>
        </w:rPr>
      </w:pPr>
      <w:r w:rsidRPr="00AA2A11">
        <w:rPr>
          <w:rFonts w:ascii="GHEA Grapalat" w:hAnsi="GHEA Grapalat" w:cs="Sylfaen"/>
          <w:sz w:val="22"/>
          <w:szCs w:val="22"/>
        </w:rPr>
        <w:t xml:space="preserve">2. </w:t>
      </w:r>
      <w:r w:rsidR="002B512C" w:rsidRPr="00AA2A11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B3E39" w:rsidRPr="00AA2A11">
        <w:rPr>
          <w:rFonts w:ascii="GHEA Grapalat" w:hAnsi="GHEA Grapalat" w:cs="Sylfaen"/>
          <w:sz w:val="22"/>
          <w:szCs w:val="22"/>
        </w:rPr>
        <w:t>3</w:t>
      </w:r>
      <w:r w:rsidR="00611B9B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F52976" w:rsidRPr="00AA2A11">
        <w:rPr>
          <w:rFonts w:ascii="GHEA Grapalat" w:hAnsi="GHEA Grapalat" w:cs="Sylfaen"/>
          <w:sz w:val="22"/>
          <w:szCs w:val="22"/>
        </w:rPr>
        <w:t xml:space="preserve"> բացարձակ իրացվելիության </w:t>
      </w:r>
      <w:r w:rsidR="007B3E39" w:rsidRPr="00AA2A11">
        <w:rPr>
          <w:rFonts w:ascii="GHEA Grapalat" w:hAnsi="GHEA Grapalat" w:cs="Sylfaen"/>
          <w:sz w:val="22"/>
          <w:szCs w:val="22"/>
        </w:rPr>
        <w:t xml:space="preserve">և իրացվելիության ընդհանուր </w:t>
      </w:r>
      <w:r w:rsidR="00042544" w:rsidRPr="00AA2A11">
        <w:rPr>
          <w:rFonts w:ascii="GHEA Grapalat" w:hAnsi="GHEA Grapalat" w:cs="Sylfaen"/>
          <w:sz w:val="22"/>
          <w:szCs w:val="22"/>
        </w:rPr>
        <w:t>գործակիցները</w:t>
      </w:r>
      <w:r w:rsidR="00F52976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B3E39" w:rsidRPr="00AA2A11">
        <w:rPr>
          <w:rFonts w:ascii="GHEA Grapalat" w:hAnsi="GHEA Grapalat" w:cs="Sylfaen"/>
          <w:sz w:val="22"/>
          <w:szCs w:val="22"/>
        </w:rPr>
        <w:t>չեն համապատասխանում</w:t>
      </w:r>
      <w:r w:rsidR="00F52976" w:rsidRPr="00AA2A11">
        <w:rPr>
          <w:rFonts w:ascii="GHEA Grapalat" w:hAnsi="GHEA Grapalat" w:cs="Sylfaen"/>
          <w:sz w:val="22"/>
          <w:szCs w:val="22"/>
        </w:rPr>
        <w:t xml:space="preserve"> թույլա</w:t>
      </w:r>
      <w:r w:rsidR="00704A08" w:rsidRPr="00AA2A11">
        <w:rPr>
          <w:rFonts w:ascii="GHEA Grapalat" w:hAnsi="GHEA Grapalat" w:cs="Sylfaen"/>
          <w:sz w:val="22"/>
          <w:szCs w:val="22"/>
        </w:rPr>
        <w:t>տ</w:t>
      </w:r>
      <w:r w:rsidR="00F52976" w:rsidRPr="00AA2A11">
        <w:rPr>
          <w:rFonts w:ascii="GHEA Grapalat" w:hAnsi="GHEA Grapalat" w:cs="Sylfaen"/>
          <w:sz w:val="22"/>
          <w:szCs w:val="22"/>
        </w:rPr>
        <w:t>րելի սահմանային նորմա</w:t>
      </w:r>
      <w:r w:rsidR="007B3E39" w:rsidRPr="00AA2A11">
        <w:rPr>
          <w:rFonts w:ascii="GHEA Grapalat" w:hAnsi="GHEA Grapalat" w:cs="Sylfaen"/>
          <w:sz w:val="22"/>
          <w:szCs w:val="22"/>
        </w:rPr>
        <w:t>ներին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, 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այսինքն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ընկերություններն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իրացվելիության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առումով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ունեն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դժվարություններ</w:t>
      </w:r>
      <w:r w:rsidR="00AA16F2" w:rsidRPr="00AA2A11">
        <w:rPr>
          <w:rFonts w:ascii="GHEA Grapalat" w:hAnsi="GHEA Grapalat" w:cs="Sylfaen"/>
          <w:sz w:val="22"/>
          <w:szCs w:val="22"/>
        </w:rPr>
        <w:t>,</w:t>
      </w:r>
      <w:r w:rsidR="00942C12" w:rsidRPr="00AA2A11">
        <w:rPr>
          <w:rFonts w:ascii="GHEA Grapalat" w:hAnsi="GHEA Grapalat" w:cs="Sylfaen"/>
          <w:sz w:val="22"/>
          <w:szCs w:val="22"/>
        </w:rPr>
        <w:t xml:space="preserve"> ինչպես նաև</w:t>
      </w:r>
      <w:r w:rsidR="00AA16F2" w:rsidRPr="00AA2A11">
        <w:rPr>
          <w:rFonts w:ascii="GHEA Grapalat" w:hAnsi="GHEA Grapalat" w:cs="Sylfaen"/>
          <w:sz w:val="22"/>
          <w:szCs w:val="22"/>
        </w:rPr>
        <w:t xml:space="preserve"> </w:t>
      </w:r>
      <w:r w:rsidR="00AA16F2" w:rsidRPr="00AA2A11">
        <w:rPr>
          <w:rFonts w:ascii="GHEA Grapalat" w:hAnsi="GHEA Grapalat" w:cs="Sylfaen"/>
          <w:sz w:val="22"/>
          <w:szCs w:val="22"/>
          <w:lang w:val="hy-AM"/>
        </w:rPr>
        <w:t xml:space="preserve">կարճաժամկետ </w:t>
      </w:r>
      <w:r w:rsidR="00F6599F" w:rsidRPr="00AA2A11">
        <w:rPr>
          <w:rFonts w:ascii="GHEA Grapalat" w:hAnsi="GHEA Grapalat" w:cs="Sylfaen"/>
          <w:sz w:val="22"/>
          <w:szCs w:val="22"/>
          <w:lang w:val="hy-AM"/>
        </w:rPr>
        <w:t>պարտավորություններ</w:t>
      </w:r>
      <w:r w:rsidR="00F6599F" w:rsidRPr="00AA2A11">
        <w:rPr>
          <w:rFonts w:ascii="GHEA Grapalat" w:hAnsi="GHEA Grapalat" w:cs="Sylfaen"/>
          <w:sz w:val="22"/>
          <w:szCs w:val="22"/>
          <w:lang w:val="en-GB"/>
        </w:rPr>
        <w:t>ի</w:t>
      </w:r>
      <w:r w:rsidR="00AA16F2" w:rsidRPr="00AA2A11">
        <w:rPr>
          <w:rFonts w:ascii="GHEA Grapalat" w:hAnsi="GHEA Grapalat" w:cs="Sylfaen"/>
          <w:sz w:val="22"/>
          <w:szCs w:val="22"/>
          <w:lang w:val="hy-AM"/>
        </w:rPr>
        <w:t xml:space="preserve"> դրամական միջոցներով և դրանց համարժեքներով ապահովված</w:t>
      </w:r>
      <w:r w:rsidR="00AA16F2" w:rsidRPr="00AA2A11">
        <w:rPr>
          <w:rFonts w:ascii="GHEA Grapalat" w:hAnsi="GHEA Grapalat" w:cs="Sylfaen"/>
          <w:sz w:val="22"/>
          <w:szCs w:val="22"/>
          <w:lang w:val="en-GB"/>
        </w:rPr>
        <w:t>ության ցածր աստիճան:</w:t>
      </w:r>
    </w:p>
    <w:p w:rsidR="00F52976" w:rsidRPr="00AA2A11" w:rsidRDefault="002B512C" w:rsidP="0095013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AA2A11">
        <w:rPr>
          <w:rFonts w:ascii="GHEA Grapalat" w:hAnsi="GHEA Grapalat"/>
          <w:sz w:val="22"/>
          <w:szCs w:val="22"/>
        </w:rPr>
        <w:t>3.</w:t>
      </w:r>
      <w:r w:rsidR="0022229B" w:rsidRPr="00AA2A11">
        <w:rPr>
          <w:rFonts w:ascii="GHEA Grapalat" w:hAnsi="GHEA Grapalat"/>
          <w:sz w:val="22"/>
          <w:szCs w:val="22"/>
        </w:rPr>
        <w:t xml:space="preserve"> </w:t>
      </w:r>
      <w:r w:rsidR="0022229B" w:rsidRPr="00AA2A11">
        <w:rPr>
          <w:rFonts w:ascii="GHEA Grapalat" w:hAnsi="GHEA Grapalat"/>
          <w:sz w:val="22"/>
          <w:szCs w:val="22"/>
          <w:lang w:val="ru-RU"/>
        </w:rPr>
        <w:t>Երկու</w:t>
      </w:r>
      <w:r w:rsidR="0022229B" w:rsidRPr="00AA2A11">
        <w:rPr>
          <w:rFonts w:ascii="GHEA Grapalat" w:hAnsi="GHEA Grapalat"/>
          <w:sz w:val="22"/>
          <w:szCs w:val="22"/>
        </w:rPr>
        <w:t xml:space="preserve"> </w:t>
      </w:r>
      <w:r w:rsidR="0022229B" w:rsidRPr="00AA2A11">
        <w:rPr>
          <w:rFonts w:ascii="GHEA Grapalat" w:hAnsi="GHEA Grapalat"/>
          <w:sz w:val="22"/>
          <w:szCs w:val="22"/>
          <w:lang w:val="ru-RU"/>
        </w:rPr>
        <w:t>ը</w:t>
      </w:r>
      <w:r w:rsidR="007B3E39" w:rsidRPr="00AA2A11">
        <w:rPr>
          <w:rFonts w:ascii="GHEA Grapalat" w:hAnsi="GHEA Grapalat"/>
          <w:sz w:val="22"/>
          <w:szCs w:val="22"/>
        </w:rPr>
        <w:t>նկերությունների մոտ ս</w:t>
      </w:r>
      <w:r w:rsidR="00F52976" w:rsidRPr="00AA2A11">
        <w:rPr>
          <w:rFonts w:ascii="GHEA Grapalat" w:hAnsi="GHEA Grapalat" w:cs="Sylfaen"/>
          <w:sz w:val="22"/>
          <w:szCs w:val="22"/>
        </w:rPr>
        <w:t>եփական շրջանառու միջոցներով ապահովվածության գործակից</w:t>
      </w:r>
      <w:r w:rsidR="00853F57" w:rsidRPr="00AA2A11">
        <w:rPr>
          <w:rFonts w:ascii="GHEA Grapalat" w:hAnsi="GHEA Grapalat" w:cs="Sylfaen"/>
          <w:sz w:val="22"/>
          <w:szCs w:val="22"/>
        </w:rPr>
        <w:t>ը</w:t>
      </w:r>
      <w:r w:rsidR="007B3E39" w:rsidRPr="00AA2A11">
        <w:rPr>
          <w:rFonts w:ascii="GHEA Grapalat" w:hAnsi="GHEA Grapalat" w:cs="Sylfaen"/>
          <w:sz w:val="22"/>
          <w:szCs w:val="22"/>
        </w:rPr>
        <w:t xml:space="preserve">, </w:t>
      </w:r>
      <w:r w:rsidR="00D42AFE" w:rsidRPr="00AA2A11">
        <w:rPr>
          <w:rFonts w:ascii="GHEA Grapalat" w:hAnsi="GHEA Grapalat" w:cs="Sylfaen"/>
          <w:sz w:val="22"/>
          <w:szCs w:val="22"/>
        </w:rPr>
        <w:t>/</w:t>
      </w:r>
      <w:r w:rsidR="007B3E39" w:rsidRPr="00AA2A11">
        <w:rPr>
          <w:rFonts w:ascii="GHEA Grapalat" w:hAnsi="GHEA Grapalat" w:cs="Sylfaen"/>
          <w:sz w:val="22"/>
          <w:szCs w:val="22"/>
        </w:rPr>
        <w:t>բացի</w:t>
      </w:r>
      <w:r w:rsidR="008F7294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50138" w:rsidRPr="00AA2A11">
        <w:rPr>
          <w:rFonts w:ascii="GHEA Grapalat" w:hAnsi="GHEA Grapalat" w:cs="Sylfaen"/>
          <w:sz w:val="22"/>
          <w:szCs w:val="22"/>
        </w:rPr>
        <w:t>&lt;&lt;</w:t>
      </w:r>
      <w:r w:rsidR="00151E43" w:rsidRPr="00AA2A11">
        <w:rPr>
          <w:rFonts w:ascii="GHEA Grapalat" w:hAnsi="GHEA Grapalat" w:cs="Sylfaen"/>
          <w:sz w:val="22"/>
          <w:szCs w:val="22"/>
        </w:rPr>
        <w:t>Մելորացիա</w:t>
      </w:r>
      <w:r w:rsidR="00950138" w:rsidRPr="00AA2A11">
        <w:rPr>
          <w:rFonts w:ascii="GHEA Grapalat" w:hAnsi="GHEA Grapalat" w:cs="Sylfaen"/>
          <w:sz w:val="22"/>
          <w:szCs w:val="22"/>
        </w:rPr>
        <w:t>&gt;&gt;</w:t>
      </w:r>
      <w:r w:rsidR="00950138" w:rsidRPr="00AA2A11">
        <w:rPr>
          <w:rFonts w:ascii="GHEA Grapalat" w:hAnsi="GHEA Grapalat" w:cs="Sylfaen"/>
          <w:sz w:val="22"/>
          <w:szCs w:val="22"/>
          <w:lang w:val="en-US"/>
        </w:rPr>
        <w:t>ՓԲ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Ը</w:t>
      </w:r>
      <w:r w:rsidR="0022229B" w:rsidRPr="00AA2A11">
        <w:rPr>
          <w:rFonts w:ascii="GHEA Grapalat" w:hAnsi="GHEA Grapalat" w:cs="Sylfaen"/>
          <w:sz w:val="22"/>
          <w:szCs w:val="22"/>
        </w:rPr>
        <w:t>-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ի</w:t>
      </w:r>
      <w:r w:rsidR="00D42AFE" w:rsidRPr="00AA2A11">
        <w:rPr>
          <w:rFonts w:ascii="GHEA Grapalat" w:hAnsi="GHEA Grapalat" w:cs="Sylfaen"/>
          <w:sz w:val="22"/>
          <w:szCs w:val="22"/>
        </w:rPr>
        <w:t>/</w:t>
      </w:r>
      <w:r w:rsidR="007B3E39" w:rsidRPr="00AA2A11">
        <w:rPr>
          <w:rFonts w:ascii="GHEA Grapalat" w:hAnsi="GHEA Grapalat" w:cs="Sylfaen"/>
          <w:sz w:val="22"/>
          <w:szCs w:val="22"/>
        </w:rPr>
        <w:t>,</w:t>
      </w:r>
      <w:r w:rsidR="00A102F8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B3E39" w:rsidRPr="00AA2A11">
        <w:rPr>
          <w:rFonts w:ascii="GHEA Grapalat" w:hAnsi="GHEA Grapalat" w:cs="Sylfaen"/>
          <w:sz w:val="22"/>
          <w:szCs w:val="22"/>
          <w:lang w:val="en-US"/>
        </w:rPr>
        <w:t>չի</w:t>
      </w:r>
      <w:r w:rsidR="00950138" w:rsidRPr="00AA2A11">
        <w:rPr>
          <w:rFonts w:ascii="GHEA Grapalat" w:hAnsi="GHEA Grapalat" w:cs="Sylfaen"/>
          <w:sz w:val="22"/>
          <w:szCs w:val="22"/>
        </w:rPr>
        <w:t xml:space="preserve"> </w:t>
      </w:r>
      <w:r w:rsidR="00F52976" w:rsidRPr="00AA2A11">
        <w:rPr>
          <w:rFonts w:ascii="GHEA Grapalat" w:hAnsi="GHEA Grapalat" w:cs="Sylfaen"/>
          <w:sz w:val="22"/>
          <w:szCs w:val="22"/>
        </w:rPr>
        <w:t>համապատասխանում</w:t>
      </w:r>
      <w:r w:rsidR="00611B9B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976" w:rsidRPr="00AA2A11">
        <w:rPr>
          <w:rFonts w:ascii="GHEA Grapalat" w:hAnsi="GHEA Grapalat" w:cs="Sylfaen"/>
          <w:sz w:val="22"/>
          <w:szCs w:val="22"/>
        </w:rPr>
        <w:t xml:space="preserve">սահմանային նորմային, որը </w:t>
      </w:r>
      <w:r w:rsidR="00D42AF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D42AFE" w:rsidRPr="00AA2A11">
        <w:rPr>
          <w:rFonts w:ascii="GHEA Grapalat" w:hAnsi="GHEA Grapalat" w:cs="Sylfaen"/>
          <w:sz w:val="22"/>
          <w:szCs w:val="22"/>
          <w:lang w:val="ru-RU"/>
        </w:rPr>
        <w:t>խոսում</w:t>
      </w:r>
      <w:r w:rsidR="00F52976" w:rsidRPr="00AA2A11">
        <w:rPr>
          <w:rFonts w:ascii="GHEA Grapalat" w:hAnsi="GHEA Grapalat" w:cs="Sylfaen"/>
          <w:sz w:val="22"/>
          <w:szCs w:val="22"/>
        </w:rPr>
        <w:t xml:space="preserve"> է </w:t>
      </w:r>
      <w:r w:rsidR="00D42AFE" w:rsidRPr="00AA2A11">
        <w:rPr>
          <w:rFonts w:ascii="GHEA Grapalat" w:hAnsi="GHEA Grapalat" w:cs="Sylfaen"/>
          <w:sz w:val="22"/>
          <w:szCs w:val="22"/>
          <w:lang w:val="ru-RU"/>
        </w:rPr>
        <w:t>ընկերու</w:t>
      </w:r>
      <w:r w:rsidR="0022229B" w:rsidRPr="00AA2A11">
        <w:rPr>
          <w:rFonts w:ascii="GHEA Grapalat" w:hAnsi="GHEA Grapalat" w:cs="Sylfaen"/>
          <w:sz w:val="22"/>
          <w:szCs w:val="22"/>
          <w:lang w:val="ru-RU"/>
        </w:rPr>
        <w:t>թյունների</w:t>
      </w:r>
      <w:r w:rsidR="0022229B" w:rsidRPr="00AA2A11">
        <w:rPr>
          <w:rFonts w:ascii="GHEA Grapalat" w:hAnsi="GHEA Grapalat" w:cs="Sylfaen"/>
          <w:sz w:val="22"/>
          <w:szCs w:val="22"/>
        </w:rPr>
        <w:t xml:space="preserve"> </w:t>
      </w:r>
      <w:r w:rsidR="00F52976" w:rsidRPr="00AA2A11">
        <w:rPr>
          <w:rFonts w:ascii="GHEA Grapalat" w:hAnsi="GHEA Grapalat" w:cs="Sylfaen"/>
          <w:sz w:val="22"/>
          <w:szCs w:val="22"/>
        </w:rPr>
        <w:t>շրջանառու միջոցների ձևավորմանը սե</w:t>
      </w:r>
      <w:r w:rsidR="00704A08" w:rsidRPr="00AA2A11">
        <w:rPr>
          <w:rFonts w:ascii="GHEA Grapalat" w:hAnsi="GHEA Grapalat" w:cs="Sylfaen"/>
          <w:sz w:val="22"/>
          <w:szCs w:val="22"/>
        </w:rPr>
        <w:t>փ</w:t>
      </w:r>
      <w:r w:rsidR="00853F57" w:rsidRPr="00AA2A11">
        <w:rPr>
          <w:rFonts w:ascii="GHEA Grapalat" w:hAnsi="GHEA Grapalat" w:cs="Sylfaen"/>
          <w:sz w:val="22"/>
          <w:szCs w:val="22"/>
        </w:rPr>
        <w:t xml:space="preserve">ական կապիտալի մասնակցության </w:t>
      </w:r>
      <w:r w:rsidR="00DA01F7" w:rsidRPr="00AA2A11">
        <w:rPr>
          <w:rFonts w:ascii="GHEA Grapalat" w:hAnsi="GHEA Grapalat" w:cs="Sylfaen"/>
          <w:sz w:val="22"/>
          <w:szCs w:val="22"/>
          <w:lang w:val="en-US"/>
        </w:rPr>
        <w:t>ցածր</w:t>
      </w:r>
      <w:r w:rsidR="00F52976" w:rsidRPr="00AA2A11">
        <w:rPr>
          <w:rFonts w:ascii="GHEA Grapalat" w:hAnsi="GHEA Grapalat" w:cs="Sylfaen"/>
          <w:sz w:val="22"/>
          <w:szCs w:val="22"/>
        </w:rPr>
        <w:t xml:space="preserve"> </w:t>
      </w:r>
      <w:r w:rsidR="00D42AFE" w:rsidRPr="00AA2A11">
        <w:rPr>
          <w:rFonts w:ascii="GHEA Grapalat" w:hAnsi="GHEA Grapalat" w:cs="Sylfaen"/>
          <w:sz w:val="22"/>
          <w:szCs w:val="22"/>
        </w:rPr>
        <w:t>աստիճան</w:t>
      </w:r>
      <w:r w:rsidR="00D42AFE" w:rsidRPr="00AA2A11">
        <w:rPr>
          <w:rFonts w:ascii="GHEA Grapalat" w:hAnsi="GHEA Grapalat" w:cs="Sylfaen"/>
          <w:sz w:val="22"/>
          <w:szCs w:val="22"/>
          <w:lang w:val="ru-RU"/>
        </w:rPr>
        <w:t>ի</w:t>
      </w:r>
      <w:r w:rsidR="00D42AF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D42AFE" w:rsidRPr="00AA2A11">
        <w:rPr>
          <w:rFonts w:ascii="GHEA Grapalat" w:hAnsi="GHEA Grapalat" w:cs="Sylfaen"/>
          <w:sz w:val="22"/>
          <w:szCs w:val="22"/>
          <w:lang w:val="ru-RU"/>
        </w:rPr>
        <w:t>մասին</w:t>
      </w:r>
      <w:r w:rsidR="00611B9B" w:rsidRPr="00AA2A1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151E43" w:rsidRPr="00AA2A11" w:rsidRDefault="00151E43" w:rsidP="00151E43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AA2A11">
        <w:rPr>
          <w:rFonts w:ascii="GHEA Grapalat" w:hAnsi="GHEA Grapalat" w:cs="Sylfaen"/>
          <w:sz w:val="22"/>
          <w:szCs w:val="22"/>
          <w:lang w:val="en-US" w:eastAsia="en-US"/>
        </w:rPr>
        <w:t>4. Ակտիվների շրջանառելիության գործակիցը գործարար ակտիվությունը բնութագրող ցուցանիշ է, որն ընկերությունների մոտ դրական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՝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սակայն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փոքր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մեծություն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է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, </w:t>
      </w:r>
      <w:r w:rsidR="00942C12" w:rsidRPr="00AA2A11">
        <w:rPr>
          <w:rFonts w:ascii="GHEA Grapalat" w:hAnsi="GHEA Grapalat" w:cs="Sylfaen"/>
          <w:sz w:val="22"/>
          <w:szCs w:val="22"/>
          <w:lang w:val="en-GB" w:eastAsia="en-US"/>
        </w:rPr>
        <w:t>այսինքն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ընկերությ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ունների 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գործարար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="00942C12" w:rsidRPr="00AA2A11">
        <w:rPr>
          <w:rFonts w:ascii="GHEA Grapalat" w:hAnsi="GHEA Grapalat" w:cs="Sylfaen"/>
          <w:sz w:val="22"/>
          <w:szCs w:val="22"/>
          <w:lang w:val="ru-RU" w:eastAsia="en-US"/>
        </w:rPr>
        <w:t>ակտիվությ</w:t>
      </w:r>
      <w:r w:rsidR="00942C12" w:rsidRPr="00AA2A11">
        <w:rPr>
          <w:rFonts w:ascii="GHEA Grapalat" w:hAnsi="GHEA Grapalat" w:cs="Sylfaen"/>
          <w:sz w:val="22"/>
          <w:szCs w:val="22"/>
          <w:lang w:val="en-GB" w:eastAsia="en-US"/>
        </w:rPr>
        <w:t>ունը բարձր չէ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:  </w:t>
      </w:r>
    </w:p>
    <w:p w:rsidR="00F52976" w:rsidRPr="00AA2A11" w:rsidRDefault="00151E43" w:rsidP="008519A7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</w:rPr>
        <w:t>5</w:t>
      </w:r>
      <w:r w:rsidR="00F52976" w:rsidRPr="00AA2A11">
        <w:rPr>
          <w:rFonts w:ascii="GHEA Grapalat" w:hAnsi="GHEA Grapalat"/>
          <w:sz w:val="22"/>
          <w:szCs w:val="22"/>
          <w:lang w:val="hy-AM"/>
        </w:rPr>
        <w:t>.</w:t>
      </w:r>
      <w:r w:rsidR="0048271D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արդյունավետությունը: Շ</w:t>
      </w:r>
      <w:r w:rsidR="00A102F8" w:rsidRPr="00AA2A11">
        <w:rPr>
          <w:rFonts w:ascii="GHEA Grapalat" w:hAnsi="GHEA Grapalat" w:cs="Sylfaen"/>
          <w:sz w:val="22"/>
          <w:szCs w:val="22"/>
          <w:lang w:val="hy-AM"/>
        </w:rPr>
        <w:t>ահութաբերության հետ կապված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ցուցանիշն</w:t>
      </w:r>
      <w:r w:rsidR="00B269C1" w:rsidRPr="00AA2A11">
        <w:rPr>
          <w:rFonts w:ascii="GHEA Grapalat" w:hAnsi="GHEA Grapalat" w:cs="Sylfaen"/>
          <w:sz w:val="22"/>
          <w:szCs w:val="22"/>
          <w:lang w:val="hy-AM"/>
        </w:rPr>
        <w:t>երը</w:t>
      </w:r>
      <w:r w:rsidR="00A102F8" w:rsidRPr="00AA2A11">
        <w:rPr>
          <w:rFonts w:ascii="GHEA Grapalat" w:hAnsi="GHEA Grapalat" w:cs="Sylfaen"/>
          <w:sz w:val="22"/>
          <w:szCs w:val="22"/>
          <w:lang w:val="hy-AM"/>
        </w:rPr>
        <w:t xml:space="preserve"> բոլոր</w:t>
      </w:r>
      <w:r w:rsidR="00B269C1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</w:t>
      </w:r>
      <w:r w:rsidR="0022229B" w:rsidRPr="00AA2A11">
        <w:rPr>
          <w:rFonts w:ascii="GHEA Grapalat" w:hAnsi="GHEA Grapalat" w:cs="Sylfaen"/>
          <w:sz w:val="22"/>
          <w:szCs w:val="22"/>
          <w:lang w:val="hy-AM"/>
        </w:rPr>
        <w:t>ւթյունների մոտ</w:t>
      </w:r>
      <w:r w:rsidR="00B269C1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53F57" w:rsidRPr="00AA2A11">
        <w:rPr>
          <w:rFonts w:ascii="GHEA Grapalat" w:hAnsi="GHEA Grapalat" w:cs="Sylfaen"/>
          <w:sz w:val="22"/>
          <w:szCs w:val="22"/>
          <w:lang w:val="hy-AM"/>
        </w:rPr>
        <w:t xml:space="preserve">բացասական </w:t>
      </w:r>
      <w:r w:rsidR="0048271D" w:rsidRPr="00AA2A11">
        <w:rPr>
          <w:rFonts w:ascii="GHEA Grapalat" w:hAnsi="GHEA Grapalat" w:cs="Sylfaen"/>
          <w:sz w:val="22"/>
          <w:szCs w:val="22"/>
          <w:lang w:val="hy-AM"/>
        </w:rPr>
        <w:t>են, որ</w:t>
      </w:r>
      <w:r w:rsidR="00F6599F" w:rsidRPr="00AA2A11">
        <w:rPr>
          <w:rFonts w:ascii="GHEA Grapalat" w:hAnsi="GHEA Grapalat" w:cs="Sylfaen"/>
          <w:sz w:val="22"/>
          <w:szCs w:val="22"/>
          <w:lang w:val="en-GB"/>
        </w:rPr>
        <w:t>ն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 ընկերությ</w:t>
      </w:r>
      <w:r w:rsidR="00853F57" w:rsidRPr="00AA2A11">
        <w:rPr>
          <w:rFonts w:ascii="GHEA Grapalat" w:hAnsi="GHEA Grapalat" w:cs="Sylfaen"/>
          <w:sz w:val="22"/>
          <w:szCs w:val="22"/>
          <w:lang w:val="hy-AM"/>
        </w:rPr>
        <w:t>ունների վնասո</w:t>
      </w:r>
      <w:r w:rsidR="00617959" w:rsidRPr="00AA2A11">
        <w:rPr>
          <w:rFonts w:ascii="GHEA Grapalat" w:hAnsi="GHEA Grapalat" w:cs="Sylfaen"/>
          <w:sz w:val="22"/>
          <w:szCs w:val="22"/>
          <w:lang w:val="hy-AM"/>
        </w:rPr>
        <w:t>վ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 աշխատել</w:t>
      </w:r>
      <w:r w:rsidR="002F4030" w:rsidRPr="00AA2A11">
        <w:rPr>
          <w:rFonts w:ascii="GHEA Grapalat" w:hAnsi="GHEA Grapalat" w:cs="Sylfaen"/>
          <w:sz w:val="22"/>
          <w:szCs w:val="22"/>
          <w:lang w:val="hy-AM"/>
        </w:rPr>
        <w:t>ու</w:t>
      </w:r>
      <w:r w:rsidR="00947624" w:rsidRPr="00AA2A11">
        <w:rPr>
          <w:rFonts w:ascii="GHEA Grapalat" w:hAnsi="GHEA Grapalat" w:cs="Sylfaen"/>
          <w:sz w:val="22"/>
          <w:szCs w:val="22"/>
          <w:lang w:val="hy-AM"/>
        </w:rPr>
        <w:t xml:space="preserve"> հետևանք է</w:t>
      </w:r>
      <w:r w:rsidR="002F4030" w:rsidRPr="00AA2A1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D18D1" w:rsidRPr="00AA2A11" w:rsidRDefault="00151E43" w:rsidP="00222CBE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>6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</w:t>
      </w:r>
      <w:r w:rsidR="00F270B7" w:rsidRPr="00AA2A11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853F57" w:rsidRPr="00AA2A11">
        <w:rPr>
          <w:rFonts w:ascii="GHEA Grapalat" w:hAnsi="GHEA Grapalat" w:cs="Sylfaen"/>
          <w:sz w:val="22"/>
          <w:szCs w:val="22"/>
          <w:lang w:val="hy-AM"/>
        </w:rPr>
        <w:t>&lt;&lt;Մելորացիա</w:t>
      </w:r>
      <w:r w:rsidR="002F4030" w:rsidRPr="00AA2A11">
        <w:rPr>
          <w:rFonts w:ascii="GHEA Grapalat" w:hAnsi="GHEA Grapalat" w:cs="Sylfaen"/>
          <w:sz w:val="22"/>
          <w:szCs w:val="22"/>
          <w:lang w:val="hy-AM"/>
        </w:rPr>
        <w:t>&gt;&gt;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>Փ</w:t>
      </w:r>
      <w:r w:rsidR="002F4030" w:rsidRPr="00AA2A11">
        <w:rPr>
          <w:rFonts w:ascii="GHEA Grapalat" w:hAnsi="GHEA Grapalat" w:cs="Sylfaen"/>
          <w:sz w:val="22"/>
          <w:szCs w:val="22"/>
          <w:lang w:val="hy-AM"/>
        </w:rPr>
        <w:t>Բ</w:t>
      </w:r>
      <w:r w:rsidR="00F6599F" w:rsidRPr="00AA2A11">
        <w:rPr>
          <w:rFonts w:ascii="GHEA Grapalat" w:hAnsi="GHEA Grapalat" w:cs="Sylfaen"/>
          <w:sz w:val="22"/>
          <w:szCs w:val="22"/>
          <w:lang w:val="hy-AM"/>
        </w:rPr>
        <w:t xml:space="preserve">Ը-ում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եկամուտներն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ամբողջությամբ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ձևավորվել են հիմնական գործունեությունից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>, իսկ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>&lt;&lt;Սևան-Հրազդան-Ջրառ</w:t>
      </w:r>
      <w:r w:rsidR="00222CBE" w:rsidRPr="00AA2A11">
        <w:rPr>
          <w:rFonts w:ascii="GHEA Grapalat" w:hAnsi="GHEA Grapalat" w:cs="Sylfaen"/>
          <w:sz w:val="22"/>
          <w:szCs w:val="22"/>
          <w:lang w:val="hy-AM"/>
        </w:rPr>
        <w:t>&gt;&gt; և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 xml:space="preserve"> &lt;&lt;Ախուրյան-Արաքս</w:t>
      </w:r>
      <w:r w:rsidR="002B512C" w:rsidRPr="00AA2A11">
        <w:rPr>
          <w:rFonts w:ascii="GHEA Grapalat" w:hAnsi="GHEA Grapalat" w:cs="Sylfaen"/>
          <w:sz w:val="22"/>
          <w:szCs w:val="22"/>
          <w:lang w:val="hy-AM"/>
        </w:rPr>
        <w:t>-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>Ջրառ&gt;&gt;</w:t>
      </w:r>
      <w:r w:rsidR="00D42AFE" w:rsidRPr="00AA2A11">
        <w:rPr>
          <w:rFonts w:ascii="GHEA Grapalat" w:hAnsi="GHEA Grapalat" w:cs="Sylfaen"/>
          <w:sz w:val="22"/>
          <w:szCs w:val="22"/>
          <w:lang w:val="hy-AM"/>
        </w:rPr>
        <w:t xml:space="preserve"> ՓԲԸ-ների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 xml:space="preserve"> եկամուտների </w:t>
      </w:r>
      <w:r w:rsidR="00A102F8" w:rsidRPr="00AA2A11">
        <w:rPr>
          <w:rFonts w:ascii="GHEA Grapalat" w:hAnsi="GHEA Grapalat" w:cs="Sylfaen"/>
          <w:sz w:val="22"/>
          <w:szCs w:val="22"/>
          <w:lang w:val="hy-AM"/>
        </w:rPr>
        <w:t>համապատասխանբար</w:t>
      </w:r>
      <w:r w:rsidR="005D6B42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33ED6" w:rsidRPr="00AA2A11">
        <w:rPr>
          <w:rFonts w:ascii="GHEA Grapalat" w:hAnsi="GHEA Grapalat" w:cs="Sylfaen"/>
          <w:sz w:val="22"/>
          <w:szCs w:val="22"/>
          <w:lang w:val="hy-AM"/>
        </w:rPr>
        <w:t>33,24</w:t>
      </w:r>
      <w:r w:rsidR="00A102F8" w:rsidRPr="00AA2A11">
        <w:rPr>
          <w:rFonts w:ascii="GHEA Grapalat" w:hAnsi="GHEA Grapalat" w:cs="Sylfaen"/>
          <w:sz w:val="22"/>
          <w:szCs w:val="22"/>
          <w:lang w:val="hy-AM"/>
        </w:rPr>
        <w:t>%</w:t>
      </w:r>
      <w:r w:rsidR="00F33ED6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A01F7" w:rsidRPr="00AA2A11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F33ED6" w:rsidRPr="00AA2A11">
        <w:rPr>
          <w:rFonts w:ascii="GHEA Grapalat" w:hAnsi="GHEA Grapalat" w:cs="Sylfaen"/>
          <w:sz w:val="22"/>
          <w:szCs w:val="22"/>
          <w:lang w:val="hy-AM"/>
        </w:rPr>
        <w:t>63,8</w:t>
      </w:r>
      <w:r w:rsidR="00A102F8" w:rsidRPr="00AA2A11">
        <w:rPr>
          <w:rFonts w:ascii="GHEA Grapalat" w:hAnsi="GHEA Grapalat" w:cs="Sylfaen"/>
          <w:sz w:val="22"/>
          <w:szCs w:val="22"/>
          <w:lang w:val="hy-AM"/>
        </w:rPr>
        <w:t>% ձևավորվել</w:t>
      </w:r>
      <w:r w:rsidR="00837AFC" w:rsidRPr="00AA2A11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37AFC" w:rsidRPr="00AA2A11">
        <w:rPr>
          <w:rFonts w:ascii="GHEA Grapalat" w:hAnsi="GHEA Grapalat" w:cs="Sylfaen"/>
          <w:sz w:val="22"/>
          <w:szCs w:val="22"/>
          <w:lang w:val="hy-AM"/>
        </w:rPr>
        <w:t xml:space="preserve">ոչ 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>հիմնական գործունեությունից</w:t>
      </w:r>
      <w:r w:rsidR="00837AFC" w:rsidRPr="00AA2A11">
        <w:rPr>
          <w:rFonts w:ascii="GHEA Grapalat" w:hAnsi="GHEA Grapalat" w:cs="Sylfaen"/>
          <w:sz w:val="22"/>
          <w:szCs w:val="22"/>
          <w:lang w:val="hy-AM"/>
        </w:rPr>
        <w:t>՝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33ED6" w:rsidRPr="00AA2A11">
        <w:rPr>
          <w:rFonts w:ascii="GHEA Grapalat" w:hAnsi="GHEA Grapalat" w:cs="Sylfaen"/>
          <w:sz w:val="22"/>
          <w:szCs w:val="22"/>
          <w:lang w:val="hy-AM"/>
        </w:rPr>
        <w:t>անհատույց ստացված ակտիվներ</w:t>
      </w:r>
      <w:r w:rsidR="00F64AB8" w:rsidRPr="00AA2A11">
        <w:rPr>
          <w:rFonts w:ascii="GHEA Grapalat" w:hAnsi="GHEA Grapalat" w:cs="Sylfaen"/>
          <w:sz w:val="22"/>
          <w:szCs w:val="22"/>
          <w:lang w:val="hy-AM"/>
        </w:rPr>
        <w:t xml:space="preserve"> և այլ</w:t>
      </w:r>
      <w:r w:rsidR="00264455" w:rsidRPr="00AA2A11">
        <w:rPr>
          <w:rFonts w:ascii="GHEA Grapalat" w:hAnsi="GHEA Grapalat" w:cs="Sylfaen"/>
          <w:sz w:val="22"/>
          <w:szCs w:val="22"/>
          <w:lang w:val="hy-AM"/>
        </w:rPr>
        <w:t>:</w:t>
      </w:r>
      <w:r w:rsidR="002A39A5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8271D" w:rsidRPr="00AA2A11" w:rsidRDefault="00617959" w:rsidP="00413446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>1</w:t>
      </w:r>
      <w:r w:rsidR="007F2F3B" w:rsidRPr="00AA2A11">
        <w:rPr>
          <w:rFonts w:ascii="GHEA Grapalat" w:hAnsi="GHEA Grapalat" w:cs="Sylfaen"/>
          <w:sz w:val="22"/>
          <w:szCs w:val="22"/>
          <w:lang w:val="hy-AM"/>
        </w:rPr>
        <w:t>4</w:t>
      </w:r>
      <w:r w:rsidR="00503DE7" w:rsidRPr="00AA2A11">
        <w:rPr>
          <w:rFonts w:ascii="GHEA Grapalat" w:hAnsi="GHEA Grapalat" w:cs="Sylfaen"/>
          <w:sz w:val="22"/>
          <w:szCs w:val="22"/>
          <w:lang w:val="hy-AM"/>
        </w:rPr>
        <w:t>.6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Եզրակացություն</w:t>
      </w:r>
    </w:p>
    <w:p w:rsidR="002B512C" w:rsidRPr="001427B9" w:rsidRDefault="00B269C1" w:rsidP="007401D2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>201</w:t>
      </w:r>
      <w:r w:rsidR="00084D5E" w:rsidRPr="00AA2A11">
        <w:rPr>
          <w:rFonts w:ascii="GHEA Grapalat" w:hAnsi="GHEA Grapalat" w:cs="Sylfaen"/>
          <w:sz w:val="22"/>
          <w:szCs w:val="22"/>
          <w:lang w:val="hy-AM"/>
        </w:rPr>
        <w:t>6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թ. </w:t>
      </w:r>
      <w:r w:rsidR="00A102F8" w:rsidRPr="00AA2A11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տվյալներով </w:t>
      </w:r>
      <w:r w:rsidR="00F33ED6" w:rsidRPr="00AA2A11">
        <w:rPr>
          <w:rFonts w:ascii="GHEA Grapalat" w:hAnsi="GHEA Grapalat" w:cs="Sylfaen"/>
          <w:sz w:val="22"/>
          <w:szCs w:val="22"/>
          <w:lang w:val="hy-AM"/>
        </w:rPr>
        <w:t xml:space="preserve">ՀՀ էներգետիկ ենթակառուցվածքների և բնական պաշարների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17959" w:rsidRPr="00AA2A11">
        <w:rPr>
          <w:rFonts w:ascii="GHEA Grapalat" w:hAnsi="GHEA Grapalat" w:cs="Sylfaen"/>
          <w:sz w:val="22"/>
          <w:szCs w:val="22"/>
          <w:lang w:val="hy-AM"/>
        </w:rPr>
        <w:t>նախարարության ջրային տնտեսության պետական կոմիտեի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="00F51863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455A0" w:rsidRPr="00AA2A11">
        <w:rPr>
          <w:rFonts w:ascii="GHEA Grapalat" w:hAnsi="GHEA Grapalat" w:cs="Sylfaen"/>
          <w:sz w:val="22"/>
          <w:szCs w:val="22"/>
          <w:lang w:val="hy-AM"/>
        </w:rPr>
        <w:t xml:space="preserve">վերլուծության </w:t>
      </w:r>
      <w:r w:rsidR="000455A0" w:rsidRPr="00AA2A11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ենթարկված </w:t>
      </w:r>
      <w:r w:rsidR="00F51863" w:rsidRPr="00AA2A11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0455A0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2CBE" w:rsidRPr="00AA2A11">
        <w:rPr>
          <w:rFonts w:ascii="GHEA Grapalat" w:hAnsi="GHEA Grapalat" w:cs="Sylfaen"/>
          <w:sz w:val="22"/>
          <w:szCs w:val="22"/>
          <w:lang w:val="hy-AM"/>
        </w:rPr>
        <w:t>3</w:t>
      </w:r>
      <w:r w:rsidR="000455A0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</w:t>
      </w:r>
      <w:r w:rsidR="00A90E46" w:rsidRPr="00AA2A11">
        <w:rPr>
          <w:rFonts w:ascii="GHEA Grapalat" w:hAnsi="GHEA Grapalat" w:cs="Sylfaen"/>
          <w:sz w:val="22"/>
          <w:szCs w:val="22"/>
          <w:lang w:val="hy-AM"/>
        </w:rPr>
        <w:t xml:space="preserve">տ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>ֆինանսատնտ</w:t>
      </w:r>
      <w:r w:rsidR="00151E43" w:rsidRPr="00AA2A11">
        <w:rPr>
          <w:rFonts w:ascii="GHEA Grapalat" w:hAnsi="GHEA Grapalat" w:cs="Sylfaen"/>
          <w:sz w:val="22"/>
          <w:szCs w:val="22"/>
          <w:lang w:val="hy-AM"/>
        </w:rPr>
        <w:t xml:space="preserve">եսական մոնիտորինգի ցուցանիշների մեծ մասը </w:t>
      </w:r>
      <w:r w:rsidR="00A242AD" w:rsidRPr="00AA2A11">
        <w:rPr>
          <w:rFonts w:ascii="GHEA Grapalat" w:hAnsi="GHEA Grapalat" w:cs="Sylfaen"/>
          <w:sz w:val="22"/>
          <w:szCs w:val="22"/>
          <w:lang w:val="hy-AM"/>
        </w:rPr>
        <w:t xml:space="preserve">չեն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="00617959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2976" w:rsidRPr="00AA2A11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 նորմաներին</w:t>
      </w:r>
      <w:r w:rsidR="00A242AD" w:rsidRPr="00AA2A11">
        <w:rPr>
          <w:rFonts w:ascii="GHEA Grapalat" w:hAnsi="GHEA Grapalat" w:cs="Sylfaen"/>
          <w:sz w:val="22"/>
          <w:szCs w:val="22"/>
          <w:lang w:val="hy-AM"/>
        </w:rPr>
        <w:t>, ցածր են շահութաբերության հետ կապված ցուցանիշները:</w:t>
      </w:r>
    </w:p>
    <w:p w:rsidR="001B7DDF" w:rsidRPr="0037306F" w:rsidRDefault="001B7DDF" w:rsidP="001B7DD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1427B9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7306F">
        <w:rPr>
          <w:rFonts w:ascii="GHEA Grapalat" w:hAnsi="GHEA Grapalat"/>
          <w:sz w:val="22"/>
          <w:szCs w:val="22"/>
          <w:lang w:val="hy-AM"/>
        </w:rPr>
        <w:t>&lt;&lt;Ախուրյան-Արաքս-ջրառ&gt;&gt; և &lt;&lt;Սևան-Հրազդան-ջրառ&gt;&gt; ՓԲԸ-ները ՀՀ կառավարության 2016թ. նոյեմբերի 3-ի թիվ 1207-Ա որոշմամբ վերակազմավորվել են &lt;&lt;Ջրառ&gt;&gt; ՓԲԸ-ի:</w:t>
      </w:r>
    </w:p>
    <w:p w:rsidR="00E771CB" w:rsidRPr="0037306F" w:rsidRDefault="001B7DDF" w:rsidP="00084D5E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37306F">
        <w:rPr>
          <w:rFonts w:ascii="GHEA Grapalat" w:hAnsi="GHEA Grapalat" w:cs="Sylfaen"/>
          <w:sz w:val="22"/>
          <w:szCs w:val="22"/>
          <w:lang w:val="hy-AM"/>
        </w:rPr>
        <w:t>Հարկ է նշել, որ ը</w:t>
      </w:r>
      <w:r w:rsidRPr="00AA2A11">
        <w:rPr>
          <w:rFonts w:ascii="GHEA Grapalat" w:hAnsi="GHEA Grapalat" w:cs="Sylfaen"/>
          <w:sz w:val="22"/>
          <w:szCs w:val="22"/>
          <w:lang w:val="hy-AM"/>
        </w:rPr>
        <w:t>նկերություններ</w:t>
      </w:r>
      <w:r w:rsidRPr="0037306F">
        <w:rPr>
          <w:rFonts w:ascii="GHEA Grapalat" w:hAnsi="GHEA Grapalat" w:cs="Sylfaen"/>
          <w:sz w:val="22"/>
          <w:szCs w:val="22"/>
          <w:lang w:val="hy-AM"/>
        </w:rPr>
        <w:t>ն</w:t>
      </w:r>
      <w:r w:rsidR="000D5C8A" w:rsidRPr="00AA2A11">
        <w:rPr>
          <w:rFonts w:ascii="GHEA Grapalat" w:hAnsi="GHEA Grapalat" w:cs="Sylfaen"/>
          <w:sz w:val="22"/>
          <w:szCs w:val="22"/>
          <w:lang w:val="hy-AM"/>
        </w:rPr>
        <w:t xml:space="preserve"> աշխատել են վնասով</w:t>
      </w:r>
      <w:r w:rsidR="000D5C8A" w:rsidRPr="0037306F">
        <w:rPr>
          <w:rFonts w:ascii="GHEA Grapalat" w:hAnsi="GHEA Grapalat" w:cs="Sylfaen"/>
          <w:sz w:val="22"/>
          <w:szCs w:val="22"/>
          <w:lang w:val="hy-AM"/>
        </w:rPr>
        <w:t>,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 սակայն</w:t>
      </w:r>
      <w:r w:rsidR="000D5C8A" w:rsidRPr="0037306F">
        <w:rPr>
          <w:rFonts w:ascii="GHEA Grapalat" w:hAnsi="GHEA Grapalat" w:cs="Sylfaen"/>
          <w:sz w:val="22"/>
          <w:szCs w:val="22"/>
          <w:lang w:val="hy-AM"/>
        </w:rPr>
        <w:t xml:space="preserve"> ը</w:t>
      </w:r>
      <w:r w:rsidR="002B512C" w:rsidRPr="00AA2A11">
        <w:rPr>
          <w:rFonts w:ascii="GHEA Grapalat" w:hAnsi="GHEA Grapalat" w:cs="Sylfaen"/>
          <w:sz w:val="22"/>
          <w:szCs w:val="22"/>
          <w:lang w:val="hy-AM"/>
        </w:rPr>
        <w:t>նդամենը զուտ</w:t>
      </w:r>
      <w:r w:rsidR="00A242AD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B512C" w:rsidRPr="00AA2A11">
        <w:rPr>
          <w:rFonts w:ascii="GHEA Grapalat" w:hAnsi="GHEA Grapalat" w:cs="Sylfaen"/>
          <w:sz w:val="22"/>
          <w:szCs w:val="22"/>
          <w:lang w:val="hy-AM"/>
        </w:rPr>
        <w:t>վնասը</w:t>
      </w:r>
      <w:r w:rsidR="00014BED" w:rsidRPr="00AA2A11">
        <w:rPr>
          <w:rFonts w:ascii="GHEA Grapalat" w:hAnsi="GHEA Grapalat" w:cs="Sylfaen"/>
          <w:sz w:val="22"/>
          <w:szCs w:val="22"/>
          <w:lang w:val="hy-AM"/>
        </w:rPr>
        <w:t xml:space="preserve"> նշված ժամանակահատվածում 201</w:t>
      </w:r>
      <w:r w:rsidR="00223253" w:rsidRPr="00AA2A11">
        <w:rPr>
          <w:rFonts w:ascii="GHEA Grapalat" w:hAnsi="GHEA Grapalat" w:cs="Sylfaen"/>
          <w:sz w:val="22"/>
          <w:szCs w:val="22"/>
          <w:lang w:val="hy-AM"/>
        </w:rPr>
        <w:t>5</w:t>
      </w:r>
      <w:r w:rsidR="002B512C" w:rsidRPr="00AA2A11">
        <w:rPr>
          <w:rFonts w:ascii="GHEA Grapalat" w:hAnsi="GHEA Grapalat" w:cs="Sylfaen"/>
          <w:sz w:val="22"/>
          <w:szCs w:val="22"/>
          <w:lang w:val="hy-AM"/>
        </w:rPr>
        <w:t xml:space="preserve">թ.–ի համեմատ </w:t>
      </w:r>
      <w:r w:rsidR="00223253" w:rsidRPr="00AA2A11">
        <w:rPr>
          <w:rFonts w:ascii="GHEA Grapalat" w:hAnsi="GHEA Grapalat" w:cs="Sylfaen"/>
          <w:sz w:val="22"/>
          <w:szCs w:val="22"/>
          <w:lang w:val="hy-AM"/>
        </w:rPr>
        <w:t xml:space="preserve">նվազել է </w:t>
      </w:r>
      <w:r w:rsidR="00223253" w:rsidRPr="00AA2A11">
        <w:rPr>
          <w:rFonts w:ascii="GHEA Grapalat" w:hAnsi="GHEA Grapalat"/>
          <w:sz w:val="22"/>
          <w:szCs w:val="22"/>
          <w:lang w:val="hy-AM"/>
        </w:rPr>
        <w:t>816</w:t>
      </w:r>
      <w:r w:rsidRPr="0037306F">
        <w:rPr>
          <w:rFonts w:ascii="GHEA Grapalat" w:hAnsi="GHEA Grapalat"/>
          <w:sz w:val="22"/>
          <w:szCs w:val="22"/>
          <w:lang w:val="hy-AM"/>
        </w:rPr>
        <w:t xml:space="preserve"> </w:t>
      </w:r>
      <w:r w:rsidR="00223253" w:rsidRPr="00AA2A11">
        <w:rPr>
          <w:rFonts w:ascii="GHEA Grapalat" w:hAnsi="GHEA Grapalat"/>
          <w:sz w:val="22"/>
          <w:szCs w:val="22"/>
          <w:lang w:val="hy-AM"/>
        </w:rPr>
        <w:t>532,6 հազ. դրամով</w:t>
      </w:r>
      <w:r w:rsidR="004B0423" w:rsidRPr="004B0423">
        <w:rPr>
          <w:rFonts w:ascii="GHEA Grapalat" w:hAnsi="GHEA Grapalat" w:cs="Sylfaen"/>
          <w:sz w:val="22"/>
          <w:szCs w:val="22"/>
          <w:lang w:val="hy-AM"/>
        </w:rPr>
        <w:t>:</w:t>
      </w:r>
      <w:r w:rsidR="000D5C8A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253" w:rsidRPr="00AA2A11">
        <w:rPr>
          <w:rFonts w:ascii="GHEA Grapalat" w:hAnsi="GHEA Grapalat" w:cs="Sylfaen"/>
          <w:sz w:val="22"/>
          <w:szCs w:val="22"/>
          <w:lang w:val="hy-AM"/>
        </w:rPr>
        <w:t>նշված ժամանակահատվածում</w:t>
      </w:r>
      <w:r w:rsidR="000D5C8A" w:rsidRPr="00AA2A11">
        <w:rPr>
          <w:rFonts w:ascii="GHEA Grapalat" w:hAnsi="GHEA Grapalat" w:cs="Sylfaen"/>
          <w:sz w:val="22"/>
          <w:szCs w:val="22"/>
          <w:lang w:val="hy-AM"/>
        </w:rPr>
        <w:t xml:space="preserve"> բոլոր ընկերությունների մոտ</w:t>
      </w:r>
      <w:r w:rsidR="00223253" w:rsidRPr="00AA2A11">
        <w:rPr>
          <w:rFonts w:ascii="GHEA Grapalat" w:hAnsi="GHEA Grapalat" w:cs="Sylfaen"/>
          <w:sz w:val="22"/>
          <w:szCs w:val="22"/>
          <w:lang w:val="hy-AM"/>
        </w:rPr>
        <w:t xml:space="preserve"> տեղի է </w:t>
      </w:r>
      <w:r w:rsidR="000D5C8A" w:rsidRPr="00AA2A11">
        <w:rPr>
          <w:rFonts w:ascii="GHEA Grapalat" w:hAnsi="GHEA Grapalat" w:cs="Sylfaen"/>
          <w:sz w:val="22"/>
          <w:szCs w:val="22"/>
          <w:lang w:val="hy-AM"/>
        </w:rPr>
        <w:t xml:space="preserve">ունեցել կուտակված վնասի ավելացում՝ </w:t>
      </w:r>
      <w:r w:rsidR="006A1BC5" w:rsidRPr="0037306F">
        <w:rPr>
          <w:rFonts w:ascii="GHEA Grapalat" w:hAnsi="GHEA Grapalat" w:cs="Sylfaen"/>
          <w:sz w:val="22"/>
          <w:szCs w:val="22"/>
          <w:lang w:val="hy-AM"/>
        </w:rPr>
        <w:t xml:space="preserve">ընդամենը </w:t>
      </w:r>
      <w:r w:rsidR="000D5C8A" w:rsidRPr="00AA2A11">
        <w:rPr>
          <w:rFonts w:ascii="GHEA Grapalat" w:hAnsi="GHEA Grapalat" w:cs="Sylfaen"/>
          <w:sz w:val="22"/>
          <w:szCs w:val="22"/>
          <w:lang w:val="hy-AM"/>
        </w:rPr>
        <w:t>8 165 326</w:t>
      </w:r>
      <w:r w:rsidR="004B0423" w:rsidRPr="004B0423">
        <w:rPr>
          <w:rFonts w:ascii="GHEA Grapalat" w:hAnsi="GHEA Grapalat" w:cs="Sylfaen"/>
          <w:sz w:val="22"/>
          <w:szCs w:val="22"/>
          <w:lang w:val="hy-AM"/>
        </w:rPr>
        <w:t>,0</w:t>
      </w:r>
      <w:r w:rsidR="000D5C8A" w:rsidRPr="00AA2A11">
        <w:rPr>
          <w:rFonts w:ascii="GHEA Grapalat" w:hAnsi="GHEA Grapalat" w:cs="Sylfaen"/>
          <w:sz w:val="22"/>
          <w:szCs w:val="22"/>
          <w:lang w:val="hy-AM"/>
        </w:rPr>
        <w:t xml:space="preserve"> հազ. դրամով,</w:t>
      </w:r>
      <w:r w:rsidR="00E771CB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D5C8A" w:rsidRPr="0037306F">
        <w:rPr>
          <w:rFonts w:ascii="GHEA Grapalat" w:hAnsi="GHEA Grapalat" w:cs="Sylfaen"/>
          <w:sz w:val="22"/>
          <w:szCs w:val="22"/>
          <w:lang w:val="hy-AM"/>
        </w:rPr>
        <w:t>չնայած տնտեսական գործունեության առանձին կողմերը բնութագրող որոշ</w:t>
      </w:r>
      <w:r w:rsidR="00A03F20" w:rsidRPr="0037306F">
        <w:rPr>
          <w:rFonts w:ascii="GHEA Grapalat" w:hAnsi="GHEA Grapalat" w:cs="Sylfaen"/>
          <w:sz w:val="22"/>
          <w:szCs w:val="22"/>
          <w:lang w:val="hy-AM"/>
        </w:rPr>
        <w:t>ակի</w:t>
      </w:r>
      <w:r w:rsidR="000D5C8A" w:rsidRPr="0037306F">
        <w:rPr>
          <w:rFonts w:ascii="GHEA Grapalat" w:hAnsi="GHEA Grapalat" w:cs="Sylfaen"/>
          <w:sz w:val="22"/>
          <w:szCs w:val="22"/>
          <w:lang w:val="hy-AM"/>
        </w:rPr>
        <w:t xml:space="preserve"> ցուցանիշներ</w:t>
      </w:r>
      <w:r w:rsidR="00A03F20" w:rsidRPr="0037306F">
        <w:rPr>
          <w:rFonts w:ascii="GHEA Grapalat" w:hAnsi="GHEA Grapalat" w:cs="Sylfaen"/>
          <w:sz w:val="22"/>
          <w:szCs w:val="22"/>
          <w:lang w:val="hy-AM"/>
        </w:rPr>
        <w:t>ի դրական աճ է նկատվել:</w:t>
      </w:r>
      <w:r w:rsidR="006A1927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401D2" w:rsidRPr="00AA2A11">
        <w:rPr>
          <w:rFonts w:ascii="GHEA Grapalat" w:hAnsi="GHEA Grapalat" w:cs="Sylfaen"/>
          <w:sz w:val="22"/>
          <w:szCs w:val="22"/>
          <w:lang w:val="hy-AM"/>
        </w:rPr>
        <w:t>Ը</w:t>
      </w:r>
      <w:r w:rsidR="00663AF9" w:rsidRPr="00AA2A11">
        <w:rPr>
          <w:rFonts w:ascii="GHEA Grapalat" w:hAnsi="GHEA Grapalat" w:cs="Sylfaen"/>
          <w:sz w:val="22"/>
          <w:szCs w:val="22"/>
          <w:lang w:val="hy-AM"/>
        </w:rPr>
        <w:t>նկերությունները</w:t>
      </w:r>
      <w:r w:rsidR="004B0423">
        <w:rPr>
          <w:rFonts w:ascii="GHEA Grapalat" w:hAnsi="GHEA Grapalat" w:cs="Sylfaen"/>
          <w:sz w:val="22"/>
          <w:szCs w:val="22"/>
          <w:lang w:val="hy-AM"/>
        </w:rPr>
        <w:t>, ինչպես նաև նախարդ տարի</w:t>
      </w:r>
      <w:r w:rsidR="004B0423" w:rsidRPr="004B0423">
        <w:rPr>
          <w:rFonts w:ascii="GHEA Grapalat" w:hAnsi="GHEA Grapalat" w:cs="Sylfaen"/>
          <w:sz w:val="22"/>
          <w:szCs w:val="22"/>
          <w:lang w:val="hy-AM"/>
        </w:rPr>
        <w:t>,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ՀՀ պետական բյուջե</w:t>
      </w:r>
      <w:r w:rsidR="00663AF9" w:rsidRPr="00AA2A11">
        <w:rPr>
          <w:rFonts w:ascii="GHEA Grapalat" w:hAnsi="GHEA Grapalat" w:cs="Sylfaen"/>
          <w:sz w:val="22"/>
          <w:szCs w:val="22"/>
          <w:lang w:val="hy-AM"/>
        </w:rPr>
        <w:t xml:space="preserve"> շահ</w:t>
      </w:r>
      <w:r w:rsidR="007A5A70" w:rsidRPr="00AA2A11">
        <w:rPr>
          <w:rFonts w:ascii="GHEA Grapalat" w:hAnsi="GHEA Grapalat" w:cs="Sylfaen"/>
          <w:sz w:val="22"/>
          <w:szCs w:val="22"/>
          <w:lang w:val="hy-AM"/>
        </w:rPr>
        <w:t>ութ</w:t>
      </w:r>
      <w:r w:rsidR="00663AF9" w:rsidRPr="00AA2A11">
        <w:rPr>
          <w:rFonts w:ascii="GHEA Grapalat" w:hAnsi="GHEA Grapalat" w:cs="Sylfaen"/>
          <w:sz w:val="22"/>
          <w:szCs w:val="22"/>
          <w:lang w:val="hy-AM"/>
        </w:rPr>
        <w:t>աբաժնի գումար չեն վճարել:</w:t>
      </w:r>
      <w:r w:rsidR="00A03F20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663AF9" w:rsidRPr="0037306F" w:rsidRDefault="00663AF9" w:rsidP="00084D5E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808E2" w:rsidRPr="0037306F" w:rsidRDefault="007808E2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F6599F" w:rsidRPr="00AA2A11" w:rsidRDefault="00F6599F" w:rsidP="007401D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A17E5" w:rsidRPr="00AA2A11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AA2A11">
        <w:rPr>
          <w:rFonts w:ascii="GHEA Grapalat" w:hAnsi="GHEA Grapalat"/>
          <w:b/>
          <w:sz w:val="22"/>
          <w:u w:val="single"/>
          <w:lang w:val="hy-AM"/>
        </w:rPr>
        <w:t>1</w:t>
      </w:r>
      <w:r w:rsidR="007F2F3B" w:rsidRPr="001427B9">
        <w:rPr>
          <w:rFonts w:ascii="GHEA Grapalat" w:hAnsi="GHEA Grapalat"/>
          <w:b/>
          <w:sz w:val="22"/>
          <w:u w:val="single"/>
          <w:lang w:val="hy-AM"/>
        </w:rPr>
        <w:t>5</w:t>
      </w:r>
      <w:r w:rsidRPr="00AA2A11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74312" w:rsidRPr="00AA2A11">
        <w:rPr>
          <w:rFonts w:ascii="GHEA Grapalat" w:hAnsi="GHEA Grapalat"/>
          <w:b/>
          <w:sz w:val="22"/>
          <w:u w:val="single"/>
          <w:lang w:val="hy-AM"/>
        </w:rPr>
        <w:t>ՀՀ ՀԱՆՐԱՅԻՆ ՀԵՌՈՒՍՏԱՌԱԴԻՈԸՆԿԵՐՈՒԹՅԱՆ ԽՈՐՀՈՒՐԴ</w:t>
      </w:r>
    </w:p>
    <w:p w:rsidR="00CA17E5" w:rsidRPr="00AA2A11" w:rsidRDefault="00CA17E5" w:rsidP="00CA17E5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44A11" w:rsidRPr="00AA2A11" w:rsidRDefault="00244A11" w:rsidP="00244A1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B070B2" w:rsidRPr="00AA2A11">
        <w:rPr>
          <w:rFonts w:ascii="GHEA Grapalat" w:hAnsi="GHEA Grapalat"/>
          <w:sz w:val="22"/>
          <w:lang w:val="hy-AM"/>
        </w:rPr>
        <w:t>5</w:t>
      </w:r>
      <w:r w:rsidRPr="00AA2A11">
        <w:rPr>
          <w:rFonts w:ascii="GHEA Grapalat" w:hAnsi="GHEA Grapalat"/>
          <w:sz w:val="22"/>
          <w:lang w:val="hy-AM"/>
        </w:rPr>
        <w:t xml:space="preserve">.1 </w:t>
      </w:r>
      <w:r w:rsidR="006A1BC5" w:rsidRPr="00AA2A11">
        <w:rPr>
          <w:rFonts w:ascii="GHEA Grapalat" w:hAnsi="GHEA Grapalat"/>
          <w:sz w:val="22"/>
          <w:lang w:val="hy-AM"/>
        </w:rPr>
        <w:t>ՀՀ Հ</w:t>
      </w:r>
      <w:r w:rsidR="00074312" w:rsidRPr="00AA2A11">
        <w:rPr>
          <w:rFonts w:ascii="GHEA Grapalat" w:hAnsi="GHEA Grapalat"/>
          <w:sz w:val="22"/>
          <w:lang w:val="hy-AM"/>
        </w:rPr>
        <w:t>անրային հեռուստառադիոընկերության խորհուրդի կազմակերպությունների  ֆինանսատնտեսական վերլուծությունը իրականացվում է առաջին անգամ: Խորհ</w:t>
      </w:r>
      <w:r w:rsidR="003D618A" w:rsidRPr="00AA2A11">
        <w:rPr>
          <w:rFonts w:ascii="GHEA Grapalat" w:hAnsi="GHEA Grapalat"/>
          <w:sz w:val="22"/>
          <w:lang w:val="hy-AM"/>
        </w:rPr>
        <w:t xml:space="preserve">րդի </w:t>
      </w:r>
      <w:r w:rsidR="006A1BC5" w:rsidRPr="00AA2A11">
        <w:rPr>
          <w:rFonts w:ascii="GHEA Grapalat" w:hAnsi="GHEA Grapalat"/>
          <w:sz w:val="22"/>
          <w:lang w:val="hy-AM"/>
        </w:rPr>
        <w:t>ենթակայությամբ</w:t>
      </w:r>
      <w:r w:rsidR="003D618A" w:rsidRPr="00AA2A11">
        <w:rPr>
          <w:rFonts w:ascii="GHEA Grapalat" w:hAnsi="GHEA Grapalat"/>
          <w:sz w:val="22"/>
          <w:lang w:val="hy-AM"/>
        </w:rPr>
        <w:t xml:space="preserve"> առկա են թվով 5 </w:t>
      </w:r>
      <w:r w:rsidR="006A1BC5" w:rsidRPr="00AA2A11">
        <w:rPr>
          <w:rFonts w:ascii="GHEA Grapalat" w:hAnsi="GHEA Grapalat"/>
          <w:sz w:val="22"/>
          <w:lang w:val="hy-AM"/>
        </w:rPr>
        <w:t xml:space="preserve">100% պետական </w:t>
      </w:r>
      <w:r w:rsidR="003D618A" w:rsidRPr="00AA2A11">
        <w:rPr>
          <w:rFonts w:ascii="GHEA Grapalat" w:hAnsi="GHEA Grapalat"/>
          <w:sz w:val="22"/>
          <w:lang w:val="hy-AM"/>
        </w:rPr>
        <w:t>ընկերություններ՝</w:t>
      </w:r>
      <w:r w:rsidR="006A1BC5" w:rsidRPr="00AA2A11">
        <w:rPr>
          <w:rFonts w:ascii="GHEA Grapalat" w:hAnsi="GHEA Grapalat"/>
          <w:sz w:val="22"/>
          <w:lang w:val="hy-AM"/>
        </w:rPr>
        <w:t xml:space="preserve"> </w:t>
      </w:r>
      <w:r w:rsidR="003D618A" w:rsidRPr="00AA2A11">
        <w:rPr>
          <w:rFonts w:ascii="GHEA Grapalat" w:hAnsi="GHEA Grapalat"/>
          <w:sz w:val="22"/>
          <w:lang w:val="hy-AM"/>
        </w:rPr>
        <w:t xml:space="preserve">&lt;&lt;Հայաստանի հանրային հեռուստաընկերություն&gt;&gt; ՓԲԸ, &lt;&lt;Հայաստանի հանրային ռադիոընկերություն&gt;&gt; ՓԲԸ, </w:t>
      </w:r>
      <w:r w:rsidR="006D115A" w:rsidRPr="00AA2A11">
        <w:rPr>
          <w:rFonts w:ascii="GHEA Grapalat" w:hAnsi="GHEA Grapalat"/>
          <w:sz w:val="22"/>
          <w:lang w:val="hy-AM"/>
        </w:rPr>
        <w:t>&lt;</w:t>
      </w:r>
      <w:r w:rsidR="003D618A" w:rsidRPr="00AA2A11">
        <w:rPr>
          <w:rFonts w:ascii="GHEA Grapalat" w:hAnsi="GHEA Grapalat"/>
          <w:sz w:val="22"/>
          <w:lang w:val="hy-AM"/>
        </w:rPr>
        <w:t>Հոգևոր-մշակութային հանրային հեռուստաընկերություն&gt;&gt; ՓԲԸ, &lt;&lt;Շիրակի հանրային հեռուստառադիո&gt;&gt; ՓԲԸ</w:t>
      </w:r>
      <w:r w:rsidR="006A1BC5" w:rsidRPr="00AA2A11">
        <w:rPr>
          <w:rFonts w:ascii="GHEA Grapalat" w:hAnsi="GHEA Grapalat"/>
          <w:sz w:val="22"/>
          <w:lang w:val="hy-AM"/>
        </w:rPr>
        <w:t xml:space="preserve"> </w:t>
      </w:r>
      <w:r w:rsidR="003D618A" w:rsidRPr="00AA2A11">
        <w:rPr>
          <w:rFonts w:ascii="GHEA Grapalat" w:hAnsi="GHEA Grapalat"/>
          <w:sz w:val="22"/>
          <w:lang w:val="hy-AM"/>
        </w:rPr>
        <w:t xml:space="preserve"> և &lt;&lt;Հասարակական կարծիքի ուսումնասիրման կենտրոն &gt;&gt;ՓԲԸ:</w:t>
      </w:r>
    </w:p>
    <w:p w:rsidR="00244A11" w:rsidRPr="00AA2A11" w:rsidRDefault="00244A11" w:rsidP="00244A11">
      <w:pPr>
        <w:pStyle w:val="BodyTextInden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B070B2" w:rsidRPr="00AA2A11">
        <w:rPr>
          <w:rFonts w:ascii="GHEA Grapalat" w:hAnsi="GHEA Grapalat"/>
          <w:sz w:val="22"/>
          <w:lang w:val="hy-AM"/>
        </w:rPr>
        <w:t>5</w:t>
      </w:r>
      <w:r w:rsidRPr="00AA2A11">
        <w:rPr>
          <w:rFonts w:ascii="GHEA Grapalat" w:hAnsi="GHEA Grapalat"/>
          <w:sz w:val="22"/>
          <w:lang w:val="hy-AM"/>
        </w:rPr>
        <w:t xml:space="preserve">.2 </w:t>
      </w:r>
      <w:r w:rsidR="00F6599F" w:rsidRPr="00AA2A11">
        <w:rPr>
          <w:rFonts w:ascii="GHEA Grapalat" w:hAnsi="GHEA Grapalat"/>
          <w:sz w:val="22"/>
          <w:lang w:val="hy-AM"/>
        </w:rPr>
        <w:t xml:space="preserve"> </w:t>
      </w:r>
      <w:r w:rsidR="007401D2" w:rsidRPr="00AA2A11">
        <w:rPr>
          <w:rFonts w:ascii="GHEA Grapalat" w:hAnsi="GHEA Grapalat"/>
          <w:sz w:val="22"/>
          <w:lang w:val="hy-AM"/>
        </w:rPr>
        <w:t>201</w:t>
      </w:r>
      <w:r w:rsidR="003D618A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>թ</w:t>
      </w:r>
      <w:r w:rsidR="004462E3" w:rsidRPr="00AA2A11">
        <w:rPr>
          <w:rFonts w:ascii="GHEA Grapalat" w:hAnsi="GHEA Grapalat"/>
          <w:sz w:val="22"/>
          <w:lang w:val="hy-AM"/>
        </w:rPr>
        <w:t>.-ի</w:t>
      </w:r>
      <w:r w:rsidR="00993D15" w:rsidRPr="00AA2A11">
        <w:rPr>
          <w:rFonts w:ascii="GHEA Grapalat" w:hAnsi="GHEA Grapalat"/>
          <w:sz w:val="22"/>
          <w:lang w:val="hy-AM"/>
        </w:rPr>
        <w:t xml:space="preserve"> տարեկան տվյալներով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D618A" w:rsidRPr="00AA2A11">
        <w:rPr>
          <w:rFonts w:ascii="GHEA Grapalat" w:hAnsi="GHEA Grapalat"/>
          <w:sz w:val="22"/>
          <w:lang w:val="hy-AM"/>
        </w:rPr>
        <w:t>Ընկերությունների</w:t>
      </w:r>
      <w:r w:rsidR="00F6599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A17E5" w:rsidRPr="00AA2A11">
        <w:rPr>
          <w:rFonts w:ascii="GHEA Grapalat" w:hAnsi="GHEA Grapalat" w:cs="Sylfaen"/>
          <w:sz w:val="22"/>
          <w:lang w:val="hy-AM"/>
        </w:rPr>
        <w:t>աշխատողների թվաքանակը կազմել է</w:t>
      </w:r>
      <w:r w:rsidR="006D7B8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D618A" w:rsidRPr="00AA2A11">
        <w:rPr>
          <w:rFonts w:ascii="GHEA Grapalat" w:hAnsi="GHEA Grapalat" w:cs="Sylfaen"/>
          <w:sz w:val="22"/>
          <w:lang w:val="hy-AM"/>
        </w:rPr>
        <w:t>861</w:t>
      </w:r>
      <w:r w:rsidR="00AD1688" w:rsidRPr="00AA2A11">
        <w:rPr>
          <w:rFonts w:ascii="GHEA Grapalat" w:hAnsi="GHEA Grapalat" w:cs="Sylfaen"/>
          <w:sz w:val="22"/>
          <w:lang w:val="hy-AM"/>
        </w:rPr>
        <w:t xml:space="preserve"> աշխատող</w:t>
      </w:r>
      <w:r w:rsidR="000C50B5" w:rsidRPr="00AA2A11">
        <w:rPr>
          <w:rFonts w:ascii="GHEA Grapalat" w:hAnsi="GHEA Grapalat" w:cs="Sylfaen"/>
          <w:sz w:val="22"/>
          <w:lang w:val="hy-AM"/>
        </w:rPr>
        <w:t>:</w:t>
      </w:r>
    </w:p>
    <w:p w:rsidR="00244A11" w:rsidRPr="00AA2A11" w:rsidRDefault="00244A11" w:rsidP="00244A11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</w:t>
      </w:r>
      <w:r w:rsidR="00B070B2" w:rsidRPr="00AA2A11">
        <w:rPr>
          <w:rFonts w:ascii="GHEA Grapalat" w:hAnsi="GHEA Grapalat"/>
          <w:sz w:val="22"/>
          <w:lang w:val="hy-AM"/>
        </w:rPr>
        <w:t>5</w:t>
      </w:r>
      <w:r w:rsidRPr="00AA2A11">
        <w:rPr>
          <w:rFonts w:ascii="GHEA Grapalat" w:hAnsi="GHEA Grapalat"/>
          <w:sz w:val="22"/>
          <w:lang w:val="hy-AM"/>
        </w:rPr>
        <w:t xml:space="preserve">.3 </w:t>
      </w:r>
      <w:r w:rsidRPr="00AA2A11">
        <w:rPr>
          <w:rFonts w:ascii="GHEA Grapalat" w:hAnsi="GHEA Grapalat" w:cs="Sylfaen"/>
          <w:sz w:val="22"/>
          <w:lang w:val="hy-AM"/>
        </w:rPr>
        <w:t>Առևտրային կազմակերպության ֆինանսատնտեսական գործունեության ամփոփ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3D618A" w:rsidRPr="00AA2A11" w:rsidRDefault="003D618A" w:rsidP="003D618A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3D618A" w:rsidRPr="00AA2A11" w:rsidTr="008B6BB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3D618A" w:rsidRPr="00AA2A11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981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236</w:t>
            </w:r>
          </w:p>
        </w:tc>
      </w:tr>
      <w:tr w:rsidR="003D618A" w:rsidRPr="00AA2A11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</w:tr>
      <w:tr w:rsidR="003D618A" w:rsidRPr="00AA2A11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3D618A" w:rsidRPr="00AA2A11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3D618A" w:rsidRPr="00AA2A11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108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700</w:t>
            </w:r>
          </w:p>
        </w:tc>
      </w:tr>
      <w:tr w:rsidR="003D618A" w:rsidRPr="00AA2A11" w:rsidTr="008B6BB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164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622</w:t>
            </w:r>
          </w:p>
        </w:tc>
      </w:tr>
      <w:tr w:rsidR="003D618A" w:rsidRPr="00AA2A11" w:rsidTr="008B6BB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թվում*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384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624</w:t>
            </w:r>
          </w:p>
          <w:p w:rsidR="003D618A" w:rsidRPr="00AA2A11" w:rsidRDefault="003D618A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292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124</w:t>
            </w:r>
          </w:p>
        </w:tc>
      </w:tr>
      <w:tr w:rsidR="003D618A" w:rsidRPr="00AA2A11" w:rsidTr="008B6BB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454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603</w:t>
            </w:r>
          </w:p>
          <w:p w:rsidR="003D618A" w:rsidRPr="00AA2A11" w:rsidRDefault="003D618A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077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545</w:t>
            </w:r>
          </w:p>
        </w:tc>
      </w:tr>
      <w:tr w:rsidR="003D618A" w:rsidRPr="00AA2A11" w:rsidTr="008B6BB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1 595 539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286 486</w:t>
            </w:r>
          </w:p>
          <w:p w:rsidR="003D618A" w:rsidRPr="00AA2A11" w:rsidRDefault="003D618A" w:rsidP="008B6BB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95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125</w:t>
            </w:r>
          </w:p>
        </w:tc>
      </w:tr>
      <w:tr w:rsidR="003D618A" w:rsidRPr="00AA2A11" w:rsidTr="008B6BB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6D115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541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351</w:t>
            </w:r>
          </w:p>
          <w:p w:rsidR="003D618A" w:rsidRPr="00AA2A11" w:rsidRDefault="006D115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104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432</w:t>
            </w:r>
          </w:p>
          <w:p w:rsidR="003D618A" w:rsidRPr="00AA2A11" w:rsidRDefault="006D115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275</w:t>
            </w:r>
          </w:p>
        </w:tc>
      </w:tr>
      <w:tr w:rsidR="003D618A" w:rsidRPr="00AA2A11" w:rsidTr="008B6BB0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6D115A" w:rsidP="008B6BB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292</w:t>
            </w:r>
            <w:r w:rsidR="006A1BC5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124</w:t>
            </w:r>
          </w:p>
        </w:tc>
      </w:tr>
      <w:tr w:rsidR="003D618A" w:rsidRPr="00AA2A11" w:rsidTr="008B6BB0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3D618A" w:rsidRPr="00AA2A11" w:rsidRDefault="003D618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D618A" w:rsidRPr="00AA2A11" w:rsidRDefault="006D115A" w:rsidP="008B6BB0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37</w:t>
            </w:r>
            <w:r w:rsidR="006A1BC5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104,2</w:t>
            </w:r>
          </w:p>
        </w:tc>
      </w:tr>
    </w:tbl>
    <w:p w:rsidR="00244A11" w:rsidRPr="00AA2A11" w:rsidRDefault="004462E3" w:rsidP="00CB59C9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</w:t>
      </w:r>
      <w:r w:rsidR="00B43BB3" w:rsidRPr="00AA2A11">
        <w:rPr>
          <w:rFonts w:ascii="GHEA Grapalat" w:hAnsi="GHEA Grapalat"/>
          <w:sz w:val="22"/>
        </w:rPr>
        <w:t xml:space="preserve"> </w:t>
      </w:r>
      <w:r w:rsidR="00244A11" w:rsidRPr="00AA2A11">
        <w:rPr>
          <w:rFonts w:ascii="GHEA Grapalat" w:hAnsi="GHEA Grapalat"/>
          <w:sz w:val="22"/>
        </w:rPr>
        <w:tab/>
      </w:r>
      <w:r w:rsidR="00244A11" w:rsidRPr="00AA2A11">
        <w:rPr>
          <w:rFonts w:ascii="GHEA Grapalat" w:hAnsi="GHEA Grapalat"/>
          <w:sz w:val="22"/>
        </w:rPr>
        <w:tab/>
      </w:r>
      <w:r w:rsidR="00244A11" w:rsidRPr="00AA2A11">
        <w:rPr>
          <w:rFonts w:ascii="GHEA Grapalat" w:hAnsi="GHEA Grapalat"/>
          <w:sz w:val="22"/>
        </w:rPr>
        <w:tab/>
      </w:r>
      <w:r w:rsidR="00244A11" w:rsidRPr="00AA2A11">
        <w:rPr>
          <w:rFonts w:ascii="GHEA Grapalat" w:hAnsi="GHEA Grapalat"/>
          <w:sz w:val="22"/>
        </w:rPr>
        <w:tab/>
      </w:r>
      <w:r w:rsidR="00244A11" w:rsidRPr="00AA2A11">
        <w:rPr>
          <w:rFonts w:ascii="GHEA Grapalat" w:hAnsi="GHEA Grapalat"/>
          <w:sz w:val="22"/>
        </w:rPr>
        <w:tab/>
      </w:r>
    </w:p>
    <w:p w:rsidR="00B43BB3" w:rsidRPr="00AA2A11" w:rsidRDefault="00244A11" w:rsidP="00244A11">
      <w:pPr>
        <w:pStyle w:val="BodyTextIndent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1</w:t>
      </w:r>
      <w:r w:rsidR="00B070B2" w:rsidRPr="00AA2A11">
        <w:rPr>
          <w:rFonts w:ascii="GHEA Grapalat" w:hAnsi="GHEA Grapalat" w:cs="Sylfaen"/>
          <w:sz w:val="22"/>
        </w:rPr>
        <w:t>5</w:t>
      </w:r>
      <w:r w:rsidRPr="00AA2A11">
        <w:rPr>
          <w:rFonts w:ascii="GHEA Grapalat" w:hAnsi="GHEA Grapalat" w:cs="Sylfaen"/>
          <w:sz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6D115A" w:rsidRPr="00AA2A11" w:rsidRDefault="00244A11" w:rsidP="00244A11">
      <w:pPr>
        <w:pStyle w:val="BodyTextIndent"/>
        <w:rPr>
          <w:rFonts w:ascii="GHEA Grapalat" w:hAnsi="GHEA Grapalat"/>
          <w:sz w:val="22"/>
          <w:lang w:val="en-GB"/>
        </w:rPr>
      </w:pPr>
      <w:r w:rsidRPr="00AA2A11">
        <w:rPr>
          <w:rFonts w:ascii="GHEA Grapalat" w:hAnsi="GHEA Grapalat"/>
          <w:sz w:val="22"/>
        </w:rPr>
        <w:t xml:space="preserve">1.  </w:t>
      </w:r>
      <w:r w:rsidR="006D115A" w:rsidRPr="00AA2A11">
        <w:rPr>
          <w:rFonts w:ascii="GHEA Grapalat" w:hAnsi="GHEA Grapalat"/>
          <w:sz w:val="22"/>
        </w:rPr>
        <w:t xml:space="preserve">Խորհրդի թվով 3 </w:t>
      </w:r>
      <w:r w:rsidRPr="00AA2A11">
        <w:rPr>
          <w:rFonts w:ascii="GHEA Grapalat" w:hAnsi="GHEA Grapalat"/>
          <w:sz w:val="22"/>
          <w:lang w:val="ru-RU"/>
        </w:rPr>
        <w:t>Ընկերություն</w:t>
      </w:r>
      <w:r w:rsidR="006D115A" w:rsidRPr="00AA2A11">
        <w:rPr>
          <w:rFonts w:ascii="GHEA Grapalat" w:hAnsi="GHEA Grapalat"/>
          <w:sz w:val="22"/>
        </w:rPr>
        <w:t>՝ (</w:t>
      </w:r>
      <w:r w:rsidR="006D115A" w:rsidRPr="00AA2A11">
        <w:rPr>
          <w:rFonts w:ascii="GHEA Grapalat" w:hAnsi="GHEA Grapalat" w:cs="Sylfaen"/>
          <w:sz w:val="22"/>
        </w:rPr>
        <w:t>հավելված 18, տող  1, 4,</w:t>
      </w:r>
      <w:r w:rsidR="006D115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en-GB"/>
        </w:rPr>
        <w:t>5</w:t>
      </w:r>
      <w:r w:rsidR="006D115A" w:rsidRPr="00AA2A11">
        <w:rPr>
          <w:rFonts w:ascii="GHEA Grapalat" w:hAnsi="GHEA Grapalat"/>
          <w:sz w:val="22"/>
        </w:rPr>
        <w:t xml:space="preserve"> </w:t>
      </w:r>
      <w:r w:rsidR="006D115A" w:rsidRPr="00AA2A11">
        <w:rPr>
          <w:rFonts w:ascii="GHEA Grapalat" w:hAnsi="GHEA Grapalat" w:cs="Sylfaen"/>
          <w:sz w:val="22"/>
        </w:rPr>
        <w:t>կետերում նշված ընկերություններ</w:t>
      </w:r>
      <w:r w:rsidR="006D115A" w:rsidRPr="00AA2A11">
        <w:rPr>
          <w:rFonts w:ascii="GHEA Grapalat" w:hAnsi="GHEA Grapalat"/>
          <w:sz w:val="22"/>
        </w:rPr>
        <w:t xml:space="preserve">) </w:t>
      </w:r>
      <w:r w:rsidRPr="00AA2A11">
        <w:rPr>
          <w:rFonts w:ascii="GHEA Grapalat" w:hAnsi="GHEA Grapalat"/>
          <w:sz w:val="22"/>
        </w:rPr>
        <w:t>201</w:t>
      </w:r>
      <w:r w:rsidR="006D115A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/>
          <w:sz w:val="22"/>
          <w:lang w:val="ru-RU"/>
        </w:rPr>
        <w:t>թ</w:t>
      </w:r>
      <w:r w:rsidRPr="00AA2A11">
        <w:rPr>
          <w:rFonts w:ascii="GHEA Grapalat" w:hAnsi="GHEA Grapalat"/>
          <w:sz w:val="22"/>
        </w:rPr>
        <w:t>. տարեկան տվյալ</w:t>
      </w:r>
      <w:r w:rsidR="00DB1720" w:rsidRPr="00AA2A11">
        <w:rPr>
          <w:rFonts w:ascii="GHEA Grapalat" w:hAnsi="GHEA Grapalat"/>
          <w:sz w:val="22"/>
        </w:rPr>
        <w:t xml:space="preserve">ներով </w:t>
      </w:r>
      <w:r w:rsidR="006D115A" w:rsidRPr="00AA2A11">
        <w:rPr>
          <w:rFonts w:ascii="GHEA Grapalat" w:hAnsi="GHEA Grapalat"/>
          <w:sz w:val="22"/>
        </w:rPr>
        <w:t>ձևավորել է 108</w:t>
      </w:r>
      <w:r w:rsidR="0096415C" w:rsidRPr="00AA2A11">
        <w:rPr>
          <w:rFonts w:ascii="GHEA Grapalat" w:hAnsi="GHEA Grapalat"/>
          <w:sz w:val="22"/>
        </w:rPr>
        <w:t xml:space="preserve"> </w:t>
      </w:r>
      <w:r w:rsidR="006D115A" w:rsidRPr="00AA2A11">
        <w:rPr>
          <w:rFonts w:ascii="GHEA Grapalat" w:hAnsi="GHEA Grapalat"/>
          <w:sz w:val="22"/>
        </w:rPr>
        <w:t>700</w:t>
      </w:r>
      <w:r w:rsidR="004B0423" w:rsidRPr="004B0423">
        <w:rPr>
          <w:rFonts w:ascii="GHEA Grapalat" w:hAnsi="GHEA Grapalat"/>
          <w:sz w:val="22"/>
        </w:rPr>
        <w:t>,0</w:t>
      </w:r>
      <w:r w:rsidR="00993D15" w:rsidRPr="00AA2A11">
        <w:rPr>
          <w:rFonts w:ascii="GHEA Grapalat" w:hAnsi="GHEA Grapalat"/>
          <w:sz w:val="22"/>
        </w:rPr>
        <w:t xml:space="preserve"> հազ. դրամ շահույթ, </w:t>
      </w:r>
      <w:r w:rsidR="006D115A" w:rsidRPr="00AA2A11">
        <w:rPr>
          <w:rFonts w:ascii="GHEA Grapalat" w:hAnsi="GHEA Grapalat"/>
          <w:sz w:val="22"/>
        </w:rPr>
        <w:t xml:space="preserve">մեկ ընկերություն՝ </w:t>
      </w:r>
      <w:r w:rsidR="006D115A" w:rsidRPr="00AA2A11">
        <w:rPr>
          <w:rFonts w:ascii="GHEA Grapalat" w:hAnsi="GHEA Grapalat"/>
          <w:sz w:val="22"/>
          <w:lang w:val="hy-AM"/>
        </w:rPr>
        <w:t>&lt;&lt;Հայաստանի հանրային ռադիոընկերություն&gt;&gt; ՓԲԸ</w:t>
      </w:r>
      <w:r w:rsidR="006D115A" w:rsidRPr="00AA2A11">
        <w:rPr>
          <w:rFonts w:ascii="GHEA Grapalat" w:hAnsi="GHEA Grapalat"/>
          <w:sz w:val="22"/>
          <w:lang w:val="en-GB"/>
        </w:rPr>
        <w:t>-ն ձևավորել է 164</w:t>
      </w:r>
      <w:r w:rsidR="006A1BC5" w:rsidRPr="00AA2A11">
        <w:rPr>
          <w:rFonts w:ascii="GHEA Grapalat" w:hAnsi="GHEA Grapalat"/>
          <w:sz w:val="22"/>
          <w:lang w:val="en-GB"/>
        </w:rPr>
        <w:t xml:space="preserve"> </w:t>
      </w:r>
      <w:r w:rsidR="006D115A" w:rsidRPr="00AA2A11">
        <w:rPr>
          <w:rFonts w:ascii="GHEA Grapalat" w:hAnsi="GHEA Grapalat"/>
          <w:sz w:val="22"/>
          <w:lang w:val="en-GB"/>
        </w:rPr>
        <w:t>622</w:t>
      </w:r>
      <w:r w:rsidR="004B0423" w:rsidRPr="004B0423">
        <w:rPr>
          <w:rFonts w:ascii="GHEA Grapalat" w:hAnsi="GHEA Grapalat"/>
          <w:sz w:val="22"/>
        </w:rPr>
        <w:t>,0</w:t>
      </w:r>
      <w:r w:rsidR="006D115A" w:rsidRPr="00AA2A11">
        <w:rPr>
          <w:rFonts w:ascii="GHEA Grapalat" w:hAnsi="GHEA Grapalat"/>
          <w:sz w:val="22"/>
          <w:lang w:val="en-GB"/>
        </w:rPr>
        <w:t xml:space="preserve"> հազ. դրամի վնաս, իսկ </w:t>
      </w:r>
      <w:r w:rsidR="006D115A" w:rsidRPr="00AA2A11">
        <w:rPr>
          <w:rFonts w:ascii="GHEA Grapalat" w:hAnsi="GHEA Grapalat"/>
          <w:sz w:val="22"/>
          <w:lang w:val="hy-AM"/>
        </w:rPr>
        <w:t>&lt;&lt;Հոգևոր-մշակութային հանրային հեռուստաընկերություն&gt;&gt;</w:t>
      </w:r>
      <w:r w:rsidR="006D115A" w:rsidRPr="00AA2A11">
        <w:rPr>
          <w:rFonts w:ascii="GHEA Grapalat" w:hAnsi="GHEA Grapalat"/>
          <w:sz w:val="22"/>
          <w:lang w:val="en-GB"/>
        </w:rPr>
        <w:t xml:space="preserve"> ՓԲԸ-ն շահույթ/վնաս/ չի ձևավորել:</w:t>
      </w:r>
    </w:p>
    <w:p w:rsidR="00B40A07" w:rsidRPr="00AA2A11" w:rsidRDefault="00B40A07" w:rsidP="00244A11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Հաշվետու ժամանակաշրջանում </w:t>
      </w:r>
      <w:r w:rsidR="006D115A" w:rsidRPr="00AA2A11">
        <w:rPr>
          <w:rFonts w:ascii="GHEA Grapalat" w:hAnsi="GHEA Grapalat"/>
          <w:sz w:val="22"/>
        </w:rPr>
        <w:t>ընկերություններն ունեն ընդամենը</w:t>
      </w:r>
      <w:r w:rsidR="000A7C3E" w:rsidRPr="00AA2A11">
        <w:rPr>
          <w:rFonts w:ascii="GHEA Grapalat" w:hAnsi="GHEA Grapalat"/>
          <w:sz w:val="22"/>
        </w:rPr>
        <w:t xml:space="preserve"> կուտակված</w:t>
      </w:r>
      <w:r w:rsidR="006D115A" w:rsidRPr="00AA2A11">
        <w:rPr>
          <w:rFonts w:ascii="GHEA Grapalat" w:hAnsi="GHEA Grapalat"/>
          <w:sz w:val="22"/>
        </w:rPr>
        <w:t xml:space="preserve"> 1 039 564</w:t>
      </w:r>
      <w:r w:rsidR="004B0423" w:rsidRPr="004B0423">
        <w:rPr>
          <w:rFonts w:ascii="GHEA Grapalat" w:hAnsi="GHEA Grapalat"/>
          <w:sz w:val="22"/>
          <w:lang w:val="en-GB"/>
        </w:rPr>
        <w:t>,0</w:t>
      </w:r>
      <w:r w:rsidR="006D115A" w:rsidRPr="00AA2A11">
        <w:rPr>
          <w:rFonts w:ascii="GHEA Grapalat" w:hAnsi="GHEA Grapalat"/>
          <w:sz w:val="22"/>
        </w:rPr>
        <w:t xml:space="preserve"> հազ. </w:t>
      </w:r>
      <w:r w:rsidR="000A7C3E" w:rsidRPr="00AA2A11">
        <w:rPr>
          <w:rFonts w:ascii="GHEA Grapalat" w:hAnsi="GHEA Grapalat"/>
          <w:sz w:val="22"/>
        </w:rPr>
        <w:t>դրամ</w:t>
      </w:r>
      <w:r w:rsidR="0096415C" w:rsidRPr="00AA2A11">
        <w:rPr>
          <w:rFonts w:ascii="GHEA Grapalat" w:hAnsi="GHEA Grapalat"/>
          <w:sz w:val="22"/>
        </w:rPr>
        <w:t xml:space="preserve"> շահույթ</w:t>
      </w:r>
      <w:r w:rsidR="000A7C3E" w:rsidRPr="00AA2A11">
        <w:rPr>
          <w:rFonts w:ascii="GHEA Grapalat" w:hAnsi="GHEA Grapalat"/>
          <w:sz w:val="22"/>
        </w:rPr>
        <w:t>:</w:t>
      </w:r>
    </w:p>
    <w:p w:rsidR="006D115A" w:rsidRPr="00AA2A11" w:rsidRDefault="00244A11" w:rsidP="006D115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  <w:lang w:val="en-US"/>
        </w:rPr>
        <w:t>2.</w:t>
      </w:r>
      <w:r w:rsidR="00FA251A" w:rsidRPr="00AA2A11">
        <w:rPr>
          <w:rFonts w:ascii="GHEA Grapalat" w:hAnsi="GHEA Grapalat"/>
          <w:sz w:val="22"/>
          <w:lang w:val="en-US"/>
        </w:rPr>
        <w:t xml:space="preserve"> </w:t>
      </w:r>
      <w:r w:rsidR="006D115A" w:rsidRPr="00AA2A11">
        <w:rPr>
          <w:rFonts w:ascii="GHEA Grapalat" w:hAnsi="GHEA Grapalat"/>
          <w:sz w:val="22"/>
          <w:lang w:val="en-US"/>
        </w:rPr>
        <w:t xml:space="preserve">Բոլոր </w:t>
      </w:r>
      <w:r w:rsidR="006D115A" w:rsidRPr="00AA2A11">
        <w:rPr>
          <w:rFonts w:ascii="GHEA Grapalat" w:hAnsi="GHEA Grapalat"/>
          <w:sz w:val="22"/>
          <w:lang w:val="ru-RU"/>
        </w:rPr>
        <w:t>Ը</w:t>
      </w:r>
      <w:r w:rsidR="006D115A" w:rsidRPr="00AA2A11">
        <w:rPr>
          <w:rFonts w:ascii="GHEA Grapalat" w:hAnsi="GHEA Grapalat" w:cs="Sylfaen"/>
          <w:sz w:val="22"/>
        </w:rPr>
        <w:t xml:space="preserve">նկերություններում </w:t>
      </w:r>
      <w:r w:rsidR="006D115A" w:rsidRPr="00AA2A11">
        <w:rPr>
          <w:rFonts w:ascii="GHEA Grapalat" w:hAnsi="GHEA Grapalat" w:cs="Sylfaen"/>
          <w:sz w:val="22"/>
          <w:lang w:val="ru-RU"/>
        </w:rPr>
        <w:t>բ</w:t>
      </w:r>
      <w:r w:rsidR="006D115A" w:rsidRPr="00AA2A11">
        <w:rPr>
          <w:rFonts w:ascii="GHEA Grapalat" w:hAnsi="GHEA Grapalat" w:cs="Sylfaen"/>
          <w:sz w:val="22"/>
        </w:rPr>
        <w:t>ացարձակ իրացվելիության</w:t>
      </w:r>
      <w:r w:rsidR="004375A2" w:rsidRPr="00AA2A11">
        <w:rPr>
          <w:rFonts w:ascii="GHEA Grapalat" w:hAnsi="GHEA Grapalat" w:cs="Sylfaen"/>
          <w:sz w:val="22"/>
        </w:rPr>
        <w:t xml:space="preserve"> գործակիցը</w:t>
      </w:r>
      <w:r w:rsidR="006D115A" w:rsidRPr="00AA2A11">
        <w:rPr>
          <w:rFonts w:ascii="GHEA Grapalat" w:hAnsi="GHEA Grapalat" w:cs="Sylfaen"/>
          <w:sz w:val="22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ru-RU"/>
        </w:rPr>
        <w:t>չեն</w:t>
      </w:r>
      <w:r w:rsidR="006D115A" w:rsidRPr="00AA2A11">
        <w:rPr>
          <w:rFonts w:ascii="GHEA Grapalat" w:hAnsi="GHEA Grapalat" w:cs="Sylfaen"/>
          <w:sz w:val="22"/>
        </w:rPr>
        <w:t xml:space="preserve"> համապատասխանում ֆինանսական վերլուծության պրակտիկայում ընդունված թույլատրելի սահմանային</w:t>
      </w:r>
      <w:r w:rsidR="006D115A" w:rsidRPr="00AA2A11">
        <w:rPr>
          <w:rFonts w:ascii="GHEA Grapalat" w:hAnsi="GHEA Grapalat"/>
          <w:sz w:val="22"/>
        </w:rPr>
        <w:t xml:space="preserve"> </w:t>
      </w:r>
      <w:r w:rsidR="006D115A" w:rsidRPr="00AA2A11">
        <w:rPr>
          <w:rFonts w:ascii="GHEA Grapalat" w:hAnsi="GHEA Grapalat" w:cs="Sylfaen"/>
          <w:sz w:val="22"/>
        </w:rPr>
        <w:t>նորմաներն</w:t>
      </w:r>
      <w:r w:rsidR="006D115A" w:rsidRPr="00AA2A11">
        <w:rPr>
          <w:rFonts w:ascii="GHEA Grapalat" w:hAnsi="GHEA Grapalat" w:cs="Sylfaen"/>
          <w:sz w:val="22"/>
          <w:lang w:val="hy-AM"/>
        </w:rPr>
        <w:t>,</w:t>
      </w:r>
      <w:r w:rsidR="006D115A" w:rsidRPr="00AA2A11">
        <w:rPr>
          <w:rFonts w:ascii="GHEA Grapalat" w:hAnsi="GHEA Grapalat" w:cs="Sylfaen"/>
          <w:sz w:val="22"/>
        </w:rPr>
        <w:t xml:space="preserve"> ինչը նշանակում է, որ </w:t>
      </w:r>
      <w:r w:rsidR="004375A2" w:rsidRPr="00AA2A11">
        <w:rPr>
          <w:rFonts w:ascii="GHEA Grapalat" w:hAnsi="GHEA Grapalat" w:cs="Sylfaen"/>
          <w:sz w:val="22"/>
        </w:rPr>
        <w:t>ցածր է</w:t>
      </w:r>
      <w:r w:rsidR="0096415C" w:rsidRPr="00AA2A11">
        <w:rPr>
          <w:rFonts w:ascii="GHEA Grapalat" w:hAnsi="GHEA Grapalat" w:cs="Sylfaen"/>
          <w:sz w:val="22"/>
        </w:rPr>
        <w:t xml:space="preserve"> ընկերությունների</w:t>
      </w:r>
      <w:r w:rsidR="006D115A" w:rsidRPr="00AA2A11">
        <w:rPr>
          <w:rFonts w:ascii="GHEA Grapalat" w:hAnsi="GHEA Grapalat" w:cs="Sylfaen"/>
          <w:sz w:val="22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ru-RU"/>
        </w:rPr>
        <w:t>կարճաժամկետ</w:t>
      </w:r>
      <w:r w:rsidR="006D115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6D115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ru-RU"/>
        </w:rPr>
        <w:t>ընթացիկ</w:t>
      </w:r>
      <w:r w:rsidR="006D115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ru-RU"/>
        </w:rPr>
        <w:t>ակտիվներով</w:t>
      </w:r>
      <w:r w:rsidR="006D115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6D115A" w:rsidRPr="00AA2A11">
        <w:rPr>
          <w:rFonts w:ascii="GHEA Grapalat" w:hAnsi="GHEA Grapalat" w:cs="Sylfaen"/>
          <w:sz w:val="22"/>
          <w:lang w:val="ru-RU"/>
        </w:rPr>
        <w:t>ապահովվածության</w:t>
      </w:r>
      <w:r w:rsidR="0096415C" w:rsidRPr="00AA2A11">
        <w:rPr>
          <w:rFonts w:ascii="GHEA Grapalat" w:hAnsi="GHEA Grapalat" w:cs="Sylfaen"/>
          <w:sz w:val="22"/>
        </w:rPr>
        <w:t xml:space="preserve"> աստիճանը</w:t>
      </w:r>
      <w:r w:rsidR="006D115A" w:rsidRPr="00AA2A11">
        <w:rPr>
          <w:rFonts w:ascii="GHEA Grapalat" w:hAnsi="GHEA Grapalat" w:cs="Sylfaen"/>
          <w:sz w:val="22"/>
        </w:rPr>
        <w:t>:</w:t>
      </w:r>
    </w:p>
    <w:p w:rsidR="004375A2" w:rsidRPr="00AA2A11" w:rsidRDefault="004375A2" w:rsidP="004375A2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AA2A11">
        <w:rPr>
          <w:rFonts w:ascii="GHEA Grapalat" w:hAnsi="GHEA Grapalat"/>
          <w:sz w:val="22"/>
          <w:szCs w:val="22"/>
        </w:rPr>
        <w:lastRenderedPageBreak/>
        <w:t xml:space="preserve">3. </w:t>
      </w:r>
      <w:r w:rsidRPr="00AA2A11">
        <w:rPr>
          <w:rFonts w:ascii="GHEA Grapalat" w:hAnsi="GHEA Grapalat"/>
          <w:sz w:val="22"/>
          <w:szCs w:val="22"/>
          <w:lang w:val="ru-RU"/>
        </w:rPr>
        <w:t>Եր</w:t>
      </w:r>
      <w:r w:rsidRPr="00AA2A11">
        <w:rPr>
          <w:rFonts w:ascii="GHEA Grapalat" w:hAnsi="GHEA Grapalat"/>
          <w:sz w:val="22"/>
          <w:szCs w:val="22"/>
          <w:lang w:val="en-GB"/>
        </w:rPr>
        <w:t xml:space="preserve">եք </w:t>
      </w:r>
      <w:r w:rsidRPr="00AA2A11">
        <w:rPr>
          <w:rFonts w:ascii="GHEA Grapalat" w:hAnsi="GHEA Grapalat"/>
          <w:sz w:val="22"/>
          <w:szCs w:val="22"/>
          <w:lang w:val="ru-RU"/>
        </w:rPr>
        <w:t>ը</w:t>
      </w:r>
      <w:r w:rsidRPr="00AA2A11">
        <w:rPr>
          <w:rFonts w:ascii="GHEA Grapalat" w:hAnsi="GHEA Grapalat"/>
          <w:sz w:val="22"/>
          <w:szCs w:val="22"/>
        </w:rPr>
        <w:t xml:space="preserve">նկերությունների մոտ </w:t>
      </w:r>
      <w:r w:rsidRPr="00AA2A11">
        <w:rPr>
          <w:rFonts w:ascii="GHEA Grapalat" w:hAnsi="GHEA Grapalat"/>
          <w:sz w:val="22"/>
        </w:rPr>
        <w:t>(</w:t>
      </w:r>
      <w:r w:rsidR="006A1BC5" w:rsidRPr="00AA2A11">
        <w:rPr>
          <w:rFonts w:ascii="GHEA Grapalat" w:hAnsi="GHEA Grapalat" w:cs="Sylfaen"/>
          <w:sz w:val="22"/>
        </w:rPr>
        <w:t>հավելված 15</w:t>
      </w:r>
      <w:r w:rsidRPr="00AA2A11">
        <w:rPr>
          <w:rFonts w:ascii="GHEA Grapalat" w:hAnsi="GHEA Grapalat" w:cs="Sylfaen"/>
          <w:sz w:val="22"/>
        </w:rPr>
        <w:t>, տող  1, 3,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en-GB"/>
        </w:rPr>
        <w:t>4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կետերում նշված ընկերություններ</w:t>
      </w:r>
      <w:r w:rsidRPr="00AA2A11">
        <w:rPr>
          <w:rFonts w:ascii="GHEA Grapalat" w:hAnsi="GHEA Grapalat"/>
          <w:sz w:val="22"/>
        </w:rPr>
        <w:t xml:space="preserve">) </w:t>
      </w:r>
      <w:r w:rsidRPr="00AA2A11">
        <w:rPr>
          <w:rFonts w:ascii="GHEA Grapalat" w:hAnsi="GHEA Grapalat"/>
          <w:sz w:val="22"/>
          <w:szCs w:val="22"/>
        </w:rPr>
        <w:t xml:space="preserve"> ս</w:t>
      </w:r>
      <w:r w:rsidRPr="00AA2A11">
        <w:rPr>
          <w:rFonts w:ascii="GHEA Grapalat" w:hAnsi="GHEA Grapalat" w:cs="Sylfaen"/>
          <w:sz w:val="22"/>
          <w:szCs w:val="22"/>
        </w:rPr>
        <w:t xml:space="preserve">եփական շրջանառու միջոցներով ապահովվածության գործակիցը </w:t>
      </w:r>
      <w:r w:rsidRPr="00AA2A11">
        <w:rPr>
          <w:rFonts w:ascii="GHEA Grapalat" w:hAnsi="GHEA Grapalat" w:cs="Sylfaen"/>
          <w:sz w:val="22"/>
          <w:szCs w:val="22"/>
          <w:lang w:val="en-US"/>
        </w:rPr>
        <w:t>ցածր է</w:t>
      </w:r>
      <w:r w:rsidRPr="00AA2A11">
        <w:rPr>
          <w:rFonts w:ascii="GHEA Grapalat" w:hAnsi="GHEA Grapalat" w:cs="Sylfaen"/>
          <w:sz w:val="22"/>
          <w:szCs w:val="22"/>
        </w:rPr>
        <w:t xml:space="preserve"> սահմանային նորմայից, որը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խոսում</w:t>
      </w:r>
      <w:r w:rsidRPr="00AA2A11">
        <w:rPr>
          <w:rFonts w:ascii="GHEA Grapalat" w:hAnsi="GHEA Grapalat" w:cs="Sylfaen"/>
          <w:sz w:val="22"/>
          <w:szCs w:val="22"/>
        </w:rPr>
        <w:t xml:space="preserve"> է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ընկերությունների</w:t>
      </w:r>
      <w:r w:rsidRPr="00AA2A11">
        <w:rPr>
          <w:rFonts w:ascii="GHEA Grapalat" w:hAnsi="GHEA Grapalat" w:cs="Sylfaen"/>
          <w:sz w:val="22"/>
          <w:szCs w:val="22"/>
        </w:rPr>
        <w:t xml:space="preserve"> շրջանառու միջոցների ձևավորմանը սեփական կապիտալի մասնակցության </w:t>
      </w:r>
      <w:r w:rsidRPr="00AA2A11">
        <w:rPr>
          <w:rFonts w:ascii="GHEA Grapalat" w:hAnsi="GHEA Grapalat" w:cs="Sylfaen"/>
          <w:sz w:val="22"/>
          <w:szCs w:val="22"/>
          <w:lang w:val="en-US"/>
        </w:rPr>
        <w:t>ցածր</w:t>
      </w:r>
      <w:r w:rsidRPr="00AA2A11">
        <w:rPr>
          <w:rFonts w:ascii="GHEA Grapalat" w:hAnsi="GHEA Grapalat" w:cs="Sylfaen"/>
          <w:sz w:val="22"/>
          <w:szCs w:val="22"/>
        </w:rPr>
        <w:t xml:space="preserve"> աստիճան</w:t>
      </w:r>
      <w:r w:rsidRPr="00AA2A11">
        <w:rPr>
          <w:rFonts w:ascii="GHEA Grapalat" w:hAnsi="GHEA Grapalat" w:cs="Sylfaen"/>
          <w:sz w:val="22"/>
          <w:szCs w:val="22"/>
          <w:lang w:val="ru-RU"/>
        </w:rPr>
        <w:t>ի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AA2A1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4375A2" w:rsidRPr="00AA2A11" w:rsidRDefault="004375A2" w:rsidP="004375A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en-US" w:eastAsia="en-US"/>
        </w:rPr>
      </w:pPr>
      <w:r w:rsidRPr="00AA2A11">
        <w:rPr>
          <w:rFonts w:ascii="GHEA Grapalat" w:hAnsi="GHEA Grapalat" w:cs="Sylfaen"/>
          <w:sz w:val="22"/>
          <w:szCs w:val="22"/>
          <w:lang w:val="en-US" w:eastAsia="en-US"/>
        </w:rPr>
        <w:t>4. Ակտիվների շրջանառելիության, ընթացիկ ակտիվների շրջանառելիության գործակիցները գործարար ակտիվությունը բնութագրող ցուցանիշ</w:t>
      </w:r>
      <w:r w:rsidR="0096415C" w:rsidRPr="00AA2A11">
        <w:rPr>
          <w:rFonts w:ascii="GHEA Grapalat" w:hAnsi="GHEA Grapalat" w:cs="Sylfaen"/>
          <w:sz w:val="22"/>
          <w:szCs w:val="22"/>
          <w:lang w:val="en-US" w:eastAsia="en-US"/>
        </w:rPr>
        <w:t>ներ են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, որն ընկերությունների մոտ դրական մեծություն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է</w:t>
      </w:r>
      <w:r w:rsidR="0096415C" w:rsidRPr="00AA2A11">
        <w:rPr>
          <w:rFonts w:ascii="GHEA Grapalat" w:hAnsi="GHEA Grapalat" w:cs="Sylfaen"/>
          <w:sz w:val="22"/>
          <w:szCs w:val="22"/>
          <w:lang w:val="en-US" w:eastAsia="en-US"/>
        </w:rPr>
        <w:t>՝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ընկերությ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ունների 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գործարար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 w:eastAsia="en-US"/>
        </w:rPr>
        <w:t>ակտիվությ</w:t>
      </w:r>
      <w:r w:rsidRPr="00AA2A11">
        <w:rPr>
          <w:rFonts w:ascii="GHEA Grapalat" w:hAnsi="GHEA Grapalat" w:cs="Sylfaen"/>
          <w:sz w:val="22"/>
          <w:szCs w:val="22"/>
          <w:lang w:val="en-GB" w:eastAsia="en-US"/>
        </w:rPr>
        <w:t>ունը բարձր է</w:t>
      </w:r>
      <w:r w:rsidRPr="00AA2A11">
        <w:rPr>
          <w:rFonts w:ascii="GHEA Grapalat" w:hAnsi="GHEA Grapalat" w:cs="Sylfaen"/>
          <w:sz w:val="22"/>
          <w:szCs w:val="22"/>
          <w:lang w:val="en-US" w:eastAsia="en-US"/>
        </w:rPr>
        <w:t xml:space="preserve">:  </w:t>
      </w:r>
    </w:p>
    <w:p w:rsidR="00244A11" w:rsidRPr="00AA2A11" w:rsidRDefault="004375A2" w:rsidP="00244A11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5</w:t>
      </w:r>
      <w:r w:rsidR="006D0FE0" w:rsidRPr="00AA2A11">
        <w:rPr>
          <w:rFonts w:ascii="GHEA Grapalat" w:hAnsi="GHEA Grapalat"/>
          <w:sz w:val="22"/>
        </w:rPr>
        <w:t xml:space="preserve"> </w:t>
      </w:r>
      <w:r w:rsidR="00244A11" w:rsidRPr="00AA2A11">
        <w:rPr>
          <w:rFonts w:ascii="GHEA Grapalat" w:hAnsi="GHEA Grapalat"/>
          <w:sz w:val="22"/>
        </w:rPr>
        <w:t xml:space="preserve">. </w:t>
      </w:r>
      <w:r w:rsidR="00E14182" w:rsidRPr="00AA2A11">
        <w:rPr>
          <w:rFonts w:ascii="GHEA Grapalat" w:hAnsi="GHEA Grapalat"/>
          <w:sz w:val="22"/>
          <w:lang w:val="en-AU"/>
        </w:rPr>
        <w:t xml:space="preserve"> </w:t>
      </w:r>
      <w:r w:rsidR="00244A11" w:rsidRPr="00AA2A11">
        <w:rPr>
          <w:rFonts w:ascii="GHEA Grapalat" w:hAnsi="GHEA Grapalat" w:cs="Sylfaen"/>
          <w:sz w:val="22"/>
        </w:rPr>
        <w:t xml:space="preserve">Ակտիվների շահութաբերության գործակիցը բնութագրում է կառավարման արդյունավետությունը: Շահութաբերության հետ կապված բոլոր ցուցանիշները </w:t>
      </w:r>
      <w:r w:rsidRPr="00AA2A11">
        <w:rPr>
          <w:rFonts w:ascii="GHEA Grapalat" w:hAnsi="GHEA Grapalat"/>
          <w:sz w:val="22"/>
          <w:lang w:val="hy-AM"/>
        </w:rPr>
        <w:t>&lt;&lt;Հայաստանի հանրային ռադիոընկերություն&gt;&gt; ՓԲԸ</w:t>
      </w:r>
      <w:r w:rsidR="0096415C" w:rsidRPr="00AA2A11">
        <w:rPr>
          <w:rFonts w:ascii="GHEA Grapalat" w:hAnsi="GHEA Grapalat"/>
          <w:sz w:val="22"/>
          <w:lang w:val="en-GB"/>
        </w:rPr>
        <w:t>-ի</w:t>
      </w:r>
      <w:r w:rsidR="00244A11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մոտ բացասական</w:t>
      </w:r>
      <w:r w:rsidR="00B40A07" w:rsidRPr="00AA2A11">
        <w:rPr>
          <w:rFonts w:ascii="GHEA Grapalat" w:hAnsi="GHEA Grapalat" w:cs="Sylfaen"/>
          <w:sz w:val="22"/>
        </w:rPr>
        <w:t xml:space="preserve"> մեծություն </w:t>
      </w:r>
      <w:r w:rsidRPr="00AA2A11">
        <w:rPr>
          <w:rFonts w:ascii="GHEA Grapalat" w:hAnsi="GHEA Grapalat" w:cs="Sylfaen"/>
          <w:sz w:val="22"/>
        </w:rPr>
        <w:t>է</w:t>
      </w:r>
      <w:r w:rsidR="00244A11" w:rsidRPr="00AA2A11">
        <w:rPr>
          <w:rFonts w:ascii="GHEA Grapalat" w:hAnsi="GHEA Grapalat" w:cs="Sylfaen"/>
          <w:sz w:val="22"/>
        </w:rPr>
        <w:t>, որն ընկերությ</w:t>
      </w:r>
      <w:r w:rsidR="00244A11" w:rsidRPr="00AA2A11">
        <w:rPr>
          <w:rFonts w:ascii="GHEA Grapalat" w:hAnsi="GHEA Grapalat" w:cs="Sylfaen"/>
          <w:sz w:val="22"/>
          <w:lang w:val="ru-RU"/>
        </w:rPr>
        <w:t>ան</w:t>
      </w:r>
      <w:r w:rsidR="00B40A07" w:rsidRPr="00AA2A11">
        <w:rPr>
          <w:rFonts w:ascii="GHEA Grapalat" w:hAnsi="GHEA Grapalat" w:cs="Sylfaen"/>
          <w:sz w:val="22"/>
        </w:rPr>
        <w:t xml:space="preserve"> վ</w:t>
      </w:r>
      <w:r w:rsidRPr="00AA2A11">
        <w:rPr>
          <w:rFonts w:ascii="GHEA Grapalat" w:hAnsi="GHEA Grapalat" w:cs="Sylfaen"/>
          <w:sz w:val="22"/>
        </w:rPr>
        <w:t>նասով</w:t>
      </w:r>
      <w:r w:rsidR="00244A11" w:rsidRPr="00AA2A11">
        <w:rPr>
          <w:rFonts w:ascii="GHEA Grapalat" w:hAnsi="GHEA Grapalat" w:cs="Sylfaen"/>
          <w:sz w:val="22"/>
          <w:lang w:val="en-AU"/>
        </w:rPr>
        <w:t xml:space="preserve"> </w:t>
      </w:r>
      <w:r w:rsidR="00244A11" w:rsidRPr="00AA2A11">
        <w:rPr>
          <w:rFonts w:ascii="GHEA Grapalat" w:hAnsi="GHEA Grapalat" w:cs="Sylfaen"/>
          <w:sz w:val="22"/>
          <w:lang w:val="ru-RU"/>
        </w:rPr>
        <w:t>աշխատելու</w:t>
      </w:r>
      <w:r w:rsidR="00244A11" w:rsidRPr="00AA2A11">
        <w:rPr>
          <w:rFonts w:ascii="GHEA Grapalat" w:hAnsi="GHEA Grapalat" w:cs="Sylfaen"/>
          <w:sz w:val="22"/>
        </w:rPr>
        <w:t xml:space="preserve"> հետևանք է:</w:t>
      </w:r>
    </w:p>
    <w:p w:rsidR="000D18D1" w:rsidRPr="00AA2A11" w:rsidRDefault="0096415C" w:rsidP="00C336F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6</w:t>
      </w:r>
      <w:r w:rsidR="00244A11" w:rsidRPr="00AA2A11">
        <w:rPr>
          <w:rFonts w:ascii="GHEA Grapalat" w:hAnsi="GHEA Grapalat" w:cs="Sylfaen"/>
          <w:sz w:val="22"/>
        </w:rPr>
        <w:t>.</w:t>
      </w:r>
      <w:r w:rsidR="00D665EF" w:rsidRPr="00AA2A11">
        <w:rPr>
          <w:rFonts w:ascii="GHEA Grapalat" w:hAnsi="GHEA Grapalat" w:cs="Sylfaen"/>
          <w:sz w:val="22"/>
        </w:rPr>
        <w:t xml:space="preserve"> </w:t>
      </w:r>
      <w:r w:rsidR="00244A11" w:rsidRPr="00AA2A11">
        <w:rPr>
          <w:rFonts w:ascii="GHEA Grapalat" w:hAnsi="GHEA Grapalat" w:cs="Sylfaen"/>
          <w:sz w:val="22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ընկերությունում եկամուտներ</w:t>
      </w:r>
      <w:r w:rsidR="004375A2" w:rsidRPr="00AA2A11">
        <w:rPr>
          <w:rFonts w:ascii="GHEA Grapalat" w:hAnsi="GHEA Grapalat" w:cs="Sylfaen"/>
          <w:sz w:val="22"/>
          <w:lang w:val="en-GB"/>
        </w:rPr>
        <w:t>ը հիմնականում ձևավորվել են հիմնական գործունեությունից</w:t>
      </w:r>
      <w:r w:rsidR="004447F3" w:rsidRPr="00AA2A11">
        <w:rPr>
          <w:rFonts w:ascii="GHEA Grapalat" w:hAnsi="GHEA Grapalat" w:cs="Sylfaen"/>
          <w:sz w:val="22"/>
          <w:lang w:val="en-US"/>
        </w:rPr>
        <w:t>:</w:t>
      </w:r>
    </w:p>
    <w:p w:rsidR="00244A11" w:rsidRPr="00AA2A11" w:rsidRDefault="00244A11" w:rsidP="00244A11">
      <w:pPr>
        <w:spacing w:line="360" w:lineRule="auto"/>
        <w:ind w:firstLine="720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1</w:t>
      </w:r>
      <w:r w:rsidR="00B070B2" w:rsidRPr="00AA2A11">
        <w:rPr>
          <w:rFonts w:ascii="GHEA Grapalat" w:hAnsi="GHEA Grapalat" w:cs="Sylfaen"/>
          <w:sz w:val="22"/>
        </w:rPr>
        <w:t>5</w:t>
      </w:r>
      <w:r w:rsidRPr="00AA2A11">
        <w:rPr>
          <w:rFonts w:ascii="GHEA Grapalat" w:hAnsi="GHEA Grapalat" w:cs="Sylfaen"/>
          <w:sz w:val="22"/>
        </w:rPr>
        <w:t>.5  Եզրակացություն</w:t>
      </w:r>
    </w:p>
    <w:p w:rsidR="00B43BB3" w:rsidRPr="00B84CDC" w:rsidRDefault="00244A11" w:rsidP="00B43BB3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201</w:t>
      </w:r>
      <w:r w:rsidR="004375A2" w:rsidRPr="00AA2A11">
        <w:rPr>
          <w:rFonts w:ascii="GHEA Grapalat" w:hAnsi="GHEA Grapalat" w:cs="Sylfaen"/>
          <w:sz w:val="22"/>
        </w:rPr>
        <w:t>6</w:t>
      </w:r>
      <w:r w:rsidRPr="00AA2A11">
        <w:rPr>
          <w:rFonts w:ascii="GHEA Grapalat" w:hAnsi="GHEA Grapalat" w:cs="Sylfaen"/>
          <w:sz w:val="22"/>
        </w:rPr>
        <w:t xml:space="preserve">թ. տարեկան տվյալներով </w:t>
      </w:r>
      <w:r w:rsidR="006A1BC5" w:rsidRPr="00AA2A11">
        <w:rPr>
          <w:rFonts w:ascii="GHEA Grapalat" w:hAnsi="GHEA Grapalat"/>
          <w:sz w:val="22"/>
          <w:lang w:val="hy-AM"/>
        </w:rPr>
        <w:t xml:space="preserve">ՀՀ </w:t>
      </w:r>
      <w:r w:rsidR="006A1BC5" w:rsidRPr="00AA2A11">
        <w:rPr>
          <w:rFonts w:ascii="GHEA Grapalat" w:hAnsi="GHEA Grapalat"/>
          <w:sz w:val="22"/>
          <w:lang w:val="en-GB"/>
        </w:rPr>
        <w:t>հ</w:t>
      </w:r>
      <w:r w:rsidR="004375A2" w:rsidRPr="00AA2A11">
        <w:rPr>
          <w:rFonts w:ascii="GHEA Grapalat" w:hAnsi="GHEA Grapalat"/>
          <w:sz w:val="22"/>
          <w:lang w:val="hy-AM"/>
        </w:rPr>
        <w:t>անրային հեռուստառադիոընկերության խորհուրդի</w:t>
      </w:r>
      <w:r w:rsidR="00C61B81" w:rsidRPr="00AA2A11">
        <w:rPr>
          <w:rFonts w:ascii="GHEA Grapalat" w:hAnsi="GHEA Grapalat"/>
          <w:sz w:val="22"/>
          <w:lang w:val="en-GB"/>
        </w:rPr>
        <w:t xml:space="preserve"> կամակերպությունների</w:t>
      </w:r>
      <w:r w:rsidRPr="00AA2A11">
        <w:rPr>
          <w:rFonts w:ascii="GHEA Grapalat" w:hAnsi="GHEA Grapalat"/>
          <w:sz w:val="22"/>
        </w:rPr>
        <w:t xml:space="preserve"> </w:t>
      </w:r>
      <w:r w:rsidR="00C61B81" w:rsidRPr="00AA2A11">
        <w:rPr>
          <w:rFonts w:ascii="GHEA Grapalat" w:hAnsi="GHEA Grapalat"/>
          <w:sz w:val="22"/>
        </w:rPr>
        <w:t xml:space="preserve">վերլուծության ենթարկված </w:t>
      </w:r>
      <w:r w:rsidRPr="00AA2A11">
        <w:rPr>
          <w:rFonts w:ascii="GHEA Grapalat" w:hAnsi="GHEA Grapalat" w:cs="Sylfaen"/>
          <w:sz w:val="22"/>
        </w:rPr>
        <w:t>ֆինանսատնտեսական մոնիտորինգի ցո</w:t>
      </w:r>
      <w:r w:rsidR="00EE7229" w:rsidRPr="00AA2A11">
        <w:rPr>
          <w:rFonts w:ascii="GHEA Grapalat" w:hAnsi="GHEA Grapalat" w:cs="Sylfaen"/>
          <w:sz w:val="22"/>
        </w:rPr>
        <w:t>ւցանիշների մեծ մասը</w:t>
      </w:r>
      <w:r w:rsidR="00C61B81" w:rsidRPr="00AA2A11">
        <w:rPr>
          <w:rFonts w:ascii="GHEA Grapalat" w:hAnsi="GHEA Grapalat" w:cs="Sylfaen"/>
          <w:sz w:val="22"/>
        </w:rPr>
        <w:t xml:space="preserve"> չնայած</w:t>
      </w:r>
      <w:r w:rsidRPr="00AA2A11">
        <w:rPr>
          <w:rFonts w:ascii="GHEA Grapalat" w:hAnsi="GHEA Grapalat" w:cs="Sylfaen"/>
          <w:sz w:val="22"/>
        </w:rPr>
        <w:t xml:space="preserve"> </w:t>
      </w:r>
      <w:r w:rsidR="00C61B81" w:rsidRPr="00AA2A11">
        <w:rPr>
          <w:rFonts w:ascii="GHEA Grapalat" w:hAnsi="GHEA Grapalat" w:cs="Sylfaen"/>
          <w:sz w:val="22"/>
        </w:rPr>
        <w:t xml:space="preserve">չեն </w:t>
      </w:r>
      <w:r w:rsidRPr="00AA2A11">
        <w:rPr>
          <w:rFonts w:ascii="GHEA Grapalat" w:hAnsi="GHEA Grapalat" w:cs="Sylfaen"/>
          <w:sz w:val="22"/>
        </w:rPr>
        <w:t>համապատասխանում ֆինանսական վերլուծության պրակտիկայում ընդունված թույլատրելի սահմանային նորմաներին,</w:t>
      </w:r>
      <w:r w:rsidR="006A1BC5" w:rsidRPr="00AA2A11">
        <w:rPr>
          <w:rFonts w:ascii="GHEA Grapalat" w:hAnsi="GHEA Grapalat" w:cs="Sylfaen"/>
          <w:sz w:val="22"/>
        </w:rPr>
        <w:t xml:space="preserve"> որը պայմանավորված է ընկերությունների գործունեության առանձնահատկությամբ,</w:t>
      </w:r>
      <w:r w:rsidR="00C61B81" w:rsidRPr="00AA2A11">
        <w:rPr>
          <w:rFonts w:ascii="GHEA Grapalat" w:hAnsi="GHEA Grapalat" w:cs="Sylfaen"/>
          <w:sz w:val="22"/>
        </w:rPr>
        <w:t xml:space="preserve"> սակայն թվով 3 ընկերություններ </w:t>
      </w:r>
      <w:r w:rsidR="00C61B81" w:rsidRPr="00AA2A11">
        <w:rPr>
          <w:rFonts w:ascii="GHEA Grapalat" w:hAnsi="GHEA Grapalat" w:cs="Sylfaen"/>
          <w:sz w:val="22"/>
          <w:lang w:val="en-GB"/>
        </w:rPr>
        <w:t>աշխատել են շահույթով</w:t>
      </w:r>
      <w:r w:rsidR="00C61B81" w:rsidRPr="00AA2A11">
        <w:rPr>
          <w:rFonts w:ascii="GHEA Grapalat" w:hAnsi="GHEA Grapalat" w:cs="Sylfaen"/>
          <w:sz w:val="22"/>
        </w:rPr>
        <w:t xml:space="preserve">: Մեկ ընկերություն՝ </w:t>
      </w:r>
      <w:r w:rsidR="00C61B81" w:rsidRPr="00AA2A11">
        <w:rPr>
          <w:rFonts w:ascii="GHEA Grapalat" w:hAnsi="GHEA Grapalat"/>
          <w:sz w:val="22"/>
          <w:lang w:val="hy-AM"/>
        </w:rPr>
        <w:t>&lt;&lt;Հայաստանի հանրային ռադիոընկերություն&gt;&gt; ՓԲԸ</w:t>
      </w:r>
      <w:r w:rsidR="00C61B81" w:rsidRPr="00AA2A11">
        <w:rPr>
          <w:rFonts w:ascii="GHEA Grapalat" w:hAnsi="GHEA Grapalat"/>
          <w:sz w:val="22"/>
          <w:lang w:val="en-GB"/>
        </w:rPr>
        <w:t>-ն</w:t>
      </w:r>
      <w:r w:rsidR="006A1BC5" w:rsidRPr="00AA2A11">
        <w:rPr>
          <w:rFonts w:ascii="GHEA Grapalat" w:hAnsi="GHEA Grapalat"/>
          <w:sz w:val="22"/>
          <w:lang w:val="en-GB"/>
        </w:rPr>
        <w:t xml:space="preserve"> 2016թ.</w:t>
      </w:r>
      <w:r w:rsidR="00C61B81" w:rsidRPr="00AA2A11">
        <w:rPr>
          <w:rFonts w:ascii="GHEA Grapalat" w:hAnsi="GHEA Grapalat"/>
          <w:sz w:val="22"/>
          <w:lang w:val="en-GB"/>
        </w:rPr>
        <w:t xml:space="preserve"> ձևավորել է 164</w:t>
      </w:r>
      <w:r w:rsidR="0096415C" w:rsidRPr="00AA2A11">
        <w:rPr>
          <w:rFonts w:ascii="GHEA Grapalat" w:hAnsi="GHEA Grapalat"/>
          <w:sz w:val="22"/>
          <w:lang w:val="en-GB"/>
        </w:rPr>
        <w:t xml:space="preserve"> </w:t>
      </w:r>
      <w:r w:rsidR="00C61B81" w:rsidRPr="00AA2A11">
        <w:rPr>
          <w:rFonts w:ascii="GHEA Grapalat" w:hAnsi="GHEA Grapalat"/>
          <w:sz w:val="22"/>
          <w:lang w:val="en-GB"/>
        </w:rPr>
        <w:t>622</w:t>
      </w:r>
      <w:r w:rsidR="004B0423" w:rsidRPr="004B0423">
        <w:rPr>
          <w:rFonts w:ascii="GHEA Grapalat" w:hAnsi="GHEA Grapalat"/>
          <w:sz w:val="22"/>
        </w:rPr>
        <w:t>,0</w:t>
      </w:r>
      <w:r w:rsidR="00C61B81" w:rsidRPr="00AA2A11">
        <w:rPr>
          <w:rFonts w:ascii="GHEA Grapalat" w:hAnsi="GHEA Grapalat"/>
          <w:sz w:val="22"/>
          <w:lang w:val="en-GB"/>
        </w:rPr>
        <w:t xml:space="preserve"> հազ. դրամի վնաս:</w:t>
      </w:r>
      <w:r w:rsidR="00B43BB3" w:rsidRPr="00AA2A11">
        <w:rPr>
          <w:rFonts w:ascii="GHEA Grapalat" w:hAnsi="GHEA Grapalat" w:cs="Sylfaen"/>
          <w:sz w:val="22"/>
          <w:lang w:val="en-US"/>
        </w:rPr>
        <w:t xml:space="preserve"> </w:t>
      </w:r>
    </w:p>
    <w:p w:rsidR="00553991" w:rsidRPr="00B84CDC" w:rsidRDefault="00553991" w:rsidP="00553991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>
        <w:rPr>
          <w:rFonts w:ascii="GHEA Grapalat" w:hAnsi="GHEA Grapalat"/>
          <w:sz w:val="22"/>
          <w:lang w:val="ru-RU"/>
        </w:rPr>
        <w:t>Հարկ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84CDC">
        <w:rPr>
          <w:rFonts w:ascii="GHEA Grapalat" w:hAnsi="GHEA Grapalat"/>
          <w:sz w:val="22"/>
        </w:rPr>
        <w:t xml:space="preserve">, </w:t>
      </w:r>
      <w:r>
        <w:rPr>
          <w:rFonts w:ascii="GHEA Grapalat" w:hAnsi="GHEA Grapalat"/>
          <w:sz w:val="22"/>
          <w:lang w:val="ru-RU"/>
        </w:rPr>
        <w:t>որ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խորհրդի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</w:rPr>
        <w:t xml:space="preserve"> </w:t>
      </w:r>
      <w:r w:rsidR="00B9458C">
        <w:rPr>
          <w:rFonts w:ascii="GHEA Grapalat" w:hAnsi="GHEA Grapalat"/>
          <w:sz w:val="22"/>
          <w:lang w:val="hy-AM"/>
        </w:rPr>
        <w:t>մակարդակ</w:t>
      </w:r>
      <w:r w:rsidR="00B9458C" w:rsidRPr="00B9458C">
        <w:rPr>
          <w:rFonts w:ascii="GHEA Grapalat" w:hAnsi="GHEA Grapalat"/>
          <w:sz w:val="22"/>
          <w:lang w:val="hy-AM"/>
        </w:rPr>
        <w:t>ը</w:t>
      </w:r>
      <w:r w:rsidR="00B9458C" w:rsidRPr="00676A5D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տոկոսային արտահայտությամբ ընկած </w:t>
      </w:r>
      <w:r w:rsidR="00B9458C">
        <w:rPr>
          <w:rFonts w:ascii="GHEA Grapalat" w:hAnsi="GHEA Grapalat"/>
          <w:sz w:val="22"/>
          <w:lang w:val="en-US"/>
        </w:rPr>
        <w:t xml:space="preserve">է </w:t>
      </w:r>
      <w:r w:rsidRPr="00B84CDC">
        <w:rPr>
          <w:rFonts w:ascii="GHEA Grapalat" w:hAnsi="GHEA Grapalat"/>
          <w:sz w:val="22"/>
        </w:rPr>
        <w:t>0,89</w:t>
      </w:r>
      <w:r w:rsidR="00B9458C">
        <w:rPr>
          <w:rFonts w:ascii="GHEA Grapalat" w:hAnsi="GHEA Grapalat"/>
          <w:sz w:val="22"/>
        </w:rPr>
        <w:t>-</w:t>
      </w:r>
      <w:r w:rsidRPr="00B84CDC">
        <w:rPr>
          <w:rFonts w:ascii="GHEA Grapalat" w:hAnsi="GHEA Grapalat"/>
          <w:sz w:val="22"/>
        </w:rPr>
        <w:t xml:space="preserve"> 7,69</w:t>
      </w:r>
      <w:r w:rsidR="00B9458C">
        <w:rPr>
          <w:rFonts w:ascii="GHEA Grapalat" w:hAnsi="GHEA Grapalat"/>
          <w:sz w:val="22"/>
        </w:rPr>
        <w:t xml:space="preserve"> սահմաններում</w:t>
      </w:r>
      <w:r w:rsidRPr="00B84CDC">
        <w:rPr>
          <w:rFonts w:ascii="GHEA Grapalat" w:hAnsi="GHEA Grapalat"/>
          <w:sz w:val="22"/>
        </w:rPr>
        <w:t xml:space="preserve">: </w:t>
      </w:r>
    </w:p>
    <w:p w:rsidR="00B43BB3" w:rsidRPr="00B84CDC" w:rsidRDefault="00C61B81" w:rsidP="00B43BB3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  <w:lang w:val="en-GB"/>
        </w:rPr>
        <w:t>Թվով</w:t>
      </w:r>
      <w:r w:rsidRPr="00B84CDC">
        <w:rPr>
          <w:rFonts w:ascii="GHEA Grapalat" w:hAnsi="GHEA Grapalat" w:cs="Sylfaen"/>
          <w:sz w:val="22"/>
        </w:rPr>
        <w:t xml:space="preserve"> 4 </w:t>
      </w:r>
      <w:r w:rsidR="0096415C" w:rsidRPr="00AA2A11">
        <w:rPr>
          <w:rFonts w:ascii="GHEA Grapalat" w:hAnsi="GHEA Grapalat" w:cs="Sylfaen"/>
          <w:sz w:val="22"/>
          <w:lang w:val="en-US"/>
        </w:rPr>
        <w:t>Ընկերություն</w:t>
      </w:r>
      <w:r w:rsidR="0096415C" w:rsidRPr="00B84CDC">
        <w:rPr>
          <w:rFonts w:ascii="GHEA Grapalat" w:hAnsi="GHEA Grapalat" w:cs="Sylfaen"/>
          <w:sz w:val="22"/>
        </w:rPr>
        <w:t xml:space="preserve"> /</w:t>
      </w:r>
      <w:r w:rsidRPr="00AA2A11">
        <w:rPr>
          <w:rFonts w:ascii="GHEA Grapalat" w:hAnsi="GHEA Grapalat" w:cs="Sylfaen"/>
          <w:sz w:val="22"/>
          <w:lang w:val="en-US"/>
        </w:rPr>
        <w:t>բացի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>&lt;&lt;Հոգևոր-մշակութային հանրային հեռուստաընկերություն&gt;&gt;</w:t>
      </w:r>
      <w:r w:rsidRPr="00B84CDC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/>
          <w:sz w:val="22"/>
          <w:lang w:val="en-GB"/>
        </w:rPr>
        <w:t>ՓԲԸ</w:t>
      </w:r>
      <w:r w:rsidRPr="00B84CDC">
        <w:rPr>
          <w:rFonts w:ascii="GHEA Grapalat" w:hAnsi="GHEA Grapalat"/>
          <w:sz w:val="22"/>
        </w:rPr>
        <w:t>-</w:t>
      </w:r>
      <w:r w:rsidRPr="00AA2A11">
        <w:rPr>
          <w:rFonts w:ascii="GHEA Grapalat" w:hAnsi="GHEA Grapalat"/>
          <w:sz w:val="22"/>
          <w:lang w:val="en-GB"/>
        </w:rPr>
        <w:t>ի</w:t>
      </w:r>
      <w:r w:rsidR="0096415C" w:rsidRPr="00B84CDC">
        <w:rPr>
          <w:rFonts w:ascii="GHEA Grapalat" w:hAnsi="GHEA Grapalat"/>
          <w:sz w:val="22"/>
        </w:rPr>
        <w:t>/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հաշվետու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ժամանակաշրջանում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ՀՀ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պետական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բյուջե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են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վճարել</w:t>
      </w:r>
      <w:r w:rsidRPr="00B84CDC">
        <w:rPr>
          <w:rFonts w:ascii="GHEA Grapalat" w:hAnsi="GHEA Grapalat" w:cs="Sylfaen"/>
          <w:sz w:val="22"/>
        </w:rPr>
        <w:t xml:space="preserve"> 37</w:t>
      </w:r>
      <w:r w:rsidR="0096415C" w:rsidRPr="00B84CDC">
        <w:rPr>
          <w:rFonts w:ascii="GHEA Grapalat" w:hAnsi="GHEA Grapalat" w:cs="Sylfaen"/>
          <w:sz w:val="22"/>
        </w:rPr>
        <w:t xml:space="preserve"> </w:t>
      </w:r>
      <w:r w:rsidR="004B0423">
        <w:rPr>
          <w:rFonts w:ascii="GHEA Grapalat" w:hAnsi="GHEA Grapalat" w:cs="Sylfaen"/>
          <w:sz w:val="22"/>
        </w:rPr>
        <w:t>104</w:t>
      </w:r>
      <w:r w:rsidR="004B0423" w:rsidRPr="004B0423">
        <w:rPr>
          <w:rFonts w:ascii="GHEA Grapalat" w:hAnsi="GHEA Grapalat" w:cs="Sylfaen"/>
          <w:sz w:val="22"/>
        </w:rPr>
        <w:t>,</w:t>
      </w:r>
      <w:r w:rsidRPr="00B84CDC">
        <w:rPr>
          <w:rFonts w:ascii="GHEA Grapalat" w:hAnsi="GHEA Grapalat" w:cs="Sylfaen"/>
          <w:sz w:val="22"/>
        </w:rPr>
        <w:t xml:space="preserve">2 </w:t>
      </w:r>
      <w:r w:rsidRPr="00AA2A11">
        <w:rPr>
          <w:rFonts w:ascii="GHEA Grapalat" w:hAnsi="GHEA Grapalat" w:cs="Sylfaen"/>
          <w:sz w:val="22"/>
          <w:lang w:val="en-US"/>
        </w:rPr>
        <w:t>հազ</w:t>
      </w:r>
      <w:r w:rsidRPr="00B84CDC">
        <w:rPr>
          <w:rFonts w:ascii="GHEA Grapalat" w:hAnsi="GHEA Grapalat" w:cs="Sylfaen"/>
          <w:sz w:val="22"/>
        </w:rPr>
        <w:t xml:space="preserve">. </w:t>
      </w:r>
      <w:r w:rsidRPr="00AA2A11">
        <w:rPr>
          <w:rFonts w:ascii="GHEA Grapalat" w:hAnsi="GHEA Grapalat" w:cs="Sylfaen"/>
          <w:sz w:val="22"/>
          <w:lang w:val="en-US"/>
        </w:rPr>
        <w:t>դրամի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շահ</w:t>
      </w:r>
      <w:r w:rsidR="00CB59C9" w:rsidRPr="00AA2A11">
        <w:rPr>
          <w:rFonts w:ascii="GHEA Grapalat" w:hAnsi="GHEA Grapalat" w:cs="Sylfaen"/>
          <w:sz w:val="22"/>
          <w:lang w:val="hy-AM"/>
        </w:rPr>
        <w:t>ութ</w:t>
      </w:r>
      <w:r w:rsidR="00B43BB3" w:rsidRPr="00AA2A11">
        <w:rPr>
          <w:rFonts w:ascii="GHEA Grapalat" w:hAnsi="GHEA Grapalat" w:cs="Sylfaen"/>
          <w:sz w:val="22"/>
          <w:lang w:val="en-US"/>
        </w:rPr>
        <w:t>աբաժնի</w:t>
      </w:r>
      <w:r w:rsidR="00B43BB3" w:rsidRPr="00B84CDC">
        <w:rPr>
          <w:rFonts w:ascii="GHEA Grapalat" w:hAnsi="GHEA Grapalat" w:cs="Sylfaen"/>
          <w:sz w:val="22"/>
        </w:rPr>
        <w:t xml:space="preserve"> </w:t>
      </w:r>
      <w:r w:rsidR="00B43BB3" w:rsidRPr="00AA2A11">
        <w:rPr>
          <w:rFonts w:ascii="GHEA Grapalat" w:hAnsi="GHEA Grapalat" w:cs="Sylfaen"/>
          <w:sz w:val="22"/>
          <w:lang w:val="en-US"/>
        </w:rPr>
        <w:t>գումար</w:t>
      </w:r>
      <w:r w:rsidR="00B43BB3" w:rsidRPr="00B84CDC">
        <w:rPr>
          <w:rFonts w:ascii="GHEA Grapalat" w:hAnsi="GHEA Grapalat" w:cs="Sylfaen"/>
          <w:sz w:val="22"/>
        </w:rPr>
        <w:t>:</w:t>
      </w:r>
    </w:p>
    <w:p w:rsidR="00123BA1" w:rsidRPr="00B84CDC" w:rsidRDefault="00123BA1" w:rsidP="00FE3AB3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en-AU"/>
        </w:rPr>
      </w:pPr>
    </w:p>
    <w:p w:rsidR="00123BA1" w:rsidRPr="00B84CDC" w:rsidRDefault="00123BA1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en-AU"/>
        </w:rPr>
      </w:pPr>
    </w:p>
    <w:p w:rsidR="00F6599F" w:rsidRPr="00B84CDC" w:rsidRDefault="00F6599F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lang w:val="en-AU"/>
        </w:rPr>
      </w:pPr>
    </w:p>
    <w:p w:rsidR="00821FC6" w:rsidRPr="00AA2A11" w:rsidRDefault="00D26F6A" w:rsidP="00821FC6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AA2A11">
        <w:rPr>
          <w:rFonts w:ascii="GHEA Grapalat" w:hAnsi="GHEA Grapalat"/>
          <w:b/>
          <w:sz w:val="22"/>
        </w:rPr>
        <w:t>1</w:t>
      </w:r>
      <w:r w:rsidR="00B070B2" w:rsidRPr="00AA2A11">
        <w:rPr>
          <w:rFonts w:ascii="GHEA Grapalat" w:hAnsi="GHEA Grapalat"/>
          <w:b/>
          <w:sz w:val="22"/>
        </w:rPr>
        <w:t>6</w:t>
      </w:r>
      <w:r w:rsidRPr="00AA2A11">
        <w:rPr>
          <w:rFonts w:ascii="GHEA Grapalat" w:hAnsi="GHEA Grapalat"/>
          <w:b/>
          <w:sz w:val="22"/>
        </w:rPr>
        <w:t xml:space="preserve">.   </w:t>
      </w:r>
      <w:r w:rsidRPr="00AA2A11">
        <w:rPr>
          <w:rFonts w:ascii="GHEA Grapalat" w:hAnsi="GHEA Grapalat" w:cs="Sylfaen"/>
          <w:b/>
          <w:sz w:val="22"/>
          <w:u w:val="single"/>
        </w:rPr>
        <w:t>ՀՀ  ԿԱՌԱՎԱՐՈՒԹՅԱՆՆ  ԱՌԸՆԹԵՐ  ՄԻՋՈՒԿԱՅԻՆ  ԱՆՎՏԱՆԳՈՒԹՅԱՆ</w:t>
      </w:r>
      <w:r w:rsidRPr="00AA2A11">
        <w:rPr>
          <w:rFonts w:ascii="GHEA Grapalat" w:hAnsi="GHEA Grapalat" w:cs="Sylfaen"/>
          <w:b/>
          <w:sz w:val="22"/>
        </w:rPr>
        <w:t xml:space="preserve"> </w:t>
      </w:r>
      <w:r w:rsidR="00821FC6" w:rsidRPr="00AA2A11">
        <w:rPr>
          <w:rFonts w:ascii="GHEA Grapalat" w:hAnsi="GHEA Grapalat"/>
          <w:b/>
          <w:sz w:val="22"/>
          <w:u w:val="single"/>
          <w:lang w:val="af-ZA"/>
        </w:rPr>
        <w:t xml:space="preserve"> </w:t>
      </w:r>
    </w:p>
    <w:p w:rsidR="00D26F6A" w:rsidRPr="00AA2A11" w:rsidRDefault="00D26F6A" w:rsidP="0000406C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af-ZA"/>
        </w:rPr>
      </w:pPr>
      <w:r w:rsidRPr="00AA2A11">
        <w:rPr>
          <w:rFonts w:ascii="GHEA Grapalat" w:hAnsi="GHEA Grapalat" w:cs="Sylfaen"/>
          <w:b/>
          <w:sz w:val="22"/>
          <w:u w:val="single"/>
          <w:lang w:val="af-ZA"/>
        </w:rPr>
        <w:lastRenderedPageBreak/>
        <w:t>ԿԱՐԳԱՎՈՐՄԱՆ ՊԵՏԱԿԱՆ ԿՈՄԻՏԵ</w:t>
      </w:r>
    </w:p>
    <w:p w:rsidR="001F78A7" w:rsidRPr="00AA2A11" w:rsidRDefault="001F78A7" w:rsidP="0000406C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</w:p>
    <w:p w:rsidR="00D26F6A" w:rsidRPr="00AA2A11" w:rsidRDefault="00D26F6A" w:rsidP="00D26F6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af-ZA"/>
        </w:rPr>
      </w:pPr>
      <w:r w:rsidRPr="00AA2A11">
        <w:rPr>
          <w:rFonts w:ascii="GHEA Grapalat" w:hAnsi="GHEA Grapalat"/>
          <w:sz w:val="22"/>
          <w:lang w:val="af-ZA"/>
        </w:rPr>
        <w:t>1</w:t>
      </w:r>
      <w:r w:rsidR="00B070B2" w:rsidRPr="00AA2A11">
        <w:rPr>
          <w:rFonts w:ascii="GHEA Grapalat" w:hAnsi="GHEA Grapalat"/>
          <w:sz w:val="22"/>
          <w:lang w:val="af-ZA"/>
        </w:rPr>
        <w:t>6</w:t>
      </w:r>
      <w:r w:rsidR="00852D05" w:rsidRPr="00AA2A11">
        <w:rPr>
          <w:rFonts w:ascii="GHEA Grapalat" w:hAnsi="GHEA Grapalat"/>
          <w:sz w:val="22"/>
          <w:lang w:val="af-ZA"/>
        </w:rPr>
        <w:t>.1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="00592B25" w:rsidRPr="00AA2A11">
        <w:rPr>
          <w:rFonts w:ascii="GHEA Grapalat" w:hAnsi="GHEA Grapalat"/>
          <w:sz w:val="22"/>
          <w:lang w:val="ru-RU"/>
        </w:rPr>
        <w:t>Պետական</w:t>
      </w:r>
      <w:r w:rsidR="00592B25" w:rsidRPr="00AA2A11">
        <w:rPr>
          <w:rFonts w:ascii="GHEA Grapalat" w:hAnsi="GHEA Grapalat"/>
          <w:sz w:val="22"/>
          <w:lang w:val="af-ZA"/>
        </w:rPr>
        <w:t xml:space="preserve"> </w:t>
      </w:r>
      <w:r w:rsidR="00592B25" w:rsidRPr="00AA2A11">
        <w:rPr>
          <w:rFonts w:ascii="GHEA Grapalat" w:hAnsi="GHEA Grapalat"/>
          <w:sz w:val="22"/>
          <w:lang w:val="ru-RU"/>
        </w:rPr>
        <w:t>կոմիտեի</w:t>
      </w:r>
      <w:r w:rsidR="006A1BC5" w:rsidRPr="00AA2A11">
        <w:rPr>
          <w:rFonts w:ascii="GHEA Grapalat" w:hAnsi="GHEA Grapalat"/>
          <w:sz w:val="22"/>
          <w:lang w:val="af-ZA"/>
        </w:rPr>
        <w:t xml:space="preserve"> </w:t>
      </w:r>
      <w:r w:rsidR="006A1BC5" w:rsidRPr="00AA2A11">
        <w:rPr>
          <w:rFonts w:ascii="GHEA Grapalat" w:hAnsi="GHEA Grapalat"/>
          <w:sz w:val="22"/>
          <w:lang w:val="en-GB"/>
        </w:rPr>
        <w:t>ենթակայությամբ</w:t>
      </w:r>
      <w:r w:rsidR="00F6599F" w:rsidRPr="00AA2A11">
        <w:rPr>
          <w:rFonts w:ascii="GHEA Grapalat" w:hAnsi="GHEA Grapalat"/>
          <w:sz w:val="22"/>
          <w:lang w:val="hy-AM"/>
        </w:rPr>
        <w:t xml:space="preserve"> 201</w:t>
      </w:r>
      <w:r w:rsidR="000E33EF" w:rsidRPr="00AA2A11">
        <w:rPr>
          <w:rFonts w:ascii="GHEA Grapalat" w:hAnsi="GHEA Grapalat"/>
          <w:sz w:val="22"/>
          <w:lang w:val="af-ZA"/>
        </w:rPr>
        <w:t>6</w:t>
      </w:r>
      <w:r w:rsidR="00F6599F" w:rsidRPr="00AA2A11">
        <w:rPr>
          <w:rFonts w:ascii="GHEA Grapalat" w:hAnsi="GHEA Grapalat"/>
          <w:sz w:val="22"/>
          <w:lang w:val="hy-AM"/>
        </w:rPr>
        <w:t>թ.-ի տարեկան տվյալներով</w:t>
      </w:r>
      <w:r w:rsidR="00F6599F"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առկա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է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թվով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մեկ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պետական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մասնակցությամբ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առևտրային</w:t>
      </w:r>
      <w:r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կազմակերպություն</w:t>
      </w:r>
      <w:r w:rsidRPr="00AA2A11">
        <w:rPr>
          <w:rFonts w:ascii="GHEA Grapalat" w:hAnsi="GHEA Grapalat"/>
          <w:sz w:val="22"/>
          <w:lang w:val="af-ZA"/>
        </w:rPr>
        <w:t>`</w:t>
      </w:r>
      <w:r w:rsidR="00BF484D"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  <w:lang w:val="af-ZA"/>
        </w:rPr>
        <w:t>&lt;&lt;</w:t>
      </w:r>
      <w:r w:rsidR="00216BAB" w:rsidRPr="00AA2A11">
        <w:rPr>
          <w:rFonts w:ascii="GHEA Grapalat" w:hAnsi="GHEA Grapalat"/>
          <w:sz w:val="22"/>
          <w:lang w:val="af-ZA"/>
        </w:rPr>
        <w:t>Միջուկային և ռադիացիոն անվտանգության գիտատեխնիկական կենտրոն</w:t>
      </w:r>
      <w:r w:rsidRPr="00AA2A11">
        <w:rPr>
          <w:rFonts w:ascii="GHEA Grapalat" w:hAnsi="GHEA Grapalat"/>
          <w:sz w:val="22"/>
          <w:lang w:val="af-ZA"/>
        </w:rPr>
        <w:t>&gt;&gt;</w:t>
      </w:r>
      <w:r w:rsidR="00216BAB" w:rsidRPr="00AA2A11">
        <w:rPr>
          <w:rFonts w:ascii="GHEA Grapalat" w:hAnsi="GHEA Grapalat"/>
          <w:sz w:val="22"/>
          <w:lang w:val="af-ZA"/>
        </w:rPr>
        <w:t xml:space="preserve"> </w:t>
      </w:r>
      <w:r w:rsidRPr="00AA2A11">
        <w:rPr>
          <w:rFonts w:ascii="GHEA Grapalat" w:hAnsi="GHEA Grapalat"/>
          <w:sz w:val="22"/>
        </w:rPr>
        <w:t>ՓԲԸ</w:t>
      </w:r>
      <w:r w:rsidRPr="00AA2A11">
        <w:rPr>
          <w:rFonts w:ascii="GHEA Grapalat" w:hAnsi="GHEA Grapalat"/>
          <w:sz w:val="22"/>
          <w:lang w:val="af-ZA"/>
        </w:rPr>
        <w:t xml:space="preserve">: </w:t>
      </w:r>
    </w:p>
    <w:p w:rsidR="00D26F6A" w:rsidRPr="00AA2A11" w:rsidRDefault="00852D05" w:rsidP="00D26F6A">
      <w:pPr>
        <w:pStyle w:val="BodyTextIndent"/>
        <w:rPr>
          <w:rFonts w:ascii="GHEA Grapalat" w:hAnsi="GHEA Grapalat"/>
          <w:sz w:val="22"/>
          <w:lang w:val="af-ZA"/>
        </w:rPr>
      </w:pPr>
      <w:r w:rsidRPr="00AA2A11">
        <w:rPr>
          <w:rFonts w:ascii="GHEA Grapalat" w:hAnsi="GHEA Grapalat"/>
          <w:sz w:val="22"/>
          <w:lang w:val="af-ZA"/>
        </w:rPr>
        <w:t>1</w:t>
      </w:r>
      <w:r w:rsidR="00B070B2" w:rsidRPr="00AA2A11">
        <w:rPr>
          <w:rFonts w:ascii="GHEA Grapalat" w:hAnsi="GHEA Grapalat"/>
          <w:sz w:val="22"/>
          <w:lang w:val="af-ZA"/>
        </w:rPr>
        <w:t>6</w:t>
      </w:r>
      <w:r w:rsidR="00D26F6A" w:rsidRPr="00AA2A11">
        <w:rPr>
          <w:rFonts w:ascii="GHEA Grapalat" w:hAnsi="GHEA Grapalat"/>
          <w:sz w:val="22"/>
          <w:lang w:val="af-ZA"/>
        </w:rPr>
        <w:t xml:space="preserve">.2 </w:t>
      </w:r>
      <w:r w:rsidR="00A2262B" w:rsidRPr="00AA2A11">
        <w:rPr>
          <w:rFonts w:ascii="GHEA Grapalat" w:hAnsi="GHEA Grapalat"/>
          <w:sz w:val="22"/>
          <w:lang w:val="af-ZA"/>
        </w:rPr>
        <w:t>Ը</w:t>
      </w:r>
      <w:r w:rsidR="00D26F6A" w:rsidRPr="00AA2A11">
        <w:rPr>
          <w:rFonts w:ascii="GHEA Grapalat" w:hAnsi="GHEA Grapalat" w:cs="Sylfaen"/>
          <w:sz w:val="22"/>
        </w:rPr>
        <w:t>նկերության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աշխատողների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թվաքանակը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381F21" w:rsidRPr="00AA2A11">
        <w:rPr>
          <w:rFonts w:ascii="GHEA Grapalat" w:hAnsi="GHEA Grapalat" w:cs="Sylfaen"/>
          <w:sz w:val="22"/>
          <w:lang w:val="ru-RU"/>
        </w:rPr>
        <w:t>հաշվետու</w:t>
      </w:r>
      <w:r w:rsidR="00381F21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381F21" w:rsidRPr="00AA2A11">
        <w:rPr>
          <w:rFonts w:ascii="GHEA Grapalat" w:hAnsi="GHEA Grapalat" w:cs="Sylfaen"/>
          <w:sz w:val="22"/>
          <w:lang w:val="ru-RU"/>
        </w:rPr>
        <w:t>տարվա</w:t>
      </w:r>
      <w:r w:rsidR="00381F21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381F21" w:rsidRPr="00AA2A11">
        <w:rPr>
          <w:rFonts w:ascii="GHEA Grapalat" w:hAnsi="GHEA Grapalat" w:cs="Sylfaen"/>
          <w:sz w:val="22"/>
          <w:lang w:val="ru-RU"/>
        </w:rPr>
        <w:t>ընթացքում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կազմել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է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1B547C" w:rsidRPr="00AA2A11">
        <w:rPr>
          <w:rFonts w:ascii="GHEA Grapalat" w:hAnsi="GHEA Grapalat" w:cs="Sylfaen"/>
          <w:sz w:val="22"/>
          <w:lang w:val="af-ZA"/>
        </w:rPr>
        <w:t>3</w:t>
      </w:r>
      <w:r w:rsidR="00C72215" w:rsidRPr="00AA2A11">
        <w:rPr>
          <w:rFonts w:ascii="GHEA Grapalat" w:hAnsi="GHEA Grapalat" w:cs="Sylfaen"/>
          <w:sz w:val="22"/>
          <w:lang w:val="af-ZA"/>
        </w:rPr>
        <w:t>4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աշխատող</w:t>
      </w:r>
      <w:r w:rsidR="0035287C" w:rsidRPr="00AA2A11">
        <w:rPr>
          <w:rFonts w:ascii="GHEA Grapalat" w:hAnsi="GHEA Grapalat" w:cs="Sylfaen"/>
          <w:sz w:val="22"/>
          <w:lang w:val="af-ZA"/>
        </w:rPr>
        <w:t xml:space="preserve">, </w:t>
      </w:r>
      <w:r w:rsidR="00BD06F9" w:rsidRPr="00AA2A11">
        <w:rPr>
          <w:rFonts w:ascii="GHEA Grapalat" w:hAnsi="GHEA Grapalat" w:cs="Sylfaen"/>
          <w:sz w:val="22"/>
          <w:lang w:val="ru-RU"/>
        </w:rPr>
        <w:t>նախորդ</w:t>
      </w:r>
      <w:r w:rsidR="00BD06F9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AD1E1B" w:rsidRPr="00AA2A11">
        <w:rPr>
          <w:rFonts w:ascii="GHEA Grapalat" w:hAnsi="GHEA Grapalat" w:cs="Sylfaen"/>
          <w:sz w:val="22"/>
          <w:lang w:val="ru-RU"/>
        </w:rPr>
        <w:t>տար</w:t>
      </w:r>
      <w:r w:rsidR="00AD1E1B" w:rsidRPr="00AA2A11">
        <w:rPr>
          <w:rFonts w:ascii="GHEA Grapalat" w:hAnsi="GHEA Grapalat" w:cs="Sylfaen"/>
          <w:sz w:val="22"/>
        </w:rPr>
        <w:t>իների</w:t>
      </w:r>
      <w:r w:rsidR="00AD1E1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1B547C" w:rsidRPr="00AA2A11">
        <w:rPr>
          <w:rFonts w:ascii="GHEA Grapalat" w:hAnsi="GHEA Grapalat" w:cs="Sylfaen"/>
          <w:sz w:val="22"/>
        </w:rPr>
        <w:t>նկատմամբ</w:t>
      </w:r>
      <w:r w:rsidR="001B547C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1B547C" w:rsidRPr="00AA2A11">
        <w:rPr>
          <w:rFonts w:ascii="GHEA Grapalat" w:hAnsi="GHEA Grapalat" w:cs="Sylfaen"/>
          <w:sz w:val="22"/>
        </w:rPr>
        <w:t>աշխատողների</w:t>
      </w:r>
      <w:r w:rsidR="001B547C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C72215" w:rsidRPr="00AA2A11">
        <w:rPr>
          <w:rFonts w:ascii="GHEA Grapalat" w:hAnsi="GHEA Grapalat" w:cs="Sylfaen"/>
          <w:sz w:val="22"/>
        </w:rPr>
        <w:t>թիվը</w:t>
      </w:r>
      <w:r w:rsidR="00E00CEC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af-ZA"/>
        </w:rPr>
        <w:t>մնացել է ան</w:t>
      </w:r>
      <w:r w:rsidR="00E00CEC" w:rsidRPr="00AA2A11">
        <w:rPr>
          <w:rFonts w:ascii="GHEA Grapalat" w:hAnsi="GHEA Grapalat" w:cs="Sylfaen"/>
          <w:sz w:val="22"/>
        </w:rPr>
        <w:t>փո</w:t>
      </w:r>
      <w:r w:rsidR="008F150A" w:rsidRPr="00AA2A11">
        <w:rPr>
          <w:rFonts w:ascii="GHEA Grapalat" w:hAnsi="GHEA Grapalat" w:cs="Sylfaen"/>
          <w:sz w:val="22"/>
        </w:rPr>
        <w:t>փո</w:t>
      </w:r>
      <w:r w:rsidR="00E00CEC" w:rsidRPr="00AA2A11">
        <w:rPr>
          <w:rFonts w:ascii="GHEA Grapalat" w:hAnsi="GHEA Grapalat" w:cs="Sylfaen"/>
          <w:sz w:val="22"/>
        </w:rPr>
        <w:t>խ</w:t>
      </w:r>
      <w:r w:rsidR="0035287C" w:rsidRPr="00AA2A11">
        <w:rPr>
          <w:rFonts w:ascii="GHEA Grapalat" w:hAnsi="GHEA Grapalat" w:cs="Sylfaen"/>
          <w:sz w:val="22"/>
          <w:lang w:val="af-ZA"/>
        </w:rPr>
        <w:t>:</w:t>
      </w:r>
    </w:p>
    <w:p w:rsidR="00D26F6A" w:rsidRPr="00AA2A11" w:rsidRDefault="00852D05" w:rsidP="00D26F6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af-ZA"/>
        </w:rPr>
      </w:pPr>
      <w:r w:rsidRPr="00AA2A11">
        <w:rPr>
          <w:rFonts w:ascii="GHEA Grapalat" w:hAnsi="GHEA Grapalat"/>
          <w:sz w:val="22"/>
          <w:lang w:val="af-ZA"/>
        </w:rPr>
        <w:t>1</w:t>
      </w:r>
      <w:r w:rsidR="00B070B2" w:rsidRPr="00AA2A11">
        <w:rPr>
          <w:rFonts w:ascii="GHEA Grapalat" w:hAnsi="GHEA Grapalat"/>
          <w:sz w:val="22"/>
          <w:lang w:val="af-ZA"/>
        </w:rPr>
        <w:t>6</w:t>
      </w:r>
      <w:r w:rsidR="00D26F6A" w:rsidRPr="00AA2A11">
        <w:rPr>
          <w:rFonts w:ascii="GHEA Grapalat" w:hAnsi="GHEA Grapalat"/>
          <w:sz w:val="22"/>
          <w:lang w:val="af-ZA"/>
        </w:rPr>
        <w:t xml:space="preserve">.3 </w:t>
      </w:r>
      <w:r w:rsidR="00D26F6A" w:rsidRPr="00AA2A11">
        <w:rPr>
          <w:rFonts w:ascii="GHEA Grapalat" w:hAnsi="GHEA Grapalat" w:cs="Sylfaen"/>
          <w:sz w:val="22"/>
        </w:rPr>
        <w:t>Առևտրային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կազմակերպություն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ֆինանսատնտեսական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գործունեության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ամփոփ</w:t>
      </w:r>
      <w:r w:rsidR="00D26F6A" w:rsidRPr="00AA2A11">
        <w:rPr>
          <w:rFonts w:ascii="GHEA Grapalat" w:hAnsi="GHEA Grapalat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արդյունքներն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այսպիսին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են</w:t>
      </w:r>
      <w:r w:rsidR="00D26F6A" w:rsidRPr="00AA2A11">
        <w:rPr>
          <w:rFonts w:ascii="GHEA Grapalat" w:hAnsi="GHEA Grapalat" w:cs="Sylfaen"/>
          <w:sz w:val="22"/>
          <w:lang w:val="af-ZA"/>
        </w:rPr>
        <w:t>.</w:t>
      </w:r>
    </w:p>
    <w:p w:rsidR="001B547C" w:rsidRPr="00AA2A11" w:rsidRDefault="001B547C" w:rsidP="001B547C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i/>
          <w:iCs/>
          <w:sz w:val="22"/>
          <w:lang w:val="af-ZA"/>
        </w:rPr>
        <w:t xml:space="preserve">                                                                                                  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1B547C" w:rsidRPr="00AA2A11" w:rsidTr="002770D0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1B547C" w:rsidRPr="00AA2A11" w:rsidTr="002770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AD1E1B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68 723</w:t>
            </w:r>
          </w:p>
        </w:tc>
      </w:tr>
      <w:tr w:rsidR="001B547C" w:rsidRPr="00AA2A11" w:rsidTr="002770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AD1E1B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28 900</w:t>
            </w:r>
          </w:p>
        </w:tc>
      </w:tr>
      <w:tr w:rsidR="001B547C" w:rsidRPr="00AA2A11" w:rsidTr="002770D0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AA2A11" w:rsidRDefault="001B547C" w:rsidP="002770D0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1B547C" w:rsidRPr="00AA2A11" w:rsidTr="002770D0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AD1E1B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340 221</w:t>
            </w:r>
          </w:p>
          <w:p w:rsidR="001B547C" w:rsidRPr="00AA2A11" w:rsidRDefault="00AD1E1B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315</w:t>
            </w:r>
            <w:r w:rsidR="005929AC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979</w:t>
            </w:r>
          </w:p>
        </w:tc>
      </w:tr>
      <w:tr w:rsidR="001B547C" w:rsidRPr="00AA2A11" w:rsidTr="002770D0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AD1E1B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299 423</w:t>
            </w:r>
          </w:p>
          <w:p w:rsidR="001B547C" w:rsidRPr="00AA2A11" w:rsidRDefault="00AD1E1B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131 309</w:t>
            </w:r>
          </w:p>
        </w:tc>
      </w:tr>
      <w:tr w:rsidR="001B547C" w:rsidRPr="00AA2A11" w:rsidTr="002770D0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C72215" w:rsidRPr="00AA2A11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6.1</w:t>
            </w:r>
          </w:p>
          <w:p w:rsidR="00C72215" w:rsidRPr="00AA2A11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1427B9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1427B9">
              <w:rPr>
                <w:rFonts w:ascii="GHEA Grapalat" w:hAnsi="GHEA Grapalat" w:cs="Sylfaen"/>
                <w:sz w:val="22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1427B9">
              <w:rPr>
                <w:rFonts w:ascii="GHEA Grapalat" w:hAnsi="GHEA Grapalat" w:cs="Sylfaen"/>
                <w:sz w:val="22"/>
              </w:rPr>
              <w:t>`</w:t>
            </w:r>
          </w:p>
          <w:p w:rsidR="001B547C" w:rsidRPr="001427B9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1B547C" w:rsidRPr="001427B9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1427B9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E00CEC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92</w:t>
            </w:r>
            <w:r w:rsidR="005037D6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663</w:t>
            </w:r>
          </w:p>
          <w:p w:rsidR="001B547C" w:rsidRPr="00AA2A11" w:rsidRDefault="00E00CEC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19</w:t>
            </w:r>
            <w:r w:rsidR="005037D6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852</w:t>
            </w:r>
          </w:p>
          <w:p w:rsidR="001B547C" w:rsidRPr="00AA2A11" w:rsidRDefault="00E00CEC" w:rsidP="002770D0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5037D6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214</w:t>
            </w:r>
          </w:p>
        </w:tc>
      </w:tr>
      <w:tr w:rsidR="001B547C" w:rsidRPr="00AA2A11" w:rsidTr="002770D0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</w:t>
            </w:r>
          </w:p>
          <w:p w:rsidR="00C72215" w:rsidRPr="00AA2A11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  <w:p w:rsidR="00C72215" w:rsidRPr="00AA2A11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7.2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1B547C" w:rsidRPr="00AA2A11" w:rsidRDefault="001B547C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B547C" w:rsidRPr="00AA2A11" w:rsidRDefault="00AD1E1B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125 580</w:t>
            </w:r>
          </w:p>
          <w:p w:rsidR="001B547C" w:rsidRPr="00AA2A11" w:rsidRDefault="00AD1E1B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454</w:t>
            </w:r>
          </w:p>
          <w:p w:rsidR="001B547C" w:rsidRPr="00AA2A11" w:rsidRDefault="00AD1E1B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17672</w:t>
            </w:r>
          </w:p>
        </w:tc>
      </w:tr>
      <w:tr w:rsidR="00C72215" w:rsidRPr="00AA2A11" w:rsidTr="00C72215">
        <w:trPr>
          <w:trHeight w:val="73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72215" w:rsidRPr="00AA2A11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72215" w:rsidRPr="00AA2A11" w:rsidRDefault="00C72215" w:rsidP="002770D0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2215" w:rsidRPr="00AA2A11" w:rsidRDefault="00AD1E1B" w:rsidP="002770D0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315 978</w:t>
            </w:r>
          </w:p>
        </w:tc>
      </w:tr>
      <w:tr w:rsidR="00AB23CD" w:rsidRPr="00AA2A11" w:rsidTr="00AB23CD">
        <w:trPr>
          <w:trHeight w:val="46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AB23CD" w:rsidRPr="00AA2A11" w:rsidRDefault="00C72215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AB23CD"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AB23CD" w:rsidRPr="00AA2A11" w:rsidRDefault="00AB23CD" w:rsidP="00B62D04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B23CD" w:rsidRPr="00AA2A11" w:rsidRDefault="00AD1E1B" w:rsidP="005D2A06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3 518</w:t>
            </w:r>
          </w:p>
        </w:tc>
      </w:tr>
    </w:tbl>
    <w:p w:rsidR="001B547C" w:rsidRPr="00AA2A11" w:rsidRDefault="001B547C" w:rsidP="001B547C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</w:t>
      </w:r>
    </w:p>
    <w:p w:rsidR="00D26F6A" w:rsidRPr="00AA2A11" w:rsidRDefault="00933AEF" w:rsidP="00D26F6A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right"/>
        <w:rPr>
          <w:rFonts w:ascii="GHEA Grapalat" w:hAnsi="GHEA Grapalat"/>
          <w:i/>
          <w:iCs/>
          <w:sz w:val="22"/>
        </w:rPr>
      </w:pPr>
      <w:r w:rsidRPr="00AA2A11">
        <w:rPr>
          <w:rFonts w:ascii="GHEA Grapalat" w:hAnsi="GHEA Grapalat"/>
          <w:sz w:val="22"/>
          <w:lang w:val="af-ZA"/>
        </w:rPr>
        <w:tab/>
      </w:r>
      <w:r w:rsidRPr="00AA2A11">
        <w:rPr>
          <w:rFonts w:ascii="GHEA Grapalat" w:hAnsi="GHEA Grapalat"/>
          <w:sz w:val="22"/>
          <w:lang w:val="af-ZA"/>
        </w:rPr>
        <w:tab/>
      </w:r>
      <w:r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sz w:val="22"/>
          <w:lang w:val="af-ZA"/>
        </w:rPr>
        <w:tab/>
      </w:r>
      <w:r w:rsidR="00D26F6A" w:rsidRPr="00AA2A11">
        <w:rPr>
          <w:rFonts w:ascii="GHEA Grapalat" w:hAnsi="GHEA Grapalat"/>
          <w:i/>
          <w:iCs/>
          <w:sz w:val="22"/>
          <w:lang w:val="af-ZA"/>
        </w:rPr>
        <w:t xml:space="preserve">                   </w:t>
      </w:r>
    </w:p>
    <w:p w:rsidR="00E14182" w:rsidRPr="00AA2A11" w:rsidRDefault="00EA08CB" w:rsidP="00D34A5A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lastRenderedPageBreak/>
        <w:t>1</w:t>
      </w:r>
      <w:r w:rsidR="00B070B2" w:rsidRPr="00AA2A11">
        <w:rPr>
          <w:rFonts w:ascii="GHEA Grapalat" w:hAnsi="GHEA Grapalat" w:cs="Sylfaen"/>
          <w:sz w:val="22"/>
        </w:rPr>
        <w:t>6</w:t>
      </w:r>
      <w:r w:rsidR="00D26F6A" w:rsidRPr="00AA2A11">
        <w:rPr>
          <w:rFonts w:ascii="GHEA Grapalat" w:hAnsi="GHEA Grapalat" w:cs="Sylfaen"/>
          <w:sz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  <w:r w:rsidR="00D26F6A" w:rsidRPr="00AA2A11">
        <w:rPr>
          <w:rFonts w:ascii="GHEA Grapalat" w:hAnsi="GHEA Grapalat"/>
          <w:sz w:val="22"/>
        </w:rPr>
        <w:tab/>
        <w:t xml:space="preserve"> </w:t>
      </w:r>
    </w:p>
    <w:p w:rsidR="000270D2" w:rsidRPr="00AA2A11" w:rsidRDefault="006C7FE9" w:rsidP="00D26F6A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1.</w:t>
      </w:r>
      <w:r w:rsidR="0035287C" w:rsidRPr="00AA2A11">
        <w:rPr>
          <w:rFonts w:ascii="GHEA Grapalat" w:hAnsi="GHEA Grapalat"/>
          <w:sz w:val="22"/>
          <w:lang w:val="en-US"/>
        </w:rPr>
        <w:t xml:space="preserve"> 201</w:t>
      </w:r>
      <w:r w:rsidR="000E33EF" w:rsidRPr="00AA2A11">
        <w:rPr>
          <w:rFonts w:ascii="GHEA Grapalat" w:hAnsi="GHEA Grapalat"/>
          <w:sz w:val="22"/>
          <w:lang w:val="en-US"/>
        </w:rPr>
        <w:t>6</w:t>
      </w:r>
      <w:r w:rsidR="0035287C" w:rsidRPr="00AA2A11">
        <w:rPr>
          <w:rFonts w:ascii="GHEA Grapalat" w:hAnsi="GHEA Grapalat"/>
          <w:sz w:val="22"/>
          <w:lang w:val="ru-RU"/>
        </w:rPr>
        <w:t>թ</w:t>
      </w:r>
      <w:r w:rsidR="0035287C" w:rsidRPr="00AA2A11">
        <w:rPr>
          <w:rFonts w:ascii="GHEA Grapalat" w:hAnsi="GHEA Grapalat"/>
          <w:sz w:val="22"/>
          <w:lang w:val="en-US"/>
        </w:rPr>
        <w:t>-</w:t>
      </w:r>
      <w:r w:rsidR="0035287C" w:rsidRPr="00AA2A11">
        <w:rPr>
          <w:rFonts w:ascii="GHEA Grapalat" w:hAnsi="GHEA Grapalat"/>
          <w:sz w:val="22"/>
          <w:lang w:val="ru-RU"/>
        </w:rPr>
        <w:t>ի</w:t>
      </w:r>
      <w:r w:rsidR="0035287C" w:rsidRPr="00AA2A11">
        <w:rPr>
          <w:rFonts w:ascii="GHEA Grapalat" w:hAnsi="GHEA Grapalat"/>
          <w:sz w:val="22"/>
          <w:lang w:val="en-US"/>
        </w:rPr>
        <w:t xml:space="preserve"> </w:t>
      </w:r>
      <w:r w:rsidR="0076074D" w:rsidRPr="00AA2A11">
        <w:rPr>
          <w:rFonts w:ascii="GHEA Grapalat" w:hAnsi="GHEA Grapalat"/>
          <w:sz w:val="22"/>
          <w:lang w:val="ru-RU"/>
        </w:rPr>
        <w:t>տարեկան</w:t>
      </w:r>
      <w:r w:rsidR="0076074D" w:rsidRPr="00AA2A11">
        <w:rPr>
          <w:rFonts w:ascii="GHEA Grapalat" w:hAnsi="GHEA Grapalat"/>
          <w:sz w:val="22"/>
          <w:lang w:val="en-US"/>
        </w:rPr>
        <w:t xml:space="preserve"> </w:t>
      </w:r>
      <w:r w:rsidR="000270D2" w:rsidRPr="00AA2A11">
        <w:rPr>
          <w:rFonts w:ascii="GHEA Grapalat" w:hAnsi="GHEA Grapalat"/>
          <w:sz w:val="22"/>
          <w:lang w:val="ru-RU"/>
        </w:rPr>
        <w:t>տվյալներով</w:t>
      </w:r>
      <w:r w:rsidR="000270D2" w:rsidRPr="00AA2A11">
        <w:rPr>
          <w:rFonts w:ascii="GHEA Grapalat" w:hAnsi="GHEA Grapalat"/>
          <w:sz w:val="22"/>
          <w:lang w:val="en-US"/>
        </w:rPr>
        <w:t xml:space="preserve"> </w:t>
      </w:r>
      <w:r w:rsidR="000270D2" w:rsidRPr="00AA2A11">
        <w:rPr>
          <w:rFonts w:ascii="GHEA Grapalat" w:hAnsi="GHEA Grapalat"/>
          <w:sz w:val="22"/>
          <w:lang w:val="ru-RU"/>
        </w:rPr>
        <w:t>ընկերությունը</w:t>
      </w:r>
      <w:r w:rsidR="000270D2" w:rsidRPr="00AA2A11">
        <w:rPr>
          <w:rFonts w:ascii="GHEA Grapalat" w:hAnsi="GHEA Grapalat"/>
          <w:sz w:val="22"/>
          <w:lang w:val="en-US"/>
        </w:rPr>
        <w:t xml:space="preserve"> </w:t>
      </w:r>
      <w:r w:rsidR="005F4EC3" w:rsidRPr="00AA2A11">
        <w:rPr>
          <w:rFonts w:ascii="GHEA Grapalat" w:hAnsi="GHEA Grapalat"/>
          <w:sz w:val="22"/>
          <w:lang w:val="hy-AM"/>
        </w:rPr>
        <w:t xml:space="preserve"> գործունեության արդյունքում </w:t>
      </w:r>
      <w:r w:rsidR="000270D2" w:rsidRPr="00AA2A11">
        <w:rPr>
          <w:rFonts w:ascii="GHEA Grapalat" w:hAnsi="GHEA Grapalat"/>
          <w:sz w:val="22"/>
          <w:lang w:val="ru-RU"/>
        </w:rPr>
        <w:t>ձևավորել</w:t>
      </w:r>
      <w:r w:rsidR="000270D2" w:rsidRPr="00AA2A11">
        <w:rPr>
          <w:rFonts w:ascii="GHEA Grapalat" w:hAnsi="GHEA Grapalat"/>
          <w:sz w:val="22"/>
          <w:lang w:val="en-US"/>
        </w:rPr>
        <w:t xml:space="preserve"> </w:t>
      </w:r>
      <w:r w:rsidR="000270D2" w:rsidRPr="00AA2A11">
        <w:rPr>
          <w:rFonts w:ascii="GHEA Grapalat" w:hAnsi="GHEA Grapalat"/>
          <w:sz w:val="22"/>
          <w:lang w:val="ru-RU"/>
        </w:rPr>
        <w:t>է</w:t>
      </w:r>
      <w:r w:rsidR="00AD1E1B" w:rsidRPr="00AA2A11">
        <w:rPr>
          <w:rFonts w:ascii="GHEA Grapalat" w:hAnsi="GHEA Grapalat"/>
          <w:sz w:val="22"/>
          <w:lang w:val="en-US"/>
        </w:rPr>
        <w:t xml:space="preserve"> 28</w:t>
      </w:r>
      <w:r w:rsidR="005929AC" w:rsidRPr="00AA2A11">
        <w:rPr>
          <w:rFonts w:ascii="GHEA Grapalat" w:hAnsi="GHEA Grapalat"/>
          <w:sz w:val="22"/>
          <w:lang w:val="en-US"/>
        </w:rPr>
        <w:t xml:space="preserve"> </w:t>
      </w:r>
      <w:r w:rsidR="00AD1E1B" w:rsidRPr="00AA2A11">
        <w:rPr>
          <w:rFonts w:ascii="GHEA Grapalat" w:hAnsi="GHEA Grapalat"/>
          <w:sz w:val="22"/>
          <w:lang w:val="en-US"/>
        </w:rPr>
        <w:t>900</w:t>
      </w:r>
      <w:r w:rsidR="004B0423" w:rsidRPr="004B0423">
        <w:rPr>
          <w:rFonts w:ascii="GHEA Grapalat" w:hAnsi="GHEA Grapalat"/>
          <w:sz w:val="22"/>
          <w:lang w:val="en-US"/>
        </w:rPr>
        <w:t>,0</w:t>
      </w:r>
      <w:r w:rsidR="00AD1E1B" w:rsidRPr="00AA2A11">
        <w:rPr>
          <w:rFonts w:ascii="GHEA Grapalat" w:hAnsi="GHEA Grapalat"/>
          <w:sz w:val="22"/>
          <w:lang w:val="en-US"/>
        </w:rPr>
        <w:t xml:space="preserve"> հազ. դրամի շահույթ</w:t>
      </w:r>
      <w:r w:rsidR="008F150A" w:rsidRPr="00AA2A11">
        <w:rPr>
          <w:rFonts w:ascii="GHEA Grapalat" w:hAnsi="GHEA Grapalat"/>
          <w:sz w:val="22"/>
          <w:lang w:val="en-US"/>
        </w:rPr>
        <w:t>:</w:t>
      </w:r>
    </w:p>
    <w:p w:rsidR="00226888" w:rsidRPr="00AA2A11" w:rsidRDefault="00C72215" w:rsidP="00226888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  <w:lang w:val="en-US"/>
        </w:rPr>
        <w:t>2. Ը</w:t>
      </w:r>
      <w:r w:rsidRPr="00AA2A11">
        <w:rPr>
          <w:rFonts w:ascii="GHEA Grapalat" w:hAnsi="GHEA Grapalat" w:cs="Sylfaen"/>
          <w:sz w:val="22"/>
        </w:rPr>
        <w:t>նկերությունում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ենթարկված</w:t>
      </w:r>
      <w:r w:rsidR="00EC3912"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ցուցանիշները</w:t>
      </w:r>
      <w:r w:rsidR="005929AC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C6653E" w:rsidRPr="00AA2A11">
        <w:rPr>
          <w:rFonts w:ascii="GHEA Grapalat" w:hAnsi="GHEA Grapalat" w:cs="Sylfaen"/>
          <w:sz w:val="22"/>
          <w:lang w:val="en-US"/>
        </w:rPr>
        <w:t>/բացի սեփական շրջանառու միջոցներով ապահովվածության գործակցի/</w:t>
      </w:r>
      <w:r w:rsidR="00EC3912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EC3912" w:rsidRPr="00AA2A11">
        <w:rPr>
          <w:rFonts w:ascii="GHEA Grapalat" w:hAnsi="GHEA Grapalat" w:cs="Sylfaen"/>
          <w:sz w:val="22"/>
        </w:rPr>
        <w:t>բացարձակ</w:t>
      </w:r>
      <w:r w:rsidR="00EC3912" w:rsidRPr="00AA2A11">
        <w:rPr>
          <w:rFonts w:ascii="GHEA Grapalat" w:hAnsi="GHEA Grapalat" w:cs="Sylfaen"/>
          <w:sz w:val="22"/>
          <w:lang w:val="en-US"/>
        </w:rPr>
        <w:t xml:space="preserve">  </w:t>
      </w:r>
      <w:r w:rsidR="00EC3912" w:rsidRPr="00AA2A11">
        <w:rPr>
          <w:rFonts w:ascii="GHEA Grapalat" w:hAnsi="GHEA Grapalat" w:cs="Sylfaen"/>
          <w:sz w:val="22"/>
        </w:rPr>
        <w:t>իրացվելիության և իրացվելիության ընդհանուր գործակիցները, ֆինանսական անկախության և ֆինանսական կայունության</w:t>
      </w:r>
      <w:r w:rsidRPr="00AA2A11">
        <w:rPr>
          <w:rFonts w:ascii="GHEA Grapalat" w:hAnsi="GHEA Grapalat" w:cs="Sylfaen"/>
          <w:sz w:val="22"/>
          <w:lang w:val="en-US"/>
        </w:rPr>
        <w:t>,</w:t>
      </w:r>
      <w:r w:rsidR="00EC3912" w:rsidRPr="00AA2A11">
        <w:rPr>
          <w:rFonts w:ascii="GHEA Grapalat" w:hAnsi="GHEA Grapalat" w:cs="Sylfaen"/>
          <w:sz w:val="22"/>
          <w:lang w:val="en-US"/>
        </w:rPr>
        <w:t xml:space="preserve"> պարտավորությունների և սեփական կապիտալի հարաբերակցության գործակից</w:t>
      </w:r>
      <w:r w:rsidR="00DB0DAC" w:rsidRPr="00AA2A11">
        <w:rPr>
          <w:rFonts w:ascii="GHEA Grapalat" w:hAnsi="GHEA Grapalat" w:cs="Sylfaen"/>
          <w:sz w:val="22"/>
          <w:lang w:val="en-US"/>
        </w:rPr>
        <w:t>ները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չեն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համապատասխանում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 ընդունված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թույլատրելի</w:t>
      </w:r>
      <w:r w:rsidRPr="00AA2A11">
        <w:rPr>
          <w:rFonts w:ascii="GHEA Grapalat" w:hAnsi="GHEA Grapalat" w:cs="Sylfaen"/>
          <w:sz w:val="22"/>
        </w:rPr>
        <w:t xml:space="preserve"> սահման</w:t>
      </w:r>
      <w:r w:rsidRPr="00AA2A11">
        <w:rPr>
          <w:rFonts w:ascii="GHEA Grapalat" w:hAnsi="GHEA Grapalat" w:cs="Sylfaen"/>
          <w:sz w:val="22"/>
          <w:lang w:val="ru-RU"/>
        </w:rPr>
        <w:t>ային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նորմային, ինչը նշանակում է</w:t>
      </w:r>
      <w:r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226888" w:rsidRPr="00AA2A11">
        <w:rPr>
          <w:rFonts w:ascii="GHEA Grapalat" w:hAnsi="GHEA Grapalat" w:cs="Sylfaen"/>
          <w:sz w:val="22"/>
          <w:lang w:val="en-US"/>
        </w:rPr>
        <w:t xml:space="preserve">որ </w:t>
      </w:r>
      <w:r w:rsidR="00226888" w:rsidRPr="00AA2A11">
        <w:rPr>
          <w:rFonts w:ascii="GHEA Grapalat" w:hAnsi="GHEA Grapalat" w:cs="Sylfaen"/>
          <w:sz w:val="22"/>
        </w:rPr>
        <w:t xml:space="preserve">ընկերության </w:t>
      </w:r>
      <w:r w:rsidR="00226888" w:rsidRPr="00AA2A11">
        <w:rPr>
          <w:rFonts w:ascii="GHEA Grapalat" w:hAnsi="GHEA Grapalat" w:cs="Sylfaen"/>
          <w:sz w:val="22"/>
          <w:lang w:val="hy-AM"/>
        </w:rPr>
        <w:t>կարճաժամկետ պարտավորությունները դրամական միջոցներով և դրանց համարժեքներով ապահովված</w:t>
      </w:r>
      <w:r w:rsidR="00226888" w:rsidRPr="00AA2A11">
        <w:rPr>
          <w:rFonts w:ascii="GHEA Grapalat" w:hAnsi="GHEA Grapalat" w:cs="Sylfaen"/>
          <w:sz w:val="22"/>
          <w:lang w:val="en-GB"/>
        </w:rPr>
        <w:t>ության աստիճանը,</w:t>
      </w:r>
      <w:r w:rsidR="00226888" w:rsidRPr="00AA2A11">
        <w:rPr>
          <w:rFonts w:ascii="GHEA Grapalat" w:hAnsi="GHEA Grapalat" w:cs="Sylfaen"/>
          <w:sz w:val="22"/>
          <w:lang w:val="en-US"/>
        </w:rPr>
        <w:t xml:space="preserve"> ինչպես նաև ընդհանուր </w:t>
      </w:r>
      <w:r w:rsidR="00226888" w:rsidRPr="00AA2A11">
        <w:rPr>
          <w:rFonts w:ascii="GHEA Grapalat" w:hAnsi="GHEA Grapalat" w:cs="Sylfaen"/>
          <w:sz w:val="22"/>
        </w:rPr>
        <w:t>միջոցների ձևավորմանը սեփական կապիտալի մասնակցության աստիճանը ցածր է:</w:t>
      </w:r>
    </w:p>
    <w:p w:rsidR="00D26F6A" w:rsidRPr="00AA2A11" w:rsidRDefault="00DB0DAC" w:rsidP="00D26F6A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en-GB"/>
        </w:rPr>
      </w:pPr>
      <w:r w:rsidRPr="00AA2A11">
        <w:rPr>
          <w:rFonts w:ascii="GHEA Grapalat" w:hAnsi="GHEA Grapalat" w:cs="Sylfaen"/>
          <w:sz w:val="22"/>
          <w:lang w:val="en-US"/>
        </w:rPr>
        <w:t xml:space="preserve"> 3</w:t>
      </w:r>
      <w:r w:rsidR="00EA08CB" w:rsidRPr="00AA2A11">
        <w:rPr>
          <w:rFonts w:ascii="GHEA Grapalat" w:hAnsi="GHEA Grapalat" w:cs="Sylfaen"/>
          <w:sz w:val="22"/>
          <w:lang w:val="en-US"/>
        </w:rPr>
        <w:t xml:space="preserve">. </w:t>
      </w:r>
      <w:r w:rsidR="00EA08CB" w:rsidRPr="00AA2A11">
        <w:rPr>
          <w:rFonts w:ascii="GHEA Grapalat" w:hAnsi="GHEA Grapalat" w:cs="Sylfaen"/>
          <w:sz w:val="22"/>
        </w:rPr>
        <w:t>Ընկերության</w:t>
      </w:r>
      <w:r w:rsidR="00EA08C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բացարձակ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 </w:t>
      </w:r>
      <w:r w:rsidR="00961E1B" w:rsidRPr="00AA2A11">
        <w:rPr>
          <w:rFonts w:ascii="GHEA Grapalat" w:hAnsi="GHEA Grapalat" w:cs="Sylfaen"/>
          <w:sz w:val="22"/>
        </w:rPr>
        <w:t>իրացվելիության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ցուցանիշը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բարձր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է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ֆինանսական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վերլուծության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պրակտիկայում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ընդունված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թույլատրելի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սահմանային</w:t>
      </w:r>
      <w:r w:rsidR="00961E1B" w:rsidRPr="00AA2A11">
        <w:rPr>
          <w:rFonts w:ascii="GHEA Grapalat" w:hAnsi="GHEA Grapalat"/>
          <w:sz w:val="22"/>
          <w:lang w:val="en-US"/>
        </w:rPr>
        <w:t xml:space="preserve"> </w:t>
      </w:r>
      <w:r w:rsidR="00E14182" w:rsidRPr="00AA2A11">
        <w:rPr>
          <w:rFonts w:ascii="GHEA Grapalat" w:hAnsi="GHEA Grapalat" w:cs="Sylfaen"/>
          <w:sz w:val="22"/>
        </w:rPr>
        <w:t>նորմաներ</w:t>
      </w:r>
      <w:r w:rsidR="00E14182" w:rsidRPr="00AA2A11">
        <w:rPr>
          <w:rFonts w:ascii="GHEA Grapalat" w:hAnsi="GHEA Grapalat" w:cs="Sylfaen"/>
          <w:sz w:val="22"/>
          <w:lang w:val="ru-RU"/>
        </w:rPr>
        <w:t>ից</w:t>
      </w:r>
      <w:r w:rsidR="00961E1B" w:rsidRPr="00AA2A11">
        <w:rPr>
          <w:rFonts w:ascii="GHEA Grapalat" w:hAnsi="GHEA Grapalat" w:cs="Sylfaen"/>
          <w:sz w:val="22"/>
          <w:lang w:val="en-US"/>
        </w:rPr>
        <w:t>,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ինչը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F7B18" w:rsidRPr="00AA2A11">
        <w:rPr>
          <w:rFonts w:ascii="GHEA Grapalat" w:hAnsi="GHEA Grapalat" w:cs="Sylfaen"/>
          <w:sz w:val="22"/>
          <w:lang w:val="en-US"/>
        </w:rPr>
        <w:t xml:space="preserve">նշանակում է, </w:t>
      </w:r>
      <w:r w:rsidR="006D0C8E" w:rsidRPr="00AA2A11">
        <w:rPr>
          <w:rFonts w:ascii="GHEA Grapalat" w:hAnsi="GHEA Grapalat" w:cs="Sylfaen"/>
          <w:sz w:val="22"/>
        </w:rPr>
        <w:t>որ</w:t>
      </w:r>
      <w:r w:rsidR="006D0C8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6D0C8E" w:rsidRPr="00AA2A11">
        <w:rPr>
          <w:rFonts w:ascii="GHEA Grapalat" w:hAnsi="GHEA Grapalat" w:cs="Sylfaen"/>
          <w:sz w:val="22"/>
        </w:rPr>
        <w:t>այդ</w:t>
      </w:r>
      <w:r w:rsidR="006D0C8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6D0C8E" w:rsidRPr="00AA2A11">
        <w:rPr>
          <w:rFonts w:ascii="GHEA Grapalat" w:hAnsi="GHEA Grapalat" w:cs="Sylfaen"/>
          <w:sz w:val="22"/>
        </w:rPr>
        <w:t>ընկերության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մո</w:t>
      </w:r>
      <w:r w:rsidR="006D0C8E" w:rsidRPr="00AA2A11">
        <w:rPr>
          <w:rFonts w:ascii="GHEA Grapalat" w:hAnsi="GHEA Grapalat" w:cs="Sylfaen"/>
          <w:sz w:val="22"/>
        </w:rPr>
        <w:t>տ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առկա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է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դրամական</w:t>
      </w:r>
      <w:r w:rsidR="00961E1B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միջոցների</w:t>
      </w:r>
      <w:r w:rsidR="003C725D" w:rsidRPr="00AA2A11">
        <w:rPr>
          <w:rFonts w:ascii="GHEA Grapalat" w:hAnsi="GHEA Grapalat" w:cs="Sylfaen"/>
          <w:sz w:val="22"/>
        </w:rPr>
        <w:t xml:space="preserve"> </w:t>
      </w:r>
      <w:r w:rsidR="00961E1B" w:rsidRPr="00AA2A11">
        <w:rPr>
          <w:rFonts w:ascii="GHEA Grapalat" w:hAnsi="GHEA Grapalat" w:cs="Sylfaen"/>
          <w:sz w:val="22"/>
        </w:rPr>
        <w:t>կուտակում</w:t>
      </w:r>
      <w:r w:rsidR="00E5472E" w:rsidRPr="00AA2A11">
        <w:rPr>
          <w:rFonts w:ascii="GHEA Grapalat" w:hAnsi="GHEA Grapalat" w:cs="Sylfaen"/>
          <w:sz w:val="22"/>
          <w:lang w:val="en-US"/>
        </w:rPr>
        <w:t>,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F7B18" w:rsidRPr="00AA2A11">
        <w:rPr>
          <w:rFonts w:ascii="GHEA Grapalat" w:hAnsi="GHEA Grapalat" w:cs="Sylfaen"/>
          <w:sz w:val="22"/>
          <w:lang w:val="hy-AM"/>
        </w:rPr>
        <w:t>որը խասում է դրամական միջոցների որոշակի անգործության մասին</w:t>
      </w:r>
      <w:r w:rsidR="00E5472E" w:rsidRPr="00AA2A11">
        <w:rPr>
          <w:rFonts w:ascii="GHEA Grapalat" w:hAnsi="GHEA Grapalat" w:cs="Sylfaen"/>
          <w:sz w:val="22"/>
          <w:lang w:val="en-GB"/>
        </w:rPr>
        <w:t>:</w:t>
      </w:r>
    </w:p>
    <w:p w:rsidR="00D26F6A" w:rsidRPr="00AA2A11" w:rsidRDefault="00DB0DAC" w:rsidP="00D26F6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4</w:t>
      </w:r>
      <w:r w:rsidR="00D26F6A" w:rsidRPr="00AA2A11">
        <w:rPr>
          <w:rFonts w:ascii="GHEA Grapalat" w:hAnsi="GHEA Grapalat"/>
          <w:sz w:val="22"/>
          <w:lang w:val="en-US"/>
        </w:rPr>
        <w:t>.</w:t>
      </w:r>
      <w:r w:rsidR="00961E1B" w:rsidRPr="00AA2A11">
        <w:rPr>
          <w:rFonts w:ascii="GHEA Grapalat" w:hAnsi="GHEA Grapalat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Ակտիվների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շրջանառելիության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գործակիցը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գործարար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ակտիվությունը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բնութագրող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ցուցանիշ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է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D26F6A" w:rsidRPr="00AA2A11">
        <w:rPr>
          <w:rFonts w:ascii="GHEA Grapalat" w:hAnsi="GHEA Grapalat" w:cs="Sylfaen"/>
          <w:sz w:val="22"/>
        </w:rPr>
        <w:t>որն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ընկերության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մոտ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բարձր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է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: </w:t>
      </w:r>
      <w:r w:rsidR="00D26F6A" w:rsidRPr="00AA2A11">
        <w:rPr>
          <w:rFonts w:ascii="GHEA Grapalat" w:hAnsi="GHEA Grapalat" w:cs="Sylfaen"/>
          <w:sz w:val="22"/>
        </w:rPr>
        <w:t>Բարձր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է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նաև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ընթացիկ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ակտրվների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շրջանառելիության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գործակիցը</w:t>
      </w:r>
      <w:r w:rsidR="00E5472E" w:rsidRPr="00AA2A11">
        <w:rPr>
          <w:rFonts w:ascii="GHEA Grapalat" w:hAnsi="GHEA Grapalat" w:cs="Sylfaen"/>
          <w:sz w:val="22"/>
          <w:lang w:val="en-US"/>
        </w:rPr>
        <w:t>:</w:t>
      </w:r>
      <w:r w:rsidR="003F7B18" w:rsidRPr="00AA2A11">
        <w:rPr>
          <w:rFonts w:ascii="GHEA Grapalat" w:hAnsi="GHEA Grapalat" w:cs="Sylfaen"/>
          <w:sz w:val="22"/>
        </w:rPr>
        <w:t xml:space="preserve"> </w:t>
      </w:r>
    </w:p>
    <w:p w:rsidR="00D26F6A" w:rsidRPr="00AA2A11" w:rsidRDefault="00DB0DAC" w:rsidP="00D26F6A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5</w:t>
      </w:r>
      <w:r w:rsidR="00D26F6A" w:rsidRPr="00AA2A11">
        <w:rPr>
          <w:rFonts w:ascii="GHEA Grapalat" w:hAnsi="GHEA Grapalat"/>
          <w:sz w:val="22"/>
        </w:rPr>
        <w:t xml:space="preserve">. </w:t>
      </w:r>
      <w:r w:rsidR="00D26F6A" w:rsidRPr="00AA2A11">
        <w:rPr>
          <w:rFonts w:ascii="GHEA Grapalat" w:hAnsi="GHEA Grapalat" w:cs="Sylfaen"/>
          <w:sz w:val="22"/>
        </w:rPr>
        <w:t>Ակտիվների շահութաբերության գործակիցը բնութագրում է կառավարման արդյունավետությունը: Շահութաբերության հետ կապված բոլոր ցուցանիշները</w:t>
      </w:r>
      <w:r w:rsidR="008F150A" w:rsidRPr="00AA2A11">
        <w:rPr>
          <w:rFonts w:ascii="GHEA Grapalat" w:hAnsi="GHEA Grapalat" w:cs="Sylfaen"/>
          <w:sz w:val="22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բարձր</w:t>
      </w:r>
      <w:r w:rsidR="008F150A" w:rsidRPr="00AA2A11">
        <w:rPr>
          <w:rFonts w:ascii="GHEA Grapalat" w:hAnsi="GHEA Grapalat" w:cs="Sylfaen"/>
          <w:sz w:val="22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են</w:t>
      </w:r>
      <w:r w:rsidR="000270D2" w:rsidRPr="00AA2A11">
        <w:rPr>
          <w:rFonts w:ascii="GHEA Grapalat" w:hAnsi="GHEA Grapalat" w:cs="Sylfaen"/>
          <w:sz w:val="22"/>
        </w:rPr>
        <w:t>:</w:t>
      </w:r>
    </w:p>
    <w:p w:rsidR="002D6685" w:rsidRPr="00AA2A11" w:rsidRDefault="001B547C" w:rsidP="006D0C8E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en-US"/>
        </w:rPr>
        <w:t>5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. </w:t>
      </w:r>
      <w:r w:rsidR="00D26F6A" w:rsidRPr="00AA2A11">
        <w:rPr>
          <w:rFonts w:ascii="GHEA Grapalat" w:hAnsi="GHEA Grapalat" w:cs="Sylfaen"/>
          <w:sz w:val="22"/>
        </w:rPr>
        <w:t>Եկամուտների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ընդհանուր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ծավալի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և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այդ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թվում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հիմնական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գործունեությունից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եկամուտների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D26F6A" w:rsidRPr="00AA2A11">
        <w:rPr>
          <w:rFonts w:ascii="GHEA Grapalat" w:hAnsi="GHEA Grapalat" w:cs="Sylfaen"/>
          <w:sz w:val="22"/>
        </w:rPr>
        <w:t>ինչպես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նաև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ծախսերի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ընդհանուր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ծավալի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և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այդ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թվում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հիմնական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գործունեությանը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վերաբերվող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ծախսերի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ցուցանիշները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բացարձակ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մեծություններ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են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և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դրանց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համադրմամբ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պարզվել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է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D26F6A" w:rsidRPr="00AA2A11">
        <w:rPr>
          <w:rFonts w:ascii="GHEA Grapalat" w:hAnsi="GHEA Grapalat" w:cs="Sylfaen"/>
          <w:sz w:val="22"/>
        </w:rPr>
        <w:t>որ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 </w:t>
      </w:r>
      <w:r w:rsidR="00D26F6A" w:rsidRPr="00AA2A11">
        <w:rPr>
          <w:rFonts w:ascii="GHEA Grapalat" w:hAnsi="GHEA Grapalat" w:cs="Sylfaen"/>
          <w:sz w:val="22"/>
        </w:rPr>
        <w:t>ընկերությունում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եկամուտներ</w:t>
      </w:r>
      <w:r w:rsidR="008F150A" w:rsidRPr="00AA2A11">
        <w:rPr>
          <w:rFonts w:ascii="GHEA Grapalat" w:hAnsi="GHEA Grapalat" w:cs="Sylfaen"/>
          <w:sz w:val="22"/>
          <w:lang w:val="ru-RU"/>
        </w:rPr>
        <w:t>ը</w:t>
      </w:r>
      <w:r w:rsidR="008F150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հիմնականում</w:t>
      </w:r>
      <w:r w:rsidR="008F150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ձևավորվել</w:t>
      </w:r>
      <w:r w:rsidR="008F150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են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հիմնական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գործունեությունից</w:t>
      </w:r>
      <w:r w:rsidR="008F150A" w:rsidRPr="00AA2A11">
        <w:rPr>
          <w:rFonts w:ascii="GHEA Grapalat" w:hAnsi="GHEA Grapalat" w:cs="Sylfaen"/>
          <w:sz w:val="22"/>
          <w:lang w:val="en-US"/>
        </w:rPr>
        <w:t>:</w:t>
      </w:r>
    </w:p>
    <w:p w:rsidR="00D26F6A" w:rsidRPr="00AA2A11" w:rsidRDefault="00961E1B" w:rsidP="00EB6E97">
      <w:pPr>
        <w:spacing w:line="360" w:lineRule="auto"/>
        <w:ind w:firstLine="720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en-US"/>
        </w:rPr>
        <w:t>1</w:t>
      </w:r>
      <w:r w:rsidR="00B070B2" w:rsidRPr="00AA2A11">
        <w:rPr>
          <w:rFonts w:ascii="GHEA Grapalat" w:hAnsi="GHEA Grapalat" w:cs="Sylfaen"/>
          <w:sz w:val="22"/>
          <w:lang w:val="en-US"/>
        </w:rPr>
        <w:t>6</w:t>
      </w:r>
      <w:r w:rsidR="00D26F6A" w:rsidRPr="00AA2A11">
        <w:rPr>
          <w:rFonts w:ascii="GHEA Grapalat" w:hAnsi="GHEA Grapalat" w:cs="Sylfaen"/>
          <w:sz w:val="22"/>
          <w:lang w:val="en-US"/>
        </w:rPr>
        <w:t xml:space="preserve">.5  </w:t>
      </w:r>
      <w:r w:rsidR="00D26F6A" w:rsidRPr="00AA2A11">
        <w:rPr>
          <w:rFonts w:ascii="GHEA Grapalat" w:hAnsi="GHEA Grapalat" w:cs="Sylfaen"/>
          <w:sz w:val="22"/>
        </w:rPr>
        <w:t>Եզրակացություն</w:t>
      </w:r>
    </w:p>
    <w:p w:rsidR="00D26F6A" w:rsidRPr="00AA2A11" w:rsidRDefault="009D2917" w:rsidP="003C725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af-ZA"/>
        </w:rPr>
      </w:pPr>
      <w:r w:rsidRPr="00AA2A11">
        <w:rPr>
          <w:rFonts w:ascii="GHEA Grapalat" w:hAnsi="GHEA Grapalat" w:cs="Sylfaen"/>
          <w:sz w:val="22"/>
        </w:rPr>
        <w:tab/>
      </w:r>
      <w:r w:rsidR="000E33EF" w:rsidRPr="00AA2A11">
        <w:rPr>
          <w:rFonts w:ascii="GHEA Grapalat" w:hAnsi="GHEA Grapalat" w:cs="Sylfaen"/>
          <w:sz w:val="22"/>
        </w:rPr>
        <w:t>2016</w:t>
      </w:r>
      <w:r w:rsidR="0035287C" w:rsidRPr="00AA2A11">
        <w:rPr>
          <w:rFonts w:ascii="GHEA Grapalat" w:hAnsi="GHEA Grapalat" w:cs="Sylfaen"/>
          <w:sz w:val="22"/>
          <w:lang w:val="ru-RU"/>
        </w:rPr>
        <w:t>թ</w:t>
      </w:r>
      <w:r w:rsidR="0035287C" w:rsidRPr="00AA2A11">
        <w:rPr>
          <w:rFonts w:ascii="GHEA Grapalat" w:hAnsi="GHEA Grapalat" w:cs="Sylfaen"/>
          <w:sz w:val="22"/>
        </w:rPr>
        <w:t>.</w:t>
      </w:r>
      <w:r w:rsidR="00C968F9" w:rsidRPr="00AA2A11">
        <w:rPr>
          <w:rFonts w:ascii="GHEA Grapalat" w:hAnsi="GHEA Grapalat" w:cs="Sylfaen"/>
          <w:sz w:val="22"/>
        </w:rPr>
        <w:t xml:space="preserve"> </w:t>
      </w:r>
      <w:r w:rsidR="00C968F9" w:rsidRPr="00AA2A11">
        <w:rPr>
          <w:rFonts w:ascii="GHEA Grapalat" w:hAnsi="GHEA Grapalat" w:cs="Sylfaen"/>
          <w:sz w:val="22"/>
          <w:lang w:val="ru-RU"/>
        </w:rPr>
        <w:t>տարեկան</w:t>
      </w:r>
      <w:r w:rsidR="00C968F9" w:rsidRPr="00AA2A11">
        <w:rPr>
          <w:rFonts w:ascii="GHEA Grapalat" w:hAnsi="GHEA Grapalat" w:cs="Sylfaen"/>
          <w:sz w:val="22"/>
        </w:rPr>
        <w:t xml:space="preserve"> </w:t>
      </w:r>
      <w:r w:rsidR="00C968F9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B129CB" w:rsidRPr="00AA2A11">
        <w:rPr>
          <w:rFonts w:ascii="GHEA Grapalat" w:hAnsi="GHEA Grapalat" w:cs="Sylfaen"/>
          <w:sz w:val="22"/>
        </w:rPr>
        <w:t xml:space="preserve">, Կոմիտեի միակ </w:t>
      </w:r>
      <w:r w:rsidR="003C725D" w:rsidRPr="00AA2A11">
        <w:rPr>
          <w:rFonts w:ascii="GHEA Grapalat" w:hAnsi="GHEA Grapalat" w:cs="Sylfaen"/>
          <w:sz w:val="22"/>
        </w:rPr>
        <w:t>ընկերության</w:t>
      </w:r>
      <w:r w:rsidR="00B129CB" w:rsidRPr="00AA2A11">
        <w:rPr>
          <w:rFonts w:ascii="GHEA Grapalat" w:hAnsi="GHEA Grapalat" w:cs="Sylfaen"/>
          <w:sz w:val="22"/>
        </w:rPr>
        <w:t xml:space="preserve"> </w:t>
      </w:r>
      <w:r w:rsidR="003C725D" w:rsidRPr="00AA2A11">
        <w:rPr>
          <w:rFonts w:ascii="GHEA Grapalat" w:hAnsi="GHEA Grapalat"/>
          <w:sz w:val="22"/>
          <w:lang w:val="af-ZA"/>
        </w:rPr>
        <w:t xml:space="preserve">&lt;&lt;Միջուկային և ռադիացիոն անվտանգության գիտատեխնիկական կենտրոն&gt;&gt; </w:t>
      </w:r>
      <w:r w:rsidR="003C725D" w:rsidRPr="00AA2A11">
        <w:rPr>
          <w:rFonts w:ascii="GHEA Grapalat" w:hAnsi="GHEA Grapalat"/>
          <w:sz w:val="22"/>
        </w:rPr>
        <w:t xml:space="preserve">ՓԲԸ </w:t>
      </w:r>
      <w:r w:rsidR="00B129CB"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  <w:lang w:val="ru-RU"/>
        </w:rPr>
        <w:t>ենթարկված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ցուցանիշներ</w:t>
      </w:r>
      <w:r w:rsidR="00B129CB" w:rsidRPr="00AA2A11">
        <w:rPr>
          <w:rFonts w:ascii="GHEA Grapalat" w:hAnsi="GHEA Grapalat" w:cs="Sylfaen"/>
          <w:sz w:val="22"/>
          <w:lang w:val="ru-RU"/>
        </w:rPr>
        <w:t>ի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  <w:lang w:val="ru-RU"/>
        </w:rPr>
        <w:t>մի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  <w:lang w:val="ru-RU"/>
        </w:rPr>
        <w:t>մասը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չնայած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  <w:lang w:val="ru-RU"/>
        </w:rPr>
        <w:t>չեն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համապատասխանում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ֆինանսական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վերլուծության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պրակտիկայում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ընդունված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թույլատրելի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սահմանային</w:t>
      </w:r>
      <w:r w:rsidR="00B129CB" w:rsidRPr="00AA2A11">
        <w:rPr>
          <w:rFonts w:ascii="GHEA Grapalat" w:hAnsi="GHEA Grapalat"/>
          <w:sz w:val="22"/>
          <w:lang w:val="af-ZA"/>
        </w:rPr>
        <w:t xml:space="preserve"> </w:t>
      </w:r>
      <w:r w:rsidR="00B129CB" w:rsidRPr="00AA2A11">
        <w:rPr>
          <w:rFonts w:ascii="GHEA Grapalat" w:hAnsi="GHEA Grapalat" w:cs="Sylfaen"/>
          <w:sz w:val="22"/>
        </w:rPr>
        <w:t>նորմաներն</w:t>
      </w:r>
      <w:r w:rsidR="00B129CB" w:rsidRPr="00AA2A11">
        <w:rPr>
          <w:rFonts w:ascii="GHEA Grapalat" w:hAnsi="GHEA Grapalat" w:cs="Sylfaen"/>
          <w:sz w:val="22"/>
          <w:lang w:val="af-ZA"/>
        </w:rPr>
        <w:t xml:space="preserve">, </w:t>
      </w:r>
      <w:r w:rsidR="00E5472E" w:rsidRPr="00AA2A11">
        <w:rPr>
          <w:rFonts w:ascii="GHEA Grapalat" w:hAnsi="GHEA Grapalat" w:cs="Sylfaen"/>
          <w:sz w:val="22"/>
          <w:lang w:val="en-GB"/>
        </w:rPr>
        <w:t>սակայն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en-GB"/>
        </w:rPr>
        <w:t>բարձր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en-GB"/>
        </w:rPr>
        <w:t>են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en-GB"/>
        </w:rPr>
        <w:t>ակտիվների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en-GB"/>
        </w:rPr>
        <w:t>շահութաբերության</w:t>
      </w:r>
      <w:r w:rsidR="00E5472E" w:rsidRPr="00AA2A11">
        <w:rPr>
          <w:rFonts w:ascii="GHEA Grapalat" w:hAnsi="GHEA Grapalat" w:cs="Sylfaen"/>
          <w:sz w:val="22"/>
          <w:lang w:val="ru-RU"/>
        </w:rPr>
        <w:t>ա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հետ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կապված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ցուցանիշները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, </w:t>
      </w:r>
      <w:r w:rsidR="00D26F6A" w:rsidRPr="00AA2A11">
        <w:rPr>
          <w:rFonts w:ascii="GHEA Grapalat" w:hAnsi="GHEA Grapalat" w:cs="Sylfaen"/>
          <w:sz w:val="22"/>
        </w:rPr>
        <w:t>բարձր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է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ընկերության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գործարար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ակտիվությունն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ու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կառավարման</w:t>
      </w:r>
      <w:r w:rsidR="00D26F6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D26F6A" w:rsidRPr="00AA2A11">
        <w:rPr>
          <w:rFonts w:ascii="GHEA Grapalat" w:hAnsi="GHEA Grapalat" w:cs="Sylfaen"/>
          <w:sz w:val="22"/>
        </w:rPr>
        <w:t>արդյունավետությունը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, </w:t>
      </w:r>
      <w:r w:rsidR="00E5472E" w:rsidRPr="00AA2A11">
        <w:rPr>
          <w:rFonts w:ascii="GHEA Grapalat" w:hAnsi="GHEA Grapalat" w:cs="Sylfaen"/>
          <w:sz w:val="22"/>
          <w:lang w:val="en-GB"/>
        </w:rPr>
        <w:t>արդյունքում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/>
          <w:sz w:val="22"/>
          <w:lang w:val="af-ZA"/>
        </w:rPr>
        <w:t xml:space="preserve">&lt;&lt;Միջուկային և ռադիացիոն անվտանգության </w:t>
      </w:r>
      <w:r w:rsidR="00E5472E" w:rsidRPr="00AA2A11">
        <w:rPr>
          <w:rFonts w:ascii="GHEA Grapalat" w:hAnsi="GHEA Grapalat"/>
          <w:sz w:val="22"/>
          <w:lang w:val="af-ZA"/>
        </w:rPr>
        <w:lastRenderedPageBreak/>
        <w:t xml:space="preserve">գիտատեխնիկական կենտրոն&gt;&gt; </w:t>
      </w:r>
      <w:r w:rsidR="00E5472E" w:rsidRPr="00AA2A11">
        <w:rPr>
          <w:rFonts w:ascii="GHEA Grapalat" w:hAnsi="GHEA Grapalat"/>
          <w:sz w:val="22"/>
        </w:rPr>
        <w:t>ՓԲԸ</w:t>
      </w:r>
      <w:r w:rsidR="00E5472E" w:rsidRPr="00AA2A11">
        <w:rPr>
          <w:rFonts w:ascii="GHEA Grapalat" w:hAnsi="GHEA Grapalat"/>
          <w:sz w:val="22"/>
          <w:lang w:val="af-ZA"/>
        </w:rPr>
        <w:t>-</w:t>
      </w:r>
      <w:r w:rsidR="00E5472E" w:rsidRPr="00AA2A11">
        <w:rPr>
          <w:rFonts w:ascii="GHEA Grapalat" w:hAnsi="GHEA Grapalat"/>
          <w:sz w:val="22"/>
          <w:lang w:val="ru-RU"/>
        </w:rPr>
        <w:t>ն</w:t>
      </w:r>
      <w:r w:rsidR="00E5472E" w:rsidRPr="00AA2A11">
        <w:rPr>
          <w:rFonts w:ascii="GHEA Grapalat" w:hAnsi="GHEA Grapalat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աշխատել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է</w:t>
      </w:r>
      <w:r w:rsidR="00E5472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5472E" w:rsidRPr="00AA2A11">
        <w:rPr>
          <w:rFonts w:ascii="GHEA Grapalat" w:hAnsi="GHEA Grapalat" w:cs="Sylfaen"/>
          <w:sz w:val="22"/>
          <w:lang w:val="ru-RU"/>
        </w:rPr>
        <w:t>շահույթով</w:t>
      </w:r>
      <w:r w:rsidR="00E5472E" w:rsidRPr="00AA2A11">
        <w:rPr>
          <w:rFonts w:ascii="GHEA Grapalat" w:hAnsi="GHEA Grapalat" w:cs="Sylfaen"/>
          <w:sz w:val="22"/>
          <w:lang w:val="af-ZA"/>
        </w:rPr>
        <w:t>:</w:t>
      </w:r>
      <w:r w:rsidR="002D6685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2D6685" w:rsidRPr="00AA2A11">
        <w:rPr>
          <w:rFonts w:ascii="GHEA Grapalat" w:hAnsi="GHEA Grapalat" w:cs="Sylfaen"/>
          <w:sz w:val="22"/>
          <w:lang w:val="ru-RU"/>
        </w:rPr>
        <w:t>Նույն</w:t>
      </w:r>
      <w:r w:rsidR="002D6685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2D6685" w:rsidRPr="00AA2A11">
        <w:rPr>
          <w:rFonts w:ascii="GHEA Grapalat" w:hAnsi="GHEA Grapalat" w:cs="Sylfaen"/>
          <w:sz w:val="22"/>
          <w:lang w:val="ru-RU"/>
        </w:rPr>
        <w:t>պատկերն</w:t>
      </w:r>
      <w:r w:rsidR="002D6685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2D6685" w:rsidRPr="00AA2A11">
        <w:rPr>
          <w:rFonts w:ascii="GHEA Grapalat" w:hAnsi="GHEA Grapalat" w:cs="Sylfaen"/>
          <w:sz w:val="22"/>
          <w:lang w:val="ru-RU"/>
        </w:rPr>
        <w:t>է</w:t>
      </w:r>
      <w:r w:rsidR="002D6685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2D6685" w:rsidRPr="00AA2A11">
        <w:rPr>
          <w:rFonts w:ascii="GHEA Grapalat" w:hAnsi="GHEA Grapalat" w:cs="Sylfaen"/>
          <w:sz w:val="22"/>
          <w:lang w:val="ru-RU"/>
        </w:rPr>
        <w:t>նկատվել</w:t>
      </w:r>
      <w:r w:rsidR="002D6685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2D6685" w:rsidRPr="00AA2A11">
        <w:rPr>
          <w:rFonts w:ascii="GHEA Grapalat" w:hAnsi="GHEA Grapalat" w:cs="Sylfaen"/>
          <w:sz w:val="22"/>
          <w:lang w:val="ru-RU"/>
        </w:rPr>
        <w:t>նաև</w:t>
      </w:r>
      <w:r w:rsidR="002D6685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F1F3E" w:rsidRPr="00AA2A11">
        <w:rPr>
          <w:rFonts w:ascii="GHEA Grapalat" w:hAnsi="GHEA Grapalat" w:cs="Sylfaen"/>
          <w:sz w:val="22"/>
        </w:rPr>
        <w:t>նախորդ</w:t>
      </w:r>
      <w:r w:rsidR="00EF1F3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F1F3E" w:rsidRPr="00AA2A11">
        <w:rPr>
          <w:rFonts w:ascii="GHEA Grapalat" w:hAnsi="GHEA Grapalat" w:cs="Sylfaen"/>
          <w:sz w:val="22"/>
        </w:rPr>
        <w:t>տարիների</w:t>
      </w:r>
      <w:r w:rsidR="00EF1F3E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EF1F3E" w:rsidRPr="00AA2A11">
        <w:rPr>
          <w:rFonts w:ascii="GHEA Grapalat" w:hAnsi="GHEA Grapalat" w:cs="Sylfaen"/>
          <w:sz w:val="22"/>
        </w:rPr>
        <w:t>ընթացքում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, </w:t>
      </w:r>
      <w:r w:rsidR="008F150A" w:rsidRPr="00AA2A11">
        <w:rPr>
          <w:rFonts w:ascii="GHEA Grapalat" w:hAnsi="GHEA Grapalat" w:cs="Sylfaen"/>
          <w:sz w:val="22"/>
          <w:lang w:val="ru-RU"/>
        </w:rPr>
        <w:t>ընդ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որում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նախորդ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տարվա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համեմատ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ընկերության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3C725D" w:rsidRPr="00AA2A11">
        <w:rPr>
          <w:rFonts w:ascii="GHEA Grapalat" w:hAnsi="GHEA Grapalat" w:cs="Sylfaen"/>
          <w:sz w:val="22"/>
          <w:lang w:val="ru-RU"/>
        </w:rPr>
        <w:t>շահույթ</w:t>
      </w:r>
      <w:r w:rsidR="003C725D" w:rsidRPr="00AA2A11">
        <w:rPr>
          <w:rFonts w:ascii="GHEA Grapalat" w:hAnsi="GHEA Grapalat" w:cs="Sylfaen"/>
          <w:sz w:val="22"/>
          <w:lang w:val="en-GB"/>
        </w:rPr>
        <w:t>ն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աճել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  <w:r w:rsidR="008F150A" w:rsidRPr="00AA2A11">
        <w:rPr>
          <w:rFonts w:ascii="GHEA Grapalat" w:hAnsi="GHEA Grapalat" w:cs="Sylfaen"/>
          <w:sz w:val="22"/>
          <w:lang w:val="ru-RU"/>
        </w:rPr>
        <w:t>է</w:t>
      </w:r>
      <w:r w:rsidR="008F150A" w:rsidRPr="00AA2A11">
        <w:rPr>
          <w:rFonts w:ascii="GHEA Grapalat" w:hAnsi="GHEA Grapalat" w:cs="Sylfaen"/>
          <w:sz w:val="22"/>
          <w:lang w:val="af-ZA"/>
        </w:rPr>
        <w:t xml:space="preserve"> </w:t>
      </w:r>
    </w:p>
    <w:p w:rsidR="00AD1E1B" w:rsidRPr="00B84CDC" w:rsidRDefault="008F150A" w:rsidP="00B129C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af-ZA"/>
        </w:rPr>
      </w:pPr>
      <w:r w:rsidRPr="001427B9">
        <w:rPr>
          <w:rFonts w:ascii="GHEA Grapalat" w:hAnsi="GHEA Grapalat"/>
          <w:sz w:val="22"/>
          <w:lang w:val="af-ZA"/>
        </w:rPr>
        <w:t>21 881</w:t>
      </w:r>
      <w:r w:rsidR="004B0423" w:rsidRPr="004B0423">
        <w:rPr>
          <w:rFonts w:ascii="GHEA Grapalat" w:hAnsi="GHEA Grapalat"/>
          <w:sz w:val="22"/>
          <w:lang w:val="af-ZA"/>
        </w:rPr>
        <w:t>,0</w:t>
      </w:r>
      <w:r w:rsidRPr="001427B9">
        <w:rPr>
          <w:rFonts w:ascii="GHEA Grapalat" w:hAnsi="GHEA Grapalat"/>
          <w:sz w:val="22"/>
          <w:lang w:val="af-ZA"/>
        </w:rPr>
        <w:t xml:space="preserve"> </w:t>
      </w:r>
      <w:r w:rsidR="00AD1E1B" w:rsidRPr="00AA2A11">
        <w:rPr>
          <w:rFonts w:ascii="GHEA Grapalat" w:hAnsi="GHEA Grapalat"/>
          <w:sz w:val="22"/>
          <w:lang w:val="ru-RU"/>
        </w:rPr>
        <w:t>հազ</w:t>
      </w:r>
      <w:r w:rsidR="00AD1E1B" w:rsidRPr="001427B9">
        <w:rPr>
          <w:rFonts w:ascii="GHEA Grapalat" w:hAnsi="GHEA Grapalat"/>
          <w:sz w:val="22"/>
          <w:lang w:val="af-ZA"/>
        </w:rPr>
        <w:t xml:space="preserve">. </w:t>
      </w:r>
      <w:r w:rsidR="00AD1E1B" w:rsidRPr="00AA2A11">
        <w:rPr>
          <w:rFonts w:ascii="GHEA Grapalat" w:hAnsi="GHEA Grapalat"/>
          <w:sz w:val="22"/>
          <w:lang w:val="ru-RU"/>
        </w:rPr>
        <w:t>դրամ</w:t>
      </w:r>
      <w:r w:rsidRPr="00AA2A11">
        <w:rPr>
          <w:rFonts w:ascii="GHEA Grapalat" w:hAnsi="GHEA Grapalat"/>
          <w:sz w:val="22"/>
          <w:lang w:val="ru-RU"/>
        </w:rPr>
        <w:t>ով</w:t>
      </w:r>
      <w:r w:rsidR="00AD1E1B" w:rsidRPr="001427B9">
        <w:rPr>
          <w:rFonts w:ascii="GHEA Grapalat" w:hAnsi="GHEA Grapalat"/>
          <w:sz w:val="22"/>
          <w:lang w:val="af-ZA"/>
        </w:rPr>
        <w:t>:</w:t>
      </w:r>
    </w:p>
    <w:p w:rsidR="00553991" w:rsidRPr="00B84CDC" w:rsidRDefault="00553991" w:rsidP="0055399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/>
          <w:sz w:val="22"/>
          <w:lang w:val="ru-RU"/>
        </w:rPr>
        <w:t>Հարկ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ru-RU"/>
        </w:rPr>
        <w:t>նշել</w:t>
      </w:r>
      <w:r w:rsidRPr="00B84CDC">
        <w:rPr>
          <w:rFonts w:ascii="GHEA Grapalat" w:hAnsi="GHEA Grapalat"/>
          <w:sz w:val="22"/>
          <w:lang w:val="af-ZA"/>
        </w:rPr>
        <w:t>,</w:t>
      </w:r>
      <w:r w:rsidR="005F58FF" w:rsidRPr="00B84CDC">
        <w:rPr>
          <w:rFonts w:ascii="GHEA Grapalat" w:hAnsi="GHEA Grapalat"/>
          <w:sz w:val="22"/>
          <w:lang w:val="af-ZA"/>
        </w:rPr>
        <w:t xml:space="preserve"> </w:t>
      </w:r>
      <w:r w:rsidR="005F58FF">
        <w:rPr>
          <w:rFonts w:ascii="GHEA Grapalat" w:hAnsi="GHEA Grapalat"/>
          <w:sz w:val="22"/>
          <w:lang w:val="ru-RU"/>
        </w:rPr>
        <w:t>որ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ընկերության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 w:rsidR="00B9458C">
        <w:rPr>
          <w:rFonts w:ascii="GHEA Grapalat" w:hAnsi="GHEA Grapalat"/>
          <w:sz w:val="22"/>
          <w:lang w:val="af-ZA"/>
        </w:rPr>
        <w:t xml:space="preserve">մակարդակը տոկոսային արտահայտությամբ </w:t>
      </w:r>
      <w:r>
        <w:rPr>
          <w:rFonts w:ascii="GHEA Grapalat" w:hAnsi="GHEA Grapalat"/>
          <w:sz w:val="22"/>
          <w:lang w:val="ru-RU"/>
        </w:rPr>
        <w:t>կազմել</w:t>
      </w:r>
      <w:r w:rsidRPr="00B84CDC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  <w:lang w:val="af-ZA"/>
        </w:rPr>
        <w:t xml:space="preserve"> 11,46</w:t>
      </w:r>
      <w:r w:rsidR="004B0423" w:rsidRPr="004B0423">
        <w:rPr>
          <w:rFonts w:ascii="GHEA Grapalat" w:hAnsi="GHEA Grapalat"/>
          <w:sz w:val="22"/>
          <w:lang w:val="af-ZA"/>
        </w:rPr>
        <w:t>%</w:t>
      </w:r>
      <w:r w:rsidRPr="00B84CDC">
        <w:rPr>
          <w:rFonts w:ascii="GHEA Grapalat" w:hAnsi="GHEA Grapalat"/>
          <w:sz w:val="22"/>
          <w:lang w:val="af-ZA"/>
        </w:rPr>
        <w:t xml:space="preserve">: </w:t>
      </w:r>
    </w:p>
    <w:p w:rsidR="00EF1F3E" w:rsidRPr="001427B9" w:rsidRDefault="00EF1F3E" w:rsidP="00EF1F3E">
      <w:pPr>
        <w:spacing w:line="360" w:lineRule="auto"/>
        <w:ind w:firstLine="720"/>
        <w:jc w:val="both"/>
        <w:rPr>
          <w:rFonts w:ascii="GHEA Grapalat" w:hAnsi="GHEA Grapalat"/>
          <w:sz w:val="22"/>
          <w:lang w:val="af-ZA"/>
        </w:rPr>
      </w:pPr>
      <w:r w:rsidRPr="00AA2A11">
        <w:rPr>
          <w:rFonts w:ascii="GHEA Grapalat" w:hAnsi="GHEA Grapalat" w:cs="Sylfaen"/>
          <w:sz w:val="22"/>
          <w:lang w:val="ru-RU"/>
        </w:rPr>
        <w:t>Հ</w:t>
      </w:r>
      <w:r w:rsidRPr="00AA2A11">
        <w:rPr>
          <w:rFonts w:ascii="GHEA Grapalat" w:hAnsi="GHEA Grapalat" w:cs="Sylfaen"/>
          <w:sz w:val="22"/>
          <w:lang w:val="en-US"/>
        </w:rPr>
        <w:t>աշվետու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ժամանակահատվածում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ընկերություն</w:t>
      </w:r>
      <w:r w:rsidRPr="00AA2A11">
        <w:rPr>
          <w:rFonts w:ascii="GHEA Grapalat" w:hAnsi="GHEA Grapalat" w:cs="Sylfaen"/>
          <w:sz w:val="22"/>
          <w:lang w:val="en-US"/>
        </w:rPr>
        <w:t>ը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ՀՀ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պետական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բյուջե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է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վճարել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="00B1031C" w:rsidRPr="001427B9">
        <w:rPr>
          <w:rFonts w:ascii="GHEA Grapalat" w:hAnsi="GHEA Grapalat" w:cs="Sylfaen"/>
          <w:sz w:val="22"/>
          <w:lang w:val="af-ZA"/>
        </w:rPr>
        <w:t>3518</w:t>
      </w:r>
      <w:r w:rsidR="004B0423">
        <w:rPr>
          <w:rFonts w:ascii="GHEA Grapalat" w:hAnsi="GHEA Grapalat" w:cs="Sylfaen"/>
          <w:sz w:val="22"/>
          <w:lang w:val="af-ZA"/>
        </w:rPr>
        <w:t>.0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հազ</w:t>
      </w:r>
      <w:r w:rsidRPr="001427B9">
        <w:rPr>
          <w:rFonts w:ascii="GHEA Grapalat" w:hAnsi="GHEA Grapalat" w:cs="Sylfaen"/>
          <w:sz w:val="22"/>
          <w:lang w:val="af-ZA"/>
        </w:rPr>
        <w:t xml:space="preserve">. </w:t>
      </w:r>
      <w:r w:rsidRPr="00AA2A11">
        <w:rPr>
          <w:rFonts w:ascii="GHEA Grapalat" w:hAnsi="GHEA Grapalat" w:cs="Sylfaen"/>
          <w:sz w:val="22"/>
          <w:lang w:val="en-US"/>
        </w:rPr>
        <w:t>դրամ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շահ</w:t>
      </w:r>
      <w:r w:rsidR="00CB7852" w:rsidRPr="00AA2A11">
        <w:rPr>
          <w:rFonts w:ascii="GHEA Grapalat" w:hAnsi="GHEA Grapalat" w:cs="Sylfaen"/>
          <w:sz w:val="22"/>
          <w:lang w:val="en-US"/>
        </w:rPr>
        <w:t>ութ</w:t>
      </w:r>
      <w:r w:rsidRPr="00AA2A11">
        <w:rPr>
          <w:rFonts w:ascii="GHEA Grapalat" w:hAnsi="GHEA Grapalat" w:cs="Sylfaen"/>
          <w:sz w:val="22"/>
          <w:lang w:val="en-US"/>
        </w:rPr>
        <w:t>աբաժնի</w:t>
      </w:r>
      <w:r w:rsidRPr="001427B9">
        <w:rPr>
          <w:rFonts w:ascii="GHEA Grapalat" w:hAnsi="GHEA Grapalat" w:cs="Sylfaen"/>
          <w:sz w:val="22"/>
          <w:lang w:val="af-ZA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գումար</w:t>
      </w:r>
      <w:r w:rsidRPr="001427B9">
        <w:rPr>
          <w:rFonts w:ascii="GHEA Grapalat" w:hAnsi="GHEA Grapalat" w:cs="Sylfaen"/>
          <w:sz w:val="22"/>
          <w:lang w:val="af-ZA"/>
        </w:rPr>
        <w:t>:</w:t>
      </w:r>
    </w:p>
    <w:p w:rsidR="00CB7852" w:rsidRPr="001427B9" w:rsidRDefault="00CB7852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af-ZA"/>
        </w:rPr>
      </w:pPr>
    </w:p>
    <w:p w:rsidR="007808E2" w:rsidRPr="001427B9" w:rsidRDefault="007808E2" w:rsidP="0000406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lang w:val="af-ZA"/>
        </w:rPr>
      </w:pPr>
    </w:p>
    <w:p w:rsidR="007C342C" w:rsidRPr="001427B9" w:rsidRDefault="00B070B2" w:rsidP="00B7175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1427B9">
        <w:rPr>
          <w:rFonts w:ascii="GHEA Grapalat" w:hAnsi="GHEA Grapalat"/>
          <w:b/>
          <w:sz w:val="22"/>
          <w:u w:val="single"/>
          <w:lang w:val="af-ZA"/>
        </w:rPr>
        <w:t>17</w:t>
      </w:r>
      <w:r w:rsidR="002E6C85" w:rsidRPr="00AA2A11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2E6C85"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Հ Հ    Կ Ա    Հ Հ   </w:t>
      </w:r>
      <w:r w:rsidR="002E6C85" w:rsidRPr="00AA2A11">
        <w:rPr>
          <w:rFonts w:ascii="GHEA Grapalat" w:hAnsi="GHEA Grapalat"/>
          <w:b/>
          <w:sz w:val="22"/>
          <w:u w:val="single"/>
          <w:lang w:val="hy-AM"/>
        </w:rPr>
        <w:t>Ո Ս Տ Ի Կ Ա Ն Ո Ւ Թ Յ Ո Ւ Ն</w:t>
      </w:r>
    </w:p>
    <w:p w:rsidR="002E6C85" w:rsidRPr="001427B9" w:rsidRDefault="002E6C85" w:rsidP="00B7175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af-ZA"/>
        </w:rPr>
      </w:pPr>
      <w:r w:rsidRPr="00AA2A11">
        <w:rPr>
          <w:rFonts w:ascii="GHEA Grapalat" w:hAnsi="GHEA Grapalat"/>
          <w:b/>
          <w:sz w:val="22"/>
          <w:u w:val="single"/>
          <w:lang w:val="hy-AM"/>
        </w:rPr>
        <w:t xml:space="preserve"> </w:t>
      </w:r>
    </w:p>
    <w:p w:rsidR="002E6C85" w:rsidRPr="00AA2A11" w:rsidRDefault="00B070B2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af-ZA"/>
        </w:rPr>
        <w:t>17</w:t>
      </w:r>
      <w:r w:rsidR="002E6C85" w:rsidRPr="00AA2A11">
        <w:rPr>
          <w:rFonts w:ascii="GHEA Grapalat" w:hAnsi="GHEA Grapalat"/>
          <w:sz w:val="22"/>
          <w:lang w:val="hy-AM"/>
        </w:rPr>
        <w:t xml:space="preserve">.1 </w:t>
      </w:r>
      <w:r w:rsidR="00C26FEF" w:rsidRPr="00AA2A11">
        <w:rPr>
          <w:rFonts w:ascii="GHEA Grapalat" w:hAnsi="GHEA Grapalat"/>
          <w:sz w:val="22"/>
          <w:lang w:val="en-GB"/>
        </w:rPr>
        <w:t>ՀՀ</w:t>
      </w:r>
      <w:r w:rsidR="002E6C85" w:rsidRPr="00AA2A11">
        <w:rPr>
          <w:rFonts w:ascii="GHEA Grapalat" w:hAnsi="GHEA Grapalat"/>
          <w:sz w:val="22"/>
          <w:lang w:val="hy-AM"/>
        </w:rPr>
        <w:t xml:space="preserve"> Ոս</w:t>
      </w:r>
      <w:r w:rsidR="003C725D" w:rsidRPr="00AA2A11">
        <w:rPr>
          <w:rFonts w:ascii="GHEA Grapalat" w:hAnsi="GHEA Grapalat"/>
          <w:sz w:val="22"/>
          <w:lang w:val="hy-AM"/>
        </w:rPr>
        <w:t xml:space="preserve">տիկանության </w:t>
      </w:r>
      <w:r w:rsidR="003C725D" w:rsidRPr="00AA2A11">
        <w:rPr>
          <w:rFonts w:ascii="GHEA Grapalat" w:hAnsi="GHEA Grapalat"/>
          <w:sz w:val="22"/>
          <w:lang w:val="en-GB"/>
        </w:rPr>
        <w:t>ենթակայությամբ</w:t>
      </w:r>
      <w:r w:rsidR="005037D6" w:rsidRPr="00AA2A11">
        <w:rPr>
          <w:rFonts w:ascii="GHEA Grapalat" w:hAnsi="GHEA Grapalat"/>
          <w:sz w:val="22"/>
          <w:lang w:val="hy-AM"/>
        </w:rPr>
        <w:t xml:space="preserve"> 201</w:t>
      </w:r>
      <w:r w:rsidR="000E33EF" w:rsidRPr="001427B9">
        <w:rPr>
          <w:rFonts w:ascii="GHEA Grapalat" w:hAnsi="GHEA Grapalat"/>
          <w:sz w:val="22"/>
          <w:lang w:val="af-ZA"/>
        </w:rPr>
        <w:t>6</w:t>
      </w:r>
      <w:r w:rsidR="005037D6" w:rsidRPr="00AA2A11">
        <w:rPr>
          <w:rFonts w:ascii="GHEA Grapalat" w:hAnsi="GHEA Grapalat"/>
          <w:sz w:val="22"/>
          <w:lang w:val="hy-AM"/>
        </w:rPr>
        <w:t>թ.-ի տարեկան տվյալներով</w:t>
      </w:r>
      <w:r w:rsidR="005037D6" w:rsidRPr="001427B9">
        <w:rPr>
          <w:rFonts w:ascii="GHEA Grapalat" w:hAnsi="GHEA Grapalat"/>
          <w:sz w:val="22"/>
          <w:lang w:val="af-ZA"/>
        </w:rPr>
        <w:t xml:space="preserve"> </w:t>
      </w:r>
      <w:r w:rsidR="00F8280B" w:rsidRPr="00AA2A11">
        <w:rPr>
          <w:rFonts w:ascii="GHEA Grapalat" w:hAnsi="GHEA Grapalat"/>
          <w:sz w:val="22"/>
          <w:lang w:val="hy-AM"/>
        </w:rPr>
        <w:t xml:space="preserve">առկա </w:t>
      </w:r>
      <w:r w:rsidR="001875B8" w:rsidRPr="00AA2A11">
        <w:rPr>
          <w:rFonts w:ascii="GHEA Grapalat" w:hAnsi="GHEA Grapalat"/>
          <w:sz w:val="22"/>
        </w:rPr>
        <w:t>է</w:t>
      </w:r>
      <w:r w:rsidR="00F8280B" w:rsidRPr="00AA2A11">
        <w:rPr>
          <w:rFonts w:ascii="GHEA Grapalat" w:hAnsi="GHEA Grapalat"/>
          <w:sz w:val="22"/>
          <w:lang w:val="hy-AM"/>
        </w:rPr>
        <w:t xml:space="preserve"> թվով </w:t>
      </w:r>
      <w:r w:rsidR="00F8280B" w:rsidRPr="00AA2A11">
        <w:rPr>
          <w:rFonts w:ascii="GHEA Grapalat" w:hAnsi="GHEA Grapalat"/>
          <w:sz w:val="22"/>
          <w:lang w:val="ru-RU"/>
        </w:rPr>
        <w:t>մեկ</w:t>
      </w:r>
      <w:r w:rsidR="00D55340" w:rsidRPr="001427B9">
        <w:rPr>
          <w:rFonts w:ascii="GHEA Grapalat" w:hAnsi="GHEA Grapalat"/>
          <w:sz w:val="22"/>
          <w:lang w:val="af-ZA"/>
        </w:rPr>
        <w:t xml:space="preserve"> </w:t>
      </w:r>
      <w:r w:rsidR="00F8280B" w:rsidRPr="001427B9">
        <w:rPr>
          <w:rFonts w:ascii="GHEA Grapalat" w:hAnsi="GHEA Grapalat"/>
          <w:sz w:val="22"/>
          <w:lang w:val="af-ZA"/>
        </w:rPr>
        <w:t xml:space="preserve"> </w:t>
      </w:r>
      <w:r w:rsidR="001875B8" w:rsidRPr="00AA2A11">
        <w:rPr>
          <w:rFonts w:ascii="GHEA Grapalat" w:hAnsi="GHEA Grapalat"/>
          <w:sz w:val="22"/>
          <w:lang w:val="hy-AM"/>
        </w:rPr>
        <w:t>պետական մասնակցությամբ</w:t>
      </w:r>
      <w:r w:rsidR="001875B8" w:rsidRPr="001427B9">
        <w:rPr>
          <w:rFonts w:ascii="GHEA Grapalat" w:hAnsi="GHEA Grapalat"/>
          <w:sz w:val="22"/>
          <w:lang w:val="af-ZA"/>
        </w:rPr>
        <w:t xml:space="preserve"> </w:t>
      </w:r>
      <w:r w:rsidR="002E6C85" w:rsidRPr="00AA2A11">
        <w:rPr>
          <w:rFonts w:ascii="GHEA Grapalat" w:hAnsi="GHEA Grapalat"/>
          <w:sz w:val="22"/>
          <w:lang w:val="hy-AM"/>
        </w:rPr>
        <w:t>առևտրային կազմակերպություն`</w:t>
      </w:r>
      <w:r w:rsidR="00D55340" w:rsidRPr="001427B9">
        <w:rPr>
          <w:rFonts w:ascii="GHEA Grapalat" w:hAnsi="GHEA Grapalat"/>
          <w:sz w:val="22"/>
          <w:lang w:val="af-ZA"/>
        </w:rPr>
        <w:t xml:space="preserve"> </w:t>
      </w:r>
      <w:r w:rsidR="00F8280B" w:rsidRPr="00AA2A11">
        <w:rPr>
          <w:rFonts w:ascii="GHEA Grapalat" w:hAnsi="GHEA Grapalat"/>
          <w:sz w:val="22"/>
          <w:lang w:val="hy-AM"/>
        </w:rPr>
        <w:t>&lt;&lt;02</w:t>
      </w:r>
      <w:r w:rsidR="00337ADF" w:rsidRPr="001427B9">
        <w:rPr>
          <w:rFonts w:ascii="GHEA Grapalat" w:hAnsi="GHEA Grapalat"/>
          <w:sz w:val="22"/>
          <w:lang w:val="af-ZA"/>
        </w:rPr>
        <w:t xml:space="preserve"> </w:t>
      </w:r>
      <w:r w:rsidR="002E6C85" w:rsidRPr="00AA2A11">
        <w:rPr>
          <w:rFonts w:ascii="GHEA Grapalat" w:hAnsi="GHEA Grapalat"/>
          <w:sz w:val="22"/>
          <w:lang w:val="hy-AM"/>
        </w:rPr>
        <w:t>շաբաթաթերթ&gt;&gt;</w:t>
      </w:r>
      <w:r w:rsidR="00D55340" w:rsidRPr="001427B9">
        <w:rPr>
          <w:rFonts w:ascii="GHEA Grapalat" w:hAnsi="GHEA Grapalat"/>
          <w:sz w:val="22"/>
          <w:lang w:val="af-ZA"/>
        </w:rPr>
        <w:t xml:space="preserve"> </w:t>
      </w:r>
      <w:r w:rsidR="00F8280B" w:rsidRPr="00AA2A11">
        <w:rPr>
          <w:rFonts w:ascii="GHEA Grapalat" w:hAnsi="GHEA Grapalat"/>
          <w:sz w:val="22"/>
          <w:lang w:val="hy-AM"/>
        </w:rPr>
        <w:t>ՓԲԸ-ն</w:t>
      </w:r>
      <w:r w:rsidR="002E6C85" w:rsidRPr="00AA2A11">
        <w:rPr>
          <w:rFonts w:ascii="GHEA Grapalat" w:hAnsi="GHEA Grapalat"/>
          <w:sz w:val="22"/>
          <w:lang w:val="hy-AM"/>
        </w:rPr>
        <w:t>:</w:t>
      </w:r>
      <w:r w:rsidR="00F8280B" w:rsidRPr="00AA2A11">
        <w:rPr>
          <w:rFonts w:ascii="GHEA Grapalat" w:hAnsi="GHEA Grapalat"/>
          <w:sz w:val="22"/>
          <w:lang w:val="hy-AM"/>
        </w:rPr>
        <w:t xml:space="preserve"> </w:t>
      </w:r>
    </w:p>
    <w:p w:rsidR="002E6C85" w:rsidRPr="00AA2A11" w:rsidRDefault="00B070B2" w:rsidP="002E6C85">
      <w:pPr>
        <w:pStyle w:val="BodyTextInden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17</w:t>
      </w:r>
      <w:r w:rsidR="002E6C85" w:rsidRPr="00AA2A11">
        <w:rPr>
          <w:rFonts w:ascii="GHEA Grapalat" w:hAnsi="GHEA Grapalat"/>
          <w:sz w:val="22"/>
          <w:lang w:val="hy-AM"/>
        </w:rPr>
        <w:t xml:space="preserve">.2 </w:t>
      </w:r>
      <w:r w:rsidR="003C725D" w:rsidRPr="00AA2A11">
        <w:rPr>
          <w:rFonts w:ascii="GHEA Grapalat" w:hAnsi="GHEA Grapalat" w:cs="Sylfaen"/>
          <w:sz w:val="22"/>
          <w:lang w:val="hy-AM"/>
        </w:rPr>
        <w:t xml:space="preserve"> Ը</w:t>
      </w:r>
      <w:r w:rsidR="00F8280B" w:rsidRPr="00AA2A11">
        <w:rPr>
          <w:rFonts w:ascii="GHEA Grapalat" w:hAnsi="GHEA Grapalat" w:cs="Sylfaen"/>
          <w:sz w:val="22"/>
          <w:lang w:val="hy-AM"/>
        </w:rPr>
        <w:t>նկերության աշխատողների թվաքանակը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կազմել է</w:t>
      </w:r>
      <w:r w:rsidR="00F8280B" w:rsidRPr="00AA2A11">
        <w:rPr>
          <w:rFonts w:ascii="GHEA Grapalat" w:hAnsi="GHEA Grapalat" w:cs="Sylfaen"/>
          <w:sz w:val="22"/>
          <w:lang w:val="hy-AM"/>
        </w:rPr>
        <w:t xml:space="preserve"> 1</w:t>
      </w:r>
      <w:r w:rsidR="00721939" w:rsidRPr="00AA2A11">
        <w:rPr>
          <w:rFonts w:ascii="GHEA Grapalat" w:hAnsi="GHEA Grapalat" w:cs="Sylfaen"/>
          <w:sz w:val="22"/>
          <w:lang w:val="hy-AM"/>
        </w:rPr>
        <w:t>5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աշխատող</w:t>
      </w:r>
      <w:r w:rsidR="007C1241" w:rsidRPr="00AA2A11">
        <w:rPr>
          <w:rFonts w:ascii="GHEA Grapalat" w:hAnsi="GHEA Grapalat" w:cs="Sylfaen"/>
          <w:sz w:val="22"/>
          <w:lang w:val="hy-AM"/>
        </w:rPr>
        <w:t>՝ նախորդ տարվա համեմատ մնացել է անփոփոխ</w:t>
      </w:r>
      <w:r w:rsidR="00F8280B" w:rsidRPr="00AA2A11">
        <w:rPr>
          <w:rFonts w:ascii="GHEA Grapalat" w:hAnsi="GHEA Grapalat" w:cs="Sylfaen"/>
          <w:sz w:val="22"/>
          <w:lang w:val="hy-AM"/>
        </w:rPr>
        <w:t>:</w:t>
      </w:r>
    </w:p>
    <w:p w:rsidR="002E6C85" w:rsidRPr="00AA2A11" w:rsidRDefault="00B070B2" w:rsidP="001A345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17</w:t>
      </w:r>
      <w:r w:rsidR="00F8280B" w:rsidRPr="00AA2A11">
        <w:rPr>
          <w:rFonts w:ascii="GHEA Grapalat" w:hAnsi="GHEA Grapalat"/>
          <w:sz w:val="22"/>
          <w:lang w:val="hy-AM"/>
        </w:rPr>
        <w:t>.3</w:t>
      </w:r>
      <w:r w:rsidR="000A6CF5" w:rsidRPr="00AA2A11">
        <w:rPr>
          <w:rFonts w:ascii="GHEA Grapalat" w:hAnsi="GHEA Grapalat"/>
          <w:sz w:val="22"/>
          <w:lang w:val="hy-AM"/>
        </w:rPr>
        <w:t xml:space="preserve"> </w:t>
      </w:r>
      <w:r w:rsidR="000A6CF5" w:rsidRPr="00AA2A11">
        <w:rPr>
          <w:rFonts w:ascii="GHEA Grapalat" w:hAnsi="GHEA Grapalat" w:cs="Sylfaen"/>
          <w:sz w:val="22"/>
          <w:lang w:val="hy-AM"/>
        </w:rPr>
        <w:t>Առևտրային կազմակերպության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ֆինանսատնտեսական գործունեության ամփոփ</w:t>
      </w:r>
      <w:r w:rsidR="002E6C85" w:rsidRPr="00AA2A11">
        <w:rPr>
          <w:rFonts w:ascii="GHEA Grapalat" w:hAnsi="GHEA Grapalat"/>
          <w:sz w:val="22"/>
          <w:lang w:val="hy-AM"/>
        </w:rPr>
        <w:t xml:space="preserve"> </w:t>
      </w:r>
      <w:r w:rsidR="002E6C85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406472" w:rsidRPr="00AA2A11" w:rsidRDefault="002E6C85" w:rsidP="00406472">
      <w:pPr>
        <w:pStyle w:val="BodyTextIndent"/>
        <w:tabs>
          <w:tab w:val="num" w:pos="-5220"/>
        </w:tabs>
        <w:jc w:val="center"/>
        <w:rPr>
          <w:rFonts w:ascii="GHEA Grapalat" w:hAnsi="GHEA Grapalat" w:cs="Sylfaen"/>
          <w:sz w:val="22"/>
          <w:lang w:val="ru-RU"/>
        </w:rPr>
      </w:pP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sz w:val="22"/>
          <w:lang w:val="hy-AM"/>
        </w:rPr>
        <w:tab/>
      </w:r>
      <w:r w:rsidR="00406472"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                                         </w:t>
      </w:r>
      <w:r w:rsidR="00406472" w:rsidRPr="00AA2A11">
        <w:rPr>
          <w:rFonts w:ascii="GHEA Grapalat" w:hAnsi="GHEA Grapalat"/>
          <w:i/>
          <w:iCs/>
          <w:sz w:val="22"/>
        </w:rPr>
        <w:t>/</w:t>
      </w:r>
      <w:r w:rsidR="00406472" w:rsidRPr="00AA2A11">
        <w:rPr>
          <w:rFonts w:ascii="GHEA Grapalat" w:hAnsi="GHEA Grapalat" w:cs="Sylfaen"/>
          <w:i/>
          <w:iCs/>
          <w:sz w:val="22"/>
        </w:rPr>
        <w:t>հազ. դրամ/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06472" w:rsidRPr="00AA2A11" w:rsidTr="00CB7E0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406472" w:rsidRPr="00AA2A11" w:rsidTr="00CB7E0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7C1241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438</w:t>
            </w:r>
          </w:p>
        </w:tc>
      </w:tr>
      <w:tr w:rsidR="00406472" w:rsidRPr="00AA2A11" w:rsidTr="00CB7E0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7C1241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759</w:t>
            </w:r>
          </w:p>
        </w:tc>
      </w:tr>
      <w:tr w:rsidR="00406472" w:rsidRPr="00AA2A11" w:rsidTr="00CB7E0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F8280B" w:rsidP="00CB7E01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406472" w:rsidRPr="00AA2A11" w:rsidTr="00CB7E0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721939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55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="007C1241" w:rsidRPr="00AA2A11">
              <w:rPr>
                <w:rFonts w:ascii="GHEA Grapalat" w:hAnsi="GHEA Grapalat"/>
                <w:sz w:val="22"/>
              </w:rPr>
              <w:t>634</w:t>
            </w:r>
          </w:p>
          <w:p w:rsidR="00406472" w:rsidRPr="00AA2A11" w:rsidRDefault="007C1241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50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050</w:t>
            </w:r>
          </w:p>
        </w:tc>
      </w:tr>
      <w:tr w:rsidR="00406472" w:rsidRPr="00AA2A11" w:rsidTr="00CB7E0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7C1241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52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185</w:t>
            </w:r>
          </w:p>
          <w:p w:rsidR="00406472" w:rsidRPr="00AA2A11" w:rsidRDefault="00721939" w:rsidP="007715A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36</w:t>
            </w:r>
            <w:r w:rsidR="005037D6" w:rsidRPr="00AA2A11">
              <w:rPr>
                <w:rFonts w:ascii="GHEA Grapalat" w:hAnsi="GHEA Grapalat"/>
                <w:sz w:val="22"/>
              </w:rPr>
              <w:t xml:space="preserve"> </w:t>
            </w:r>
            <w:r w:rsidR="007715A1" w:rsidRPr="00AA2A11">
              <w:rPr>
                <w:rFonts w:ascii="GHEA Grapalat" w:hAnsi="GHEA Grapalat"/>
                <w:sz w:val="22"/>
              </w:rPr>
              <w:t>700</w:t>
            </w:r>
          </w:p>
        </w:tc>
      </w:tr>
      <w:tr w:rsidR="00406472" w:rsidRPr="00AA2A11" w:rsidTr="00CB7E0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</w:t>
            </w:r>
          </w:p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6.1</w:t>
            </w:r>
          </w:p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պարտավորություններ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գնումների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7715A1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090</w:t>
            </w:r>
          </w:p>
          <w:p w:rsidR="00406472" w:rsidRPr="00AA2A11" w:rsidRDefault="007715A1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140</w:t>
            </w:r>
          </w:p>
          <w:p w:rsidR="00406472" w:rsidRPr="00AA2A11" w:rsidRDefault="007715A1" w:rsidP="00CB7E0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872</w:t>
            </w:r>
          </w:p>
        </w:tc>
      </w:tr>
      <w:tr w:rsidR="00406472" w:rsidRPr="00AA2A11" w:rsidTr="00CB7E0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lastRenderedPageBreak/>
              <w:t>7.</w:t>
            </w:r>
          </w:p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7.1</w:t>
            </w:r>
          </w:p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7.2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406472" w:rsidRPr="00AA2A11" w:rsidRDefault="00406472" w:rsidP="00CB7E0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06472" w:rsidRPr="00AA2A11" w:rsidRDefault="007715A1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427</w:t>
            </w:r>
          </w:p>
          <w:p w:rsidR="00406472" w:rsidRPr="00AA2A11" w:rsidRDefault="007715A1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528</w:t>
            </w:r>
          </w:p>
          <w:p w:rsidR="00406472" w:rsidRPr="00AA2A11" w:rsidRDefault="007715A1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968</w:t>
            </w:r>
          </w:p>
        </w:tc>
      </w:tr>
      <w:tr w:rsidR="000A6CF5" w:rsidRPr="00AA2A11" w:rsidTr="000A6CF5">
        <w:trPr>
          <w:trHeight w:val="83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A6CF5" w:rsidRPr="00AA2A11" w:rsidRDefault="000A6CF5" w:rsidP="00B33B1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ապրանքի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</w:t>
            </w:r>
            <w:r w:rsidRPr="00AA2A11">
              <w:rPr>
                <w:rFonts w:ascii="GHEA Grapalat" w:hAnsi="GHEA Grapalat" w:cs="Sylfaen"/>
                <w:sz w:val="22"/>
              </w:rPr>
              <w:t>աշխ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., </w:t>
            </w:r>
            <w:r w:rsidRPr="00AA2A11">
              <w:rPr>
                <w:rFonts w:ascii="GHEA Grapalat" w:hAnsi="GHEA Grapalat" w:cs="Sylfaen"/>
                <w:sz w:val="22"/>
              </w:rPr>
              <w:t>ծառայությունների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իրացումից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A6CF5" w:rsidRPr="00AA2A11" w:rsidRDefault="007715A1" w:rsidP="00CB7E0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50</w:t>
            </w:r>
            <w:r w:rsidR="003C725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050</w:t>
            </w:r>
          </w:p>
        </w:tc>
      </w:tr>
      <w:tr w:rsidR="000A6CF5" w:rsidRPr="00AA2A11" w:rsidTr="00CB7E01">
        <w:trPr>
          <w:trHeight w:val="46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A6CF5" w:rsidRPr="00AA2A11" w:rsidRDefault="000A6CF5" w:rsidP="00CB7E0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  պետական բյուջե վճարված շահութաբաժինների 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A6CF5" w:rsidRPr="00AA2A11" w:rsidRDefault="007715A1" w:rsidP="00CB7E0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233</w:t>
            </w:r>
          </w:p>
        </w:tc>
      </w:tr>
    </w:tbl>
    <w:p w:rsidR="002E6C85" w:rsidRPr="00AA2A11" w:rsidRDefault="00406472" w:rsidP="001A345B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i/>
          <w:iCs/>
          <w:sz w:val="22"/>
        </w:rPr>
      </w:pPr>
      <w:r w:rsidRPr="00AA2A11">
        <w:rPr>
          <w:rFonts w:ascii="GHEA Grapalat" w:hAnsi="GHEA Grapalat"/>
          <w:sz w:val="22"/>
          <w:lang w:val="hy-AM"/>
        </w:rPr>
        <w:tab/>
      </w:r>
      <w:r w:rsidR="001A345B" w:rsidRPr="00AA2A11">
        <w:rPr>
          <w:rFonts w:ascii="GHEA Grapalat" w:hAnsi="GHEA Grapalat"/>
          <w:i/>
          <w:iCs/>
          <w:sz w:val="22"/>
          <w:lang w:val="hy-AM"/>
        </w:rPr>
        <w:t xml:space="preserve">                </w:t>
      </w:r>
    </w:p>
    <w:p w:rsidR="00556FFC" w:rsidRPr="00AA2A11" w:rsidRDefault="00B070B2" w:rsidP="00556FFC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17</w:t>
      </w:r>
      <w:r w:rsidR="002E6C85" w:rsidRPr="00AA2A11">
        <w:rPr>
          <w:rFonts w:ascii="GHEA Grapalat" w:hAnsi="GHEA Grapalat"/>
          <w:sz w:val="22"/>
        </w:rPr>
        <w:t xml:space="preserve">.4 </w:t>
      </w:r>
      <w:r w:rsidR="000A6CF5" w:rsidRPr="00AA2A11">
        <w:rPr>
          <w:rFonts w:ascii="GHEA Grapalat" w:hAnsi="GHEA Grapalat" w:cs="Sylfaen"/>
          <w:sz w:val="22"/>
        </w:rPr>
        <w:t>Առևտրային կազմակերպությ</w:t>
      </w:r>
      <w:r w:rsidR="000A6CF5" w:rsidRPr="00AA2A11">
        <w:rPr>
          <w:rFonts w:ascii="GHEA Grapalat" w:hAnsi="GHEA Grapalat" w:cs="Sylfaen"/>
          <w:sz w:val="22"/>
          <w:lang w:val="ru-RU"/>
        </w:rPr>
        <w:t>ան</w:t>
      </w:r>
      <w:r w:rsidR="002E6C85" w:rsidRPr="00AA2A11">
        <w:rPr>
          <w:rFonts w:ascii="GHEA Grapalat" w:hAnsi="GHEA Grapalat" w:cs="Sylfaen"/>
          <w:sz w:val="22"/>
        </w:rPr>
        <w:t xml:space="preserve"> պետական բաժնեմասի կառավարման արդյունավետության գնահատումն ըստ պրակտիկայում ընդունված թույլատրելի սահմանային նորմաների.</w:t>
      </w:r>
      <w:r w:rsidR="002E6C85" w:rsidRPr="00AA2A11">
        <w:rPr>
          <w:rFonts w:ascii="GHEA Grapalat" w:hAnsi="GHEA Grapalat"/>
          <w:sz w:val="22"/>
        </w:rPr>
        <w:tab/>
        <w:t xml:space="preserve"> </w:t>
      </w:r>
    </w:p>
    <w:p w:rsidR="00556FFC" w:rsidRPr="00AA2A11" w:rsidRDefault="009F5A8A" w:rsidP="00556FFC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556FFC"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Ընկերությունը</w:t>
      </w:r>
      <w:r w:rsidR="007715A1" w:rsidRPr="00AA2A11">
        <w:rPr>
          <w:rFonts w:ascii="GHEA Grapalat" w:hAnsi="GHEA Grapalat"/>
          <w:sz w:val="22"/>
        </w:rPr>
        <w:t xml:space="preserve"> 2016</w:t>
      </w:r>
      <w:r w:rsidR="00556FFC" w:rsidRPr="00AA2A11">
        <w:rPr>
          <w:rFonts w:ascii="GHEA Grapalat" w:hAnsi="GHEA Grapalat"/>
          <w:sz w:val="22"/>
          <w:lang w:val="ru-RU"/>
        </w:rPr>
        <w:t>թ</w:t>
      </w:r>
      <w:r w:rsidR="00556FFC" w:rsidRPr="00AA2A11">
        <w:rPr>
          <w:rFonts w:ascii="GHEA Grapalat" w:hAnsi="GHEA Grapalat"/>
          <w:sz w:val="22"/>
        </w:rPr>
        <w:t>. տարեկան տվյալներով,</w:t>
      </w:r>
      <w:r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ինչպես</w:t>
      </w:r>
      <w:r w:rsidR="00556FFC"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նախորդ</w:t>
      </w:r>
      <w:r w:rsidR="000A6CF5" w:rsidRPr="00AA2A11">
        <w:rPr>
          <w:rFonts w:ascii="GHEA Grapalat" w:hAnsi="GHEA Grapalat"/>
          <w:sz w:val="22"/>
        </w:rPr>
        <w:t xml:space="preserve"> </w:t>
      </w:r>
      <w:r w:rsidR="00D74B59" w:rsidRPr="00AA2A11">
        <w:rPr>
          <w:rFonts w:ascii="GHEA Grapalat" w:hAnsi="GHEA Grapalat"/>
          <w:sz w:val="22"/>
          <w:lang w:val="ru-RU"/>
        </w:rPr>
        <w:t>եր</w:t>
      </w:r>
      <w:r w:rsidR="00D74B59" w:rsidRPr="00AA2A11">
        <w:rPr>
          <w:rFonts w:ascii="GHEA Grapalat" w:hAnsi="GHEA Grapalat"/>
          <w:sz w:val="22"/>
        </w:rPr>
        <w:t>եք</w:t>
      </w:r>
      <w:r w:rsidR="00556FFC"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տարի</w:t>
      </w:r>
      <w:r w:rsidR="000A6CF5" w:rsidRPr="00AA2A11">
        <w:rPr>
          <w:rFonts w:ascii="GHEA Grapalat" w:hAnsi="GHEA Grapalat"/>
          <w:sz w:val="22"/>
          <w:lang w:val="ru-RU"/>
        </w:rPr>
        <w:t>ն</w:t>
      </w:r>
      <w:r w:rsidRPr="00AA2A11">
        <w:rPr>
          <w:rFonts w:ascii="GHEA Grapalat" w:hAnsi="GHEA Grapalat"/>
          <w:sz w:val="22"/>
        </w:rPr>
        <w:t>,</w:t>
      </w:r>
      <w:r w:rsidR="00556FFC"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աշխատել</w:t>
      </w:r>
      <w:r w:rsidR="00556FFC"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է</w:t>
      </w:r>
      <w:r w:rsidR="00556FFC" w:rsidRPr="00AA2A11">
        <w:rPr>
          <w:rFonts w:ascii="GHEA Grapalat" w:hAnsi="GHEA Grapalat"/>
          <w:sz w:val="22"/>
        </w:rPr>
        <w:t xml:space="preserve"> </w:t>
      </w:r>
      <w:r w:rsidR="00556FFC" w:rsidRPr="00AA2A11">
        <w:rPr>
          <w:rFonts w:ascii="GHEA Grapalat" w:hAnsi="GHEA Grapalat"/>
          <w:sz w:val="22"/>
          <w:lang w:val="ru-RU"/>
        </w:rPr>
        <w:t>շահույթով</w:t>
      </w:r>
      <w:r w:rsidR="007715A1" w:rsidRPr="00AA2A11">
        <w:rPr>
          <w:rFonts w:ascii="GHEA Grapalat" w:hAnsi="GHEA Grapalat"/>
          <w:sz w:val="22"/>
          <w:lang w:val="en-GB"/>
        </w:rPr>
        <w:t>՝ ընդ որում զուտ շահույթը նախորդ տարվա համեմատ աճել է 2 293</w:t>
      </w:r>
      <w:r w:rsidR="004B0423">
        <w:rPr>
          <w:rFonts w:ascii="GHEA Grapalat" w:hAnsi="GHEA Grapalat"/>
          <w:sz w:val="22"/>
          <w:lang w:val="en-GB"/>
        </w:rPr>
        <w:t>.0</w:t>
      </w:r>
      <w:r w:rsidR="007715A1" w:rsidRPr="00AA2A11">
        <w:rPr>
          <w:rFonts w:ascii="GHEA Grapalat" w:hAnsi="GHEA Grapalat"/>
          <w:sz w:val="22"/>
          <w:lang w:val="en-GB"/>
        </w:rPr>
        <w:t xml:space="preserve"> հազ. դրամով</w:t>
      </w:r>
      <w:r w:rsidR="00556FFC" w:rsidRPr="00AA2A11">
        <w:rPr>
          <w:rFonts w:ascii="GHEA Grapalat" w:hAnsi="GHEA Grapalat"/>
          <w:sz w:val="22"/>
        </w:rPr>
        <w:t>:</w:t>
      </w:r>
    </w:p>
    <w:p w:rsidR="000A6CF5" w:rsidRPr="00AA2A11" w:rsidRDefault="000A6CF5" w:rsidP="000A6CF5">
      <w:pPr>
        <w:spacing w:line="360" w:lineRule="auto"/>
        <w:jc w:val="both"/>
        <w:rPr>
          <w:rFonts w:ascii="GHEA Grapalat" w:hAnsi="GHEA Grapalat"/>
          <w:sz w:val="22"/>
          <w:lang w:val="en-GB"/>
        </w:rPr>
      </w:pPr>
      <w:r w:rsidRPr="00AA2A11">
        <w:rPr>
          <w:rFonts w:ascii="GHEA Grapalat" w:hAnsi="GHEA Grapalat" w:cs="Sylfaen"/>
          <w:sz w:val="22"/>
          <w:lang w:val="en-US"/>
        </w:rPr>
        <w:t>2.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>Հաշվետու ժամանակաշրջանում ընկերության մոտ նկատվել է ընդամենը սեփ</w:t>
      </w:r>
      <w:r w:rsidR="00D74B59" w:rsidRPr="00AA2A11">
        <w:rPr>
          <w:rFonts w:ascii="GHEA Grapalat" w:hAnsi="GHEA Grapalat"/>
          <w:sz w:val="22"/>
          <w:lang w:val="hy-AM"/>
        </w:rPr>
        <w:t xml:space="preserve">ական կապիտալի փոփոխության </w:t>
      </w:r>
      <w:r w:rsidR="007715A1" w:rsidRPr="00AA2A11">
        <w:rPr>
          <w:rFonts w:ascii="GHEA Grapalat" w:hAnsi="GHEA Grapalat"/>
          <w:sz w:val="22"/>
          <w:lang w:val="en-GB"/>
        </w:rPr>
        <w:t>դրական</w:t>
      </w:r>
      <w:r w:rsidRPr="00AA2A11">
        <w:rPr>
          <w:rFonts w:ascii="GHEA Grapalat" w:hAnsi="GHEA Grapalat"/>
          <w:sz w:val="22"/>
          <w:lang w:val="hy-AM"/>
        </w:rPr>
        <w:t xml:space="preserve"> միտում՝ ընդամենը սեփական կապիտալ</w:t>
      </w:r>
      <w:r w:rsidR="003C725D" w:rsidRPr="00AA2A11">
        <w:rPr>
          <w:rFonts w:ascii="GHEA Grapalat" w:hAnsi="GHEA Grapalat"/>
          <w:sz w:val="22"/>
          <w:lang w:val="en-GB"/>
        </w:rPr>
        <w:t>ն</w:t>
      </w:r>
      <w:r w:rsidR="00D74B59" w:rsidRPr="00AA2A11">
        <w:rPr>
          <w:rFonts w:ascii="GHEA Grapalat" w:hAnsi="GHEA Grapalat"/>
          <w:sz w:val="22"/>
          <w:lang w:val="hy-AM"/>
        </w:rPr>
        <w:t xml:space="preserve"> </w:t>
      </w:r>
      <w:r w:rsidR="007715A1" w:rsidRPr="00AA2A11">
        <w:rPr>
          <w:rFonts w:ascii="GHEA Grapalat" w:hAnsi="GHEA Grapalat"/>
          <w:sz w:val="22"/>
          <w:lang w:val="en-GB"/>
        </w:rPr>
        <w:t>աճել է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="007715A1" w:rsidRPr="00AA2A11">
        <w:rPr>
          <w:rFonts w:ascii="GHEA Grapalat" w:hAnsi="GHEA Grapalat"/>
          <w:sz w:val="22"/>
          <w:lang w:val="en-US"/>
        </w:rPr>
        <w:t>2 190</w:t>
      </w:r>
      <w:r w:rsidR="004B0423">
        <w:rPr>
          <w:rFonts w:ascii="GHEA Grapalat" w:hAnsi="GHEA Grapalat"/>
          <w:sz w:val="22"/>
          <w:lang w:val="en-US"/>
        </w:rPr>
        <w:t>.0</w:t>
      </w:r>
      <w:r w:rsidR="007715A1"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հազ</w:t>
      </w:r>
      <w:r w:rsidRPr="00AA2A11">
        <w:rPr>
          <w:rFonts w:ascii="GHEA Grapalat" w:hAnsi="GHEA Grapalat"/>
          <w:sz w:val="22"/>
          <w:lang w:val="en-US"/>
        </w:rPr>
        <w:t xml:space="preserve">. </w:t>
      </w:r>
      <w:r w:rsidRPr="00AA2A11">
        <w:rPr>
          <w:rFonts w:ascii="GHEA Grapalat" w:hAnsi="GHEA Grapalat"/>
          <w:sz w:val="22"/>
          <w:lang w:val="hy-AM"/>
        </w:rPr>
        <w:t>դրամո</w:t>
      </w:r>
      <w:r w:rsidR="00D74B59" w:rsidRPr="00AA2A11">
        <w:rPr>
          <w:rFonts w:ascii="GHEA Grapalat" w:hAnsi="GHEA Grapalat"/>
          <w:sz w:val="22"/>
          <w:lang w:val="hy-AM"/>
        </w:rPr>
        <w:t>վ</w:t>
      </w:r>
      <w:r w:rsidR="007715A1" w:rsidRPr="00AA2A11">
        <w:rPr>
          <w:rFonts w:ascii="GHEA Grapalat" w:hAnsi="GHEA Grapalat"/>
          <w:sz w:val="22"/>
          <w:lang w:val="en-GB"/>
        </w:rPr>
        <w:t>:</w:t>
      </w:r>
      <w:r w:rsidR="00C26FEF" w:rsidRPr="00AA2A11">
        <w:rPr>
          <w:rFonts w:ascii="GHEA Grapalat" w:hAnsi="GHEA Grapalat"/>
          <w:sz w:val="22"/>
          <w:lang w:val="en-GB"/>
        </w:rPr>
        <w:t xml:space="preserve"> </w:t>
      </w:r>
    </w:p>
    <w:p w:rsidR="00556FFC" w:rsidRPr="00AA2A11" w:rsidRDefault="00BF3E83" w:rsidP="00556FFC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>3</w:t>
      </w:r>
      <w:r w:rsidR="00556FFC" w:rsidRPr="00AA2A11">
        <w:rPr>
          <w:rFonts w:ascii="GHEA Grapalat" w:hAnsi="GHEA Grapalat"/>
          <w:sz w:val="22"/>
          <w:lang w:val="en-US"/>
        </w:rPr>
        <w:t xml:space="preserve">. </w:t>
      </w:r>
      <w:r w:rsidR="00556FFC" w:rsidRPr="00AA2A11">
        <w:rPr>
          <w:rFonts w:ascii="GHEA Grapalat" w:hAnsi="GHEA Grapalat"/>
          <w:sz w:val="22"/>
          <w:lang w:val="ru-RU"/>
        </w:rPr>
        <w:t>Ը</w:t>
      </w:r>
      <w:r w:rsidR="00556FFC" w:rsidRPr="00AA2A11">
        <w:rPr>
          <w:rFonts w:ascii="GHEA Grapalat" w:hAnsi="GHEA Grapalat" w:cs="Sylfaen"/>
          <w:sz w:val="22"/>
        </w:rPr>
        <w:t>նկերությունում</w:t>
      </w:r>
      <w:r w:rsidR="00556FFC" w:rsidRPr="00AA2A11">
        <w:rPr>
          <w:rFonts w:ascii="GHEA Grapalat" w:hAnsi="GHEA Grapalat"/>
          <w:sz w:val="22"/>
          <w:lang w:val="en-US"/>
        </w:rPr>
        <w:t xml:space="preserve"> վերլուծության ենթարկված </w:t>
      </w:r>
      <w:r w:rsidR="00D74B59" w:rsidRPr="00AA2A11">
        <w:rPr>
          <w:rFonts w:ascii="GHEA Grapalat" w:hAnsi="GHEA Grapalat"/>
          <w:sz w:val="22"/>
          <w:lang w:val="en-US"/>
        </w:rPr>
        <w:t>բոլոր</w:t>
      </w:r>
      <w:r w:rsidR="00556FFC" w:rsidRPr="00AA2A11">
        <w:rPr>
          <w:rFonts w:ascii="GHEA Grapalat" w:hAnsi="GHEA Grapalat"/>
          <w:sz w:val="22"/>
          <w:lang w:val="en-US"/>
        </w:rPr>
        <w:t xml:space="preserve"> ցուցանիշներ</w:t>
      </w:r>
      <w:r w:rsidR="00556FFC" w:rsidRPr="00AA2A11">
        <w:rPr>
          <w:rFonts w:ascii="GHEA Grapalat" w:hAnsi="GHEA Grapalat"/>
          <w:sz w:val="22"/>
          <w:lang w:val="ru-RU"/>
        </w:rPr>
        <w:t>իը</w:t>
      </w:r>
      <w:r w:rsidRPr="00AA2A11">
        <w:rPr>
          <w:rFonts w:ascii="GHEA Grapalat" w:hAnsi="GHEA Grapalat"/>
          <w:sz w:val="22"/>
          <w:lang w:val="ru-RU"/>
        </w:rPr>
        <w:t>՝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բացարձակ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իրացվելիության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և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իրացվելիության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ընդհանուր</w:t>
      </w:r>
      <w:r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գործակիցները</w:t>
      </w:r>
      <w:r w:rsidRPr="00AA2A11">
        <w:rPr>
          <w:rFonts w:ascii="GHEA Grapalat" w:hAnsi="GHEA Grapalat"/>
          <w:sz w:val="22"/>
          <w:lang w:val="en-US"/>
        </w:rPr>
        <w:t>,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ֆինանսական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անկախության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և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ֆինանսավորման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556FFC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և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սեփական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կապիտալի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հարաբերակցության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գործակիցները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համապատասխանում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են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պրակտիկայում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ընդունված</w:t>
      </w:r>
      <w:r w:rsidR="001875B8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1875B8" w:rsidRPr="00AA2A11">
        <w:rPr>
          <w:rFonts w:ascii="GHEA Grapalat" w:hAnsi="GHEA Grapalat" w:cs="Sylfaen"/>
          <w:sz w:val="22"/>
          <w:lang w:val="ru-RU"/>
        </w:rPr>
        <w:t>թույլատրելի</w:t>
      </w:r>
      <w:r w:rsidR="00337ADF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սահմանված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նորմերին</w:t>
      </w:r>
      <w:r w:rsidR="001875B8" w:rsidRPr="00AA2A11">
        <w:rPr>
          <w:rFonts w:ascii="GHEA Grapalat" w:hAnsi="GHEA Grapalat" w:cs="Sylfaen"/>
          <w:sz w:val="22"/>
          <w:lang w:val="en-US"/>
        </w:rPr>
        <w:t xml:space="preserve">: </w:t>
      </w:r>
      <w:r w:rsidR="00556FFC" w:rsidRPr="00AA2A11">
        <w:rPr>
          <w:rFonts w:ascii="GHEA Grapalat" w:hAnsi="GHEA Grapalat" w:cs="Sylfaen"/>
          <w:sz w:val="22"/>
          <w:lang w:val="ru-RU"/>
        </w:rPr>
        <w:t>Այսինքն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ընկերություն</w:t>
      </w:r>
      <w:r w:rsidR="009F5A8A" w:rsidRPr="00AA2A11">
        <w:rPr>
          <w:rFonts w:ascii="GHEA Grapalat" w:hAnsi="GHEA Grapalat" w:cs="Sylfaen"/>
          <w:sz w:val="22"/>
          <w:lang w:val="ru-RU"/>
        </w:rPr>
        <w:t>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իրացվելիության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առումով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դժվարություններ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չունի</w:t>
      </w:r>
      <w:r w:rsidR="003C725D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556FFC" w:rsidRPr="00AA2A11">
        <w:rPr>
          <w:rFonts w:ascii="GHEA Grapalat" w:hAnsi="GHEA Grapalat" w:cs="Sylfaen"/>
          <w:sz w:val="22"/>
          <w:lang w:val="ru-RU"/>
        </w:rPr>
        <w:t>կարճաժամկետ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ընթացիկ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ակտիվներով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ապահովվածության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556FFC" w:rsidRPr="00AA2A11">
        <w:rPr>
          <w:rFonts w:ascii="GHEA Grapalat" w:hAnsi="GHEA Grapalat" w:cs="Sylfaen"/>
          <w:sz w:val="22"/>
          <w:lang w:val="ru-RU"/>
        </w:rPr>
        <w:t>ինչպես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նաև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սեփական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միջոցների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հաշվին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ընկերության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գործունեության</w:t>
      </w:r>
      <w:r w:rsidR="00556FFC" w:rsidRPr="00AA2A11">
        <w:rPr>
          <w:rFonts w:ascii="GHEA Grapalat" w:hAnsi="GHEA Grapalat" w:cs="Sylfaen"/>
          <w:sz w:val="22"/>
          <w:lang w:val="en-US"/>
        </w:rPr>
        <w:t xml:space="preserve">  </w:t>
      </w:r>
      <w:r w:rsidR="00556FFC" w:rsidRPr="00AA2A11">
        <w:rPr>
          <w:rFonts w:ascii="GHEA Grapalat" w:hAnsi="GHEA Grapalat" w:cs="Sylfaen"/>
          <w:sz w:val="22"/>
          <w:lang w:val="ru-RU"/>
        </w:rPr>
        <w:t>աստիճան</w:t>
      </w:r>
      <w:r w:rsidRPr="00AA2A11">
        <w:rPr>
          <w:rFonts w:ascii="GHEA Grapalat" w:hAnsi="GHEA Grapalat" w:cs="Sylfaen"/>
          <w:sz w:val="22"/>
          <w:lang w:val="ru-RU"/>
        </w:rPr>
        <w:t>ը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բարձր</w:t>
      </w:r>
      <w:r w:rsidRPr="00AA2A11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է</w:t>
      </w:r>
      <w:r w:rsidR="00556FFC" w:rsidRPr="00AA2A11">
        <w:rPr>
          <w:rFonts w:ascii="GHEA Grapalat" w:hAnsi="GHEA Grapalat" w:cs="Sylfaen"/>
          <w:sz w:val="22"/>
          <w:lang w:val="en-US"/>
        </w:rPr>
        <w:t>:</w:t>
      </w:r>
    </w:p>
    <w:p w:rsidR="00556FFC" w:rsidRPr="001427B9" w:rsidRDefault="00BF3E83" w:rsidP="00556FFC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1427B9">
        <w:rPr>
          <w:rFonts w:ascii="GHEA Grapalat" w:hAnsi="GHEA Grapalat"/>
          <w:sz w:val="22"/>
          <w:lang w:val="en-US"/>
        </w:rPr>
        <w:t>4</w:t>
      </w:r>
      <w:r w:rsidR="00556FFC" w:rsidRPr="001427B9">
        <w:rPr>
          <w:rFonts w:ascii="GHEA Grapalat" w:hAnsi="GHEA Grapalat"/>
          <w:sz w:val="22"/>
          <w:lang w:val="en-US"/>
        </w:rPr>
        <w:t xml:space="preserve">. </w:t>
      </w:r>
      <w:r w:rsidR="00556FFC" w:rsidRPr="00AA2A11">
        <w:rPr>
          <w:rFonts w:ascii="GHEA Grapalat" w:hAnsi="GHEA Grapalat" w:cs="Sylfaen"/>
          <w:sz w:val="22"/>
        </w:rPr>
        <w:t>Ակտիվների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շրջանառելիության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գործակիցը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գործարար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ակտիվությունը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բնութագրող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ցուցանիշ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է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, </w:t>
      </w:r>
      <w:r w:rsidR="00556FFC" w:rsidRPr="00AA2A11">
        <w:rPr>
          <w:rFonts w:ascii="GHEA Grapalat" w:hAnsi="GHEA Grapalat" w:cs="Sylfaen"/>
          <w:sz w:val="22"/>
        </w:rPr>
        <w:t>որն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ընկերության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մոտ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բարձր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է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: </w:t>
      </w:r>
      <w:r w:rsidR="00556FFC" w:rsidRPr="00AA2A11">
        <w:rPr>
          <w:rFonts w:ascii="GHEA Grapalat" w:hAnsi="GHEA Grapalat" w:cs="Sylfaen"/>
          <w:sz w:val="22"/>
        </w:rPr>
        <w:t>Բարձր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է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նաև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ընթացիկ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ակտրվների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շրջանառելիության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գործակիցը</w:t>
      </w:r>
      <w:r w:rsidR="00556FFC" w:rsidRPr="001427B9">
        <w:rPr>
          <w:rFonts w:ascii="GHEA Grapalat" w:hAnsi="GHEA Grapalat" w:cs="Sylfaen"/>
          <w:sz w:val="22"/>
          <w:lang w:val="en-US"/>
        </w:rPr>
        <w:t xml:space="preserve">: </w:t>
      </w:r>
    </w:p>
    <w:p w:rsidR="00556FFC" w:rsidRPr="001427B9" w:rsidRDefault="00BF3E83" w:rsidP="00556FFC">
      <w:pPr>
        <w:pStyle w:val="BodyTextIndent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sz w:val="22"/>
        </w:rPr>
        <w:t>5</w:t>
      </w:r>
      <w:r w:rsidR="00556FFC" w:rsidRPr="001427B9">
        <w:rPr>
          <w:rFonts w:ascii="GHEA Grapalat" w:hAnsi="GHEA Grapalat"/>
          <w:sz w:val="22"/>
        </w:rPr>
        <w:t xml:space="preserve">. </w:t>
      </w:r>
      <w:r w:rsidR="00556FFC" w:rsidRPr="00AA2A11">
        <w:rPr>
          <w:rFonts w:ascii="GHEA Grapalat" w:hAnsi="GHEA Grapalat" w:cs="Sylfaen"/>
          <w:sz w:val="22"/>
        </w:rPr>
        <w:t>Ակտիվների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շահութաբերության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գործակիցը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բնութագրում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է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կառավարման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արդյունավետությունը</w:t>
      </w:r>
      <w:r w:rsidR="00556FFC" w:rsidRPr="001427B9">
        <w:rPr>
          <w:rFonts w:ascii="GHEA Grapalat" w:hAnsi="GHEA Grapalat" w:cs="Sylfaen"/>
          <w:sz w:val="22"/>
        </w:rPr>
        <w:t xml:space="preserve">: </w:t>
      </w:r>
      <w:r w:rsidR="00556FFC" w:rsidRPr="00AA2A11">
        <w:rPr>
          <w:rFonts w:ascii="GHEA Grapalat" w:hAnsi="GHEA Grapalat" w:cs="Sylfaen"/>
          <w:sz w:val="22"/>
        </w:rPr>
        <w:t>Շահութաբերության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հետ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կապված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բոլոր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ցուցանիշները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3C725D" w:rsidRPr="00AA2A11">
        <w:rPr>
          <w:rFonts w:ascii="GHEA Grapalat" w:hAnsi="GHEA Grapalat" w:cs="Sylfaen"/>
          <w:sz w:val="22"/>
        </w:rPr>
        <w:t>դրական</w:t>
      </w:r>
      <w:r w:rsidR="003C725D" w:rsidRPr="001427B9">
        <w:rPr>
          <w:rFonts w:ascii="GHEA Grapalat" w:hAnsi="GHEA Grapalat" w:cs="Sylfaen"/>
          <w:sz w:val="22"/>
        </w:rPr>
        <w:t xml:space="preserve"> </w:t>
      </w:r>
      <w:r w:rsidR="003C725D" w:rsidRPr="00AA2A11">
        <w:rPr>
          <w:rFonts w:ascii="GHEA Grapalat" w:hAnsi="GHEA Grapalat" w:cs="Sylfaen"/>
          <w:sz w:val="22"/>
        </w:rPr>
        <w:t>մեծություն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են</w:t>
      </w:r>
      <w:r w:rsidR="00556FFC" w:rsidRPr="001427B9">
        <w:rPr>
          <w:rFonts w:ascii="GHEA Grapalat" w:hAnsi="GHEA Grapalat" w:cs="Sylfaen"/>
          <w:sz w:val="22"/>
        </w:rPr>
        <w:t xml:space="preserve">, </w:t>
      </w:r>
      <w:r w:rsidR="00556FFC" w:rsidRPr="00AA2A11">
        <w:rPr>
          <w:rFonts w:ascii="GHEA Grapalat" w:hAnsi="GHEA Grapalat" w:cs="Sylfaen"/>
          <w:sz w:val="22"/>
        </w:rPr>
        <w:t>որն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ընկերությ</w:t>
      </w:r>
      <w:r w:rsidR="00556FFC" w:rsidRPr="00AA2A11">
        <w:rPr>
          <w:rFonts w:ascii="GHEA Grapalat" w:hAnsi="GHEA Grapalat" w:cs="Sylfaen"/>
          <w:sz w:val="22"/>
          <w:lang w:val="ru-RU"/>
        </w:rPr>
        <w:t>ան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շահույթով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  <w:lang w:val="ru-RU"/>
        </w:rPr>
        <w:t>աշխատելու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հետևանք</w:t>
      </w:r>
      <w:r w:rsidR="00556FFC" w:rsidRPr="001427B9">
        <w:rPr>
          <w:rFonts w:ascii="GHEA Grapalat" w:hAnsi="GHEA Grapalat" w:cs="Sylfaen"/>
          <w:sz w:val="22"/>
        </w:rPr>
        <w:t xml:space="preserve"> </w:t>
      </w:r>
      <w:r w:rsidR="00556FFC" w:rsidRPr="00AA2A11">
        <w:rPr>
          <w:rFonts w:ascii="GHEA Grapalat" w:hAnsi="GHEA Grapalat" w:cs="Sylfaen"/>
          <w:sz w:val="22"/>
        </w:rPr>
        <w:t>է</w:t>
      </w:r>
      <w:r w:rsidR="00556FFC" w:rsidRPr="001427B9">
        <w:rPr>
          <w:rFonts w:ascii="GHEA Grapalat" w:hAnsi="GHEA Grapalat" w:cs="Sylfaen"/>
          <w:sz w:val="22"/>
        </w:rPr>
        <w:t>:</w:t>
      </w:r>
    </w:p>
    <w:p w:rsidR="00556FFC" w:rsidRPr="0037306F" w:rsidRDefault="00556FFC" w:rsidP="002E6C85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37306F">
        <w:rPr>
          <w:rFonts w:ascii="GHEA Grapalat" w:hAnsi="GHEA Grapalat" w:cs="Sylfaen"/>
          <w:sz w:val="22"/>
          <w:lang w:val="en-US"/>
        </w:rPr>
        <w:t xml:space="preserve">5. </w:t>
      </w:r>
      <w:r w:rsidRPr="00AA2A11">
        <w:rPr>
          <w:rFonts w:ascii="GHEA Grapalat" w:hAnsi="GHEA Grapalat" w:cs="Sylfaen"/>
          <w:sz w:val="22"/>
        </w:rPr>
        <w:t>Եկամուտների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ընդհանուր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ծավալի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և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այդ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թվում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հիմնական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գործունեությունից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եկամուտների</w:t>
      </w:r>
      <w:r w:rsidRPr="0037306F">
        <w:rPr>
          <w:rFonts w:ascii="GHEA Grapalat" w:hAnsi="GHEA Grapalat" w:cs="Sylfaen"/>
          <w:sz w:val="22"/>
          <w:lang w:val="en-US"/>
        </w:rPr>
        <w:t xml:space="preserve">, </w:t>
      </w:r>
      <w:r w:rsidRPr="00AA2A11">
        <w:rPr>
          <w:rFonts w:ascii="GHEA Grapalat" w:hAnsi="GHEA Grapalat" w:cs="Sylfaen"/>
          <w:sz w:val="22"/>
        </w:rPr>
        <w:t>ինչպես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նաև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ծախսերի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ընդհանուր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ծավալի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և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այդ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թվում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հիմնական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գործունեությանը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վերաբերվող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ծախսերի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ցուցանիշները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բացարձակ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մեծություններ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են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և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դրանց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համադրմամբ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պարզվել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է</w:t>
      </w:r>
      <w:r w:rsidRPr="0037306F">
        <w:rPr>
          <w:rFonts w:ascii="GHEA Grapalat" w:hAnsi="GHEA Grapalat" w:cs="Sylfaen"/>
          <w:sz w:val="22"/>
          <w:lang w:val="en-US"/>
        </w:rPr>
        <w:t xml:space="preserve">, </w:t>
      </w:r>
      <w:r w:rsidRPr="00AA2A11">
        <w:rPr>
          <w:rFonts w:ascii="GHEA Grapalat" w:hAnsi="GHEA Grapalat" w:cs="Sylfaen"/>
          <w:sz w:val="22"/>
        </w:rPr>
        <w:t>որ</w:t>
      </w:r>
      <w:r w:rsidRPr="0037306F">
        <w:rPr>
          <w:rFonts w:ascii="GHEA Grapalat" w:hAnsi="GHEA Grapalat" w:cs="Sylfaen"/>
          <w:sz w:val="22"/>
          <w:lang w:val="en-US"/>
        </w:rPr>
        <w:t xml:space="preserve">  </w:t>
      </w:r>
      <w:r w:rsidRPr="00AA2A11">
        <w:rPr>
          <w:rFonts w:ascii="GHEA Grapalat" w:hAnsi="GHEA Grapalat" w:cs="Sylfaen"/>
          <w:sz w:val="22"/>
        </w:rPr>
        <w:t>ընկերությունում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եկամուտներ</w:t>
      </w:r>
      <w:r w:rsidR="00BF3E83" w:rsidRPr="00AA2A11">
        <w:rPr>
          <w:rFonts w:ascii="GHEA Grapalat" w:hAnsi="GHEA Grapalat" w:cs="Sylfaen"/>
          <w:sz w:val="22"/>
          <w:lang w:val="ru-RU"/>
        </w:rPr>
        <w:t>ը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հիմնականում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ձևավորվել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են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հիմնական</w:t>
      </w:r>
      <w:r w:rsidRPr="0037306F">
        <w:rPr>
          <w:rFonts w:ascii="GHEA Grapalat" w:hAnsi="GHEA Grapalat" w:cs="Sylfaen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գործունեությունից</w:t>
      </w:r>
      <w:r w:rsidR="00807DBA" w:rsidRPr="0037306F">
        <w:rPr>
          <w:rFonts w:ascii="GHEA Grapalat" w:hAnsi="GHEA Grapalat" w:cs="Sylfaen"/>
          <w:sz w:val="22"/>
          <w:lang w:val="en-US"/>
        </w:rPr>
        <w:t>:</w:t>
      </w:r>
    </w:p>
    <w:p w:rsidR="002E6C85" w:rsidRPr="00AA2A11" w:rsidRDefault="00B070B2" w:rsidP="002E6C85">
      <w:pPr>
        <w:spacing w:line="360" w:lineRule="auto"/>
        <w:ind w:firstLine="720"/>
        <w:rPr>
          <w:rFonts w:ascii="GHEA Grapalat" w:hAnsi="GHEA Grapalat" w:cs="Sylfaen"/>
          <w:sz w:val="22"/>
          <w:lang w:val="hy-AM"/>
        </w:rPr>
      </w:pPr>
      <w:r w:rsidRPr="0037306F">
        <w:rPr>
          <w:rFonts w:ascii="GHEA Grapalat" w:hAnsi="GHEA Grapalat" w:cs="Sylfaen"/>
          <w:sz w:val="22"/>
          <w:lang w:val="en-US"/>
        </w:rPr>
        <w:t>17</w:t>
      </w:r>
      <w:r w:rsidR="002E6C85" w:rsidRPr="00AA2A11">
        <w:rPr>
          <w:rFonts w:ascii="GHEA Grapalat" w:hAnsi="GHEA Grapalat" w:cs="Sylfaen"/>
          <w:sz w:val="22"/>
          <w:lang w:val="hy-AM"/>
        </w:rPr>
        <w:t>.5  Եզրակացություն</w:t>
      </w:r>
    </w:p>
    <w:p w:rsidR="002F4030" w:rsidRPr="004B0423" w:rsidRDefault="002E6C85" w:rsidP="00203CD8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lastRenderedPageBreak/>
        <w:tab/>
        <w:t>201</w:t>
      </w:r>
      <w:r w:rsidR="000E33EF" w:rsidRPr="00AA2A11">
        <w:rPr>
          <w:rFonts w:ascii="GHEA Grapalat" w:hAnsi="GHEA Grapalat" w:cs="Sylfaen"/>
          <w:sz w:val="22"/>
          <w:lang w:val="hy-AM"/>
        </w:rPr>
        <w:t>6</w:t>
      </w:r>
      <w:r w:rsidR="00203CD8" w:rsidRPr="00AA2A11">
        <w:rPr>
          <w:rFonts w:ascii="GHEA Grapalat" w:hAnsi="GHEA Grapalat" w:cs="Sylfaen"/>
          <w:sz w:val="22"/>
          <w:lang w:val="hy-AM"/>
        </w:rPr>
        <w:t>թ.</w:t>
      </w:r>
      <w:r w:rsidR="00BF484D" w:rsidRPr="00AA2A11">
        <w:rPr>
          <w:rFonts w:ascii="GHEA Grapalat" w:hAnsi="GHEA Grapalat" w:cs="Sylfaen"/>
          <w:sz w:val="22"/>
          <w:lang w:val="hy-AM"/>
        </w:rPr>
        <w:t xml:space="preserve">-ի </w:t>
      </w:r>
      <w:r w:rsidRPr="00AA2A11">
        <w:rPr>
          <w:rFonts w:ascii="GHEA Grapalat" w:hAnsi="GHEA Grapalat" w:cs="Sylfaen"/>
          <w:sz w:val="22"/>
          <w:lang w:val="hy-AM"/>
        </w:rPr>
        <w:t>տարեկան տվյալներով ՀՀ Ոստիկանության</w:t>
      </w:r>
      <w:r w:rsidR="00BF484D" w:rsidRPr="00AA2A11">
        <w:rPr>
          <w:rFonts w:ascii="GHEA Grapalat" w:hAnsi="GHEA Grapalat" w:cs="Sylfaen"/>
          <w:sz w:val="22"/>
          <w:lang w:val="hy-AM"/>
        </w:rPr>
        <w:t xml:space="preserve"> ենթակայության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F58EB" w:rsidRPr="00AA2A11">
        <w:rPr>
          <w:rFonts w:ascii="GHEA Grapalat" w:hAnsi="GHEA Grapalat"/>
          <w:sz w:val="22"/>
          <w:lang w:val="hy-AM"/>
        </w:rPr>
        <w:t xml:space="preserve">&lt;&lt;02 շաբաթաթերթ&gt;&gt; ՓԲԸ-ի </w:t>
      </w:r>
      <w:r w:rsidRPr="00AA2A11">
        <w:rPr>
          <w:rFonts w:ascii="GHEA Grapalat" w:hAnsi="GHEA Grapalat" w:cs="Sylfaen"/>
          <w:sz w:val="22"/>
          <w:lang w:val="hy-AM"/>
        </w:rPr>
        <w:t>ֆինանսատն</w:t>
      </w:r>
      <w:r w:rsidR="00FB1F14" w:rsidRPr="00AA2A11">
        <w:rPr>
          <w:rFonts w:ascii="GHEA Grapalat" w:hAnsi="GHEA Grapalat" w:cs="Sylfaen"/>
          <w:sz w:val="22"/>
          <w:lang w:val="hy-AM"/>
        </w:rPr>
        <w:t>տեսական մոնիտորինգի ցուցանիշներն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BF3E83" w:rsidRPr="00AA2A11">
        <w:rPr>
          <w:rFonts w:ascii="GHEA Grapalat" w:hAnsi="GHEA Grapalat" w:cs="Sylfaen"/>
          <w:sz w:val="22"/>
          <w:lang w:val="hy-AM"/>
        </w:rPr>
        <w:t>ամբողջությամբ</w:t>
      </w:r>
      <w:r w:rsidRPr="00AA2A11">
        <w:rPr>
          <w:rFonts w:ascii="GHEA Grapalat" w:hAnsi="GHEA Grapalat" w:cs="Sylfaen"/>
          <w:sz w:val="22"/>
          <w:lang w:val="hy-AM"/>
        </w:rPr>
        <w:t xml:space="preserve"> համապատասխանում են ֆինանսական վերլուծության պրակտիկայում ընդունված թույլատրելի սահմանային նորմաներին,</w:t>
      </w:r>
      <w:r w:rsidR="00203CD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07DBA" w:rsidRPr="00AA2A11">
        <w:rPr>
          <w:rFonts w:ascii="GHEA Grapalat" w:hAnsi="GHEA Grapalat" w:cs="Sylfaen"/>
          <w:sz w:val="22"/>
          <w:lang w:val="hy-AM"/>
        </w:rPr>
        <w:t>բարձր են ընկերության գործարար ակտիվությունը և կառավարման արդյունավետությունը:</w:t>
      </w:r>
      <w:r w:rsidR="00DF6106" w:rsidRPr="00AA2A11">
        <w:rPr>
          <w:rFonts w:ascii="GHEA Grapalat" w:hAnsi="GHEA Grapalat" w:cs="Sylfaen"/>
          <w:sz w:val="22"/>
          <w:lang w:val="hy-AM"/>
        </w:rPr>
        <w:t xml:space="preserve"> Հաշվետու տարում նկատվել է ընկերության ֆինանսատնտեսական ցուցանիշների բարելավում, աճել է ընկերության կոտակված շահույթը 1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800</w:t>
      </w:r>
      <w:r w:rsidR="004B0423" w:rsidRPr="004B0423">
        <w:rPr>
          <w:rFonts w:ascii="GHEA Grapalat" w:hAnsi="GHEA Grapalat" w:cs="Sylfaen"/>
          <w:sz w:val="22"/>
          <w:lang w:val="hy-AM"/>
        </w:rPr>
        <w:t>.0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հազ. դրամով:</w:t>
      </w:r>
    </w:p>
    <w:p w:rsidR="00553991" w:rsidRPr="004B0423" w:rsidRDefault="00553991" w:rsidP="0055399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4B0423">
        <w:rPr>
          <w:rFonts w:ascii="GHEA Grapalat" w:hAnsi="GHEA Grapalat"/>
          <w:sz w:val="22"/>
          <w:lang w:val="hy-AM"/>
        </w:rPr>
        <w:t xml:space="preserve">Հարկ է նշել, որ ընկերության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4B0423">
        <w:rPr>
          <w:rFonts w:ascii="GHEA Grapalat" w:hAnsi="GHEA Grapalat"/>
          <w:sz w:val="22"/>
          <w:lang w:val="hy-AM"/>
        </w:rPr>
        <w:t xml:space="preserve"> </w:t>
      </w:r>
      <w:r w:rsidRPr="004B0423">
        <w:rPr>
          <w:rFonts w:ascii="GHEA Grapalat" w:hAnsi="GHEA Grapalat"/>
          <w:sz w:val="22"/>
          <w:lang w:val="hy-AM"/>
        </w:rPr>
        <w:t>կազմել է 23,52</w:t>
      </w:r>
      <w:r w:rsidR="004B0423" w:rsidRPr="004B0423">
        <w:rPr>
          <w:rFonts w:ascii="GHEA Grapalat" w:hAnsi="GHEA Grapalat"/>
          <w:sz w:val="22"/>
          <w:lang w:val="hy-AM"/>
        </w:rPr>
        <w:t>%</w:t>
      </w:r>
      <w:r w:rsidRPr="004B0423">
        <w:rPr>
          <w:rFonts w:ascii="GHEA Grapalat" w:hAnsi="GHEA Grapalat"/>
          <w:sz w:val="22"/>
          <w:lang w:val="hy-AM"/>
        </w:rPr>
        <w:t xml:space="preserve">: </w:t>
      </w:r>
    </w:p>
    <w:p w:rsidR="00203CD8" w:rsidRPr="00AA2A11" w:rsidRDefault="00203CD8" w:rsidP="00203CD8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Pr="00AA2A11">
        <w:rPr>
          <w:rFonts w:ascii="GHEA Grapalat" w:hAnsi="GHEA Grapalat"/>
          <w:sz w:val="22"/>
          <w:lang w:val="hy-AM"/>
        </w:rPr>
        <w:t>&lt;&lt;02 շաբաթաթերթ&gt;&gt; ՓԲԸ-ն</w:t>
      </w:r>
      <w:r w:rsidR="00807DBA" w:rsidRPr="00AA2A11">
        <w:rPr>
          <w:rFonts w:ascii="GHEA Grapalat" w:hAnsi="GHEA Grapalat" w:cs="Sylfaen"/>
          <w:sz w:val="22"/>
          <w:lang w:val="hy-AM"/>
        </w:rPr>
        <w:t xml:space="preserve"> ՀՀ պետական բյուջե է վճարել </w:t>
      </w:r>
      <w:r w:rsidR="00DF6106" w:rsidRPr="00AA2A11">
        <w:rPr>
          <w:rFonts w:ascii="GHEA Grapalat" w:hAnsi="GHEA Grapalat" w:cs="Sylfaen"/>
          <w:sz w:val="22"/>
          <w:lang w:val="hy-AM"/>
        </w:rPr>
        <w:t>233</w:t>
      </w:r>
      <w:r w:rsidR="00C675D3" w:rsidRPr="00C675D3">
        <w:rPr>
          <w:rFonts w:ascii="GHEA Grapalat" w:hAnsi="GHEA Grapalat" w:cs="Sylfaen"/>
          <w:sz w:val="22"/>
          <w:lang w:val="hy-AM"/>
        </w:rPr>
        <w:t>.0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</w:t>
      </w:r>
      <w:r w:rsidR="00B7175F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</w:p>
    <w:p w:rsidR="007808E2" w:rsidRPr="00AA2A11" w:rsidRDefault="007808E2" w:rsidP="00413446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7808E2" w:rsidRPr="00AA2A11" w:rsidRDefault="007808E2" w:rsidP="00413446">
      <w:pPr>
        <w:spacing w:line="360" w:lineRule="auto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821FC6" w:rsidRPr="00AA2A11" w:rsidRDefault="00B070B2" w:rsidP="00B070B2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AA2A11">
        <w:rPr>
          <w:rFonts w:ascii="GHEA Grapalat" w:hAnsi="GHEA Grapalat" w:cs="Sylfaen"/>
          <w:b/>
          <w:sz w:val="22"/>
          <w:u w:val="single"/>
          <w:lang w:val="hy-AM"/>
        </w:rPr>
        <w:t xml:space="preserve">18. </w:t>
      </w:r>
      <w:r w:rsidR="009B4C41" w:rsidRPr="00AA2A11">
        <w:rPr>
          <w:rFonts w:ascii="GHEA Grapalat" w:hAnsi="GHEA Grapalat" w:cs="Sylfaen"/>
          <w:b/>
          <w:sz w:val="22"/>
          <w:u w:val="single"/>
          <w:lang w:val="hy-AM"/>
        </w:rPr>
        <w:t>ՀՀ    ԿԱՌԱՎԱՐՈՒԹՅԱՆՆ ԱՌԸՆԹԵՐ  ՊԵՏԱԿԱՆ ԳՈՒՅՔՐԻ</w:t>
      </w:r>
    </w:p>
    <w:p w:rsidR="00821FC6" w:rsidRPr="00AA2A11" w:rsidRDefault="009B4C41" w:rsidP="00EF5301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AA2A11">
        <w:rPr>
          <w:rFonts w:ascii="GHEA Grapalat" w:hAnsi="GHEA Grapalat" w:cs="Sylfaen"/>
          <w:b/>
          <w:sz w:val="22"/>
          <w:u w:val="single"/>
          <w:lang w:val="hy-AM"/>
        </w:rPr>
        <w:t>ԿԱՌԱՎԱՐՄԱՆ ՎԱՐՉՈՒԹՅՈՒՆ</w:t>
      </w:r>
    </w:p>
    <w:p w:rsidR="00C840EE" w:rsidRPr="00AA2A11" w:rsidRDefault="00C840EE" w:rsidP="00E4621C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E4621C" w:rsidRPr="00AA2A11" w:rsidRDefault="00B070B2" w:rsidP="00E4621C">
      <w:pPr>
        <w:spacing w:line="360" w:lineRule="auto"/>
        <w:jc w:val="both"/>
        <w:rPr>
          <w:rFonts w:ascii="GHEA Grapalat" w:hAnsi="GHEA Grapalat" w:cs="Sylfaen"/>
          <w:sz w:val="22"/>
          <w:lang w:val="hy-AM" w:eastAsia="en-US"/>
        </w:rPr>
      </w:pPr>
      <w:r w:rsidRPr="00AA2A11">
        <w:rPr>
          <w:rFonts w:ascii="GHEA Grapalat" w:hAnsi="GHEA Grapalat" w:cs="Sylfaen"/>
          <w:sz w:val="22"/>
          <w:lang w:val="hy-AM" w:eastAsia="en-US"/>
        </w:rPr>
        <w:t>18</w:t>
      </w:r>
      <w:r w:rsidR="002E4263" w:rsidRPr="00AA2A11">
        <w:rPr>
          <w:rFonts w:ascii="GHEA Grapalat" w:hAnsi="GHEA Grapalat" w:cs="Sylfaen"/>
          <w:sz w:val="22"/>
          <w:lang w:val="hy-AM" w:eastAsia="en-US"/>
        </w:rPr>
        <w:t>.</w:t>
      </w:r>
      <w:r w:rsidR="009B4C41" w:rsidRPr="00AA2A11">
        <w:rPr>
          <w:rFonts w:ascii="GHEA Grapalat" w:hAnsi="GHEA Grapalat" w:cs="Sylfaen"/>
          <w:sz w:val="22"/>
          <w:lang w:val="hy-AM" w:eastAsia="en-US"/>
        </w:rPr>
        <w:t xml:space="preserve">1 </w:t>
      </w:r>
      <w:r w:rsidR="00C337AE" w:rsidRPr="00AA2A11">
        <w:rPr>
          <w:rFonts w:ascii="GHEA Grapalat" w:hAnsi="GHEA Grapalat" w:cs="Sylfaen"/>
          <w:sz w:val="22"/>
          <w:lang w:val="hy-AM" w:eastAsia="en-US"/>
        </w:rPr>
        <w:t>Վարչության</w:t>
      </w:r>
      <w:r w:rsidR="00122E3E" w:rsidRPr="00AA2A11">
        <w:rPr>
          <w:rFonts w:ascii="GHEA Grapalat" w:hAnsi="GHEA Grapalat" w:cs="Sylfaen"/>
          <w:sz w:val="22"/>
          <w:lang w:val="hy-AM" w:eastAsia="en-US"/>
        </w:rPr>
        <w:t xml:space="preserve"> </w:t>
      </w:r>
      <w:r w:rsidR="00FD0137" w:rsidRPr="00AA2A11">
        <w:rPr>
          <w:rFonts w:ascii="GHEA Grapalat" w:hAnsi="GHEA Grapalat" w:cs="Sylfaen"/>
          <w:sz w:val="22"/>
          <w:lang w:val="hy-AM" w:eastAsia="en-US"/>
        </w:rPr>
        <w:t xml:space="preserve"> ենթակայությամբ </w:t>
      </w:r>
      <w:r w:rsidR="007D59E2" w:rsidRPr="00AA2A11">
        <w:rPr>
          <w:rFonts w:ascii="GHEA Grapalat" w:hAnsi="GHEA Grapalat" w:cs="Sylfaen"/>
          <w:sz w:val="22"/>
          <w:lang w:val="hy-AM" w:eastAsia="en-US"/>
        </w:rPr>
        <w:t>201</w:t>
      </w:r>
      <w:r w:rsidR="000E33EF" w:rsidRPr="00AA2A11">
        <w:rPr>
          <w:rFonts w:ascii="GHEA Grapalat" w:hAnsi="GHEA Grapalat" w:cs="Sylfaen"/>
          <w:sz w:val="22"/>
          <w:lang w:val="hy-AM" w:eastAsia="en-US"/>
        </w:rPr>
        <w:t>6</w:t>
      </w:r>
      <w:r w:rsidR="007D59E2" w:rsidRPr="00AA2A11">
        <w:rPr>
          <w:rFonts w:ascii="GHEA Grapalat" w:hAnsi="GHEA Grapalat" w:cs="Sylfaen"/>
          <w:sz w:val="22"/>
          <w:lang w:val="hy-AM" w:eastAsia="en-US"/>
        </w:rPr>
        <w:t xml:space="preserve">թ.-ի տարեկան տվյալներով </w:t>
      </w:r>
      <w:r w:rsidR="007E669C" w:rsidRPr="00AA2A11">
        <w:rPr>
          <w:rFonts w:ascii="GHEA Grapalat" w:hAnsi="GHEA Grapalat" w:cs="Sylfaen"/>
          <w:sz w:val="22"/>
          <w:lang w:val="hy-AM" w:eastAsia="en-US"/>
        </w:rPr>
        <w:t xml:space="preserve">առկա են թվով </w:t>
      </w:r>
      <w:r w:rsidR="00C337AE" w:rsidRPr="00AA2A11">
        <w:rPr>
          <w:rFonts w:ascii="GHEA Grapalat" w:hAnsi="GHEA Grapalat" w:cs="Sylfaen"/>
          <w:sz w:val="22"/>
          <w:lang w:val="hy-AM" w:eastAsia="en-US"/>
        </w:rPr>
        <w:t>18</w:t>
      </w:r>
      <w:r w:rsidR="007E669C" w:rsidRPr="00AA2A11">
        <w:rPr>
          <w:rFonts w:ascii="GHEA Grapalat" w:hAnsi="GHEA Grapalat" w:cs="Sylfaen"/>
          <w:sz w:val="22"/>
          <w:lang w:val="hy-AM" w:eastAsia="en-US"/>
        </w:rPr>
        <w:t xml:space="preserve"> պետական մասնակցությամբ </w:t>
      </w:r>
      <w:r w:rsidR="00816217" w:rsidRPr="00AA2A11">
        <w:rPr>
          <w:rFonts w:ascii="GHEA Grapalat" w:hAnsi="GHEA Grapalat" w:cs="Sylfaen"/>
          <w:sz w:val="22"/>
          <w:lang w:val="hy-AM" w:eastAsia="en-US"/>
        </w:rPr>
        <w:t>առևտ</w:t>
      </w:r>
      <w:r w:rsidR="00122E3E" w:rsidRPr="00AA2A11">
        <w:rPr>
          <w:rFonts w:ascii="GHEA Grapalat" w:hAnsi="GHEA Grapalat" w:cs="Sylfaen"/>
          <w:sz w:val="22"/>
          <w:lang w:val="hy-AM" w:eastAsia="en-US"/>
        </w:rPr>
        <w:t>րային</w:t>
      </w:r>
      <w:r w:rsidR="00816217" w:rsidRPr="00AA2A11">
        <w:rPr>
          <w:rFonts w:ascii="GHEA Grapalat" w:hAnsi="GHEA Grapalat" w:cs="Sylfaen"/>
          <w:sz w:val="22"/>
          <w:lang w:val="hy-AM" w:eastAsia="en-US"/>
        </w:rPr>
        <w:t xml:space="preserve"> կազմակերպություններ: </w:t>
      </w:r>
      <w:r w:rsidR="00E4621C" w:rsidRPr="00AA2A11">
        <w:rPr>
          <w:rFonts w:ascii="GHEA Grapalat" w:hAnsi="GHEA Grapalat" w:cs="Sylfaen"/>
          <w:sz w:val="22"/>
          <w:lang w:val="hy-AM" w:eastAsia="en-US"/>
        </w:rPr>
        <w:t>ՀՀ կառավարության դեկտեմբերի 24-ի թիվ 1547-Ն որոշմամբ &lt;&lt;Ընդերքաբան&gt;&gt;ԲԲԸ-ն առանձնացման ձևով վերակազմակերպվել է,  արդյունքում ստեղծվել են թվով 3 նոր ընկերություններ՝ &lt;&lt;Ընդերքաբանի Աղբյուրակի տեղամաս&gt;&gt; ՓԲԸ, &lt;&lt;Ընդերքաբանի Աղբյուրակի տեղամաս&gt;&gt; ՓԲԸ, &lt;&lt;Ընդերքաբանի Աղբյուրակի տեղամաս» ՓԲԸ: Ընկերությունները պետական գրանցում են ստացել 04.07.2016թ., դեռևս գործունեություն չեն իրականացնում:</w:t>
      </w:r>
    </w:p>
    <w:p w:rsidR="00FD0137" w:rsidRPr="001427B9" w:rsidRDefault="007D59E2" w:rsidP="002E4263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</w:t>
      </w:r>
      <w:r w:rsidR="00816217" w:rsidRPr="00AA2A11">
        <w:rPr>
          <w:rFonts w:ascii="GHEA Grapalat" w:hAnsi="GHEA Grapalat" w:cs="Sylfaen"/>
          <w:sz w:val="22"/>
          <w:lang w:val="hy-AM"/>
        </w:rPr>
        <w:t>աշվետու ժամանակահատվածում</w:t>
      </w:r>
      <w:r w:rsidR="00C337A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4621C" w:rsidRPr="00AA2A11">
        <w:rPr>
          <w:rFonts w:ascii="GHEA Grapalat" w:hAnsi="GHEA Grapalat" w:cs="Sylfaen"/>
          <w:sz w:val="22"/>
          <w:lang w:val="hy-AM"/>
        </w:rPr>
        <w:t xml:space="preserve">գործունեություն չեն իրականացրել նաև </w:t>
      </w:r>
      <w:r w:rsidR="004820B5" w:rsidRPr="00AA2A11">
        <w:rPr>
          <w:rFonts w:ascii="GHEA Grapalat" w:hAnsi="GHEA Grapalat" w:cs="Sylfaen"/>
          <w:sz w:val="22"/>
          <w:lang w:val="hy-AM"/>
        </w:rPr>
        <w:t>&lt;&lt;Հայշինվերանորոգում-1&gt;&gt; ՓԲԸ,</w:t>
      </w:r>
      <w:r w:rsidR="00435C26" w:rsidRPr="00AA2A11">
        <w:rPr>
          <w:rFonts w:ascii="GHEA Grapalat" w:hAnsi="GHEA Grapalat" w:cs="Sylfaen"/>
          <w:sz w:val="22"/>
          <w:lang w:val="hy-AM"/>
        </w:rPr>
        <w:t xml:space="preserve"> &lt;&lt;Կապուտակ&gt;&gt; ՓԲԸ,</w:t>
      </w:r>
      <w:r w:rsidR="0050660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0658FB" w:rsidRPr="00AA2A11">
        <w:rPr>
          <w:rFonts w:ascii="GHEA Grapalat" w:hAnsi="GHEA Grapalat" w:cs="Sylfaen"/>
          <w:sz w:val="22"/>
          <w:lang w:val="hy-AM"/>
        </w:rPr>
        <w:t>&lt;&lt;Ձիասպորտի կենտրոն&gt;&gt;</w:t>
      </w:r>
      <w:r w:rsidR="008D54E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22E3E" w:rsidRPr="00AA2A11">
        <w:rPr>
          <w:rFonts w:ascii="GHEA Grapalat" w:hAnsi="GHEA Grapalat" w:cs="Sylfaen"/>
          <w:sz w:val="22"/>
          <w:lang w:val="hy-AM"/>
        </w:rPr>
        <w:t>ՓԲԸ</w:t>
      </w:r>
      <w:r w:rsidR="00C337AE" w:rsidRPr="00AA2A11">
        <w:rPr>
          <w:rFonts w:ascii="GHEA Grapalat" w:hAnsi="GHEA Grapalat" w:cs="Sylfaen"/>
          <w:sz w:val="22"/>
          <w:lang w:val="hy-AM"/>
        </w:rPr>
        <w:t>, &lt;&lt;Ավտոմատիկա&gt;&gt; ՓԲԸ</w:t>
      </w:r>
      <w:r w:rsidRPr="00AA2A11">
        <w:rPr>
          <w:rFonts w:ascii="GHEA Grapalat" w:hAnsi="GHEA Grapalat" w:cs="Sylfaen"/>
          <w:sz w:val="22"/>
          <w:lang w:val="hy-AM"/>
        </w:rPr>
        <w:t xml:space="preserve">, այս </w:t>
      </w:r>
      <w:r w:rsidR="008A2B0B" w:rsidRPr="00AA2A11">
        <w:rPr>
          <w:rFonts w:ascii="GHEA Grapalat" w:hAnsi="GHEA Grapalat" w:cs="Sylfaen"/>
          <w:sz w:val="22"/>
          <w:lang w:val="hy-AM"/>
        </w:rPr>
        <w:t>ընկերություններում, հիմնականում գույքի պահպանման նպատակով</w:t>
      </w:r>
      <w:r w:rsidR="005A1A77" w:rsidRPr="00AA2A11">
        <w:rPr>
          <w:rFonts w:ascii="GHEA Grapalat" w:hAnsi="GHEA Grapalat" w:cs="Sylfaen"/>
          <w:sz w:val="22"/>
          <w:lang w:val="hy-AM"/>
        </w:rPr>
        <w:t>,</w:t>
      </w:r>
      <w:r w:rsidR="008A2B0B" w:rsidRPr="00AA2A11">
        <w:rPr>
          <w:rFonts w:ascii="GHEA Grapalat" w:hAnsi="GHEA Grapalat" w:cs="Sylfaen"/>
          <w:sz w:val="22"/>
          <w:lang w:val="hy-AM"/>
        </w:rPr>
        <w:t xml:space="preserve"> հաշվառվում են մեկ</w:t>
      </w:r>
      <w:r w:rsidR="004A2CB6" w:rsidRPr="00AA2A11">
        <w:rPr>
          <w:rFonts w:ascii="GHEA Grapalat" w:hAnsi="GHEA Grapalat" w:cs="Sylfaen"/>
          <w:sz w:val="22"/>
          <w:lang w:val="hy-AM"/>
        </w:rPr>
        <w:t xml:space="preserve">-երկու աշխատակիցներ: Ներկայումս </w:t>
      </w:r>
      <w:r w:rsidR="008A2B0B" w:rsidRPr="00AA2A11">
        <w:rPr>
          <w:rFonts w:ascii="GHEA Grapalat" w:hAnsi="GHEA Grapalat" w:cs="Sylfaen"/>
          <w:sz w:val="22"/>
          <w:lang w:val="hy-AM"/>
        </w:rPr>
        <w:t>վերջինների համար իրականացվում են մասնավորեցման կամ լուծարման նախապատրաստական աշխատանքներ:</w:t>
      </w:r>
    </w:p>
    <w:p w:rsidR="0034175D" w:rsidRPr="00AA2A11" w:rsidRDefault="008A2B0B" w:rsidP="002E4263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Վերլուծությունն իրականացվել է </w:t>
      </w:r>
      <w:r w:rsidR="00E4621C" w:rsidRPr="00AA2A11">
        <w:rPr>
          <w:rFonts w:ascii="GHEA Grapalat" w:hAnsi="GHEA Grapalat" w:cs="Sylfaen"/>
          <w:sz w:val="22"/>
          <w:lang w:val="hy-AM"/>
        </w:rPr>
        <w:t>թվով 11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ընկերությունների համար:</w:t>
      </w:r>
    </w:p>
    <w:p w:rsidR="0034175D" w:rsidRPr="00AA2A11" w:rsidRDefault="00B070B2" w:rsidP="0034175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18</w:t>
      </w:r>
      <w:r w:rsidR="00A33007" w:rsidRPr="00AA2A11">
        <w:rPr>
          <w:rFonts w:ascii="GHEA Grapalat" w:hAnsi="GHEA Grapalat"/>
          <w:sz w:val="22"/>
          <w:lang w:val="hy-AM"/>
        </w:rPr>
        <w:t>.</w:t>
      </w:r>
      <w:r w:rsidR="00926253" w:rsidRPr="00AA2A11">
        <w:rPr>
          <w:rFonts w:ascii="GHEA Grapalat" w:hAnsi="GHEA Grapalat"/>
          <w:sz w:val="22"/>
          <w:lang w:val="hy-AM"/>
        </w:rPr>
        <w:t>2</w:t>
      </w:r>
      <w:r w:rsidR="00A33007" w:rsidRPr="00AA2A11">
        <w:rPr>
          <w:rFonts w:ascii="GHEA Grapalat" w:hAnsi="GHEA Grapalat"/>
          <w:sz w:val="22"/>
          <w:lang w:val="hy-AM"/>
        </w:rPr>
        <w:t xml:space="preserve"> </w:t>
      </w:r>
      <w:r w:rsidR="00672F46" w:rsidRPr="00AA2A11">
        <w:rPr>
          <w:rFonts w:ascii="GHEA Grapalat" w:hAnsi="GHEA Grapalat" w:cs="Sylfaen"/>
          <w:sz w:val="22"/>
          <w:lang w:val="hy-AM"/>
        </w:rPr>
        <w:t xml:space="preserve">Վերլուծությունն իրականացրած </w:t>
      </w:r>
      <w:r w:rsidR="008A2B0B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672F46" w:rsidRPr="00AA2A11">
        <w:rPr>
          <w:rFonts w:ascii="GHEA Grapalat" w:hAnsi="GHEA Grapalat" w:cs="Sylfaen"/>
          <w:sz w:val="22"/>
          <w:lang w:val="hy-AM"/>
        </w:rPr>
        <w:t>1</w:t>
      </w:r>
      <w:r w:rsidR="00E4621C" w:rsidRPr="00AA2A11">
        <w:rPr>
          <w:rFonts w:ascii="GHEA Grapalat" w:hAnsi="GHEA Grapalat" w:cs="Sylfaen"/>
          <w:sz w:val="22"/>
          <w:lang w:val="hy-AM"/>
        </w:rPr>
        <w:t>1</w:t>
      </w:r>
      <w:r w:rsidR="00886DC3" w:rsidRPr="00AA2A11">
        <w:rPr>
          <w:rFonts w:ascii="GHEA Grapalat" w:hAnsi="GHEA Grapalat"/>
          <w:sz w:val="22"/>
          <w:lang w:val="hy-AM"/>
        </w:rPr>
        <w:t xml:space="preserve"> ը</w:t>
      </w:r>
      <w:r w:rsidR="0034175D" w:rsidRPr="00AA2A11">
        <w:rPr>
          <w:rFonts w:ascii="GHEA Grapalat" w:hAnsi="GHEA Grapalat"/>
          <w:sz w:val="22"/>
          <w:lang w:val="hy-AM"/>
        </w:rPr>
        <w:t xml:space="preserve">նկերություններում աշխատողների  ընդհանուր թիվը </w:t>
      </w:r>
      <w:r w:rsidR="00364A15" w:rsidRPr="00AA2A11">
        <w:rPr>
          <w:rFonts w:ascii="GHEA Grapalat" w:hAnsi="GHEA Grapalat"/>
          <w:sz w:val="22"/>
          <w:lang w:val="hy-AM"/>
        </w:rPr>
        <w:t xml:space="preserve"> </w:t>
      </w:r>
      <w:r w:rsidR="005F4177" w:rsidRPr="00AA2A11">
        <w:rPr>
          <w:rFonts w:ascii="GHEA Grapalat" w:hAnsi="GHEA Grapalat"/>
          <w:sz w:val="22"/>
          <w:lang w:val="hy-AM"/>
        </w:rPr>
        <w:t>տարեկան տ</w:t>
      </w:r>
      <w:r w:rsidR="00364A15" w:rsidRPr="00AA2A11">
        <w:rPr>
          <w:rFonts w:ascii="GHEA Grapalat" w:hAnsi="GHEA Grapalat"/>
          <w:sz w:val="22"/>
          <w:lang w:val="hy-AM"/>
        </w:rPr>
        <w:t>վյալներով</w:t>
      </w:r>
      <w:r w:rsidR="005F4177" w:rsidRPr="00AA2A11">
        <w:rPr>
          <w:rFonts w:ascii="GHEA Grapalat" w:hAnsi="GHEA Grapalat"/>
          <w:sz w:val="22"/>
          <w:lang w:val="hy-AM"/>
        </w:rPr>
        <w:t xml:space="preserve"> </w:t>
      </w:r>
      <w:r w:rsidR="0034175D" w:rsidRPr="00AA2A11">
        <w:rPr>
          <w:rFonts w:ascii="GHEA Grapalat" w:hAnsi="GHEA Grapalat"/>
          <w:sz w:val="22"/>
          <w:lang w:val="hy-AM"/>
        </w:rPr>
        <w:t>կազմում է</w:t>
      </w:r>
      <w:r w:rsidR="00886DC3" w:rsidRPr="00AA2A11">
        <w:rPr>
          <w:rFonts w:ascii="GHEA Grapalat" w:hAnsi="GHEA Grapalat"/>
          <w:sz w:val="22"/>
          <w:lang w:val="hy-AM"/>
        </w:rPr>
        <w:t xml:space="preserve"> </w:t>
      </w:r>
      <w:r w:rsidR="006E520C" w:rsidRPr="00AA2A11">
        <w:rPr>
          <w:rFonts w:ascii="GHEA Grapalat" w:hAnsi="GHEA Grapalat"/>
          <w:sz w:val="22"/>
          <w:lang w:val="hy-AM"/>
        </w:rPr>
        <w:t xml:space="preserve"> </w:t>
      </w:r>
      <w:r w:rsidR="00E4621C" w:rsidRPr="00AA2A11">
        <w:rPr>
          <w:rFonts w:ascii="GHEA Grapalat" w:hAnsi="GHEA Grapalat"/>
          <w:sz w:val="22"/>
          <w:lang w:val="hy-AM"/>
        </w:rPr>
        <w:t>360</w:t>
      </w:r>
      <w:r w:rsidR="0034175D" w:rsidRPr="00AA2A11">
        <w:rPr>
          <w:rFonts w:ascii="GHEA Grapalat" w:hAnsi="GHEA Grapalat"/>
          <w:sz w:val="22"/>
          <w:lang w:val="hy-AM"/>
        </w:rPr>
        <w:t xml:space="preserve"> աշխատող:</w:t>
      </w:r>
    </w:p>
    <w:p w:rsidR="008D54E9" w:rsidRPr="00AA2A11" w:rsidRDefault="00B070B2" w:rsidP="008D54E9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18</w:t>
      </w:r>
      <w:r w:rsidR="0034175D" w:rsidRPr="00AA2A11">
        <w:rPr>
          <w:rFonts w:ascii="GHEA Grapalat" w:hAnsi="GHEA Grapalat"/>
          <w:sz w:val="22"/>
          <w:lang w:val="hy-AM"/>
        </w:rPr>
        <w:t>.</w:t>
      </w:r>
      <w:r w:rsidR="00765908" w:rsidRPr="00AA2A11">
        <w:rPr>
          <w:rFonts w:ascii="GHEA Grapalat" w:hAnsi="GHEA Grapalat"/>
          <w:sz w:val="22"/>
          <w:lang w:val="hy-AM"/>
        </w:rPr>
        <w:t>3</w:t>
      </w:r>
      <w:r w:rsidR="0034175D" w:rsidRPr="00AA2A11">
        <w:rPr>
          <w:rFonts w:ascii="GHEA Grapalat" w:hAnsi="GHEA Grapalat"/>
          <w:sz w:val="22"/>
          <w:lang w:val="hy-AM"/>
        </w:rPr>
        <w:t xml:space="preserve"> </w:t>
      </w:r>
      <w:r w:rsidR="0034175D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34175D" w:rsidRPr="00AA2A11">
        <w:rPr>
          <w:rFonts w:ascii="GHEA Grapalat" w:hAnsi="GHEA Grapalat"/>
          <w:sz w:val="22"/>
          <w:lang w:val="hy-AM"/>
        </w:rPr>
        <w:t xml:space="preserve"> </w:t>
      </w:r>
      <w:r w:rsidR="0034175D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9C248B"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</w:t>
      </w:r>
      <w:r w:rsidR="00EF5301"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  </w:t>
      </w:r>
      <w:r w:rsidR="009C248B" w:rsidRPr="00AA2A11">
        <w:rPr>
          <w:rFonts w:ascii="GHEA Grapalat" w:hAnsi="GHEA Grapalat"/>
          <w:i/>
          <w:iCs/>
          <w:sz w:val="22"/>
          <w:lang w:val="hy-AM"/>
        </w:rPr>
        <w:t xml:space="preserve">            </w:t>
      </w:r>
    </w:p>
    <w:p w:rsidR="004820B5" w:rsidRPr="00AA2A11" w:rsidRDefault="004820B5" w:rsidP="004820B5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lang w:val="hy-AM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lastRenderedPageBreak/>
        <w:t xml:space="preserve">                             </w:t>
      </w:r>
    </w:p>
    <w:p w:rsidR="004820B5" w:rsidRPr="00AA2A11" w:rsidRDefault="004820B5" w:rsidP="004820B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820B5" w:rsidRPr="00AA2A11" w:rsidTr="00AA06E1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4820B5" w:rsidRPr="00AA2A11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E4621C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7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042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957</w:t>
            </w:r>
          </w:p>
        </w:tc>
      </w:tr>
      <w:tr w:rsidR="004820B5" w:rsidRPr="00AA2A11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E4621C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</w:tr>
      <w:tr w:rsidR="004820B5" w:rsidRPr="00AA2A11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E4621C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  <w:tr w:rsidR="004820B5" w:rsidRPr="00AA2A11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820B5" w:rsidRPr="00AA2A11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E4621C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20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207.3</w:t>
            </w:r>
          </w:p>
        </w:tc>
      </w:tr>
      <w:tr w:rsidR="004820B5" w:rsidRPr="00AA2A11" w:rsidTr="00AA06E1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287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324.8</w:t>
            </w:r>
          </w:p>
        </w:tc>
      </w:tr>
      <w:tr w:rsidR="004820B5" w:rsidRPr="00AA2A11" w:rsidTr="00AA06E1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745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797.2</w:t>
            </w:r>
          </w:p>
          <w:p w:rsidR="004820B5" w:rsidRPr="00AA2A11" w:rsidRDefault="003611AE" w:rsidP="006070E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568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692</w:t>
            </w:r>
          </w:p>
        </w:tc>
      </w:tr>
      <w:tr w:rsidR="004820B5" w:rsidRPr="00AA2A11" w:rsidTr="00AA06E1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071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384</w:t>
            </w:r>
          </w:p>
          <w:p w:rsidR="004820B5" w:rsidRPr="00AA2A11" w:rsidRDefault="003611AE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913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901</w:t>
            </w:r>
          </w:p>
        </w:tc>
      </w:tr>
      <w:tr w:rsidR="004820B5" w:rsidRPr="00AA2A11" w:rsidTr="00AA06E1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158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410</w:t>
            </w:r>
          </w:p>
          <w:p w:rsidR="004820B5" w:rsidRPr="00AA2A11" w:rsidRDefault="003611AE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681</w:t>
            </w:r>
          </w:p>
          <w:p w:rsidR="004820B5" w:rsidRPr="00AA2A11" w:rsidRDefault="003611AE" w:rsidP="00AA06E1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856</w:t>
            </w:r>
          </w:p>
        </w:tc>
      </w:tr>
      <w:tr w:rsidR="004820B5" w:rsidRPr="00AA2A11" w:rsidTr="00AA06E1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285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384</w:t>
            </w:r>
          </w:p>
          <w:p w:rsidR="004820B5" w:rsidRPr="00AA2A11" w:rsidRDefault="003611AE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183</w:t>
            </w:r>
            <w:r w:rsidR="00FD0137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547</w:t>
            </w:r>
          </w:p>
          <w:p w:rsidR="004820B5" w:rsidRPr="00AA2A11" w:rsidRDefault="003611AE" w:rsidP="007263A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67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623.4</w:t>
            </w:r>
          </w:p>
        </w:tc>
      </w:tr>
      <w:tr w:rsidR="004820B5" w:rsidRPr="00AA2A11" w:rsidTr="00AA06E1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580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425</w:t>
            </w:r>
          </w:p>
        </w:tc>
      </w:tr>
      <w:tr w:rsidR="004820B5" w:rsidRPr="00AA2A11" w:rsidTr="00AA06E1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820B5" w:rsidRPr="00AA2A11" w:rsidRDefault="004820B5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820B5" w:rsidRPr="00AA2A11" w:rsidRDefault="003611AE" w:rsidP="00AA06E1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FD0137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109</w:t>
            </w:r>
          </w:p>
        </w:tc>
      </w:tr>
    </w:tbl>
    <w:p w:rsidR="004820B5" w:rsidRPr="00AA2A11" w:rsidRDefault="004820B5" w:rsidP="004820B5">
      <w:pPr>
        <w:pStyle w:val="BodyTextIndent"/>
        <w:rPr>
          <w:rFonts w:ascii="GHEA Grapalat" w:hAnsi="GHEA Grapalat"/>
          <w:sz w:val="22"/>
          <w:lang w:val="ru-RU"/>
        </w:rPr>
      </w:pPr>
    </w:p>
    <w:p w:rsidR="0034175D" w:rsidRPr="00AA2A11" w:rsidRDefault="00084D5E" w:rsidP="0034175D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1</w:t>
      </w:r>
      <w:r w:rsidR="00B070B2" w:rsidRPr="00AA2A11">
        <w:rPr>
          <w:rFonts w:ascii="GHEA Grapalat" w:hAnsi="GHEA Grapalat"/>
          <w:sz w:val="22"/>
          <w:lang w:val="ru-RU"/>
        </w:rPr>
        <w:t>8</w:t>
      </w:r>
      <w:r w:rsidR="0034175D" w:rsidRPr="00AA2A11">
        <w:rPr>
          <w:rFonts w:ascii="GHEA Grapalat" w:hAnsi="GHEA Grapalat"/>
          <w:sz w:val="22"/>
          <w:lang w:val="ru-RU"/>
        </w:rPr>
        <w:t>.</w:t>
      </w:r>
      <w:r w:rsidR="00A33007" w:rsidRPr="00AA2A11">
        <w:rPr>
          <w:rFonts w:ascii="GHEA Grapalat" w:hAnsi="GHEA Grapalat"/>
          <w:sz w:val="22"/>
          <w:lang w:val="ru-RU"/>
        </w:rPr>
        <w:t>4</w:t>
      </w:r>
      <w:r w:rsidR="0034175D" w:rsidRPr="00AA2A11">
        <w:rPr>
          <w:rFonts w:ascii="GHEA Grapalat" w:hAnsi="GHEA Grapalat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Առևտրային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կազմակերպությունների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պետական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բաժնեմասի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կառավարման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արդյունավետության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գնահատումն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ըստ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պրակտիկայում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ընդունված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թույլատրելի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սահմանային</w:t>
      </w:r>
      <w:r w:rsidR="0034175D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նորմաների</w:t>
      </w:r>
      <w:r w:rsidR="0034175D" w:rsidRPr="00AA2A11">
        <w:rPr>
          <w:rFonts w:ascii="GHEA Grapalat" w:hAnsi="GHEA Grapalat" w:cs="Sylfaen"/>
          <w:sz w:val="22"/>
          <w:lang w:val="ru-RU"/>
        </w:rPr>
        <w:t>.</w:t>
      </w:r>
      <w:r w:rsidR="0034175D"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34175D" w:rsidRPr="00AA2A11" w:rsidRDefault="0034175D" w:rsidP="0034175D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155788" w:rsidRPr="00AA2A11">
        <w:rPr>
          <w:rFonts w:ascii="GHEA Grapalat" w:hAnsi="GHEA Grapalat" w:cs="Sylfaen"/>
          <w:sz w:val="22"/>
          <w:lang w:val="ru-RU"/>
        </w:rPr>
        <w:t>տարեկան</w:t>
      </w:r>
    </w:p>
    <w:p w:rsidR="0034175D" w:rsidRPr="00AA2A11" w:rsidRDefault="0034175D" w:rsidP="0034175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34175D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34175D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34175D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34175D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4175D" w:rsidRPr="00AA2A11" w:rsidRDefault="003611AE" w:rsidP="00D42F1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  <w:tr w:rsidR="0034175D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AA2A11" w:rsidRDefault="003611AE" w:rsidP="00D42F1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AA2A11" w:rsidRDefault="004C2DB8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34175D" w:rsidRPr="00AA2A11" w:rsidRDefault="004C2DB8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34175D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175D" w:rsidRPr="00AA2A11" w:rsidRDefault="0034175D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423BC7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75D" w:rsidRPr="00AA2A11" w:rsidRDefault="003611AE" w:rsidP="00F735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</w:tbl>
    <w:p w:rsidR="0034175D" w:rsidRPr="00AA2A11" w:rsidRDefault="0034175D" w:rsidP="0034175D">
      <w:pPr>
        <w:jc w:val="center"/>
        <w:rPr>
          <w:rFonts w:ascii="GHEA Grapalat" w:hAnsi="GHEA Grapalat"/>
          <w:b/>
          <w:sz w:val="22"/>
          <w:u w:val="single"/>
        </w:rPr>
      </w:pPr>
    </w:p>
    <w:p w:rsidR="0034175D" w:rsidRPr="00AA2A11" w:rsidRDefault="00084D5E" w:rsidP="0034175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</w:t>
      </w:r>
      <w:r w:rsidR="00B070B2" w:rsidRPr="00AA2A11">
        <w:rPr>
          <w:rFonts w:ascii="GHEA Grapalat" w:hAnsi="GHEA Grapalat"/>
          <w:sz w:val="22"/>
        </w:rPr>
        <w:t>8</w:t>
      </w:r>
      <w:r w:rsidR="0034175D" w:rsidRPr="00AA2A11">
        <w:rPr>
          <w:rFonts w:ascii="GHEA Grapalat" w:hAnsi="GHEA Grapalat"/>
          <w:sz w:val="22"/>
        </w:rPr>
        <w:t>.</w:t>
      </w:r>
      <w:r w:rsidR="00A33007" w:rsidRPr="00AA2A11">
        <w:rPr>
          <w:rFonts w:ascii="GHEA Grapalat" w:hAnsi="GHEA Grapalat"/>
          <w:sz w:val="22"/>
        </w:rPr>
        <w:t>5</w:t>
      </w:r>
      <w:r w:rsidR="0034175D" w:rsidRPr="00AA2A11">
        <w:rPr>
          <w:rFonts w:ascii="GHEA Grapalat" w:hAnsi="GHEA Grapalat"/>
          <w:sz w:val="22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34175D" w:rsidRPr="00AA2A11">
        <w:rPr>
          <w:rFonts w:ascii="GHEA Grapalat" w:hAnsi="GHEA Grapalat"/>
          <w:sz w:val="22"/>
        </w:rPr>
        <w:t xml:space="preserve"> </w:t>
      </w:r>
    </w:p>
    <w:p w:rsidR="0034175D" w:rsidRPr="00AA2A11" w:rsidRDefault="0034175D" w:rsidP="0034175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1.  201</w:t>
      </w:r>
      <w:r w:rsidR="000E33EF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 w:cs="Sylfaen"/>
          <w:sz w:val="22"/>
        </w:rPr>
        <w:t xml:space="preserve">թ.-ի </w:t>
      </w:r>
      <w:r w:rsidR="008139BD" w:rsidRPr="00AA2A11">
        <w:rPr>
          <w:rFonts w:ascii="GHEA Grapalat" w:hAnsi="GHEA Grapalat" w:cs="Sylfaen"/>
          <w:sz w:val="22"/>
        </w:rPr>
        <w:t xml:space="preserve"> </w:t>
      </w:r>
      <w:r w:rsidR="00155788" w:rsidRPr="00AA2A11">
        <w:rPr>
          <w:rFonts w:ascii="GHEA Grapalat" w:hAnsi="GHEA Grapalat" w:cs="Sylfaen"/>
          <w:sz w:val="22"/>
          <w:lang w:val="ru-RU"/>
        </w:rPr>
        <w:t>տարեկան</w:t>
      </w:r>
      <w:r w:rsidR="003B2659" w:rsidRPr="00AA2A11">
        <w:rPr>
          <w:rFonts w:ascii="GHEA Grapalat" w:hAnsi="GHEA Grapalat" w:cs="Sylfaen"/>
          <w:sz w:val="22"/>
        </w:rPr>
        <w:t xml:space="preserve"> </w:t>
      </w:r>
      <w:r w:rsidR="003B2659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227DA7" w:rsidRPr="00AA2A11">
        <w:rPr>
          <w:rFonts w:ascii="GHEA Grapalat" w:hAnsi="GHEA Grapalat" w:cs="Sylfaen"/>
          <w:sz w:val="22"/>
        </w:rPr>
        <w:t xml:space="preserve"> վերլուծության ենթարկված թվով </w:t>
      </w:r>
      <w:r w:rsidR="00A5194C" w:rsidRPr="00AA2A11">
        <w:rPr>
          <w:rFonts w:ascii="GHEA Grapalat" w:hAnsi="GHEA Grapalat" w:cs="Sylfaen"/>
          <w:sz w:val="22"/>
        </w:rPr>
        <w:t>1</w:t>
      </w:r>
      <w:r w:rsidR="003611AE" w:rsidRPr="00AA2A11">
        <w:rPr>
          <w:rFonts w:ascii="GHEA Grapalat" w:hAnsi="GHEA Grapalat" w:cs="Sylfaen"/>
          <w:sz w:val="22"/>
        </w:rPr>
        <w:t>1</w:t>
      </w:r>
      <w:r w:rsidR="008139BD" w:rsidRPr="00AA2A11">
        <w:rPr>
          <w:rFonts w:ascii="GHEA Grapalat" w:hAnsi="GHEA Grapalat" w:cs="Sylfaen"/>
          <w:sz w:val="22"/>
        </w:rPr>
        <w:t xml:space="preserve"> </w:t>
      </w:r>
      <w:r w:rsidR="00227DA7" w:rsidRPr="00AA2A11">
        <w:rPr>
          <w:rFonts w:ascii="GHEA Grapalat" w:hAnsi="GHEA Grapalat" w:cs="Sylfaen"/>
          <w:sz w:val="22"/>
        </w:rPr>
        <w:t>ընկերություններից</w:t>
      </w:r>
      <w:r w:rsidRPr="00AA2A11">
        <w:rPr>
          <w:rFonts w:ascii="GHEA Grapalat" w:hAnsi="GHEA Grapalat" w:cs="Sylfaen"/>
          <w:sz w:val="22"/>
        </w:rPr>
        <w:t xml:space="preserve"> թվով </w:t>
      </w:r>
      <w:r w:rsidR="003611AE" w:rsidRPr="00AA2A11">
        <w:rPr>
          <w:rFonts w:ascii="GHEA Grapalat" w:hAnsi="GHEA Grapalat" w:cs="Sylfaen"/>
          <w:sz w:val="22"/>
        </w:rPr>
        <w:t>4</w:t>
      </w:r>
      <w:r w:rsidR="008139BD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ընկերություններ</w:t>
      </w:r>
      <w:r w:rsidR="00560726" w:rsidRPr="00AA2A11">
        <w:rPr>
          <w:rFonts w:ascii="GHEA Grapalat" w:hAnsi="GHEA Grapalat" w:cs="Sylfaen"/>
          <w:sz w:val="22"/>
        </w:rPr>
        <w:t xml:space="preserve"> </w:t>
      </w:r>
      <w:r w:rsidR="00560726" w:rsidRPr="00AA2A11">
        <w:rPr>
          <w:rFonts w:ascii="GHEA Grapalat" w:hAnsi="GHEA Grapalat"/>
          <w:sz w:val="22"/>
        </w:rPr>
        <w:t>(</w:t>
      </w:r>
      <w:r w:rsidR="00084D5E" w:rsidRPr="00AA2A11">
        <w:rPr>
          <w:rFonts w:ascii="GHEA Grapalat" w:hAnsi="GHEA Grapalat" w:cs="Sylfaen"/>
          <w:sz w:val="22"/>
        </w:rPr>
        <w:t>հավելված 18</w:t>
      </w:r>
      <w:r w:rsidR="003B2659" w:rsidRPr="00AA2A11">
        <w:rPr>
          <w:rFonts w:ascii="GHEA Grapalat" w:hAnsi="GHEA Grapalat" w:cs="Sylfaen"/>
          <w:sz w:val="22"/>
        </w:rPr>
        <w:t>, տող</w:t>
      </w:r>
      <w:r w:rsidR="008139BD" w:rsidRPr="00AA2A11">
        <w:rPr>
          <w:rFonts w:ascii="GHEA Grapalat" w:hAnsi="GHEA Grapalat" w:cs="Sylfaen"/>
          <w:sz w:val="22"/>
        </w:rPr>
        <w:t xml:space="preserve"> </w:t>
      </w:r>
      <w:r w:rsidR="003B2659" w:rsidRPr="00AA2A11">
        <w:rPr>
          <w:rFonts w:ascii="GHEA Grapalat" w:hAnsi="GHEA Grapalat" w:cs="Sylfaen"/>
          <w:sz w:val="22"/>
        </w:rPr>
        <w:t xml:space="preserve"> </w:t>
      </w:r>
      <w:r w:rsidR="003611AE" w:rsidRPr="00AA2A11">
        <w:rPr>
          <w:rFonts w:ascii="GHEA Grapalat" w:hAnsi="GHEA Grapalat" w:cs="Sylfaen"/>
          <w:sz w:val="22"/>
        </w:rPr>
        <w:t>6, 7, 17, 18</w:t>
      </w:r>
      <w:r w:rsidR="0028636C" w:rsidRPr="00AA2A11">
        <w:rPr>
          <w:rFonts w:ascii="GHEA Grapalat" w:hAnsi="GHEA Grapalat" w:cs="Sylfaen"/>
          <w:sz w:val="22"/>
        </w:rPr>
        <w:t xml:space="preserve"> </w:t>
      </w:r>
      <w:r w:rsidR="00560726" w:rsidRPr="00AA2A11">
        <w:rPr>
          <w:rFonts w:ascii="GHEA Grapalat" w:hAnsi="GHEA Grapalat"/>
          <w:sz w:val="22"/>
        </w:rPr>
        <w:t xml:space="preserve"> </w:t>
      </w:r>
      <w:r w:rsidR="00560726" w:rsidRPr="00AA2A11">
        <w:rPr>
          <w:rFonts w:ascii="GHEA Grapalat" w:hAnsi="GHEA Grapalat" w:cs="Sylfaen"/>
          <w:sz w:val="22"/>
        </w:rPr>
        <w:t>կետերում նշված ընկերություններ</w:t>
      </w:r>
      <w:r w:rsidR="00560726" w:rsidRPr="00AA2A11">
        <w:rPr>
          <w:rFonts w:ascii="GHEA Grapalat" w:hAnsi="GHEA Grapalat"/>
          <w:sz w:val="22"/>
        </w:rPr>
        <w:t>)</w:t>
      </w:r>
      <w:r w:rsidR="003B2659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աշխա</w:t>
      </w:r>
      <w:r w:rsidR="00886DC3" w:rsidRPr="00AA2A11">
        <w:rPr>
          <w:rFonts w:ascii="GHEA Grapalat" w:hAnsi="GHEA Grapalat" w:cs="Sylfaen"/>
          <w:sz w:val="22"/>
        </w:rPr>
        <w:t xml:space="preserve">տել են վնասով, </w:t>
      </w:r>
      <w:r w:rsidR="00560726" w:rsidRPr="00AA2A11">
        <w:rPr>
          <w:rFonts w:ascii="GHEA Grapalat" w:hAnsi="GHEA Grapalat" w:cs="Sylfaen"/>
          <w:sz w:val="22"/>
        </w:rPr>
        <w:t xml:space="preserve">իսկ </w:t>
      </w:r>
      <w:r w:rsidR="008139BD" w:rsidRPr="00AA2A11">
        <w:rPr>
          <w:rFonts w:ascii="GHEA Grapalat" w:hAnsi="GHEA Grapalat" w:cs="Sylfaen"/>
          <w:sz w:val="22"/>
          <w:lang w:val="ru-RU"/>
        </w:rPr>
        <w:t>մնացած</w:t>
      </w:r>
      <w:r w:rsidR="008139BD" w:rsidRPr="00AA2A11">
        <w:rPr>
          <w:rFonts w:ascii="GHEA Grapalat" w:hAnsi="GHEA Grapalat" w:cs="Sylfaen"/>
          <w:sz w:val="22"/>
        </w:rPr>
        <w:t xml:space="preserve"> </w:t>
      </w:r>
      <w:r w:rsidR="003611AE" w:rsidRPr="00AA2A11">
        <w:rPr>
          <w:rFonts w:ascii="GHEA Grapalat" w:hAnsi="GHEA Grapalat" w:cs="Sylfaen"/>
          <w:sz w:val="22"/>
          <w:lang w:val="en-US"/>
        </w:rPr>
        <w:t>7</w:t>
      </w:r>
      <w:r w:rsidR="00560726" w:rsidRPr="00AA2A11">
        <w:rPr>
          <w:rFonts w:ascii="GHEA Grapalat" w:hAnsi="GHEA Grapalat" w:cs="Sylfaen"/>
          <w:sz w:val="22"/>
        </w:rPr>
        <w:t xml:space="preserve"> ընկերություններ</w:t>
      </w:r>
      <w:r w:rsidR="00173AAA" w:rsidRPr="00AA2A11">
        <w:rPr>
          <w:rFonts w:ascii="GHEA Grapalat" w:hAnsi="GHEA Grapalat" w:cs="Sylfaen"/>
          <w:sz w:val="22"/>
          <w:lang w:val="en-US"/>
        </w:rPr>
        <w:t>ը ձևավորել</w:t>
      </w:r>
      <w:r w:rsidR="00560726" w:rsidRPr="00AA2A11">
        <w:rPr>
          <w:rFonts w:ascii="GHEA Grapalat" w:hAnsi="GHEA Grapalat" w:cs="Sylfaen"/>
          <w:sz w:val="22"/>
        </w:rPr>
        <w:t xml:space="preserve"> են</w:t>
      </w:r>
      <w:r w:rsidR="00173AAA" w:rsidRPr="00AA2A11">
        <w:rPr>
          <w:rFonts w:ascii="GHEA Grapalat" w:hAnsi="GHEA Grapalat" w:cs="Sylfaen"/>
          <w:sz w:val="22"/>
        </w:rPr>
        <w:t xml:space="preserve"> շահույթ</w:t>
      </w:r>
      <w:r w:rsidRPr="00AA2A11">
        <w:rPr>
          <w:rFonts w:ascii="GHEA Grapalat" w:hAnsi="GHEA Grapalat" w:cs="Sylfaen"/>
          <w:sz w:val="22"/>
        </w:rPr>
        <w:t>:</w:t>
      </w:r>
      <w:r w:rsidR="00BD31BF" w:rsidRPr="00AA2A11">
        <w:rPr>
          <w:rFonts w:ascii="GHEA Grapalat" w:hAnsi="GHEA Grapalat" w:cs="Sylfaen"/>
          <w:sz w:val="22"/>
        </w:rPr>
        <w:t xml:space="preserve"> </w:t>
      </w:r>
    </w:p>
    <w:p w:rsidR="0034175D" w:rsidRPr="00AA2A11" w:rsidRDefault="004E7D91" w:rsidP="0034175D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2.</w:t>
      </w:r>
      <w:r w:rsidR="00816217" w:rsidRPr="00AA2A11">
        <w:rPr>
          <w:rFonts w:ascii="GHEA Grapalat" w:hAnsi="GHEA Grapalat"/>
          <w:sz w:val="22"/>
          <w:lang w:val="en-US"/>
        </w:rPr>
        <w:t xml:space="preserve"> </w:t>
      </w:r>
      <w:r w:rsidR="0028636C" w:rsidRPr="00AA2A11">
        <w:rPr>
          <w:rFonts w:ascii="GHEA Grapalat" w:hAnsi="GHEA Grapalat"/>
          <w:sz w:val="22"/>
        </w:rPr>
        <w:t>201</w:t>
      </w:r>
      <w:r w:rsidR="003611AE" w:rsidRPr="00AA2A11">
        <w:rPr>
          <w:rFonts w:ascii="GHEA Grapalat" w:hAnsi="GHEA Grapalat"/>
          <w:sz w:val="22"/>
          <w:lang w:val="en-US"/>
        </w:rPr>
        <w:t>6</w:t>
      </w:r>
      <w:r w:rsidR="008139BD" w:rsidRPr="00AA2A11">
        <w:rPr>
          <w:rFonts w:ascii="GHEA Grapalat" w:hAnsi="GHEA Grapalat"/>
          <w:sz w:val="22"/>
          <w:lang w:val="ru-RU"/>
        </w:rPr>
        <w:t>թ</w:t>
      </w:r>
      <w:r w:rsidR="008139BD" w:rsidRPr="00AA2A11">
        <w:rPr>
          <w:rFonts w:ascii="GHEA Grapalat" w:hAnsi="GHEA Grapalat"/>
          <w:sz w:val="22"/>
        </w:rPr>
        <w:t xml:space="preserve">. </w:t>
      </w:r>
      <w:r w:rsidR="00155788" w:rsidRPr="00AA2A11">
        <w:rPr>
          <w:rFonts w:ascii="GHEA Grapalat" w:hAnsi="GHEA Grapalat"/>
          <w:sz w:val="22"/>
          <w:lang w:val="ru-RU"/>
        </w:rPr>
        <w:t>տարեկան</w:t>
      </w:r>
      <w:r w:rsidR="00155788" w:rsidRPr="00AA2A11">
        <w:rPr>
          <w:rFonts w:ascii="GHEA Grapalat" w:hAnsi="GHEA Grapalat"/>
          <w:sz w:val="22"/>
        </w:rPr>
        <w:t xml:space="preserve"> </w:t>
      </w:r>
      <w:r w:rsidR="00155788" w:rsidRPr="00AA2A11">
        <w:rPr>
          <w:rFonts w:ascii="GHEA Grapalat" w:hAnsi="GHEA Grapalat"/>
          <w:sz w:val="22"/>
          <w:lang w:val="ru-RU"/>
        </w:rPr>
        <w:t>տվյալներով</w:t>
      </w:r>
      <w:r w:rsidR="003B2659" w:rsidRPr="00AA2A11">
        <w:rPr>
          <w:rFonts w:ascii="GHEA Grapalat" w:hAnsi="GHEA Grapalat"/>
          <w:sz w:val="22"/>
        </w:rPr>
        <w:t xml:space="preserve"> </w:t>
      </w:r>
      <w:r w:rsidR="00816217" w:rsidRPr="00AA2A11">
        <w:rPr>
          <w:rFonts w:ascii="GHEA Grapalat" w:hAnsi="GHEA Grapalat"/>
          <w:sz w:val="22"/>
          <w:lang w:val="en-US"/>
        </w:rPr>
        <w:t xml:space="preserve">վերլուծության ենթարկված բոլոր </w:t>
      </w:r>
      <w:r w:rsidR="0034175D" w:rsidRPr="00AA2A11">
        <w:rPr>
          <w:rFonts w:ascii="GHEA Grapalat" w:hAnsi="GHEA Grapalat" w:cs="Sylfaen"/>
          <w:sz w:val="22"/>
        </w:rPr>
        <w:t>ընկերություններում</w:t>
      </w:r>
      <w:r w:rsidR="003611AE" w:rsidRPr="00AA2A11">
        <w:rPr>
          <w:rFonts w:ascii="GHEA Grapalat" w:hAnsi="GHEA Grapalat" w:cs="Sylfaen"/>
          <w:sz w:val="22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34175D" w:rsidRPr="00AA2A11">
        <w:rPr>
          <w:rFonts w:ascii="GHEA Grapalat" w:hAnsi="GHEA Grapalat"/>
          <w:sz w:val="22"/>
        </w:rPr>
        <w:t xml:space="preserve"> </w:t>
      </w:r>
      <w:r w:rsidR="0034175D" w:rsidRPr="00AA2A11">
        <w:rPr>
          <w:rFonts w:ascii="GHEA Grapalat" w:hAnsi="GHEA Grapalat" w:cs="Sylfaen"/>
          <w:sz w:val="22"/>
        </w:rPr>
        <w:t>նորմաների միջակայքից ցած</w:t>
      </w:r>
      <w:r w:rsidR="00155788" w:rsidRPr="00AA2A11">
        <w:rPr>
          <w:rFonts w:ascii="GHEA Grapalat" w:hAnsi="GHEA Grapalat" w:cs="Sylfaen"/>
          <w:sz w:val="22"/>
        </w:rPr>
        <w:t>ր են կամ գերազանցում  են նորման</w:t>
      </w:r>
      <w:r w:rsidR="0034175D" w:rsidRPr="00AA2A11">
        <w:rPr>
          <w:rFonts w:ascii="GHEA Grapalat" w:hAnsi="GHEA Grapalat" w:cs="Sylfaen"/>
          <w:sz w:val="22"/>
        </w:rPr>
        <w:t>, ինչը  ցույց է տալիս, որ այդ ըն</w:t>
      </w:r>
      <w:r w:rsidR="0046751D" w:rsidRPr="00AA2A11">
        <w:rPr>
          <w:rFonts w:ascii="GHEA Grapalat" w:hAnsi="GHEA Grapalat" w:cs="Sylfaen"/>
          <w:sz w:val="22"/>
        </w:rPr>
        <w:t>կերություն</w:t>
      </w:r>
      <w:r w:rsidR="003611AE" w:rsidRPr="00AA2A11">
        <w:rPr>
          <w:rFonts w:ascii="GHEA Grapalat" w:hAnsi="GHEA Grapalat" w:cs="Sylfaen"/>
          <w:sz w:val="22"/>
        </w:rPr>
        <w:t>ներ</w:t>
      </w:r>
      <w:r w:rsidR="0046751D" w:rsidRPr="00AA2A11">
        <w:rPr>
          <w:rFonts w:ascii="GHEA Grapalat" w:hAnsi="GHEA Grapalat" w:cs="Sylfaen"/>
          <w:sz w:val="22"/>
        </w:rPr>
        <w:t xml:space="preserve">ի </w:t>
      </w:r>
      <w:r w:rsidR="0046751D" w:rsidRPr="00AA2A11">
        <w:rPr>
          <w:rFonts w:ascii="GHEA Grapalat" w:hAnsi="GHEA Grapalat" w:cs="Sylfaen"/>
          <w:sz w:val="22"/>
          <w:lang w:val="ru-RU"/>
        </w:rPr>
        <w:t>կարճաժամկետ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ru-RU"/>
        </w:rPr>
        <w:t>ընթացիկ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ru-RU"/>
        </w:rPr>
        <w:t>ակտիվներով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ru-RU"/>
        </w:rPr>
        <w:t>ապահովվածության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ru-RU"/>
        </w:rPr>
        <w:t>աստիճանը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en-GB"/>
        </w:rPr>
        <w:t>ցածր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ru-RU"/>
        </w:rPr>
        <w:t>է</w:t>
      </w:r>
      <w:r w:rsidR="0046751D" w:rsidRPr="00AA2A11">
        <w:rPr>
          <w:rFonts w:ascii="GHEA Grapalat" w:hAnsi="GHEA Grapalat" w:cs="Sylfaen"/>
          <w:sz w:val="22"/>
          <w:lang w:val="en-US"/>
        </w:rPr>
        <w:t xml:space="preserve">, </w:t>
      </w:r>
      <w:r w:rsidR="00A5194C" w:rsidRPr="00AA2A11">
        <w:rPr>
          <w:rFonts w:ascii="GHEA Grapalat" w:hAnsi="GHEA Grapalat" w:cs="Sylfaen"/>
          <w:sz w:val="22"/>
        </w:rPr>
        <w:t xml:space="preserve"> կամ առկա է </w:t>
      </w:r>
      <w:r w:rsidR="00816217" w:rsidRPr="00AA2A11">
        <w:rPr>
          <w:rFonts w:ascii="GHEA Grapalat" w:hAnsi="GHEA Grapalat" w:cs="Sylfaen"/>
          <w:sz w:val="22"/>
        </w:rPr>
        <w:t>դ</w:t>
      </w:r>
      <w:r w:rsidR="00A5194C" w:rsidRPr="00AA2A11">
        <w:rPr>
          <w:rFonts w:ascii="GHEA Grapalat" w:hAnsi="GHEA Grapalat" w:cs="Sylfaen"/>
          <w:sz w:val="22"/>
        </w:rPr>
        <w:t>րամական միջոցների կուտակում</w:t>
      </w:r>
      <w:r w:rsidR="0034175D" w:rsidRPr="00AA2A11">
        <w:rPr>
          <w:rFonts w:ascii="GHEA Grapalat" w:hAnsi="GHEA Grapalat" w:cs="Sylfaen"/>
          <w:sz w:val="22"/>
        </w:rPr>
        <w:t>:</w:t>
      </w:r>
      <w:r w:rsidR="00953DA9" w:rsidRPr="00AA2A11">
        <w:rPr>
          <w:rFonts w:ascii="GHEA Grapalat" w:hAnsi="GHEA Grapalat" w:cs="Sylfaen"/>
          <w:sz w:val="22"/>
        </w:rPr>
        <w:t xml:space="preserve"> </w:t>
      </w:r>
    </w:p>
    <w:p w:rsidR="004C2DB8" w:rsidRPr="00AA2A11" w:rsidRDefault="0034175D" w:rsidP="0034175D">
      <w:pPr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/>
          <w:sz w:val="22"/>
        </w:rPr>
        <w:t>3.</w:t>
      </w:r>
      <w:r w:rsidR="00672F75" w:rsidRPr="00AA2A11">
        <w:rPr>
          <w:rFonts w:ascii="GHEA Grapalat" w:hAnsi="GHEA Grapalat"/>
          <w:sz w:val="22"/>
        </w:rPr>
        <w:t xml:space="preserve"> </w:t>
      </w:r>
      <w:r w:rsidR="00155788" w:rsidRPr="00AA2A11">
        <w:rPr>
          <w:rFonts w:ascii="GHEA Grapalat" w:hAnsi="GHEA Grapalat"/>
          <w:sz w:val="22"/>
          <w:lang w:val="ru-RU"/>
        </w:rPr>
        <w:t>Տարեկան</w:t>
      </w:r>
      <w:r w:rsidR="00155788" w:rsidRPr="00AA2A11">
        <w:rPr>
          <w:rFonts w:ascii="GHEA Grapalat" w:hAnsi="GHEA Grapalat"/>
          <w:sz w:val="22"/>
        </w:rPr>
        <w:t xml:space="preserve"> </w:t>
      </w:r>
      <w:r w:rsidR="00155788" w:rsidRPr="00AA2A11">
        <w:rPr>
          <w:rFonts w:ascii="GHEA Grapalat" w:hAnsi="GHEA Grapalat"/>
          <w:sz w:val="22"/>
          <w:lang w:val="ru-RU"/>
        </w:rPr>
        <w:t>տվյալներով</w:t>
      </w:r>
      <w:r w:rsidR="003B2659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 xml:space="preserve"> </w:t>
      </w:r>
      <w:r w:rsidR="0028636C" w:rsidRPr="00AA2A11">
        <w:rPr>
          <w:rFonts w:ascii="GHEA Grapalat" w:hAnsi="GHEA Grapalat" w:cs="Sylfaen"/>
          <w:sz w:val="22"/>
        </w:rPr>
        <w:t xml:space="preserve">թվով </w:t>
      </w:r>
      <w:r w:rsidR="003611AE" w:rsidRPr="00AA2A11">
        <w:rPr>
          <w:rFonts w:ascii="GHEA Grapalat" w:hAnsi="GHEA Grapalat" w:cs="Sylfaen"/>
          <w:sz w:val="22"/>
          <w:lang w:val="en-US"/>
        </w:rPr>
        <w:t>2</w:t>
      </w:r>
      <w:r w:rsidR="003B2659" w:rsidRPr="00AA2A11">
        <w:rPr>
          <w:rFonts w:ascii="GHEA Grapalat" w:hAnsi="GHEA Grapalat" w:cs="Sylfaen"/>
          <w:sz w:val="22"/>
        </w:rPr>
        <w:t xml:space="preserve"> </w:t>
      </w:r>
      <w:r w:rsidR="00056D34" w:rsidRPr="00AA2A11">
        <w:rPr>
          <w:rFonts w:ascii="GHEA Grapalat" w:hAnsi="GHEA Grapalat" w:cs="Sylfaen"/>
          <w:sz w:val="22"/>
        </w:rPr>
        <w:t xml:space="preserve">ընկերությունների </w:t>
      </w:r>
      <w:r w:rsidR="00056D34" w:rsidRPr="00AA2A11">
        <w:rPr>
          <w:rFonts w:ascii="GHEA Grapalat" w:hAnsi="GHEA Grapalat"/>
          <w:sz w:val="22"/>
        </w:rPr>
        <w:t>(</w:t>
      </w:r>
      <w:r w:rsidR="00084D5E" w:rsidRPr="00AA2A11">
        <w:rPr>
          <w:rFonts w:ascii="GHEA Grapalat" w:hAnsi="GHEA Grapalat" w:cs="Sylfaen"/>
          <w:sz w:val="22"/>
        </w:rPr>
        <w:t>հավելված 18</w:t>
      </w:r>
      <w:r w:rsidR="00056D34" w:rsidRPr="00AA2A11">
        <w:rPr>
          <w:rFonts w:ascii="GHEA Grapalat" w:hAnsi="GHEA Grapalat" w:cs="Sylfaen"/>
          <w:sz w:val="22"/>
        </w:rPr>
        <w:t xml:space="preserve">, տող </w:t>
      </w:r>
      <w:r w:rsidR="008729DB" w:rsidRPr="00AA2A11">
        <w:rPr>
          <w:rFonts w:ascii="GHEA Grapalat" w:hAnsi="GHEA Grapalat" w:cs="Sylfaen"/>
          <w:sz w:val="22"/>
        </w:rPr>
        <w:t>2</w:t>
      </w:r>
      <w:r w:rsidR="00E45E55" w:rsidRPr="00AA2A11">
        <w:rPr>
          <w:rFonts w:ascii="GHEA Grapalat" w:hAnsi="GHEA Grapalat" w:cs="Sylfaen"/>
          <w:sz w:val="22"/>
        </w:rPr>
        <w:t>,</w:t>
      </w:r>
      <w:r w:rsidR="003611AE" w:rsidRPr="00AA2A11">
        <w:rPr>
          <w:rFonts w:ascii="GHEA Grapalat" w:hAnsi="GHEA Grapalat" w:cs="Sylfaen"/>
          <w:sz w:val="22"/>
        </w:rPr>
        <w:t xml:space="preserve"> 17</w:t>
      </w:r>
      <w:r w:rsidR="0028636C" w:rsidRPr="00AA2A11">
        <w:rPr>
          <w:rFonts w:ascii="GHEA Grapalat" w:hAnsi="GHEA Grapalat" w:cs="Sylfaen"/>
          <w:sz w:val="22"/>
        </w:rPr>
        <w:t xml:space="preserve"> </w:t>
      </w:r>
      <w:r w:rsidR="0028636C" w:rsidRPr="00AA2A11">
        <w:rPr>
          <w:rFonts w:ascii="GHEA Grapalat" w:hAnsi="GHEA Grapalat" w:cs="Sylfaen"/>
          <w:sz w:val="22"/>
          <w:lang w:val="ru-RU"/>
        </w:rPr>
        <w:t>կետերում</w:t>
      </w:r>
      <w:r w:rsidR="003B2659" w:rsidRPr="00AA2A11">
        <w:rPr>
          <w:rFonts w:ascii="GHEA Grapalat" w:hAnsi="GHEA Grapalat" w:cs="Sylfaen"/>
          <w:sz w:val="22"/>
        </w:rPr>
        <w:t xml:space="preserve"> </w:t>
      </w:r>
      <w:r w:rsidR="00056D34" w:rsidRPr="00AA2A11">
        <w:rPr>
          <w:rFonts w:ascii="GHEA Grapalat" w:hAnsi="GHEA Grapalat"/>
          <w:sz w:val="22"/>
        </w:rPr>
        <w:t xml:space="preserve"> </w:t>
      </w:r>
      <w:r w:rsidR="00056D34" w:rsidRPr="00AA2A11">
        <w:rPr>
          <w:rFonts w:ascii="GHEA Grapalat" w:hAnsi="GHEA Grapalat" w:cs="Sylfaen"/>
          <w:sz w:val="22"/>
        </w:rPr>
        <w:t>նշված ընկերություններ</w:t>
      </w:r>
      <w:r w:rsidR="00056D34" w:rsidRPr="00AA2A11">
        <w:rPr>
          <w:rFonts w:ascii="GHEA Grapalat" w:hAnsi="GHEA Grapalat"/>
          <w:sz w:val="22"/>
        </w:rPr>
        <w:t>)</w:t>
      </w:r>
      <w:r w:rsidR="00056D34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սեփական կապիտալը  փոքր է  կանոնադրական կապիտալից</w:t>
      </w:r>
      <w:r w:rsidR="003611AE" w:rsidRPr="00AA2A11">
        <w:rPr>
          <w:rFonts w:ascii="GHEA Grapalat" w:hAnsi="GHEA Grapalat" w:cs="Sylfaen"/>
          <w:sz w:val="22"/>
        </w:rPr>
        <w:t xml:space="preserve">, </w:t>
      </w:r>
      <w:r w:rsidR="003611AE" w:rsidRPr="00AA2A11">
        <w:rPr>
          <w:rFonts w:ascii="GHEA Grapalat" w:hAnsi="GHEA Grapalat" w:cs="Sylfaen"/>
          <w:sz w:val="22"/>
          <w:lang w:val="ru-RU"/>
        </w:rPr>
        <w:t>ընկերություններն</w:t>
      </w:r>
      <w:r w:rsidR="003611AE" w:rsidRPr="00AA2A11">
        <w:rPr>
          <w:rFonts w:ascii="GHEA Grapalat" w:hAnsi="GHEA Grapalat" w:cs="Sylfaen"/>
          <w:sz w:val="22"/>
        </w:rPr>
        <w:t xml:space="preserve"> ունեն  կուտակված հաշվեկշռային վնասներ</w:t>
      </w:r>
      <w:r w:rsidRPr="00AA2A11">
        <w:rPr>
          <w:rFonts w:ascii="GHEA Grapalat" w:hAnsi="GHEA Grapalat"/>
          <w:sz w:val="22"/>
        </w:rPr>
        <w:t>,</w:t>
      </w:r>
      <w:r w:rsidR="00056D34" w:rsidRPr="00AA2A11">
        <w:rPr>
          <w:rFonts w:ascii="GHEA Grapalat" w:hAnsi="GHEA Grapalat"/>
          <w:sz w:val="22"/>
        </w:rPr>
        <w:t xml:space="preserve"> </w:t>
      </w:r>
      <w:r w:rsidR="00056D34" w:rsidRPr="00AA2A11">
        <w:rPr>
          <w:rFonts w:ascii="GHEA Grapalat" w:hAnsi="GHEA Grapalat" w:cs="Sylfaen"/>
          <w:sz w:val="22"/>
        </w:rPr>
        <w:t xml:space="preserve">ընդ որում </w:t>
      </w:r>
      <w:r w:rsidR="003611AE" w:rsidRPr="00AA2A11">
        <w:rPr>
          <w:rFonts w:ascii="GHEA Grapalat" w:hAnsi="GHEA Grapalat" w:cs="Sylfaen"/>
          <w:sz w:val="22"/>
        </w:rPr>
        <w:t xml:space="preserve">դրանցից առաջինի՝ &lt;&lt;Արաքս&gt;&gt; ՓԲԸ </w:t>
      </w:r>
      <w:r w:rsidR="008729DB" w:rsidRPr="00AA2A11">
        <w:rPr>
          <w:rFonts w:ascii="GHEA Grapalat" w:hAnsi="GHEA Grapalat" w:cs="Sylfaen"/>
          <w:sz w:val="22"/>
        </w:rPr>
        <w:t xml:space="preserve">մոտ </w:t>
      </w:r>
      <w:r w:rsidR="00056D34" w:rsidRPr="00AA2A11">
        <w:rPr>
          <w:rFonts w:ascii="GHEA Grapalat" w:hAnsi="GHEA Grapalat" w:cs="Sylfaen"/>
          <w:sz w:val="22"/>
        </w:rPr>
        <w:t xml:space="preserve"> բացասական մեծություն </w:t>
      </w:r>
      <w:r w:rsidR="003611AE" w:rsidRPr="00AA2A11">
        <w:rPr>
          <w:rFonts w:ascii="GHEA Grapalat" w:hAnsi="GHEA Grapalat" w:cs="Sylfaen"/>
          <w:sz w:val="22"/>
          <w:lang w:val="en-GB"/>
        </w:rPr>
        <w:t>է</w:t>
      </w:r>
      <w:r w:rsidR="00056D34" w:rsidRPr="00AA2A11">
        <w:rPr>
          <w:rFonts w:ascii="GHEA Grapalat" w:hAnsi="GHEA Grapalat" w:cs="Sylfaen"/>
          <w:sz w:val="22"/>
        </w:rPr>
        <w:t>,</w:t>
      </w:r>
      <w:r w:rsidR="00E45E55" w:rsidRPr="00AA2A11">
        <w:rPr>
          <w:rFonts w:ascii="GHEA Grapalat" w:hAnsi="GHEA Grapalat" w:cs="Sylfaen"/>
          <w:sz w:val="22"/>
        </w:rPr>
        <w:t xml:space="preserve"> </w:t>
      </w:r>
    </w:p>
    <w:p w:rsidR="00966F1D" w:rsidRPr="00AA2A11" w:rsidRDefault="0034175D" w:rsidP="0034175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4. </w:t>
      </w:r>
      <w:r w:rsidRPr="00AA2A11">
        <w:rPr>
          <w:rFonts w:ascii="GHEA Grapalat" w:hAnsi="GHEA Grapalat" w:cs="Sylfaen"/>
          <w:sz w:val="22"/>
          <w:lang w:val="hy-AM"/>
        </w:rPr>
        <w:t xml:space="preserve">Ակտիվների շրջանառելիության գործակիցը գործարար ակտիվությունը բնութագրող ցուցանիշ է: 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D0137" w:rsidRPr="00AA2A11">
        <w:rPr>
          <w:rFonts w:ascii="GHEA Grapalat" w:hAnsi="GHEA Grapalat" w:cs="Sylfaen"/>
          <w:sz w:val="22"/>
          <w:lang w:val="en-GB"/>
        </w:rPr>
        <w:t>Վ</w:t>
      </w:r>
      <w:r w:rsidR="00C57884" w:rsidRPr="00AA2A11">
        <w:rPr>
          <w:rFonts w:ascii="GHEA Grapalat" w:hAnsi="GHEA Grapalat" w:cs="Sylfaen"/>
          <w:sz w:val="22"/>
          <w:lang w:val="hy-AM"/>
        </w:rPr>
        <w:t>երլուծության ենթարկված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056D34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3611AE" w:rsidRPr="00AA2A11">
        <w:rPr>
          <w:rFonts w:ascii="GHEA Grapalat" w:hAnsi="GHEA Grapalat" w:cs="Sylfaen"/>
          <w:sz w:val="22"/>
          <w:lang w:val="en-GB"/>
        </w:rPr>
        <w:t>7</w:t>
      </w:r>
      <w:r w:rsidR="008729DB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ընկերություններում </w:t>
      </w:r>
      <w:r w:rsidR="005F4398" w:rsidRPr="00AA2A11">
        <w:rPr>
          <w:rFonts w:ascii="GHEA Grapalat" w:hAnsi="GHEA Grapalat"/>
          <w:sz w:val="22"/>
          <w:lang w:val="hy-AM"/>
        </w:rPr>
        <w:t>(</w:t>
      </w:r>
      <w:r w:rsidR="00E45E55" w:rsidRPr="00AA2A11">
        <w:rPr>
          <w:rFonts w:ascii="GHEA Grapalat" w:hAnsi="GHEA Grapalat" w:cs="Sylfaen"/>
          <w:sz w:val="22"/>
          <w:lang w:val="hy-AM"/>
        </w:rPr>
        <w:t xml:space="preserve">հավելված </w:t>
      </w:r>
      <w:r w:rsidR="00084D5E" w:rsidRPr="00AA2A11">
        <w:rPr>
          <w:rFonts w:ascii="GHEA Grapalat" w:hAnsi="GHEA Grapalat" w:cs="Sylfaen"/>
          <w:sz w:val="22"/>
          <w:lang w:val="en-US"/>
        </w:rPr>
        <w:t>18</w:t>
      </w:r>
      <w:r w:rsidR="00E45E55" w:rsidRPr="00AA2A11">
        <w:rPr>
          <w:rFonts w:ascii="GHEA Grapalat" w:hAnsi="GHEA Grapalat" w:cs="Sylfaen"/>
          <w:sz w:val="22"/>
          <w:lang w:val="hy-AM"/>
        </w:rPr>
        <w:t xml:space="preserve">, տող </w:t>
      </w:r>
      <w:r w:rsidR="003B265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611AE" w:rsidRPr="00AA2A11">
        <w:rPr>
          <w:rFonts w:ascii="GHEA Grapalat" w:hAnsi="GHEA Grapalat" w:cs="Sylfaen"/>
          <w:sz w:val="22"/>
          <w:lang w:val="en-GB"/>
        </w:rPr>
        <w:t>1</w:t>
      </w:r>
      <w:r w:rsidR="007263A1" w:rsidRPr="00AA2A11">
        <w:rPr>
          <w:rFonts w:ascii="GHEA Grapalat" w:hAnsi="GHEA Grapalat" w:cs="Sylfaen"/>
          <w:sz w:val="22"/>
          <w:lang w:val="hy-AM"/>
        </w:rPr>
        <w:t>,</w:t>
      </w:r>
      <w:r w:rsidR="004D518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611AE" w:rsidRPr="00AA2A11">
        <w:rPr>
          <w:rFonts w:ascii="GHEA Grapalat" w:hAnsi="GHEA Grapalat" w:cs="Sylfaen"/>
          <w:sz w:val="22"/>
          <w:lang w:val="en-GB"/>
        </w:rPr>
        <w:t>5</w:t>
      </w:r>
      <w:r w:rsidR="00C57884" w:rsidRPr="00AA2A11">
        <w:rPr>
          <w:rFonts w:ascii="GHEA Grapalat" w:hAnsi="GHEA Grapalat" w:cs="Sylfaen"/>
          <w:sz w:val="22"/>
          <w:lang w:val="hy-AM"/>
        </w:rPr>
        <w:t>,</w:t>
      </w:r>
      <w:r w:rsidR="003611AE" w:rsidRPr="00AA2A11">
        <w:rPr>
          <w:rFonts w:ascii="GHEA Grapalat" w:hAnsi="GHEA Grapalat" w:cs="Sylfaen"/>
          <w:sz w:val="22"/>
          <w:lang w:val="en-GB"/>
        </w:rPr>
        <w:t xml:space="preserve"> 6</w:t>
      </w:r>
      <w:r w:rsidR="004C2DB8" w:rsidRPr="00AA2A11">
        <w:rPr>
          <w:rFonts w:ascii="GHEA Grapalat" w:hAnsi="GHEA Grapalat" w:cs="Sylfaen"/>
          <w:sz w:val="22"/>
          <w:lang w:val="en-GB"/>
        </w:rPr>
        <w:t>,</w:t>
      </w:r>
      <w:r w:rsidR="003611A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611AE" w:rsidRPr="00AA2A11">
        <w:rPr>
          <w:rFonts w:ascii="GHEA Grapalat" w:hAnsi="GHEA Grapalat" w:cs="Sylfaen"/>
          <w:sz w:val="22"/>
          <w:lang w:val="en-GB"/>
        </w:rPr>
        <w:t>7</w:t>
      </w:r>
      <w:r w:rsidR="00C57884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3611AE" w:rsidRPr="00AA2A11">
        <w:rPr>
          <w:rFonts w:ascii="GHEA Grapalat" w:hAnsi="GHEA Grapalat" w:cs="Sylfaen"/>
          <w:sz w:val="22"/>
          <w:lang w:val="en-GB"/>
        </w:rPr>
        <w:t>14, 16, 18</w:t>
      </w:r>
      <w:r w:rsidR="004C2DB8" w:rsidRPr="00AA2A11">
        <w:rPr>
          <w:rFonts w:ascii="GHEA Grapalat" w:hAnsi="GHEA Grapalat" w:cs="Sylfaen"/>
          <w:sz w:val="22"/>
          <w:lang w:val="en-GB"/>
        </w:rPr>
        <w:t xml:space="preserve"> կետերում</w:t>
      </w:r>
      <w:r w:rsidR="005F4398" w:rsidRPr="00AA2A11">
        <w:rPr>
          <w:rFonts w:ascii="GHEA Grapalat" w:hAnsi="GHEA Grapalat"/>
          <w:sz w:val="22"/>
          <w:lang w:val="hy-AM"/>
        </w:rPr>
        <w:t xml:space="preserve"> </w:t>
      </w:r>
      <w:r w:rsidR="005F4398" w:rsidRPr="00AA2A11">
        <w:rPr>
          <w:rFonts w:ascii="GHEA Grapalat" w:hAnsi="GHEA Grapalat" w:cs="Sylfaen"/>
          <w:sz w:val="22"/>
          <w:lang w:val="hy-AM"/>
        </w:rPr>
        <w:t>նշված ընկերություններ</w:t>
      </w:r>
      <w:r w:rsidR="005F4398" w:rsidRPr="00AA2A11">
        <w:rPr>
          <w:rFonts w:ascii="GHEA Grapalat" w:hAnsi="GHEA Grapalat"/>
          <w:sz w:val="22"/>
          <w:lang w:val="hy-AM"/>
        </w:rPr>
        <w:t>)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C2DB8" w:rsidRPr="00AA2A11">
        <w:rPr>
          <w:rFonts w:ascii="GHEA Grapalat" w:hAnsi="GHEA Grapalat" w:cs="Sylfaen"/>
          <w:sz w:val="22"/>
          <w:lang w:val="hy-AM"/>
        </w:rPr>
        <w:t>ակտիվներ</w:t>
      </w:r>
      <w:r w:rsidR="0046751D" w:rsidRPr="00AA2A11">
        <w:rPr>
          <w:rFonts w:ascii="GHEA Grapalat" w:hAnsi="GHEA Grapalat" w:cs="Sylfaen"/>
          <w:sz w:val="22"/>
          <w:lang w:val="en-GB"/>
        </w:rPr>
        <w:t>ն</w:t>
      </w:r>
      <w:r w:rsidR="004C2DB8" w:rsidRPr="00AA2A11">
        <w:rPr>
          <w:rFonts w:ascii="GHEA Grapalat" w:hAnsi="GHEA Grapalat" w:cs="Sylfaen"/>
          <w:sz w:val="22"/>
          <w:lang w:val="en-GB"/>
        </w:rPr>
        <w:t xml:space="preserve"> ընդհանրապես</w:t>
      </w:r>
      <w:r w:rsidR="00056D34" w:rsidRPr="00AA2A11">
        <w:rPr>
          <w:rFonts w:ascii="GHEA Grapalat" w:hAnsi="GHEA Grapalat" w:cs="Sylfaen"/>
          <w:sz w:val="22"/>
          <w:lang w:val="hy-AM"/>
        </w:rPr>
        <w:t xml:space="preserve"> չեն շ</w:t>
      </w:r>
      <w:r w:rsidR="00886DC3" w:rsidRPr="00AA2A11">
        <w:rPr>
          <w:rFonts w:ascii="GHEA Grapalat" w:hAnsi="GHEA Grapalat" w:cs="Sylfaen"/>
          <w:sz w:val="22"/>
          <w:lang w:val="hy-AM"/>
        </w:rPr>
        <w:t>ր</w:t>
      </w:r>
      <w:r w:rsidR="00056D34" w:rsidRPr="00AA2A11">
        <w:rPr>
          <w:rFonts w:ascii="GHEA Grapalat" w:hAnsi="GHEA Grapalat" w:cs="Sylfaen"/>
          <w:sz w:val="22"/>
          <w:lang w:val="hy-AM"/>
        </w:rPr>
        <w:t>ջանառվել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8729DB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DC1C8F" w:rsidRPr="00AA2A11">
        <w:rPr>
          <w:rFonts w:ascii="GHEA Grapalat" w:hAnsi="GHEA Grapalat" w:cs="Sylfaen"/>
          <w:sz w:val="22"/>
          <w:lang w:val="en-GB"/>
        </w:rPr>
        <w:t>3</w:t>
      </w:r>
      <w:r w:rsidR="008729DB" w:rsidRPr="00AA2A11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FD0137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8729DB" w:rsidRPr="00AA2A11">
        <w:rPr>
          <w:rFonts w:ascii="GHEA Grapalat" w:hAnsi="GHEA Grapalat"/>
          <w:sz w:val="22"/>
          <w:lang w:val="hy-AM"/>
        </w:rPr>
        <w:t>(</w:t>
      </w:r>
      <w:r w:rsidR="00084D5E" w:rsidRPr="00AA2A11">
        <w:rPr>
          <w:rFonts w:ascii="GHEA Grapalat" w:hAnsi="GHEA Grapalat" w:cs="Sylfaen"/>
          <w:sz w:val="22"/>
          <w:lang w:val="hy-AM"/>
        </w:rPr>
        <w:t>հավելված</w:t>
      </w:r>
      <w:r w:rsidR="00084D5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46751D" w:rsidRPr="00AA2A11">
        <w:rPr>
          <w:rFonts w:ascii="GHEA Grapalat" w:hAnsi="GHEA Grapalat" w:cs="Sylfaen"/>
          <w:sz w:val="22"/>
          <w:lang w:val="hy-AM"/>
        </w:rPr>
        <w:t>1</w:t>
      </w:r>
      <w:r w:rsidR="00084D5E" w:rsidRPr="00AA2A11">
        <w:rPr>
          <w:rFonts w:ascii="GHEA Grapalat" w:hAnsi="GHEA Grapalat" w:cs="Sylfaen"/>
          <w:sz w:val="22"/>
          <w:lang w:val="en-US"/>
        </w:rPr>
        <w:t>8</w:t>
      </w:r>
      <w:r w:rsidR="0046751D" w:rsidRPr="00AA2A11">
        <w:rPr>
          <w:rFonts w:ascii="GHEA Grapalat" w:hAnsi="GHEA Grapalat" w:cs="Sylfaen"/>
          <w:sz w:val="22"/>
          <w:lang w:val="hy-AM"/>
        </w:rPr>
        <w:t>, տող</w:t>
      </w:r>
      <w:r w:rsidR="008729DB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C1C8F" w:rsidRPr="00AA2A11">
        <w:rPr>
          <w:rFonts w:ascii="GHEA Grapalat" w:hAnsi="GHEA Grapalat" w:cs="Sylfaen"/>
          <w:sz w:val="22"/>
          <w:lang w:val="en-GB"/>
        </w:rPr>
        <w:t xml:space="preserve">12, </w:t>
      </w:r>
      <w:r w:rsidR="003611AE" w:rsidRPr="00AA2A11">
        <w:rPr>
          <w:rFonts w:ascii="GHEA Grapalat" w:hAnsi="GHEA Grapalat" w:cs="Sylfaen"/>
          <w:sz w:val="22"/>
          <w:lang w:val="en-GB"/>
        </w:rPr>
        <w:t>13</w:t>
      </w:r>
      <w:r w:rsidR="008729DB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3611AE" w:rsidRPr="00AA2A11">
        <w:rPr>
          <w:rFonts w:ascii="GHEA Grapalat" w:hAnsi="GHEA Grapalat" w:cs="Sylfaen"/>
          <w:sz w:val="22"/>
          <w:lang w:val="en-GB"/>
        </w:rPr>
        <w:t>17</w:t>
      </w:r>
      <w:r w:rsidR="008729DB" w:rsidRPr="00AA2A11">
        <w:rPr>
          <w:rFonts w:ascii="GHEA Grapalat" w:hAnsi="GHEA Grapalat"/>
          <w:sz w:val="22"/>
          <w:lang w:val="hy-AM"/>
        </w:rPr>
        <w:t xml:space="preserve"> </w:t>
      </w:r>
      <w:r w:rsidR="008729DB" w:rsidRPr="00AA2A11">
        <w:rPr>
          <w:rFonts w:ascii="GHEA Grapalat" w:hAnsi="GHEA Grapalat" w:cs="Sylfaen"/>
          <w:sz w:val="22"/>
          <w:lang w:val="hy-AM"/>
        </w:rPr>
        <w:t>նշված ընկերություններ</w:t>
      </w:r>
      <w:r w:rsidR="008729DB" w:rsidRPr="00AA2A11">
        <w:rPr>
          <w:rFonts w:ascii="GHEA Grapalat" w:hAnsi="GHEA Grapalat"/>
          <w:sz w:val="22"/>
          <w:lang w:val="hy-AM"/>
        </w:rPr>
        <w:t>)</w:t>
      </w:r>
      <w:r w:rsidR="008729DB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ակտիվների </w:t>
      </w:r>
      <w:r w:rsidR="007158F5" w:rsidRPr="00AA2A11">
        <w:rPr>
          <w:rFonts w:ascii="GHEA Grapalat" w:hAnsi="GHEA Grapalat" w:cs="Sylfaen"/>
          <w:sz w:val="22"/>
          <w:lang w:val="hy-AM"/>
        </w:rPr>
        <w:lastRenderedPageBreak/>
        <w:t xml:space="preserve">շրջանառելիության գործակիցը դրական սակայն փոքր մեծություն են, միայն </w:t>
      </w:r>
      <w:r w:rsidR="00DC1C8F" w:rsidRPr="00AA2A11">
        <w:rPr>
          <w:rFonts w:ascii="GHEA Grapalat" w:hAnsi="GHEA Grapalat" w:cs="Sylfaen"/>
          <w:sz w:val="22"/>
          <w:lang w:val="en-GB"/>
        </w:rPr>
        <w:t xml:space="preserve">մեկ </w:t>
      </w:r>
      <w:r w:rsidR="007158F5" w:rsidRPr="00AA2A11">
        <w:rPr>
          <w:rFonts w:ascii="GHEA Grapalat" w:hAnsi="GHEA Grapalat" w:cs="Sylfaen"/>
          <w:sz w:val="22"/>
          <w:lang w:val="hy-AM"/>
        </w:rPr>
        <w:t>ընկերությ</w:t>
      </w:r>
      <w:r w:rsidR="00DC1C8F" w:rsidRPr="00AA2A11">
        <w:rPr>
          <w:rFonts w:ascii="GHEA Grapalat" w:hAnsi="GHEA Grapalat" w:cs="Sylfaen"/>
          <w:sz w:val="22"/>
          <w:lang w:val="en-GB"/>
        </w:rPr>
        <w:t>ան</w:t>
      </w:r>
      <w:r w:rsidR="007158F5" w:rsidRPr="00AA2A11">
        <w:rPr>
          <w:rFonts w:ascii="GHEA Grapalat" w:hAnsi="GHEA Grapalat" w:cs="Sylfaen"/>
          <w:sz w:val="22"/>
          <w:lang w:val="hy-AM"/>
        </w:rPr>
        <w:t>՝ &lt;&lt;</w:t>
      </w:r>
      <w:r w:rsidR="00D567F4" w:rsidRPr="00AA2A11">
        <w:rPr>
          <w:rFonts w:ascii="GHEA Grapalat" w:hAnsi="GHEA Grapalat" w:cs="Sylfaen"/>
          <w:sz w:val="22"/>
          <w:lang w:val="hy-AM"/>
        </w:rPr>
        <w:t>Կուրորտ և ֆիզ</w:t>
      </w:r>
      <w:r w:rsidR="007158F5" w:rsidRPr="00AA2A11">
        <w:rPr>
          <w:rFonts w:ascii="GHEA Grapalat" w:hAnsi="GHEA Grapalat" w:cs="Sylfaen"/>
          <w:sz w:val="22"/>
          <w:lang w:val="hy-AM"/>
        </w:rPr>
        <w:t>. Բժշկ</w:t>
      </w:r>
      <w:r w:rsidR="00DC1C8F" w:rsidRPr="00AA2A11">
        <w:rPr>
          <w:rFonts w:ascii="GHEA Grapalat" w:hAnsi="GHEA Grapalat" w:cs="Sylfaen"/>
          <w:sz w:val="22"/>
          <w:lang w:val="hy-AM"/>
        </w:rPr>
        <w:t>ական ԳՀԻ&gt;&gt; ՓԲԸ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 մոտ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մեկ միավոր ակտիվի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 հաշվով հասույթը գերազանցում է </w:t>
      </w:r>
      <w:r w:rsidR="007D59E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AA2A11">
        <w:rPr>
          <w:rFonts w:ascii="GHEA Grapalat" w:hAnsi="GHEA Grapalat" w:cs="Sylfaen"/>
          <w:sz w:val="22"/>
          <w:lang w:val="hy-AM"/>
        </w:rPr>
        <w:t>10</w:t>
      </w:r>
      <w:r w:rsidR="007158F5" w:rsidRPr="00AA2A11">
        <w:rPr>
          <w:rFonts w:ascii="GHEA Grapalat" w:hAnsi="GHEA Grapalat"/>
          <w:sz w:val="22"/>
          <w:lang w:val="hy-AM"/>
        </w:rPr>
        <w:t>%-</w:t>
      </w:r>
      <w:r w:rsidR="007158F5" w:rsidRPr="00AA2A11">
        <w:rPr>
          <w:rFonts w:ascii="GHEA Grapalat" w:hAnsi="GHEA Grapalat" w:cs="Sylfaen"/>
          <w:sz w:val="22"/>
          <w:lang w:val="hy-AM"/>
        </w:rPr>
        <w:t>ը:</w:t>
      </w:r>
      <w:r w:rsidR="007D59E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624E9" w:rsidRPr="00AA2A11">
        <w:rPr>
          <w:rFonts w:ascii="GHEA Grapalat" w:hAnsi="GHEA Grapalat" w:cs="Sylfaen"/>
          <w:sz w:val="22"/>
          <w:lang w:val="hy-AM"/>
        </w:rPr>
        <w:t>Նույն պատկերն է նաև</w:t>
      </w:r>
      <w:r w:rsidRPr="00AA2A11">
        <w:rPr>
          <w:rFonts w:ascii="GHEA Grapalat" w:hAnsi="GHEA Grapalat" w:cs="Sylfaen"/>
          <w:sz w:val="22"/>
          <w:lang w:val="hy-AM"/>
        </w:rPr>
        <w:t xml:space="preserve"> ընթացիկ ակտիվների շրջանա</w:t>
      </w:r>
      <w:r w:rsidR="00D624E9" w:rsidRPr="00AA2A11">
        <w:rPr>
          <w:rFonts w:ascii="GHEA Grapalat" w:hAnsi="GHEA Grapalat" w:cs="Sylfaen"/>
          <w:sz w:val="22"/>
          <w:lang w:val="hy-AM"/>
        </w:rPr>
        <w:t>ռելիության գործակցի  պարագայում</w:t>
      </w:r>
      <w:r w:rsidR="00E45E55" w:rsidRPr="00AA2A11">
        <w:rPr>
          <w:rFonts w:ascii="GHEA Grapalat" w:hAnsi="GHEA Grapalat" w:cs="Sylfaen"/>
          <w:sz w:val="22"/>
          <w:lang w:val="hy-AM"/>
        </w:rPr>
        <w:t>:</w:t>
      </w:r>
    </w:p>
    <w:p w:rsidR="0034175D" w:rsidRPr="00AA2A11" w:rsidRDefault="00E45E55" w:rsidP="0034175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5.</w:t>
      </w:r>
      <w:r w:rsidR="00953DA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</w:t>
      </w:r>
      <w:r w:rsidR="00A520AA" w:rsidRPr="00AA2A11">
        <w:rPr>
          <w:rFonts w:ascii="GHEA Grapalat" w:hAnsi="GHEA Grapalat" w:cs="Sylfaen"/>
          <w:sz w:val="22"/>
          <w:lang w:val="hy-AM"/>
        </w:rPr>
        <w:t>դյունավետությունը: Այս ցուցանիշն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 </w:t>
      </w:r>
      <w:r w:rsidRPr="00AA2A11">
        <w:rPr>
          <w:rFonts w:ascii="GHEA Grapalat" w:hAnsi="GHEA Grapalat" w:cs="Sylfaen"/>
          <w:sz w:val="22"/>
          <w:lang w:val="hy-AM"/>
        </w:rPr>
        <w:t>առաջին կետում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նշված</w:t>
      </w:r>
      <w:r w:rsidR="007263A1" w:rsidRPr="00AA2A11">
        <w:rPr>
          <w:rFonts w:ascii="GHEA Grapalat" w:hAnsi="GHEA Grapalat" w:cs="Sylfaen"/>
          <w:sz w:val="22"/>
          <w:lang w:val="hy-AM"/>
        </w:rPr>
        <w:t xml:space="preserve"> թվով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C1C8F" w:rsidRPr="00AA2A11">
        <w:rPr>
          <w:rFonts w:ascii="GHEA Grapalat" w:hAnsi="GHEA Grapalat" w:cs="Sylfaen"/>
          <w:sz w:val="22"/>
          <w:lang w:val="hy-AM"/>
        </w:rPr>
        <w:t>4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ընկերություննե</w:t>
      </w:r>
      <w:r w:rsidR="004D518C" w:rsidRPr="00AA2A11">
        <w:rPr>
          <w:rFonts w:ascii="GHEA Grapalat" w:hAnsi="GHEA Grapalat" w:cs="Sylfaen"/>
          <w:sz w:val="22"/>
          <w:lang w:val="hy-AM"/>
        </w:rPr>
        <w:t>րի մոտ բացասական մեծություն</w:t>
      </w:r>
      <w:r w:rsidR="0028636C" w:rsidRPr="00AA2A11">
        <w:rPr>
          <w:rFonts w:ascii="GHEA Grapalat" w:hAnsi="GHEA Grapalat" w:cs="Sylfaen"/>
          <w:sz w:val="22"/>
          <w:lang w:val="hy-AM"/>
        </w:rPr>
        <w:t xml:space="preserve"> է</w:t>
      </w:r>
      <w:r w:rsidR="004D518C" w:rsidRPr="00AA2A11">
        <w:rPr>
          <w:rFonts w:ascii="GHEA Grapalat" w:hAnsi="GHEA Grapalat" w:cs="Sylfaen"/>
          <w:sz w:val="22"/>
          <w:lang w:val="hy-AM"/>
        </w:rPr>
        <w:t>, որը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վնասով </w:t>
      </w:r>
      <w:r w:rsidRPr="00AA2A11">
        <w:rPr>
          <w:rFonts w:ascii="GHEA Grapalat" w:hAnsi="GHEA Grapalat" w:cs="Sylfaen"/>
          <w:sz w:val="22"/>
          <w:lang w:val="hy-AM"/>
        </w:rPr>
        <w:t>աշխատելու արդյունք է</w:t>
      </w:r>
      <w:r w:rsidR="0034175D" w:rsidRPr="00AA2A11">
        <w:rPr>
          <w:rFonts w:ascii="GHEA Grapalat" w:hAnsi="GHEA Grapalat" w:cs="Sylfaen"/>
          <w:sz w:val="22"/>
          <w:lang w:val="hy-AM"/>
        </w:rPr>
        <w:t>: Նույն պատկերն է նաև ընթացիկ ակտիվների շահութաբերության գործակցի պարագայում:</w:t>
      </w:r>
      <w:r w:rsidR="0034175D" w:rsidRPr="00AA2A11">
        <w:rPr>
          <w:rFonts w:ascii="GHEA Grapalat" w:hAnsi="GHEA Grapalat"/>
          <w:sz w:val="22"/>
          <w:lang w:val="hy-AM"/>
        </w:rPr>
        <w:t xml:space="preserve"> </w:t>
      </w:r>
    </w:p>
    <w:p w:rsidR="00966F1D" w:rsidRPr="00AA2A11" w:rsidRDefault="0034175D" w:rsidP="0034175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6. </w:t>
      </w:r>
      <w:r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</w:t>
      </w:r>
      <w:r w:rsidR="005E5737" w:rsidRPr="00AA2A11">
        <w:rPr>
          <w:rFonts w:ascii="GHEA Grapalat" w:hAnsi="GHEA Grapalat" w:cs="Sylfaen"/>
          <w:sz w:val="22"/>
          <w:lang w:val="hy-AM"/>
        </w:rPr>
        <w:t>լ</w:t>
      </w:r>
      <w:r w:rsidR="004D518C" w:rsidRPr="00AA2A11">
        <w:rPr>
          <w:rFonts w:ascii="GHEA Grapalat" w:hAnsi="GHEA Grapalat" w:cs="Sylfaen"/>
          <w:sz w:val="22"/>
          <w:lang w:val="hy-AM"/>
        </w:rPr>
        <w:t xml:space="preserve">որտի  </w:t>
      </w:r>
      <w:r w:rsidR="00C57884" w:rsidRPr="00AA2A11">
        <w:rPr>
          <w:rFonts w:ascii="GHEA Grapalat" w:hAnsi="GHEA Grapalat" w:cs="Sylfaen"/>
          <w:sz w:val="22"/>
          <w:lang w:val="hy-AM"/>
        </w:rPr>
        <w:t>եկամուտներ ձևավորած</w:t>
      </w:r>
      <w:r w:rsidR="004D518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DC1C8F" w:rsidRPr="00AA2A11">
        <w:rPr>
          <w:rFonts w:ascii="GHEA Grapalat" w:hAnsi="GHEA Grapalat" w:cs="Sylfaen"/>
          <w:sz w:val="22"/>
          <w:lang w:val="hy-AM"/>
        </w:rPr>
        <w:t>4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D518C" w:rsidRPr="00AA2A11">
        <w:rPr>
          <w:rFonts w:ascii="GHEA Grapalat" w:hAnsi="GHEA Grapalat" w:cs="Sylfaen"/>
          <w:sz w:val="22"/>
          <w:lang w:val="hy-AM"/>
        </w:rPr>
        <w:t>ընկերություններում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AA2A11">
        <w:rPr>
          <w:rFonts w:ascii="GHEA Grapalat" w:hAnsi="GHEA Grapalat"/>
          <w:sz w:val="22"/>
          <w:lang w:val="hy-AM"/>
        </w:rPr>
        <w:t>(</w:t>
      </w:r>
      <w:r w:rsidR="00084D5E" w:rsidRPr="00AA2A11">
        <w:rPr>
          <w:rFonts w:ascii="GHEA Grapalat" w:hAnsi="GHEA Grapalat" w:cs="Sylfaen"/>
          <w:sz w:val="22"/>
          <w:lang w:val="hy-AM"/>
        </w:rPr>
        <w:t xml:space="preserve">հավելված </w:t>
      </w:r>
      <w:r w:rsidR="007158F5" w:rsidRPr="00AA2A11">
        <w:rPr>
          <w:rFonts w:ascii="GHEA Grapalat" w:hAnsi="GHEA Grapalat" w:cs="Sylfaen"/>
          <w:sz w:val="22"/>
          <w:lang w:val="hy-AM"/>
        </w:rPr>
        <w:t>1</w:t>
      </w:r>
      <w:r w:rsidR="00084D5E" w:rsidRPr="00AA2A11">
        <w:rPr>
          <w:rFonts w:ascii="GHEA Grapalat" w:hAnsi="GHEA Grapalat" w:cs="Sylfaen"/>
          <w:sz w:val="22"/>
          <w:lang w:val="hy-AM"/>
        </w:rPr>
        <w:t>8</w:t>
      </w:r>
      <w:r w:rsidR="007158F5" w:rsidRPr="00AA2A11">
        <w:rPr>
          <w:rFonts w:ascii="GHEA Grapalat" w:hAnsi="GHEA Grapalat" w:cs="Sylfaen"/>
          <w:sz w:val="22"/>
          <w:lang w:val="hy-AM"/>
        </w:rPr>
        <w:t>, տող  2</w:t>
      </w:r>
      <w:r w:rsidR="00F63C6A" w:rsidRPr="00AA2A11">
        <w:rPr>
          <w:rFonts w:ascii="GHEA Grapalat" w:hAnsi="GHEA Grapalat" w:cs="Sylfaen"/>
          <w:sz w:val="22"/>
          <w:lang w:val="hy-AM"/>
        </w:rPr>
        <w:t>,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C1C8F" w:rsidRPr="00AA2A11">
        <w:rPr>
          <w:rFonts w:ascii="GHEA Grapalat" w:hAnsi="GHEA Grapalat" w:cs="Sylfaen"/>
          <w:sz w:val="22"/>
          <w:lang w:val="hy-AM"/>
        </w:rPr>
        <w:t>5</w:t>
      </w:r>
      <w:r w:rsidR="007158F5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DC1C8F" w:rsidRPr="00AA2A11">
        <w:rPr>
          <w:rFonts w:ascii="GHEA Grapalat" w:hAnsi="GHEA Grapalat" w:cs="Sylfaen"/>
          <w:sz w:val="22"/>
          <w:lang w:val="hy-AM"/>
        </w:rPr>
        <w:t xml:space="preserve">7, 14 </w:t>
      </w:r>
      <w:r w:rsidR="007158F5" w:rsidRPr="00AA2A11">
        <w:rPr>
          <w:rFonts w:ascii="GHEA Grapalat" w:hAnsi="GHEA Grapalat" w:cs="Sylfaen"/>
          <w:sz w:val="22"/>
          <w:lang w:val="hy-AM"/>
        </w:rPr>
        <w:t>կետերում նշված ընկերություններ</w:t>
      </w:r>
      <w:r w:rsidR="007158F5" w:rsidRPr="00AA2A11">
        <w:rPr>
          <w:rFonts w:ascii="GHEA Grapalat" w:hAnsi="GHEA Grapalat"/>
          <w:sz w:val="22"/>
          <w:lang w:val="hy-AM"/>
        </w:rPr>
        <w:t>)</w:t>
      </w:r>
      <w:r w:rsidR="004D518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7158F5" w:rsidRPr="00AA2A11">
        <w:rPr>
          <w:rFonts w:ascii="GHEA Grapalat" w:hAnsi="GHEA Grapalat" w:cs="Sylfaen"/>
          <w:sz w:val="22"/>
          <w:lang w:val="hy-AM"/>
        </w:rPr>
        <w:t>եկամուտներն ամբողջությամբ</w:t>
      </w:r>
      <w:r w:rsidR="00132BAF" w:rsidRPr="00AA2A11">
        <w:rPr>
          <w:rFonts w:ascii="GHEA Grapalat" w:hAnsi="GHEA Grapalat" w:cs="Sylfaen"/>
          <w:sz w:val="22"/>
          <w:lang w:val="hy-AM"/>
        </w:rPr>
        <w:t>, &lt;&lt;Համո Բեկնազարյանի անվան &lt;&lt;Հայֆիլմ &gt;&gt; կինոստուդիա&gt;&gt; և &lt;&lt;Ընդունելությունների տուն&gt;&gt; ՓԲԸ-ների  համապատասխանաբար 35,14%  և 80.83%</w:t>
      </w:r>
      <w:r w:rsidR="00D567F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32BAF" w:rsidRPr="00AA2A11">
        <w:rPr>
          <w:rFonts w:ascii="GHEA Grapalat" w:hAnsi="GHEA Grapalat" w:cs="Sylfaen"/>
          <w:sz w:val="22"/>
          <w:lang w:val="hy-AM"/>
        </w:rPr>
        <w:t xml:space="preserve">եկամուտները </w:t>
      </w:r>
      <w:r w:rsidR="00FD0137" w:rsidRPr="00AA2A11">
        <w:rPr>
          <w:rFonts w:ascii="GHEA Grapalat" w:hAnsi="GHEA Grapalat" w:cs="Sylfaen"/>
          <w:sz w:val="22"/>
          <w:lang w:val="hy-AM"/>
        </w:rPr>
        <w:t>ձևավորվել են</w:t>
      </w:r>
      <w:r w:rsidR="00132BAF" w:rsidRPr="00AA2A11">
        <w:rPr>
          <w:rFonts w:ascii="GHEA Grapalat" w:hAnsi="GHEA Grapalat" w:cs="Sylfaen"/>
          <w:sz w:val="22"/>
          <w:lang w:val="hy-AM"/>
        </w:rPr>
        <w:t xml:space="preserve"> ոչ հիմնական գործունեությունից՝ վարձակալություն, ակտիվների օտարում, այլ ոչ գործառնական շահույթ: Մ</w:t>
      </w:r>
      <w:r w:rsidR="00D567F4" w:rsidRPr="00AA2A11">
        <w:rPr>
          <w:rFonts w:ascii="GHEA Grapalat" w:hAnsi="GHEA Grapalat" w:cs="Sylfaen"/>
          <w:sz w:val="22"/>
          <w:lang w:val="hy-AM"/>
        </w:rPr>
        <w:t>նացած ընկերությունների</w:t>
      </w:r>
      <w:r w:rsidR="00816217" w:rsidRPr="00AA2A11">
        <w:rPr>
          <w:rFonts w:ascii="GHEA Grapalat" w:hAnsi="GHEA Grapalat" w:cs="Sylfaen"/>
          <w:sz w:val="22"/>
          <w:lang w:val="hy-AM"/>
        </w:rPr>
        <w:t xml:space="preserve"> եկամուտներն հիմնականում ձևավոր</w:t>
      </w:r>
      <w:r w:rsidR="00C57884" w:rsidRPr="00AA2A11">
        <w:rPr>
          <w:rFonts w:ascii="GHEA Grapalat" w:hAnsi="GHEA Grapalat" w:cs="Sylfaen"/>
          <w:sz w:val="22"/>
          <w:lang w:val="hy-AM"/>
        </w:rPr>
        <w:t>վել են հիմնական գործունեությունից:</w:t>
      </w:r>
    </w:p>
    <w:p w:rsidR="0034175D" w:rsidRPr="00AA2A11" w:rsidRDefault="00B070B2" w:rsidP="0034175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18</w:t>
      </w:r>
      <w:r w:rsidR="0034175D" w:rsidRPr="00AA2A11">
        <w:rPr>
          <w:rFonts w:ascii="GHEA Grapalat" w:hAnsi="GHEA Grapalat"/>
          <w:sz w:val="22"/>
          <w:lang w:val="hy-AM"/>
        </w:rPr>
        <w:t>.</w:t>
      </w:r>
      <w:r w:rsidR="00A33007" w:rsidRPr="00AA2A11">
        <w:rPr>
          <w:rFonts w:ascii="GHEA Grapalat" w:hAnsi="GHEA Grapalat"/>
          <w:sz w:val="22"/>
          <w:lang w:val="hy-AM"/>
        </w:rPr>
        <w:t>6</w:t>
      </w:r>
      <w:r w:rsidR="0034175D" w:rsidRPr="00AA2A11">
        <w:rPr>
          <w:rFonts w:ascii="GHEA Grapalat" w:hAnsi="GHEA Grapalat"/>
          <w:sz w:val="22"/>
          <w:lang w:val="hy-AM"/>
        </w:rPr>
        <w:t xml:space="preserve"> </w:t>
      </w:r>
      <w:r w:rsidR="0034175D" w:rsidRPr="00AA2A11">
        <w:rPr>
          <w:rFonts w:ascii="GHEA Grapalat" w:hAnsi="GHEA Grapalat"/>
          <w:sz w:val="22"/>
          <w:lang w:val="hy-AM"/>
        </w:rPr>
        <w:tab/>
      </w:r>
      <w:r w:rsidR="0034175D"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2D3437" w:rsidRPr="00B84CDC" w:rsidRDefault="00394F17" w:rsidP="00503DE7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201</w:t>
      </w:r>
      <w:r w:rsidR="000E33EF" w:rsidRPr="00AA2A11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 xml:space="preserve">թ. </w:t>
      </w:r>
      <w:r w:rsidR="004D518C" w:rsidRPr="00AA2A11">
        <w:rPr>
          <w:rFonts w:ascii="GHEA Grapalat" w:hAnsi="GHEA Grapalat" w:cs="Sylfaen"/>
          <w:sz w:val="22"/>
          <w:lang w:val="hy-AM"/>
        </w:rPr>
        <w:t xml:space="preserve">տարեկան </w:t>
      </w:r>
      <w:r w:rsidRPr="00AA2A11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A33007" w:rsidRPr="00AA2A11">
        <w:rPr>
          <w:rFonts w:ascii="GHEA Grapalat" w:hAnsi="GHEA Grapalat" w:cs="Sylfaen"/>
          <w:sz w:val="22"/>
          <w:lang w:val="hy-AM"/>
        </w:rPr>
        <w:t>ՀՀ ԿԱ ՊԳԿ վարչության</w:t>
      </w:r>
      <w:r w:rsidR="00D624E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AA2A11">
        <w:rPr>
          <w:rFonts w:ascii="GHEA Grapalat" w:hAnsi="GHEA Grapalat" w:cs="Sylfaen"/>
          <w:sz w:val="22"/>
          <w:lang w:val="hy-AM"/>
        </w:rPr>
        <w:t>ենթակայության</w:t>
      </w:r>
      <w:r w:rsidR="00A3300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D7760" w:rsidRPr="00AA2A11">
        <w:rPr>
          <w:rFonts w:ascii="GHEA Grapalat" w:hAnsi="GHEA Grapalat" w:cs="Sylfaen"/>
          <w:sz w:val="22"/>
          <w:lang w:val="hy-AM"/>
        </w:rPr>
        <w:t>վերլուծության ենթարկված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թվով 11</w:t>
      </w:r>
      <w:r w:rsidR="005E573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585BB7" w:rsidRPr="00AA2A11">
        <w:rPr>
          <w:rFonts w:ascii="GHEA Grapalat" w:hAnsi="GHEA Grapalat" w:cs="Sylfaen"/>
          <w:sz w:val="22"/>
          <w:lang w:val="hy-AM"/>
        </w:rPr>
        <w:t>ընկերություններում</w:t>
      </w:r>
      <w:r w:rsidR="00BA2BE0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ֆինանսատնտեսական մոնիտորինգի ցուցանիշների </w:t>
      </w:r>
      <w:r w:rsidR="00132BAF" w:rsidRPr="00AA2A11">
        <w:rPr>
          <w:rFonts w:ascii="GHEA Grapalat" w:hAnsi="GHEA Grapalat" w:cs="Sylfaen"/>
          <w:sz w:val="22"/>
          <w:lang w:val="hy-AM"/>
        </w:rPr>
        <w:t>մի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մասը չեն համապատասխանում ֆինանսական վերլուծության պրակտիկայում ընդունված թույլատրելի սահմանայի</w:t>
      </w:r>
      <w:r w:rsidR="00132BAF" w:rsidRPr="00AA2A11">
        <w:rPr>
          <w:rFonts w:ascii="GHEA Grapalat" w:hAnsi="GHEA Grapalat" w:cs="Sylfaen"/>
          <w:sz w:val="22"/>
          <w:lang w:val="hy-AM"/>
        </w:rPr>
        <w:t>ն նորմաներին:</w:t>
      </w:r>
      <w:r w:rsidR="0034175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82F46" w:rsidRPr="00AA2A11">
        <w:rPr>
          <w:rFonts w:ascii="GHEA Grapalat" w:hAnsi="GHEA Grapalat" w:cs="Sylfaen"/>
          <w:sz w:val="22"/>
          <w:lang w:val="hy-AM"/>
        </w:rPr>
        <w:t xml:space="preserve">Վեջինս պայմանավորված է հիմնականում նրանց </w:t>
      </w:r>
      <w:r w:rsidR="00CF2672" w:rsidRPr="00AA2A11">
        <w:rPr>
          <w:rFonts w:ascii="GHEA Grapalat" w:hAnsi="GHEA Grapalat" w:cs="Sylfaen"/>
          <w:sz w:val="22"/>
          <w:lang w:val="hy-AM"/>
        </w:rPr>
        <w:t>կող</w:t>
      </w:r>
      <w:r w:rsidR="00682F46" w:rsidRPr="00AA2A11">
        <w:rPr>
          <w:rFonts w:ascii="GHEA Grapalat" w:hAnsi="GHEA Grapalat" w:cs="Sylfaen"/>
          <w:sz w:val="22"/>
          <w:lang w:val="hy-AM"/>
        </w:rPr>
        <w:t>մից</w:t>
      </w:r>
      <w:r w:rsidR="00E1418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82F46" w:rsidRPr="00AA2A11">
        <w:rPr>
          <w:rFonts w:ascii="GHEA Grapalat" w:hAnsi="GHEA Grapalat" w:cs="Sylfaen"/>
          <w:sz w:val="22"/>
          <w:lang w:val="hy-AM"/>
        </w:rPr>
        <w:t>իրականացվող գործունեության առանձնահատկությամբ</w:t>
      </w:r>
      <w:r w:rsidR="00132BAF" w:rsidRPr="00AA2A11">
        <w:rPr>
          <w:rFonts w:ascii="GHEA Grapalat" w:hAnsi="GHEA Grapalat" w:cs="Sylfaen"/>
          <w:sz w:val="22"/>
          <w:lang w:val="hy-AM"/>
        </w:rPr>
        <w:t>:</w:t>
      </w:r>
      <w:r w:rsidR="00585BB7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C6E1B" w:rsidRPr="00B84CDC" w:rsidRDefault="002D3437" w:rsidP="00503DE7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1427B9">
        <w:rPr>
          <w:rFonts w:ascii="GHEA Grapalat" w:hAnsi="GHEA Grapalat" w:cs="Sylfaen"/>
          <w:sz w:val="22"/>
          <w:lang w:val="hy-AM"/>
        </w:rPr>
        <w:t xml:space="preserve">Թվով 4 </w:t>
      </w:r>
      <w:r w:rsidR="00585BB7" w:rsidRPr="00AA2A11">
        <w:rPr>
          <w:rFonts w:ascii="GHEA Grapalat" w:hAnsi="GHEA Grapalat" w:cs="Sylfaen"/>
          <w:sz w:val="22"/>
          <w:lang w:val="hy-AM"/>
        </w:rPr>
        <w:t>ընկերություն գործունեության արդյունքում ձևավորել են վնաս</w:t>
      </w:r>
      <w:r w:rsidR="00F954DC" w:rsidRPr="00AA2A11">
        <w:rPr>
          <w:rFonts w:ascii="GHEA Grapalat" w:hAnsi="GHEA Grapalat" w:cs="Sylfaen"/>
          <w:sz w:val="22"/>
          <w:lang w:val="hy-AM"/>
        </w:rPr>
        <w:t>:</w:t>
      </w:r>
    </w:p>
    <w:p w:rsidR="007C6E1B" w:rsidRPr="00B84CDC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/>
          <w:sz w:val="22"/>
          <w:lang w:val="hy-AM"/>
        </w:rPr>
        <w:t xml:space="preserve">Հարկ է նշել, որ Վարչության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>ընկած</w:t>
      </w:r>
      <w:r w:rsidR="00B9458C">
        <w:rPr>
          <w:rFonts w:ascii="GHEA Grapalat" w:hAnsi="GHEA Grapalat"/>
          <w:sz w:val="22"/>
          <w:lang w:val="hy-AM"/>
        </w:rPr>
        <w:t xml:space="preserve"> է 0,</w:t>
      </w:r>
      <w:r w:rsidRPr="00B84CDC">
        <w:rPr>
          <w:rFonts w:ascii="GHEA Grapalat" w:hAnsi="GHEA Grapalat"/>
          <w:sz w:val="22"/>
          <w:lang w:val="hy-AM"/>
        </w:rPr>
        <w:t>002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>10,6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63582D" w:rsidRPr="00AA2A11" w:rsidRDefault="00585BB7" w:rsidP="0063582D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3582D"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63582D" w:rsidRPr="00AA2A11">
        <w:rPr>
          <w:rFonts w:ascii="GHEA Grapalat" w:hAnsi="GHEA Grapalat"/>
          <w:sz w:val="22"/>
          <w:lang w:val="hy-AM"/>
        </w:rPr>
        <w:t xml:space="preserve">թվով </w:t>
      </w:r>
      <w:r w:rsidR="00BA2BE0" w:rsidRPr="00AA2A11">
        <w:rPr>
          <w:rFonts w:ascii="GHEA Grapalat" w:hAnsi="GHEA Grapalat"/>
          <w:sz w:val="22"/>
          <w:lang w:val="hy-AM"/>
        </w:rPr>
        <w:t>4</w:t>
      </w:r>
      <w:r w:rsidR="0063582D" w:rsidRPr="00AA2A11">
        <w:rPr>
          <w:rFonts w:ascii="GHEA Grapalat" w:hAnsi="GHEA Grapalat"/>
          <w:sz w:val="22"/>
          <w:lang w:val="hy-AM"/>
        </w:rPr>
        <w:t xml:space="preserve"> ընկերություններ</w:t>
      </w:r>
      <w:r w:rsidR="0063582D" w:rsidRPr="00AA2A11">
        <w:rPr>
          <w:rFonts w:ascii="GHEA Grapalat" w:hAnsi="GHEA Grapalat" w:cs="Sylfaen"/>
          <w:sz w:val="22"/>
          <w:lang w:val="hy-AM"/>
        </w:rPr>
        <w:t xml:space="preserve"> ՀՀ պետական բյուջե </w:t>
      </w:r>
      <w:r w:rsidR="00816217" w:rsidRPr="00AA2A11">
        <w:rPr>
          <w:rFonts w:ascii="GHEA Grapalat" w:hAnsi="GHEA Grapalat" w:cs="Sylfaen"/>
          <w:sz w:val="22"/>
          <w:lang w:val="hy-AM"/>
        </w:rPr>
        <w:t>են</w:t>
      </w:r>
      <w:r w:rsidR="0063582D" w:rsidRPr="00AA2A11">
        <w:rPr>
          <w:rFonts w:ascii="GHEA Grapalat" w:hAnsi="GHEA Grapalat" w:cs="Sylfaen"/>
          <w:sz w:val="22"/>
          <w:lang w:val="hy-AM"/>
        </w:rPr>
        <w:t xml:space="preserve"> վճարել 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 </w:t>
      </w:r>
      <w:r w:rsidR="002D3437" w:rsidRPr="00AA2A11">
        <w:rPr>
          <w:rFonts w:ascii="GHEA Grapalat" w:hAnsi="GHEA Grapalat" w:cs="Sylfaen"/>
          <w:sz w:val="22"/>
          <w:lang w:val="hy-AM"/>
        </w:rPr>
        <w:t>6</w:t>
      </w:r>
      <w:r w:rsidR="00FD013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D3437" w:rsidRPr="00AA2A11">
        <w:rPr>
          <w:rFonts w:ascii="GHEA Grapalat" w:hAnsi="GHEA Grapalat" w:cs="Sylfaen"/>
          <w:sz w:val="22"/>
          <w:lang w:val="hy-AM"/>
        </w:rPr>
        <w:t>109</w:t>
      </w:r>
      <w:r w:rsidR="00A4764C" w:rsidRPr="00A4764C">
        <w:rPr>
          <w:rFonts w:ascii="GHEA Grapalat" w:hAnsi="GHEA Grapalat" w:cs="Sylfaen"/>
          <w:sz w:val="22"/>
          <w:lang w:val="hy-AM"/>
        </w:rPr>
        <w:t>.0</w:t>
      </w:r>
      <w:r w:rsidR="002D343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3582D" w:rsidRPr="00AA2A11">
        <w:rPr>
          <w:rFonts w:ascii="GHEA Grapalat" w:hAnsi="GHEA Grapalat" w:cs="Sylfaen"/>
          <w:sz w:val="22"/>
          <w:lang w:val="hy-AM"/>
        </w:rPr>
        <w:t>հազ. դրամ շահութաբաժնի գումար:</w:t>
      </w:r>
    </w:p>
    <w:p w:rsidR="0063582D" w:rsidRPr="00AA2A11" w:rsidRDefault="0063582D" w:rsidP="0063582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02923" w:rsidRPr="00AA2A11" w:rsidRDefault="00B02923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65785" w:rsidRPr="00AA2A11" w:rsidRDefault="00265785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65785" w:rsidRPr="00AA2A11" w:rsidRDefault="00265785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65785" w:rsidRPr="00AA2A11" w:rsidRDefault="00265785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02923" w:rsidRPr="00AA2A11" w:rsidRDefault="00B02923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37411E" w:rsidRPr="001427B9" w:rsidRDefault="00B070B2" w:rsidP="0037411E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>19</w:t>
      </w:r>
      <w:r w:rsidR="009F4CB3" w:rsidRPr="001427B9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9F4CB3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Հ Հ    Կ Ա    Ք Ա Ղ Ա Ք Ա Ց Ի Ա Կ Ա Ն    Ա Վ Ի Ա Ց Ի Ա Յ Ի </w:t>
      </w:r>
      <w:r w:rsidR="0037411E" w:rsidRPr="001427B9">
        <w:rPr>
          <w:rFonts w:ascii="GHEA Grapalat" w:hAnsi="GHEA Grapalat"/>
          <w:b/>
          <w:sz w:val="22"/>
          <w:u w:val="single"/>
          <w:lang w:val="hy-AM"/>
        </w:rPr>
        <w:t xml:space="preserve">      </w:t>
      </w:r>
    </w:p>
    <w:p w:rsidR="009F4CB3" w:rsidRPr="001427B9" w:rsidRDefault="0037411E" w:rsidP="00EF5301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9F4CB3" w:rsidRPr="001427B9">
        <w:rPr>
          <w:rFonts w:ascii="GHEA Grapalat" w:hAnsi="GHEA Grapalat" w:cs="Sylfaen"/>
          <w:b/>
          <w:sz w:val="22"/>
          <w:u w:val="single"/>
          <w:lang w:val="hy-AM"/>
        </w:rPr>
        <w:t>Գ Լ Խ Ա Վ Ո Ր    Վ Ա Ր Չ Ո Ւ Թ Յ Ո Ւ Ն</w:t>
      </w:r>
    </w:p>
    <w:p w:rsidR="00302A33" w:rsidRPr="001427B9" w:rsidRDefault="00302A33" w:rsidP="00EF5301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9F4CB3" w:rsidRPr="001427B9" w:rsidRDefault="00B070B2" w:rsidP="009F4CB3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19</w:t>
      </w:r>
      <w:r w:rsidR="009F4CB3" w:rsidRPr="001427B9">
        <w:rPr>
          <w:rFonts w:ascii="GHEA Grapalat" w:hAnsi="GHEA Grapalat"/>
          <w:sz w:val="22"/>
          <w:lang w:val="hy-AM"/>
        </w:rPr>
        <w:t xml:space="preserve">.1 </w:t>
      </w:r>
      <w:r w:rsidR="00632918" w:rsidRPr="001427B9">
        <w:rPr>
          <w:rFonts w:ascii="GHEA Grapalat" w:hAnsi="GHEA Grapalat"/>
          <w:sz w:val="22"/>
          <w:lang w:val="hy-AM"/>
        </w:rPr>
        <w:t>Վ</w:t>
      </w:r>
      <w:r w:rsidR="009F4CB3" w:rsidRPr="001427B9">
        <w:rPr>
          <w:rFonts w:ascii="GHEA Grapalat" w:hAnsi="GHEA Grapalat"/>
          <w:sz w:val="22"/>
          <w:lang w:val="hy-AM"/>
        </w:rPr>
        <w:t>արչության</w:t>
      </w:r>
      <w:r w:rsidR="0041788D" w:rsidRPr="00AA2A11">
        <w:rPr>
          <w:rFonts w:ascii="GHEA Grapalat" w:hAnsi="GHEA Grapalat"/>
          <w:sz w:val="22"/>
          <w:lang w:val="hy-AM"/>
        </w:rPr>
        <w:t xml:space="preserve"> </w:t>
      </w:r>
      <w:r w:rsidR="00BB751F" w:rsidRPr="001427B9">
        <w:rPr>
          <w:rFonts w:ascii="GHEA Grapalat" w:hAnsi="GHEA Grapalat"/>
          <w:sz w:val="22"/>
          <w:lang w:val="hy-AM"/>
        </w:rPr>
        <w:t>ենթակայությամբ</w:t>
      </w:r>
      <w:r w:rsidR="007D59E2" w:rsidRPr="00AA2A11">
        <w:rPr>
          <w:rFonts w:ascii="GHEA Grapalat" w:hAnsi="GHEA Grapalat"/>
          <w:sz w:val="22"/>
          <w:lang w:val="hy-AM"/>
        </w:rPr>
        <w:t xml:space="preserve"> 201</w:t>
      </w:r>
      <w:r w:rsidR="000E33EF" w:rsidRPr="001427B9">
        <w:rPr>
          <w:rFonts w:ascii="GHEA Grapalat" w:hAnsi="GHEA Grapalat"/>
          <w:sz w:val="22"/>
          <w:lang w:val="hy-AM"/>
        </w:rPr>
        <w:t>6</w:t>
      </w:r>
      <w:r w:rsidR="007D59E2" w:rsidRPr="00AA2A11">
        <w:rPr>
          <w:rFonts w:ascii="GHEA Grapalat" w:hAnsi="GHEA Grapalat"/>
          <w:sz w:val="22"/>
          <w:lang w:val="hy-AM"/>
        </w:rPr>
        <w:t>թ.-ի տարեկան տվյալներով</w:t>
      </w:r>
      <w:r w:rsidR="007D59E2" w:rsidRPr="00AA2A11">
        <w:rPr>
          <w:rFonts w:ascii="GHEA Grapalat" w:hAnsi="GHEA Grapalat"/>
          <w:sz w:val="22"/>
          <w:lang w:val="af-ZA"/>
        </w:rPr>
        <w:t xml:space="preserve"> </w:t>
      </w:r>
      <w:r w:rsidR="007D59E2" w:rsidRPr="00AA2A11">
        <w:rPr>
          <w:rFonts w:ascii="GHEA Grapalat" w:hAnsi="GHEA Grapalat" w:cs="Sylfaen"/>
          <w:sz w:val="22"/>
          <w:lang w:val="hy-AM"/>
        </w:rPr>
        <w:t>առկա են թվով</w:t>
      </w:r>
      <w:r w:rsidR="009F4CB3" w:rsidRPr="001427B9">
        <w:rPr>
          <w:rFonts w:ascii="GHEA Grapalat" w:hAnsi="GHEA Grapalat"/>
          <w:sz w:val="22"/>
          <w:lang w:val="hy-AM"/>
        </w:rPr>
        <w:t xml:space="preserve"> </w:t>
      </w:r>
      <w:r w:rsidR="008D46A0" w:rsidRPr="001427B9">
        <w:rPr>
          <w:rFonts w:ascii="GHEA Grapalat" w:hAnsi="GHEA Grapalat"/>
          <w:sz w:val="22"/>
          <w:lang w:val="hy-AM"/>
        </w:rPr>
        <w:t>երեք</w:t>
      </w:r>
      <w:r w:rsidR="009F4CB3" w:rsidRPr="001427B9">
        <w:rPr>
          <w:rFonts w:ascii="GHEA Grapalat" w:hAnsi="GHEA Grapalat"/>
          <w:sz w:val="22"/>
          <w:lang w:val="hy-AM"/>
        </w:rPr>
        <w:t xml:space="preserve"> պետական մասնակցու</w:t>
      </w:r>
      <w:r w:rsidR="0019619B" w:rsidRPr="001427B9">
        <w:rPr>
          <w:rFonts w:ascii="GHEA Grapalat" w:hAnsi="GHEA Grapalat"/>
          <w:sz w:val="22"/>
          <w:lang w:val="hy-AM"/>
        </w:rPr>
        <w:t>թյամբ առևտրային կազմակերպությու</w:t>
      </w:r>
      <w:r w:rsidR="00024B52" w:rsidRPr="001427B9">
        <w:rPr>
          <w:rFonts w:ascii="GHEA Grapalat" w:hAnsi="GHEA Grapalat"/>
          <w:sz w:val="22"/>
          <w:lang w:val="hy-AM"/>
        </w:rPr>
        <w:t>ն</w:t>
      </w:r>
      <w:r w:rsidR="0019619B" w:rsidRPr="001427B9">
        <w:rPr>
          <w:rFonts w:ascii="GHEA Grapalat" w:hAnsi="GHEA Grapalat"/>
          <w:sz w:val="22"/>
          <w:lang w:val="hy-AM"/>
        </w:rPr>
        <w:t xml:space="preserve">: </w:t>
      </w:r>
    </w:p>
    <w:p w:rsidR="009F4CB3" w:rsidRPr="001427B9" w:rsidRDefault="00B070B2" w:rsidP="009F4CB3">
      <w:pPr>
        <w:pStyle w:val="BodyTextIndent"/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19</w:t>
      </w:r>
      <w:r w:rsidR="00BB751F" w:rsidRPr="001427B9">
        <w:rPr>
          <w:rFonts w:ascii="GHEA Grapalat" w:hAnsi="GHEA Grapalat"/>
          <w:sz w:val="22"/>
          <w:lang w:val="hy-AM"/>
        </w:rPr>
        <w:t>.2 Ը</w:t>
      </w:r>
      <w:r w:rsidR="004574D0" w:rsidRPr="001427B9">
        <w:rPr>
          <w:rFonts w:ascii="GHEA Grapalat" w:hAnsi="GHEA Grapalat" w:cs="Sylfaen"/>
          <w:sz w:val="22"/>
          <w:lang w:val="hy-AM"/>
        </w:rPr>
        <w:t>ն</w:t>
      </w:r>
      <w:r w:rsidR="009F4CB3" w:rsidRPr="001427B9">
        <w:rPr>
          <w:rFonts w:ascii="GHEA Grapalat" w:hAnsi="GHEA Grapalat" w:cs="Sylfaen"/>
          <w:sz w:val="22"/>
          <w:lang w:val="hy-AM"/>
        </w:rPr>
        <w:t xml:space="preserve">կերությունների աշխատողների ընդհանուր թվաքանակը նշված </w:t>
      </w:r>
      <w:r w:rsidR="00A5717A" w:rsidRPr="001427B9">
        <w:rPr>
          <w:rFonts w:ascii="GHEA Grapalat" w:hAnsi="GHEA Grapalat" w:cs="Sylfaen"/>
          <w:sz w:val="22"/>
          <w:lang w:val="hy-AM"/>
        </w:rPr>
        <w:t>ժամանակահատվածում</w:t>
      </w:r>
      <w:r w:rsidR="009F4CB3" w:rsidRPr="001427B9">
        <w:rPr>
          <w:rFonts w:ascii="GHEA Grapalat" w:hAnsi="GHEA Grapalat" w:cs="Sylfaen"/>
          <w:sz w:val="22"/>
          <w:lang w:val="hy-AM"/>
        </w:rPr>
        <w:t xml:space="preserve"> կազմել է</w:t>
      </w:r>
      <w:r w:rsidR="00E53A36" w:rsidRPr="001427B9">
        <w:rPr>
          <w:rFonts w:ascii="GHEA Grapalat" w:hAnsi="GHEA Grapalat" w:cs="Sylfaen"/>
          <w:sz w:val="22"/>
          <w:lang w:val="hy-AM"/>
        </w:rPr>
        <w:t xml:space="preserve"> 442 </w:t>
      </w:r>
      <w:r w:rsidR="001867B8" w:rsidRPr="001427B9">
        <w:rPr>
          <w:rFonts w:ascii="GHEA Grapalat" w:hAnsi="GHEA Grapalat" w:cs="Sylfaen"/>
          <w:sz w:val="22"/>
          <w:lang w:val="hy-AM"/>
        </w:rPr>
        <w:t>աշխատող /</w:t>
      </w:r>
      <w:r w:rsidR="00E53A36" w:rsidRPr="001427B9">
        <w:rPr>
          <w:rFonts w:ascii="GHEA Grapalat" w:hAnsi="GHEA Grapalat" w:cs="Sylfaen"/>
          <w:sz w:val="22"/>
          <w:lang w:val="hy-AM"/>
        </w:rPr>
        <w:t>նախորդ տարվա համեմատ այն կրճատվել է</w:t>
      </w:r>
      <w:r w:rsidR="00BB751F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E53A36" w:rsidRPr="001427B9">
        <w:rPr>
          <w:rFonts w:ascii="GHEA Grapalat" w:hAnsi="GHEA Grapalat" w:cs="Sylfaen"/>
          <w:sz w:val="22"/>
          <w:lang w:val="hy-AM"/>
        </w:rPr>
        <w:t>29-ով</w:t>
      </w:r>
      <w:r w:rsidR="001867B8" w:rsidRPr="001427B9">
        <w:rPr>
          <w:rFonts w:ascii="GHEA Grapalat" w:hAnsi="GHEA Grapalat" w:cs="Sylfaen"/>
          <w:sz w:val="22"/>
          <w:lang w:val="hy-AM"/>
        </w:rPr>
        <w:t>/</w:t>
      </w:r>
      <w:r w:rsidR="00BB751F" w:rsidRPr="001427B9">
        <w:rPr>
          <w:rFonts w:ascii="GHEA Grapalat" w:hAnsi="GHEA Grapalat" w:cs="Sylfaen"/>
          <w:sz w:val="22"/>
          <w:lang w:val="hy-AM"/>
        </w:rPr>
        <w:t xml:space="preserve"> </w:t>
      </w:r>
      <w:r w:rsidR="009F4CB3" w:rsidRPr="001427B9">
        <w:rPr>
          <w:rFonts w:ascii="GHEA Grapalat" w:hAnsi="GHEA Grapalat" w:cs="Sylfaen"/>
          <w:sz w:val="22"/>
          <w:lang w:val="hy-AM"/>
        </w:rPr>
        <w:t>համապատասխանաբար</w:t>
      </w:r>
      <w:r w:rsidR="004574D0" w:rsidRPr="001427B9">
        <w:rPr>
          <w:rFonts w:ascii="GHEA Grapalat" w:hAnsi="GHEA Grapalat"/>
          <w:sz w:val="22"/>
          <w:lang w:val="hy-AM"/>
        </w:rPr>
        <w:t>`</w:t>
      </w:r>
      <w:r w:rsidR="00C41217" w:rsidRPr="001427B9">
        <w:rPr>
          <w:rFonts w:ascii="GHEA Grapalat" w:hAnsi="GHEA Grapalat"/>
          <w:sz w:val="22"/>
          <w:lang w:val="hy-AM"/>
        </w:rPr>
        <w:t xml:space="preserve"> </w:t>
      </w:r>
      <w:r w:rsidR="004574D0" w:rsidRPr="001427B9">
        <w:rPr>
          <w:rFonts w:ascii="GHEA Grapalat" w:hAnsi="GHEA Grapalat"/>
          <w:sz w:val="22"/>
          <w:lang w:val="hy-AM"/>
        </w:rPr>
        <w:t>&lt;&lt;</w:t>
      </w:r>
      <w:r w:rsidR="002C6AB8" w:rsidRPr="001427B9">
        <w:rPr>
          <w:rFonts w:ascii="GHEA Grapalat" w:hAnsi="GHEA Grapalat"/>
          <w:sz w:val="22"/>
          <w:lang w:val="hy-AM"/>
        </w:rPr>
        <w:t>Ավիաբուժ</w:t>
      </w:r>
      <w:r w:rsidR="009F4CB3" w:rsidRPr="001427B9">
        <w:rPr>
          <w:rFonts w:ascii="GHEA Grapalat" w:hAnsi="GHEA Grapalat"/>
          <w:sz w:val="22"/>
          <w:lang w:val="hy-AM"/>
        </w:rPr>
        <w:t>&gt;&gt;</w:t>
      </w:r>
      <w:r w:rsidR="00306146" w:rsidRPr="001427B9">
        <w:rPr>
          <w:rFonts w:ascii="GHEA Grapalat" w:hAnsi="GHEA Grapalat"/>
          <w:sz w:val="22"/>
          <w:lang w:val="hy-AM"/>
        </w:rPr>
        <w:t xml:space="preserve"> ՓԲԸ</w:t>
      </w:r>
      <w:r w:rsidR="00BB751F" w:rsidRPr="001427B9">
        <w:rPr>
          <w:rFonts w:ascii="GHEA Grapalat" w:hAnsi="GHEA Grapalat"/>
          <w:sz w:val="22"/>
          <w:lang w:val="hy-AM"/>
        </w:rPr>
        <w:t xml:space="preserve"> </w:t>
      </w:r>
      <w:r w:rsidR="001867B8" w:rsidRPr="001427B9">
        <w:rPr>
          <w:rFonts w:ascii="GHEA Grapalat" w:hAnsi="GHEA Grapalat"/>
          <w:sz w:val="22"/>
          <w:lang w:val="hy-AM"/>
        </w:rPr>
        <w:t>40</w:t>
      </w:r>
      <w:r w:rsidR="0034000B" w:rsidRPr="001427B9">
        <w:rPr>
          <w:rFonts w:ascii="GHEA Grapalat" w:hAnsi="GHEA Grapalat"/>
          <w:sz w:val="22"/>
          <w:lang w:val="hy-AM"/>
        </w:rPr>
        <w:t xml:space="preserve"> </w:t>
      </w:r>
      <w:r w:rsidR="009F4CB3" w:rsidRPr="001427B9">
        <w:rPr>
          <w:rFonts w:ascii="GHEA Grapalat" w:hAnsi="GHEA Grapalat"/>
          <w:sz w:val="22"/>
          <w:lang w:val="hy-AM"/>
        </w:rPr>
        <w:t>աշխատող</w:t>
      </w:r>
      <w:r w:rsidR="00BB751F" w:rsidRPr="001427B9">
        <w:rPr>
          <w:rFonts w:ascii="GHEA Grapalat" w:hAnsi="GHEA Grapalat"/>
          <w:sz w:val="22"/>
          <w:lang w:val="hy-AM"/>
        </w:rPr>
        <w:t xml:space="preserve"> (</w:t>
      </w:r>
      <w:r w:rsidR="001867B8" w:rsidRPr="001427B9">
        <w:rPr>
          <w:rFonts w:ascii="GHEA Grapalat" w:hAnsi="GHEA Grapalat"/>
          <w:sz w:val="22"/>
          <w:lang w:val="hy-AM"/>
        </w:rPr>
        <w:t>նախորդ տարի 50</w:t>
      </w:r>
      <w:r w:rsidR="00BB751F" w:rsidRPr="001427B9">
        <w:rPr>
          <w:rFonts w:ascii="GHEA Grapalat" w:hAnsi="GHEA Grapalat"/>
          <w:sz w:val="22"/>
          <w:lang w:val="hy-AM"/>
        </w:rPr>
        <w:t>)</w:t>
      </w:r>
      <w:r w:rsidR="009F4CB3" w:rsidRPr="001427B9">
        <w:rPr>
          <w:rFonts w:ascii="GHEA Grapalat" w:hAnsi="GHEA Grapalat"/>
          <w:sz w:val="22"/>
          <w:lang w:val="hy-AM"/>
        </w:rPr>
        <w:t xml:space="preserve">, </w:t>
      </w:r>
      <w:r w:rsidR="00EF5301" w:rsidRPr="001427B9">
        <w:rPr>
          <w:rFonts w:ascii="GHEA Grapalat" w:hAnsi="GHEA Grapalat"/>
          <w:sz w:val="22"/>
          <w:lang w:val="hy-AM"/>
        </w:rPr>
        <w:t xml:space="preserve"> </w:t>
      </w:r>
      <w:r w:rsidR="009F4CB3" w:rsidRPr="001427B9">
        <w:rPr>
          <w:rFonts w:ascii="GHEA Grapalat" w:hAnsi="GHEA Grapalat"/>
          <w:sz w:val="22"/>
          <w:lang w:val="hy-AM"/>
        </w:rPr>
        <w:t>&lt;</w:t>
      </w:r>
      <w:r w:rsidR="002C6AB8" w:rsidRPr="001427B9">
        <w:rPr>
          <w:rFonts w:ascii="GHEA Grapalat" w:hAnsi="GHEA Grapalat"/>
          <w:sz w:val="22"/>
          <w:lang w:val="hy-AM"/>
        </w:rPr>
        <w:t>&lt;Ավիաուսումնական կենտրոն</w:t>
      </w:r>
      <w:r w:rsidR="009F4CB3" w:rsidRPr="001427B9">
        <w:rPr>
          <w:rFonts w:ascii="GHEA Grapalat" w:hAnsi="GHEA Grapalat"/>
          <w:sz w:val="22"/>
          <w:lang w:val="hy-AM"/>
        </w:rPr>
        <w:t>&gt;&gt;</w:t>
      </w:r>
      <w:r w:rsidR="00306146" w:rsidRPr="001427B9">
        <w:rPr>
          <w:rFonts w:ascii="GHEA Grapalat" w:hAnsi="GHEA Grapalat"/>
          <w:sz w:val="22"/>
          <w:lang w:val="hy-AM"/>
        </w:rPr>
        <w:t xml:space="preserve"> ՓԲԸ</w:t>
      </w:r>
      <w:r w:rsidR="00BB751F" w:rsidRPr="001427B9">
        <w:rPr>
          <w:rFonts w:ascii="GHEA Grapalat" w:hAnsi="GHEA Grapalat"/>
          <w:sz w:val="22"/>
          <w:lang w:val="hy-AM"/>
        </w:rPr>
        <w:t xml:space="preserve"> </w:t>
      </w:r>
      <w:r w:rsidR="00E21354" w:rsidRPr="001427B9">
        <w:rPr>
          <w:rFonts w:ascii="GHEA Grapalat" w:hAnsi="GHEA Grapalat"/>
          <w:sz w:val="22"/>
          <w:lang w:val="hy-AM"/>
        </w:rPr>
        <w:t>3</w:t>
      </w:r>
      <w:r w:rsidR="001867B8" w:rsidRPr="001427B9">
        <w:rPr>
          <w:rFonts w:ascii="GHEA Grapalat" w:hAnsi="GHEA Grapalat"/>
          <w:sz w:val="22"/>
          <w:lang w:val="hy-AM"/>
        </w:rPr>
        <w:t>2</w:t>
      </w:r>
      <w:r w:rsidR="00084D5E" w:rsidRPr="001427B9">
        <w:rPr>
          <w:rFonts w:ascii="GHEA Grapalat" w:hAnsi="GHEA Grapalat"/>
          <w:sz w:val="22"/>
          <w:lang w:val="hy-AM"/>
        </w:rPr>
        <w:t xml:space="preserve"> </w:t>
      </w:r>
      <w:r w:rsidR="009F4CB3" w:rsidRPr="001427B9">
        <w:rPr>
          <w:rFonts w:ascii="GHEA Grapalat" w:hAnsi="GHEA Grapalat"/>
          <w:sz w:val="22"/>
          <w:lang w:val="hy-AM"/>
        </w:rPr>
        <w:t>աշխատող</w:t>
      </w:r>
      <w:r w:rsidR="00BB751F" w:rsidRPr="001427B9">
        <w:rPr>
          <w:rFonts w:ascii="GHEA Grapalat" w:hAnsi="GHEA Grapalat"/>
          <w:sz w:val="22"/>
          <w:lang w:val="hy-AM"/>
        </w:rPr>
        <w:t xml:space="preserve"> (</w:t>
      </w:r>
      <w:r w:rsidR="001867B8" w:rsidRPr="001427B9">
        <w:rPr>
          <w:rFonts w:ascii="GHEA Grapalat" w:hAnsi="GHEA Grapalat"/>
          <w:sz w:val="22"/>
          <w:lang w:val="hy-AM"/>
        </w:rPr>
        <w:t>նախորդ տարի 33</w:t>
      </w:r>
      <w:r w:rsidR="00BB751F" w:rsidRPr="001427B9">
        <w:rPr>
          <w:rFonts w:ascii="GHEA Grapalat" w:hAnsi="GHEA Grapalat"/>
          <w:sz w:val="22"/>
          <w:lang w:val="hy-AM"/>
        </w:rPr>
        <w:t xml:space="preserve">) </w:t>
      </w:r>
      <w:r w:rsidR="002C6AB8" w:rsidRPr="001427B9">
        <w:rPr>
          <w:rFonts w:ascii="GHEA Grapalat" w:hAnsi="GHEA Grapalat" w:cs="Sylfaen"/>
          <w:sz w:val="22"/>
          <w:lang w:val="hy-AM"/>
        </w:rPr>
        <w:t xml:space="preserve">և </w:t>
      </w:r>
      <w:r w:rsidR="002C6AB8" w:rsidRPr="001427B9">
        <w:rPr>
          <w:rFonts w:ascii="GHEA Grapalat" w:hAnsi="GHEA Grapalat"/>
          <w:sz w:val="22"/>
          <w:lang w:val="hy-AM"/>
        </w:rPr>
        <w:t>&lt;&lt;Հայաերոնավիգացիա&gt;&gt; ՓԲԸ</w:t>
      </w:r>
      <w:r w:rsidR="006744C7" w:rsidRPr="001427B9">
        <w:rPr>
          <w:rFonts w:ascii="GHEA Grapalat" w:hAnsi="GHEA Grapalat"/>
          <w:sz w:val="22"/>
          <w:lang w:val="hy-AM"/>
        </w:rPr>
        <w:t xml:space="preserve"> </w:t>
      </w:r>
      <w:r w:rsidR="001867B8" w:rsidRPr="001427B9">
        <w:rPr>
          <w:rFonts w:ascii="GHEA Grapalat" w:hAnsi="GHEA Grapalat"/>
          <w:sz w:val="22"/>
          <w:lang w:val="hy-AM"/>
        </w:rPr>
        <w:t xml:space="preserve">370 </w:t>
      </w:r>
      <w:r w:rsidR="00BB751F" w:rsidRPr="001427B9">
        <w:rPr>
          <w:rFonts w:ascii="GHEA Grapalat" w:hAnsi="GHEA Grapalat"/>
          <w:sz w:val="22"/>
          <w:lang w:val="hy-AM"/>
        </w:rPr>
        <w:t>աշխատող (</w:t>
      </w:r>
      <w:r w:rsidR="001867B8" w:rsidRPr="001427B9">
        <w:rPr>
          <w:rFonts w:ascii="GHEA Grapalat" w:hAnsi="GHEA Grapalat"/>
          <w:sz w:val="22"/>
          <w:lang w:val="hy-AM"/>
        </w:rPr>
        <w:t xml:space="preserve"> նախորդ տարի</w:t>
      </w:r>
      <w:r w:rsidR="00A4764C" w:rsidRPr="00A4764C">
        <w:rPr>
          <w:rFonts w:ascii="GHEA Grapalat" w:hAnsi="GHEA Grapalat"/>
          <w:sz w:val="22"/>
          <w:lang w:val="hy-AM"/>
        </w:rPr>
        <w:t>`</w:t>
      </w:r>
      <w:r w:rsidR="001867B8" w:rsidRPr="001427B9">
        <w:rPr>
          <w:rFonts w:ascii="GHEA Grapalat" w:hAnsi="GHEA Grapalat"/>
          <w:sz w:val="22"/>
          <w:lang w:val="hy-AM"/>
        </w:rPr>
        <w:t xml:space="preserve"> </w:t>
      </w:r>
      <w:r w:rsidR="00E21354" w:rsidRPr="001427B9">
        <w:rPr>
          <w:rFonts w:ascii="GHEA Grapalat" w:hAnsi="GHEA Grapalat"/>
          <w:sz w:val="22"/>
          <w:lang w:val="hy-AM"/>
        </w:rPr>
        <w:t>388</w:t>
      </w:r>
      <w:r w:rsidR="0005507E" w:rsidRPr="001427B9">
        <w:rPr>
          <w:rFonts w:ascii="GHEA Grapalat" w:hAnsi="GHEA Grapalat"/>
          <w:sz w:val="22"/>
          <w:lang w:val="hy-AM"/>
        </w:rPr>
        <w:t xml:space="preserve"> </w:t>
      </w:r>
      <w:r w:rsidR="0041788D" w:rsidRPr="001427B9">
        <w:rPr>
          <w:rFonts w:ascii="GHEA Grapalat" w:hAnsi="GHEA Grapalat"/>
          <w:sz w:val="22"/>
          <w:lang w:val="hy-AM"/>
        </w:rPr>
        <w:t>աշխատող</w:t>
      </w:r>
      <w:r w:rsidR="00BB751F" w:rsidRPr="001427B9">
        <w:rPr>
          <w:rFonts w:ascii="GHEA Grapalat" w:hAnsi="GHEA Grapalat"/>
          <w:sz w:val="22"/>
          <w:lang w:val="hy-AM"/>
        </w:rPr>
        <w:t>)</w:t>
      </w:r>
      <w:r w:rsidR="0041788D" w:rsidRPr="001427B9">
        <w:rPr>
          <w:rFonts w:ascii="GHEA Grapalat" w:hAnsi="GHEA Grapalat"/>
          <w:sz w:val="22"/>
          <w:lang w:val="hy-AM"/>
        </w:rPr>
        <w:t xml:space="preserve">: </w:t>
      </w:r>
    </w:p>
    <w:p w:rsidR="009F4CB3" w:rsidRPr="001427B9" w:rsidRDefault="00B070B2" w:rsidP="009F4CB3">
      <w:pPr>
        <w:pStyle w:val="BodyTextIndent"/>
        <w:tabs>
          <w:tab w:val="num" w:pos="-5220"/>
        </w:tabs>
        <w:jc w:val="left"/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19</w:t>
      </w:r>
      <w:r w:rsidR="009F4CB3" w:rsidRPr="001427B9">
        <w:rPr>
          <w:rFonts w:ascii="GHEA Grapalat" w:hAnsi="GHEA Grapalat"/>
          <w:sz w:val="22"/>
          <w:lang w:val="hy-AM"/>
        </w:rPr>
        <w:t xml:space="preserve">.3 </w:t>
      </w:r>
      <w:r w:rsidR="00E21354" w:rsidRPr="001427B9">
        <w:rPr>
          <w:rFonts w:ascii="GHEA Grapalat" w:hAnsi="GHEA Grapalat"/>
          <w:sz w:val="22"/>
          <w:lang w:val="hy-AM"/>
        </w:rPr>
        <w:t xml:space="preserve"> </w:t>
      </w:r>
      <w:r w:rsidR="009F4CB3" w:rsidRPr="001427B9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4CB3" w:rsidRPr="001427B9">
        <w:rPr>
          <w:rFonts w:ascii="GHEA Grapalat" w:hAnsi="GHEA Grapalat"/>
          <w:sz w:val="22"/>
          <w:lang w:val="hy-AM"/>
        </w:rPr>
        <w:t xml:space="preserve"> </w:t>
      </w:r>
      <w:r w:rsidR="009F4CB3" w:rsidRPr="001427B9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503DE7" w:rsidRPr="001427B9" w:rsidRDefault="00503DE7" w:rsidP="002770D0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</w:p>
    <w:p w:rsidR="00E21354" w:rsidRPr="00AA2A11" w:rsidRDefault="00E21354" w:rsidP="00E21354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lang w:val="hy-AM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</w:t>
      </w:r>
    </w:p>
    <w:p w:rsidR="00E21354" w:rsidRPr="00AA2A11" w:rsidRDefault="00E21354" w:rsidP="00E2135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1427B9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21354" w:rsidRPr="00AA2A11" w:rsidTr="001A6F98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0E33EF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E21354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559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690</w:t>
            </w:r>
          </w:p>
        </w:tc>
      </w:tr>
      <w:tr w:rsidR="00E21354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E21354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E21354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E21354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842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214</w:t>
            </w:r>
          </w:p>
        </w:tc>
      </w:tr>
      <w:tr w:rsidR="00E21354" w:rsidRPr="00AA2A11" w:rsidTr="001A6F98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E21354" w:rsidRPr="00AA2A11" w:rsidTr="001A6F98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462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681</w:t>
            </w:r>
          </w:p>
          <w:p w:rsidR="00E21354" w:rsidRPr="00AA2A11" w:rsidRDefault="001867B8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423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033</w:t>
            </w:r>
          </w:p>
        </w:tc>
      </w:tr>
      <w:tr w:rsidR="00E21354" w:rsidRPr="00AA2A11" w:rsidTr="001A6F98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449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488</w:t>
            </w:r>
          </w:p>
          <w:p w:rsidR="00E21354" w:rsidRPr="00AA2A11" w:rsidRDefault="001867B8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780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816</w:t>
            </w:r>
          </w:p>
        </w:tc>
      </w:tr>
      <w:tr w:rsidR="00E21354" w:rsidRPr="00AA2A11" w:rsidTr="001A6F98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558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447</w:t>
            </w:r>
          </w:p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23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422</w:t>
            </w:r>
          </w:p>
          <w:p w:rsidR="00E21354" w:rsidRPr="00AA2A11" w:rsidRDefault="001867B8" w:rsidP="001A6F98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150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944</w:t>
            </w:r>
          </w:p>
        </w:tc>
      </w:tr>
      <w:tr w:rsidR="00E21354" w:rsidRPr="00AA2A11" w:rsidTr="001A6F98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1 890 544</w:t>
            </w:r>
          </w:p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675 885</w:t>
            </w:r>
          </w:p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1 088 476</w:t>
            </w:r>
          </w:p>
        </w:tc>
      </w:tr>
      <w:tr w:rsidR="00E21354" w:rsidRPr="00AA2A11" w:rsidTr="001A6F98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423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033</w:t>
            </w:r>
          </w:p>
        </w:tc>
      </w:tr>
      <w:tr w:rsidR="00E21354" w:rsidRPr="00AA2A11" w:rsidTr="001A6F98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21354" w:rsidRPr="00AA2A11" w:rsidRDefault="00E21354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21354" w:rsidRPr="00AA2A11" w:rsidRDefault="001867B8" w:rsidP="001A6F98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134</w:t>
            </w:r>
            <w:r w:rsidR="00BB751F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539</w:t>
            </w:r>
          </w:p>
        </w:tc>
      </w:tr>
    </w:tbl>
    <w:p w:rsidR="00E21354" w:rsidRPr="00AA2A11" w:rsidRDefault="00E21354" w:rsidP="00E21354">
      <w:pPr>
        <w:pStyle w:val="BodyTextIndent"/>
        <w:rPr>
          <w:rFonts w:ascii="GHEA Grapalat" w:hAnsi="GHEA Grapalat"/>
          <w:sz w:val="22"/>
          <w:lang w:val="ru-RU"/>
        </w:rPr>
      </w:pPr>
    </w:p>
    <w:p w:rsidR="00966F1D" w:rsidRPr="00AA2A11" w:rsidRDefault="00B070B2" w:rsidP="009F4CB3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19</w:t>
      </w:r>
      <w:r w:rsidR="00503DE7" w:rsidRPr="00AA2A11">
        <w:rPr>
          <w:rFonts w:ascii="GHEA Grapalat" w:hAnsi="GHEA Grapalat"/>
          <w:sz w:val="22"/>
          <w:lang w:val="ru-RU"/>
        </w:rPr>
        <w:t>.4</w:t>
      </w:r>
      <w:r w:rsidR="001867B8" w:rsidRPr="00AA2A11">
        <w:rPr>
          <w:rFonts w:ascii="GHEA Grapalat" w:hAnsi="GHEA Grapalat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Առևտրային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կազմակերպությունների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պետական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բաժնեմասի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կառավարման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արդյունավետության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գնահատումն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ըստ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պրակտիկայում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ընդունված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թույլատրելի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սահմանային</w:t>
      </w:r>
      <w:r w:rsidR="009F4CB3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9F4CB3" w:rsidRPr="00AA2A11">
        <w:rPr>
          <w:rFonts w:ascii="GHEA Grapalat" w:hAnsi="GHEA Grapalat" w:cs="Sylfaen"/>
          <w:sz w:val="22"/>
        </w:rPr>
        <w:t>նորմաների</w:t>
      </w:r>
      <w:r w:rsidR="009F4CB3" w:rsidRPr="00AA2A11">
        <w:rPr>
          <w:rFonts w:ascii="GHEA Grapalat" w:hAnsi="GHEA Grapalat" w:cs="Sylfaen"/>
          <w:sz w:val="22"/>
          <w:lang w:val="ru-RU"/>
        </w:rPr>
        <w:t>.</w:t>
      </w:r>
      <w:r w:rsidR="009F4CB3"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9F4CB3" w:rsidRPr="00AA2A11" w:rsidRDefault="009F4CB3" w:rsidP="009F4CB3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0E33EF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2D08F7"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9F4CB3" w:rsidRPr="00AA2A11" w:rsidRDefault="009F4CB3" w:rsidP="009F4CB3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4CB3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F4CB3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9F4CB3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9F4CB3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4CB3" w:rsidRPr="00AA2A11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AA2A11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9F4CB3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AA2A11" w:rsidRDefault="0005507E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AA2A11" w:rsidRDefault="0005507E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4CB3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AA2A11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AA2A11" w:rsidRDefault="001867B8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4CB3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4CB3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F4CB3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4CB3" w:rsidRPr="00AA2A11" w:rsidRDefault="009F4CB3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423BC7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4CB3" w:rsidRPr="00AA2A11" w:rsidRDefault="00C41217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CB3" w:rsidRPr="00AA2A11" w:rsidRDefault="00E03DDF" w:rsidP="0094404D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9F4CB3" w:rsidRPr="00AA2A11" w:rsidRDefault="009F4CB3" w:rsidP="009F4CB3">
      <w:pPr>
        <w:jc w:val="center"/>
        <w:rPr>
          <w:rFonts w:ascii="GHEA Grapalat" w:hAnsi="GHEA Grapalat"/>
          <w:b/>
          <w:sz w:val="22"/>
          <w:u w:val="single"/>
        </w:rPr>
      </w:pPr>
    </w:p>
    <w:p w:rsidR="009F4CB3" w:rsidRPr="00AA2A11" w:rsidRDefault="00B070B2" w:rsidP="009F4CB3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19</w:t>
      </w:r>
      <w:r w:rsidR="009F4CB3" w:rsidRPr="00AA2A11">
        <w:rPr>
          <w:rFonts w:ascii="GHEA Grapalat" w:hAnsi="GHEA Grapalat"/>
          <w:sz w:val="22"/>
        </w:rPr>
        <w:t xml:space="preserve">.5 </w:t>
      </w:r>
      <w:r w:rsidR="009F4CB3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9F4CB3" w:rsidRPr="00AA2A11">
        <w:rPr>
          <w:rFonts w:ascii="GHEA Grapalat" w:hAnsi="GHEA Grapalat"/>
          <w:sz w:val="22"/>
        </w:rPr>
        <w:t xml:space="preserve"> </w:t>
      </w:r>
    </w:p>
    <w:p w:rsidR="009F4CB3" w:rsidRPr="00AA2A11" w:rsidRDefault="009F4CB3" w:rsidP="00306146">
      <w:pPr>
        <w:pStyle w:val="BodyTextIndent"/>
        <w:tabs>
          <w:tab w:val="clear" w:pos="540"/>
        </w:tabs>
        <w:spacing w:line="240" w:lineRule="auto"/>
        <w:ind w:right="-338"/>
        <w:rPr>
          <w:rFonts w:ascii="GHEA Grapalat" w:hAnsi="GHEA Grapalat"/>
          <w:i/>
          <w:sz w:val="22"/>
        </w:rPr>
      </w:pP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/>
          <w:sz w:val="22"/>
        </w:rPr>
        <w:tab/>
        <w:t xml:space="preserve">            </w:t>
      </w:r>
    </w:p>
    <w:p w:rsidR="009F4CB3" w:rsidRPr="00AA2A11" w:rsidRDefault="001C7758" w:rsidP="001C7758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t xml:space="preserve">1. </w:t>
      </w:r>
      <w:r w:rsidR="00634883" w:rsidRPr="00AA2A11">
        <w:rPr>
          <w:rFonts w:ascii="GHEA Grapalat" w:hAnsi="GHEA Grapalat"/>
          <w:sz w:val="22"/>
          <w:lang w:val="en-US"/>
        </w:rPr>
        <w:t>2016</w:t>
      </w:r>
      <w:r w:rsidR="001B167B" w:rsidRPr="00AA2A11">
        <w:rPr>
          <w:rFonts w:ascii="GHEA Grapalat" w:hAnsi="GHEA Grapalat"/>
          <w:sz w:val="22"/>
          <w:lang w:val="ru-RU"/>
        </w:rPr>
        <w:t>թ</w:t>
      </w:r>
      <w:r w:rsidR="001B167B" w:rsidRPr="00AA2A11">
        <w:rPr>
          <w:rFonts w:ascii="GHEA Grapalat" w:hAnsi="GHEA Grapalat"/>
          <w:sz w:val="22"/>
          <w:lang w:val="en-US"/>
        </w:rPr>
        <w:t>.-</w:t>
      </w:r>
      <w:r w:rsidR="001B167B" w:rsidRPr="00AA2A11">
        <w:rPr>
          <w:rFonts w:ascii="GHEA Grapalat" w:hAnsi="GHEA Grapalat"/>
          <w:sz w:val="22"/>
          <w:lang w:val="ru-RU"/>
        </w:rPr>
        <w:t>ի</w:t>
      </w:r>
      <w:r w:rsidR="00156FE2" w:rsidRPr="00AA2A11">
        <w:rPr>
          <w:rFonts w:ascii="GHEA Grapalat" w:hAnsi="GHEA Grapalat"/>
          <w:sz w:val="22"/>
          <w:lang w:val="hy-AM"/>
        </w:rPr>
        <w:t xml:space="preserve"> </w:t>
      </w:r>
      <w:r w:rsidR="00C41217" w:rsidRPr="00AA2A11">
        <w:rPr>
          <w:rFonts w:ascii="GHEA Grapalat" w:hAnsi="GHEA Grapalat"/>
          <w:sz w:val="22"/>
          <w:lang w:val="en-US"/>
        </w:rPr>
        <w:t>տարեկան տվյալներով</w:t>
      </w:r>
      <w:r w:rsidR="00816217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BB751F" w:rsidRPr="00AA2A11">
        <w:rPr>
          <w:rFonts w:ascii="GHEA Grapalat" w:hAnsi="GHEA Grapalat" w:cs="Sylfaen"/>
          <w:sz w:val="22"/>
          <w:lang w:val="en-US"/>
        </w:rPr>
        <w:t xml:space="preserve"> համակարգի բոլոր</w:t>
      </w:r>
      <w:r w:rsidR="001867B8" w:rsidRPr="00AA2A11">
        <w:rPr>
          <w:rFonts w:ascii="GHEA Grapalat" w:hAnsi="GHEA Grapalat" w:cs="Sylfaen"/>
          <w:sz w:val="22"/>
          <w:lang w:val="en-US"/>
        </w:rPr>
        <w:t xml:space="preserve"> ընկերություններն աշխատել են շահույթով</w:t>
      </w:r>
      <w:r w:rsidRPr="00AA2A11">
        <w:rPr>
          <w:rFonts w:ascii="GHEA Grapalat" w:hAnsi="GHEA Grapalat" w:cs="Sylfaen"/>
          <w:sz w:val="22"/>
          <w:lang w:val="en-US"/>
        </w:rPr>
        <w:t>:</w:t>
      </w:r>
    </w:p>
    <w:p w:rsidR="001C7758" w:rsidRPr="00AA2A11" w:rsidRDefault="001C7758" w:rsidP="001C7758">
      <w:pPr>
        <w:spacing w:line="360" w:lineRule="auto"/>
        <w:jc w:val="both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  <w:lang w:val="en-US"/>
        </w:rPr>
        <w:lastRenderedPageBreak/>
        <w:t xml:space="preserve">2. </w:t>
      </w:r>
      <w:r w:rsidRPr="00AA2A11">
        <w:rPr>
          <w:rFonts w:ascii="GHEA Grapalat" w:hAnsi="GHEA Grapalat"/>
          <w:sz w:val="22"/>
          <w:lang w:val="hy-AM"/>
        </w:rPr>
        <w:t>Հաշվետու ժամանակաշրջանում ընկերությ</w:t>
      </w:r>
      <w:r w:rsidRPr="00AA2A11">
        <w:rPr>
          <w:rFonts w:ascii="GHEA Grapalat" w:hAnsi="GHEA Grapalat"/>
          <w:sz w:val="22"/>
          <w:lang w:val="en-US"/>
        </w:rPr>
        <w:t>ունների մոտ</w:t>
      </w:r>
      <w:r w:rsidRPr="00AA2A11">
        <w:rPr>
          <w:rFonts w:ascii="GHEA Grapalat" w:hAnsi="GHEA Grapalat"/>
          <w:sz w:val="22"/>
          <w:lang w:val="hy-AM"/>
        </w:rPr>
        <w:t xml:space="preserve"> նկատվել է ընդամենը սեփական կա</w:t>
      </w:r>
      <w:r w:rsidR="00E03DDF" w:rsidRPr="00AA2A11">
        <w:rPr>
          <w:rFonts w:ascii="GHEA Grapalat" w:hAnsi="GHEA Grapalat"/>
          <w:sz w:val="22"/>
          <w:lang w:val="hy-AM"/>
        </w:rPr>
        <w:t xml:space="preserve">պիտալի փոփոխության </w:t>
      </w:r>
      <w:r w:rsidR="001867B8" w:rsidRPr="00AA2A11">
        <w:rPr>
          <w:rFonts w:ascii="GHEA Grapalat" w:hAnsi="GHEA Grapalat"/>
          <w:sz w:val="22"/>
          <w:lang w:val="en-US"/>
        </w:rPr>
        <w:t>դրական</w:t>
      </w:r>
      <w:r w:rsidR="00E03DDF" w:rsidRPr="00AA2A11">
        <w:rPr>
          <w:rFonts w:ascii="GHEA Grapalat" w:hAnsi="GHEA Grapalat"/>
          <w:sz w:val="22"/>
          <w:lang w:val="en-US"/>
        </w:rPr>
        <w:t xml:space="preserve"> միտում</w:t>
      </w:r>
      <w:r w:rsidRPr="00AA2A11">
        <w:rPr>
          <w:rFonts w:ascii="GHEA Grapalat" w:hAnsi="GHEA Grapalat"/>
          <w:sz w:val="22"/>
          <w:lang w:val="hy-AM"/>
        </w:rPr>
        <w:t>՝ ընդամենը սեփական կապիտալ</w:t>
      </w:r>
      <w:r w:rsidR="00BB751F" w:rsidRPr="00AA2A11">
        <w:rPr>
          <w:rFonts w:ascii="GHEA Grapalat" w:hAnsi="GHEA Grapalat"/>
          <w:sz w:val="22"/>
          <w:lang w:val="en-US"/>
        </w:rPr>
        <w:t>ն</w:t>
      </w:r>
      <w:r w:rsidR="00E03DDF" w:rsidRPr="00AA2A11">
        <w:rPr>
          <w:rFonts w:ascii="GHEA Grapalat" w:hAnsi="GHEA Grapalat"/>
          <w:sz w:val="22"/>
          <w:lang w:val="hy-AM"/>
        </w:rPr>
        <w:t xml:space="preserve"> </w:t>
      </w:r>
      <w:r w:rsidR="001867B8" w:rsidRPr="00AA2A11">
        <w:rPr>
          <w:rFonts w:ascii="GHEA Grapalat" w:hAnsi="GHEA Grapalat"/>
          <w:sz w:val="22"/>
          <w:lang w:val="en-US"/>
        </w:rPr>
        <w:t>աճել է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="001867B8" w:rsidRPr="00AA2A11">
        <w:rPr>
          <w:rFonts w:ascii="GHEA Grapalat" w:hAnsi="GHEA Grapalat"/>
          <w:sz w:val="22"/>
          <w:lang w:val="hy-AM"/>
        </w:rPr>
        <w:t>507</w:t>
      </w:r>
      <w:r w:rsidR="001867B8" w:rsidRPr="00AA2A11">
        <w:rPr>
          <w:rFonts w:ascii="GHEA Grapalat" w:hAnsi="GHEA Grapalat"/>
          <w:sz w:val="22"/>
          <w:lang w:val="en-US"/>
        </w:rPr>
        <w:t xml:space="preserve"> </w:t>
      </w:r>
      <w:r w:rsidR="001867B8" w:rsidRPr="00AA2A11">
        <w:rPr>
          <w:rFonts w:ascii="GHEA Grapalat" w:hAnsi="GHEA Grapalat"/>
          <w:sz w:val="22"/>
          <w:lang w:val="hy-AM"/>
        </w:rPr>
        <w:t>769</w:t>
      </w:r>
      <w:r w:rsidR="00A4764C">
        <w:rPr>
          <w:rFonts w:ascii="GHEA Grapalat" w:hAnsi="GHEA Grapalat"/>
          <w:sz w:val="22"/>
          <w:lang w:val="en-US"/>
        </w:rPr>
        <w:t>.0</w:t>
      </w:r>
      <w:r w:rsidR="001867B8"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/>
          <w:sz w:val="22"/>
          <w:lang w:val="ru-RU"/>
        </w:rPr>
        <w:t>հազ</w:t>
      </w:r>
      <w:r w:rsidRPr="00AA2A11">
        <w:rPr>
          <w:rFonts w:ascii="GHEA Grapalat" w:hAnsi="GHEA Grapalat"/>
          <w:sz w:val="22"/>
          <w:lang w:val="en-US"/>
        </w:rPr>
        <w:t xml:space="preserve">. </w:t>
      </w:r>
      <w:r w:rsidRPr="00AA2A11">
        <w:rPr>
          <w:rFonts w:ascii="GHEA Grapalat" w:hAnsi="GHEA Grapalat"/>
          <w:sz w:val="22"/>
          <w:lang w:val="hy-AM"/>
        </w:rPr>
        <w:t>դրամով</w:t>
      </w:r>
      <w:r w:rsidRPr="00AA2A11">
        <w:rPr>
          <w:rFonts w:ascii="GHEA Grapalat" w:hAnsi="GHEA Grapalat"/>
          <w:sz w:val="22"/>
          <w:lang w:val="en-US"/>
        </w:rPr>
        <w:t>:</w:t>
      </w:r>
    </w:p>
    <w:p w:rsidR="00D8450A" w:rsidRPr="00AA2A11" w:rsidRDefault="00A449D7" w:rsidP="00D8450A">
      <w:pPr>
        <w:pStyle w:val="BodyTextIndent"/>
        <w:tabs>
          <w:tab w:val="clear" w:pos="540"/>
        </w:tabs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3</w:t>
      </w:r>
      <w:r w:rsidR="00C47B56" w:rsidRPr="00AA2A11">
        <w:rPr>
          <w:rFonts w:ascii="GHEA Grapalat" w:hAnsi="GHEA Grapalat"/>
          <w:sz w:val="22"/>
          <w:lang w:val="hy-AM"/>
        </w:rPr>
        <w:t>.</w:t>
      </w:r>
      <w:r w:rsidR="00E50049" w:rsidRPr="00AA2A11">
        <w:rPr>
          <w:rFonts w:ascii="GHEA Grapalat" w:hAnsi="GHEA Grapalat"/>
          <w:sz w:val="22"/>
        </w:rPr>
        <w:t xml:space="preserve"> </w:t>
      </w:r>
      <w:r w:rsidR="001C7758" w:rsidRPr="00AA2A11">
        <w:rPr>
          <w:rFonts w:ascii="GHEA Grapalat" w:hAnsi="GHEA Grapalat"/>
          <w:sz w:val="22"/>
        </w:rPr>
        <w:t>Թվով երկու</w:t>
      </w:r>
      <w:r w:rsidR="00FE3C62" w:rsidRPr="00AA2A11">
        <w:rPr>
          <w:rFonts w:ascii="GHEA Grapalat" w:hAnsi="GHEA Grapalat"/>
          <w:sz w:val="22"/>
          <w:lang w:val="hy-AM"/>
        </w:rPr>
        <w:t xml:space="preserve"> ը</w:t>
      </w:r>
      <w:r w:rsidR="009F4CB3" w:rsidRPr="00AA2A11">
        <w:rPr>
          <w:rFonts w:ascii="GHEA Grapalat" w:hAnsi="GHEA Grapalat"/>
          <w:sz w:val="22"/>
          <w:lang w:val="hy-AM"/>
        </w:rPr>
        <w:t>նկերություններում</w:t>
      </w:r>
      <w:r w:rsidR="001C7758" w:rsidRPr="00AA2A11">
        <w:rPr>
          <w:rFonts w:ascii="GHEA Grapalat" w:hAnsi="GHEA Grapalat"/>
          <w:sz w:val="22"/>
        </w:rPr>
        <w:t xml:space="preserve">՝ </w:t>
      </w:r>
      <w:r w:rsidR="001C7758" w:rsidRPr="00AA2A11">
        <w:rPr>
          <w:rFonts w:ascii="GHEA Grapalat" w:hAnsi="GHEA Grapalat" w:cs="Sylfaen"/>
          <w:sz w:val="22"/>
        </w:rPr>
        <w:t>&lt;&lt;</w:t>
      </w:r>
      <w:r w:rsidR="001C7758" w:rsidRPr="00AA2A11">
        <w:rPr>
          <w:rFonts w:ascii="GHEA Grapalat" w:hAnsi="GHEA Grapalat" w:cs="Sylfaen"/>
          <w:sz w:val="22"/>
          <w:lang w:val="ru-RU"/>
        </w:rPr>
        <w:t>Ավիաուսումնական</w:t>
      </w:r>
      <w:r w:rsidR="001C7758" w:rsidRPr="00AA2A11">
        <w:rPr>
          <w:rFonts w:ascii="GHEA Grapalat" w:hAnsi="GHEA Grapalat" w:cs="Sylfaen"/>
          <w:sz w:val="22"/>
        </w:rPr>
        <w:t xml:space="preserve"> </w:t>
      </w:r>
      <w:r w:rsidR="001C7758" w:rsidRPr="00AA2A11">
        <w:rPr>
          <w:rFonts w:ascii="GHEA Grapalat" w:hAnsi="GHEA Grapalat" w:cs="Sylfaen"/>
          <w:sz w:val="22"/>
          <w:lang w:val="ru-RU"/>
        </w:rPr>
        <w:t>կենտրոն</w:t>
      </w:r>
      <w:r w:rsidR="001C7758" w:rsidRPr="00AA2A11">
        <w:rPr>
          <w:rFonts w:ascii="GHEA Grapalat" w:hAnsi="GHEA Grapalat" w:cs="Sylfaen"/>
          <w:sz w:val="22"/>
        </w:rPr>
        <w:t xml:space="preserve">&gt;&gt; և  &lt;&lt;Հայաէրոնավիգացիա&gt;&gt; </w:t>
      </w:r>
      <w:r w:rsidR="001C7758" w:rsidRPr="00AA2A11">
        <w:rPr>
          <w:rFonts w:ascii="GHEA Grapalat" w:hAnsi="GHEA Grapalat" w:cs="Sylfaen"/>
          <w:sz w:val="22"/>
          <w:lang w:val="ru-RU"/>
        </w:rPr>
        <w:t>ՓԲԸ</w:t>
      </w:r>
      <w:r w:rsidR="00E50049" w:rsidRPr="00AA2A11">
        <w:rPr>
          <w:rFonts w:ascii="GHEA Grapalat" w:hAnsi="GHEA Grapalat" w:cs="Sylfaen"/>
          <w:sz w:val="22"/>
        </w:rPr>
        <w:t>-</w:t>
      </w:r>
      <w:r w:rsidR="00E50049" w:rsidRPr="00AA2A11">
        <w:rPr>
          <w:rFonts w:ascii="GHEA Grapalat" w:hAnsi="GHEA Grapalat" w:cs="Sylfaen"/>
          <w:sz w:val="22"/>
          <w:lang w:val="ru-RU"/>
        </w:rPr>
        <w:t>ների</w:t>
      </w:r>
      <w:r w:rsidR="001C7758" w:rsidRPr="00AA2A11">
        <w:rPr>
          <w:rFonts w:ascii="GHEA Grapalat" w:hAnsi="GHEA Grapalat" w:cs="Sylfaen"/>
          <w:sz w:val="22"/>
        </w:rPr>
        <w:t>,</w:t>
      </w:r>
      <w:r w:rsidR="009F4CB3" w:rsidRPr="00AA2A11">
        <w:rPr>
          <w:rFonts w:ascii="GHEA Grapalat" w:hAnsi="GHEA Grapalat"/>
          <w:sz w:val="22"/>
          <w:lang w:val="hy-AM"/>
        </w:rPr>
        <w:t xml:space="preserve"> բացարձակ իրացվելիության գործակց</w:t>
      </w:r>
      <w:r w:rsidR="00306146" w:rsidRPr="00AA2A11">
        <w:rPr>
          <w:rFonts w:ascii="GHEA Grapalat" w:hAnsi="GHEA Grapalat"/>
          <w:sz w:val="22"/>
          <w:lang w:val="hy-AM"/>
        </w:rPr>
        <w:t>ներ</w:t>
      </w:r>
      <w:r w:rsidR="009F4CB3" w:rsidRPr="00AA2A11">
        <w:rPr>
          <w:rFonts w:ascii="GHEA Grapalat" w:hAnsi="GHEA Grapalat"/>
          <w:sz w:val="22"/>
          <w:lang w:val="hy-AM"/>
        </w:rPr>
        <w:t>ը</w:t>
      </w:r>
      <w:r w:rsidRPr="00AA2A11">
        <w:rPr>
          <w:rFonts w:ascii="GHEA Grapalat" w:hAnsi="GHEA Grapalat"/>
          <w:sz w:val="22"/>
        </w:rPr>
        <w:t xml:space="preserve"> գերազանցում են</w:t>
      </w:r>
      <w:r w:rsidR="009F4CB3" w:rsidRPr="00AA2A11">
        <w:rPr>
          <w:rFonts w:ascii="GHEA Grapalat" w:hAnsi="GHEA Grapalat"/>
          <w:sz w:val="22"/>
          <w:lang w:val="hy-AM"/>
        </w:rPr>
        <w:t xml:space="preserve"> ֆինանսական վերլուծության պրակտիկայում ընդունված թ</w:t>
      </w:r>
      <w:r w:rsidR="002D08F7" w:rsidRPr="00AA2A11">
        <w:rPr>
          <w:rFonts w:ascii="GHEA Grapalat" w:hAnsi="GHEA Grapalat"/>
          <w:sz w:val="22"/>
          <w:lang w:val="hy-AM"/>
        </w:rPr>
        <w:t>ույլատրելի սահմանային նորմաների</w:t>
      </w:r>
      <w:r w:rsidR="00172163" w:rsidRPr="00AA2A11">
        <w:rPr>
          <w:rFonts w:ascii="GHEA Grapalat" w:hAnsi="GHEA Grapalat"/>
          <w:sz w:val="22"/>
        </w:rPr>
        <w:t>ն</w:t>
      </w:r>
      <w:r w:rsidRPr="00AA2A11">
        <w:rPr>
          <w:rFonts w:ascii="GHEA Grapalat" w:hAnsi="GHEA Grapalat"/>
          <w:sz w:val="22"/>
          <w:lang w:val="hy-AM"/>
        </w:rPr>
        <w:t xml:space="preserve">, </w:t>
      </w:r>
      <w:r w:rsidRPr="00AA2A11">
        <w:rPr>
          <w:rFonts w:ascii="GHEA Grapalat" w:hAnsi="GHEA Grapalat"/>
          <w:sz w:val="22"/>
        </w:rPr>
        <w:t xml:space="preserve"> այսինքն </w:t>
      </w:r>
      <w:r w:rsidR="00D8450A" w:rsidRPr="00AA2A11">
        <w:rPr>
          <w:rFonts w:ascii="GHEA Grapalat" w:hAnsi="GHEA Grapalat" w:cs="Sylfaen"/>
          <w:sz w:val="22"/>
        </w:rPr>
        <w:t>առկա է դրամական միջոցների կուտակում, որը խոսում է  դրամական միջաց</w:t>
      </w:r>
      <w:r w:rsidRPr="00AA2A11">
        <w:rPr>
          <w:rFonts w:ascii="GHEA Grapalat" w:hAnsi="GHEA Grapalat" w:cs="Sylfaen"/>
          <w:sz w:val="22"/>
        </w:rPr>
        <w:t>ների որոշակի անգործության մասին, իսկ &lt;&lt;</w:t>
      </w:r>
      <w:r w:rsidRPr="00AA2A11">
        <w:rPr>
          <w:rFonts w:ascii="GHEA Grapalat" w:hAnsi="GHEA Grapalat" w:cs="Sylfaen"/>
          <w:sz w:val="22"/>
          <w:lang w:val="ru-RU"/>
        </w:rPr>
        <w:t>Ավիաուսումնական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կենտրոն</w:t>
      </w:r>
      <w:r w:rsidRPr="00AA2A11">
        <w:rPr>
          <w:rFonts w:ascii="GHEA Grapalat" w:hAnsi="GHEA Grapalat" w:cs="Sylfaen"/>
          <w:sz w:val="22"/>
        </w:rPr>
        <w:t xml:space="preserve">&gt;&gt; ՓԲԸ-ի մոտ ցածր է, այսինքն </w:t>
      </w:r>
      <w:r w:rsidRPr="00AA2A11">
        <w:rPr>
          <w:rFonts w:ascii="GHEA Grapalat" w:hAnsi="GHEA Grapalat" w:cs="Sylfaen"/>
          <w:sz w:val="22"/>
          <w:lang w:val="en-GB"/>
        </w:rPr>
        <w:t>ցածր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է</w:t>
      </w:r>
      <w:r w:rsidRPr="00AA2A11">
        <w:rPr>
          <w:rFonts w:ascii="GHEA Grapalat" w:hAnsi="GHEA Grapalat" w:cs="Sylfaen"/>
          <w:sz w:val="22"/>
        </w:rPr>
        <w:t xml:space="preserve"> ընկերության </w:t>
      </w:r>
      <w:r w:rsidRPr="00AA2A11">
        <w:rPr>
          <w:rFonts w:ascii="GHEA Grapalat" w:hAnsi="GHEA Grapalat" w:cs="Sylfaen"/>
          <w:sz w:val="22"/>
          <w:lang w:val="ru-RU"/>
        </w:rPr>
        <w:t>կարճաժամկետ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պարտավորությունները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ընթացիկ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ակտիվներով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ապահովվածության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աստիճանը</w:t>
      </w:r>
      <w:r w:rsidRPr="00AA2A11">
        <w:rPr>
          <w:rFonts w:ascii="GHEA Grapalat" w:hAnsi="GHEA Grapalat" w:cs="Sylfaen"/>
          <w:sz w:val="22"/>
        </w:rPr>
        <w:t>:</w:t>
      </w:r>
    </w:p>
    <w:p w:rsidR="00EF5301" w:rsidRPr="00AA2A11" w:rsidRDefault="00A449D7" w:rsidP="00D8450A">
      <w:pPr>
        <w:pStyle w:val="BodyTextIndent"/>
        <w:tabs>
          <w:tab w:val="clear" w:pos="540"/>
        </w:tabs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9815F2" w:rsidRPr="00AA2A11">
        <w:rPr>
          <w:rFonts w:ascii="GHEA Grapalat" w:hAnsi="GHEA Grapalat"/>
          <w:sz w:val="22"/>
        </w:rPr>
        <w:t xml:space="preserve">. </w:t>
      </w:r>
      <w:r w:rsidR="009815F2" w:rsidRPr="00AA2A11">
        <w:rPr>
          <w:rFonts w:ascii="GHEA Grapalat" w:hAnsi="GHEA Grapalat" w:cs="Sylfaen"/>
          <w:sz w:val="22"/>
        </w:rPr>
        <w:t>Ակտիվների շրջանառելիության գործակիցը գործարար ակտիվությունը բնութագրող ցուցանիշ է</w:t>
      </w:r>
      <w:r w:rsidR="00D8450A" w:rsidRPr="00AA2A11">
        <w:rPr>
          <w:rFonts w:ascii="GHEA Grapalat" w:hAnsi="GHEA Grapalat" w:cs="Sylfaen"/>
          <w:sz w:val="22"/>
        </w:rPr>
        <w:t>, որն առանձնապես բարձր է &lt;&lt;</w:t>
      </w:r>
      <w:r w:rsidR="00D8450A" w:rsidRPr="00AA2A11">
        <w:rPr>
          <w:rFonts w:ascii="GHEA Grapalat" w:hAnsi="GHEA Grapalat" w:cs="Sylfaen"/>
          <w:sz w:val="22"/>
          <w:lang w:val="ru-RU"/>
        </w:rPr>
        <w:t>Ավիաուսումնական</w:t>
      </w:r>
      <w:r w:rsidR="00D8450A" w:rsidRPr="00AA2A11">
        <w:rPr>
          <w:rFonts w:ascii="GHEA Grapalat" w:hAnsi="GHEA Grapalat" w:cs="Sylfaen"/>
          <w:sz w:val="22"/>
        </w:rPr>
        <w:t xml:space="preserve"> </w:t>
      </w:r>
      <w:r w:rsidR="00D8450A" w:rsidRPr="00AA2A11">
        <w:rPr>
          <w:rFonts w:ascii="GHEA Grapalat" w:hAnsi="GHEA Grapalat" w:cs="Sylfaen"/>
          <w:sz w:val="22"/>
          <w:lang w:val="ru-RU"/>
        </w:rPr>
        <w:t>կենտրոն</w:t>
      </w:r>
      <w:r w:rsidR="00D8450A" w:rsidRPr="00AA2A11">
        <w:rPr>
          <w:rFonts w:ascii="GHEA Grapalat" w:hAnsi="GHEA Grapalat" w:cs="Sylfaen"/>
          <w:sz w:val="22"/>
        </w:rPr>
        <w:t xml:space="preserve">&gt;&gt; </w:t>
      </w:r>
      <w:r w:rsidR="00AF477D" w:rsidRPr="00AA2A11">
        <w:rPr>
          <w:rFonts w:ascii="GHEA Grapalat" w:hAnsi="GHEA Grapalat" w:cs="Sylfaen"/>
          <w:sz w:val="22"/>
        </w:rPr>
        <w:t>ՓԲԸ-ի մոտ, իսկ</w:t>
      </w:r>
      <w:r w:rsidR="00D8450A" w:rsidRPr="00AA2A11">
        <w:rPr>
          <w:rFonts w:ascii="GHEA Grapalat" w:hAnsi="GHEA Grapalat" w:cs="Sylfaen"/>
          <w:sz w:val="22"/>
        </w:rPr>
        <w:t xml:space="preserve"> </w:t>
      </w:r>
      <w:r w:rsidR="00AF477D" w:rsidRPr="00AA2A11">
        <w:rPr>
          <w:rFonts w:ascii="GHEA Grapalat" w:hAnsi="GHEA Grapalat" w:cs="Sylfaen"/>
          <w:sz w:val="22"/>
        </w:rPr>
        <w:t>ընդհանուր առմամբ</w:t>
      </w:r>
      <w:r w:rsidR="00D8450A" w:rsidRPr="00AA2A11">
        <w:rPr>
          <w:rFonts w:ascii="GHEA Grapalat" w:hAnsi="GHEA Grapalat" w:cs="Sylfaen"/>
          <w:sz w:val="22"/>
        </w:rPr>
        <w:t xml:space="preserve"> </w:t>
      </w:r>
      <w:r w:rsidR="00AF477D" w:rsidRPr="00AA2A11">
        <w:rPr>
          <w:rFonts w:ascii="GHEA Grapalat" w:hAnsi="GHEA Grapalat" w:cs="Sylfaen"/>
          <w:sz w:val="22"/>
        </w:rPr>
        <w:t>հ</w:t>
      </w:r>
      <w:r w:rsidR="009815F2" w:rsidRPr="00AA2A11">
        <w:rPr>
          <w:rFonts w:ascii="GHEA Grapalat" w:hAnsi="GHEA Grapalat" w:cs="Sylfaen"/>
          <w:sz w:val="22"/>
        </w:rPr>
        <w:t xml:space="preserve">ամակարգի բոլոր 3 ընկերություններում  </w:t>
      </w:r>
      <w:r w:rsidR="009815F2" w:rsidRPr="00AA2A11">
        <w:rPr>
          <w:rFonts w:ascii="GHEA Grapalat" w:hAnsi="GHEA Grapalat" w:cs="Sylfaen"/>
          <w:sz w:val="22"/>
          <w:lang w:val="ru-RU"/>
        </w:rPr>
        <w:t>գործարար</w:t>
      </w:r>
      <w:r w:rsidR="009815F2" w:rsidRPr="00AA2A11">
        <w:rPr>
          <w:rFonts w:ascii="GHEA Grapalat" w:hAnsi="GHEA Grapalat" w:cs="Sylfaen"/>
          <w:sz w:val="22"/>
        </w:rPr>
        <w:t xml:space="preserve"> </w:t>
      </w:r>
      <w:r w:rsidR="009815F2" w:rsidRPr="00AA2A11">
        <w:rPr>
          <w:rFonts w:ascii="GHEA Grapalat" w:hAnsi="GHEA Grapalat" w:cs="Sylfaen"/>
          <w:sz w:val="22"/>
          <w:lang w:val="ru-RU"/>
        </w:rPr>
        <w:t>ակտիվությունը</w:t>
      </w:r>
      <w:r w:rsidR="009815F2" w:rsidRPr="00AA2A11">
        <w:rPr>
          <w:rFonts w:ascii="GHEA Grapalat" w:hAnsi="GHEA Grapalat" w:cs="Sylfaen"/>
          <w:sz w:val="22"/>
        </w:rPr>
        <w:t xml:space="preserve"> </w:t>
      </w:r>
      <w:r w:rsidR="00AF477D" w:rsidRPr="00AA2A11">
        <w:rPr>
          <w:rFonts w:ascii="GHEA Grapalat" w:hAnsi="GHEA Grapalat" w:cs="Sylfaen"/>
          <w:sz w:val="22"/>
        </w:rPr>
        <w:t xml:space="preserve">բարձր </w:t>
      </w:r>
      <w:r w:rsidR="009815F2" w:rsidRPr="00AA2A11">
        <w:rPr>
          <w:rFonts w:ascii="GHEA Grapalat" w:hAnsi="GHEA Grapalat" w:cs="Sylfaen"/>
          <w:sz w:val="22"/>
          <w:lang w:val="ru-RU"/>
        </w:rPr>
        <w:t>է</w:t>
      </w:r>
      <w:r w:rsidR="00D8450A" w:rsidRPr="00AA2A11">
        <w:rPr>
          <w:rFonts w:ascii="GHEA Grapalat" w:hAnsi="GHEA Grapalat" w:cs="Sylfaen"/>
          <w:sz w:val="22"/>
        </w:rPr>
        <w:t xml:space="preserve">: </w:t>
      </w:r>
    </w:p>
    <w:p w:rsidR="009F4CB3" w:rsidRPr="00AA2A11" w:rsidRDefault="00A449D7" w:rsidP="00EF5301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t>5</w:t>
      </w:r>
      <w:r w:rsidR="00156FE2" w:rsidRPr="00AA2A11">
        <w:rPr>
          <w:rFonts w:ascii="GHEA Grapalat" w:hAnsi="GHEA Grapalat"/>
          <w:sz w:val="22"/>
          <w:lang w:val="hy-AM"/>
        </w:rPr>
        <w:t>.</w:t>
      </w:r>
      <w:r w:rsidR="006744C7" w:rsidRPr="00AA2A11">
        <w:rPr>
          <w:rFonts w:ascii="GHEA Grapalat" w:hAnsi="GHEA Grapalat"/>
          <w:sz w:val="22"/>
          <w:lang w:val="hy-AM"/>
        </w:rPr>
        <w:t xml:space="preserve"> </w:t>
      </w:r>
      <w:r w:rsidR="009F4CB3" w:rsidRPr="00AA2A11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արդյունավետությունը: Շահութաբերության հետ կապված բոլոր ցուցանիշները </w:t>
      </w:r>
      <w:r w:rsidRPr="00AA2A11">
        <w:rPr>
          <w:rFonts w:ascii="GHEA Grapalat" w:hAnsi="GHEA Grapalat" w:cs="Sylfaen"/>
          <w:sz w:val="22"/>
          <w:lang w:val="en-US"/>
        </w:rPr>
        <w:t>դրական մեծություն են</w:t>
      </w:r>
      <w:r w:rsidR="00306146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330740" w:rsidRPr="00AA2A11">
        <w:rPr>
          <w:rFonts w:ascii="GHEA Grapalat" w:hAnsi="GHEA Grapalat" w:cs="Sylfaen"/>
          <w:sz w:val="22"/>
          <w:lang w:val="hy-AM"/>
        </w:rPr>
        <w:t xml:space="preserve">որը </w:t>
      </w:r>
      <w:r w:rsidRPr="00AA2A11">
        <w:rPr>
          <w:rFonts w:ascii="GHEA Grapalat" w:hAnsi="GHEA Grapalat" w:cs="Sylfaen"/>
          <w:sz w:val="22"/>
          <w:lang w:val="en-US"/>
        </w:rPr>
        <w:t xml:space="preserve">շահույթով </w:t>
      </w:r>
      <w:r w:rsidR="00330740" w:rsidRPr="00AA2A11">
        <w:rPr>
          <w:rFonts w:ascii="GHEA Grapalat" w:hAnsi="GHEA Grapalat" w:cs="Sylfaen"/>
          <w:sz w:val="22"/>
          <w:lang w:val="hy-AM"/>
        </w:rPr>
        <w:t>աշխատելու հետևանք է</w:t>
      </w:r>
      <w:r w:rsidR="009F4CB3" w:rsidRPr="00AA2A11">
        <w:rPr>
          <w:rFonts w:ascii="GHEA Grapalat" w:hAnsi="GHEA Grapalat" w:cs="Sylfaen"/>
          <w:sz w:val="22"/>
          <w:lang w:val="hy-AM"/>
        </w:rPr>
        <w:t>:</w:t>
      </w:r>
    </w:p>
    <w:p w:rsidR="009F4CB3" w:rsidRPr="00AA2A11" w:rsidRDefault="00A449D7" w:rsidP="009F4CB3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6</w:t>
      </w:r>
      <w:r w:rsidR="009F4CB3" w:rsidRPr="00AA2A11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</w:t>
      </w:r>
      <w:r w:rsidR="00632918" w:rsidRPr="00AA2A11">
        <w:rPr>
          <w:rFonts w:ascii="GHEA Grapalat" w:hAnsi="GHEA Grapalat" w:cs="Sylfaen"/>
          <w:sz w:val="22"/>
          <w:lang w:val="hy-AM"/>
        </w:rPr>
        <w:t xml:space="preserve">  ընկերություններում եկամուտներ</w:t>
      </w:r>
      <w:r w:rsidR="00E03DDF" w:rsidRPr="00AA2A11">
        <w:rPr>
          <w:rFonts w:ascii="GHEA Grapalat" w:hAnsi="GHEA Grapalat" w:cs="Sylfaen"/>
          <w:sz w:val="22"/>
          <w:lang w:val="hy-AM"/>
        </w:rPr>
        <w:t>ն</w:t>
      </w:r>
      <w:r w:rsidR="009F4CB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E3C62" w:rsidRPr="00AA2A11">
        <w:rPr>
          <w:rFonts w:ascii="GHEA Grapalat" w:hAnsi="GHEA Grapalat" w:cs="Sylfaen"/>
          <w:sz w:val="22"/>
          <w:lang w:val="hy-AM"/>
        </w:rPr>
        <w:t xml:space="preserve">ամբողջությամբ </w:t>
      </w:r>
      <w:r w:rsidR="009F4CB3" w:rsidRPr="00AA2A11">
        <w:rPr>
          <w:rFonts w:ascii="GHEA Grapalat" w:hAnsi="GHEA Grapalat" w:cs="Sylfaen"/>
          <w:sz w:val="22"/>
          <w:lang w:val="hy-AM"/>
        </w:rPr>
        <w:t>ձևավորվել են հիմնական գործունեությունից:</w:t>
      </w:r>
    </w:p>
    <w:p w:rsidR="009F4CB3" w:rsidRPr="00AA2A11" w:rsidRDefault="00B070B2" w:rsidP="009F4CB3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19</w:t>
      </w:r>
      <w:r w:rsidR="009F4CB3" w:rsidRPr="00AA2A11">
        <w:rPr>
          <w:rFonts w:ascii="GHEA Grapalat" w:hAnsi="GHEA Grapalat" w:cs="Sylfaen"/>
          <w:sz w:val="22"/>
          <w:lang w:val="hy-AM"/>
        </w:rPr>
        <w:t>.6  Եզրակացություն</w:t>
      </w:r>
    </w:p>
    <w:p w:rsidR="0037488F" w:rsidRPr="00AA2A11" w:rsidRDefault="00AC6F42" w:rsidP="0037488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   </w:t>
      </w:r>
      <w:r w:rsidR="00FE3C62" w:rsidRPr="00AA2A11">
        <w:rPr>
          <w:rFonts w:ascii="GHEA Grapalat" w:hAnsi="GHEA Grapalat" w:cs="Sylfaen"/>
          <w:sz w:val="22"/>
          <w:lang w:val="hy-AM"/>
        </w:rPr>
        <w:t xml:space="preserve"> 201</w:t>
      </w:r>
      <w:r w:rsidR="00634883" w:rsidRPr="00AA2A11">
        <w:rPr>
          <w:rFonts w:ascii="GHEA Grapalat" w:hAnsi="GHEA Grapalat" w:cs="Sylfaen"/>
          <w:sz w:val="22"/>
          <w:lang w:val="hy-AM"/>
        </w:rPr>
        <w:t>6</w:t>
      </w:r>
      <w:r w:rsidR="00FE3C62" w:rsidRPr="00AA2A11">
        <w:rPr>
          <w:rFonts w:ascii="GHEA Grapalat" w:hAnsi="GHEA Grapalat" w:cs="Sylfaen"/>
          <w:sz w:val="22"/>
          <w:lang w:val="hy-AM"/>
        </w:rPr>
        <w:t xml:space="preserve">թ-ի </w:t>
      </w:r>
      <w:r w:rsidR="003A3F65" w:rsidRPr="00AA2A11">
        <w:rPr>
          <w:rFonts w:ascii="GHEA Grapalat" w:hAnsi="GHEA Grapalat" w:cs="Sylfaen"/>
          <w:sz w:val="22"/>
          <w:lang w:val="hy-AM"/>
        </w:rPr>
        <w:t>տարեկան տվյալներով</w:t>
      </w:r>
      <w:r w:rsidR="00FE3C6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F4CB3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066495" w:rsidRPr="00AA2A11">
        <w:rPr>
          <w:rFonts w:ascii="GHEA Grapalat" w:hAnsi="GHEA Grapalat" w:cs="Sylfaen"/>
          <w:sz w:val="22"/>
          <w:lang w:val="hy-AM"/>
        </w:rPr>
        <w:t xml:space="preserve">ԿԱ Քաղաքացիական ավիացիայի գլխավոր վարչության </w:t>
      </w:r>
      <w:r w:rsidR="00BB751F" w:rsidRPr="00AA2A11">
        <w:rPr>
          <w:rFonts w:ascii="GHEA Grapalat" w:hAnsi="GHEA Grapalat" w:cs="Sylfaen"/>
          <w:sz w:val="22"/>
          <w:lang w:val="hy-AM"/>
        </w:rPr>
        <w:t>ենթակայության</w:t>
      </w:r>
      <w:r w:rsidR="0037488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449D7" w:rsidRPr="00AA2A11">
        <w:rPr>
          <w:rFonts w:ascii="GHEA Grapalat" w:hAnsi="GHEA Grapalat" w:cs="Sylfaen"/>
          <w:sz w:val="22"/>
          <w:lang w:val="hy-AM"/>
        </w:rPr>
        <w:t>բոլոր ընկերություններն աշխատել են շահույթով,</w:t>
      </w:r>
      <w:r w:rsidR="009D593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7488F" w:rsidRPr="00AA2A11">
        <w:rPr>
          <w:rFonts w:ascii="GHEA Grapalat" w:hAnsi="GHEA Grapalat" w:cs="Sylfaen"/>
          <w:sz w:val="22"/>
          <w:lang w:val="hy-AM"/>
        </w:rPr>
        <w:t>վերլ</w:t>
      </w:r>
      <w:r w:rsidR="009D593C" w:rsidRPr="00AA2A11">
        <w:rPr>
          <w:rFonts w:ascii="GHEA Grapalat" w:hAnsi="GHEA Grapalat" w:cs="Sylfaen"/>
          <w:sz w:val="22"/>
          <w:lang w:val="hy-AM"/>
        </w:rPr>
        <w:t>ուծության ենթարկված ցուցանիշներ</w:t>
      </w:r>
      <w:r w:rsidR="00A449D7" w:rsidRPr="00AA2A11">
        <w:rPr>
          <w:rFonts w:ascii="GHEA Grapalat" w:hAnsi="GHEA Grapalat" w:cs="Sylfaen"/>
          <w:sz w:val="22"/>
          <w:lang w:val="hy-AM"/>
        </w:rPr>
        <w:t xml:space="preserve">ը հիմնականում </w:t>
      </w:r>
      <w:r w:rsidR="009D593C" w:rsidRPr="00AA2A11">
        <w:rPr>
          <w:rFonts w:ascii="GHEA Grapalat" w:hAnsi="GHEA Grapalat" w:cs="Sylfaen"/>
          <w:sz w:val="22"/>
          <w:lang w:val="hy-AM"/>
        </w:rPr>
        <w:t>համապատասխանում</w:t>
      </w:r>
      <w:r w:rsidR="0037488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449D7" w:rsidRPr="00AA2A11">
        <w:rPr>
          <w:rFonts w:ascii="GHEA Grapalat" w:hAnsi="GHEA Grapalat" w:cs="Sylfaen"/>
          <w:sz w:val="22"/>
          <w:lang w:val="hy-AM"/>
        </w:rPr>
        <w:t xml:space="preserve">են </w:t>
      </w:r>
      <w:r w:rsidR="0037488F" w:rsidRPr="00AA2A11">
        <w:rPr>
          <w:rFonts w:ascii="GHEA Grapalat" w:hAnsi="GHEA Grapalat" w:cs="Sylfaen"/>
          <w:sz w:val="22"/>
          <w:lang w:val="hy-AM"/>
        </w:rPr>
        <w:t>պրակտիկայում ընդունված սահմաններին:</w:t>
      </w:r>
    </w:p>
    <w:p w:rsidR="00A4764C" w:rsidRDefault="0037488F" w:rsidP="0037488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  <w:lang w:val="hy-AM"/>
        </w:rPr>
        <w:tab/>
      </w:r>
      <w:r w:rsidR="00632918" w:rsidRPr="00AA2A11">
        <w:rPr>
          <w:rFonts w:ascii="GHEA Grapalat" w:hAnsi="GHEA Grapalat" w:cs="Sylfaen"/>
          <w:sz w:val="22"/>
          <w:lang w:val="hy-AM"/>
        </w:rPr>
        <w:t>Հարկ է նշել, որ հաշվետու ժամանակահատվածում համակարգի ընկերությունների ընդամենը զուտ շահու</w:t>
      </w:r>
      <w:r w:rsidRPr="00AA2A11">
        <w:rPr>
          <w:rFonts w:ascii="GHEA Grapalat" w:hAnsi="GHEA Grapalat" w:cs="Sylfaen"/>
          <w:sz w:val="22"/>
          <w:lang w:val="hy-AM"/>
        </w:rPr>
        <w:t>յթը 201</w:t>
      </w:r>
      <w:r w:rsidR="00A449D7" w:rsidRPr="00AA2A11">
        <w:rPr>
          <w:rFonts w:ascii="GHEA Grapalat" w:hAnsi="GHEA Grapalat" w:cs="Sylfaen"/>
          <w:sz w:val="22"/>
          <w:lang w:val="hy-AM"/>
        </w:rPr>
        <w:t>5</w:t>
      </w:r>
      <w:r w:rsidR="00632918" w:rsidRPr="00AA2A11">
        <w:rPr>
          <w:rFonts w:ascii="GHEA Grapalat" w:hAnsi="GHEA Grapalat" w:cs="Sylfaen"/>
          <w:sz w:val="22"/>
          <w:lang w:val="hy-AM"/>
        </w:rPr>
        <w:t xml:space="preserve">թ.–ի համեմատ </w:t>
      </w:r>
      <w:r w:rsidR="00BB751F" w:rsidRPr="00AA2A11">
        <w:rPr>
          <w:rFonts w:ascii="GHEA Grapalat" w:hAnsi="GHEA Grapalat" w:cs="Sylfaen"/>
          <w:sz w:val="22"/>
          <w:lang w:val="hy-AM"/>
        </w:rPr>
        <w:t>աճել է 480</w:t>
      </w:r>
      <w:r w:rsidR="00A4764C" w:rsidRPr="00A4764C">
        <w:rPr>
          <w:rFonts w:ascii="GHEA Grapalat" w:hAnsi="GHEA Grapalat" w:cs="Sylfaen"/>
          <w:sz w:val="22"/>
          <w:lang w:val="hy-AM"/>
        </w:rPr>
        <w:t xml:space="preserve"> </w:t>
      </w:r>
      <w:r w:rsidR="00A449D7" w:rsidRPr="00AA2A11">
        <w:rPr>
          <w:rFonts w:ascii="GHEA Grapalat" w:hAnsi="GHEA Grapalat" w:cs="Sylfaen"/>
          <w:sz w:val="22"/>
          <w:lang w:val="hy-AM"/>
        </w:rPr>
        <w:t>450</w:t>
      </w:r>
      <w:r w:rsidR="00A4764C" w:rsidRPr="00A4764C">
        <w:rPr>
          <w:rFonts w:ascii="GHEA Grapalat" w:hAnsi="GHEA Grapalat" w:cs="Sylfaen"/>
          <w:sz w:val="22"/>
          <w:lang w:val="hy-AM"/>
        </w:rPr>
        <w:t>.0</w:t>
      </w:r>
      <w:r w:rsidR="00A449D7" w:rsidRPr="00AA2A11">
        <w:rPr>
          <w:rFonts w:ascii="GHEA Grapalat" w:hAnsi="GHEA Grapalat" w:cs="Sylfaen"/>
          <w:sz w:val="22"/>
          <w:lang w:val="hy-AM"/>
        </w:rPr>
        <w:t xml:space="preserve"> հազ. դրամով</w:t>
      </w:r>
      <w:r w:rsidR="009D593C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A449D7" w:rsidRPr="00AA2A11">
        <w:rPr>
          <w:rFonts w:ascii="GHEA Grapalat" w:hAnsi="GHEA Grapalat" w:cs="Sylfaen"/>
          <w:sz w:val="22"/>
          <w:lang w:val="hy-AM"/>
        </w:rPr>
        <w:t>տեղի է ունեցել ֆինանսատնտեսական ցուցանիշների բարելավ</w:t>
      </w:r>
      <w:r w:rsidR="00BB751F" w:rsidRPr="00AA2A11">
        <w:rPr>
          <w:rFonts w:ascii="GHEA Grapalat" w:hAnsi="GHEA Grapalat" w:cs="Sylfaen"/>
          <w:sz w:val="22"/>
          <w:lang w:val="hy-AM"/>
        </w:rPr>
        <w:t>ում, ընդամենը կուտակված շահույթն</w:t>
      </w:r>
      <w:r w:rsidR="00A449D7" w:rsidRPr="00AA2A11">
        <w:rPr>
          <w:rFonts w:ascii="GHEA Grapalat" w:hAnsi="GHEA Grapalat" w:cs="Sylfaen"/>
          <w:sz w:val="22"/>
          <w:lang w:val="hy-AM"/>
        </w:rPr>
        <w:t xml:space="preserve"> աճել է</w:t>
      </w:r>
      <w:r w:rsidR="00231A4B" w:rsidRPr="00AA2A11">
        <w:rPr>
          <w:rFonts w:ascii="GHEA Grapalat" w:hAnsi="GHEA Grapalat" w:cs="Sylfaen"/>
          <w:sz w:val="22"/>
          <w:lang w:val="hy-AM"/>
        </w:rPr>
        <w:t>, իսկ կուտակված վնասը նվազել</w:t>
      </w:r>
      <w:r w:rsidR="009D593C" w:rsidRPr="00AA2A11">
        <w:rPr>
          <w:rFonts w:ascii="GHEA Grapalat" w:hAnsi="GHEA Grapalat" w:cs="Sylfaen"/>
          <w:sz w:val="22"/>
          <w:lang w:val="hy-AM"/>
        </w:rPr>
        <w:t>:</w:t>
      </w:r>
    </w:p>
    <w:p w:rsidR="00632918" w:rsidRPr="00B84CDC" w:rsidRDefault="009D593C" w:rsidP="0037488F">
      <w:pPr>
        <w:pStyle w:val="BodyTextIndent"/>
        <w:tabs>
          <w:tab w:val="clear" w:pos="540"/>
          <w:tab w:val="left" w:pos="7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31A4B" w:rsidRPr="00AA2A11">
        <w:rPr>
          <w:rFonts w:ascii="GHEA Grapalat" w:hAnsi="GHEA Grapalat" w:cs="Sylfaen"/>
          <w:sz w:val="22"/>
          <w:lang w:val="hy-AM"/>
        </w:rPr>
        <w:t>Նշված ժամանակահատվածում նվազել է ՀՀ պետական բյուջե վճարված շահութաբաժնի գումար</w:t>
      </w:r>
      <w:r w:rsidR="00C241E6" w:rsidRPr="00AA2A11">
        <w:rPr>
          <w:rFonts w:ascii="GHEA Grapalat" w:hAnsi="GHEA Grapalat" w:cs="Sylfaen"/>
          <w:sz w:val="22"/>
          <w:lang w:val="hy-AM"/>
        </w:rPr>
        <w:t>ը՝ 111 119</w:t>
      </w:r>
      <w:r w:rsidR="00A4764C" w:rsidRPr="00A4764C">
        <w:rPr>
          <w:rFonts w:ascii="GHEA Grapalat" w:hAnsi="GHEA Grapalat" w:cs="Sylfaen"/>
          <w:sz w:val="22"/>
          <w:lang w:val="hy-AM"/>
        </w:rPr>
        <w:t>.</w:t>
      </w:r>
      <w:r w:rsidR="00A4764C">
        <w:rPr>
          <w:rFonts w:ascii="GHEA Grapalat" w:hAnsi="GHEA Grapalat" w:cs="Sylfaen"/>
          <w:sz w:val="22"/>
        </w:rPr>
        <w:t>0</w:t>
      </w:r>
      <w:r w:rsidR="00231A4B" w:rsidRPr="00AA2A11">
        <w:rPr>
          <w:rFonts w:ascii="GHEA Grapalat" w:hAnsi="GHEA Grapalat" w:cs="Sylfaen"/>
          <w:sz w:val="22"/>
          <w:lang w:val="hy-AM"/>
        </w:rPr>
        <w:t xml:space="preserve"> հազ. դրամով: </w:t>
      </w:r>
    </w:p>
    <w:p w:rsidR="007C6E1B" w:rsidRPr="00B84CDC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/>
          <w:sz w:val="22"/>
          <w:lang w:val="hy-AM"/>
        </w:rPr>
        <w:t xml:space="preserve">Հարկ է նշել, որ Վարչության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 ընկած է </w:t>
      </w:r>
      <w:r w:rsidRPr="00B84CDC">
        <w:rPr>
          <w:rFonts w:ascii="GHEA Grapalat" w:hAnsi="GHEA Grapalat"/>
          <w:sz w:val="22"/>
          <w:lang w:val="hy-AM"/>
        </w:rPr>
        <w:t xml:space="preserve">0,45 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11,55: </w:t>
      </w:r>
    </w:p>
    <w:p w:rsidR="002E6C85" w:rsidRPr="00AA2A11" w:rsidRDefault="006B2909" w:rsidP="00C47B56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Հաշվետու</w:t>
      </w:r>
      <w:r w:rsidR="00D93878" w:rsidRPr="00AA2A11">
        <w:rPr>
          <w:rFonts w:ascii="GHEA Grapalat" w:hAnsi="GHEA Grapalat" w:cs="Sylfaen"/>
          <w:sz w:val="22"/>
          <w:lang w:val="hy-AM"/>
        </w:rPr>
        <w:t xml:space="preserve"> ժամանակահատվածում </w:t>
      </w:r>
      <w:r w:rsidR="00231A4B" w:rsidRPr="00AA2A11">
        <w:rPr>
          <w:rFonts w:ascii="GHEA Grapalat" w:hAnsi="GHEA Grapalat" w:cs="Sylfaen"/>
          <w:sz w:val="22"/>
          <w:lang w:val="hy-AM"/>
        </w:rPr>
        <w:t>թվով 2 ընկերություններ</w:t>
      </w:r>
      <w:r w:rsidRPr="00AA2A11">
        <w:rPr>
          <w:rFonts w:ascii="GHEA Grapalat" w:hAnsi="GHEA Grapalat" w:cs="Sylfaen"/>
          <w:sz w:val="22"/>
          <w:lang w:val="hy-AM"/>
        </w:rPr>
        <w:t xml:space="preserve"> ՀՀ պետական բյուջե են վճարել </w:t>
      </w:r>
      <w:r w:rsidR="00231A4B" w:rsidRPr="00AA2A11">
        <w:rPr>
          <w:rFonts w:ascii="GHEA Grapalat" w:hAnsi="GHEA Grapalat" w:cs="Sylfaen"/>
          <w:sz w:val="22"/>
          <w:lang w:val="hy-AM"/>
        </w:rPr>
        <w:t>134 539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</w:t>
      </w:r>
      <w:r w:rsidR="006465ED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="00C47B56" w:rsidRPr="00AA2A11">
        <w:rPr>
          <w:rFonts w:ascii="GHEA Grapalat" w:hAnsi="GHEA Grapalat" w:cs="Sylfaen"/>
          <w:sz w:val="22"/>
          <w:lang w:val="hy-AM"/>
        </w:rPr>
        <w:t>:</w:t>
      </w:r>
    </w:p>
    <w:p w:rsidR="002D06A8" w:rsidRPr="00AA2A11" w:rsidRDefault="002D06A8" w:rsidP="008650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D06A8" w:rsidRPr="00AA2A11" w:rsidRDefault="002D06A8" w:rsidP="00C47B56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9D1762" w:rsidRPr="00AA2A11" w:rsidRDefault="009D1762" w:rsidP="00C47B56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2E6C85" w:rsidRPr="001427B9" w:rsidRDefault="002E6C85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>2</w:t>
      </w:r>
      <w:r w:rsidR="00B070B2" w:rsidRPr="001427B9">
        <w:rPr>
          <w:rFonts w:ascii="GHEA Grapalat" w:hAnsi="GHEA Grapalat"/>
          <w:b/>
          <w:sz w:val="22"/>
          <w:u w:val="single"/>
          <w:lang w:val="hy-AM"/>
        </w:rPr>
        <w:t>0</w:t>
      </w:r>
      <w:r w:rsidRPr="001427B9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>Հ Հ    Ա Ր Մ Ա Վ Ի Ր Ի   Մ Ա Ր Զ Պ Ե Տ Ա Ր Ա Ն</w:t>
      </w:r>
    </w:p>
    <w:p w:rsidR="00032353" w:rsidRPr="001427B9" w:rsidRDefault="00032353" w:rsidP="009D1762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E6C85" w:rsidRPr="001427B9" w:rsidRDefault="002E6C85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2</w:t>
      </w:r>
      <w:r w:rsidR="00B070B2" w:rsidRPr="001427B9">
        <w:rPr>
          <w:rFonts w:ascii="GHEA Grapalat" w:hAnsi="GHEA Grapalat"/>
          <w:sz w:val="22"/>
          <w:lang w:val="hy-AM"/>
        </w:rPr>
        <w:t>0</w:t>
      </w:r>
      <w:r w:rsidR="006D6BE8" w:rsidRPr="001427B9">
        <w:rPr>
          <w:rFonts w:ascii="GHEA Grapalat" w:hAnsi="GHEA Grapalat"/>
          <w:sz w:val="22"/>
          <w:lang w:val="hy-AM"/>
        </w:rPr>
        <w:t>.1 Մարզպետարանի ենթակայությամբ</w:t>
      </w:r>
      <w:r w:rsidRPr="001427B9">
        <w:rPr>
          <w:rFonts w:ascii="GHEA Grapalat" w:hAnsi="GHEA Grapalat"/>
          <w:sz w:val="22"/>
          <w:lang w:val="hy-AM"/>
        </w:rPr>
        <w:t xml:space="preserve"> </w:t>
      </w:r>
      <w:r w:rsidR="00141C60" w:rsidRPr="00AA2A11">
        <w:rPr>
          <w:rFonts w:ascii="GHEA Grapalat" w:hAnsi="GHEA Grapalat"/>
          <w:sz w:val="22"/>
          <w:lang w:val="hy-AM"/>
        </w:rPr>
        <w:t>201</w:t>
      </w:r>
      <w:r w:rsidR="00634883" w:rsidRPr="001427B9">
        <w:rPr>
          <w:rFonts w:ascii="GHEA Grapalat" w:hAnsi="GHEA Grapalat"/>
          <w:sz w:val="22"/>
          <w:lang w:val="hy-AM"/>
        </w:rPr>
        <w:t>6</w:t>
      </w:r>
      <w:r w:rsidR="00141C60" w:rsidRPr="00AA2A11">
        <w:rPr>
          <w:rFonts w:ascii="GHEA Grapalat" w:hAnsi="GHEA Grapalat"/>
          <w:sz w:val="22"/>
          <w:lang w:val="hy-AM"/>
        </w:rPr>
        <w:t>թ.-ի տարեկան տվյալներով</w:t>
      </w:r>
      <w:r w:rsidR="00880C89" w:rsidRPr="00AA2A11">
        <w:rPr>
          <w:rFonts w:ascii="GHEA Grapalat" w:hAnsi="GHEA Grapalat"/>
          <w:sz w:val="22"/>
          <w:lang w:val="hy-AM"/>
        </w:rPr>
        <w:t xml:space="preserve"> </w:t>
      </w:r>
      <w:r w:rsidR="00EE718B" w:rsidRPr="001427B9">
        <w:rPr>
          <w:rFonts w:ascii="GHEA Grapalat" w:hAnsi="GHEA Grapalat"/>
          <w:sz w:val="22"/>
          <w:lang w:val="hy-AM"/>
        </w:rPr>
        <w:t xml:space="preserve">առկա են թվով </w:t>
      </w:r>
      <w:r w:rsidR="00E1562B" w:rsidRPr="001427B9">
        <w:rPr>
          <w:rFonts w:ascii="GHEA Grapalat" w:hAnsi="GHEA Grapalat"/>
          <w:sz w:val="22"/>
          <w:lang w:val="hy-AM"/>
        </w:rPr>
        <w:t>6</w:t>
      </w:r>
      <w:r w:rsidR="00520F13" w:rsidRPr="001427B9">
        <w:rPr>
          <w:rFonts w:ascii="GHEA Grapalat" w:hAnsi="GHEA Grapalat"/>
          <w:sz w:val="22"/>
          <w:lang w:val="hy-AM"/>
        </w:rPr>
        <w:t xml:space="preserve"> </w:t>
      </w:r>
      <w:r w:rsidRPr="001427B9">
        <w:rPr>
          <w:rFonts w:ascii="GHEA Grapalat" w:hAnsi="GHEA Grapalat"/>
          <w:sz w:val="22"/>
          <w:lang w:val="hy-AM"/>
        </w:rPr>
        <w:t xml:space="preserve">պետական մասնակցությամբ առևտրային կազմակերպություններ: </w:t>
      </w:r>
    </w:p>
    <w:p w:rsidR="002E6C85" w:rsidRPr="0037306F" w:rsidRDefault="002E6C85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B070B2" w:rsidRPr="0037306F">
        <w:rPr>
          <w:rFonts w:ascii="GHEA Grapalat" w:hAnsi="GHEA Grapalat"/>
          <w:sz w:val="22"/>
          <w:lang w:val="hy-AM"/>
        </w:rPr>
        <w:t>0</w:t>
      </w:r>
      <w:r w:rsidRPr="0037306F">
        <w:rPr>
          <w:rFonts w:ascii="GHEA Grapalat" w:hAnsi="GHEA Grapalat"/>
          <w:sz w:val="22"/>
          <w:lang w:val="hy-AM"/>
        </w:rPr>
        <w:t>.2 Կազմակերպություններում աշխատողների  ընդհանուր թիվը 201</w:t>
      </w:r>
      <w:r w:rsidR="00E1562B" w:rsidRPr="0037306F">
        <w:rPr>
          <w:rFonts w:ascii="GHEA Grapalat" w:hAnsi="GHEA Grapalat"/>
          <w:sz w:val="22"/>
          <w:lang w:val="hy-AM"/>
        </w:rPr>
        <w:t>6</w:t>
      </w:r>
      <w:r w:rsidRPr="0037306F">
        <w:rPr>
          <w:rFonts w:ascii="GHEA Grapalat" w:hAnsi="GHEA Grapalat"/>
          <w:sz w:val="22"/>
          <w:lang w:val="hy-AM"/>
        </w:rPr>
        <w:t xml:space="preserve">թ-ի տարեկան տվյալներով կազմում է </w:t>
      </w:r>
      <w:r w:rsidR="00E1562B" w:rsidRPr="0037306F">
        <w:rPr>
          <w:rFonts w:ascii="GHEA Grapalat" w:hAnsi="GHEA Grapalat"/>
          <w:sz w:val="22"/>
          <w:lang w:val="hy-AM"/>
        </w:rPr>
        <w:t>1</w:t>
      </w:r>
      <w:r w:rsidR="006D6BE8" w:rsidRPr="0037306F">
        <w:rPr>
          <w:rFonts w:ascii="GHEA Grapalat" w:hAnsi="GHEA Grapalat"/>
          <w:sz w:val="22"/>
          <w:lang w:val="hy-AM"/>
        </w:rPr>
        <w:t xml:space="preserve"> </w:t>
      </w:r>
      <w:r w:rsidR="00E1562B" w:rsidRPr="0037306F">
        <w:rPr>
          <w:rFonts w:ascii="GHEA Grapalat" w:hAnsi="GHEA Grapalat"/>
          <w:sz w:val="22"/>
          <w:lang w:val="hy-AM"/>
        </w:rPr>
        <w:t>341</w:t>
      </w:r>
      <w:r w:rsidR="00ED43F4" w:rsidRPr="0037306F">
        <w:rPr>
          <w:rFonts w:ascii="GHEA Grapalat" w:hAnsi="GHEA Grapalat"/>
          <w:sz w:val="22"/>
          <w:lang w:val="hy-AM"/>
        </w:rPr>
        <w:t xml:space="preserve"> աշխատող:</w:t>
      </w:r>
      <w:r w:rsidRPr="0037306F">
        <w:rPr>
          <w:rFonts w:ascii="GHEA Grapalat" w:hAnsi="GHEA Grapalat"/>
          <w:sz w:val="22"/>
          <w:lang w:val="hy-AM"/>
        </w:rPr>
        <w:t xml:space="preserve">  </w:t>
      </w:r>
    </w:p>
    <w:p w:rsidR="002E6C85" w:rsidRPr="0037306F" w:rsidRDefault="002E6C85" w:rsidP="009D1762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B070B2" w:rsidRPr="0037306F">
        <w:rPr>
          <w:rFonts w:ascii="GHEA Grapalat" w:hAnsi="GHEA Grapalat"/>
          <w:sz w:val="22"/>
          <w:lang w:val="hy-AM"/>
        </w:rPr>
        <w:t>0</w:t>
      </w:r>
      <w:r w:rsidRPr="0037306F">
        <w:rPr>
          <w:rFonts w:ascii="GHEA Grapalat" w:hAnsi="GHEA Grapalat"/>
          <w:sz w:val="22"/>
          <w:lang w:val="hy-AM"/>
        </w:rPr>
        <w:t xml:space="preserve">.3 </w:t>
      </w:r>
      <w:r w:rsidRPr="0037306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37306F">
        <w:rPr>
          <w:rFonts w:ascii="GHEA Grapalat" w:hAnsi="GHEA Grapalat"/>
          <w:sz w:val="22"/>
          <w:lang w:val="hy-AM"/>
        </w:rPr>
        <w:t xml:space="preserve"> </w:t>
      </w:r>
      <w:r w:rsidRPr="0037306F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Pr="0037306F">
        <w:rPr>
          <w:rFonts w:ascii="GHEA Grapalat" w:hAnsi="GHEA Grapalat"/>
          <w:i/>
          <w:iCs/>
          <w:sz w:val="22"/>
          <w:lang w:val="hy-AM"/>
        </w:rPr>
        <w:t xml:space="preserve">                                                                                       </w:t>
      </w:r>
    </w:p>
    <w:p w:rsidR="00ED43F4" w:rsidRPr="00AA2A11" w:rsidRDefault="00ED43F4" w:rsidP="00ED43F4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D43F4" w:rsidRPr="00AA2A11" w:rsidTr="000C3CE7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D43F4" w:rsidRPr="00AA2A11" w:rsidRDefault="00634883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</w:t>
            </w:r>
            <w:r w:rsidRPr="00AA2A11">
              <w:rPr>
                <w:rFonts w:ascii="GHEA Grapalat" w:hAnsi="GHEA Grapalat"/>
                <w:bCs/>
                <w:sz w:val="22"/>
                <w:lang w:val="ru-RU"/>
              </w:rPr>
              <w:t>16</w:t>
            </w:r>
            <w:r w:rsidR="00ED43F4"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="00ED43F4"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ED43F4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828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067</w:t>
            </w:r>
          </w:p>
        </w:tc>
      </w:tr>
      <w:tr w:rsidR="00ED43F4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  <w:tr w:rsidR="00ED43F4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ED43F4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ED43F4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932.2</w:t>
            </w:r>
          </w:p>
        </w:tc>
      </w:tr>
      <w:tr w:rsidR="00ED43F4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579</w:t>
            </w:r>
          </w:p>
        </w:tc>
      </w:tr>
      <w:tr w:rsidR="00ED43F4" w:rsidRPr="00AA2A11" w:rsidTr="000C3CE7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610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533</w:t>
            </w:r>
          </w:p>
          <w:p w:rsidR="00ED43F4" w:rsidRPr="00AA2A11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385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382</w:t>
            </w:r>
          </w:p>
        </w:tc>
      </w:tr>
      <w:tr w:rsidR="00ED43F4" w:rsidRPr="00AA2A11" w:rsidTr="000C3CE7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606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951</w:t>
            </w:r>
          </w:p>
          <w:p w:rsidR="00ED43F4" w:rsidRPr="00AA2A11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610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756.6</w:t>
            </w:r>
          </w:p>
        </w:tc>
      </w:tr>
      <w:tr w:rsidR="00ED43F4" w:rsidRPr="00AA2A11" w:rsidTr="000C3CE7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167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388</w:t>
            </w:r>
          </w:p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109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084</w:t>
            </w:r>
          </w:p>
          <w:p w:rsidR="00ED43F4" w:rsidRPr="00AA2A11" w:rsidRDefault="00E1562B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394</w:t>
            </w:r>
          </w:p>
        </w:tc>
      </w:tr>
      <w:tr w:rsidR="00ED43F4" w:rsidRPr="00AA2A11" w:rsidTr="000C3CE7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350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862.9</w:t>
            </w:r>
          </w:p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128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095</w:t>
            </w:r>
          </w:p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58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934</w:t>
            </w:r>
          </w:p>
        </w:tc>
      </w:tr>
      <w:tr w:rsidR="00ED43F4" w:rsidRPr="00AA2A11" w:rsidTr="000C3CE7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385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382</w:t>
            </w:r>
          </w:p>
        </w:tc>
      </w:tr>
      <w:tr w:rsidR="00ED43F4" w:rsidRPr="00AA2A11" w:rsidTr="000C3CE7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D43F4" w:rsidRPr="00AA2A11" w:rsidRDefault="00ED43F4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D43F4" w:rsidRPr="00AA2A11" w:rsidRDefault="00E1562B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6D6BE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378.8</w:t>
            </w:r>
          </w:p>
        </w:tc>
      </w:tr>
    </w:tbl>
    <w:p w:rsidR="00ED43F4" w:rsidRPr="00AA2A11" w:rsidRDefault="00ED43F4" w:rsidP="00ED43F4">
      <w:pPr>
        <w:pStyle w:val="BodyTextIndent"/>
        <w:rPr>
          <w:rFonts w:ascii="GHEA Grapalat" w:hAnsi="GHEA Grapalat"/>
          <w:sz w:val="22"/>
          <w:lang w:val="ru-RU"/>
        </w:rPr>
      </w:pPr>
    </w:p>
    <w:p w:rsidR="00966F1D" w:rsidRPr="00AA2A11" w:rsidRDefault="002E6C85" w:rsidP="002E6C85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B070B2" w:rsidRPr="00AA2A11">
        <w:rPr>
          <w:rFonts w:ascii="GHEA Grapalat" w:hAnsi="GHEA Grapalat"/>
          <w:sz w:val="22"/>
          <w:lang w:val="ru-RU"/>
        </w:rPr>
        <w:t>0</w:t>
      </w:r>
      <w:r w:rsidRPr="00AA2A11">
        <w:rPr>
          <w:rFonts w:ascii="GHEA Grapalat" w:hAnsi="GHEA Grapalat"/>
          <w:sz w:val="22"/>
          <w:lang w:val="ru-RU"/>
        </w:rPr>
        <w:t>.</w:t>
      </w:r>
      <w:r w:rsidR="0011606B" w:rsidRPr="00AA2A11">
        <w:rPr>
          <w:rFonts w:ascii="GHEA Grapalat" w:hAnsi="GHEA Grapalat"/>
          <w:sz w:val="22"/>
          <w:lang w:val="ru-RU"/>
        </w:rPr>
        <w:t>4</w:t>
      </w:r>
      <w:r w:rsidR="00E1562B"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D93878" w:rsidRPr="00AA2A11" w:rsidRDefault="00D93878" w:rsidP="002E6C85">
      <w:pPr>
        <w:pStyle w:val="BodyTextIndent"/>
        <w:rPr>
          <w:rFonts w:ascii="GHEA Grapalat" w:hAnsi="GHEA Grapalat"/>
          <w:sz w:val="22"/>
          <w:lang w:val="ru-RU"/>
        </w:rPr>
      </w:pPr>
    </w:p>
    <w:p w:rsidR="002E6C85" w:rsidRPr="00AA2A11" w:rsidRDefault="002E6C85" w:rsidP="002E6C85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2E6C85" w:rsidRPr="00AA2A11" w:rsidRDefault="002E6C85" w:rsidP="002E6C85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E6C85" w:rsidRPr="00AA2A11" w:rsidTr="00CC3E4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E6C85" w:rsidRPr="00AA2A11" w:rsidTr="00CC3E4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E6C85" w:rsidRPr="00AA2A11" w:rsidTr="00CC3E4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E6C85" w:rsidRPr="00AA2A11" w:rsidTr="00CC3E4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6C85" w:rsidRPr="00AA2A11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AA2A11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2E6C85" w:rsidRPr="00AA2A11" w:rsidTr="00CC3E4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AA2A11" w:rsidRDefault="00520F1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AA2A11" w:rsidTr="00CC3E4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AA2A11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AA2A11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AA2A11" w:rsidTr="00CC3E4B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E6C85" w:rsidRPr="00AA2A11" w:rsidTr="00CC3E4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E6C85" w:rsidRPr="00AA2A11" w:rsidRDefault="002E6C85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423BC7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E6C85" w:rsidRPr="00AA2A11" w:rsidRDefault="00E1562B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C85" w:rsidRPr="00AA2A11" w:rsidRDefault="002C1F03" w:rsidP="00CC3E4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2E6C85" w:rsidRPr="00AA2A11" w:rsidRDefault="002E6C85" w:rsidP="002E6C85">
      <w:pPr>
        <w:jc w:val="center"/>
        <w:rPr>
          <w:rFonts w:ascii="GHEA Grapalat" w:hAnsi="GHEA Grapalat"/>
          <w:b/>
          <w:sz w:val="22"/>
          <w:u w:val="single"/>
        </w:rPr>
      </w:pPr>
    </w:p>
    <w:p w:rsidR="002E6C85" w:rsidRPr="00AA2A11" w:rsidRDefault="002E6C85" w:rsidP="002E6C85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B070B2" w:rsidRPr="00AA2A11">
        <w:rPr>
          <w:rFonts w:ascii="GHEA Grapalat" w:hAnsi="GHEA Grapalat"/>
          <w:sz w:val="22"/>
        </w:rPr>
        <w:t>0</w:t>
      </w:r>
      <w:r w:rsidR="0011606B" w:rsidRPr="00AA2A11">
        <w:rPr>
          <w:rFonts w:ascii="GHEA Grapalat" w:hAnsi="GHEA Grapalat"/>
          <w:sz w:val="22"/>
        </w:rPr>
        <w:t>.5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2E6C85" w:rsidRPr="00AA2A11" w:rsidRDefault="002E6C85" w:rsidP="002E6C85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1. 201</w:t>
      </w:r>
      <w:r w:rsidR="00634883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 w:cs="Sylfaen"/>
          <w:sz w:val="22"/>
        </w:rPr>
        <w:t xml:space="preserve">թ.-ի </w:t>
      </w:r>
      <w:r w:rsidRPr="00AA2A11">
        <w:rPr>
          <w:rFonts w:ascii="GHEA Grapalat" w:hAnsi="GHEA Grapalat" w:cs="Sylfaen"/>
          <w:sz w:val="22"/>
          <w:lang w:val="en-US"/>
        </w:rPr>
        <w:t>տարեկան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տվյալներով</w:t>
      </w:r>
      <w:r w:rsidR="00032353" w:rsidRPr="00AA2A11">
        <w:rPr>
          <w:rFonts w:ascii="GHEA Grapalat" w:hAnsi="GHEA Grapalat" w:cs="Sylfaen"/>
          <w:sz w:val="22"/>
        </w:rPr>
        <w:t xml:space="preserve"> </w:t>
      </w:r>
      <w:r w:rsidR="00032353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032353" w:rsidRPr="00AA2A11">
        <w:rPr>
          <w:rFonts w:ascii="GHEA Grapalat" w:hAnsi="GHEA Grapalat" w:cs="Sylfaen"/>
          <w:sz w:val="22"/>
        </w:rPr>
        <w:t xml:space="preserve"> </w:t>
      </w:r>
      <w:r w:rsidR="00032353" w:rsidRPr="00AA2A11">
        <w:rPr>
          <w:rFonts w:ascii="GHEA Grapalat" w:hAnsi="GHEA Grapalat" w:cs="Sylfaen"/>
          <w:sz w:val="22"/>
          <w:lang w:val="ru-RU"/>
        </w:rPr>
        <w:t>թվով</w:t>
      </w:r>
      <w:r w:rsidRPr="00AA2A11">
        <w:rPr>
          <w:rFonts w:ascii="GHEA Grapalat" w:hAnsi="GHEA Grapalat" w:cs="Sylfaen"/>
          <w:sz w:val="22"/>
        </w:rPr>
        <w:t xml:space="preserve"> </w:t>
      </w:r>
      <w:r w:rsidR="00E1562B" w:rsidRPr="00AA2A11">
        <w:rPr>
          <w:rFonts w:ascii="GHEA Grapalat" w:hAnsi="GHEA Grapalat" w:cs="Sylfaen"/>
          <w:sz w:val="22"/>
        </w:rPr>
        <w:t>4</w:t>
      </w:r>
      <w:r w:rsidR="00032353" w:rsidRPr="00AA2A11">
        <w:rPr>
          <w:rFonts w:ascii="GHEA Grapalat" w:hAnsi="GHEA Grapalat" w:cs="Sylfaen"/>
          <w:sz w:val="22"/>
          <w:lang w:val="en-US"/>
        </w:rPr>
        <w:t xml:space="preserve"> ընկերություններ աշխատել են շահույթով</w:t>
      </w:r>
      <w:r w:rsidR="00032353" w:rsidRPr="00AA2A11">
        <w:rPr>
          <w:rFonts w:ascii="GHEA Grapalat" w:hAnsi="GHEA Grapalat" w:cs="Sylfaen"/>
          <w:sz w:val="22"/>
        </w:rPr>
        <w:t xml:space="preserve">, </w:t>
      </w:r>
      <w:r w:rsidR="00032353" w:rsidRPr="00AA2A11">
        <w:rPr>
          <w:rFonts w:ascii="GHEA Grapalat" w:hAnsi="GHEA Grapalat" w:cs="Sylfaen"/>
          <w:sz w:val="22"/>
          <w:lang w:val="ru-RU"/>
        </w:rPr>
        <w:t>իսկ</w:t>
      </w:r>
      <w:r w:rsidR="00032353" w:rsidRPr="00AA2A11">
        <w:rPr>
          <w:rFonts w:ascii="GHEA Grapalat" w:hAnsi="GHEA Grapalat" w:cs="Sylfaen"/>
          <w:sz w:val="22"/>
        </w:rPr>
        <w:t xml:space="preserve">  </w:t>
      </w:r>
      <w:r w:rsidRPr="00AA2A11">
        <w:rPr>
          <w:rFonts w:ascii="GHEA Grapalat" w:hAnsi="GHEA Grapalat" w:cs="Sylfaen"/>
          <w:sz w:val="22"/>
        </w:rPr>
        <w:t>&lt;&lt;</w:t>
      </w:r>
      <w:r w:rsidR="000A3F1B" w:rsidRPr="00AA2A11">
        <w:rPr>
          <w:rFonts w:ascii="GHEA Grapalat" w:hAnsi="GHEA Grapalat" w:cs="Sylfaen"/>
          <w:sz w:val="22"/>
          <w:lang w:val="ru-RU"/>
        </w:rPr>
        <w:t>Մեծամորի</w:t>
      </w:r>
      <w:r w:rsidR="000A3F1B" w:rsidRPr="00AA2A11">
        <w:rPr>
          <w:rFonts w:ascii="GHEA Grapalat" w:hAnsi="GHEA Grapalat" w:cs="Sylfaen"/>
          <w:sz w:val="22"/>
        </w:rPr>
        <w:t xml:space="preserve"> </w:t>
      </w:r>
      <w:r w:rsidR="000A3F1B" w:rsidRPr="00AA2A11">
        <w:rPr>
          <w:rFonts w:ascii="GHEA Grapalat" w:hAnsi="GHEA Grapalat" w:cs="Sylfaen"/>
          <w:sz w:val="22"/>
          <w:lang w:val="ru-RU"/>
        </w:rPr>
        <w:t>բժշկական</w:t>
      </w:r>
      <w:r w:rsidR="000A3F1B" w:rsidRPr="00AA2A11">
        <w:rPr>
          <w:rFonts w:ascii="GHEA Grapalat" w:hAnsi="GHEA Grapalat" w:cs="Sylfaen"/>
          <w:sz w:val="22"/>
        </w:rPr>
        <w:t xml:space="preserve"> </w:t>
      </w:r>
      <w:r w:rsidR="000A3F1B" w:rsidRPr="00AA2A11">
        <w:rPr>
          <w:rFonts w:ascii="GHEA Grapalat" w:hAnsi="GHEA Grapalat" w:cs="Sylfaen"/>
          <w:sz w:val="22"/>
          <w:lang w:val="ru-RU"/>
        </w:rPr>
        <w:t>կենտրոն</w:t>
      </w:r>
      <w:r w:rsidRPr="00AA2A11">
        <w:rPr>
          <w:rFonts w:ascii="GHEA Grapalat" w:hAnsi="GHEA Grapalat" w:cs="Sylfaen"/>
          <w:sz w:val="22"/>
        </w:rPr>
        <w:t>&gt;&gt;</w:t>
      </w:r>
      <w:r w:rsidR="00E1562B" w:rsidRPr="00AA2A11">
        <w:rPr>
          <w:rFonts w:ascii="GHEA Grapalat" w:hAnsi="GHEA Grapalat" w:cs="Sylfaen"/>
          <w:sz w:val="22"/>
        </w:rPr>
        <w:t xml:space="preserve"> և</w:t>
      </w:r>
      <w:r w:rsidR="002C1F03" w:rsidRPr="00AA2A11">
        <w:rPr>
          <w:rFonts w:ascii="GHEA Grapalat" w:hAnsi="GHEA Grapalat" w:cs="Sylfaen"/>
          <w:sz w:val="22"/>
        </w:rPr>
        <w:t xml:space="preserve"> &lt;&lt;</w:t>
      </w:r>
      <w:r w:rsidR="002C1F03" w:rsidRPr="00AA2A11">
        <w:rPr>
          <w:rFonts w:ascii="GHEA Grapalat" w:hAnsi="GHEA Grapalat" w:cs="Sylfaen"/>
          <w:sz w:val="22"/>
          <w:lang w:val="ru-RU"/>
        </w:rPr>
        <w:t>Վաղարշապատի</w:t>
      </w:r>
      <w:r w:rsidR="002C1F03" w:rsidRPr="00AA2A11">
        <w:rPr>
          <w:rFonts w:ascii="GHEA Grapalat" w:hAnsi="GHEA Grapalat" w:cs="Sylfaen"/>
          <w:sz w:val="22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en-US"/>
        </w:rPr>
        <w:t>հիվանդանոց</w:t>
      </w:r>
      <w:r w:rsidR="002C1F03" w:rsidRPr="00AA2A11">
        <w:rPr>
          <w:rFonts w:ascii="GHEA Grapalat" w:hAnsi="GHEA Grapalat" w:cs="Sylfaen"/>
          <w:sz w:val="22"/>
        </w:rPr>
        <w:t xml:space="preserve">&gt;&gt; </w:t>
      </w:r>
      <w:r w:rsidR="000A3F1B" w:rsidRPr="00AA2A11">
        <w:rPr>
          <w:rFonts w:ascii="GHEA Grapalat" w:hAnsi="GHEA Grapalat" w:cs="Sylfaen"/>
          <w:sz w:val="22"/>
        </w:rPr>
        <w:t xml:space="preserve">  </w:t>
      </w:r>
      <w:r w:rsidRPr="00AA2A11">
        <w:rPr>
          <w:rFonts w:ascii="GHEA Grapalat" w:hAnsi="GHEA Grapalat" w:cs="Sylfaen"/>
          <w:sz w:val="22"/>
        </w:rPr>
        <w:t>ՓԲԸ-ն</w:t>
      </w:r>
      <w:r w:rsidR="000A3F1B" w:rsidRPr="00AA2A11">
        <w:rPr>
          <w:rFonts w:ascii="GHEA Grapalat" w:hAnsi="GHEA Grapalat" w:cs="Sylfaen"/>
          <w:sz w:val="22"/>
          <w:lang w:val="ru-RU"/>
        </w:rPr>
        <w:t>երը</w:t>
      </w:r>
      <w:r w:rsidR="00E1562B" w:rsidRPr="00AA2A11">
        <w:rPr>
          <w:rFonts w:ascii="GHEA Grapalat" w:hAnsi="GHEA Grapalat" w:cs="Sylfaen"/>
          <w:sz w:val="22"/>
        </w:rPr>
        <w:t>, ինչպես նախորդ տարի</w:t>
      </w:r>
      <w:r w:rsidRPr="00AA2A11">
        <w:rPr>
          <w:rFonts w:ascii="GHEA Grapalat" w:hAnsi="GHEA Grapalat" w:cs="Sylfaen"/>
          <w:sz w:val="22"/>
        </w:rPr>
        <w:t xml:space="preserve"> </w:t>
      </w:r>
      <w:r w:rsidR="009D4EAF" w:rsidRPr="00AA2A11">
        <w:rPr>
          <w:rFonts w:ascii="GHEA Grapalat" w:hAnsi="GHEA Grapalat" w:cs="Sylfaen"/>
          <w:sz w:val="22"/>
        </w:rPr>
        <w:t>գործունեության արդյունքում</w:t>
      </w:r>
      <w:r w:rsidR="00E1562B" w:rsidRPr="00AA2A11">
        <w:rPr>
          <w:rFonts w:ascii="GHEA Grapalat" w:hAnsi="GHEA Grapalat" w:cs="Sylfaen"/>
          <w:sz w:val="22"/>
        </w:rPr>
        <w:t xml:space="preserve"> դարձյալ</w:t>
      </w:r>
      <w:r w:rsidR="009D4EAF" w:rsidRPr="00AA2A11">
        <w:rPr>
          <w:rFonts w:ascii="GHEA Grapalat" w:hAnsi="GHEA Grapalat" w:cs="Sylfaen"/>
          <w:sz w:val="22"/>
        </w:rPr>
        <w:t xml:space="preserve"> ձևավորել </w:t>
      </w:r>
      <w:r w:rsidR="006D6BE8" w:rsidRPr="00AA2A11">
        <w:rPr>
          <w:rFonts w:ascii="GHEA Grapalat" w:hAnsi="GHEA Grapalat" w:cs="Sylfaen"/>
          <w:sz w:val="22"/>
        </w:rPr>
        <w:t>են վնա</w:t>
      </w:r>
      <w:r w:rsidR="00E1562B" w:rsidRPr="00AA2A11">
        <w:rPr>
          <w:rFonts w:ascii="GHEA Grapalat" w:hAnsi="GHEA Grapalat" w:cs="Sylfaen"/>
          <w:sz w:val="22"/>
        </w:rPr>
        <w:t>ս՝  22</w:t>
      </w:r>
      <w:r w:rsidR="006D6BE8" w:rsidRPr="00AA2A11">
        <w:rPr>
          <w:rFonts w:ascii="GHEA Grapalat" w:hAnsi="GHEA Grapalat" w:cs="Sylfaen"/>
          <w:sz w:val="22"/>
        </w:rPr>
        <w:t xml:space="preserve"> </w:t>
      </w:r>
      <w:r w:rsidR="00E1562B" w:rsidRPr="00AA2A11">
        <w:rPr>
          <w:rFonts w:ascii="GHEA Grapalat" w:hAnsi="GHEA Grapalat" w:cs="Sylfaen"/>
          <w:sz w:val="22"/>
        </w:rPr>
        <w:t>579 հազ. դրամ</w:t>
      </w:r>
      <w:r w:rsidRPr="00AA2A11">
        <w:rPr>
          <w:rFonts w:ascii="GHEA Grapalat" w:hAnsi="GHEA Grapalat" w:cs="Sylfaen"/>
          <w:sz w:val="22"/>
        </w:rPr>
        <w:t>:</w:t>
      </w:r>
    </w:p>
    <w:p w:rsidR="00756A82" w:rsidRPr="00AA2A11" w:rsidRDefault="00E1562B" w:rsidP="00756A82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t>2</w:t>
      </w:r>
      <w:r w:rsidR="00756A82" w:rsidRPr="00AA2A11">
        <w:rPr>
          <w:rFonts w:ascii="GHEA Grapalat" w:hAnsi="GHEA Grapalat"/>
          <w:sz w:val="22"/>
        </w:rPr>
        <w:t>. 201</w:t>
      </w:r>
      <w:r w:rsidR="00E878A3" w:rsidRPr="00AA2A11">
        <w:rPr>
          <w:rFonts w:ascii="GHEA Grapalat" w:hAnsi="GHEA Grapalat"/>
          <w:sz w:val="22"/>
        </w:rPr>
        <w:t>6</w:t>
      </w:r>
      <w:r w:rsidR="00756A82" w:rsidRPr="00AA2A11">
        <w:rPr>
          <w:rFonts w:ascii="GHEA Grapalat" w:hAnsi="GHEA Grapalat"/>
          <w:sz w:val="22"/>
          <w:lang w:val="ru-RU"/>
        </w:rPr>
        <w:t>թ</w:t>
      </w:r>
      <w:r w:rsidR="00756A82" w:rsidRPr="00AA2A11">
        <w:rPr>
          <w:rFonts w:ascii="GHEA Grapalat" w:hAnsi="GHEA Grapalat"/>
          <w:sz w:val="22"/>
        </w:rPr>
        <w:t xml:space="preserve">. </w:t>
      </w:r>
      <w:r w:rsidR="00756A82" w:rsidRPr="00AA2A11">
        <w:rPr>
          <w:rFonts w:ascii="GHEA Grapalat" w:hAnsi="GHEA Grapalat"/>
          <w:sz w:val="22"/>
          <w:lang w:val="en-US"/>
        </w:rPr>
        <w:t>տարեկան</w:t>
      </w:r>
      <w:r w:rsidR="00756A82" w:rsidRPr="00AA2A11">
        <w:rPr>
          <w:rFonts w:ascii="GHEA Grapalat" w:hAnsi="GHEA Grapalat"/>
          <w:sz w:val="22"/>
        </w:rPr>
        <w:t xml:space="preserve"> </w:t>
      </w:r>
      <w:r w:rsidR="00756A82" w:rsidRPr="00AA2A11">
        <w:rPr>
          <w:rFonts w:ascii="GHEA Grapalat" w:hAnsi="GHEA Grapalat"/>
          <w:sz w:val="22"/>
          <w:lang w:val="ru-RU"/>
        </w:rPr>
        <w:t>տվյալներով</w:t>
      </w:r>
      <w:r w:rsidR="00756A82" w:rsidRPr="00AA2A11">
        <w:rPr>
          <w:rFonts w:ascii="GHEA Grapalat" w:hAnsi="GHEA Grapalat"/>
          <w:sz w:val="22"/>
        </w:rPr>
        <w:t xml:space="preserve"> </w:t>
      </w:r>
      <w:r w:rsidR="00E878A3" w:rsidRPr="00AA2A11">
        <w:rPr>
          <w:rFonts w:ascii="GHEA Grapalat" w:hAnsi="GHEA Grapalat"/>
          <w:sz w:val="22"/>
        </w:rPr>
        <w:t>առաջին կետում նշված երկու</w:t>
      </w:r>
      <w:r w:rsidR="002C1F03" w:rsidRPr="00AA2A11">
        <w:rPr>
          <w:rFonts w:ascii="GHEA Grapalat" w:hAnsi="GHEA Grapalat"/>
          <w:sz w:val="22"/>
        </w:rPr>
        <w:t xml:space="preserve"> ընկերությունների մոտ</w:t>
      </w:r>
      <w:r w:rsidR="00756A82" w:rsidRPr="00AA2A11">
        <w:rPr>
          <w:rFonts w:ascii="GHEA Grapalat" w:hAnsi="GHEA Grapalat" w:cs="Sylfaen"/>
          <w:sz w:val="22"/>
        </w:rPr>
        <w:t xml:space="preserve"> սեփական </w:t>
      </w:r>
      <w:r w:rsidR="00606DE8" w:rsidRPr="00AA2A11">
        <w:rPr>
          <w:rFonts w:ascii="GHEA Grapalat" w:hAnsi="GHEA Grapalat" w:cs="Sylfaen"/>
          <w:sz w:val="22"/>
        </w:rPr>
        <w:t>կապիտալ</w:t>
      </w:r>
      <w:r w:rsidR="00606DE8" w:rsidRPr="00AA2A11">
        <w:rPr>
          <w:rFonts w:ascii="GHEA Grapalat" w:hAnsi="GHEA Grapalat" w:cs="Sylfaen"/>
          <w:sz w:val="22"/>
          <w:lang w:val="ru-RU"/>
        </w:rPr>
        <w:t>ի</w:t>
      </w:r>
      <w:r w:rsidR="00606DE8" w:rsidRPr="00AA2A11">
        <w:rPr>
          <w:rFonts w:ascii="GHEA Grapalat" w:hAnsi="GHEA Grapalat" w:cs="Sylfaen"/>
          <w:sz w:val="22"/>
        </w:rPr>
        <w:t xml:space="preserve"> </w:t>
      </w:r>
      <w:r w:rsidR="00606DE8" w:rsidRPr="00AA2A11">
        <w:rPr>
          <w:rFonts w:ascii="GHEA Grapalat" w:hAnsi="GHEA Grapalat" w:cs="Sylfaen"/>
          <w:sz w:val="22"/>
          <w:lang w:val="ru-RU"/>
        </w:rPr>
        <w:t>չափը</w:t>
      </w:r>
      <w:r w:rsidR="00756A82" w:rsidRPr="00AA2A11">
        <w:rPr>
          <w:rFonts w:ascii="GHEA Grapalat" w:hAnsi="GHEA Grapalat" w:cs="Sylfaen"/>
          <w:sz w:val="22"/>
        </w:rPr>
        <w:t xml:space="preserve"> </w:t>
      </w:r>
      <w:r w:rsidR="00E878A3" w:rsidRPr="00AA2A11">
        <w:rPr>
          <w:rFonts w:ascii="GHEA Grapalat" w:hAnsi="GHEA Grapalat" w:cs="Sylfaen"/>
          <w:sz w:val="22"/>
        </w:rPr>
        <w:t xml:space="preserve">դարձյալ </w:t>
      </w:r>
      <w:r w:rsidR="00756A82" w:rsidRPr="00AA2A11">
        <w:rPr>
          <w:rFonts w:ascii="GHEA Grapalat" w:hAnsi="GHEA Grapalat" w:cs="Sylfaen"/>
          <w:sz w:val="22"/>
        </w:rPr>
        <w:t xml:space="preserve">փոքր է կանոնադրական կապիտալի զուտ գումարից, </w:t>
      </w:r>
      <w:r w:rsidR="00756A82" w:rsidRPr="00AA2A11">
        <w:rPr>
          <w:rFonts w:ascii="GHEA Grapalat" w:hAnsi="GHEA Grapalat" w:cs="Sylfaen"/>
          <w:sz w:val="22"/>
          <w:lang w:val="ru-RU"/>
        </w:rPr>
        <w:t>ընկերությունն</w:t>
      </w:r>
      <w:r w:rsidR="00880C89" w:rsidRPr="00AA2A11">
        <w:rPr>
          <w:rFonts w:ascii="GHEA Grapalat" w:hAnsi="GHEA Grapalat" w:cs="Sylfaen"/>
          <w:sz w:val="22"/>
          <w:lang w:val="ru-RU"/>
        </w:rPr>
        <w:t>երն</w:t>
      </w:r>
      <w:r w:rsidR="00756A82" w:rsidRPr="00AA2A11">
        <w:rPr>
          <w:rFonts w:ascii="GHEA Grapalat" w:hAnsi="GHEA Grapalat" w:cs="Sylfaen"/>
          <w:sz w:val="22"/>
        </w:rPr>
        <w:t xml:space="preserve"> </w:t>
      </w:r>
      <w:r w:rsidR="00880C89" w:rsidRPr="00AA2A11">
        <w:rPr>
          <w:rFonts w:ascii="GHEA Grapalat" w:hAnsi="GHEA Grapalat" w:cs="Sylfaen"/>
          <w:sz w:val="22"/>
          <w:lang w:val="ru-RU"/>
        </w:rPr>
        <w:t>ունեն</w:t>
      </w:r>
      <w:r w:rsidR="00756A82" w:rsidRPr="00AA2A11">
        <w:rPr>
          <w:rFonts w:ascii="GHEA Grapalat" w:hAnsi="GHEA Grapalat" w:cs="Sylfaen"/>
          <w:sz w:val="22"/>
        </w:rPr>
        <w:t xml:space="preserve"> </w:t>
      </w:r>
      <w:r w:rsidR="00756A82" w:rsidRPr="00AA2A11">
        <w:rPr>
          <w:rFonts w:ascii="GHEA Grapalat" w:hAnsi="GHEA Grapalat" w:cs="Sylfaen"/>
          <w:sz w:val="22"/>
          <w:lang w:val="ru-RU"/>
        </w:rPr>
        <w:t>կուտակված</w:t>
      </w:r>
      <w:r w:rsidR="00756A82" w:rsidRPr="00AA2A11">
        <w:rPr>
          <w:rFonts w:ascii="GHEA Grapalat" w:hAnsi="GHEA Grapalat" w:cs="Sylfaen"/>
          <w:sz w:val="22"/>
        </w:rPr>
        <w:t xml:space="preserve"> </w:t>
      </w:r>
      <w:r w:rsidR="00756A82" w:rsidRPr="00AA2A11">
        <w:rPr>
          <w:rFonts w:ascii="GHEA Grapalat" w:hAnsi="GHEA Grapalat" w:cs="Sylfaen"/>
          <w:sz w:val="22"/>
          <w:lang w:val="ru-RU"/>
        </w:rPr>
        <w:t>հաշվեկշռային</w:t>
      </w:r>
      <w:r w:rsidR="00756A82" w:rsidRPr="00AA2A11">
        <w:rPr>
          <w:rFonts w:ascii="GHEA Grapalat" w:hAnsi="GHEA Grapalat" w:cs="Sylfaen"/>
          <w:sz w:val="22"/>
        </w:rPr>
        <w:t xml:space="preserve"> </w:t>
      </w:r>
      <w:r w:rsidR="00756A82" w:rsidRPr="00AA2A11">
        <w:rPr>
          <w:rFonts w:ascii="GHEA Grapalat" w:hAnsi="GHEA Grapalat" w:cs="Sylfaen"/>
          <w:sz w:val="22"/>
          <w:lang w:val="ru-RU"/>
        </w:rPr>
        <w:t>վնասներ</w:t>
      </w:r>
      <w:r w:rsidR="002C1F03" w:rsidRPr="00AA2A11">
        <w:rPr>
          <w:rFonts w:ascii="GHEA Grapalat" w:hAnsi="GHEA Grapalat" w:cs="Sylfaen"/>
          <w:sz w:val="22"/>
        </w:rPr>
        <w:t xml:space="preserve">, ընդ որում  նույն պատկերն է նկատվել </w:t>
      </w:r>
      <w:r w:rsidR="002C1F03" w:rsidRPr="00AA2A11">
        <w:rPr>
          <w:rFonts w:ascii="GHEA Grapalat" w:hAnsi="GHEA Grapalat" w:cs="Sylfaen"/>
          <w:sz w:val="22"/>
          <w:lang w:val="ru-RU"/>
        </w:rPr>
        <w:t>նաև</w:t>
      </w:r>
      <w:r w:rsidR="002C1F03" w:rsidRPr="00AA2A11">
        <w:rPr>
          <w:rFonts w:ascii="GHEA Grapalat" w:hAnsi="GHEA Grapalat" w:cs="Sylfaen"/>
          <w:sz w:val="22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ru-RU"/>
        </w:rPr>
        <w:t>վերջին</w:t>
      </w:r>
      <w:r w:rsidR="002C1F03" w:rsidRPr="00AA2A11">
        <w:rPr>
          <w:rFonts w:ascii="GHEA Grapalat" w:hAnsi="GHEA Grapalat" w:cs="Sylfaen"/>
          <w:sz w:val="22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ru-RU"/>
        </w:rPr>
        <w:t>եր</w:t>
      </w:r>
      <w:r w:rsidR="00E878A3" w:rsidRPr="00AA2A11">
        <w:rPr>
          <w:rFonts w:ascii="GHEA Grapalat" w:hAnsi="GHEA Grapalat" w:cs="Sylfaen"/>
          <w:sz w:val="22"/>
          <w:lang w:val="en-US"/>
        </w:rPr>
        <w:t>կեու</w:t>
      </w:r>
      <w:r w:rsidR="002C1F03" w:rsidRPr="00AA2A11">
        <w:rPr>
          <w:rFonts w:ascii="GHEA Grapalat" w:hAnsi="GHEA Grapalat" w:cs="Sylfaen"/>
          <w:sz w:val="22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ru-RU"/>
        </w:rPr>
        <w:lastRenderedPageBreak/>
        <w:t>տարիների</w:t>
      </w:r>
      <w:r w:rsidR="002C1F03" w:rsidRPr="00AA2A11">
        <w:rPr>
          <w:rFonts w:ascii="GHEA Grapalat" w:hAnsi="GHEA Grapalat" w:cs="Sylfaen"/>
          <w:sz w:val="22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ru-RU"/>
        </w:rPr>
        <w:t>ընթացքում</w:t>
      </w:r>
      <w:r w:rsidR="002C1F03" w:rsidRPr="00AA2A11">
        <w:rPr>
          <w:rFonts w:ascii="GHEA Grapalat" w:hAnsi="GHEA Grapalat" w:cs="Sylfaen"/>
          <w:sz w:val="22"/>
          <w:lang w:val="en-US"/>
        </w:rPr>
        <w:t>:</w:t>
      </w:r>
      <w:r w:rsidR="00756A82" w:rsidRPr="00AA2A11">
        <w:rPr>
          <w:rFonts w:ascii="GHEA Grapalat" w:hAnsi="GHEA Grapalat"/>
          <w:sz w:val="22"/>
          <w:lang w:val="hy-AM"/>
        </w:rPr>
        <w:t xml:space="preserve"> Հաշվի առնելով վերոնշյալը անհրաժեշտ է առաջնորդվել &lt;&lt;Բաժնետիրական ընկերությունների մասին&gt;&gt; ՀՀ օրենքի հոդված 43-ով՝ &lt;&lt;Եթե երկրորդ և յուրաքանչյուր հաջորդ ֆինանսական տարվա ավարտից հետո պարզվի, որ Ընկերության զուտ ակտիվների արժեքը պակաս է կանոնադրական կապիտալից, ապա Ընկերությունը պարտավոր է հայտարարել և սահմանված կարգով գրանցել իր կանոնադրական կապիտալի նվազումը&gt;&gt;:</w:t>
      </w:r>
    </w:p>
    <w:p w:rsidR="00FF6115" w:rsidRPr="00AA2A11" w:rsidRDefault="00E878A3" w:rsidP="00FF6115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3.</w:t>
      </w:r>
      <w:r w:rsidR="00AC6F42" w:rsidRPr="00AA2A11">
        <w:rPr>
          <w:rFonts w:ascii="GHEA Grapalat" w:hAnsi="GHEA Grapalat"/>
          <w:sz w:val="22"/>
          <w:lang w:val="hy-AM"/>
        </w:rPr>
        <w:t xml:space="preserve"> </w:t>
      </w:r>
      <w:r w:rsidR="00EE718B" w:rsidRPr="00AA2A11">
        <w:rPr>
          <w:rFonts w:ascii="GHEA Grapalat" w:hAnsi="GHEA Grapalat" w:cs="Sylfaen"/>
          <w:sz w:val="22"/>
          <w:lang w:val="hy-AM"/>
        </w:rPr>
        <w:t>Մարզպետարանի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բոլոր ընկերություններում</w:t>
      </w:r>
      <w:r w:rsidR="002E6C85" w:rsidRPr="00AA2A11">
        <w:rPr>
          <w:rFonts w:ascii="GHEA Grapalat" w:hAnsi="GHEA Grapalat"/>
          <w:sz w:val="22"/>
          <w:lang w:val="hy-AM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hy-AM"/>
        </w:rPr>
        <w:t>բացարձակ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իրացվելիության ցուցանիշները</w:t>
      </w:r>
      <w:r w:rsidR="00606DE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C1F03" w:rsidRPr="00AA2A11">
        <w:rPr>
          <w:rFonts w:ascii="GHEA Grapalat" w:hAnsi="GHEA Grapalat" w:cs="Sylfaen"/>
          <w:sz w:val="22"/>
          <w:lang w:val="hy-AM"/>
        </w:rPr>
        <w:t>/ բացի &lt;&lt;Վաղարշապատի հիվանդանոց&gt;&gt; ՓԲԸ-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1A7095" w:rsidRPr="00AA2A11">
        <w:rPr>
          <w:rFonts w:ascii="GHEA Grapalat" w:hAnsi="GHEA Grapalat" w:cs="Sylfaen"/>
          <w:sz w:val="22"/>
          <w:lang w:val="hy-AM"/>
        </w:rPr>
        <w:t xml:space="preserve">ի/ </w:t>
      </w:r>
      <w:r w:rsidR="002E6C85" w:rsidRPr="00AA2A11">
        <w:rPr>
          <w:rFonts w:ascii="GHEA Grapalat" w:hAnsi="GHEA Grapalat" w:cs="Sylfaen"/>
          <w:sz w:val="22"/>
          <w:lang w:val="hy-AM"/>
        </w:rPr>
        <w:t>ֆինանսական վերլուծության պրակտիկայում ընդունված թույլատրելի սահմանային</w:t>
      </w:r>
      <w:r w:rsidR="002E6C85" w:rsidRPr="00AA2A11">
        <w:rPr>
          <w:rFonts w:ascii="GHEA Grapalat" w:hAnsi="GHEA Grapalat"/>
          <w:sz w:val="22"/>
          <w:lang w:val="hy-AM"/>
        </w:rPr>
        <w:t xml:space="preserve"> 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նորմաների միջակայքից ցածր են կամ գերազանցում  են նորման, ինչը  ցույց է տալիս, </w:t>
      </w:r>
      <w:r w:rsidR="00FF6115" w:rsidRPr="00AA2A11">
        <w:rPr>
          <w:rFonts w:ascii="GHEA Grapalat" w:hAnsi="GHEA Grapalat" w:cs="Sylfaen"/>
          <w:sz w:val="22"/>
          <w:lang w:val="hy-AM"/>
        </w:rPr>
        <w:t>որ այդ ըն</w:t>
      </w:r>
      <w:r w:rsidR="00141C60" w:rsidRPr="00AA2A11">
        <w:rPr>
          <w:rFonts w:ascii="GHEA Grapalat" w:hAnsi="GHEA Grapalat" w:cs="Sylfaen"/>
          <w:sz w:val="22"/>
          <w:lang w:val="hy-AM"/>
        </w:rPr>
        <w:t>կերություներ</w:t>
      </w:r>
      <w:r w:rsidR="00FF6115" w:rsidRPr="00AA2A11">
        <w:rPr>
          <w:rFonts w:ascii="GHEA Grapalat" w:hAnsi="GHEA Grapalat" w:cs="Sylfaen"/>
          <w:sz w:val="22"/>
          <w:lang w:val="hy-AM"/>
        </w:rPr>
        <w:t>ի</w:t>
      </w:r>
      <w:r w:rsidR="00606DE8" w:rsidRPr="00AA2A11">
        <w:rPr>
          <w:rFonts w:ascii="GHEA Grapalat" w:hAnsi="GHEA Grapalat" w:cs="Sylfaen"/>
          <w:sz w:val="22"/>
          <w:lang w:val="hy-AM"/>
        </w:rPr>
        <w:t xml:space="preserve"> կարճաժամկետ պարտավորությունների</w:t>
      </w:r>
      <w:r w:rsidR="00FF6115" w:rsidRPr="00AA2A11">
        <w:rPr>
          <w:rFonts w:ascii="GHEA Grapalat" w:hAnsi="GHEA Grapalat" w:cs="Sylfaen"/>
          <w:sz w:val="22"/>
          <w:lang w:val="hy-AM"/>
        </w:rPr>
        <w:t xml:space="preserve"> ընթացիկ ակտիվներով ապահովվածության աստիճանը ցածր է, կամ առկա է դրամական միջոցների կուտակում: </w:t>
      </w:r>
    </w:p>
    <w:p w:rsidR="00E878A3" w:rsidRPr="00AA2A11" w:rsidRDefault="00E878A3" w:rsidP="00FF6115">
      <w:pPr>
        <w:pStyle w:val="BodyTextIndent"/>
        <w:tabs>
          <w:tab w:val="clear" w:pos="54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 xml:space="preserve">4. </w:t>
      </w:r>
      <w:r w:rsidRPr="00AA2A11">
        <w:rPr>
          <w:rFonts w:ascii="GHEA Grapalat" w:hAnsi="GHEA Grapalat" w:cs="Sylfaen"/>
          <w:sz w:val="22"/>
          <w:lang w:val="hy-AM"/>
        </w:rPr>
        <w:t>Ակտիվների շրջանառելիության գործակիցը գործարար ակտիվությունը բնութագրող ցուցանիշ է, որն</w:t>
      </w:r>
      <w:r w:rsidR="006D6BE8" w:rsidRPr="00AA2A11">
        <w:rPr>
          <w:rFonts w:ascii="GHEA Grapalat" w:hAnsi="GHEA Grapalat" w:cs="Sylfaen"/>
          <w:sz w:val="22"/>
          <w:lang w:val="hy-AM"/>
        </w:rPr>
        <w:t xml:space="preserve"> ընդ</w:t>
      </w:r>
      <w:r w:rsidRPr="00AA2A11">
        <w:rPr>
          <w:rFonts w:ascii="GHEA Grapalat" w:hAnsi="GHEA Grapalat" w:cs="Sylfaen"/>
          <w:sz w:val="22"/>
          <w:lang w:val="hy-AM"/>
        </w:rPr>
        <w:t>անուր առմամբ համակարգի բոլոր ընկերություններում բարձր է:</w:t>
      </w:r>
    </w:p>
    <w:p w:rsidR="002E6C85" w:rsidRPr="00AA2A11" w:rsidRDefault="00E878A3" w:rsidP="00FF611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5</w:t>
      </w:r>
      <w:r w:rsidR="002E6C85" w:rsidRPr="00AA2A11">
        <w:rPr>
          <w:rFonts w:ascii="GHEA Grapalat" w:hAnsi="GHEA Grapalat"/>
          <w:sz w:val="22"/>
          <w:lang w:val="hy-AM"/>
        </w:rPr>
        <w:t xml:space="preserve">. </w:t>
      </w:r>
      <w:r w:rsidR="002E6C85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</w:t>
      </w:r>
      <w:r w:rsidR="002808B4" w:rsidRPr="00AA2A11">
        <w:rPr>
          <w:rFonts w:ascii="GHEA Grapalat" w:hAnsi="GHEA Grapalat" w:cs="Sylfaen"/>
          <w:sz w:val="22"/>
          <w:lang w:val="hy-AM"/>
        </w:rPr>
        <w:t>յունավետությունը: Այս ցուցանիշը</w:t>
      </w:r>
      <w:r w:rsidR="00D93878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վերևում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նշված</w:t>
      </w:r>
      <w:r w:rsidR="0036384D" w:rsidRPr="00AA2A11">
        <w:rPr>
          <w:rFonts w:ascii="GHEA Grapalat" w:hAnsi="GHEA Grapalat" w:cs="Sylfaen"/>
          <w:sz w:val="22"/>
          <w:lang w:val="hy-AM"/>
        </w:rPr>
        <w:t xml:space="preserve"> թվով </w:t>
      </w:r>
      <w:r w:rsidRPr="00AA2A11">
        <w:rPr>
          <w:rFonts w:ascii="GHEA Grapalat" w:hAnsi="GHEA Grapalat" w:cs="Sylfaen"/>
          <w:sz w:val="22"/>
          <w:lang w:val="hy-AM"/>
        </w:rPr>
        <w:t>2</w:t>
      </w:r>
      <w:r w:rsidR="001A709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6384D" w:rsidRPr="00AA2A11">
        <w:rPr>
          <w:rFonts w:ascii="GHEA Grapalat" w:hAnsi="GHEA Grapalat" w:cs="Sylfaen"/>
          <w:sz w:val="22"/>
          <w:lang w:val="hy-AM"/>
        </w:rPr>
        <w:t>ընկերություններ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մոտ  բացասական է, որը վնասով աշխատելու արդյունք է:</w:t>
      </w:r>
    </w:p>
    <w:p w:rsidR="002E6C85" w:rsidRPr="00AA2A11" w:rsidRDefault="00E878A3" w:rsidP="002E6C85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6</w:t>
      </w:r>
      <w:r w:rsidR="002E6C85" w:rsidRPr="00AA2A11">
        <w:rPr>
          <w:rFonts w:ascii="GHEA Grapalat" w:hAnsi="GHEA Grapalat"/>
          <w:sz w:val="22"/>
          <w:lang w:val="hy-AM"/>
        </w:rPr>
        <w:t xml:space="preserve">. </w:t>
      </w:r>
      <w:r w:rsidR="002E6C85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եկամուտները հաշվետու տարում  հիմնականում ձևավորվել են  հիմնական գործունեությունից:</w:t>
      </w:r>
    </w:p>
    <w:p w:rsidR="002E6C85" w:rsidRPr="00AA2A11" w:rsidRDefault="002E6C85" w:rsidP="002E6C85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B070B2" w:rsidRPr="00AA2A11">
        <w:rPr>
          <w:rFonts w:ascii="GHEA Grapalat" w:hAnsi="GHEA Grapalat"/>
          <w:sz w:val="22"/>
          <w:lang w:val="hy-AM"/>
        </w:rPr>
        <w:t>0</w:t>
      </w:r>
      <w:r w:rsidR="0011606B" w:rsidRPr="00AA2A11">
        <w:rPr>
          <w:rFonts w:ascii="GHEA Grapalat" w:hAnsi="GHEA Grapalat"/>
          <w:sz w:val="22"/>
          <w:lang w:val="hy-AM"/>
        </w:rPr>
        <w:t>.6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6D6BE8" w:rsidRPr="00AA2A11" w:rsidRDefault="00634883" w:rsidP="002E6C85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2016</w:t>
      </w:r>
      <w:r w:rsidR="002E6C85" w:rsidRPr="00AA2A11">
        <w:rPr>
          <w:rFonts w:ascii="GHEA Grapalat" w:hAnsi="GHEA Grapalat" w:cs="Sylfaen"/>
          <w:sz w:val="22"/>
          <w:lang w:val="hy-AM"/>
        </w:rPr>
        <w:t>թ.-ի տարեկան տվյալներով ՀՀ Արմավիրի մարզպետարանի ենթակայության բոլոր ընկերություններում</w:t>
      </w:r>
      <w:r w:rsidR="0036384D" w:rsidRPr="00AA2A11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2808B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E6C85" w:rsidRPr="00AA2A11">
        <w:rPr>
          <w:rFonts w:ascii="GHEA Grapalat" w:hAnsi="GHEA Grapalat" w:cs="Sylfaen"/>
          <w:sz w:val="22"/>
          <w:lang w:val="hy-AM"/>
        </w:rPr>
        <w:t>ֆինանսատնտեսական մոնիտորինգի ց</w:t>
      </w:r>
      <w:r w:rsidR="006D6BE8" w:rsidRPr="00AA2A11">
        <w:rPr>
          <w:rFonts w:ascii="GHEA Grapalat" w:hAnsi="GHEA Grapalat" w:cs="Sylfaen"/>
          <w:sz w:val="22"/>
          <w:lang w:val="hy-AM"/>
        </w:rPr>
        <w:t>ուցանիշները հիմնականում</w:t>
      </w:r>
      <w:r w:rsidR="002E6C85" w:rsidRPr="00AA2A11">
        <w:rPr>
          <w:rFonts w:ascii="GHEA Grapalat" w:hAnsi="GHEA Grapalat" w:cs="Sylfaen"/>
          <w:sz w:val="22"/>
          <w:lang w:val="hy-AM"/>
        </w:rPr>
        <w:t xml:space="preserve"> համապատասխանում են ֆինանսական վերլուծության պրակտիկայում ընդունված թույլատրելի սահմանային նորմաներին</w:t>
      </w:r>
      <w:r w:rsidR="006D6BE8" w:rsidRPr="00AA2A11">
        <w:rPr>
          <w:rFonts w:ascii="GHEA Grapalat" w:hAnsi="GHEA Grapalat" w:cs="Sylfaen"/>
          <w:sz w:val="22"/>
          <w:lang w:val="hy-AM"/>
        </w:rPr>
        <w:t>:</w:t>
      </w:r>
    </w:p>
    <w:p w:rsidR="002E6C85" w:rsidRPr="00AA2A11" w:rsidRDefault="006D6BE8" w:rsidP="002E6C85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Հաշվետու ժամանակահատվածում</w:t>
      </w:r>
      <w:r w:rsidR="0036384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878A3" w:rsidRPr="00AA2A11">
        <w:rPr>
          <w:rFonts w:ascii="GHEA Grapalat" w:hAnsi="GHEA Grapalat" w:cs="Sylfaen"/>
          <w:sz w:val="22"/>
          <w:lang w:val="hy-AM"/>
        </w:rPr>
        <w:t>&lt;&lt;Մեծամորի բժշկական կենտրոն&gt;&gt; և &lt;&lt;Վաղարշապատի հիվանդանոց&gt;&gt;ՓԲԸ</w:t>
      </w:r>
      <w:r w:rsidRPr="00AA2A11">
        <w:rPr>
          <w:rFonts w:ascii="GHEA Grapalat" w:hAnsi="GHEA Grapalat" w:cs="Sylfaen"/>
          <w:sz w:val="22"/>
          <w:lang w:val="hy-AM"/>
        </w:rPr>
        <w:t>-ները</w:t>
      </w:r>
      <w:r w:rsidR="0036384D" w:rsidRPr="00AA2A11">
        <w:rPr>
          <w:rFonts w:ascii="GHEA Grapalat" w:hAnsi="GHEA Grapalat" w:cs="Sylfaen"/>
          <w:sz w:val="22"/>
          <w:lang w:val="hy-AM"/>
        </w:rPr>
        <w:t xml:space="preserve"> ձևավորել են վնասներ</w:t>
      </w:r>
      <w:r w:rsidR="00E878A3" w:rsidRPr="00AA2A11">
        <w:rPr>
          <w:rFonts w:ascii="GHEA Grapalat" w:hAnsi="GHEA Grapalat" w:cs="Sylfaen"/>
          <w:sz w:val="22"/>
          <w:lang w:val="hy-AM"/>
        </w:rPr>
        <w:t>, նախորդ տարվա նկատմամբ վնասի մեծությունը նվազել է 41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E878A3" w:rsidRPr="00AA2A11">
        <w:rPr>
          <w:rFonts w:ascii="GHEA Grapalat" w:hAnsi="GHEA Grapalat" w:cs="Sylfaen"/>
          <w:sz w:val="22"/>
          <w:lang w:val="hy-AM"/>
        </w:rPr>
        <w:t>172</w:t>
      </w:r>
      <w:r w:rsidR="00A4764C" w:rsidRPr="00A4764C">
        <w:rPr>
          <w:rFonts w:ascii="GHEA Grapalat" w:hAnsi="GHEA Grapalat" w:cs="Sylfaen"/>
          <w:sz w:val="22"/>
          <w:lang w:val="hy-AM"/>
        </w:rPr>
        <w:t>.0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 հազ. դրամով, </w:t>
      </w:r>
      <w:r w:rsidRPr="00AA2A11">
        <w:rPr>
          <w:rFonts w:ascii="GHEA Grapalat" w:hAnsi="GHEA Grapalat" w:cs="Sylfaen"/>
          <w:sz w:val="22"/>
          <w:lang w:val="hy-AM"/>
        </w:rPr>
        <w:t>սակայն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 կուտակված վնասն աճել է 22 773,7 հազ. դրամով</w:t>
      </w:r>
      <w:r w:rsidR="001A7095" w:rsidRPr="00AA2A11">
        <w:rPr>
          <w:rFonts w:ascii="GHEA Grapalat" w:hAnsi="GHEA Grapalat" w:cs="Sylfaen"/>
          <w:sz w:val="22"/>
          <w:lang w:val="hy-AM"/>
        </w:rPr>
        <w:t>:</w:t>
      </w:r>
    </w:p>
    <w:p w:rsidR="007C6E1B" w:rsidRPr="007C6E1B" w:rsidRDefault="002E6C85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մարզպետարանի թվով 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3 </w:t>
      </w:r>
      <w:r w:rsidRPr="00AA2A11">
        <w:rPr>
          <w:rFonts w:ascii="GHEA Grapalat" w:hAnsi="GHEA Grapalat" w:cs="Sylfaen"/>
          <w:sz w:val="22"/>
          <w:lang w:val="hy-AM"/>
        </w:rPr>
        <w:t>ընկերություն</w:t>
      </w:r>
      <w:r w:rsidR="00BB37E4" w:rsidRPr="00AA2A11">
        <w:rPr>
          <w:rFonts w:ascii="GHEA Grapalat" w:hAnsi="GHEA Grapalat" w:cs="Sylfaen"/>
          <w:sz w:val="22"/>
          <w:lang w:val="hy-AM"/>
        </w:rPr>
        <w:t>ներ</w:t>
      </w:r>
      <w:r w:rsidR="0016154C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 ՀՀ պետական բյուջե են վճարել 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 9</w:t>
      </w:r>
      <w:r w:rsidR="006D6BE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97F54" w:rsidRPr="00AA2A11">
        <w:rPr>
          <w:rFonts w:ascii="GHEA Grapalat" w:hAnsi="GHEA Grapalat" w:cs="Sylfaen"/>
          <w:sz w:val="22"/>
          <w:lang w:val="hy-AM"/>
        </w:rPr>
        <w:t>378,8 հազ. դրամ, որ</w:t>
      </w:r>
      <w:r w:rsidR="006D6BE8" w:rsidRPr="00AA2A11">
        <w:rPr>
          <w:rFonts w:ascii="GHEA Grapalat" w:hAnsi="GHEA Grapalat" w:cs="Sylfaen"/>
          <w:sz w:val="22"/>
          <w:lang w:val="hy-AM"/>
        </w:rPr>
        <w:t>ը նախորդ տարվա նկատմամբ աճել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 է 4</w:t>
      </w:r>
      <w:r w:rsidR="006D6BE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97F54" w:rsidRPr="00AA2A11">
        <w:rPr>
          <w:rFonts w:ascii="GHEA Grapalat" w:hAnsi="GHEA Grapalat" w:cs="Sylfaen"/>
          <w:sz w:val="22"/>
          <w:lang w:val="hy-AM"/>
        </w:rPr>
        <w:t>890</w:t>
      </w:r>
      <w:r w:rsidR="00A31890" w:rsidRPr="00A31890">
        <w:rPr>
          <w:rFonts w:ascii="GHEA Grapalat" w:hAnsi="GHEA Grapalat" w:cs="Sylfaen"/>
          <w:sz w:val="22"/>
          <w:lang w:val="hy-AM"/>
        </w:rPr>
        <w:t>,</w:t>
      </w:r>
      <w:r w:rsidR="00F97F54" w:rsidRPr="00AA2A11">
        <w:rPr>
          <w:rFonts w:ascii="GHEA Grapalat" w:hAnsi="GHEA Grapalat" w:cs="Sylfaen"/>
          <w:sz w:val="22"/>
          <w:lang w:val="hy-AM"/>
        </w:rPr>
        <w:t xml:space="preserve">6 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</w:t>
      </w:r>
      <w:r w:rsidR="00F97F54" w:rsidRPr="00AA2A11">
        <w:rPr>
          <w:rFonts w:ascii="GHEA Grapalat" w:hAnsi="GHEA Grapalat" w:cs="Sylfaen"/>
          <w:sz w:val="22"/>
          <w:lang w:val="hy-AM"/>
        </w:rPr>
        <w:t>ով</w:t>
      </w:r>
      <w:r w:rsidRPr="00AA2A11">
        <w:rPr>
          <w:rFonts w:ascii="GHEA Grapalat" w:hAnsi="GHEA Grapalat" w:cs="Sylfaen"/>
          <w:sz w:val="22"/>
          <w:lang w:val="hy-AM"/>
        </w:rPr>
        <w:t>:</w:t>
      </w:r>
    </w:p>
    <w:p w:rsidR="007C6E1B" w:rsidRPr="007C6E1B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7C6E1B">
        <w:rPr>
          <w:rFonts w:ascii="GHEA Grapalat" w:hAnsi="GHEA Grapalat" w:cs="Sylfaen"/>
          <w:sz w:val="22"/>
          <w:lang w:val="hy-AM"/>
        </w:rPr>
        <w:t xml:space="preserve">Ընդ որում </w:t>
      </w:r>
      <w:r w:rsidR="00261934" w:rsidRPr="00261934">
        <w:rPr>
          <w:rFonts w:ascii="GHEA Grapalat" w:hAnsi="GHEA Grapalat" w:cs="Sylfaen"/>
          <w:sz w:val="22"/>
          <w:lang w:val="hy-AM"/>
        </w:rPr>
        <w:t xml:space="preserve">ՀՀ Արմավիրի </w:t>
      </w:r>
      <w:r w:rsidRPr="007C6E1B">
        <w:rPr>
          <w:rFonts w:ascii="GHEA Grapalat" w:hAnsi="GHEA Grapalat" w:cs="Sylfaen"/>
          <w:sz w:val="22"/>
          <w:lang w:val="hy-AM"/>
        </w:rPr>
        <w:t>մարզպետարանի</w:t>
      </w:r>
      <w:r w:rsidRPr="007C6E1B">
        <w:rPr>
          <w:rFonts w:ascii="GHEA Grapalat" w:hAnsi="GHEA Grapalat"/>
          <w:sz w:val="22"/>
          <w:lang w:val="hy-AM"/>
        </w:rPr>
        <w:t xml:space="preserve">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7C6E1B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Pr="007C6E1B">
        <w:rPr>
          <w:rFonts w:ascii="GHEA Grapalat" w:hAnsi="GHEA Grapalat"/>
          <w:sz w:val="22"/>
          <w:lang w:val="hy-AM"/>
        </w:rPr>
        <w:t>է 0,11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7C6E1B">
        <w:rPr>
          <w:rFonts w:ascii="GHEA Grapalat" w:hAnsi="GHEA Grapalat"/>
          <w:sz w:val="22"/>
          <w:lang w:val="hy-AM"/>
        </w:rPr>
        <w:t>2,76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7C6E1B">
        <w:rPr>
          <w:rFonts w:ascii="GHEA Grapalat" w:hAnsi="GHEA Grapalat"/>
          <w:sz w:val="22"/>
          <w:lang w:val="hy-AM"/>
        </w:rPr>
        <w:t xml:space="preserve">: </w:t>
      </w:r>
    </w:p>
    <w:p w:rsidR="00C3287F" w:rsidRPr="00C3287F" w:rsidRDefault="00B10478" w:rsidP="00C3287F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C3287F">
        <w:rPr>
          <w:rFonts w:ascii="GHEA Grapalat" w:hAnsi="GHEA Grapalat" w:cs="Sylfaen"/>
          <w:sz w:val="22"/>
          <w:lang w:val="hy-AM"/>
        </w:rPr>
        <w:lastRenderedPageBreak/>
        <w:t>Հաշվի առնելով, որ մարզպետարանի</w:t>
      </w:r>
      <w:r w:rsidR="005771A7" w:rsidRPr="00C3287F">
        <w:rPr>
          <w:rFonts w:ascii="GHEA Grapalat" w:hAnsi="GHEA Grapalat" w:cs="Sylfaen"/>
          <w:sz w:val="22"/>
          <w:lang w:val="hy-AM"/>
        </w:rPr>
        <w:t xml:space="preserve"> ենթակայության</w:t>
      </w:r>
      <w:r w:rsidRPr="00C3287F">
        <w:rPr>
          <w:rFonts w:ascii="GHEA Grapalat" w:hAnsi="GHEA Grapalat" w:cs="Sylfaen"/>
          <w:sz w:val="22"/>
          <w:lang w:val="hy-AM"/>
        </w:rPr>
        <w:t xml:space="preserve">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="00D94C8E" w:rsidRPr="00C3287F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C3287F">
        <w:rPr>
          <w:rFonts w:ascii="GHEA Grapalat" w:hAnsi="GHEA Grapalat" w:cs="Sylfaen"/>
          <w:sz w:val="22"/>
          <w:lang w:val="hy-AM"/>
        </w:rPr>
        <w:t>, թե կազմակերպությունների ընդամենը եկամուտների որ մասն է կազմում պետպատվերի շրջանակներում հատկացվող գումարները: ՀՀ Արմավիրի մարզպետարանի բոլոր ընկերություններին</w:t>
      </w:r>
      <w:r w:rsidRPr="00C3287F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175397" w:rsidRPr="00C3287F">
        <w:rPr>
          <w:rFonts w:ascii="GHEA Grapalat" w:hAnsi="GHEA Grapalat"/>
          <w:sz w:val="22"/>
          <w:lang w:val="hy-AM"/>
        </w:rPr>
        <w:t>2 070 059</w:t>
      </w:r>
      <w:r w:rsidR="00A31890" w:rsidRPr="00A31890">
        <w:rPr>
          <w:rFonts w:ascii="GHEA Grapalat" w:hAnsi="GHEA Grapalat"/>
          <w:sz w:val="22"/>
          <w:lang w:val="hy-AM"/>
        </w:rPr>
        <w:t>.0</w:t>
      </w:r>
      <w:r w:rsidRPr="00C3287F">
        <w:rPr>
          <w:rFonts w:ascii="GHEA Grapalat" w:hAnsi="GHEA Grapalat"/>
          <w:sz w:val="22"/>
          <w:lang w:val="hy-AM"/>
        </w:rPr>
        <w:t xml:space="preserve"> հազ. դրամ, </w:t>
      </w:r>
      <w:r w:rsidR="001825B5" w:rsidRPr="00C3287F">
        <w:rPr>
          <w:rFonts w:ascii="GHEA Grapalat" w:hAnsi="GHEA Grapalat"/>
          <w:sz w:val="22"/>
          <w:lang w:val="hy-AM"/>
        </w:rPr>
        <w:t>որը կազմում է</w:t>
      </w:r>
      <w:r w:rsidRPr="00C3287F">
        <w:rPr>
          <w:rFonts w:ascii="GHEA Grapalat" w:hAnsi="GHEA Grapalat"/>
          <w:sz w:val="22"/>
          <w:lang w:val="hy-AM"/>
        </w:rPr>
        <w:t xml:space="preserve"> ընդամենը եկամուտների</w:t>
      </w:r>
      <w:r w:rsidR="00175397" w:rsidRPr="00C3287F">
        <w:rPr>
          <w:rFonts w:ascii="GHEA Grapalat" w:hAnsi="GHEA Grapalat"/>
          <w:sz w:val="22"/>
          <w:lang w:val="hy-AM"/>
        </w:rPr>
        <w:t xml:space="preserve"> 79</w:t>
      </w:r>
      <w:r w:rsidRPr="00C3287F">
        <w:rPr>
          <w:rFonts w:ascii="GHEA Grapalat" w:hAnsi="GHEA Grapalat"/>
          <w:sz w:val="22"/>
          <w:lang w:val="hy-AM"/>
        </w:rPr>
        <w:t>,</w:t>
      </w:r>
      <w:r w:rsidR="00175397" w:rsidRPr="00C3287F">
        <w:rPr>
          <w:rFonts w:ascii="GHEA Grapalat" w:hAnsi="GHEA Grapalat"/>
          <w:sz w:val="22"/>
          <w:lang w:val="hy-AM"/>
        </w:rPr>
        <w:t>3</w:t>
      </w:r>
      <w:r w:rsidRPr="00C3287F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</w:t>
      </w:r>
      <w:r w:rsidR="005771A7" w:rsidRPr="00C3287F">
        <w:rPr>
          <w:rFonts w:ascii="GHEA Grapalat" w:hAnsi="GHEA Grapalat"/>
          <w:sz w:val="22"/>
          <w:lang w:val="hy-AM"/>
        </w:rPr>
        <w:t>ի</w:t>
      </w:r>
      <w:r w:rsidRPr="00C3287F">
        <w:rPr>
          <w:rFonts w:ascii="GHEA Grapalat" w:hAnsi="GHEA Grapalat"/>
          <w:sz w:val="22"/>
          <w:lang w:val="hy-AM"/>
        </w:rPr>
        <w:t xml:space="preserve"> գումարը նշված հաշվետու ժամանակաշրջանում կազմել է </w:t>
      </w:r>
      <w:r w:rsidR="00175397" w:rsidRPr="00C3287F">
        <w:rPr>
          <w:rFonts w:ascii="GHEA Grapalat" w:hAnsi="GHEA Grapalat"/>
          <w:sz w:val="22"/>
          <w:lang w:val="hy-AM"/>
        </w:rPr>
        <w:t>290 845</w:t>
      </w:r>
      <w:r w:rsidR="00C3287F" w:rsidRPr="00C3287F">
        <w:rPr>
          <w:rFonts w:ascii="GHEA Grapalat" w:hAnsi="GHEA Grapalat"/>
          <w:sz w:val="22"/>
          <w:lang w:val="hy-AM"/>
        </w:rPr>
        <w:t>,2</w:t>
      </w:r>
      <w:r w:rsidR="005771A7" w:rsidRPr="00C3287F">
        <w:rPr>
          <w:rFonts w:ascii="GHEA Grapalat" w:hAnsi="GHEA Grapalat"/>
          <w:sz w:val="22"/>
          <w:lang w:val="hy-AM"/>
        </w:rPr>
        <w:t xml:space="preserve"> </w:t>
      </w:r>
      <w:r w:rsidRPr="00C3287F">
        <w:rPr>
          <w:rFonts w:ascii="GHEA Grapalat" w:hAnsi="GHEA Grapalat"/>
          <w:sz w:val="22"/>
          <w:lang w:val="hy-AM"/>
        </w:rPr>
        <w:t>հազ դրամ՝ կամ ընդամենը եկամուտների</w:t>
      </w:r>
      <w:r w:rsidR="00175397" w:rsidRPr="00C3287F">
        <w:rPr>
          <w:rFonts w:ascii="GHEA Grapalat" w:hAnsi="GHEA Grapalat"/>
          <w:sz w:val="22"/>
          <w:lang w:val="hy-AM"/>
        </w:rPr>
        <w:t xml:space="preserve"> 11,1</w:t>
      </w:r>
      <w:r w:rsidRPr="00C3287F">
        <w:rPr>
          <w:rFonts w:ascii="GHEA Grapalat" w:hAnsi="GHEA Grapalat"/>
          <w:sz w:val="22"/>
          <w:lang w:val="hy-AM"/>
        </w:rPr>
        <w:t xml:space="preserve">4%: </w:t>
      </w:r>
      <w:r w:rsidR="00175397" w:rsidRPr="00C3287F">
        <w:rPr>
          <w:rFonts w:ascii="GHEA Grapalat" w:hAnsi="GHEA Grapalat"/>
          <w:sz w:val="22"/>
          <w:lang w:val="hy-AM"/>
        </w:rPr>
        <w:t>Մարզպետարանի թվով 4 ընկերություններում համավճարով կատարված ծառայությունների գումարը կազմել է 24 340</w:t>
      </w:r>
      <w:r w:rsidR="00A31890" w:rsidRPr="00A31890">
        <w:rPr>
          <w:rFonts w:ascii="GHEA Grapalat" w:hAnsi="GHEA Grapalat"/>
          <w:sz w:val="22"/>
          <w:lang w:val="hy-AM"/>
        </w:rPr>
        <w:t>.0</w:t>
      </w:r>
      <w:r w:rsidR="00175397" w:rsidRPr="00C3287F">
        <w:rPr>
          <w:rFonts w:ascii="GHEA Grapalat" w:hAnsi="GHEA Grapalat"/>
          <w:sz w:val="22"/>
          <w:lang w:val="hy-AM"/>
        </w:rPr>
        <w:t xml:space="preserve"> հազ. դրամ:</w:t>
      </w:r>
      <w:r w:rsidR="005771A7" w:rsidRPr="00C3287F">
        <w:rPr>
          <w:rFonts w:ascii="GHEA Grapalat" w:hAnsi="GHEA Grapalat"/>
          <w:sz w:val="22"/>
          <w:lang w:val="hy-AM"/>
        </w:rPr>
        <w:t xml:space="preserve"> </w:t>
      </w:r>
      <w:r w:rsidRPr="00C3287F">
        <w:rPr>
          <w:rFonts w:ascii="GHEA Grapalat" w:hAnsi="GHEA Grapalat"/>
          <w:sz w:val="22"/>
          <w:lang w:val="hy-AM"/>
        </w:rPr>
        <w:t>Կազմակերպությունների աշխատակիցներին</w:t>
      </w:r>
      <w:r w:rsidR="005771A7" w:rsidRPr="00C3287F">
        <w:rPr>
          <w:rFonts w:ascii="GHEA Grapalat" w:hAnsi="GHEA Grapalat"/>
          <w:sz w:val="22"/>
          <w:lang w:val="hy-AM"/>
        </w:rPr>
        <w:t xml:space="preserve"> 2016թ.</w:t>
      </w:r>
      <w:r w:rsidRPr="00C3287F">
        <w:rPr>
          <w:rFonts w:ascii="GHEA Grapalat" w:hAnsi="GHEA Grapalat"/>
          <w:sz w:val="22"/>
          <w:lang w:val="hy-AM"/>
        </w:rPr>
        <w:t xml:space="preserve"> վճարվել է</w:t>
      </w:r>
      <w:r w:rsidR="003C0AA2" w:rsidRPr="00C3287F">
        <w:rPr>
          <w:rFonts w:ascii="GHEA Grapalat" w:hAnsi="GHEA Grapalat"/>
          <w:sz w:val="22"/>
          <w:lang w:val="hy-AM"/>
        </w:rPr>
        <w:t xml:space="preserve"> 1 916 045,5</w:t>
      </w:r>
      <w:r w:rsidRPr="00C3287F">
        <w:rPr>
          <w:rFonts w:ascii="GHEA Grapalat" w:hAnsi="GHEA Grapalat"/>
          <w:sz w:val="22"/>
          <w:lang w:val="hy-AM"/>
        </w:rPr>
        <w:t xml:space="preserve"> հազ. դրամ աշխատավարձ</w:t>
      </w:r>
      <w:r w:rsidR="00A31890">
        <w:rPr>
          <w:rFonts w:ascii="GHEA Grapalat" w:hAnsi="GHEA Grapalat"/>
          <w:sz w:val="22"/>
          <w:lang w:val="hy-AM"/>
        </w:rPr>
        <w:t>, որը եթե հա</w:t>
      </w:r>
      <w:r w:rsidR="00A31890" w:rsidRPr="00A31890">
        <w:rPr>
          <w:rFonts w:ascii="GHEA Grapalat" w:hAnsi="GHEA Grapalat"/>
          <w:sz w:val="22"/>
          <w:lang w:val="hy-AM"/>
        </w:rPr>
        <w:t>մադրենք</w:t>
      </w:r>
      <w:r w:rsidRPr="00C3287F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</w:t>
      </w:r>
      <w:r w:rsidR="00A31890">
        <w:rPr>
          <w:rFonts w:ascii="GHEA Grapalat" w:hAnsi="GHEA Grapalat"/>
          <w:sz w:val="22"/>
          <w:lang w:val="hy-AM"/>
        </w:rPr>
        <w:t xml:space="preserve"> </w:t>
      </w:r>
      <w:r w:rsidR="00A31890" w:rsidRPr="00A31890">
        <w:rPr>
          <w:rFonts w:ascii="GHEA Grapalat" w:hAnsi="GHEA Grapalat"/>
          <w:sz w:val="22"/>
          <w:lang w:val="hy-AM"/>
        </w:rPr>
        <w:t>հ</w:t>
      </w:r>
      <w:r w:rsidR="005771A7" w:rsidRPr="00C3287F">
        <w:rPr>
          <w:rFonts w:ascii="GHEA Grapalat" w:hAnsi="GHEA Grapalat"/>
          <w:sz w:val="22"/>
          <w:lang w:val="hy-AM"/>
        </w:rPr>
        <w:t>ետ, ապա այն կկազմի պետպատվերի</w:t>
      </w:r>
      <w:r w:rsidR="003C0AA2" w:rsidRPr="00C3287F">
        <w:rPr>
          <w:rFonts w:ascii="GHEA Grapalat" w:hAnsi="GHEA Grapalat"/>
          <w:sz w:val="22"/>
          <w:lang w:val="hy-AM"/>
        </w:rPr>
        <w:t xml:space="preserve"> 92,55 </w:t>
      </w:r>
      <w:r w:rsidRPr="00C3287F">
        <w:rPr>
          <w:rFonts w:ascii="GHEA Grapalat" w:hAnsi="GHEA Grapalat"/>
          <w:sz w:val="22"/>
          <w:lang w:val="hy-AM"/>
        </w:rPr>
        <w:t>%:</w:t>
      </w:r>
      <w:r w:rsidR="00C3287F" w:rsidRPr="00C3287F">
        <w:rPr>
          <w:rFonts w:ascii="GHEA Grapalat" w:hAnsi="GHEA Grapalat"/>
          <w:sz w:val="22"/>
          <w:lang w:val="hy-AM"/>
        </w:rPr>
        <w:t xml:space="preserve"> </w:t>
      </w:r>
      <w:r w:rsidR="00C84499">
        <w:rPr>
          <w:rFonts w:ascii="GHEA Grapalat" w:hAnsi="GHEA Grapalat"/>
          <w:sz w:val="22"/>
          <w:lang w:val="hy-AM"/>
        </w:rPr>
        <w:t>Նշված տեղեկատվություն</w:t>
      </w:r>
      <w:r w:rsidR="00C84499" w:rsidRPr="00C84499">
        <w:rPr>
          <w:rFonts w:ascii="GHEA Grapalat" w:hAnsi="GHEA Grapalat"/>
          <w:sz w:val="22"/>
          <w:lang w:val="hy-AM"/>
        </w:rPr>
        <w:t>ն</w:t>
      </w:r>
      <w:r w:rsidR="00C3287F" w:rsidRPr="00C3287F">
        <w:rPr>
          <w:rFonts w:ascii="GHEA Grapalat" w:hAnsi="GHEA Grapalat"/>
          <w:sz w:val="22"/>
          <w:lang w:val="hy-AM"/>
        </w:rPr>
        <w:t xml:space="preserve"> ըստ</w:t>
      </w:r>
      <w:r w:rsidR="00C84499" w:rsidRPr="00C84499">
        <w:rPr>
          <w:rFonts w:ascii="GHEA Grapalat" w:hAnsi="GHEA Grapalat"/>
          <w:sz w:val="22"/>
          <w:lang w:val="hy-AM"/>
        </w:rPr>
        <w:t xml:space="preserve"> առանձին</w:t>
      </w:r>
      <w:r w:rsidR="00C3287F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3287F" w:rsidRPr="00C3287F">
        <w:rPr>
          <w:rFonts w:ascii="GHEA Grapalat" w:hAnsi="GHEA Grapalat"/>
          <w:b/>
          <w:sz w:val="22"/>
          <w:lang w:val="hy-AM"/>
        </w:rPr>
        <w:t>հավելված 20.1</w:t>
      </w:r>
      <w:r w:rsidR="00C3287F" w:rsidRPr="00C3287F">
        <w:rPr>
          <w:rFonts w:ascii="GHEA Grapalat" w:hAnsi="GHEA Grapalat"/>
          <w:sz w:val="22"/>
          <w:lang w:val="hy-AM"/>
        </w:rPr>
        <w:t xml:space="preserve">: </w:t>
      </w:r>
    </w:p>
    <w:p w:rsidR="00B10478" w:rsidRPr="00C3287F" w:rsidRDefault="00B10478" w:rsidP="002E6C8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44683F" w:rsidRPr="00AA2A11" w:rsidRDefault="002E6C85" w:rsidP="00A84585">
      <w:pPr>
        <w:spacing w:line="360" w:lineRule="auto"/>
        <w:ind w:firstLine="36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808E2" w:rsidRPr="00AA2A11" w:rsidRDefault="007808E2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44580B" w:rsidRPr="00AA2A11" w:rsidRDefault="0044580B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B845FA" w:rsidRPr="00AA2A11" w:rsidRDefault="00B845FA" w:rsidP="002E6C85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9F0F9E" w:rsidRPr="00AA2A11" w:rsidRDefault="00B070B2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>21</w:t>
      </w:r>
      <w:r w:rsidR="009F0F9E" w:rsidRPr="001427B9">
        <w:rPr>
          <w:rFonts w:ascii="GHEA Grapalat" w:hAnsi="GHEA Grapalat"/>
          <w:b/>
          <w:sz w:val="22"/>
          <w:u w:val="single"/>
          <w:lang w:val="hy-AM"/>
        </w:rPr>
        <w:t xml:space="preserve">.  </w:t>
      </w:r>
      <w:r w:rsidR="009F0F9E" w:rsidRPr="001427B9">
        <w:rPr>
          <w:rFonts w:ascii="GHEA Grapalat" w:hAnsi="GHEA Grapalat" w:cs="Sylfaen"/>
          <w:b/>
          <w:sz w:val="22"/>
          <w:u w:val="single"/>
          <w:lang w:val="hy-AM"/>
        </w:rPr>
        <w:t>ՀՀ    ԱՐԱԳԱԾՈՏՆԻ   ՄԱՐԶՊԵՏԱՐԱՆ</w:t>
      </w:r>
    </w:p>
    <w:p w:rsidR="00A84585" w:rsidRPr="00AA2A11" w:rsidRDefault="00A84585" w:rsidP="0044683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37485" w:rsidRPr="00AA2A11" w:rsidRDefault="00B070B2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21</w:t>
      </w:r>
      <w:r w:rsidR="008B6620" w:rsidRPr="00AA2A11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1B4804" w:rsidRPr="00AA2A11">
        <w:rPr>
          <w:rFonts w:ascii="GHEA Grapalat" w:hAnsi="GHEA Grapalat"/>
          <w:sz w:val="22"/>
          <w:lang w:val="hy-AM"/>
        </w:rPr>
        <w:t xml:space="preserve"> </w:t>
      </w:r>
      <w:r w:rsidR="009F0F9E" w:rsidRPr="00AA2A11">
        <w:rPr>
          <w:rFonts w:ascii="GHEA Grapalat" w:hAnsi="GHEA Grapalat"/>
          <w:sz w:val="22"/>
          <w:lang w:val="hy-AM"/>
        </w:rPr>
        <w:t>201</w:t>
      </w:r>
      <w:r w:rsidR="00634883" w:rsidRPr="00AA2A11">
        <w:rPr>
          <w:rFonts w:ascii="GHEA Grapalat" w:hAnsi="GHEA Grapalat"/>
          <w:sz w:val="22"/>
          <w:lang w:val="hy-AM"/>
        </w:rPr>
        <w:t>6</w:t>
      </w:r>
      <w:r w:rsidR="009F0F9E" w:rsidRPr="00AA2A11">
        <w:rPr>
          <w:rFonts w:ascii="GHEA Grapalat" w:hAnsi="GHEA Grapalat"/>
          <w:sz w:val="22"/>
          <w:lang w:val="hy-AM"/>
        </w:rPr>
        <w:t xml:space="preserve">թ.-ի տարեկան տվյալներով առկա են թվով </w:t>
      </w:r>
      <w:r w:rsidR="009506F2" w:rsidRPr="00AA2A11">
        <w:rPr>
          <w:rFonts w:ascii="GHEA Grapalat" w:hAnsi="GHEA Grapalat"/>
          <w:sz w:val="22"/>
          <w:lang w:val="hy-AM"/>
        </w:rPr>
        <w:t>5</w:t>
      </w:r>
      <w:r w:rsidR="009F0F9E" w:rsidRPr="00AA2A11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կազմակերպություններ:</w:t>
      </w:r>
      <w:r w:rsidR="00F652F5" w:rsidRPr="00AA2A11">
        <w:rPr>
          <w:rFonts w:ascii="GHEA Grapalat" w:hAnsi="GHEA Grapalat"/>
          <w:sz w:val="22"/>
          <w:lang w:val="hy-AM"/>
        </w:rPr>
        <w:t xml:space="preserve"> </w:t>
      </w:r>
    </w:p>
    <w:p w:rsidR="009F0F9E" w:rsidRPr="00AA2A11" w:rsidRDefault="00B070B2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1</w:t>
      </w:r>
      <w:r w:rsidR="009F0F9E" w:rsidRPr="00AA2A11">
        <w:rPr>
          <w:rFonts w:ascii="GHEA Grapalat" w:hAnsi="GHEA Grapalat"/>
          <w:sz w:val="22"/>
          <w:lang w:val="hy-AM"/>
        </w:rPr>
        <w:t>.2</w:t>
      </w:r>
      <w:r w:rsidR="008B6620" w:rsidRPr="00AA2A11">
        <w:rPr>
          <w:rFonts w:ascii="GHEA Grapalat" w:hAnsi="GHEA Grapalat"/>
          <w:sz w:val="22"/>
          <w:lang w:val="hy-AM"/>
        </w:rPr>
        <w:t xml:space="preserve"> Ընկերություններում աշխատողների</w:t>
      </w:r>
      <w:r w:rsidR="009F0F9E" w:rsidRPr="00AA2A11">
        <w:rPr>
          <w:rFonts w:ascii="GHEA Grapalat" w:hAnsi="GHEA Grapalat"/>
          <w:sz w:val="22"/>
          <w:lang w:val="hy-AM"/>
        </w:rPr>
        <w:t xml:space="preserve"> ընդհանուր թիվը տարեկան տվյալներով կազմում է </w:t>
      </w:r>
      <w:r w:rsidR="00F652F5" w:rsidRPr="00AA2A11">
        <w:rPr>
          <w:rFonts w:ascii="GHEA Grapalat" w:hAnsi="GHEA Grapalat"/>
          <w:sz w:val="22"/>
          <w:lang w:val="hy-AM"/>
        </w:rPr>
        <w:t>7</w:t>
      </w:r>
      <w:r w:rsidR="00737485" w:rsidRPr="00AA2A11">
        <w:rPr>
          <w:rFonts w:ascii="GHEA Grapalat" w:hAnsi="GHEA Grapalat"/>
          <w:sz w:val="22"/>
          <w:lang w:val="hy-AM"/>
        </w:rPr>
        <w:t>64</w:t>
      </w:r>
      <w:r w:rsidR="00CA68C8" w:rsidRPr="00AA2A11">
        <w:rPr>
          <w:rFonts w:ascii="GHEA Grapalat" w:hAnsi="GHEA Grapalat"/>
          <w:sz w:val="22"/>
          <w:lang w:val="hy-AM"/>
        </w:rPr>
        <w:t xml:space="preserve"> աշխատող, </w:t>
      </w:r>
      <w:r w:rsidR="00D86410" w:rsidRPr="00AA2A11">
        <w:rPr>
          <w:rFonts w:ascii="GHEA Grapalat" w:hAnsi="GHEA Grapalat"/>
          <w:sz w:val="22"/>
          <w:lang w:val="hy-AM"/>
        </w:rPr>
        <w:t xml:space="preserve"> </w:t>
      </w:r>
      <w:r w:rsidR="00CD2896" w:rsidRPr="00AA2A11">
        <w:rPr>
          <w:rFonts w:ascii="GHEA Grapalat" w:hAnsi="GHEA Grapalat"/>
          <w:sz w:val="22"/>
          <w:lang w:val="hy-AM"/>
        </w:rPr>
        <w:t>նախորդ տարվա</w:t>
      </w:r>
      <w:r w:rsidR="001F5C38" w:rsidRPr="00AA2A11">
        <w:rPr>
          <w:rFonts w:ascii="GHEA Grapalat" w:hAnsi="GHEA Grapalat"/>
          <w:sz w:val="22"/>
          <w:lang w:val="hy-AM"/>
        </w:rPr>
        <w:t xml:space="preserve"> համեմատ աշխատողների թիվը </w:t>
      </w:r>
      <w:r w:rsidR="00737485" w:rsidRPr="00AA2A11">
        <w:rPr>
          <w:rFonts w:ascii="GHEA Grapalat" w:hAnsi="GHEA Grapalat"/>
          <w:sz w:val="22"/>
          <w:lang w:val="hy-AM"/>
        </w:rPr>
        <w:t>մնացել է անփոփոխ</w:t>
      </w:r>
      <w:r w:rsidR="009F0F9E" w:rsidRPr="00AA2A11">
        <w:rPr>
          <w:rFonts w:ascii="GHEA Grapalat" w:hAnsi="GHEA Grapalat"/>
          <w:sz w:val="22"/>
          <w:lang w:val="hy-AM"/>
        </w:rPr>
        <w:t>:</w:t>
      </w:r>
    </w:p>
    <w:p w:rsidR="009F0F9E" w:rsidRPr="00AA2A11" w:rsidRDefault="00B070B2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1</w:t>
      </w:r>
      <w:r w:rsidR="008B6620" w:rsidRPr="00AA2A11">
        <w:rPr>
          <w:rFonts w:ascii="GHEA Grapalat" w:hAnsi="GHEA Grapalat"/>
          <w:sz w:val="22"/>
          <w:lang w:val="hy-AM"/>
        </w:rPr>
        <w:t xml:space="preserve">.3 </w:t>
      </w:r>
      <w:r w:rsidR="009F0F9E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9F0F9E" w:rsidRPr="00AA2A11">
        <w:rPr>
          <w:rFonts w:ascii="GHEA Grapalat" w:hAnsi="GHEA Grapalat"/>
          <w:sz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9A7CEE" w:rsidRPr="00AA2A11" w:rsidRDefault="009A7CEE" w:rsidP="009A7CEE">
      <w:pPr>
        <w:pStyle w:val="BodyTextIndent"/>
        <w:tabs>
          <w:tab w:val="num" w:pos="-5220"/>
        </w:tabs>
        <w:jc w:val="center"/>
        <w:rPr>
          <w:rFonts w:ascii="GHEA Grapalat" w:hAnsi="GHEA Grapalat"/>
          <w:i/>
          <w:iCs/>
          <w:sz w:val="22"/>
          <w:lang w:val="hy-AM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</w:t>
      </w:r>
      <w:r w:rsidR="00BB37E4" w:rsidRPr="00AA2A11">
        <w:rPr>
          <w:rFonts w:ascii="GHEA Grapalat" w:hAnsi="GHEA Grapalat"/>
          <w:i/>
          <w:iCs/>
          <w:sz w:val="22"/>
          <w:lang w:val="hy-AM"/>
        </w:rPr>
        <w:t xml:space="preserve">            </w:t>
      </w:r>
      <w:r w:rsidR="00B9119C" w:rsidRPr="00AA2A11">
        <w:rPr>
          <w:rFonts w:ascii="GHEA Grapalat" w:hAnsi="GHEA Grapalat"/>
          <w:i/>
          <w:iCs/>
          <w:sz w:val="22"/>
          <w:lang w:val="hy-AM"/>
        </w:rPr>
        <w:t xml:space="preserve">                </w:t>
      </w: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   </w:t>
      </w:r>
    </w:p>
    <w:p w:rsidR="00CD2896" w:rsidRPr="00AA2A11" w:rsidRDefault="00CD2896" w:rsidP="00CD2896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</w:rPr>
      </w:pPr>
      <w:r w:rsidRPr="00AA2A11">
        <w:rPr>
          <w:rFonts w:ascii="GHEA Grapalat" w:hAnsi="GHEA Grapalat" w:cs="Sylfaen"/>
          <w:sz w:val="22"/>
        </w:rPr>
        <w:t>.</w:t>
      </w:r>
      <w:r w:rsidRPr="00AA2A11">
        <w:rPr>
          <w:rFonts w:ascii="GHEA Grapalat" w:hAnsi="GHEA Grapalat"/>
          <w:i/>
          <w:iCs/>
          <w:sz w:val="22"/>
        </w:rPr>
        <w:t xml:space="preserve">                                                                                       </w:t>
      </w:r>
    </w:p>
    <w:p w:rsidR="00CD2896" w:rsidRPr="00AA2A11" w:rsidRDefault="00CD2896" w:rsidP="00CD2896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</w:rPr>
        <w:t xml:space="preserve">  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CD2896" w:rsidRPr="00AA2A11" w:rsidTr="000C3CE7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lastRenderedPageBreak/>
              <w:t>տարեկան</w:t>
            </w:r>
          </w:p>
        </w:tc>
      </w:tr>
      <w:tr w:rsidR="00CD2896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73748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240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558</w:t>
            </w:r>
          </w:p>
        </w:tc>
      </w:tr>
      <w:tr w:rsidR="00CD2896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  <w:tr w:rsidR="00CD2896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F652F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D2896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 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F652F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CD2896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BC4342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550</w:t>
            </w:r>
          </w:p>
        </w:tc>
      </w:tr>
      <w:tr w:rsidR="00CD2896" w:rsidRPr="00AA2A11" w:rsidTr="000C3CE7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F652F5" w:rsidP="000C3CE7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D2896" w:rsidRPr="00AA2A11" w:rsidTr="000C3CE7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F652F5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141C60" w:rsidRPr="00AA2A11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="00737485" w:rsidRPr="00AA2A11">
              <w:rPr>
                <w:rFonts w:ascii="GHEA Grapalat" w:hAnsi="GHEA Grapalat"/>
                <w:sz w:val="22"/>
                <w:lang w:val="ru-RU"/>
              </w:rPr>
              <w:t>354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="00737485" w:rsidRPr="00AA2A11">
              <w:rPr>
                <w:rFonts w:ascii="GHEA Grapalat" w:hAnsi="GHEA Grapalat"/>
                <w:sz w:val="22"/>
                <w:lang w:val="ru-RU"/>
              </w:rPr>
              <w:t>063</w:t>
            </w:r>
          </w:p>
          <w:p w:rsidR="00CD2896" w:rsidRPr="00AA2A11" w:rsidRDefault="00737485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315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009</w:t>
            </w:r>
          </w:p>
        </w:tc>
      </w:tr>
      <w:tr w:rsidR="00CD2896" w:rsidRPr="00AA2A11" w:rsidTr="000C3CE7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737485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341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786</w:t>
            </w:r>
          </w:p>
          <w:p w:rsidR="00CD2896" w:rsidRPr="00AA2A11" w:rsidRDefault="00737485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305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176</w:t>
            </w:r>
          </w:p>
        </w:tc>
      </w:tr>
      <w:tr w:rsidR="00CD2896" w:rsidRPr="00AA2A11" w:rsidTr="000C3CE7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737485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46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311</w:t>
            </w:r>
          </w:p>
          <w:p w:rsidR="00CD2896" w:rsidRPr="00AA2A11" w:rsidRDefault="0073748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30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355</w:t>
            </w:r>
          </w:p>
          <w:p w:rsidR="00CD2896" w:rsidRPr="00AA2A11" w:rsidRDefault="00737485" w:rsidP="000C3CE7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560</w:t>
            </w:r>
          </w:p>
        </w:tc>
      </w:tr>
      <w:tr w:rsidR="00CD2896" w:rsidRPr="00AA2A11" w:rsidTr="000C3CE7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73748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120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599</w:t>
            </w:r>
          </w:p>
          <w:p w:rsidR="00CD2896" w:rsidRPr="00AA2A11" w:rsidRDefault="00C3231C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  <w:r w:rsidR="00141C60" w:rsidRPr="00AA2A11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="00737485" w:rsidRPr="00AA2A11">
              <w:rPr>
                <w:rFonts w:ascii="GHEA Grapalat" w:hAnsi="GHEA Grapalat"/>
                <w:sz w:val="22"/>
                <w:lang w:val="ru-RU"/>
              </w:rPr>
              <w:t>718</w:t>
            </w:r>
          </w:p>
          <w:p w:rsidR="00CD2896" w:rsidRPr="00AA2A11" w:rsidRDefault="0073748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20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250</w:t>
            </w:r>
          </w:p>
        </w:tc>
      </w:tr>
      <w:tr w:rsidR="00CD2896" w:rsidRPr="00AA2A11" w:rsidTr="000C3CE7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737485" w:rsidP="000C3CE7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315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209</w:t>
            </w:r>
          </w:p>
        </w:tc>
      </w:tr>
      <w:tr w:rsidR="00CD2896" w:rsidRPr="00AA2A11" w:rsidTr="000C3CE7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CD2896" w:rsidRPr="00AA2A11" w:rsidRDefault="00CD2896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D2896" w:rsidRPr="00AA2A11" w:rsidRDefault="00737485" w:rsidP="000C3CE7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040</w:t>
            </w:r>
          </w:p>
        </w:tc>
      </w:tr>
    </w:tbl>
    <w:p w:rsidR="009A7CEE" w:rsidRPr="00AA2A11" w:rsidRDefault="009A7CEE" w:rsidP="009F0F9E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9F0F9E" w:rsidRPr="00AA2A11" w:rsidRDefault="00B070B2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2</w:t>
      </w:r>
      <w:r w:rsidR="00C3066C" w:rsidRPr="00AA2A11">
        <w:rPr>
          <w:rFonts w:ascii="GHEA Grapalat" w:hAnsi="GHEA Grapalat"/>
          <w:sz w:val="22"/>
          <w:szCs w:val="22"/>
        </w:rPr>
        <w:t>1</w:t>
      </w:r>
      <w:r w:rsidR="0011606B" w:rsidRPr="00AA2A11">
        <w:rPr>
          <w:rFonts w:ascii="GHEA Grapalat" w:hAnsi="GHEA Grapalat"/>
          <w:sz w:val="22"/>
          <w:szCs w:val="22"/>
        </w:rPr>
        <w:t>.4</w:t>
      </w:r>
      <w:r w:rsidR="009F0F9E" w:rsidRPr="00AA2A11">
        <w:rPr>
          <w:rFonts w:ascii="GHEA Grapalat" w:hAnsi="GHEA Grapalat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AA2A11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AA2A11" w:rsidRDefault="009F0F9E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B9119C" w:rsidRPr="00AA2A11" w:rsidRDefault="00B9119C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B9119C" w:rsidRPr="00AA2A11" w:rsidRDefault="00B9119C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B9119C" w:rsidRPr="00AA2A11" w:rsidRDefault="00B9119C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AA2A11" w:rsidRDefault="009F0F9E" w:rsidP="009F0F9E">
      <w:pPr>
        <w:jc w:val="right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201</w:t>
      </w:r>
      <w:r w:rsidR="00634883" w:rsidRPr="00AA2A11">
        <w:rPr>
          <w:rFonts w:ascii="GHEA Grapalat" w:hAnsi="GHEA Grapalat"/>
          <w:sz w:val="22"/>
          <w:szCs w:val="22"/>
          <w:lang w:val="ru-RU"/>
        </w:rPr>
        <w:t>6</w:t>
      </w:r>
      <w:r w:rsidRPr="00AA2A11">
        <w:rPr>
          <w:rFonts w:ascii="GHEA Grapalat" w:hAnsi="GHEA Grapalat" w:cs="Sylfaen"/>
          <w:sz w:val="22"/>
          <w:szCs w:val="22"/>
        </w:rPr>
        <w:t>թ.տարեկան</w:t>
      </w:r>
    </w:p>
    <w:p w:rsidR="009F0F9E" w:rsidRPr="00AA2A11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AA2A11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AA2A11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9F0F9E" w:rsidRPr="00AA2A11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AA2A11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  <w:tr w:rsidR="009F0F9E" w:rsidRPr="00AA2A11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501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896344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5013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8B20F9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557E0B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73748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</w:p>
        </w:tc>
      </w:tr>
    </w:tbl>
    <w:p w:rsidR="009F0F9E" w:rsidRPr="00AA2A11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AA2A11" w:rsidRDefault="00B070B2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 xml:space="preserve"> 2</w:t>
      </w:r>
      <w:r w:rsidR="00C3066C" w:rsidRPr="00AA2A11">
        <w:rPr>
          <w:rFonts w:ascii="GHEA Grapalat" w:hAnsi="GHEA Grapalat"/>
          <w:sz w:val="22"/>
          <w:szCs w:val="22"/>
        </w:rPr>
        <w:t>1</w:t>
      </w:r>
      <w:r w:rsidR="0011606B" w:rsidRPr="00AA2A11">
        <w:rPr>
          <w:rFonts w:ascii="GHEA Grapalat" w:hAnsi="GHEA Grapalat"/>
          <w:sz w:val="22"/>
          <w:szCs w:val="22"/>
        </w:rPr>
        <w:t>.5</w:t>
      </w:r>
      <w:r w:rsidR="009F0F9E" w:rsidRPr="00AA2A11">
        <w:rPr>
          <w:rFonts w:ascii="GHEA Grapalat" w:hAnsi="GHEA Grapalat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AA2A11">
        <w:rPr>
          <w:rFonts w:ascii="GHEA Grapalat" w:hAnsi="GHEA Grapalat"/>
          <w:sz w:val="22"/>
          <w:szCs w:val="22"/>
        </w:rPr>
        <w:t xml:space="preserve"> </w:t>
      </w:r>
    </w:p>
    <w:p w:rsidR="009F0F9E" w:rsidRPr="00AA2A11" w:rsidRDefault="000768DB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 xml:space="preserve">1. </w:t>
      </w:r>
      <w:r w:rsidR="009F0F9E" w:rsidRPr="00AA2A11">
        <w:rPr>
          <w:rFonts w:ascii="GHEA Grapalat" w:hAnsi="GHEA Grapalat"/>
          <w:sz w:val="22"/>
          <w:szCs w:val="22"/>
        </w:rPr>
        <w:t>201</w:t>
      </w:r>
      <w:r w:rsidR="00634883" w:rsidRPr="00AA2A11">
        <w:rPr>
          <w:rFonts w:ascii="GHEA Grapalat" w:hAnsi="GHEA Grapalat"/>
          <w:sz w:val="22"/>
          <w:szCs w:val="22"/>
        </w:rPr>
        <w:t>6</w:t>
      </w:r>
      <w:r w:rsidR="008A3226" w:rsidRPr="00AA2A11">
        <w:rPr>
          <w:rFonts w:ascii="GHEA Grapalat" w:hAnsi="GHEA Grapalat" w:cs="Sylfaen"/>
          <w:sz w:val="22"/>
          <w:szCs w:val="22"/>
        </w:rPr>
        <w:t>թ.-ի տարեկան տվյալներով</w:t>
      </w:r>
      <w:r w:rsidR="00D95013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>&lt;&lt;Կանթեղ&gt;&gt; ՓԲԸ</w:t>
      </w:r>
      <w:r w:rsidR="00D95013" w:rsidRPr="00AA2A11">
        <w:rPr>
          <w:rFonts w:ascii="GHEA Grapalat" w:hAnsi="GHEA Grapalat" w:cs="Sylfaen"/>
          <w:sz w:val="22"/>
          <w:szCs w:val="22"/>
        </w:rPr>
        <w:t>-</w:t>
      </w:r>
      <w:r w:rsidR="00D95013" w:rsidRPr="00AA2A11">
        <w:rPr>
          <w:rFonts w:ascii="GHEA Grapalat" w:hAnsi="GHEA Grapalat" w:cs="Sylfaen"/>
          <w:sz w:val="22"/>
          <w:szCs w:val="22"/>
          <w:lang w:val="ru-RU"/>
        </w:rPr>
        <w:t>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շահույթ/վնաս/ </w:t>
      </w:r>
      <w:r w:rsidR="00896344" w:rsidRPr="00AA2A11">
        <w:rPr>
          <w:rFonts w:ascii="GHEA Grapalat" w:hAnsi="GHEA Grapalat" w:cs="Sylfaen"/>
          <w:sz w:val="22"/>
          <w:szCs w:val="22"/>
          <w:lang w:val="ru-RU"/>
        </w:rPr>
        <w:t>չի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="008B6620" w:rsidRPr="00AA2A11">
        <w:rPr>
          <w:rFonts w:ascii="GHEA Grapalat" w:hAnsi="GHEA Grapalat" w:cs="Sylfaen"/>
          <w:sz w:val="22"/>
          <w:szCs w:val="22"/>
        </w:rPr>
        <w:t>ձևավորել,</w:t>
      </w:r>
      <w:r w:rsidR="008B20F9" w:rsidRPr="00AA2A11">
        <w:rPr>
          <w:rFonts w:ascii="GHEA Grapalat" w:hAnsi="GHEA Grapalat" w:cs="Sylfaen"/>
          <w:sz w:val="22"/>
          <w:szCs w:val="22"/>
        </w:rPr>
        <w:t xml:space="preserve"> 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 xml:space="preserve">մնացած թվով </w:t>
      </w:r>
      <w:r w:rsidR="00D95013" w:rsidRPr="00AA2A11">
        <w:rPr>
          <w:rFonts w:ascii="GHEA Grapalat" w:hAnsi="GHEA Grapalat" w:cs="Sylfaen"/>
          <w:sz w:val="22"/>
          <w:szCs w:val="22"/>
        </w:rPr>
        <w:t>4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AC6F42" w:rsidRPr="00AA2A11">
        <w:rPr>
          <w:rFonts w:ascii="GHEA Grapalat" w:hAnsi="GHEA Grapalat" w:cs="Sylfaen"/>
          <w:sz w:val="22"/>
          <w:szCs w:val="22"/>
          <w:lang w:val="en-US"/>
        </w:rPr>
        <w:t>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 աշխատել </w:t>
      </w:r>
      <w:r w:rsidR="008B20F9" w:rsidRPr="00AA2A11">
        <w:rPr>
          <w:rFonts w:ascii="GHEA Grapalat" w:hAnsi="GHEA Grapalat" w:cs="Sylfaen"/>
          <w:sz w:val="22"/>
          <w:szCs w:val="22"/>
        </w:rPr>
        <w:t>են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,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նույն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պատկերն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է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նկատվել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նաև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նախորդ</w:t>
      </w:r>
      <w:r w:rsidR="0073748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737485" w:rsidRPr="00AA2A11">
        <w:rPr>
          <w:rFonts w:ascii="GHEA Grapalat" w:hAnsi="GHEA Grapalat" w:cs="Sylfaen"/>
          <w:sz w:val="22"/>
          <w:szCs w:val="22"/>
          <w:lang w:val="ru-RU"/>
        </w:rPr>
        <w:t>տարի</w:t>
      </w:r>
      <w:r w:rsidR="00737485" w:rsidRPr="00AA2A11">
        <w:rPr>
          <w:rFonts w:ascii="GHEA Grapalat" w:hAnsi="GHEA Grapalat" w:cs="Sylfaen"/>
          <w:sz w:val="22"/>
          <w:szCs w:val="22"/>
        </w:rPr>
        <w:t>:</w:t>
      </w:r>
    </w:p>
    <w:p w:rsidR="00466C2E" w:rsidRPr="00AA2A11" w:rsidRDefault="00466C2E" w:rsidP="00466C2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 xml:space="preserve">2. </w:t>
      </w:r>
      <w:r w:rsidRPr="00AA2A11">
        <w:rPr>
          <w:rFonts w:ascii="GHEA Grapalat" w:hAnsi="GHEA Grapalat"/>
          <w:sz w:val="22"/>
          <w:szCs w:val="22"/>
          <w:lang w:val="hy-AM"/>
        </w:rPr>
        <w:t>Հաշվետու ժամանակաշրջանում ընկերությ</w:t>
      </w:r>
      <w:r w:rsidRPr="00AA2A11">
        <w:rPr>
          <w:rFonts w:ascii="GHEA Grapalat" w:hAnsi="GHEA Grapalat"/>
          <w:sz w:val="22"/>
          <w:szCs w:val="22"/>
          <w:lang w:val="en-US"/>
        </w:rPr>
        <w:t>ունների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en-US"/>
        </w:rPr>
        <w:t>մոտ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նկատվել է ընդամենը սեփական կապիտալի փոփոխության </w:t>
      </w:r>
      <w:r w:rsidRPr="00AA2A11">
        <w:rPr>
          <w:rFonts w:ascii="GHEA Grapalat" w:hAnsi="GHEA Grapalat"/>
          <w:sz w:val="22"/>
          <w:szCs w:val="22"/>
          <w:lang w:val="ru-RU"/>
        </w:rPr>
        <w:t>բացասական</w:t>
      </w:r>
      <w:r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hy-AM"/>
        </w:rPr>
        <w:t>միտում՝ ընդամենը սեփական կապիտալ</w:t>
      </w:r>
      <w:r w:rsidR="00B9119C" w:rsidRPr="00AA2A11">
        <w:rPr>
          <w:rFonts w:ascii="GHEA Grapalat" w:hAnsi="GHEA Grapalat"/>
          <w:sz w:val="22"/>
          <w:szCs w:val="22"/>
          <w:lang w:val="ru-RU"/>
        </w:rPr>
        <w:t>ը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նվազել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7207CF" w:rsidRPr="00AA2A11">
        <w:rPr>
          <w:rFonts w:ascii="GHEA Grapalat" w:hAnsi="GHEA Grapalat"/>
          <w:sz w:val="22"/>
          <w:szCs w:val="22"/>
          <w:lang w:val="hy-AM"/>
        </w:rPr>
        <w:t>21</w:t>
      </w:r>
      <w:r w:rsidR="007207CF" w:rsidRPr="00AA2A11">
        <w:rPr>
          <w:rFonts w:ascii="GHEA Grapalat" w:hAnsi="GHEA Grapalat"/>
          <w:sz w:val="22"/>
          <w:szCs w:val="22"/>
        </w:rPr>
        <w:t xml:space="preserve"> </w:t>
      </w:r>
      <w:r w:rsidR="007207CF" w:rsidRPr="00AA2A11">
        <w:rPr>
          <w:rFonts w:ascii="GHEA Grapalat" w:hAnsi="GHEA Grapalat"/>
          <w:sz w:val="22"/>
          <w:szCs w:val="22"/>
          <w:lang w:val="hy-AM"/>
        </w:rPr>
        <w:t>591</w:t>
      </w:r>
      <w:r w:rsidR="00A31890" w:rsidRPr="00A31890">
        <w:rPr>
          <w:rFonts w:ascii="GHEA Grapalat" w:hAnsi="GHEA Grapalat"/>
          <w:sz w:val="22"/>
          <w:szCs w:val="22"/>
        </w:rPr>
        <w:t>,0</w:t>
      </w:r>
      <w:r w:rsidR="007207CF" w:rsidRPr="00AA2A11">
        <w:rPr>
          <w:rFonts w:ascii="GHEA Grapalat" w:hAnsi="GHEA Grapalat"/>
          <w:sz w:val="22"/>
          <w:szCs w:val="22"/>
        </w:rPr>
        <w:t xml:space="preserve"> </w:t>
      </w:r>
      <w:r w:rsidRPr="00AA2A11">
        <w:rPr>
          <w:rFonts w:ascii="GHEA Grapalat" w:hAnsi="GHEA Grapalat"/>
          <w:sz w:val="22"/>
          <w:szCs w:val="22"/>
          <w:lang w:val="ru-RU"/>
        </w:rPr>
        <w:t>հազ</w:t>
      </w:r>
      <w:r w:rsidRPr="00AA2A11">
        <w:rPr>
          <w:rFonts w:ascii="GHEA Grapalat" w:hAnsi="GHEA Grapalat"/>
          <w:sz w:val="22"/>
          <w:szCs w:val="22"/>
        </w:rPr>
        <w:t xml:space="preserve">. </w:t>
      </w:r>
      <w:r w:rsidRPr="00AA2A11">
        <w:rPr>
          <w:rFonts w:ascii="GHEA Grapalat" w:hAnsi="GHEA Grapalat"/>
          <w:sz w:val="22"/>
          <w:szCs w:val="22"/>
          <w:lang w:val="hy-AM"/>
        </w:rPr>
        <w:t>դրամով</w:t>
      </w:r>
      <w:r w:rsidRPr="00AA2A11">
        <w:rPr>
          <w:rFonts w:ascii="GHEA Grapalat" w:hAnsi="GHEA Grapalat"/>
          <w:sz w:val="22"/>
          <w:szCs w:val="22"/>
        </w:rPr>
        <w:t>:</w:t>
      </w:r>
    </w:p>
    <w:p w:rsidR="00466C2E" w:rsidRPr="00AA2A11" w:rsidRDefault="00466C2E" w:rsidP="009F0F9E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3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Մարզպետարանի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E968A6" w:rsidRPr="00AA2A11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8B20F9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8B6620" w:rsidRPr="00AA2A11">
        <w:rPr>
          <w:rFonts w:ascii="GHEA Grapalat" w:hAnsi="GHEA Grapalat" w:cs="Sylfaen"/>
          <w:sz w:val="22"/>
          <w:szCs w:val="22"/>
          <w:lang w:val="hy-AM"/>
        </w:rPr>
        <w:t xml:space="preserve"> բացարձակ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</w:t>
      </w:r>
      <w:r w:rsidR="008B6620" w:rsidRPr="00AA2A11">
        <w:rPr>
          <w:rFonts w:ascii="GHEA Grapalat" w:hAnsi="GHEA Grapalat" w:cs="Sylfaen"/>
          <w:sz w:val="22"/>
          <w:szCs w:val="22"/>
          <w:lang w:val="hy-AM"/>
        </w:rPr>
        <w:t>անիշները</w:t>
      </w:r>
      <w:r w:rsidR="008B20F9" w:rsidRPr="00AA2A11">
        <w:rPr>
          <w:rFonts w:ascii="GHEA Grapalat" w:hAnsi="GHEA Grapalat" w:cs="Sylfaen"/>
          <w:sz w:val="22"/>
          <w:szCs w:val="22"/>
          <w:lang w:val="hy-AM"/>
        </w:rPr>
        <w:t xml:space="preserve"> չեն համապատասխանում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8B20F9" w:rsidRPr="00AA2A11">
        <w:rPr>
          <w:rFonts w:ascii="GHEA Grapalat" w:hAnsi="GHEA Grapalat" w:cs="Sylfaen"/>
          <w:sz w:val="22"/>
          <w:szCs w:val="22"/>
          <w:lang w:val="hy-AM"/>
        </w:rPr>
        <w:t>նորմաների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, ինչը  ցույց է տալիս, որ այդ ընկերություներնն իրացվելիության առումո</w:t>
      </w:r>
      <w:r w:rsidR="00141C60" w:rsidRPr="00AA2A11">
        <w:rPr>
          <w:rFonts w:ascii="GHEA Grapalat" w:hAnsi="GHEA Grapalat" w:cs="Sylfaen"/>
          <w:sz w:val="22"/>
          <w:szCs w:val="22"/>
          <w:lang w:val="hy-AM"/>
        </w:rPr>
        <w:t>վ ունեն որոշակի դժվարություններ</w:t>
      </w:r>
      <w:r w:rsidR="00141C60" w:rsidRPr="00AA2A11">
        <w:rPr>
          <w:rFonts w:ascii="GHEA Grapalat" w:hAnsi="GHEA Grapalat" w:cs="Sylfaen"/>
          <w:sz w:val="22"/>
          <w:szCs w:val="22"/>
        </w:rPr>
        <w:t>,</w:t>
      </w:r>
      <w:r w:rsidR="00141C60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A97EE4" w:rsidRPr="00AA2A11">
        <w:rPr>
          <w:rFonts w:ascii="GHEA Grapalat" w:hAnsi="GHEA Grapalat" w:cs="Sylfaen"/>
          <w:sz w:val="22"/>
        </w:rPr>
        <w:t>:</w:t>
      </w:r>
    </w:p>
    <w:p w:rsidR="00790368" w:rsidRPr="00AA2A11" w:rsidRDefault="009F0F9E" w:rsidP="0079036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90368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4. Սեփական շրջանառու միջոցներով ապահովվածության գործակիցը թվով երկու ընկերությունների՝  </w:t>
      </w:r>
      <w:r w:rsidR="00790368" w:rsidRPr="00AA2A11">
        <w:rPr>
          <w:rFonts w:ascii="GHEA Grapalat" w:hAnsi="GHEA Grapalat" w:cs="Sylfaen"/>
          <w:sz w:val="22"/>
          <w:szCs w:val="22"/>
          <w:lang w:val="hy-AM"/>
        </w:rPr>
        <w:t>&lt;&lt;Ապարանի ԲԿ&gt;&gt; և &lt;&lt;Ծաղկահովիտի ԲԿ&gt;&gt;</w:t>
      </w:r>
      <w:r w:rsidR="00085459" w:rsidRPr="00AA2A11">
        <w:rPr>
          <w:rFonts w:ascii="GHEA Grapalat" w:hAnsi="GHEA Grapalat" w:cs="Sylfaen"/>
          <w:sz w:val="22"/>
          <w:szCs w:val="22"/>
          <w:lang w:val="hy-AM"/>
        </w:rPr>
        <w:t xml:space="preserve"> ՓԲԸ-ների մոտ</w:t>
      </w:r>
      <w:r w:rsidR="00790368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չեն համապատասխանում սահ</w:t>
      </w:r>
      <w:r w:rsidR="00085459" w:rsidRPr="00AA2A11">
        <w:rPr>
          <w:rFonts w:ascii="GHEA Grapalat" w:hAnsi="GHEA Grapalat" w:cs="Sylfaen"/>
          <w:sz w:val="22"/>
          <w:szCs w:val="22"/>
          <w:lang w:val="hy-AM" w:eastAsia="en-US"/>
        </w:rPr>
        <w:t>մանված նորմային, որը խոսում</w:t>
      </w:r>
      <w:r w:rsidR="00790368" w:rsidRPr="00AA2A11">
        <w:rPr>
          <w:rFonts w:ascii="GHEA Grapalat" w:hAnsi="GHEA Grapalat" w:cs="Sylfaen"/>
          <w:sz w:val="22"/>
          <w:szCs w:val="22"/>
          <w:lang w:val="hy-AM" w:eastAsia="en-US"/>
        </w:rPr>
        <w:t xml:space="preserve"> է շրջանառու միջոցների ձևավորմանը սեփական կապիտալ</w:t>
      </w:r>
      <w:r w:rsidR="00085459" w:rsidRPr="00AA2A11">
        <w:rPr>
          <w:rFonts w:ascii="GHEA Grapalat" w:hAnsi="GHEA Grapalat" w:cs="Sylfaen"/>
          <w:sz w:val="22"/>
          <w:szCs w:val="22"/>
          <w:lang w:val="hy-AM" w:eastAsia="en-US"/>
        </w:rPr>
        <w:t>ի մասնակցության ցածր աստիճանի մասին</w:t>
      </w:r>
      <w:r w:rsidR="00790368" w:rsidRPr="00AA2A11">
        <w:rPr>
          <w:rFonts w:ascii="GHEA Grapalat" w:hAnsi="GHEA Grapalat" w:cs="Sylfaen"/>
          <w:sz w:val="22"/>
          <w:szCs w:val="22"/>
          <w:lang w:val="hy-AM" w:eastAsia="en-US"/>
        </w:rPr>
        <w:t>:</w:t>
      </w:r>
    </w:p>
    <w:p w:rsidR="009F0F9E" w:rsidRPr="00AA2A11" w:rsidRDefault="00790368" w:rsidP="009F0F9E">
      <w:pPr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5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 Համակարգի</w:t>
      </w:r>
      <w:r w:rsidR="008B20F9" w:rsidRPr="00AA2A11">
        <w:rPr>
          <w:rFonts w:ascii="GHEA Grapalat" w:hAnsi="GHEA Grapalat" w:cs="Sylfaen"/>
          <w:sz w:val="22"/>
          <w:szCs w:val="22"/>
          <w:lang w:val="hy-AM"/>
        </w:rPr>
        <w:t xml:space="preserve"> բոլոր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</w:t>
      </w:r>
      <w:r w:rsidR="000768DB" w:rsidRPr="00AA2A11">
        <w:rPr>
          <w:rFonts w:ascii="GHEA Grapalat" w:hAnsi="GHEA Grapalat" w:cs="Sylfaen"/>
          <w:sz w:val="22"/>
          <w:szCs w:val="22"/>
          <w:lang w:val="hy-AM"/>
        </w:rPr>
        <w:t>րում հաշվետու ժամանակահատվածում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մեկ միավոր ակտիվի 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lastRenderedPageBreak/>
        <w:t>հաշվով հասույթը գերազանցում է 10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>%-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ը: Ընդ որում բոլոր ընկերություններում ընթացիկ ակտիվ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>ների շրջանառելիության գործակցը նույնպես բարձր է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: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AA2A11" w:rsidRDefault="007206A2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6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արդյ</w:t>
      </w:r>
      <w:r w:rsidR="00085459" w:rsidRPr="00AA2A11">
        <w:rPr>
          <w:rFonts w:ascii="GHEA Grapalat" w:hAnsi="GHEA Grapalat" w:cs="Sylfaen"/>
          <w:sz w:val="22"/>
          <w:szCs w:val="22"/>
          <w:lang w:val="hy-AM"/>
        </w:rPr>
        <w:t xml:space="preserve">ունավետությունը: Այս ցուցանիշը </w:t>
      </w:r>
      <w:r w:rsidR="00980B87" w:rsidRPr="00AA2A11">
        <w:rPr>
          <w:rFonts w:ascii="GHEA Grapalat" w:hAnsi="GHEA Grapalat" w:cs="Sylfaen"/>
          <w:sz w:val="22"/>
          <w:szCs w:val="22"/>
          <w:lang w:val="hy-AM"/>
        </w:rPr>
        <w:t xml:space="preserve"> թվով 4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դրական </w:t>
      </w:r>
      <w:r w:rsidR="00980B87" w:rsidRPr="00AA2A11">
        <w:rPr>
          <w:rFonts w:ascii="GHEA Grapalat" w:hAnsi="GHEA Grapalat" w:cs="Sylfaen"/>
          <w:sz w:val="22"/>
          <w:szCs w:val="22"/>
          <w:lang w:val="hy-AM"/>
        </w:rPr>
        <w:t>է</w:t>
      </w:r>
      <w:r w:rsidR="008B20F9" w:rsidRPr="00AA2A11">
        <w:rPr>
          <w:rFonts w:ascii="GHEA Grapalat" w:hAnsi="GHEA Grapalat" w:cs="Sylfaen"/>
          <w:sz w:val="22"/>
          <w:szCs w:val="22"/>
          <w:lang w:val="hy-AM"/>
        </w:rPr>
        <w:t xml:space="preserve">, որը 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 xml:space="preserve">շահույթով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աշխատելու</w:t>
      </w:r>
      <w:r w:rsidR="008B20F9" w:rsidRPr="00AA2A11">
        <w:rPr>
          <w:rFonts w:ascii="GHEA Grapalat" w:hAnsi="GHEA Grapalat" w:cs="Sylfaen"/>
          <w:sz w:val="22"/>
          <w:szCs w:val="22"/>
          <w:lang w:val="hy-AM"/>
        </w:rPr>
        <w:t xml:space="preserve"> արդյունք է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9F0F9E" w:rsidRPr="00AA2A11" w:rsidRDefault="007206A2" w:rsidP="009F0F9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7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</w:t>
      </w:r>
      <w:r w:rsidRPr="00AA2A11">
        <w:rPr>
          <w:rFonts w:ascii="GHEA Grapalat" w:hAnsi="GHEA Grapalat" w:cs="Sylfaen"/>
          <w:sz w:val="22"/>
          <w:szCs w:val="22"/>
          <w:lang w:val="hy-AM"/>
        </w:rPr>
        <w:t>ններում եկամուտներն ամբողջությամբ</w:t>
      </w:r>
      <w:r w:rsidR="00B9119C" w:rsidRPr="00AA2A11">
        <w:rPr>
          <w:rFonts w:ascii="GHEA Grapalat" w:hAnsi="GHEA Grapalat" w:cs="Sylfaen"/>
          <w:sz w:val="22"/>
          <w:szCs w:val="22"/>
          <w:lang w:val="hy-AM"/>
        </w:rPr>
        <w:t xml:space="preserve"> ձևավորվել են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հիմնական գործունեությունից:</w:t>
      </w:r>
    </w:p>
    <w:p w:rsidR="009F0F9E" w:rsidRPr="001427B9" w:rsidRDefault="00B070B2" w:rsidP="009F0F9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1427B9">
        <w:rPr>
          <w:rFonts w:ascii="GHEA Grapalat" w:hAnsi="GHEA Grapalat"/>
          <w:sz w:val="22"/>
          <w:szCs w:val="22"/>
          <w:lang w:val="hy-AM"/>
        </w:rPr>
        <w:t>2</w:t>
      </w:r>
      <w:r w:rsidR="00C3066C" w:rsidRPr="001427B9">
        <w:rPr>
          <w:rFonts w:ascii="GHEA Grapalat" w:hAnsi="GHEA Grapalat"/>
          <w:sz w:val="22"/>
          <w:szCs w:val="22"/>
          <w:lang w:val="hy-AM"/>
        </w:rPr>
        <w:t>1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>.</w:t>
      </w:r>
      <w:r w:rsidR="0011606B" w:rsidRPr="001427B9">
        <w:rPr>
          <w:rFonts w:ascii="GHEA Grapalat" w:hAnsi="GHEA Grapalat"/>
          <w:sz w:val="22"/>
          <w:szCs w:val="22"/>
          <w:lang w:val="hy-AM"/>
        </w:rPr>
        <w:t>6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ab/>
      </w:r>
      <w:r w:rsidR="009F0F9E" w:rsidRPr="001427B9">
        <w:rPr>
          <w:rFonts w:ascii="GHEA Grapalat" w:hAnsi="GHEA Grapalat" w:cs="Sylfaen"/>
          <w:sz w:val="22"/>
          <w:szCs w:val="22"/>
          <w:lang w:val="hy-AM"/>
        </w:rPr>
        <w:t>Եզրակացություններ</w:t>
      </w:r>
    </w:p>
    <w:p w:rsidR="009F0F9E" w:rsidRPr="001427B9" w:rsidRDefault="009F0F9E" w:rsidP="009F0F9E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427B9">
        <w:rPr>
          <w:rFonts w:ascii="GHEA Grapalat" w:hAnsi="GHEA Grapalat" w:cs="Sylfaen"/>
          <w:sz w:val="22"/>
          <w:szCs w:val="22"/>
          <w:lang w:val="hy-AM"/>
        </w:rPr>
        <w:t>201</w:t>
      </w:r>
      <w:r w:rsidR="00634883" w:rsidRPr="001427B9">
        <w:rPr>
          <w:rFonts w:ascii="GHEA Grapalat" w:hAnsi="GHEA Grapalat" w:cs="Sylfaen"/>
          <w:sz w:val="22"/>
          <w:szCs w:val="22"/>
          <w:lang w:val="hy-AM"/>
        </w:rPr>
        <w:t>6</w:t>
      </w:r>
      <w:r w:rsidRPr="001427B9">
        <w:rPr>
          <w:rFonts w:ascii="GHEA Grapalat" w:hAnsi="GHEA Grapalat" w:cs="Sylfaen"/>
          <w:sz w:val="22"/>
          <w:szCs w:val="22"/>
          <w:lang w:val="hy-AM"/>
        </w:rPr>
        <w:t>թ.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Pr="001427B9">
        <w:rPr>
          <w:rFonts w:ascii="GHEA Grapalat" w:hAnsi="GHEA Grapalat" w:cs="Sylfaen"/>
          <w:sz w:val="22"/>
          <w:szCs w:val="22"/>
          <w:lang w:val="hy-AM"/>
        </w:rPr>
        <w:t>տարեկան տվյալներով ՀՀ Արագածոտնի մարզպետարանի ենթակայության</w:t>
      </w:r>
      <w:r w:rsidR="008A3226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085459" w:rsidRPr="001427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427B9">
        <w:rPr>
          <w:rFonts w:ascii="GHEA Grapalat" w:hAnsi="GHEA Grapalat" w:cs="Sylfaen"/>
          <w:sz w:val="22"/>
          <w:szCs w:val="22"/>
          <w:lang w:val="hy-AM"/>
        </w:rPr>
        <w:t>ֆինանսատնտ</w:t>
      </w:r>
      <w:r w:rsidR="00085459" w:rsidRPr="001427B9">
        <w:rPr>
          <w:rFonts w:ascii="GHEA Grapalat" w:hAnsi="GHEA Grapalat" w:cs="Sylfaen"/>
          <w:sz w:val="22"/>
          <w:szCs w:val="22"/>
          <w:lang w:val="hy-AM"/>
        </w:rPr>
        <w:t>եսական մոնիտորինգի ցուցանիշները հիմնականում</w:t>
      </w:r>
      <w:r w:rsidRPr="001427B9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="00085459" w:rsidRPr="001427B9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Pr="001427B9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</w:t>
      </w:r>
      <w:r w:rsidR="00085459" w:rsidRPr="001427B9">
        <w:rPr>
          <w:rFonts w:ascii="GHEA Grapalat" w:hAnsi="GHEA Grapalat" w:cs="Sylfaen"/>
          <w:sz w:val="22"/>
          <w:szCs w:val="22"/>
          <w:lang w:val="hy-AM"/>
        </w:rPr>
        <w:t>ի սահմանային նորմաներին,</w:t>
      </w:r>
      <w:r w:rsidR="00865037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A97EE4" w:rsidRPr="001427B9">
        <w:rPr>
          <w:rFonts w:ascii="GHEA Grapalat" w:hAnsi="GHEA Grapalat" w:cs="Sylfaen"/>
          <w:sz w:val="22"/>
          <w:szCs w:val="22"/>
          <w:lang w:val="hy-AM"/>
        </w:rPr>
        <w:t xml:space="preserve">ն աշխատել են </w:t>
      </w:r>
      <w:r w:rsidR="00980B87" w:rsidRPr="00AA2A11">
        <w:rPr>
          <w:rFonts w:ascii="GHEA Grapalat" w:hAnsi="GHEA Grapalat" w:cs="Sylfaen"/>
          <w:sz w:val="22"/>
          <w:szCs w:val="22"/>
          <w:lang w:val="hy-AM"/>
        </w:rPr>
        <w:t>շահ</w:t>
      </w:r>
      <w:r w:rsidR="007206A2" w:rsidRPr="001427B9">
        <w:rPr>
          <w:rFonts w:ascii="GHEA Grapalat" w:hAnsi="GHEA Grapalat" w:cs="Sylfaen"/>
          <w:sz w:val="22"/>
          <w:szCs w:val="22"/>
          <w:lang w:val="hy-AM"/>
        </w:rPr>
        <w:t>ու</w:t>
      </w:r>
      <w:r w:rsidR="00A97EE4" w:rsidRPr="001427B9">
        <w:rPr>
          <w:rFonts w:ascii="GHEA Grapalat" w:hAnsi="GHEA Grapalat" w:cs="Sylfaen"/>
          <w:sz w:val="22"/>
          <w:szCs w:val="22"/>
          <w:lang w:val="hy-AM"/>
        </w:rPr>
        <w:t>յ</w:t>
      </w:r>
      <w:r w:rsidR="007206A2" w:rsidRPr="001427B9">
        <w:rPr>
          <w:rFonts w:ascii="GHEA Grapalat" w:hAnsi="GHEA Grapalat" w:cs="Sylfaen"/>
          <w:sz w:val="22"/>
          <w:szCs w:val="22"/>
          <w:lang w:val="hy-AM"/>
        </w:rPr>
        <w:t>թ</w:t>
      </w:r>
      <w:r w:rsidR="00A97EE4" w:rsidRPr="001427B9">
        <w:rPr>
          <w:rFonts w:ascii="GHEA Grapalat" w:hAnsi="GHEA Grapalat" w:cs="Sylfaen"/>
          <w:sz w:val="22"/>
          <w:szCs w:val="22"/>
          <w:lang w:val="hy-AM"/>
        </w:rPr>
        <w:t>ով:</w:t>
      </w:r>
      <w:r w:rsidR="00865037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768DB" w:rsidRPr="00B84CDC" w:rsidRDefault="007207CF" w:rsidP="00FC1E10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7306F">
        <w:rPr>
          <w:rFonts w:ascii="GHEA Grapalat" w:hAnsi="GHEA Grapalat" w:cs="Sylfaen"/>
          <w:sz w:val="22"/>
          <w:szCs w:val="22"/>
          <w:lang w:val="hy-AM"/>
        </w:rPr>
        <w:t>Հ</w:t>
      </w:r>
      <w:r w:rsidR="000768DB" w:rsidRPr="0037306F">
        <w:rPr>
          <w:rFonts w:ascii="GHEA Grapalat" w:hAnsi="GHEA Grapalat" w:cs="Sylfaen"/>
          <w:sz w:val="22"/>
          <w:szCs w:val="22"/>
          <w:lang w:val="hy-AM"/>
        </w:rPr>
        <w:t xml:space="preserve">աշվետու ժամանակահատվածում համակարգի ընկերությունների ընդամենը 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շահույթի ծավալը </w:t>
      </w:r>
      <w:r w:rsidR="00980B87" w:rsidRPr="0037306F">
        <w:rPr>
          <w:rFonts w:ascii="GHEA Grapalat" w:hAnsi="GHEA Grapalat" w:cs="Sylfaen"/>
          <w:sz w:val="22"/>
          <w:szCs w:val="22"/>
          <w:lang w:val="hy-AM"/>
        </w:rPr>
        <w:t>201</w:t>
      </w:r>
      <w:r w:rsidRPr="0037306F">
        <w:rPr>
          <w:rFonts w:ascii="GHEA Grapalat" w:hAnsi="GHEA Grapalat" w:cs="Sylfaen"/>
          <w:sz w:val="22"/>
          <w:szCs w:val="22"/>
          <w:lang w:val="hy-AM"/>
        </w:rPr>
        <w:t>5</w:t>
      </w:r>
      <w:r w:rsidR="000768DB" w:rsidRPr="0037306F">
        <w:rPr>
          <w:rFonts w:ascii="GHEA Grapalat" w:hAnsi="GHEA Grapalat" w:cs="Sylfaen"/>
          <w:sz w:val="22"/>
          <w:szCs w:val="22"/>
          <w:lang w:val="hy-AM"/>
        </w:rPr>
        <w:t xml:space="preserve">թ.-ի նկատմամբ </w:t>
      </w:r>
      <w:r w:rsidR="00BC4342" w:rsidRPr="0037306F">
        <w:rPr>
          <w:rFonts w:ascii="GHEA Grapalat" w:hAnsi="GHEA Grapalat" w:cs="Sylfaen"/>
          <w:sz w:val="22"/>
          <w:szCs w:val="22"/>
          <w:lang w:val="hy-AM"/>
        </w:rPr>
        <w:t>նվազել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0768DB" w:rsidRPr="0037306F">
        <w:rPr>
          <w:rFonts w:ascii="GHEA Grapalat" w:hAnsi="GHEA Grapalat" w:cs="Sylfaen"/>
          <w:sz w:val="22"/>
          <w:szCs w:val="22"/>
          <w:lang w:val="hy-AM"/>
        </w:rPr>
        <w:t xml:space="preserve"> շուրջ</w:t>
      </w:r>
      <w:r w:rsidR="00085459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C4342" w:rsidRPr="0037306F">
        <w:rPr>
          <w:rFonts w:ascii="GHEA Grapalat" w:hAnsi="GHEA Grapalat" w:cs="Sylfaen"/>
          <w:sz w:val="22"/>
          <w:szCs w:val="22"/>
          <w:lang w:val="hy-AM"/>
        </w:rPr>
        <w:t>558</w:t>
      </w:r>
      <w:r w:rsidR="00A31890" w:rsidRPr="00A31890">
        <w:rPr>
          <w:rFonts w:ascii="GHEA Grapalat" w:hAnsi="GHEA Grapalat" w:cs="Sylfaen"/>
          <w:sz w:val="22"/>
          <w:szCs w:val="22"/>
          <w:lang w:val="hy-AM"/>
        </w:rPr>
        <w:t>,0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 հազ. դրամով</w:t>
      </w:r>
      <w:r w:rsidR="000768DB" w:rsidRPr="0037306F">
        <w:rPr>
          <w:rFonts w:ascii="GHEA Grapalat" w:hAnsi="GHEA Grapalat" w:cs="Sylfaen"/>
          <w:sz w:val="22"/>
          <w:szCs w:val="22"/>
          <w:lang w:val="hy-AM"/>
        </w:rPr>
        <w:t>,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 ընդամենը կուտակված շահույթը</w:t>
      </w:r>
      <w:r w:rsidR="00BC4342" w:rsidRPr="0037306F">
        <w:rPr>
          <w:rFonts w:ascii="GHEA Grapalat" w:hAnsi="GHEA Grapalat" w:cs="Sylfaen"/>
          <w:sz w:val="22"/>
          <w:szCs w:val="22"/>
          <w:lang w:val="hy-AM"/>
        </w:rPr>
        <w:t xml:space="preserve"> աճել է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 5</w:t>
      </w:r>
      <w:r w:rsidR="008B6620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7306F">
        <w:rPr>
          <w:rFonts w:ascii="GHEA Grapalat" w:hAnsi="GHEA Grapalat" w:cs="Sylfaen"/>
          <w:sz w:val="22"/>
          <w:szCs w:val="22"/>
          <w:lang w:val="hy-AM"/>
        </w:rPr>
        <w:t>579</w:t>
      </w:r>
      <w:r w:rsidR="00A31890" w:rsidRPr="00A31890">
        <w:rPr>
          <w:rFonts w:ascii="GHEA Grapalat" w:hAnsi="GHEA Grapalat" w:cs="Sylfaen"/>
          <w:sz w:val="22"/>
          <w:szCs w:val="22"/>
          <w:lang w:val="hy-AM"/>
        </w:rPr>
        <w:t>,0</w:t>
      </w:r>
      <w:r w:rsidRPr="0037306F">
        <w:rPr>
          <w:rFonts w:ascii="GHEA Grapalat" w:hAnsi="GHEA Grapalat" w:cs="Sylfaen"/>
          <w:sz w:val="22"/>
          <w:szCs w:val="22"/>
          <w:lang w:val="hy-AM"/>
        </w:rPr>
        <w:t xml:space="preserve"> հազ. դրամով:</w:t>
      </w:r>
    </w:p>
    <w:p w:rsidR="007C6E1B" w:rsidRPr="00B84CDC" w:rsidRDefault="007C6E1B" w:rsidP="007C6E1B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/>
          <w:sz w:val="22"/>
          <w:lang w:val="hy-AM"/>
        </w:rPr>
        <w:t>Ընդ որում</w:t>
      </w:r>
      <w:r w:rsidR="00261934" w:rsidRPr="00B84CDC">
        <w:rPr>
          <w:rFonts w:ascii="GHEA Grapalat" w:hAnsi="GHEA Grapalat"/>
          <w:sz w:val="22"/>
          <w:lang w:val="hy-AM"/>
        </w:rPr>
        <w:t xml:space="preserve"> ՀՀ Արագածորնի</w:t>
      </w:r>
      <w:r w:rsidRPr="00B84CDC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A31890" w:rsidRPr="00A31890">
        <w:rPr>
          <w:rFonts w:ascii="GHEA Grapalat" w:hAnsi="GHEA Grapalat"/>
          <w:sz w:val="22"/>
          <w:lang w:val="hy-AM"/>
        </w:rPr>
        <w:t>ը</w:t>
      </w:r>
      <w:r w:rsidR="00B9458C" w:rsidRPr="00B9458C">
        <w:rPr>
          <w:rFonts w:ascii="GHEA Grapalat" w:hAnsi="GHEA Grapalat"/>
          <w:sz w:val="22"/>
          <w:lang w:val="hy-AM"/>
        </w:rPr>
        <w:t xml:space="preserve">նկած </w:t>
      </w:r>
      <w:r w:rsidRPr="00B84CDC">
        <w:rPr>
          <w:rFonts w:ascii="GHEA Grapalat" w:hAnsi="GHEA Grapalat"/>
          <w:sz w:val="22"/>
          <w:lang w:val="hy-AM"/>
        </w:rPr>
        <w:t>է 0,01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4,41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865037" w:rsidRPr="00AA2A11" w:rsidRDefault="00703C36" w:rsidP="00AC6F42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մարզպետարանի թվով </w:t>
      </w:r>
      <w:r w:rsidR="007207CF" w:rsidRPr="0037306F">
        <w:rPr>
          <w:rFonts w:ascii="GHEA Grapalat" w:hAnsi="GHEA Grapalat" w:cs="Sylfaen"/>
          <w:sz w:val="22"/>
          <w:szCs w:val="22"/>
          <w:lang w:val="hy-AM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</w:t>
      </w:r>
      <w:r w:rsidR="00980B87" w:rsidRPr="00AA2A11">
        <w:rPr>
          <w:rFonts w:ascii="GHEA Grapalat" w:hAnsi="GHEA Grapalat" w:cs="Sylfaen"/>
          <w:sz w:val="22"/>
          <w:szCs w:val="22"/>
          <w:lang w:val="hy-AM"/>
        </w:rPr>
        <w:t>ներ ՀՀ պետական բյուջե են վճարել</w:t>
      </w:r>
      <w:r w:rsidR="00980B87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85459" w:rsidRPr="0037306F">
        <w:rPr>
          <w:rFonts w:ascii="GHEA Grapalat" w:hAnsi="GHEA Grapalat" w:cs="Sylfaen"/>
          <w:sz w:val="22"/>
          <w:szCs w:val="22"/>
          <w:lang w:val="hy-AM"/>
        </w:rPr>
        <w:t>3</w:t>
      </w:r>
      <w:r w:rsidR="008B6620" w:rsidRPr="0037306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207CF" w:rsidRPr="0037306F">
        <w:rPr>
          <w:rFonts w:ascii="GHEA Grapalat" w:hAnsi="GHEA Grapalat" w:cs="Sylfaen"/>
          <w:sz w:val="22"/>
          <w:szCs w:val="22"/>
          <w:lang w:val="hy-AM"/>
        </w:rPr>
        <w:t>040</w:t>
      </w:r>
      <w:r w:rsidR="00A31890" w:rsidRPr="00A31890">
        <w:rPr>
          <w:rFonts w:ascii="GHEA Grapalat" w:hAnsi="GHEA Grapalat" w:cs="Sylfaen"/>
          <w:sz w:val="22"/>
          <w:szCs w:val="22"/>
          <w:lang w:val="hy-AM"/>
        </w:rPr>
        <w:t>,0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 հազ. դրամ շահ</w:t>
      </w:r>
      <w:r w:rsidR="005F062C" w:rsidRPr="00AA2A11">
        <w:rPr>
          <w:rFonts w:ascii="GHEA Grapalat" w:hAnsi="GHEA Grapalat" w:cs="Sylfaen"/>
          <w:sz w:val="22"/>
          <w:szCs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աբաժնի գումար:</w:t>
      </w:r>
    </w:p>
    <w:p w:rsidR="00C84499" w:rsidRPr="00C3287F" w:rsidRDefault="00352AAD" w:rsidP="00C8449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="00D94C8E"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>ՀՀ Ար</w:t>
      </w:r>
      <w:r w:rsidRPr="00352AAD">
        <w:rPr>
          <w:rFonts w:ascii="GHEA Grapalat" w:hAnsi="GHEA Grapalat" w:cs="Sylfaen"/>
          <w:sz w:val="22"/>
          <w:lang w:val="hy-AM"/>
        </w:rPr>
        <w:t>ագածոտնի մարզպետարանի բոլոր</w:t>
      </w:r>
      <w:r w:rsidR="00D94C8E" w:rsidRPr="00D94C8E">
        <w:rPr>
          <w:rFonts w:ascii="GHEA Grapalat" w:hAnsi="GHEA Grapalat" w:cs="Sylfaen"/>
          <w:sz w:val="22"/>
          <w:lang w:val="hy-AM"/>
        </w:rPr>
        <w:t xml:space="preserve"> 4 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1 105 993,4 հազ. դրամ, որը</w:t>
      </w:r>
      <w:r w:rsidR="001825B5"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 w:rsidR="00D94C8E"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="00D94C8E" w:rsidRPr="00D94C8E">
        <w:rPr>
          <w:rFonts w:ascii="GHEA Grapalat" w:hAnsi="GHEA Grapalat"/>
          <w:sz w:val="22"/>
          <w:lang w:val="hy-AM"/>
        </w:rPr>
        <w:t>81,77</w:t>
      </w:r>
      <w:r w:rsidRPr="00352AAD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ծառայությունների գումարը նշված հաշվետու ժ</w:t>
      </w:r>
      <w:r w:rsidR="00D94C8E"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D94C8E" w:rsidRPr="00D94C8E">
        <w:rPr>
          <w:rFonts w:ascii="GHEA Grapalat" w:hAnsi="GHEA Grapalat"/>
          <w:sz w:val="22"/>
          <w:lang w:val="hy-AM"/>
        </w:rPr>
        <w:t>102 902,7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 w:rsidR="00D94C8E">
        <w:rPr>
          <w:rFonts w:ascii="GHEA Grapalat" w:hAnsi="GHEA Grapalat"/>
          <w:sz w:val="22"/>
          <w:lang w:val="hy-AM"/>
        </w:rPr>
        <w:t xml:space="preserve">կամուտների </w:t>
      </w:r>
      <w:r w:rsidR="00D94C8E" w:rsidRPr="00D94C8E">
        <w:rPr>
          <w:rFonts w:ascii="GHEA Grapalat" w:hAnsi="GHEA Grapalat"/>
          <w:sz w:val="22"/>
          <w:lang w:val="hy-AM"/>
        </w:rPr>
        <w:t>7,61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="00D94C8E" w:rsidRPr="00D94C8E">
        <w:rPr>
          <w:rFonts w:ascii="GHEA Grapalat" w:hAnsi="GHEA Grapalat"/>
          <w:sz w:val="22"/>
          <w:lang w:val="hy-AM"/>
        </w:rPr>
        <w:t>բոլոր</w:t>
      </w:r>
      <w:r w:rsidRPr="00352AAD">
        <w:rPr>
          <w:rFonts w:ascii="GHEA Grapalat" w:hAnsi="GHEA Grapalat"/>
          <w:sz w:val="22"/>
          <w:lang w:val="hy-AM"/>
        </w:rPr>
        <w:t xml:space="preserve"> ընկերություններում</w:t>
      </w:r>
      <w:r w:rsidR="00D94C8E" w:rsidRPr="00D94C8E">
        <w:rPr>
          <w:rFonts w:ascii="GHEA Grapalat" w:hAnsi="GHEA Grapalat"/>
          <w:sz w:val="22"/>
          <w:lang w:val="hy-AM"/>
        </w:rPr>
        <w:t xml:space="preserve"> / բացի &lt;&lt;Թալինի ԲԿ&gt;&gt; ՓԲԸ/</w:t>
      </w:r>
      <w:r w:rsidRPr="00352AAD">
        <w:rPr>
          <w:rFonts w:ascii="GHEA Grapalat" w:hAnsi="GHEA Grapalat"/>
          <w:sz w:val="22"/>
          <w:lang w:val="hy-AM"/>
        </w:rPr>
        <w:t xml:space="preserve"> համավճարով կատարված ծառայությունների գումարը կազմել է </w:t>
      </w:r>
      <w:r w:rsidR="00D94C8E" w:rsidRPr="00D94C8E">
        <w:rPr>
          <w:rFonts w:ascii="GHEA Grapalat" w:hAnsi="GHEA Grapalat"/>
          <w:sz w:val="22"/>
          <w:lang w:val="hy-AM"/>
        </w:rPr>
        <w:t>4995</w:t>
      </w:r>
      <w:r w:rsidR="00A31890" w:rsidRPr="00A31890">
        <w:rPr>
          <w:rFonts w:ascii="GHEA Grapalat" w:hAnsi="GHEA Grapalat"/>
          <w:sz w:val="22"/>
          <w:lang w:val="hy-AM"/>
        </w:rPr>
        <w:t>,0</w:t>
      </w:r>
      <w:r w:rsidRPr="00352AAD">
        <w:rPr>
          <w:rFonts w:ascii="GHEA Grapalat" w:hAnsi="GHEA Grapalat"/>
          <w:sz w:val="22"/>
          <w:lang w:val="hy-AM"/>
        </w:rPr>
        <w:t xml:space="preserve"> հազ. դրամ: </w:t>
      </w:r>
      <w:r w:rsidRPr="00352AAD">
        <w:rPr>
          <w:rFonts w:ascii="GHEA Grapalat" w:hAnsi="GHEA Grapalat"/>
          <w:sz w:val="22"/>
          <w:lang w:val="hy-AM"/>
        </w:rPr>
        <w:lastRenderedPageBreak/>
        <w:t xml:space="preserve">Կազմակերպությունների աշխատակիցներին 2016թ. վճարվել է </w:t>
      </w:r>
      <w:r w:rsidR="00D94C8E" w:rsidRPr="00D94C8E">
        <w:rPr>
          <w:rFonts w:ascii="GHEA Grapalat" w:hAnsi="GHEA Grapalat"/>
          <w:sz w:val="22"/>
          <w:lang w:val="hy-AM"/>
        </w:rPr>
        <w:t xml:space="preserve">985 248,4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="00D94C8E" w:rsidRPr="00D94C8E">
        <w:rPr>
          <w:rFonts w:ascii="GHEA Grapalat" w:hAnsi="GHEA Grapalat"/>
          <w:sz w:val="22"/>
          <w:lang w:val="hy-AM"/>
        </w:rPr>
        <w:t>հետ</w:t>
      </w:r>
      <w:r w:rsidR="008E3D35"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8E3D35" w:rsidRPr="008E3D35">
        <w:rPr>
          <w:rFonts w:ascii="GHEA Grapalat" w:hAnsi="GHEA Grapalat"/>
          <w:sz w:val="22"/>
          <w:lang w:val="hy-AM"/>
        </w:rPr>
        <w:t>72,84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="00C84499" w:rsidRPr="00C84499">
        <w:rPr>
          <w:rFonts w:ascii="GHEA Grapalat" w:hAnsi="GHEA Grapalat"/>
          <w:sz w:val="22"/>
          <w:lang w:val="hy-AM"/>
        </w:rPr>
        <w:t xml:space="preserve"> </w:t>
      </w:r>
      <w:r w:rsidR="00C84499">
        <w:rPr>
          <w:rFonts w:ascii="GHEA Grapalat" w:hAnsi="GHEA Grapalat"/>
          <w:sz w:val="22"/>
          <w:lang w:val="hy-AM"/>
        </w:rPr>
        <w:t>Նշված տեղեկատվություն</w:t>
      </w:r>
      <w:r w:rsidR="00C84499" w:rsidRPr="00C84499">
        <w:rPr>
          <w:rFonts w:ascii="GHEA Grapalat" w:hAnsi="GHEA Grapalat"/>
          <w:sz w:val="22"/>
          <w:lang w:val="hy-AM"/>
        </w:rPr>
        <w:t>ն</w:t>
      </w:r>
      <w:r w:rsidR="00C84499" w:rsidRPr="00C3287F">
        <w:rPr>
          <w:rFonts w:ascii="GHEA Grapalat" w:hAnsi="GHEA Grapalat"/>
          <w:sz w:val="22"/>
          <w:lang w:val="hy-AM"/>
        </w:rPr>
        <w:t xml:space="preserve"> ըստ</w:t>
      </w:r>
      <w:r w:rsidR="00C84499" w:rsidRPr="00C84499">
        <w:rPr>
          <w:rFonts w:ascii="GHEA Grapalat" w:hAnsi="GHEA Grapalat"/>
          <w:sz w:val="22"/>
          <w:lang w:val="hy-AM"/>
        </w:rPr>
        <w:t xml:space="preserve"> առանձին</w:t>
      </w:r>
      <w:r w:rsidR="00C8449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8449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84499">
        <w:rPr>
          <w:rFonts w:ascii="GHEA Grapalat" w:hAnsi="GHEA Grapalat"/>
          <w:b/>
          <w:sz w:val="22"/>
          <w:lang w:val="hy-AM"/>
        </w:rPr>
        <w:t>2</w:t>
      </w:r>
      <w:r w:rsidR="00C84499" w:rsidRPr="00C84499">
        <w:rPr>
          <w:rFonts w:ascii="GHEA Grapalat" w:hAnsi="GHEA Grapalat"/>
          <w:b/>
          <w:sz w:val="22"/>
          <w:lang w:val="hy-AM"/>
        </w:rPr>
        <w:t>1</w:t>
      </w:r>
      <w:r w:rsidR="00C84499" w:rsidRPr="00C3287F">
        <w:rPr>
          <w:rFonts w:ascii="GHEA Grapalat" w:hAnsi="GHEA Grapalat"/>
          <w:b/>
          <w:sz w:val="22"/>
          <w:lang w:val="hy-AM"/>
        </w:rPr>
        <w:t>.1</w:t>
      </w:r>
      <w:r w:rsidR="00C84499" w:rsidRPr="00C3287F">
        <w:rPr>
          <w:rFonts w:ascii="GHEA Grapalat" w:hAnsi="GHEA Grapalat"/>
          <w:sz w:val="22"/>
          <w:lang w:val="hy-AM"/>
        </w:rPr>
        <w:t xml:space="preserve">: </w:t>
      </w:r>
    </w:p>
    <w:p w:rsidR="00352AAD" w:rsidRPr="00352AAD" w:rsidRDefault="00352AAD" w:rsidP="00352AAD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9119C" w:rsidRPr="0037306F" w:rsidRDefault="00B9119C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BB37E4" w:rsidRPr="0037306F" w:rsidRDefault="00BB37E4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37306F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37306F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084D5E" w:rsidRPr="0037306F" w:rsidRDefault="00084D5E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B650D" w:rsidRPr="0037306F" w:rsidRDefault="00B070B2" w:rsidP="004B650D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37306F">
        <w:rPr>
          <w:rFonts w:ascii="GHEA Grapalat" w:hAnsi="GHEA Grapalat"/>
          <w:b/>
          <w:sz w:val="22"/>
          <w:u w:val="single"/>
          <w:lang w:val="hy-AM"/>
        </w:rPr>
        <w:t>2</w:t>
      </w:r>
      <w:r w:rsidR="00C3066C" w:rsidRPr="0037306F">
        <w:rPr>
          <w:rFonts w:ascii="GHEA Grapalat" w:hAnsi="GHEA Grapalat"/>
          <w:b/>
          <w:sz w:val="22"/>
          <w:u w:val="single"/>
          <w:lang w:val="hy-AM"/>
        </w:rPr>
        <w:t>2</w:t>
      </w:r>
      <w:r w:rsidR="004B650D" w:rsidRPr="0037306F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4B650D" w:rsidRPr="0037306F">
        <w:rPr>
          <w:rFonts w:ascii="GHEA Grapalat" w:hAnsi="GHEA Grapalat" w:cs="Sylfaen"/>
          <w:b/>
          <w:sz w:val="22"/>
          <w:u w:val="single"/>
          <w:lang w:val="hy-AM"/>
        </w:rPr>
        <w:t>Հ Հ    Ա Ր Ա ՐԱ Տ Ի   Մ Ա Ր Զ Պ Ե Տ Ա Ր Ա Ն</w:t>
      </w:r>
    </w:p>
    <w:p w:rsidR="004B650D" w:rsidRPr="0037306F" w:rsidRDefault="004B650D" w:rsidP="004B650D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color w:val="FF0000"/>
          <w:sz w:val="22"/>
          <w:lang w:val="hy-AM"/>
        </w:rPr>
      </w:pPr>
    </w:p>
    <w:p w:rsidR="003D6C04" w:rsidRPr="0037306F" w:rsidRDefault="00B070B2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2</w:t>
      </w:r>
      <w:r w:rsidR="008B6620" w:rsidRPr="0037306F">
        <w:rPr>
          <w:rFonts w:ascii="GHEA Grapalat" w:hAnsi="GHEA Grapalat"/>
          <w:sz w:val="22"/>
          <w:lang w:val="hy-AM"/>
        </w:rPr>
        <w:t>.1 Մարզպետարանի ենթակայությամբ</w:t>
      </w:r>
      <w:r w:rsidR="00840BF2" w:rsidRPr="0037306F">
        <w:rPr>
          <w:rFonts w:ascii="GHEA Grapalat" w:hAnsi="GHEA Grapalat"/>
          <w:sz w:val="22"/>
          <w:lang w:val="hy-AM"/>
        </w:rPr>
        <w:t xml:space="preserve"> 20</w:t>
      </w:r>
      <w:r w:rsidR="009506F2" w:rsidRPr="0037306F">
        <w:rPr>
          <w:rFonts w:ascii="GHEA Grapalat" w:hAnsi="GHEA Grapalat"/>
          <w:sz w:val="22"/>
          <w:lang w:val="hy-AM"/>
        </w:rPr>
        <w:t>1</w:t>
      </w:r>
      <w:r w:rsidR="00634883" w:rsidRPr="0037306F">
        <w:rPr>
          <w:rFonts w:ascii="GHEA Grapalat" w:hAnsi="GHEA Grapalat"/>
          <w:sz w:val="22"/>
          <w:lang w:val="hy-AM"/>
        </w:rPr>
        <w:t>6</w:t>
      </w:r>
      <w:r w:rsidR="00840BF2" w:rsidRPr="0037306F">
        <w:rPr>
          <w:rFonts w:ascii="GHEA Grapalat" w:hAnsi="GHEA Grapalat"/>
          <w:sz w:val="22"/>
          <w:lang w:val="hy-AM"/>
        </w:rPr>
        <w:t xml:space="preserve">թ.-ի </w:t>
      </w:r>
      <w:r w:rsidR="000F2832" w:rsidRPr="0037306F">
        <w:rPr>
          <w:rFonts w:ascii="GHEA Grapalat" w:hAnsi="GHEA Grapalat"/>
          <w:sz w:val="22"/>
          <w:lang w:val="hy-AM"/>
        </w:rPr>
        <w:t>տարեկան տվյալներով</w:t>
      </w:r>
      <w:r w:rsidR="004B650D" w:rsidRPr="0037306F">
        <w:rPr>
          <w:rFonts w:ascii="GHEA Grapalat" w:hAnsi="GHEA Grapalat"/>
          <w:sz w:val="22"/>
          <w:lang w:val="hy-AM"/>
        </w:rPr>
        <w:t xml:space="preserve"> </w:t>
      </w:r>
      <w:r w:rsidR="00A97EE4" w:rsidRPr="0037306F">
        <w:rPr>
          <w:rFonts w:ascii="GHEA Grapalat" w:hAnsi="GHEA Grapalat"/>
          <w:sz w:val="22"/>
          <w:lang w:val="hy-AM"/>
        </w:rPr>
        <w:t>առկա</w:t>
      </w:r>
      <w:r w:rsidR="004B650D" w:rsidRPr="0037306F">
        <w:rPr>
          <w:rFonts w:ascii="GHEA Grapalat" w:hAnsi="GHEA Grapalat"/>
          <w:sz w:val="22"/>
          <w:lang w:val="hy-AM"/>
        </w:rPr>
        <w:t xml:space="preserve"> են թվով</w:t>
      </w:r>
      <w:r w:rsidR="003D6C04" w:rsidRPr="0037306F">
        <w:rPr>
          <w:rFonts w:ascii="GHEA Grapalat" w:hAnsi="GHEA Grapalat"/>
          <w:sz w:val="22"/>
          <w:lang w:val="hy-AM"/>
        </w:rPr>
        <w:t xml:space="preserve"> </w:t>
      </w:r>
      <w:r w:rsidR="00167125" w:rsidRPr="0037306F">
        <w:rPr>
          <w:rFonts w:ascii="GHEA Grapalat" w:hAnsi="GHEA Grapalat"/>
          <w:sz w:val="22"/>
          <w:lang w:val="hy-AM"/>
        </w:rPr>
        <w:t>7</w:t>
      </w:r>
      <w:r w:rsidR="007B76C1" w:rsidRPr="0037306F">
        <w:rPr>
          <w:rFonts w:ascii="GHEA Grapalat" w:hAnsi="GHEA Grapalat"/>
          <w:sz w:val="22"/>
          <w:lang w:val="hy-AM"/>
        </w:rPr>
        <w:t xml:space="preserve"> </w:t>
      </w:r>
      <w:r w:rsidR="004B650D" w:rsidRPr="0037306F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="00446929" w:rsidRPr="0037306F">
        <w:rPr>
          <w:rFonts w:ascii="GHEA Grapalat" w:hAnsi="GHEA Grapalat"/>
          <w:sz w:val="22"/>
          <w:lang w:val="hy-AM"/>
        </w:rPr>
        <w:t xml:space="preserve"> </w:t>
      </w:r>
    </w:p>
    <w:p w:rsidR="004B650D" w:rsidRPr="00CC58D6" w:rsidRDefault="00B070B2" w:rsidP="004B650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CC58D6">
        <w:rPr>
          <w:rFonts w:ascii="GHEA Grapalat" w:hAnsi="GHEA Grapalat"/>
          <w:sz w:val="22"/>
          <w:lang w:val="hy-AM"/>
        </w:rPr>
        <w:t>2</w:t>
      </w:r>
      <w:r w:rsidR="00C3066C" w:rsidRPr="00CC58D6">
        <w:rPr>
          <w:rFonts w:ascii="GHEA Grapalat" w:hAnsi="GHEA Grapalat"/>
          <w:sz w:val="22"/>
          <w:lang w:val="hy-AM"/>
        </w:rPr>
        <w:t>2</w:t>
      </w:r>
      <w:r w:rsidR="00271078" w:rsidRPr="00CC58D6">
        <w:rPr>
          <w:rFonts w:ascii="GHEA Grapalat" w:hAnsi="GHEA Grapalat"/>
          <w:sz w:val="22"/>
          <w:lang w:val="hy-AM"/>
        </w:rPr>
        <w:t>.2 Ընկերությու</w:t>
      </w:r>
      <w:r w:rsidR="004B650D" w:rsidRPr="00CC58D6">
        <w:rPr>
          <w:rFonts w:ascii="GHEA Grapalat" w:hAnsi="GHEA Grapalat"/>
          <w:sz w:val="22"/>
          <w:lang w:val="hy-AM"/>
        </w:rPr>
        <w:t>ններում աշխատողների  ընդհանուր</w:t>
      </w:r>
      <w:r w:rsidR="00840BF2" w:rsidRPr="00CC58D6">
        <w:rPr>
          <w:rFonts w:ascii="GHEA Grapalat" w:hAnsi="GHEA Grapalat"/>
          <w:sz w:val="22"/>
          <w:lang w:val="hy-AM"/>
        </w:rPr>
        <w:t xml:space="preserve"> թիվը</w:t>
      </w:r>
      <w:r w:rsidR="003D6C04" w:rsidRPr="00CC58D6">
        <w:rPr>
          <w:rFonts w:ascii="GHEA Grapalat" w:hAnsi="GHEA Grapalat"/>
          <w:sz w:val="22"/>
          <w:lang w:val="hy-AM"/>
        </w:rPr>
        <w:t xml:space="preserve"> 2016</w:t>
      </w:r>
      <w:r w:rsidR="00C26D0E" w:rsidRPr="00CC58D6">
        <w:rPr>
          <w:rFonts w:ascii="GHEA Grapalat" w:hAnsi="GHEA Grapalat"/>
          <w:sz w:val="22"/>
          <w:lang w:val="hy-AM"/>
        </w:rPr>
        <w:t>թ</w:t>
      </w:r>
      <w:r w:rsidR="00B10843" w:rsidRPr="00CC58D6">
        <w:rPr>
          <w:rFonts w:ascii="GHEA Grapalat" w:hAnsi="GHEA Grapalat"/>
          <w:sz w:val="22"/>
          <w:lang w:val="hy-AM"/>
        </w:rPr>
        <w:t>.</w:t>
      </w:r>
      <w:r w:rsidR="00C26D0E" w:rsidRPr="00CC58D6">
        <w:rPr>
          <w:rFonts w:ascii="GHEA Grapalat" w:hAnsi="GHEA Grapalat"/>
          <w:sz w:val="22"/>
          <w:lang w:val="hy-AM"/>
        </w:rPr>
        <w:t xml:space="preserve"> տարեկան տվյալներով կազմել է</w:t>
      </w:r>
      <w:r w:rsidR="008B6620" w:rsidRPr="00CC58D6">
        <w:rPr>
          <w:rFonts w:ascii="GHEA Grapalat" w:hAnsi="GHEA Grapalat"/>
          <w:sz w:val="22"/>
          <w:lang w:val="hy-AM"/>
        </w:rPr>
        <w:t xml:space="preserve">   </w:t>
      </w:r>
      <w:r w:rsidR="003D6C04" w:rsidRPr="00CC58D6">
        <w:rPr>
          <w:rFonts w:ascii="GHEA Grapalat" w:hAnsi="GHEA Grapalat"/>
          <w:sz w:val="22"/>
          <w:lang w:val="hy-AM"/>
        </w:rPr>
        <w:t xml:space="preserve"> 1</w:t>
      </w:r>
      <w:r w:rsidR="008B6620" w:rsidRPr="00CC58D6">
        <w:rPr>
          <w:rFonts w:ascii="GHEA Grapalat" w:hAnsi="GHEA Grapalat"/>
          <w:sz w:val="22"/>
          <w:lang w:val="hy-AM"/>
        </w:rPr>
        <w:t xml:space="preserve"> </w:t>
      </w:r>
      <w:r w:rsidR="003D6C04" w:rsidRPr="00CC58D6">
        <w:rPr>
          <w:rFonts w:ascii="GHEA Grapalat" w:hAnsi="GHEA Grapalat"/>
          <w:sz w:val="22"/>
          <w:lang w:val="hy-AM"/>
        </w:rPr>
        <w:t xml:space="preserve">424  </w:t>
      </w:r>
      <w:r w:rsidR="005733F3" w:rsidRPr="00CC58D6">
        <w:rPr>
          <w:rFonts w:ascii="GHEA Grapalat" w:hAnsi="GHEA Grapalat"/>
          <w:sz w:val="22"/>
          <w:lang w:val="hy-AM"/>
        </w:rPr>
        <w:t xml:space="preserve"> </w:t>
      </w:r>
      <w:r w:rsidR="003D6C04" w:rsidRPr="00CC58D6">
        <w:rPr>
          <w:rFonts w:ascii="GHEA Grapalat" w:hAnsi="GHEA Grapalat"/>
          <w:sz w:val="22"/>
          <w:lang w:val="hy-AM"/>
        </w:rPr>
        <w:t>աշխատող` նախորդ տարվա նկատմամբ այն կրճատվել է 18-ով</w:t>
      </w:r>
      <w:r w:rsidR="00C26D0E" w:rsidRPr="00CC58D6">
        <w:rPr>
          <w:rFonts w:ascii="GHEA Grapalat" w:hAnsi="GHEA Grapalat"/>
          <w:sz w:val="22"/>
          <w:lang w:val="hy-AM"/>
        </w:rPr>
        <w:t>:</w:t>
      </w:r>
    </w:p>
    <w:p w:rsidR="004B650D" w:rsidRPr="00CC58D6" w:rsidRDefault="004B650D" w:rsidP="004B650D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CC58D6">
        <w:rPr>
          <w:rFonts w:ascii="GHEA Grapalat" w:hAnsi="GHEA Grapalat"/>
          <w:sz w:val="22"/>
          <w:lang w:val="hy-AM"/>
        </w:rPr>
        <w:t>2</w:t>
      </w:r>
      <w:r w:rsidR="00C3066C" w:rsidRPr="00CC58D6">
        <w:rPr>
          <w:rFonts w:ascii="GHEA Grapalat" w:hAnsi="GHEA Grapalat"/>
          <w:sz w:val="22"/>
          <w:lang w:val="hy-AM"/>
        </w:rPr>
        <w:t>2</w:t>
      </w:r>
      <w:r w:rsidRPr="00CC58D6">
        <w:rPr>
          <w:rFonts w:ascii="GHEA Grapalat" w:hAnsi="GHEA Grapalat"/>
          <w:sz w:val="22"/>
          <w:lang w:val="hy-AM"/>
        </w:rPr>
        <w:t xml:space="preserve">.3 </w:t>
      </w:r>
      <w:r w:rsidRPr="00CC58D6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CC58D6">
        <w:rPr>
          <w:rFonts w:ascii="GHEA Grapalat" w:hAnsi="GHEA Grapalat"/>
          <w:sz w:val="22"/>
          <w:lang w:val="hy-AM"/>
        </w:rPr>
        <w:t xml:space="preserve"> </w:t>
      </w:r>
      <w:r w:rsidRPr="00CC58D6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737B15" w:rsidRPr="00AA2A11" w:rsidRDefault="00B9119C" w:rsidP="00B9119C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                        </w:t>
      </w:r>
      <w:r w:rsidR="00737B15" w:rsidRPr="00CC58D6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737B15" w:rsidRPr="00AA2A11">
        <w:rPr>
          <w:rFonts w:ascii="GHEA Grapalat" w:hAnsi="GHEA Grapalat"/>
          <w:i/>
          <w:iCs/>
          <w:sz w:val="22"/>
        </w:rPr>
        <w:t>/</w:t>
      </w:r>
      <w:r w:rsidR="00737B15" w:rsidRPr="00AA2A11">
        <w:rPr>
          <w:rFonts w:ascii="GHEA Grapalat" w:hAnsi="GHEA Grapalat" w:cs="Sylfaen"/>
          <w:i/>
          <w:iCs/>
          <w:sz w:val="22"/>
        </w:rPr>
        <w:t>հազ. դրամ/</w:t>
      </w:r>
      <w:r w:rsidR="00737B15"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37B15" w:rsidRPr="00AA2A11" w:rsidTr="001477DA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793 016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D01D20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3D6C04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23 582</w:t>
            </w:r>
          </w:p>
        </w:tc>
      </w:tr>
      <w:tr w:rsidR="00737B15" w:rsidRPr="00AA2A11" w:rsidTr="001477DA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D01D20" w:rsidP="001477DA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37B15" w:rsidRPr="00AA2A11" w:rsidTr="001477DA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2 952 071,4</w:t>
            </w:r>
          </w:p>
          <w:p w:rsidR="00737B15" w:rsidRPr="00AA2A11" w:rsidRDefault="003D6C04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2 679 773</w:t>
            </w:r>
          </w:p>
        </w:tc>
      </w:tr>
      <w:tr w:rsidR="00737B15" w:rsidRPr="00AA2A11" w:rsidTr="001477DA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2 922 594,3</w:t>
            </w:r>
          </w:p>
          <w:p w:rsidR="00737B15" w:rsidRPr="00AA2A11" w:rsidRDefault="003D6C04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2 662 743</w:t>
            </w:r>
          </w:p>
        </w:tc>
      </w:tr>
      <w:tr w:rsidR="00737B15" w:rsidRPr="00AA2A11" w:rsidTr="001477DA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174</w:t>
            </w:r>
            <w:r w:rsidR="00BF515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742</w:t>
            </w:r>
          </w:p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35</w:t>
            </w:r>
            <w:r w:rsidR="00BF515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811</w:t>
            </w:r>
          </w:p>
          <w:p w:rsidR="00737B15" w:rsidRPr="00AA2A11" w:rsidRDefault="003D6C04" w:rsidP="001477DA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6</w:t>
            </w:r>
            <w:r w:rsidR="00BF515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565</w:t>
            </w:r>
          </w:p>
        </w:tc>
      </w:tr>
      <w:tr w:rsidR="00737B15" w:rsidRPr="00AA2A11" w:rsidTr="001477DA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210</w:t>
            </w:r>
            <w:r w:rsidR="00BF515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609</w:t>
            </w:r>
          </w:p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43</w:t>
            </w:r>
            <w:r w:rsidR="00BF515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665</w:t>
            </w:r>
          </w:p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23</w:t>
            </w:r>
            <w:r w:rsidR="00BF5158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519</w:t>
            </w:r>
          </w:p>
        </w:tc>
      </w:tr>
      <w:tr w:rsidR="00737B15" w:rsidRPr="00AA2A11" w:rsidTr="001477DA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679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773</w:t>
            </w:r>
          </w:p>
        </w:tc>
      </w:tr>
      <w:tr w:rsidR="00737B15" w:rsidRPr="00AA2A11" w:rsidTr="001477DA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737B15" w:rsidRPr="00AA2A11" w:rsidRDefault="00737B15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37B15" w:rsidRPr="00AA2A11" w:rsidRDefault="003D6C04" w:rsidP="001477DA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19</w:t>
            </w:r>
            <w:r w:rsidR="008B6620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424,4</w:t>
            </w:r>
          </w:p>
        </w:tc>
      </w:tr>
    </w:tbl>
    <w:p w:rsidR="00737B15" w:rsidRPr="00AA2A11" w:rsidRDefault="00737B15" w:rsidP="00737B15">
      <w:pPr>
        <w:pStyle w:val="BodyTextIndent"/>
        <w:rPr>
          <w:rFonts w:ascii="GHEA Grapalat" w:hAnsi="GHEA Grapalat"/>
          <w:sz w:val="22"/>
          <w:lang w:val="ru-RU"/>
        </w:rPr>
      </w:pPr>
    </w:p>
    <w:p w:rsidR="004B650D" w:rsidRPr="00AA2A11" w:rsidRDefault="004B650D" w:rsidP="004B650D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C3066C" w:rsidRPr="00AA2A11">
        <w:rPr>
          <w:rFonts w:ascii="GHEA Grapalat" w:hAnsi="GHEA Grapalat"/>
          <w:sz w:val="22"/>
          <w:lang w:val="ru-RU"/>
        </w:rPr>
        <w:t>2</w:t>
      </w:r>
      <w:r w:rsidR="0011606B" w:rsidRPr="00AA2A11">
        <w:rPr>
          <w:rFonts w:ascii="GHEA Grapalat" w:hAnsi="GHEA Grapalat"/>
          <w:sz w:val="22"/>
          <w:lang w:val="ru-RU"/>
        </w:rPr>
        <w:t>.4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4B650D" w:rsidRPr="00AA2A11" w:rsidRDefault="004B650D" w:rsidP="004B650D">
      <w:pPr>
        <w:jc w:val="right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t>20</w:t>
      </w:r>
      <w:r w:rsidR="00FB5F0A" w:rsidRPr="00AA2A11">
        <w:rPr>
          <w:rFonts w:ascii="GHEA Grapalat" w:hAnsi="GHEA Grapalat"/>
          <w:sz w:val="22"/>
          <w:lang w:val="en-US"/>
        </w:rPr>
        <w:t>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>թ</w:t>
      </w:r>
      <w:r w:rsidR="00D91F01" w:rsidRPr="00AA2A11">
        <w:rPr>
          <w:rFonts w:ascii="GHEA Grapalat" w:hAnsi="GHEA Grapalat" w:cs="Sylfaen"/>
          <w:sz w:val="22"/>
        </w:rPr>
        <w:t>. տարեկան</w:t>
      </w:r>
    </w:p>
    <w:p w:rsidR="004B650D" w:rsidRPr="00AA2A11" w:rsidRDefault="004B650D" w:rsidP="004B650D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4B650D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4B650D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4B650D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4B650D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B650D" w:rsidRPr="00AA2A11" w:rsidRDefault="00826BD0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4B650D" w:rsidRPr="00AA2A11" w:rsidRDefault="00B46E49" w:rsidP="00737B1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826BD0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  <w:tr w:rsidR="004B650D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826BD0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826BD0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826BD0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826BD0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4B650D" w:rsidRPr="00AA2A11" w:rsidRDefault="00B46E49" w:rsidP="00FB5F0A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4B650D" w:rsidRPr="00AA2A11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50D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B650D" w:rsidRPr="00AA2A11" w:rsidRDefault="004B650D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B46E49" w:rsidP="0020445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B650D" w:rsidRPr="00AA2A11" w:rsidRDefault="0020445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650D" w:rsidRPr="00AA2A11" w:rsidRDefault="00B46E49" w:rsidP="00010CD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</w:tbl>
    <w:p w:rsidR="004B650D" w:rsidRPr="00AA2A11" w:rsidRDefault="004B650D" w:rsidP="004B650D">
      <w:pPr>
        <w:jc w:val="center"/>
        <w:rPr>
          <w:rFonts w:ascii="GHEA Grapalat" w:hAnsi="GHEA Grapalat"/>
          <w:b/>
          <w:sz w:val="22"/>
          <w:u w:val="single"/>
        </w:rPr>
      </w:pPr>
    </w:p>
    <w:p w:rsidR="00446929" w:rsidRPr="00AA2A11" w:rsidRDefault="004B650D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2</w:t>
      </w:r>
      <w:r w:rsidR="0011606B" w:rsidRPr="00AA2A11">
        <w:rPr>
          <w:rFonts w:ascii="GHEA Grapalat" w:hAnsi="GHEA Grapalat"/>
          <w:sz w:val="22"/>
        </w:rPr>
        <w:t>.5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EE581F" w:rsidRPr="00AA2A11" w:rsidRDefault="00CF2B1C" w:rsidP="004B650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lastRenderedPageBreak/>
        <w:t>1. 201</w:t>
      </w:r>
      <w:r w:rsidR="00634883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/>
          <w:sz w:val="22"/>
        </w:rPr>
        <w:t xml:space="preserve">թ.-ի </w:t>
      </w:r>
      <w:r w:rsidR="001261B6" w:rsidRPr="00AA2A11">
        <w:rPr>
          <w:rFonts w:ascii="GHEA Grapalat" w:hAnsi="GHEA Grapalat"/>
          <w:sz w:val="22"/>
        </w:rPr>
        <w:t>տարեկան</w:t>
      </w:r>
      <w:r w:rsidRPr="00AA2A11">
        <w:rPr>
          <w:rFonts w:ascii="GHEA Grapalat" w:hAnsi="GHEA Grapalat"/>
          <w:sz w:val="22"/>
        </w:rPr>
        <w:t xml:space="preserve"> տվյալներով </w:t>
      </w:r>
      <w:r w:rsidR="00B46E49" w:rsidRPr="00AA2A11">
        <w:rPr>
          <w:rFonts w:ascii="GHEA Grapalat" w:hAnsi="GHEA Grapalat"/>
          <w:sz w:val="22"/>
        </w:rPr>
        <w:t xml:space="preserve">մարզպետարանի </w:t>
      </w:r>
      <w:r w:rsidR="00826BD0" w:rsidRPr="00AA2A11">
        <w:rPr>
          <w:rFonts w:ascii="GHEA Grapalat" w:hAnsi="GHEA Grapalat"/>
          <w:sz w:val="22"/>
          <w:lang w:val="ru-RU"/>
        </w:rPr>
        <w:t>բոլոր</w:t>
      </w:r>
      <w:r w:rsidR="00826BD0" w:rsidRPr="00AA2A11">
        <w:rPr>
          <w:rFonts w:ascii="GHEA Grapalat" w:hAnsi="GHEA Grapalat"/>
          <w:sz w:val="22"/>
        </w:rPr>
        <w:t xml:space="preserve"> 7 ընկրություններ</w:t>
      </w:r>
      <w:r w:rsidR="00826BD0" w:rsidRPr="00AA2A11">
        <w:rPr>
          <w:rFonts w:ascii="GHEA Grapalat" w:hAnsi="GHEA Grapalat"/>
          <w:sz w:val="22"/>
          <w:lang w:val="ru-RU"/>
        </w:rPr>
        <w:t>ն</w:t>
      </w:r>
      <w:r w:rsidR="00B46E49" w:rsidRPr="00AA2A11">
        <w:rPr>
          <w:rFonts w:ascii="GHEA Grapalat" w:hAnsi="GHEA Grapalat"/>
          <w:sz w:val="22"/>
        </w:rPr>
        <w:t xml:space="preserve"> </w:t>
      </w:r>
      <w:r w:rsidR="00EE718B" w:rsidRPr="00AA2A11">
        <w:rPr>
          <w:rFonts w:ascii="GHEA Grapalat" w:hAnsi="GHEA Grapalat"/>
          <w:sz w:val="22"/>
          <w:lang w:val="en-US"/>
        </w:rPr>
        <w:t>աշխատել</w:t>
      </w:r>
      <w:r w:rsidR="00EE718B" w:rsidRPr="00AA2A11">
        <w:rPr>
          <w:rFonts w:ascii="GHEA Grapalat" w:hAnsi="GHEA Grapalat"/>
          <w:sz w:val="22"/>
        </w:rPr>
        <w:t xml:space="preserve"> </w:t>
      </w:r>
      <w:r w:rsidR="00EE718B" w:rsidRPr="00AA2A11">
        <w:rPr>
          <w:rFonts w:ascii="GHEA Grapalat" w:hAnsi="GHEA Grapalat"/>
          <w:sz w:val="22"/>
          <w:lang w:val="en-US"/>
        </w:rPr>
        <w:t>են</w:t>
      </w:r>
      <w:r w:rsidR="00EE718B" w:rsidRPr="00AA2A11">
        <w:rPr>
          <w:rFonts w:ascii="GHEA Grapalat" w:hAnsi="GHEA Grapalat"/>
          <w:sz w:val="22"/>
        </w:rPr>
        <w:t xml:space="preserve"> </w:t>
      </w:r>
      <w:r w:rsidR="00EE718B" w:rsidRPr="00AA2A11">
        <w:rPr>
          <w:rFonts w:ascii="GHEA Grapalat" w:hAnsi="GHEA Grapalat"/>
          <w:sz w:val="22"/>
          <w:lang w:val="en-US"/>
        </w:rPr>
        <w:t>շահույթով</w:t>
      </w:r>
      <w:r w:rsidR="00EE718B" w:rsidRPr="00AA2A11">
        <w:rPr>
          <w:rFonts w:ascii="GHEA Grapalat" w:hAnsi="GHEA Grapalat"/>
          <w:sz w:val="22"/>
        </w:rPr>
        <w:t>:</w:t>
      </w:r>
    </w:p>
    <w:p w:rsidR="00F00CEA" w:rsidRPr="00AA2A11" w:rsidRDefault="00B46E49" w:rsidP="00F00CE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en-GB"/>
        </w:rPr>
        <w:t>2</w:t>
      </w:r>
      <w:r w:rsidR="00826BD0" w:rsidRPr="00AA2A11">
        <w:rPr>
          <w:rFonts w:ascii="GHEA Grapalat" w:hAnsi="GHEA Grapalat" w:cs="Sylfaen"/>
          <w:sz w:val="22"/>
          <w:lang w:val="hy-AM"/>
        </w:rPr>
        <w:t>.</w:t>
      </w:r>
      <w:r w:rsidR="00826BD0" w:rsidRPr="00AA2A11">
        <w:rPr>
          <w:rFonts w:ascii="GHEA Grapalat" w:hAnsi="GHEA Grapalat" w:cs="Sylfaen"/>
          <w:sz w:val="22"/>
        </w:rPr>
        <w:t xml:space="preserve"> </w:t>
      </w:r>
      <w:r w:rsidR="00826BD0" w:rsidRPr="00AA2A11">
        <w:rPr>
          <w:rFonts w:ascii="GHEA Grapalat" w:hAnsi="GHEA Grapalat" w:cs="Sylfaen"/>
          <w:sz w:val="22"/>
          <w:lang w:val="ru-RU"/>
        </w:rPr>
        <w:t>Բոլոր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BB37E4"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>բացարձակ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F00CEA" w:rsidRPr="00AA2A11">
        <w:rPr>
          <w:rFonts w:ascii="GHEA Grapalat" w:hAnsi="GHEA Grapalat"/>
          <w:sz w:val="22"/>
          <w:lang w:val="hy-AM"/>
        </w:rPr>
        <w:t xml:space="preserve"> </w:t>
      </w:r>
      <w:r w:rsidR="00F00CEA" w:rsidRPr="00AA2A11">
        <w:rPr>
          <w:rFonts w:ascii="GHEA Grapalat" w:hAnsi="GHEA Grapalat" w:cs="Sylfaen"/>
          <w:sz w:val="22"/>
          <w:lang w:val="hy-AM"/>
        </w:rPr>
        <w:t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</w:t>
      </w:r>
      <w:r w:rsidR="00A97EE4" w:rsidRPr="00AA2A11">
        <w:rPr>
          <w:rFonts w:ascii="GHEA Grapalat" w:hAnsi="GHEA Grapalat" w:cs="Sylfaen"/>
          <w:sz w:val="22"/>
        </w:rPr>
        <w:t>,</w:t>
      </w:r>
      <w:r w:rsidR="00A97EE4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F00CEA" w:rsidRPr="00AA2A11">
        <w:rPr>
          <w:rFonts w:ascii="GHEA Grapalat" w:hAnsi="GHEA Grapalat" w:cs="Sylfaen"/>
          <w:sz w:val="22"/>
          <w:lang w:val="hy-AM"/>
        </w:rPr>
        <w:t>, կամ առկա է դրամական միջոցների կուտակում:</w:t>
      </w:r>
    </w:p>
    <w:p w:rsidR="00450539" w:rsidRPr="00AA2A11" w:rsidRDefault="00B46E49" w:rsidP="004B650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3</w:t>
      </w:r>
      <w:r w:rsidR="00450539" w:rsidRPr="00AA2A11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բնութագրող ցուցանիշ է: Համակարգի</w:t>
      </w:r>
      <w:r w:rsidR="00AC6F42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50539" w:rsidRPr="00AA2A11">
        <w:rPr>
          <w:rFonts w:ascii="GHEA Grapalat" w:hAnsi="GHEA Grapalat" w:cs="Sylfaen"/>
          <w:sz w:val="22"/>
          <w:lang w:val="hy-AM"/>
        </w:rPr>
        <w:t>վերլուծության ենթարկված բոլոր ընկերություններում  մեկ միավոր ակտիվի  հաշվով հասույթը գերազանցում է 10</w:t>
      </w:r>
      <w:r w:rsidR="00450539" w:rsidRPr="00AA2A11">
        <w:rPr>
          <w:rFonts w:ascii="GHEA Grapalat" w:hAnsi="GHEA Grapalat"/>
          <w:sz w:val="22"/>
          <w:lang w:val="hy-AM"/>
        </w:rPr>
        <w:t>%-</w:t>
      </w:r>
      <w:r w:rsidR="00450539" w:rsidRPr="00AA2A11">
        <w:rPr>
          <w:rFonts w:ascii="GHEA Grapalat" w:hAnsi="GHEA Grapalat" w:cs="Sylfaen"/>
          <w:sz w:val="22"/>
          <w:lang w:val="hy-AM"/>
        </w:rPr>
        <w:t xml:space="preserve">ը: Ընդ որում բոլոր ընկերություններում ընթացիկ ակտիվների շրջանառելիության </w:t>
      </w:r>
      <w:r w:rsidR="00A106BC" w:rsidRPr="00AA2A11">
        <w:rPr>
          <w:rFonts w:ascii="GHEA Grapalat" w:hAnsi="GHEA Grapalat" w:cs="Sylfaen"/>
          <w:sz w:val="22"/>
          <w:lang w:val="hy-AM"/>
        </w:rPr>
        <w:t>գործակիցը</w:t>
      </w:r>
      <w:r w:rsidR="0045053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00CEA" w:rsidRPr="00AA2A11">
        <w:rPr>
          <w:rFonts w:ascii="GHEA Grapalat" w:hAnsi="GHEA Grapalat" w:cs="Sylfaen"/>
          <w:sz w:val="22"/>
          <w:lang w:val="hy-AM"/>
        </w:rPr>
        <w:t>նույնպես բարձր է</w:t>
      </w:r>
      <w:r w:rsidR="00450539" w:rsidRPr="00AA2A11">
        <w:rPr>
          <w:rFonts w:ascii="GHEA Grapalat" w:hAnsi="GHEA Grapalat" w:cs="Sylfaen"/>
          <w:sz w:val="22"/>
          <w:lang w:val="hy-AM"/>
        </w:rPr>
        <w:t>:</w:t>
      </w:r>
    </w:p>
    <w:p w:rsidR="00C64F29" w:rsidRPr="00AA2A11" w:rsidRDefault="00826BD0" w:rsidP="004B650D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4</w:t>
      </w:r>
      <w:r w:rsidR="004B650D" w:rsidRPr="00AA2A11">
        <w:rPr>
          <w:rFonts w:ascii="GHEA Grapalat" w:hAnsi="GHEA Grapalat"/>
          <w:sz w:val="22"/>
          <w:lang w:val="hy-AM"/>
        </w:rPr>
        <w:t>.</w:t>
      </w:r>
      <w:r w:rsidR="00F712F3" w:rsidRPr="00AA2A11">
        <w:rPr>
          <w:rFonts w:ascii="GHEA Grapalat" w:hAnsi="GHEA Grapalat"/>
          <w:sz w:val="22"/>
          <w:lang w:val="hy-AM"/>
        </w:rPr>
        <w:t xml:space="preserve"> 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Ակտիվների շահութաբերության գործակիցը բնութագրում է կառավարման արդյունավետությունը: Այս ցուցանիշը </w:t>
      </w:r>
      <w:r w:rsidR="007361C4" w:rsidRPr="00AA2A11">
        <w:rPr>
          <w:rFonts w:ascii="GHEA Grapalat" w:hAnsi="GHEA Grapalat" w:cs="Sylfaen"/>
          <w:sz w:val="22"/>
          <w:lang w:val="hy-AM"/>
        </w:rPr>
        <w:t>բոլոր ընկերությունների մոտ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97EE4" w:rsidRPr="00AA2A11">
        <w:rPr>
          <w:rFonts w:ascii="GHEA Grapalat" w:hAnsi="GHEA Grapalat" w:cs="Sylfaen"/>
          <w:sz w:val="22"/>
          <w:lang w:val="hy-AM"/>
        </w:rPr>
        <w:t>դրական մեծություն է, որը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00CEA" w:rsidRPr="00AA2A11">
        <w:rPr>
          <w:rFonts w:ascii="GHEA Grapalat" w:hAnsi="GHEA Grapalat" w:cs="Sylfaen"/>
          <w:sz w:val="22"/>
          <w:lang w:val="hy-AM"/>
        </w:rPr>
        <w:t xml:space="preserve">շահույթով </w:t>
      </w:r>
      <w:r w:rsidR="00322BA8" w:rsidRPr="00AA2A11">
        <w:rPr>
          <w:rFonts w:ascii="GHEA Grapalat" w:hAnsi="GHEA Grapalat" w:cs="Sylfaen"/>
          <w:sz w:val="22"/>
          <w:lang w:val="hy-AM"/>
        </w:rPr>
        <w:t>աշխատելու</w:t>
      </w:r>
      <w:r w:rsidR="00A97EE4" w:rsidRPr="00AA2A11">
        <w:rPr>
          <w:rFonts w:ascii="GHEA Grapalat" w:hAnsi="GHEA Grapalat" w:cs="Sylfaen"/>
          <w:sz w:val="22"/>
          <w:lang w:val="hy-AM"/>
        </w:rPr>
        <w:t xml:space="preserve"> արդյունք է</w:t>
      </w:r>
      <w:r w:rsidR="00F00CEA" w:rsidRPr="00AA2A11">
        <w:rPr>
          <w:rFonts w:ascii="GHEA Grapalat" w:hAnsi="GHEA Grapalat" w:cs="Sylfaen"/>
          <w:sz w:val="22"/>
          <w:lang w:val="hy-AM"/>
        </w:rPr>
        <w:t>: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4B650D" w:rsidRPr="00AA2A11" w:rsidRDefault="00826BD0" w:rsidP="004B650D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4B650D" w:rsidRPr="00AA2A11">
        <w:rPr>
          <w:rFonts w:ascii="GHEA Grapalat" w:hAnsi="GHEA Grapalat"/>
          <w:sz w:val="22"/>
          <w:lang w:val="hy-AM"/>
        </w:rPr>
        <w:t xml:space="preserve">. </w:t>
      </w:r>
      <w:r w:rsidR="004B650D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եկամուտները հաշվետու ժամանակաշրջանում</w:t>
      </w:r>
      <w:r w:rsidR="008122E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5902BB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ձևա</w:t>
      </w:r>
      <w:r w:rsidR="00446929" w:rsidRPr="00AA2A11">
        <w:rPr>
          <w:rFonts w:ascii="GHEA Grapalat" w:hAnsi="GHEA Grapalat" w:cs="Sylfaen"/>
          <w:sz w:val="22"/>
          <w:lang w:val="hy-AM"/>
        </w:rPr>
        <w:t>վ</w:t>
      </w:r>
      <w:r w:rsidR="004B650D" w:rsidRPr="00AA2A11">
        <w:rPr>
          <w:rFonts w:ascii="GHEA Grapalat" w:hAnsi="GHEA Grapalat" w:cs="Sylfaen"/>
          <w:sz w:val="22"/>
          <w:lang w:val="hy-AM"/>
        </w:rPr>
        <w:t>որվել են  հիմնական գործունեությունից:</w:t>
      </w:r>
    </w:p>
    <w:p w:rsidR="004B650D" w:rsidRPr="00AA2A11" w:rsidRDefault="004B650D" w:rsidP="004B650D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2</w:t>
      </w:r>
      <w:r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Եզրակացություններ</w:t>
      </w:r>
    </w:p>
    <w:p w:rsidR="00F712F3" w:rsidRPr="00AA2A11" w:rsidRDefault="00652707" w:rsidP="009B3872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201</w:t>
      </w:r>
      <w:r w:rsidR="00634883" w:rsidRPr="00AA2A11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 xml:space="preserve">թ. </w:t>
      </w:r>
      <w:r w:rsidR="003F1996" w:rsidRPr="00AA2A11">
        <w:rPr>
          <w:rFonts w:ascii="GHEA Grapalat" w:hAnsi="GHEA Grapalat" w:cs="Sylfaen"/>
          <w:sz w:val="22"/>
          <w:lang w:val="hy-AM"/>
        </w:rPr>
        <w:t>տարեկան տվյալներով</w:t>
      </w:r>
      <w:r w:rsidR="00B9119C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763F5" w:rsidRPr="00AA2A11">
        <w:rPr>
          <w:rFonts w:ascii="GHEA Grapalat" w:hAnsi="GHEA Grapalat" w:cs="Sylfaen"/>
          <w:sz w:val="22"/>
          <w:lang w:val="hy-AM"/>
        </w:rPr>
        <w:t>ՀՀ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122E4" w:rsidRPr="00AA2A11">
        <w:rPr>
          <w:rFonts w:ascii="GHEA Grapalat" w:hAnsi="GHEA Grapalat" w:cs="Sylfaen"/>
          <w:sz w:val="22"/>
          <w:lang w:val="hy-AM"/>
        </w:rPr>
        <w:t>Արարատի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122E4" w:rsidRPr="00AA2A11">
        <w:rPr>
          <w:rFonts w:ascii="GHEA Grapalat" w:hAnsi="GHEA Grapalat" w:cs="Sylfaen"/>
          <w:sz w:val="22"/>
          <w:lang w:val="hy-AM"/>
        </w:rPr>
        <w:t>մ</w:t>
      </w:r>
      <w:r w:rsidR="004B650D" w:rsidRPr="00AA2A11">
        <w:rPr>
          <w:rFonts w:ascii="GHEA Grapalat" w:hAnsi="GHEA Grapalat" w:cs="Sylfaen"/>
          <w:sz w:val="22"/>
          <w:lang w:val="hy-AM"/>
        </w:rPr>
        <w:t>արզպետարանի ենթակայության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 բոլոր ընկերությունների </w:t>
      </w:r>
      <w:r w:rsidR="004B650D" w:rsidRPr="00AA2A11">
        <w:rPr>
          <w:rFonts w:ascii="GHEA Grapalat" w:hAnsi="GHEA Grapalat" w:cs="Sylfaen"/>
          <w:sz w:val="22"/>
          <w:lang w:val="hy-AM"/>
        </w:rPr>
        <w:t>ֆինանսատն</w:t>
      </w:r>
      <w:r w:rsidR="00826BD0" w:rsidRPr="00AA2A11">
        <w:rPr>
          <w:rFonts w:ascii="GHEA Grapalat" w:hAnsi="GHEA Grapalat" w:cs="Sylfaen"/>
          <w:sz w:val="22"/>
          <w:lang w:val="hy-AM"/>
        </w:rPr>
        <w:t>տեսական մոնիտորինգի ցուցանիշները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26BD0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համապատասխանում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 են</w:t>
      </w:r>
      <w:r w:rsidR="004B650D" w:rsidRPr="00AA2A11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 նորմաներին,</w:t>
      </w:r>
      <w:r w:rsidR="0079114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D7592" w:rsidRPr="00AA2A11">
        <w:rPr>
          <w:rFonts w:ascii="GHEA Grapalat" w:hAnsi="GHEA Grapalat" w:cs="Sylfaen"/>
          <w:sz w:val="22"/>
          <w:lang w:val="hy-AM"/>
        </w:rPr>
        <w:t>բարձր են ակտիվների շրջանառելիության և</w:t>
      </w:r>
      <w:r w:rsidR="007B7C36" w:rsidRPr="00AA2A11">
        <w:rPr>
          <w:rFonts w:ascii="GHEA Grapalat" w:hAnsi="GHEA Grapalat" w:cs="Sylfaen"/>
          <w:sz w:val="22"/>
          <w:lang w:val="hy-AM"/>
        </w:rPr>
        <w:t xml:space="preserve"> շահութաբ</w:t>
      </w:r>
      <w:r w:rsidR="00AD7592" w:rsidRPr="00AA2A11">
        <w:rPr>
          <w:rFonts w:ascii="GHEA Grapalat" w:hAnsi="GHEA Grapalat" w:cs="Sylfaen"/>
          <w:sz w:val="22"/>
          <w:lang w:val="hy-AM"/>
        </w:rPr>
        <w:t>երության հետ կապված ցուցանիշները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, </w:t>
      </w:r>
      <w:r w:rsidR="002B6863" w:rsidRPr="00AA2A11">
        <w:rPr>
          <w:rFonts w:ascii="GHEA Grapalat" w:hAnsi="GHEA Grapalat" w:cs="Sylfaen"/>
          <w:sz w:val="22"/>
          <w:lang w:val="hy-AM"/>
        </w:rPr>
        <w:t xml:space="preserve">բոլոր </w:t>
      </w:r>
      <w:r w:rsidR="00826BD0" w:rsidRPr="00AA2A11">
        <w:rPr>
          <w:rFonts w:ascii="GHEA Grapalat" w:hAnsi="GHEA Grapalat" w:cs="Sylfaen"/>
          <w:sz w:val="22"/>
          <w:lang w:val="hy-AM"/>
        </w:rPr>
        <w:t xml:space="preserve">ընկերությունների մոտ /բացի &lt;&lt;Մասիսի բժշկական կենտրոն&gt;&gt; ՓԲԸ-ի, որի մոտ կուտակված վնասն աճել է </w:t>
      </w:r>
      <w:r w:rsidR="002B6863" w:rsidRPr="00AA2A11">
        <w:rPr>
          <w:rFonts w:ascii="GHEA Grapalat" w:hAnsi="GHEA Grapalat" w:cs="Sylfaen"/>
          <w:sz w:val="22"/>
          <w:lang w:val="hy-AM"/>
        </w:rPr>
        <w:t>11 121,7 հազ. դրամով/</w:t>
      </w:r>
      <w:r w:rsidR="009C4B8D" w:rsidRPr="00AA2A11">
        <w:rPr>
          <w:rFonts w:ascii="GHEA Grapalat" w:hAnsi="GHEA Grapalat" w:cs="Sylfaen"/>
          <w:sz w:val="22"/>
          <w:lang w:val="hy-AM"/>
        </w:rPr>
        <w:t xml:space="preserve"> նկատվել է կոտակված շահույթի աճ</w:t>
      </w:r>
      <w:r w:rsidR="005902BB" w:rsidRPr="00AA2A11">
        <w:rPr>
          <w:rFonts w:ascii="GHEA Grapalat" w:hAnsi="GHEA Grapalat" w:cs="Sylfaen"/>
          <w:sz w:val="22"/>
          <w:lang w:val="hy-AM"/>
        </w:rPr>
        <w:t xml:space="preserve">: </w:t>
      </w:r>
    </w:p>
    <w:p w:rsidR="0074409A" w:rsidRPr="00B84CDC" w:rsidRDefault="00FA08DB" w:rsidP="00DE3CF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Հաշվետու ժամանակահատվածում</w:t>
      </w:r>
      <w:r w:rsidR="00A03069" w:rsidRPr="00AA2A11">
        <w:rPr>
          <w:rFonts w:ascii="GHEA Grapalat" w:hAnsi="GHEA Grapalat" w:cs="Sylfaen"/>
          <w:sz w:val="22"/>
          <w:lang w:val="hy-AM"/>
        </w:rPr>
        <w:t xml:space="preserve"> մարզպետարանի</w:t>
      </w:r>
      <w:r w:rsidRPr="00AA2A11">
        <w:rPr>
          <w:rFonts w:ascii="GHEA Grapalat" w:hAnsi="GHEA Grapalat" w:cs="Sylfaen"/>
          <w:sz w:val="22"/>
          <w:lang w:val="hy-AM"/>
        </w:rPr>
        <w:t xml:space="preserve"> թվով </w:t>
      </w:r>
      <w:r w:rsidR="002B6863" w:rsidRPr="00AA2A11">
        <w:rPr>
          <w:rFonts w:ascii="GHEA Grapalat" w:hAnsi="GHEA Grapalat" w:cs="Sylfaen"/>
          <w:sz w:val="22"/>
          <w:lang w:val="hy-AM"/>
        </w:rPr>
        <w:t xml:space="preserve">5 </w:t>
      </w:r>
      <w:r w:rsidRPr="00AA2A11">
        <w:rPr>
          <w:rFonts w:ascii="GHEA Grapalat" w:hAnsi="GHEA Grapalat" w:cs="Sylfaen"/>
          <w:sz w:val="22"/>
          <w:lang w:val="hy-AM"/>
        </w:rPr>
        <w:t xml:space="preserve">ընկերություններ ՀՀ պետական բյուջե են վճարել </w:t>
      </w:r>
      <w:r w:rsidR="002B6863" w:rsidRPr="00AA2A11">
        <w:rPr>
          <w:rFonts w:ascii="GHEA Grapalat" w:hAnsi="GHEA Grapalat" w:cs="Sylfaen"/>
          <w:sz w:val="22"/>
          <w:lang w:val="hy-AM"/>
        </w:rPr>
        <w:t>19</w:t>
      </w:r>
      <w:r w:rsidR="009C4B8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B6863" w:rsidRPr="00AA2A11">
        <w:rPr>
          <w:rFonts w:ascii="GHEA Grapalat" w:hAnsi="GHEA Grapalat" w:cs="Sylfaen"/>
          <w:sz w:val="22"/>
          <w:lang w:val="hy-AM"/>
        </w:rPr>
        <w:t xml:space="preserve">424,4 հազ. դրամ </w:t>
      </w:r>
      <w:r w:rsidRPr="00AA2A11">
        <w:rPr>
          <w:rFonts w:ascii="GHEA Grapalat" w:hAnsi="GHEA Grapalat" w:cs="Sylfaen"/>
          <w:sz w:val="22"/>
          <w:lang w:val="hy-AM"/>
        </w:rPr>
        <w:t>շահ</w:t>
      </w:r>
      <w:r w:rsidR="00436C41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="002B6863" w:rsidRPr="00AA2A11">
        <w:rPr>
          <w:rFonts w:ascii="GHEA Grapalat" w:hAnsi="GHEA Grapalat" w:cs="Sylfaen"/>
          <w:sz w:val="22"/>
          <w:lang w:val="hy-AM"/>
        </w:rPr>
        <w:t>՝ նախորդ տարվա համեմատ ավել է վճարվել 11 256,1  հազ. դրամ շահութաբաժնի գումար</w:t>
      </w:r>
      <w:r w:rsidR="00DE3CF3" w:rsidRPr="00AA2A11">
        <w:rPr>
          <w:rFonts w:ascii="GHEA Grapalat" w:hAnsi="GHEA Grapalat" w:cs="Sylfaen"/>
          <w:sz w:val="22"/>
          <w:lang w:val="hy-AM"/>
        </w:rPr>
        <w:t>:</w:t>
      </w:r>
    </w:p>
    <w:p w:rsidR="007C6E1B" w:rsidRPr="00B84CDC" w:rsidRDefault="007C6E1B" w:rsidP="00DE3CF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261934" w:rsidRPr="00B84CDC">
        <w:rPr>
          <w:rFonts w:ascii="GHEA Grapalat" w:hAnsi="GHEA Grapalat"/>
          <w:sz w:val="22"/>
          <w:lang w:val="hy-AM"/>
        </w:rPr>
        <w:t xml:space="preserve">ՀՀ Արարատի </w:t>
      </w:r>
      <w:r w:rsidRPr="00B84CDC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>է 0,22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2,54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C2552A" w:rsidRPr="00337E50" w:rsidRDefault="004E416F" w:rsidP="00337E5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</w:t>
      </w:r>
      <w:r w:rsidRPr="00352AAD">
        <w:rPr>
          <w:rFonts w:ascii="GHEA Grapalat" w:hAnsi="GHEA Grapalat" w:cs="Sylfaen"/>
          <w:sz w:val="22"/>
          <w:lang w:val="hy-AM"/>
        </w:rPr>
        <w:lastRenderedPageBreak/>
        <w:t>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>ՀՀ Ար</w:t>
      </w:r>
      <w:r w:rsidRPr="00352AAD">
        <w:rPr>
          <w:rFonts w:ascii="GHEA Grapalat" w:hAnsi="GHEA Grapalat" w:cs="Sylfaen"/>
          <w:sz w:val="22"/>
          <w:lang w:val="hy-AM"/>
        </w:rPr>
        <w:t>ա</w:t>
      </w:r>
      <w:r w:rsidRPr="004E416F">
        <w:rPr>
          <w:rFonts w:ascii="GHEA Grapalat" w:hAnsi="GHEA Grapalat" w:cs="Sylfaen"/>
          <w:sz w:val="22"/>
          <w:lang w:val="hy-AM"/>
        </w:rPr>
        <w:t>րատի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 w:rsidRPr="00D94C8E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Pr="004E416F">
        <w:rPr>
          <w:rFonts w:ascii="GHEA Grapalat" w:hAnsi="GHEA Grapalat"/>
          <w:sz w:val="22"/>
          <w:lang w:val="hy-AM"/>
        </w:rPr>
        <w:t>2 280 200,9</w:t>
      </w:r>
      <w:r w:rsidRPr="00352AAD">
        <w:rPr>
          <w:rFonts w:ascii="GHEA Grapalat" w:hAnsi="GHEA Grapalat"/>
          <w:sz w:val="22"/>
          <w:lang w:val="hy-AM"/>
        </w:rPr>
        <w:t xml:space="preserve"> 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Pr="004E416F">
        <w:rPr>
          <w:rFonts w:ascii="GHEA Grapalat" w:hAnsi="GHEA Grapalat"/>
          <w:sz w:val="22"/>
          <w:lang w:val="hy-AM"/>
        </w:rPr>
        <w:t>77,24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Pr="004E416F">
        <w:rPr>
          <w:rFonts w:ascii="GHEA Grapalat" w:hAnsi="GHEA Grapalat"/>
          <w:sz w:val="22"/>
          <w:lang w:val="hy-AM"/>
        </w:rPr>
        <w:t xml:space="preserve"> Թվով 5 </w:t>
      </w:r>
      <w:r w:rsidRPr="00352AAD">
        <w:rPr>
          <w:rFonts w:ascii="GHEA Grapalat" w:hAnsi="GHEA Grapalat"/>
          <w:sz w:val="22"/>
          <w:lang w:val="hy-AM"/>
        </w:rPr>
        <w:t>ընկերությունների</w:t>
      </w:r>
      <w:r w:rsidRPr="004E416F">
        <w:rPr>
          <w:rFonts w:ascii="GHEA Grapalat" w:hAnsi="GHEA Grapalat"/>
          <w:sz w:val="22"/>
          <w:lang w:val="hy-AM"/>
        </w:rPr>
        <w:t xml:space="preserve"> /բացի </w:t>
      </w:r>
      <w:r w:rsidRPr="00AA2A11">
        <w:rPr>
          <w:rFonts w:ascii="GHEA Grapalat" w:hAnsi="GHEA Grapalat" w:cs="Sylfaen"/>
          <w:sz w:val="22"/>
          <w:lang w:val="hy-AM"/>
        </w:rPr>
        <w:t>&lt;&lt;</w:t>
      </w:r>
      <w:r w:rsidRPr="004E416F">
        <w:rPr>
          <w:rFonts w:ascii="GHEA Grapalat" w:hAnsi="GHEA Grapalat" w:cs="Sylfaen"/>
          <w:sz w:val="22"/>
          <w:lang w:val="hy-AM"/>
        </w:rPr>
        <w:t>Արմաշի առողջապահության կենտրոն</w:t>
      </w:r>
      <w:r w:rsidR="00836EF8">
        <w:rPr>
          <w:rFonts w:ascii="GHEA Grapalat" w:hAnsi="GHEA Grapalat" w:cs="Sylfaen"/>
          <w:sz w:val="22"/>
          <w:lang w:val="hy-AM"/>
        </w:rPr>
        <w:t>&gt;&gt;</w:t>
      </w:r>
      <w:r w:rsidR="00836EF8" w:rsidRPr="00836EF8">
        <w:rPr>
          <w:rFonts w:ascii="GHEA Grapalat" w:hAnsi="GHEA Grapalat" w:cs="Sylfaen"/>
          <w:sz w:val="22"/>
          <w:lang w:val="hy-AM"/>
        </w:rPr>
        <w:t xml:space="preserve"> և </w:t>
      </w:r>
      <w:r w:rsidR="00836EF8" w:rsidRPr="00AA2A11">
        <w:rPr>
          <w:rFonts w:ascii="GHEA Grapalat" w:hAnsi="GHEA Grapalat" w:cs="Sylfaen"/>
          <w:sz w:val="22"/>
          <w:lang w:val="hy-AM"/>
        </w:rPr>
        <w:t>&lt;&lt;</w:t>
      </w:r>
      <w:r w:rsidR="00836EF8" w:rsidRPr="00836EF8">
        <w:rPr>
          <w:rFonts w:ascii="GHEA Grapalat" w:hAnsi="GHEA Grapalat" w:cs="Sylfaen"/>
          <w:sz w:val="22"/>
          <w:lang w:val="hy-AM"/>
        </w:rPr>
        <w:t>ՈԿՖ Բանավանի ԱԱՊԿ</w:t>
      </w:r>
      <w:r w:rsidR="00836EF8" w:rsidRPr="00AA2A11">
        <w:rPr>
          <w:rFonts w:ascii="GHEA Grapalat" w:hAnsi="GHEA Grapalat" w:cs="Sylfaen"/>
          <w:sz w:val="22"/>
          <w:lang w:val="hy-AM"/>
        </w:rPr>
        <w:t>&gt;&gt; ՓԲԸ</w:t>
      </w:r>
      <w:r w:rsidR="00836EF8" w:rsidRPr="00836EF8">
        <w:rPr>
          <w:rFonts w:ascii="GHEA Grapalat" w:hAnsi="GHEA Grapalat" w:cs="Sylfaen"/>
          <w:sz w:val="22"/>
          <w:lang w:val="hy-AM"/>
        </w:rPr>
        <w:t>/</w:t>
      </w:r>
      <w:r w:rsidRPr="00352AAD">
        <w:rPr>
          <w:rFonts w:ascii="GHEA Grapalat" w:hAnsi="GHEA Grapalat"/>
          <w:sz w:val="22"/>
          <w:lang w:val="hy-AM"/>
        </w:rPr>
        <w:t xml:space="preserve">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836EF8" w:rsidRPr="00836EF8">
        <w:rPr>
          <w:rFonts w:ascii="GHEA Grapalat" w:hAnsi="GHEA Grapalat"/>
          <w:sz w:val="22"/>
          <w:lang w:val="hy-AM"/>
        </w:rPr>
        <w:t>253 910,4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 w:rsidR="00836EF8" w:rsidRPr="00836EF8">
        <w:rPr>
          <w:rFonts w:ascii="GHEA Grapalat" w:hAnsi="GHEA Grapalat"/>
          <w:sz w:val="22"/>
          <w:lang w:val="hy-AM"/>
        </w:rPr>
        <w:t>8,6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="00836EF8" w:rsidRPr="00836EF8">
        <w:rPr>
          <w:rFonts w:ascii="GHEA Grapalat" w:hAnsi="GHEA Grapalat"/>
          <w:sz w:val="22"/>
          <w:lang w:val="hy-AM"/>
        </w:rPr>
        <w:t>մեկ</w:t>
      </w:r>
      <w:r w:rsidR="00836EF8">
        <w:rPr>
          <w:rFonts w:ascii="GHEA Grapalat" w:hAnsi="GHEA Grapalat"/>
          <w:sz w:val="22"/>
          <w:lang w:val="hy-AM"/>
        </w:rPr>
        <w:t xml:space="preserve"> ընկերությ</w:t>
      </w:r>
      <w:r w:rsidR="00836EF8" w:rsidRPr="00836EF8">
        <w:rPr>
          <w:rFonts w:ascii="GHEA Grapalat" w:hAnsi="GHEA Grapalat"/>
          <w:sz w:val="22"/>
          <w:lang w:val="hy-AM"/>
        </w:rPr>
        <w:t xml:space="preserve">ան՝ </w:t>
      </w:r>
      <w:r w:rsidR="00836EF8">
        <w:rPr>
          <w:rFonts w:ascii="GHEA Grapalat" w:hAnsi="GHEA Grapalat"/>
          <w:sz w:val="22"/>
          <w:lang w:val="hy-AM"/>
        </w:rPr>
        <w:t>&lt;&lt;</w:t>
      </w:r>
      <w:r w:rsidR="00836EF8" w:rsidRPr="00836EF8">
        <w:rPr>
          <w:rFonts w:ascii="GHEA Grapalat" w:hAnsi="GHEA Grapalat"/>
          <w:sz w:val="22"/>
          <w:lang w:val="hy-AM"/>
        </w:rPr>
        <w:t>Աշտարակի</w:t>
      </w:r>
      <w:r w:rsidR="00836EF8">
        <w:rPr>
          <w:rFonts w:ascii="GHEA Grapalat" w:hAnsi="GHEA Grapalat"/>
          <w:sz w:val="22"/>
          <w:lang w:val="hy-AM"/>
        </w:rPr>
        <w:t xml:space="preserve"> ԲԿ&gt;&gt;</w:t>
      </w:r>
      <w:r w:rsidRPr="00352AAD">
        <w:rPr>
          <w:rFonts w:ascii="GHEA Grapalat" w:hAnsi="GHEA Grapalat"/>
          <w:sz w:val="22"/>
          <w:lang w:val="hy-AM"/>
        </w:rPr>
        <w:t xml:space="preserve"> համավճարով կատարված ծառայությունների գումարը կազմել է </w:t>
      </w:r>
      <w:r w:rsidR="00836EF8" w:rsidRPr="00836EF8">
        <w:rPr>
          <w:rFonts w:ascii="GHEA Grapalat" w:hAnsi="GHEA Grapalat"/>
          <w:sz w:val="22"/>
          <w:lang w:val="hy-AM"/>
        </w:rPr>
        <w:t>15 330</w:t>
      </w:r>
      <w:r w:rsidRPr="00352AAD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2016թ. վճարվել է </w:t>
      </w:r>
      <w:r w:rsidR="00836EF8" w:rsidRPr="00836EF8">
        <w:rPr>
          <w:rFonts w:ascii="GHEA Grapalat" w:hAnsi="GHEA Grapalat"/>
          <w:sz w:val="22"/>
          <w:lang w:val="hy-AM"/>
        </w:rPr>
        <w:t>2 121 427</w:t>
      </w:r>
      <w:r w:rsidRPr="00D94C8E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836EF8" w:rsidRPr="00836EF8">
        <w:rPr>
          <w:rFonts w:ascii="GHEA Grapalat" w:hAnsi="GHEA Grapalat"/>
          <w:sz w:val="22"/>
          <w:lang w:val="hy-AM"/>
        </w:rPr>
        <w:t>93,04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Pr="00C84499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Նշված տեղեկատվություն</w:t>
      </w:r>
      <w:r w:rsidRPr="00C84499">
        <w:rPr>
          <w:rFonts w:ascii="GHEA Grapalat" w:hAnsi="GHEA Grapalat"/>
          <w:sz w:val="22"/>
          <w:lang w:val="hy-AM"/>
        </w:rPr>
        <w:t>ն</w:t>
      </w:r>
      <w:r w:rsidRPr="00C3287F">
        <w:rPr>
          <w:rFonts w:ascii="GHEA Grapalat" w:hAnsi="GHEA Grapalat"/>
          <w:sz w:val="22"/>
          <w:lang w:val="hy-AM"/>
        </w:rPr>
        <w:t xml:space="preserve"> ըստ</w:t>
      </w:r>
      <w:r w:rsidRPr="00C84499">
        <w:rPr>
          <w:rFonts w:ascii="GHEA Grapalat" w:hAnsi="GHEA Grapalat"/>
          <w:sz w:val="22"/>
          <w:lang w:val="hy-AM"/>
        </w:rPr>
        <w:t xml:space="preserve"> առանձին</w:t>
      </w:r>
      <w:r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>
        <w:rPr>
          <w:rFonts w:ascii="GHEA Grapalat" w:hAnsi="GHEA Grapalat"/>
          <w:b/>
          <w:sz w:val="22"/>
          <w:lang w:val="hy-AM"/>
        </w:rPr>
        <w:t>2</w:t>
      </w:r>
      <w:r w:rsidR="00836EF8" w:rsidRPr="00836EF8">
        <w:rPr>
          <w:rFonts w:ascii="GHEA Grapalat" w:hAnsi="GHEA Grapalat"/>
          <w:b/>
          <w:sz w:val="22"/>
          <w:lang w:val="hy-AM"/>
        </w:rPr>
        <w:t>2</w:t>
      </w:r>
      <w:r w:rsidRPr="00C3287F">
        <w:rPr>
          <w:rFonts w:ascii="GHEA Grapalat" w:hAnsi="GHEA Grapalat"/>
          <w:b/>
          <w:sz w:val="22"/>
          <w:lang w:val="hy-AM"/>
        </w:rPr>
        <w:t>.1</w:t>
      </w:r>
      <w:r w:rsidRPr="00C3287F">
        <w:rPr>
          <w:rFonts w:ascii="GHEA Grapalat" w:hAnsi="GHEA Grapalat"/>
          <w:sz w:val="22"/>
          <w:lang w:val="hy-AM"/>
        </w:rPr>
        <w:t xml:space="preserve">: </w:t>
      </w:r>
    </w:p>
    <w:p w:rsidR="00B9119C" w:rsidRPr="00B84CDC" w:rsidRDefault="00B9119C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62270" w:rsidRPr="00B84CDC" w:rsidRDefault="00562270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342BD" w:rsidRPr="001427B9" w:rsidRDefault="0084199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>2</w:t>
      </w:r>
      <w:r w:rsidR="00C3066C" w:rsidRPr="001427B9">
        <w:rPr>
          <w:rFonts w:ascii="GHEA Grapalat" w:hAnsi="GHEA Grapalat"/>
          <w:b/>
          <w:sz w:val="22"/>
          <w:u w:val="single"/>
          <w:lang w:val="hy-AM"/>
        </w:rPr>
        <w:t>3</w:t>
      </w:r>
      <w:r w:rsidR="005342BD" w:rsidRPr="001427B9">
        <w:rPr>
          <w:rFonts w:ascii="GHEA Grapalat" w:hAnsi="GHEA Grapalat"/>
          <w:b/>
          <w:sz w:val="22"/>
          <w:u w:val="single"/>
          <w:lang w:val="hy-AM"/>
        </w:rPr>
        <w:t>.</w:t>
      </w:r>
      <w:r w:rsidRPr="001427B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5342BD" w:rsidRPr="001427B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5342BD" w:rsidRPr="001427B9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Գ Ե Ղ Ա Ր Ք Ո Ւ Ն Ի Ք Ի </w:t>
      </w:r>
      <w:r w:rsidR="005342BD" w:rsidRPr="001427B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Pr="001427B9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84199A" w:rsidRPr="001427B9" w:rsidRDefault="0084199A" w:rsidP="0084199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3A7949" w:rsidRPr="001427B9" w:rsidRDefault="00C3066C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23</w:t>
      </w:r>
      <w:r w:rsidR="00F47DEB" w:rsidRPr="001427B9">
        <w:rPr>
          <w:rFonts w:ascii="GHEA Grapalat" w:hAnsi="GHEA Grapalat"/>
          <w:sz w:val="22"/>
          <w:lang w:val="hy-AM"/>
        </w:rPr>
        <w:t>.1</w:t>
      </w:r>
      <w:r w:rsidR="009C4B8D" w:rsidRPr="001427B9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84199A" w:rsidRPr="001427B9">
        <w:rPr>
          <w:rFonts w:ascii="GHEA Grapalat" w:hAnsi="GHEA Grapalat"/>
          <w:sz w:val="22"/>
          <w:lang w:val="hy-AM"/>
        </w:rPr>
        <w:t xml:space="preserve"> 201</w:t>
      </w:r>
      <w:r w:rsidR="00634883" w:rsidRPr="001427B9">
        <w:rPr>
          <w:rFonts w:ascii="GHEA Grapalat" w:hAnsi="GHEA Grapalat"/>
          <w:sz w:val="22"/>
          <w:lang w:val="hy-AM"/>
        </w:rPr>
        <w:t>6</w:t>
      </w:r>
      <w:r w:rsidR="0084199A" w:rsidRPr="001427B9">
        <w:rPr>
          <w:rFonts w:ascii="GHEA Grapalat" w:hAnsi="GHEA Grapalat"/>
          <w:sz w:val="22"/>
          <w:lang w:val="hy-AM"/>
        </w:rPr>
        <w:t xml:space="preserve">թ.-ի </w:t>
      </w:r>
      <w:r w:rsidR="00A66CD6" w:rsidRPr="001427B9">
        <w:rPr>
          <w:rFonts w:ascii="GHEA Grapalat" w:hAnsi="GHEA Grapalat"/>
          <w:sz w:val="22"/>
          <w:lang w:val="hy-AM"/>
        </w:rPr>
        <w:t>տարեկան</w:t>
      </w:r>
      <w:r w:rsidR="0036335A" w:rsidRPr="001427B9">
        <w:rPr>
          <w:rFonts w:ascii="GHEA Grapalat" w:hAnsi="GHEA Grapalat"/>
          <w:sz w:val="22"/>
          <w:lang w:val="hy-AM"/>
        </w:rPr>
        <w:t xml:space="preserve"> տվյալներով</w:t>
      </w:r>
      <w:r w:rsidR="0084199A" w:rsidRPr="001427B9">
        <w:rPr>
          <w:rFonts w:ascii="GHEA Grapalat" w:hAnsi="GHEA Grapalat"/>
          <w:sz w:val="22"/>
          <w:lang w:val="hy-AM"/>
        </w:rPr>
        <w:t xml:space="preserve"> </w:t>
      </w:r>
      <w:r w:rsidR="00061DC8" w:rsidRPr="001427B9">
        <w:rPr>
          <w:rFonts w:ascii="GHEA Grapalat" w:hAnsi="GHEA Grapalat"/>
          <w:sz w:val="22"/>
          <w:lang w:val="hy-AM"/>
        </w:rPr>
        <w:t>առկա են</w:t>
      </w:r>
      <w:r w:rsidR="0084199A" w:rsidRPr="001427B9">
        <w:rPr>
          <w:rFonts w:ascii="GHEA Grapalat" w:hAnsi="GHEA Grapalat"/>
          <w:sz w:val="22"/>
          <w:lang w:val="hy-AM"/>
        </w:rPr>
        <w:t xml:space="preserve"> թվով </w:t>
      </w:r>
      <w:r w:rsidR="003A7949" w:rsidRPr="001427B9">
        <w:rPr>
          <w:rFonts w:ascii="GHEA Grapalat" w:hAnsi="GHEA Grapalat"/>
          <w:sz w:val="22"/>
          <w:lang w:val="hy-AM"/>
        </w:rPr>
        <w:t>9</w:t>
      </w:r>
      <w:r w:rsidR="001E66F2" w:rsidRPr="001427B9">
        <w:rPr>
          <w:rFonts w:ascii="GHEA Grapalat" w:hAnsi="GHEA Grapalat"/>
          <w:sz w:val="22"/>
          <w:lang w:val="hy-AM"/>
        </w:rPr>
        <w:t xml:space="preserve"> </w:t>
      </w:r>
      <w:r w:rsidR="0084199A" w:rsidRPr="001427B9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</w:t>
      </w:r>
      <w:r w:rsidR="0036335A" w:rsidRPr="001427B9">
        <w:rPr>
          <w:rFonts w:ascii="GHEA Grapalat" w:hAnsi="GHEA Grapalat"/>
          <w:sz w:val="22"/>
          <w:lang w:val="hy-AM"/>
        </w:rPr>
        <w:t>:</w:t>
      </w:r>
    </w:p>
    <w:p w:rsidR="0084199A" w:rsidRPr="0037306F" w:rsidRDefault="005E28CD" w:rsidP="0084199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3</w:t>
      </w:r>
      <w:r w:rsidRPr="0037306F">
        <w:rPr>
          <w:rFonts w:ascii="GHEA Grapalat" w:hAnsi="GHEA Grapalat"/>
          <w:sz w:val="22"/>
          <w:lang w:val="hy-AM"/>
        </w:rPr>
        <w:t xml:space="preserve">.2 </w:t>
      </w:r>
      <w:r w:rsidR="0084199A" w:rsidRPr="0037306F">
        <w:rPr>
          <w:rFonts w:ascii="GHEA Grapalat" w:hAnsi="GHEA Grapalat"/>
          <w:sz w:val="22"/>
          <w:lang w:val="hy-AM"/>
        </w:rPr>
        <w:t>Կազմակերպություններում աշխատողների  ընդհանուր թիվը</w:t>
      </w:r>
      <w:r w:rsidR="00EE35C4" w:rsidRPr="00AA2A11">
        <w:rPr>
          <w:rFonts w:ascii="GHEA Grapalat" w:hAnsi="GHEA Grapalat"/>
          <w:sz w:val="22"/>
          <w:lang w:val="hy-AM"/>
        </w:rPr>
        <w:t xml:space="preserve"> </w:t>
      </w:r>
      <w:r w:rsidR="0036335A" w:rsidRPr="0037306F">
        <w:rPr>
          <w:rFonts w:ascii="GHEA Grapalat" w:hAnsi="GHEA Grapalat"/>
          <w:sz w:val="22"/>
          <w:lang w:val="hy-AM"/>
        </w:rPr>
        <w:t xml:space="preserve">հաշվետու ժամանակաշրջանում </w:t>
      </w:r>
      <w:r w:rsidR="0084199A" w:rsidRPr="0037306F">
        <w:rPr>
          <w:rFonts w:ascii="GHEA Grapalat" w:hAnsi="GHEA Grapalat"/>
          <w:sz w:val="22"/>
          <w:lang w:val="hy-AM"/>
        </w:rPr>
        <w:t>կազմում է</w:t>
      </w:r>
      <w:r w:rsidR="00087286" w:rsidRPr="0037306F">
        <w:rPr>
          <w:rFonts w:ascii="GHEA Grapalat" w:hAnsi="GHEA Grapalat"/>
          <w:sz w:val="22"/>
          <w:lang w:val="hy-AM"/>
        </w:rPr>
        <w:t xml:space="preserve"> 1</w:t>
      </w:r>
      <w:r w:rsidR="009C4B8D" w:rsidRPr="0037306F">
        <w:rPr>
          <w:rFonts w:ascii="GHEA Grapalat" w:hAnsi="GHEA Grapalat"/>
          <w:sz w:val="22"/>
          <w:lang w:val="hy-AM"/>
        </w:rPr>
        <w:t xml:space="preserve"> </w:t>
      </w:r>
      <w:r w:rsidR="00087286" w:rsidRPr="0037306F">
        <w:rPr>
          <w:rFonts w:ascii="GHEA Grapalat" w:hAnsi="GHEA Grapalat"/>
          <w:sz w:val="22"/>
          <w:lang w:val="hy-AM"/>
        </w:rPr>
        <w:t>152</w:t>
      </w:r>
      <w:r w:rsidR="0098008C" w:rsidRPr="0037306F">
        <w:rPr>
          <w:rFonts w:ascii="GHEA Grapalat" w:hAnsi="GHEA Grapalat"/>
          <w:sz w:val="22"/>
          <w:lang w:val="hy-AM"/>
        </w:rPr>
        <w:t xml:space="preserve"> աշխատող</w:t>
      </w:r>
      <w:r w:rsidR="00A66CD6" w:rsidRPr="0037306F">
        <w:rPr>
          <w:rFonts w:ascii="GHEA Grapalat" w:hAnsi="GHEA Grapalat"/>
          <w:sz w:val="22"/>
          <w:lang w:val="hy-AM"/>
        </w:rPr>
        <w:t>:</w:t>
      </w:r>
    </w:p>
    <w:p w:rsidR="0084199A" w:rsidRPr="0037306F" w:rsidRDefault="003B522E" w:rsidP="0084199A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3</w:t>
      </w:r>
      <w:r w:rsidRPr="0037306F">
        <w:rPr>
          <w:rFonts w:ascii="GHEA Grapalat" w:hAnsi="GHEA Grapalat"/>
          <w:sz w:val="22"/>
          <w:lang w:val="hy-AM"/>
        </w:rPr>
        <w:t>.3</w:t>
      </w:r>
      <w:r w:rsidR="00197F54" w:rsidRPr="0037306F">
        <w:rPr>
          <w:rFonts w:ascii="GHEA Grapalat" w:hAnsi="GHEA Grapalat"/>
          <w:sz w:val="22"/>
          <w:lang w:val="hy-AM"/>
        </w:rPr>
        <w:t xml:space="preserve"> </w:t>
      </w:r>
      <w:r w:rsidR="0084199A" w:rsidRPr="0037306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84199A" w:rsidRPr="0037306F">
        <w:rPr>
          <w:rFonts w:ascii="GHEA Grapalat" w:hAnsi="GHEA Grapalat"/>
          <w:sz w:val="22"/>
          <w:lang w:val="hy-AM"/>
        </w:rPr>
        <w:t xml:space="preserve"> </w:t>
      </w:r>
      <w:r w:rsidR="0084199A" w:rsidRPr="0037306F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98008C" w:rsidRPr="00AA2A11" w:rsidRDefault="0084199A" w:rsidP="0098008C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  <w:r w:rsidR="0098008C"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="0098008C" w:rsidRPr="00AA2A11">
        <w:rPr>
          <w:rFonts w:ascii="GHEA Grapalat" w:hAnsi="GHEA Grapalat"/>
          <w:i/>
          <w:iCs/>
          <w:sz w:val="22"/>
        </w:rPr>
        <w:t>/</w:t>
      </w:r>
      <w:r w:rsidR="0098008C" w:rsidRPr="00AA2A11">
        <w:rPr>
          <w:rFonts w:ascii="GHEA Grapalat" w:hAnsi="GHEA Grapalat" w:cs="Sylfaen"/>
          <w:i/>
          <w:iCs/>
          <w:sz w:val="22"/>
        </w:rPr>
        <w:t>հազ. դրամ/</w:t>
      </w:r>
      <w:r w:rsidR="0098008C"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98008C" w:rsidRPr="00AA2A11" w:rsidTr="003C6DC9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163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167,5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16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766,4</w:t>
            </w:r>
          </w:p>
        </w:tc>
      </w:tr>
      <w:tr w:rsidR="0098008C" w:rsidRPr="00AA2A11" w:rsidTr="003C6DC9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98008C" w:rsidRPr="00AA2A11" w:rsidTr="003C6DC9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387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200,9</w:t>
            </w:r>
          </w:p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183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750,9</w:t>
            </w:r>
          </w:p>
        </w:tc>
      </w:tr>
      <w:tr w:rsidR="0098008C" w:rsidRPr="00AA2A11" w:rsidTr="003C6DC9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366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890,9</w:t>
            </w:r>
          </w:p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168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508,8</w:t>
            </w:r>
          </w:p>
        </w:tc>
      </w:tr>
      <w:tr w:rsidR="0098008C" w:rsidRPr="00AA2A11" w:rsidTr="003C6DC9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76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142</w:t>
            </w:r>
          </w:p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581</w:t>
            </w:r>
          </w:p>
          <w:p w:rsidR="0098008C" w:rsidRPr="00AA2A11" w:rsidRDefault="003A7949" w:rsidP="003C6D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711</w:t>
            </w:r>
          </w:p>
        </w:tc>
      </w:tr>
      <w:tr w:rsidR="0098008C" w:rsidRPr="00AA2A11" w:rsidTr="003C6DC9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302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974,5</w:t>
            </w:r>
          </w:p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117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256</w:t>
            </w:r>
          </w:p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53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651</w:t>
            </w:r>
          </w:p>
        </w:tc>
      </w:tr>
      <w:tr w:rsidR="0098008C" w:rsidRPr="00AA2A11" w:rsidTr="003C6DC9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182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995,3</w:t>
            </w:r>
          </w:p>
        </w:tc>
      </w:tr>
      <w:tr w:rsidR="0098008C" w:rsidRPr="00AA2A11" w:rsidTr="003C6DC9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98008C" w:rsidRPr="00AA2A11" w:rsidRDefault="0098008C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8008C" w:rsidRPr="00AA2A11" w:rsidRDefault="003A7949" w:rsidP="003C6DC9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9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600,1</w:t>
            </w:r>
          </w:p>
        </w:tc>
      </w:tr>
    </w:tbl>
    <w:p w:rsidR="00537A12" w:rsidRPr="00AA2A11" w:rsidRDefault="00537A12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</w:p>
    <w:p w:rsidR="00EE0D8C" w:rsidRPr="00AA2A11" w:rsidRDefault="0084199A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C3066C" w:rsidRPr="00AA2A11">
        <w:rPr>
          <w:rFonts w:ascii="GHEA Grapalat" w:hAnsi="GHEA Grapalat"/>
          <w:sz w:val="22"/>
          <w:lang w:val="ru-RU"/>
        </w:rPr>
        <w:t>3</w:t>
      </w:r>
      <w:r w:rsidR="0011606B" w:rsidRPr="00AA2A11">
        <w:rPr>
          <w:rFonts w:ascii="GHEA Grapalat" w:hAnsi="GHEA Grapalat"/>
          <w:sz w:val="22"/>
          <w:lang w:val="ru-RU"/>
        </w:rPr>
        <w:t>.4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</w:r>
    </w:p>
    <w:p w:rsidR="00BB37E4" w:rsidRPr="00AA2A11" w:rsidRDefault="00BB37E4" w:rsidP="0098008C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ru-RU"/>
        </w:rPr>
      </w:pPr>
    </w:p>
    <w:p w:rsidR="0084199A" w:rsidRPr="00AA2A11" w:rsidRDefault="0084199A" w:rsidP="0084199A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</w:t>
      </w:r>
      <w:r w:rsidR="0098008C" w:rsidRPr="00AA2A11">
        <w:rPr>
          <w:rFonts w:ascii="GHEA Grapalat" w:hAnsi="GHEA Grapalat"/>
          <w:sz w:val="22"/>
          <w:lang w:val="en-US"/>
        </w:rPr>
        <w:t>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A66CD6"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84199A" w:rsidRPr="00AA2A11" w:rsidRDefault="0084199A" w:rsidP="0084199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84199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84199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84199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84199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AA32E1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</w:tr>
      <w:tr w:rsidR="0084199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98008C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3A7949" w:rsidP="000C5DD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EE0D8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AA32E1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84199A" w:rsidRPr="00AA2A11" w:rsidRDefault="00AA32E1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4199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4199A" w:rsidRPr="00AA2A11" w:rsidRDefault="0084199A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423BC7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AA32E1" w:rsidP="002914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84199A" w:rsidRPr="00AA2A11" w:rsidRDefault="000C5DDC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99A" w:rsidRPr="00AA2A11" w:rsidRDefault="003A7949" w:rsidP="00DA6A4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</w:tr>
    </w:tbl>
    <w:p w:rsidR="0084199A" w:rsidRPr="00AA2A11" w:rsidRDefault="0084199A" w:rsidP="0084199A">
      <w:pPr>
        <w:jc w:val="center"/>
        <w:rPr>
          <w:rFonts w:ascii="GHEA Grapalat" w:hAnsi="GHEA Grapalat"/>
          <w:b/>
          <w:sz w:val="22"/>
          <w:u w:val="single"/>
        </w:rPr>
      </w:pPr>
    </w:p>
    <w:p w:rsidR="0075456B" w:rsidRPr="00AA2A11" w:rsidRDefault="0084199A" w:rsidP="0084199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3</w:t>
      </w:r>
      <w:r w:rsidR="0011606B" w:rsidRPr="00AA2A11">
        <w:rPr>
          <w:rFonts w:ascii="GHEA Grapalat" w:hAnsi="GHEA Grapalat"/>
          <w:sz w:val="22"/>
        </w:rPr>
        <w:t>.5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84199A" w:rsidRPr="00AA2A11" w:rsidRDefault="00197F54" w:rsidP="0084199A">
      <w:pPr>
        <w:spacing w:line="360" w:lineRule="auto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/>
          <w:sz w:val="22"/>
        </w:rPr>
        <w:t>1.</w:t>
      </w:r>
      <w:r w:rsidR="0084199A" w:rsidRPr="00AA2A11">
        <w:rPr>
          <w:rFonts w:ascii="GHEA Grapalat" w:hAnsi="GHEA Grapalat"/>
          <w:sz w:val="22"/>
        </w:rPr>
        <w:t xml:space="preserve"> 201</w:t>
      </w:r>
      <w:r w:rsidR="00634883" w:rsidRPr="00AA2A11">
        <w:rPr>
          <w:rFonts w:ascii="GHEA Grapalat" w:hAnsi="GHEA Grapalat"/>
          <w:sz w:val="22"/>
        </w:rPr>
        <w:t>6</w:t>
      </w:r>
      <w:r w:rsidR="0084199A" w:rsidRPr="00AA2A11">
        <w:rPr>
          <w:rFonts w:ascii="GHEA Grapalat" w:hAnsi="GHEA Grapalat" w:cs="Sylfaen"/>
          <w:sz w:val="22"/>
        </w:rPr>
        <w:t xml:space="preserve">թ.-ի </w:t>
      </w:r>
      <w:r w:rsidR="00D7437E" w:rsidRPr="00AA2A11">
        <w:rPr>
          <w:rFonts w:ascii="GHEA Grapalat" w:hAnsi="GHEA Grapalat" w:cs="Sylfaen"/>
          <w:sz w:val="22"/>
        </w:rPr>
        <w:t>տարեկան</w:t>
      </w:r>
      <w:r w:rsidR="004F34AB" w:rsidRPr="00AA2A11">
        <w:rPr>
          <w:rFonts w:ascii="GHEA Grapalat" w:hAnsi="GHEA Grapalat" w:cs="Sylfaen"/>
          <w:sz w:val="22"/>
          <w:lang w:val="hy-AM"/>
        </w:rPr>
        <w:t xml:space="preserve"> տվյալներով </w:t>
      </w:r>
      <w:r w:rsidR="00D7437E" w:rsidRPr="00AA2A11">
        <w:rPr>
          <w:rFonts w:ascii="GHEA Grapalat" w:hAnsi="GHEA Grapalat" w:cs="Sylfaen"/>
          <w:sz w:val="22"/>
          <w:lang w:val="en-US"/>
        </w:rPr>
        <w:t>մարզպետարանի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en-GB"/>
        </w:rPr>
        <w:t>ենթակայության բոլոր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en-US"/>
        </w:rPr>
        <w:t>9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ընկերություններ</w:t>
      </w:r>
      <w:r w:rsidR="00BB37E4" w:rsidRPr="00AA2A11">
        <w:rPr>
          <w:rFonts w:ascii="GHEA Grapalat" w:hAnsi="GHEA Grapalat" w:cs="Sylfaen"/>
          <w:sz w:val="22"/>
          <w:lang w:val="ru-RU"/>
        </w:rPr>
        <w:t>ը</w:t>
      </w:r>
      <w:r w:rsidR="002914B1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en-US"/>
        </w:rPr>
        <w:t xml:space="preserve">գործունեության արդյունքում </w:t>
      </w:r>
      <w:r w:rsidR="002914B1" w:rsidRPr="00AA2A11">
        <w:rPr>
          <w:rFonts w:ascii="GHEA Grapalat" w:hAnsi="GHEA Grapalat" w:cs="Sylfaen"/>
          <w:sz w:val="22"/>
          <w:lang w:val="en-US"/>
        </w:rPr>
        <w:t>ձևավորել են շահույթ:</w:t>
      </w:r>
      <w:r w:rsidR="00815F87"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F04926" w:rsidRPr="00AA2A11" w:rsidRDefault="00BB37E4" w:rsidP="0084199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  <w:lang w:val="en-US"/>
        </w:rPr>
        <w:t>2</w:t>
      </w:r>
      <w:r w:rsidR="0084199A" w:rsidRPr="00AA2A11">
        <w:rPr>
          <w:rFonts w:ascii="GHEA Grapalat" w:hAnsi="GHEA Grapalat"/>
          <w:sz w:val="22"/>
        </w:rPr>
        <w:t xml:space="preserve">. </w:t>
      </w:r>
      <w:r w:rsidR="00197F54" w:rsidRPr="00AA2A11">
        <w:rPr>
          <w:rFonts w:ascii="GHEA Grapalat" w:hAnsi="GHEA Grapalat"/>
          <w:sz w:val="22"/>
          <w:lang w:val="ru-RU"/>
        </w:rPr>
        <w:t>Բ</w:t>
      </w:r>
      <w:r w:rsidR="0084199A" w:rsidRPr="00AA2A11">
        <w:rPr>
          <w:rFonts w:ascii="GHEA Grapalat" w:hAnsi="GHEA Grapalat" w:cs="Sylfaen"/>
          <w:sz w:val="22"/>
        </w:rPr>
        <w:t>ոլոր ընկերություններում</w:t>
      </w:r>
      <w:r w:rsidR="00E11916" w:rsidRPr="00AA2A11">
        <w:rPr>
          <w:rFonts w:ascii="GHEA Grapalat" w:hAnsi="GHEA Grapalat" w:cs="Sylfaen"/>
          <w:sz w:val="22"/>
        </w:rPr>
        <w:t>, բացի</w:t>
      </w:r>
      <w:r w:rsidR="009C4B8D" w:rsidRPr="00AA2A11">
        <w:rPr>
          <w:rFonts w:ascii="GHEA Grapalat" w:hAnsi="GHEA Grapalat" w:cs="Sylfaen"/>
          <w:sz w:val="22"/>
        </w:rPr>
        <w:t xml:space="preserve"> </w:t>
      </w:r>
      <w:r w:rsidR="00E11916" w:rsidRPr="00AA2A11">
        <w:rPr>
          <w:rFonts w:ascii="GHEA Grapalat" w:hAnsi="GHEA Grapalat"/>
          <w:sz w:val="22"/>
        </w:rPr>
        <w:t>(</w:t>
      </w:r>
      <w:r w:rsidR="003A7949" w:rsidRPr="00AA2A11">
        <w:rPr>
          <w:rFonts w:ascii="GHEA Grapalat" w:hAnsi="GHEA Grapalat"/>
          <w:sz w:val="22"/>
          <w:lang w:val="en-US"/>
        </w:rPr>
        <w:t>&lt;&lt;</w:t>
      </w:r>
      <w:r w:rsidR="003A7949" w:rsidRPr="00AA2A11">
        <w:rPr>
          <w:rFonts w:ascii="GHEA Grapalat" w:hAnsi="GHEA Grapalat"/>
          <w:sz w:val="22"/>
          <w:lang w:val="ru-RU"/>
        </w:rPr>
        <w:t>Վարդենիսի</w:t>
      </w:r>
      <w:r w:rsidR="003A7949" w:rsidRPr="00AA2A11">
        <w:rPr>
          <w:rFonts w:ascii="GHEA Grapalat" w:hAnsi="GHEA Grapalat"/>
          <w:sz w:val="22"/>
          <w:lang w:val="en-US"/>
        </w:rPr>
        <w:t xml:space="preserve"> </w:t>
      </w:r>
      <w:r w:rsidR="003A7949" w:rsidRPr="00AA2A11">
        <w:rPr>
          <w:rFonts w:ascii="GHEA Grapalat" w:hAnsi="GHEA Grapalat"/>
          <w:sz w:val="22"/>
          <w:lang w:val="ru-RU"/>
        </w:rPr>
        <w:t>հիվանդանոց</w:t>
      </w:r>
      <w:r w:rsidR="003A7949" w:rsidRPr="00AA2A11">
        <w:rPr>
          <w:rFonts w:ascii="GHEA Grapalat" w:hAnsi="GHEA Grapalat"/>
          <w:sz w:val="22"/>
          <w:lang w:val="en-US"/>
        </w:rPr>
        <w:t xml:space="preserve">&gt;&gt; </w:t>
      </w:r>
      <w:r w:rsidR="003A7949" w:rsidRPr="00AA2A11">
        <w:rPr>
          <w:rFonts w:ascii="GHEA Grapalat" w:hAnsi="GHEA Grapalat"/>
          <w:sz w:val="22"/>
          <w:lang w:val="ru-RU"/>
        </w:rPr>
        <w:t>ՓԲԸ</w:t>
      </w:r>
      <w:r w:rsidR="00197F54" w:rsidRPr="00AA2A11">
        <w:rPr>
          <w:rFonts w:ascii="GHEA Grapalat" w:hAnsi="GHEA Grapalat"/>
          <w:sz w:val="22"/>
        </w:rPr>
        <w:t>)</w:t>
      </w:r>
      <w:r w:rsidR="0084199A" w:rsidRPr="00AA2A11">
        <w:rPr>
          <w:rFonts w:ascii="GHEA Grapalat" w:hAnsi="GHEA Grapalat"/>
          <w:sz w:val="22"/>
        </w:rPr>
        <w:t xml:space="preserve"> </w:t>
      </w:r>
      <w:r w:rsidR="00197F54" w:rsidRPr="00AA2A11">
        <w:rPr>
          <w:rFonts w:ascii="GHEA Grapalat" w:hAnsi="GHEA Grapalat" w:cs="Sylfaen"/>
          <w:sz w:val="22"/>
        </w:rPr>
        <w:t>բացարձակ</w:t>
      </w:r>
      <w:r w:rsidR="0084199A" w:rsidRPr="00AA2A11">
        <w:rPr>
          <w:rFonts w:ascii="GHEA Grapalat" w:hAnsi="GHEA Grapalat" w:cs="Sylfaen"/>
          <w:sz w:val="22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84199A" w:rsidRPr="00AA2A11">
        <w:rPr>
          <w:rFonts w:ascii="GHEA Grapalat" w:hAnsi="GHEA Grapalat"/>
          <w:sz w:val="22"/>
        </w:rPr>
        <w:t xml:space="preserve"> </w:t>
      </w:r>
      <w:r w:rsidR="0084199A" w:rsidRPr="00AA2A11">
        <w:rPr>
          <w:rFonts w:ascii="GHEA Grapalat" w:hAnsi="GHEA Grapalat" w:cs="Sylfaen"/>
          <w:sz w:val="22"/>
        </w:rPr>
        <w:t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</w:t>
      </w:r>
      <w:r w:rsidR="00EE718B" w:rsidRPr="00AA2A11">
        <w:rPr>
          <w:rFonts w:ascii="GHEA Grapalat" w:hAnsi="GHEA Grapalat" w:cs="Sylfaen"/>
          <w:sz w:val="22"/>
        </w:rPr>
        <w:t>,</w:t>
      </w:r>
      <w:r w:rsidR="00DE3E9D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EE718B" w:rsidRPr="00AA2A11">
        <w:rPr>
          <w:rFonts w:ascii="GHEA Grapalat" w:hAnsi="GHEA Grapalat" w:cs="Sylfaen"/>
          <w:sz w:val="22"/>
        </w:rPr>
        <w:t xml:space="preserve"> կամ առկա է դրամական միջոցների կուտակում</w:t>
      </w:r>
      <w:r w:rsidR="0084199A" w:rsidRPr="00AA2A11">
        <w:rPr>
          <w:rFonts w:ascii="GHEA Grapalat" w:hAnsi="GHEA Grapalat" w:cs="Sylfaen"/>
          <w:sz w:val="22"/>
        </w:rPr>
        <w:t>:</w:t>
      </w:r>
    </w:p>
    <w:p w:rsidR="0084199A" w:rsidRPr="00AA2A11" w:rsidRDefault="00BB37E4" w:rsidP="00E45A1D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3</w:t>
      </w:r>
      <w:r w:rsidR="00F04926" w:rsidRPr="00AA2A11">
        <w:rPr>
          <w:rFonts w:ascii="GHEA Grapalat" w:hAnsi="GHEA Grapalat" w:cs="Sylfaen"/>
          <w:sz w:val="22"/>
        </w:rPr>
        <w:t>. Ակտիվների շրջանառելիության գործակիցը գործարար ակտիվությունը բնութագրող ցուցանիշ է: Համակարգի բոլոր ընկերություններում</w:t>
      </w:r>
      <w:r w:rsidR="00197F54" w:rsidRPr="00AA2A11">
        <w:rPr>
          <w:rFonts w:ascii="GHEA Grapalat" w:hAnsi="GHEA Grapalat" w:cs="Sylfaen"/>
          <w:sz w:val="22"/>
        </w:rPr>
        <w:t xml:space="preserve"> </w:t>
      </w:r>
      <w:r w:rsidR="00F04926" w:rsidRPr="00AA2A11">
        <w:rPr>
          <w:rFonts w:ascii="GHEA Grapalat" w:hAnsi="GHEA Grapalat" w:cs="Sylfaen"/>
          <w:sz w:val="22"/>
        </w:rPr>
        <w:t>հաշվետու ժամանակահատվածում մեկ միավոր ակտիվի  հաշվով հասույթը գերազանցում է 10</w:t>
      </w:r>
      <w:r w:rsidR="00F04926" w:rsidRPr="00AA2A11">
        <w:rPr>
          <w:rFonts w:ascii="GHEA Grapalat" w:hAnsi="GHEA Grapalat"/>
          <w:sz w:val="22"/>
        </w:rPr>
        <w:t>%-</w:t>
      </w:r>
      <w:r w:rsidR="00F04926" w:rsidRPr="00AA2A11">
        <w:rPr>
          <w:rFonts w:ascii="GHEA Grapalat" w:hAnsi="GHEA Grapalat" w:cs="Sylfaen"/>
          <w:sz w:val="22"/>
        </w:rPr>
        <w:t xml:space="preserve">ը: Ընդ որում բոլոր ընկերություններում ընթացիկ ակտիվների շրջանառելիության </w:t>
      </w:r>
      <w:r w:rsidR="005B0ACF" w:rsidRPr="00AA2A11">
        <w:rPr>
          <w:rFonts w:ascii="GHEA Grapalat" w:hAnsi="GHEA Grapalat" w:cs="Sylfaen"/>
          <w:sz w:val="22"/>
        </w:rPr>
        <w:t>գործակց</w:t>
      </w:r>
      <w:r w:rsidR="005B0ACF" w:rsidRPr="00AA2A11">
        <w:rPr>
          <w:rFonts w:ascii="GHEA Grapalat" w:hAnsi="GHEA Grapalat" w:cs="Sylfaen"/>
          <w:sz w:val="22"/>
          <w:lang w:val="ru-RU"/>
        </w:rPr>
        <w:t>ը</w:t>
      </w:r>
      <w:r w:rsidR="00F04926" w:rsidRPr="00AA2A11">
        <w:rPr>
          <w:rFonts w:ascii="GHEA Grapalat" w:hAnsi="GHEA Grapalat" w:cs="Sylfaen"/>
          <w:sz w:val="22"/>
        </w:rPr>
        <w:t xml:space="preserve"> </w:t>
      </w:r>
      <w:r w:rsidR="00F04926" w:rsidRPr="00AA2A11">
        <w:rPr>
          <w:rFonts w:ascii="GHEA Grapalat" w:hAnsi="GHEA Grapalat" w:cs="Sylfaen"/>
          <w:sz w:val="22"/>
          <w:lang w:val="ru-RU"/>
        </w:rPr>
        <w:t>նույնպես</w:t>
      </w:r>
      <w:r w:rsidR="00F04926" w:rsidRPr="00AA2A11">
        <w:rPr>
          <w:rFonts w:ascii="GHEA Grapalat" w:hAnsi="GHEA Grapalat" w:cs="Sylfaen"/>
          <w:sz w:val="22"/>
        </w:rPr>
        <w:t xml:space="preserve"> </w:t>
      </w:r>
      <w:r w:rsidR="00F04926" w:rsidRPr="00AA2A11">
        <w:rPr>
          <w:rFonts w:ascii="GHEA Grapalat" w:hAnsi="GHEA Grapalat" w:cs="Sylfaen"/>
          <w:sz w:val="22"/>
          <w:lang w:val="ru-RU"/>
        </w:rPr>
        <w:t>բարձր</w:t>
      </w:r>
      <w:r w:rsidR="00F04926" w:rsidRPr="00AA2A11">
        <w:rPr>
          <w:rFonts w:ascii="GHEA Grapalat" w:hAnsi="GHEA Grapalat" w:cs="Sylfaen"/>
          <w:sz w:val="22"/>
        </w:rPr>
        <w:t xml:space="preserve"> </w:t>
      </w:r>
      <w:r w:rsidR="00F04926" w:rsidRPr="00AA2A11">
        <w:rPr>
          <w:rFonts w:ascii="GHEA Grapalat" w:hAnsi="GHEA Grapalat" w:cs="Sylfaen"/>
          <w:sz w:val="22"/>
          <w:lang w:val="ru-RU"/>
        </w:rPr>
        <w:t>է</w:t>
      </w:r>
      <w:r w:rsidR="00F04926" w:rsidRPr="00AA2A11">
        <w:rPr>
          <w:rFonts w:ascii="GHEA Grapalat" w:hAnsi="GHEA Grapalat" w:cs="Sylfaen"/>
          <w:sz w:val="22"/>
        </w:rPr>
        <w:t>:</w:t>
      </w:r>
    </w:p>
    <w:p w:rsidR="004B5177" w:rsidRPr="00AA2A11" w:rsidRDefault="00BB37E4" w:rsidP="0084199A">
      <w:pPr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</w:rPr>
        <w:t>4</w:t>
      </w:r>
      <w:r w:rsidR="0084199A" w:rsidRPr="00AA2A11">
        <w:rPr>
          <w:rFonts w:ascii="GHEA Grapalat" w:hAnsi="GHEA Grapalat"/>
          <w:sz w:val="22"/>
          <w:lang w:val="hy-AM"/>
        </w:rPr>
        <w:t xml:space="preserve">. </w:t>
      </w:r>
      <w:r w:rsidR="0084199A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</w:t>
      </w:r>
      <w:r w:rsidR="009C4B8D" w:rsidRPr="00AA2A11">
        <w:rPr>
          <w:rFonts w:ascii="GHEA Grapalat" w:hAnsi="GHEA Grapalat" w:cs="Sylfaen"/>
          <w:sz w:val="22"/>
          <w:lang w:val="hy-AM"/>
        </w:rPr>
        <w:t>յունավետությունը: Այս ցուցանիշը</w:t>
      </w:r>
      <w:r w:rsidR="0084199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3A7949" w:rsidRPr="00AA2A11">
        <w:rPr>
          <w:rFonts w:ascii="GHEA Grapalat" w:hAnsi="GHEA Grapalat" w:cs="Sylfaen"/>
          <w:sz w:val="22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ru-RU"/>
        </w:rPr>
        <w:t>բոլոր</w:t>
      </w:r>
      <w:r w:rsidR="003A7949" w:rsidRPr="00AA2A11">
        <w:rPr>
          <w:rFonts w:ascii="GHEA Grapalat" w:hAnsi="GHEA Grapalat" w:cs="Sylfaen"/>
          <w:sz w:val="22"/>
        </w:rPr>
        <w:t xml:space="preserve"> </w:t>
      </w:r>
      <w:r w:rsidR="003B3ACE" w:rsidRPr="00AA2A11">
        <w:rPr>
          <w:rFonts w:ascii="GHEA Grapalat" w:hAnsi="GHEA Grapalat" w:cs="Sylfaen"/>
          <w:sz w:val="22"/>
          <w:lang w:val="ru-RU"/>
        </w:rPr>
        <w:t>ընկերութ</w:t>
      </w:r>
      <w:r w:rsidR="003A7949" w:rsidRPr="00AA2A11">
        <w:rPr>
          <w:rFonts w:ascii="GHEA Grapalat" w:hAnsi="GHEA Grapalat" w:cs="Sylfaen"/>
          <w:sz w:val="22"/>
          <w:lang w:val="en-US"/>
        </w:rPr>
        <w:t xml:space="preserve">յունների մոտ </w:t>
      </w:r>
      <w:r w:rsidR="003A7949" w:rsidRPr="00AA2A11">
        <w:rPr>
          <w:rFonts w:ascii="GHEA Grapalat" w:hAnsi="GHEA Grapalat" w:cs="Sylfaen"/>
          <w:sz w:val="22"/>
          <w:lang w:val="ru-RU"/>
        </w:rPr>
        <w:t>դրական</w:t>
      </w:r>
      <w:r w:rsidR="003A7949" w:rsidRPr="00AA2A11">
        <w:rPr>
          <w:rFonts w:ascii="GHEA Grapalat" w:hAnsi="GHEA Grapalat" w:cs="Sylfaen"/>
          <w:sz w:val="22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ru-RU"/>
        </w:rPr>
        <w:t>մեծություն</w:t>
      </w:r>
      <w:r w:rsidR="00DA31C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A31C5" w:rsidRPr="00AA2A11">
        <w:rPr>
          <w:rFonts w:ascii="GHEA Grapalat" w:hAnsi="GHEA Grapalat" w:cs="Sylfaen"/>
          <w:sz w:val="22"/>
          <w:lang w:val="ru-RU"/>
        </w:rPr>
        <w:t>է</w:t>
      </w:r>
      <w:r w:rsidR="003A7949" w:rsidRPr="00AA2A11">
        <w:rPr>
          <w:rFonts w:ascii="GHEA Grapalat" w:hAnsi="GHEA Grapalat" w:cs="Sylfaen"/>
          <w:sz w:val="22"/>
          <w:lang w:val="hy-AM"/>
        </w:rPr>
        <w:t>, որ</w:t>
      </w:r>
      <w:r w:rsidR="003A7949" w:rsidRPr="00AA2A11">
        <w:rPr>
          <w:rFonts w:ascii="GHEA Grapalat" w:hAnsi="GHEA Grapalat" w:cs="Sylfaen"/>
          <w:sz w:val="22"/>
          <w:lang w:val="ru-RU"/>
        </w:rPr>
        <w:t>ը</w:t>
      </w:r>
      <w:r w:rsidR="003A7949" w:rsidRPr="00AA2A11">
        <w:rPr>
          <w:rFonts w:ascii="GHEA Grapalat" w:hAnsi="GHEA Grapalat" w:cs="Sylfaen"/>
          <w:sz w:val="22"/>
        </w:rPr>
        <w:t xml:space="preserve"> </w:t>
      </w:r>
      <w:r w:rsidR="003A7949" w:rsidRPr="00AA2A11">
        <w:rPr>
          <w:rFonts w:ascii="GHEA Grapalat" w:hAnsi="GHEA Grapalat" w:cs="Sylfaen"/>
          <w:sz w:val="22"/>
          <w:lang w:val="ru-RU"/>
        </w:rPr>
        <w:t>շահույթով</w:t>
      </w:r>
      <w:r w:rsidR="00D642BC" w:rsidRPr="00AA2A11">
        <w:rPr>
          <w:rFonts w:ascii="GHEA Grapalat" w:hAnsi="GHEA Grapalat" w:cs="Sylfaen"/>
          <w:sz w:val="22"/>
          <w:lang w:val="hy-AM"/>
        </w:rPr>
        <w:t xml:space="preserve"> աշխատելու</w:t>
      </w:r>
      <w:r w:rsidR="007B73FD" w:rsidRPr="00AA2A11">
        <w:rPr>
          <w:rFonts w:ascii="GHEA Grapalat" w:hAnsi="GHEA Grapalat" w:cs="Sylfaen"/>
          <w:sz w:val="22"/>
          <w:lang w:val="hy-AM"/>
        </w:rPr>
        <w:t xml:space="preserve"> հետևանք է</w:t>
      </w:r>
      <w:r w:rsidR="004B5177" w:rsidRPr="00AA2A11">
        <w:rPr>
          <w:rFonts w:ascii="GHEA Grapalat" w:hAnsi="GHEA Grapalat" w:cs="Sylfaen"/>
          <w:sz w:val="22"/>
          <w:lang w:val="hy-AM"/>
        </w:rPr>
        <w:t>:</w:t>
      </w:r>
    </w:p>
    <w:p w:rsidR="0084199A" w:rsidRPr="00AA2A11" w:rsidRDefault="00BB37E4" w:rsidP="0084199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84199A" w:rsidRPr="00AA2A11">
        <w:rPr>
          <w:rFonts w:ascii="GHEA Grapalat" w:hAnsi="GHEA Grapalat"/>
          <w:sz w:val="22"/>
          <w:lang w:val="hy-AM"/>
        </w:rPr>
        <w:t xml:space="preserve">. </w:t>
      </w:r>
      <w:r w:rsidR="0084199A" w:rsidRPr="00AA2A11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</w:t>
      </w:r>
      <w:r w:rsidR="00DA31C5" w:rsidRPr="00AA2A11">
        <w:rPr>
          <w:rFonts w:ascii="GHEA Grapalat" w:hAnsi="GHEA Grapalat" w:cs="Sylfaen"/>
          <w:sz w:val="22"/>
          <w:lang w:val="hy-AM"/>
        </w:rPr>
        <w:t xml:space="preserve">դրանց համադրմամբ պարզվել է, որ </w:t>
      </w:r>
      <w:r w:rsidR="0084199A" w:rsidRPr="00AA2A11">
        <w:rPr>
          <w:rFonts w:ascii="GHEA Grapalat" w:hAnsi="GHEA Grapalat" w:cs="Sylfaen"/>
          <w:sz w:val="22"/>
          <w:lang w:val="hy-AM"/>
        </w:rPr>
        <w:t>ոլորտի  բոլոր ընկերություններում</w:t>
      </w:r>
      <w:r w:rsidR="005B0ACF" w:rsidRPr="00AA2A11">
        <w:rPr>
          <w:rFonts w:ascii="GHEA Grapalat" w:hAnsi="GHEA Grapalat" w:cs="Sylfaen"/>
          <w:sz w:val="22"/>
          <w:lang w:val="hy-AM"/>
        </w:rPr>
        <w:t xml:space="preserve"> /</w:t>
      </w:r>
      <w:r w:rsidR="003B3ACE" w:rsidRPr="00AA2A11">
        <w:rPr>
          <w:rFonts w:ascii="GHEA Grapalat" w:hAnsi="GHEA Grapalat" w:cs="Sylfaen"/>
          <w:sz w:val="22"/>
          <w:lang w:val="hy-AM"/>
        </w:rPr>
        <w:t xml:space="preserve">բացի </w:t>
      </w:r>
      <w:r w:rsidR="00AB62D7" w:rsidRPr="00AA2A11">
        <w:rPr>
          <w:rFonts w:ascii="GHEA Grapalat" w:hAnsi="GHEA Grapalat" w:cs="Sylfaen"/>
          <w:sz w:val="22"/>
          <w:lang w:val="hy-AM"/>
        </w:rPr>
        <w:t>&lt;&lt;Գավառի ԲԿ&gt;&gt;</w:t>
      </w:r>
      <w:r w:rsidR="00F04926" w:rsidRPr="00AA2A11">
        <w:rPr>
          <w:rFonts w:ascii="GHEA Grapalat" w:hAnsi="GHEA Grapalat" w:cs="Sylfaen"/>
          <w:sz w:val="22"/>
          <w:lang w:val="hy-AM"/>
        </w:rPr>
        <w:t>ՓԲԸ-ի</w:t>
      </w:r>
      <w:r w:rsidR="003B3ACE" w:rsidRPr="00AA2A11">
        <w:rPr>
          <w:rFonts w:ascii="GHEA Grapalat" w:hAnsi="GHEA Grapalat" w:cs="Sylfaen"/>
          <w:sz w:val="22"/>
          <w:lang w:val="hy-AM"/>
        </w:rPr>
        <w:t xml:space="preserve">, որի եկամուտների 26% ձևավորվել են ոչ հիմնական գործունեությունից/ </w:t>
      </w:r>
      <w:r w:rsidR="003424E4" w:rsidRPr="00AA2A11">
        <w:rPr>
          <w:rFonts w:ascii="GHEA Grapalat" w:hAnsi="GHEA Grapalat" w:cs="Sylfaen"/>
          <w:sz w:val="22"/>
          <w:lang w:val="hy-AM"/>
        </w:rPr>
        <w:t xml:space="preserve">եկամուտները </w:t>
      </w:r>
      <w:r w:rsidR="0084199A" w:rsidRPr="00AA2A11">
        <w:rPr>
          <w:rFonts w:ascii="GHEA Grapalat" w:hAnsi="GHEA Grapalat" w:cs="Sylfaen"/>
          <w:sz w:val="22"/>
          <w:lang w:val="hy-AM"/>
        </w:rPr>
        <w:t>հաշվետու ժամանակաշրջանում հիմնականում ձևա</w:t>
      </w:r>
      <w:r w:rsidR="007B73FD" w:rsidRPr="00AA2A11">
        <w:rPr>
          <w:rFonts w:ascii="GHEA Grapalat" w:hAnsi="GHEA Grapalat" w:cs="Sylfaen"/>
          <w:sz w:val="22"/>
          <w:lang w:val="hy-AM"/>
        </w:rPr>
        <w:t>վ</w:t>
      </w:r>
      <w:r w:rsidR="003B3ACE" w:rsidRPr="00AA2A11">
        <w:rPr>
          <w:rFonts w:ascii="GHEA Grapalat" w:hAnsi="GHEA Grapalat" w:cs="Sylfaen"/>
          <w:sz w:val="22"/>
          <w:lang w:val="hy-AM"/>
        </w:rPr>
        <w:t>որվել են</w:t>
      </w:r>
      <w:r w:rsidR="0084199A" w:rsidRPr="00AA2A11">
        <w:rPr>
          <w:rFonts w:ascii="GHEA Grapalat" w:hAnsi="GHEA Grapalat" w:cs="Sylfaen"/>
          <w:sz w:val="22"/>
          <w:lang w:val="hy-AM"/>
        </w:rPr>
        <w:t xml:space="preserve"> հիմնական գործունեությունից</w:t>
      </w:r>
      <w:r w:rsidR="005B0ACF" w:rsidRPr="00AA2A11">
        <w:rPr>
          <w:rFonts w:ascii="GHEA Grapalat" w:hAnsi="GHEA Grapalat" w:cs="Sylfaen"/>
          <w:sz w:val="22"/>
          <w:lang w:val="hy-AM"/>
        </w:rPr>
        <w:t xml:space="preserve">: </w:t>
      </w:r>
    </w:p>
    <w:p w:rsidR="0084199A" w:rsidRPr="00AA2A11" w:rsidRDefault="0084199A" w:rsidP="0084199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lastRenderedPageBreak/>
        <w:t>2</w:t>
      </w:r>
      <w:r w:rsidR="00C3066C" w:rsidRPr="00AA2A11">
        <w:rPr>
          <w:rFonts w:ascii="GHEA Grapalat" w:hAnsi="GHEA Grapalat"/>
          <w:sz w:val="22"/>
          <w:lang w:val="hy-AM"/>
        </w:rPr>
        <w:t>3</w:t>
      </w:r>
      <w:r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C72786" w:rsidRPr="00B84CDC" w:rsidRDefault="00BB37E4" w:rsidP="00FB0479">
      <w:pPr>
        <w:spacing w:line="360" w:lineRule="auto"/>
        <w:ind w:firstLine="142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    </w:t>
      </w:r>
      <w:r w:rsidR="004B5177" w:rsidRPr="00AA2A11">
        <w:rPr>
          <w:rFonts w:ascii="GHEA Grapalat" w:hAnsi="GHEA Grapalat" w:cs="Sylfaen"/>
          <w:sz w:val="22"/>
          <w:lang w:val="hy-AM"/>
        </w:rPr>
        <w:t>201</w:t>
      </w:r>
      <w:r w:rsidR="00634883" w:rsidRPr="00AA2A11">
        <w:rPr>
          <w:rFonts w:ascii="GHEA Grapalat" w:hAnsi="GHEA Grapalat" w:cs="Sylfaen"/>
          <w:sz w:val="22"/>
          <w:lang w:val="hy-AM"/>
        </w:rPr>
        <w:t>6</w:t>
      </w:r>
      <w:r w:rsidR="004B5177" w:rsidRPr="00AA2A11">
        <w:rPr>
          <w:rFonts w:ascii="GHEA Grapalat" w:hAnsi="GHEA Grapalat" w:cs="Sylfaen"/>
          <w:sz w:val="22"/>
          <w:lang w:val="hy-AM"/>
        </w:rPr>
        <w:t>թ</w:t>
      </w:r>
      <w:r w:rsidR="00377269" w:rsidRPr="00AA2A11">
        <w:rPr>
          <w:rFonts w:ascii="GHEA Grapalat" w:hAnsi="GHEA Grapalat" w:cs="Sylfaen"/>
          <w:sz w:val="22"/>
          <w:lang w:val="hy-AM"/>
        </w:rPr>
        <w:t>.</w:t>
      </w:r>
      <w:r w:rsidR="003424E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80BE8" w:rsidRPr="00AA2A11">
        <w:rPr>
          <w:rFonts w:ascii="GHEA Grapalat" w:hAnsi="GHEA Grapalat" w:cs="Sylfaen"/>
          <w:sz w:val="22"/>
          <w:lang w:val="hy-AM"/>
        </w:rPr>
        <w:t>տարեկան</w:t>
      </w:r>
      <w:r w:rsidR="00D642BC" w:rsidRPr="00AA2A11">
        <w:rPr>
          <w:rFonts w:ascii="GHEA Grapalat" w:hAnsi="GHEA Grapalat" w:cs="Sylfaen"/>
          <w:sz w:val="22"/>
          <w:lang w:val="hy-AM"/>
        </w:rPr>
        <w:t xml:space="preserve"> տվյալներով </w:t>
      </w:r>
      <w:r w:rsidR="00DF36CA" w:rsidRPr="00AA2A11">
        <w:rPr>
          <w:rFonts w:ascii="GHEA Grapalat" w:hAnsi="GHEA Grapalat" w:cs="Sylfaen"/>
          <w:sz w:val="22"/>
          <w:lang w:val="hy-AM"/>
        </w:rPr>
        <w:t>ՀՀ Գեղարքունիք</w:t>
      </w:r>
      <w:r w:rsidR="00A13DE4" w:rsidRPr="00AA2A11">
        <w:rPr>
          <w:rFonts w:ascii="GHEA Grapalat" w:hAnsi="GHEA Grapalat" w:cs="Sylfaen"/>
          <w:sz w:val="22"/>
          <w:lang w:val="hy-AM"/>
        </w:rPr>
        <w:t>ի մ</w:t>
      </w:r>
      <w:r w:rsidR="0084199A" w:rsidRPr="00AA2A11">
        <w:rPr>
          <w:rFonts w:ascii="GHEA Grapalat" w:hAnsi="GHEA Grapalat" w:cs="Sylfaen"/>
          <w:sz w:val="22"/>
          <w:lang w:val="hy-AM"/>
        </w:rPr>
        <w:t>արզպետարանի ենթակայության բոլոր ընկերություններում</w:t>
      </w:r>
      <w:r w:rsidR="003424E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13DE4" w:rsidRPr="00AA2A11">
        <w:rPr>
          <w:rFonts w:ascii="GHEA Grapalat" w:hAnsi="GHEA Grapalat" w:cs="Sylfaen"/>
          <w:sz w:val="22"/>
          <w:lang w:val="hy-AM"/>
        </w:rPr>
        <w:t>վերլուծության ենթարկված ցուցանի</w:t>
      </w:r>
      <w:r w:rsidR="00B87833" w:rsidRPr="00AA2A11">
        <w:rPr>
          <w:rFonts w:ascii="GHEA Grapalat" w:hAnsi="GHEA Grapalat" w:cs="Sylfaen"/>
          <w:sz w:val="22"/>
          <w:lang w:val="hy-AM"/>
        </w:rPr>
        <w:t>շ</w:t>
      </w:r>
      <w:r w:rsidR="00DA181A" w:rsidRPr="00AA2A11">
        <w:rPr>
          <w:rFonts w:ascii="GHEA Grapalat" w:hAnsi="GHEA Grapalat" w:cs="Sylfaen"/>
          <w:sz w:val="22"/>
          <w:lang w:val="hy-AM"/>
        </w:rPr>
        <w:t>ները</w:t>
      </w:r>
      <w:r w:rsidR="00A13DE4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A181A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DE3CF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13DE4" w:rsidRPr="00AA2A11">
        <w:rPr>
          <w:rFonts w:ascii="GHEA Grapalat" w:hAnsi="GHEA Grapalat" w:cs="Sylfaen"/>
          <w:sz w:val="22"/>
          <w:lang w:val="hy-AM"/>
        </w:rPr>
        <w:t>համապատասխանում</w:t>
      </w:r>
      <w:r w:rsidR="00B87833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DA181A" w:rsidRPr="00AA2A11">
        <w:rPr>
          <w:rFonts w:ascii="GHEA Grapalat" w:hAnsi="GHEA Grapalat" w:cs="Sylfaen"/>
          <w:sz w:val="22"/>
          <w:lang w:val="hy-AM"/>
        </w:rPr>
        <w:t xml:space="preserve">են </w:t>
      </w:r>
      <w:r w:rsidR="00B87833" w:rsidRPr="00AA2A11">
        <w:rPr>
          <w:rFonts w:ascii="GHEA Grapalat" w:hAnsi="GHEA Grapalat" w:cs="Sylfaen"/>
          <w:sz w:val="22"/>
          <w:lang w:val="hy-AM"/>
        </w:rPr>
        <w:t>սահմանային նորմաներին,</w:t>
      </w:r>
      <w:r w:rsidR="00DA181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D00B2" w:rsidRPr="00AA2A11">
        <w:rPr>
          <w:rFonts w:ascii="GHEA Grapalat" w:hAnsi="GHEA Grapalat" w:cs="Sylfaen"/>
          <w:sz w:val="22"/>
          <w:lang w:val="hy-AM"/>
        </w:rPr>
        <w:t xml:space="preserve">բոլոր </w:t>
      </w:r>
      <w:r w:rsidR="00074A07" w:rsidRPr="00AA2A11">
        <w:rPr>
          <w:rFonts w:ascii="GHEA Grapalat" w:hAnsi="GHEA Grapalat" w:cs="Sylfaen"/>
          <w:sz w:val="22"/>
          <w:lang w:val="hy-AM"/>
        </w:rPr>
        <w:t xml:space="preserve"> ըն</w:t>
      </w:r>
      <w:r w:rsidR="00DE3E9D" w:rsidRPr="00AA2A11">
        <w:rPr>
          <w:rFonts w:ascii="GHEA Grapalat" w:hAnsi="GHEA Grapalat" w:cs="Sylfaen"/>
          <w:sz w:val="22"/>
          <w:lang w:val="hy-AM"/>
        </w:rPr>
        <w:t xml:space="preserve">կերությունների </w:t>
      </w:r>
      <w:r w:rsidR="00AD00B2" w:rsidRPr="00AA2A11">
        <w:rPr>
          <w:rFonts w:ascii="GHEA Grapalat" w:hAnsi="GHEA Grapalat" w:cs="Sylfaen"/>
          <w:sz w:val="22"/>
          <w:lang w:val="hy-AM"/>
        </w:rPr>
        <w:t>մոտ նկատվել է ֆինանսական ցուցանիշների բարելավում</w:t>
      </w:r>
      <w:r w:rsidR="009C4B8D" w:rsidRPr="00AA2A11">
        <w:rPr>
          <w:rFonts w:ascii="GHEA Grapalat" w:hAnsi="GHEA Grapalat" w:cs="Sylfaen"/>
          <w:sz w:val="22"/>
          <w:lang w:val="hy-AM"/>
        </w:rPr>
        <w:t>՝ հատկապես &lt;&lt;Գավառի ԲԿ&gt;&gt; և</w:t>
      </w:r>
      <w:r w:rsidR="00AD00B2" w:rsidRPr="00AA2A11">
        <w:rPr>
          <w:rFonts w:ascii="GHEA Grapalat" w:hAnsi="GHEA Grapalat" w:cs="Sylfaen"/>
          <w:sz w:val="22"/>
          <w:lang w:val="hy-AM"/>
        </w:rPr>
        <w:t xml:space="preserve"> &lt;&lt;Սևանի հիվանդանոց &gt;&gt; ՓԲԸ</w:t>
      </w:r>
      <w:r w:rsidR="009C4B8D" w:rsidRPr="00AA2A11">
        <w:rPr>
          <w:rFonts w:ascii="GHEA Grapalat" w:hAnsi="GHEA Grapalat" w:cs="Sylfaen"/>
          <w:sz w:val="22"/>
          <w:lang w:val="hy-AM"/>
        </w:rPr>
        <w:t>-</w:t>
      </w:r>
      <w:r w:rsidR="00AD00B2" w:rsidRPr="00AA2A11">
        <w:rPr>
          <w:rFonts w:ascii="GHEA Grapalat" w:hAnsi="GHEA Grapalat" w:cs="Sylfaen"/>
          <w:sz w:val="22"/>
          <w:lang w:val="hy-AM"/>
        </w:rPr>
        <w:t>ների մոտ, որոնք 20</w:t>
      </w:r>
      <w:r w:rsidR="009C4B8D" w:rsidRPr="00AA2A11">
        <w:rPr>
          <w:rFonts w:ascii="GHEA Grapalat" w:hAnsi="GHEA Grapalat" w:cs="Sylfaen"/>
          <w:sz w:val="22"/>
          <w:lang w:val="hy-AM"/>
        </w:rPr>
        <w:t>15թ.-ին գործունեության արդյունքու ձևավորել էին</w:t>
      </w:r>
      <w:r w:rsidR="00AD00B2" w:rsidRPr="00AA2A11">
        <w:rPr>
          <w:rFonts w:ascii="GHEA Grapalat" w:hAnsi="GHEA Grapalat" w:cs="Sylfaen"/>
          <w:sz w:val="22"/>
          <w:lang w:val="hy-AM"/>
        </w:rPr>
        <w:t xml:space="preserve"> վնաս</w:t>
      </w:r>
      <w:r w:rsidR="00DE3E9D"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="00261934" w:rsidRPr="00B84CDC">
        <w:rPr>
          <w:rFonts w:ascii="GHEA Grapalat" w:hAnsi="GHEA Grapalat" w:cs="Sylfaen"/>
          <w:sz w:val="22"/>
          <w:lang w:val="hy-AM"/>
        </w:rPr>
        <w:t xml:space="preserve"> ՀՀ Գեղարքունիքի</w:t>
      </w:r>
      <w:r w:rsidRPr="00B84CDC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>է 0,</w:t>
      </w:r>
      <w:r w:rsidR="00CC7C33" w:rsidRPr="00B84CDC">
        <w:rPr>
          <w:rFonts w:ascii="GHEA Grapalat" w:hAnsi="GHEA Grapalat"/>
          <w:sz w:val="22"/>
          <w:lang w:val="hy-AM"/>
        </w:rPr>
        <w:t>19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CC7C33" w:rsidRPr="00B84CDC">
        <w:rPr>
          <w:rFonts w:ascii="GHEA Grapalat" w:hAnsi="GHEA Grapalat"/>
          <w:sz w:val="22"/>
          <w:lang w:val="hy-AM"/>
        </w:rPr>
        <w:t>4,18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816903" w:rsidRPr="00AA2A11" w:rsidRDefault="00B91608" w:rsidP="005D0B3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="00AD00B2" w:rsidRPr="00AA2A11">
        <w:rPr>
          <w:rFonts w:ascii="GHEA Grapalat" w:hAnsi="GHEA Grapalat" w:cs="Sylfaen"/>
          <w:sz w:val="22"/>
          <w:lang w:val="hy-AM"/>
        </w:rPr>
        <w:t>բոլոր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074A07" w:rsidRPr="00AA2A11">
        <w:rPr>
          <w:rFonts w:ascii="GHEA Grapalat" w:hAnsi="GHEA Grapalat" w:cs="Sylfaen"/>
          <w:sz w:val="22"/>
          <w:lang w:val="hy-AM"/>
        </w:rPr>
        <w:t>ը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812F7" w:rsidRPr="00AA2A11">
        <w:rPr>
          <w:rFonts w:ascii="GHEA Grapalat" w:hAnsi="GHEA Grapalat" w:cs="Sylfaen"/>
          <w:sz w:val="22"/>
          <w:lang w:val="hy-AM"/>
        </w:rPr>
        <w:t xml:space="preserve">ՀՀ պետական բյուջե են վճարել </w:t>
      </w:r>
      <w:r w:rsidR="009C4B8D" w:rsidRPr="00AA2A11">
        <w:rPr>
          <w:rFonts w:ascii="GHEA Grapalat" w:hAnsi="GHEA Grapalat" w:cs="Sylfaen"/>
          <w:sz w:val="22"/>
          <w:lang w:val="hy-AM"/>
        </w:rPr>
        <w:t xml:space="preserve">  </w:t>
      </w:r>
      <w:r w:rsidR="00AD00B2" w:rsidRPr="00AA2A11">
        <w:rPr>
          <w:rFonts w:ascii="GHEA Grapalat" w:hAnsi="GHEA Grapalat" w:cs="Sylfaen"/>
          <w:sz w:val="22"/>
          <w:lang w:val="hy-AM"/>
        </w:rPr>
        <w:t>9</w:t>
      </w:r>
      <w:r w:rsidR="009C4B8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D00B2" w:rsidRPr="00AA2A11">
        <w:rPr>
          <w:rFonts w:ascii="GHEA Grapalat" w:hAnsi="GHEA Grapalat" w:cs="Sylfaen"/>
          <w:sz w:val="22"/>
          <w:lang w:val="hy-AM"/>
        </w:rPr>
        <w:t>600,1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</w:t>
      </w:r>
      <w:r w:rsidR="000767A8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</w:p>
    <w:p w:rsidR="00C84499" w:rsidRPr="00C3287F" w:rsidRDefault="000A2A49" w:rsidP="00C8449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 xml:space="preserve">ՀՀ </w:t>
      </w:r>
      <w:r w:rsidRPr="000A2A49">
        <w:rPr>
          <w:rFonts w:ascii="GHEA Grapalat" w:hAnsi="GHEA Grapalat" w:cs="Sylfaen"/>
          <w:sz w:val="22"/>
          <w:lang w:val="hy-AM"/>
        </w:rPr>
        <w:t>Գեղարքո</w:t>
      </w:r>
      <w:r w:rsidR="00B905CD" w:rsidRPr="00B905CD">
        <w:rPr>
          <w:rFonts w:ascii="GHEA Grapalat" w:hAnsi="GHEA Grapalat" w:cs="Sylfaen"/>
          <w:sz w:val="22"/>
          <w:lang w:val="hy-AM"/>
        </w:rPr>
        <w:t>ւ</w:t>
      </w:r>
      <w:r w:rsidRPr="000A2A49">
        <w:rPr>
          <w:rFonts w:ascii="GHEA Grapalat" w:hAnsi="GHEA Grapalat" w:cs="Sylfaen"/>
          <w:sz w:val="22"/>
          <w:lang w:val="hy-AM"/>
        </w:rPr>
        <w:t>նիքի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 w:rsidR="00B905CD">
        <w:rPr>
          <w:rFonts w:ascii="GHEA Grapalat" w:hAnsi="GHEA Grapalat" w:cs="Sylfaen"/>
          <w:sz w:val="22"/>
          <w:lang w:val="hy-AM"/>
        </w:rPr>
        <w:t xml:space="preserve"> </w:t>
      </w:r>
      <w:r w:rsidRPr="00D94C8E">
        <w:rPr>
          <w:rFonts w:ascii="GHEA Grapalat" w:hAnsi="GHEA Grapalat" w:cs="Sylfaen"/>
          <w:sz w:val="22"/>
          <w:lang w:val="hy-AM"/>
        </w:rPr>
        <w:t>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 w:rsidR="00B905CD">
        <w:rPr>
          <w:rFonts w:ascii="GHEA Grapalat" w:hAnsi="GHEA Grapalat"/>
          <w:sz w:val="22"/>
          <w:lang w:val="hy-AM"/>
        </w:rPr>
        <w:t xml:space="preserve">նը գումարը կազմում է </w:t>
      </w:r>
      <w:r w:rsidR="00A31890">
        <w:rPr>
          <w:rFonts w:ascii="GHEA Grapalat" w:hAnsi="GHEA Grapalat"/>
          <w:sz w:val="22"/>
          <w:lang w:val="hy-AM"/>
        </w:rPr>
        <w:t>1 980 692</w:t>
      </w:r>
      <w:r w:rsidR="00A31890" w:rsidRPr="00A31890">
        <w:rPr>
          <w:rFonts w:ascii="GHEA Grapalat" w:hAnsi="GHEA Grapalat"/>
          <w:sz w:val="22"/>
          <w:lang w:val="hy-AM"/>
        </w:rPr>
        <w:t>,</w:t>
      </w:r>
      <w:r w:rsidR="00C84499" w:rsidRPr="00C84499">
        <w:rPr>
          <w:rFonts w:ascii="GHEA Grapalat" w:hAnsi="GHEA Grapalat"/>
          <w:sz w:val="22"/>
          <w:lang w:val="hy-AM"/>
        </w:rPr>
        <w:t>5</w:t>
      </w:r>
      <w:r w:rsidRPr="00352AAD">
        <w:rPr>
          <w:rFonts w:ascii="GHEA Grapalat" w:hAnsi="GHEA Grapalat"/>
          <w:sz w:val="22"/>
          <w:lang w:val="hy-AM"/>
        </w:rPr>
        <w:t xml:space="preserve"> 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="00B905CD" w:rsidRPr="00B905CD">
        <w:rPr>
          <w:rFonts w:ascii="GHEA Grapalat" w:hAnsi="GHEA Grapalat"/>
          <w:sz w:val="22"/>
          <w:lang w:val="hy-AM"/>
        </w:rPr>
        <w:t>82,97</w:t>
      </w:r>
      <w:r w:rsidRPr="00352AAD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="00B905CD" w:rsidRPr="00B905CD">
        <w:rPr>
          <w:rFonts w:ascii="GHEA Grapalat" w:hAnsi="GHEA Grapalat"/>
          <w:sz w:val="22"/>
          <w:lang w:val="hy-AM"/>
        </w:rPr>
        <w:t>198 054,8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 w:rsidR="00B905CD" w:rsidRPr="00B905CD">
        <w:rPr>
          <w:rFonts w:ascii="GHEA Grapalat" w:hAnsi="GHEA Grapalat"/>
          <w:sz w:val="22"/>
          <w:lang w:val="hy-AM"/>
        </w:rPr>
        <w:t>8,29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="00B905CD" w:rsidRPr="00B905CD">
        <w:rPr>
          <w:rFonts w:ascii="GHEA Grapalat" w:hAnsi="GHEA Grapalat"/>
          <w:sz w:val="22"/>
          <w:lang w:val="hy-AM"/>
        </w:rPr>
        <w:t xml:space="preserve">մեկ ընկերության՝ </w:t>
      </w:r>
      <w:r w:rsidR="00B905CD">
        <w:rPr>
          <w:rFonts w:ascii="GHEA Grapalat" w:hAnsi="GHEA Grapalat"/>
          <w:sz w:val="22"/>
          <w:lang w:val="hy-AM"/>
        </w:rPr>
        <w:t>&lt;&lt;</w:t>
      </w:r>
      <w:r w:rsidR="00B905CD" w:rsidRPr="00B905CD">
        <w:rPr>
          <w:rFonts w:ascii="GHEA Grapalat" w:hAnsi="GHEA Grapalat"/>
          <w:sz w:val="22"/>
          <w:lang w:val="hy-AM"/>
        </w:rPr>
        <w:t>Վարդենիսի հիվանդանոց</w:t>
      </w:r>
      <w:r w:rsidR="00B905CD">
        <w:rPr>
          <w:rFonts w:ascii="GHEA Grapalat" w:hAnsi="GHEA Grapalat"/>
          <w:sz w:val="22"/>
          <w:lang w:val="hy-AM"/>
        </w:rPr>
        <w:t>&gt;&gt;</w:t>
      </w:r>
      <w:r w:rsidR="00B905CD" w:rsidRPr="00B905CD">
        <w:rPr>
          <w:rFonts w:ascii="GHEA Grapalat" w:hAnsi="GHEA Grapalat"/>
          <w:sz w:val="22"/>
          <w:lang w:val="hy-AM"/>
        </w:rPr>
        <w:t xml:space="preserve"> </w:t>
      </w:r>
      <w:r w:rsidR="00B905CD">
        <w:rPr>
          <w:rFonts w:ascii="GHEA Grapalat" w:hAnsi="GHEA Grapalat"/>
          <w:sz w:val="22"/>
          <w:lang w:val="hy-AM"/>
        </w:rPr>
        <w:t xml:space="preserve">ՓԲԸ </w:t>
      </w:r>
      <w:r w:rsidR="00B905CD" w:rsidRPr="00B905CD">
        <w:rPr>
          <w:rFonts w:ascii="GHEA Grapalat" w:hAnsi="GHEA Grapalat"/>
          <w:sz w:val="22"/>
          <w:lang w:val="hy-AM"/>
        </w:rPr>
        <w:t>կողմից</w:t>
      </w:r>
      <w:r w:rsidR="00B905CD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համավճարով կատարված ծա</w:t>
      </w:r>
      <w:r w:rsidR="00B905CD">
        <w:rPr>
          <w:rFonts w:ascii="GHEA Grapalat" w:hAnsi="GHEA Grapalat"/>
          <w:sz w:val="22"/>
          <w:lang w:val="hy-AM"/>
        </w:rPr>
        <w:t>ռայությունների գումարը կազմել է</w:t>
      </w:r>
      <w:r w:rsidR="00B905CD" w:rsidRPr="00B905CD">
        <w:rPr>
          <w:rFonts w:ascii="GHEA Grapalat" w:hAnsi="GHEA Grapalat"/>
          <w:sz w:val="22"/>
          <w:lang w:val="hy-AM"/>
        </w:rPr>
        <w:t xml:space="preserve"> 645</w:t>
      </w:r>
      <w:r w:rsidR="00A31890" w:rsidRPr="00A31890">
        <w:rPr>
          <w:rFonts w:ascii="GHEA Grapalat" w:hAnsi="GHEA Grapalat"/>
          <w:sz w:val="22"/>
          <w:lang w:val="hy-AM"/>
        </w:rPr>
        <w:t>,0</w:t>
      </w:r>
      <w:r w:rsidRPr="00352AAD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2016թ. վճարվել է </w:t>
      </w:r>
      <w:r w:rsidR="00C84499">
        <w:rPr>
          <w:rFonts w:ascii="GHEA Grapalat" w:hAnsi="GHEA Grapalat"/>
          <w:sz w:val="22"/>
          <w:lang w:val="hy-AM"/>
        </w:rPr>
        <w:t>1</w:t>
      </w:r>
      <w:r w:rsidR="00A31890" w:rsidRPr="00A31890">
        <w:rPr>
          <w:rFonts w:ascii="GHEA Grapalat" w:hAnsi="GHEA Grapalat"/>
          <w:sz w:val="22"/>
          <w:lang w:val="hy-AM"/>
        </w:rPr>
        <w:t xml:space="preserve"> </w:t>
      </w:r>
      <w:r w:rsidR="00C84499">
        <w:rPr>
          <w:rFonts w:ascii="GHEA Grapalat" w:hAnsi="GHEA Grapalat"/>
          <w:sz w:val="22"/>
          <w:lang w:val="hy-AM"/>
        </w:rPr>
        <w:t>751</w:t>
      </w:r>
      <w:r w:rsidR="00A31890" w:rsidRPr="00A31890">
        <w:rPr>
          <w:rFonts w:ascii="GHEA Grapalat" w:hAnsi="GHEA Grapalat"/>
          <w:sz w:val="22"/>
          <w:lang w:val="hy-AM"/>
        </w:rPr>
        <w:t xml:space="preserve"> </w:t>
      </w:r>
      <w:r w:rsidR="00B905CD" w:rsidRPr="00B905CD">
        <w:rPr>
          <w:rFonts w:ascii="GHEA Grapalat" w:hAnsi="GHEA Grapalat"/>
          <w:sz w:val="22"/>
          <w:lang w:val="hy-AM"/>
        </w:rPr>
        <w:t>659,1</w:t>
      </w:r>
      <w:r w:rsidRPr="00D94C8E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="00B905CD">
        <w:rPr>
          <w:rFonts w:ascii="GHEA Grapalat" w:hAnsi="GHEA Grapalat"/>
          <w:sz w:val="22"/>
          <w:lang w:val="hy-AM"/>
        </w:rPr>
        <w:t>7</w:t>
      </w:r>
      <w:r w:rsidR="00B905CD" w:rsidRPr="00B905CD">
        <w:rPr>
          <w:rFonts w:ascii="GHEA Grapalat" w:hAnsi="GHEA Grapalat"/>
          <w:sz w:val="22"/>
          <w:lang w:val="hy-AM"/>
        </w:rPr>
        <w:t>3,37</w:t>
      </w:r>
      <w:r w:rsidRPr="00352AAD">
        <w:rPr>
          <w:rFonts w:ascii="GHEA Grapalat" w:hAnsi="GHEA Grapalat"/>
          <w:sz w:val="22"/>
          <w:lang w:val="hy-AM"/>
        </w:rPr>
        <w:t>%:</w:t>
      </w:r>
      <w:r w:rsidR="00C84499" w:rsidRPr="00C84499">
        <w:rPr>
          <w:rFonts w:ascii="GHEA Grapalat" w:hAnsi="GHEA Grapalat"/>
          <w:sz w:val="22"/>
          <w:lang w:val="hy-AM"/>
        </w:rPr>
        <w:t xml:space="preserve"> </w:t>
      </w:r>
      <w:r w:rsidR="00C84499">
        <w:rPr>
          <w:rFonts w:ascii="GHEA Grapalat" w:hAnsi="GHEA Grapalat"/>
          <w:sz w:val="22"/>
          <w:lang w:val="hy-AM"/>
        </w:rPr>
        <w:t>Նշված տեղեկատվություն</w:t>
      </w:r>
      <w:r w:rsidR="00C84499" w:rsidRPr="00C84499">
        <w:rPr>
          <w:rFonts w:ascii="GHEA Grapalat" w:hAnsi="GHEA Grapalat"/>
          <w:sz w:val="22"/>
          <w:lang w:val="hy-AM"/>
        </w:rPr>
        <w:t>ն</w:t>
      </w:r>
      <w:r w:rsidR="00C84499" w:rsidRPr="00C3287F">
        <w:rPr>
          <w:rFonts w:ascii="GHEA Grapalat" w:hAnsi="GHEA Grapalat"/>
          <w:sz w:val="22"/>
          <w:lang w:val="hy-AM"/>
        </w:rPr>
        <w:t xml:space="preserve"> ըստ </w:t>
      </w:r>
      <w:r w:rsidR="00C84499" w:rsidRPr="00C84499">
        <w:rPr>
          <w:rFonts w:ascii="GHEA Grapalat" w:hAnsi="GHEA Grapalat"/>
          <w:sz w:val="22"/>
          <w:lang w:val="hy-AM"/>
        </w:rPr>
        <w:t>առանձին</w:t>
      </w:r>
      <w:r w:rsidR="00C8449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8449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84499">
        <w:rPr>
          <w:rFonts w:ascii="GHEA Grapalat" w:hAnsi="GHEA Grapalat"/>
          <w:b/>
          <w:sz w:val="22"/>
          <w:lang w:val="hy-AM"/>
        </w:rPr>
        <w:t>2</w:t>
      </w:r>
      <w:r w:rsidR="00C84499" w:rsidRPr="00C84499">
        <w:rPr>
          <w:rFonts w:ascii="GHEA Grapalat" w:hAnsi="GHEA Grapalat"/>
          <w:b/>
          <w:sz w:val="22"/>
          <w:lang w:val="hy-AM"/>
        </w:rPr>
        <w:t>3</w:t>
      </w:r>
      <w:r w:rsidR="00C84499" w:rsidRPr="00C3287F">
        <w:rPr>
          <w:rFonts w:ascii="GHEA Grapalat" w:hAnsi="GHEA Grapalat"/>
          <w:b/>
          <w:sz w:val="22"/>
          <w:lang w:val="hy-AM"/>
        </w:rPr>
        <w:t>.1</w:t>
      </w:r>
      <w:r w:rsidR="00C84499" w:rsidRPr="00C3287F">
        <w:rPr>
          <w:rFonts w:ascii="GHEA Grapalat" w:hAnsi="GHEA Grapalat"/>
          <w:sz w:val="22"/>
          <w:lang w:val="hy-AM"/>
        </w:rPr>
        <w:t xml:space="preserve">: </w:t>
      </w:r>
    </w:p>
    <w:p w:rsidR="000A2A49" w:rsidRPr="00C84499" w:rsidRDefault="000A2A49" w:rsidP="000A2A4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0A2A49" w:rsidRPr="0037306F" w:rsidRDefault="000A2A49" w:rsidP="000A2A49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816903" w:rsidRPr="00AA2A11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816903" w:rsidRPr="00AA2A11" w:rsidRDefault="00816903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BB37E4" w:rsidRPr="00AA2A11" w:rsidRDefault="00BB37E4" w:rsidP="00410C37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CA7D2A" w:rsidRPr="00287497" w:rsidRDefault="00C3066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87497">
        <w:rPr>
          <w:rFonts w:ascii="GHEA Grapalat" w:hAnsi="GHEA Grapalat"/>
          <w:b/>
          <w:sz w:val="22"/>
          <w:u w:val="single"/>
          <w:lang w:val="hy-AM"/>
        </w:rPr>
        <w:t>24</w:t>
      </w:r>
      <w:r w:rsidR="00CA7D2A" w:rsidRPr="00287497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CA7D2A" w:rsidRPr="00287497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CA7D2A" w:rsidRPr="00287497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CA7D2A" w:rsidRPr="00287497">
        <w:rPr>
          <w:rFonts w:ascii="GHEA Grapalat" w:hAnsi="GHEA Grapalat" w:cs="Sylfaen"/>
          <w:b/>
          <w:sz w:val="22"/>
          <w:u w:val="single"/>
          <w:lang w:val="hy-AM"/>
        </w:rPr>
        <w:t>Լ</w:t>
      </w:r>
      <w:r w:rsidR="004B7033" w:rsidRPr="00287497">
        <w:rPr>
          <w:rFonts w:ascii="GHEA Grapalat" w:hAnsi="GHEA Grapalat" w:cs="Sylfaen"/>
          <w:b/>
          <w:sz w:val="22"/>
          <w:u w:val="single"/>
          <w:lang w:val="hy-AM"/>
        </w:rPr>
        <w:t>ՈՌ</w:t>
      </w:r>
      <w:r w:rsidR="00CA7D2A" w:rsidRPr="00287497">
        <w:rPr>
          <w:rFonts w:ascii="GHEA Grapalat" w:hAnsi="GHEA Grapalat" w:cs="Sylfaen"/>
          <w:b/>
          <w:sz w:val="22"/>
          <w:u w:val="single"/>
          <w:lang w:val="hy-AM"/>
        </w:rPr>
        <w:t xml:space="preserve">Ո Ւ </w:t>
      </w:r>
      <w:r w:rsidR="00CA7D2A" w:rsidRPr="00287497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4B7033" w:rsidRPr="00287497">
        <w:rPr>
          <w:rFonts w:ascii="GHEA Grapalat" w:hAnsi="GHEA Grapalat" w:cs="Sylfaen"/>
          <w:b/>
          <w:sz w:val="22"/>
          <w:u w:val="single"/>
          <w:lang w:val="hy-AM"/>
        </w:rPr>
        <w:t>ՄԱՐԶՊԵՏԱ</w:t>
      </w:r>
      <w:r w:rsidR="00CA7D2A" w:rsidRPr="00287497">
        <w:rPr>
          <w:rFonts w:ascii="GHEA Grapalat" w:hAnsi="GHEA Grapalat" w:cs="Sylfaen"/>
          <w:b/>
          <w:sz w:val="22"/>
          <w:u w:val="single"/>
          <w:lang w:val="hy-AM"/>
        </w:rPr>
        <w:t>ՐԱՆ</w:t>
      </w:r>
    </w:p>
    <w:p w:rsidR="00C1608C" w:rsidRPr="00287497" w:rsidRDefault="00C1608C" w:rsidP="00410C37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B7033" w:rsidRPr="00287497" w:rsidRDefault="00207BBF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</w:t>
      </w:r>
      <w:r w:rsidR="00C3066C" w:rsidRPr="00287497">
        <w:rPr>
          <w:rFonts w:ascii="GHEA Grapalat" w:hAnsi="GHEA Grapalat"/>
          <w:sz w:val="22"/>
          <w:lang w:val="hy-AM"/>
        </w:rPr>
        <w:t>4</w:t>
      </w:r>
      <w:r w:rsidRPr="00287497">
        <w:rPr>
          <w:rFonts w:ascii="GHEA Grapalat" w:hAnsi="GHEA Grapalat"/>
          <w:sz w:val="22"/>
          <w:lang w:val="hy-AM"/>
        </w:rPr>
        <w:t xml:space="preserve">.1  </w:t>
      </w:r>
      <w:r w:rsidR="009C4B8D" w:rsidRPr="00287497">
        <w:rPr>
          <w:rFonts w:ascii="GHEA Grapalat" w:hAnsi="GHEA Grapalat"/>
          <w:sz w:val="22"/>
          <w:lang w:val="hy-AM"/>
        </w:rPr>
        <w:t>Մարզպետարանի ենթակայությամբ</w:t>
      </w:r>
      <w:r w:rsidR="00F47C3A" w:rsidRPr="00287497">
        <w:rPr>
          <w:rFonts w:ascii="GHEA Grapalat" w:hAnsi="GHEA Grapalat"/>
          <w:sz w:val="22"/>
          <w:lang w:val="hy-AM"/>
        </w:rPr>
        <w:t xml:space="preserve"> 201</w:t>
      </w:r>
      <w:r w:rsidR="00634883" w:rsidRPr="00287497">
        <w:rPr>
          <w:rFonts w:ascii="GHEA Grapalat" w:hAnsi="GHEA Grapalat"/>
          <w:sz w:val="22"/>
          <w:lang w:val="hy-AM"/>
        </w:rPr>
        <w:t>6</w:t>
      </w:r>
      <w:r w:rsidR="00F47C3A" w:rsidRPr="00287497">
        <w:rPr>
          <w:rFonts w:ascii="GHEA Grapalat" w:hAnsi="GHEA Grapalat"/>
          <w:sz w:val="22"/>
          <w:lang w:val="hy-AM"/>
        </w:rPr>
        <w:t>թ.-ի</w:t>
      </w:r>
      <w:r w:rsidR="00CA7D2A" w:rsidRPr="00287497">
        <w:rPr>
          <w:rFonts w:ascii="GHEA Grapalat" w:hAnsi="GHEA Grapalat"/>
          <w:sz w:val="22"/>
          <w:lang w:val="hy-AM"/>
        </w:rPr>
        <w:t xml:space="preserve"> </w:t>
      </w:r>
      <w:r w:rsidR="00C1608C" w:rsidRPr="00287497">
        <w:rPr>
          <w:rFonts w:ascii="GHEA Grapalat" w:hAnsi="GHEA Grapalat"/>
          <w:sz w:val="22"/>
          <w:lang w:val="hy-AM"/>
        </w:rPr>
        <w:t>տարեկան տվյալներով</w:t>
      </w:r>
      <w:r w:rsidR="002538D4" w:rsidRPr="00287497">
        <w:rPr>
          <w:rFonts w:ascii="GHEA Grapalat" w:hAnsi="GHEA Grapalat"/>
          <w:sz w:val="22"/>
          <w:lang w:val="hy-AM"/>
        </w:rPr>
        <w:t xml:space="preserve"> </w:t>
      </w:r>
      <w:r w:rsidR="008C3350" w:rsidRPr="00287497">
        <w:rPr>
          <w:rFonts w:ascii="GHEA Grapalat" w:hAnsi="GHEA Grapalat"/>
          <w:sz w:val="22"/>
          <w:lang w:val="hy-AM"/>
        </w:rPr>
        <w:t xml:space="preserve">առկա են </w:t>
      </w:r>
      <w:r w:rsidR="004B7033" w:rsidRPr="00287497">
        <w:rPr>
          <w:rFonts w:ascii="GHEA Grapalat" w:hAnsi="GHEA Grapalat"/>
          <w:sz w:val="22"/>
          <w:lang w:val="hy-AM"/>
        </w:rPr>
        <w:t>14</w:t>
      </w:r>
      <w:r w:rsidRPr="00287497">
        <w:rPr>
          <w:rFonts w:ascii="GHEA Grapalat" w:hAnsi="GHEA Grapalat"/>
          <w:sz w:val="22"/>
          <w:lang w:val="hy-AM"/>
        </w:rPr>
        <w:t xml:space="preserve"> </w:t>
      </w:r>
      <w:r w:rsidR="00CA7D2A" w:rsidRPr="00287497">
        <w:rPr>
          <w:rFonts w:ascii="GHEA Grapalat" w:hAnsi="GHEA Grapalat"/>
          <w:sz w:val="22"/>
          <w:lang w:val="hy-AM"/>
        </w:rPr>
        <w:t>պետական մասնակցությամբ առևտրային կազմակերպություններ:</w:t>
      </w:r>
      <w:r w:rsidRPr="00287497">
        <w:rPr>
          <w:rFonts w:ascii="GHEA Grapalat" w:hAnsi="GHEA Grapalat"/>
          <w:sz w:val="22"/>
          <w:lang w:val="hy-AM"/>
        </w:rPr>
        <w:t xml:space="preserve"> </w:t>
      </w:r>
    </w:p>
    <w:p w:rsidR="00CA7D2A" w:rsidRPr="00287497" w:rsidRDefault="00C3066C" w:rsidP="00CA7D2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24</w:t>
      </w:r>
      <w:r w:rsidR="00207BBF" w:rsidRPr="00287497">
        <w:rPr>
          <w:rFonts w:ascii="GHEA Grapalat" w:hAnsi="GHEA Grapalat"/>
          <w:sz w:val="22"/>
          <w:lang w:val="hy-AM"/>
        </w:rPr>
        <w:t xml:space="preserve">.2 </w:t>
      </w:r>
      <w:r w:rsidR="008C3350" w:rsidRPr="00287497">
        <w:rPr>
          <w:rFonts w:ascii="GHEA Grapalat" w:hAnsi="GHEA Grapalat"/>
          <w:sz w:val="22"/>
          <w:lang w:val="hy-AM"/>
        </w:rPr>
        <w:t>Ը</w:t>
      </w:r>
      <w:r w:rsidR="002538D4" w:rsidRPr="00287497">
        <w:rPr>
          <w:rFonts w:ascii="GHEA Grapalat" w:hAnsi="GHEA Grapalat"/>
          <w:sz w:val="22"/>
          <w:lang w:val="hy-AM"/>
        </w:rPr>
        <w:t>նկերություններում</w:t>
      </w:r>
      <w:r w:rsidR="00CA7D2A" w:rsidRPr="00287497">
        <w:rPr>
          <w:rFonts w:ascii="GHEA Grapalat" w:hAnsi="GHEA Grapalat"/>
          <w:sz w:val="22"/>
          <w:lang w:val="hy-AM"/>
        </w:rPr>
        <w:t xml:space="preserve"> աշխատողների  ընդհանուր թիվը </w:t>
      </w:r>
      <w:r w:rsidR="00F47C3A" w:rsidRPr="00287497">
        <w:rPr>
          <w:rFonts w:ascii="GHEA Grapalat" w:hAnsi="GHEA Grapalat"/>
          <w:sz w:val="22"/>
          <w:lang w:val="hy-AM"/>
        </w:rPr>
        <w:t xml:space="preserve"> </w:t>
      </w:r>
      <w:r w:rsidR="000A3D54" w:rsidRPr="00287497">
        <w:rPr>
          <w:rFonts w:ascii="GHEA Grapalat" w:hAnsi="GHEA Grapalat"/>
          <w:sz w:val="22"/>
          <w:lang w:val="hy-AM"/>
        </w:rPr>
        <w:t xml:space="preserve">տարեկան տվյալներով </w:t>
      </w:r>
      <w:r w:rsidR="00CA7D2A" w:rsidRPr="00287497">
        <w:rPr>
          <w:rFonts w:ascii="GHEA Grapalat" w:hAnsi="GHEA Grapalat"/>
          <w:sz w:val="22"/>
          <w:lang w:val="hy-AM"/>
        </w:rPr>
        <w:t xml:space="preserve">կազմում է </w:t>
      </w:r>
      <w:r w:rsidR="00883D40" w:rsidRPr="00287497">
        <w:rPr>
          <w:rFonts w:ascii="GHEA Grapalat" w:hAnsi="GHEA Grapalat"/>
          <w:sz w:val="22"/>
          <w:lang w:val="hy-AM"/>
        </w:rPr>
        <w:t>1</w:t>
      </w:r>
      <w:r w:rsidR="009C4B8D" w:rsidRPr="00287497">
        <w:rPr>
          <w:rFonts w:ascii="GHEA Grapalat" w:hAnsi="GHEA Grapalat"/>
          <w:sz w:val="22"/>
          <w:lang w:val="hy-AM"/>
        </w:rPr>
        <w:t xml:space="preserve"> </w:t>
      </w:r>
      <w:r w:rsidR="002538D4" w:rsidRPr="00287497">
        <w:rPr>
          <w:rFonts w:ascii="GHEA Grapalat" w:hAnsi="GHEA Grapalat"/>
          <w:sz w:val="22"/>
          <w:lang w:val="hy-AM"/>
        </w:rPr>
        <w:t>79</w:t>
      </w:r>
      <w:r w:rsidR="004B7033" w:rsidRPr="00287497">
        <w:rPr>
          <w:rFonts w:ascii="GHEA Grapalat" w:hAnsi="GHEA Grapalat"/>
          <w:sz w:val="22"/>
          <w:lang w:val="hy-AM"/>
        </w:rPr>
        <w:t>6</w:t>
      </w:r>
      <w:r w:rsidR="002538D4" w:rsidRPr="00287497">
        <w:rPr>
          <w:rFonts w:ascii="GHEA Grapalat" w:hAnsi="GHEA Grapalat"/>
          <w:sz w:val="22"/>
          <w:lang w:val="hy-AM"/>
        </w:rPr>
        <w:t xml:space="preserve"> աշխատող</w:t>
      </w:r>
      <w:r w:rsidR="00C1608C" w:rsidRPr="00287497">
        <w:rPr>
          <w:rFonts w:ascii="GHEA Grapalat" w:hAnsi="GHEA Grapalat"/>
          <w:sz w:val="22"/>
          <w:lang w:val="hy-AM"/>
        </w:rPr>
        <w:t xml:space="preserve">: </w:t>
      </w:r>
    </w:p>
    <w:p w:rsidR="00CA7D2A" w:rsidRPr="00287497" w:rsidRDefault="00CA7D2A" w:rsidP="00CA7D2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</w:t>
      </w:r>
      <w:r w:rsidR="00C3066C" w:rsidRPr="00287497">
        <w:rPr>
          <w:rFonts w:ascii="GHEA Grapalat" w:hAnsi="GHEA Grapalat"/>
          <w:sz w:val="22"/>
          <w:lang w:val="hy-AM"/>
        </w:rPr>
        <w:t>4</w:t>
      </w:r>
      <w:r w:rsidR="00C1608C" w:rsidRPr="00287497">
        <w:rPr>
          <w:rFonts w:ascii="GHEA Grapalat" w:hAnsi="GHEA Grapalat"/>
          <w:sz w:val="22"/>
          <w:lang w:val="hy-AM"/>
        </w:rPr>
        <w:t>.3</w:t>
      </w:r>
      <w:r w:rsidRPr="00287497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287497">
        <w:rPr>
          <w:rFonts w:ascii="GHEA Grapalat" w:hAnsi="GHEA Grapalat"/>
          <w:sz w:val="22"/>
          <w:lang w:val="hy-AM"/>
        </w:rPr>
        <w:t xml:space="preserve"> </w:t>
      </w:r>
      <w:r w:rsidRPr="00287497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CC3E4B" w:rsidRPr="00287497" w:rsidRDefault="00CC3E4B" w:rsidP="00CC3E4B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ab/>
      </w:r>
    </w:p>
    <w:p w:rsidR="00883D40" w:rsidRPr="00AA2A11" w:rsidRDefault="00883D40" w:rsidP="00883D40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883D40" w:rsidRPr="00AA2A11" w:rsidTr="00750C8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249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850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36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441</w:t>
            </w:r>
          </w:p>
        </w:tc>
      </w:tr>
      <w:tr w:rsidR="00883D40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883D40" w:rsidRPr="00AA2A11" w:rsidTr="00750C8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213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443,4</w:t>
            </w:r>
          </w:p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896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541,5</w:t>
            </w:r>
          </w:p>
        </w:tc>
      </w:tr>
      <w:tr w:rsidR="00883D40" w:rsidRPr="00AA2A11" w:rsidTr="00750C8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168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024,8</w:t>
            </w:r>
          </w:p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037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567,9</w:t>
            </w:r>
          </w:p>
        </w:tc>
      </w:tr>
      <w:tr w:rsidR="00883D40" w:rsidRPr="00AA2A11" w:rsidTr="00750C8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228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562</w:t>
            </w:r>
          </w:p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99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216</w:t>
            </w:r>
          </w:p>
          <w:p w:rsidR="00883D40" w:rsidRPr="00AA2A11" w:rsidRDefault="004B7033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370</w:t>
            </w:r>
          </w:p>
        </w:tc>
      </w:tr>
      <w:tr w:rsidR="00883D40" w:rsidRPr="00AA2A11" w:rsidTr="00750C8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602B6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497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950</w:t>
            </w:r>
          </w:p>
          <w:p w:rsidR="00883D40" w:rsidRPr="00AA2A11" w:rsidRDefault="00602B6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104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251</w:t>
            </w:r>
          </w:p>
          <w:p w:rsidR="00883D40" w:rsidRPr="00AA2A11" w:rsidRDefault="00602B6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84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059</w:t>
            </w:r>
          </w:p>
        </w:tc>
      </w:tr>
      <w:tr w:rsidR="00883D40" w:rsidRPr="00AA2A11" w:rsidTr="00750C8B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602B60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877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334</w:t>
            </w:r>
          </w:p>
        </w:tc>
      </w:tr>
      <w:tr w:rsidR="00883D40" w:rsidRPr="00AA2A11" w:rsidTr="00750C8B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883D40" w:rsidRPr="00AA2A11" w:rsidRDefault="00883D4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83D40" w:rsidRPr="00AA2A11" w:rsidRDefault="00602B60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</w:t>
            </w:r>
            <w:r w:rsidR="009C4B8D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920,5</w:t>
            </w:r>
          </w:p>
        </w:tc>
      </w:tr>
    </w:tbl>
    <w:p w:rsidR="00883D40" w:rsidRPr="00AA2A11" w:rsidRDefault="00883D40" w:rsidP="00CA7D2A">
      <w:pPr>
        <w:pStyle w:val="BodyTextIndent"/>
        <w:rPr>
          <w:rFonts w:ascii="GHEA Grapalat" w:hAnsi="GHEA Grapalat"/>
          <w:sz w:val="22"/>
        </w:rPr>
      </w:pPr>
    </w:p>
    <w:p w:rsidR="00CA7D2A" w:rsidRPr="00AA2A11" w:rsidRDefault="00CA7D2A" w:rsidP="00CA7D2A">
      <w:pPr>
        <w:pStyle w:val="BodyTextInden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lastRenderedPageBreak/>
        <w:t>2</w:t>
      </w:r>
      <w:r w:rsidR="00C3066C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>.</w:t>
      </w:r>
      <w:r w:rsidR="00DF36CA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AA2A11">
        <w:rPr>
          <w:rFonts w:ascii="GHEA Grapalat" w:hAnsi="GHEA Grapalat"/>
          <w:sz w:val="22"/>
        </w:rPr>
        <w:tab/>
        <w:t xml:space="preserve"> </w:t>
      </w:r>
    </w:p>
    <w:p w:rsidR="00CA7D2A" w:rsidRPr="00AA2A11" w:rsidRDefault="00CA7D2A" w:rsidP="00CA7D2A">
      <w:pPr>
        <w:pStyle w:val="BodyTextIndent"/>
        <w:rPr>
          <w:rFonts w:ascii="GHEA Grapalat" w:hAnsi="GHEA Grapalat"/>
          <w:sz w:val="22"/>
        </w:rPr>
      </w:pPr>
    </w:p>
    <w:p w:rsidR="00410C37" w:rsidRPr="00AA2A11" w:rsidRDefault="00410C37" w:rsidP="00CA7D2A">
      <w:pPr>
        <w:pStyle w:val="BodyTextIndent"/>
        <w:rPr>
          <w:rFonts w:ascii="GHEA Grapalat" w:hAnsi="GHEA Grapalat"/>
          <w:sz w:val="22"/>
        </w:rPr>
      </w:pPr>
    </w:p>
    <w:p w:rsidR="00CA7D2A" w:rsidRPr="00AA2A11" w:rsidRDefault="00CA7D2A" w:rsidP="00CA7D2A">
      <w:pPr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3C78F6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CC3E4B" w:rsidRPr="00AA2A11">
        <w:rPr>
          <w:rFonts w:ascii="GHEA Grapalat" w:hAnsi="GHEA Grapalat" w:cs="Sylfaen"/>
          <w:sz w:val="22"/>
          <w:lang w:val="ru-RU"/>
        </w:rPr>
        <w:t>տա</w:t>
      </w:r>
      <w:r w:rsidR="00A3130E" w:rsidRPr="00AA2A11">
        <w:rPr>
          <w:rFonts w:ascii="GHEA Grapalat" w:hAnsi="GHEA Grapalat" w:cs="Sylfaen"/>
          <w:sz w:val="22"/>
          <w:lang w:val="ru-RU"/>
        </w:rPr>
        <w:t>րեկան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CA7D2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CA7D2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CA7D2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CA7D2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A7D2A" w:rsidRPr="00AA2A11" w:rsidRDefault="00602B60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CA7D2A" w:rsidRPr="00AA2A11" w:rsidRDefault="00602B60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7D1C51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</w:tr>
      <w:tr w:rsidR="00CA7D2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AA2A11" w:rsidRDefault="00602B60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AA2A11" w:rsidRDefault="00602B60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AA2A11" w:rsidRDefault="007D1C51" w:rsidP="00602B6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602B60"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AA2A11" w:rsidRDefault="00602B60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AA2A11" w:rsidRDefault="007D1C51" w:rsidP="00602B6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602B60"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AA2A11" w:rsidRDefault="00602B60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CA7D2A" w:rsidRPr="00AA2A11" w:rsidRDefault="00602B60" w:rsidP="00066B2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CA7D2A" w:rsidRPr="00AA2A11" w:rsidRDefault="007D1C51" w:rsidP="003C78F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CA7D2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A7D2A" w:rsidRPr="00AA2A11" w:rsidRDefault="00CA7D2A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423BC7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7D1C51" w:rsidP="00602B6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602B60"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CA7D2A" w:rsidRPr="00AA2A11" w:rsidRDefault="007D1C51" w:rsidP="00EF6E7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D2A" w:rsidRPr="00AA2A11" w:rsidRDefault="007D1C51" w:rsidP="007C6EF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</w:tbl>
    <w:p w:rsidR="00CA7D2A" w:rsidRPr="00AA2A11" w:rsidRDefault="00CA7D2A" w:rsidP="00CA7D2A">
      <w:pPr>
        <w:jc w:val="center"/>
        <w:rPr>
          <w:rFonts w:ascii="GHEA Grapalat" w:hAnsi="GHEA Grapalat"/>
          <w:b/>
          <w:sz w:val="22"/>
          <w:u w:val="single"/>
        </w:rPr>
      </w:pPr>
    </w:p>
    <w:p w:rsidR="0075456B" w:rsidRPr="00AA2A11" w:rsidRDefault="00CA7D2A" w:rsidP="00CA7D2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4</w:t>
      </w:r>
      <w:r w:rsidRPr="00AA2A11">
        <w:rPr>
          <w:rFonts w:ascii="GHEA Grapalat" w:hAnsi="GHEA Grapalat"/>
          <w:sz w:val="22"/>
        </w:rPr>
        <w:t>.</w:t>
      </w:r>
      <w:r w:rsidR="00DF36CA" w:rsidRPr="00AA2A11">
        <w:rPr>
          <w:rFonts w:ascii="GHEA Grapalat" w:hAnsi="GHEA Grapalat"/>
          <w:sz w:val="22"/>
        </w:rPr>
        <w:t>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467665" w:rsidRPr="00AA2A11" w:rsidRDefault="00410C37" w:rsidP="00CA7D2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CA7D2A" w:rsidRPr="00AA2A11">
        <w:rPr>
          <w:rFonts w:ascii="GHEA Grapalat" w:hAnsi="GHEA Grapalat"/>
          <w:sz w:val="22"/>
        </w:rPr>
        <w:t xml:space="preserve"> 201</w:t>
      </w:r>
      <w:r w:rsidR="00634883" w:rsidRPr="00AA2A11">
        <w:rPr>
          <w:rFonts w:ascii="GHEA Grapalat" w:hAnsi="GHEA Grapalat"/>
          <w:sz w:val="22"/>
        </w:rPr>
        <w:t>6</w:t>
      </w:r>
      <w:r w:rsidR="00B6059C" w:rsidRPr="00AA2A11">
        <w:rPr>
          <w:rFonts w:ascii="GHEA Grapalat" w:hAnsi="GHEA Grapalat" w:cs="Sylfaen"/>
          <w:sz w:val="22"/>
        </w:rPr>
        <w:t xml:space="preserve">թ.-ի </w:t>
      </w:r>
      <w:r w:rsidR="00A3130E" w:rsidRPr="00AA2A11">
        <w:rPr>
          <w:rFonts w:ascii="GHEA Grapalat" w:hAnsi="GHEA Grapalat" w:cs="Sylfaen"/>
          <w:sz w:val="22"/>
          <w:lang w:val="ru-RU"/>
        </w:rPr>
        <w:t>տարեկան</w:t>
      </w:r>
      <w:r w:rsidR="00A3130E" w:rsidRPr="00AA2A11">
        <w:rPr>
          <w:rFonts w:ascii="GHEA Grapalat" w:hAnsi="GHEA Grapalat" w:cs="Sylfaen"/>
          <w:sz w:val="22"/>
        </w:rPr>
        <w:t xml:space="preserve"> </w:t>
      </w:r>
      <w:r w:rsidR="00B6059C" w:rsidRPr="00AA2A11">
        <w:rPr>
          <w:rFonts w:ascii="GHEA Grapalat" w:hAnsi="GHEA Grapalat" w:cs="Sylfaen"/>
          <w:sz w:val="22"/>
        </w:rPr>
        <w:t>տվյալներով</w:t>
      </w:r>
      <w:r w:rsidR="007D1C51" w:rsidRPr="00AA2A11">
        <w:rPr>
          <w:rFonts w:ascii="GHEA Grapalat" w:hAnsi="GHEA Grapalat" w:cs="Sylfaen"/>
          <w:sz w:val="22"/>
        </w:rPr>
        <w:t xml:space="preserve"> </w:t>
      </w:r>
      <w:r w:rsidR="009A015E" w:rsidRPr="00AA2A11">
        <w:rPr>
          <w:rFonts w:ascii="GHEA Grapalat" w:hAnsi="GHEA Grapalat" w:cs="Sylfaen"/>
          <w:sz w:val="22"/>
        </w:rPr>
        <w:t>թվով 2 ընկերություն՝ &lt;&lt;</w:t>
      </w:r>
      <w:r w:rsidR="009A015E" w:rsidRPr="00AA2A11">
        <w:rPr>
          <w:rFonts w:ascii="GHEA Grapalat" w:hAnsi="GHEA Grapalat" w:cs="Sylfaen"/>
          <w:sz w:val="22"/>
          <w:lang w:val="en-US"/>
        </w:rPr>
        <w:t>Վանաձորի ինֆեկցիոն հիվանդանոց</w:t>
      </w:r>
      <w:r w:rsidR="009A015E" w:rsidRPr="00AA2A11">
        <w:rPr>
          <w:rFonts w:ascii="GHEA Grapalat" w:hAnsi="GHEA Grapalat" w:cs="Sylfaen"/>
          <w:sz w:val="22"/>
        </w:rPr>
        <w:t>&gt;&gt; և  &lt;&lt;</w:t>
      </w:r>
      <w:r w:rsidR="009A015E" w:rsidRPr="00AA2A11">
        <w:rPr>
          <w:rFonts w:ascii="GHEA Grapalat" w:hAnsi="GHEA Grapalat" w:cs="Sylfaen"/>
          <w:sz w:val="22"/>
          <w:lang w:val="en-US"/>
        </w:rPr>
        <w:t>Ախթալայի</w:t>
      </w:r>
      <w:r w:rsidR="009A015E" w:rsidRPr="00AA2A11">
        <w:rPr>
          <w:rFonts w:ascii="GHEA Grapalat" w:hAnsi="GHEA Grapalat" w:cs="Sylfaen"/>
          <w:sz w:val="22"/>
          <w:lang w:val="ru-RU"/>
        </w:rPr>
        <w:t>ի</w:t>
      </w:r>
      <w:r w:rsidR="009A015E" w:rsidRPr="00AA2A11">
        <w:rPr>
          <w:rFonts w:ascii="GHEA Grapalat" w:hAnsi="GHEA Grapalat" w:cs="Sylfaen"/>
          <w:sz w:val="22"/>
        </w:rPr>
        <w:t xml:space="preserve"> առողջության կենտրոն&gt;&gt; ՓԲ</w:t>
      </w:r>
      <w:r w:rsidR="009A015E" w:rsidRPr="00AA2A11">
        <w:rPr>
          <w:rFonts w:ascii="GHEA Grapalat" w:hAnsi="GHEA Grapalat" w:cs="Sylfaen"/>
          <w:sz w:val="22"/>
          <w:lang w:val="ru-RU"/>
        </w:rPr>
        <w:t>Ը</w:t>
      </w:r>
      <w:r w:rsidR="009A015E" w:rsidRPr="00AA2A11">
        <w:rPr>
          <w:rFonts w:ascii="GHEA Grapalat" w:hAnsi="GHEA Grapalat" w:cs="Sylfaen"/>
          <w:sz w:val="22"/>
        </w:rPr>
        <w:t>-ներ</w:t>
      </w:r>
      <w:r w:rsidR="009C4B8D" w:rsidRPr="00AA2A11">
        <w:rPr>
          <w:rFonts w:ascii="GHEA Grapalat" w:hAnsi="GHEA Grapalat" w:cs="Sylfaen"/>
          <w:sz w:val="22"/>
          <w:lang w:val="en-US"/>
        </w:rPr>
        <w:t>ը</w:t>
      </w:r>
      <w:r w:rsidR="009A015E" w:rsidRPr="00AA2A11">
        <w:rPr>
          <w:rFonts w:ascii="GHEA Grapalat" w:hAnsi="GHEA Grapalat" w:cs="Sylfaen"/>
          <w:sz w:val="22"/>
          <w:lang w:val="en-US"/>
        </w:rPr>
        <w:t xml:space="preserve"> շահույթ/վնաս/ </w:t>
      </w:r>
      <w:r w:rsidR="009C4B8D" w:rsidRPr="00AA2A11">
        <w:rPr>
          <w:rFonts w:ascii="GHEA Grapalat" w:hAnsi="GHEA Grapalat" w:cs="Sylfaen"/>
          <w:sz w:val="22"/>
          <w:lang w:val="en-US"/>
        </w:rPr>
        <w:t>չեն ձևավորել</w:t>
      </w:r>
      <w:r w:rsidR="00A3130E" w:rsidRPr="00AA2A11">
        <w:rPr>
          <w:rFonts w:ascii="GHEA Grapalat" w:hAnsi="GHEA Grapalat" w:cs="Sylfaen"/>
          <w:sz w:val="22"/>
        </w:rPr>
        <w:t xml:space="preserve">, </w:t>
      </w:r>
      <w:r w:rsidR="007D1C51" w:rsidRPr="00AA2A11">
        <w:rPr>
          <w:rFonts w:ascii="GHEA Grapalat" w:hAnsi="GHEA Grapalat" w:cs="Sylfaen"/>
          <w:sz w:val="22"/>
        </w:rPr>
        <w:t>մնացած թվով 1</w:t>
      </w:r>
      <w:r w:rsidR="009A015E" w:rsidRPr="00AA2A11">
        <w:rPr>
          <w:rFonts w:ascii="GHEA Grapalat" w:hAnsi="GHEA Grapalat" w:cs="Sylfaen"/>
          <w:sz w:val="22"/>
        </w:rPr>
        <w:t>2</w:t>
      </w:r>
      <w:r w:rsidR="007D1C51" w:rsidRPr="00AA2A11">
        <w:rPr>
          <w:rFonts w:ascii="GHEA Grapalat" w:hAnsi="GHEA Grapalat" w:cs="Sylfaen"/>
          <w:sz w:val="22"/>
        </w:rPr>
        <w:t xml:space="preserve"> ընկերությունները</w:t>
      </w:r>
      <w:r w:rsidR="00432B9A" w:rsidRPr="00AA2A11">
        <w:rPr>
          <w:rFonts w:ascii="GHEA Grapalat" w:hAnsi="GHEA Grapalat" w:cs="Sylfaen"/>
          <w:sz w:val="22"/>
        </w:rPr>
        <w:t xml:space="preserve"> </w:t>
      </w:r>
      <w:r w:rsidR="009C4B8D" w:rsidRPr="00AA2A11">
        <w:rPr>
          <w:rFonts w:ascii="GHEA Grapalat" w:hAnsi="GHEA Grapalat" w:cs="Sylfaen"/>
          <w:sz w:val="22"/>
        </w:rPr>
        <w:t>աշխատել են</w:t>
      </w:r>
      <w:r w:rsidR="00432B9A" w:rsidRPr="00AA2A11">
        <w:rPr>
          <w:rFonts w:ascii="GHEA Grapalat" w:hAnsi="GHEA Grapalat" w:cs="Sylfaen"/>
          <w:sz w:val="22"/>
        </w:rPr>
        <w:t xml:space="preserve"> </w:t>
      </w:r>
      <w:r w:rsidR="007D1C51" w:rsidRPr="00AA2A11">
        <w:rPr>
          <w:rFonts w:ascii="GHEA Grapalat" w:hAnsi="GHEA Grapalat" w:cs="Sylfaen"/>
          <w:sz w:val="22"/>
        </w:rPr>
        <w:t>շահույթ</w:t>
      </w:r>
      <w:r w:rsidR="009C4B8D" w:rsidRPr="00AA2A11">
        <w:rPr>
          <w:rFonts w:ascii="GHEA Grapalat" w:hAnsi="GHEA Grapalat" w:cs="Sylfaen"/>
          <w:sz w:val="22"/>
        </w:rPr>
        <w:t>ով</w:t>
      </w:r>
      <w:r w:rsidR="00432B9A" w:rsidRPr="00AA2A11">
        <w:rPr>
          <w:rFonts w:ascii="GHEA Grapalat" w:hAnsi="GHEA Grapalat" w:cs="Sylfaen"/>
          <w:sz w:val="22"/>
        </w:rPr>
        <w:t>:</w:t>
      </w:r>
    </w:p>
    <w:p w:rsidR="00CA7D2A" w:rsidRPr="00AA2A11" w:rsidRDefault="009A015E" w:rsidP="00CA7D2A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CA7D2A" w:rsidRPr="00AA2A11">
        <w:rPr>
          <w:rFonts w:ascii="GHEA Grapalat" w:hAnsi="GHEA Grapalat"/>
          <w:sz w:val="22"/>
        </w:rPr>
        <w:t xml:space="preserve">. </w:t>
      </w:r>
      <w:r w:rsidR="00CA7D2A" w:rsidRPr="00AA2A11">
        <w:rPr>
          <w:rFonts w:ascii="GHEA Grapalat" w:hAnsi="GHEA Grapalat" w:cs="Sylfaen"/>
          <w:sz w:val="22"/>
        </w:rPr>
        <w:t xml:space="preserve">Մարզպետարանի բոլոր ընկերություններում, բացի </w:t>
      </w:r>
      <w:r w:rsidRPr="00AA2A11">
        <w:rPr>
          <w:rFonts w:ascii="GHEA Grapalat" w:hAnsi="GHEA Grapalat" w:cs="Sylfaen"/>
          <w:sz w:val="22"/>
        </w:rPr>
        <w:t>&lt;&lt;</w:t>
      </w:r>
      <w:r w:rsidRPr="00AA2A11">
        <w:rPr>
          <w:rFonts w:ascii="GHEA Grapalat" w:hAnsi="GHEA Grapalat" w:cs="Sylfaen"/>
          <w:sz w:val="22"/>
          <w:lang w:val="en-US"/>
        </w:rPr>
        <w:t>Վանաձորի ինֆեկցիոն հիվանդանոց</w:t>
      </w:r>
      <w:r w:rsidRPr="00AA2A11">
        <w:rPr>
          <w:rFonts w:ascii="GHEA Grapalat" w:hAnsi="GHEA Grapalat" w:cs="Sylfaen"/>
          <w:sz w:val="22"/>
        </w:rPr>
        <w:t>&gt;&gt; և &lt;&lt;</w:t>
      </w:r>
      <w:r w:rsidRPr="00AA2A11">
        <w:rPr>
          <w:rFonts w:ascii="GHEA Grapalat" w:hAnsi="GHEA Grapalat" w:cs="Sylfaen"/>
          <w:sz w:val="22"/>
          <w:lang w:val="en-US"/>
        </w:rPr>
        <w:t>Ալավերդու բժշկական կենտրոն</w:t>
      </w:r>
      <w:r w:rsidRPr="00AA2A11">
        <w:rPr>
          <w:rFonts w:ascii="GHEA Grapalat" w:hAnsi="GHEA Grapalat" w:cs="Sylfaen"/>
          <w:sz w:val="22"/>
        </w:rPr>
        <w:t>&gt;&gt;</w:t>
      </w:r>
      <w:r w:rsidR="00BB37E4" w:rsidRPr="00AA2A11">
        <w:rPr>
          <w:rFonts w:ascii="GHEA Grapalat" w:hAnsi="GHEA Grapalat"/>
          <w:sz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</w:rPr>
        <w:t>ՓԲԸ-ներ</w:t>
      </w:r>
      <w:r w:rsidR="009C4B8D" w:rsidRPr="00AA2A11">
        <w:rPr>
          <w:rFonts w:ascii="GHEA Grapalat" w:hAnsi="GHEA Grapalat" w:cs="Sylfaen"/>
          <w:sz w:val="22"/>
        </w:rPr>
        <w:t>ի</w:t>
      </w:r>
      <w:r w:rsidRPr="00AA2A11">
        <w:rPr>
          <w:rFonts w:ascii="GHEA Grapalat" w:hAnsi="GHEA Grapalat" w:cs="Sylfaen"/>
          <w:sz w:val="22"/>
        </w:rPr>
        <w:t xml:space="preserve">, </w:t>
      </w:r>
      <w:r w:rsidR="00CA7D2A" w:rsidRPr="00AA2A11">
        <w:rPr>
          <w:rFonts w:ascii="GHEA Grapalat" w:hAnsi="GHEA Grapalat" w:cs="Sylfaen"/>
          <w:sz w:val="22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CA7D2A" w:rsidRPr="00AA2A11">
        <w:rPr>
          <w:rFonts w:ascii="GHEA Grapalat" w:hAnsi="GHEA Grapalat"/>
          <w:sz w:val="22"/>
        </w:rPr>
        <w:t xml:space="preserve"> </w:t>
      </w:r>
      <w:r w:rsidR="00CA7D2A" w:rsidRPr="00AA2A11">
        <w:rPr>
          <w:rFonts w:ascii="GHEA Grapalat" w:hAnsi="GHEA Grapalat" w:cs="Sylfaen"/>
          <w:sz w:val="22"/>
        </w:rPr>
        <w:t>նորմաների միջակայքից ցած</w:t>
      </w:r>
      <w:r w:rsidR="00D35A09" w:rsidRPr="00AA2A11">
        <w:rPr>
          <w:rFonts w:ascii="GHEA Grapalat" w:hAnsi="GHEA Grapalat" w:cs="Sylfaen"/>
          <w:sz w:val="22"/>
        </w:rPr>
        <w:t>ր են կամ գերազանցում  են նորման</w:t>
      </w:r>
      <w:r w:rsidR="00CA7D2A" w:rsidRPr="00AA2A11">
        <w:rPr>
          <w:rFonts w:ascii="GHEA Grapalat" w:hAnsi="GHEA Grapalat" w:cs="Sylfaen"/>
          <w:sz w:val="22"/>
        </w:rPr>
        <w:t>, ինչը  ցույց է տալիս, որ այդ ընկերություներնն իրացվելիության առումով ունեն որոշակի դժվարություններ,</w:t>
      </w:r>
      <w:r w:rsidR="008C3350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</w:t>
      </w:r>
      <w:r w:rsidR="008C3350" w:rsidRPr="00AA2A11">
        <w:rPr>
          <w:rFonts w:ascii="GHEA Grapalat" w:hAnsi="GHEA Grapalat" w:cs="Sylfaen"/>
          <w:sz w:val="22"/>
          <w:lang w:val="hy-AM"/>
        </w:rPr>
        <w:lastRenderedPageBreak/>
        <w:t>պարտավորությունների ընթացիկ ակտիվներով ապահովվածության աստիճանը ցածր է</w:t>
      </w:r>
      <w:r w:rsidR="008C3350" w:rsidRPr="00AA2A11">
        <w:rPr>
          <w:rFonts w:ascii="GHEA Grapalat" w:hAnsi="GHEA Grapalat" w:cs="Sylfaen"/>
          <w:sz w:val="22"/>
          <w:lang w:val="en-US"/>
        </w:rPr>
        <w:t>,</w:t>
      </w:r>
      <w:r w:rsidR="00CA7D2A" w:rsidRPr="00AA2A11">
        <w:rPr>
          <w:rFonts w:ascii="GHEA Grapalat" w:hAnsi="GHEA Grapalat" w:cs="Sylfaen"/>
          <w:sz w:val="22"/>
        </w:rPr>
        <w:t xml:space="preserve"> կ</w:t>
      </w:r>
      <w:r w:rsidR="00BC675D" w:rsidRPr="00AA2A11">
        <w:rPr>
          <w:rFonts w:ascii="GHEA Grapalat" w:hAnsi="GHEA Grapalat" w:cs="Sylfaen"/>
          <w:sz w:val="22"/>
        </w:rPr>
        <w:t xml:space="preserve">ամ առկա է դրամական միջոցների </w:t>
      </w:r>
      <w:r w:rsidR="00CA7D2A" w:rsidRPr="00AA2A11">
        <w:rPr>
          <w:rFonts w:ascii="GHEA Grapalat" w:hAnsi="GHEA Grapalat" w:cs="Sylfaen"/>
          <w:sz w:val="22"/>
        </w:rPr>
        <w:t xml:space="preserve">կուտակում: </w:t>
      </w:r>
    </w:p>
    <w:p w:rsidR="00E45A1D" w:rsidRPr="00AA2A11" w:rsidRDefault="009A015E" w:rsidP="00CA7D2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en-US"/>
        </w:rPr>
        <w:t>3</w:t>
      </w:r>
      <w:r w:rsidR="00E45A1D" w:rsidRPr="00AA2A11">
        <w:rPr>
          <w:rFonts w:ascii="GHEA Grapalat" w:hAnsi="GHEA Grapalat" w:cs="Sylfaen"/>
          <w:sz w:val="22"/>
          <w:lang w:val="hy-AM"/>
        </w:rPr>
        <w:t>. Ակտիվների շրջանառելիության գործակիցը գործարար ակտիվությունը բ</w:t>
      </w:r>
      <w:r w:rsidR="004177EB" w:rsidRPr="00AA2A11">
        <w:rPr>
          <w:rFonts w:ascii="GHEA Grapalat" w:hAnsi="GHEA Grapalat" w:cs="Sylfaen"/>
          <w:sz w:val="22"/>
          <w:lang w:val="hy-AM"/>
        </w:rPr>
        <w:t>նութագրող ցուցանիշ է: Համակարգի</w:t>
      </w:r>
      <w:r w:rsidR="004177EB" w:rsidRPr="00AA2A11">
        <w:rPr>
          <w:rFonts w:ascii="GHEA Grapalat" w:hAnsi="GHEA Grapalat" w:cs="Sylfaen"/>
          <w:sz w:val="22"/>
        </w:rPr>
        <w:t xml:space="preserve"> </w:t>
      </w:r>
      <w:r w:rsidR="00E45A1D" w:rsidRPr="00AA2A11">
        <w:rPr>
          <w:rFonts w:ascii="GHEA Grapalat" w:hAnsi="GHEA Grapalat" w:cs="Sylfaen"/>
          <w:sz w:val="22"/>
          <w:lang w:val="hy-AM"/>
        </w:rPr>
        <w:t>բոլոր ընկերություննե</w:t>
      </w:r>
      <w:r w:rsidRPr="00AA2A11">
        <w:rPr>
          <w:rFonts w:ascii="GHEA Grapalat" w:hAnsi="GHEA Grapalat" w:cs="Sylfaen"/>
          <w:sz w:val="22"/>
          <w:lang w:val="hy-AM"/>
        </w:rPr>
        <w:t>րում հաշվետու ժամանակահատվածում</w:t>
      </w:r>
      <w:r w:rsidR="00E45A1D" w:rsidRPr="00AA2A11">
        <w:rPr>
          <w:rFonts w:ascii="GHEA Grapalat" w:hAnsi="GHEA Grapalat" w:cs="Sylfaen"/>
          <w:sz w:val="22"/>
          <w:lang w:val="hy-AM"/>
        </w:rPr>
        <w:t xml:space="preserve"> մեկ միավոր ակտիվի  հաշվով հասույթը գերազանցում է 10</w:t>
      </w:r>
      <w:r w:rsidR="00E45A1D" w:rsidRPr="00AA2A11">
        <w:rPr>
          <w:rFonts w:ascii="GHEA Grapalat" w:hAnsi="GHEA Grapalat"/>
          <w:sz w:val="22"/>
          <w:lang w:val="hy-AM"/>
        </w:rPr>
        <w:t>%-</w:t>
      </w:r>
      <w:r w:rsidR="00E45A1D" w:rsidRPr="00AA2A11">
        <w:rPr>
          <w:rFonts w:ascii="GHEA Grapalat" w:hAnsi="GHEA Grapalat" w:cs="Sylfaen"/>
          <w:sz w:val="22"/>
          <w:lang w:val="hy-AM"/>
        </w:rPr>
        <w:t>ը: Ընդ որում բոլոր ընկերություններում ընթացիկ ակ</w:t>
      </w:r>
      <w:r w:rsidR="004177EB" w:rsidRPr="00AA2A11">
        <w:rPr>
          <w:rFonts w:ascii="GHEA Grapalat" w:hAnsi="GHEA Grapalat" w:cs="Sylfaen"/>
          <w:sz w:val="22"/>
          <w:lang w:val="hy-AM"/>
        </w:rPr>
        <w:t>տիվների շրջանառելիության գործակ</w:t>
      </w:r>
      <w:r w:rsidR="004177EB" w:rsidRPr="00AA2A11">
        <w:rPr>
          <w:rFonts w:ascii="GHEA Grapalat" w:hAnsi="GHEA Grapalat" w:cs="Sylfaen"/>
          <w:sz w:val="22"/>
          <w:lang w:val="ru-RU"/>
        </w:rPr>
        <w:t>իցը</w:t>
      </w:r>
      <w:r w:rsidR="00E45A1D" w:rsidRPr="00AA2A11">
        <w:rPr>
          <w:rFonts w:ascii="GHEA Grapalat" w:hAnsi="GHEA Grapalat" w:cs="Sylfaen"/>
          <w:sz w:val="22"/>
          <w:lang w:val="hy-AM"/>
        </w:rPr>
        <w:t xml:space="preserve"> նույնպես բարձր է:</w:t>
      </w:r>
    </w:p>
    <w:p w:rsidR="00CA7D2A" w:rsidRPr="00AA2A11" w:rsidRDefault="009A015E" w:rsidP="00CA7D2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4</w:t>
      </w:r>
      <w:r w:rsidR="00CA7D2A" w:rsidRPr="00AA2A11">
        <w:rPr>
          <w:rFonts w:ascii="GHEA Grapalat" w:hAnsi="GHEA Grapalat"/>
          <w:sz w:val="22"/>
          <w:lang w:val="hy-AM"/>
        </w:rPr>
        <w:t xml:space="preserve">. </w:t>
      </w:r>
      <w:r w:rsidR="00CA7D2A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</w:t>
      </w:r>
      <w:r w:rsidR="008C3350" w:rsidRPr="00AA2A11">
        <w:rPr>
          <w:rFonts w:ascii="GHEA Grapalat" w:hAnsi="GHEA Grapalat" w:cs="Sylfaen"/>
          <w:sz w:val="22"/>
          <w:lang w:val="hy-AM"/>
        </w:rPr>
        <w:t>դյունավետությունը: Այս ցուցանիշ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բոլոր ընկերությունների մոտ</w:t>
      </w:r>
      <w:r w:rsidR="004277B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425E7" w:rsidRPr="00AA2A11">
        <w:rPr>
          <w:rFonts w:ascii="GHEA Grapalat" w:hAnsi="GHEA Grapalat" w:cs="Sylfaen"/>
          <w:sz w:val="22"/>
          <w:lang w:val="hy-AM"/>
        </w:rPr>
        <w:t>/</w:t>
      </w:r>
      <w:r w:rsidRPr="00AA2A11">
        <w:rPr>
          <w:rFonts w:ascii="GHEA Grapalat" w:hAnsi="GHEA Grapalat" w:cs="Sylfaen"/>
          <w:sz w:val="22"/>
          <w:lang w:val="hy-AM"/>
        </w:rPr>
        <w:t>բացի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177EB" w:rsidRPr="00AA2A11">
        <w:rPr>
          <w:rFonts w:ascii="GHEA Grapalat" w:hAnsi="GHEA Grapalat" w:cs="Sylfaen"/>
          <w:sz w:val="22"/>
          <w:lang w:val="hy-AM"/>
        </w:rPr>
        <w:t>առաջին կետում նշված</w:t>
      </w:r>
      <w:r w:rsidRPr="00AA2A11">
        <w:rPr>
          <w:rFonts w:ascii="GHEA Grapalat" w:hAnsi="GHEA Grapalat" w:cs="Sylfaen"/>
          <w:sz w:val="22"/>
          <w:lang w:val="hy-AM"/>
        </w:rPr>
        <w:t xml:space="preserve"> երկու</w:t>
      </w:r>
      <w:r w:rsidR="004177EB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AB452E" w:rsidRPr="00AA2A11">
        <w:rPr>
          <w:rFonts w:ascii="GHEA Grapalat" w:hAnsi="GHEA Grapalat" w:cs="Sylfaen"/>
          <w:sz w:val="22"/>
          <w:lang w:val="hy-AM"/>
        </w:rPr>
        <w:t>ընկերության</w:t>
      </w:r>
      <w:r w:rsidR="006425E7" w:rsidRPr="00AA2A11">
        <w:rPr>
          <w:rFonts w:ascii="GHEA Grapalat" w:hAnsi="GHEA Grapalat" w:cs="Sylfaen"/>
          <w:sz w:val="22"/>
          <w:lang w:val="hy-AM"/>
        </w:rPr>
        <w:t>/ դրական մեծություն է, որը շահույթով</w:t>
      </w:r>
      <w:r w:rsidR="00D35A09" w:rsidRPr="00AA2A11">
        <w:rPr>
          <w:rFonts w:ascii="GHEA Grapalat" w:hAnsi="GHEA Grapalat" w:cs="Sylfaen"/>
          <w:sz w:val="22"/>
          <w:lang w:val="hy-AM"/>
        </w:rPr>
        <w:t xml:space="preserve"> աշխատելու հետևանք է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: </w:t>
      </w:r>
    </w:p>
    <w:p w:rsidR="00CA7D2A" w:rsidRPr="00AA2A11" w:rsidRDefault="009A015E" w:rsidP="00CA7D2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CA7D2A" w:rsidRPr="00AA2A11">
        <w:rPr>
          <w:rFonts w:ascii="GHEA Grapalat" w:hAnsi="GHEA Grapalat"/>
          <w:sz w:val="22"/>
          <w:lang w:val="hy-AM"/>
        </w:rPr>
        <w:t xml:space="preserve">. </w:t>
      </w:r>
      <w:r w:rsidR="00CA7D2A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</w:t>
      </w:r>
      <w:r w:rsidR="0038595D" w:rsidRPr="00AA2A11">
        <w:rPr>
          <w:rFonts w:ascii="GHEA Grapalat" w:hAnsi="GHEA Grapalat"/>
          <w:sz w:val="22"/>
          <w:lang w:val="hy-AM"/>
        </w:rPr>
        <w:t xml:space="preserve"> </w:t>
      </w:r>
      <w:r w:rsidR="00CA7D2A" w:rsidRPr="00AA2A11">
        <w:rPr>
          <w:rFonts w:ascii="GHEA Grapalat" w:hAnsi="GHEA Grapalat" w:cs="Sylfaen"/>
          <w:sz w:val="22"/>
          <w:lang w:val="hy-AM"/>
        </w:rPr>
        <w:t>եկամու</w:t>
      </w:r>
      <w:r w:rsidR="009809F1" w:rsidRPr="00AA2A11">
        <w:rPr>
          <w:rFonts w:ascii="GHEA Grapalat" w:hAnsi="GHEA Grapalat" w:cs="Sylfaen"/>
          <w:sz w:val="22"/>
          <w:lang w:val="hy-AM"/>
        </w:rPr>
        <w:t xml:space="preserve">տները տարվա ընթացքում </w:t>
      </w:r>
      <w:r w:rsidR="00CA7D2A" w:rsidRPr="00AA2A11">
        <w:rPr>
          <w:rFonts w:ascii="GHEA Grapalat" w:hAnsi="GHEA Grapalat" w:cs="Sylfaen"/>
          <w:sz w:val="22"/>
          <w:lang w:val="hy-AM"/>
        </w:rPr>
        <w:t>հիմնականում ձևա</w:t>
      </w:r>
      <w:r w:rsidR="00D35A09" w:rsidRPr="00AA2A11">
        <w:rPr>
          <w:rFonts w:ascii="GHEA Grapalat" w:hAnsi="GHEA Grapalat" w:cs="Sylfaen"/>
          <w:sz w:val="22"/>
          <w:lang w:val="hy-AM"/>
        </w:rPr>
        <w:t>վ</w:t>
      </w:r>
      <w:r w:rsidR="00CA7D2A" w:rsidRPr="00AA2A11">
        <w:rPr>
          <w:rFonts w:ascii="GHEA Grapalat" w:hAnsi="GHEA Grapalat" w:cs="Sylfaen"/>
          <w:sz w:val="22"/>
          <w:lang w:val="hy-AM"/>
        </w:rPr>
        <w:t>որվել են  հիմնական գործունեությունից:</w:t>
      </w:r>
    </w:p>
    <w:p w:rsidR="00CA7D2A" w:rsidRPr="00AA2A11" w:rsidRDefault="00CA7D2A" w:rsidP="00CA7D2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</w:t>
      </w:r>
      <w:r w:rsidR="00C3066C" w:rsidRPr="00AA2A11">
        <w:rPr>
          <w:rFonts w:ascii="GHEA Grapalat" w:hAnsi="GHEA Grapalat"/>
          <w:sz w:val="22"/>
          <w:lang w:val="hy-AM"/>
        </w:rPr>
        <w:t>4</w:t>
      </w:r>
      <w:r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Pr="00AA2A11">
        <w:rPr>
          <w:rFonts w:ascii="GHEA Grapalat" w:hAnsi="GHEA Grapalat"/>
          <w:sz w:val="22"/>
          <w:lang w:val="hy-AM"/>
        </w:rPr>
        <w:t xml:space="preserve"> </w:t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5F754B" w:rsidRPr="00B84CDC" w:rsidRDefault="008C3AD8" w:rsidP="00D35A09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201</w:t>
      </w:r>
      <w:r w:rsidR="00634883" w:rsidRPr="00AA2A11">
        <w:rPr>
          <w:rFonts w:ascii="GHEA Grapalat" w:hAnsi="GHEA Grapalat" w:cs="Sylfaen"/>
          <w:sz w:val="22"/>
          <w:lang w:val="hy-AM"/>
        </w:rPr>
        <w:t>6</w:t>
      </w:r>
      <w:r w:rsidR="0099607D" w:rsidRPr="00AA2A11">
        <w:rPr>
          <w:rFonts w:ascii="GHEA Grapalat" w:hAnsi="GHEA Grapalat" w:cs="Sylfaen"/>
          <w:sz w:val="22"/>
          <w:lang w:val="hy-AM"/>
        </w:rPr>
        <w:t>թ.</w:t>
      </w:r>
      <w:r w:rsidR="0038595D" w:rsidRPr="00AA2A11">
        <w:rPr>
          <w:rFonts w:ascii="GHEA Grapalat" w:hAnsi="GHEA Grapalat" w:cs="Sylfaen"/>
          <w:sz w:val="22"/>
          <w:lang w:val="hy-AM"/>
        </w:rPr>
        <w:t xml:space="preserve">-ի </w:t>
      </w:r>
      <w:r w:rsidR="00283424" w:rsidRPr="00AA2A11">
        <w:rPr>
          <w:rFonts w:ascii="GHEA Grapalat" w:hAnsi="GHEA Grapalat" w:cs="Sylfaen"/>
          <w:sz w:val="22"/>
          <w:lang w:val="hy-AM"/>
        </w:rPr>
        <w:t>տարեկան</w:t>
      </w:r>
      <w:r w:rsidR="0099607D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9809F1" w:rsidRPr="00AA2A11">
        <w:rPr>
          <w:rFonts w:ascii="GHEA Grapalat" w:hAnsi="GHEA Grapalat" w:cs="Sylfaen"/>
          <w:sz w:val="22"/>
          <w:lang w:val="hy-AM"/>
        </w:rPr>
        <w:t xml:space="preserve">տվյալներով </w:t>
      </w:r>
      <w:r w:rsidR="00DF36CA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9809F1" w:rsidRPr="00AA2A11">
        <w:rPr>
          <w:rFonts w:ascii="GHEA Grapalat" w:hAnsi="GHEA Grapalat" w:cs="Sylfaen"/>
          <w:sz w:val="22"/>
          <w:lang w:val="hy-AM"/>
        </w:rPr>
        <w:t>Լոռու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 մարզպետարանի ենթակայության բոլոր ընկերություններում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A7D2A" w:rsidRPr="00AA2A11">
        <w:rPr>
          <w:rFonts w:ascii="GHEA Grapalat" w:hAnsi="GHEA Grapalat" w:cs="Sylfaen"/>
          <w:sz w:val="22"/>
          <w:lang w:val="hy-AM"/>
        </w:rPr>
        <w:t>ֆինանսատնտեսական մ</w:t>
      </w:r>
      <w:r w:rsidR="0038595D" w:rsidRPr="00AA2A11">
        <w:rPr>
          <w:rFonts w:ascii="GHEA Grapalat" w:hAnsi="GHEA Grapalat" w:cs="Sylfaen"/>
          <w:sz w:val="22"/>
          <w:lang w:val="hy-AM"/>
        </w:rPr>
        <w:t>ոնիտորինգի ցուցանիշները</w:t>
      </w:r>
      <w:r w:rsidR="00CA7D2A" w:rsidRPr="00AA2A11">
        <w:rPr>
          <w:rFonts w:ascii="GHEA Grapalat" w:hAnsi="GHEA Grapalat" w:cs="Sylfaen"/>
          <w:sz w:val="22"/>
          <w:lang w:val="hy-AM"/>
        </w:rPr>
        <w:t xml:space="preserve"> հիմնականում համապատասխանում են ֆինանսական վերլուծության պրակտիկայում ընդունված թ</w:t>
      </w:r>
      <w:r w:rsidR="007A181D" w:rsidRPr="00AA2A11">
        <w:rPr>
          <w:rFonts w:ascii="GHEA Grapalat" w:hAnsi="GHEA Grapalat" w:cs="Sylfaen"/>
          <w:sz w:val="22"/>
          <w:lang w:val="hy-AM"/>
        </w:rPr>
        <w:t>ույլատրելի սահմանային նորմաների</w:t>
      </w:r>
      <w:r w:rsidR="00DF36CA" w:rsidRPr="00AA2A11">
        <w:rPr>
          <w:rFonts w:ascii="GHEA Grapalat" w:hAnsi="GHEA Grapalat" w:cs="Sylfaen"/>
          <w:sz w:val="22"/>
          <w:lang w:val="hy-AM"/>
        </w:rPr>
        <w:t>ն</w:t>
      </w:r>
      <w:r w:rsidR="006425E7" w:rsidRPr="00AA2A11">
        <w:rPr>
          <w:rFonts w:ascii="GHEA Grapalat" w:hAnsi="GHEA Grapalat" w:cs="Sylfaen"/>
          <w:sz w:val="22"/>
          <w:lang w:val="hy-AM"/>
        </w:rPr>
        <w:t>:</w:t>
      </w:r>
      <w:r w:rsidR="00AB452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շահույթի ընդամենը </w:t>
      </w:r>
      <w:r w:rsidR="004277BA" w:rsidRPr="00AA2A11">
        <w:rPr>
          <w:rFonts w:ascii="GHEA Grapalat" w:hAnsi="GHEA Grapalat" w:cs="Sylfaen"/>
          <w:sz w:val="22"/>
          <w:lang w:val="hy-AM"/>
        </w:rPr>
        <w:t>ծավալն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ավելացել է 15</w:t>
      </w:r>
      <w:r w:rsidR="004277B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425E7" w:rsidRPr="00AA2A11">
        <w:rPr>
          <w:rFonts w:ascii="GHEA Grapalat" w:hAnsi="GHEA Grapalat" w:cs="Sylfaen"/>
          <w:sz w:val="22"/>
          <w:lang w:val="hy-AM"/>
        </w:rPr>
        <w:t>801</w:t>
      </w:r>
      <w:r w:rsidR="00A31890" w:rsidRPr="00A31890">
        <w:rPr>
          <w:rFonts w:ascii="GHEA Grapalat" w:hAnsi="GHEA Grapalat" w:cs="Sylfaen"/>
          <w:sz w:val="22"/>
          <w:lang w:val="hy-AM"/>
        </w:rPr>
        <w:t>,0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հազ. դրամով, իսկ </w:t>
      </w:r>
      <w:r w:rsidR="004277BA" w:rsidRPr="00AA2A11">
        <w:rPr>
          <w:rFonts w:ascii="GHEA Grapalat" w:hAnsi="GHEA Grapalat" w:cs="Sylfaen"/>
          <w:sz w:val="22"/>
          <w:lang w:val="hy-AM"/>
        </w:rPr>
        <w:t xml:space="preserve">ընդամենը </w:t>
      </w:r>
      <w:r w:rsidR="006425E7" w:rsidRPr="00AA2A11">
        <w:rPr>
          <w:rFonts w:ascii="GHEA Grapalat" w:hAnsi="GHEA Grapalat" w:cs="Sylfaen"/>
          <w:sz w:val="22"/>
          <w:lang w:val="hy-AM"/>
        </w:rPr>
        <w:t>կուտակված վնասը նվազել ՝ 10 563</w:t>
      </w:r>
      <w:r w:rsidR="00A31890" w:rsidRPr="00A31890">
        <w:rPr>
          <w:rFonts w:ascii="GHEA Grapalat" w:hAnsi="GHEA Grapalat" w:cs="Sylfaen"/>
          <w:sz w:val="22"/>
          <w:lang w:val="hy-AM"/>
        </w:rPr>
        <w:t>,0</w:t>
      </w:r>
      <w:r w:rsidR="006425E7" w:rsidRPr="00AA2A11">
        <w:rPr>
          <w:rFonts w:ascii="GHEA Grapalat" w:hAnsi="GHEA Grapalat" w:cs="Sylfaen"/>
          <w:sz w:val="22"/>
          <w:lang w:val="hy-AM"/>
        </w:rPr>
        <w:t xml:space="preserve"> հազ. դրամով: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="00261934" w:rsidRPr="00B84CDC">
        <w:rPr>
          <w:rFonts w:ascii="GHEA Grapalat" w:hAnsi="GHEA Grapalat" w:cs="Sylfaen"/>
          <w:sz w:val="22"/>
          <w:lang w:val="hy-AM"/>
        </w:rPr>
        <w:t xml:space="preserve"> ՀՀ Լոռու</w:t>
      </w:r>
      <w:r w:rsidRPr="00B84CDC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84CDC">
        <w:rPr>
          <w:rFonts w:ascii="GHEA Grapalat" w:hAnsi="GHEA Grapalat"/>
          <w:sz w:val="22"/>
          <w:lang w:val="hy-AM"/>
        </w:rPr>
        <w:t xml:space="preserve"> </w:t>
      </w:r>
      <w:r w:rsidR="00B9458C" w:rsidRPr="00B9458C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 xml:space="preserve">է 0,04 </w:t>
      </w:r>
      <w:r w:rsidR="00B9458C" w:rsidRPr="00B9458C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>4,84</w:t>
      </w:r>
      <w:r w:rsidR="00B9458C" w:rsidRPr="00B9458C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494617" w:rsidRPr="00AA2A11" w:rsidRDefault="00C4545E" w:rsidP="00F302E1">
      <w:pPr>
        <w:spacing w:line="360" w:lineRule="auto"/>
        <w:ind w:firstLine="36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թվով </w:t>
      </w:r>
      <w:r w:rsidR="006425E7" w:rsidRPr="00AA2A11">
        <w:rPr>
          <w:rFonts w:ascii="GHEA Grapalat" w:hAnsi="GHEA Grapalat" w:cs="Sylfaen"/>
          <w:sz w:val="22"/>
          <w:lang w:val="hy-AM"/>
        </w:rPr>
        <w:t>1</w:t>
      </w:r>
      <w:r w:rsidR="004277BA" w:rsidRPr="00AA2A11">
        <w:rPr>
          <w:rFonts w:ascii="GHEA Grapalat" w:hAnsi="GHEA Grapalat" w:cs="Sylfaen"/>
          <w:sz w:val="22"/>
          <w:lang w:val="hy-AM"/>
        </w:rPr>
        <w:t>1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</w:t>
      </w:r>
      <w:r w:rsidR="004277BA" w:rsidRPr="00AA2A11">
        <w:rPr>
          <w:rFonts w:ascii="GHEA Grapalat" w:hAnsi="GHEA Grapalat" w:cs="Sylfaen"/>
          <w:sz w:val="22"/>
          <w:lang w:val="hy-AM"/>
        </w:rPr>
        <w:t xml:space="preserve">      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425E7" w:rsidRPr="00AA2A11">
        <w:rPr>
          <w:rFonts w:ascii="GHEA Grapalat" w:hAnsi="GHEA Grapalat" w:cs="Sylfaen"/>
          <w:sz w:val="22"/>
          <w:lang w:val="hy-AM"/>
        </w:rPr>
        <w:t>17</w:t>
      </w:r>
      <w:r w:rsidR="004277B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425E7" w:rsidRPr="00AA2A11">
        <w:rPr>
          <w:rFonts w:ascii="GHEA Grapalat" w:hAnsi="GHEA Grapalat" w:cs="Sylfaen"/>
          <w:sz w:val="22"/>
          <w:lang w:val="hy-AM"/>
        </w:rPr>
        <w:t>920,5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 շահ</w:t>
      </w:r>
      <w:r w:rsidR="00410C37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</w:p>
    <w:p w:rsidR="00D47959" w:rsidRPr="00C3287F" w:rsidRDefault="00A92ED2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D2C20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="00CA3E3C" w:rsidRPr="00CA3E3C">
        <w:rPr>
          <w:rFonts w:ascii="GHEA Grapalat" w:hAnsi="GHEA Grapalat" w:cs="Sylfaen"/>
          <w:sz w:val="22"/>
          <w:lang w:val="hy-AM"/>
        </w:rPr>
        <w:t xml:space="preserve">Լոռու </w:t>
      </w:r>
      <w:r w:rsidRPr="003D2C20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Pr="003D2C20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="00967AFE" w:rsidRPr="003D2C20">
        <w:rPr>
          <w:rFonts w:ascii="GHEA Grapalat" w:hAnsi="GHEA Grapalat"/>
          <w:sz w:val="22"/>
          <w:lang w:val="hy-AM"/>
        </w:rPr>
        <w:t>3 224 620,9</w:t>
      </w:r>
      <w:r w:rsidRPr="003D2C20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967AFE" w:rsidRPr="003D2C20">
        <w:rPr>
          <w:rFonts w:ascii="GHEA Grapalat" w:hAnsi="GHEA Grapalat"/>
          <w:sz w:val="22"/>
          <w:lang w:val="hy-AM"/>
        </w:rPr>
        <w:t>76,53%: Ը</w:t>
      </w:r>
      <w:r w:rsidRPr="003D2C20">
        <w:rPr>
          <w:rFonts w:ascii="GHEA Grapalat" w:hAnsi="GHEA Grapalat"/>
          <w:sz w:val="22"/>
          <w:lang w:val="hy-AM"/>
        </w:rPr>
        <w:t>նկերությունների կողմից</w:t>
      </w:r>
      <w:r w:rsidR="00967AFE" w:rsidRPr="003D2C20">
        <w:rPr>
          <w:rFonts w:ascii="GHEA Grapalat" w:hAnsi="GHEA Grapalat"/>
          <w:sz w:val="22"/>
          <w:lang w:val="hy-AM"/>
        </w:rPr>
        <w:t xml:space="preserve"> / բացի &lt;&lt;Լոռու մարզային հոգենյարդաբանական </w:t>
      </w:r>
      <w:r w:rsidR="00967AFE" w:rsidRPr="003D2C20">
        <w:rPr>
          <w:rFonts w:ascii="GHEA Grapalat" w:hAnsi="GHEA Grapalat"/>
          <w:sz w:val="22"/>
          <w:lang w:val="hy-AM"/>
        </w:rPr>
        <w:lastRenderedPageBreak/>
        <w:t xml:space="preserve">դիսպանսեր&gt;&gt; և &lt;&lt;Թումանյանի առողջության կենտրոն&gt;&gt; ՓԲԸ-ների/ </w:t>
      </w:r>
      <w:r w:rsidRPr="003D2C20">
        <w:rPr>
          <w:rFonts w:ascii="GHEA Grapalat" w:hAnsi="GHEA Grapalat"/>
          <w:sz w:val="22"/>
          <w:lang w:val="hy-AM"/>
        </w:rPr>
        <w:t xml:space="preserve">վճարովի բուժօգնության ծառայությունների գումարը նշված հաշվետու ժամանակաշրջանում կազմել է </w:t>
      </w:r>
      <w:r w:rsidR="00967AFE" w:rsidRPr="003D2C20">
        <w:rPr>
          <w:rFonts w:ascii="GHEA Grapalat" w:hAnsi="GHEA Grapalat"/>
          <w:sz w:val="22"/>
          <w:lang w:val="hy-AM"/>
        </w:rPr>
        <w:t>479 676,1</w:t>
      </w:r>
      <w:r w:rsidRPr="003D2C20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967AFE" w:rsidRPr="003D2C20">
        <w:rPr>
          <w:rFonts w:ascii="GHEA Grapalat" w:hAnsi="GHEA Grapalat"/>
          <w:sz w:val="22"/>
          <w:lang w:val="hy-AM"/>
        </w:rPr>
        <w:t>11,38%: Մարզպետարանի թվով 4 ընկերությունների</w:t>
      </w:r>
      <w:r w:rsidRPr="003D2C20">
        <w:rPr>
          <w:rFonts w:ascii="GHEA Grapalat" w:hAnsi="GHEA Grapalat"/>
          <w:sz w:val="22"/>
          <w:lang w:val="hy-AM"/>
        </w:rPr>
        <w:t>՝ &lt;&lt;Վ</w:t>
      </w:r>
      <w:r w:rsidR="00967AFE" w:rsidRPr="003D2C20">
        <w:rPr>
          <w:rFonts w:ascii="GHEA Grapalat" w:hAnsi="GHEA Grapalat"/>
          <w:sz w:val="22"/>
          <w:lang w:val="hy-AM"/>
        </w:rPr>
        <w:t>անաձորի բժշկական կենտրոն</w:t>
      </w:r>
      <w:r w:rsidRPr="003D2C20">
        <w:rPr>
          <w:rFonts w:ascii="GHEA Grapalat" w:hAnsi="GHEA Grapalat"/>
          <w:sz w:val="22"/>
          <w:lang w:val="hy-AM"/>
        </w:rPr>
        <w:t>&gt;&gt;</w:t>
      </w:r>
      <w:r w:rsidR="00967AFE" w:rsidRPr="003D2C20">
        <w:rPr>
          <w:rFonts w:ascii="GHEA Grapalat" w:hAnsi="GHEA Grapalat"/>
          <w:sz w:val="22"/>
          <w:lang w:val="hy-AM"/>
        </w:rPr>
        <w:t>, &lt;&lt;</w:t>
      </w:r>
      <w:r w:rsidR="003D2C20" w:rsidRPr="003D2C20">
        <w:rPr>
          <w:rFonts w:ascii="GHEA Grapalat" w:hAnsi="GHEA Grapalat"/>
          <w:sz w:val="22"/>
          <w:lang w:val="hy-AM"/>
        </w:rPr>
        <w:t xml:space="preserve">Սպիտակի </w:t>
      </w:r>
      <w:r w:rsidR="00967AFE" w:rsidRPr="003D2C20">
        <w:rPr>
          <w:rFonts w:ascii="GHEA Grapalat" w:hAnsi="GHEA Grapalat"/>
          <w:sz w:val="22"/>
          <w:lang w:val="hy-AM"/>
        </w:rPr>
        <w:t>բժշկական կենտրոն&gt;&gt;,  &lt;&lt;</w:t>
      </w:r>
      <w:r w:rsidR="003D2C20" w:rsidRPr="003D2C20">
        <w:rPr>
          <w:rFonts w:ascii="GHEA Grapalat" w:hAnsi="GHEA Grapalat"/>
          <w:sz w:val="22"/>
          <w:lang w:val="hy-AM"/>
        </w:rPr>
        <w:t>Տաշիրի</w:t>
      </w:r>
      <w:r w:rsidR="00967AFE" w:rsidRPr="003D2C20">
        <w:rPr>
          <w:rFonts w:ascii="GHEA Grapalat" w:hAnsi="GHEA Grapalat"/>
          <w:sz w:val="22"/>
          <w:lang w:val="hy-AM"/>
        </w:rPr>
        <w:t xml:space="preserve"> բժշկական կենտրոն&gt;&gt;,  &lt;&lt;</w:t>
      </w:r>
      <w:r w:rsidR="003D2C20" w:rsidRPr="003D2C20">
        <w:rPr>
          <w:rFonts w:ascii="GHEA Grapalat" w:hAnsi="GHEA Grapalat"/>
          <w:sz w:val="22"/>
          <w:lang w:val="hy-AM"/>
        </w:rPr>
        <w:t>Ստեփանավանի</w:t>
      </w:r>
      <w:r w:rsidR="00967AFE" w:rsidRPr="003D2C20">
        <w:rPr>
          <w:rFonts w:ascii="GHEA Grapalat" w:hAnsi="GHEA Grapalat"/>
          <w:sz w:val="22"/>
          <w:lang w:val="hy-AM"/>
        </w:rPr>
        <w:t xml:space="preserve"> բժշկական կենտրոն&gt;&gt;</w:t>
      </w:r>
      <w:r w:rsidR="003D2C20" w:rsidRPr="003D2C20">
        <w:rPr>
          <w:rFonts w:ascii="GHEA Grapalat" w:hAnsi="GHEA Grapalat"/>
          <w:sz w:val="22"/>
          <w:lang w:val="hy-AM"/>
        </w:rPr>
        <w:t xml:space="preserve"> </w:t>
      </w:r>
      <w:r w:rsidRPr="003D2C20">
        <w:rPr>
          <w:rFonts w:ascii="GHEA Grapalat" w:hAnsi="GHEA Grapalat"/>
          <w:sz w:val="22"/>
          <w:lang w:val="hy-AM"/>
        </w:rPr>
        <w:t>ՓԲԸ</w:t>
      </w:r>
      <w:r w:rsidR="003D2C20" w:rsidRPr="003D2C20">
        <w:rPr>
          <w:rFonts w:ascii="GHEA Grapalat" w:hAnsi="GHEA Grapalat"/>
          <w:sz w:val="22"/>
          <w:lang w:val="hy-AM"/>
        </w:rPr>
        <w:t>-ների</w:t>
      </w:r>
      <w:r w:rsidRPr="003D2C20">
        <w:rPr>
          <w:rFonts w:ascii="GHEA Grapalat" w:hAnsi="GHEA Grapalat"/>
          <w:sz w:val="22"/>
          <w:lang w:val="hy-AM"/>
        </w:rPr>
        <w:t xml:space="preserve"> կողմից համավճարով կատարված ծառայությունների գումարը կազմել է </w:t>
      </w:r>
      <w:r w:rsidR="003D2C20" w:rsidRPr="003D2C20">
        <w:rPr>
          <w:rFonts w:ascii="GHEA Grapalat" w:hAnsi="GHEA Grapalat"/>
          <w:sz w:val="22"/>
          <w:lang w:val="hy-AM"/>
        </w:rPr>
        <w:t>23 681</w:t>
      </w:r>
      <w:r w:rsidRPr="003D2C20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2016թ. վճարվել է </w:t>
      </w:r>
      <w:r w:rsidR="003D2C20" w:rsidRPr="003D2C20">
        <w:rPr>
          <w:rFonts w:ascii="GHEA Grapalat" w:hAnsi="GHEA Grapalat"/>
          <w:sz w:val="22"/>
          <w:lang w:val="hy-AM"/>
        </w:rPr>
        <w:t>2 692 656,9</w:t>
      </w:r>
      <w:r w:rsidRPr="003D2C20">
        <w:rPr>
          <w:rFonts w:ascii="GHEA Grapalat" w:hAnsi="GHEA Grapalat"/>
          <w:sz w:val="22"/>
          <w:lang w:val="hy-AM"/>
        </w:rPr>
        <w:t xml:space="preserve"> հազ. դ</w:t>
      </w:r>
      <w:r w:rsidR="00A31890">
        <w:rPr>
          <w:rFonts w:ascii="GHEA Grapalat" w:hAnsi="GHEA Grapalat"/>
          <w:sz w:val="22"/>
          <w:lang w:val="hy-AM"/>
        </w:rPr>
        <w:t>րամ աշխատավարձ, որը եթե համ</w:t>
      </w:r>
      <w:r w:rsidR="00A31890" w:rsidRPr="00A31890">
        <w:rPr>
          <w:rFonts w:ascii="GHEA Grapalat" w:hAnsi="GHEA Grapalat"/>
          <w:sz w:val="22"/>
          <w:lang w:val="hy-AM"/>
        </w:rPr>
        <w:t>ադրենք</w:t>
      </w:r>
      <w:r w:rsidRPr="003D2C20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="003D2C20" w:rsidRPr="003D2C20">
        <w:rPr>
          <w:rFonts w:ascii="GHEA Grapalat" w:hAnsi="GHEA Grapalat"/>
          <w:sz w:val="22"/>
          <w:lang w:val="hy-AM"/>
        </w:rPr>
        <w:t>83,50</w:t>
      </w:r>
      <w:r w:rsidRPr="003D2C20">
        <w:rPr>
          <w:rFonts w:ascii="GHEA Grapalat" w:hAnsi="GHEA Grapalat"/>
          <w:sz w:val="22"/>
          <w:lang w:val="hy-AM"/>
        </w:rPr>
        <w:t xml:space="preserve"> %:</w:t>
      </w:r>
      <w:r w:rsidR="00D47959" w:rsidRPr="00D47959">
        <w:rPr>
          <w:rFonts w:ascii="GHEA Grapalat" w:hAnsi="GHEA Grapalat"/>
          <w:sz w:val="22"/>
          <w:lang w:val="hy-AM"/>
        </w:rPr>
        <w:t xml:space="preserve"> </w:t>
      </w:r>
      <w:r w:rsidR="00D47959">
        <w:rPr>
          <w:rFonts w:ascii="GHEA Grapalat" w:hAnsi="GHEA Grapalat"/>
          <w:sz w:val="22"/>
          <w:lang w:val="hy-AM"/>
        </w:rPr>
        <w:t>Նշված տեղեկատվություն</w:t>
      </w:r>
      <w:r w:rsidR="00D47959" w:rsidRPr="00D47959">
        <w:rPr>
          <w:rFonts w:ascii="GHEA Grapalat" w:hAnsi="GHEA Grapalat"/>
          <w:sz w:val="22"/>
          <w:lang w:val="hy-AM"/>
        </w:rPr>
        <w:t>ն</w:t>
      </w:r>
      <w:r w:rsidR="00D47959" w:rsidRPr="00C3287F">
        <w:rPr>
          <w:rFonts w:ascii="GHEA Grapalat" w:hAnsi="GHEA Grapalat"/>
          <w:sz w:val="22"/>
          <w:lang w:val="hy-AM"/>
        </w:rPr>
        <w:t xml:space="preserve"> ըստ</w:t>
      </w:r>
      <w:r w:rsidR="00D47959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D4795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D4795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D47959">
        <w:rPr>
          <w:rFonts w:ascii="GHEA Grapalat" w:hAnsi="GHEA Grapalat"/>
          <w:b/>
          <w:sz w:val="22"/>
          <w:lang w:val="hy-AM"/>
        </w:rPr>
        <w:t>2</w:t>
      </w:r>
      <w:r w:rsidR="00D47959" w:rsidRPr="00D47959">
        <w:rPr>
          <w:rFonts w:ascii="GHEA Grapalat" w:hAnsi="GHEA Grapalat"/>
          <w:b/>
          <w:sz w:val="22"/>
          <w:lang w:val="hy-AM"/>
        </w:rPr>
        <w:t>4</w:t>
      </w:r>
      <w:r w:rsidR="00D47959" w:rsidRPr="00C3287F">
        <w:rPr>
          <w:rFonts w:ascii="GHEA Grapalat" w:hAnsi="GHEA Grapalat"/>
          <w:b/>
          <w:sz w:val="22"/>
          <w:lang w:val="hy-AM"/>
        </w:rPr>
        <w:t>.1</w:t>
      </w:r>
      <w:r w:rsidR="00D47959" w:rsidRPr="00C3287F">
        <w:rPr>
          <w:rFonts w:ascii="GHEA Grapalat" w:hAnsi="GHEA Grapalat"/>
          <w:sz w:val="22"/>
          <w:lang w:val="hy-AM"/>
        </w:rPr>
        <w:t xml:space="preserve">: </w:t>
      </w:r>
    </w:p>
    <w:p w:rsidR="00A92ED2" w:rsidRPr="003D2C20" w:rsidRDefault="00A92ED2" w:rsidP="00A92ED2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B845FA" w:rsidRPr="00B84CDC" w:rsidRDefault="00B845FA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B845FA" w:rsidRPr="00AA2A11" w:rsidRDefault="00B845FA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03829" w:rsidRPr="001427B9" w:rsidRDefault="00C3066C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u w:val="single"/>
          <w:lang w:val="hy-AM"/>
        </w:rPr>
        <w:t>25</w:t>
      </w:r>
      <w:r w:rsidR="00003829" w:rsidRPr="001427B9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003829" w:rsidRPr="001427B9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003829" w:rsidRPr="001427B9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003829" w:rsidRPr="001427B9">
        <w:rPr>
          <w:rFonts w:ascii="GHEA Grapalat" w:hAnsi="GHEA Grapalat" w:cs="Sylfaen"/>
          <w:b/>
          <w:sz w:val="22"/>
          <w:u w:val="single"/>
          <w:lang w:val="hy-AM"/>
        </w:rPr>
        <w:t xml:space="preserve">Կ Ո Տ Ա Յ Ք Ի </w:t>
      </w:r>
      <w:r w:rsidR="00003829" w:rsidRPr="001427B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003829" w:rsidRPr="001427B9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11606B" w:rsidRPr="001427B9" w:rsidRDefault="0011606B" w:rsidP="0011606B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027047" w:rsidRPr="001427B9" w:rsidRDefault="00C3066C" w:rsidP="00027047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1427B9">
        <w:rPr>
          <w:rFonts w:ascii="GHEA Grapalat" w:hAnsi="GHEA Grapalat"/>
          <w:sz w:val="22"/>
          <w:lang w:val="hy-AM"/>
        </w:rPr>
        <w:t>25</w:t>
      </w:r>
      <w:r w:rsidR="00AB331C" w:rsidRPr="001427B9">
        <w:rPr>
          <w:rFonts w:ascii="GHEA Grapalat" w:hAnsi="GHEA Grapalat"/>
          <w:sz w:val="22"/>
          <w:lang w:val="hy-AM"/>
        </w:rPr>
        <w:t>.1</w:t>
      </w:r>
      <w:r w:rsidR="004277BA" w:rsidRPr="001427B9">
        <w:rPr>
          <w:rFonts w:ascii="GHEA Grapalat" w:hAnsi="GHEA Grapalat"/>
          <w:sz w:val="22"/>
          <w:lang w:val="hy-AM"/>
        </w:rPr>
        <w:t xml:space="preserve"> Մարզպետարանի ենթակայությամբ</w:t>
      </w:r>
      <w:r w:rsidR="00003829" w:rsidRPr="001427B9">
        <w:rPr>
          <w:rFonts w:ascii="GHEA Grapalat" w:hAnsi="GHEA Grapalat"/>
          <w:sz w:val="22"/>
          <w:lang w:val="hy-AM"/>
        </w:rPr>
        <w:t xml:space="preserve"> 201</w:t>
      </w:r>
      <w:r w:rsidR="00634883" w:rsidRPr="001427B9">
        <w:rPr>
          <w:rFonts w:ascii="GHEA Grapalat" w:hAnsi="GHEA Grapalat"/>
          <w:sz w:val="22"/>
          <w:lang w:val="hy-AM"/>
        </w:rPr>
        <w:t>6</w:t>
      </w:r>
      <w:r w:rsidR="00003829" w:rsidRPr="001427B9">
        <w:rPr>
          <w:rFonts w:ascii="GHEA Grapalat" w:hAnsi="GHEA Grapalat"/>
          <w:sz w:val="22"/>
          <w:lang w:val="hy-AM"/>
        </w:rPr>
        <w:t xml:space="preserve">թ.-ի </w:t>
      </w:r>
      <w:r w:rsidR="00F34D23" w:rsidRPr="001427B9">
        <w:rPr>
          <w:rFonts w:ascii="GHEA Grapalat" w:hAnsi="GHEA Grapalat"/>
          <w:sz w:val="22"/>
          <w:lang w:val="hy-AM"/>
        </w:rPr>
        <w:t>տարեկան</w:t>
      </w:r>
      <w:r w:rsidR="009506F2" w:rsidRPr="001427B9">
        <w:rPr>
          <w:rFonts w:ascii="GHEA Grapalat" w:hAnsi="GHEA Grapalat"/>
          <w:sz w:val="22"/>
          <w:lang w:val="hy-AM"/>
        </w:rPr>
        <w:t xml:space="preserve"> տվյալներով </w:t>
      </w:r>
      <w:r w:rsidR="006C0615" w:rsidRPr="001427B9">
        <w:rPr>
          <w:rFonts w:ascii="GHEA Grapalat" w:hAnsi="GHEA Grapalat"/>
          <w:sz w:val="22"/>
          <w:lang w:val="hy-AM"/>
        </w:rPr>
        <w:t xml:space="preserve">առկա են թվով </w:t>
      </w:r>
      <w:r w:rsidR="00E44A39" w:rsidRPr="001427B9">
        <w:rPr>
          <w:rFonts w:ascii="GHEA Grapalat" w:hAnsi="GHEA Grapalat"/>
          <w:sz w:val="22"/>
          <w:lang w:val="hy-AM"/>
        </w:rPr>
        <w:t>8</w:t>
      </w:r>
      <w:r w:rsidR="006C0615" w:rsidRPr="001427B9">
        <w:rPr>
          <w:rFonts w:ascii="GHEA Grapalat" w:hAnsi="GHEA Grapalat"/>
          <w:sz w:val="22"/>
          <w:lang w:val="hy-AM"/>
        </w:rPr>
        <w:t xml:space="preserve"> ընկերություններ:</w:t>
      </w:r>
      <w:r w:rsidR="00173CDC" w:rsidRPr="001427B9">
        <w:rPr>
          <w:rFonts w:ascii="GHEA Grapalat" w:hAnsi="GHEA Grapalat"/>
          <w:sz w:val="22"/>
          <w:lang w:val="hy-AM"/>
        </w:rPr>
        <w:t xml:space="preserve"> </w:t>
      </w:r>
    </w:p>
    <w:p w:rsidR="00003829" w:rsidRPr="0037306F" w:rsidRDefault="00C3066C" w:rsidP="00003829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25</w:t>
      </w:r>
      <w:r w:rsidR="00003829" w:rsidRPr="0037306F">
        <w:rPr>
          <w:rFonts w:ascii="GHEA Grapalat" w:hAnsi="GHEA Grapalat"/>
          <w:sz w:val="22"/>
          <w:lang w:val="hy-AM"/>
        </w:rPr>
        <w:t xml:space="preserve">.2  Կազմակերպություններում աշխատողների  ընդհանուր թիվը </w:t>
      </w:r>
      <w:r w:rsidR="005F754B" w:rsidRPr="0037306F">
        <w:rPr>
          <w:rFonts w:ascii="GHEA Grapalat" w:hAnsi="GHEA Grapalat"/>
          <w:sz w:val="22"/>
          <w:lang w:val="hy-AM"/>
        </w:rPr>
        <w:t>201</w:t>
      </w:r>
      <w:r w:rsidR="00E44A39" w:rsidRPr="0037306F">
        <w:rPr>
          <w:rFonts w:ascii="GHEA Grapalat" w:hAnsi="GHEA Grapalat"/>
          <w:sz w:val="22"/>
          <w:lang w:val="hy-AM"/>
        </w:rPr>
        <w:t>6</w:t>
      </w:r>
      <w:r w:rsidR="005F754B" w:rsidRPr="0037306F">
        <w:rPr>
          <w:rFonts w:ascii="GHEA Grapalat" w:hAnsi="GHEA Grapalat"/>
          <w:sz w:val="22"/>
          <w:lang w:val="hy-AM"/>
        </w:rPr>
        <w:t>թ.</w:t>
      </w:r>
      <w:r w:rsidR="00246E42" w:rsidRPr="0037306F">
        <w:rPr>
          <w:rFonts w:ascii="GHEA Grapalat" w:hAnsi="GHEA Grapalat"/>
          <w:sz w:val="22"/>
          <w:lang w:val="hy-AM"/>
        </w:rPr>
        <w:t>-ի</w:t>
      </w:r>
      <w:r w:rsidR="005F754B" w:rsidRPr="0037306F">
        <w:rPr>
          <w:rFonts w:ascii="GHEA Grapalat" w:hAnsi="GHEA Grapalat"/>
          <w:sz w:val="22"/>
          <w:lang w:val="hy-AM"/>
        </w:rPr>
        <w:t xml:space="preserve"> </w:t>
      </w:r>
      <w:r w:rsidR="00F34D23" w:rsidRPr="0037306F">
        <w:rPr>
          <w:rFonts w:ascii="GHEA Grapalat" w:hAnsi="GHEA Grapalat"/>
          <w:sz w:val="22"/>
          <w:lang w:val="hy-AM"/>
        </w:rPr>
        <w:t>տարեկան</w:t>
      </w:r>
      <w:r w:rsidR="005F754B" w:rsidRPr="0037306F">
        <w:rPr>
          <w:rFonts w:ascii="GHEA Grapalat" w:hAnsi="GHEA Grapalat"/>
          <w:sz w:val="22"/>
          <w:lang w:val="hy-AM"/>
        </w:rPr>
        <w:t xml:space="preserve"> </w:t>
      </w:r>
      <w:r w:rsidR="002137E5" w:rsidRPr="0037306F">
        <w:rPr>
          <w:rFonts w:ascii="GHEA Grapalat" w:hAnsi="GHEA Grapalat"/>
          <w:sz w:val="22"/>
          <w:lang w:val="hy-AM"/>
        </w:rPr>
        <w:t xml:space="preserve"> տվյալներով </w:t>
      </w:r>
      <w:r w:rsidR="00003829" w:rsidRPr="0037306F">
        <w:rPr>
          <w:rFonts w:ascii="GHEA Grapalat" w:hAnsi="GHEA Grapalat"/>
          <w:sz w:val="22"/>
          <w:lang w:val="hy-AM"/>
        </w:rPr>
        <w:t>կազմում է</w:t>
      </w:r>
      <w:r w:rsidR="00E44A39" w:rsidRPr="0037306F">
        <w:rPr>
          <w:rFonts w:ascii="GHEA Grapalat" w:hAnsi="GHEA Grapalat"/>
          <w:sz w:val="22"/>
          <w:lang w:val="hy-AM"/>
        </w:rPr>
        <w:t xml:space="preserve"> 1</w:t>
      </w:r>
      <w:r w:rsidR="004277BA" w:rsidRPr="0037306F">
        <w:rPr>
          <w:rFonts w:ascii="GHEA Grapalat" w:hAnsi="GHEA Grapalat"/>
          <w:sz w:val="22"/>
          <w:lang w:val="hy-AM"/>
        </w:rPr>
        <w:t xml:space="preserve"> </w:t>
      </w:r>
      <w:r w:rsidR="00E44A39" w:rsidRPr="0037306F">
        <w:rPr>
          <w:rFonts w:ascii="GHEA Grapalat" w:hAnsi="GHEA Grapalat"/>
          <w:sz w:val="22"/>
          <w:lang w:val="hy-AM"/>
        </w:rPr>
        <w:t xml:space="preserve">298 աշխատող՝ նախորդ տարվա նկատմամբ աշխատողների թիվը կրճատվել է </w:t>
      </w:r>
      <w:r w:rsidR="004A4310" w:rsidRPr="0037306F">
        <w:rPr>
          <w:rFonts w:ascii="GHEA Grapalat" w:hAnsi="GHEA Grapalat"/>
          <w:sz w:val="22"/>
          <w:lang w:val="hy-AM"/>
        </w:rPr>
        <w:t xml:space="preserve"> </w:t>
      </w:r>
      <w:r w:rsidR="00E44A39" w:rsidRPr="0037306F">
        <w:rPr>
          <w:rFonts w:ascii="GHEA Grapalat" w:hAnsi="GHEA Grapalat"/>
          <w:sz w:val="22"/>
          <w:lang w:val="hy-AM"/>
        </w:rPr>
        <w:t>55-ով</w:t>
      </w:r>
      <w:r w:rsidR="004A4310" w:rsidRPr="0037306F">
        <w:rPr>
          <w:rFonts w:ascii="GHEA Grapalat" w:hAnsi="GHEA Grapalat"/>
          <w:sz w:val="22"/>
          <w:lang w:val="hy-AM"/>
        </w:rPr>
        <w:t>:</w:t>
      </w:r>
    </w:p>
    <w:p w:rsidR="00AB331C" w:rsidRPr="0037306F" w:rsidRDefault="00003829" w:rsidP="0011606B">
      <w:pPr>
        <w:pStyle w:val="BodyTextIndent"/>
        <w:tabs>
          <w:tab w:val="num" w:pos="-5220"/>
        </w:tabs>
        <w:rPr>
          <w:rFonts w:ascii="GHEA Grapalat" w:hAnsi="GHEA Grapalat"/>
          <w:sz w:val="22"/>
          <w:lang w:val="hy-AM"/>
        </w:rPr>
      </w:pPr>
      <w:r w:rsidRPr="0037306F">
        <w:rPr>
          <w:rFonts w:ascii="GHEA Grapalat" w:hAnsi="GHEA Grapalat"/>
          <w:sz w:val="22"/>
          <w:lang w:val="hy-AM"/>
        </w:rPr>
        <w:t>2</w:t>
      </w:r>
      <w:r w:rsidR="00C3066C" w:rsidRPr="0037306F">
        <w:rPr>
          <w:rFonts w:ascii="GHEA Grapalat" w:hAnsi="GHEA Grapalat"/>
          <w:sz w:val="22"/>
          <w:lang w:val="hy-AM"/>
        </w:rPr>
        <w:t>5</w:t>
      </w:r>
      <w:r w:rsidRPr="0037306F">
        <w:rPr>
          <w:rFonts w:ascii="GHEA Grapalat" w:hAnsi="GHEA Grapalat"/>
          <w:sz w:val="22"/>
          <w:lang w:val="hy-AM"/>
        </w:rPr>
        <w:t xml:space="preserve">.3 </w:t>
      </w:r>
      <w:r w:rsidRPr="0037306F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37306F">
        <w:rPr>
          <w:rFonts w:ascii="GHEA Grapalat" w:hAnsi="GHEA Grapalat"/>
          <w:sz w:val="22"/>
          <w:lang w:val="hy-AM"/>
        </w:rPr>
        <w:t xml:space="preserve"> </w:t>
      </w:r>
      <w:r w:rsidRPr="0037306F">
        <w:rPr>
          <w:rFonts w:ascii="GHEA Grapalat" w:hAnsi="GHEA Grapalat" w:cs="Sylfaen"/>
          <w:sz w:val="22"/>
          <w:lang w:val="hy-AM"/>
        </w:rPr>
        <w:t>արդյունքներն այսպիսին են.</w:t>
      </w:r>
      <w:r w:rsidR="00AB331C" w:rsidRPr="0037306F">
        <w:rPr>
          <w:rFonts w:ascii="GHEA Grapalat" w:hAnsi="GHEA Grapalat"/>
          <w:i/>
          <w:iCs/>
          <w:sz w:val="22"/>
          <w:lang w:val="hy-AM"/>
        </w:rPr>
        <w:t xml:space="preserve">          </w:t>
      </w:r>
    </w:p>
    <w:p w:rsidR="00054F1D" w:rsidRPr="00AA2A11" w:rsidRDefault="00054F1D" w:rsidP="00054F1D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054F1D" w:rsidRPr="00AA2A11" w:rsidTr="00750C8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195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700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027047" w:rsidP="00054F1D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027047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966.7</w:t>
            </w:r>
          </w:p>
        </w:tc>
      </w:tr>
      <w:tr w:rsidR="00054F1D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027047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54F1D" w:rsidRPr="00AA2A11" w:rsidTr="00750C8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088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324</w:t>
            </w:r>
          </w:p>
          <w:p w:rsidR="00054F1D" w:rsidRPr="00AA2A11" w:rsidRDefault="00E44A39" w:rsidP="00927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57</w:t>
            </w:r>
            <w:r w:rsidR="00927835" w:rsidRPr="00AA2A11">
              <w:rPr>
                <w:rFonts w:ascii="GHEA Grapalat" w:hAnsi="GHEA Grapalat"/>
                <w:sz w:val="22"/>
              </w:rPr>
              <w:t>7 702,6</w:t>
            </w:r>
          </w:p>
        </w:tc>
      </w:tr>
      <w:tr w:rsidR="00054F1D" w:rsidRPr="00AA2A11" w:rsidTr="00750C8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8.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947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913</w:t>
            </w:r>
            <w:r w:rsidR="00927835" w:rsidRPr="00AA2A11">
              <w:rPr>
                <w:rFonts w:ascii="GHEA Grapalat" w:hAnsi="GHEA Grapalat"/>
                <w:sz w:val="22"/>
              </w:rPr>
              <w:t>,</w:t>
            </w:r>
            <w:r w:rsidRPr="00AA2A11">
              <w:rPr>
                <w:rFonts w:ascii="GHEA Grapalat" w:hAnsi="GHEA Grapalat"/>
                <w:sz w:val="22"/>
              </w:rPr>
              <w:t>5</w:t>
            </w:r>
          </w:p>
          <w:p w:rsidR="00054F1D" w:rsidRPr="00AA2A11" w:rsidRDefault="00E44A39" w:rsidP="0092783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="00927835" w:rsidRPr="00AA2A11">
              <w:rPr>
                <w:rFonts w:ascii="GHEA Grapalat" w:hAnsi="GHEA Grapalat"/>
                <w:sz w:val="22"/>
              </w:rPr>
              <w:t>6</w:t>
            </w:r>
            <w:r w:rsidRPr="00AA2A11">
              <w:rPr>
                <w:rFonts w:ascii="GHEA Grapalat" w:hAnsi="GHEA Grapalat"/>
                <w:sz w:val="22"/>
              </w:rPr>
              <w:t>98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991</w:t>
            </w:r>
            <w:r w:rsidR="00927835" w:rsidRPr="00AA2A11">
              <w:rPr>
                <w:rFonts w:ascii="GHEA Grapalat" w:hAnsi="GHEA Grapalat"/>
                <w:sz w:val="22"/>
              </w:rPr>
              <w:t>,</w:t>
            </w: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</w:tr>
      <w:tr w:rsidR="00054F1D" w:rsidRPr="00AA2A11" w:rsidTr="00750C8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193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615</w:t>
            </w:r>
          </w:p>
          <w:p w:rsidR="00054F1D" w:rsidRPr="00AA2A11" w:rsidRDefault="00E44A39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58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="00927835" w:rsidRPr="00AA2A11">
              <w:rPr>
                <w:rFonts w:ascii="GHEA Grapalat" w:hAnsi="GHEA Grapalat"/>
                <w:sz w:val="22"/>
              </w:rPr>
              <w:t>429,</w:t>
            </w:r>
            <w:r w:rsidRPr="00AA2A11">
              <w:rPr>
                <w:rFonts w:ascii="GHEA Grapalat" w:hAnsi="GHEA Grapalat"/>
                <w:sz w:val="22"/>
              </w:rPr>
              <w:t>5</w:t>
            </w:r>
          </w:p>
          <w:p w:rsidR="00054F1D" w:rsidRPr="00AA2A11" w:rsidRDefault="00E44A39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269.8</w:t>
            </w:r>
          </w:p>
        </w:tc>
      </w:tr>
      <w:tr w:rsidR="00054F1D" w:rsidRPr="00AA2A11" w:rsidTr="00750C8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311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558</w:t>
            </w:r>
          </w:p>
          <w:p w:rsidR="00054F1D" w:rsidRPr="00AA2A11" w:rsidRDefault="00E44A39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70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006</w:t>
            </w:r>
            <w:r w:rsidR="00927835" w:rsidRPr="00AA2A11">
              <w:rPr>
                <w:rFonts w:ascii="GHEA Grapalat" w:hAnsi="GHEA Grapalat"/>
                <w:sz w:val="22"/>
              </w:rPr>
              <w:t>,</w:t>
            </w:r>
            <w:r w:rsidRPr="00AA2A11">
              <w:rPr>
                <w:rFonts w:ascii="GHEA Grapalat" w:hAnsi="GHEA Grapalat"/>
                <w:sz w:val="22"/>
              </w:rPr>
              <w:t>1</w:t>
            </w:r>
          </w:p>
          <w:p w:rsidR="00054F1D" w:rsidRPr="00AA2A11" w:rsidRDefault="00E44A39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103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828</w:t>
            </w:r>
          </w:p>
        </w:tc>
      </w:tr>
      <w:tr w:rsidR="00054F1D" w:rsidRPr="00AA2A11" w:rsidTr="00750C8B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92783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2 577 703</w:t>
            </w:r>
          </w:p>
        </w:tc>
      </w:tr>
      <w:tr w:rsidR="00054F1D" w:rsidRPr="00AA2A11" w:rsidTr="00750C8B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054F1D" w:rsidRPr="00AA2A11" w:rsidRDefault="00054F1D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54F1D" w:rsidRPr="00AA2A11" w:rsidRDefault="00E44A39" w:rsidP="0092783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291</w:t>
            </w:r>
            <w:r w:rsidR="00927835" w:rsidRPr="00AA2A11">
              <w:rPr>
                <w:rFonts w:ascii="GHEA Grapalat" w:hAnsi="GHEA Grapalat"/>
                <w:sz w:val="22"/>
              </w:rPr>
              <w:t>,</w:t>
            </w: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D37960" w:rsidRPr="00AA2A11" w:rsidRDefault="00D37960" w:rsidP="00003829">
      <w:pPr>
        <w:pStyle w:val="BodyTextIndent"/>
        <w:rPr>
          <w:rFonts w:ascii="GHEA Grapalat" w:hAnsi="GHEA Grapalat"/>
          <w:sz w:val="22"/>
          <w:lang w:val="ru-RU"/>
        </w:rPr>
      </w:pPr>
    </w:p>
    <w:p w:rsidR="001C2E07" w:rsidRPr="00AA2A11" w:rsidRDefault="00003829" w:rsidP="00003829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</w:t>
      </w:r>
      <w:r w:rsidR="00C3066C" w:rsidRPr="00AA2A11">
        <w:rPr>
          <w:rFonts w:ascii="GHEA Grapalat" w:hAnsi="GHEA Grapalat"/>
          <w:sz w:val="22"/>
          <w:lang w:val="ru-RU"/>
        </w:rPr>
        <w:t>5</w:t>
      </w:r>
      <w:r w:rsidRPr="00AA2A11">
        <w:rPr>
          <w:rFonts w:ascii="GHEA Grapalat" w:hAnsi="GHEA Grapalat"/>
          <w:sz w:val="22"/>
          <w:lang w:val="ru-RU"/>
        </w:rPr>
        <w:t>.</w:t>
      </w:r>
      <w:r w:rsidR="00633576" w:rsidRPr="00AA2A11">
        <w:rPr>
          <w:rFonts w:ascii="GHEA Grapalat" w:hAnsi="GHEA Grapalat"/>
          <w:sz w:val="22"/>
          <w:lang w:val="ru-RU"/>
        </w:rPr>
        <w:t>4</w:t>
      </w:r>
      <w:r w:rsidRPr="00AA2A11">
        <w:rPr>
          <w:rFonts w:ascii="GHEA Grapalat" w:hAnsi="GHEA Grapalat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կազմակերպությունների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պետական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բաժնեմասի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կառավարման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արդյունավետության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գնահատումն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ըստ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պրակտիկայում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ընդունված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թույլատրելի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սահմանային</w:t>
      </w:r>
      <w:r w:rsidRPr="00AA2A11">
        <w:rPr>
          <w:rFonts w:ascii="GHEA Grapalat" w:hAnsi="GHEA Grapalat" w:cs="Sylfaen"/>
          <w:sz w:val="22"/>
          <w:lang w:val="ru-RU"/>
        </w:rPr>
        <w:t xml:space="preserve"> </w:t>
      </w:r>
      <w:r w:rsidRPr="00AA2A11">
        <w:rPr>
          <w:rFonts w:ascii="GHEA Grapalat" w:hAnsi="GHEA Grapalat" w:cs="Sylfaen"/>
          <w:sz w:val="22"/>
        </w:rPr>
        <w:t>նորմաների</w:t>
      </w:r>
      <w:r w:rsidRPr="00AA2A11">
        <w:rPr>
          <w:rFonts w:ascii="GHEA Grapalat" w:hAnsi="GHEA Grapalat" w:cs="Sylfaen"/>
          <w:sz w:val="22"/>
          <w:lang w:val="ru-RU"/>
        </w:rPr>
        <w:t>.</w:t>
      </w:r>
      <w:r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003829" w:rsidRPr="00AA2A11" w:rsidRDefault="00003829" w:rsidP="00003829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A97659"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003829" w:rsidRPr="00AA2A11" w:rsidRDefault="00003829" w:rsidP="00003829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003829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003829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003829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003829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03829" w:rsidRPr="00AA2A11" w:rsidRDefault="00E44A3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03829" w:rsidRPr="00AA2A11" w:rsidRDefault="00E44A39" w:rsidP="00444C0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</w:tr>
      <w:tr w:rsidR="00003829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AA2A11" w:rsidRDefault="00E44A39" w:rsidP="005B55A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AA2A11" w:rsidRDefault="00E44A3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AA2A11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003829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829" w:rsidRPr="00AA2A11" w:rsidRDefault="00003829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FF0864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003829" w:rsidRPr="00AA2A11" w:rsidRDefault="0035766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829" w:rsidRPr="00AA2A11" w:rsidRDefault="00357667" w:rsidP="00FF086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003829" w:rsidRPr="00AA2A11" w:rsidRDefault="00003829" w:rsidP="00003829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AA2A11" w:rsidRDefault="00003829" w:rsidP="00003829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</w:t>
      </w:r>
      <w:r w:rsidR="00C3066C" w:rsidRPr="00AA2A11">
        <w:rPr>
          <w:rFonts w:ascii="GHEA Grapalat" w:hAnsi="GHEA Grapalat"/>
          <w:sz w:val="22"/>
        </w:rPr>
        <w:t>5</w:t>
      </w:r>
      <w:r w:rsidRPr="00AA2A11">
        <w:rPr>
          <w:rFonts w:ascii="GHEA Grapalat" w:hAnsi="GHEA Grapalat"/>
          <w:sz w:val="22"/>
        </w:rPr>
        <w:t>.</w:t>
      </w:r>
      <w:r w:rsidR="00633576" w:rsidRPr="00AA2A11">
        <w:rPr>
          <w:rFonts w:ascii="GHEA Grapalat" w:hAnsi="GHEA Grapalat"/>
          <w:sz w:val="22"/>
        </w:rPr>
        <w:t>5</w:t>
      </w:r>
      <w:r w:rsidRPr="00AA2A11">
        <w:rPr>
          <w:rFonts w:ascii="GHEA Grapalat" w:hAnsi="GHEA Grapalat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Pr="00AA2A11">
        <w:rPr>
          <w:rFonts w:ascii="GHEA Grapalat" w:hAnsi="GHEA Grapalat"/>
          <w:sz w:val="22"/>
        </w:rPr>
        <w:t xml:space="preserve"> </w:t>
      </w:r>
    </w:p>
    <w:p w:rsidR="00357667" w:rsidRPr="00AA2A11" w:rsidRDefault="008519E5" w:rsidP="00467665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003829"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</w:rPr>
        <w:t>6</w:t>
      </w:r>
      <w:r w:rsidR="00003829" w:rsidRPr="00AA2A11">
        <w:rPr>
          <w:rFonts w:ascii="GHEA Grapalat" w:hAnsi="GHEA Grapalat" w:cs="Sylfaen"/>
          <w:sz w:val="22"/>
        </w:rPr>
        <w:t xml:space="preserve">թ.-ի </w:t>
      </w:r>
      <w:r w:rsidR="00B925FC" w:rsidRPr="00AA2A11">
        <w:rPr>
          <w:rFonts w:ascii="GHEA Grapalat" w:hAnsi="GHEA Grapalat" w:cs="Sylfaen"/>
          <w:sz w:val="22"/>
        </w:rPr>
        <w:t>տարեկան</w:t>
      </w:r>
      <w:r w:rsidR="008942EA" w:rsidRPr="00AA2A11">
        <w:rPr>
          <w:rFonts w:ascii="GHEA Grapalat" w:hAnsi="GHEA Grapalat" w:cs="Sylfaen"/>
          <w:sz w:val="22"/>
        </w:rPr>
        <w:t xml:space="preserve"> տվյալներով</w:t>
      </w:r>
      <w:r w:rsidR="004A4310" w:rsidRPr="00AA2A11">
        <w:rPr>
          <w:rFonts w:ascii="GHEA Grapalat" w:hAnsi="GHEA Grapalat" w:cs="Sylfaen"/>
          <w:sz w:val="22"/>
        </w:rPr>
        <w:t xml:space="preserve"> </w:t>
      </w:r>
      <w:r w:rsidR="004A4310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4A4310" w:rsidRPr="00AA2A11">
        <w:rPr>
          <w:rFonts w:ascii="GHEA Grapalat" w:hAnsi="GHEA Grapalat" w:cs="Sylfaen"/>
          <w:sz w:val="22"/>
        </w:rPr>
        <w:t xml:space="preserve"> </w:t>
      </w:r>
      <w:r w:rsidR="004A4310" w:rsidRPr="00AA2A11">
        <w:rPr>
          <w:rFonts w:ascii="GHEA Grapalat" w:hAnsi="GHEA Grapalat" w:cs="Sylfaen"/>
          <w:sz w:val="22"/>
          <w:lang w:val="ru-RU"/>
        </w:rPr>
        <w:t>ենթակայության</w:t>
      </w:r>
      <w:r w:rsidR="004A4310" w:rsidRPr="00AA2A11">
        <w:rPr>
          <w:rFonts w:ascii="GHEA Grapalat" w:hAnsi="GHEA Grapalat" w:cs="Sylfaen"/>
          <w:sz w:val="22"/>
        </w:rPr>
        <w:t xml:space="preserve"> </w:t>
      </w:r>
      <w:r w:rsidR="004A4310" w:rsidRPr="00AA2A11">
        <w:rPr>
          <w:rFonts w:ascii="GHEA Grapalat" w:hAnsi="GHEA Grapalat" w:cs="Sylfaen"/>
          <w:sz w:val="22"/>
          <w:lang w:val="ru-RU"/>
        </w:rPr>
        <w:t>բոլոր</w:t>
      </w:r>
      <w:r w:rsidR="00E44A39" w:rsidRPr="00AA2A11">
        <w:rPr>
          <w:rFonts w:ascii="GHEA Grapalat" w:hAnsi="GHEA Grapalat" w:cs="Sylfaen"/>
          <w:sz w:val="22"/>
        </w:rPr>
        <w:t xml:space="preserve"> 8 ընկերությունները, ինչպես նախորդ տարի աշխատել են</w:t>
      </w:r>
      <w:r w:rsidR="00003829" w:rsidRPr="00AA2A11">
        <w:rPr>
          <w:rFonts w:ascii="GHEA Grapalat" w:hAnsi="GHEA Grapalat" w:cs="Sylfaen"/>
          <w:sz w:val="22"/>
        </w:rPr>
        <w:t xml:space="preserve"> շահույթով</w:t>
      </w:r>
      <w:r w:rsidR="00B15B90" w:rsidRPr="00AA2A11">
        <w:rPr>
          <w:rFonts w:ascii="GHEA Grapalat" w:hAnsi="GHEA Grapalat" w:cs="Sylfaen"/>
          <w:sz w:val="22"/>
        </w:rPr>
        <w:t>:</w:t>
      </w:r>
      <w:r w:rsidR="00651B25" w:rsidRPr="00AA2A11">
        <w:rPr>
          <w:rFonts w:ascii="GHEA Grapalat" w:hAnsi="GHEA Grapalat" w:cs="Sylfaen"/>
          <w:sz w:val="22"/>
        </w:rPr>
        <w:t xml:space="preserve"> </w:t>
      </w:r>
    </w:p>
    <w:p w:rsidR="006C0615" w:rsidRPr="00AA2A11" w:rsidRDefault="00D72FB1" w:rsidP="006C0615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6C0615" w:rsidRPr="00AA2A11">
        <w:rPr>
          <w:rFonts w:ascii="GHEA Grapalat" w:hAnsi="GHEA Grapalat"/>
          <w:sz w:val="22"/>
        </w:rPr>
        <w:t xml:space="preserve">. </w:t>
      </w:r>
      <w:r w:rsidR="006C0615" w:rsidRPr="00AA2A11">
        <w:rPr>
          <w:rFonts w:ascii="GHEA Grapalat" w:hAnsi="GHEA Grapalat" w:cs="Sylfaen"/>
          <w:sz w:val="22"/>
        </w:rPr>
        <w:t>Մարզպետարանի բոլոր ընկերություններում</w:t>
      </w:r>
      <w:r w:rsidR="004277BA" w:rsidRPr="00AA2A11">
        <w:rPr>
          <w:rFonts w:ascii="GHEA Grapalat" w:hAnsi="GHEA Grapalat" w:cs="Sylfaen"/>
          <w:sz w:val="22"/>
        </w:rPr>
        <w:t xml:space="preserve"> / բ</w:t>
      </w:r>
      <w:r w:rsidR="00E44A39" w:rsidRPr="00AA2A11">
        <w:rPr>
          <w:rFonts w:ascii="GHEA Grapalat" w:hAnsi="GHEA Grapalat" w:cs="Sylfaen"/>
          <w:sz w:val="22"/>
        </w:rPr>
        <w:t>ացի &lt;&lt;Ծաղկաձորի ԲԱ&gt;&gt; ՓԲԸ-ի/</w:t>
      </w:r>
      <w:r w:rsidR="006C0615" w:rsidRPr="00AA2A11">
        <w:rPr>
          <w:rFonts w:ascii="GHEA Grapalat" w:hAnsi="GHEA Grapalat"/>
          <w:sz w:val="22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բացարձակ իրացվելիության ցուցանիշները ֆինանսական վերլուծության պրակտիկայում ընդունված թույլատրելի սահմանային</w:t>
      </w:r>
      <w:r w:rsidR="006C0615" w:rsidRPr="00AA2A11">
        <w:rPr>
          <w:rFonts w:ascii="GHEA Grapalat" w:hAnsi="GHEA Grapalat"/>
          <w:sz w:val="22"/>
        </w:rPr>
        <w:t xml:space="preserve"> </w:t>
      </w:r>
      <w:r w:rsidR="006C0615" w:rsidRPr="00AA2A11">
        <w:rPr>
          <w:rFonts w:ascii="GHEA Grapalat" w:hAnsi="GHEA Grapalat" w:cs="Sylfaen"/>
          <w:sz w:val="22"/>
        </w:rPr>
        <w:t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դժվարություններ,</w:t>
      </w:r>
      <w:r w:rsidR="006C0615" w:rsidRPr="00AA2A11">
        <w:rPr>
          <w:rFonts w:ascii="GHEA Grapalat" w:hAnsi="GHEA Grapalat" w:cs="Sylfaen"/>
          <w:sz w:val="22"/>
          <w:lang w:val="hy-AM"/>
        </w:rPr>
        <w:t xml:space="preserve"> ընկերություների կարճաժամկետ պարտավորությունների ընթացիկ ակտիվներով ապահովվածության աստիճանը ցածր է</w:t>
      </w:r>
      <w:r w:rsidR="006C0615" w:rsidRPr="00AA2A11">
        <w:rPr>
          <w:rFonts w:ascii="GHEA Grapalat" w:hAnsi="GHEA Grapalat" w:cs="Sylfaen"/>
          <w:sz w:val="22"/>
        </w:rPr>
        <w:t xml:space="preserve">, կամ առկա է դրամական միջոցների կուտակում: </w:t>
      </w:r>
    </w:p>
    <w:p w:rsidR="004D504A" w:rsidRPr="00AA2A11" w:rsidRDefault="00D72FB1" w:rsidP="002C05DC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3</w:t>
      </w:r>
      <w:r w:rsidR="004D504A" w:rsidRPr="00AA2A11">
        <w:rPr>
          <w:rFonts w:ascii="GHEA Grapalat" w:hAnsi="GHEA Grapalat" w:cs="Sylfaen"/>
          <w:sz w:val="22"/>
        </w:rPr>
        <w:t>. Ակտիվների շրջանառելիության գործակիցը գործարար ակտիվությունը բնութագրող ցուցանիշ է: Համակարգի բոլոր ընկերություններում հաշվետու ժամանակահատվածում մեկ միավոր ակտիվի  հաշվով հասույթը գերազանցում է 10</w:t>
      </w:r>
      <w:r w:rsidR="004D504A" w:rsidRPr="00AA2A11">
        <w:rPr>
          <w:rFonts w:ascii="GHEA Grapalat" w:hAnsi="GHEA Grapalat"/>
          <w:sz w:val="22"/>
        </w:rPr>
        <w:t>%-</w:t>
      </w:r>
      <w:r w:rsidR="004D504A" w:rsidRPr="00AA2A11">
        <w:rPr>
          <w:rFonts w:ascii="GHEA Grapalat" w:hAnsi="GHEA Grapalat" w:cs="Sylfaen"/>
          <w:sz w:val="22"/>
        </w:rPr>
        <w:t xml:space="preserve">ը: Ընդ որում բոլոր ընկերություններում ընթացիկ ակտիվների շրջանառելիության </w:t>
      </w:r>
      <w:r w:rsidR="00B845FA" w:rsidRPr="00AA2A11">
        <w:rPr>
          <w:rFonts w:ascii="GHEA Grapalat" w:hAnsi="GHEA Grapalat" w:cs="Sylfaen"/>
          <w:sz w:val="22"/>
        </w:rPr>
        <w:t>գործակց</w:t>
      </w:r>
      <w:r w:rsidR="00B845FA" w:rsidRPr="00AA2A11">
        <w:rPr>
          <w:rFonts w:ascii="GHEA Grapalat" w:hAnsi="GHEA Grapalat" w:cs="Sylfaen"/>
          <w:sz w:val="22"/>
          <w:lang w:val="ru-RU"/>
        </w:rPr>
        <w:t>ը</w:t>
      </w:r>
      <w:r w:rsidR="004D504A" w:rsidRPr="00AA2A11">
        <w:rPr>
          <w:rFonts w:ascii="GHEA Grapalat" w:hAnsi="GHEA Grapalat" w:cs="Sylfaen"/>
          <w:sz w:val="22"/>
        </w:rPr>
        <w:t xml:space="preserve"> </w:t>
      </w:r>
      <w:r w:rsidR="004D504A" w:rsidRPr="00AA2A11">
        <w:rPr>
          <w:rFonts w:ascii="GHEA Grapalat" w:hAnsi="GHEA Grapalat" w:cs="Sylfaen"/>
          <w:sz w:val="22"/>
          <w:lang w:val="ru-RU"/>
        </w:rPr>
        <w:t>նույնպես</w:t>
      </w:r>
      <w:r w:rsidR="004D504A" w:rsidRPr="00AA2A11">
        <w:rPr>
          <w:rFonts w:ascii="GHEA Grapalat" w:hAnsi="GHEA Grapalat" w:cs="Sylfaen"/>
          <w:sz w:val="22"/>
        </w:rPr>
        <w:t xml:space="preserve"> </w:t>
      </w:r>
      <w:r w:rsidR="004D504A" w:rsidRPr="00AA2A11">
        <w:rPr>
          <w:rFonts w:ascii="GHEA Grapalat" w:hAnsi="GHEA Grapalat" w:cs="Sylfaen"/>
          <w:sz w:val="22"/>
          <w:lang w:val="ru-RU"/>
        </w:rPr>
        <w:t>բարձր</w:t>
      </w:r>
      <w:r w:rsidR="004D504A" w:rsidRPr="00AA2A11">
        <w:rPr>
          <w:rFonts w:ascii="GHEA Grapalat" w:hAnsi="GHEA Grapalat" w:cs="Sylfaen"/>
          <w:sz w:val="22"/>
        </w:rPr>
        <w:t xml:space="preserve"> </w:t>
      </w:r>
      <w:r w:rsidR="004D504A" w:rsidRPr="00AA2A11">
        <w:rPr>
          <w:rFonts w:ascii="GHEA Grapalat" w:hAnsi="GHEA Grapalat" w:cs="Sylfaen"/>
          <w:sz w:val="22"/>
          <w:lang w:val="ru-RU"/>
        </w:rPr>
        <w:t>է</w:t>
      </w:r>
      <w:r w:rsidR="004D504A" w:rsidRPr="00AA2A11">
        <w:rPr>
          <w:rFonts w:ascii="GHEA Grapalat" w:hAnsi="GHEA Grapalat" w:cs="Sylfaen"/>
          <w:sz w:val="22"/>
        </w:rPr>
        <w:t>:</w:t>
      </w:r>
    </w:p>
    <w:p w:rsidR="00153BE5" w:rsidRPr="00AA2A11" w:rsidRDefault="00D72FB1" w:rsidP="00003829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003829" w:rsidRPr="00AA2A11">
        <w:rPr>
          <w:rFonts w:ascii="GHEA Grapalat" w:hAnsi="GHEA Grapalat"/>
          <w:sz w:val="22"/>
        </w:rPr>
        <w:t xml:space="preserve">. </w:t>
      </w:r>
      <w:r w:rsidR="00003829" w:rsidRPr="00AA2A11">
        <w:rPr>
          <w:rFonts w:ascii="GHEA Grapalat" w:hAnsi="GHEA Grapalat" w:cs="Sylfaen"/>
          <w:sz w:val="22"/>
        </w:rPr>
        <w:t xml:space="preserve">Ակտիվների շահութաբերության գործակիցը բնութագրում է կառավարման արդյունավետությունը: Այս </w:t>
      </w:r>
      <w:r w:rsidR="00D37960" w:rsidRPr="00AA2A11">
        <w:rPr>
          <w:rFonts w:ascii="GHEA Grapalat" w:hAnsi="GHEA Grapalat" w:cs="Sylfaen"/>
          <w:sz w:val="22"/>
        </w:rPr>
        <w:t>ցուցանիշ</w:t>
      </w:r>
      <w:r w:rsidR="006C0615" w:rsidRPr="00AA2A11">
        <w:rPr>
          <w:rFonts w:ascii="GHEA Grapalat" w:hAnsi="GHEA Grapalat" w:cs="Sylfaen"/>
          <w:sz w:val="22"/>
          <w:lang w:val="ru-RU"/>
        </w:rPr>
        <w:t>ը</w:t>
      </w:r>
      <w:r w:rsidR="00B87EAC" w:rsidRPr="00AA2A11">
        <w:rPr>
          <w:rFonts w:ascii="GHEA Grapalat" w:hAnsi="GHEA Grapalat" w:cs="Sylfaen"/>
          <w:sz w:val="22"/>
        </w:rPr>
        <w:t xml:space="preserve"> </w:t>
      </w:r>
      <w:r w:rsidR="00357667" w:rsidRPr="00AA2A11">
        <w:rPr>
          <w:rFonts w:ascii="GHEA Grapalat" w:hAnsi="GHEA Grapalat" w:cs="Sylfaen"/>
          <w:sz w:val="22"/>
        </w:rPr>
        <w:t>բոլոր թվով 8</w:t>
      </w:r>
      <w:r w:rsidR="00D37960" w:rsidRPr="00AA2A11">
        <w:rPr>
          <w:rFonts w:ascii="GHEA Grapalat" w:hAnsi="GHEA Grapalat" w:cs="Sylfaen"/>
          <w:sz w:val="22"/>
        </w:rPr>
        <w:t xml:space="preserve"> </w:t>
      </w:r>
      <w:r w:rsidR="00B87EAC" w:rsidRPr="00AA2A11">
        <w:rPr>
          <w:rFonts w:ascii="GHEA Grapalat" w:hAnsi="GHEA Grapalat" w:cs="Sylfaen"/>
          <w:sz w:val="22"/>
        </w:rPr>
        <w:t xml:space="preserve">ընկերությունների մոտ </w:t>
      </w:r>
      <w:r w:rsidR="00357667" w:rsidRPr="00AA2A11">
        <w:rPr>
          <w:rFonts w:ascii="GHEA Grapalat" w:hAnsi="GHEA Grapalat" w:cs="Sylfaen"/>
          <w:sz w:val="22"/>
        </w:rPr>
        <w:t>դրական</w:t>
      </w:r>
      <w:r w:rsidR="00B87EAC" w:rsidRPr="00AA2A11">
        <w:rPr>
          <w:rFonts w:ascii="GHEA Grapalat" w:hAnsi="GHEA Grapalat" w:cs="Sylfaen"/>
          <w:sz w:val="22"/>
        </w:rPr>
        <w:t xml:space="preserve"> </w:t>
      </w:r>
      <w:r w:rsidR="0028077E" w:rsidRPr="00AA2A11">
        <w:rPr>
          <w:rFonts w:ascii="GHEA Grapalat" w:hAnsi="GHEA Grapalat" w:cs="Sylfaen"/>
          <w:sz w:val="22"/>
        </w:rPr>
        <w:t>է</w:t>
      </w:r>
      <w:r w:rsidR="00B87EAC" w:rsidRPr="00AA2A11">
        <w:rPr>
          <w:rFonts w:ascii="GHEA Grapalat" w:hAnsi="GHEA Grapalat" w:cs="Sylfaen"/>
          <w:sz w:val="22"/>
        </w:rPr>
        <w:t>,</w:t>
      </w:r>
      <w:r w:rsidR="00003829" w:rsidRPr="00AA2A11">
        <w:rPr>
          <w:rFonts w:ascii="GHEA Grapalat" w:hAnsi="GHEA Grapalat" w:cs="Sylfaen"/>
          <w:sz w:val="22"/>
        </w:rPr>
        <w:t xml:space="preserve"> որ</w:t>
      </w:r>
      <w:r w:rsidR="004D504A" w:rsidRPr="00AA2A11">
        <w:rPr>
          <w:rFonts w:ascii="GHEA Grapalat" w:hAnsi="GHEA Grapalat" w:cs="Sylfaen"/>
          <w:sz w:val="22"/>
          <w:lang w:val="ru-RU"/>
        </w:rPr>
        <w:t>ը</w:t>
      </w:r>
      <w:r w:rsidR="00003829" w:rsidRPr="00AA2A11">
        <w:rPr>
          <w:rFonts w:ascii="GHEA Grapalat" w:hAnsi="GHEA Grapalat" w:cs="Sylfaen"/>
          <w:sz w:val="22"/>
        </w:rPr>
        <w:t xml:space="preserve"> </w:t>
      </w:r>
      <w:r w:rsidR="00357667" w:rsidRPr="00AA2A11">
        <w:rPr>
          <w:rFonts w:ascii="GHEA Grapalat" w:hAnsi="GHEA Grapalat" w:cs="Sylfaen"/>
          <w:sz w:val="22"/>
        </w:rPr>
        <w:t>շահույթով</w:t>
      </w:r>
      <w:r w:rsidR="00245102" w:rsidRPr="00AA2A11">
        <w:rPr>
          <w:rFonts w:ascii="GHEA Grapalat" w:hAnsi="GHEA Grapalat" w:cs="Sylfaen"/>
          <w:sz w:val="22"/>
        </w:rPr>
        <w:t xml:space="preserve"> </w:t>
      </w:r>
      <w:r w:rsidR="0028077E" w:rsidRPr="00AA2A11">
        <w:rPr>
          <w:rFonts w:ascii="GHEA Grapalat" w:hAnsi="GHEA Grapalat" w:cs="Sylfaen"/>
          <w:sz w:val="22"/>
        </w:rPr>
        <w:t>աշխատելու հետևանք է</w:t>
      </w:r>
      <w:r w:rsidR="00B87EAC" w:rsidRPr="00AA2A11">
        <w:rPr>
          <w:rFonts w:ascii="GHEA Grapalat" w:hAnsi="GHEA Grapalat" w:cs="Sylfaen"/>
          <w:sz w:val="22"/>
        </w:rPr>
        <w:t>:</w:t>
      </w:r>
      <w:r w:rsidR="00003829" w:rsidRPr="00AA2A11">
        <w:rPr>
          <w:rFonts w:ascii="GHEA Grapalat" w:hAnsi="GHEA Grapalat" w:cs="Sylfaen"/>
          <w:sz w:val="22"/>
        </w:rPr>
        <w:t xml:space="preserve"> </w:t>
      </w:r>
    </w:p>
    <w:p w:rsidR="00003829" w:rsidRPr="00AA2A11" w:rsidRDefault="00D72FB1" w:rsidP="00003829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5</w:t>
      </w:r>
      <w:r w:rsidR="00003829" w:rsidRPr="00AA2A11">
        <w:rPr>
          <w:rFonts w:ascii="GHEA Grapalat" w:hAnsi="GHEA Grapalat"/>
          <w:sz w:val="22"/>
        </w:rPr>
        <w:t xml:space="preserve">. </w:t>
      </w:r>
      <w:r w:rsidR="00003829" w:rsidRPr="00AA2A11">
        <w:rPr>
          <w:rFonts w:ascii="GHEA Grapalat" w:hAnsi="GHEA Grapalat" w:cs="Sylfaen"/>
          <w:sz w:val="22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 եկամու</w:t>
      </w:r>
      <w:r w:rsidR="006C0615" w:rsidRPr="00AA2A11">
        <w:rPr>
          <w:rFonts w:ascii="GHEA Grapalat" w:hAnsi="GHEA Grapalat" w:cs="Sylfaen"/>
          <w:sz w:val="22"/>
        </w:rPr>
        <w:t>տներ</w:t>
      </w:r>
      <w:r w:rsidR="006C0615" w:rsidRPr="00AA2A11">
        <w:rPr>
          <w:rFonts w:ascii="GHEA Grapalat" w:hAnsi="GHEA Grapalat" w:cs="Sylfaen"/>
          <w:sz w:val="22"/>
          <w:lang w:val="ru-RU"/>
        </w:rPr>
        <w:t>ի</w:t>
      </w:r>
      <w:r w:rsidR="006C0615" w:rsidRPr="00AA2A11">
        <w:rPr>
          <w:rFonts w:ascii="GHEA Grapalat" w:hAnsi="GHEA Grapalat" w:cs="Sylfaen"/>
          <w:sz w:val="22"/>
        </w:rPr>
        <w:t xml:space="preserve"> </w:t>
      </w:r>
      <w:r w:rsidR="006C0615" w:rsidRPr="00AA2A11">
        <w:rPr>
          <w:rFonts w:ascii="GHEA Grapalat" w:hAnsi="GHEA Grapalat" w:cs="Sylfaen"/>
          <w:sz w:val="22"/>
          <w:lang w:val="ru-RU"/>
        </w:rPr>
        <w:t>մեծ</w:t>
      </w:r>
      <w:r w:rsidR="006C0615" w:rsidRPr="00AA2A11">
        <w:rPr>
          <w:rFonts w:ascii="GHEA Grapalat" w:hAnsi="GHEA Grapalat" w:cs="Sylfaen"/>
          <w:sz w:val="22"/>
        </w:rPr>
        <w:t xml:space="preserve"> </w:t>
      </w:r>
      <w:r w:rsidR="006C0615" w:rsidRPr="00AA2A11">
        <w:rPr>
          <w:rFonts w:ascii="GHEA Grapalat" w:hAnsi="GHEA Grapalat" w:cs="Sylfaen"/>
          <w:sz w:val="22"/>
          <w:lang w:val="ru-RU"/>
        </w:rPr>
        <w:t>մասը</w:t>
      </w:r>
      <w:r w:rsidR="00003829" w:rsidRPr="00AA2A11">
        <w:rPr>
          <w:rFonts w:ascii="GHEA Grapalat" w:hAnsi="GHEA Grapalat" w:cs="Sylfaen"/>
          <w:sz w:val="22"/>
        </w:rPr>
        <w:t xml:space="preserve"> հաշվետու ժամանակաշրջանում ձևա</w:t>
      </w:r>
      <w:r w:rsidR="00173CDC" w:rsidRPr="00AA2A11">
        <w:rPr>
          <w:rFonts w:ascii="GHEA Grapalat" w:hAnsi="GHEA Grapalat" w:cs="Sylfaen"/>
          <w:sz w:val="22"/>
          <w:lang w:val="ru-RU"/>
        </w:rPr>
        <w:t>վ</w:t>
      </w:r>
      <w:r w:rsidR="00003829" w:rsidRPr="00AA2A11">
        <w:rPr>
          <w:rFonts w:ascii="GHEA Grapalat" w:hAnsi="GHEA Grapalat" w:cs="Sylfaen"/>
          <w:sz w:val="22"/>
        </w:rPr>
        <w:t>որվել են  հիմնական գործունեությունից</w:t>
      </w:r>
      <w:r w:rsidR="00B87EAC" w:rsidRPr="00AA2A11">
        <w:rPr>
          <w:rFonts w:ascii="GHEA Grapalat" w:hAnsi="GHEA Grapalat" w:cs="Sylfaen"/>
          <w:sz w:val="22"/>
        </w:rPr>
        <w:t>:</w:t>
      </w:r>
      <w:r w:rsidR="00153BE5" w:rsidRPr="00AA2A11">
        <w:rPr>
          <w:rFonts w:ascii="GHEA Grapalat" w:hAnsi="GHEA Grapalat" w:cs="Sylfaen"/>
          <w:sz w:val="22"/>
        </w:rPr>
        <w:t xml:space="preserve"> </w:t>
      </w:r>
    </w:p>
    <w:p w:rsidR="00003829" w:rsidRPr="00AA2A11" w:rsidRDefault="00003829" w:rsidP="00003829">
      <w:pPr>
        <w:spacing w:line="360" w:lineRule="auto"/>
        <w:ind w:firstLine="720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C3066C" w:rsidRPr="00AA2A11">
        <w:rPr>
          <w:rFonts w:ascii="GHEA Grapalat" w:hAnsi="GHEA Grapalat"/>
          <w:sz w:val="22"/>
          <w:lang w:val="en-US"/>
        </w:rPr>
        <w:t>5</w:t>
      </w:r>
      <w:r w:rsidRPr="00AA2A11">
        <w:rPr>
          <w:rFonts w:ascii="GHEA Grapalat" w:hAnsi="GHEA Grapalat"/>
          <w:sz w:val="22"/>
        </w:rPr>
        <w:t>.</w:t>
      </w:r>
      <w:r w:rsidR="0011606B" w:rsidRPr="00AA2A11">
        <w:rPr>
          <w:rFonts w:ascii="GHEA Grapalat" w:hAnsi="GHEA Grapalat"/>
          <w:sz w:val="22"/>
        </w:rPr>
        <w:t>6</w:t>
      </w:r>
      <w:r w:rsidRPr="00AA2A11">
        <w:rPr>
          <w:rFonts w:ascii="GHEA Grapalat" w:hAnsi="GHEA Grapalat"/>
          <w:sz w:val="22"/>
        </w:rPr>
        <w:tab/>
      </w:r>
      <w:r w:rsidRPr="00AA2A11">
        <w:rPr>
          <w:rFonts w:ascii="GHEA Grapalat" w:hAnsi="GHEA Grapalat" w:cs="Sylfaen"/>
          <w:sz w:val="22"/>
        </w:rPr>
        <w:t>Եզրակացություն</w:t>
      </w:r>
    </w:p>
    <w:p w:rsidR="00FD606C" w:rsidRPr="00B84CDC" w:rsidRDefault="00066195" w:rsidP="000D18D1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201</w:t>
      </w:r>
      <w:r w:rsidR="00634883" w:rsidRPr="00AA2A11">
        <w:rPr>
          <w:rFonts w:ascii="GHEA Grapalat" w:hAnsi="GHEA Grapalat" w:cs="Sylfaen"/>
          <w:sz w:val="22"/>
        </w:rPr>
        <w:t>6</w:t>
      </w:r>
      <w:r w:rsidR="00836791" w:rsidRPr="00AA2A11">
        <w:rPr>
          <w:rFonts w:ascii="GHEA Grapalat" w:hAnsi="GHEA Grapalat" w:cs="Sylfaen"/>
          <w:sz w:val="22"/>
        </w:rPr>
        <w:t xml:space="preserve">թ. </w:t>
      </w:r>
      <w:r w:rsidR="00B87EAC" w:rsidRPr="00AA2A11">
        <w:rPr>
          <w:rFonts w:ascii="GHEA Grapalat" w:hAnsi="GHEA Grapalat" w:cs="Sylfaen"/>
          <w:sz w:val="22"/>
          <w:lang w:val="en-US"/>
        </w:rPr>
        <w:t>տարեկան</w:t>
      </w:r>
      <w:r w:rsidR="00BE085E" w:rsidRPr="00AA2A11">
        <w:rPr>
          <w:rFonts w:ascii="GHEA Grapalat" w:hAnsi="GHEA Grapalat" w:cs="Sylfaen"/>
          <w:sz w:val="22"/>
        </w:rPr>
        <w:t xml:space="preserve"> տվյալներով</w:t>
      </w:r>
      <w:r w:rsidR="00D37960" w:rsidRPr="00AA2A11">
        <w:rPr>
          <w:rFonts w:ascii="GHEA Grapalat" w:hAnsi="GHEA Grapalat" w:cs="Sylfaen"/>
          <w:sz w:val="22"/>
        </w:rPr>
        <w:t xml:space="preserve"> </w:t>
      </w:r>
      <w:r w:rsidR="00BE085E" w:rsidRPr="00AA2A11">
        <w:rPr>
          <w:rFonts w:ascii="GHEA Grapalat" w:hAnsi="GHEA Grapalat" w:cs="Sylfaen"/>
          <w:sz w:val="22"/>
        </w:rPr>
        <w:t xml:space="preserve">ՀՀ Կոտայքի մարզպետարանի ենթակայության </w:t>
      </w:r>
      <w:r w:rsidR="00A54122" w:rsidRPr="00AA2A11">
        <w:rPr>
          <w:rFonts w:ascii="GHEA Grapalat" w:hAnsi="GHEA Grapalat" w:cs="Sylfaen"/>
          <w:sz w:val="22"/>
        </w:rPr>
        <w:t xml:space="preserve"> </w:t>
      </w:r>
      <w:r w:rsidR="00003829" w:rsidRPr="00AA2A11">
        <w:rPr>
          <w:rFonts w:ascii="GHEA Grapalat" w:hAnsi="GHEA Grapalat" w:cs="Sylfaen"/>
          <w:sz w:val="22"/>
        </w:rPr>
        <w:t>ընկերություններ</w:t>
      </w:r>
      <w:r w:rsidR="00BE2D8C" w:rsidRPr="00AA2A11">
        <w:rPr>
          <w:rFonts w:ascii="GHEA Grapalat" w:hAnsi="GHEA Grapalat" w:cs="Sylfaen"/>
          <w:sz w:val="22"/>
          <w:lang w:val="ru-RU"/>
        </w:rPr>
        <w:t>ի</w:t>
      </w:r>
      <w:r w:rsidR="00BE2D8C" w:rsidRPr="00AA2A11">
        <w:rPr>
          <w:rFonts w:ascii="GHEA Grapalat" w:hAnsi="GHEA Grapalat" w:cs="Sylfaen"/>
          <w:sz w:val="22"/>
        </w:rPr>
        <w:t xml:space="preserve"> </w:t>
      </w:r>
      <w:r w:rsidR="00E44A39" w:rsidRPr="00AA2A11">
        <w:rPr>
          <w:rFonts w:ascii="GHEA Grapalat" w:hAnsi="GHEA Grapalat" w:cs="Sylfaen"/>
          <w:sz w:val="22"/>
          <w:lang w:val="en-GB"/>
        </w:rPr>
        <w:t xml:space="preserve">մի մասի </w:t>
      </w:r>
      <w:r w:rsidR="001E1AF7" w:rsidRPr="00AA2A11">
        <w:rPr>
          <w:rFonts w:ascii="GHEA Grapalat" w:hAnsi="GHEA Grapalat" w:cs="Sylfaen"/>
          <w:sz w:val="22"/>
          <w:lang w:val="en-GB"/>
        </w:rPr>
        <w:t>մոտ</w:t>
      </w:r>
      <w:r w:rsidR="00BE085E" w:rsidRPr="00AA2A11">
        <w:rPr>
          <w:rFonts w:ascii="GHEA Grapalat" w:hAnsi="GHEA Grapalat" w:cs="Sylfaen"/>
          <w:sz w:val="22"/>
        </w:rPr>
        <w:t xml:space="preserve"> </w:t>
      </w:r>
      <w:r w:rsidR="00003829" w:rsidRPr="00AA2A11">
        <w:rPr>
          <w:rFonts w:ascii="GHEA Grapalat" w:hAnsi="GHEA Grapalat" w:cs="Sylfaen"/>
          <w:sz w:val="22"/>
        </w:rPr>
        <w:t>ֆինանսատն</w:t>
      </w:r>
      <w:r w:rsidR="00BE085E" w:rsidRPr="00AA2A11">
        <w:rPr>
          <w:rFonts w:ascii="GHEA Grapalat" w:hAnsi="GHEA Grapalat" w:cs="Sylfaen"/>
          <w:sz w:val="22"/>
        </w:rPr>
        <w:t xml:space="preserve">տեսական </w:t>
      </w:r>
      <w:r w:rsidR="004D504A" w:rsidRPr="00AA2A11">
        <w:rPr>
          <w:rFonts w:ascii="GHEA Grapalat" w:hAnsi="GHEA Grapalat" w:cs="Sylfaen"/>
          <w:sz w:val="22"/>
          <w:lang w:val="ru-RU"/>
        </w:rPr>
        <w:t>վերլուծության</w:t>
      </w:r>
      <w:r w:rsidR="004D504A" w:rsidRPr="00AA2A11">
        <w:rPr>
          <w:rFonts w:ascii="GHEA Grapalat" w:hAnsi="GHEA Grapalat" w:cs="Sylfaen"/>
          <w:sz w:val="22"/>
        </w:rPr>
        <w:t xml:space="preserve"> </w:t>
      </w:r>
      <w:r w:rsidR="00556DD1" w:rsidRPr="00AA2A11">
        <w:rPr>
          <w:rFonts w:ascii="GHEA Grapalat" w:hAnsi="GHEA Grapalat" w:cs="Sylfaen"/>
          <w:sz w:val="22"/>
          <w:lang w:val="ru-RU"/>
        </w:rPr>
        <w:t>են</w:t>
      </w:r>
      <w:r w:rsidR="00556DD1" w:rsidRPr="00AA2A11">
        <w:rPr>
          <w:rFonts w:ascii="GHEA Grapalat" w:hAnsi="GHEA Grapalat" w:cs="Sylfaen"/>
          <w:sz w:val="22"/>
          <w:lang w:val="en-US"/>
        </w:rPr>
        <w:t>թ</w:t>
      </w:r>
      <w:r w:rsidR="004D504A" w:rsidRPr="00AA2A11">
        <w:rPr>
          <w:rFonts w:ascii="GHEA Grapalat" w:hAnsi="GHEA Grapalat" w:cs="Sylfaen"/>
          <w:sz w:val="22"/>
          <w:lang w:val="ru-RU"/>
        </w:rPr>
        <w:t>արկված</w:t>
      </w:r>
      <w:r w:rsidR="00BE085E" w:rsidRPr="00AA2A11">
        <w:rPr>
          <w:rFonts w:ascii="GHEA Grapalat" w:hAnsi="GHEA Grapalat" w:cs="Sylfaen"/>
          <w:sz w:val="22"/>
        </w:rPr>
        <w:t xml:space="preserve"> ցուցանիշները</w:t>
      </w:r>
      <w:r w:rsidR="00B67378" w:rsidRPr="00AA2A11">
        <w:rPr>
          <w:rFonts w:ascii="GHEA Grapalat" w:hAnsi="GHEA Grapalat" w:cs="Sylfaen"/>
          <w:sz w:val="22"/>
        </w:rPr>
        <w:t xml:space="preserve"> </w:t>
      </w:r>
      <w:r w:rsidR="008926E7" w:rsidRPr="00AA2A11">
        <w:rPr>
          <w:rFonts w:ascii="GHEA Grapalat" w:hAnsi="GHEA Grapalat" w:cs="Sylfaen"/>
          <w:sz w:val="22"/>
          <w:lang w:val="ru-RU"/>
        </w:rPr>
        <w:t>չնայած</w:t>
      </w:r>
      <w:r w:rsidR="008926E7" w:rsidRPr="00AA2A11">
        <w:rPr>
          <w:rFonts w:ascii="GHEA Grapalat" w:hAnsi="GHEA Grapalat" w:cs="Sylfaen"/>
          <w:sz w:val="22"/>
        </w:rPr>
        <w:t xml:space="preserve"> </w:t>
      </w:r>
      <w:r w:rsidR="00BE2D8C" w:rsidRPr="00AA2A11">
        <w:rPr>
          <w:rFonts w:ascii="GHEA Grapalat" w:hAnsi="GHEA Grapalat" w:cs="Sylfaen"/>
          <w:sz w:val="22"/>
          <w:lang w:val="ru-RU"/>
        </w:rPr>
        <w:t>չեն</w:t>
      </w:r>
      <w:r w:rsidR="00BE2D8C" w:rsidRPr="00AA2A11">
        <w:rPr>
          <w:rFonts w:ascii="GHEA Grapalat" w:hAnsi="GHEA Grapalat" w:cs="Sylfaen"/>
          <w:sz w:val="22"/>
        </w:rPr>
        <w:t xml:space="preserve"> </w:t>
      </w:r>
      <w:r w:rsidR="00003829" w:rsidRPr="00AA2A11">
        <w:rPr>
          <w:rFonts w:ascii="GHEA Grapalat" w:hAnsi="GHEA Grapalat" w:cs="Sylfaen"/>
          <w:sz w:val="22"/>
        </w:rPr>
        <w:t>համապ</w:t>
      </w:r>
      <w:r w:rsidR="00B67378" w:rsidRPr="00AA2A11">
        <w:rPr>
          <w:rFonts w:ascii="GHEA Grapalat" w:hAnsi="GHEA Grapalat" w:cs="Sylfaen"/>
          <w:sz w:val="22"/>
        </w:rPr>
        <w:t>ատասխանում</w:t>
      </w:r>
      <w:r w:rsidR="00003829" w:rsidRPr="00AA2A11">
        <w:rPr>
          <w:rFonts w:ascii="GHEA Grapalat" w:hAnsi="GHEA Grapalat" w:cs="Sylfaen"/>
          <w:sz w:val="22"/>
        </w:rPr>
        <w:t xml:space="preserve"> ֆինանսական վերլուծության պրակտիկայում ընդունված թույլատրելի սահմանային նորմաների</w:t>
      </w:r>
      <w:r w:rsidR="00633576" w:rsidRPr="00AA2A11">
        <w:rPr>
          <w:rFonts w:ascii="GHEA Grapalat" w:hAnsi="GHEA Grapalat" w:cs="Sylfaen"/>
          <w:sz w:val="22"/>
        </w:rPr>
        <w:t>ն</w:t>
      </w:r>
      <w:r w:rsidR="00173CDC" w:rsidRPr="00AA2A11">
        <w:rPr>
          <w:rFonts w:ascii="GHEA Grapalat" w:hAnsi="GHEA Grapalat" w:cs="Sylfaen"/>
          <w:sz w:val="22"/>
        </w:rPr>
        <w:t xml:space="preserve">, </w:t>
      </w:r>
      <w:r w:rsidR="00BF4F07" w:rsidRPr="00AA2A11">
        <w:rPr>
          <w:rFonts w:ascii="GHEA Grapalat" w:hAnsi="GHEA Grapalat" w:cs="Sylfaen"/>
          <w:sz w:val="22"/>
          <w:lang w:val="en-US"/>
        </w:rPr>
        <w:t>սակայն</w:t>
      </w:r>
      <w:r w:rsidR="00BF4F07" w:rsidRPr="00AA2A11">
        <w:rPr>
          <w:rFonts w:ascii="GHEA Grapalat" w:hAnsi="GHEA Grapalat" w:cs="Sylfaen"/>
          <w:sz w:val="22"/>
        </w:rPr>
        <w:t xml:space="preserve"> </w:t>
      </w:r>
      <w:r w:rsidR="008926E7" w:rsidRPr="00AA2A11">
        <w:rPr>
          <w:rFonts w:ascii="GHEA Grapalat" w:hAnsi="GHEA Grapalat" w:cs="Sylfaen"/>
          <w:sz w:val="22"/>
          <w:lang w:val="en-US"/>
        </w:rPr>
        <w:t>բարձր</w:t>
      </w:r>
      <w:r w:rsidR="008926E7" w:rsidRPr="00AA2A11">
        <w:rPr>
          <w:rFonts w:ascii="GHEA Grapalat" w:hAnsi="GHEA Grapalat" w:cs="Sylfaen"/>
          <w:sz w:val="22"/>
        </w:rPr>
        <w:t xml:space="preserve"> </w:t>
      </w:r>
      <w:r w:rsidR="008926E7" w:rsidRPr="00AA2A11">
        <w:rPr>
          <w:rFonts w:ascii="GHEA Grapalat" w:hAnsi="GHEA Grapalat" w:cs="Sylfaen"/>
          <w:sz w:val="22"/>
          <w:lang w:val="en-US"/>
        </w:rPr>
        <w:t>են</w:t>
      </w:r>
      <w:r w:rsidR="008926E7" w:rsidRPr="00AA2A11">
        <w:rPr>
          <w:rFonts w:ascii="GHEA Grapalat" w:hAnsi="GHEA Grapalat" w:cs="Sylfaen"/>
          <w:sz w:val="22"/>
        </w:rPr>
        <w:t xml:space="preserve"> </w:t>
      </w:r>
      <w:r w:rsidR="00BE085E" w:rsidRPr="00AA2A11">
        <w:rPr>
          <w:rFonts w:ascii="GHEA Grapalat" w:hAnsi="GHEA Grapalat" w:cs="Sylfaen"/>
          <w:sz w:val="22"/>
        </w:rPr>
        <w:t xml:space="preserve"> ընկերություններ</w:t>
      </w:r>
      <w:r w:rsidR="008926E7" w:rsidRPr="00AA2A11">
        <w:rPr>
          <w:rFonts w:ascii="GHEA Grapalat" w:hAnsi="GHEA Grapalat" w:cs="Sylfaen"/>
          <w:sz w:val="22"/>
        </w:rPr>
        <w:t>ի շահութաբերության հետ կապված ցուցանիշները:</w:t>
      </w:r>
      <w:r w:rsidR="004D504A" w:rsidRPr="00AA2A11">
        <w:rPr>
          <w:rFonts w:ascii="GHEA Grapalat" w:hAnsi="GHEA Grapalat" w:cs="Sylfaen"/>
          <w:sz w:val="22"/>
        </w:rPr>
        <w:t xml:space="preserve"> </w:t>
      </w:r>
      <w:r w:rsidR="001E1AF7" w:rsidRPr="00AA2A11">
        <w:rPr>
          <w:rFonts w:ascii="GHEA Grapalat" w:hAnsi="GHEA Grapalat" w:cs="Sylfaen"/>
          <w:sz w:val="22"/>
        </w:rPr>
        <w:t>Հաշվետու ժամանակահատվածում ընկերությունների մոտ նկատվել է ընդամենը  կուտակվաած  վնասի աճ 2</w:t>
      </w:r>
      <w:r w:rsidR="004277BA" w:rsidRPr="00AA2A11">
        <w:rPr>
          <w:rFonts w:ascii="GHEA Grapalat" w:hAnsi="GHEA Grapalat" w:cs="Sylfaen"/>
          <w:sz w:val="22"/>
        </w:rPr>
        <w:t xml:space="preserve"> </w:t>
      </w:r>
      <w:r w:rsidR="001E1AF7" w:rsidRPr="00AA2A11">
        <w:rPr>
          <w:rFonts w:ascii="GHEA Grapalat" w:hAnsi="GHEA Grapalat" w:cs="Sylfaen"/>
          <w:sz w:val="22"/>
        </w:rPr>
        <w:t>770.5 հազ. դրամով, իսկ ընդամենը շահույթի ծավալը նվազել է 1</w:t>
      </w:r>
      <w:r w:rsidR="004277BA" w:rsidRPr="00AA2A11">
        <w:rPr>
          <w:rFonts w:ascii="GHEA Grapalat" w:hAnsi="GHEA Grapalat" w:cs="Sylfaen"/>
          <w:sz w:val="22"/>
        </w:rPr>
        <w:t xml:space="preserve"> </w:t>
      </w:r>
      <w:r w:rsidR="001E1AF7" w:rsidRPr="00AA2A11">
        <w:rPr>
          <w:rFonts w:ascii="GHEA Grapalat" w:hAnsi="GHEA Grapalat" w:cs="Sylfaen"/>
          <w:sz w:val="22"/>
        </w:rPr>
        <w:t>922.3 հազ. դրամով: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</w:rPr>
      </w:pPr>
      <w:r>
        <w:rPr>
          <w:rFonts w:ascii="GHEA Grapalat" w:hAnsi="GHEA Grapalat" w:cs="Sylfaen"/>
          <w:sz w:val="22"/>
          <w:lang w:val="ru-RU"/>
        </w:rPr>
        <w:lastRenderedPageBreak/>
        <w:t>Ընդ</w:t>
      </w:r>
      <w:r w:rsidRPr="00B84CDC">
        <w:rPr>
          <w:rFonts w:ascii="GHEA Grapalat" w:hAnsi="GHEA Grapalat" w:cs="Sylfaen"/>
          <w:sz w:val="22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որում</w:t>
      </w:r>
      <w:r w:rsidRPr="00B84CDC">
        <w:rPr>
          <w:rFonts w:ascii="GHEA Grapalat" w:hAnsi="GHEA Grapalat"/>
          <w:sz w:val="22"/>
        </w:rPr>
        <w:t xml:space="preserve"> </w:t>
      </w:r>
      <w:r w:rsidR="00261934">
        <w:rPr>
          <w:rFonts w:ascii="GHEA Grapalat" w:hAnsi="GHEA Grapalat"/>
          <w:sz w:val="22"/>
          <w:lang w:val="ru-RU"/>
        </w:rPr>
        <w:t>ՀՀ</w:t>
      </w:r>
      <w:r w:rsidR="00261934" w:rsidRPr="00B84CDC">
        <w:rPr>
          <w:rFonts w:ascii="GHEA Grapalat" w:hAnsi="GHEA Grapalat"/>
          <w:sz w:val="22"/>
        </w:rPr>
        <w:t xml:space="preserve"> </w:t>
      </w:r>
      <w:r w:rsidR="00261934">
        <w:rPr>
          <w:rFonts w:ascii="GHEA Grapalat" w:hAnsi="GHEA Grapalat"/>
          <w:sz w:val="22"/>
          <w:lang w:val="ru-RU"/>
        </w:rPr>
        <w:t>Կոտայքի</w:t>
      </w:r>
      <w:r w:rsidR="00261934"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մարզպետարանի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</w:rPr>
        <w:t xml:space="preserve"> </w:t>
      </w:r>
      <w:r w:rsidR="00B9458C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B9458C" w:rsidRPr="00B9458C">
        <w:rPr>
          <w:rFonts w:ascii="GHEA Grapalat" w:hAnsi="GHEA Grapalat"/>
          <w:sz w:val="22"/>
        </w:rPr>
        <w:t xml:space="preserve"> </w:t>
      </w:r>
      <w:r w:rsidR="00B9458C">
        <w:rPr>
          <w:rFonts w:ascii="GHEA Grapalat" w:hAnsi="GHEA Grapalat"/>
          <w:sz w:val="22"/>
          <w:lang w:val="en-US"/>
        </w:rPr>
        <w:t xml:space="preserve">ընկած </w:t>
      </w:r>
      <w:r>
        <w:rPr>
          <w:rFonts w:ascii="GHEA Grapalat" w:hAnsi="GHEA Grapalat"/>
          <w:sz w:val="22"/>
          <w:lang w:val="ru-RU"/>
        </w:rPr>
        <w:t>է</w:t>
      </w:r>
      <w:r w:rsidRPr="00B84CDC">
        <w:rPr>
          <w:rFonts w:ascii="GHEA Grapalat" w:hAnsi="GHEA Grapalat"/>
          <w:sz w:val="22"/>
        </w:rPr>
        <w:t xml:space="preserve"> 0,02</w:t>
      </w:r>
      <w:r w:rsidR="00B9458C">
        <w:rPr>
          <w:rFonts w:ascii="GHEA Grapalat" w:hAnsi="GHEA Grapalat"/>
          <w:sz w:val="22"/>
        </w:rPr>
        <w:t>-</w:t>
      </w:r>
      <w:r w:rsidRPr="00B84CDC">
        <w:rPr>
          <w:rFonts w:ascii="GHEA Grapalat" w:hAnsi="GHEA Grapalat"/>
          <w:sz w:val="22"/>
        </w:rPr>
        <w:t xml:space="preserve"> 6,07: </w:t>
      </w:r>
    </w:p>
    <w:p w:rsidR="00494C96" w:rsidRPr="00B84CDC" w:rsidRDefault="00035357" w:rsidP="006A18A3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  <w:lang w:val="hy-AM"/>
        </w:rPr>
        <w:t>Հաշվետու ժամանակահատվածում</w:t>
      </w:r>
      <w:r w:rsidR="008926E7" w:rsidRPr="00B84CDC">
        <w:rPr>
          <w:rFonts w:ascii="GHEA Grapalat" w:hAnsi="GHEA Grapalat" w:cs="Sylfaen"/>
          <w:sz w:val="22"/>
        </w:rPr>
        <w:t xml:space="preserve"> </w:t>
      </w:r>
      <w:r w:rsidR="008926E7" w:rsidRPr="00AA2A11">
        <w:rPr>
          <w:rFonts w:ascii="GHEA Grapalat" w:hAnsi="GHEA Grapalat" w:cs="Sylfaen"/>
          <w:sz w:val="22"/>
          <w:lang w:val="en-US"/>
        </w:rPr>
        <w:t>բոլոր</w:t>
      </w:r>
      <w:r w:rsidR="00994EB1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FD606C"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8926E7" w:rsidRPr="00B84CDC">
        <w:rPr>
          <w:rFonts w:ascii="GHEA Grapalat" w:hAnsi="GHEA Grapalat" w:cs="Sylfaen"/>
          <w:sz w:val="22"/>
        </w:rPr>
        <w:t>8</w:t>
      </w:r>
      <w:r w:rsidR="00FD606C" w:rsidRPr="00AA2A11">
        <w:rPr>
          <w:rFonts w:ascii="GHEA Grapalat" w:hAnsi="GHEA Grapalat" w:cs="Sylfaen"/>
          <w:sz w:val="22"/>
          <w:lang w:val="hy-AM"/>
        </w:rPr>
        <w:t xml:space="preserve"> ընկերություններ</w:t>
      </w:r>
      <w:r w:rsidR="008926E7" w:rsidRPr="00AA2A11">
        <w:rPr>
          <w:rFonts w:ascii="GHEA Grapalat" w:hAnsi="GHEA Grapalat" w:cs="Sylfaen"/>
          <w:sz w:val="22"/>
          <w:lang w:val="en-US"/>
        </w:rPr>
        <w:t>ը</w:t>
      </w:r>
      <w:r w:rsidR="00994EB1" w:rsidRPr="00AA2A11">
        <w:rPr>
          <w:rFonts w:ascii="GHEA Grapalat" w:hAnsi="GHEA Grapalat" w:cs="Sylfaen"/>
          <w:sz w:val="22"/>
          <w:lang w:val="hy-AM"/>
        </w:rPr>
        <w:t xml:space="preserve">  ՀՀ պետական բյուջե </w:t>
      </w:r>
      <w:r w:rsidR="00FD606C" w:rsidRPr="00AA2A11">
        <w:rPr>
          <w:rFonts w:ascii="GHEA Grapalat" w:hAnsi="GHEA Grapalat" w:cs="Sylfaen"/>
          <w:sz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lang w:val="en-US"/>
        </w:rPr>
        <w:t>են</w:t>
      </w:r>
      <w:r w:rsidRPr="00B84CDC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hy-AM"/>
        </w:rPr>
        <w:t xml:space="preserve">վճարել  </w:t>
      </w:r>
      <w:r w:rsidR="001E1AF7" w:rsidRPr="00B84CDC">
        <w:rPr>
          <w:rFonts w:ascii="GHEA Grapalat" w:hAnsi="GHEA Grapalat" w:cs="Sylfaen"/>
          <w:sz w:val="22"/>
        </w:rPr>
        <w:t>4</w:t>
      </w:r>
      <w:r w:rsidR="004277BA" w:rsidRPr="00B84CDC">
        <w:rPr>
          <w:rFonts w:ascii="GHEA Grapalat" w:hAnsi="GHEA Grapalat" w:cs="Sylfaen"/>
          <w:sz w:val="22"/>
        </w:rPr>
        <w:t xml:space="preserve"> 291,</w:t>
      </w:r>
      <w:r w:rsidR="001E1AF7" w:rsidRPr="00B84CDC">
        <w:rPr>
          <w:rFonts w:ascii="GHEA Grapalat" w:hAnsi="GHEA Grapalat" w:cs="Sylfaen"/>
          <w:sz w:val="22"/>
        </w:rPr>
        <w:t>5</w:t>
      </w:r>
      <w:r w:rsidR="00994EB1" w:rsidRPr="00AA2A11">
        <w:rPr>
          <w:rFonts w:ascii="GHEA Grapalat" w:hAnsi="GHEA Grapalat" w:cs="Sylfaen"/>
          <w:sz w:val="22"/>
          <w:lang w:val="hy-AM"/>
        </w:rPr>
        <w:t xml:space="preserve">  հազ. դրամ</w:t>
      </w:r>
      <w:r w:rsidRPr="00AA2A11">
        <w:rPr>
          <w:rFonts w:ascii="GHEA Grapalat" w:hAnsi="GHEA Grapalat" w:cs="Sylfaen"/>
          <w:sz w:val="22"/>
          <w:lang w:val="hy-AM"/>
        </w:rPr>
        <w:t xml:space="preserve"> շահութաբաժնի գումար</w:t>
      </w:r>
      <w:r w:rsidRPr="00B84CDC">
        <w:rPr>
          <w:rFonts w:ascii="GHEA Grapalat" w:hAnsi="GHEA Grapalat" w:cs="Sylfaen"/>
          <w:sz w:val="22"/>
        </w:rPr>
        <w:t>:</w:t>
      </w:r>
    </w:p>
    <w:p w:rsidR="00D47959" w:rsidRPr="00C3287F" w:rsidRDefault="005F090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 xml:space="preserve">ՀՀ </w:t>
      </w:r>
      <w:r>
        <w:rPr>
          <w:rFonts w:ascii="GHEA Grapalat" w:hAnsi="GHEA Grapalat" w:cs="Sylfaen"/>
          <w:sz w:val="22"/>
          <w:lang w:val="en-GB"/>
        </w:rPr>
        <w:t>Կոտայքի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Pr="00D94C8E">
        <w:rPr>
          <w:rFonts w:ascii="GHEA Grapalat" w:hAnsi="GHEA Grapalat" w:cs="Sylfaen"/>
          <w:sz w:val="22"/>
          <w:lang w:val="hy-AM"/>
        </w:rPr>
        <w:t>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>
        <w:rPr>
          <w:rFonts w:ascii="GHEA Grapalat" w:hAnsi="GHEA Grapalat"/>
          <w:sz w:val="22"/>
          <w:lang w:val="hy-AM"/>
        </w:rPr>
        <w:t xml:space="preserve">նը գումարը կազմում է </w:t>
      </w:r>
      <w:r>
        <w:rPr>
          <w:rFonts w:ascii="GHEA Grapalat" w:hAnsi="GHEA Grapalat"/>
          <w:sz w:val="22"/>
          <w:lang w:val="en-GB"/>
        </w:rPr>
        <w:t xml:space="preserve"> 2 315 316,4 </w:t>
      </w:r>
      <w:r w:rsidRPr="00352AAD">
        <w:rPr>
          <w:rFonts w:ascii="GHEA Grapalat" w:hAnsi="GHEA Grapalat"/>
          <w:sz w:val="22"/>
          <w:lang w:val="hy-AM"/>
        </w:rPr>
        <w:t>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>
        <w:rPr>
          <w:rFonts w:ascii="GHEA Grapalat" w:hAnsi="GHEA Grapalat"/>
          <w:sz w:val="22"/>
          <w:lang w:val="en-GB"/>
        </w:rPr>
        <w:t>74</w:t>
      </w:r>
      <w:r w:rsidRPr="00B905CD">
        <w:rPr>
          <w:rFonts w:ascii="GHEA Grapalat" w:hAnsi="GHEA Grapalat"/>
          <w:sz w:val="22"/>
          <w:lang w:val="hy-AM"/>
        </w:rPr>
        <w:t>,97</w:t>
      </w:r>
      <w:r w:rsidRPr="00352AAD">
        <w:rPr>
          <w:rFonts w:ascii="GHEA Grapalat" w:hAnsi="GHEA Grapalat"/>
          <w:sz w:val="22"/>
          <w:lang w:val="hy-AM"/>
        </w:rPr>
        <w:t>%: Նշված ընկերությունների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>
        <w:rPr>
          <w:rFonts w:ascii="GHEA Grapalat" w:hAnsi="GHEA Grapalat"/>
          <w:sz w:val="22"/>
          <w:lang w:val="en-GB"/>
        </w:rPr>
        <w:t>308 788,9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 xml:space="preserve">կամուտների </w:t>
      </w:r>
      <w:r>
        <w:rPr>
          <w:rFonts w:ascii="GHEA Grapalat" w:hAnsi="GHEA Grapalat"/>
          <w:sz w:val="22"/>
          <w:lang w:val="en-GB"/>
        </w:rPr>
        <w:t>13,33</w:t>
      </w:r>
      <w:r w:rsidRPr="00352AAD">
        <w:rPr>
          <w:rFonts w:ascii="GHEA Grapalat" w:hAnsi="GHEA Grapalat"/>
          <w:sz w:val="22"/>
          <w:lang w:val="hy-AM"/>
        </w:rPr>
        <w:t xml:space="preserve">%: Մարզպետարանի </w:t>
      </w:r>
      <w:r w:rsidRPr="00B905CD">
        <w:rPr>
          <w:rFonts w:ascii="GHEA Grapalat" w:hAnsi="GHEA Grapalat"/>
          <w:sz w:val="22"/>
          <w:lang w:val="hy-AM"/>
        </w:rPr>
        <w:t xml:space="preserve">մեկ ընկերության՝ </w:t>
      </w:r>
      <w:r>
        <w:rPr>
          <w:rFonts w:ascii="GHEA Grapalat" w:hAnsi="GHEA Grapalat"/>
          <w:sz w:val="22"/>
          <w:lang w:val="hy-AM"/>
        </w:rPr>
        <w:t>&lt;&lt;</w:t>
      </w:r>
      <w:r>
        <w:rPr>
          <w:rFonts w:ascii="GHEA Grapalat" w:hAnsi="GHEA Grapalat"/>
          <w:sz w:val="22"/>
          <w:lang w:val="en-GB"/>
        </w:rPr>
        <w:t>Հրազդանի բժշկական կենտրոն</w:t>
      </w:r>
      <w:r>
        <w:rPr>
          <w:rFonts w:ascii="GHEA Grapalat" w:hAnsi="GHEA Grapalat"/>
          <w:sz w:val="22"/>
          <w:lang w:val="hy-AM"/>
        </w:rPr>
        <w:t>&gt;&gt;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 xml:space="preserve">ՓԲԸ </w:t>
      </w:r>
      <w:r w:rsidRPr="00B905CD">
        <w:rPr>
          <w:rFonts w:ascii="GHEA Grapalat" w:hAnsi="GHEA Grapalat"/>
          <w:sz w:val="22"/>
          <w:lang w:val="hy-AM"/>
        </w:rPr>
        <w:t>կողմից</w:t>
      </w:r>
      <w:r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համավճարով կատարված ծա</w:t>
      </w:r>
      <w:r>
        <w:rPr>
          <w:rFonts w:ascii="GHEA Grapalat" w:hAnsi="GHEA Grapalat"/>
          <w:sz w:val="22"/>
          <w:lang w:val="hy-AM"/>
        </w:rPr>
        <w:t>ռայությունների գումարը կազմել է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en-GB"/>
        </w:rPr>
        <w:t>10 561</w:t>
      </w:r>
      <w:r w:rsidRPr="00352AAD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2016թ. վճարվել է </w:t>
      </w:r>
      <w:r w:rsidR="00D47959">
        <w:rPr>
          <w:rFonts w:ascii="GHEA Grapalat" w:hAnsi="GHEA Grapalat"/>
          <w:sz w:val="22"/>
          <w:lang w:val="en-GB"/>
        </w:rPr>
        <w:t>1</w:t>
      </w:r>
      <w:r w:rsidR="00A31890" w:rsidRPr="00A31890">
        <w:rPr>
          <w:rFonts w:ascii="GHEA Grapalat" w:hAnsi="GHEA Grapalat"/>
          <w:sz w:val="22"/>
        </w:rPr>
        <w:t xml:space="preserve"> </w:t>
      </w:r>
      <w:r w:rsidR="00D47959">
        <w:rPr>
          <w:rFonts w:ascii="GHEA Grapalat" w:hAnsi="GHEA Grapalat"/>
          <w:sz w:val="22"/>
          <w:lang w:val="en-GB"/>
        </w:rPr>
        <w:t>965</w:t>
      </w:r>
      <w:r w:rsidR="00A31890" w:rsidRPr="00A31890">
        <w:rPr>
          <w:rFonts w:ascii="GHEA Grapalat" w:hAnsi="GHEA Grapalat"/>
          <w:sz w:val="22"/>
        </w:rPr>
        <w:t xml:space="preserve"> </w:t>
      </w:r>
      <w:r>
        <w:rPr>
          <w:rFonts w:ascii="GHEA Grapalat" w:hAnsi="GHEA Grapalat"/>
          <w:sz w:val="22"/>
          <w:lang w:val="en-GB"/>
        </w:rPr>
        <w:t xml:space="preserve">060,9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>
        <w:rPr>
          <w:rFonts w:ascii="GHEA Grapalat" w:hAnsi="GHEA Grapalat"/>
          <w:sz w:val="22"/>
          <w:lang w:val="ru-RU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>
        <w:rPr>
          <w:rFonts w:ascii="GHEA Grapalat" w:hAnsi="GHEA Grapalat"/>
          <w:sz w:val="22"/>
          <w:lang w:val="en-GB"/>
        </w:rPr>
        <w:t>84,87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="00D47959" w:rsidRPr="00D47959">
        <w:rPr>
          <w:rFonts w:ascii="GHEA Grapalat" w:hAnsi="GHEA Grapalat"/>
          <w:sz w:val="22"/>
          <w:lang w:val="hy-AM"/>
        </w:rPr>
        <w:t xml:space="preserve"> </w:t>
      </w:r>
      <w:r w:rsidR="00D47959">
        <w:rPr>
          <w:rFonts w:ascii="GHEA Grapalat" w:hAnsi="GHEA Grapalat"/>
          <w:sz w:val="22"/>
          <w:lang w:val="hy-AM"/>
        </w:rPr>
        <w:t>Նշված տեղեկատվություն</w:t>
      </w:r>
      <w:r w:rsidR="00D47959" w:rsidRPr="00D47959">
        <w:rPr>
          <w:rFonts w:ascii="GHEA Grapalat" w:hAnsi="GHEA Grapalat"/>
          <w:sz w:val="22"/>
          <w:lang w:val="hy-AM"/>
        </w:rPr>
        <w:t>ն</w:t>
      </w:r>
      <w:r w:rsidR="00D47959" w:rsidRPr="00C3287F">
        <w:rPr>
          <w:rFonts w:ascii="GHEA Grapalat" w:hAnsi="GHEA Grapalat"/>
          <w:sz w:val="22"/>
          <w:lang w:val="hy-AM"/>
        </w:rPr>
        <w:t xml:space="preserve"> ըստ</w:t>
      </w:r>
      <w:r w:rsidR="00D47959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D4795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D4795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D47959">
        <w:rPr>
          <w:rFonts w:ascii="GHEA Grapalat" w:hAnsi="GHEA Grapalat"/>
          <w:b/>
          <w:sz w:val="22"/>
          <w:lang w:val="hy-AM"/>
        </w:rPr>
        <w:t>2</w:t>
      </w:r>
      <w:r w:rsidR="00D47959">
        <w:rPr>
          <w:rFonts w:ascii="GHEA Grapalat" w:hAnsi="GHEA Grapalat"/>
          <w:b/>
          <w:sz w:val="22"/>
          <w:lang w:val="en-US"/>
        </w:rPr>
        <w:t>5</w:t>
      </w:r>
      <w:r w:rsidR="00D47959" w:rsidRPr="00C3287F">
        <w:rPr>
          <w:rFonts w:ascii="GHEA Grapalat" w:hAnsi="GHEA Grapalat"/>
          <w:b/>
          <w:sz w:val="22"/>
          <w:lang w:val="hy-AM"/>
        </w:rPr>
        <w:t>.1</w:t>
      </w:r>
      <w:r w:rsidR="00D47959" w:rsidRPr="00C3287F">
        <w:rPr>
          <w:rFonts w:ascii="GHEA Grapalat" w:hAnsi="GHEA Grapalat"/>
          <w:sz w:val="22"/>
          <w:lang w:val="hy-AM"/>
        </w:rPr>
        <w:t xml:space="preserve">: </w:t>
      </w:r>
    </w:p>
    <w:p w:rsidR="005F0900" w:rsidRPr="00352AAD" w:rsidRDefault="005F0900" w:rsidP="005F090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7808E2" w:rsidRDefault="007808E2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A31890" w:rsidRPr="00A31890" w:rsidRDefault="00A31890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ru-RU"/>
        </w:rPr>
      </w:pPr>
    </w:p>
    <w:p w:rsidR="007B0A91" w:rsidRPr="00AA2A11" w:rsidRDefault="00C3066C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87497">
        <w:rPr>
          <w:rFonts w:ascii="GHEA Grapalat" w:hAnsi="GHEA Grapalat"/>
          <w:b/>
          <w:sz w:val="22"/>
          <w:u w:val="single"/>
          <w:lang w:val="hy-AM"/>
        </w:rPr>
        <w:t>26</w:t>
      </w:r>
      <w:r w:rsidR="007B0A91" w:rsidRPr="00287497">
        <w:rPr>
          <w:rFonts w:ascii="GHEA Grapalat" w:hAnsi="GHEA Grapalat"/>
          <w:b/>
          <w:sz w:val="22"/>
          <w:u w:val="single"/>
          <w:lang w:val="hy-AM"/>
        </w:rPr>
        <w:t xml:space="preserve">.   </w:t>
      </w:r>
      <w:r w:rsidR="007B0A91" w:rsidRPr="00287497">
        <w:rPr>
          <w:rFonts w:ascii="GHEA Grapalat" w:hAnsi="GHEA Grapalat" w:cs="Sylfaen"/>
          <w:b/>
          <w:sz w:val="22"/>
          <w:u w:val="single"/>
          <w:lang w:val="hy-AM"/>
        </w:rPr>
        <w:t>ՀՀ    Շ Ի Ր Ա Կ Ի    Մ Ա Ր Զ Պ Ե Տ Ա Ր Ա Ն</w:t>
      </w:r>
    </w:p>
    <w:p w:rsidR="007D3947" w:rsidRPr="00AA2A11" w:rsidRDefault="007D3947" w:rsidP="00403498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7105FE" w:rsidRPr="00AA2A11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26</w:t>
      </w:r>
      <w:r w:rsidR="00D43F87" w:rsidRPr="00AA2A11">
        <w:rPr>
          <w:rFonts w:ascii="GHEA Grapalat" w:hAnsi="GHEA Grapalat"/>
          <w:sz w:val="22"/>
          <w:lang w:val="hy-AM"/>
        </w:rPr>
        <w:t xml:space="preserve">.1 </w:t>
      </w:r>
      <w:r w:rsidR="004277BA" w:rsidRPr="00AA2A11">
        <w:rPr>
          <w:rFonts w:ascii="GHEA Grapalat" w:hAnsi="GHEA Grapalat"/>
          <w:sz w:val="22"/>
          <w:lang w:val="hy-AM"/>
        </w:rPr>
        <w:t>Մարզպետարանի ենթակայությամբ</w:t>
      </w:r>
      <w:r w:rsidR="00DC0413" w:rsidRPr="00AA2A11">
        <w:rPr>
          <w:rFonts w:ascii="GHEA Grapalat" w:hAnsi="GHEA Grapalat"/>
          <w:sz w:val="22"/>
          <w:lang w:val="hy-AM"/>
        </w:rPr>
        <w:t xml:space="preserve"> </w:t>
      </w:r>
      <w:r w:rsidR="006F2DD4" w:rsidRPr="00AA2A11">
        <w:rPr>
          <w:rFonts w:ascii="GHEA Grapalat" w:hAnsi="GHEA Grapalat"/>
          <w:sz w:val="22"/>
          <w:lang w:val="hy-AM"/>
        </w:rPr>
        <w:t>201</w:t>
      </w:r>
      <w:r w:rsidR="00634883" w:rsidRPr="00AA2A11">
        <w:rPr>
          <w:rFonts w:ascii="GHEA Grapalat" w:hAnsi="GHEA Grapalat"/>
          <w:sz w:val="22"/>
          <w:lang w:val="hy-AM"/>
        </w:rPr>
        <w:t>6</w:t>
      </w:r>
      <w:r w:rsidR="007B0A91" w:rsidRPr="00AA2A11">
        <w:rPr>
          <w:rFonts w:ascii="GHEA Grapalat" w:hAnsi="GHEA Grapalat"/>
          <w:sz w:val="22"/>
          <w:lang w:val="hy-AM"/>
        </w:rPr>
        <w:t xml:space="preserve">թ.-ի </w:t>
      </w:r>
      <w:r w:rsidR="00CF2672" w:rsidRPr="00AA2A11">
        <w:rPr>
          <w:rFonts w:ascii="GHEA Grapalat" w:hAnsi="GHEA Grapalat"/>
          <w:sz w:val="22"/>
          <w:lang w:val="hy-AM"/>
        </w:rPr>
        <w:t>տարեկան</w:t>
      </w:r>
      <w:r w:rsidR="006F2DD4" w:rsidRPr="00AA2A11">
        <w:rPr>
          <w:rFonts w:ascii="GHEA Grapalat" w:hAnsi="GHEA Grapalat"/>
          <w:sz w:val="22"/>
          <w:lang w:val="hy-AM"/>
        </w:rPr>
        <w:t xml:space="preserve"> տվ</w:t>
      </w:r>
      <w:r w:rsidR="008D56EA" w:rsidRPr="00AA2A11">
        <w:rPr>
          <w:rFonts w:ascii="GHEA Grapalat" w:hAnsi="GHEA Grapalat"/>
          <w:sz w:val="22"/>
          <w:lang w:val="hy-AM"/>
        </w:rPr>
        <w:t>յալներով</w:t>
      </w:r>
      <w:r w:rsidR="002A1921" w:rsidRPr="00AA2A11">
        <w:rPr>
          <w:rFonts w:ascii="GHEA Grapalat" w:hAnsi="GHEA Grapalat"/>
          <w:sz w:val="22"/>
          <w:lang w:val="hy-AM"/>
        </w:rPr>
        <w:t xml:space="preserve"> առկա են թվով </w:t>
      </w:r>
      <w:r w:rsidR="007105FE" w:rsidRPr="00AA2A11">
        <w:rPr>
          <w:rFonts w:ascii="GHEA Grapalat" w:hAnsi="GHEA Grapalat"/>
          <w:sz w:val="22"/>
          <w:lang w:val="hy-AM"/>
        </w:rPr>
        <w:t>21</w:t>
      </w:r>
      <w:r w:rsidR="002A1921" w:rsidRPr="00AA2A11">
        <w:rPr>
          <w:rFonts w:ascii="GHEA Grapalat" w:hAnsi="GHEA Grapalat"/>
          <w:sz w:val="22"/>
          <w:lang w:val="hy-AM"/>
        </w:rPr>
        <w:t xml:space="preserve"> ընկերություններ:</w:t>
      </w:r>
      <w:r w:rsidR="00D43F87" w:rsidRPr="00AA2A11">
        <w:rPr>
          <w:rFonts w:ascii="GHEA Grapalat" w:hAnsi="GHEA Grapalat"/>
          <w:sz w:val="22"/>
          <w:lang w:val="hy-AM"/>
        </w:rPr>
        <w:t xml:space="preserve">  </w:t>
      </w:r>
      <w:r w:rsidR="007B0A91" w:rsidRPr="00AA2A11">
        <w:rPr>
          <w:rFonts w:ascii="GHEA Grapalat" w:hAnsi="GHEA Grapalat"/>
          <w:sz w:val="22"/>
          <w:lang w:val="hy-AM"/>
        </w:rPr>
        <w:t xml:space="preserve"> </w:t>
      </w:r>
    </w:p>
    <w:p w:rsidR="007B0A91" w:rsidRPr="00AA2A11" w:rsidRDefault="00C3066C" w:rsidP="007B0A91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26</w:t>
      </w:r>
      <w:r w:rsidR="007B0A91" w:rsidRPr="00AA2A11">
        <w:rPr>
          <w:rFonts w:ascii="GHEA Grapalat" w:hAnsi="GHEA Grapalat"/>
          <w:sz w:val="22"/>
          <w:lang w:val="hy-AM"/>
        </w:rPr>
        <w:t xml:space="preserve">.2 </w:t>
      </w:r>
      <w:r w:rsidR="007105FE" w:rsidRPr="00AA2A11">
        <w:rPr>
          <w:rFonts w:ascii="GHEA Grapalat" w:hAnsi="GHEA Grapalat"/>
          <w:sz w:val="22"/>
          <w:lang w:val="hy-AM"/>
        </w:rPr>
        <w:t>Ը</w:t>
      </w:r>
      <w:r w:rsidR="00B845FA" w:rsidRPr="00AA2A11">
        <w:rPr>
          <w:rFonts w:ascii="GHEA Grapalat" w:hAnsi="GHEA Grapalat"/>
          <w:sz w:val="22"/>
          <w:lang w:val="hy-AM"/>
        </w:rPr>
        <w:t>նկերություններում աշխատողների</w:t>
      </w:r>
      <w:r w:rsidR="007B0A91" w:rsidRPr="00AA2A11">
        <w:rPr>
          <w:rFonts w:ascii="GHEA Grapalat" w:hAnsi="GHEA Grapalat"/>
          <w:sz w:val="22"/>
          <w:lang w:val="hy-AM"/>
        </w:rPr>
        <w:t xml:space="preserve"> ընդհանուր թիվը</w:t>
      </w:r>
      <w:r w:rsidR="00173CDC" w:rsidRPr="00AA2A11">
        <w:rPr>
          <w:rFonts w:ascii="GHEA Grapalat" w:hAnsi="GHEA Grapalat"/>
          <w:sz w:val="22"/>
          <w:lang w:val="hy-AM"/>
        </w:rPr>
        <w:t xml:space="preserve"> </w:t>
      </w:r>
      <w:r w:rsidR="006F2DD4" w:rsidRPr="00AA2A11">
        <w:rPr>
          <w:rFonts w:ascii="GHEA Grapalat" w:hAnsi="GHEA Grapalat"/>
          <w:sz w:val="22"/>
          <w:lang w:val="hy-AM"/>
        </w:rPr>
        <w:t>հաշվետու ժամանակաշրջանում</w:t>
      </w:r>
      <w:r w:rsidR="007B0A91" w:rsidRPr="00AA2A11">
        <w:rPr>
          <w:rFonts w:ascii="GHEA Grapalat" w:hAnsi="GHEA Grapalat"/>
          <w:sz w:val="22"/>
          <w:lang w:val="hy-AM"/>
        </w:rPr>
        <w:t xml:space="preserve"> կազմում է</w:t>
      </w:r>
      <w:r w:rsidR="00D43F87" w:rsidRPr="00AA2A11">
        <w:rPr>
          <w:rFonts w:ascii="GHEA Grapalat" w:hAnsi="GHEA Grapalat"/>
          <w:sz w:val="22"/>
          <w:lang w:val="hy-AM"/>
        </w:rPr>
        <w:t xml:space="preserve"> </w:t>
      </w:r>
      <w:r w:rsidR="00C87739" w:rsidRPr="00AA2A11">
        <w:rPr>
          <w:rFonts w:ascii="GHEA Grapalat" w:hAnsi="GHEA Grapalat"/>
          <w:sz w:val="22"/>
          <w:lang w:val="hy-AM"/>
        </w:rPr>
        <w:t>2</w:t>
      </w:r>
      <w:r w:rsidR="00D72FB1" w:rsidRPr="00AA2A11">
        <w:rPr>
          <w:rFonts w:ascii="GHEA Grapalat" w:hAnsi="GHEA Grapalat"/>
          <w:sz w:val="22"/>
          <w:lang w:val="hy-AM"/>
        </w:rPr>
        <w:t xml:space="preserve"> </w:t>
      </w:r>
      <w:r w:rsidR="006A0A39" w:rsidRPr="00AA2A11">
        <w:rPr>
          <w:rFonts w:ascii="GHEA Grapalat" w:hAnsi="GHEA Grapalat"/>
          <w:sz w:val="22"/>
          <w:lang w:val="hy-AM"/>
        </w:rPr>
        <w:t>1</w:t>
      </w:r>
      <w:r w:rsidR="007105FE" w:rsidRPr="00AA2A11">
        <w:rPr>
          <w:rFonts w:ascii="GHEA Grapalat" w:hAnsi="GHEA Grapalat"/>
          <w:sz w:val="22"/>
          <w:lang w:val="hy-AM"/>
        </w:rPr>
        <w:t>71</w:t>
      </w:r>
      <w:r w:rsidR="00C87739" w:rsidRPr="00AA2A11">
        <w:rPr>
          <w:rFonts w:ascii="GHEA Grapalat" w:hAnsi="GHEA Grapalat"/>
          <w:sz w:val="22"/>
          <w:lang w:val="hy-AM"/>
        </w:rPr>
        <w:t xml:space="preserve"> </w:t>
      </w:r>
      <w:r w:rsidR="007B0A91" w:rsidRPr="00AA2A11">
        <w:rPr>
          <w:rFonts w:ascii="GHEA Grapalat" w:hAnsi="GHEA Grapalat"/>
          <w:sz w:val="22"/>
          <w:lang w:val="hy-AM"/>
        </w:rPr>
        <w:t>աշխատող</w:t>
      </w:r>
      <w:r w:rsidR="007105FE" w:rsidRPr="00AA2A11">
        <w:rPr>
          <w:rFonts w:ascii="GHEA Grapalat" w:hAnsi="GHEA Grapalat"/>
          <w:sz w:val="22"/>
          <w:lang w:val="hy-AM"/>
        </w:rPr>
        <w:t>՝ նախորդ տարվա նկատմամբ մնացել է անփոփոխ</w:t>
      </w:r>
      <w:r w:rsidR="00C87739" w:rsidRPr="00AA2A11">
        <w:rPr>
          <w:rFonts w:ascii="GHEA Grapalat" w:hAnsi="GHEA Grapalat"/>
          <w:sz w:val="22"/>
          <w:lang w:val="hy-AM"/>
        </w:rPr>
        <w:t>:</w:t>
      </w:r>
    </w:p>
    <w:p w:rsidR="007B0A91" w:rsidRPr="00AA2A11" w:rsidRDefault="00C3066C" w:rsidP="007B0A91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26</w:t>
      </w:r>
      <w:r w:rsidR="007B0A91" w:rsidRPr="00AA2A11">
        <w:rPr>
          <w:rFonts w:ascii="GHEA Grapalat" w:hAnsi="GHEA Grapalat"/>
          <w:sz w:val="22"/>
          <w:lang w:val="hy-AM"/>
        </w:rPr>
        <w:t xml:space="preserve">.3 </w:t>
      </w:r>
      <w:r w:rsidR="007B0A91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B0A91" w:rsidRPr="00AA2A11">
        <w:rPr>
          <w:rFonts w:ascii="GHEA Grapalat" w:hAnsi="GHEA Grapalat"/>
          <w:sz w:val="22"/>
          <w:lang w:val="hy-AM"/>
        </w:rPr>
        <w:t xml:space="preserve"> </w:t>
      </w:r>
      <w:r w:rsidR="007B0A91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F849E5" w:rsidRPr="00AA2A11" w:rsidRDefault="00F849E5" w:rsidP="00F849E5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sz w:val="22"/>
          <w:lang w:val="hy-AM"/>
        </w:rPr>
        <w:tab/>
      </w: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849E5" w:rsidRPr="00AA2A11" w:rsidTr="00750C8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lastRenderedPageBreak/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7105F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6 182 964,7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6A0A39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7105FE"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7105F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303780" w:rsidRPr="00AA2A11">
              <w:rPr>
                <w:rFonts w:ascii="GHEA Grapalat" w:hAnsi="GHEA Grapalat" w:cs="Sylfaen"/>
                <w:sz w:val="22"/>
              </w:rPr>
              <w:t xml:space="preserve"> /</w:t>
            </w:r>
            <w:r w:rsidR="00303780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303780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7105F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404</w:t>
            </w:r>
          </w:p>
        </w:tc>
      </w:tr>
      <w:tr w:rsidR="00F849E5" w:rsidRPr="00AA2A11" w:rsidTr="00750C8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4277BA" w:rsidP="00750C8B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 xml:space="preserve"> </w:t>
            </w:r>
            <w:r w:rsidR="007105FE" w:rsidRPr="00AA2A11">
              <w:rPr>
                <w:rFonts w:ascii="GHEA Grapalat" w:hAnsi="GHEA Grapalat"/>
                <w:sz w:val="22"/>
              </w:rPr>
              <w:t>1018</w:t>
            </w:r>
          </w:p>
        </w:tc>
      </w:tr>
      <w:tr w:rsidR="00F849E5" w:rsidRPr="00AA2A11" w:rsidTr="00750C8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58673E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849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720,3</w:t>
            </w:r>
          </w:p>
          <w:p w:rsidR="00F849E5" w:rsidRPr="00AA2A11" w:rsidRDefault="0058673E" w:rsidP="006A0A3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049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266,3</w:t>
            </w:r>
          </w:p>
        </w:tc>
      </w:tr>
      <w:tr w:rsidR="00F849E5" w:rsidRPr="00AA2A11" w:rsidTr="00750C8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58673E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825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945,9</w:t>
            </w:r>
          </w:p>
          <w:p w:rsidR="00F849E5" w:rsidRPr="00AA2A11" w:rsidRDefault="0058673E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297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955,8</w:t>
            </w:r>
          </w:p>
        </w:tc>
      </w:tr>
      <w:tr w:rsidR="00F849E5" w:rsidRPr="00AA2A11" w:rsidTr="00750C8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58673E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443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855,7</w:t>
            </w:r>
          </w:p>
          <w:p w:rsidR="00F849E5" w:rsidRPr="00AA2A11" w:rsidRDefault="0058673E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252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634,6</w:t>
            </w:r>
          </w:p>
          <w:p w:rsidR="00F849E5" w:rsidRPr="00AA2A11" w:rsidRDefault="0058673E" w:rsidP="00750C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42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771,8</w:t>
            </w:r>
          </w:p>
        </w:tc>
      </w:tr>
      <w:tr w:rsidR="00F849E5" w:rsidRPr="00AA2A11" w:rsidTr="00750C8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58673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518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189,5</w:t>
            </w:r>
          </w:p>
          <w:p w:rsidR="00F849E5" w:rsidRPr="00AA2A11" w:rsidRDefault="0058673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179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145,8</w:t>
            </w:r>
          </w:p>
          <w:p w:rsidR="00F849E5" w:rsidRPr="00AA2A11" w:rsidRDefault="0058673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40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045,1</w:t>
            </w:r>
          </w:p>
        </w:tc>
      </w:tr>
      <w:tr w:rsidR="00F849E5" w:rsidRPr="00AA2A11" w:rsidTr="00750C8B">
        <w:trPr>
          <w:trHeight w:val="84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58673E" w:rsidP="00750C8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049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265,9</w:t>
            </w:r>
          </w:p>
        </w:tc>
      </w:tr>
      <w:tr w:rsidR="00F849E5" w:rsidRPr="00AA2A11" w:rsidTr="00750C8B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F849E5" w:rsidRPr="00AA2A11" w:rsidRDefault="00F849E5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9E5" w:rsidRPr="00AA2A11" w:rsidRDefault="0058673E" w:rsidP="00750C8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="004277BA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628</w:t>
            </w:r>
          </w:p>
        </w:tc>
      </w:tr>
    </w:tbl>
    <w:p w:rsidR="00303780" w:rsidRPr="00AA2A11" w:rsidRDefault="00303780" w:rsidP="007B0A91">
      <w:pPr>
        <w:pStyle w:val="BodyTextIndent"/>
        <w:rPr>
          <w:rFonts w:ascii="GHEA Grapalat" w:hAnsi="GHEA Grapalat"/>
          <w:sz w:val="22"/>
          <w:lang w:val="ru-RU"/>
        </w:rPr>
      </w:pPr>
    </w:p>
    <w:p w:rsidR="007B0A91" w:rsidRPr="00AA2A11" w:rsidRDefault="00C3066C" w:rsidP="007B0A91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26</w:t>
      </w:r>
      <w:r w:rsidR="007B0A91" w:rsidRPr="00AA2A11">
        <w:rPr>
          <w:rFonts w:ascii="GHEA Grapalat" w:hAnsi="GHEA Grapalat"/>
          <w:sz w:val="22"/>
          <w:lang w:val="ru-RU"/>
        </w:rPr>
        <w:t>.</w:t>
      </w:r>
      <w:r w:rsidR="00633576" w:rsidRPr="00AA2A11">
        <w:rPr>
          <w:rFonts w:ascii="GHEA Grapalat" w:hAnsi="GHEA Grapalat"/>
          <w:sz w:val="22"/>
          <w:lang w:val="ru-RU"/>
        </w:rPr>
        <w:t>4</w:t>
      </w:r>
      <w:r w:rsidR="007B0A91" w:rsidRPr="00AA2A11">
        <w:rPr>
          <w:rFonts w:ascii="GHEA Grapalat" w:hAnsi="GHEA Grapalat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Առևտրային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կազմակերպությունների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պետական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բաժնեմասի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կառավարման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արդյունավետության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գնահատումն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ըստ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պրակտիկայում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ընդունված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թույլատրելի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սահմանային</w:t>
      </w:r>
      <w:r w:rsidR="007B0A91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նորմաների</w:t>
      </w:r>
      <w:r w:rsidR="007B0A91" w:rsidRPr="00AA2A11">
        <w:rPr>
          <w:rFonts w:ascii="GHEA Grapalat" w:hAnsi="GHEA Grapalat" w:cs="Sylfaen"/>
          <w:sz w:val="22"/>
          <w:lang w:val="ru-RU"/>
        </w:rPr>
        <w:t>.</w:t>
      </w:r>
      <w:r w:rsidR="007B0A91"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494C96" w:rsidRPr="00AA2A11" w:rsidRDefault="00494C96" w:rsidP="007B0A91">
      <w:pPr>
        <w:pStyle w:val="BodyTextIndent"/>
        <w:rPr>
          <w:rFonts w:ascii="GHEA Grapalat" w:hAnsi="GHEA Grapalat"/>
          <w:sz w:val="22"/>
          <w:lang w:val="ru-RU"/>
        </w:rPr>
      </w:pPr>
    </w:p>
    <w:p w:rsidR="007B0A91" w:rsidRPr="00AA2A11" w:rsidRDefault="007B0A91" w:rsidP="007B0A91">
      <w:pPr>
        <w:jc w:val="right"/>
        <w:rPr>
          <w:rFonts w:ascii="GHEA Grapalat" w:hAnsi="GHEA Grapalat"/>
          <w:sz w:val="22"/>
          <w:lang w:val="en-US"/>
        </w:rPr>
      </w:pPr>
      <w:r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 xml:space="preserve">թ. </w:t>
      </w:r>
      <w:r w:rsidR="00EE50FC" w:rsidRPr="00AA2A11">
        <w:rPr>
          <w:rFonts w:ascii="GHEA Grapalat" w:hAnsi="GHEA Grapalat" w:cs="Sylfaen"/>
          <w:sz w:val="22"/>
          <w:lang w:val="en-US"/>
        </w:rPr>
        <w:t>տարեկան</w:t>
      </w:r>
    </w:p>
    <w:p w:rsidR="007B0A91" w:rsidRPr="00AA2A11" w:rsidRDefault="007B0A91" w:rsidP="007B0A91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B0A91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B0A91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</w:t>
            </w:r>
            <w:r w:rsidRPr="00AA2A11">
              <w:rPr>
                <w:rFonts w:ascii="GHEA Grapalat" w:hAnsi="GHEA Grapalat" w:cs="Sylfaen"/>
                <w:sz w:val="22"/>
              </w:rPr>
              <w:lastRenderedPageBreak/>
              <w:t>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սահմանային նորմաներից շեղվող</w:t>
            </w:r>
          </w:p>
        </w:tc>
      </w:tr>
      <w:tr w:rsidR="007B0A91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B0A91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B0A91" w:rsidRPr="00AA2A11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B0A91" w:rsidRPr="00AA2A11" w:rsidRDefault="00444A55" w:rsidP="00EE50F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444A55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  <w:tr w:rsidR="007B0A91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AA2A11" w:rsidRDefault="00444A55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AA2A11" w:rsidRDefault="007034F1" w:rsidP="000E047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AA2A11" w:rsidRDefault="007034F1" w:rsidP="00EE50F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AA2A11" w:rsidRDefault="00444A55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AA2A11" w:rsidRDefault="007034F1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444A55"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AA2A11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B0A91" w:rsidRPr="00AA2A11" w:rsidRDefault="007034F1" w:rsidP="00444A55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444A55" w:rsidRPr="00AA2A11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B0A91" w:rsidRPr="00AA2A11" w:rsidRDefault="007034F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B0A91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423BC7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7034F1" w:rsidP="00C01CD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B0A91" w:rsidRPr="00AA2A11" w:rsidRDefault="007B0A91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91" w:rsidRPr="00AA2A11" w:rsidRDefault="00444A55" w:rsidP="003F269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</w:tr>
    </w:tbl>
    <w:p w:rsidR="007B0A91" w:rsidRPr="00AA2A11" w:rsidRDefault="007B0A91" w:rsidP="007B0A91">
      <w:pPr>
        <w:jc w:val="center"/>
        <w:rPr>
          <w:rFonts w:ascii="GHEA Grapalat" w:hAnsi="GHEA Grapalat"/>
          <w:b/>
          <w:sz w:val="22"/>
          <w:u w:val="single"/>
        </w:rPr>
      </w:pPr>
    </w:p>
    <w:p w:rsidR="006F59B1" w:rsidRPr="00AA2A11" w:rsidRDefault="00C3066C" w:rsidP="007B0A91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26</w:t>
      </w:r>
      <w:r w:rsidR="007B0A91" w:rsidRPr="00AA2A11">
        <w:rPr>
          <w:rFonts w:ascii="GHEA Grapalat" w:hAnsi="GHEA Grapalat"/>
          <w:sz w:val="22"/>
        </w:rPr>
        <w:t>.</w:t>
      </w:r>
      <w:r w:rsidR="00A6737E" w:rsidRPr="00AA2A11">
        <w:rPr>
          <w:rFonts w:ascii="GHEA Grapalat" w:hAnsi="GHEA Grapalat"/>
          <w:sz w:val="22"/>
        </w:rPr>
        <w:t>5</w:t>
      </w:r>
      <w:r w:rsidR="007B0A91" w:rsidRPr="00AA2A11">
        <w:rPr>
          <w:rFonts w:ascii="GHEA Grapalat" w:hAnsi="GHEA Grapalat"/>
          <w:sz w:val="22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B0A91" w:rsidRPr="00AA2A11">
        <w:rPr>
          <w:rFonts w:ascii="GHEA Grapalat" w:hAnsi="GHEA Grapalat"/>
          <w:sz w:val="22"/>
        </w:rPr>
        <w:t xml:space="preserve"> </w:t>
      </w:r>
    </w:p>
    <w:p w:rsidR="007B0A91" w:rsidRPr="00AA2A11" w:rsidRDefault="00403498" w:rsidP="007B0A91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0E0477" w:rsidRPr="00AA2A11">
        <w:rPr>
          <w:rFonts w:ascii="GHEA Grapalat" w:hAnsi="GHEA Grapalat"/>
          <w:sz w:val="22"/>
        </w:rPr>
        <w:t xml:space="preserve"> </w:t>
      </w:r>
      <w:r w:rsidR="007B0A91"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</w:rPr>
        <w:t>6</w:t>
      </w:r>
      <w:r w:rsidR="007B0A91" w:rsidRPr="00AA2A11">
        <w:rPr>
          <w:rFonts w:ascii="GHEA Grapalat" w:hAnsi="GHEA Grapalat" w:cs="Sylfaen"/>
          <w:sz w:val="22"/>
        </w:rPr>
        <w:t xml:space="preserve">թ.-ի </w:t>
      </w:r>
      <w:r w:rsidR="00EE50FC" w:rsidRPr="00AA2A11">
        <w:rPr>
          <w:rFonts w:ascii="GHEA Grapalat" w:hAnsi="GHEA Grapalat" w:cs="Sylfaen"/>
          <w:sz w:val="22"/>
          <w:lang w:val="en-US"/>
        </w:rPr>
        <w:t>տարեկան</w:t>
      </w:r>
      <w:r w:rsidR="00A97D7F" w:rsidRPr="00AA2A11">
        <w:rPr>
          <w:rFonts w:ascii="GHEA Grapalat" w:hAnsi="GHEA Grapalat" w:cs="Sylfaen"/>
          <w:sz w:val="22"/>
        </w:rPr>
        <w:t xml:space="preserve"> տվյալներով մարզպետարանի </w:t>
      </w:r>
      <w:r w:rsidR="004277BA" w:rsidRPr="00AA2A11">
        <w:rPr>
          <w:rFonts w:ascii="GHEA Grapalat" w:hAnsi="GHEA Grapalat" w:cs="Sylfaen"/>
          <w:sz w:val="22"/>
          <w:lang w:val="en-US"/>
        </w:rPr>
        <w:t>թվով</w:t>
      </w:r>
      <w:r w:rsidR="002A1921" w:rsidRPr="00AA2A11">
        <w:rPr>
          <w:rFonts w:ascii="GHEA Grapalat" w:hAnsi="GHEA Grapalat" w:cs="Sylfaen"/>
          <w:sz w:val="22"/>
        </w:rPr>
        <w:t xml:space="preserve"> 2</w:t>
      </w:r>
      <w:r w:rsidR="00444A55" w:rsidRPr="00AA2A11">
        <w:rPr>
          <w:rFonts w:ascii="GHEA Grapalat" w:hAnsi="GHEA Grapalat" w:cs="Sylfaen"/>
          <w:sz w:val="22"/>
        </w:rPr>
        <w:t>0</w:t>
      </w:r>
      <w:r w:rsidR="00C01CD8" w:rsidRPr="00AA2A11">
        <w:rPr>
          <w:rFonts w:ascii="GHEA Grapalat" w:hAnsi="GHEA Grapalat" w:cs="Sylfaen"/>
          <w:sz w:val="22"/>
        </w:rPr>
        <w:t xml:space="preserve"> </w:t>
      </w:r>
      <w:r w:rsidR="007034F1" w:rsidRPr="00AA2A11">
        <w:rPr>
          <w:rFonts w:ascii="GHEA Grapalat" w:hAnsi="GHEA Grapalat" w:cs="Sylfaen"/>
          <w:sz w:val="22"/>
          <w:lang w:val="ru-RU"/>
        </w:rPr>
        <w:t>ընկերություններ</w:t>
      </w:r>
      <w:r w:rsidR="007034F1" w:rsidRPr="00AA2A11">
        <w:rPr>
          <w:rFonts w:ascii="GHEA Grapalat" w:hAnsi="GHEA Grapalat" w:cs="Sylfaen"/>
          <w:sz w:val="22"/>
          <w:lang w:val="en-US"/>
        </w:rPr>
        <w:t>ն</w:t>
      </w:r>
      <w:r w:rsidR="00C01CD8" w:rsidRPr="00AA2A11">
        <w:rPr>
          <w:rFonts w:ascii="GHEA Grapalat" w:hAnsi="GHEA Grapalat" w:cs="Sylfaen"/>
          <w:sz w:val="22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աշխատել</w:t>
      </w:r>
      <w:r w:rsidR="000E0477" w:rsidRPr="00AA2A11">
        <w:rPr>
          <w:rFonts w:ascii="GHEA Grapalat" w:hAnsi="GHEA Grapalat" w:cs="Sylfaen"/>
          <w:sz w:val="22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են</w:t>
      </w:r>
      <w:r w:rsidR="000E0477" w:rsidRPr="00AA2A11">
        <w:rPr>
          <w:rFonts w:ascii="GHEA Grapalat" w:hAnsi="GHEA Grapalat" w:cs="Sylfaen"/>
          <w:sz w:val="22"/>
        </w:rPr>
        <w:t xml:space="preserve"> </w:t>
      </w:r>
      <w:r w:rsidR="000D5D8D" w:rsidRPr="00AA2A11">
        <w:rPr>
          <w:rFonts w:ascii="GHEA Grapalat" w:hAnsi="GHEA Grapalat" w:cs="Sylfaen"/>
          <w:sz w:val="22"/>
          <w:lang w:val="ru-RU"/>
        </w:rPr>
        <w:t>շահույթով</w:t>
      </w:r>
      <w:r w:rsidR="00444A55" w:rsidRPr="00AA2A11">
        <w:rPr>
          <w:rFonts w:ascii="GHEA Grapalat" w:hAnsi="GHEA Grapalat" w:cs="Sylfaen"/>
          <w:sz w:val="22"/>
          <w:lang w:val="en-US"/>
        </w:rPr>
        <w:t>, իսկ &lt;&lt;</w:t>
      </w:r>
      <w:r w:rsidR="00444A55" w:rsidRPr="00AA2A11">
        <w:rPr>
          <w:rFonts w:ascii="GHEA Grapalat" w:hAnsi="GHEA Grapalat" w:cs="Sylfaen"/>
          <w:sz w:val="22"/>
          <w:lang w:val="en-GB"/>
        </w:rPr>
        <w:t>Սամարիթեր վերականգնողական կենտրոն</w:t>
      </w:r>
      <w:r w:rsidR="00444A55" w:rsidRPr="00AA2A11">
        <w:rPr>
          <w:rFonts w:ascii="GHEA Grapalat" w:hAnsi="GHEA Grapalat" w:cs="Sylfaen"/>
          <w:sz w:val="22"/>
          <w:lang w:val="en-US"/>
        </w:rPr>
        <w:t>&gt;&gt; ՓԲԸ</w:t>
      </w:r>
      <w:r w:rsidR="004277BA" w:rsidRPr="00AA2A11">
        <w:rPr>
          <w:rFonts w:ascii="GHEA Grapalat" w:hAnsi="GHEA Grapalat" w:cs="Sylfaen"/>
          <w:sz w:val="22"/>
          <w:lang w:val="en-US"/>
        </w:rPr>
        <w:t>-ն ձևավորել է վնաս</w:t>
      </w:r>
      <w:r w:rsidR="000E0477" w:rsidRPr="00AA2A11">
        <w:rPr>
          <w:rFonts w:ascii="GHEA Grapalat" w:hAnsi="GHEA Grapalat" w:cs="Sylfaen"/>
          <w:sz w:val="22"/>
        </w:rPr>
        <w:t>:</w:t>
      </w:r>
      <w:r w:rsidR="00DC0607" w:rsidRPr="00AA2A11">
        <w:rPr>
          <w:rFonts w:ascii="GHEA Grapalat" w:hAnsi="GHEA Grapalat" w:cs="Sylfaen"/>
          <w:sz w:val="22"/>
        </w:rPr>
        <w:t xml:space="preserve"> </w:t>
      </w:r>
    </w:p>
    <w:p w:rsidR="007B0A91" w:rsidRPr="00AA2A11" w:rsidRDefault="00D72FB1" w:rsidP="007B0A91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7B0A91" w:rsidRPr="00AA2A11">
        <w:rPr>
          <w:rFonts w:ascii="GHEA Grapalat" w:hAnsi="GHEA Grapalat"/>
          <w:sz w:val="22"/>
        </w:rPr>
        <w:t xml:space="preserve">. </w:t>
      </w:r>
      <w:r w:rsidR="007B0A91" w:rsidRPr="00AA2A11">
        <w:rPr>
          <w:rFonts w:ascii="GHEA Grapalat" w:hAnsi="GHEA Grapalat" w:cs="Sylfaen"/>
          <w:sz w:val="22"/>
        </w:rPr>
        <w:t>Մարզպետարանի  բոլոր ընկերություններում</w:t>
      </w:r>
      <w:r w:rsidR="007034F1" w:rsidRPr="00AA2A11">
        <w:rPr>
          <w:rFonts w:ascii="GHEA Grapalat" w:hAnsi="GHEA Grapalat" w:cs="Sylfaen"/>
          <w:sz w:val="22"/>
        </w:rPr>
        <w:t>՝ բ</w:t>
      </w:r>
      <w:r w:rsidR="007B0A91" w:rsidRPr="00AA2A11">
        <w:rPr>
          <w:rFonts w:ascii="GHEA Grapalat" w:hAnsi="GHEA Grapalat" w:cs="Sylfaen"/>
          <w:sz w:val="22"/>
        </w:rPr>
        <w:t>ացի</w:t>
      </w:r>
      <w:r w:rsidR="00530B27" w:rsidRPr="00AA2A11">
        <w:rPr>
          <w:rFonts w:ascii="GHEA Grapalat" w:hAnsi="GHEA Grapalat" w:cs="Sylfaen"/>
          <w:sz w:val="22"/>
        </w:rPr>
        <w:t xml:space="preserve"> &lt;&lt;</w:t>
      </w:r>
      <w:r w:rsidR="007034F1" w:rsidRPr="00AA2A11">
        <w:rPr>
          <w:rFonts w:ascii="GHEA Grapalat" w:hAnsi="GHEA Grapalat" w:cs="Sylfaen"/>
          <w:sz w:val="22"/>
          <w:lang w:val="en-US"/>
        </w:rPr>
        <w:t>Շտապ բուժօգնության կայան</w:t>
      </w:r>
      <w:r w:rsidR="000E0477" w:rsidRPr="00AA2A11">
        <w:rPr>
          <w:rFonts w:ascii="GHEA Grapalat" w:hAnsi="GHEA Grapalat" w:cs="Sylfaen"/>
          <w:sz w:val="22"/>
        </w:rPr>
        <w:t xml:space="preserve">&gt;&gt; </w:t>
      </w:r>
      <w:r w:rsidR="000E0477" w:rsidRPr="00AA2A11">
        <w:rPr>
          <w:rFonts w:ascii="GHEA Grapalat" w:hAnsi="GHEA Grapalat" w:cs="Sylfaen"/>
          <w:sz w:val="22"/>
          <w:lang w:val="ru-RU"/>
        </w:rPr>
        <w:t>ՓԲԸ</w:t>
      </w:r>
      <w:r w:rsidR="007034F1" w:rsidRPr="00AA2A11">
        <w:rPr>
          <w:rFonts w:ascii="GHEA Grapalat" w:hAnsi="GHEA Grapalat" w:cs="Sylfaen"/>
          <w:sz w:val="22"/>
          <w:lang w:val="en-US"/>
        </w:rPr>
        <w:t>-</w:t>
      </w:r>
      <w:r w:rsidR="00530B27" w:rsidRPr="00AA2A11">
        <w:rPr>
          <w:rFonts w:ascii="GHEA Grapalat" w:hAnsi="GHEA Grapalat" w:cs="Sylfaen"/>
          <w:sz w:val="22"/>
          <w:lang w:val="ru-RU"/>
        </w:rPr>
        <w:t>ի</w:t>
      </w:r>
      <w:r w:rsidR="007B0A91" w:rsidRPr="00AA2A11">
        <w:rPr>
          <w:rFonts w:ascii="GHEA Grapalat" w:hAnsi="GHEA Grapalat"/>
          <w:sz w:val="22"/>
        </w:rPr>
        <w:t xml:space="preserve">, </w:t>
      </w:r>
      <w:r w:rsidR="007B0A91" w:rsidRPr="00AA2A11">
        <w:rPr>
          <w:rFonts w:ascii="GHEA Grapalat" w:hAnsi="GHEA Grapalat" w:cs="Sylfaen"/>
          <w:sz w:val="22"/>
        </w:rPr>
        <w:t>բացարձակ  իրացվելիության ցուցանիշները ֆինանսական վերլուծության պրակտիկայում ընդունված թույլատրելի սահմանային</w:t>
      </w:r>
      <w:r w:rsidR="007B0A91" w:rsidRPr="00AA2A11">
        <w:rPr>
          <w:rFonts w:ascii="GHEA Grapalat" w:hAnsi="GHEA Grapalat"/>
          <w:sz w:val="22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 xml:space="preserve">նորմաների միջակայքից ցածր են կամ գերազանցում  են նորման, ինչը  ցույց է տալիս, որ այդ ընկերություներնն իրացվելիության առումով ունեն որոշակի դժվարություններ, </w:t>
      </w:r>
      <w:r w:rsidR="002A1921" w:rsidRPr="00AA2A11">
        <w:rPr>
          <w:rFonts w:ascii="GHEA Grapalat" w:hAnsi="GHEA Grapalat" w:cs="Sylfaen"/>
          <w:sz w:val="22"/>
          <w:lang w:val="hy-AM"/>
        </w:rPr>
        <w:t>ընկերություների կարճաժամկետ պարտավորությունների ընթացիկ ակտիվներով ապահովվածության աստիճանը ցածր է</w:t>
      </w:r>
      <w:r w:rsidR="002A1921" w:rsidRPr="00AA2A11">
        <w:rPr>
          <w:rFonts w:ascii="GHEA Grapalat" w:hAnsi="GHEA Grapalat" w:cs="Sylfaen"/>
          <w:sz w:val="22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կամ առկա է դրամական միջոցների կուտակում</w:t>
      </w:r>
      <w:r w:rsidR="00444A55" w:rsidRPr="00AA2A11">
        <w:rPr>
          <w:rFonts w:ascii="GHEA Grapalat" w:hAnsi="GHEA Grapalat" w:cs="Sylfaen"/>
          <w:sz w:val="22"/>
        </w:rPr>
        <w:t xml:space="preserve">, նշված ցուցանիշի մասով </w:t>
      </w:r>
      <w:r w:rsidR="004277BA" w:rsidRPr="00AA2A11">
        <w:rPr>
          <w:rFonts w:ascii="GHEA Grapalat" w:hAnsi="GHEA Grapalat" w:cs="Sylfaen"/>
          <w:sz w:val="22"/>
        </w:rPr>
        <w:t xml:space="preserve">ընկերությունների մոտ </w:t>
      </w:r>
      <w:r w:rsidR="00444A55" w:rsidRPr="00AA2A11">
        <w:rPr>
          <w:rFonts w:ascii="GHEA Grapalat" w:hAnsi="GHEA Grapalat" w:cs="Sylfaen"/>
          <w:sz w:val="22"/>
        </w:rPr>
        <w:t>նույն պատկերն է նկատվել նաև նախորդ տարի:</w:t>
      </w:r>
      <w:r w:rsidR="007B0A91" w:rsidRPr="00AA2A11">
        <w:rPr>
          <w:rFonts w:ascii="GHEA Grapalat" w:hAnsi="GHEA Grapalat" w:cs="Sylfaen"/>
          <w:sz w:val="22"/>
        </w:rPr>
        <w:t xml:space="preserve"> </w:t>
      </w:r>
    </w:p>
    <w:p w:rsidR="006A18A3" w:rsidRPr="00AA2A11" w:rsidRDefault="00D72FB1" w:rsidP="007B0A91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 w:cs="Sylfaen"/>
          <w:sz w:val="22"/>
        </w:rPr>
        <w:t>3</w:t>
      </w:r>
      <w:r w:rsidR="000E0477" w:rsidRPr="00AA2A11">
        <w:rPr>
          <w:rFonts w:ascii="GHEA Grapalat" w:hAnsi="GHEA Grapalat" w:cs="Sylfaen"/>
          <w:sz w:val="22"/>
        </w:rPr>
        <w:t>. Ակտիվների շրջանառելիության գործակիցը գործարար ակտիվությունը բնութագրող ցուցանիշ է: Համակարգի բոլո</w:t>
      </w:r>
      <w:r w:rsidR="00E206C0" w:rsidRPr="00AA2A11">
        <w:rPr>
          <w:rFonts w:ascii="GHEA Grapalat" w:hAnsi="GHEA Grapalat" w:cs="Sylfaen"/>
          <w:sz w:val="22"/>
          <w:lang w:val="ru-RU"/>
        </w:rPr>
        <w:t>ր</w:t>
      </w:r>
      <w:r w:rsidR="000E0477" w:rsidRPr="00AA2A11">
        <w:rPr>
          <w:rFonts w:ascii="GHEA Grapalat" w:hAnsi="GHEA Grapalat" w:cs="Sylfaen"/>
          <w:sz w:val="22"/>
        </w:rPr>
        <w:t xml:space="preserve"> ընկերություններում հաշվետու ժամանակահատվածում մեկ միավոր ակտիվի  հաշվով հասույթը գերազանցում է 10</w:t>
      </w:r>
      <w:r w:rsidR="000E0477" w:rsidRPr="00AA2A11">
        <w:rPr>
          <w:rFonts w:ascii="GHEA Grapalat" w:hAnsi="GHEA Grapalat"/>
          <w:sz w:val="22"/>
        </w:rPr>
        <w:t>%-</w:t>
      </w:r>
      <w:r w:rsidR="000E0477" w:rsidRPr="00AA2A11">
        <w:rPr>
          <w:rFonts w:ascii="GHEA Grapalat" w:hAnsi="GHEA Grapalat" w:cs="Sylfaen"/>
          <w:sz w:val="22"/>
        </w:rPr>
        <w:t xml:space="preserve">ը: Ընդ որում բոլոր ընկերություններում ընթացիկ ակտիվների շրջանառելիության </w:t>
      </w:r>
      <w:r w:rsidR="00E206C0" w:rsidRPr="00AA2A11">
        <w:rPr>
          <w:rFonts w:ascii="GHEA Grapalat" w:hAnsi="GHEA Grapalat" w:cs="Sylfaen"/>
          <w:sz w:val="22"/>
        </w:rPr>
        <w:t>գործակց</w:t>
      </w:r>
      <w:r w:rsidR="00E206C0" w:rsidRPr="00AA2A11">
        <w:rPr>
          <w:rFonts w:ascii="GHEA Grapalat" w:hAnsi="GHEA Grapalat" w:cs="Sylfaen"/>
          <w:sz w:val="22"/>
          <w:lang w:val="ru-RU"/>
        </w:rPr>
        <w:t>ը</w:t>
      </w:r>
      <w:r w:rsidR="000E0477" w:rsidRPr="00AA2A11">
        <w:rPr>
          <w:rFonts w:ascii="GHEA Grapalat" w:hAnsi="GHEA Grapalat" w:cs="Sylfaen"/>
          <w:sz w:val="22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նույնպես</w:t>
      </w:r>
      <w:r w:rsidR="000E0477" w:rsidRPr="00AA2A11">
        <w:rPr>
          <w:rFonts w:ascii="GHEA Grapalat" w:hAnsi="GHEA Grapalat" w:cs="Sylfaen"/>
          <w:sz w:val="22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բարձր</w:t>
      </w:r>
      <w:r w:rsidR="000E0477" w:rsidRPr="00AA2A11">
        <w:rPr>
          <w:rFonts w:ascii="GHEA Grapalat" w:hAnsi="GHEA Grapalat" w:cs="Sylfaen"/>
          <w:sz w:val="22"/>
        </w:rPr>
        <w:t xml:space="preserve"> </w:t>
      </w:r>
      <w:r w:rsidR="000E0477" w:rsidRPr="00AA2A11">
        <w:rPr>
          <w:rFonts w:ascii="GHEA Grapalat" w:hAnsi="GHEA Grapalat" w:cs="Sylfaen"/>
          <w:sz w:val="22"/>
          <w:lang w:val="ru-RU"/>
        </w:rPr>
        <w:t>է</w:t>
      </w:r>
      <w:r w:rsidR="000E0477" w:rsidRPr="00AA2A11">
        <w:rPr>
          <w:rFonts w:ascii="GHEA Grapalat" w:hAnsi="GHEA Grapalat" w:cs="Sylfaen"/>
          <w:sz w:val="22"/>
        </w:rPr>
        <w:t>:</w:t>
      </w:r>
    </w:p>
    <w:p w:rsidR="00F52D30" w:rsidRPr="00AA2A11" w:rsidRDefault="00D72FB1" w:rsidP="007B0A91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4</w:t>
      </w:r>
      <w:r w:rsidR="00F52D30" w:rsidRPr="00AA2A11">
        <w:rPr>
          <w:rFonts w:ascii="GHEA Grapalat" w:hAnsi="GHEA Grapalat" w:cs="Sylfaen"/>
          <w:sz w:val="22"/>
        </w:rPr>
        <w:t xml:space="preserve">. </w:t>
      </w:r>
      <w:r w:rsidR="007B0A91" w:rsidRPr="00AA2A11">
        <w:rPr>
          <w:rFonts w:ascii="GHEA Grapalat" w:hAnsi="GHEA Grapalat" w:cs="Sylfaen"/>
          <w:sz w:val="22"/>
        </w:rPr>
        <w:t>Ակտիվների շահութաբերության գործակիցը բնութագրում է կառավարման արդյունավե</w:t>
      </w:r>
      <w:r w:rsidR="00A97D7F" w:rsidRPr="00AA2A11">
        <w:rPr>
          <w:rFonts w:ascii="GHEA Grapalat" w:hAnsi="GHEA Grapalat" w:cs="Sylfaen"/>
          <w:sz w:val="22"/>
        </w:rPr>
        <w:t>տությունը: Այս ցուցանիշը  բոլոր</w:t>
      </w:r>
      <w:r w:rsidR="007B0A91" w:rsidRPr="00AA2A11">
        <w:rPr>
          <w:rFonts w:ascii="GHEA Grapalat" w:hAnsi="GHEA Grapalat" w:cs="Sylfaen"/>
          <w:sz w:val="22"/>
        </w:rPr>
        <w:t xml:space="preserve"> ընկերությունների </w:t>
      </w:r>
      <w:r w:rsidR="00A97D7F" w:rsidRPr="00AA2A11">
        <w:rPr>
          <w:rFonts w:ascii="GHEA Grapalat" w:hAnsi="GHEA Grapalat" w:cs="Sylfaen"/>
          <w:sz w:val="22"/>
        </w:rPr>
        <w:t>մոտ</w:t>
      </w:r>
      <w:r w:rsidR="00444A55" w:rsidRPr="00AA2A11">
        <w:rPr>
          <w:rFonts w:ascii="GHEA Grapalat" w:hAnsi="GHEA Grapalat" w:cs="Sylfaen"/>
          <w:sz w:val="22"/>
        </w:rPr>
        <w:t xml:space="preserve">/ բացի առաջին կետում նշված ընկերության/ </w:t>
      </w:r>
      <w:r w:rsidR="00E206C0" w:rsidRPr="00AA2A11">
        <w:rPr>
          <w:rFonts w:ascii="GHEA Grapalat" w:hAnsi="GHEA Grapalat" w:cs="Sylfaen"/>
          <w:sz w:val="22"/>
        </w:rPr>
        <w:t xml:space="preserve"> </w:t>
      </w:r>
      <w:r w:rsidR="00A97D7F" w:rsidRPr="00AA2A11">
        <w:rPr>
          <w:rFonts w:ascii="GHEA Grapalat" w:hAnsi="GHEA Grapalat" w:cs="Sylfaen"/>
          <w:sz w:val="22"/>
        </w:rPr>
        <w:t>դրական</w:t>
      </w:r>
      <w:r w:rsidR="000E0477" w:rsidRPr="00AA2A11">
        <w:rPr>
          <w:rFonts w:ascii="GHEA Grapalat" w:hAnsi="GHEA Grapalat" w:cs="Sylfaen"/>
          <w:sz w:val="22"/>
        </w:rPr>
        <w:t xml:space="preserve"> մեծություն</w:t>
      </w:r>
      <w:r w:rsidR="000F5CDE" w:rsidRPr="00AA2A11">
        <w:rPr>
          <w:rFonts w:ascii="GHEA Grapalat" w:hAnsi="GHEA Grapalat" w:cs="Sylfaen"/>
          <w:sz w:val="22"/>
        </w:rPr>
        <w:t xml:space="preserve"> է, որը</w:t>
      </w:r>
      <w:r w:rsidR="007B0A91" w:rsidRPr="00AA2A11">
        <w:rPr>
          <w:rFonts w:ascii="GHEA Grapalat" w:hAnsi="GHEA Grapalat" w:cs="Sylfaen"/>
          <w:sz w:val="22"/>
        </w:rPr>
        <w:t xml:space="preserve"> </w:t>
      </w:r>
      <w:r w:rsidR="00A97D7F" w:rsidRPr="00AA2A11">
        <w:rPr>
          <w:rFonts w:ascii="GHEA Grapalat" w:hAnsi="GHEA Grapalat" w:cs="Sylfaen"/>
          <w:sz w:val="22"/>
        </w:rPr>
        <w:t xml:space="preserve"> շահույթով</w:t>
      </w:r>
      <w:r w:rsidR="00173CDC" w:rsidRPr="00AA2A11">
        <w:rPr>
          <w:rFonts w:ascii="GHEA Grapalat" w:hAnsi="GHEA Grapalat" w:cs="Sylfaen"/>
          <w:sz w:val="22"/>
        </w:rPr>
        <w:t xml:space="preserve"> </w:t>
      </w:r>
      <w:r w:rsidR="00454AE2" w:rsidRPr="00AA2A11">
        <w:rPr>
          <w:rFonts w:ascii="GHEA Grapalat" w:hAnsi="GHEA Grapalat" w:cs="Sylfaen"/>
          <w:sz w:val="22"/>
        </w:rPr>
        <w:t>աշխատելու հետևանք է</w:t>
      </w:r>
      <w:r w:rsidR="007B0A91" w:rsidRPr="00AA2A11">
        <w:rPr>
          <w:rFonts w:ascii="GHEA Grapalat" w:hAnsi="GHEA Grapalat" w:cs="Sylfaen"/>
          <w:sz w:val="22"/>
        </w:rPr>
        <w:t xml:space="preserve">: </w:t>
      </w:r>
    </w:p>
    <w:p w:rsidR="001677A2" w:rsidRPr="00AA2A11" w:rsidRDefault="00D72FB1" w:rsidP="00B845F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5</w:t>
      </w:r>
      <w:r w:rsidR="007B0A91" w:rsidRPr="00AA2A11">
        <w:rPr>
          <w:rFonts w:ascii="GHEA Grapalat" w:hAnsi="GHEA Grapalat" w:cs="Sylfaen"/>
          <w:sz w:val="22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="007B0A91" w:rsidRPr="00AA2A11">
        <w:rPr>
          <w:rFonts w:ascii="GHEA Grapalat" w:hAnsi="GHEA Grapalat" w:cs="Sylfaen"/>
          <w:sz w:val="22"/>
        </w:rPr>
        <w:lastRenderedPageBreak/>
        <w:t>ցուցանիշները բացարձակ մեծություններ են և դրանց համադրմամբ պարզվել է, որ ոլորտի   ընկերություններում</w:t>
      </w:r>
      <w:r w:rsidR="000E0477" w:rsidRPr="00AA2A11">
        <w:rPr>
          <w:rFonts w:ascii="GHEA Grapalat" w:hAnsi="GHEA Grapalat" w:cs="Sylfaen"/>
          <w:sz w:val="22"/>
        </w:rPr>
        <w:t xml:space="preserve"> եկամուտները հաշվետու ժամանակաշրջանում հիմնականում ձևավորվել են  հիմնական գործունեությունից:</w:t>
      </w:r>
      <w:r w:rsidR="00E206C0" w:rsidRPr="00AA2A11">
        <w:rPr>
          <w:rFonts w:ascii="GHEA Grapalat" w:hAnsi="GHEA Grapalat" w:cs="Sylfaen"/>
          <w:sz w:val="22"/>
        </w:rPr>
        <w:t xml:space="preserve"> </w:t>
      </w:r>
    </w:p>
    <w:p w:rsidR="00454AE2" w:rsidRPr="00AA2A11" w:rsidRDefault="00C3066C" w:rsidP="001677A2">
      <w:pPr>
        <w:spacing w:line="360" w:lineRule="auto"/>
        <w:ind w:firstLine="720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26</w:t>
      </w:r>
      <w:r w:rsidR="007B0A91" w:rsidRPr="00AA2A11">
        <w:rPr>
          <w:rFonts w:ascii="GHEA Grapalat" w:hAnsi="GHEA Grapalat"/>
          <w:sz w:val="22"/>
        </w:rPr>
        <w:t>.</w:t>
      </w:r>
      <w:r w:rsidR="0011606B" w:rsidRPr="00AA2A11">
        <w:rPr>
          <w:rFonts w:ascii="GHEA Grapalat" w:hAnsi="GHEA Grapalat"/>
          <w:sz w:val="22"/>
          <w:lang w:val="en-US"/>
        </w:rPr>
        <w:t>6</w:t>
      </w:r>
      <w:r w:rsidR="007B0A91" w:rsidRPr="00AA2A11">
        <w:rPr>
          <w:rFonts w:ascii="GHEA Grapalat" w:hAnsi="GHEA Grapalat"/>
          <w:sz w:val="22"/>
        </w:rPr>
        <w:t xml:space="preserve"> </w:t>
      </w:r>
      <w:r w:rsidR="007B0A91" w:rsidRPr="00AA2A11">
        <w:rPr>
          <w:rFonts w:ascii="GHEA Grapalat" w:hAnsi="GHEA Grapalat"/>
          <w:sz w:val="22"/>
        </w:rPr>
        <w:tab/>
      </w:r>
      <w:r w:rsidR="007B0A91" w:rsidRPr="00AA2A11">
        <w:rPr>
          <w:rFonts w:ascii="GHEA Grapalat" w:hAnsi="GHEA Grapalat" w:cs="Sylfaen"/>
          <w:sz w:val="22"/>
        </w:rPr>
        <w:t>Եզրակացություն</w:t>
      </w:r>
    </w:p>
    <w:p w:rsidR="007B0A91" w:rsidRPr="00AA2A11" w:rsidRDefault="00127940" w:rsidP="001677A2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</w:rPr>
        <w:t>201</w:t>
      </w:r>
      <w:r w:rsidR="00634883" w:rsidRPr="00AA2A11">
        <w:rPr>
          <w:rFonts w:ascii="GHEA Grapalat" w:hAnsi="GHEA Grapalat" w:cs="Sylfaen"/>
          <w:sz w:val="22"/>
        </w:rPr>
        <w:t>6</w:t>
      </w:r>
      <w:r w:rsidR="00F52D30" w:rsidRPr="00AA2A11">
        <w:rPr>
          <w:rFonts w:ascii="GHEA Grapalat" w:hAnsi="GHEA Grapalat" w:cs="Sylfaen"/>
          <w:sz w:val="22"/>
        </w:rPr>
        <w:t>թ.</w:t>
      </w:r>
      <w:r w:rsidR="00F753BC" w:rsidRPr="00AA2A11">
        <w:rPr>
          <w:rFonts w:ascii="GHEA Grapalat" w:hAnsi="GHEA Grapalat" w:cs="Sylfaen"/>
          <w:sz w:val="22"/>
        </w:rPr>
        <w:t xml:space="preserve"> </w:t>
      </w:r>
      <w:r w:rsidR="00391295" w:rsidRPr="00AA2A11">
        <w:rPr>
          <w:rFonts w:ascii="GHEA Grapalat" w:hAnsi="GHEA Grapalat" w:cs="Sylfaen"/>
          <w:sz w:val="22"/>
        </w:rPr>
        <w:t>տարեկան</w:t>
      </w:r>
      <w:r w:rsidRPr="00AA2A11">
        <w:rPr>
          <w:rFonts w:ascii="GHEA Grapalat" w:hAnsi="GHEA Grapalat" w:cs="Sylfaen"/>
          <w:sz w:val="22"/>
        </w:rPr>
        <w:t xml:space="preserve"> տվյալներով </w:t>
      </w:r>
      <w:r w:rsidR="00F52D30" w:rsidRPr="00AA2A11">
        <w:rPr>
          <w:rFonts w:ascii="GHEA Grapalat" w:hAnsi="GHEA Grapalat" w:cs="Sylfaen"/>
          <w:sz w:val="22"/>
        </w:rPr>
        <w:t xml:space="preserve">ՀՀ </w:t>
      </w:r>
      <w:r w:rsidR="003A103D" w:rsidRPr="00AA2A11">
        <w:rPr>
          <w:rFonts w:ascii="GHEA Grapalat" w:hAnsi="GHEA Grapalat" w:cs="Sylfaen"/>
          <w:sz w:val="22"/>
        </w:rPr>
        <w:t xml:space="preserve">Շիրակի </w:t>
      </w:r>
      <w:r w:rsidR="007B0A91" w:rsidRPr="00AA2A11">
        <w:rPr>
          <w:rFonts w:ascii="GHEA Grapalat" w:hAnsi="GHEA Grapalat" w:cs="Sylfaen"/>
          <w:sz w:val="22"/>
        </w:rPr>
        <w:t>մարզպետարանի</w:t>
      </w:r>
      <w:r w:rsidR="00454AE2" w:rsidRPr="00AA2A11">
        <w:rPr>
          <w:rFonts w:ascii="GHEA Grapalat" w:hAnsi="GHEA Grapalat" w:cs="Sylfaen"/>
          <w:sz w:val="22"/>
        </w:rPr>
        <w:t xml:space="preserve"> </w:t>
      </w:r>
      <w:r w:rsidR="00A37F91" w:rsidRPr="00AA2A11">
        <w:rPr>
          <w:rFonts w:ascii="GHEA Grapalat" w:hAnsi="GHEA Grapalat" w:cs="Sylfaen"/>
          <w:sz w:val="22"/>
        </w:rPr>
        <w:t>ենթակայության</w:t>
      </w:r>
      <w:r w:rsidR="00A7361B" w:rsidRPr="00AA2A11">
        <w:rPr>
          <w:rFonts w:ascii="GHEA Grapalat" w:hAnsi="GHEA Grapalat" w:cs="Sylfaen"/>
          <w:sz w:val="22"/>
        </w:rPr>
        <w:t xml:space="preserve"> </w:t>
      </w:r>
      <w:r w:rsidR="00391295" w:rsidRPr="00AA2A11">
        <w:rPr>
          <w:rFonts w:ascii="GHEA Grapalat" w:hAnsi="GHEA Grapalat" w:cs="Sylfaen"/>
          <w:sz w:val="22"/>
        </w:rPr>
        <w:t>բոլոր</w:t>
      </w:r>
      <w:r w:rsidRPr="00AA2A11">
        <w:rPr>
          <w:rFonts w:ascii="GHEA Grapalat" w:hAnsi="GHEA Grapalat" w:cs="Sylfaen"/>
          <w:sz w:val="22"/>
        </w:rPr>
        <w:t xml:space="preserve"> </w:t>
      </w:r>
      <w:r w:rsidR="00460B49" w:rsidRPr="00AA2A11">
        <w:rPr>
          <w:rFonts w:ascii="GHEA Grapalat" w:hAnsi="GHEA Grapalat" w:cs="Sylfaen"/>
          <w:sz w:val="22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ընկերություններում</w:t>
      </w:r>
      <w:r w:rsidR="008018AA" w:rsidRPr="00AA2A11">
        <w:rPr>
          <w:rFonts w:ascii="GHEA Grapalat" w:hAnsi="GHEA Grapalat" w:cs="Sylfaen"/>
          <w:sz w:val="22"/>
        </w:rPr>
        <w:t xml:space="preserve"> </w:t>
      </w:r>
      <w:r w:rsidR="007B0A91" w:rsidRPr="00AA2A11">
        <w:rPr>
          <w:rFonts w:ascii="GHEA Grapalat" w:hAnsi="GHEA Grapalat" w:cs="Sylfaen"/>
          <w:sz w:val="22"/>
        </w:rPr>
        <w:t>ֆինանսատնտեսական մոնիտորինգի ց</w:t>
      </w:r>
      <w:r w:rsidR="007C6949" w:rsidRPr="00AA2A11">
        <w:rPr>
          <w:rFonts w:ascii="GHEA Grapalat" w:hAnsi="GHEA Grapalat" w:cs="Sylfaen"/>
          <w:sz w:val="22"/>
        </w:rPr>
        <w:t>ուցանիշները հիմնականում</w:t>
      </w:r>
      <w:r w:rsidR="007B0A91" w:rsidRPr="00AA2A11">
        <w:rPr>
          <w:rFonts w:ascii="GHEA Grapalat" w:hAnsi="GHEA Grapalat" w:cs="Sylfaen"/>
          <w:sz w:val="22"/>
        </w:rPr>
        <w:t xml:space="preserve"> համապատասխանում</w:t>
      </w:r>
      <w:r w:rsidR="007C6949" w:rsidRPr="00AA2A11">
        <w:rPr>
          <w:rFonts w:ascii="GHEA Grapalat" w:hAnsi="GHEA Grapalat" w:cs="Sylfaen"/>
          <w:sz w:val="22"/>
        </w:rPr>
        <w:t xml:space="preserve"> են</w:t>
      </w:r>
      <w:r w:rsidR="007B0A91" w:rsidRPr="00AA2A11">
        <w:rPr>
          <w:rFonts w:ascii="GHEA Grapalat" w:hAnsi="GHEA Grapalat" w:cs="Sylfaen"/>
          <w:sz w:val="22"/>
        </w:rPr>
        <w:t xml:space="preserve"> ֆինանսական վերլուծության պրակտիկայում ընդունված թու</w:t>
      </w:r>
      <w:r w:rsidR="007C6949" w:rsidRPr="00AA2A11">
        <w:rPr>
          <w:rFonts w:ascii="GHEA Grapalat" w:hAnsi="GHEA Grapalat" w:cs="Sylfaen"/>
          <w:sz w:val="22"/>
        </w:rPr>
        <w:t>յլատրելի սահմանային նորմաներին:</w:t>
      </w:r>
      <w:r w:rsidR="0001156A" w:rsidRPr="00AA2A11">
        <w:rPr>
          <w:rFonts w:ascii="GHEA Grapalat" w:hAnsi="GHEA Grapalat" w:cs="Sylfaen"/>
          <w:sz w:val="22"/>
        </w:rPr>
        <w:t xml:space="preserve"> </w:t>
      </w:r>
      <w:r w:rsidR="00417984" w:rsidRPr="00AA2A11">
        <w:rPr>
          <w:rFonts w:ascii="GHEA Grapalat" w:hAnsi="GHEA Grapalat" w:cs="Sylfaen"/>
          <w:sz w:val="22"/>
        </w:rPr>
        <w:t>Բոլոր ը</w:t>
      </w:r>
      <w:r w:rsidR="0001156A" w:rsidRPr="00AA2A11">
        <w:rPr>
          <w:rFonts w:ascii="GHEA Grapalat" w:hAnsi="GHEA Grapalat" w:cs="Sylfaen"/>
          <w:sz w:val="22"/>
          <w:lang w:val="ru-RU"/>
        </w:rPr>
        <w:t>նկերրություն</w:t>
      </w:r>
      <w:r w:rsidR="00B313A8" w:rsidRPr="00AA2A11">
        <w:rPr>
          <w:rFonts w:ascii="GHEA Grapalat" w:hAnsi="GHEA Grapalat" w:cs="Sylfaen"/>
          <w:sz w:val="22"/>
          <w:lang w:val="en-US"/>
        </w:rPr>
        <w:t>ները</w:t>
      </w:r>
      <w:r w:rsidR="00A0438E" w:rsidRPr="00AA2A11">
        <w:rPr>
          <w:rFonts w:ascii="GHEA Grapalat" w:hAnsi="GHEA Grapalat" w:cs="Sylfaen"/>
          <w:sz w:val="22"/>
          <w:lang w:val="en-US"/>
        </w:rPr>
        <w:t xml:space="preserve"> /</w:t>
      </w:r>
      <w:r w:rsidR="00B313A8" w:rsidRPr="00AA2A11">
        <w:rPr>
          <w:rFonts w:ascii="GHEA Grapalat" w:hAnsi="GHEA Grapalat" w:cs="Sylfaen"/>
          <w:sz w:val="22"/>
          <w:lang w:val="en-US"/>
        </w:rPr>
        <w:t>բացի &lt;&lt;</w:t>
      </w:r>
      <w:r w:rsidR="00B313A8" w:rsidRPr="00AA2A11">
        <w:rPr>
          <w:rFonts w:ascii="GHEA Grapalat" w:hAnsi="GHEA Grapalat" w:cs="Sylfaen"/>
          <w:sz w:val="22"/>
          <w:lang w:val="en-GB"/>
        </w:rPr>
        <w:t>Սամարիթեր վերականգնողական կենտրոն</w:t>
      </w:r>
      <w:r w:rsidR="00B313A8" w:rsidRPr="00AA2A11">
        <w:rPr>
          <w:rFonts w:ascii="GHEA Grapalat" w:hAnsi="GHEA Grapalat" w:cs="Sylfaen"/>
          <w:sz w:val="22"/>
          <w:lang w:val="en-US"/>
        </w:rPr>
        <w:t>&gt;&gt; ՓԲԸ/</w:t>
      </w:r>
      <w:r w:rsidR="0001156A" w:rsidRPr="00AA2A11">
        <w:rPr>
          <w:rFonts w:ascii="GHEA Grapalat" w:hAnsi="GHEA Grapalat" w:cs="Sylfaen"/>
          <w:sz w:val="22"/>
        </w:rPr>
        <w:t xml:space="preserve"> </w:t>
      </w:r>
      <w:r w:rsidR="0001156A" w:rsidRPr="00AA2A11">
        <w:rPr>
          <w:rFonts w:ascii="GHEA Grapalat" w:hAnsi="GHEA Grapalat" w:cs="Sylfaen"/>
          <w:sz w:val="22"/>
          <w:lang w:val="ru-RU"/>
        </w:rPr>
        <w:t>հաշվետու</w:t>
      </w:r>
      <w:r w:rsidR="0001156A" w:rsidRPr="00AA2A11">
        <w:rPr>
          <w:rFonts w:ascii="GHEA Grapalat" w:hAnsi="GHEA Grapalat" w:cs="Sylfaen"/>
          <w:sz w:val="22"/>
        </w:rPr>
        <w:t xml:space="preserve"> </w:t>
      </w:r>
      <w:r w:rsidR="0001156A" w:rsidRPr="00AA2A11">
        <w:rPr>
          <w:rFonts w:ascii="GHEA Grapalat" w:hAnsi="GHEA Grapalat" w:cs="Sylfaen"/>
          <w:sz w:val="22"/>
          <w:lang w:val="ru-RU"/>
        </w:rPr>
        <w:t>տարում</w:t>
      </w:r>
      <w:r w:rsidR="0001156A" w:rsidRPr="00AA2A11">
        <w:rPr>
          <w:rFonts w:ascii="GHEA Grapalat" w:hAnsi="GHEA Grapalat" w:cs="Sylfaen"/>
          <w:sz w:val="22"/>
        </w:rPr>
        <w:t xml:space="preserve"> </w:t>
      </w:r>
      <w:r w:rsidR="0001156A" w:rsidRPr="00AA2A11">
        <w:rPr>
          <w:rFonts w:ascii="GHEA Grapalat" w:hAnsi="GHEA Grapalat" w:cs="Sylfaen"/>
          <w:sz w:val="22"/>
          <w:lang w:val="ru-RU"/>
        </w:rPr>
        <w:t>ձևավորել</w:t>
      </w:r>
      <w:r w:rsidR="0001156A" w:rsidRPr="00AA2A11">
        <w:rPr>
          <w:rFonts w:ascii="GHEA Grapalat" w:hAnsi="GHEA Grapalat" w:cs="Sylfaen"/>
          <w:sz w:val="22"/>
        </w:rPr>
        <w:t xml:space="preserve"> </w:t>
      </w:r>
      <w:r w:rsidR="0001156A" w:rsidRPr="00AA2A11">
        <w:rPr>
          <w:rFonts w:ascii="GHEA Grapalat" w:hAnsi="GHEA Grapalat" w:cs="Sylfaen"/>
          <w:sz w:val="22"/>
          <w:lang w:val="ru-RU"/>
        </w:rPr>
        <w:t>են</w:t>
      </w:r>
      <w:r w:rsidR="0001156A" w:rsidRPr="00AA2A11">
        <w:rPr>
          <w:rFonts w:ascii="GHEA Grapalat" w:hAnsi="GHEA Grapalat" w:cs="Sylfaen"/>
          <w:sz w:val="22"/>
        </w:rPr>
        <w:t xml:space="preserve"> </w:t>
      </w:r>
      <w:r w:rsidR="0001156A" w:rsidRPr="00AA2A11">
        <w:rPr>
          <w:rFonts w:ascii="GHEA Grapalat" w:hAnsi="GHEA Grapalat" w:cs="Sylfaen"/>
          <w:sz w:val="22"/>
          <w:lang w:val="ru-RU"/>
        </w:rPr>
        <w:t>շահույթ</w:t>
      </w:r>
      <w:r w:rsidR="00B313A8" w:rsidRPr="00AA2A11">
        <w:rPr>
          <w:rFonts w:ascii="GHEA Grapalat" w:hAnsi="GHEA Grapalat" w:cs="Sylfaen"/>
          <w:sz w:val="22"/>
          <w:lang w:val="en-US"/>
        </w:rPr>
        <w:t>, ընկերությունների մոտ նկատվել է ֆինանսատնտեսական ցուցանիշների բարելավում, ընդամենը կուտակված վնասը նվազել է</w:t>
      </w:r>
      <w:r w:rsidR="00A0438E" w:rsidRPr="00AA2A11">
        <w:rPr>
          <w:rFonts w:ascii="GHEA Grapalat" w:hAnsi="GHEA Grapalat" w:cs="Sylfaen"/>
          <w:sz w:val="22"/>
          <w:lang w:val="en-US"/>
        </w:rPr>
        <w:t>,</w:t>
      </w:r>
      <w:r w:rsidR="00B313A8" w:rsidRPr="00AA2A11">
        <w:rPr>
          <w:rFonts w:ascii="GHEA Grapalat" w:hAnsi="GHEA Grapalat" w:cs="Sylfaen"/>
          <w:sz w:val="22"/>
          <w:lang w:val="en-US"/>
        </w:rPr>
        <w:t xml:space="preserve"> կուտակված շահույթը կազմել է 105</w:t>
      </w:r>
      <w:r w:rsidR="00A0438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B313A8" w:rsidRPr="00AA2A11">
        <w:rPr>
          <w:rFonts w:ascii="GHEA Grapalat" w:hAnsi="GHEA Grapalat" w:cs="Sylfaen"/>
          <w:sz w:val="22"/>
          <w:lang w:val="en-US"/>
        </w:rPr>
        <w:t>503,3 հազ. դրամ</w:t>
      </w:r>
      <w:r w:rsidR="0001156A" w:rsidRPr="00AA2A11">
        <w:rPr>
          <w:rFonts w:ascii="GHEA Grapalat" w:hAnsi="GHEA Grapalat" w:cs="Sylfaen"/>
          <w:sz w:val="22"/>
        </w:rPr>
        <w:t>:</w:t>
      </w:r>
      <w:r w:rsidRPr="00AA2A11">
        <w:rPr>
          <w:rFonts w:ascii="GHEA Grapalat" w:hAnsi="GHEA Grapalat" w:cs="Sylfaen"/>
          <w:sz w:val="22"/>
        </w:rPr>
        <w:t xml:space="preserve"> </w:t>
      </w:r>
    </w:p>
    <w:p w:rsidR="00413441" w:rsidRPr="00B84CDC" w:rsidRDefault="00413441" w:rsidP="00413441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US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Pr="00AA2A11">
        <w:rPr>
          <w:rFonts w:ascii="GHEA Grapalat" w:hAnsi="GHEA Grapalat" w:cs="Sylfaen"/>
          <w:sz w:val="22"/>
          <w:lang w:val="en-US"/>
        </w:rPr>
        <w:t xml:space="preserve">մարզպետարանի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="00417984" w:rsidRPr="00AA2A11">
        <w:rPr>
          <w:rFonts w:ascii="GHEA Grapalat" w:hAnsi="GHEA Grapalat" w:cs="Sylfaen"/>
          <w:sz w:val="22"/>
          <w:lang w:val="en-US"/>
        </w:rPr>
        <w:t>19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</w:t>
      </w:r>
      <w:r w:rsidR="00B313A8" w:rsidRPr="00AA2A11">
        <w:rPr>
          <w:rFonts w:ascii="GHEA Grapalat" w:hAnsi="GHEA Grapalat" w:cs="Sylfaen"/>
          <w:sz w:val="22"/>
          <w:lang w:val="en-US"/>
        </w:rPr>
        <w:t xml:space="preserve"> 10 628 հազ. դրամ 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B313A8" w:rsidRPr="00AA2A11">
        <w:rPr>
          <w:rFonts w:ascii="GHEA Grapalat" w:hAnsi="GHEA Grapalat" w:cs="Sylfaen"/>
          <w:sz w:val="22"/>
          <w:lang w:val="hy-AM"/>
        </w:rPr>
        <w:t>շահ</w:t>
      </w:r>
      <w:r w:rsidR="00B313A8" w:rsidRPr="00AA2A11">
        <w:rPr>
          <w:rFonts w:ascii="GHEA Grapalat" w:hAnsi="GHEA Grapalat" w:cs="Sylfaen"/>
          <w:sz w:val="22"/>
          <w:lang w:val="en-US"/>
        </w:rPr>
        <w:t>ութ</w:t>
      </w:r>
      <w:r w:rsidR="00B313A8"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="00B313A8" w:rsidRPr="00AA2A11">
        <w:rPr>
          <w:rFonts w:ascii="GHEA Grapalat" w:hAnsi="GHEA Grapalat" w:cs="Sylfaen"/>
          <w:sz w:val="22"/>
          <w:lang w:val="en-US"/>
        </w:rPr>
        <w:t>, նախարդ տարվա համեմատ  3</w:t>
      </w:r>
      <w:r w:rsidR="00A0438E" w:rsidRPr="00AA2A11">
        <w:rPr>
          <w:rFonts w:ascii="GHEA Grapalat" w:hAnsi="GHEA Grapalat" w:cs="Sylfaen"/>
          <w:sz w:val="22"/>
          <w:lang w:val="en-US"/>
        </w:rPr>
        <w:t xml:space="preserve"> </w:t>
      </w:r>
      <w:r w:rsidR="00B313A8" w:rsidRPr="00AA2A11">
        <w:rPr>
          <w:rFonts w:ascii="GHEA Grapalat" w:hAnsi="GHEA Grapalat" w:cs="Sylfaen"/>
          <w:sz w:val="22"/>
          <w:lang w:val="en-US"/>
        </w:rPr>
        <w:t>048</w:t>
      </w:r>
      <w:r w:rsidR="00A31890" w:rsidRPr="00A31890">
        <w:rPr>
          <w:rFonts w:ascii="GHEA Grapalat" w:hAnsi="GHEA Grapalat" w:cs="Sylfaen"/>
          <w:sz w:val="22"/>
          <w:lang w:val="en-US"/>
        </w:rPr>
        <w:t>,0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</w:t>
      </w:r>
      <w:r w:rsidR="00B313A8" w:rsidRPr="00AA2A11">
        <w:rPr>
          <w:rFonts w:ascii="GHEA Grapalat" w:hAnsi="GHEA Grapalat" w:cs="Sylfaen"/>
          <w:sz w:val="22"/>
          <w:lang w:val="en-US"/>
        </w:rPr>
        <w:t xml:space="preserve"> ավել գումար</w:t>
      </w:r>
      <w:r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en-US"/>
        </w:rPr>
      </w:pPr>
      <w:r>
        <w:rPr>
          <w:rFonts w:ascii="GHEA Grapalat" w:hAnsi="GHEA Grapalat" w:cs="Sylfaen"/>
          <w:sz w:val="22"/>
          <w:lang w:val="ru-RU"/>
        </w:rPr>
        <w:t>Ընդ</w:t>
      </w:r>
      <w:r w:rsidRPr="00B84CDC">
        <w:rPr>
          <w:rFonts w:ascii="GHEA Grapalat" w:hAnsi="GHEA Grapalat" w:cs="Sylfaen"/>
          <w:sz w:val="22"/>
          <w:lang w:val="en-US"/>
        </w:rPr>
        <w:t xml:space="preserve"> </w:t>
      </w:r>
      <w:r>
        <w:rPr>
          <w:rFonts w:ascii="GHEA Grapalat" w:hAnsi="GHEA Grapalat" w:cs="Sylfaen"/>
          <w:sz w:val="22"/>
          <w:lang w:val="ru-RU"/>
        </w:rPr>
        <w:t>որում</w:t>
      </w:r>
      <w:r w:rsidR="00261934" w:rsidRPr="00B84CDC">
        <w:rPr>
          <w:rFonts w:ascii="GHEA Grapalat" w:hAnsi="GHEA Grapalat" w:cs="Sylfaen"/>
          <w:sz w:val="22"/>
          <w:lang w:val="en-US"/>
        </w:rPr>
        <w:t xml:space="preserve"> </w:t>
      </w:r>
      <w:r w:rsidR="00261934">
        <w:rPr>
          <w:rFonts w:ascii="GHEA Grapalat" w:hAnsi="GHEA Grapalat" w:cs="Sylfaen"/>
          <w:sz w:val="22"/>
          <w:lang w:val="ru-RU"/>
        </w:rPr>
        <w:t>Շիրակի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>
        <w:rPr>
          <w:rFonts w:ascii="GHEA Grapalat" w:hAnsi="GHEA Grapalat"/>
          <w:sz w:val="22"/>
          <w:lang w:val="ru-RU"/>
        </w:rPr>
        <w:t>մարզպետարանի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>
        <w:rPr>
          <w:rFonts w:ascii="GHEA Grapalat" w:hAnsi="GHEA Grapalat"/>
          <w:sz w:val="22"/>
          <w:lang w:val="ru-RU"/>
        </w:rPr>
        <w:t>շահույթով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>
        <w:rPr>
          <w:rFonts w:ascii="GHEA Grapalat" w:hAnsi="GHEA Grapalat"/>
          <w:sz w:val="22"/>
          <w:lang w:val="ru-RU"/>
        </w:rPr>
        <w:t>աշխատող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>
        <w:rPr>
          <w:rFonts w:ascii="GHEA Grapalat" w:hAnsi="GHEA Grapalat"/>
          <w:sz w:val="22"/>
          <w:lang w:val="ru-RU"/>
        </w:rPr>
        <w:t>ընկերությունների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>
        <w:rPr>
          <w:rFonts w:ascii="GHEA Grapalat" w:hAnsi="GHEA Grapalat"/>
          <w:sz w:val="22"/>
          <w:lang w:val="ru-RU"/>
        </w:rPr>
        <w:t>ակտիվների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>
        <w:rPr>
          <w:rFonts w:ascii="GHEA Grapalat" w:hAnsi="GHEA Grapalat"/>
          <w:sz w:val="22"/>
          <w:lang w:val="ru-RU"/>
        </w:rPr>
        <w:t>շահութաբերության</w:t>
      </w:r>
      <w:r w:rsidRPr="00B84CDC">
        <w:rPr>
          <w:rFonts w:ascii="GHEA Grapalat" w:hAnsi="GHEA Grapalat"/>
          <w:sz w:val="22"/>
          <w:lang w:val="en-US"/>
        </w:rPr>
        <w:t xml:space="preserve"> </w:t>
      </w:r>
      <w:r w:rsidR="00FC4169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FC4169" w:rsidRPr="00FC4169">
        <w:rPr>
          <w:rFonts w:ascii="GHEA Grapalat" w:hAnsi="GHEA Grapalat"/>
          <w:sz w:val="22"/>
          <w:lang w:val="en-US"/>
        </w:rPr>
        <w:t xml:space="preserve"> </w:t>
      </w:r>
      <w:r w:rsidR="00FC4169">
        <w:rPr>
          <w:rFonts w:ascii="GHEA Grapalat" w:hAnsi="GHEA Grapalat"/>
          <w:sz w:val="22"/>
          <w:lang w:val="en-US"/>
        </w:rPr>
        <w:t xml:space="preserve">ընկած </w:t>
      </w:r>
      <w:r>
        <w:rPr>
          <w:rFonts w:ascii="GHEA Grapalat" w:hAnsi="GHEA Grapalat"/>
          <w:sz w:val="22"/>
          <w:lang w:val="ru-RU"/>
        </w:rPr>
        <w:t>է</w:t>
      </w:r>
      <w:r w:rsidR="00FC4169">
        <w:rPr>
          <w:rFonts w:ascii="GHEA Grapalat" w:hAnsi="GHEA Grapalat"/>
          <w:sz w:val="22"/>
          <w:lang w:val="en-US"/>
        </w:rPr>
        <w:t xml:space="preserve"> 0,01-</w:t>
      </w:r>
      <w:r w:rsidRPr="00B84CDC">
        <w:rPr>
          <w:rFonts w:ascii="GHEA Grapalat" w:hAnsi="GHEA Grapalat"/>
          <w:sz w:val="22"/>
          <w:lang w:val="en-US"/>
        </w:rPr>
        <w:t xml:space="preserve"> 3,79</w:t>
      </w:r>
      <w:r w:rsidR="00FC4169">
        <w:rPr>
          <w:rFonts w:ascii="GHEA Grapalat" w:hAnsi="GHEA Grapalat"/>
          <w:sz w:val="22"/>
          <w:lang w:val="en-US"/>
        </w:rPr>
        <w:t xml:space="preserve"> սահմաններում</w:t>
      </w:r>
      <w:r w:rsidRPr="00B84CDC">
        <w:rPr>
          <w:rFonts w:ascii="GHEA Grapalat" w:hAnsi="GHEA Grapalat"/>
          <w:sz w:val="22"/>
          <w:lang w:val="en-US"/>
        </w:rPr>
        <w:t xml:space="preserve">: </w:t>
      </w:r>
    </w:p>
    <w:p w:rsidR="00D47959" w:rsidRPr="00C3287F" w:rsidRDefault="006F4010" w:rsidP="00D47959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352AAD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</w:t>
      </w:r>
      <w:r w:rsidRPr="00D94C8E">
        <w:rPr>
          <w:rFonts w:ascii="GHEA Grapalat" w:hAnsi="GHEA Grapalat" w:cs="Sylfaen"/>
          <w:sz w:val="22"/>
          <w:lang w:val="hy-AM"/>
        </w:rPr>
        <w:t xml:space="preserve"> և համեմատել</w:t>
      </w:r>
      <w:r w:rsidRPr="00352AAD">
        <w:rPr>
          <w:rFonts w:ascii="GHEA Grapalat" w:hAnsi="GHEA Grapalat" w:cs="Sylfaen"/>
          <w:sz w:val="22"/>
          <w:lang w:val="hy-AM"/>
        </w:rPr>
        <w:t xml:space="preserve">, թե կազմակերպությունների ընդամենը եկամուտների որ մասն է կազմում պետպատվերի շրջանակներում հատկացվող գումարները: </w:t>
      </w:r>
      <w:r>
        <w:rPr>
          <w:rFonts w:ascii="GHEA Grapalat" w:hAnsi="GHEA Grapalat" w:cs="Sylfaen"/>
          <w:sz w:val="22"/>
          <w:lang w:val="hy-AM"/>
        </w:rPr>
        <w:t xml:space="preserve">ՀՀ </w:t>
      </w:r>
      <w:r w:rsidRPr="006F4010">
        <w:rPr>
          <w:rFonts w:ascii="GHEA Grapalat" w:hAnsi="GHEA Grapalat" w:cs="Sylfaen"/>
          <w:sz w:val="22"/>
          <w:lang w:val="hy-AM"/>
        </w:rPr>
        <w:t>Շիրակի</w:t>
      </w:r>
      <w:r w:rsidRPr="00352AAD">
        <w:rPr>
          <w:rFonts w:ascii="GHEA Grapalat" w:hAnsi="GHEA Grapalat" w:cs="Sylfaen"/>
          <w:sz w:val="22"/>
          <w:lang w:val="hy-AM"/>
        </w:rPr>
        <w:t xml:space="preserve"> մարզպետարանի բոլոր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Pr="00D94C8E">
        <w:rPr>
          <w:rFonts w:ascii="GHEA Grapalat" w:hAnsi="GHEA Grapalat" w:cs="Sylfaen"/>
          <w:sz w:val="22"/>
          <w:lang w:val="hy-AM"/>
        </w:rPr>
        <w:t>առողջապահական</w:t>
      </w:r>
      <w:r w:rsidRPr="00352AAD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 w:cs="Sylfaen"/>
          <w:sz w:val="22"/>
          <w:lang w:val="hy-AM"/>
        </w:rPr>
        <w:t>ընկերությունների</w:t>
      </w:r>
      <w:r w:rsidRPr="00352AAD">
        <w:rPr>
          <w:rFonts w:ascii="GHEA Grapalat" w:hAnsi="GHEA Grapalat" w:cs="Sylfaen"/>
          <w:sz w:val="22"/>
          <w:lang w:val="hy-AM"/>
        </w:rPr>
        <w:t>ն</w:t>
      </w:r>
      <w:r w:rsidRPr="00352AAD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</w:t>
      </w:r>
      <w:r w:rsidR="00D47959">
        <w:rPr>
          <w:rFonts w:ascii="GHEA Grapalat" w:hAnsi="GHEA Grapalat"/>
          <w:sz w:val="22"/>
          <w:lang w:val="hy-AM"/>
        </w:rPr>
        <w:t>նը գումարը կազմում է</w:t>
      </w:r>
      <w:r w:rsidRPr="006F4010">
        <w:rPr>
          <w:rFonts w:ascii="GHEA Grapalat" w:hAnsi="GHEA Grapalat"/>
          <w:sz w:val="22"/>
          <w:lang w:val="hy-AM"/>
        </w:rPr>
        <w:t xml:space="preserve"> 3 427 435</w:t>
      </w:r>
      <w:r w:rsidR="00A31890" w:rsidRPr="00A31890">
        <w:rPr>
          <w:rFonts w:ascii="GHEA Grapalat" w:hAnsi="GHEA Grapalat"/>
          <w:sz w:val="22"/>
          <w:lang w:val="en-US"/>
        </w:rPr>
        <w:t>,0</w:t>
      </w:r>
      <w:r w:rsidRPr="006F4010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դրամ, որը</w:t>
      </w:r>
      <w:r w:rsidRPr="001825B5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կազ</w:t>
      </w:r>
      <w:r>
        <w:rPr>
          <w:rFonts w:ascii="GHEA Grapalat" w:hAnsi="GHEA Grapalat"/>
          <w:sz w:val="22"/>
          <w:lang w:val="hy-AM"/>
        </w:rPr>
        <w:t xml:space="preserve">մում է ընդամենը եկամուտների </w:t>
      </w:r>
      <w:r w:rsidRPr="006F4010">
        <w:rPr>
          <w:rFonts w:ascii="GHEA Grapalat" w:hAnsi="GHEA Grapalat"/>
          <w:sz w:val="22"/>
          <w:lang w:val="hy-AM"/>
        </w:rPr>
        <w:t>70,67</w:t>
      </w:r>
      <w:r>
        <w:rPr>
          <w:rFonts w:ascii="GHEA Grapalat" w:hAnsi="GHEA Grapalat"/>
          <w:sz w:val="22"/>
          <w:lang w:val="hy-AM"/>
        </w:rPr>
        <w:t>%:</w:t>
      </w:r>
      <w:r w:rsidRPr="006F4010">
        <w:rPr>
          <w:rFonts w:ascii="GHEA Grapalat" w:hAnsi="GHEA Grapalat"/>
          <w:sz w:val="22"/>
          <w:lang w:val="hy-AM"/>
        </w:rPr>
        <w:t xml:space="preserve"> Ը</w:t>
      </w:r>
      <w:r w:rsidRPr="00352AAD">
        <w:rPr>
          <w:rFonts w:ascii="GHEA Grapalat" w:hAnsi="GHEA Grapalat"/>
          <w:sz w:val="22"/>
          <w:lang w:val="hy-AM"/>
        </w:rPr>
        <w:t>նկերությունների կողմից վճարովի բուժօգնության ծառայությունների գումարը նշված հաշվետու ժ</w:t>
      </w:r>
      <w:r>
        <w:rPr>
          <w:rFonts w:ascii="GHEA Grapalat" w:hAnsi="GHEA Grapalat"/>
          <w:sz w:val="22"/>
          <w:lang w:val="hy-AM"/>
        </w:rPr>
        <w:t xml:space="preserve">ամանակաշրջանում կազմել է </w:t>
      </w:r>
      <w:r w:rsidRPr="006F4010">
        <w:rPr>
          <w:rFonts w:ascii="GHEA Grapalat" w:hAnsi="GHEA Grapalat"/>
          <w:sz w:val="22"/>
          <w:lang w:val="hy-AM"/>
        </w:rPr>
        <w:t>541 267,9</w:t>
      </w:r>
      <w:r w:rsidRPr="00352AAD">
        <w:rPr>
          <w:rFonts w:ascii="GHEA Grapalat" w:hAnsi="GHEA Grapalat"/>
          <w:sz w:val="22"/>
          <w:lang w:val="hy-AM"/>
        </w:rPr>
        <w:t xml:space="preserve"> հազ դրամ՝ կամ ընդամենը ե</w:t>
      </w:r>
      <w:r>
        <w:rPr>
          <w:rFonts w:ascii="GHEA Grapalat" w:hAnsi="GHEA Grapalat"/>
          <w:sz w:val="22"/>
          <w:lang w:val="hy-AM"/>
        </w:rPr>
        <w:t>կամուտների 1</w:t>
      </w:r>
      <w:r w:rsidRPr="006F4010">
        <w:rPr>
          <w:rFonts w:ascii="GHEA Grapalat" w:hAnsi="GHEA Grapalat"/>
          <w:sz w:val="22"/>
          <w:lang w:val="hy-AM"/>
        </w:rPr>
        <w:t>1,16</w:t>
      </w:r>
      <w:r w:rsidRPr="00352AAD">
        <w:rPr>
          <w:rFonts w:ascii="GHEA Grapalat" w:hAnsi="GHEA Grapalat"/>
          <w:sz w:val="22"/>
          <w:lang w:val="hy-AM"/>
        </w:rPr>
        <w:t xml:space="preserve"> %: Մարզպետարանի </w:t>
      </w:r>
      <w:r w:rsidRPr="006F4010">
        <w:rPr>
          <w:rFonts w:ascii="GHEA Grapalat" w:hAnsi="GHEA Grapalat"/>
          <w:sz w:val="22"/>
          <w:lang w:val="hy-AM"/>
        </w:rPr>
        <w:t>թվով 4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ընկերությ</w:t>
      </w:r>
      <w:r w:rsidRPr="006F4010">
        <w:rPr>
          <w:rFonts w:ascii="GHEA Grapalat" w:hAnsi="GHEA Grapalat"/>
          <w:sz w:val="22"/>
          <w:lang w:val="hy-AM"/>
        </w:rPr>
        <w:t>ունների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&lt;&lt;</w:t>
      </w:r>
      <w:r w:rsidRPr="006F4010">
        <w:rPr>
          <w:rFonts w:ascii="GHEA Grapalat" w:hAnsi="GHEA Grapalat"/>
          <w:sz w:val="22"/>
          <w:lang w:val="hy-AM"/>
        </w:rPr>
        <w:t>Գյումրու բժշկական կենտրոն</w:t>
      </w:r>
      <w:r>
        <w:rPr>
          <w:rFonts w:ascii="GHEA Grapalat" w:hAnsi="GHEA Grapalat"/>
          <w:sz w:val="22"/>
          <w:lang w:val="hy-AM"/>
        </w:rPr>
        <w:t>&gt;&gt;</w:t>
      </w:r>
      <w:r w:rsidR="00622099">
        <w:rPr>
          <w:rFonts w:ascii="GHEA Grapalat" w:hAnsi="GHEA Grapalat"/>
          <w:sz w:val="22"/>
          <w:lang w:val="hy-AM"/>
        </w:rPr>
        <w:t>,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&lt;&lt;</w:t>
      </w:r>
      <w:r w:rsidRPr="006F4010">
        <w:rPr>
          <w:rFonts w:ascii="GHEA Grapalat" w:hAnsi="GHEA Grapalat"/>
          <w:sz w:val="22"/>
          <w:lang w:val="hy-AM"/>
        </w:rPr>
        <w:t>Ծննդատուն</w:t>
      </w:r>
      <w:r>
        <w:rPr>
          <w:rFonts w:ascii="GHEA Grapalat" w:hAnsi="GHEA Grapalat"/>
          <w:sz w:val="22"/>
          <w:lang w:val="hy-AM"/>
        </w:rPr>
        <w:t>&gt;&gt;</w:t>
      </w:r>
      <w:r w:rsidR="00622099">
        <w:rPr>
          <w:rFonts w:ascii="GHEA Grapalat" w:hAnsi="GHEA Grapalat"/>
          <w:sz w:val="22"/>
          <w:lang w:val="hy-AM"/>
        </w:rPr>
        <w:t>,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 w:rsidRPr="006F4010">
        <w:rPr>
          <w:rFonts w:ascii="GHEA Grapalat" w:hAnsi="GHEA Grapalat"/>
          <w:sz w:val="22"/>
          <w:lang w:val="hy-AM"/>
        </w:rPr>
        <w:t>Գյումրու</w:t>
      </w:r>
      <w:r w:rsidR="00CB3691" w:rsidRPr="00CB3691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&lt;&lt;</w:t>
      </w:r>
      <w:r w:rsidRPr="006F4010">
        <w:rPr>
          <w:rFonts w:ascii="GHEA Grapalat" w:hAnsi="GHEA Grapalat"/>
          <w:sz w:val="22"/>
          <w:lang w:val="hy-AM"/>
        </w:rPr>
        <w:t>Մոր և Մանկան Ավստրիական հիվանդանոց</w:t>
      </w:r>
      <w:r>
        <w:rPr>
          <w:rFonts w:ascii="GHEA Grapalat" w:hAnsi="GHEA Grapalat"/>
          <w:sz w:val="22"/>
          <w:lang w:val="hy-AM"/>
        </w:rPr>
        <w:t>&gt;&gt;</w:t>
      </w:r>
      <w:r w:rsidRPr="006F4010">
        <w:rPr>
          <w:rFonts w:ascii="GHEA Grapalat" w:hAnsi="GHEA Grapalat"/>
          <w:sz w:val="22"/>
          <w:lang w:val="hy-AM"/>
        </w:rPr>
        <w:t xml:space="preserve"> և </w:t>
      </w:r>
      <w:r>
        <w:rPr>
          <w:rFonts w:ascii="GHEA Grapalat" w:hAnsi="GHEA Grapalat"/>
          <w:sz w:val="22"/>
          <w:lang w:val="hy-AM"/>
        </w:rPr>
        <w:t>&lt;&lt;</w:t>
      </w:r>
      <w:r w:rsidRPr="006F4010">
        <w:rPr>
          <w:rFonts w:ascii="GHEA Grapalat" w:hAnsi="GHEA Grapalat"/>
          <w:sz w:val="22"/>
          <w:lang w:val="hy-AM"/>
        </w:rPr>
        <w:t>Արթիկի բժշկական կենտրոն</w:t>
      </w:r>
      <w:r>
        <w:rPr>
          <w:rFonts w:ascii="GHEA Grapalat" w:hAnsi="GHEA Grapalat"/>
          <w:sz w:val="22"/>
          <w:lang w:val="hy-AM"/>
        </w:rPr>
        <w:t>&gt;&gt;</w:t>
      </w:r>
      <w:r w:rsidRPr="006F4010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ՓԲԸ</w:t>
      </w:r>
      <w:r w:rsidRPr="006F4010">
        <w:rPr>
          <w:rFonts w:ascii="GHEA Grapalat" w:hAnsi="GHEA Grapalat"/>
          <w:sz w:val="22"/>
          <w:lang w:val="hy-AM"/>
        </w:rPr>
        <w:t>-ների</w:t>
      </w:r>
      <w:r>
        <w:rPr>
          <w:rFonts w:ascii="GHEA Grapalat" w:hAnsi="GHEA Grapalat"/>
          <w:sz w:val="22"/>
          <w:lang w:val="hy-AM"/>
        </w:rPr>
        <w:t xml:space="preserve"> </w:t>
      </w:r>
      <w:r w:rsidRPr="00B905CD">
        <w:rPr>
          <w:rFonts w:ascii="GHEA Grapalat" w:hAnsi="GHEA Grapalat"/>
          <w:sz w:val="22"/>
          <w:lang w:val="hy-AM"/>
        </w:rPr>
        <w:t>կողմից</w:t>
      </w:r>
      <w:r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համավճարով կատարված ծա</w:t>
      </w:r>
      <w:r>
        <w:rPr>
          <w:rFonts w:ascii="GHEA Grapalat" w:hAnsi="GHEA Grapalat"/>
          <w:sz w:val="22"/>
          <w:lang w:val="hy-AM"/>
        </w:rPr>
        <w:t>ռայությունների գումարը կազմել է</w:t>
      </w:r>
      <w:r w:rsidRPr="00B905CD">
        <w:rPr>
          <w:rFonts w:ascii="GHEA Grapalat" w:hAnsi="GHEA Grapalat"/>
          <w:sz w:val="22"/>
          <w:lang w:val="hy-AM"/>
        </w:rPr>
        <w:t xml:space="preserve"> </w:t>
      </w:r>
      <w:r w:rsidRPr="006F4010">
        <w:rPr>
          <w:rFonts w:ascii="GHEA Grapalat" w:hAnsi="GHEA Grapalat"/>
          <w:sz w:val="22"/>
          <w:lang w:val="hy-AM"/>
        </w:rPr>
        <w:t>31 695</w:t>
      </w:r>
      <w:r w:rsidR="00A31890" w:rsidRPr="00A31890">
        <w:rPr>
          <w:rFonts w:ascii="GHEA Grapalat" w:hAnsi="GHEA Grapalat"/>
          <w:sz w:val="22"/>
          <w:lang w:val="en-US"/>
        </w:rPr>
        <w:t>,0</w:t>
      </w:r>
      <w:r w:rsidRPr="00352AAD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2016թ. վճարվել է </w:t>
      </w:r>
      <w:r w:rsidRPr="006F4010">
        <w:rPr>
          <w:rFonts w:ascii="GHEA Grapalat" w:hAnsi="GHEA Grapalat"/>
          <w:sz w:val="22"/>
          <w:lang w:val="hy-AM"/>
        </w:rPr>
        <w:t>2 603 468</w:t>
      </w:r>
      <w:r w:rsidR="00A31890" w:rsidRPr="00A31890">
        <w:rPr>
          <w:rFonts w:ascii="GHEA Grapalat" w:hAnsi="GHEA Grapalat"/>
          <w:sz w:val="22"/>
          <w:lang w:val="en-US"/>
        </w:rPr>
        <w:t>,0</w:t>
      </w:r>
      <w:r w:rsidRPr="006F4010">
        <w:rPr>
          <w:rFonts w:ascii="GHEA Grapalat" w:hAnsi="GHEA Grapalat"/>
          <w:sz w:val="22"/>
          <w:lang w:val="hy-AM"/>
        </w:rPr>
        <w:t xml:space="preserve"> </w:t>
      </w:r>
      <w:r w:rsidRPr="00352AAD">
        <w:rPr>
          <w:rFonts w:ascii="GHEA Grapalat" w:hAnsi="GHEA Grapalat"/>
          <w:sz w:val="22"/>
          <w:lang w:val="hy-AM"/>
        </w:rPr>
        <w:t>հազ. դրա</w:t>
      </w:r>
      <w:r w:rsidR="00A31890">
        <w:rPr>
          <w:rFonts w:ascii="GHEA Grapalat" w:hAnsi="GHEA Grapalat"/>
          <w:sz w:val="22"/>
          <w:lang w:val="hy-AM"/>
        </w:rPr>
        <w:t>մ աշխատավարձ, որը եթե համ</w:t>
      </w:r>
      <w:r w:rsidR="00A31890">
        <w:rPr>
          <w:rFonts w:ascii="GHEA Grapalat" w:hAnsi="GHEA Grapalat"/>
          <w:sz w:val="22"/>
          <w:lang w:val="ru-RU"/>
        </w:rPr>
        <w:t>ադրենք</w:t>
      </w:r>
      <w:r w:rsidRPr="00352AAD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</w:t>
      </w:r>
      <w:r w:rsidRPr="00D94C8E">
        <w:rPr>
          <w:rFonts w:ascii="GHEA Grapalat" w:hAnsi="GHEA Grapalat"/>
          <w:sz w:val="22"/>
          <w:lang w:val="hy-AM"/>
        </w:rPr>
        <w:t>հետ</w:t>
      </w:r>
      <w:r>
        <w:rPr>
          <w:rFonts w:ascii="GHEA Grapalat" w:hAnsi="GHEA Grapalat"/>
          <w:sz w:val="22"/>
          <w:lang w:val="hy-AM"/>
        </w:rPr>
        <w:t xml:space="preserve">, ապա այն կկազմի պետպատվերի </w:t>
      </w:r>
      <w:r w:rsidRPr="006F4010">
        <w:rPr>
          <w:rFonts w:ascii="GHEA Grapalat" w:hAnsi="GHEA Grapalat"/>
          <w:sz w:val="22"/>
          <w:lang w:val="hy-AM"/>
        </w:rPr>
        <w:t>53,68</w:t>
      </w:r>
      <w:r w:rsidRPr="00352AAD">
        <w:rPr>
          <w:rFonts w:ascii="GHEA Grapalat" w:hAnsi="GHEA Grapalat"/>
          <w:sz w:val="22"/>
          <w:lang w:val="hy-AM"/>
        </w:rPr>
        <w:t xml:space="preserve"> %:</w:t>
      </w:r>
      <w:r w:rsidR="00D47959" w:rsidRPr="00D47959">
        <w:rPr>
          <w:rFonts w:ascii="GHEA Grapalat" w:hAnsi="GHEA Grapalat"/>
          <w:sz w:val="22"/>
          <w:lang w:val="hy-AM"/>
        </w:rPr>
        <w:t xml:space="preserve"> </w:t>
      </w:r>
      <w:r w:rsidR="00D47959">
        <w:rPr>
          <w:rFonts w:ascii="GHEA Grapalat" w:hAnsi="GHEA Grapalat"/>
          <w:sz w:val="22"/>
          <w:lang w:val="hy-AM"/>
        </w:rPr>
        <w:t>Նշված տեղեկատվություն</w:t>
      </w:r>
      <w:r w:rsidR="00D47959" w:rsidRPr="00D47959">
        <w:rPr>
          <w:rFonts w:ascii="GHEA Grapalat" w:hAnsi="GHEA Grapalat"/>
          <w:sz w:val="22"/>
          <w:lang w:val="hy-AM"/>
        </w:rPr>
        <w:t>ն</w:t>
      </w:r>
      <w:r w:rsidR="00D47959" w:rsidRPr="00C3287F">
        <w:rPr>
          <w:rFonts w:ascii="GHEA Grapalat" w:hAnsi="GHEA Grapalat"/>
          <w:sz w:val="22"/>
          <w:lang w:val="hy-AM"/>
        </w:rPr>
        <w:t xml:space="preserve"> ըստ</w:t>
      </w:r>
      <w:r w:rsidR="00D47959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D47959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D47959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D47959">
        <w:rPr>
          <w:rFonts w:ascii="GHEA Grapalat" w:hAnsi="GHEA Grapalat"/>
          <w:b/>
          <w:sz w:val="22"/>
          <w:lang w:val="hy-AM"/>
        </w:rPr>
        <w:t>2</w:t>
      </w:r>
      <w:r w:rsidR="00D47959" w:rsidRPr="00D47959">
        <w:rPr>
          <w:rFonts w:ascii="GHEA Grapalat" w:hAnsi="GHEA Grapalat"/>
          <w:b/>
          <w:sz w:val="22"/>
          <w:lang w:val="hy-AM"/>
        </w:rPr>
        <w:t>6</w:t>
      </w:r>
      <w:r w:rsidR="00D47959" w:rsidRPr="00C3287F">
        <w:rPr>
          <w:rFonts w:ascii="GHEA Grapalat" w:hAnsi="GHEA Grapalat"/>
          <w:b/>
          <w:sz w:val="22"/>
          <w:lang w:val="hy-AM"/>
        </w:rPr>
        <w:t>.1</w:t>
      </w:r>
      <w:r w:rsidR="00D47959" w:rsidRPr="00C3287F">
        <w:rPr>
          <w:rFonts w:ascii="GHEA Grapalat" w:hAnsi="GHEA Grapalat"/>
          <w:sz w:val="22"/>
          <w:lang w:val="hy-AM"/>
        </w:rPr>
        <w:t xml:space="preserve">: </w:t>
      </w:r>
    </w:p>
    <w:p w:rsidR="006F4010" w:rsidRPr="00D47959" w:rsidRDefault="006F4010" w:rsidP="006F4010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6F4010" w:rsidRPr="005F0900" w:rsidRDefault="006F4010" w:rsidP="006F4010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95180C" w:rsidRPr="006F4010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95180C" w:rsidRPr="006F4010" w:rsidRDefault="0095180C" w:rsidP="005B58E2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438FA" w:rsidRPr="006C2FD9" w:rsidRDefault="00C3066C" w:rsidP="007438FA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  <w:r w:rsidRPr="006C2FD9">
        <w:rPr>
          <w:rFonts w:ascii="GHEA Grapalat" w:hAnsi="GHEA Grapalat"/>
          <w:b/>
          <w:sz w:val="22"/>
          <w:u w:val="single"/>
          <w:lang w:val="hy-AM"/>
        </w:rPr>
        <w:t>27</w:t>
      </w:r>
      <w:r w:rsidR="007438FA" w:rsidRPr="006C2FD9">
        <w:rPr>
          <w:rFonts w:ascii="GHEA Grapalat" w:hAnsi="GHEA Grapalat"/>
          <w:b/>
          <w:sz w:val="22"/>
          <w:u w:val="single"/>
          <w:lang w:val="hy-AM"/>
        </w:rPr>
        <w:t xml:space="preserve">.    </w:t>
      </w:r>
      <w:r w:rsidR="007438FA" w:rsidRPr="006C2FD9">
        <w:rPr>
          <w:rFonts w:ascii="GHEA Grapalat" w:hAnsi="GHEA Grapalat" w:cs="Sylfaen"/>
          <w:b/>
          <w:sz w:val="22"/>
          <w:u w:val="single"/>
          <w:lang w:val="hy-AM"/>
        </w:rPr>
        <w:t>ՀՀ</w:t>
      </w:r>
      <w:r w:rsidR="007438FA" w:rsidRPr="006C2FD9">
        <w:rPr>
          <w:rFonts w:ascii="GHEA Grapalat" w:hAnsi="GHEA Grapalat"/>
          <w:b/>
          <w:sz w:val="22"/>
          <w:u w:val="single"/>
          <w:lang w:val="hy-AM"/>
        </w:rPr>
        <w:t xml:space="preserve">   </w:t>
      </w:r>
      <w:r w:rsidR="007438FA" w:rsidRPr="006C2FD9">
        <w:rPr>
          <w:rFonts w:ascii="GHEA Grapalat" w:hAnsi="GHEA Grapalat" w:cs="Sylfaen"/>
          <w:b/>
          <w:sz w:val="22"/>
          <w:u w:val="single"/>
          <w:lang w:val="hy-AM"/>
        </w:rPr>
        <w:t xml:space="preserve">Ս Յ ՈՒ Ն Ի Ք Ի </w:t>
      </w:r>
      <w:r w:rsidR="007438FA" w:rsidRPr="006C2FD9">
        <w:rPr>
          <w:rFonts w:ascii="GHEA Grapalat" w:hAnsi="GHEA Grapalat"/>
          <w:b/>
          <w:sz w:val="22"/>
          <w:u w:val="single"/>
          <w:lang w:val="hy-AM"/>
        </w:rPr>
        <w:t xml:space="preserve">  </w:t>
      </w:r>
      <w:r w:rsidR="007438FA" w:rsidRPr="006C2FD9">
        <w:rPr>
          <w:rFonts w:ascii="GHEA Grapalat" w:hAnsi="GHEA Grapalat" w:cs="Sylfaen"/>
          <w:b/>
          <w:sz w:val="22"/>
          <w:u w:val="single"/>
          <w:lang w:val="hy-AM"/>
        </w:rPr>
        <w:t>Մ Ա Ր Զ Պ Ե Տ Ա Ր Ա Ն</w:t>
      </w:r>
    </w:p>
    <w:p w:rsidR="007438FA" w:rsidRPr="006C2FD9" w:rsidRDefault="007438FA" w:rsidP="007438FA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sz w:val="22"/>
          <w:lang w:val="hy-AM"/>
        </w:rPr>
      </w:pPr>
    </w:p>
    <w:p w:rsidR="00C20125" w:rsidRPr="006C2FD9" w:rsidRDefault="00C3066C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6C2FD9">
        <w:rPr>
          <w:rFonts w:ascii="GHEA Grapalat" w:hAnsi="GHEA Grapalat"/>
          <w:sz w:val="22"/>
          <w:lang w:val="hy-AM"/>
        </w:rPr>
        <w:t>27</w:t>
      </w:r>
      <w:r w:rsidR="00441523" w:rsidRPr="006C2FD9">
        <w:rPr>
          <w:rFonts w:ascii="GHEA Grapalat" w:hAnsi="GHEA Grapalat"/>
          <w:sz w:val="22"/>
          <w:lang w:val="hy-AM"/>
        </w:rPr>
        <w:t xml:space="preserve">.1 </w:t>
      </w:r>
      <w:r w:rsidR="007438FA" w:rsidRPr="006C2FD9">
        <w:rPr>
          <w:rFonts w:ascii="GHEA Grapalat" w:hAnsi="GHEA Grapalat"/>
          <w:sz w:val="22"/>
          <w:lang w:val="hy-AM"/>
        </w:rPr>
        <w:t>Մարզպետա</w:t>
      </w:r>
      <w:r w:rsidR="00A0438E" w:rsidRPr="006C2FD9">
        <w:rPr>
          <w:rFonts w:ascii="GHEA Grapalat" w:hAnsi="GHEA Grapalat"/>
          <w:sz w:val="22"/>
          <w:lang w:val="hy-AM"/>
        </w:rPr>
        <w:t>րանի ենթակայությամբ</w:t>
      </w:r>
      <w:r w:rsidR="00437745" w:rsidRPr="006C2FD9">
        <w:rPr>
          <w:rFonts w:ascii="GHEA Grapalat" w:hAnsi="GHEA Grapalat"/>
          <w:sz w:val="22"/>
          <w:lang w:val="hy-AM"/>
        </w:rPr>
        <w:t xml:space="preserve"> 201</w:t>
      </w:r>
      <w:r w:rsidR="00634883" w:rsidRPr="006C2FD9">
        <w:rPr>
          <w:rFonts w:ascii="GHEA Grapalat" w:hAnsi="GHEA Grapalat"/>
          <w:sz w:val="22"/>
          <w:lang w:val="hy-AM"/>
        </w:rPr>
        <w:t>6</w:t>
      </w:r>
      <w:r w:rsidR="00437745" w:rsidRPr="006C2FD9">
        <w:rPr>
          <w:rFonts w:ascii="GHEA Grapalat" w:hAnsi="GHEA Grapalat"/>
          <w:sz w:val="22"/>
          <w:lang w:val="hy-AM"/>
        </w:rPr>
        <w:t xml:space="preserve">թ.-ի </w:t>
      </w:r>
      <w:r w:rsidR="007B7C36" w:rsidRPr="006C2FD9">
        <w:rPr>
          <w:rFonts w:ascii="GHEA Grapalat" w:hAnsi="GHEA Grapalat"/>
          <w:sz w:val="22"/>
          <w:lang w:val="hy-AM"/>
        </w:rPr>
        <w:t>տարեկան</w:t>
      </w:r>
      <w:r w:rsidR="00437745" w:rsidRPr="006C2FD9">
        <w:rPr>
          <w:rFonts w:ascii="GHEA Grapalat" w:hAnsi="GHEA Grapalat"/>
          <w:sz w:val="22"/>
          <w:lang w:val="hy-AM"/>
        </w:rPr>
        <w:t xml:space="preserve"> տվյալներով</w:t>
      </w:r>
      <w:r w:rsidR="007438FA" w:rsidRPr="006C2FD9">
        <w:rPr>
          <w:rFonts w:ascii="GHEA Grapalat" w:hAnsi="GHEA Grapalat"/>
          <w:sz w:val="22"/>
          <w:lang w:val="hy-AM"/>
        </w:rPr>
        <w:t xml:space="preserve"> առկա են թվով </w:t>
      </w:r>
      <w:r w:rsidR="007B17D3" w:rsidRPr="006C2FD9">
        <w:rPr>
          <w:rFonts w:ascii="GHEA Grapalat" w:hAnsi="GHEA Grapalat"/>
          <w:sz w:val="22"/>
          <w:lang w:val="hy-AM"/>
        </w:rPr>
        <w:t>7</w:t>
      </w:r>
      <w:r w:rsidR="007438FA" w:rsidRPr="006C2FD9">
        <w:rPr>
          <w:rFonts w:ascii="GHEA Grapalat" w:hAnsi="GHEA Grapalat"/>
          <w:sz w:val="22"/>
          <w:lang w:val="hy-AM"/>
        </w:rPr>
        <w:t xml:space="preserve"> պետական մասնակցությամբ առևտրային կազմակերպությո</w:t>
      </w:r>
      <w:r w:rsidR="00BD3E94" w:rsidRPr="006C2FD9">
        <w:rPr>
          <w:rFonts w:ascii="GHEA Grapalat" w:hAnsi="GHEA Grapalat"/>
          <w:sz w:val="22"/>
          <w:lang w:val="hy-AM"/>
        </w:rPr>
        <w:t xml:space="preserve">ւններ: </w:t>
      </w:r>
    </w:p>
    <w:p w:rsidR="007438FA" w:rsidRPr="00287497" w:rsidRDefault="00C3066C" w:rsidP="007438FA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27</w:t>
      </w:r>
      <w:r w:rsidR="007438FA" w:rsidRPr="00287497">
        <w:rPr>
          <w:rFonts w:ascii="GHEA Grapalat" w:hAnsi="GHEA Grapalat"/>
          <w:sz w:val="22"/>
          <w:lang w:val="hy-AM"/>
        </w:rPr>
        <w:t xml:space="preserve">.2  Կազմակերպություններում աշխատողների  ընդհանուր թիվը </w:t>
      </w:r>
      <w:r w:rsidR="000A4B74" w:rsidRPr="00287497">
        <w:rPr>
          <w:rFonts w:ascii="GHEA Grapalat" w:hAnsi="GHEA Grapalat"/>
          <w:sz w:val="22"/>
          <w:lang w:val="hy-AM"/>
        </w:rPr>
        <w:t>տարեկան տվյալներով</w:t>
      </w:r>
      <w:r w:rsidR="00437745" w:rsidRPr="00287497">
        <w:rPr>
          <w:rFonts w:ascii="GHEA Grapalat" w:hAnsi="GHEA Grapalat"/>
          <w:sz w:val="22"/>
          <w:lang w:val="hy-AM"/>
        </w:rPr>
        <w:t xml:space="preserve"> </w:t>
      </w:r>
      <w:r w:rsidR="007438FA" w:rsidRPr="00287497">
        <w:rPr>
          <w:rFonts w:ascii="GHEA Grapalat" w:hAnsi="GHEA Grapalat"/>
          <w:sz w:val="22"/>
          <w:lang w:val="hy-AM"/>
        </w:rPr>
        <w:t>կազմում է</w:t>
      </w:r>
      <w:r w:rsidR="00A0438E" w:rsidRPr="00287497">
        <w:rPr>
          <w:rFonts w:ascii="GHEA Grapalat" w:hAnsi="GHEA Grapalat"/>
          <w:sz w:val="22"/>
          <w:lang w:val="hy-AM"/>
        </w:rPr>
        <w:t xml:space="preserve"> </w:t>
      </w:r>
      <w:r w:rsidR="00C20125" w:rsidRPr="00287497">
        <w:rPr>
          <w:rFonts w:ascii="GHEA Grapalat" w:hAnsi="GHEA Grapalat"/>
          <w:sz w:val="22"/>
          <w:lang w:val="hy-AM"/>
        </w:rPr>
        <w:t xml:space="preserve"> 1</w:t>
      </w:r>
      <w:r w:rsidR="00A0438E" w:rsidRPr="00287497">
        <w:rPr>
          <w:rFonts w:ascii="GHEA Grapalat" w:hAnsi="GHEA Grapalat"/>
          <w:sz w:val="22"/>
          <w:lang w:val="hy-AM"/>
        </w:rPr>
        <w:t xml:space="preserve"> </w:t>
      </w:r>
      <w:r w:rsidR="00C20125" w:rsidRPr="00287497">
        <w:rPr>
          <w:rFonts w:ascii="GHEA Grapalat" w:hAnsi="GHEA Grapalat"/>
          <w:sz w:val="22"/>
          <w:lang w:val="hy-AM"/>
        </w:rPr>
        <w:t>190 աշխատող՝   նախորդ տարվա նկատմամբ աշխատողների թիվը նվազել է ՝ 13</w:t>
      </w:r>
      <w:r w:rsidR="00C00F63" w:rsidRPr="00287497">
        <w:rPr>
          <w:rFonts w:ascii="GHEA Grapalat" w:hAnsi="GHEA Grapalat"/>
          <w:sz w:val="22"/>
          <w:lang w:val="hy-AM"/>
        </w:rPr>
        <w:t>4</w:t>
      </w:r>
      <w:r w:rsidR="00C20125" w:rsidRPr="00287497">
        <w:rPr>
          <w:rFonts w:ascii="GHEA Grapalat" w:hAnsi="GHEA Grapalat"/>
          <w:sz w:val="22"/>
          <w:lang w:val="hy-AM"/>
        </w:rPr>
        <w:t>-</w:t>
      </w:r>
      <w:r w:rsidR="00EC00DA" w:rsidRPr="00287497">
        <w:rPr>
          <w:rFonts w:ascii="GHEA Grapalat" w:hAnsi="GHEA Grapalat"/>
          <w:sz w:val="22"/>
          <w:lang w:val="hy-AM"/>
        </w:rPr>
        <w:t xml:space="preserve"> </w:t>
      </w:r>
      <w:r w:rsidR="00C20125" w:rsidRPr="00287497">
        <w:rPr>
          <w:rFonts w:ascii="GHEA Grapalat" w:hAnsi="GHEA Grapalat"/>
          <w:sz w:val="22"/>
          <w:lang w:val="hy-AM"/>
        </w:rPr>
        <w:t>ով</w:t>
      </w:r>
    </w:p>
    <w:p w:rsidR="007438FA" w:rsidRPr="00287497" w:rsidRDefault="00C3066C" w:rsidP="007438FA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27</w:t>
      </w:r>
      <w:r w:rsidR="00D76BE4" w:rsidRPr="00287497">
        <w:rPr>
          <w:rFonts w:ascii="GHEA Grapalat" w:hAnsi="GHEA Grapalat"/>
          <w:sz w:val="22"/>
          <w:lang w:val="hy-AM"/>
        </w:rPr>
        <w:t xml:space="preserve">.3 </w:t>
      </w:r>
      <w:r w:rsidR="007438FA" w:rsidRPr="00287497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7438FA" w:rsidRPr="00287497">
        <w:rPr>
          <w:rFonts w:ascii="GHEA Grapalat" w:hAnsi="GHEA Grapalat"/>
          <w:sz w:val="22"/>
          <w:lang w:val="hy-AM"/>
        </w:rPr>
        <w:t xml:space="preserve"> </w:t>
      </w:r>
      <w:r w:rsidR="007438FA" w:rsidRPr="00287497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E62079" w:rsidRPr="00AA2A11" w:rsidRDefault="00E62079" w:rsidP="00E62079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62079" w:rsidRPr="00AA2A11" w:rsidTr="00A47345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156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971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C00F63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="000F6A23"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</w:t>
            </w:r>
            <w:r w:rsidR="000F6A23" w:rsidRPr="00AA2A11">
              <w:rPr>
                <w:rFonts w:ascii="GHEA Grapalat" w:hAnsi="GHEA Grapalat" w:cs="Sylfaen"/>
                <w:sz w:val="22"/>
              </w:rPr>
              <w:t xml:space="preserve"> /</w:t>
            </w:r>
            <w:r w:rsidR="000F6A23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0F6A23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387.8</w:t>
            </w:r>
          </w:p>
        </w:tc>
      </w:tr>
      <w:tr w:rsidR="00E62079" w:rsidRPr="00AA2A11" w:rsidTr="00A47345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12</w:t>
            </w:r>
            <w:r w:rsidR="00A0438E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072</w:t>
            </w:r>
          </w:p>
        </w:tc>
      </w:tr>
      <w:tr w:rsidR="00E62079" w:rsidRPr="00AA2A11" w:rsidTr="00A47345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734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600</w:t>
            </w:r>
          </w:p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195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090</w:t>
            </w:r>
          </w:p>
        </w:tc>
      </w:tr>
      <w:tr w:rsidR="00E62079" w:rsidRPr="00AA2A11" w:rsidTr="00A47345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743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502</w:t>
            </w:r>
          </w:p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588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749</w:t>
            </w:r>
          </w:p>
        </w:tc>
      </w:tr>
      <w:tr w:rsidR="00E62079" w:rsidRPr="00AA2A11" w:rsidTr="00A47345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76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653</w:t>
            </w:r>
          </w:p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36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331</w:t>
            </w:r>
          </w:p>
          <w:p w:rsidR="00E62079" w:rsidRPr="00AA2A11" w:rsidRDefault="00C20125" w:rsidP="00A47345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816</w:t>
            </w:r>
          </w:p>
        </w:tc>
      </w:tr>
      <w:tr w:rsidR="00E62079" w:rsidRPr="00AA2A11" w:rsidTr="00A47345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lastRenderedPageBreak/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158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179</w:t>
            </w:r>
          </w:p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13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363</w:t>
            </w:r>
          </w:p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084</w:t>
            </w:r>
          </w:p>
        </w:tc>
      </w:tr>
      <w:tr w:rsidR="00E62079" w:rsidRPr="00AA2A11" w:rsidTr="00922A36">
        <w:trPr>
          <w:trHeight w:val="69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195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420</w:t>
            </w:r>
          </w:p>
        </w:tc>
      </w:tr>
      <w:tr w:rsidR="00E62079" w:rsidRPr="00AA2A11" w:rsidTr="00A47345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E62079" w:rsidRPr="00AA2A11" w:rsidRDefault="00E62079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E62079" w:rsidRPr="00AA2A11" w:rsidRDefault="00C20125" w:rsidP="00A47345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  <w:r w:rsidR="00A0438E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518</w:t>
            </w:r>
          </w:p>
        </w:tc>
      </w:tr>
    </w:tbl>
    <w:p w:rsidR="00E62079" w:rsidRPr="00AA2A11" w:rsidRDefault="00E62079" w:rsidP="00D6014F">
      <w:pPr>
        <w:pStyle w:val="BodyTextIndent"/>
        <w:rPr>
          <w:rFonts w:ascii="GHEA Grapalat" w:hAnsi="GHEA Grapalat"/>
          <w:sz w:val="22"/>
          <w:lang w:val="ru-RU"/>
        </w:rPr>
      </w:pPr>
    </w:p>
    <w:p w:rsidR="00223B00" w:rsidRPr="00AA2A11" w:rsidRDefault="00C3066C" w:rsidP="00D6014F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27</w:t>
      </w:r>
      <w:r w:rsidR="007438FA" w:rsidRPr="00AA2A11">
        <w:rPr>
          <w:rFonts w:ascii="GHEA Grapalat" w:hAnsi="GHEA Grapalat"/>
          <w:sz w:val="22"/>
          <w:lang w:val="ru-RU"/>
        </w:rPr>
        <w:t>.</w:t>
      </w:r>
      <w:r w:rsidR="00A6737E" w:rsidRPr="00AA2A11">
        <w:rPr>
          <w:rFonts w:ascii="GHEA Grapalat" w:hAnsi="GHEA Grapalat"/>
          <w:sz w:val="22"/>
          <w:lang w:val="ru-RU"/>
        </w:rPr>
        <w:t>4</w:t>
      </w:r>
      <w:r w:rsidR="007438FA" w:rsidRPr="00AA2A11">
        <w:rPr>
          <w:rFonts w:ascii="GHEA Grapalat" w:hAnsi="GHEA Grapalat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Առևտրային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կազմակերպությունների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պետական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բաժնեմասի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կառավարման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արդյունավետության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գնահատումն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ըստ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պրակտիկայում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ընդունված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թույլատրելի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սահմանային</w:t>
      </w:r>
      <w:r w:rsidR="007438FA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նորմաների</w:t>
      </w:r>
      <w:r w:rsidR="007438FA" w:rsidRPr="00AA2A11">
        <w:rPr>
          <w:rFonts w:ascii="GHEA Grapalat" w:hAnsi="GHEA Grapalat" w:cs="Sylfaen"/>
          <w:sz w:val="22"/>
          <w:lang w:val="ru-RU"/>
        </w:rPr>
        <w:t>.</w:t>
      </w:r>
      <w:r w:rsidR="007438FA" w:rsidRPr="00AA2A11">
        <w:rPr>
          <w:rFonts w:ascii="GHEA Grapalat" w:hAnsi="GHEA Grapalat"/>
          <w:sz w:val="22"/>
          <w:lang w:val="ru-RU"/>
        </w:rPr>
        <w:tab/>
      </w:r>
    </w:p>
    <w:p w:rsidR="007438FA" w:rsidRPr="00AA2A11" w:rsidRDefault="007438FA" w:rsidP="007438FA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="00D84F08" w:rsidRPr="00AA2A11">
        <w:rPr>
          <w:rFonts w:ascii="GHEA Grapalat" w:hAnsi="GHEA Grapalat" w:cs="Sylfaen"/>
          <w:sz w:val="22"/>
        </w:rPr>
        <w:t>թ.</w:t>
      </w:r>
      <w:r w:rsidR="00D84F08" w:rsidRPr="00AA2A11">
        <w:rPr>
          <w:rFonts w:ascii="GHEA Grapalat" w:hAnsi="GHEA Grapalat" w:cs="Sylfaen"/>
          <w:sz w:val="22"/>
          <w:lang w:val="ru-RU"/>
        </w:rPr>
        <w:t xml:space="preserve"> տարեկան</w:t>
      </w:r>
    </w:p>
    <w:p w:rsidR="007438FA" w:rsidRPr="00AA2A11" w:rsidRDefault="007438FA" w:rsidP="007438FA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7438FA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7438FA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7438FA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7438FA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</w:tr>
      <w:tr w:rsidR="007438FA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922A3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7438FA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438FA" w:rsidRPr="00AA2A11" w:rsidRDefault="007438FA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423BC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C20125" w:rsidP="00D84F08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7438FA" w:rsidRPr="00AA2A11" w:rsidRDefault="000318F7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FA" w:rsidRPr="00AA2A11" w:rsidRDefault="00C20125" w:rsidP="005822E2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</w:t>
            </w:r>
          </w:p>
        </w:tc>
      </w:tr>
    </w:tbl>
    <w:p w:rsidR="007438FA" w:rsidRPr="00AA2A11" w:rsidRDefault="007438FA" w:rsidP="007438FA">
      <w:pPr>
        <w:jc w:val="center"/>
        <w:rPr>
          <w:rFonts w:ascii="GHEA Grapalat" w:hAnsi="GHEA Grapalat"/>
          <w:b/>
          <w:sz w:val="22"/>
          <w:u w:val="single"/>
        </w:rPr>
      </w:pPr>
    </w:p>
    <w:p w:rsidR="00494C96" w:rsidRPr="00AA2A11" w:rsidRDefault="00C3066C" w:rsidP="007438FA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27</w:t>
      </w:r>
      <w:r w:rsidR="007438FA" w:rsidRPr="00AA2A11">
        <w:rPr>
          <w:rFonts w:ascii="GHEA Grapalat" w:hAnsi="GHEA Grapalat"/>
          <w:sz w:val="22"/>
        </w:rPr>
        <w:t>.</w:t>
      </w:r>
      <w:r w:rsidR="00A6737E" w:rsidRPr="00AA2A11">
        <w:rPr>
          <w:rFonts w:ascii="GHEA Grapalat" w:hAnsi="GHEA Grapalat"/>
          <w:sz w:val="22"/>
        </w:rPr>
        <w:t>5</w:t>
      </w:r>
      <w:r w:rsidR="007438F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7438FA" w:rsidRPr="00AA2A11">
        <w:rPr>
          <w:rFonts w:ascii="GHEA Grapalat" w:hAnsi="GHEA Grapalat"/>
          <w:sz w:val="22"/>
        </w:rPr>
        <w:t xml:space="preserve"> </w:t>
      </w:r>
    </w:p>
    <w:p w:rsidR="00922A36" w:rsidRPr="00AA2A11" w:rsidRDefault="003746D9" w:rsidP="007438FA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1.</w:t>
      </w:r>
      <w:r w:rsidR="007438FA" w:rsidRPr="00AA2A11">
        <w:rPr>
          <w:rFonts w:ascii="GHEA Grapalat" w:hAnsi="GHEA Grapalat"/>
          <w:sz w:val="22"/>
        </w:rPr>
        <w:t xml:space="preserve"> 201</w:t>
      </w:r>
      <w:r w:rsidR="00383C7D" w:rsidRPr="00AA2A11">
        <w:rPr>
          <w:rFonts w:ascii="GHEA Grapalat" w:hAnsi="GHEA Grapalat"/>
          <w:sz w:val="22"/>
        </w:rPr>
        <w:t>6</w:t>
      </w:r>
      <w:r w:rsidR="007438FA" w:rsidRPr="00AA2A11">
        <w:rPr>
          <w:rFonts w:ascii="GHEA Grapalat" w:hAnsi="GHEA Grapalat" w:cs="Sylfaen"/>
          <w:sz w:val="22"/>
        </w:rPr>
        <w:t xml:space="preserve">թ.-ի </w:t>
      </w:r>
      <w:r w:rsidR="00D84F08" w:rsidRPr="00AA2A11">
        <w:rPr>
          <w:rFonts w:ascii="GHEA Grapalat" w:hAnsi="GHEA Grapalat" w:cs="Sylfaen"/>
          <w:sz w:val="22"/>
          <w:lang w:val="ru-RU"/>
        </w:rPr>
        <w:t>տարեկան</w:t>
      </w:r>
      <w:r w:rsidR="00D84F08" w:rsidRPr="00AA2A11">
        <w:rPr>
          <w:rFonts w:ascii="GHEA Grapalat" w:hAnsi="GHEA Grapalat" w:cs="Sylfaen"/>
          <w:sz w:val="22"/>
        </w:rPr>
        <w:t xml:space="preserve"> </w:t>
      </w:r>
      <w:r w:rsidR="00D84F08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D84F08" w:rsidRPr="00AA2A11">
        <w:rPr>
          <w:rFonts w:ascii="GHEA Grapalat" w:hAnsi="GHEA Grapalat" w:cs="Sylfaen"/>
          <w:sz w:val="22"/>
        </w:rPr>
        <w:t xml:space="preserve"> </w:t>
      </w:r>
      <w:r w:rsidR="00D84F08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D84F08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en-GB"/>
        </w:rPr>
        <w:t>թվով 6</w:t>
      </w:r>
      <w:r w:rsidR="00AA35ED" w:rsidRPr="00AA2A11">
        <w:rPr>
          <w:rFonts w:ascii="GHEA Grapalat" w:hAnsi="GHEA Grapalat" w:cs="Sylfaen"/>
          <w:sz w:val="22"/>
        </w:rPr>
        <w:t xml:space="preserve"> ընկերությու</w:t>
      </w:r>
      <w:r w:rsidR="00AA35ED" w:rsidRPr="00AA2A11">
        <w:rPr>
          <w:rFonts w:ascii="GHEA Grapalat" w:hAnsi="GHEA Grapalat" w:cs="Sylfaen"/>
          <w:sz w:val="22"/>
          <w:lang w:val="ru-RU"/>
        </w:rPr>
        <w:t>ն</w:t>
      </w:r>
      <w:r w:rsidR="00D84F08" w:rsidRPr="00AA2A11">
        <w:rPr>
          <w:rFonts w:ascii="GHEA Grapalat" w:hAnsi="GHEA Grapalat" w:cs="Sylfaen"/>
          <w:sz w:val="22"/>
          <w:lang w:val="ru-RU"/>
        </w:rPr>
        <w:t>ներն</w:t>
      </w:r>
      <w:r w:rsidR="007438F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 xml:space="preserve">աշխատել </w:t>
      </w:r>
      <w:r w:rsidR="00D84F08" w:rsidRPr="00AA2A11">
        <w:rPr>
          <w:rFonts w:ascii="GHEA Grapalat" w:hAnsi="GHEA Grapalat" w:cs="Sylfaen"/>
          <w:sz w:val="22"/>
          <w:lang w:val="ru-RU"/>
        </w:rPr>
        <w:t>են</w:t>
      </w:r>
      <w:r w:rsidR="00AA35ED" w:rsidRPr="00AA2A11">
        <w:rPr>
          <w:rFonts w:ascii="GHEA Grapalat" w:hAnsi="GHEA Grapalat" w:cs="Sylfaen"/>
          <w:sz w:val="22"/>
        </w:rPr>
        <w:t xml:space="preserve"> </w:t>
      </w:r>
      <w:r w:rsidR="00D84F08" w:rsidRPr="00AA2A11">
        <w:rPr>
          <w:rFonts w:ascii="GHEA Grapalat" w:hAnsi="GHEA Grapalat" w:cs="Sylfaen"/>
          <w:sz w:val="22"/>
          <w:lang w:val="ru-RU"/>
        </w:rPr>
        <w:t>շահույթ</w:t>
      </w:r>
      <w:r w:rsidR="00AA35ED" w:rsidRPr="00AA2A11">
        <w:rPr>
          <w:rFonts w:ascii="GHEA Grapalat" w:hAnsi="GHEA Grapalat" w:cs="Sylfaen"/>
          <w:sz w:val="22"/>
        </w:rPr>
        <w:t>ով</w:t>
      </w:r>
      <w:r w:rsidR="00383C7D" w:rsidRPr="00AA2A11">
        <w:rPr>
          <w:rFonts w:ascii="GHEA Grapalat" w:hAnsi="GHEA Grapalat" w:cs="Sylfaen"/>
          <w:sz w:val="22"/>
        </w:rPr>
        <w:t xml:space="preserve">, իսկ </w:t>
      </w:r>
      <w:r w:rsidR="00383C7D" w:rsidRPr="00AA2A11">
        <w:rPr>
          <w:rFonts w:ascii="GHEA Grapalat" w:hAnsi="GHEA Grapalat" w:cs="Sylfaen"/>
          <w:sz w:val="22"/>
          <w:lang w:val="en-US"/>
        </w:rPr>
        <w:t>&lt;&lt;</w:t>
      </w:r>
      <w:r w:rsidR="00383C7D" w:rsidRPr="00AA2A11">
        <w:rPr>
          <w:rFonts w:ascii="GHEA Grapalat" w:hAnsi="GHEA Grapalat" w:cs="Sylfaen"/>
          <w:sz w:val="22"/>
          <w:lang w:val="ru-RU"/>
        </w:rPr>
        <w:t>Կապանի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ru-RU"/>
        </w:rPr>
        <w:t>բժշկական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ru-RU"/>
        </w:rPr>
        <w:t>կենտրոն</w:t>
      </w:r>
      <w:r w:rsidR="00383C7D" w:rsidRPr="00AA2A11">
        <w:rPr>
          <w:rFonts w:ascii="GHEA Grapalat" w:hAnsi="GHEA Grapalat" w:cs="Sylfaen"/>
          <w:sz w:val="22"/>
          <w:lang w:val="en-US"/>
        </w:rPr>
        <w:t>&gt;&gt;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A74BB" w:rsidRPr="00AA2A11">
        <w:rPr>
          <w:rFonts w:ascii="GHEA Grapalat" w:hAnsi="GHEA Grapalat" w:cs="Sylfaen"/>
          <w:sz w:val="22"/>
          <w:lang w:val="ru-RU"/>
        </w:rPr>
        <w:t>Փ</w:t>
      </w:r>
      <w:r w:rsidR="003A74BB" w:rsidRPr="00AA2A11">
        <w:rPr>
          <w:rFonts w:ascii="GHEA Grapalat" w:hAnsi="GHEA Grapalat" w:cs="Sylfaen"/>
          <w:sz w:val="22"/>
          <w:lang w:val="en-US"/>
        </w:rPr>
        <w:t>ԲԸ</w:t>
      </w:r>
      <w:r w:rsidR="00383C7D" w:rsidRPr="00AA2A11">
        <w:rPr>
          <w:rFonts w:ascii="GHEA Grapalat" w:hAnsi="GHEA Grapalat" w:cs="Sylfaen"/>
          <w:sz w:val="22"/>
        </w:rPr>
        <w:t>-</w:t>
      </w:r>
      <w:r w:rsidR="00383C7D" w:rsidRPr="00AA2A11">
        <w:rPr>
          <w:rFonts w:ascii="GHEA Grapalat" w:hAnsi="GHEA Grapalat" w:cs="Sylfaen"/>
          <w:sz w:val="22"/>
          <w:lang w:val="ru-RU"/>
        </w:rPr>
        <w:t>ն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ru-RU"/>
        </w:rPr>
        <w:t>ձևավորել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ru-RU"/>
        </w:rPr>
        <w:t>է</w:t>
      </w:r>
      <w:r w:rsidR="00383C7D" w:rsidRPr="00AA2A11">
        <w:rPr>
          <w:rFonts w:ascii="GHEA Grapalat" w:hAnsi="GHEA Grapalat" w:cs="Sylfaen"/>
          <w:sz w:val="22"/>
        </w:rPr>
        <w:t xml:space="preserve"> 12</w:t>
      </w:r>
      <w:r w:rsidR="003A74BB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</w:rPr>
        <w:t>072</w:t>
      </w:r>
      <w:r w:rsidR="00A31890" w:rsidRPr="00A31890">
        <w:rPr>
          <w:rFonts w:ascii="GHEA Grapalat" w:hAnsi="GHEA Grapalat" w:cs="Sylfaen"/>
          <w:sz w:val="22"/>
        </w:rPr>
        <w:t>,0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ru-RU"/>
        </w:rPr>
        <w:t>հազ</w:t>
      </w:r>
      <w:r w:rsidR="00383C7D" w:rsidRPr="00AA2A11">
        <w:rPr>
          <w:rFonts w:ascii="GHEA Grapalat" w:hAnsi="GHEA Grapalat" w:cs="Sylfaen"/>
          <w:sz w:val="22"/>
        </w:rPr>
        <w:t xml:space="preserve">. </w:t>
      </w:r>
      <w:r w:rsidR="00383C7D" w:rsidRPr="00AA2A11">
        <w:rPr>
          <w:rFonts w:ascii="GHEA Grapalat" w:hAnsi="GHEA Grapalat" w:cs="Sylfaen"/>
          <w:sz w:val="22"/>
          <w:lang w:val="ru-RU"/>
        </w:rPr>
        <w:t>դրամի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ru-RU"/>
        </w:rPr>
        <w:t>վնաս</w:t>
      </w:r>
      <w:r w:rsidR="00383C7D" w:rsidRPr="00AA2A11">
        <w:rPr>
          <w:rFonts w:ascii="GHEA Grapalat" w:hAnsi="GHEA Grapalat" w:cs="Sylfaen"/>
          <w:sz w:val="22"/>
        </w:rPr>
        <w:t>:</w:t>
      </w:r>
    </w:p>
    <w:p w:rsidR="007438FA" w:rsidRPr="00AA2A11" w:rsidRDefault="00D72FB1" w:rsidP="007438FA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>2</w:t>
      </w:r>
      <w:r w:rsidR="000F6A23" w:rsidRPr="00AA2A11">
        <w:rPr>
          <w:rFonts w:ascii="GHEA Grapalat" w:hAnsi="GHEA Grapalat"/>
          <w:sz w:val="22"/>
        </w:rPr>
        <w:t>.</w:t>
      </w:r>
      <w:r w:rsidR="00FD6BD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Մարզպետարանի բոլոր ընկերություններում</w:t>
      </w:r>
      <w:r w:rsidR="00383C7D" w:rsidRPr="00AA2A11">
        <w:rPr>
          <w:rFonts w:ascii="GHEA Grapalat" w:hAnsi="GHEA Grapalat" w:cs="Sylfaen"/>
          <w:sz w:val="22"/>
        </w:rPr>
        <w:t xml:space="preserve"> / </w:t>
      </w:r>
      <w:r w:rsidR="00383C7D" w:rsidRPr="00AA2A11">
        <w:rPr>
          <w:rFonts w:ascii="GHEA Grapalat" w:hAnsi="GHEA Grapalat" w:cs="Sylfaen"/>
          <w:sz w:val="22"/>
          <w:lang w:val="ru-RU"/>
        </w:rPr>
        <w:t>բացի</w:t>
      </w:r>
      <w:r w:rsidR="00383C7D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  <w:lang w:val="en-GB"/>
        </w:rPr>
        <w:t>&lt;&lt;Քաջարանի բժշկական կենտրոն&gt;&gt;</w:t>
      </w:r>
      <w:r w:rsidR="00922A36" w:rsidRPr="00AA2A11">
        <w:rPr>
          <w:rFonts w:ascii="GHEA Grapalat" w:hAnsi="GHEA Grapalat" w:cs="Sylfaen"/>
          <w:sz w:val="22"/>
        </w:rPr>
        <w:t xml:space="preserve"> </w:t>
      </w:r>
      <w:r w:rsidR="00383C7D" w:rsidRPr="00AA2A11">
        <w:rPr>
          <w:rFonts w:ascii="GHEA Grapalat" w:hAnsi="GHEA Grapalat" w:cs="Sylfaen"/>
          <w:sz w:val="22"/>
        </w:rPr>
        <w:t xml:space="preserve"> ՓԲԸ-ի / </w:t>
      </w:r>
      <w:r w:rsidR="007438FA" w:rsidRPr="00AA2A11">
        <w:rPr>
          <w:rFonts w:ascii="GHEA Grapalat" w:hAnsi="GHEA Grapalat" w:cs="Sylfaen"/>
          <w:sz w:val="22"/>
        </w:rPr>
        <w:t xml:space="preserve">բացարձակ  իրացվելիության ցուցանիշները ֆինանսական վերլուծության պրակտիկայում ընդունված </w:t>
      </w:r>
      <w:r w:rsidR="007438FA" w:rsidRPr="00AA2A11">
        <w:rPr>
          <w:rFonts w:ascii="GHEA Grapalat" w:hAnsi="GHEA Grapalat" w:cs="Sylfaen"/>
          <w:sz w:val="22"/>
        </w:rPr>
        <w:lastRenderedPageBreak/>
        <w:t>թույլատրելի սահմանային</w:t>
      </w:r>
      <w:r w:rsidR="007438FA" w:rsidRPr="00AA2A11">
        <w:rPr>
          <w:rFonts w:ascii="GHEA Grapalat" w:hAnsi="GHEA Grapalat"/>
          <w:sz w:val="22"/>
        </w:rPr>
        <w:t xml:space="preserve"> </w:t>
      </w:r>
      <w:r w:rsidR="007438FA" w:rsidRPr="00AA2A11">
        <w:rPr>
          <w:rFonts w:ascii="GHEA Grapalat" w:hAnsi="GHEA Grapalat" w:cs="Sylfaen"/>
          <w:sz w:val="22"/>
        </w:rPr>
        <w:t>նորմաների միջակայքից ցածր են կամ գերազանցում են նորման, ինչը  ցույց է տալիս, որ այդ ընկերություներնն իրացվելիության առումով ունեն որոշակի դժվարություններ,</w:t>
      </w:r>
      <w:r w:rsidR="009137E6" w:rsidRPr="00AA2A11">
        <w:rPr>
          <w:rFonts w:ascii="GHEA Grapalat" w:hAnsi="GHEA Grapalat" w:cs="Sylfaen"/>
          <w:sz w:val="22"/>
          <w:lang w:val="hy-AM"/>
        </w:rPr>
        <w:t xml:space="preserve"> ընկերություների </w:t>
      </w:r>
      <w:r w:rsidRPr="00AA2A11">
        <w:rPr>
          <w:rFonts w:ascii="GHEA Grapalat" w:hAnsi="GHEA Grapalat" w:cs="Sylfaen"/>
          <w:sz w:val="22"/>
          <w:lang w:val="ru-RU"/>
        </w:rPr>
        <w:t>մոտ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ցածր</w:t>
      </w:r>
      <w:r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է</w:t>
      </w:r>
      <w:r w:rsidRPr="00AA2A11">
        <w:rPr>
          <w:rFonts w:ascii="GHEA Grapalat" w:hAnsi="GHEA Grapalat" w:cs="Sylfaen"/>
          <w:sz w:val="22"/>
        </w:rPr>
        <w:t xml:space="preserve"> </w:t>
      </w:r>
      <w:r w:rsidR="009137E6" w:rsidRPr="00AA2A11">
        <w:rPr>
          <w:rFonts w:ascii="GHEA Grapalat" w:hAnsi="GHEA Grapalat" w:cs="Sylfaen"/>
          <w:sz w:val="22"/>
          <w:lang w:val="hy-AM"/>
        </w:rPr>
        <w:t>կարճաժամկետ պարտավորությունների ընթացիկ ակտիվներով</w:t>
      </w:r>
      <w:r w:rsidRPr="00AA2A11">
        <w:rPr>
          <w:rFonts w:ascii="GHEA Grapalat" w:hAnsi="GHEA Grapalat" w:cs="Sylfaen"/>
          <w:sz w:val="22"/>
          <w:lang w:val="hy-AM"/>
        </w:rPr>
        <w:t xml:space="preserve"> ապահովվածության աստիճանը</w:t>
      </w:r>
      <w:r w:rsidR="007438FA" w:rsidRPr="00AA2A11">
        <w:rPr>
          <w:rFonts w:ascii="GHEA Grapalat" w:hAnsi="GHEA Grapalat" w:cs="Sylfaen"/>
          <w:sz w:val="22"/>
        </w:rPr>
        <w:t xml:space="preserve">: </w:t>
      </w:r>
    </w:p>
    <w:p w:rsidR="00CF09D8" w:rsidRPr="00AA2A11" w:rsidRDefault="00D72FB1" w:rsidP="00CF09D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>3</w:t>
      </w:r>
      <w:r w:rsidR="00CF09D8" w:rsidRPr="00AA2A11">
        <w:rPr>
          <w:rFonts w:ascii="GHEA Grapalat" w:hAnsi="GHEA Grapalat"/>
          <w:sz w:val="22"/>
        </w:rPr>
        <w:t xml:space="preserve">. </w:t>
      </w:r>
      <w:r w:rsidR="00CF09D8" w:rsidRPr="00AA2A11">
        <w:rPr>
          <w:rFonts w:ascii="GHEA Grapalat" w:hAnsi="GHEA Grapalat"/>
          <w:sz w:val="22"/>
          <w:lang w:val="ru-RU"/>
        </w:rPr>
        <w:t>Մարզպետարանի</w:t>
      </w:r>
      <w:r w:rsidR="00CF09D8" w:rsidRPr="00AA2A11">
        <w:rPr>
          <w:rFonts w:ascii="GHEA Grapalat" w:hAnsi="GHEA Grapalat"/>
          <w:sz w:val="22"/>
        </w:rPr>
        <w:t xml:space="preserve"> </w:t>
      </w:r>
      <w:r w:rsidR="00CF09D8" w:rsidRPr="00AA2A11">
        <w:rPr>
          <w:rFonts w:ascii="GHEA Grapalat" w:hAnsi="GHEA Grapalat"/>
          <w:sz w:val="22"/>
          <w:lang w:val="ru-RU"/>
        </w:rPr>
        <w:t>ը</w:t>
      </w:r>
      <w:r w:rsidR="00CF09D8" w:rsidRPr="00AA2A11">
        <w:rPr>
          <w:rFonts w:ascii="GHEA Grapalat" w:hAnsi="GHEA Grapalat" w:cs="Sylfaen"/>
          <w:sz w:val="22"/>
        </w:rPr>
        <w:t>նկերությունում</w:t>
      </w:r>
      <w:r w:rsidR="000F6A23" w:rsidRPr="00AA2A11">
        <w:rPr>
          <w:rFonts w:ascii="GHEA Grapalat" w:hAnsi="GHEA Grapalat" w:cs="Sylfaen"/>
          <w:sz w:val="22"/>
          <w:lang w:val="ru-RU"/>
        </w:rPr>
        <w:t>՝</w:t>
      </w:r>
      <w:r w:rsidR="00FD6BDA" w:rsidRPr="00AA2A11">
        <w:rPr>
          <w:rFonts w:ascii="GHEA Grapalat" w:hAnsi="GHEA Grapalat"/>
          <w:sz w:val="22"/>
          <w:lang w:val="en-US"/>
        </w:rPr>
        <w:t xml:space="preserve"> բացի </w:t>
      </w:r>
      <w:r w:rsidR="00FD6BDA" w:rsidRPr="00AA2A11">
        <w:rPr>
          <w:rFonts w:ascii="GHEA Grapalat" w:hAnsi="GHEA Grapalat"/>
          <w:sz w:val="22"/>
        </w:rPr>
        <w:t>&lt;&lt;Սիսիանի բժշկական կենտրոն&gt;&gt;</w:t>
      </w:r>
      <w:r w:rsidR="003A74BB" w:rsidRPr="00AA2A11">
        <w:rPr>
          <w:rFonts w:ascii="GHEA Grapalat" w:hAnsi="GHEA Grapalat"/>
          <w:sz w:val="22"/>
        </w:rPr>
        <w:t xml:space="preserve"> և &lt;&lt;Մեղրու տարածաշրջանային բժշկական կենտրոն&gt;&gt;</w:t>
      </w:r>
      <w:r w:rsidR="00C05F17">
        <w:rPr>
          <w:rFonts w:ascii="GHEA Grapalat" w:hAnsi="GHEA Grapalat"/>
          <w:sz w:val="22"/>
        </w:rPr>
        <w:t xml:space="preserve"> </w:t>
      </w:r>
      <w:r w:rsidR="003A74BB" w:rsidRPr="00AA2A11">
        <w:rPr>
          <w:rFonts w:ascii="GHEA Grapalat" w:hAnsi="GHEA Grapalat"/>
          <w:sz w:val="22"/>
        </w:rPr>
        <w:t>ՓԲԸ</w:t>
      </w:r>
      <w:r w:rsidR="00A0438E" w:rsidRPr="00AA2A11">
        <w:rPr>
          <w:rFonts w:ascii="GHEA Grapalat" w:hAnsi="GHEA Grapalat"/>
          <w:sz w:val="22"/>
        </w:rPr>
        <w:t>-ների,</w:t>
      </w:r>
      <w:r w:rsidR="00CF09D8" w:rsidRPr="00AA2A11">
        <w:rPr>
          <w:rFonts w:ascii="GHEA Grapalat" w:hAnsi="GHEA Grapalat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</w:rPr>
        <w:t xml:space="preserve">ֆինանսական անկախության և ֆինանսավորման, </w:t>
      </w:r>
      <w:r w:rsidR="00CF09D8" w:rsidRPr="00AA2A11">
        <w:rPr>
          <w:rFonts w:ascii="GHEA Grapalat" w:hAnsi="GHEA Grapalat" w:cs="Sylfaen"/>
          <w:sz w:val="22"/>
          <w:lang w:val="ru-RU"/>
        </w:rPr>
        <w:t>պարտավորությունների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ru-RU"/>
        </w:rPr>
        <w:t>և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ru-RU"/>
        </w:rPr>
        <w:t>սեփական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ru-RU"/>
        </w:rPr>
        <w:t>կապիտալի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ru-RU"/>
        </w:rPr>
        <w:t>հարաբերակցության</w:t>
      </w:r>
      <w:r w:rsidR="00CF09D8" w:rsidRPr="00AA2A11">
        <w:rPr>
          <w:rFonts w:ascii="GHEA Grapalat" w:hAnsi="GHEA Grapalat" w:cs="Sylfaen"/>
          <w:sz w:val="22"/>
        </w:rPr>
        <w:t xml:space="preserve"> գործակիցները չեն համապատասխանում պրակտիկայում ընդունված </w:t>
      </w:r>
      <w:r w:rsidR="000F6A23" w:rsidRPr="00AA2A11">
        <w:rPr>
          <w:rFonts w:ascii="GHEA Grapalat" w:hAnsi="GHEA Grapalat" w:cs="Sylfaen"/>
          <w:sz w:val="22"/>
        </w:rPr>
        <w:t>սահման</w:t>
      </w:r>
      <w:r w:rsidR="000F6A23" w:rsidRPr="00AA2A11">
        <w:rPr>
          <w:rFonts w:ascii="GHEA Grapalat" w:hAnsi="GHEA Grapalat" w:cs="Sylfaen"/>
          <w:sz w:val="22"/>
          <w:lang w:val="ru-RU"/>
        </w:rPr>
        <w:t>ային</w:t>
      </w:r>
      <w:r w:rsidR="00CF09D8" w:rsidRPr="00AA2A11">
        <w:rPr>
          <w:rFonts w:ascii="GHEA Grapalat" w:hAnsi="GHEA Grapalat" w:cs="Sylfaen"/>
          <w:sz w:val="22"/>
        </w:rPr>
        <w:t xml:space="preserve"> նորմերին: </w:t>
      </w:r>
      <w:r w:rsidR="00CF09D8" w:rsidRPr="00AA2A11">
        <w:rPr>
          <w:rFonts w:ascii="GHEA Grapalat" w:hAnsi="GHEA Grapalat" w:cs="Sylfaen"/>
          <w:sz w:val="22"/>
          <w:lang w:val="ru-RU"/>
        </w:rPr>
        <w:t>Այսինքն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</w:rPr>
        <w:t xml:space="preserve">ցածր է </w:t>
      </w:r>
      <w:r w:rsidR="00CF09D8" w:rsidRPr="00AA2A11">
        <w:rPr>
          <w:rFonts w:ascii="GHEA Grapalat" w:hAnsi="GHEA Grapalat" w:cs="Sylfaen"/>
          <w:sz w:val="22"/>
        </w:rPr>
        <w:t>ընկերությ</w:t>
      </w:r>
      <w:r w:rsidR="00CF09D8" w:rsidRPr="00AA2A11">
        <w:rPr>
          <w:rFonts w:ascii="GHEA Grapalat" w:hAnsi="GHEA Grapalat" w:cs="Sylfaen"/>
          <w:sz w:val="22"/>
          <w:lang w:val="ru-RU"/>
        </w:rPr>
        <w:t>ունների</w:t>
      </w:r>
      <w:r w:rsidR="00CF09D8" w:rsidRPr="00AA2A11">
        <w:rPr>
          <w:rFonts w:ascii="GHEA Grapalat" w:hAnsi="GHEA Grapalat" w:cs="Sylfaen"/>
          <w:sz w:val="22"/>
        </w:rPr>
        <w:t xml:space="preserve"> սեփական կապիտալի </w:t>
      </w:r>
      <w:r w:rsidR="00FD6BDA" w:rsidRPr="00AA2A11">
        <w:rPr>
          <w:rFonts w:ascii="GHEA Grapalat" w:hAnsi="GHEA Grapalat" w:cs="Sylfaen"/>
          <w:sz w:val="22"/>
        </w:rPr>
        <w:t>հաշվին ընդհանուր մ</w:t>
      </w:r>
      <w:r w:rsidRPr="00AA2A11">
        <w:rPr>
          <w:rFonts w:ascii="GHEA Grapalat" w:hAnsi="GHEA Grapalat" w:cs="Sylfaen"/>
          <w:sz w:val="22"/>
        </w:rPr>
        <w:t>իջոցների ձևավորման,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Pr="00AA2A11">
        <w:rPr>
          <w:rFonts w:ascii="GHEA Grapalat" w:hAnsi="GHEA Grapalat" w:cs="Sylfaen"/>
          <w:sz w:val="22"/>
          <w:lang w:val="ru-RU"/>
        </w:rPr>
        <w:t>ինչպես</w:t>
      </w:r>
      <w:r w:rsidR="000F6A23" w:rsidRPr="00AA2A11">
        <w:rPr>
          <w:rFonts w:ascii="GHEA Grapalat" w:hAnsi="GHEA Grapalat" w:cs="Sylfaen"/>
          <w:sz w:val="22"/>
        </w:rPr>
        <w:t xml:space="preserve"> </w:t>
      </w:r>
      <w:r w:rsidR="000F6A23" w:rsidRPr="00AA2A11">
        <w:rPr>
          <w:rFonts w:ascii="GHEA Grapalat" w:hAnsi="GHEA Grapalat" w:cs="Sylfaen"/>
          <w:sz w:val="22"/>
          <w:lang w:val="ru-RU"/>
        </w:rPr>
        <w:t>նաև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en-US"/>
        </w:rPr>
        <w:t>սեփական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en-US"/>
        </w:rPr>
        <w:t>կապիտալի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en-US"/>
        </w:rPr>
        <w:t>հաշվին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en-US"/>
        </w:rPr>
        <w:t>պարտավորությունների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en-US"/>
        </w:rPr>
        <w:t>մարման</w:t>
      </w:r>
      <w:r w:rsidR="00CF09D8" w:rsidRPr="00AA2A11">
        <w:rPr>
          <w:rFonts w:ascii="GHEA Grapalat" w:hAnsi="GHEA Grapalat" w:cs="Sylfaen"/>
          <w:sz w:val="22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en-US"/>
        </w:rPr>
        <w:t>աստիճանը</w:t>
      </w:r>
      <w:r w:rsidR="00CF09D8" w:rsidRPr="00AA2A11">
        <w:rPr>
          <w:rFonts w:ascii="GHEA Grapalat" w:hAnsi="GHEA Grapalat" w:cs="Sylfaen"/>
          <w:sz w:val="22"/>
        </w:rPr>
        <w:t>:</w:t>
      </w:r>
    </w:p>
    <w:p w:rsidR="007438FA" w:rsidRPr="00AA2A11" w:rsidRDefault="00D72FB1" w:rsidP="007438F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t>4</w:t>
      </w:r>
      <w:r w:rsidR="007438FA" w:rsidRPr="00AA2A11">
        <w:rPr>
          <w:rFonts w:ascii="GHEA Grapalat" w:hAnsi="GHEA Grapalat"/>
          <w:sz w:val="22"/>
          <w:lang w:val="hy-AM"/>
        </w:rPr>
        <w:t>.</w:t>
      </w:r>
      <w:r w:rsidR="001677A2" w:rsidRPr="00AA2A11">
        <w:rPr>
          <w:rFonts w:ascii="GHEA Grapalat" w:hAnsi="GHEA Grapalat"/>
          <w:sz w:val="22"/>
          <w:lang w:val="hy-AM"/>
        </w:rPr>
        <w:t xml:space="preserve"> </w:t>
      </w:r>
      <w:r w:rsidR="007438FA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</w:t>
      </w:r>
      <w:r w:rsidR="007E1E95" w:rsidRPr="00AA2A11">
        <w:rPr>
          <w:rFonts w:ascii="GHEA Grapalat" w:hAnsi="GHEA Grapalat" w:cs="Sylfaen"/>
          <w:sz w:val="22"/>
          <w:lang w:val="hy-AM"/>
        </w:rPr>
        <w:t xml:space="preserve">ունավետությունը: Այս ցուցանիշը </w:t>
      </w:r>
      <w:r w:rsidR="002D4263" w:rsidRPr="00AA2A11">
        <w:rPr>
          <w:rFonts w:ascii="GHEA Grapalat" w:hAnsi="GHEA Grapalat" w:cs="Sylfaen"/>
          <w:sz w:val="22"/>
          <w:lang w:val="ru-RU"/>
        </w:rPr>
        <w:t>բոլոր</w:t>
      </w:r>
      <w:r w:rsidR="00F42997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4456EB" w:rsidRPr="00AA2A11">
        <w:rPr>
          <w:rFonts w:ascii="GHEA Grapalat" w:hAnsi="GHEA Grapalat" w:cs="Sylfaen"/>
          <w:sz w:val="22"/>
          <w:lang w:val="hy-AM"/>
        </w:rPr>
        <w:t>ընկերությ</w:t>
      </w:r>
      <w:r w:rsidR="002D4263" w:rsidRPr="00AA2A11">
        <w:rPr>
          <w:rFonts w:ascii="GHEA Grapalat" w:hAnsi="GHEA Grapalat" w:cs="Sylfaen"/>
          <w:sz w:val="22"/>
          <w:lang w:val="ru-RU"/>
        </w:rPr>
        <w:t>ուններ</w:t>
      </w:r>
      <w:r w:rsidR="007438FA" w:rsidRPr="00AA2A11">
        <w:rPr>
          <w:rFonts w:ascii="GHEA Grapalat" w:hAnsi="GHEA Grapalat"/>
          <w:sz w:val="22"/>
          <w:lang w:val="hy-AM"/>
        </w:rPr>
        <w:t xml:space="preserve"> 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մոտ </w:t>
      </w:r>
      <w:r w:rsidR="003A74BB" w:rsidRPr="00AA2A11">
        <w:rPr>
          <w:rFonts w:ascii="GHEA Grapalat" w:hAnsi="GHEA Grapalat" w:cs="Sylfaen"/>
          <w:sz w:val="22"/>
          <w:lang w:val="en-GB"/>
        </w:rPr>
        <w:t xml:space="preserve">/բացի առաջին կետում նշված ընկերության/ </w:t>
      </w:r>
      <w:r w:rsidR="002D4263" w:rsidRPr="00AA2A11">
        <w:rPr>
          <w:rFonts w:ascii="GHEA Grapalat" w:hAnsi="GHEA Grapalat" w:cs="Sylfaen"/>
          <w:sz w:val="22"/>
          <w:lang w:val="ru-RU"/>
        </w:rPr>
        <w:t>դրա</w:t>
      </w:r>
      <w:r w:rsidR="007438FA" w:rsidRPr="00AA2A11">
        <w:rPr>
          <w:rFonts w:ascii="GHEA Grapalat" w:hAnsi="GHEA Grapalat" w:cs="Sylfaen"/>
          <w:sz w:val="22"/>
          <w:lang w:val="hy-AM"/>
        </w:rPr>
        <w:t>կան է, որ</w:t>
      </w:r>
      <w:r w:rsidR="002D4263" w:rsidRPr="00AA2A11">
        <w:rPr>
          <w:rFonts w:ascii="GHEA Grapalat" w:hAnsi="GHEA Grapalat" w:cs="Sylfaen"/>
          <w:sz w:val="22"/>
          <w:lang w:val="ru-RU"/>
        </w:rPr>
        <w:t>ը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D4263" w:rsidRPr="00AA2A11">
        <w:rPr>
          <w:rFonts w:ascii="GHEA Grapalat" w:hAnsi="GHEA Grapalat" w:cs="Sylfaen"/>
          <w:sz w:val="22"/>
          <w:lang w:val="ru-RU"/>
        </w:rPr>
        <w:t>շահույթով</w:t>
      </w:r>
      <w:r w:rsidR="00454AE2" w:rsidRPr="00AA2A11">
        <w:rPr>
          <w:rFonts w:ascii="GHEA Grapalat" w:hAnsi="GHEA Grapalat" w:cs="Sylfaen"/>
          <w:sz w:val="22"/>
          <w:lang w:val="hy-AM"/>
        </w:rPr>
        <w:t xml:space="preserve"> աշխատելու հետևանք է</w:t>
      </w:r>
      <w:r w:rsidR="002D4263" w:rsidRPr="00AA2A11">
        <w:rPr>
          <w:rFonts w:ascii="GHEA Grapalat" w:hAnsi="GHEA Grapalat" w:cs="Sylfaen"/>
          <w:sz w:val="22"/>
        </w:rPr>
        <w:t>: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Նույն պատկերն է նաև ընթացիկ ակտիվների շահութաբերության գործակցի պարագայում:</w:t>
      </w:r>
      <w:r w:rsidR="007438FA" w:rsidRPr="00AA2A11">
        <w:rPr>
          <w:rFonts w:ascii="GHEA Grapalat" w:hAnsi="GHEA Grapalat"/>
          <w:sz w:val="22"/>
          <w:lang w:val="hy-AM"/>
        </w:rPr>
        <w:t xml:space="preserve"> </w:t>
      </w:r>
    </w:p>
    <w:p w:rsidR="007438FA" w:rsidRPr="00AA2A11" w:rsidRDefault="00CF09D8" w:rsidP="007438FA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6</w:t>
      </w:r>
      <w:r w:rsidR="007438FA" w:rsidRPr="00AA2A11">
        <w:rPr>
          <w:rFonts w:ascii="GHEA Grapalat" w:hAnsi="GHEA Grapalat"/>
          <w:sz w:val="22"/>
          <w:lang w:val="hy-AM"/>
        </w:rPr>
        <w:t xml:space="preserve">. </w:t>
      </w:r>
      <w:r w:rsidR="007438FA" w:rsidRPr="00AA2A11">
        <w:rPr>
          <w:rFonts w:ascii="GHEA Grapalat" w:hAnsi="GHEA Grapalat" w:cs="Sylfaen"/>
          <w:sz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ոլորտի  բոլոր ընկերություններում</w:t>
      </w:r>
      <w:r w:rsidR="00BB0AE2" w:rsidRPr="00AA2A11">
        <w:rPr>
          <w:rFonts w:ascii="GHEA Grapalat" w:hAnsi="GHEA Grapalat" w:cs="Sylfaen"/>
          <w:sz w:val="22"/>
          <w:lang w:val="hy-AM"/>
        </w:rPr>
        <w:t xml:space="preserve"> /բացի &lt;&lt;Քաջարանի բժշկական կենտրոն&gt;&gt; ՓԲԸ-ի, որի եկամուտների     </w:t>
      </w:r>
      <w:r w:rsidR="003A74BB" w:rsidRPr="00AA2A11">
        <w:rPr>
          <w:rFonts w:ascii="GHEA Grapalat" w:hAnsi="GHEA Grapalat" w:cs="Sylfaen"/>
          <w:sz w:val="22"/>
          <w:lang w:val="hy-AM"/>
        </w:rPr>
        <w:t>52,3</w:t>
      </w:r>
      <w:r w:rsidR="00BB0AE2" w:rsidRPr="00AA2A11">
        <w:rPr>
          <w:rFonts w:ascii="GHEA Grapalat" w:hAnsi="GHEA Grapalat" w:cs="Sylfaen"/>
          <w:sz w:val="22"/>
          <w:lang w:val="hy-AM"/>
        </w:rPr>
        <w:t xml:space="preserve"> % ձևավորվել է ոչ հիմնական գործունեությունից / </w:t>
      </w:r>
      <w:r w:rsidR="003616C7" w:rsidRPr="00AA2A11">
        <w:rPr>
          <w:rFonts w:ascii="GHEA Grapalat" w:hAnsi="GHEA Grapalat" w:cs="Sylfaen"/>
          <w:sz w:val="22"/>
          <w:lang w:val="hy-AM"/>
        </w:rPr>
        <w:t xml:space="preserve"> եկամուտները հաշվետու ժամանակաշրջանում ձևավո</w:t>
      </w:r>
      <w:r w:rsidRPr="00AA2A11">
        <w:rPr>
          <w:rFonts w:ascii="GHEA Grapalat" w:hAnsi="GHEA Grapalat" w:cs="Sylfaen"/>
          <w:sz w:val="22"/>
          <w:lang w:val="hy-AM"/>
        </w:rPr>
        <w:t>րվել են</w:t>
      </w:r>
      <w:r w:rsidR="003616C7" w:rsidRPr="00AA2A11">
        <w:rPr>
          <w:rFonts w:ascii="GHEA Grapalat" w:hAnsi="GHEA Grapalat" w:cs="Sylfaen"/>
          <w:sz w:val="22"/>
          <w:lang w:val="hy-AM"/>
        </w:rPr>
        <w:t xml:space="preserve"> հիմնական գործունեությունից</w:t>
      </w:r>
      <w:r w:rsidR="00BB0AE2" w:rsidRPr="00AA2A11">
        <w:rPr>
          <w:rFonts w:ascii="GHEA Grapalat" w:hAnsi="GHEA Grapalat" w:cs="Sylfaen"/>
          <w:sz w:val="22"/>
          <w:lang w:val="hy-AM"/>
        </w:rPr>
        <w:t>: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</w:p>
    <w:p w:rsidR="007438FA" w:rsidRPr="00AA2A11" w:rsidRDefault="00C3066C" w:rsidP="007438FA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27</w:t>
      </w:r>
      <w:r w:rsidR="007438FA" w:rsidRPr="00AA2A11">
        <w:rPr>
          <w:rFonts w:ascii="GHEA Grapalat" w:hAnsi="GHEA Grapalat"/>
          <w:sz w:val="22"/>
          <w:lang w:val="hy-AM"/>
        </w:rPr>
        <w:t>.</w:t>
      </w:r>
      <w:r w:rsidR="0011606B" w:rsidRPr="00AA2A11">
        <w:rPr>
          <w:rFonts w:ascii="GHEA Grapalat" w:hAnsi="GHEA Grapalat"/>
          <w:sz w:val="22"/>
          <w:lang w:val="hy-AM"/>
        </w:rPr>
        <w:t>6</w:t>
      </w:r>
      <w:r w:rsidR="007438FA" w:rsidRPr="00AA2A11">
        <w:rPr>
          <w:rFonts w:ascii="GHEA Grapalat" w:hAnsi="GHEA Grapalat"/>
          <w:sz w:val="22"/>
          <w:lang w:val="hy-AM"/>
        </w:rPr>
        <w:t xml:space="preserve"> </w:t>
      </w:r>
      <w:r w:rsidR="007438FA" w:rsidRPr="00AA2A11">
        <w:rPr>
          <w:rFonts w:ascii="GHEA Grapalat" w:hAnsi="GHEA Grapalat"/>
          <w:sz w:val="22"/>
          <w:lang w:val="hy-AM"/>
        </w:rPr>
        <w:tab/>
      </w:r>
      <w:r w:rsidR="007438FA" w:rsidRPr="00AA2A11">
        <w:rPr>
          <w:rFonts w:ascii="GHEA Grapalat" w:hAnsi="GHEA Grapalat" w:cs="Sylfaen"/>
          <w:sz w:val="22"/>
          <w:lang w:val="hy-AM"/>
        </w:rPr>
        <w:t>Եզրակացություն</w:t>
      </w:r>
    </w:p>
    <w:p w:rsidR="003A74BB" w:rsidRPr="00AA2A11" w:rsidRDefault="00500EBE" w:rsidP="006A18A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201</w:t>
      </w:r>
      <w:r w:rsidR="003A74BB" w:rsidRPr="00AA2A11">
        <w:rPr>
          <w:rFonts w:ascii="GHEA Grapalat" w:hAnsi="GHEA Grapalat" w:cs="Sylfaen"/>
          <w:sz w:val="22"/>
          <w:lang w:val="hy-AM"/>
        </w:rPr>
        <w:t>6</w:t>
      </w:r>
      <w:r w:rsidRPr="00AA2A11">
        <w:rPr>
          <w:rFonts w:ascii="GHEA Grapalat" w:hAnsi="GHEA Grapalat" w:cs="Sylfaen"/>
          <w:sz w:val="22"/>
          <w:lang w:val="hy-AM"/>
        </w:rPr>
        <w:t>թ.</w:t>
      </w:r>
      <w:r w:rsidR="00E21C79" w:rsidRPr="00AA2A11">
        <w:rPr>
          <w:rFonts w:ascii="GHEA Grapalat" w:hAnsi="GHEA Grapalat" w:cs="Sylfaen"/>
          <w:sz w:val="22"/>
          <w:lang w:val="hy-AM"/>
        </w:rPr>
        <w:t xml:space="preserve"> տարեկան</w:t>
      </w:r>
      <w:r w:rsidRPr="00AA2A11">
        <w:rPr>
          <w:rFonts w:ascii="GHEA Grapalat" w:hAnsi="GHEA Grapalat" w:cs="Sylfaen"/>
          <w:sz w:val="22"/>
          <w:lang w:val="hy-AM"/>
        </w:rPr>
        <w:t xml:space="preserve"> տվյալներով 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ՀՀ </w:t>
      </w:r>
      <w:r w:rsidR="00447F65" w:rsidRPr="00AA2A11">
        <w:rPr>
          <w:rFonts w:ascii="GHEA Grapalat" w:hAnsi="GHEA Grapalat" w:cs="Sylfaen"/>
          <w:sz w:val="22"/>
          <w:lang w:val="hy-AM"/>
        </w:rPr>
        <w:t xml:space="preserve">Սյունիքի </w:t>
      </w:r>
      <w:r w:rsidR="000F6A23" w:rsidRPr="00AA2A11">
        <w:rPr>
          <w:rFonts w:ascii="GHEA Grapalat" w:hAnsi="GHEA Grapalat" w:cs="Sylfaen"/>
          <w:sz w:val="22"/>
          <w:lang w:val="hy-AM"/>
        </w:rPr>
        <w:t>մարզպետարանի</w:t>
      </w:r>
      <w:r w:rsidR="00E21C79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CF09D8" w:rsidRPr="00AA2A11">
        <w:rPr>
          <w:rFonts w:ascii="GHEA Grapalat" w:hAnsi="GHEA Grapalat" w:cs="Sylfaen"/>
          <w:sz w:val="22"/>
          <w:lang w:val="hy-AM"/>
        </w:rPr>
        <w:t>մի շարք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ընկերություններում</w:t>
      </w:r>
      <w:r w:rsidR="00CF09D8" w:rsidRPr="00AA2A11">
        <w:rPr>
          <w:rFonts w:ascii="GHEA Grapalat" w:hAnsi="GHEA Grapalat" w:cs="Sylfaen"/>
          <w:sz w:val="22"/>
          <w:lang w:val="hy-AM"/>
        </w:rPr>
        <w:t xml:space="preserve"> վերլուծության ենթարկված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ֆինանսատնտեսական մ</w:t>
      </w:r>
      <w:r w:rsidR="00E146D2" w:rsidRPr="00AA2A11">
        <w:rPr>
          <w:rFonts w:ascii="GHEA Grapalat" w:hAnsi="GHEA Grapalat" w:cs="Sylfaen"/>
          <w:sz w:val="22"/>
          <w:lang w:val="hy-AM"/>
        </w:rPr>
        <w:t>ոնիտորինգի ցուցանիշների մի</w:t>
      </w:r>
      <w:r w:rsidR="003746D9" w:rsidRPr="00AA2A11">
        <w:rPr>
          <w:rFonts w:ascii="GHEA Grapalat" w:hAnsi="GHEA Grapalat" w:cs="Sylfaen"/>
          <w:sz w:val="22"/>
          <w:lang w:val="hy-AM"/>
        </w:rPr>
        <w:t xml:space="preserve"> մասը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BB0AE2" w:rsidRPr="00AA2A11">
        <w:rPr>
          <w:rFonts w:ascii="GHEA Grapalat" w:hAnsi="GHEA Grapalat" w:cs="Sylfaen"/>
          <w:sz w:val="22"/>
          <w:lang w:val="hy-AM"/>
        </w:rPr>
        <w:t xml:space="preserve">չնայած </w:t>
      </w:r>
      <w:r w:rsidR="007438FA" w:rsidRPr="00AA2A11">
        <w:rPr>
          <w:rFonts w:ascii="GHEA Grapalat" w:hAnsi="GHEA Grapalat" w:cs="Sylfaen"/>
          <w:sz w:val="22"/>
          <w:lang w:val="hy-AM"/>
        </w:rPr>
        <w:t>չեն համապատասխան</w:t>
      </w:r>
      <w:r w:rsidR="005919D4" w:rsidRPr="00AA2A11">
        <w:rPr>
          <w:rFonts w:ascii="GHEA Grapalat" w:hAnsi="GHEA Grapalat" w:cs="Sylfaen"/>
          <w:sz w:val="22"/>
          <w:lang w:val="hy-AM"/>
        </w:rPr>
        <w:t>ում</w:t>
      </w:r>
      <w:r w:rsidR="007438FA" w:rsidRPr="00AA2A11">
        <w:rPr>
          <w:rFonts w:ascii="GHEA Grapalat" w:hAnsi="GHEA Grapalat" w:cs="Sylfaen"/>
          <w:sz w:val="22"/>
          <w:lang w:val="hy-AM"/>
        </w:rPr>
        <w:t xml:space="preserve"> ֆինանսական վերլուծության պրակտիկայում ընդունված թույլատրելի սահմանային նորմաների</w:t>
      </w:r>
      <w:r w:rsidR="00E274E8" w:rsidRPr="00AA2A11">
        <w:rPr>
          <w:rFonts w:ascii="GHEA Grapalat" w:hAnsi="GHEA Grapalat" w:cs="Sylfaen"/>
          <w:sz w:val="22"/>
          <w:lang w:val="hy-AM"/>
        </w:rPr>
        <w:t>ն</w:t>
      </w:r>
      <w:r w:rsidR="00E146D2" w:rsidRPr="00AA2A11">
        <w:rPr>
          <w:rFonts w:ascii="GHEA Grapalat" w:hAnsi="GHEA Grapalat" w:cs="Sylfaen"/>
          <w:sz w:val="22"/>
          <w:lang w:val="hy-AM"/>
        </w:rPr>
        <w:t xml:space="preserve">, սակայն բարձր են </w:t>
      </w:r>
      <w:r w:rsidR="003A74BB" w:rsidRPr="00AA2A11">
        <w:rPr>
          <w:rFonts w:ascii="GHEA Grapalat" w:hAnsi="GHEA Grapalat" w:cs="Sylfaen"/>
          <w:sz w:val="22"/>
          <w:lang w:val="hy-AM"/>
        </w:rPr>
        <w:t xml:space="preserve">վերջիններիս </w:t>
      </w:r>
      <w:r w:rsidR="00E146D2" w:rsidRPr="00AA2A11">
        <w:rPr>
          <w:rFonts w:ascii="GHEA Grapalat" w:hAnsi="GHEA Grapalat" w:cs="Sylfaen"/>
          <w:sz w:val="22"/>
          <w:lang w:val="hy-AM"/>
        </w:rPr>
        <w:t xml:space="preserve">ակտիվների շրջանառելիության և շահութաբերության հետ կապված ցուցանիշները, արդյունքում </w:t>
      </w:r>
      <w:r w:rsidR="003A74BB" w:rsidRPr="00AA2A11">
        <w:rPr>
          <w:rFonts w:ascii="GHEA Grapalat" w:hAnsi="GHEA Grapalat" w:cs="Sylfaen"/>
          <w:sz w:val="22"/>
          <w:lang w:val="hy-AM"/>
        </w:rPr>
        <w:t>թվով 6</w:t>
      </w:r>
      <w:r w:rsidR="00E146D2" w:rsidRPr="00AA2A11">
        <w:rPr>
          <w:rFonts w:ascii="GHEA Grapalat" w:hAnsi="GHEA Grapalat" w:cs="Sylfaen"/>
          <w:sz w:val="22"/>
          <w:lang w:val="hy-AM"/>
        </w:rPr>
        <w:t xml:space="preserve"> ընկերություններն աշխատել են շահույթով</w:t>
      </w:r>
      <w:r w:rsidR="003A74BB" w:rsidRPr="00AA2A11">
        <w:rPr>
          <w:rFonts w:ascii="GHEA Grapalat" w:hAnsi="GHEA Grapalat" w:cs="Sylfaen"/>
          <w:sz w:val="22"/>
          <w:lang w:val="hy-AM"/>
        </w:rPr>
        <w:t xml:space="preserve">:Նախորդ տարվա համեմատ այդ ընկերություններում նկատվել է ֆինանսատնտեսական ցուցանիշների բարելավում, աճել </w:t>
      </w:r>
      <w:r w:rsidR="00A0438E" w:rsidRPr="00AA2A11">
        <w:rPr>
          <w:rFonts w:ascii="GHEA Grapalat" w:hAnsi="GHEA Grapalat" w:cs="Sylfaen"/>
          <w:sz w:val="22"/>
          <w:lang w:val="hy-AM"/>
        </w:rPr>
        <w:t>է</w:t>
      </w:r>
      <w:r w:rsidR="003A74BB" w:rsidRPr="00AA2A11">
        <w:rPr>
          <w:rFonts w:ascii="GHEA Grapalat" w:hAnsi="GHEA Grapalat" w:cs="Sylfaen"/>
          <w:sz w:val="22"/>
          <w:lang w:val="hy-AM"/>
        </w:rPr>
        <w:t xml:space="preserve"> ընկ</w:t>
      </w:r>
      <w:r w:rsidR="00A0438E" w:rsidRPr="00AA2A11">
        <w:rPr>
          <w:rFonts w:ascii="GHEA Grapalat" w:hAnsi="GHEA Grapalat" w:cs="Sylfaen"/>
          <w:sz w:val="22"/>
          <w:lang w:val="hy-AM"/>
        </w:rPr>
        <w:t>երությունների կուտակված շահույթի մեծությունը</w:t>
      </w:r>
      <w:r w:rsidR="003A74BB" w:rsidRPr="00AA2A11">
        <w:rPr>
          <w:rFonts w:ascii="GHEA Grapalat" w:hAnsi="GHEA Grapalat" w:cs="Sylfaen"/>
          <w:sz w:val="22"/>
          <w:lang w:val="hy-AM"/>
        </w:rPr>
        <w:t xml:space="preserve">: Հաշվետու տարում  &lt;&lt;Կապանի բժշկական կենտրոն&gt;&gt; ՓԲԸ-ն նախորդ տարվա համեմատ վատացրել է իր ֆինանսական ցուցանիշները և </w:t>
      </w:r>
      <w:r w:rsidR="00A0438E" w:rsidRPr="00AA2A11">
        <w:rPr>
          <w:rFonts w:ascii="GHEA Grapalat" w:hAnsi="GHEA Grapalat" w:cs="Sylfaen"/>
          <w:sz w:val="22"/>
          <w:lang w:val="hy-AM"/>
        </w:rPr>
        <w:t xml:space="preserve"> նախորդ տարվա 1</w:t>
      </w:r>
      <w:r w:rsidR="00A31890" w:rsidRPr="00A31890">
        <w:rPr>
          <w:rFonts w:ascii="GHEA Grapalat" w:hAnsi="GHEA Grapalat" w:cs="Sylfaen"/>
          <w:sz w:val="22"/>
          <w:lang w:val="hy-AM"/>
        </w:rPr>
        <w:t xml:space="preserve"> </w:t>
      </w:r>
      <w:r w:rsidR="00A0438E" w:rsidRPr="00AA2A11">
        <w:rPr>
          <w:rFonts w:ascii="GHEA Grapalat" w:hAnsi="GHEA Grapalat" w:cs="Sylfaen"/>
          <w:sz w:val="22"/>
          <w:lang w:val="hy-AM"/>
        </w:rPr>
        <w:t>298</w:t>
      </w:r>
      <w:r w:rsidR="00A31890" w:rsidRPr="00A31890">
        <w:rPr>
          <w:rFonts w:ascii="GHEA Grapalat" w:hAnsi="GHEA Grapalat" w:cs="Sylfaen"/>
          <w:sz w:val="22"/>
          <w:lang w:val="hy-AM"/>
        </w:rPr>
        <w:t>,0</w:t>
      </w:r>
      <w:r w:rsidR="00A0438E" w:rsidRPr="00AA2A11">
        <w:rPr>
          <w:rFonts w:ascii="GHEA Grapalat" w:hAnsi="GHEA Grapalat" w:cs="Sylfaen"/>
          <w:sz w:val="22"/>
          <w:lang w:val="hy-AM"/>
        </w:rPr>
        <w:t xml:space="preserve"> հազ. դրամ </w:t>
      </w:r>
      <w:r w:rsidR="003A74BB" w:rsidRPr="00AA2A11">
        <w:rPr>
          <w:rFonts w:ascii="GHEA Grapalat" w:hAnsi="GHEA Grapalat" w:cs="Sylfaen"/>
          <w:sz w:val="22"/>
          <w:lang w:val="hy-AM"/>
        </w:rPr>
        <w:t xml:space="preserve">շահույթի փոխարեն ձևավորել է </w:t>
      </w:r>
      <w:r w:rsidR="00A0438E" w:rsidRPr="00AA2A11">
        <w:rPr>
          <w:rFonts w:ascii="GHEA Grapalat" w:hAnsi="GHEA Grapalat" w:cs="Sylfaen"/>
          <w:sz w:val="22"/>
          <w:lang w:val="hy-AM"/>
        </w:rPr>
        <w:t xml:space="preserve">12072 հազ. դրամի </w:t>
      </w:r>
      <w:r w:rsidR="00041D76" w:rsidRPr="00AA2A11">
        <w:rPr>
          <w:rFonts w:ascii="GHEA Grapalat" w:hAnsi="GHEA Grapalat" w:cs="Sylfaen"/>
          <w:sz w:val="22"/>
          <w:lang w:val="hy-AM"/>
        </w:rPr>
        <w:t>վնաս, աճել է կուտակված վնասը</w:t>
      </w:r>
      <w:r w:rsidR="00A0438E" w:rsidRPr="00AA2A11">
        <w:rPr>
          <w:rFonts w:ascii="GHEA Grapalat" w:hAnsi="GHEA Grapalat"/>
          <w:lang w:val="hy-AM"/>
        </w:rPr>
        <w:t xml:space="preserve"> </w:t>
      </w:r>
      <w:r w:rsidR="00041D76" w:rsidRPr="00AA2A11">
        <w:rPr>
          <w:rFonts w:ascii="GHEA Grapalat" w:hAnsi="GHEA Grapalat"/>
          <w:lang w:val="hy-AM"/>
        </w:rPr>
        <w:t xml:space="preserve"> </w:t>
      </w:r>
      <w:r w:rsidR="00041D76" w:rsidRPr="00AA2A11">
        <w:rPr>
          <w:rFonts w:ascii="GHEA Grapalat" w:hAnsi="GHEA Grapalat" w:cs="Sylfaen"/>
          <w:sz w:val="22"/>
          <w:lang w:val="hy-AM"/>
        </w:rPr>
        <w:t>13 119</w:t>
      </w:r>
      <w:r w:rsidR="00A31890" w:rsidRPr="00A31890">
        <w:rPr>
          <w:rFonts w:ascii="GHEA Grapalat" w:hAnsi="GHEA Grapalat" w:cs="Sylfaen"/>
          <w:sz w:val="22"/>
          <w:lang w:val="hy-AM"/>
        </w:rPr>
        <w:t>,0</w:t>
      </w:r>
      <w:r w:rsidR="00041D76" w:rsidRPr="00AA2A11">
        <w:rPr>
          <w:rFonts w:ascii="GHEA Grapalat" w:hAnsi="GHEA Grapalat" w:cs="Sylfaen"/>
          <w:sz w:val="22"/>
          <w:lang w:val="hy-AM"/>
        </w:rPr>
        <w:t xml:space="preserve"> հազ. դրամով և կազմել 109</w:t>
      </w:r>
      <w:r w:rsidR="00A0438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041D76" w:rsidRPr="00AA2A11">
        <w:rPr>
          <w:rFonts w:ascii="GHEA Grapalat" w:hAnsi="GHEA Grapalat" w:cs="Sylfaen"/>
          <w:sz w:val="22"/>
          <w:lang w:val="hy-AM"/>
        </w:rPr>
        <w:t>903</w:t>
      </w:r>
      <w:r w:rsidR="00A31890" w:rsidRPr="00A31890">
        <w:rPr>
          <w:rFonts w:ascii="GHEA Grapalat" w:hAnsi="GHEA Grapalat" w:cs="Sylfaen"/>
          <w:sz w:val="22"/>
          <w:lang w:val="hy-AM"/>
        </w:rPr>
        <w:t>,0</w:t>
      </w:r>
      <w:r w:rsidR="00041D76" w:rsidRPr="00AA2A11">
        <w:rPr>
          <w:rFonts w:ascii="GHEA Grapalat" w:hAnsi="GHEA Grapalat" w:cs="Sylfaen"/>
          <w:sz w:val="22"/>
          <w:lang w:val="hy-AM"/>
        </w:rPr>
        <w:t xml:space="preserve"> հազ. դրամ:</w:t>
      </w:r>
    </w:p>
    <w:p w:rsidR="006A18A3" w:rsidRPr="00B84CDC" w:rsidRDefault="00380313" w:rsidP="006A18A3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lastRenderedPageBreak/>
        <w:t>Հաշվետու ժամանակահատվածում թվով 7 ընկերություններ ՀՀ պետական բյուջե են վճարել</w:t>
      </w:r>
      <w:r w:rsidR="00A0438E" w:rsidRPr="00AA2A11">
        <w:rPr>
          <w:rFonts w:ascii="GHEA Grapalat" w:hAnsi="GHEA Grapalat" w:cs="Sylfaen"/>
          <w:sz w:val="22"/>
          <w:lang w:val="hy-AM"/>
        </w:rPr>
        <w:t xml:space="preserve">  </w:t>
      </w:r>
      <w:r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041D76" w:rsidRPr="00AA2A11">
        <w:rPr>
          <w:rFonts w:ascii="GHEA Grapalat" w:hAnsi="GHEA Grapalat" w:cs="Sylfaen"/>
          <w:sz w:val="22"/>
          <w:lang w:val="hy-AM"/>
        </w:rPr>
        <w:t>2</w:t>
      </w:r>
      <w:r w:rsidR="00A0438E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041D76" w:rsidRPr="00AA2A11">
        <w:rPr>
          <w:rFonts w:ascii="GHEA Grapalat" w:hAnsi="GHEA Grapalat" w:cs="Sylfaen"/>
          <w:sz w:val="22"/>
          <w:lang w:val="hy-AM"/>
        </w:rPr>
        <w:t>518</w:t>
      </w:r>
      <w:r w:rsidR="00A31890" w:rsidRPr="00A31890">
        <w:rPr>
          <w:rFonts w:ascii="GHEA Grapalat" w:hAnsi="GHEA Grapalat" w:cs="Sylfaen"/>
          <w:sz w:val="22"/>
          <w:lang w:val="hy-AM"/>
        </w:rPr>
        <w:t>,0</w:t>
      </w:r>
      <w:r w:rsidRPr="00AA2A11">
        <w:rPr>
          <w:rFonts w:ascii="GHEA Grapalat" w:hAnsi="GHEA Grapalat" w:cs="Sylfaen"/>
          <w:sz w:val="22"/>
          <w:lang w:val="hy-AM"/>
        </w:rPr>
        <w:t xml:space="preserve">  հազ. դրամ շահ</w:t>
      </w:r>
      <w:r w:rsidR="00B81879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="00F87895" w:rsidRPr="00AA2A11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261934" w:rsidRPr="00B84CDC">
        <w:rPr>
          <w:rFonts w:ascii="GHEA Grapalat" w:hAnsi="GHEA Grapalat"/>
          <w:sz w:val="22"/>
          <w:lang w:val="hy-AM"/>
        </w:rPr>
        <w:t xml:space="preserve">ՀՀ Սյունիքի </w:t>
      </w:r>
      <w:r w:rsidRPr="00B84CDC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FC4169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FC4169" w:rsidRPr="00B84CDC">
        <w:rPr>
          <w:rFonts w:ascii="GHEA Grapalat" w:hAnsi="GHEA Grapalat"/>
          <w:sz w:val="22"/>
          <w:lang w:val="hy-AM"/>
        </w:rPr>
        <w:t xml:space="preserve"> </w:t>
      </w:r>
      <w:r w:rsidR="00FC4169" w:rsidRPr="00FC4169">
        <w:rPr>
          <w:rFonts w:ascii="GHEA Grapalat" w:hAnsi="GHEA Grapalat"/>
          <w:sz w:val="22"/>
          <w:lang w:val="hy-AM"/>
        </w:rPr>
        <w:t xml:space="preserve">ընկած </w:t>
      </w:r>
      <w:r w:rsidRPr="00B84CDC">
        <w:rPr>
          <w:rFonts w:ascii="GHEA Grapalat" w:hAnsi="GHEA Grapalat"/>
          <w:sz w:val="22"/>
          <w:lang w:val="hy-AM"/>
        </w:rPr>
        <w:t xml:space="preserve">է 0,02 </w:t>
      </w:r>
      <w:r w:rsidR="00FC4169" w:rsidRPr="00FC4169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 xml:space="preserve"> 1,8</w:t>
      </w:r>
      <w:r w:rsidR="00FC4169" w:rsidRPr="00FC4169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3B41F5" w:rsidRPr="00C3287F" w:rsidRDefault="003B41F5" w:rsidP="003B41F5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065D26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</w:t>
      </w:r>
      <w:r w:rsidRPr="003B41F5">
        <w:rPr>
          <w:rFonts w:ascii="GHEA Grapalat" w:hAnsi="GHEA Grapalat" w:cs="Sylfaen"/>
          <w:sz w:val="22"/>
          <w:lang w:val="hy-AM"/>
        </w:rPr>
        <w:t>Սյունիքի</w:t>
      </w:r>
      <w:r w:rsidRPr="00065D26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Pr="00065D26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</w:t>
      </w:r>
      <w:r w:rsidRPr="003B41F5">
        <w:rPr>
          <w:rFonts w:ascii="GHEA Grapalat" w:hAnsi="GHEA Grapalat"/>
          <w:sz w:val="22"/>
          <w:lang w:val="hy-AM"/>
        </w:rPr>
        <w:t>1 921 338,7</w:t>
      </w:r>
      <w:r w:rsidRPr="00065D26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</w:t>
      </w:r>
      <w:r w:rsidR="00C05F17">
        <w:rPr>
          <w:rFonts w:ascii="GHEA Grapalat" w:hAnsi="GHEA Grapalat"/>
          <w:sz w:val="22"/>
          <w:lang w:val="hy-AM"/>
        </w:rPr>
        <w:t>70,</w:t>
      </w:r>
      <w:r w:rsidR="00C05F17" w:rsidRPr="00C05F17">
        <w:rPr>
          <w:rFonts w:ascii="GHEA Grapalat" w:hAnsi="GHEA Grapalat"/>
          <w:sz w:val="22"/>
          <w:lang w:val="hy-AM"/>
        </w:rPr>
        <w:t>26</w:t>
      </w:r>
      <w:r w:rsidRPr="00065D26">
        <w:rPr>
          <w:rFonts w:ascii="GHEA Grapalat" w:hAnsi="GHEA Grapalat"/>
          <w:sz w:val="22"/>
          <w:lang w:val="hy-AM"/>
        </w:rPr>
        <w:t>%:</w:t>
      </w:r>
      <w:r w:rsidRPr="00CB3691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 xml:space="preserve">Ընկերությունների կողմից վճարովի բուժօգնության ծառայությունների գումարը նշված հաշվետու ժամանակաշրջանում կազմել է </w:t>
      </w:r>
      <w:r w:rsidR="00C05F17" w:rsidRPr="00C05F17">
        <w:rPr>
          <w:rFonts w:ascii="GHEA Grapalat" w:hAnsi="GHEA Grapalat"/>
          <w:sz w:val="22"/>
          <w:lang w:val="hy-AM"/>
        </w:rPr>
        <w:t>256 587</w:t>
      </w:r>
      <w:r w:rsidR="005630EB" w:rsidRPr="005630EB">
        <w:rPr>
          <w:rFonts w:ascii="GHEA Grapalat" w:hAnsi="GHEA Grapalat"/>
          <w:sz w:val="22"/>
          <w:lang w:val="hy-AM"/>
        </w:rPr>
        <w:t>,0</w:t>
      </w:r>
      <w:r w:rsidRPr="00065D26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="00C05F17" w:rsidRPr="00C05F17">
        <w:rPr>
          <w:rFonts w:ascii="GHEA Grapalat" w:hAnsi="GHEA Grapalat"/>
          <w:sz w:val="22"/>
          <w:lang w:val="hy-AM"/>
        </w:rPr>
        <w:t>9,38</w:t>
      </w:r>
      <w:r w:rsidRPr="00065D26">
        <w:rPr>
          <w:rFonts w:ascii="GHEA Grapalat" w:hAnsi="GHEA Grapalat"/>
          <w:sz w:val="22"/>
          <w:lang w:val="hy-AM"/>
        </w:rPr>
        <w:t xml:space="preserve"> %: Մարզպետարանի թվով</w:t>
      </w:r>
      <w:r w:rsidR="00C05F17" w:rsidRPr="00C05F17">
        <w:rPr>
          <w:rFonts w:ascii="GHEA Grapalat" w:hAnsi="GHEA Grapalat"/>
          <w:sz w:val="22"/>
          <w:lang w:val="hy-AM"/>
        </w:rPr>
        <w:t xml:space="preserve"> 1</w:t>
      </w:r>
      <w:r w:rsidRPr="00065D26">
        <w:rPr>
          <w:rFonts w:ascii="GHEA Grapalat" w:hAnsi="GHEA Grapalat"/>
          <w:sz w:val="22"/>
          <w:lang w:val="hy-AM"/>
        </w:rPr>
        <w:t xml:space="preserve"> ընկերությ</w:t>
      </w:r>
      <w:r w:rsidR="00C05F17" w:rsidRPr="00C05F17">
        <w:rPr>
          <w:rFonts w:ascii="GHEA Grapalat" w:hAnsi="GHEA Grapalat"/>
          <w:sz w:val="22"/>
          <w:lang w:val="hy-AM"/>
        </w:rPr>
        <w:t>ան</w:t>
      </w:r>
      <w:r w:rsidRPr="00065D26">
        <w:rPr>
          <w:rFonts w:ascii="GHEA Grapalat" w:hAnsi="GHEA Grapalat"/>
          <w:sz w:val="22"/>
          <w:lang w:val="hy-AM"/>
        </w:rPr>
        <w:t xml:space="preserve"> </w:t>
      </w:r>
      <w:r w:rsidR="00C05F17" w:rsidRPr="00C05F17">
        <w:rPr>
          <w:rFonts w:ascii="GHEA Grapalat" w:hAnsi="GHEA Grapalat"/>
          <w:sz w:val="22"/>
          <w:lang w:val="hy-AM"/>
        </w:rPr>
        <w:t>&lt;&lt;Մեղրու տարածաշրջանային բժշկական կենտրոն&gt;&gt; ՓԲԸ-ների</w:t>
      </w:r>
      <w:r w:rsidRPr="00065D26">
        <w:rPr>
          <w:rFonts w:ascii="GHEA Grapalat" w:hAnsi="GHEA Grapalat"/>
          <w:sz w:val="22"/>
          <w:lang w:val="hy-AM"/>
        </w:rPr>
        <w:t xml:space="preserve"> կողմից համավճարով կատարված ծառայությունների գումարը կազմել է </w:t>
      </w:r>
      <w:r w:rsidR="00C05F17" w:rsidRPr="00C05F17">
        <w:rPr>
          <w:rFonts w:ascii="GHEA Grapalat" w:hAnsi="GHEA Grapalat"/>
          <w:sz w:val="22"/>
          <w:lang w:val="hy-AM"/>
        </w:rPr>
        <w:t>1 792</w:t>
      </w:r>
      <w:r w:rsidRPr="00065D26">
        <w:rPr>
          <w:rFonts w:ascii="GHEA Grapalat" w:hAnsi="GHEA Grapalat"/>
          <w:sz w:val="22"/>
          <w:lang w:val="hy-AM"/>
        </w:rPr>
        <w:t xml:space="preserve"> հազ. դրամ: Կազմակերպությունների աշխատակիցներին 2016թ. վճարվել է </w:t>
      </w:r>
      <w:r w:rsidR="00C05F17" w:rsidRPr="00C05F17">
        <w:rPr>
          <w:rFonts w:ascii="GHEA Grapalat" w:hAnsi="GHEA Grapalat"/>
          <w:sz w:val="22"/>
          <w:lang w:val="hy-AM"/>
        </w:rPr>
        <w:t>1612 458,4</w:t>
      </w:r>
      <w:r w:rsidRPr="00065D26">
        <w:rPr>
          <w:rFonts w:ascii="GHEA Grapalat" w:hAnsi="GHEA Grapalat"/>
          <w:sz w:val="22"/>
          <w:lang w:val="hy-AM"/>
        </w:rPr>
        <w:t xml:space="preserve"> հազ. դրամ աշխատավարձ, որը եթե համեմատենք պետությունից ստացված պետական աջակցության գումարի հետ, ապա այն կկազմի պետպատվերի </w:t>
      </w:r>
      <w:r w:rsidR="00C05F17">
        <w:rPr>
          <w:rFonts w:ascii="GHEA Grapalat" w:hAnsi="GHEA Grapalat"/>
          <w:sz w:val="22"/>
          <w:lang w:val="hy-AM"/>
        </w:rPr>
        <w:t>8</w:t>
      </w:r>
      <w:r w:rsidR="00C05F17" w:rsidRPr="00C05F17">
        <w:rPr>
          <w:rFonts w:ascii="GHEA Grapalat" w:hAnsi="GHEA Grapalat"/>
          <w:sz w:val="22"/>
          <w:lang w:val="hy-AM"/>
        </w:rPr>
        <w:t>3,92</w:t>
      </w:r>
      <w:r w:rsidR="00C05F17" w:rsidRPr="00065D26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>%:</w:t>
      </w:r>
      <w:r w:rsidRPr="00CB3691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Նշված տեղեկատվություն</w:t>
      </w:r>
      <w:r w:rsidRPr="00D47959">
        <w:rPr>
          <w:rFonts w:ascii="GHEA Grapalat" w:hAnsi="GHEA Grapalat"/>
          <w:sz w:val="22"/>
          <w:lang w:val="hy-AM"/>
        </w:rPr>
        <w:t>ն</w:t>
      </w:r>
      <w:r w:rsidRPr="00C3287F">
        <w:rPr>
          <w:rFonts w:ascii="GHEA Grapalat" w:hAnsi="GHEA Grapalat"/>
          <w:sz w:val="22"/>
          <w:lang w:val="hy-AM"/>
        </w:rPr>
        <w:t xml:space="preserve"> ըստ</w:t>
      </w:r>
      <w:r w:rsidRPr="00D47959">
        <w:rPr>
          <w:rFonts w:ascii="GHEA Grapalat" w:hAnsi="GHEA Grapalat"/>
          <w:sz w:val="22"/>
          <w:lang w:val="hy-AM"/>
        </w:rPr>
        <w:t xml:space="preserve"> առանձին</w:t>
      </w:r>
      <w:r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>
        <w:rPr>
          <w:rFonts w:ascii="GHEA Grapalat" w:hAnsi="GHEA Grapalat"/>
          <w:b/>
          <w:sz w:val="22"/>
          <w:lang w:val="hy-AM"/>
        </w:rPr>
        <w:t>2</w:t>
      </w:r>
      <w:r w:rsidR="00C05F17" w:rsidRPr="00C05F17">
        <w:rPr>
          <w:rFonts w:ascii="GHEA Grapalat" w:hAnsi="GHEA Grapalat"/>
          <w:b/>
          <w:sz w:val="22"/>
          <w:lang w:val="hy-AM"/>
        </w:rPr>
        <w:t>7</w:t>
      </w:r>
      <w:r w:rsidRPr="00C3287F">
        <w:rPr>
          <w:rFonts w:ascii="GHEA Grapalat" w:hAnsi="GHEA Grapalat"/>
          <w:b/>
          <w:sz w:val="22"/>
          <w:lang w:val="hy-AM"/>
        </w:rPr>
        <w:t>.1</w:t>
      </w:r>
      <w:r w:rsidRPr="00C3287F">
        <w:rPr>
          <w:rFonts w:ascii="GHEA Grapalat" w:hAnsi="GHEA Grapalat"/>
          <w:sz w:val="22"/>
          <w:lang w:val="hy-AM"/>
        </w:rPr>
        <w:t xml:space="preserve">: </w:t>
      </w:r>
    </w:p>
    <w:p w:rsidR="003B41F5" w:rsidRPr="00065D26" w:rsidRDefault="003B41F5" w:rsidP="003B41F5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6A18A3" w:rsidRPr="00AA2A11" w:rsidRDefault="006A18A3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881EC1" w:rsidRPr="00AA2A11" w:rsidRDefault="00881EC1" w:rsidP="009F0F9E">
      <w:pPr>
        <w:pStyle w:val="BodyTextIndent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F0F9E" w:rsidRPr="001427B9" w:rsidRDefault="00C3066C" w:rsidP="009F0F9E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szCs w:val="22"/>
          <w:u w:val="single"/>
          <w:lang w:val="hy-AM"/>
        </w:rPr>
        <w:t>28</w:t>
      </w:r>
      <w:r w:rsidR="009F0F9E" w:rsidRPr="001427B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.    </w:t>
      </w:r>
      <w:r w:rsidR="009F0F9E" w:rsidRPr="001427B9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="009F0F9E" w:rsidRPr="001427B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="009F0F9E" w:rsidRPr="001427B9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Վ Ա Յ Ո Ց  Ձ Ո Ր Ի </w:t>
      </w:r>
      <w:r w:rsidR="009F0F9E" w:rsidRPr="001427B9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="009F0F9E" w:rsidRPr="001427B9">
        <w:rPr>
          <w:rFonts w:ascii="GHEA Grapalat" w:hAnsi="GHEA Grapalat" w:cs="Sylfaen"/>
          <w:b/>
          <w:sz w:val="22"/>
          <w:szCs w:val="22"/>
          <w:u w:val="single"/>
          <w:lang w:val="hy-AM"/>
        </w:rPr>
        <w:t>Մ Ա Ր Զ Պ Ե Տ Ա Ր Ա Ն</w:t>
      </w:r>
    </w:p>
    <w:p w:rsidR="009F0F9E" w:rsidRPr="001427B9" w:rsidRDefault="009F0F9E" w:rsidP="009F0F9E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9F0F9E" w:rsidRPr="001427B9" w:rsidRDefault="00C3066C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1427B9">
        <w:rPr>
          <w:rFonts w:ascii="GHEA Grapalat" w:hAnsi="GHEA Grapalat"/>
          <w:sz w:val="22"/>
          <w:szCs w:val="22"/>
          <w:lang w:val="hy-AM"/>
        </w:rPr>
        <w:t>28</w:t>
      </w:r>
      <w:r w:rsidR="009600D2" w:rsidRPr="001427B9">
        <w:rPr>
          <w:rFonts w:ascii="GHEA Grapalat" w:hAnsi="GHEA Grapalat"/>
          <w:sz w:val="22"/>
          <w:szCs w:val="22"/>
          <w:lang w:val="hy-AM"/>
        </w:rPr>
        <w:t>.1 Մարզպետարանի ենթակայությամբ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634883" w:rsidRPr="001427B9">
        <w:rPr>
          <w:rFonts w:ascii="GHEA Grapalat" w:hAnsi="GHEA Grapalat"/>
          <w:sz w:val="22"/>
          <w:szCs w:val="22"/>
          <w:lang w:val="hy-AM"/>
        </w:rPr>
        <w:t>6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>թ.-ի տարեկան տվյալներով</w:t>
      </w:r>
      <w:r w:rsidR="00CB0A16" w:rsidRPr="001427B9">
        <w:rPr>
          <w:rFonts w:ascii="GHEA Grapalat" w:hAnsi="GHEA Grapalat"/>
          <w:sz w:val="22"/>
          <w:szCs w:val="22"/>
          <w:lang w:val="hy-AM"/>
        </w:rPr>
        <w:t xml:space="preserve"> </w:t>
      </w:r>
      <w:r w:rsidR="008D1B10" w:rsidRPr="001427B9">
        <w:rPr>
          <w:rFonts w:ascii="GHEA Grapalat" w:hAnsi="GHEA Grapalat"/>
          <w:sz w:val="22"/>
          <w:szCs w:val="22"/>
          <w:lang w:val="hy-AM"/>
        </w:rPr>
        <w:t xml:space="preserve">առկա են թվով </w:t>
      </w:r>
      <w:r w:rsidR="00D94925" w:rsidRPr="001427B9">
        <w:rPr>
          <w:rFonts w:ascii="GHEA Grapalat" w:hAnsi="GHEA Grapalat"/>
          <w:sz w:val="22"/>
          <w:szCs w:val="22"/>
          <w:lang w:val="hy-AM"/>
        </w:rPr>
        <w:t>3</w:t>
      </w:r>
      <w:r w:rsidR="008D1B10" w:rsidRPr="001427B9">
        <w:rPr>
          <w:rFonts w:ascii="GHEA Grapalat" w:hAnsi="GHEA Grapalat"/>
          <w:sz w:val="22"/>
          <w:szCs w:val="22"/>
          <w:lang w:val="hy-AM"/>
        </w:rPr>
        <w:t xml:space="preserve"> ընկերություններ:</w:t>
      </w:r>
      <w:r w:rsidR="009600D2" w:rsidRPr="001427B9">
        <w:rPr>
          <w:rFonts w:ascii="GHEA Grapalat" w:hAnsi="GHEA Grapalat"/>
          <w:sz w:val="22"/>
          <w:szCs w:val="22"/>
          <w:lang w:val="hy-AM"/>
        </w:rPr>
        <w:t xml:space="preserve"> Ընկերությունները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 xml:space="preserve"> հիմնականում իրականացնում են բուժօգնություն և բուժսպասարկում, ընտանեկան բժշկություն, մանկաբարձագինեկոլոգիական ծառայություն</w:t>
      </w:r>
      <w:r w:rsidR="00DE66A0" w:rsidRPr="001427B9">
        <w:rPr>
          <w:rFonts w:ascii="GHEA Grapalat" w:hAnsi="GHEA Grapalat"/>
          <w:sz w:val="22"/>
          <w:szCs w:val="22"/>
          <w:lang w:val="hy-AM"/>
        </w:rPr>
        <w:t>ներ</w:t>
      </w:r>
      <w:r w:rsidR="009F0F9E" w:rsidRPr="001427B9">
        <w:rPr>
          <w:rFonts w:ascii="GHEA Grapalat" w:hAnsi="GHEA Grapalat"/>
          <w:sz w:val="22"/>
          <w:szCs w:val="22"/>
          <w:lang w:val="hy-AM"/>
        </w:rPr>
        <w:t>, օրթոպեդիկ ստոմոտոլոգիական ծառայություն</w:t>
      </w:r>
      <w:r w:rsidR="00DE66A0" w:rsidRPr="001427B9">
        <w:rPr>
          <w:rFonts w:ascii="GHEA Grapalat" w:hAnsi="GHEA Grapalat"/>
          <w:sz w:val="22"/>
          <w:szCs w:val="22"/>
          <w:lang w:val="hy-AM"/>
        </w:rPr>
        <w:t>ներ</w:t>
      </w:r>
      <w:r w:rsidR="00CB0A16" w:rsidRPr="001427B9">
        <w:rPr>
          <w:rFonts w:ascii="GHEA Grapalat" w:hAnsi="GHEA Grapalat"/>
          <w:sz w:val="22"/>
          <w:szCs w:val="22"/>
          <w:lang w:val="hy-AM"/>
        </w:rPr>
        <w:t>:</w:t>
      </w:r>
    </w:p>
    <w:p w:rsidR="009F0F9E" w:rsidRPr="0037306F" w:rsidRDefault="00C3066C" w:rsidP="009F0F9E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37306F">
        <w:rPr>
          <w:rFonts w:ascii="GHEA Grapalat" w:hAnsi="GHEA Grapalat"/>
          <w:sz w:val="22"/>
          <w:szCs w:val="22"/>
          <w:lang w:val="hy-AM"/>
        </w:rPr>
        <w:t>28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>.2 Կազ</w:t>
      </w:r>
      <w:r w:rsidR="004B69A8" w:rsidRPr="0037306F">
        <w:rPr>
          <w:rFonts w:ascii="GHEA Grapalat" w:hAnsi="GHEA Grapalat"/>
          <w:sz w:val="22"/>
          <w:szCs w:val="22"/>
          <w:lang w:val="hy-AM"/>
        </w:rPr>
        <w:t>մակերպություններում աշխատողների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 ընդհանուր թիվը </w:t>
      </w:r>
      <w:r w:rsidR="000F6A23" w:rsidRPr="0037306F">
        <w:rPr>
          <w:rFonts w:ascii="GHEA Grapalat" w:hAnsi="GHEA Grapalat"/>
          <w:sz w:val="22"/>
          <w:szCs w:val="22"/>
          <w:lang w:val="hy-AM"/>
        </w:rPr>
        <w:t>201</w:t>
      </w:r>
      <w:r w:rsidR="00D94925" w:rsidRPr="0037306F">
        <w:rPr>
          <w:rFonts w:ascii="GHEA Grapalat" w:hAnsi="GHEA Grapalat"/>
          <w:sz w:val="22"/>
          <w:szCs w:val="22"/>
          <w:lang w:val="hy-AM"/>
        </w:rPr>
        <w:t>6</w:t>
      </w:r>
      <w:r w:rsidR="00DE66A0" w:rsidRPr="0037306F">
        <w:rPr>
          <w:rFonts w:ascii="GHEA Grapalat" w:hAnsi="GHEA Grapalat"/>
          <w:sz w:val="22"/>
          <w:szCs w:val="22"/>
          <w:lang w:val="hy-AM"/>
        </w:rPr>
        <w:t>թ</w:t>
      </w:r>
      <w:r w:rsidR="000F6A23" w:rsidRPr="0037306F">
        <w:rPr>
          <w:rFonts w:ascii="GHEA Grapalat" w:hAnsi="GHEA Grapalat"/>
          <w:sz w:val="22"/>
          <w:szCs w:val="22"/>
          <w:lang w:val="hy-AM"/>
        </w:rPr>
        <w:t>.</w:t>
      </w:r>
      <w:r w:rsidR="00DE66A0" w:rsidRPr="0037306F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տարեկան տվյալներով կազմում է </w:t>
      </w:r>
      <w:r w:rsidR="00D94925" w:rsidRPr="0037306F">
        <w:rPr>
          <w:rFonts w:ascii="GHEA Grapalat" w:hAnsi="GHEA Grapalat"/>
          <w:sz w:val="22"/>
          <w:szCs w:val="22"/>
          <w:lang w:val="hy-AM"/>
        </w:rPr>
        <w:t xml:space="preserve"> 356</w:t>
      </w:r>
      <w:r w:rsidR="00DE66A0" w:rsidRPr="0037306F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>:</w:t>
      </w:r>
    </w:p>
    <w:p w:rsidR="009F0F9E" w:rsidRPr="0037306F" w:rsidRDefault="00C3066C" w:rsidP="009F0F9E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37306F">
        <w:rPr>
          <w:rFonts w:ascii="GHEA Grapalat" w:hAnsi="GHEA Grapalat"/>
          <w:sz w:val="22"/>
          <w:szCs w:val="22"/>
          <w:lang w:val="hy-AM"/>
        </w:rPr>
        <w:t>28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.3 </w:t>
      </w:r>
      <w:r w:rsidR="009F0F9E" w:rsidRPr="0037306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="009F0F9E" w:rsidRPr="0037306F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37306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4B69A8" w:rsidRPr="00AA2A11" w:rsidRDefault="004B69A8" w:rsidP="004B69A8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37306F">
        <w:rPr>
          <w:rFonts w:ascii="GHEA Grapalat" w:hAnsi="GHEA Grapalat"/>
          <w:sz w:val="22"/>
          <w:lang w:val="hy-AM"/>
        </w:rPr>
        <w:lastRenderedPageBreak/>
        <w:tab/>
      </w:r>
      <w:r w:rsidRPr="0037306F">
        <w:rPr>
          <w:rFonts w:ascii="GHEA Grapalat" w:hAnsi="GHEA Grapalat"/>
          <w:sz w:val="22"/>
          <w:lang w:val="hy-AM"/>
        </w:rPr>
        <w:tab/>
      </w:r>
      <w:r w:rsidRPr="0037306F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4B69A8" w:rsidRPr="00AA2A11" w:rsidTr="00E83D2F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312</w:t>
            </w:r>
            <w:r w:rsidR="009600D2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203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ձևավորել /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977</w:t>
            </w:r>
          </w:p>
        </w:tc>
      </w:tr>
      <w:tr w:rsidR="004B69A8" w:rsidRPr="00AA2A11" w:rsidTr="00E83D2F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4B69A8" w:rsidRPr="00AA2A11" w:rsidTr="00E83D2F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631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288</w:t>
            </w:r>
          </w:p>
          <w:p w:rsidR="004B69A8" w:rsidRPr="00AA2A11" w:rsidRDefault="00D94925" w:rsidP="004B69A8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533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052</w:t>
            </w:r>
          </w:p>
        </w:tc>
      </w:tr>
      <w:tr w:rsidR="004B69A8" w:rsidRPr="00AA2A11" w:rsidTr="00E83D2F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629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440</w:t>
            </w:r>
          </w:p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538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912</w:t>
            </w:r>
          </w:p>
        </w:tc>
      </w:tr>
      <w:tr w:rsidR="004B69A8" w:rsidRPr="00AA2A11" w:rsidTr="00E83D2F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24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807</w:t>
            </w:r>
          </w:p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19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005</w:t>
            </w:r>
          </w:p>
          <w:p w:rsidR="004B69A8" w:rsidRPr="00AA2A11" w:rsidRDefault="00D94925" w:rsidP="00E83D2F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840</w:t>
            </w:r>
          </w:p>
        </w:tc>
      </w:tr>
      <w:tr w:rsidR="004B69A8" w:rsidRPr="00AA2A11" w:rsidTr="00E83D2F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62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988</w:t>
            </w:r>
          </w:p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40</w:t>
            </w:r>
            <w:r w:rsidR="008D1B10" w:rsidRPr="00AA2A11">
              <w:rPr>
                <w:rFonts w:ascii="GHEA Grapalat" w:hAnsi="GHEA Grapalat"/>
                <w:sz w:val="22"/>
              </w:rPr>
              <w:t xml:space="preserve"> </w:t>
            </w:r>
            <w:r w:rsidR="00D94925" w:rsidRPr="00AA2A11">
              <w:rPr>
                <w:rFonts w:ascii="GHEA Grapalat" w:hAnsi="GHEA Grapalat"/>
                <w:sz w:val="22"/>
              </w:rPr>
              <w:t>172</w:t>
            </w:r>
          </w:p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009</w:t>
            </w:r>
          </w:p>
        </w:tc>
      </w:tr>
      <w:tr w:rsidR="004B69A8" w:rsidRPr="00AA2A11" w:rsidTr="00E83D2F">
        <w:trPr>
          <w:trHeight w:val="69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  <w:bookmarkStart w:id="0" w:name="_GoBack"/>
            <w:bookmarkEnd w:id="0"/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533</w:t>
            </w:r>
            <w:r w:rsidR="009600D2" w:rsidRPr="00AA2A11">
              <w:rPr>
                <w:rFonts w:ascii="GHEA Grapalat" w:hAnsi="GHEA Grapalat"/>
                <w:sz w:val="22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</w:rPr>
              <w:t>051,8</w:t>
            </w:r>
          </w:p>
        </w:tc>
      </w:tr>
      <w:tr w:rsidR="004B69A8" w:rsidRPr="00AA2A11" w:rsidTr="00E83D2F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4B69A8" w:rsidRPr="00AA2A11" w:rsidRDefault="004B69A8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69A8" w:rsidRPr="00AA2A11" w:rsidRDefault="00D94925" w:rsidP="00E83D2F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488,7</w:t>
            </w:r>
          </w:p>
        </w:tc>
      </w:tr>
    </w:tbl>
    <w:p w:rsidR="004B69A8" w:rsidRPr="00AA2A11" w:rsidRDefault="004B69A8" w:rsidP="009F0F9E">
      <w:pPr>
        <w:pStyle w:val="BodyTextIndent"/>
        <w:rPr>
          <w:rFonts w:ascii="GHEA Grapalat" w:hAnsi="GHEA Grapalat"/>
          <w:sz w:val="22"/>
          <w:szCs w:val="22"/>
        </w:rPr>
      </w:pPr>
    </w:p>
    <w:p w:rsidR="009F0F9E" w:rsidRPr="00AA2A11" w:rsidRDefault="00C3066C" w:rsidP="009F0F9E">
      <w:pPr>
        <w:pStyle w:val="BodyTextIndent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28</w:t>
      </w:r>
      <w:r w:rsidR="009F0F9E" w:rsidRPr="00AA2A11">
        <w:rPr>
          <w:rFonts w:ascii="GHEA Grapalat" w:hAnsi="GHEA Grapalat"/>
          <w:sz w:val="22"/>
          <w:szCs w:val="22"/>
        </w:rPr>
        <w:t xml:space="preserve">.4 </w:t>
      </w:r>
      <w:r w:rsidR="009F0F9E" w:rsidRPr="00AA2A11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="009F0F9E" w:rsidRPr="00AA2A11">
        <w:rPr>
          <w:rFonts w:ascii="GHEA Grapalat" w:hAnsi="GHEA Grapalat"/>
          <w:sz w:val="22"/>
          <w:szCs w:val="22"/>
        </w:rPr>
        <w:tab/>
        <w:t xml:space="preserve"> </w:t>
      </w:r>
    </w:p>
    <w:p w:rsidR="009F0F9E" w:rsidRPr="00AA2A11" w:rsidRDefault="009F0F9E" w:rsidP="009F0F9E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AA2A11">
        <w:rPr>
          <w:rFonts w:ascii="GHEA Grapalat" w:hAnsi="GHEA Grapalat"/>
          <w:sz w:val="22"/>
          <w:szCs w:val="22"/>
        </w:rPr>
        <w:t>201</w:t>
      </w:r>
      <w:r w:rsidR="00634883" w:rsidRPr="00AA2A11">
        <w:rPr>
          <w:rFonts w:ascii="GHEA Grapalat" w:hAnsi="GHEA Grapalat"/>
          <w:sz w:val="22"/>
          <w:szCs w:val="22"/>
          <w:lang w:val="ru-RU"/>
        </w:rPr>
        <w:t>6</w:t>
      </w:r>
      <w:r w:rsidRPr="00AA2A11">
        <w:rPr>
          <w:rFonts w:ascii="GHEA Grapalat" w:hAnsi="GHEA Grapalat" w:cs="Sylfaen"/>
          <w:sz w:val="22"/>
          <w:szCs w:val="22"/>
        </w:rPr>
        <w:t xml:space="preserve">թ. </w:t>
      </w:r>
      <w:r w:rsidRPr="00AA2A11">
        <w:rPr>
          <w:rFonts w:ascii="GHEA Grapalat" w:hAnsi="GHEA Grapalat" w:cs="Sylfaen"/>
          <w:sz w:val="22"/>
          <w:szCs w:val="22"/>
          <w:lang w:val="en-US"/>
        </w:rPr>
        <w:t>տարեկան</w:t>
      </w:r>
    </w:p>
    <w:p w:rsidR="009F0F9E" w:rsidRPr="00AA2A11" w:rsidRDefault="009F0F9E" w:rsidP="009F0F9E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9F0F9E" w:rsidRPr="00AA2A11" w:rsidTr="00804017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0F9E" w:rsidRPr="00AA2A11" w:rsidTr="00804017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թույլատրելի սահմանայի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lastRenderedPageBreak/>
              <w:t>ն նորմաներին բավարարող</w:t>
            </w:r>
            <w:r w:rsidRPr="00AA2A1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lastRenderedPageBreak/>
              <w:t>սահմանային նորմաներից շեղվող</w:t>
            </w:r>
          </w:p>
        </w:tc>
      </w:tr>
      <w:tr w:rsidR="009F0F9E" w:rsidRPr="00AA2A11" w:rsidTr="00804017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lastRenderedPageBreak/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F0F9E" w:rsidRPr="00AA2A11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9F0F9E" w:rsidRPr="00AA2A11" w:rsidRDefault="004B69A8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9F0F9E" w:rsidRPr="00AA2A11" w:rsidTr="00804017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750C8B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9F0F9E" w:rsidRPr="00AA2A11" w:rsidTr="00804017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423BC7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F0F9E" w:rsidRPr="00AA2A11" w:rsidRDefault="009F0F9E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A2A1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F9E" w:rsidRPr="00AA2A11" w:rsidRDefault="00D94925" w:rsidP="0080401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szCs w:val="22"/>
                <w:lang w:val="en-GB"/>
              </w:rPr>
              <w:t>0</w:t>
            </w:r>
          </w:p>
        </w:tc>
      </w:tr>
    </w:tbl>
    <w:p w:rsidR="009F0F9E" w:rsidRPr="00AA2A11" w:rsidRDefault="009F0F9E" w:rsidP="009F0F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9F0F9E" w:rsidRPr="00AA2A11" w:rsidRDefault="00C3066C" w:rsidP="009F0F9E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 xml:space="preserve"> 28</w:t>
      </w:r>
      <w:r w:rsidR="009F0F9E" w:rsidRPr="00AA2A11">
        <w:rPr>
          <w:rFonts w:ascii="GHEA Grapalat" w:hAnsi="GHEA Grapalat"/>
          <w:sz w:val="22"/>
          <w:szCs w:val="22"/>
        </w:rPr>
        <w:t xml:space="preserve">.5 </w:t>
      </w:r>
      <w:r w:rsidR="009F0F9E" w:rsidRPr="00AA2A11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="009F0F9E" w:rsidRPr="00AA2A11">
        <w:rPr>
          <w:rFonts w:ascii="GHEA Grapalat" w:hAnsi="GHEA Grapalat"/>
          <w:sz w:val="22"/>
          <w:szCs w:val="22"/>
        </w:rPr>
        <w:t xml:space="preserve"> </w:t>
      </w:r>
    </w:p>
    <w:p w:rsidR="008E34D8" w:rsidRPr="00AA2A11" w:rsidRDefault="00356444" w:rsidP="008E34D8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AA2A11">
        <w:rPr>
          <w:rFonts w:ascii="GHEA Grapalat" w:hAnsi="GHEA Grapalat"/>
          <w:sz w:val="22"/>
          <w:szCs w:val="22"/>
        </w:rPr>
        <w:t>1.</w:t>
      </w:r>
      <w:r w:rsidR="009F0F9E" w:rsidRPr="00AA2A11">
        <w:rPr>
          <w:rFonts w:ascii="GHEA Grapalat" w:hAnsi="GHEA Grapalat"/>
          <w:sz w:val="22"/>
          <w:szCs w:val="22"/>
        </w:rPr>
        <w:t xml:space="preserve"> 201</w:t>
      </w:r>
      <w:r w:rsidR="00634883" w:rsidRPr="00AA2A11">
        <w:rPr>
          <w:rFonts w:ascii="GHEA Grapalat" w:hAnsi="GHEA Grapalat"/>
          <w:sz w:val="22"/>
          <w:szCs w:val="22"/>
        </w:rPr>
        <w:t>6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թ.-ի </w:t>
      </w:r>
      <w:r w:rsidR="009F0F9E" w:rsidRPr="00AA2A11">
        <w:rPr>
          <w:rFonts w:ascii="GHEA Grapalat" w:hAnsi="GHEA Grapalat" w:cs="Sylfaen"/>
          <w:sz w:val="22"/>
          <w:szCs w:val="22"/>
          <w:lang w:val="en-US"/>
        </w:rPr>
        <w:t>տարեկան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D94925" w:rsidRPr="00AA2A11">
        <w:rPr>
          <w:rFonts w:ascii="GHEA Grapalat" w:hAnsi="GHEA Grapalat" w:cs="Sylfaen"/>
          <w:sz w:val="22"/>
          <w:szCs w:val="22"/>
          <w:lang w:val="en-US"/>
        </w:rPr>
        <w:t>բոլոր 3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ընկերություններ</w:t>
      </w:r>
      <w:r w:rsidR="009600D2" w:rsidRPr="00AA2A11">
        <w:rPr>
          <w:rFonts w:ascii="GHEA Grapalat" w:hAnsi="GHEA Grapalat" w:cs="Sylfaen"/>
          <w:sz w:val="22"/>
          <w:szCs w:val="22"/>
          <w:lang w:val="en-US"/>
        </w:rPr>
        <w:t>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ա</w:t>
      </w:r>
      <w:r w:rsidR="009F0F9E" w:rsidRPr="00AA2A11">
        <w:rPr>
          <w:rFonts w:ascii="GHEA Grapalat" w:hAnsi="GHEA Grapalat" w:cs="Sylfaen"/>
          <w:sz w:val="22"/>
          <w:szCs w:val="22"/>
          <w:lang w:val="en-US"/>
        </w:rPr>
        <w:t>շ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խատել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են</w:t>
      </w:r>
      <w:r w:rsidR="009F0F9E" w:rsidRPr="00AA2A11">
        <w:rPr>
          <w:rFonts w:ascii="GHEA Grapalat" w:hAnsi="GHEA Grapalat" w:cs="Sylfaen"/>
          <w:sz w:val="22"/>
          <w:szCs w:val="22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D94925" w:rsidRPr="00AA2A11">
        <w:rPr>
          <w:rFonts w:ascii="GHEA Grapalat" w:hAnsi="GHEA Grapalat" w:cs="Sylfaen"/>
          <w:sz w:val="22"/>
          <w:szCs w:val="22"/>
          <w:lang w:val="en-US"/>
        </w:rPr>
        <w:t>:</w:t>
      </w:r>
    </w:p>
    <w:p w:rsidR="009F0F9E" w:rsidRPr="00AA2A11" w:rsidRDefault="008E34D8" w:rsidP="009F0F9E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</w:rPr>
        <w:t xml:space="preserve">2. </w:t>
      </w:r>
      <w:r w:rsidR="009F0F9E" w:rsidRPr="00AA2A11">
        <w:rPr>
          <w:rFonts w:ascii="GHEA Grapalat" w:hAnsi="GHEA Grapalat" w:cs="Sylfaen"/>
          <w:sz w:val="22"/>
          <w:szCs w:val="22"/>
          <w:lang w:val="en-US"/>
        </w:rPr>
        <w:t>Տարեկան տվյալներով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en-US"/>
        </w:rPr>
        <w:t>&lt;&lt;</w:t>
      </w:r>
      <w:r w:rsidRPr="00AA2A11">
        <w:rPr>
          <w:rFonts w:ascii="GHEA Grapalat" w:hAnsi="GHEA Grapalat" w:cs="Sylfaen"/>
          <w:sz w:val="22"/>
          <w:szCs w:val="22"/>
          <w:lang w:val="ru-RU"/>
        </w:rPr>
        <w:t>Եղեգնաձորի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ԲԿ</w:t>
      </w:r>
      <w:r w:rsidRPr="00AA2A11">
        <w:rPr>
          <w:rFonts w:ascii="GHEA Grapalat" w:hAnsi="GHEA Grapalat" w:cs="Sylfaen"/>
          <w:sz w:val="22"/>
          <w:szCs w:val="22"/>
          <w:lang w:val="en-US"/>
        </w:rPr>
        <w:t>&gt;&gt; ՓԲԸ-</w:t>
      </w:r>
      <w:r w:rsidR="00DB765B" w:rsidRPr="00AA2A11">
        <w:rPr>
          <w:rFonts w:ascii="GHEA Grapalat" w:hAnsi="GHEA Grapalat" w:cs="Sylfaen"/>
          <w:sz w:val="22"/>
          <w:szCs w:val="22"/>
          <w:lang w:val="en-US"/>
        </w:rPr>
        <w:t>ն</w:t>
      </w:r>
      <w:r w:rsidR="0068140A" w:rsidRPr="00AA2A1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DB765B" w:rsidRPr="00AA2A11">
        <w:rPr>
          <w:rFonts w:ascii="GHEA Grapalat" w:hAnsi="GHEA Grapalat" w:cs="Sylfaen"/>
          <w:sz w:val="22"/>
          <w:szCs w:val="22"/>
          <w:lang w:val="en-US"/>
        </w:rPr>
        <w:t xml:space="preserve">մեծացրել է իր </w:t>
      </w:r>
      <w:r w:rsidR="001C7A75" w:rsidRPr="00AA2A11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="001C7A7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D1186C" w:rsidRPr="00AA2A11">
        <w:rPr>
          <w:rFonts w:ascii="GHEA Grapalat" w:hAnsi="GHEA Grapalat" w:cs="Sylfaen"/>
          <w:sz w:val="22"/>
          <w:szCs w:val="22"/>
          <w:lang w:val="ru-RU"/>
        </w:rPr>
        <w:t>կապիտալ</w:t>
      </w:r>
      <w:r w:rsidR="00D1186C" w:rsidRPr="00AA2A11">
        <w:rPr>
          <w:rFonts w:ascii="GHEA Grapalat" w:hAnsi="GHEA Grapalat" w:cs="Sylfaen"/>
          <w:sz w:val="22"/>
          <w:szCs w:val="22"/>
          <w:lang w:val="en-US"/>
        </w:rPr>
        <w:t>ի չափը</w:t>
      </w:r>
      <w:r w:rsidR="00DB765B" w:rsidRPr="00AA2A11">
        <w:rPr>
          <w:rFonts w:ascii="GHEA Grapalat" w:hAnsi="GHEA Grapalat" w:cs="Sylfaen"/>
          <w:sz w:val="22"/>
          <w:szCs w:val="22"/>
          <w:lang w:val="en-US"/>
        </w:rPr>
        <w:t xml:space="preserve"> /նախորդ տարի սեփական կապիտալը</w:t>
      </w:r>
      <w:r w:rsidR="001C7A7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1C7A75" w:rsidRPr="00AA2A11">
        <w:rPr>
          <w:rFonts w:ascii="GHEA Grapalat" w:hAnsi="GHEA Grapalat" w:cs="Sylfaen"/>
          <w:sz w:val="22"/>
          <w:szCs w:val="22"/>
          <w:lang w:val="ru-RU"/>
        </w:rPr>
        <w:t>փոքր</w:t>
      </w:r>
      <w:r w:rsidR="001C7A7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1C7A75" w:rsidRPr="00AA2A11">
        <w:rPr>
          <w:rFonts w:ascii="GHEA Grapalat" w:hAnsi="GHEA Grapalat" w:cs="Sylfaen"/>
          <w:sz w:val="22"/>
          <w:szCs w:val="22"/>
          <w:lang w:val="en-US"/>
        </w:rPr>
        <w:t>է</w:t>
      </w:r>
      <w:r w:rsidR="00DB765B" w:rsidRPr="00AA2A11">
        <w:rPr>
          <w:rFonts w:ascii="GHEA Grapalat" w:hAnsi="GHEA Grapalat" w:cs="Sylfaen"/>
          <w:sz w:val="22"/>
          <w:szCs w:val="22"/>
          <w:lang w:val="en-US"/>
        </w:rPr>
        <w:t>ր</w:t>
      </w:r>
      <w:r w:rsidR="001C7A7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1C7A75" w:rsidRPr="00AA2A11">
        <w:rPr>
          <w:rFonts w:ascii="GHEA Grapalat" w:hAnsi="GHEA Grapalat" w:cs="Sylfaen"/>
          <w:sz w:val="22"/>
          <w:szCs w:val="22"/>
          <w:lang w:val="ru-RU"/>
        </w:rPr>
        <w:t>կանոնադրական</w:t>
      </w:r>
      <w:r w:rsidR="001C7A75" w:rsidRPr="00AA2A11">
        <w:rPr>
          <w:rFonts w:ascii="GHEA Grapalat" w:hAnsi="GHEA Grapalat" w:cs="Sylfaen"/>
          <w:sz w:val="22"/>
          <w:szCs w:val="22"/>
        </w:rPr>
        <w:t xml:space="preserve"> </w:t>
      </w:r>
      <w:r w:rsidR="001C7A75" w:rsidRPr="00AA2A11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D1186C" w:rsidRPr="00AA2A11">
        <w:rPr>
          <w:rFonts w:ascii="GHEA Grapalat" w:hAnsi="GHEA Grapalat" w:cs="Sylfaen"/>
          <w:sz w:val="22"/>
          <w:szCs w:val="22"/>
          <w:lang w:val="en-US"/>
        </w:rPr>
        <w:t xml:space="preserve"> զուտ գումարից</w:t>
      </w:r>
      <w:r w:rsidR="00DB765B" w:rsidRPr="00AA2A11">
        <w:rPr>
          <w:rFonts w:ascii="GHEA Grapalat" w:hAnsi="GHEA Grapalat" w:cs="Sylfaen"/>
          <w:sz w:val="22"/>
          <w:szCs w:val="22"/>
          <w:lang w:val="en-US"/>
        </w:rPr>
        <w:t>/:</w:t>
      </w:r>
    </w:p>
    <w:p w:rsidR="00DB765B" w:rsidRPr="00AA2A11" w:rsidRDefault="00A87616" w:rsidP="00DB765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3.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Մարզպետարա</w:t>
      </w:r>
      <w:r w:rsidRPr="00AA2A11">
        <w:rPr>
          <w:rFonts w:ascii="GHEA Grapalat" w:hAnsi="GHEA Grapalat" w:cs="Sylfaen"/>
          <w:sz w:val="22"/>
          <w:szCs w:val="22"/>
          <w:lang w:val="hy-AM"/>
        </w:rPr>
        <w:t>նի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A0FBB" w:rsidRPr="00AA2A11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ընկերություններում</w:t>
      </w:r>
      <w:r w:rsidR="0068140A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5E57FF" w:rsidRPr="00AA2A11">
        <w:rPr>
          <w:rFonts w:ascii="GHEA Grapalat" w:hAnsi="GHEA Grapalat" w:cs="Sylfaen"/>
          <w:sz w:val="22"/>
          <w:szCs w:val="22"/>
          <w:lang w:val="hy-AM"/>
        </w:rPr>
        <w:t>բացարձակ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իրացվելիության ցուցանիշները ֆինանսական վերլուծության պրակտիկայում ընդունված թույլատրելի սահմանային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 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նորմաների միջ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>ակայքից ցածր են կամ գերազանցում</w:t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 xml:space="preserve"> են նորման, </w:t>
      </w:r>
      <w:r w:rsidR="00DB765B" w:rsidRPr="00AA2A11">
        <w:rPr>
          <w:rFonts w:ascii="GHEA Grapalat" w:hAnsi="GHEA Grapalat" w:cs="Sylfaen"/>
          <w:sz w:val="22"/>
          <w:lang w:val="hy-AM"/>
        </w:rPr>
        <w:t xml:space="preserve">ինչը ցույց է տալիս, որ  այդ ընկերություններն ունեն կարճաժամկետ պարտավորությունների դրամական միջոցներով և դրանց համարժեքներով ապահովածության </w:t>
      </w:r>
      <w:r w:rsidR="00D1186C" w:rsidRPr="00AA2A11">
        <w:rPr>
          <w:rFonts w:ascii="GHEA Grapalat" w:hAnsi="GHEA Grapalat" w:cs="Sylfaen"/>
          <w:sz w:val="22"/>
          <w:lang w:val="hy-AM"/>
        </w:rPr>
        <w:t xml:space="preserve">ցածր </w:t>
      </w:r>
      <w:r w:rsidR="00DB765B" w:rsidRPr="00AA2A11">
        <w:rPr>
          <w:rFonts w:ascii="GHEA Grapalat" w:hAnsi="GHEA Grapalat" w:cs="Sylfaen"/>
          <w:sz w:val="22"/>
          <w:lang w:val="hy-AM"/>
        </w:rPr>
        <w:t xml:space="preserve">աստիճան: </w:t>
      </w:r>
    </w:p>
    <w:p w:rsidR="009F0F9E" w:rsidRPr="00AA2A11" w:rsidRDefault="009F0F9E" w:rsidP="00DB765B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Ակտիվների շրջանառելիության գործակիցը գործարար ակտիվությունը բնութագրող ցուցանիշ է: Համակարգի բոլոր </w:t>
      </w:r>
      <w:r w:rsidR="0068140A" w:rsidRPr="00AA2A11">
        <w:rPr>
          <w:rFonts w:ascii="GHEA Grapalat" w:hAnsi="GHEA Grapalat" w:cs="Sylfaen"/>
          <w:sz w:val="22"/>
          <w:szCs w:val="22"/>
          <w:lang w:val="hy-AM"/>
        </w:rPr>
        <w:t>ընկերություններում հաշվետու ժամանակահատվածում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մեկ միավոր ակտիվի  հաշվով հասույթը գերազանցում է 10</w:t>
      </w:r>
      <w:r w:rsidRPr="00AA2A11">
        <w:rPr>
          <w:rFonts w:ascii="GHEA Grapalat" w:hAnsi="GHEA Grapalat"/>
          <w:sz w:val="22"/>
          <w:szCs w:val="22"/>
          <w:lang w:val="hy-AM"/>
        </w:rPr>
        <w:t>%-</w:t>
      </w:r>
      <w:r w:rsidRPr="00AA2A11">
        <w:rPr>
          <w:rFonts w:ascii="GHEA Grapalat" w:hAnsi="GHEA Grapalat" w:cs="Sylfaen"/>
          <w:sz w:val="22"/>
          <w:szCs w:val="22"/>
          <w:lang w:val="hy-AM"/>
        </w:rPr>
        <w:t>ը: Ընդ որում բոլոր ընկերություններում ընթացիկ ակտ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>իվների շրջանառելիության գործակցը նույնպես բարձր է</w:t>
      </w:r>
      <w:r w:rsidRPr="00AA2A11">
        <w:rPr>
          <w:rFonts w:ascii="GHEA Grapalat" w:hAnsi="GHEA Grapalat" w:cs="Sylfaen"/>
          <w:sz w:val="22"/>
          <w:szCs w:val="22"/>
          <w:lang w:val="hy-AM"/>
        </w:rPr>
        <w:t>: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0F9E" w:rsidRPr="00AA2A11" w:rsidRDefault="009F0F9E" w:rsidP="009F0F9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5.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Ակտիվների շահութաբերության գործակիցը բնութագրում է կառավարման արդ</w:t>
      </w:r>
      <w:r w:rsidR="008D1B10" w:rsidRPr="00AA2A11">
        <w:rPr>
          <w:rFonts w:ascii="GHEA Grapalat" w:hAnsi="GHEA Grapalat" w:cs="Sylfaen"/>
          <w:sz w:val="22"/>
          <w:szCs w:val="22"/>
          <w:lang w:val="hy-AM"/>
        </w:rPr>
        <w:t>յունավետությունը: Այս ցուցանիշն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>ընկերությունների մոտ դրական մեծություն է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, որը 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>շահույթով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աշխատելու արդյունք է:</w:t>
      </w:r>
    </w:p>
    <w:p w:rsidR="009F0F9E" w:rsidRPr="00AA2A11" w:rsidRDefault="009F0F9E" w:rsidP="009F0F9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6. 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</w:t>
      </w:r>
      <w:r w:rsidRPr="00AA2A11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ցուցանիշները բացարձակ մեծություններ են և դրանց համադրմամբ պարզվել է, որ  ոլորտի  բոլոր ընկերություններում </w:t>
      </w:r>
      <w:r w:rsidR="004B4B84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եկամուտները</w:t>
      </w:r>
      <w:r w:rsidR="00C0650D" w:rsidRPr="00AA2A11">
        <w:rPr>
          <w:rFonts w:ascii="GHEA Grapalat" w:hAnsi="GHEA Grapalat" w:cs="Sylfaen"/>
          <w:sz w:val="22"/>
          <w:szCs w:val="22"/>
          <w:lang w:val="hy-AM"/>
        </w:rPr>
        <w:t xml:space="preserve"> հիմնականում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ձևավորվել են  հիմնական գործունեությունից:</w:t>
      </w:r>
    </w:p>
    <w:p w:rsidR="009F0F9E" w:rsidRPr="00AA2A11" w:rsidRDefault="00C3066C" w:rsidP="009F0F9E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>28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 xml:space="preserve">.6 </w:t>
      </w:r>
      <w:r w:rsidR="009F0F9E" w:rsidRPr="00AA2A11">
        <w:rPr>
          <w:rFonts w:ascii="GHEA Grapalat" w:hAnsi="GHEA Grapalat"/>
          <w:sz w:val="22"/>
          <w:szCs w:val="22"/>
          <w:lang w:val="hy-AM"/>
        </w:rPr>
        <w:tab/>
      </w:r>
      <w:r w:rsidR="009F0F9E" w:rsidRPr="00AA2A11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9F0F9E" w:rsidRPr="00AA2A11" w:rsidRDefault="009F0F9E" w:rsidP="009F0F9E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>201</w:t>
      </w:r>
      <w:r w:rsidR="00634883" w:rsidRPr="00AA2A11">
        <w:rPr>
          <w:rFonts w:ascii="GHEA Grapalat" w:hAnsi="GHEA Grapalat" w:cs="Sylfaen"/>
          <w:sz w:val="22"/>
          <w:szCs w:val="22"/>
          <w:lang w:val="hy-AM"/>
        </w:rPr>
        <w:t>6</w:t>
      </w:r>
      <w:r w:rsidRPr="00AA2A11">
        <w:rPr>
          <w:rFonts w:ascii="GHEA Grapalat" w:hAnsi="GHEA Grapalat" w:cs="Sylfaen"/>
          <w:sz w:val="22"/>
          <w:szCs w:val="22"/>
          <w:lang w:val="hy-AM"/>
        </w:rPr>
        <w:t>թ-ի</w:t>
      </w:r>
      <w:r w:rsidR="00416EC9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տարեկան տվյալներով ՀՀ Վայոց Ձորի մարզպետարանի </w:t>
      </w:r>
      <w:r w:rsidR="00D1186C" w:rsidRPr="00AA2A11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C0650D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B765B" w:rsidRPr="00AA2A11">
        <w:rPr>
          <w:rFonts w:ascii="GHEA Grapalat" w:hAnsi="GHEA Grapalat" w:cs="Sylfaen"/>
          <w:sz w:val="22"/>
          <w:szCs w:val="22"/>
          <w:lang w:val="hy-AM"/>
        </w:rPr>
        <w:t xml:space="preserve">3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1A0FBB"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hy-AM"/>
        </w:rPr>
        <w:t>ֆինանսատն</w:t>
      </w:r>
      <w:r w:rsidR="007D7655" w:rsidRPr="00AA2A11">
        <w:rPr>
          <w:rFonts w:ascii="GHEA Grapalat" w:hAnsi="GHEA Grapalat" w:cs="Sylfaen"/>
          <w:sz w:val="22"/>
          <w:szCs w:val="22"/>
          <w:lang w:val="hy-AM"/>
        </w:rPr>
        <w:t>տեսական մոնիտորինգի ցուցանիշները հիմնականում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</w:t>
      </w:r>
      <w:r w:rsidR="007D7655" w:rsidRPr="00AA2A11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 նորմաներին</w:t>
      </w:r>
      <w:r w:rsidR="00EE0B44" w:rsidRPr="00AA2A11">
        <w:rPr>
          <w:rFonts w:ascii="GHEA Grapalat" w:hAnsi="GHEA Grapalat" w:cs="Sylfaen"/>
          <w:sz w:val="22"/>
          <w:szCs w:val="22"/>
          <w:lang w:val="hy-AM"/>
        </w:rPr>
        <w:t>, ընկերություններն աշխատել են շահույթով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>՝ շահույթի ծավալը նախորդ տարվա համեմատ աճել է 392</w:t>
      </w:r>
      <w:r w:rsidR="005630EB" w:rsidRPr="005630EB">
        <w:rPr>
          <w:rFonts w:ascii="GHEA Grapalat" w:hAnsi="GHEA Grapalat" w:cs="Sylfaen"/>
          <w:sz w:val="22"/>
          <w:szCs w:val="22"/>
          <w:lang w:val="hy-AM"/>
        </w:rPr>
        <w:t>,0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 xml:space="preserve"> հազ. դրամով և կազմել 977</w:t>
      </w:r>
      <w:r w:rsidR="005630EB" w:rsidRPr="005630EB">
        <w:rPr>
          <w:rFonts w:ascii="GHEA Grapalat" w:hAnsi="GHEA Grapalat" w:cs="Sylfaen"/>
          <w:sz w:val="22"/>
          <w:szCs w:val="22"/>
          <w:lang w:val="hy-AM"/>
        </w:rPr>
        <w:t>,0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6A18A3" w:rsidRPr="00AA2A11" w:rsidRDefault="00811BB1" w:rsidP="003025CB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թվով </w:t>
      </w:r>
      <w:r w:rsidR="001A0FBB" w:rsidRPr="00AA2A11">
        <w:rPr>
          <w:rFonts w:ascii="GHEA Grapalat" w:hAnsi="GHEA Grapalat" w:cs="Sylfaen"/>
          <w:sz w:val="22"/>
          <w:szCs w:val="22"/>
          <w:lang w:val="hy-AM"/>
        </w:rPr>
        <w:t>3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 ՀՀ պետական բյուջե են վճարել</w:t>
      </w:r>
      <w:r w:rsidR="005630EB">
        <w:rPr>
          <w:rFonts w:ascii="GHEA Grapalat" w:hAnsi="GHEA Grapalat" w:cs="Sylfaen"/>
          <w:sz w:val="22"/>
          <w:szCs w:val="22"/>
          <w:lang w:val="hy-AM"/>
        </w:rPr>
        <w:t xml:space="preserve"> 488</w:t>
      </w:r>
      <w:r w:rsidR="005630EB" w:rsidRPr="005630EB">
        <w:rPr>
          <w:rFonts w:ascii="GHEA Grapalat" w:hAnsi="GHEA Grapalat" w:cs="Sylfaen"/>
          <w:sz w:val="22"/>
          <w:szCs w:val="22"/>
          <w:lang w:val="hy-AM"/>
        </w:rPr>
        <w:t>,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>7 հազ. դրամ, նախորդ տարվա համեմատ՝  276</w:t>
      </w:r>
      <w:r w:rsidR="005630EB" w:rsidRPr="005630EB">
        <w:rPr>
          <w:rFonts w:ascii="GHEA Grapalat" w:hAnsi="GHEA Grapalat" w:cs="Sylfaen"/>
          <w:sz w:val="22"/>
          <w:szCs w:val="22"/>
          <w:lang w:val="hy-AM"/>
        </w:rPr>
        <w:t>,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>2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 հազ. դրամ</w:t>
      </w:r>
      <w:r w:rsidR="003025CB" w:rsidRPr="00AA2A11">
        <w:rPr>
          <w:rFonts w:ascii="GHEA Grapalat" w:hAnsi="GHEA Grapalat" w:cs="Sylfaen"/>
          <w:sz w:val="22"/>
          <w:szCs w:val="22"/>
          <w:lang w:val="hy-AM"/>
        </w:rPr>
        <w:t xml:space="preserve"> ավել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շահ</w:t>
      </w:r>
      <w:r w:rsidR="00356444" w:rsidRPr="00AA2A11">
        <w:rPr>
          <w:rFonts w:ascii="GHEA Grapalat" w:hAnsi="GHEA Grapalat" w:cs="Sylfaen"/>
          <w:sz w:val="22"/>
          <w:szCs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աբաժնի գումար:</w:t>
      </w:r>
    </w:p>
    <w:p w:rsidR="00562270" w:rsidRPr="00562270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562270">
        <w:rPr>
          <w:rFonts w:ascii="GHEA Grapalat" w:hAnsi="GHEA Grapalat" w:cs="Sylfaen"/>
          <w:sz w:val="22"/>
          <w:lang w:val="hy-AM"/>
        </w:rPr>
        <w:t>Ընդ որում</w:t>
      </w:r>
      <w:r w:rsidR="00261934" w:rsidRPr="00261934">
        <w:rPr>
          <w:rFonts w:ascii="GHEA Grapalat" w:hAnsi="GHEA Grapalat" w:cs="Sylfaen"/>
          <w:sz w:val="22"/>
          <w:lang w:val="hy-AM"/>
        </w:rPr>
        <w:t xml:space="preserve"> ՀՀ Վայոց Ձորի</w:t>
      </w:r>
      <w:r w:rsidRPr="00562270">
        <w:rPr>
          <w:rFonts w:ascii="GHEA Grapalat" w:hAnsi="GHEA Grapalat"/>
          <w:sz w:val="22"/>
          <w:lang w:val="hy-AM"/>
        </w:rPr>
        <w:t xml:space="preserve"> մարզպետարանի շահույթով աշխատող ընկերությունների ակտիվների շահութաբերության </w:t>
      </w:r>
      <w:r w:rsidR="00FC4169">
        <w:rPr>
          <w:rFonts w:ascii="GHEA Grapalat" w:hAnsi="GHEA Grapalat"/>
          <w:sz w:val="22"/>
          <w:lang w:val="af-ZA"/>
        </w:rPr>
        <w:t>մակարդակը տոկոսային արտահայտությամբ</w:t>
      </w:r>
      <w:r w:rsidR="00FC4169" w:rsidRPr="00562270">
        <w:rPr>
          <w:rFonts w:ascii="GHEA Grapalat" w:hAnsi="GHEA Grapalat"/>
          <w:sz w:val="22"/>
          <w:lang w:val="hy-AM"/>
        </w:rPr>
        <w:t xml:space="preserve"> </w:t>
      </w:r>
      <w:r w:rsidR="00FC4169" w:rsidRPr="00FC4169">
        <w:rPr>
          <w:rFonts w:ascii="GHEA Grapalat" w:hAnsi="GHEA Grapalat"/>
          <w:sz w:val="22"/>
          <w:lang w:val="hy-AM"/>
        </w:rPr>
        <w:t xml:space="preserve">ընկած </w:t>
      </w:r>
      <w:r w:rsidRPr="00562270">
        <w:rPr>
          <w:rFonts w:ascii="GHEA Grapalat" w:hAnsi="GHEA Grapalat"/>
          <w:sz w:val="22"/>
          <w:lang w:val="hy-AM"/>
        </w:rPr>
        <w:t>է 0,01</w:t>
      </w:r>
      <w:r w:rsidR="00FC4169" w:rsidRPr="00FC4169">
        <w:rPr>
          <w:rFonts w:ascii="GHEA Grapalat" w:hAnsi="GHEA Grapalat"/>
          <w:sz w:val="22"/>
          <w:lang w:val="hy-AM"/>
        </w:rPr>
        <w:t>-</w:t>
      </w:r>
      <w:r w:rsidRPr="00562270">
        <w:rPr>
          <w:rFonts w:ascii="GHEA Grapalat" w:hAnsi="GHEA Grapalat"/>
          <w:sz w:val="22"/>
          <w:lang w:val="hy-AM"/>
        </w:rPr>
        <w:t xml:space="preserve"> 0,32</w:t>
      </w:r>
      <w:r w:rsidR="00FC4169" w:rsidRPr="00FC4169">
        <w:rPr>
          <w:rFonts w:ascii="GHEA Grapalat" w:hAnsi="GHEA Grapalat"/>
          <w:sz w:val="22"/>
          <w:lang w:val="hy-AM"/>
        </w:rPr>
        <w:t xml:space="preserve"> սահմաններում</w:t>
      </w:r>
      <w:r w:rsidRPr="00562270">
        <w:rPr>
          <w:rFonts w:ascii="GHEA Grapalat" w:hAnsi="GHEA Grapalat"/>
          <w:sz w:val="22"/>
          <w:lang w:val="hy-AM"/>
        </w:rPr>
        <w:t xml:space="preserve">: </w:t>
      </w:r>
    </w:p>
    <w:p w:rsidR="00CA3E3C" w:rsidRPr="00AA2A11" w:rsidRDefault="00CA3E3C" w:rsidP="00CA3E3C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 xml:space="preserve">Հաշվետու ժամանակահատվածում </w:t>
      </w:r>
      <w:r w:rsidRPr="00CA3E3C">
        <w:rPr>
          <w:rFonts w:ascii="GHEA Grapalat" w:hAnsi="GHEA Grapalat" w:cs="Sylfaen"/>
          <w:sz w:val="22"/>
          <w:lang w:val="hy-AM"/>
        </w:rPr>
        <w:t xml:space="preserve">մարզպետարանի </w:t>
      </w:r>
      <w:r w:rsidRPr="00AA2A11">
        <w:rPr>
          <w:rFonts w:ascii="GHEA Grapalat" w:hAnsi="GHEA Grapalat" w:cs="Sylfaen"/>
          <w:sz w:val="22"/>
          <w:lang w:val="hy-AM"/>
        </w:rPr>
        <w:t xml:space="preserve">թվով </w:t>
      </w:r>
      <w:r w:rsidRPr="00CA3E3C">
        <w:rPr>
          <w:rFonts w:ascii="GHEA Grapalat" w:hAnsi="GHEA Grapalat" w:cs="Sylfaen"/>
          <w:sz w:val="22"/>
          <w:lang w:val="hy-AM"/>
        </w:rPr>
        <w:t>19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</w:t>
      </w:r>
      <w:r w:rsidRPr="00CA3E3C">
        <w:rPr>
          <w:rFonts w:ascii="GHEA Grapalat" w:hAnsi="GHEA Grapalat" w:cs="Sylfaen"/>
          <w:sz w:val="22"/>
          <w:lang w:val="hy-AM"/>
        </w:rPr>
        <w:t xml:space="preserve"> 10 628</w:t>
      </w:r>
      <w:r w:rsidR="005630EB" w:rsidRPr="005630EB">
        <w:rPr>
          <w:rFonts w:ascii="GHEA Grapalat" w:hAnsi="GHEA Grapalat" w:cs="Sylfaen"/>
          <w:sz w:val="22"/>
          <w:lang w:val="hy-AM"/>
        </w:rPr>
        <w:t>,0</w:t>
      </w:r>
      <w:r w:rsidRPr="00CA3E3C">
        <w:rPr>
          <w:rFonts w:ascii="GHEA Grapalat" w:hAnsi="GHEA Grapalat" w:cs="Sylfaen"/>
          <w:sz w:val="22"/>
          <w:lang w:val="hy-AM"/>
        </w:rPr>
        <w:t xml:space="preserve"> հազ. դրամ </w:t>
      </w:r>
      <w:r w:rsidRPr="00AA2A11">
        <w:rPr>
          <w:rFonts w:ascii="GHEA Grapalat" w:hAnsi="GHEA Grapalat" w:cs="Sylfaen"/>
          <w:sz w:val="22"/>
          <w:lang w:val="hy-AM"/>
        </w:rPr>
        <w:t xml:space="preserve"> շահ</w:t>
      </w:r>
      <w:r w:rsidRPr="00CA3E3C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</w:t>
      </w:r>
      <w:r w:rsidRPr="00CA3E3C">
        <w:rPr>
          <w:rFonts w:ascii="GHEA Grapalat" w:hAnsi="GHEA Grapalat" w:cs="Sylfaen"/>
          <w:sz w:val="22"/>
          <w:lang w:val="hy-AM"/>
        </w:rPr>
        <w:t>, նախարդ տարվա համեմատ  3 048</w:t>
      </w:r>
      <w:r w:rsidR="005630EB" w:rsidRPr="00DD02CC">
        <w:rPr>
          <w:rFonts w:ascii="GHEA Grapalat" w:hAnsi="GHEA Grapalat" w:cs="Sylfaen"/>
          <w:sz w:val="22"/>
          <w:lang w:val="hy-AM"/>
        </w:rPr>
        <w:t>,0</w:t>
      </w:r>
      <w:r w:rsidRPr="00AA2A11">
        <w:rPr>
          <w:rFonts w:ascii="GHEA Grapalat" w:hAnsi="GHEA Grapalat" w:cs="Sylfaen"/>
          <w:sz w:val="22"/>
          <w:lang w:val="hy-AM"/>
        </w:rPr>
        <w:t xml:space="preserve"> հազ. դրամ</w:t>
      </w:r>
      <w:r w:rsidRPr="00CA3E3C">
        <w:rPr>
          <w:rFonts w:ascii="GHEA Grapalat" w:hAnsi="GHEA Grapalat" w:cs="Sylfaen"/>
          <w:sz w:val="22"/>
          <w:lang w:val="hy-AM"/>
        </w:rPr>
        <w:t xml:space="preserve"> ավել գումար</w:t>
      </w:r>
      <w:r w:rsidRPr="00AA2A11">
        <w:rPr>
          <w:rFonts w:ascii="GHEA Grapalat" w:hAnsi="GHEA Grapalat" w:cs="Sylfaen"/>
          <w:sz w:val="22"/>
          <w:lang w:val="hy-AM"/>
        </w:rPr>
        <w:t>:</w:t>
      </w:r>
    </w:p>
    <w:p w:rsidR="00CB3691" w:rsidRPr="00C3287F" w:rsidRDefault="00CA3E3C" w:rsidP="00CB3691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  <w:r w:rsidRPr="00065D26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Վա</w:t>
      </w:r>
      <w:r w:rsidR="00DD02CC">
        <w:rPr>
          <w:rFonts w:ascii="GHEA Grapalat" w:hAnsi="GHEA Grapalat" w:cs="Sylfaen"/>
          <w:sz w:val="22"/>
          <w:lang w:val="hy-AM"/>
        </w:rPr>
        <w:t>յոց Ձորի մարզպետարանի բոլոր</w:t>
      </w:r>
      <w:r w:rsidRPr="00065D26">
        <w:rPr>
          <w:rFonts w:ascii="GHEA Grapalat" w:hAnsi="GHEA Grapalat" w:cs="Sylfaen"/>
          <w:sz w:val="22"/>
          <w:lang w:val="hy-AM"/>
        </w:rPr>
        <w:t xml:space="preserve"> 3 առողջապահական ընկերություններին</w:t>
      </w:r>
      <w:r w:rsidRPr="00065D26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 496 706,5 հազ. դրամ, որը կազմում է ընդամենը եկամուտների 78,68%:</w:t>
      </w:r>
      <w:r w:rsidR="00CB3691" w:rsidRPr="00CB3691">
        <w:rPr>
          <w:rFonts w:ascii="GHEA Grapalat" w:hAnsi="GHEA Grapalat"/>
          <w:sz w:val="22"/>
          <w:lang w:val="hy-AM"/>
        </w:rPr>
        <w:t xml:space="preserve"> </w:t>
      </w:r>
      <w:r w:rsidRPr="00065D26">
        <w:rPr>
          <w:rFonts w:ascii="GHEA Grapalat" w:hAnsi="GHEA Grapalat"/>
          <w:sz w:val="22"/>
          <w:lang w:val="hy-AM"/>
        </w:rPr>
        <w:t>Ընկերությունների կողմից վճարովի բուժօգնության ծառայությունների գումարը նշված հաշվետու ժամանակաշրջանում կազմել է 37 212,8 հազ դրամ՝ կամ ընդամենը եկամուտների 5,89 %: Մարզպետարանի թվով 2 ընկերությունների &lt;&lt; Եղեգնաձորիւ բժշկական կենտրոն&gt;&gt;, &lt;&lt;Վայքի բուժմիավորում&gt;&gt; ՓԲԸ-ների կողմից համավճարով կատարված ծառայությունների գումարը կազմել է 4 400</w:t>
      </w:r>
      <w:r w:rsidR="00DD02CC" w:rsidRPr="00DD02CC">
        <w:rPr>
          <w:rFonts w:ascii="GHEA Grapalat" w:hAnsi="GHEA Grapalat"/>
          <w:sz w:val="22"/>
          <w:lang w:val="hy-AM"/>
        </w:rPr>
        <w:t>,0</w:t>
      </w:r>
      <w:r w:rsidRPr="00065D26">
        <w:rPr>
          <w:rFonts w:ascii="GHEA Grapalat" w:hAnsi="GHEA Grapalat"/>
          <w:sz w:val="22"/>
          <w:lang w:val="hy-AM"/>
        </w:rPr>
        <w:t xml:space="preserve"> հազ. դրամ: Կազմակերպությունների աշխատակի</w:t>
      </w:r>
      <w:r w:rsidR="00DD02CC">
        <w:rPr>
          <w:rFonts w:ascii="GHEA Grapalat" w:hAnsi="GHEA Grapalat"/>
          <w:sz w:val="22"/>
          <w:lang w:val="hy-AM"/>
        </w:rPr>
        <w:t>ցներին 2016թ. վճարվել է 442 080</w:t>
      </w:r>
      <w:r w:rsidR="00DD02CC" w:rsidRPr="00DD02CC">
        <w:rPr>
          <w:rFonts w:ascii="GHEA Grapalat" w:hAnsi="GHEA Grapalat"/>
          <w:sz w:val="22"/>
          <w:lang w:val="hy-AM"/>
        </w:rPr>
        <w:t>,</w:t>
      </w:r>
      <w:r w:rsidRPr="00065D26">
        <w:rPr>
          <w:rFonts w:ascii="GHEA Grapalat" w:hAnsi="GHEA Grapalat"/>
          <w:sz w:val="22"/>
          <w:lang w:val="hy-AM"/>
        </w:rPr>
        <w:t>9 հազ. դրա</w:t>
      </w:r>
      <w:r w:rsidR="00DD02CC">
        <w:rPr>
          <w:rFonts w:ascii="GHEA Grapalat" w:hAnsi="GHEA Grapalat"/>
          <w:sz w:val="22"/>
          <w:lang w:val="hy-AM"/>
        </w:rPr>
        <w:t>մ աշխատավարձ, որը եթե համ</w:t>
      </w:r>
      <w:r w:rsidR="00DD02CC" w:rsidRPr="00DD02CC">
        <w:rPr>
          <w:rFonts w:ascii="GHEA Grapalat" w:hAnsi="GHEA Grapalat"/>
          <w:sz w:val="22"/>
          <w:lang w:val="hy-AM"/>
        </w:rPr>
        <w:t>ադրենք</w:t>
      </w:r>
      <w:r w:rsidRPr="00065D26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89,00%:</w:t>
      </w:r>
      <w:r w:rsidR="00CB3691" w:rsidRPr="00CB3691">
        <w:rPr>
          <w:rFonts w:ascii="GHEA Grapalat" w:hAnsi="GHEA Grapalat"/>
          <w:sz w:val="22"/>
          <w:lang w:val="hy-AM"/>
        </w:rPr>
        <w:t xml:space="preserve"> </w:t>
      </w:r>
      <w:r w:rsidR="00CB3691">
        <w:rPr>
          <w:rFonts w:ascii="GHEA Grapalat" w:hAnsi="GHEA Grapalat"/>
          <w:sz w:val="22"/>
          <w:lang w:val="hy-AM"/>
        </w:rPr>
        <w:t>Նշված տեղեկատվություն</w:t>
      </w:r>
      <w:r w:rsidR="00CB3691" w:rsidRPr="00D47959">
        <w:rPr>
          <w:rFonts w:ascii="GHEA Grapalat" w:hAnsi="GHEA Grapalat"/>
          <w:sz w:val="22"/>
          <w:lang w:val="hy-AM"/>
        </w:rPr>
        <w:t>ն</w:t>
      </w:r>
      <w:r w:rsidR="00CB3691" w:rsidRPr="00C3287F">
        <w:rPr>
          <w:rFonts w:ascii="GHEA Grapalat" w:hAnsi="GHEA Grapalat"/>
          <w:sz w:val="22"/>
          <w:lang w:val="hy-AM"/>
        </w:rPr>
        <w:t xml:space="preserve"> ըստ</w:t>
      </w:r>
      <w:r w:rsidR="00CB3691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CB3691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B3691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B3691">
        <w:rPr>
          <w:rFonts w:ascii="GHEA Grapalat" w:hAnsi="GHEA Grapalat"/>
          <w:b/>
          <w:sz w:val="22"/>
          <w:lang w:val="hy-AM"/>
        </w:rPr>
        <w:t>2</w:t>
      </w:r>
      <w:r w:rsidR="00CB3691" w:rsidRPr="00CB3691">
        <w:rPr>
          <w:rFonts w:ascii="GHEA Grapalat" w:hAnsi="GHEA Grapalat"/>
          <w:b/>
          <w:sz w:val="22"/>
          <w:lang w:val="hy-AM"/>
        </w:rPr>
        <w:t>8</w:t>
      </w:r>
      <w:r w:rsidR="00CB3691" w:rsidRPr="00C3287F">
        <w:rPr>
          <w:rFonts w:ascii="GHEA Grapalat" w:hAnsi="GHEA Grapalat"/>
          <w:b/>
          <w:sz w:val="22"/>
          <w:lang w:val="hy-AM"/>
        </w:rPr>
        <w:t>.1</w:t>
      </w:r>
      <w:r w:rsidR="00CB3691" w:rsidRPr="00C3287F">
        <w:rPr>
          <w:rFonts w:ascii="GHEA Grapalat" w:hAnsi="GHEA Grapalat"/>
          <w:sz w:val="22"/>
          <w:lang w:val="hy-AM"/>
        </w:rPr>
        <w:t xml:space="preserve">: </w:t>
      </w:r>
    </w:p>
    <w:p w:rsidR="00CA3E3C" w:rsidRPr="00065D26" w:rsidRDefault="00CA3E3C" w:rsidP="00CA3E3C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3E3C" w:rsidRPr="00065D26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CA3E3C" w:rsidRPr="00065D26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CA3E3C" w:rsidRPr="006F4010" w:rsidRDefault="00CA3E3C" w:rsidP="00CA3E3C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D456B" w:rsidRPr="00AA2A11" w:rsidRDefault="00C3066C" w:rsidP="00881EC1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427B9">
        <w:rPr>
          <w:rFonts w:ascii="GHEA Grapalat" w:hAnsi="GHEA Grapalat"/>
          <w:b/>
          <w:sz w:val="22"/>
          <w:lang w:val="hy-AM"/>
        </w:rPr>
        <w:t>29</w:t>
      </w:r>
      <w:r w:rsidR="00294078" w:rsidRPr="00AA2A11">
        <w:rPr>
          <w:rFonts w:ascii="GHEA Grapalat" w:hAnsi="GHEA Grapalat"/>
          <w:b/>
          <w:sz w:val="22"/>
          <w:lang w:val="hy-AM"/>
        </w:rPr>
        <w:t>.</w:t>
      </w:r>
      <w:r w:rsidR="00294078" w:rsidRPr="00AA2A11">
        <w:rPr>
          <w:rFonts w:ascii="GHEA Grapalat" w:hAnsi="GHEA Grapalat"/>
          <w:b/>
          <w:sz w:val="22"/>
          <w:u w:val="single"/>
          <w:lang w:val="hy-AM"/>
        </w:rPr>
        <w:t xml:space="preserve"> </w:t>
      </w:r>
      <w:r w:rsidR="00294078" w:rsidRPr="00AA2A11">
        <w:rPr>
          <w:rFonts w:ascii="GHEA Grapalat" w:hAnsi="GHEA Grapalat" w:cs="Sylfaen"/>
          <w:b/>
          <w:sz w:val="22"/>
          <w:u w:val="single"/>
          <w:lang w:val="hy-AM"/>
        </w:rPr>
        <w:t>ՀՀ   ՏԱՎՈՒՇԻ   ՄԱՐԶՊԵՏԱՐԱՆ</w:t>
      </w:r>
    </w:p>
    <w:p w:rsidR="006A18A3" w:rsidRPr="00AA2A11" w:rsidRDefault="006A18A3" w:rsidP="00881EC1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color w:val="FF0000"/>
          <w:sz w:val="22"/>
          <w:u w:val="single"/>
          <w:lang w:val="hy-AM"/>
        </w:rPr>
      </w:pPr>
    </w:p>
    <w:p w:rsidR="006A3F8D" w:rsidRPr="00AA2A11" w:rsidRDefault="00C3066C" w:rsidP="006A3F8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29</w:t>
      </w:r>
      <w:r w:rsidR="00A37F91" w:rsidRPr="00AA2A11">
        <w:rPr>
          <w:rFonts w:ascii="GHEA Grapalat" w:hAnsi="GHEA Grapalat"/>
          <w:sz w:val="22"/>
          <w:lang w:val="hy-AM"/>
        </w:rPr>
        <w:t xml:space="preserve">.1 </w:t>
      </w:r>
      <w:r w:rsidR="00D1186C" w:rsidRPr="00AA2A11">
        <w:rPr>
          <w:rFonts w:ascii="GHEA Grapalat" w:hAnsi="GHEA Grapalat"/>
          <w:sz w:val="22"/>
          <w:lang w:val="hy-AM"/>
        </w:rPr>
        <w:t>Մարզպետարանի ենթակայությամբ</w:t>
      </w:r>
      <w:r w:rsidR="00013A1A" w:rsidRPr="00AA2A11">
        <w:rPr>
          <w:rFonts w:ascii="GHEA Grapalat" w:hAnsi="GHEA Grapalat"/>
          <w:sz w:val="22"/>
          <w:lang w:val="hy-AM"/>
        </w:rPr>
        <w:t xml:space="preserve"> </w:t>
      </w:r>
      <w:r w:rsidR="002760B5" w:rsidRPr="00AA2A11">
        <w:rPr>
          <w:rFonts w:ascii="GHEA Grapalat" w:hAnsi="GHEA Grapalat"/>
          <w:sz w:val="22"/>
          <w:lang w:val="hy-AM"/>
        </w:rPr>
        <w:t>201</w:t>
      </w:r>
      <w:r w:rsidR="00634883" w:rsidRPr="00AA2A11">
        <w:rPr>
          <w:rFonts w:ascii="GHEA Grapalat" w:hAnsi="GHEA Grapalat"/>
          <w:sz w:val="22"/>
          <w:lang w:val="hy-AM"/>
        </w:rPr>
        <w:t>6</w:t>
      </w:r>
      <w:r w:rsidR="00013A1A" w:rsidRPr="00AA2A11">
        <w:rPr>
          <w:rFonts w:ascii="GHEA Grapalat" w:hAnsi="GHEA Grapalat"/>
          <w:sz w:val="22"/>
          <w:lang w:val="hy-AM"/>
        </w:rPr>
        <w:t>թ.-ի</w:t>
      </w:r>
      <w:r w:rsidR="002760B5" w:rsidRPr="00AA2A11">
        <w:rPr>
          <w:rFonts w:ascii="GHEA Grapalat" w:hAnsi="GHEA Grapalat"/>
          <w:sz w:val="22"/>
          <w:lang w:val="hy-AM"/>
        </w:rPr>
        <w:t xml:space="preserve"> </w:t>
      </w:r>
      <w:r w:rsidR="00CD231E" w:rsidRPr="00AA2A11">
        <w:rPr>
          <w:rFonts w:ascii="GHEA Grapalat" w:hAnsi="GHEA Grapalat"/>
          <w:sz w:val="22"/>
          <w:lang w:val="hy-AM"/>
        </w:rPr>
        <w:t>տարեկան տվյալներով</w:t>
      </w:r>
      <w:r w:rsidR="00CB0A16" w:rsidRPr="00AA2A11">
        <w:rPr>
          <w:rFonts w:ascii="GHEA Grapalat" w:hAnsi="GHEA Grapalat"/>
          <w:sz w:val="22"/>
          <w:lang w:val="hy-AM"/>
        </w:rPr>
        <w:t xml:space="preserve"> </w:t>
      </w:r>
      <w:r w:rsidR="00D35C21" w:rsidRPr="00AA2A11">
        <w:rPr>
          <w:rFonts w:ascii="GHEA Grapalat" w:hAnsi="GHEA Grapalat"/>
          <w:sz w:val="22"/>
          <w:lang w:val="hy-AM"/>
        </w:rPr>
        <w:t>առկա են թվով</w:t>
      </w:r>
      <w:r w:rsidR="00CF6CFF" w:rsidRPr="00AA2A11">
        <w:rPr>
          <w:rFonts w:ascii="GHEA Grapalat" w:hAnsi="GHEA Grapalat"/>
          <w:sz w:val="22"/>
          <w:lang w:val="hy-AM"/>
        </w:rPr>
        <w:t xml:space="preserve"> 4</w:t>
      </w:r>
      <w:r w:rsidR="005A7F08" w:rsidRPr="00AA2A11">
        <w:rPr>
          <w:rFonts w:ascii="GHEA Grapalat" w:hAnsi="GHEA Grapalat"/>
          <w:sz w:val="22"/>
          <w:lang w:val="hy-AM"/>
        </w:rPr>
        <w:t xml:space="preserve"> կազմակերպություն: </w:t>
      </w:r>
    </w:p>
    <w:p w:rsidR="00294078" w:rsidRPr="00AA2A11" w:rsidRDefault="00C3066C" w:rsidP="00294078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29</w:t>
      </w:r>
      <w:r w:rsidR="00294078" w:rsidRPr="00AA2A11">
        <w:rPr>
          <w:rFonts w:ascii="GHEA Grapalat" w:hAnsi="GHEA Grapalat"/>
          <w:sz w:val="22"/>
          <w:lang w:val="hy-AM"/>
        </w:rPr>
        <w:t xml:space="preserve">.2  </w:t>
      </w:r>
      <w:r w:rsidR="006A3F8D" w:rsidRPr="00AA2A11">
        <w:rPr>
          <w:rFonts w:ascii="GHEA Grapalat" w:hAnsi="GHEA Grapalat"/>
          <w:sz w:val="22"/>
          <w:lang w:val="hy-AM"/>
        </w:rPr>
        <w:t>Ընկերությու</w:t>
      </w:r>
      <w:r w:rsidR="00294078" w:rsidRPr="00AA2A11">
        <w:rPr>
          <w:rFonts w:ascii="GHEA Grapalat" w:hAnsi="GHEA Grapalat"/>
          <w:sz w:val="22"/>
          <w:lang w:val="hy-AM"/>
        </w:rPr>
        <w:t>ններ</w:t>
      </w:r>
      <w:r w:rsidR="002760B5" w:rsidRPr="00AA2A11">
        <w:rPr>
          <w:rFonts w:ascii="GHEA Grapalat" w:hAnsi="GHEA Grapalat"/>
          <w:sz w:val="22"/>
          <w:lang w:val="hy-AM"/>
        </w:rPr>
        <w:t xml:space="preserve">ում աշխատողների  ընդհանուր թիվը </w:t>
      </w:r>
      <w:r w:rsidR="000B1F81" w:rsidRPr="00AA2A11">
        <w:rPr>
          <w:rFonts w:ascii="GHEA Grapalat" w:hAnsi="GHEA Grapalat"/>
          <w:sz w:val="22"/>
          <w:lang w:val="hy-AM"/>
        </w:rPr>
        <w:t>տարեկան</w:t>
      </w:r>
      <w:r w:rsidR="00013A1A" w:rsidRPr="00AA2A11">
        <w:rPr>
          <w:rFonts w:ascii="GHEA Grapalat" w:hAnsi="GHEA Grapalat"/>
          <w:sz w:val="22"/>
          <w:lang w:val="hy-AM"/>
        </w:rPr>
        <w:t xml:space="preserve"> տվյալներով </w:t>
      </w:r>
      <w:r w:rsidR="00294078" w:rsidRPr="00AA2A11">
        <w:rPr>
          <w:rFonts w:ascii="GHEA Grapalat" w:hAnsi="GHEA Grapalat"/>
          <w:sz w:val="22"/>
          <w:lang w:val="hy-AM"/>
        </w:rPr>
        <w:t>կազմում է</w:t>
      </w:r>
      <w:r w:rsidR="00013A1A" w:rsidRPr="00AA2A11">
        <w:rPr>
          <w:rFonts w:ascii="GHEA Grapalat" w:hAnsi="GHEA Grapalat"/>
          <w:sz w:val="22"/>
          <w:lang w:val="hy-AM"/>
        </w:rPr>
        <w:t xml:space="preserve"> </w:t>
      </w:r>
      <w:r w:rsidR="00CF6CFF" w:rsidRPr="00AA2A11">
        <w:rPr>
          <w:rFonts w:ascii="GHEA Grapalat" w:hAnsi="GHEA Grapalat"/>
          <w:sz w:val="22"/>
          <w:lang w:val="hy-AM"/>
        </w:rPr>
        <w:t xml:space="preserve"> 490 աշխատող՝ նախորդ տարվա համեմատ աշխատողների թիվը նվազել է 1</w:t>
      </w:r>
      <w:r w:rsidR="00E83D2F" w:rsidRPr="00AA2A11">
        <w:rPr>
          <w:rFonts w:ascii="GHEA Grapalat" w:hAnsi="GHEA Grapalat"/>
          <w:sz w:val="22"/>
          <w:lang w:val="hy-AM"/>
        </w:rPr>
        <w:t>9</w:t>
      </w:r>
      <w:r w:rsidR="00CF6CFF" w:rsidRPr="00AA2A11">
        <w:rPr>
          <w:rFonts w:ascii="GHEA Grapalat" w:hAnsi="GHEA Grapalat"/>
          <w:sz w:val="22"/>
          <w:lang w:val="hy-AM"/>
        </w:rPr>
        <w:t>-ով</w:t>
      </w:r>
      <w:r w:rsidR="00CB5FBC" w:rsidRPr="00AA2A11">
        <w:rPr>
          <w:rFonts w:ascii="GHEA Grapalat" w:hAnsi="GHEA Grapalat"/>
          <w:sz w:val="22"/>
          <w:lang w:val="hy-AM"/>
        </w:rPr>
        <w:t>:</w:t>
      </w:r>
      <w:r w:rsidR="00013A1A" w:rsidRPr="00AA2A11">
        <w:rPr>
          <w:rFonts w:ascii="GHEA Grapalat" w:hAnsi="GHEA Grapalat"/>
          <w:sz w:val="22"/>
          <w:lang w:val="hy-AM"/>
        </w:rPr>
        <w:t xml:space="preserve"> </w:t>
      </w:r>
    </w:p>
    <w:p w:rsidR="00881EC1" w:rsidRPr="00AA2A11" w:rsidRDefault="00C3066C" w:rsidP="002323B4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29</w:t>
      </w:r>
      <w:r w:rsidR="00195D5E" w:rsidRPr="00AA2A11">
        <w:rPr>
          <w:rFonts w:ascii="GHEA Grapalat" w:hAnsi="GHEA Grapalat"/>
          <w:sz w:val="22"/>
          <w:lang w:val="hy-AM"/>
        </w:rPr>
        <w:t xml:space="preserve">.3 </w:t>
      </w:r>
      <w:r w:rsidR="00294078" w:rsidRPr="00AA2A11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="00294078" w:rsidRPr="00AA2A11">
        <w:rPr>
          <w:rFonts w:ascii="GHEA Grapalat" w:hAnsi="GHEA Grapalat"/>
          <w:sz w:val="22"/>
          <w:lang w:val="hy-AM"/>
        </w:rPr>
        <w:t xml:space="preserve"> </w:t>
      </w:r>
      <w:r w:rsidR="00294078" w:rsidRPr="00AA2A11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2062FE" w:rsidRPr="00AA2A11" w:rsidRDefault="002062FE" w:rsidP="002062FE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i/>
          <w:iCs/>
          <w:sz w:val="22"/>
          <w:lang w:val="hy-AM"/>
        </w:rPr>
        <w:t xml:space="preserve">  </w:t>
      </w:r>
      <w:r w:rsidRPr="00AA2A11">
        <w:rPr>
          <w:rFonts w:ascii="GHEA Grapalat" w:hAnsi="GHEA Grapalat"/>
          <w:i/>
          <w:iCs/>
          <w:sz w:val="22"/>
        </w:rPr>
        <w:t>/</w:t>
      </w:r>
      <w:r w:rsidRPr="00AA2A11">
        <w:rPr>
          <w:rFonts w:ascii="GHEA Grapalat" w:hAnsi="GHEA Grapalat" w:cs="Sylfaen"/>
          <w:i/>
          <w:iCs/>
          <w:sz w:val="22"/>
        </w:rPr>
        <w:t>հազ. դրամ/</w:t>
      </w:r>
      <w:r w:rsidRPr="00AA2A11">
        <w:rPr>
          <w:rFonts w:ascii="GHEA Grapalat" w:hAnsi="GHEA Grapalat"/>
          <w:i/>
          <w:iCs/>
          <w:sz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062FE" w:rsidRPr="00AA2A11" w:rsidTr="00730112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</w:rPr>
            </w:pPr>
            <w:r w:rsidRPr="00AA2A11">
              <w:rPr>
                <w:rFonts w:ascii="GHEA Grapalat" w:hAnsi="GHEA Grapalat"/>
                <w:b/>
                <w:sz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</w:rPr>
            </w:pPr>
            <w:r w:rsidRPr="00AA2A11">
              <w:rPr>
                <w:rFonts w:ascii="GHEA Grapalat" w:hAnsi="GHEA Grapalat" w:cs="Sylfaen"/>
                <w:bCs/>
                <w:sz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lang w:val="ru-RU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201</w:t>
            </w:r>
            <w:r w:rsidR="00634883" w:rsidRPr="00AA2A11">
              <w:rPr>
                <w:rFonts w:ascii="GHEA Grapalat" w:hAnsi="GHEA Grapalat"/>
                <w:bCs/>
                <w:sz w:val="22"/>
                <w:lang w:val="ru-RU"/>
              </w:rPr>
              <w:t>6</w:t>
            </w:r>
            <w:r w:rsidRPr="00AA2A11">
              <w:rPr>
                <w:rFonts w:ascii="GHEA Grapalat" w:hAnsi="GHEA Grapalat" w:cs="Sylfaen"/>
                <w:bCs/>
                <w:sz w:val="22"/>
              </w:rPr>
              <w:t>թ</w:t>
            </w:r>
            <w:r w:rsidRPr="00AA2A11">
              <w:rPr>
                <w:rFonts w:ascii="GHEA Grapalat" w:hAnsi="GHEA Grapalat" w:cs="Sylfaen"/>
                <w:bCs/>
                <w:sz w:val="22"/>
                <w:lang w:val="ru-RU"/>
              </w:rPr>
              <w:t>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AA2A11">
              <w:rPr>
                <w:rFonts w:ascii="GHEA Grapalat" w:hAnsi="GHEA Grapalat"/>
                <w:bCs/>
                <w:sz w:val="22"/>
              </w:rPr>
              <w:t>տարեկան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781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983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Աշխատել են շահույթով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E83D2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2062FE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Աշ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խ</w:t>
            </w:r>
            <w:r w:rsidRPr="00AA2A11">
              <w:rPr>
                <w:rFonts w:ascii="GHEA Grapalat" w:hAnsi="GHEA Grapalat" w:cs="Sylfaen"/>
                <w:sz w:val="22"/>
              </w:rPr>
              <w:t>ատել են վնասով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/հատ/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E83D2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Շահույթ/վնաս/ չեն ձևավորե</w:t>
            </w:r>
            <w:r w:rsidR="00670305"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լ</w:t>
            </w:r>
            <w:r w:rsidR="00670305" w:rsidRPr="00AA2A11">
              <w:rPr>
                <w:rFonts w:ascii="GHEA Grapalat" w:hAnsi="GHEA Grapalat" w:cs="Sylfaen"/>
                <w:sz w:val="22"/>
              </w:rPr>
              <w:t>/</w:t>
            </w:r>
            <w:r w:rsidR="00670305" w:rsidRPr="00AA2A11">
              <w:rPr>
                <w:rFonts w:ascii="GHEA Grapalat" w:hAnsi="GHEA Grapalat" w:cs="Sylfaen"/>
                <w:sz w:val="22"/>
                <w:lang w:val="ru-RU"/>
              </w:rPr>
              <w:t>հատ</w:t>
            </w:r>
            <w:r w:rsidR="00670305" w:rsidRPr="00AA2A11">
              <w:rPr>
                <w:rFonts w:ascii="GHEA Grapalat" w:hAnsi="GHEA Grapalat" w:cs="Sylfaen"/>
                <w:sz w:val="22"/>
              </w:rPr>
              <w:t>/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0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11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858</w:t>
            </w:r>
          </w:p>
        </w:tc>
      </w:tr>
      <w:tr w:rsidR="002062FE" w:rsidRPr="00AA2A11" w:rsidTr="00730112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E83D2F" w:rsidP="00730112">
            <w:pPr>
              <w:pStyle w:val="BodyText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</w:tr>
      <w:tr w:rsidR="002062FE" w:rsidRPr="00AA2A11" w:rsidTr="00730112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Եկամուտների ընդամենը ծավալը` այդ թվում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153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309</w:t>
            </w:r>
          </w:p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979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146</w:t>
            </w:r>
          </w:p>
        </w:tc>
      </w:tr>
      <w:tr w:rsidR="002062FE" w:rsidRPr="00AA2A11" w:rsidTr="00730112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Ծախսերի ընդհանուր ծավալը, այդ թվում`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138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346</w:t>
            </w:r>
          </w:p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068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327</w:t>
            </w:r>
          </w:p>
        </w:tc>
      </w:tr>
      <w:tr w:rsidR="002062FE" w:rsidRPr="00AA2A11" w:rsidTr="00730112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9.1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9.2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 պարտավորություններ ընդամենը, այդ թվում`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կրեդիտորական պարտքեր գնումների գծով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կարճաժամկետ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կրեդիտորական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բյուջեին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72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226</w:t>
            </w:r>
          </w:p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123</w:t>
            </w:r>
          </w:p>
          <w:p w:rsidR="002062FE" w:rsidRPr="00AA2A11" w:rsidRDefault="00CF6CFF" w:rsidP="00730112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8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775</w:t>
            </w:r>
          </w:p>
        </w:tc>
      </w:tr>
      <w:tr w:rsidR="002062FE" w:rsidRPr="00AA2A11" w:rsidTr="002062FE">
        <w:trPr>
          <w:trHeight w:val="146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</w:t>
            </w:r>
            <w:r w:rsidRPr="00AA2A11">
              <w:rPr>
                <w:rFonts w:ascii="GHEA Grapalat" w:hAnsi="GHEA Grapalat"/>
                <w:sz w:val="22"/>
                <w:lang w:val="ru-RU"/>
              </w:rPr>
              <w:t>.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10.1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10.2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Ընթացիկ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ակտիվներ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ընդամենը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,  </w:t>
            </w:r>
            <w:r w:rsidRPr="00AA2A11">
              <w:rPr>
                <w:rFonts w:ascii="GHEA Grapalat" w:hAnsi="GHEA Grapalat" w:cs="Sylfaen"/>
                <w:sz w:val="22"/>
              </w:rPr>
              <w:t>այդ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թվում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`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դեբիտորակն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</w:rPr>
              <w:t>պարտքեր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վաճառքի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գծով</w:t>
            </w:r>
          </w:p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 w:cs="Sylfaen"/>
                <w:sz w:val="22"/>
              </w:rPr>
              <w:t>դրամական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միջոցներ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և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դրանց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124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033</w:t>
            </w:r>
          </w:p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22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885</w:t>
            </w:r>
          </w:p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18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575</w:t>
            </w:r>
          </w:p>
        </w:tc>
      </w:tr>
      <w:tr w:rsidR="002062FE" w:rsidRPr="00AA2A11" w:rsidTr="002062FE">
        <w:trPr>
          <w:trHeight w:val="80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lastRenderedPageBreak/>
              <w:t>11.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096</w:t>
            </w:r>
            <w:r w:rsidR="00D1186C" w:rsidRPr="00AA2A11">
              <w:rPr>
                <w:rFonts w:ascii="GHEA Grapalat" w:hAnsi="GHEA Grapalat"/>
                <w:sz w:val="22"/>
                <w:lang w:val="en-GB"/>
              </w:rPr>
              <w:t xml:space="preserve"> </w:t>
            </w:r>
            <w:r w:rsidRPr="00AA2A11">
              <w:rPr>
                <w:rFonts w:ascii="GHEA Grapalat" w:hAnsi="GHEA Grapalat"/>
                <w:sz w:val="22"/>
                <w:lang w:val="en-GB"/>
              </w:rPr>
              <w:t>422</w:t>
            </w:r>
          </w:p>
        </w:tc>
      </w:tr>
      <w:tr w:rsidR="002062FE" w:rsidRPr="00AA2A11" w:rsidTr="00730112">
        <w:trPr>
          <w:trHeight w:val="4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062FE" w:rsidRPr="00AA2A11" w:rsidRDefault="002062FE" w:rsidP="0073011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left"/>
              <w:rPr>
                <w:rFonts w:ascii="GHEA Grapalat" w:hAnsi="GHEA Grapalat" w:cs="Sylfaen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  <w:lang w:val="ru-RU"/>
              </w:rPr>
              <w:t>ՀՀ</w:t>
            </w:r>
            <w:r w:rsidRPr="00AA2A11">
              <w:rPr>
                <w:rFonts w:ascii="GHEA Grapalat" w:hAnsi="GHEA Grapalat" w:cs="Sylfaen"/>
                <w:sz w:val="22"/>
              </w:rPr>
              <w:t xml:space="preserve"> 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պետական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բյուջե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վճարված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շահութաբաժինների</w:t>
            </w:r>
            <w:r w:rsidRPr="00AA2A11">
              <w:rPr>
                <w:rFonts w:ascii="GHEA Grapalat" w:hAnsi="GHEA Grapalat" w:cs="Sylfaen"/>
                <w:sz w:val="22"/>
              </w:rPr>
              <w:t xml:space="preserve"> </w:t>
            </w:r>
            <w:r w:rsidRPr="00AA2A11">
              <w:rPr>
                <w:rFonts w:ascii="GHEA Grapalat" w:hAnsi="GHEA Grapalat" w:cs="Sylfaen"/>
                <w:sz w:val="22"/>
                <w:lang w:val="ru-RU"/>
              </w:rPr>
              <w:t>գումար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062FE" w:rsidRPr="00AA2A11" w:rsidRDefault="00CF6CFF" w:rsidP="00730112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jc w:val="center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801</w:t>
            </w:r>
          </w:p>
        </w:tc>
      </w:tr>
    </w:tbl>
    <w:p w:rsidR="002062FE" w:rsidRPr="00AA2A11" w:rsidRDefault="002062FE" w:rsidP="00294078">
      <w:pPr>
        <w:pStyle w:val="BodyTextIndent"/>
        <w:rPr>
          <w:rFonts w:ascii="GHEA Grapalat" w:hAnsi="GHEA Grapalat"/>
          <w:sz w:val="22"/>
          <w:lang w:val="ru-RU"/>
        </w:rPr>
      </w:pPr>
    </w:p>
    <w:p w:rsidR="00D6014F" w:rsidRPr="00AA2A11" w:rsidRDefault="00C3066C" w:rsidP="00294078">
      <w:pPr>
        <w:pStyle w:val="BodyTextInden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  <w:lang w:val="ru-RU"/>
        </w:rPr>
        <w:t>29</w:t>
      </w:r>
      <w:r w:rsidR="00294078" w:rsidRPr="00AA2A11">
        <w:rPr>
          <w:rFonts w:ascii="GHEA Grapalat" w:hAnsi="GHEA Grapalat"/>
          <w:sz w:val="22"/>
          <w:lang w:val="ru-RU"/>
        </w:rPr>
        <w:t>.</w:t>
      </w:r>
      <w:r w:rsidR="00344BC3" w:rsidRPr="00AA2A11">
        <w:rPr>
          <w:rFonts w:ascii="GHEA Grapalat" w:hAnsi="GHEA Grapalat"/>
          <w:sz w:val="22"/>
          <w:lang w:val="ru-RU"/>
        </w:rPr>
        <w:t>4</w:t>
      </w:r>
      <w:r w:rsidR="00294078" w:rsidRPr="00AA2A11">
        <w:rPr>
          <w:rFonts w:ascii="GHEA Grapalat" w:hAnsi="GHEA Grapalat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Առևտրային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կազմակերպությունների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պետական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բաժնեմասի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կառավարման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արդյունավետության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գնահատումն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ըստ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պրակտիկայում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ընդունված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թույլատրելի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սահմանային</w:t>
      </w:r>
      <w:r w:rsidR="00294078" w:rsidRPr="00AA2A11">
        <w:rPr>
          <w:rFonts w:ascii="GHEA Grapalat" w:hAnsi="GHEA Grapalat" w:cs="Sylfaen"/>
          <w:sz w:val="22"/>
          <w:lang w:val="ru-RU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նորմաների</w:t>
      </w:r>
      <w:r w:rsidR="00294078" w:rsidRPr="00AA2A11">
        <w:rPr>
          <w:rFonts w:ascii="GHEA Grapalat" w:hAnsi="GHEA Grapalat" w:cs="Sylfaen"/>
          <w:sz w:val="22"/>
          <w:lang w:val="ru-RU"/>
        </w:rPr>
        <w:t>.</w:t>
      </w:r>
      <w:r w:rsidR="00294078" w:rsidRPr="00AA2A11">
        <w:rPr>
          <w:rFonts w:ascii="GHEA Grapalat" w:hAnsi="GHEA Grapalat"/>
          <w:sz w:val="22"/>
          <w:lang w:val="ru-RU"/>
        </w:rPr>
        <w:tab/>
        <w:t xml:space="preserve"> </w:t>
      </w:r>
    </w:p>
    <w:p w:rsidR="00294078" w:rsidRPr="00AA2A11" w:rsidRDefault="00294078" w:rsidP="00294078">
      <w:pPr>
        <w:jc w:val="right"/>
        <w:rPr>
          <w:rFonts w:ascii="GHEA Grapalat" w:hAnsi="GHEA Grapalat"/>
          <w:sz w:val="22"/>
          <w:lang w:val="ru-RU"/>
        </w:rPr>
      </w:pPr>
      <w:r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  <w:lang w:val="ru-RU"/>
        </w:rPr>
        <w:t>6</w:t>
      </w:r>
      <w:r w:rsidRPr="00AA2A11">
        <w:rPr>
          <w:rFonts w:ascii="GHEA Grapalat" w:hAnsi="GHEA Grapalat" w:cs="Sylfaen"/>
          <w:sz w:val="22"/>
        </w:rPr>
        <w:t>թ</w:t>
      </w:r>
      <w:r w:rsidR="00914E94" w:rsidRPr="00AA2A11">
        <w:rPr>
          <w:rFonts w:ascii="GHEA Grapalat" w:hAnsi="GHEA Grapalat" w:cs="Sylfaen"/>
          <w:sz w:val="22"/>
        </w:rPr>
        <w:t>. տարեկան</w:t>
      </w:r>
    </w:p>
    <w:p w:rsidR="00294078" w:rsidRPr="00AA2A11" w:rsidRDefault="00294078" w:rsidP="00294078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94078" w:rsidRPr="00AA2A11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94078" w:rsidRPr="00AA2A11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AA2A11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94078" w:rsidRPr="00AA2A11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|</w:t>
            </w:r>
            <w:r w:rsidRPr="00AA2A11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94078" w:rsidRPr="00AA2A11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94078" w:rsidRPr="00AA2A11" w:rsidRDefault="00534949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94078" w:rsidRPr="00AA2A11" w:rsidRDefault="00534949" w:rsidP="006B690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534949" w:rsidP="00CB5FBC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</w:tr>
      <w:tr w:rsidR="00294078" w:rsidRPr="00AA2A11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534949" w:rsidP="002323B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534949" w:rsidP="001F39D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534949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3</w:t>
            </w:r>
          </w:p>
        </w:tc>
      </w:tr>
      <w:tr w:rsidR="00294078" w:rsidRPr="00AA2A11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E83D2F" w:rsidP="001F39DE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94078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5230B1" w:rsidP="00E83D2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ru-RU"/>
              </w:rPr>
            </w:pPr>
            <w:r w:rsidRPr="00AA2A11">
              <w:rPr>
                <w:rFonts w:ascii="GHEA Grapalat" w:hAnsi="GHEA Grapalat"/>
                <w:sz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E83D2F" w:rsidP="006B6907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94078" w:rsidRPr="00AA2A11">
        <w:trPr>
          <w:cantSplit/>
          <w:trHeight w:val="48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Ֆինանսավորման գործակից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առնվազն 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94078" w:rsidRPr="00AA2A11" w:rsidRDefault="00FE3B96" w:rsidP="00E83D2F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94078" w:rsidRPr="00AA2A11" w:rsidRDefault="00E83D2F" w:rsidP="00FE3B96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</w:t>
            </w:r>
          </w:p>
        </w:tc>
      </w:tr>
      <w:tr w:rsidR="00294078" w:rsidRPr="00AA2A11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94078" w:rsidRPr="00AA2A11" w:rsidRDefault="00294078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423BC7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AA2A11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078" w:rsidRPr="00AA2A11" w:rsidRDefault="00E83D2F" w:rsidP="000A35B1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en-GB"/>
              </w:rPr>
            </w:pPr>
            <w:r w:rsidRPr="00AA2A11">
              <w:rPr>
                <w:rFonts w:ascii="GHEA Grapalat" w:hAnsi="GHEA Grapalat"/>
                <w:sz w:val="22"/>
                <w:lang w:val="en-GB"/>
              </w:rPr>
              <w:t>3</w:t>
            </w:r>
          </w:p>
        </w:tc>
      </w:tr>
    </w:tbl>
    <w:p w:rsidR="00294078" w:rsidRPr="00AA2A11" w:rsidRDefault="00294078" w:rsidP="00294078">
      <w:pPr>
        <w:jc w:val="center"/>
        <w:rPr>
          <w:rFonts w:ascii="GHEA Grapalat" w:hAnsi="GHEA Grapalat"/>
          <w:b/>
          <w:sz w:val="22"/>
          <w:u w:val="single"/>
        </w:rPr>
      </w:pPr>
    </w:p>
    <w:p w:rsidR="00294078" w:rsidRPr="00AA2A11" w:rsidRDefault="00C3066C" w:rsidP="00294078">
      <w:pPr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/>
          <w:sz w:val="22"/>
        </w:rPr>
        <w:t xml:space="preserve"> 29</w:t>
      </w:r>
      <w:r w:rsidR="0011606B" w:rsidRPr="00AA2A11">
        <w:rPr>
          <w:rFonts w:ascii="GHEA Grapalat" w:hAnsi="GHEA Grapalat"/>
          <w:sz w:val="22"/>
        </w:rPr>
        <w:t xml:space="preserve">.5 </w:t>
      </w:r>
      <w:r w:rsidR="00294078" w:rsidRPr="00AA2A11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294078" w:rsidRPr="00AA2A11">
        <w:rPr>
          <w:rFonts w:ascii="GHEA Grapalat" w:hAnsi="GHEA Grapalat"/>
          <w:sz w:val="22"/>
        </w:rPr>
        <w:t xml:space="preserve"> </w:t>
      </w:r>
    </w:p>
    <w:p w:rsidR="00E83D2F" w:rsidRPr="00AA2A11" w:rsidRDefault="00A37F91" w:rsidP="00294078">
      <w:pPr>
        <w:spacing w:line="360" w:lineRule="auto"/>
        <w:jc w:val="both"/>
        <w:rPr>
          <w:rFonts w:ascii="GHEA Grapalat" w:hAnsi="GHEA Grapalat" w:cs="Sylfaen"/>
          <w:sz w:val="22"/>
        </w:rPr>
      </w:pPr>
      <w:r w:rsidRPr="00AA2A11">
        <w:rPr>
          <w:rFonts w:ascii="GHEA Grapalat" w:hAnsi="GHEA Grapalat"/>
          <w:sz w:val="22"/>
        </w:rPr>
        <w:t xml:space="preserve">1. </w:t>
      </w:r>
      <w:r w:rsidR="00294078" w:rsidRPr="00AA2A11">
        <w:rPr>
          <w:rFonts w:ascii="GHEA Grapalat" w:hAnsi="GHEA Grapalat"/>
          <w:sz w:val="22"/>
        </w:rPr>
        <w:t>201</w:t>
      </w:r>
      <w:r w:rsidR="00634883" w:rsidRPr="00AA2A11">
        <w:rPr>
          <w:rFonts w:ascii="GHEA Grapalat" w:hAnsi="GHEA Grapalat"/>
          <w:sz w:val="22"/>
        </w:rPr>
        <w:t>6</w:t>
      </w:r>
      <w:r w:rsidR="00294078" w:rsidRPr="00AA2A11">
        <w:rPr>
          <w:rFonts w:ascii="GHEA Grapalat" w:hAnsi="GHEA Grapalat" w:cs="Sylfaen"/>
          <w:sz w:val="22"/>
        </w:rPr>
        <w:t xml:space="preserve">թ.-ի  </w:t>
      </w:r>
      <w:r w:rsidR="006B6907" w:rsidRPr="00AA2A11">
        <w:rPr>
          <w:rFonts w:ascii="GHEA Grapalat" w:hAnsi="GHEA Grapalat" w:cs="Sylfaen"/>
          <w:sz w:val="22"/>
        </w:rPr>
        <w:t>տարեկան</w:t>
      </w:r>
      <w:r w:rsidR="00822B87" w:rsidRPr="00AA2A11">
        <w:rPr>
          <w:rFonts w:ascii="GHEA Grapalat" w:hAnsi="GHEA Grapalat" w:cs="Sylfaen"/>
          <w:sz w:val="22"/>
        </w:rPr>
        <w:t xml:space="preserve"> </w:t>
      </w:r>
      <w:r w:rsidR="00822B87" w:rsidRPr="00AA2A11">
        <w:rPr>
          <w:rFonts w:ascii="GHEA Grapalat" w:hAnsi="GHEA Grapalat" w:cs="Sylfaen"/>
          <w:sz w:val="22"/>
          <w:lang w:val="ru-RU"/>
        </w:rPr>
        <w:t>տվյալներով</w:t>
      </w:r>
      <w:r w:rsidR="00294078" w:rsidRPr="00AA2A11">
        <w:rPr>
          <w:rFonts w:ascii="GHEA Grapalat" w:hAnsi="GHEA Grapalat" w:cs="Sylfaen"/>
          <w:sz w:val="22"/>
        </w:rPr>
        <w:t xml:space="preserve"> </w:t>
      </w:r>
      <w:r w:rsidR="00D1186C" w:rsidRPr="00AA2A11">
        <w:rPr>
          <w:rFonts w:ascii="GHEA Grapalat" w:hAnsi="GHEA Grapalat" w:cs="Sylfaen"/>
          <w:sz w:val="22"/>
        </w:rPr>
        <w:t>բոլոր</w:t>
      </w:r>
      <w:r w:rsidR="00294078" w:rsidRPr="00AA2A11">
        <w:rPr>
          <w:rFonts w:ascii="GHEA Grapalat" w:hAnsi="GHEA Grapalat" w:cs="Sylfaen"/>
          <w:sz w:val="22"/>
        </w:rPr>
        <w:t xml:space="preserve"> </w:t>
      </w:r>
      <w:r w:rsidR="00E83D2F" w:rsidRPr="00AA2A11">
        <w:rPr>
          <w:rFonts w:ascii="GHEA Grapalat" w:hAnsi="GHEA Grapalat" w:cs="Sylfaen"/>
          <w:sz w:val="22"/>
        </w:rPr>
        <w:t>4</w:t>
      </w:r>
      <w:r w:rsidR="006B6907" w:rsidRPr="00AA2A11">
        <w:rPr>
          <w:rFonts w:ascii="GHEA Grapalat" w:hAnsi="GHEA Grapalat" w:cs="Sylfaen"/>
          <w:sz w:val="22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ընկերություն</w:t>
      </w:r>
      <w:r w:rsidR="00E83D2F" w:rsidRPr="00AA2A11">
        <w:rPr>
          <w:rFonts w:ascii="GHEA Grapalat" w:hAnsi="GHEA Grapalat" w:cs="Sylfaen"/>
          <w:sz w:val="22"/>
        </w:rPr>
        <w:t>ները գործունեության արդյունքում</w:t>
      </w:r>
      <w:r w:rsidR="00B70B14" w:rsidRPr="00AA2A11">
        <w:rPr>
          <w:rFonts w:ascii="GHEA Grapalat" w:hAnsi="GHEA Grapalat" w:cs="Sylfaen"/>
          <w:sz w:val="22"/>
        </w:rPr>
        <w:t xml:space="preserve"> </w:t>
      </w:r>
      <w:r w:rsidR="001F39DE" w:rsidRPr="00AA2A11">
        <w:rPr>
          <w:rFonts w:ascii="GHEA Grapalat" w:hAnsi="GHEA Grapalat" w:cs="Sylfaen"/>
          <w:sz w:val="22"/>
        </w:rPr>
        <w:t xml:space="preserve"> ձևավորել են շահույթ:</w:t>
      </w:r>
    </w:p>
    <w:p w:rsidR="00294078" w:rsidRPr="00AA2A11" w:rsidRDefault="00E83D2F" w:rsidP="00294078">
      <w:pPr>
        <w:spacing w:line="360" w:lineRule="auto"/>
        <w:jc w:val="both"/>
        <w:rPr>
          <w:rFonts w:ascii="GHEA Grapalat" w:hAnsi="GHEA Grapalat" w:cs="Sylfaen"/>
          <w:sz w:val="22"/>
          <w:lang w:val="en-GB"/>
        </w:rPr>
      </w:pPr>
      <w:r w:rsidRPr="00AA2A11">
        <w:rPr>
          <w:rFonts w:ascii="GHEA Grapalat" w:hAnsi="GHEA Grapalat"/>
          <w:sz w:val="22"/>
        </w:rPr>
        <w:t xml:space="preserve">2. </w:t>
      </w:r>
      <w:r w:rsidRPr="00AA2A11">
        <w:rPr>
          <w:rFonts w:ascii="GHEA Grapalat" w:hAnsi="GHEA Grapalat" w:cs="Sylfaen"/>
          <w:sz w:val="22"/>
          <w:szCs w:val="22"/>
          <w:lang w:val="en-US"/>
        </w:rPr>
        <w:t>Տարեկան տվյալներով</w:t>
      </w:r>
      <w:r w:rsidR="00534949" w:rsidRPr="00AA2A11">
        <w:rPr>
          <w:rFonts w:ascii="GHEA Grapalat" w:hAnsi="GHEA Grapalat" w:cs="Sylfaen"/>
          <w:sz w:val="22"/>
          <w:szCs w:val="22"/>
          <w:lang w:val="en-US"/>
        </w:rPr>
        <w:t>, ինչպես նաև նախորդ տարի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en-US"/>
        </w:rPr>
        <w:t>&lt;&lt;</w:t>
      </w:r>
      <w:r w:rsidRPr="00AA2A11">
        <w:rPr>
          <w:rFonts w:ascii="GHEA Grapalat" w:hAnsi="GHEA Grapalat" w:cs="Sylfaen"/>
          <w:sz w:val="22"/>
          <w:szCs w:val="22"/>
          <w:lang w:val="en-GB"/>
        </w:rPr>
        <w:t>Իջևանի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ԲԿ</w:t>
      </w:r>
      <w:r w:rsidRPr="00AA2A11">
        <w:rPr>
          <w:rFonts w:ascii="GHEA Grapalat" w:hAnsi="GHEA Grapalat" w:cs="Sylfaen"/>
          <w:sz w:val="22"/>
          <w:szCs w:val="22"/>
          <w:lang w:val="en-US"/>
        </w:rPr>
        <w:t>&gt;&gt; ՓԲԸ-</w:t>
      </w:r>
      <w:r w:rsidRPr="00AA2A11">
        <w:rPr>
          <w:rFonts w:ascii="GHEA Grapalat" w:hAnsi="GHEA Grapalat" w:cs="Sylfaen"/>
          <w:sz w:val="22"/>
          <w:szCs w:val="22"/>
          <w:lang w:val="ru-RU"/>
        </w:rPr>
        <w:t>ի</w:t>
      </w:r>
      <w:r w:rsidRPr="00AA2A1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սեփական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="005A7F08" w:rsidRPr="00AA2A11">
        <w:rPr>
          <w:rFonts w:ascii="GHEA Grapalat" w:hAnsi="GHEA Grapalat" w:cs="Sylfaen"/>
          <w:sz w:val="22"/>
          <w:szCs w:val="22"/>
          <w:lang w:val="ru-RU"/>
        </w:rPr>
        <w:t>կապիտալ</w:t>
      </w:r>
      <w:r w:rsidR="005A7F08" w:rsidRPr="00AA2A11">
        <w:rPr>
          <w:rFonts w:ascii="GHEA Grapalat" w:hAnsi="GHEA Grapalat" w:cs="Sylfaen"/>
          <w:sz w:val="22"/>
          <w:szCs w:val="22"/>
          <w:lang w:val="en-US"/>
        </w:rPr>
        <w:t>ի չափը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/>
        </w:rPr>
        <w:t>փոքր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en-US"/>
        </w:rPr>
        <w:t>է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Pr="00AA2A11">
        <w:rPr>
          <w:rFonts w:ascii="GHEA Grapalat" w:hAnsi="GHEA Grapalat" w:cs="Sylfaen"/>
          <w:sz w:val="22"/>
          <w:szCs w:val="22"/>
          <w:lang w:val="ru-RU"/>
        </w:rPr>
        <w:t>կանոնադրական</w:t>
      </w:r>
      <w:r w:rsidRPr="00AA2A11">
        <w:rPr>
          <w:rFonts w:ascii="GHEA Grapalat" w:hAnsi="GHEA Grapalat" w:cs="Sylfaen"/>
          <w:sz w:val="22"/>
          <w:szCs w:val="22"/>
        </w:rPr>
        <w:t xml:space="preserve"> </w:t>
      </w:r>
      <w:r w:rsidR="008070ED" w:rsidRPr="00AA2A11">
        <w:rPr>
          <w:rFonts w:ascii="GHEA Grapalat" w:hAnsi="GHEA Grapalat" w:cs="Sylfaen"/>
          <w:sz w:val="22"/>
          <w:szCs w:val="22"/>
          <w:lang w:val="ru-RU"/>
        </w:rPr>
        <w:t>կապիտալի</w:t>
      </w:r>
      <w:r w:rsidR="008070ED" w:rsidRPr="00AA2A11">
        <w:rPr>
          <w:rFonts w:ascii="GHEA Grapalat" w:hAnsi="GHEA Grapalat" w:cs="Sylfaen"/>
          <w:sz w:val="22"/>
          <w:szCs w:val="22"/>
          <w:lang w:val="en-GB"/>
        </w:rPr>
        <w:t xml:space="preserve"> զուտ արժեքից</w:t>
      </w:r>
      <w:r w:rsidR="008070ED" w:rsidRPr="00AA2A11">
        <w:rPr>
          <w:rFonts w:ascii="GHEA Grapalat" w:hAnsi="GHEA Grapalat" w:cs="Sylfaen"/>
          <w:sz w:val="22"/>
          <w:szCs w:val="22"/>
        </w:rPr>
        <w:t>,</w:t>
      </w:r>
      <w:r w:rsidR="008070ED" w:rsidRPr="00AA2A11">
        <w:rPr>
          <w:rFonts w:ascii="GHEA Grapalat" w:hAnsi="GHEA Grapalat"/>
          <w:sz w:val="22"/>
        </w:rPr>
        <w:t xml:space="preserve"> ընկերությունն </w:t>
      </w:r>
      <w:r w:rsidR="00E05E8F" w:rsidRPr="00AA2A11">
        <w:rPr>
          <w:rFonts w:ascii="GHEA Grapalat" w:hAnsi="GHEA Grapalat"/>
          <w:sz w:val="22"/>
        </w:rPr>
        <w:t>ուն</w:t>
      </w:r>
      <w:r w:rsidR="00E05E8F" w:rsidRPr="00AA2A11">
        <w:rPr>
          <w:rFonts w:ascii="GHEA Grapalat" w:hAnsi="GHEA Grapalat"/>
          <w:sz w:val="22"/>
          <w:lang w:val="ru-RU"/>
        </w:rPr>
        <w:t>ի</w:t>
      </w:r>
      <w:r w:rsidR="008070ED" w:rsidRPr="00AA2A11">
        <w:rPr>
          <w:rFonts w:ascii="GHEA Grapalat" w:hAnsi="GHEA Grapalat"/>
          <w:sz w:val="22"/>
        </w:rPr>
        <w:t xml:space="preserve"> </w:t>
      </w:r>
      <w:r w:rsidR="008070ED" w:rsidRPr="00AA2A11">
        <w:rPr>
          <w:rFonts w:ascii="GHEA Grapalat" w:hAnsi="GHEA Grapalat"/>
          <w:sz w:val="22"/>
          <w:lang w:val="ru-RU"/>
        </w:rPr>
        <w:t>կուտակված</w:t>
      </w:r>
      <w:r w:rsidR="008070ED" w:rsidRPr="00AA2A11">
        <w:rPr>
          <w:rFonts w:ascii="GHEA Grapalat" w:hAnsi="GHEA Grapalat"/>
          <w:sz w:val="22"/>
        </w:rPr>
        <w:t xml:space="preserve"> </w:t>
      </w:r>
      <w:r w:rsidR="008070ED" w:rsidRPr="00AA2A11">
        <w:rPr>
          <w:rFonts w:ascii="GHEA Grapalat" w:hAnsi="GHEA Grapalat"/>
          <w:sz w:val="22"/>
          <w:lang w:val="ru-RU"/>
        </w:rPr>
        <w:t>հաշվեկշռային</w:t>
      </w:r>
      <w:r w:rsidR="008070ED" w:rsidRPr="00AA2A11">
        <w:rPr>
          <w:rFonts w:ascii="GHEA Grapalat" w:hAnsi="GHEA Grapalat"/>
          <w:sz w:val="22"/>
        </w:rPr>
        <w:t xml:space="preserve"> </w:t>
      </w:r>
      <w:r w:rsidR="008070ED" w:rsidRPr="00AA2A11">
        <w:rPr>
          <w:rFonts w:ascii="GHEA Grapalat" w:hAnsi="GHEA Grapalat"/>
          <w:sz w:val="22"/>
          <w:lang w:val="ru-RU"/>
        </w:rPr>
        <w:t>վնասներ</w:t>
      </w:r>
      <w:r w:rsidR="008070ED" w:rsidRPr="00AA2A11">
        <w:rPr>
          <w:rFonts w:ascii="GHEA Grapalat" w:hAnsi="GHEA Grapalat"/>
          <w:sz w:val="22"/>
          <w:lang w:val="en-GB"/>
        </w:rPr>
        <w:t>:</w:t>
      </w:r>
    </w:p>
    <w:p w:rsidR="00294078" w:rsidRPr="00AA2A11" w:rsidRDefault="00E83D2F" w:rsidP="00294078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</w:rPr>
      </w:pPr>
      <w:r w:rsidRPr="00AA2A11">
        <w:rPr>
          <w:rFonts w:ascii="GHEA Grapalat" w:hAnsi="GHEA Grapalat" w:cs="Sylfaen"/>
          <w:sz w:val="22"/>
        </w:rPr>
        <w:t>3</w:t>
      </w:r>
      <w:r w:rsidR="00294078" w:rsidRPr="00AA2A11">
        <w:rPr>
          <w:rFonts w:ascii="GHEA Grapalat" w:hAnsi="GHEA Grapalat" w:cs="Sylfaen"/>
          <w:sz w:val="22"/>
        </w:rPr>
        <w:t>.</w:t>
      </w:r>
      <w:r w:rsidR="00DE3E1D" w:rsidRPr="00AA2A11">
        <w:rPr>
          <w:rFonts w:ascii="GHEA Grapalat" w:hAnsi="GHEA Grapalat" w:cs="Sylfaen"/>
          <w:sz w:val="22"/>
        </w:rPr>
        <w:t xml:space="preserve"> </w:t>
      </w:r>
      <w:r w:rsidR="00A37F91" w:rsidRPr="00AA2A11">
        <w:rPr>
          <w:rFonts w:ascii="GHEA Grapalat" w:hAnsi="GHEA Grapalat" w:cs="Sylfaen"/>
          <w:sz w:val="22"/>
          <w:lang w:val="ru-RU"/>
        </w:rPr>
        <w:t>Մարզպետարանի</w:t>
      </w:r>
      <w:r w:rsidR="00294078" w:rsidRPr="00AA2A11">
        <w:rPr>
          <w:rFonts w:ascii="GHEA Grapalat" w:hAnsi="GHEA Grapalat" w:cs="Sylfaen"/>
          <w:sz w:val="22"/>
        </w:rPr>
        <w:t xml:space="preserve"> </w:t>
      </w:r>
      <w:r w:rsidR="00534949" w:rsidRPr="00AA2A11">
        <w:rPr>
          <w:rFonts w:ascii="GHEA Grapalat" w:hAnsi="GHEA Grapalat" w:cs="Sylfaen"/>
          <w:sz w:val="22"/>
          <w:lang w:val="en-US"/>
        </w:rPr>
        <w:t>թվով 2</w:t>
      </w:r>
      <w:r w:rsidR="00294078" w:rsidRPr="00AA2A11">
        <w:rPr>
          <w:rFonts w:ascii="GHEA Grapalat" w:hAnsi="GHEA Grapalat" w:cs="Sylfaen"/>
          <w:sz w:val="22"/>
        </w:rPr>
        <w:t xml:space="preserve"> </w:t>
      </w:r>
      <w:r w:rsidR="00294078" w:rsidRPr="00AA2A11">
        <w:rPr>
          <w:rFonts w:ascii="GHEA Grapalat" w:hAnsi="GHEA Grapalat" w:cs="Sylfaen"/>
          <w:sz w:val="22"/>
          <w:lang w:val="ru-RU"/>
        </w:rPr>
        <w:t>ընկերություններում</w:t>
      </w:r>
      <w:r w:rsidR="00534949" w:rsidRPr="00AA2A11">
        <w:rPr>
          <w:rFonts w:ascii="GHEA Grapalat" w:hAnsi="GHEA Grapalat" w:cs="Sylfaen"/>
          <w:sz w:val="22"/>
          <w:lang w:val="en-US"/>
        </w:rPr>
        <w:t>՝</w:t>
      </w:r>
      <w:r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534949" w:rsidRPr="00AA2A11">
        <w:rPr>
          <w:rFonts w:ascii="GHEA Grapalat" w:hAnsi="GHEA Grapalat"/>
          <w:sz w:val="22"/>
          <w:lang w:val="en-GB"/>
        </w:rPr>
        <w:t>(</w:t>
      </w:r>
      <w:r w:rsidR="00534949" w:rsidRPr="00AA2A11">
        <w:rPr>
          <w:rFonts w:ascii="GHEA Grapalat" w:hAnsi="GHEA Grapalat" w:cs="Sylfaen"/>
          <w:sz w:val="22"/>
        </w:rPr>
        <w:t>հավելված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D442B3" w:rsidRPr="00AA2A11">
        <w:rPr>
          <w:rFonts w:ascii="GHEA Grapalat" w:hAnsi="GHEA Grapalat" w:cs="Sylfaen"/>
          <w:sz w:val="22"/>
          <w:lang w:val="en-GB"/>
        </w:rPr>
        <w:t>29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, </w:t>
      </w:r>
      <w:r w:rsidR="00534949" w:rsidRPr="00AA2A11">
        <w:rPr>
          <w:rFonts w:ascii="GHEA Grapalat" w:hAnsi="GHEA Grapalat" w:cs="Sylfaen"/>
          <w:sz w:val="22"/>
        </w:rPr>
        <w:t>տող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 3, 4 </w:t>
      </w:r>
      <w:r w:rsidR="00534949" w:rsidRPr="00AA2A11">
        <w:rPr>
          <w:rFonts w:ascii="GHEA Grapalat" w:hAnsi="GHEA Grapalat" w:cs="Sylfaen"/>
          <w:sz w:val="22"/>
        </w:rPr>
        <w:t>կետերում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534949" w:rsidRPr="00AA2A11">
        <w:rPr>
          <w:rFonts w:ascii="GHEA Grapalat" w:hAnsi="GHEA Grapalat" w:cs="Sylfaen"/>
          <w:sz w:val="22"/>
        </w:rPr>
        <w:t>նշված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534949" w:rsidRPr="00AA2A11">
        <w:rPr>
          <w:rFonts w:ascii="GHEA Grapalat" w:hAnsi="GHEA Grapalat" w:cs="Sylfaen"/>
          <w:sz w:val="22"/>
        </w:rPr>
        <w:t>ընկերություններ</w:t>
      </w:r>
      <w:r w:rsidR="00534949" w:rsidRPr="00AA2A11">
        <w:rPr>
          <w:rFonts w:ascii="GHEA Grapalat" w:hAnsi="GHEA Grapalat"/>
          <w:sz w:val="22"/>
          <w:lang w:val="en-GB"/>
        </w:rPr>
        <w:t>)</w:t>
      </w:r>
      <w:r w:rsidR="00534949" w:rsidRPr="00AA2A11">
        <w:rPr>
          <w:rFonts w:ascii="GHEA Grapalat" w:hAnsi="GHEA Grapalat" w:cs="Sylfaen"/>
          <w:sz w:val="22"/>
          <w:lang w:val="en-GB"/>
        </w:rPr>
        <w:t xml:space="preserve"> </w:t>
      </w:r>
      <w:r w:rsidR="00195D5E" w:rsidRPr="00AA2A11">
        <w:rPr>
          <w:rFonts w:ascii="GHEA Grapalat" w:hAnsi="GHEA Grapalat" w:cs="Sylfaen"/>
          <w:sz w:val="22"/>
        </w:rPr>
        <w:t>բացարձակ</w:t>
      </w:r>
      <w:r w:rsidR="00294078" w:rsidRPr="00AA2A11">
        <w:rPr>
          <w:rFonts w:ascii="GHEA Grapalat" w:hAnsi="GHEA Grapalat" w:cs="Sylfaen"/>
          <w:sz w:val="22"/>
        </w:rPr>
        <w:t xml:space="preserve"> իրացվելիության ցուցանիշները ֆինանսական վերլուծության </w:t>
      </w:r>
      <w:r w:rsidR="00294078" w:rsidRPr="00AA2A11">
        <w:rPr>
          <w:rFonts w:ascii="GHEA Grapalat" w:hAnsi="GHEA Grapalat" w:cs="Sylfaen"/>
          <w:sz w:val="22"/>
        </w:rPr>
        <w:lastRenderedPageBreak/>
        <w:t>պրակտիկայում ընդունված թույլատրելի սահմանային</w:t>
      </w:r>
      <w:r w:rsidR="00294078" w:rsidRPr="00AA2A11">
        <w:rPr>
          <w:rFonts w:ascii="GHEA Grapalat" w:hAnsi="GHEA Grapalat"/>
          <w:sz w:val="22"/>
        </w:rPr>
        <w:t xml:space="preserve"> </w:t>
      </w:r>
      <w:r w:rsidR="00294078" w:rsidRPr="00AA2A11">
        <w:rPr>
          <w:rFonts w:ascii="GHEA Grapalat" w:hAnsi="GHEA Grapalat" w:cs="Sylfaen"/>
          <w:sz w:val="22"/>
        </w:rPr>
        <w:t>նորմաների միջակայքից ցած</w:t>
      </w:r>
      <w:r w:rsidR="001D002A" w:rsidRPr="00AA2A11">
        <w:rPr>
          <w:rFonts w:ascii="GHEA Grapalat" w:hAnsi="GHEA Grapalat" w:cs="Sylfaen"/>
          <w:sz w:val="22"/>
        </w:rPr>
        <w:t xml:space="preserve">ր </w:t>
      </w:r>
      <w:r w:rsidR="00534949" w:rsidRPr="00AA2A11">
        <w:rPr>
          <w:rFonts w:ascii="GHEA Grapalat" w:hAnsi="GHEA Grapalat" w:cs="Sylfaen"/>
          <w:sz w:val="22"/>
        </w:rPr>
        <w:t>է</w:t>
      </w:r>
      <w:r w:rsidR="001D002A" w:rsidRPr="00AA2A11">
        <w:rPr>
          <w:rFonts w:ascii="GHEA Grapalat" w:hAnsi="GHEA Grapalat" w:cs="Sylfaen"/>
          <w:sz w:val="22"/>
        </w:rPr>
        <w:t xml:space="preserve"> կամ գերազանցում </w:t>
      </w:r>
      <w:r w:rsidR="00534949" w:rsidRPr="00AA2A11">
        <w:rPr>
          <w:rFonts w:ascii="GHEA Grapalat" w:hAnsi="GHEA Grapalat" w:cs="Sylfaen"/>
          <w:sz w:val="22"/>
        </w:rPr>
        <w:t>է</w:t>
      </w:r>
      <w:r w:rsidR="001D002A" w:rsidRPr="00AA2A11">
        <w:rPr>
          <w:rFonts w:ascii="GHEA Grapalat" w:hAnsi="GHEA Grapalat" w:cs="Sylfaen"/>
          <w:sz w:val="22"/>
        </w:rPr>
        <w:t xml:space="preserve"> նորման</w:t>
      </w:r>
      <w:r w:rsidR="00294078" w:rsidRPr="00AA2A11">
        <w:rPr>
          <w:rFonts w:ascii="GHEA Grapalat" w:hAnsi="GHEA Grapalat" w:cs="Sylfaen"/>
          <w:sz w:val="22"/>
        </w:rPr>
        <w:t xml:space="preserve">, ինչը  ցույց է տալիս, որ այդ </w:t>
      </w:r>
      <w:r w:rsidR="00534949" w:rsidRPr="00AA2A11">
        <w:rPr>
          <w:rFonts w:ascii="GHEA Grapalat" w:hAnsi="GHEA Grapalat" w:cs="Sylfaen"/>
          <w:sz w:val="22"/>
        </w:rPr>
        <w:t>ընկերությունն</w:t>
      </w:r>
      <w:r w:rsidR="00E05E8F" w:rsidRPr="00AA2A11">
        <w:rPr>
          <w:rFonts w:ascii="GHEA Grapalat" w:hAnsi="GHEA Grapalat" w:cs="Sylfaen"/>
          <w:sz w:val="22"/>
          <w:lang w:val="ru-RU"/>
        </w:rPr>
        <w:t>երն</w:t>
      </w:r>
      <w:r w:rsidR="00E05E8F" w:rsidRPr="00AA2A11">
        <w:rPr>
          <w:rFonts w:ascii="GHEA Grapalat" w:hAnsi="GHEA Grapalat" w:cs="Sylfaen"/>
          <w:sz w:val="22"/>
        </w:rPr>
        <w:t xml:space="preserve"> ուն</w:t>
      </w:r>
      <w:r w:rsidR="00E05E8F" w:rsidRPr="00AA2A11">
        <w:rPr>
          <w:rFonts w:ascii="GHEA Grapalat" w:hAnsi="GHEA Grapalat" w:cs="Sylfaen"/>
          <w:sz w:val="22"/>
          <w:lang w:val="ru-RU"/>
        </w:rPr>
        <w:t>են</w:t>
      </w:r>
      <w:r w:rsidR="00534949" w:rsidRPr="00AA2A11">
        <w:rPr>
          <w:rFonts w:ascii="GHEA Grapalat" w:hAnsi="GHEA Grapalat" w:cs="Sylfaen"/>
          <w:sz w:val="22"/>
        </w:rPr>
        <w:t xml:space="preserve"> կարճաժամկետ պարտավորությունների դրամական միջոցներով և դրանց համարժեքներով</w:t>
      </w:r>
      <w:r w:rsidR="00AA3F54" w:rsidRPr="00AA2A11">
        <w:rPr>
          <w:rFonts w:ascii="GHEA Grapalat" w:hAnsi="GHEA Grapalat" w:cs="Sylfaen"/>
          <w:sz w:val="22"/>
        </w:rPr>
        <w:t xml:space="preserve"> ապահովածության </w:t>
      </w:r>
      <w:r w:rsidR="00D1186C" w:rsidRPr="00AA2A11">
        <w:rPr>
          <w:rFonts w:ascii="GHEA Grapalat" w:hAnsi="GHEA Grapalat" w:cs="Sylfaen"/>
          <w:sz w:val="22"/>
        </w:rPr>
        <w:t>ցածր աստիճան</w:t>
      </w:r>
      <w:r w:rsidR="00294078" w:rsidRPr="00AA2A11">
        <w:rPr>
          <w:rFonts w:ascii="GHEA Grapalat" w:hAnsi="GHEA Grapalat" w:cs="Sylfaen"/>
          <w:sz w:val="22"/>
        </w:rPr>
        <w:t>, կ</w:t>
      </w:r>
      <w:r w:rsidR="00D6014F" w:rsidRPr="00AA2A11">
        <w:rPr>
          <w:rFonts w:ascii="GHEA Grapalat" w:hAnsi="GHEA Grapalat" w:cs="Sylfaen"/>
          <w:sz w:val="22"/>
        </w:rPr>
        <w:t xml:space="preserve">ամ առկա է դրամական միջոցների </w:t>
      </w:r>
      <w:r w:rsidR="00294078" w:rsidRPr="00AA2A11">
        <w:rPr>
          <w:rFonts w:ascii="GHEA Grapalat" w:hAnsi="GHEA Grapalat" w:cs="Sylfaen"/>
          <w:sz w:val="22"/>
        </w:rPr>
        <w:t xml:space="preserve">կուտակում: </w:t>
      </w:r>
    </w:p>
    <w:p w:rsidR="00DF53EB" w:rsidRPr="00AA2A11" w:rsidRDefault="00DF53EB" w:rsidP="00294078">
      <w:pPr>
        <w:spacing w:line="360" w:lineRule="auto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AA2A11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AA2A11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 Համակարգի բոլոր ընկերություններում հաշվետո</w:t>
      </w:r>
      <w:r w:rsidR="00D1186C" w:rsidRPr="00AA2A11">
        <w:rPr>
          <w:rFonts w:ascii="GHEA Grapalat" w:hAnsi="GHEA Grapalat" w:cs="Sylfaen"/>
          <w:sz w:val="22"/>
          <w:szCs w:val="22"/>
          <w:lang w:val="hy-AM"/>
        </w:rPr>
        <w:t>ւ ժամանակահատվածում</w:t>
      </w:r>
      <w:r w:rsidRPr="00AA2A11">
        <w:rPr>
          <w:rFonts w:ascii="GHEA Grapalat" w:hAnsi="GHEA Grapalat" w:cs="Sylfaen"/>
          <w:sz w:val="22"/>
          <w:szCs w:val="22"/>
          <w:lang w:val="hy-AM"/>
        </w:rPr>
        <w:t xml:space="preserve"> մեկ միավոր ակտիվի  հաշվով հասույթը գերազանցում է 10</w:t>
      </w:r>
      <w:r w:rsidRPr="00AA2A11">
        <w:rPr>
          <w:rFonts w:ascii="GHEA Grapalat" w:hAnsi="GHEA Grapalat"/>
          <w:sz w:val="22"/>
          <w:szCs w:val="22"/>
          <w:lang w:val="hy-AM"/>
        </w:rPr>
        <w:t>%-</w:t>
      </w:r>
      <w:r w:rsidRPr="00AA2A11">
        <w:rPr>
          <w:rFonts w:ascii="GHEA Grapalat" w:hAnsi="GHEA Grapalat" w:cs="Sylfaen"/>
          <w:sz w:val="22"/>
          <w:szCs w:val="22"/>
          <w:lang w:val="hy-AM"/>
        </w:rPr>
        <w:t>ը: Ընդ որում բոլոր ընկերություններում ընթացիկ ակտիվների շրջանառելիության գործակցը նույնպես բարձր է:</w:t>
      </w:r>
      <w:r w:rsidRPr="00AA2A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94078" w:rsidRPr="00AA2A11" w:rsidRDefault="00DF53EB" w:rsidP="00294078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5</w:t>
      </w:r>
      <w:r w:rsidR="00294078" w:rsidRPr="00AA2A11">
        <w:rPr>
          <w:rFonts w:ascii="GHEA Grapalat" w:hAnsi="GHEA Grapalat"/>
          <w:sz w:val="22"/>
          <w:lang w:val="hy-AM"/>
        </w:rPr>
        <w:t xml:space="preserve">. </w:t>
      </w:r>
      <w:r w:rsidR="00294078" w:rsidRPr="00AA2A11">
        <w:rPr>
          <w:rFonts w:ascii="GHEA Grapalat" w:hAnsi="GHEA Grapalat" w:cs="Sylfaen"/>
          <w:sz w:val="22"/>
          <w:lang w:val="hy-AM"/>
        </w:rPr>
        <w:t>Ակտիվների շահութաբերության գործակիցը բնութագրում է կառավարման արդյ</w:t>
      </w:r>
      <w:r w:rsidR="003927F5" w:rsidRPr="00AA2A11">
        <w:rPr>
          <w:rFonts w:ascii="GHEA Grapalat" w:hAnsi="GHEA Grapalat" w:cs="Sylfaen"/>
          <w:sz w:val="22"/>
          <w:lang w:val="hy-AM"/>
        </w:rPr>
        <w:t>ուն</w:t>
      </w:r>
      <w:r w:rsidR="00F34EDD" w:rsidRPr="00AA2A11">
        <w:rPr>
          <w:rFonts w:ascii="GHEA Grapalat" w:hAnsi="GHEA Grapalat" w:cs="Sylfaen"/>
          <w:sz w:val="22"/>
          <w:lang w:val="hy-AM"/>
        </w:rPr>
        <w:t>ավետությունը: Այս ցուցանիշը</w:t>
      </w:r>
      <w:r w:rsidR="003927F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070ED" w:rsidRPr="00AA2A11">
        <w:rPr>
          <w:rFonts w:ascii="GHEA Grapalat" w:hAnsi="GHEA Grapalat" w:cs="Sylfaen"/>
          <w:sz w:val="22"/>
          <w:lang w:val="hy-AM"/>
        </w:rPr>
        <w:t>բոլոր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 ընկերությունների</w:t>
      </w:r>
      <w:r w:rsidR="00294078" w:rsidRPr="00AA2A11">
        <w:rPr>
          <w:rFonts w:ascii="GHEA Grapalat" w:hAnsi="GHEA Grapalat"/>
          <w:sz w:val="22"/>
          <w:lang w:val="hy-AM"/>
        </w:rPr>
        <w:t xml:space="preserve"> </w:t>
      </w:r>
      <w:r w:rsidR="008070ED" w:rsidRPr="00AA2A11">
        <w:rPr>
          <w:rFonts w:ascii="GHEA Grapalat" w:hAnsi="GHEA Grapalat" w:cs="Sylfaen"/>
          <w:sz w:val="22"/>
          <w:lang w:val="hy-AM"/>
        </w:rPr>
        <w:t>մոտ դրական</w:t>
      </w:r>
      <w:r w:rsidR="00AA3F54" w:rsidRPr="00AA2A11">
        <w:rPr>
          <w:rFonts w:ascii="GHEA Grapalat" w:hAnsi="GHEA Grapalat" w:cs="Sylfaen"/>
          <w:sz w:val="22"/>
          <w:lang w:val="hy-AM"/>
        </w:rPr>
        <w:t xml:space="preserve"> մեծություն է</w:t>
      </w:r>
      <w:r w:rsidR="00706A5A" w:rsidRPr="00AA2A11">
        <w:rPr>
          <w:rFonts w:ascii="GHEA Grapalat" w:hAnsi="GHEA Grapalat" w:cs="Sylfaen"/>
          <w:sz w:val="22"/>
          <w:lang w:val="hy-AM"/>
        </w:rPr>
        <w:t>, որը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8070ED" w:rsidRPr="00AA2A11">
        <w:rPr>
          <w:rFonts w:ascii="GHEA Grapalat" w:hAnsi="GHEA Grapalat" w:cs="Sylfaen"/>
          <w:sz w:val="22"/>
          <w:lang w:val="hy-AM"/>
        </w:rPr>
        <w:t>շահույթով</w:t>
      </w:r>
      <w:r w:rsidR="00454AE2" w:rsidRPr="00AA2A11">
        <w:rPr>
          <w:rFonts w:ascii="GHEA Grapalat" w:hAnsi="GHEA Grapalat" w:cs="Sylfaen"/>
          <w:sz w:val="22"/>
          <w:lang w:val="hy-AM"/>
        </w:rPr>
        <w:t xml:space="preserve"> աշխատելու հետևանք է</w:t>
      </w:r>
      <w:r w:rsidR="00AA3F54" w:rsidRPr="00AA2A11">
        <w:rPr>
          <w:rFonts w:ascii="GHEA Grapalat" w:hAnsi="GHEA Grapalat" w:cs="Sylfaen"/>
          <w:sz w:val="22"/>
          <w:lang w:val="hy-AM"/>
        </w:rPr>
        <w:t>:</w:t>
      </w:r>
      <w:r w:rsidR="00294078" w:rsidRPr="00AA2A11">
        <w:rPr>
          <w:rFonts w:ascii="GHEA Grapalat" w:hAnsi="GHEA Grapalat"/>
          <w:sz w:val="22"/>
          <w:lang w:val="hy-AM"/>
        </w:rPr>
        <w:t xml:space="preserve"> </w:t>
      </w:r>
    </w:p>
    <w:p w:rsidR="00294078" w:rsidRPr="00AA2A11" w:rsidRDefault="00DF53EB" w:rsidP="00DE3E1D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lang w:val="hy-AM"/>
        </w:rPr>
      </w:pPr>
      <w:r w:rsidRPr="00AA2A11">
        <w:rPr>
          <w:rFonts w:ascii="GHEA Grapalat" w:hAnsi="GHEA Grapalat"/>
          <w:sz w:val="22"/>
          <w:lang w:val="hy-AM"/>
        </w:rPr>
        <w:t>6</w:t>
      </w:r>
      <w:r w:rsidR="00294078" w:rsidRPr="00AA2A11">
        <w:rPr>
          <w:rFonts w:ascii="GHEA Grapalat" w:hAnsi="GHEA Grapalat"/>
          <w:sz w:val="22"/>
          <w:lang w:val="hy-AM"/>
        </w:rPr>
        <w:t xml:space="preserve">. 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</w:t>
      </w:r>
      <w:r w:rsidR="005B07E5" w:rsidRPr="00AA2A11">
        <w:rPr>
          <w:rFonts w:ascii="GHEA Grapalat" w:hAnsi="GHEA Grapalat" w:cs="Sylfaen"/>
          <w:sz w:val="22"/>
          <w:lang w:val="hy-AM"/>
        </w:rPr>
        <w:t>որ տարեկան տվյալներով</w:t>
      </w:r>
      <w:r w:rsidR="005B07E5" w:rsidRPr="00AA2A11">
        <w:rPr>
          <w:rFonts w:ascii="GHEA Grapalat" w:hAnsi="GHEA Grapalat"/>
          <w:sz w:val="22"/>
          <w:lang w:val="hy-AM"/>
        </w:rPr>
        <w:t xml:space="preserve"> </w:t>
      </w:r>
      <w:r w:rsidR="00294078" w:rsidRPr="00AA2A11">
        <w:rPr>
          <w:rFonts w:ascii="GHEA Grapalat" w:hAnsi="GHEA Grapalat" w:cs="Sylfaen"/>
          <w:sz w:val="22"/>
          <w:lang w:val="hy-AM"/>
        </w:rPr>
        <w:t xml:space="preserve"> ոլորտի  բոլոր ընկերություններում</w:t>
      </w:r>
      <w:r w:rsidR="005B07E5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681BF9" w:rsidRPr="00AA2A11">
        <w:rPr>
          <w:rFonts w:ascii="GHEA Grapalat" w:hAnsi="GHEA Grapalat" w:cs="Sylfaen"/>
          <w:sz w:val="22"/>
          <w:lang w:val="hy-AM"/>
        </w:rPr>
        <w:t>եկամուտները</w:t>
      </w:r>
      <w:r w:rsidR="00D478FF" w:rsidRPr="00AA2A11">
        <w:rPr>
          <w:rFonts w:ascii="GHEA Grapalat" w:hAnsi="GHEA Grapalat" w:cs="Sylfaen"/>
          <w:sz w:val="22"/>
          <w:lang w:val="hy-AM"/>
        </w:rPr>
        <w:t xml:space="preserve"> </w:t>
      </w:r>
      <w:r w:rsidR="002F5A5B" w:rsidRPr="00AA2A11">
        <w:rPr>
          <w:rFonts w:ascii="GHEA Grapalat" w:hAnsi="GHEA Grapalat" w:cs="Sylfaen"/>
          <w:sz w:val="22"/>
          <w:lang w:val="hy-AM"/>
        </w:rPr>
        <w:t>հիմնականում</w:t>
      </w:r>
      <w:r w:rsidR="005B07E5" w:rsidRPr="00AA2A11">
        <w:rPr>
          <w:rFonts w:ascii="GHEA Grapalat" w:hAnsi="GHEA Grapalat" w:cs="Sylfaen"/>
          <w:sz w:val="22"/>
          <w:lang w:val="hy-AM"/>
        </w:rPr>
        <w:t xml:space="preserve">  ձևավո</w:t>
      </w:r>
      <w:r w:rsidR="00294078" w:rsidRPr="00AA2A11">
        <w:rPr>
          <w:rFonts w:ascii="GHEA Grapalat" w:hAnsi="GHEA Grapalat" w:cs="Sylfaen"/>
          <w:sz w:val="22"/>
          <w:lang w:val="hy-AM"/>
        </w:rPr>
        <w:t>րվել են  հիմնական գործունեությունից:</w:t>
      </w:r>
    </w:p>
    <w:p w:rsidR="00294078" w:rsidRPr="00287497" w:rsidRDefault="00294078" w:rsidP="00294078">
      <w:pPr>
        <w:spacing w:line="360" w:lineRule="auto"/>
        <w:ind w:firstLine="720"/>
        <w:rPr>
          <w:rFonts w:ascii="GHEA Grapalat" w:hAnsi="GHEA Grapalat"/>
          <w:sz w:val="22"/>
          <w:lang w:val="hy-AM"/>
        </w:rPr>
      </w:pPr>
      <w:r w:rsidRPr="00287497">
        <w:rPr>
          <w:rFonts w:ascii="GHEA Grapalat" w:hAnsi="GHEA Grapalat"/>
          <w:sz w:val="22"/>
          <w:lang w:val="hy-AM"/>
        </w:rPr>
        <w:t>3</w:t>
      </w:r>
      <w:r w:rsidR="00546CBF" w:rsidRPr="00287497">
        <w:rPr>
          <w:rFonts w:ascii="GHEA Grapalat" w:hAnsi="GHEA Grapalat"/>
          <w:sz w:val="22"/>
          <w:lang w:val="hy-AM"/>
        </w:rPr>
        <w:t>2</w:t>
      </w:r>
      <w:r w:rsidRPr="00287497">
        <w:rPr>
          <w:rFonts w:ascii="GHEA Grapalat" w:hAnsi="GHEA Grapalat"/>
          <w:sz w:val="22"/>
          <w:lang w:val="hy-AM"/>
        </w:rPr>
        <w:t>.</w:t>
      </w:r>
      <w:r w:rsidR="001D002A" w:rsidRPr="00287497">
        <w:rPr>
          <w:rFonts w:ascii="GHEA Grapalat" w:hAnsi="GHEA Grapalat"/>
          <w:sz w:val="22"/>
          <w:lang w:val="hy-AM"/>
        </w:rPr>
        <w:t>6</w:t>
      </w:r>
      <w:r w:rsidRPr="00287497">
        <w:rPr>
          <w:rFonts w:ascii="GHEA Grapalat" w:hAnsi="GHEA Grapalat"/>
          <w:sz w:val="22"/>
          <w:lang w:val="hy-AM"/>
        </w:rPr>
        <w:t xml:space="preserve"> </w:t>
      </w:r>
      <w:r w:rsidRPr="00287497">
        <w:rPr>
          <w:rFonts w:ascii="GHEA Grapalat" w:hAnsi="GHEA Grapalat"/>
          <w:sz w:val="22"/>
          <w:lang w:val="hy-AM"/>
        </w:rPr>
        <w:tab/>
      </w:r>
      <w:r w:rsidRPr="00287497">
        <w:rPr>
          <w:rFonts w:ascii="GHEA Grapalat" w:hAnsi="GHEA Grapalat" w:cs="Sylfaen"/>
          <w:sz w:val="22"/>
          <w:lang w:val="hy-AM"/>
        </w:rPr>
        <w:t>Եզրակացություններ</w:t>
      </w:r>
    </w:p>
    <w:p w:rsidR="00294078" w:rsidRPr="00B84CDC" w:rsidRDefault="0083156D" w:rsidP="0029407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287497">
        <w:rPr>
          <w:rFonts w:ascii="GHEA Grapalat" w:hAnsi="GHEA Grapalat" w:cs="Sylfaen"/>
          <w:sz w:val="22"/>
          <w:lang w:val="hy-AM"/>
        </w:rPr>
        <w:t>201</w:t>
      </w:r>
      <w:r w:rsidR="00634883" w:rsidRPr="00287497">
        <w:rPr>
          <w:rFonts w:ascii="GHEA Grapalat" w:hAnsi="GHEA Grapalat" w:cs="Sylfaen"/>
          <w:sz w:val="22"/>
          <w:lang w:val="hy-AM"/>
        </w:rPr>
        <w:t>6</w:t>
      </w:r>
      <w:r w:rsidRPr="00287497">
        <w:rPr>
          <w:rFonts w:ascii="GHEA Grapalat" w:hAnsi="GHEA Grapalat" w:cs="Sylfaen"/>
          <w:sz w:val="22"/>
          <w:lang w:val="hy-AM"/>
        </w:rPr>
        <w:t xml:space="preserve">թ. </w:t>
      </w:r>
      <w:r w:rsidR="00D478FF" w:rsidRPr="00287497">
        <w:rPr>
          <w:rFonts w:ascii="GHEA Grapalat" w:hAnsi="GHEA Grapalat" w:cs="Sylfaen"/>
          <w:sz w:val="22"/>
          <w:lang w:val="hy-AM"/>
        </w:rPr>
        <w:t>տարեկան</w:t>
      </w:r>
      <w:r w:rsidRPr="00287497">
        <w:rPr>
          <w:rFonts w:ascii="GHEA Grapalat" w:hAnsi="GHEA Grapalat" w:cs="Sylfaen"/>
          <w:sz w:val="22"/>
          <w:lang w:val="hy-AM"/>
        </w:rPr>
        <w:t xml:space="preserve"> տվյալներով</w:t>
      </w:r>
      <w:r w:rsidR="00D478F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294078" w:rsidRPr="00287497">
        <w:rPr>
          <w:rFonts w:ascii="GHEA Grapalat" w:hAnsi="GHEA Grapalat" w:cs="Sylfaen"/>
          <w:sz w:val="22"/>
          <w:lang w:val="hy-AM"/>
        </w:rPr>
        <w:t>ՀՀ</w:t>
      </w:r>
      <w:r w:rsidR="00D478F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3927F5" w:rsidRPr="00287497">
        <w:rPr>
          <w:rFonts w:ascii="GHEA Grapalat" w:hAnsi="GHEA Grapalat" w:cs="Sylfaen"/>
          <w:sz w:val="22"/>
          <w:lang w:val="hy-AM"/>
        </w:rPr>
        <w:t>Տավուշի</w:t>
      </w:r>
      <w:r w:rsidR="00D478FF" w:rsidRPr="00287497">
        <w:rPr>
          <w:rFonts w:ascii="GHEA Grapalat" w:hAnsi="GHEA Grapalat" w:cs="Sylfaen"/>
          <w:sz w:val="22"/>
          <w:lang w:val="hy-AM"/>
        </w:rPr>
        <w:t xml:space="preserve"> մարզպետարանի</w:t>
      </w:r>
      <w:r w:rsidR="004E26ED" w:rsidRPr="00287497">
        <w:rPr>
          <w:rFonts w:ascii="GHEA Grapalat" w:hAnsi="GHEA Grapalat" w:cs="Sylfaen"/>
          <w:sz w:val="22"/>
          <w:lang w:val="hy-AM"/>
        </w:rPr>
        <w:t xml:space="preserve"> բոլոր</w:t>
      </w:r>
      <w:r w:rsidR="008070ED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7D7655" w:rsidRPr="00287497">
        <w:rPr>
          <w:rFonts w:ascii="GHEA Grapalat" w:hAnsi="GHEA Grapalat" w:cs="Sylfaen"/>
          <w:sz w:val="22"/>
          <w:lang w:val="hy-AM"/>
        </w:rPr>
        <w:t>ընկերություններում</w:t>
      </w:r>
      <w:r w:rsidR="00EC39B3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294078" w:rsidRPr="00287497">
        <w:rPr>
          <w:rFonts w:ascii="GHEA Grapalat" w:hAnsi="GHEA Grapalat" w:cs="Sylfaen"/>
          <w:sz w:val="22"/>
          <w:lang w:val="hy-AM"/>
        </w:rPr>
        <w:t>ֆինանսատնտեսակ</w:t>
      </w:r>
      <w:r w:rsidR="0004416A" w:rsidRPr="00287497">
        <w:rPr>
          <w:rFonts w:ascii="GHEA Grapalat" w:hAnsi="GHEA Grapalat" w:cs="Sylfaen"/>
          <w:sz w:val="22"/>
          <w:lang w:val="hy-AM"/>
        </w:rPr>
        <w:t xml:space="preserve">ան </w:t>
      </w:r>
      <w:r w:rsidR="004E26ED" w:rsidRPr="00287497">
        <w:rPr>
          <w:rFonts w:ascii="GHEA Grapalat" w:hAnsi="GHEA Grapalat" w:cs="Sylfaen"/>
          <w:sz w:val="22"/>
          <w:lang w:val="hy-AM"/>
        </w:rPr>
        <w:t>մոնիտորինգի ցուցանիշներ</w:t>
      </w:r>
      <w:r w:rsidR="00D1186C" w:rsidRPr="00287497">
        <w:rPr>
          <w:rFonts w:ascii="GHEA Grapalat" w:hAnsi="GHEA Grapalat" w:cs="Sylfaen"/>
          <w:sz w:val="22"/>
          <w:lang w:val="hy-AM"/>
        </w:rPr>
        <w:t>ը հիմնականում</w:t>
      </w:r>
      <w:r w:rsidR="00C84DD7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294078" w:rsidRPr="00287497">
        <w:rPr>
          <w:rFonts w:ascii="GHEA Grapalat" w:hAnsi="GHEA Grapalat" w:cs="Sylfaen"/>
          <w:sz w:val="22"/>
          <w:lang w:val="hy-AM"/>
        </w:rPr>
        <w:t xml:space="preserve">համապատասխանում </w:t>
      </w:r>
      <w:r w:rsidR="00D1186C" w:rsidRPr="00287497">
        <w:rPr>
          <w:rFonts w:ascii="GHEA Grapalat" w:hAnsi="GHEA Grapalat" w:cs="Sylfaen"/>
          <w:sz w:val="22"/>
          <w:lang w:val="hy-AM"/>
        </w:rPr>
        <w:t xml:space="preserve">են </w:t>
      </w:r>
      <w:r w:rsidR="00294078" w:rsidRPr="00287497">
        <w:rPr>
          <w:rFonts w:ascii="GHEA Grapalat" w:hAnsi="GHEA Grapalat" w:cs="Sylfaen"/>
          <w:sz w:val="22"/>
          <w:lang w:val="hy-AM"/>
        </w:rPr>
        <w:t>ֆինանսական վերլուծության պրակտիկայում ընդունված թույլատրելի սահմանային նորմաներին</w:t>
      </w:r>
      <w:r w:rsidR="00D1186C" w:rsidRPr="00287497">
        <w:rPr>
          <w:rFonts w:ascii="GHEA Grapalat" w:hAnsi="GHEA Grapalat" w:cs="Sylfaen"/>
          <w:sz w:val="22"/>
          <w:lang w:val="hy-AM"/>
        </w:rPr>
        <w:t>:</w:t>
      </w:r>
      <w:r w:rsidR="00D63A64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D1186C" w:rsidRPr="00287497">
        <w:rPr>
          <w:rFonts w:ascii="GHEA Grapalat" w:hAnsi="GHEA Grapalat" w:cs="Sylfaen"/>
          <w:sz w:val="22"/>
          <w:lang w:val="hy-AM"/>
        </w:rPr>
        <w:t xml:space="preserve">Ընկերությունների մոտ </w:t>
      </w:r>
      <w:r w:rsidR="00D63A64" w:rsidRPr="00287497">
        <w:rPr>
          <w:rFonts w:ascii="GHEA Grapalat" w:hAnsi="GHEA Grapalat" w:cs="Sylfaen"/>
          <w:sz w:val="22"/>
          <w:lang w:val="hy-AM"/>
        </w:rPr>
        <w:t>2015թ. համեմատ տեղի</w:t>
      </w:r>
      <w:r w:rsidR="00EC39B3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D63A64" w:rsidRPr="00287497">
        <w:rPr>
          <w:rFonts w:ascii="GHEA Grapalat" w:hAnsi="GHEA Grapalat" w:cs="Sylfaen"/>
          <w:sz w:val="22"/>
          <w:lang w:val="hy-AM"/>
        </w:rPr>
        <w:t xml:space="preserve">է ունեցել կուտակված վնասի մեծության նվազում՝ </w:t>
      </w:r>
      <w:r w:rsidR="00D1186C" w:rsidRPr="00287497">
        <w:rPr>
          <w:rFonts w:ascii="GHEA Grapalat" w:hAnsi="GHEA Grapalat" w:cs="Sylfaen"/>
          <w:sz w:val="22"/>
          <w:lang w:val="hy-AM"/>
        </w:rPr>
        <w:t xml:space="preserve">     </w:t>
      </w:r>
      <w:r w:rsidR="00D63A64" w:rsidRPr="00287497">
        <w:rPr>
          <w:rFonts w:ascii="GHEA Grapalat" w:hAnsi="GHEA Grapalat" w:cs="Sylfaen"/>
          <w:sz w:val="22"/>
          <w:lang w:val="hy-AM"/>
        </w:rPr>
        <w:t>6</w:t>
      </w:r>
      <w:r w:rsidR="00D1186C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D63A64" w:rsidRPr="00287497">
        <w:rPr>
          <w:rFonts w:ascii="GHEA Grapalat" w:hAnsi="GHEA Grapalat" w:cs="Sylfaen"/>
          <w:sz w:val="22"/>
          <w:lang w:val="hy-AM"/>
        </w:rPr>
        <w:t>538</w:t>
      </w:r>
      <w:r w:rsidR="00DD02CC" w:rsidRPr="00DD02CC">
        <w:rPr>
          <w:rFonts w:ascii="GHEA Grapalat" w:hAnsi="GHEA Grapalat" w:cs="Sylfaen"/>
          <w:sz w:val="22"/>
          <w:lang w:val="hy-AM"/>
        </w:rPr>
        <w:t>,0</w:t>
      </w:r>
      <w:r w:rsidR="00D63A64" w:rsidRPr="00287497">
        <w:rPr>
          <w:rFonts w:ascii="GHEA Grapalat" w:hAnsi="GHEA Grapalat" w:cs="Sylfaen"/>
          <w:sz w:val="22"/>
          <w:lang w:val="hy-AM"/>
        </w:rPr>
        <w:t xml:space="preserve"> հազ. դրամով,</w:t>
      </w:r>
      <w:r w:rsidR="00E05E8F" w:rsidRPr="00287497">
        <w:rPr>
          <w:rFonts w:ascii="GHEA Grapalat" w:hAnsi="GHEA Grapalat" w:cs="Sylfaen"/>
          <w:sz w:val="22"/>
          <w:lang w:val="hy-AM"/>
        </w:rPr>
        <w:t xml:space="preserve"> բոլոր </w:t>
      </w:r>
      <w:r w:rsidR="00C2538D" w:rsidRPr="00287497">
        <w:rPr>
          <w:rFonts w:ascii="GHEA Grapalat" w:hAnsi="GHEA Grapalat" w:cs="Sylfaen"/>
          <w:sz w:val="22"/>
          <w:lang w:val="hy-AM"/>
        </w:rPr>
        <w:t>ընկերությունները ապահովել են հիմնականում ֆինանսական և ոչ ֆինանսական ցուցանիշների գծով դրական փոփոխություններ, բոլորի</w:t>
      </w:r>
      <w:r w:rsidR="00E05E8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D1186C" w:rsidRPr="00287497">
        <w:rPr>
          <w:rFonts w:ascii="GHEA Grapalat" w:hAnsi="GHEA Grapalat" w:cs="Sylfaen"/>
          <w:sz w:val="22"/>
          <w:lang w:val="hy-AM"/>
        </w:rPr>
        <w:t>մոտ</w:t>
      </w:r>
      <w:r w:rsidR="00E05E8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D1186C" w:rsidRPr="00287497">
        <w:rPr>
          <w:rFonts w:ascii="GHEA Grapalat" w:hAnsi="GHEA Grapalat" w:cs="Sylfaen"/>
          <w:sz w:val="22"/>
          <w:lang w:val="hy-AM"/>
        </w:rPr>
        <w:t>/</w:t>
      </w:r>
      <w:r w:rsidR="00E05E8F" w:rsidRPr="00287497">
        <w:rPr>
          <w:rFonts w:ascii="GHEA Grapalat" w:hAnsi="GHEA Grapalat" w:cs="Sylfaen"/>
          <w:sz w:val="22"/>
          <w:lang w:val="hy-AM"/>
        </w:rPr>
        <w:t>բացի &lt;&lt;Նոյեմբերյանի Բ/Կ&gt;&gt; ՓԲԸ-ի</w:t>
      </w:r>
      <w:r w:rsidR="00D1186C" w:rsidRPr="00287497">
        <w:rPr>
          <w:rFonts w:ascii="GHEA Grapalat" w:hAnsi="GHEA Grapalat" w:cs="Sylfaen"/>
          <w:sz w:val="22"/>
          <w:lang w:val="hy-AM"/>
        </w:rPr>
        <w:t>/</w:t>
      </w:r>
      <w:r w:rsidR="00E05E8F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C2538D" w:rsidRPr="00287497">
        <w:rPr>
          <w:rFonts w:ascii="GHEA Grapalat" w:hAnsi="GHEA Grapalat" w:cs="Sylfaen"/>
          <w:sz w:val="22"/>
          <w:lang w:val="hy-AM"/>
        </w:rPr>
        <w:t xml:space="preserve">տեղի է ունեցել </w:t>
      </w:r>
      <w:r w:rsidR="00E05E8F" w:rsidRPr="00287497">
        <w:rPr>
          <w:rFonts w:ascii="GHEA Grapalat" w:hAnsi="GHEA Grapalat" w:cs="Sylfaen"/>
          <w:sz w:val="22"/>
          <w:lang w:val="hy-AM"/>
        </w:rPr>
        <w:t>շահութաբերության գործակցի աճ</w:t>
      </w:r>
      <w:r w:rsidR="00C2538D" w:rsidRPr="00287497">
        <w:rPr>
          <w:rFonts w:ascii="GHEA Grapalat" w:hAnsi="GHEA Grapalat" w:cs="Sylfaen"/>
          <w:sz w:val="22"/>
          <w:lang w:val="hy-AM"/>
        </w:rPr>
        <w:t>:</w:t>
      </w:r>
    </w:p>
    <w:p w:rsidR="00562270" w:rsidRPr="00B84CDC" w:rsidRDefault="00562270" w:rsidP="00562270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B84CDC">
        <w:rPr>
          <w:rFonts w:ascii="GHEA Grapalat" w:hAnsi="GHEA Grapalat" w:cs="Sylfaen"/>
          <w:sz w:val="22"/>
          <w:lang w:val="hy-AM"/>
        </w:rPr>
        <w:t>Ընդ որում</w:t>
      </w:r>
      <w:r w:rsidRPr="00B84CDC">
        <w:rPr>
          <w:rFonts w:ascii="GHEA Grapalat" w:hAnsi="GHEA Grapalat"/>
          <w:sz w:val="22"/>
          <w:lang w:val="hy-AM"/>
        </w:rPr>
        <w:t xml:space="preserve"> </w:t>
      </w:r>
      <w:r w:rsidR="00261934" w:rsidRPr="00B84CDC">
        <w:rPr>
          <w:rFonts w:ascii="GHEA Grapalat" w:hAnsi="GHEA Grapalat"/>
          <w:sz w:val="22"/>
          <w:lang w:val="hy-AM"/>
        </w:rPr>
        <w:t xml:space="preserve">ՀՀ Տավուշի </w:t>
      </w:r>
      <w:r w:rsidRPr="00B84CDC">
        <w:rPr>
          <w:rFonts w:ascii="GHEA Grapalat" w:hAnsi="GHEA Grapalat"/>
          <w:sz w:val="22"/>
          <w:lang w:val="hy-AM"/>
        </w:rPr>
        <w:t xml:space="preserve">մարզպետարանի շահույթով աշխատող ընկերությունների ակտիվների շահութաբերության </w:t>
      </w:r>
      <w:r w:rsidR="00FC4169">
        <w:rPr>
          <w:rFonts w:ascii="GHEA Grapalat" w:hAnsi="GHEA Grapalat"/>
          <w:sz w:val="22"/>
          <w:lang w:val="af-ZA"/>
        </w:rPr>
        <w:t xml:space="preserve">մակարդակը տոկոսային արտահայտությամբ </w:t>
      </w:r>
      <w:r w:rsidR="00FC4169" w:rsidRPr="00FC4169">
        <w:rPr>
          <w:rFonts w:ascii="GHEA Grapalat" w:hAnsi="GHEA Grapalat"/>
          <w:sz w:val="22"/>
          <w:lang w:val="hy-AM"/>
        </w:rPr>
        <w:t>ընկած</w:t>
      </w:r>
      <w:r w:rsidRPr="00B84CDC">
        <w:rPr>
          <w:rFonts w:ascii="GHEA Grapalat" w:hAnsi="GHEA Grapalat"/>
          <w:sz w:val="22"/>
          <w:lang w:val="hy-AM"/>
        </w:rPr>
        <w:t xml:space="preserve"> է 0,09 </w:t>
      </w:r>
      <w:r w:rsidR="00FC4169" w:rsidRPr="00FC4169">
        <w:rPr>
          <w:rFonts w:ascii="GHEA Grapalat" w:hAnsi="GHEA Grapalat"/>
          <w:sz w:val="22"/>
          <w:lang w:val="hy-AM"/>
        </w:rPr>
        <w:t>-</w:t>
      </w:r>
      <w:r w:rsidRPr="00B84CDC">
        <w:rPr>
          <w:rFonts w:ascii="GHEA Grapalat" w:hAnsi="GHEA Grapalat"/>
          <w:sz w:val="22"/>
          <w:lang w:val="hy-AM"/>
        </w:rPr>
        <w:t>10,3</w:t>
      </w:r>
      <w:r w:rsidR="00FC4169" w:rsidRPr="00FC4169">
        <w:rPr>
          <w:rFonts w:ascii="GHEA Grapalat" w:hAnsi="GHEA Grapalat"/>
          <w:sz w:val="22"/>
          <w:lang w:val="hy-AM"/>
        </w:rPr>
        <w:t xml:space="preserve"> սահմաններում</w:t>
      </w:r>
      <w:r w:rsidRPr="00B84CDC">
        <w:rPr>
          <w:rFonts w:ascii="GHEA Grapalat" w:hAnsi="GHEA Grapalat"/>
          <w:sz w:val="22"/>
          <w:lang w:val="hy-AM"/>
        </w:rPr>
        <w:t xml:space="preserve">: </w:t>
      </w:r>
    </w:p>
    <w:p w:rsidR="00EC39B3" w:rsidRPr="00287497" w:rsidRDefault="0004416A" w:rsidP="00294078">
      <w:pPr>
        <w:spacing w:line="360" w:lineRule="auto"/>
        <w:ind w:firstLine="720"/>
        <w:jc w:val="both"/>
        <w:rPr>
          <w:rFonts w:ascii="GHEA Grapalat" w:hAnsi="GHEA Grapalat" w:cs="Sylfaen"/>
          <w:sz w:val="22"/>
          <w:lang w:val="hy-AM"/>
        </w:rPr>
      </w:pPr>
      <w:r w:rsidRPr="00AA2A11">
        <w:rPr>
          <w:rFonts w:ascii="GHEA Grapalat" w:hAnsi="GHEA Grapalat" w:cs="Sylfaen"/>
          <w:sz w:val="22"/>
          <w:lang w:val="hy-AM"/>
        </w:rPr>
        <w:t>Հա</w:t>
      </w:r>
      <w:r w:rsidR="00CA429E" w:rsidRPr="00AA2A11">
        <w:rPr>
          <w:rFonts w:ascii="GHEA Grapalat" w:hAnsi="GHEA Grapalat" w:cs="Sylfaen"/>
          <w:sz w:val="22"/>
          <w:lang w:val="hy-AM"/>
        </w:rPr>
        <w:t xml:space="preserve">շվետու ժամանակահատվածում թվով </w:t>
      </w:r>
      <w:r w:rsidR="008070ED" w:rsidRPr="00287497">
        <w:rPr>
          <w:rFonts w:ascii="GHEA Grapalat" w:hAnsi="GHEA Grapalat" w:cs="Sylfaen"/>
          <w:sz w:val="22"/>
          <w:lang w:val="hy-AM"/>
        </w:rPr>
        <w:t>2</w:t>
      </w:r>
      <w:r w:rsidRPr="00AA2A11">
        <w:rPr>
          <w:rFonts w:ascii="GHEA Grapalat" w:hAnsi="GHEA Grapalat" w:cs="Sylfaen"/>
          <w:sz w:val="22"/>
          <w:lang w:val="hy-AM"/>
        </w:rPr>
        <w:t xml:space="preserve"> ընկերություններ ՀՀ պետական բյուջե են վճարել </w:t>
      </w:r>
      <w:r w:rsidR="00B21E95" w:rsidRPr="00287497">
        <w:rPr>
          <w:rFonts w:ascii="GHEA Grapalat" w:hAnsi="GHEA Grapalat" w:cs="Sylfaen"/>
          <w:sz w:val="22"/>
          <w:lang w:val="hy-AM"/>
        </w:rPr>
        <w:t xml:space="preserve"> </w:t>
      </w:r>
      <w:r w:rsidR="00C2538D" w:rsidRPr="00287497">
        <w:rPr>
          <w:rFonts w:ascii="GHEA Grapalat" w:hAnsi="GHEA Grapalat" w:cs="Sylfaen"/>
          <w:sz w:val="22"/>
          <w:lang w:val="hy-AM"/>
        </w:rPr>
        <w:t>801</w:t>
      </w:r>
      <w:r w:rsidRPr="00AA2A11">
        <w:rPr>
          <w:rFonts w:ascii="GHEA Grapalat" w:hAnsi="GHEA Grapalat" w:cs="Sylfaen"/>
          <w:sz w:val="22"/>
          <w:lang w:val="hy-AM"/>
        </w:rPr>
        <w:t xml:space="preserve">  հազ. դրամ շահ</w:t>
      </w:r>
      <w:r w:rsidR="00DE3E1D" w:rsidRPr="00AA2A11">
        <w:rPr>
          <w:rFonts w:ascii="GHEA Grapalat" w:hAnsi="GHEA Grapalat" w:cs="Sylfaen"/>
          <w:sz w:val="22"/>
          <w:lang w:val="hy-AM"/>
        </w:rPr>
        <w:t>ութ</w:t>
      </w:r>
      <w:r w:rsidRPr="00AA2A11">
        <w:rPr>
          <w:rFonts w:ascii="GHEA Grapalat" w:hAnsi="GHEA Grapalat" w:cs="Sylfaen"/>
          <w:sz w:val="22"/>
          <w:lang w:val="hy-AM"/>
        </w:rPr>
        <w:t>աբաժնի գումար:</w:t>
      </w:r>
      <w:r w:rsidR="00C2538D" w:rsidRPr="00287497">
        <w:rPr>
          <w:rFonts w:ascii="GHEA Grapalat" w:hAnsi="GHEA Grapalat" w:cs="Sylfaen"/>
          <w:sz w:val="22"/>
          <w:lang w:val="hy-AM"/>
        </w:rPr>
        <w:t xml:space="preserve"> </w:t>
      </w:r>
    </w:p>
    <w:p w:rsidR="007C53E2" w:rsidRPr="007C53E2" w:rsidRDefault="007C53E2" w:rsidP="00294078">
      <w:pPr>
        <w:spacing w:line="360" w:lineRule="auto"/>
        <w:ind w:firstLine="720"/>
        <w:jc w:val="both"/>
        <w:rPr>
          <w:rFonts w:ascii="GHEA Grapalat" w:hAnsi="GHEA Grapalat" w:cs="Sylfaen"/>
          <w:color w:val="FF0000"/>
          <w:sz w:val="22"/>
          <w:lang w:val="hy-AM"/>
        </w:rPr>
      </w:pPr>
      <w:r w:rsidRPr="00C3287F">
        <w:rPr>
          <w:rFonts w:ascii="GHEA Grapalat" w:hAnsi="GHEA Grapalat" w:cs="Sylfaen"/>
          <w:sz w:val="22"/>
          <w:lang w:val="hy-AM"/>
        </w:rPr>
        <w:t xml:space="preserve"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/պետպատվեր/, ապա իմաստ ունի դիտարկել և համեմատել, թե կազմակերպությունների ընդամենը եկամուտների որ </w:t>
      </w:r>
      <w:r w:rsidRPr="00C3287F">
        <w:rPr>
          <w:rFonts w:ascii="GHEA Grapalat" w:hAnsi="GHEA Grapalat" w:cs="Sylfaen"/>
          <w:sz w:val="22"/>
          <w:lang w:val="hy-AM"/>
        </w:rPr>
        <w:lastRenderedPageBreak/>
        <w:t xml:space="preserve">մասն է կազմում պետպատվերի շրջանակներում հատկացվող գումարները: ՀՀ </w:t>
      </w:r>
      <w:r w:rsidRPr="00287497">
        <w:rPr>
          <w:rFonts w:ascii="GHEA Grapalat" w:hAnsi="GHEA Grapalat" w:cs="Sylfaen"/>
          <w:sz w:val="22"/>
          <w:lang w:val="hy-AM"/>
        </w:rPr>
        <w:t>Տավուշի</w:t>
      </w:r>
      <w:r w:rsidRPr="00C3287F">
        <w:rPr>
          <w:rFonts w:ascii="GHEA Grapalat" w:hAnsi="GHEA Grapalat" w:cs="Sylfaen"/>
          <w:sz w:val="22"/>
          <w:lang w:val="hy-AM"/>
        </w:rPr>
        <w:t xml:space="preserve"> մարզպետարանի բոլոր առողջապահական ընկերություններին</w:t>
      </w:r>
      <w:r w:rsidRPr="00C3287F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  </w:t>
      </w:r>
      <w:r w:rsidRPr="00287497">
        <w:rPr>
          <w:rFonts w:ascii="GHEA Grapalat" w:hAnsi="GHEA Grapalat"/>
          <w:sz w:val="22"/>
          <w:lang w:val="hy-AM"/>
        </w:rPr>
        <w:t>810 503,6</w:t>
      </w:r>
      <w:r w:rsidRPr="00C3287F">
        <w:rPr>
          <w:rFonts w:ascii="GHEA Grapalat" w:hAnsi="GHEA Grapalat"/>
          <w:sz w:val="22"/>
          <w:lang w:val="hy-AM"/>
        </w:rPr>
        <w:t xml:space="preserve"> հազ. դրամ, որը կազմում է ընդամենը եկամուտների 7</w:t>
      </w:r>
      <w:r w:rsidRPr="00287497">
        <w:rPr>
          <w:rFonts w:ascii="GHEA Grapalat" w:hAnsi="GHEA Grapalat"/>
          <w:sz w:val="22"/>
          <w:lang w:val="hy-AM"/>
        </w:rPr>
        <w:t>0,27</w:t>
      </w:r>
      <w:r w:rsidRPr="00C3287F">
        <w:rPr>
          <w:rFonts w:ascii="GHEA Grapalat" w:hAnsi="GHEA Grapalat"/>
          <w:sz w:val="22"/>
          <w:lang w:val="hy-AM"/>
        </w:rPr>
        <w:t xml:space="preserve">%: Ընկերությունների կողմից վճարովի բուժօգնության ծառայությունների գումարը նշված հաշվետու ժամանակաշրջանում կազմել է </w:t>
      </w:r>
      <w:r w:rsidRPr="00287497">
        <w:rPr>
          <w:rFonts w:ascii="GHEA Grapalat" w:hAnsi="GHEA Grapalat"/>
          <w:sz w:val="22"/>
          <w:lang w:val="hy-AM"/>
        </w:rPr>
        <w:t>154 210,6</w:t>
      </w:r>
      <w:r w:rsidRPr="00C3287F">
        <w:rPr>
          <w:rFonts w:ascii="GHEA Grapalat" w:hAnsi="GHEA Grapalat"/>
          <w:sz w:val="22"/>
          <w:lang w:val="hy-AM"/>
        </w:rPr>
        <w:t xml:space="preserve"> հազ դրամ՝ կամ ընդամենը եկամուտների </w:t>
      </w:r>
      <w:r w:rsidRPr="00287497">
        <w:rPr>
          <w:rFonts w:ascii="GHEA Grapalat" w:hAnsi="GHEA Grapalat"/>
          <w:sz w:val="22"/>
          <w:lang w:val="hy-AM"/>
        </w:rPr>
        <w:t>13,37</w:t>
      </w:r>
      <w:r w:rsidRPr="00C3287F">
        <w:rPr>
          <w:rFonts w:ascii="GHEA Grapalat" w:hAnsi="GHEA Grapalat"/>
          <w:sz w:val="22"/>
          <w:lang w:val="hy-AM"/>
        </w:rPr>
        <w:t xml:space="preserve"> %:: Կազմակերպությունների աշխատակիցներին 2016թ. վճարվել է </w:t>
      </w:r>
      <w:r w:rsidRPr="00287497">
        <w:rPr>
          <w:rFonts w:ascii="GHEA Grapalat" w:hAnsi="GHEA Grapalat"/>
          <w:sz w:val="22"/>
          <w:lang w:val="hy-AM"/>
        </w:rPr>
        <w:t>767 536,9</w:t>
      </w:r>
      <w:r w:rsidRPr="00C3287F">
        <w:rPr>
          <w:rFonts w:ascii="GHEA Grapalat" w:hAnsi="GHEA Grapalat"/>
          <w:sz w:val="22"/>
          <w:lang w:val="hy-AM"/>
        </w:rPr>
        <w:t xml:space="preserve"> հազ. դրա</w:t>
      </w:r>
      <w:r w:rsidR="00DD02CC">
        <w:rPr>
          <w:rFonts w:ascii="GHEA Grapalat" w:hAnsi="GHEA Grapalat"/>
          <w:sz w:val="22"/>
          <w:lang w:val="hy-AM"/>
        </w:rPr>
        <w:t>մ աշխատավարձ, որը եթե համ</w:t>
      </w:r>
      <w:r w:rsidR="00DD02CC" w:rsidRPr="00DD02CC">
        <w:rPr>
          <w:rFonts w:ascii="GHEA Grapalat" w:hAnsi="GHEA Grapalat"/>
          <w:sz w:val="22"/>
          <w:lang w:val="hy-AM"/>
        </w:rPr>
        <w:t>ադրենք</w:t>
      </w:r>
      <w:r w:rsidRPr="00C3287F">
        <w:rPr>
          <w:rFonts w:ascii="GHEA Grapalat" w:hAnsi="GHEA Grapalat"/>
          <w:sz w:val="22"/>
          <w:lang w:val="hy-AM"/>
        </w:rPr>
        <w:t xml:space="preserve"> պետությունից ստացված պետական աջակցության գումարի հետ, ապա այն կկազմի պետպատվերի </w:t>
      </w:r>
      <w:r w:rsidRPr="00287497">
        <w:rPr>
          <w:rFonts w:ascii="GHEA Grapalat" w:hAnsi="GHEA Grapalat"/>
          <w:sz w:val="22"/>
          <w:lang w:val="hy-AM"/>
        </w:rPr>
        <w:t>94,7</w:t>
      </w:r>
      <w:r w:rsidRPr="00C3287F">
        <w:rPr>
          <w:rFonts w:ascii="GHEA Grapalat" w:hAnsi="GHEA Grapalat"/>
          <w:sz w:val="22"/>
          <w:lang w:val="hy-AM"/>
        </w:rPr>
        <w:t>%:</w:t>
      </w:r>
      <w:r w:rsidR="00CB3691" w:rsidRPr="00287497">
        <w:rPr>
          <w:rFonts w:ascii="GHEA Grapalat" w:hAnsi="GHEA Grapalat"/>
          <w:sz w:val="22"/>
          <w:lang w:val="hy-AM"/>
        </w:rPr>
        <w:t xml:space="preserve"> </w:t>
      </w:r>
      <w:r w:rsidR="00CB3691">
        <w:rPr>
          <w:rFonts w:ascii="GHEA Grapalat" w:hAnsi="GHEA Grapalat"/>
          <w:sz w:val="22"/>
          <w:lang w:val="hy-AM"/>
        </w:rPr>
        <w:t>Նշված տեղեկատվություն</w:t>
      </w:r>
      <w:r w:rsidR="00CB3691" w:rsidRPr="00D47959">
        <w:rPr>
          <w:rFonts w:ascii="GHEA Grapalat" w:hAnsi="GHEA Grapalat"/>
          <w:sz w:val="22"/>
          <w:lang w:val="hy-AM"/>
        </w:rPr>
        <w:t>ն</w:t>
      </w:r>
      <w:r w:rsidR="00CB3691" w:rsidRPr="00C3287F">
        <w:rPr>
          <w:rFonts w:ascii="GHEA Grapalat" w:hAnsi="GHEA Grapalat"/>
          <w:sz w:val="22"/>
          <w:lang w:val="hy-AM"/>
        </w:rPr>
        <w:t xml:space="preserve"> ըստ</w:t>
      </w:r>
      <w:r w:rsidR="00CB3691" w:rsidRPr="00D47959">
        <w:rPr>
          <w:rFonts w:ascii="GHEA Grapalat" w:hAnsi="GHEA Grapalat"/>
          <w:sz w:val="22"/>
          <w:lang w:val="hy-AM"/>
        </w:rPr>
        <w:t xml:space="preserve"> առանձին</w:t>
      </w:r>
      <w:r w:rsidR="00CB3691" w:rsidRPr="00C3287F">
        <w:rPr>
          <w:rFonts w:ascii="GHEA Grapalat" w:hAnsi="GHEA Grapalat"/>
          <w:sz w:val="22"/>
          <w:lang w:val="hy-AM"/>
        </w:rPr>
        <w:t xml:space="preserve"> կազմակերպությունների ներկայացված է </w:t>
      </w:r>
      <w:r w:rsidR="00CB3691" w:rsidRPr="00C3287F">
        <w:rPr>
          <w:rFonts w:ascii="GHEA Grapalat" w:hAnsi="GHEA Grapalat"/>
          <w:b/>
          <w:sz w:val="22"/>
          <w:lang w:val="hy-AM"/>
        </w:rPr>
        <w:t xml:space="preserve">հավելված </w:t>
      </w:r>
      <w:r w:rsidR="00CB3691">
        <w:rPr>
          <w:rFonts w:ascii="GHEA Grapalat" w:hAnsi="GHEA Grapalat"/>
          <w:b/>
          <w:sz w:val="22"/>
          <w:lang w:val="hy-AM"/>
        </w:rPr>
        <w:t>2</w:t>
      </w:r>
      <w:r w:rsidR="00CB3691" w:rsidRPr="00287497">
        <w:rPr>
          <w:rFonts w:ascii="GHEA Grapalat" w:hAnsi="GHEA Grapalat"/>
          <w:b/>
          <w:sz w:val="22"/>
          <w:lang w:val="hy-AM"/>
        </w:rPr>
        <w:t>9</w:t>
      </w:r>
      <w:r w:rsidR="00CB3691" w:rsidRPr="00C3287F">
        <w:rPr>
          <w:rFonts w:ascii="GHEA Grapalat" w:hAnsi="GHEA Grapalat"/>
          <w:b/>
          <w:sz w:val="22"/>
          <w:lang w:val="hy-AM"/>
        </w:rPr>
        <w:t>.1</w:t>
      </w:r>
      <w:r w:rsidR="00CB3691" w:rsidRPr="00C3287F">
        <w:rPr>
          <w:rFonts w:ascii="GHEA Grapalat" w:hAnsi="GHEA Grapalat"/>
          <w:sz w:val="22"/>
          <w:lang w:val="hy-AM"/>
        </w:rPr>
        <w:t xml:space="preserve">: </w:t>
      </w:r>
    </w:p>
    <w:sectPr w:rsidR="007C53E2" w:rsidRPr="007C53E2" w:rsidSect="00152B1E">
      <w:footerReference w:type="even" r:id="rId14"/>
      <w:footerReference w:type="default" r:id="rId15"/>
      <w:pgSz w:w="12240" w:h="15840"/>
      <w:pgMar w:top="540" w:right="616" w:bottom="0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85" w:rsidRDefault="004E2F85">
      <w:r>
        <w:separator/>
      </w:r>
    </w:p>
  </w:endnote>
  <w:endnote w:type="continuationSeparator" w:id="0">
    <w:p w:rsidR="004E2F85" w:rsidRDefault="004E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6E" w:rsidRDefault="00E86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102</w:t>
    </w:r>
    <w:r>
      <w:rPr>
        <w:rStyle w:val="PageNumber"/>
      </w:rPr>
      <w:fldChar w:fldCharType="end"/>
    </w:r>
  </w:p>
  <w:p w:rsidR="00E86C6E" w:rsidRDefault="00E86C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6E" w:rsidRPr="0037306F" w:rsidRDefault="00E86C6E" w:rsidP="0037306F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AA2492">
      <w:rPr>
        <w:rStyle w:val="PageNumber"/>
        <w:noProof/>
        <w:sz w:val="24"/>
        <w:szCs w:val="24"/>
      </w:rPr>
      <w:t>104</w:t>
    </w:r>
    <w:r w:rsidRPr="0037306F">
      <w:rPr>
        <w:rStyle w:val="PageNumber"/>
        <w:sz w:val="24"/>
        <w:szCs w:val="24"/>
      </w:rPr>
      <w:fldChar w:fldCharType="end"/>
    </w:r>
  </w:p>
  <w:p w:rsidR="00E86C6E" w:rsidRDefault="00E86C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85" w:rsidRDefault="004E2F85">
      <w:r>
        <w:separator/>
      </w:r>
    </w:p>
  </w:footnote>
  <w:footnote w:type="continuationSeparator" w:id="0">
    <w:p w:rsidR="004E2F85" w:rsidRDefault="004E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0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D"/>
    <w:rsid w:val="00000163"/>
    <w:rsid w:val="000008AE"/>
    <w:rsid w:val="00000A09"/>
    <w:rsid w:val="00001451"/>
    <w:rsid w:val="00003829"/>
    <w:rsid w:val="0000406C"/>
    <w:rsid w:val="0000438C"/>
    <w:rsid w:val="00004EB1"/>
    <w:rsid w:val="00005791"/>
    <w:rsid w:val="000064A7"/>
    <w:rsid w:val="00007055"/>
    <w:rsid w:val="00007109"/>
    <w:rsid w:val="00007229"/>
    <w:rsid w:val="00010CD3"/>
    <w:rsid w:val="000111AB"/>
    <w:rsid w:val="0001156A"/>
    <w:rsid w:val="00011977"/>
    <w:rsid w:val="00011ACC"/>
    <w:rsid w:val="00011C1C"/>
    <w:rsid w:val="0001345E"/>
    <w:rsid w:val="000134BE"/>
    <w:rsid w:val="00013A1A"/>
    <w:rsid w:val="00013A28"/>
    <w:rsid w:val="00013C46"/>
    <w:rsid w:val="0001401E"/>
    <w:rsid w:val="00014093"/>
    <w:rsid w:val="000141B5"/>
    <w:rsid w:val="000146B3"/>
    <w:rsid w:val="00014B91"/>
    <w:rsid w:val="00014BED"/>
    <w:rsid w:val="00015627"/>
    <w:rsid w:val="00016173"/>
    <w:rsid w:val="000164F3"/>
    <w:rsid w:val="00016704"/>
    <w:rsid w:val="000174FB"/>
    <w:rsid w:val="00017925"/>
    <w:rsid w:val="0001796B"/>
    <w:rsid w:val="000202C7"/>
    <w:rsid w:val="00020C58"/>
    <w:rsid w:val="00020EF7"/>
    <w:rsid w:val="0002266C"/>
    <w:rsid w:val="0002286E"/>
    <w:rsid w:val="000233B0"/>
    <w:rsid w:val="00024017"/>
    <w:rsid w:val="0002462A"/>
    <w:rsid w:val="00024B52"/>
    <w:rsid w:val="00024FF4"/>
    <w:rsid w:val="000252B8"/>
    <w:rsid w:val="00025A1C"/>
    <w:rsid w:val="00025C4D"/>
    <w:rsid w:val="000261F2"/>
    <w:rsid w:val="00027047"/>
    <w:rsid w:val="000270D2"/>
    <w:rsid w:val="000271F5"/>
    <w:rsid w:val="00027D4F"/>
    <w:rsid w:val="000318F7"/>
    <w:rsid w:val="00032268"/>
    <w:rsid w:val="00032353"/>
    <w:rsid w:val="00033944"/>
    <w:rsid w:val="00034335"/>
    <w:rsid w:val="000346B5"/>
    <w:rsid w:val="00034821"/>
    <w:rsid w:val="00035357"/>
    <w:rsid w:val="00035F83"/>
    <w:rsid w:val="000367E3"/>
    <w:rsid w:val="00036CEB"/>
    <w:rsid w:val="0003758D"/>
    <w:rsid w:val="000375FB"/>
    <w:rsid w:val="00040DF0"/>
    <w:rsid w:val="000412D0"/>
    <w:rsid w:val="00041605"/>
    <w:rsid w:val="00041D76"/>
    <w:rsid w:val="00042544"/>
    <w:rsid w:val="00043671"/>
    <w:rsid w:val="00043691"/>
    <w:rsid w:val="0004374E"/>
    <w:rsid w:val="0004416A"/>
    <w:rsid w:val="0004450E"/>
    <w:rsid w:val="0004478E"/>
    <w:rsid w:val="0004498F"/>
    <w:rsid w:val="000455A0"/>
    <w:rsid w:val="000462D7"/>
    <w:rsid w:val="000466E4"/>
    <w:rsid w:val="00046D10"/>
    <w:rsid w:val="0004710D"/>
    <w:rsid w:val="00047155"/>
    <w:rsid w:val="000476BC"/>
    <w:rsid w:val="000478DE"/>
    <w:rsid w:val="000514CE"/>
    <w:rsid w:val="0005182D"/>
    <w:rsid w:val="00051D7F"/>
    <w:rsid w:val="0005205B"/>
    <w:rsid w:val="00052DD3"/>
    <w:rsid w:val="000533FA"/>
    <w:rsid w:val="00053B89"/>
    <w:rsid w:val="00054840"/>
    <w:rsid w:val="00054F1D"/>
    <w:rsid w:val="0005507E"/>
    <w:rsid w:val="00055EBA"/>
    <w:rsid w:val="00056628"/>
    <w:rsid w:val="00056D34"/>
    <w:rsid w:val="00061476"/>
    <w:rsid w:val="00061AE9"/>
    <w:rsid w:val="00061DC8"/>
    <w:rsid w:val="00061F21"/>
    <w:rsid w:val="00063E8A"/>
    <w:rsid w:val="00064804"/>
    <w:rsid w:val="000658FB"/>
    <w:rsid w:val="00065D26"/>
    <w:rsid w:val="00066195"/>
    <w:rsid w:val="000661F5"/>
    <w:rsid w:val="00066495"/>
    <w:rsid w:val="00066786"/>
    <w:rsid w:val="00066B2C"/>
    <w:rsid w:val="00066FE7"/>
    <w:rsid w:val="0007007B"/>
    <w:rsid w:val="000718AE"/>
    <w:rsid w:val="00071AF9"/>
    <w:rsid w:val="00071EA5"/>
    <w:rsid w:val="00072108"/>
    <w:rsid w:val="00072174"/>
    <w:rsid w:val="000723AD"/>
    <w:rsid w:val="00072916"/>
    <w:rsid w:val="00073A75"/>
    <w:rsid w:val="00074312"/>
    <w:rsid w:val="000743EC"/>
    <w:rsid w:val="00074A07"/>
    <w:rsid w:val="00075AA5"/>
    <w:rsid w:val="00075B20"/>
    <w:rsid w:val="00075DDE"/>
    <w:rsid w:val="000767A8"/>
    <w:rsid w:val="000768DB"/>
    <w:rsid w:val="00080C1A"/>
    <w:rsid w:val="00080D95"/>
    <w:rsid w:val="000811C3"/>
    <w:rsid w:val="000815C2"/>
    <w:rsid w:val="00081BC2"/>
    <w:rsid w:val="00081D8D"/>
    <w:rsid w:val="0008283D"/>
    <w:rsid w:val="000834BD"/>
    <w:rsid w:val="000843AB"/>
    <w:rsid w:val="000843D4"/>
    <w:rsid w:val="0008455F"/>
    <w:rsid w:val="00084D5E"/>
    <w:rsid w:val="00085404"/>
    <w:rsid w:val="00085459"/>
    <w:rsid w:val="00085659"/>
    <w:rsid w:val="0008565A"/>
    <w:rsid w:val="000857D7"/>
    <w:rsid w:val="00085AA1"/>
    <w:rsid w:val="00087286"/>
    <w:rsid w:val="0008786D"/>
    <w:rsid w:val="0009077A"/>
    <w:rsid w:val="000921C9"/>
    <w:rsid w:val="00093613"/>
    <w:rsid w:val="0009444C"/>
    <w:rsid w:val="000944F4"/>
    <w:rsid w:val="00094D08"/>
    <w:rsid w:val="00095484"/>
    <w:rsid w:val="00096922"/>
    <w:rsid w:val="00097BF1"/>
    <w:rsid w:val="000A075D"/>
    <w:rsid w:val="000A17AC"/>
    <w:rsid w:val="000A1B11"/>
    <w:rsid w:val="000A1C0B"/>
    <w:rsid w:val="000A1DF2"/>
    <w:rsid w:val="000A1E2C"/>
    <w:rsid w:val="000A1EAD"/>
    <w:rsid w:val="000A1EBE"/>
    <w:rsid w:val="000A22D1"/>
    <w:rsid w:val="000A245A"/>
    <w:rsid w:val="000A2622"/>
    <w:rsid w:val="000A2A49"/>
    <w:rsid w:val="000A2D36"/>
    <w:rsid w:val="000A304B"/>
    <w:rsid w:val="000A3068"/>
    <w:rsid w:val="000A35B1"/>
    <w:rsid w:val="000A3D54"/>
    <w:rsid w:val="000A3F1B"/>
    <w:rsid w:val="000A40F9"/>
    <w:rsid w:val="000A436C"/>
    <w:rsid w:val="000A46D4"/>
    <w:rsid w:val="000A4B74"/>
    <w:rsid w:val="000A6397"/>
    <w:rsid w:val="000A685E"/>
    <w:rsid w:val="000A6CF5"/>
    <w:rsid w:val="000A750C"/>
    <w:rsid w:val="000A7921"/>
    <w:rsid w:val="000A7BD1"/>
    <w:rsid w:val="000A7C3E"/>
    <w:rsid w:val="000B0B01"/>
    <w:rsid w:val="000B0F99"/>
    <w:rsid w:val="000B10B0"/>
    <w:rsid w:val="000B11B8"/>
    <w:rsid w:val="000B1B95"/>
    <w:rsid w:val="000B1F81"/>
    <w:rsid w:val="000B2174"/>
    <w:rsid w:val="000B30E0"/>
    <w:rsid w:val="000B402A"/>
    <w:rsid w:val="000B4187"/>
    <w:rsid w:val="000B5470"/>
    <w:rsid w:val="000B581F"/>
    <w:rsid w:val="000B5885"/>
    <w:rsid w:val="000B6063"/>
    <w:rsid w:val="000B6472"/>
    <w:rsid w:val="000B6556"/>
    <w:rsid w:val="000B6EFF"/>
    <w:rsid w:val="000B7569"/>
    <w:rsid w:val="000B7B17"/>
    <w:rsid w:val="000C0825"/>
    <w:rsid w:val="000C26B1"/>
    <w:rsid w:val="000C3424"/>
    <w:rsid w:val="000C3AF3"/>
    <w:rsid w:val="000C3CE7"/>
    <w:rsid w:val="000C3D12"/>
    <w:rsid w:val="000C4762"/>
    <w:rsid w:val="000C4C4C"/>
    <w:rsid w:val="000C50B5"/>
    <w:rsid w:val="000C5696"/>
    <w:rsid w:val="000C5A36"/>
    <w:rsid w:val="000C5DDC"/>
    <w:rsid w:val="000C5E84"/>
    <w:rsid w:val="000C7417"/>
    <w:rsid w:val="000C7741"/>
    <w:rsid w:val="000C7A27"/>
    <w:rsid w:val="000D0719"/>
    <w:rsid w:val="000D0D58"/>
    <w:rsid w:val="000D11F5"/>
    <w:rsid w:val="000D153D"/>
    <w:rsid w:val="000D18D1"/>
    <w:rsid w:val="000D1FD7"/>
    <w:rsid w:val="000D2A42"/>
    <w:rsid w:val="000D312B"/>
    <w:rsid w:val="000D3371"/>
    <w:rsid w:val="000D3EB2"/>
    <w:rsid w:val="000D4786"/>
    <w:rsid w:val="000D4C28"/>
    <w:rsid w:val="000D4F87"/>
    <w:rsid w:val="000D5C8A"/>
    <w:rsid w:val="000D5D8D"/>
    <w:rsid w:val="000D5F11"/>
    <w:rsid w:val="000D63EA"/>
    <w:rsid w:val="000D6854"/>
    <w:rsid w:val="000D696B"/>
    <w:rsid w:val="000D7C44"/>
    <w:rsid w:val="000D7D39"/>
    <w:rsid w:val="000D7F44"/>
    <w:rsid w:val="000E0388"/>
    <w:rsid w:val="000E0477"/>
    <w:rsid w:val="000E066F"/>
    <w:rsid w:val="000E0DD1"/>
    <w:rsid w:val="000E1B36"/>
    <w:rsid w:val="000E207F"/>
    <w:rsid w:val="000E2364"/>
    <w:rsid w:val="000E33EF"/>
    <w:rsid w:val="000E378B"/>
    <w:rsid w:val="000E501F"/>
    <w:rsid w:val="000E54FC"/>
    <w:rsid w:val="000E55D9"/>
    <w:rsid w:val="000E5772"/>
    <w:rsid w:val="000E5B65"/>
    <w:rsid w:val="000F18F2"/>
    <w:rsid w:val="000F228F"/>
    <w:rsid w:val="000F2394"/>
    <w:rsid w:val="000F2832"/>
    <w:rsid w:val="000F42C7"/>
    <w:rsid w:val="000F47BF"/>
    <w:rsid w:val="000F5CDE"/>
    <w:rsid w:val="000F601E"/>
    <w:rsid w:val="000F63BD"/>
    <w:rsid w:val="000F69C5"/>
    <w:rsid w:val="000F6A23"/>
    <w:rsid w:val="000F6DB8"/>
    <w:rsid w:val="000F703C"/>
    <w:rsid w:val="000F71F9"/>
    <w:rsid w:val="000F7791"/>
    <w:rsid w:val="00101738"/>
    <w:rsid w:val="00101858"/>
    <w:rsid w:val="00102091"/>
    <w:rsid w:val="00102139"/>
    <w:rsid w:val="0010302D"/>
    <w:rsid w:val="00103159"/>
    <w:rsid w:val="00103839"/>
    <w:rsid w:val="00105113"/>
    <w:rsid w:val="00105A27"/>
    <w:rsid w:val="001078E7"/>
    <w:rsid w:val="00107E1C"/>
    <w:rsid w:val="001104E7"/>
    <w:rsid w:val="00110BFE"/>
    <w:rsid w:val="0011166B"/>
    <w:rsid w:val="00111796"/>
    <w:rsid w:val="00111799"/>
    <w:rsid w:val="001136E2"/>
    <w:rsid w:val="00113E45"/>
    <w:rsid w:val="00113E9F"/>
    <w:rsid w:val="00113FE6"/>
    <w:rsid w:val="0011463E"/>
    <w:rsid w:val="00114708"/>
    <w:rsid w:val="001147F8"/>
    <w:rsid w:val="00114E9D"/>
    <w:rsid w:val="00114FF9"/>
    <w:rsid w:val="001152AB"/>
    <w:rsid w:val="00115FD8"/>
    <w:rsid w:val="00115FF0"/>
    <w:rsid w:val="0011606B"/>
    <w:rsid w:val="001167B2"/>
    <w:rsid w:val="00116F84"/>
    <w:rsid w:val="00117551"/>
    <w:rsid w:val="00117976"/>
    <w:rsid w:val="00120887"/>
    <w:rsid w:val="00121721"/>
    <w:rsid w:val="00122C83"/>
    <w:rsid w:val="00122E3E"/>
    <w:rsid w:val="0012303C"/>
    <w:rsid w:val="0012311A"/>
    <w:rsid w:val="001237C7"/>
    <w:rsid w:val="00123A9F"/>
    <w:rsid w:val="00123BA1"/>
    <w:rsid w:val="00124831"/>
    <w:rsid w:val="00124AD7"/>
    <w:rsid w:val="00125A61"/>
    <w:rsid w:val="00125AF2"/>
    <w:rsid w:val="001261B6"/>
    <w:rsid w:val="0012620F"/>
    <w:rsid w:val="0012650C"/>
    <w:rsid w:val="0012718C"/>
    <w:rsid w:val="001275B8"/>
    <w:rsid w:val="00127940"/>
    <w:rsid w:val="00127C65"/>
    <w:rsid w:val="00127E00"/>
    <w:rsid w:val="00130A23"/>
    <w:rsid w:val="001313BE"/>
    <w:rsid w:val="00132BAF"/>
    <w:rsid w:val="00132DDD"/>
    <w:rsid w:val="00133F81"/>
    <w:rsid w:val="00133FCB"/>
    <w:rsid w:val="001344C1"/>
    <w:rsid w:val="0013559D"/>
    <w:rsid w:val="001358FA"/>
    <w:rsid w:val="001372EB"/>
    <w:rsid w:val="00137B1C"/>
    <w:rsid w:val="00137F2E"/>
    <w:rsid w:val="00140BC3"/>
    <w:rsid w:val="00141065"/>
    <w:rsid w:val="00141240"/>
    <w:rsid w:val="0014125A"/>
    <w:rsid w:val="00141551"/>
    <w:rsid w:val="00141C60"/>
    <w:rsid w:val="001427B9"/>
    <w:rsid w:val="00142DEA"/>
    <w:rsid w:val="0014332C"/>
    <w:rsid w:val="0014424C"/>
    <w:rsid w:val="001443D2"/>
    <w:rsid w:val="00144CA8"/>
    <w:rsid w:val="00145C96"/>
    <w:rsid w:val="001469AA"/>
    <w:rsid w:val="00146E3A"/>
    <w:rsid w:val="001477DA"/>
    <w:rsid w:val="001479ED"/>
    <w:rsid w:val="00151770"/>
    <w:rsid w:val="0015181B"/>
    <w:rsid w:val="00151844"/>
    <w:rsid w:val="0015189E"/>
    <w:rsid w:val="00151E43"/>
    <w:rsid w:val="00152B1E"/>
    <w:rsid w:val="00152E26"/>
    <w:rsid w:val="0015301F"/>
    <w:rsid w:val="001531E7"/>
    <w:rsid w:val="00153BE5"/>
    <w:rsid w:val="00153C31"/>
    <w:rsid w:val="001554B2"/>
    <w:rsid w:val="00155788"/>
    <w:rsid w:val="00155CC8"/>
    <w:rsid w:val="0015626B"/>
    <w:rsid w:val="0015672C"/>
    <w:rsid w:val="00156B5B"/>
    <w:rsid w:val="00156B96"/>
    <w:rsid w:val="00156FE2"/>
    <w:rsid w:val="001570EC"/>
    <w:rsid w:val="0015724A"/>
    <w:rsid w:val="001574E3"/>
    <w:rsid w:val="00157916"/>
    <w:rsid w:val="00157B5C"/>
    <w:rsid w:val="00157CCF"/>
    <w:rsid w:val="00160868"/>
    <w:rsid w:val="00160CD9"/>
    <w:rsid w:val="0016154C"/>
    <w:rsid w:val="00161BCB"/>
    <w:rsid w:val="001629B1"/>
    <w:rsid w:val="00162EF2"/>
    <w:rsid w:val="0016439A"/>
    <w:rsid w:val="0016465C"/>
    <w:rsid w:val="00165BC7"/>
    <w:rsid w:val="00166773"/>
    <w:rsid w:val="00167125"/>
    <w:rsid w:val="00167663"/>
    <w:rsid w:val="001677A2"/>
    <w:rsid w:val="00167B69"/>
    <w:rsid w:val="00170169"/>
    <w:rsid w:val="001703AB"/>
    <w:rsid w:val="001705F8"/>
    <w:rsid w:val="00171BC4"/>
    <w:rsid w:val="00171E6D"/>
    <w:rsid w:val="00172163"/>
    <w:rsid w:val="00172AE8"/>
    <w:rsid w:val="00172BE7"/>
    <w:rsid w:val="00172E81"/>
    <w:rsid w:val="00173084"/>
    <w:rsid w:val="00173AAA"/>
    <w:rsid w:val="00173CDC"/>
    <w:rsid w:val="00174175"/>
    <w:rsid w:val="0017451E"/>
    <w:rsid w:val="00174911"/>
    <w:rsid w:val="00175397"/>
    <w:rsid w:val="00175DE2"/>
    <w:rsid w:val="00176172"/>
    <w:rsid w:val="00176A4C"/>
    <w:rsid w:val="00176E5C"/>
    <w:rsid w:val="00176EE6"/>
    <w:rsid w:val="0018107E"/>
    <w:rsid w:val="00181C4F"/>
    <w:rsid w:val="00181C73"/>
    <w:rsid w:val="001825B5"/>
    <w:rsid w:val="001826CF"/>
    <w:rsid w:val="001827E4"/>
    <w:rsid w:val="001839B9"/>
    <w:rsid w:val="00183C8E"/>
    <w:rsid w:val="00183F61"/>
    <w:rsid w:val="001840E7"/>
    <w:rsid w:val="00184803"/>
    <w:rsid w:val="00184C6F"/>
    <w:rsid w:val="00184F5A"/>
    <w:rsid w:val="00184FB4"/>
    <w:rsid w:val="00185AFB"/>
    <w:rsid w:val="0018616F"/>
    <w:rsid w:val="001861B6"/>
    <w:rsid w:val="00186382"/>
    <w:rsid w:val="001867B8"/>
    <w:rsid w:val="0018745B"/>
    <w:rsid w:val="001875B8"/>
    <w:rsid w:val="00190621"/>
    <w:rsid w:val="00190A3B"/>
    <w:rsid w:val="001912ED"/>
    <w:rsid w:val="00191CDA"/>
    <w:rsid w:val="00191D91"/>
    <w:rsid w:val="00191F48"/>
    <w:rsid w:val="00193778"/>
    <w:rsid w:val="00193CD2"/>
    <w:rsid w:val="00194518"/>
    <w:rsid w:val="00195D5E"/>
    <w:rsid w:val="0019619B"/>
    <w:rsid w:val="00196605"/>
    <w:rsid w:val="00196EAA"/>
    <w:rsid w:val="00197187"/>
    <w:rsid w:val="00197F54"/>
    <w:rsid w:val="001A09A8"/>
    <w:rsid w:val="001A0AE7"/>
    <w:rsid w:val="001A0FBB"/>
    <w:rsid w:val="001A0FD6"/>
    <w:rsid w:val="001A119F"/>
    <w:rsid w:val="001A22AA"/>
    <w:rsid w:val="001A345B"/>
    <w:rsid w:val="001A34B9"/>
    <w:rsid w:val="001A3B28"/>
    <w:rsid w:val="001A4381"/>
    <w:rsid w:val="001A449A"/>
    <w:rsid w:val="001A4C3C"/>
    <w:rsid w:val="001A4DB2"/>
    <w:rsid w:val="001A4FE6"/>
    <w:rsid w:val="001A582E"/>
    <w:rsid w:val="001A5A08"/>
    <w:rsid w:val="001A5D85"/>
    <w:rsid w:val="001A65F8"/>
    <w:rsid w:val="001A6F98"/>
    <w:rsid w:val="001A7095"/>
    <w:rsid w:val="001A7FAB"/>
    <w:rsid w:val="001B07E1"/>
    <w:rsid w:val="001B0DA6"/>
    <w:rsid w:val="001B1026"/>
    <w:rsid w:val="001B167B"/>
    <w:rsid w:val="001B206A"/>
    <w:rsid w:val="001B23F2"/>
    <w:rsid w:val="001B2D9F"/>
    <w:rsid w:val="001B36E7"/>
    <w:rsid w:val="001B3779"/>
    <w:rsid w:val="001B3A0F"/>
    <w:rsid w:val="001B3F79"/>
    <w:rsid w:val="001B41B1"/>
    <w:rsid w:val="001B4804"/>
    <w:rsid w:val="001B547C"/>
    <w:rsid w:val="001B59F8"/>
    <w:rsid w:val="001B6040"/>
    <w:rsid w:val="001B60FB"/>
    <w:rsid w:val="001B6959"/>
    <w:rsid w:val="001B6F84"/>
    <w:rsid w:val="001B78AE"/>
    <w:rsid w:val="001B795A"/>
    <w:rsid w:val="001B7C12"/>
    <w:rsid w:val="001B7DDF"/>
    <w:rsid w:val="001C0550"/>
    <w:rsid w:val="001C0910"/>
    <w:rsid w:val="001C0DCC"/>
    <w:rsid w:val="001C14F2"/>
    <w:rsid w:val="001C19D6"/>
    <w:rsid w:val="001C2B23"/>
    <w:rsid w:val="001C2E07"/>
    <w:rsid w:val="001C2E75"/>
    <w:rsid w:val="001C3316"/>
    <w:rsid w:val="001C40A4"/>
    <w:rsid w:val="001C41DF"/>
    <w:rsid w:val="001C467D"/>
    <w:rsid w:val="001C468A"/>
    <w:rsid w:val="001C4B81"/>
    <w:rsid w:val="001C4D85"/>
    <w:rsid w:val="001C506E"/>
    <w:rsid w:val="001C51E4"/>
    <w:rsid w:val="001C54A0"/>
    <w:rsid w:val="001C6E75"/>
    <w:rsid w:val="001C7758"/>
    <w:rsid w:val="001C7A75"/>
    <w:rsid w:val="001D002A"/>
    <w:rsid w:val="001D04AC"/>
    <w:rsid w:val="001D04EA"/>
    <w:rsid w:val="001D05BC"/>
    <w:rsid w:val="001D1399"/>
    <w:rsid w:val="001D1D9C"/>
    <w:rsid w:val="001D27E6"/>
    <w:rsid w:val="001D2F60"/>
    <w:rsid w:val="001D3964"/>
    <w:rsid w:val="001D4707"/>
    <w:rsid w:val="001D5B5F"/>
    <w:rsid w:val="001D6F31"/>
    <w:rsid w:val="001D733C"/>
    <w:rsid w:val="001E0C05"/>
    <w:rsid w:val="001E17A9"/>
    <w:rsid w:val="001E1AF7"/>
    <w:rsid w:val="001E215E"/>
    <w:rsid w:val="001E2477"/>
    <w:rsid w:val="001E2B3B"/>
    <w:rsid w:val="001E2EA5"/>
    <w:rsid w:val="001E318A"/>
    <w:rsid w:val="001E31AA"/>
    <w:rsid w:val="001E398B"/>
    <w:rsid w:val="001E4A92"/>
    <w:rsid w:val="001E53EE"/>
    <w:rsid w:val="001E56E4"/>
    <w:rsid w:val="001E5D5D"/>
    <w:rsid w:val="001E5F9B"/>
    <w:rsid w:val="001E66F2"/>
    <w:rsid w:val="001E7376"/>
    <w:rsid w:val="001E7D87"/>
    <w:rsid w:val="001F0293"/>
    <w:rsid w:val="001F07E4"/>
    <w:rsid w:val="001F0A10"/>
    <w:rsid w:val="001F0C61"/>
    <w:rsid w:val="001F10CE"/>
    <w:rsid w:val="001F1365"/>
    <w:rsid w:val="001F2BC3"/>
    <w:rsid w:val="001F31CD"/>
    <w:rsid w:val="001F360A"/>
    <w:rsid w:val="001F38BB"/>
    <w:rsid w:val="001F39DE"/>
    <w:rsid w:val="001F3CEC"/>
    <w:rsid w:val="001F42AF"/>
    <w:rsid w:val="001F4A61"/>
    <w:rsid w:val="001F4EFC"/>
    <w:rsid w:val="001F5257"/>
    <w:rsid w:val="001F5455"/>
    <w:rsid w:val="001F555F"/>
    <w:rsid w:val="001F5B6D"/>
    <w:rsid w:val="001F5C38"/>
    <w:rsid w:val="001F5EFB"/>
    <w:rsid w:val="001F6144"/>
    <w:rsid w:val="001F63F8"/>
    <w:rsid w:val="001F65A2"/>
    <w:rsid w:val="001F695E"/>
    <w:rsid w:val="001F6E3E"/>
    <w:rsid w:val="001F78A7"/>
    <w:rsid w:val="00200EC0"/>
    <w:rsid w:val="002010C5"/>
    <w:rsid w:val="002011C6"/>
    <w:rsid w:val="00201844"/>
    <w:rsid w:val="002019B0"/>
    <w:rsid w:val="00201B08"/>
    <w:rsid w:val="00202644"/>
    <w:rsid w:val="0020313A"/>
    <w:rsid w:val="00203CD8"/>
    <w:rsid w:val="00204457"/>
    <w:rsid w:val="002051AA"/>
    <w:rsid w:val="0020582B"/>
    <w:rsid w:val="00206189"/>
    <w:rsid w:val="00206242"/>
    <w:rsid w:val="002062FE"/>
    <w:rsid w:val="002066E5"/>
    <w:rsid w:val="00206B8C"/>
    <w:rsid w:val="00206F0A"/>
    <w:rsid w:val="00206FB5"/>
    <w:rsid w:val="00207BBF"/>
    <w:rsid w:val="00207F67"/>
    <w:rsid w:val="00210A99"/>
    <w:rsid w:val="00210CBB"/>
    <w:rsid w:val="0021121A"/>
    <w:rsid w:val="002137E5"/>
    <w:rsid w:val="00213F91"/>
    <w:rsid w:val="00214909"/>
    <w:rsid w:val="00214CE4"/>
    <w:rsid w:val="00215BC2"/>
    <w:rsid w:val="00216353"/>
    <w:rsid w:val="0021646A"/>
    <w:rsid w:val="0021657F"/>
    <w:rsid w:val="002165CB"/>
    <w:rsid w:val="00216BAB"/>
    <w:rsid w:val="0021720E"/>
    <w:rsid w:val="00217A87"/>
    <w:rsid w:val="00217DEF"/>
    <w:rsid w:val="00220654"/>
    <w:rsid w:val="00220904"/>
    <w:rsid w:val="00220B4E"/>
    <w:rsid w:val="00221271"/>
    <w:rsid w:val="00221BCF"/>
    <w:rsid w:val="00221F0B"/>
    <w:rsid w:val="0022229B"/>
    <w:rsid w:val="00222971"/>
    <w:rsid w:val="00222BE8"/>
    <w:rsid w:val="00222CBE"/>
    <w:rsid w:val="00223253"/>
    <w:rsid w:val="002236AC"/>
    <w:rsid w:val="00223B00"/>
    <w:rsid w:val="00224D00"/>
    <w:rsid w:val="00225375"/>
    <w:rsid w:val="00225D0A"/>
    <w:rsid w:val="00226677"/>
    <w:rsid w:val="00226845"/>
    <w:rsid w:val="00226888"/>
    <w:rsid w:val="0022688A"/>
    <w:rsid w:val="00226C12"/>
    <w:rsid w:val="002274CE"/>
    <w:rsid w:val="00227629"/>
    <w:rsid w:val="0022767C"/>
    <w:rsid w:val="0022767D"/>
    <w:rsid w:val="00227DA7"/>
    <w:rsid w:val="0023069A"/>
    <w:rsid w:val="00230D42"/>
    <w:rsid w:val="00231A4B"/>
    <w:rsid w:val="002323B4"/>
    <w:rsid w:val="002324EF"/>
    <w:rsid w:val="00232DBC"/>
    <w:rsid w:val="00233489"/>
    <w:rsid w:val="002334F0"/>
    <w:rsid w:val="00233958"/>
    <w:rsid w:val="00233EA5"/>
    <w:rsid w:val="00234DC3"/>
    <w:rsid w:val="00234F03"/>
    <w:rsid w:val="0023521B"/>
    <w:rsid w:val="002355D1"/>
    <w:rsid w:val="0023780D"/>
    <w:rsid w:val="0023781E"/>
    <w:rsid w:val="00237DC6"/>
    <w:rsid w:val="00240A69"/>
    <w:rsid w:val="00241E22"/>
    <w:rsid w:val="00244004"/>
    <w:rsid w:val="00244A11"/>
    <w:rsid w:val="00244AC3"/>
    <w:rsid w:val="00245102"/>
    <w:rsid w:val="00246E42"/>
    <w:rsid w:val="00250709"/>
    <w:rsid w:val="00251209"/>
    <w:rsid w:val="00251630"/>
    <w:rsid w:val="0025187A"/>
    <w:rsid w:val="00251A1E"/>
    <w:rsid w:val="00251E81"/>
    <w:rsid w:val="00252817"/>
    <w:rsid w:val="002528F4"/>
    <w:rsid w:val="00252DFA"/>
    <w:rsid w:val="002536B8"/>
    <w:rsid w:val="002538D4"/>
    <w:rsid w:val="00255321"/>
    <w:rsid w:val="0025558D"/>
    <w:rsid w:val="0025573D"/>
    <w:rsid w:val="0025581F"/>
    <w:rsid w:val="00255A6E"/>
    <w:rsid w:val="002565A6"/>
    <w:rsid w:val="00257392"/>
    <w:rsid w:val="00257507"/>
    <w:rsid w:val="002576B0"/>
    <w:rsid w:val="00257B97"/>
    <w:rsid w:val="00260A19"/>
    <w:rsid w:val="00260A3D"/>
    <w:rsid w:val="00260DE9"/>
    <w:rsid w:val="002616F8"/>
    <w:rsid w:val="00261934"/>
    <w:rsid w:val="00261D33"/>
    <w:rsid w:val="00262DE7"/>
    <w:rsid w:val="00263223"/>
    <w:rsid w:val="0026360B"/>
    <w:rsid w:val="00263DB1"/>
    <w:rsid w:val="00264455"/>
    <w:rsid w:val="00264C0E"/>
    <w:rsid w:val="00264F33"/>
    <w:rsid w:val="0026509F"/>
    <w:rsid w:val="00265785"/>
    <w:rsid w:val="00265926"/>
    <w:rsid w:val="00265956"/>
    <w:rsid w:val="002671BE"/>
    <w:rsid w:val="00270D65"/>
    <w:rsid w:val="00270E8A"/>
    <w:rsid w:val="00271078"/>
    <w:rsid w:val="002711B0"/>
    <w:rsid w:val="002711BA"/>
    <w:rsid w:val="002717B7"/>
    <w:rsid w:val="00271D01"/>
    <w:rsid w:val="00272017"/>
    <w:rsid w:val="002724E5"/>
    <w:rsid w:val="0027305E"/>
    <w:rsid w:val="00273CF0"/>
    <w:rsid w:val="00274482"/>
    <w:rsid w:val="00274C4B"/>
    <w:rsid w:val="00276089"/>
    <w:rsid w:val="002760B5"/>
    <w:rsid w:val="00276669"/>
    <w:rsid w:val="002770D0"/>
    <w:rsid w:val="00277431"/>
    <w:rsid w:val="002804B1"/>
    <w:rsid w:val="0028077E"/>
    <w:rsid w:val="002808B4"/>
    <w:rsid w:val="00280B2D"/>
    <w:rsid w:val="00280F8E"/>
    <w:rsid w:val="002810B2"/>
    <w:rsid w:val="002812F7"/>
    <w:rsid w:val="00282C7B"/>
    <w:rsid w:val="00283424"/>
    <w:rsid w:val="002843DF"/>
    <w:rsid w:val="002845FB"/>
    <w:rsid w:val="002854E4"/>
    <w:rsid w:val="00285747"/>
    <w:rsid w:val="00285829"/>
    <w:rsid w:val="0028636C"/>
    <w:rsid w:val="00286402"/>
    <w:rsid w:val="00287497"/>
    <w:rsid w:val="00287BEF"/>
    <w:rsid w:val="00287FE7"/>
    <w:rsid w:val="002914B1"/>
    <w:rsid w:val="002918DC"/>
    <w:rsid w:val="00291986"/>
    <w:rsid w:val="00291F09"/>
    <w:rsid w:val="00292ECF"/>
    <w:rsid w:val="0029402D"/>
    <w:rsid w:val="00294078"/>
    <w:rsid w:val="002949E4"/>
    <w:rsid w:val="00295487"/>
    <w:rsid w:val="00295581"/>
    <w:rsid w:val="0029622D"/>
    <w:rsid w:val="002962DC"/>
    <w:rsid w:val="00296B5B"/>
    <w:rsid w:val="0029750D"/>
    <w:rsid w:val="002976AA"/>
    <w:rsid w:val="002978EA"/>
    <w:rsid w:val="00297A7B"/>
    <w:rsid w:val="00297BBE"/>
    <w:rsid w:val="002A034E"/>
    <w:rsid w:val="002A047A"/>
    <w:rsid w:val="002A1921"/>
    <w:rsid w:val="002A198D"/>
    <w:rsid w:val="002A26DF"/>
    <w:rsid w:val="002A26EA"/>
    <w:rsid w:val="002A39A5"/>
    <w:rsid w:val="002A4795"/>
    <w:rsid w:val="002A51B1"/>
    <w:rsid w:val="002A599D"/>
    <w:rsid w:val="002A5EF0"/>
    <w:rsid w:val="002A60B8"/>
    <w:rsid w:val="002A6265"/>
    <w:rsid w:val="002A6F9E"/>
    <w:rsid w:val="002A72B3"/>
    <w:rsid w:val="002A72C0"/>
    <w:rsid w:val="002A781F"/>
    <w:rsid w:val="002A7A2C"/>
    <w:rsid w:val="002A7CF5"/>
    <w:rsid w:val="002B08CA"/>
    <w:rsid w:val="002B107D"/>
    <w:rsid w:val="002B1665"/>
    <w:rsid w:val="002B1C4C"/>
    <w:rsid w:val="002B2231"/>
    <w:rsid w:val="002B2843"/>
    <w:rsid w:val="002B4040"/>
    <w:rsid w:val="002B4B63"/>
    <w:rsid w:val="002B504F"/>
    <w:rsid w:val="002B512C"/>
    <w:rsid w:val="002B530C"/>
    <w:rsid w:val="002B5398"/>
    <w:rsid w:val="002B5450"/>
    <w:rsid w:val="002B575D"/>
    <w:rsid w:val="002B5D6E"/>
    <w:rsid w:val="002B5FF9"/>
    <w:rsid w:val="002B64FD"/>
    <w:rsid w:val="002B6863"/>
    <w:rsid w:val="002B69AC"/>
    <w:rsid w:val="002B6D20"/>
    <w:rsid w:val="002B781E"/>
    <w:rsid w:val="002B7F68"/>
    <w:rsid w:val="002C03E5"/>
    <w:rsid w:val="002C05DC"/>
    <w:rsid w:val="002C1F03"/>
    <w:rsid w:val="002C20FE"/>
    <w:rsid w:val="002C217F"/>
    <w:rsid w:val="002C283E"/>
    <w:rsid w:val="002C2A15"/>
    <w:rsid w:val="002C2BFD"/>
    <w:rsid w:val="002C2FE9"/>
    <w:rsid w:val="002C3B9A"/>
    <w:rsid w:val="002C4774"/>
    <w:rsid w:val="002C5988"/>
    <w:rsid w:val="002C6AB8"/>
    <w:rsid w:val="002C6B82"/>
    <w:rsid w:val="002C6E19"/>
    <w:rsid w:val="002C746A"/>
    <w:rsid w:val="002D06A8"/>
    <w:rsid w:val="002D08DC"/>
    <w:rsid w:val="002D08F7"/>
    <w:rsid w:val="002D1405"/>
    <w:rsid w:val="002D25D7"/>
    <w:rsid w:val="002D27D4"/>
    <w:rsid w:val="002D2D5D"/>
    <w:rsid w:val="002D306F"/>
    <w:rsid w:val="002D3437"/>
    <w:rsid w:val="002D3D54"/>
    <w:rsid w:val="002D4263"/>
    <w:rsid w:val="002D5E30"/>
    <w:rsid w:val="002D6685"/>
    <w:rsid w:val="002D6776"/>
    <w:rsid w:val="002D713B"/>
    <w:rsid w:val="002D7983"/>
    <w:rsid w:val="002D7B62"/>
    <w:rsid w:val="002E0C6A"/>
    <w:rsid w:val="002E1160"/>
    <w:rsid w:val="002E11D2"/>
    <w:rsid w:val="002E1454"/>
    <w:rsid w:val="002E1A83"/>
    <w:rsid w:val="002E22A0"/>
    <w:rsid w:val="002E2501"/>
    <w:rsid w:val="002E251C"/>
    <w:rsid w:val="002E2B10"/>
    <w:rsid w:val="002E2FCD"/>
    <w:rsid w:val="002E410C"/>
    <w:rsid w:val="002E4263"/>
    <w:rsid w:val="002E48B1"/>
    <w:rsid w:val="002E4DE6"/>
    <w:rsid w:val="002E5A80"/>
    <w:rsid w:val="002E5D89"/>
    <w:rsid w:val="002E5FB4"/>
    <w:rsid w:val="002E6C85"/>
    <w:rsid w:val="002E7854"/>
    <w:rsid w:val="002E7D9C"/>
    <w:rsid w:val="002F1965"/>
    <w:rsid w:val="002F2B9A"/>
    <w:rsid w:val="002F2D28"/>
    <w:rsid w:val="002F3E90"/>
    <w:rsid w:val="002F4030"/>
    <w:rsid w:val="002F4195"/>
    <w:rsid w:val="002F4A3F"/>
    <w:rsid w:val="002F4DB9"/>
    <w:rsid w:val="002F520D"/>
    <w:rsid w:val="002F5A5B"/>
    <w:rsid w:val="002F5ECD"/>
    <w:rsid w:val="002F6315"/>
    <w:rsid w:val="002F7C42"/>
    <w:rsid w:val="00300EA7"/>
    <w:rsid w:val="00301016"/>
    <w:rsid w:val="003017B0"/>
    <w:rsid w:val="003024D9"/>
    <w:rsid w:val="003025CB"/>
    <w:rsid w:val="00302A33"/>
    <w:rsid w:val="00303780"/>
    <w:rsid w:val="00303AFC"/>
    <w:rsid w:val="00303DD3"/>
    <w:rsid w:val="00303E56"/>
    <w:rsid w:val="00304868"/>
    <w:rsid w:val="00304A05"/>
    <w:rsid w:val="0030550F"/>
    <w:rsid w:val="00306146"/>
    <w:rsid w:val="003061B3"/>
    <w:rsid w:val="003066A0"/>
    <w:rsid w:val="00306994"/>
    <w:rsid w:val="00307058"/>
    <w:rsid w:val="003075F9"/>
    <w:rsid w:val="0030761B"/>
    <w:rsid w:val="00310851"/>
    <w:rsid w:val="0031093D"/>
    <w:rsid w:val="00310D34"/>
    <w:rsid w:val="00312B3D"/>
    <w:rsid w:val="003134AF"/>
    <w:rsid w:val="00313BD6"/>
    <w:rsid w:val="003145A8"/>
    <w:rsid w:val="00314A47"/>
    <w:rsid w:val="00314E32"/>
    <w:rsid w:val="003155E8"/>
    <w:rsid w:val="00315F52"/>
    <w:rsid w:val="00315F85"/>
    <w:rsid w:val="003164AD"/>
    <w:rsid w:val="003167E6"/>
    <w:rsid w:val="0031681E"/>
    <w:rsid w:val="00316828"/>
    <w:rsid w:val="00316859"/>
    <w:rsid w:val="00317B67"/>
    <w:rsid w:val="0032198D"/>
    <w:rsid w:val="00322060"/>
    <w:rsid w:val="003220DC"/>
    <w:rsid w:val="0032245E"/>
    <w:rsid w:val="00322A3A"/>
    <w:rsid w:val="00322BA8"/>
    <w:rsid w:val="003236F3"/>
    <w:rsid w:val="00324B7B"/>
    <w:rsid w:val="0032514E"/>
    <w:rsid w:val="00326913"/>
    <w:rsid w:val="003271A0"/>
    <w:rsid w:val="0032742D"/>
    <w:rsid w:val="00327705"/>
    <w:rsid w:val="00327857"/>
    <w:rsid w:val="0033009E"/>
    <w:rsid w:val="00330104"/>
    <w:rsid w:val="00330740"/>
    <w:rsid w:val="00330B0A"/>
    <w:rsid w:val="00331294"/>
    <w:rsid w:val="003328ED"/>
    <w:rsid w:val="00332CED"/>
    <w:rsid w:val="00334578"/>
    <w:rsid w:val="00334877"/>
    <w:rsid w:val="00334AE6"/>
    <w:rsid w:val="00335B76"/>
    <w:rsid w:val="003376D3"/>
    <w:rsid w:val="00337760"/>
    <w:rsid w:val="00337ADF"/>
    <w:rsid w:val="00337E50"/>
    <w:rsid w:val="00337ED5"/>
    <w:rsid w:val="0034000B"/>
    <w:rsid w:val="00340A32"/>
    <w:rsid w:val="0034175D"/>
    <w:rsid w:val="00341EE5"/>
    <w:rsid w:val="003424E4"/>
    <w:rsid w:val="0034373D"/>
    <w:rsid w:val="003447DC"/>
    <w:rsid w:val="00344BC3"/>
    <w:rsid w:val="00344EB7"/>
    <w:rsid w:val="00345569"/>
    <w:rsid w:val="003465B9"/>
    <w:rsid w:val="00346D3A"/>
    <w:rsid w:val="00347253"/>
    <w:rsid w:val="003472CF"/>
    <w:rsid w:val="003474F0"/>
    <w:rsid w:val="003478C3"/>
    <w:rsid w:val="003509C5"/>
    <w:rsid w:val="00350C67"/>
    <w:rsid w:val="00351204"/>
    <w:rsid w:val="00351920"/>
    <w:rsid w:val="00351BD4"/>
    <w:rsid w:val="003523BC"/>
    <w:rsid w:val="0035287C"/>
    <w:rsid w:val="00352A92"/>
    <w:rsid w:val="00352AAD"/>
    <w:rsid w:val="00353727"/>
    <w:rsid w:val="00353929"/>
    <w:rsid w:val="00354C5B"/>
    <w:rsid w:val="0035583F"/>
    <w:rsid w:val="00356444"/>
    <w:rsid w:val="00356466"/>
    <w:rsid w:val="00357667"/>
    <w:rsid w:val="00357712"/>
    <w:rsid w:val="00360048"/>
    <w:rsid w:val="00360198"/>
    <w:rsid w:val="00360358"/>
    <w:rsid w:val="003611AE"/>
    <w:rsid w:val="0036120C"/>
    <w:rsid w:val="003616C7"/>
    <w:rsid w:val="00361DF1"/>
    <w:rsid w:val="00362F41"/>
    <w:rsid w:val="0036335A"/>
    <w:rsid w:val="0036338A"/>
    <w:rsid w:val="0036349D"/>
    <w:rsid w:val="0036384D"/>
    <w:rsid w:val="00363AD3"/>
    <w:rsid w:val="00363F6E"/>
    <w:rsid w:val="0036436E"/>
    <w:rsid w:val="0036445A"/>
    <w:rsid w:val="00364A15"/>
    <w:rsid w:val="00364AC3"/>
    <w:rsid w:val="00364D64"/>
    <w:rsid w:val="00364F43"/>
    <w:rsid w:val="00365D50"/>
    <w:rsid w:val="00366268"/>
    <w:rsid w:val="00366324"/>
    <w:rsid w:val="00366DC3"/>
    <w:rsid w:val="00366DDF"/>
    <w:rsid w:val="00367CC2"/>
    <w:rsid w:val="003702F3"/>
    <w:rsid w:val="0037099C"/>
    <w:rsid w:val="00370D9C"/>
    <w:rsid w:val="0037125B"/>
    <w:rsid w:val="003712B3"/>
    <w:rsid w:val="0037203A"/>
    <w:rsid w:val="00372CE0"/>
    <w:rsid w:val="0037306F"/>
    <w:rsid w:val="00373467"/>
    <w:rsid w:val="00373707"/>
    <w:rsid w:val="00373E7B"/>
    <w:rsid w:val="0037411E"/>
    <w:rsid w:val="003746D9"/>
    <w:rsid w:val="0037488F"/>
    <w:rsid w:val="00374C28"/>
    <w:rsid w:val="00374F40"/>
    <w:rsid w:val="00375900"/>
    <w:rsid w:val="00375C97"/>
    <w:rsid w:val="00376C95"/>
    <w:rsid w:val="00377269"/>
    <w:rsid w:val="0037761B"/>
    <w:rsid w:val="00380313"/>
    <w:rsid w:val="003804CA"/>
    <w:rsid w:val="00380938"/>
    <w:rsid w:val="00380AD9"/>
    <w:rsid w:val="00381029"/>
    <w:rsid w:val="00381F21"/>
    <w:rsid w:val="003820F1"/>
    <w:rsid w:val="003826A6"/>
    <w:rsid w:val="00383C0F"/>
    <w:rsid w:val="00383C7D"/>
    <w:rsid w:val="003843E1"/>
    <w:rsid w:val="003843EE"/>
    <w:rsid w:val="003846A7"/>
    <w:rsid w:val="00385055"/>
    <w:rsid w:val="00385689"/>
    <w:rsid w:val="00385732"/>
    <w:rsid w:val="0038595D"/>
    <w:rsid w:val="00385E78"/>
    <w:rsid w:val="00385F2B"/>
    <w:rsid w:val="0038605F"/>
    <w:rsid w:val="0038685A"/>
    <w:rsid w:val="003869FC"/>
    <w:rsid w:val="00387AFA"/>
    <w:rsid w:val="00387D7A"/>
    <w:rsid w:val="003908FB"/>
    <w:rsid w:val="00391295"/>
    <w:rsid w:val="00391329"/>
    <w:rsid w:val="00391526"/>
    <w:rsid w:val="00391B58"/>
    <w:rsid w:val="00391DE3"/>
    <w:rsid w:val="003927F5"/>
    <w:rsid w:val="0039379A"/>
    <w:rsid w:val="00393C1C"/>
    <w:rsid w:val="00393E25"/>
    <w:rsid w:val="00394686"/>
    <w:rsid w:val="00394C96"/>
    <w:rsid w:val="00394F17"/>
    <w:rsid w:val="0039571E"/>
    <w:rsid w:val="00395774"/>
    <w:rsid w:val="003968B6"/>
    <w:rsid w:val="003974C3"/>
    <w:rsid w:val="00397E62"/>
    <w:rsid w:val="003A06A1"/>
    <w:rsid w:val="003A0702"/>
    <w:rsid w:val="003A103D"/>
    <w:rsid w:val="003A2138"/>
    <w:rsid w:val="003A3F65"/>
    <w:rsid w:val="003A4A86"/>
    <w:rsid w:val="003A4F99"/>
    <w:rsid w:val="003A5A8F"/>
    <w:rsid w:val="003A6382"/>
    <w:rsid w:val="003A74BB"/>
    <w:rsid w:val="003A7949"/>
    <w:rsid w:val="003A7D3A"/>
    <w:rsid w:val="003B02F8"/>
    <w:rsid w:val="003B0FB9"/>
    <w:rsid w:val="003B2659"/>
    <w:rsid w:val="003B280A"/>
    <w:rsid w:val="003B3ACE"/>
    <w:rsid w:val="003B41F5"/>
    <w:rsid w:val="003B4A9F"/>
    <w:rsid w:val="003B522E"/>
    <w:rsid w:val="003B6217"/>
    <w:rsid w:val="003B69BC"/>
    <w:rsid w:val="003B6F88"/>
    <w:rsid w:val="003B7024"/>
    <w:rsid w:val="003B7311"/>
    <w:rsid w:val="003B7BA8"/>
    <w:rsid w:val="003C0AA2"/>
    <w:rsid w:val="003C1A72"/>
    <w:rsid w:val="003C1FF1"/>
    <w:rsid w:val="003C26D0"/>
    <w:rsid w:val="003C324A"/>
    <w:rsid w:val="003C3B55"/>
    <w:rsid w:val="003C4008"/>
    <w:rsid w:val="003C45D7"/>
    <w:rsid w:val="003C4683"/>
    <w:rsid w:val="003C5056"/>
    <w:rsid w:val="003C5891"/>
    <w:rsid w:val="003C6204"/>
    <w:rsid w:val="003C6A98"/>
    <w:rsid w:val="003C6DC9"/>
    <w:rsid w:val="003C725C"/>
    <w:rsid w:val="003C725D"/>
    <w:rsid w:val="003C78F6"/>
    <w:rsid w:val="003D012E"/>
    <w:rsid w:val="003D0F03"/>
    <w:rsid w:val="003D0F0F"/>
    <w:rsid w:val="003D2C20"/>
    <w:rsid w:val="003D2DE6"/>
    <w:rsid w:val="003D2ECA"/>
    <w:rsid w:val="003D4086"/>
    <w:rsid w:val="003D5B2F"/>
    <w:rsid w:val="003D5BC2"/>
    <w:rsid w:val="003D5CAA"/>
    <w:rsid w:val="003D618A"/>
    <w:rsid w:val="003D6C04"/>
    <w:rsid w:val="003D76BA"/>
    <w:rsid w:val="003D7D4D"/>
    <w:rsid w:val="003E076C"/>
    <w:rsid w:val="003E0A51"/>
    <w:rsid w:val="003E1159"/>
    <w:rsid w:val="003E1C02"/>
    <w:rsid w:val="003E201E"/>
    <w:rsid w:val="003E2F88"/>
    <w:rsid w:val="003E6353"/>
    <w:rsid w:val="003E64F2"/>
    <w:rsid w:val="003E69C7"/>
    <w:rsid w:val="003E6C52"/>
    <w:rsid w:val="003E6D8A"/>
    <w:rsid w:val="003E71EC"/>
    <w:rsid w:val="003E75C8"/>
    <w:rsid w:val="003E7B01"/>
    <w:rsid w:val="003E7F7A"/>
    <w:rsid w:val="003F03D8"/>
    <w:rsid w:val="003F0948"/>
    <w:rsid w:val="003F1623"/>
    <w:rsid w:val="003F1996"/>
    <w:rsid w:val="003F1BB7"/>
    <w:rsid w:val="003F230D"/>
    <w:rsid w:val="003F2618"/>
    <w:rsid w:val="003F2690"/>
    <w:rsid w:val="003F37D5"/>
    <w:rsid w:val="003F4704"/>
    <w:rsid w:val="003F49AF"/>
    <w:rsid w:val="003F50DC"/>
    <w:rsid w:val="003F51B2"/>
    <w:rsid w:val="003F541D"/>
    <w:rsid w:val="003F554E"/>
    <w:rsid w:val="003F56FC"/>
    <w:rsid w:val="003F6D9F"/>
    <w:rsid w:val="003F73A8"/>
    <w:rsid w:val="003F7A25"/>
    <w:rsid w:val="003F7B18"/>
    <w:rsid w:val="004000A2"/>
    <w:rsid w:val="004003A2"/>
    <w:rsid w:val="004018A0"/>
    <w:rsid w:val="0040206E"/>
    <w:rsid w:val="004031E8"/>
    <w:rsid w:val="00403498"/>
    <w:rsid w:val="004037A1"/>
    <w:rsid w:val="004043BE"/>
    <w:rsid w:val="0040441F"/>
    <w:rsid w:val="00404E45"/>
    <w:rsid w:val="004058D9"/>
    <w:rsid w:val="004060CD"/>
    <w:rsid w:val="00406472"/>
    <w:rsid w:val="00407DB5"/>
    <w:rsid w:val="00410987"/>
    <w:rsid w:val="00410C37"/>
    <w:rsid w:val="00411870"/>
    <w:rsid w:val="00411BAE"/>
    <w:rsid w:val="00411F66"/>
    <w:rsid w:val="0041200D"/>
    <w:rsid w:val="0041252F"/>
    <w:rsid w:val="0041272E"/>
    <w:rsid w:val="004130B9"/>
    <w:rsid w:val="00413441"/>
    <w:rsid w:val="00413446"/>
    <w:rsid w:val="00413746"/>
    <w:rsid w:val="00413747"/>
    <w:rsid w:val="004144F0"/>
    <w:rsid w:val="0041457B"/>
    <w:rsid w:val="004151BF"/>
    <w:rsid w:val="004154AE"/>
    <w:rsid w:val="004158C0"/>
    <w:rsid w:val="00415F64"/>
    <w:rsid w:val="00416061"/>
    <w:rsid w:val="00416C43"/>
    <w:rsid w:val="00416EC9"/>
    <w:rsid w:val="00417534"/>
    <w:rsid w:val="00417616"/>
    <w:rsid w:val="004177EB"/>
    <w:rsid w:val="0041788D"/>
    <w:rsid w:val="00417984"/>
    <w:rsid w:val="00417B6E"/>
    <w:rsid w:val="00420122"/>
    <w:rsid w:val="00421430"/>
    <w:rsid w:val="00421E1F"/>
    <w:rsid w:val="0042246E"/>
    <w:rsid w:val="0042277A"/>
    <w:rsid w:val="00422E07"/>
    <w:rsid w:val="00423BC7"/>
    <w:rsid w:val="0042470F"/>
    <w:rsid w:val="004247E8"/>
    <w:rsid w:val="004265E7"/>
    <w:rsid w:val="00426A8D"/>
    <w:rsid w:val="00427324"/>
    <w:rsid w:val="004277BA"/>
    <w:rsid w:val="00427E5A"/>
    <w:rsid w:val="00430B9E"/>
    <w:rsid w:val="004318B0"/>
    <w:rsid w:val="004318B8"/>
    <w:rsid w:val="00432B9A"/>
    <w:rsid w:val="004332AB"/>
    <w:rsid w:val="0043334A"/>
    <w:rsid w:val="00434927"/>
    <w:rsid w:val="00434B4B"/>
    <w:rsid w:val="00434E41"/>
    <w:rsid w:val="00435150"/>
    <w:rsid w:val="00435702"/>
    <w:rsid w:val="00435C26"/>
    <w:rsid w:val="00435DEB"/>
    <w:rsid w:val="00436C41"/>
    <w:rsid w:val="00436EE5"/>
    <w:rsid w:val="004370DF"/>
    <w:rsid w:val="004375A2"/>
    <w:rsid w:val="00437745"/>
    <w:rsid w:val="00437C7A"/>
    <w:rsid w:val="004402C6"/>
    <w:rsid w:val="00440A08"/>
    <w:rsid w:val="00441069"/>
    <w:rsid w:val="00441217"/>
    <w:rsid w:val="00441523"/>
    <w:rsid w:val="0044181D"/>
    <w:rsid w:val="00441982"/>
    <w:rsid w:val="00443118"/>
    <w:rsid w:val="00443573"/>
    <w:rsid w:val="00444360"/>
    <w:rsid w:val="00444610"/>
    <w:rsid w:val="0044470D"/>
    <w:rsid w:val="004447F3"/>
    <w:rsid w:val="00444A55"/>
    <w:rsid w:val="00444C0F"/>
    <w:rsid w:val="00444C78"/>
    <w:rsid w:val="004456EB"/>
    <w:rsid w:val="0044580B"/>
    <w:rsid w:val="00445811"/>
    <w:rsid w:val="0044593F"/>
    <w:rsid w:val="0044596C"/>
    <w:rsid w:val="004462E3"/>
    <w:rsid w:val="004464F0"/>
    <w:rsid w:val="0044683F"/>
    <w:rsid w:val="004468CE"/>
    <w:rsid w:val="00446929"/>
    <w:rsid w:val="004473BD"/>
    <w:rsid w:val="004476D6"/>
    <w:rsid w:val="00447980"/>
    <w:rsid w:val="00447F65"/>
    <w:rsid w:val="0045012A"/>
    <w:rsid w:val="00450539"/>
    <w:rsid w:val="004508EE"/>
    <w:rsid w:val="00450BF8"/>
    <w:rsid w:val="0045123E"/>
    <w:rsid w:val="00451B50"/>
    <w:rsid w:val="0045212C"/>
    <w:rsid w:val="00452D8C"/>
    <w:rsid w:val="00452F69"/>
    <w:rsid w:val="00453904"/>
    <w:rsid w:val="00453D32"/>
    <w:rsid w:val="004541F9"/>
    <w:rsid w:val="00454ABF"/>
    <w:rsid w:val="00454AE2"/>
    <w:rsid w:val="00454CA5"/>
    <w:rsid w:val="00454FDD"/>
    <w:rsid w:val="004552FC"/>
    <w:rsid w:val="00455FF2"/>
    <w:rsid w:val="004561B6"/>
    <w:rsid w:val="00456570"/>
    <w:rsid w:val="00456F6E"/>
    <w:rsid w:val="004574D0"/>
    <w:rsid w:val="004575C7"/>
    <w:rsid w:val="00460059"/>
    <w:rsid w:val="00460B49"/>
    <w:rsid w:val="00460B95"/>
    <w:rsid w:val="004614B3"/>
    <w:rsid w:val="00461CFD"/>
    <w:rsid w:val="00461ED4"/>
    <w:rsid w:val="00462A82"/>
    <w:rsid w:val="00463177"/>
    <w:rsid w:val="00463B5B"/>
    <w:rsid w:val="00465C10"/>
    <w:rsid w:val="0046607D"/>
    <w:rsid w:val="00466575"/>
    <w:rsid w:val="00466AE9"/>
    <w:rsid w:val="00466C2E"/>
    <w:rsid w:val="00466F97"/>
    <w:rsid w:val="00467154"/>
    <w:rsid w:val="0046751D"/>
    <w:rsid w:val="00467665"/>
    <w:rsid w:val="00467935"/>
    <w:rsid w:val="0047026E"/>
    <w:rsid w:val="004708D8"/>
    <w:rsid w:val="00471072"/>
    <w:rsid w:val="004716D1"/>
    <w:rsid w:val="00471F8A"/>
    <w:rsid w:val="00472635"/>
    <w:rsid w:val="00472E4D"/>
    <w:rsid w:val="004730FC"/>
    <w:rsid w:val="0047387C"/>
    <w:rsid w:val="00473CF8"/>
    <w:rsid w:val="00473F47"/>
    <w:rsid w:val="00473F8E"/>
    <w:rsid w:val="0047420C"/>
    <w:rsid w:val="004745CD"/>
    <w:rsid w:val="00474756"/>
    <w:rsid w:val="00475388"/>
    <w:rsid w:val="004756D7"/>
    <w:rsid w:val="00475841"/>
    <w:rsid w:val="00475A66"/>
    <w:rsid w:val="00475EEA"/>
    <w:rsid w:val="00476793"/>
    <w:rsid w:val="004767F5"/>
    <w:rsid w:val="0047694E"/>
    <w:rsid w:val="00476A58"/>
    <w:rsid w:val="004777D5"/>
    <w:rsid w:val="00477CDE"/>
    <w:rsid w:val="00477F56"/>
    <w:rsid w:val="00480182"/>
    <w:rsid w:val="00480BE8"/>
    <w:rsid w:val="00481691"/>
    <w:rsid w:val="00481A08"/>
    <w:rsid w:val="004820B5"/>
    <w:rsid w:val="0048271D"/>
    <w:rsid w:val="00482A52"/>
    <w:rsid w:val="0048382A"/>
    <w:rsid w:val="00483B52"/>
    <w:rsid w:val="00483CF1"/>
    <w:rsid w:val="00484A4A"/>
    <w:rsid w:val="00484A61"/>
    <w:rsid w:val="00484E37"/>
    <w:rsid w:val="00485F6E"/>
    <w:rsid w:val="00486FAB"/>
    <w:rsid w:val="004878B8"/>
    <w:rsid w:val="00487B41"/>
    <w:rsid w:val="00487E9C"/>
    <w:rsid w:val="004901A6"/>
    <w:rsid w:val="004908D0"/>
    <w:rsid w:val="00490D3B"/>
    <w:rsid w:val="004918DC"/>
    <w:rsid w:val="00491FB7"/>
    <w:rsid w:val="00492C3D"/>
    <w:rsid w:val="00493A1E"/>
    <w:rsid w:val="004940D3"/>
    <w:rsid w:val="00494103"/>
    <w:rsid w:val="00494617"/>
    <w:rsid w:val="00494A2D"/>
    <w:rsid w:val="00494B10"/>
    <w:rsid w:val="00494C96"/>
    <w:rsid w:val="00495579"/>
    <w:rsid w:val="00495A03"/>
    <w:rsid w:val="00495A61"/>
    <w:rsid w:val="004967E5"/>
    <w:rsid w:val="00496FCD"/>
    <w:rsid w:val="00497115"/>
    <w:rsid w:val="0049712D"/>
    <w:rsid w:val="00497548"/>
    <w:rsid w:val="0049754A"/>
    <w:rsid w:val="004A0D91"/>
    <w:rsid w:val="004A2291"/>
    <w:rsid w:val="004A29A1"/>
    <w:rsid w:val="004A2CB6"/>
    <w:rsid w:val="004A4310"/>
    <w:rsid w:val="004A499E"/>
    <w:rsid w:val="004A4BA2"/>
    <w:rsid w:val="004A6AA4"/>
    <w:rsid w:val="004A6F38"/>
    <w:rsid w:val="004A6FCF"/>
    <w:rsid w:val="004A7A51"/>
    <w:rsid w:val="004B0423"/>
    <w:rsid w:val="004B05A5"/>
    <w:rsid w:val="004B07AE"/>
    <w:rsid w:val="004B1198"/>
    <w:rsid w:val="004B17D1"/>
    <w:rsid w:val="004B182A"/>
    <w:rsid w:val="004B303D"/>
    <w:rsid w:val="004B3FEF"/>
    <w:rsid w:val="004B4B84"/>
    <w:rsid w:val="004B5177"/>
    <w:rsid w:val="004B5644"/>
    <w:rsid w:val="004B5C4B"/>
    <w:rsid w:val="004B6044"/>
    <w:rsid w:val="004B650D"/>
    <w:rsid w:val="004B69A8"/>
    <w:rsid w:val="004B7033"/>
    <w:rsid w:val="004B77E2"/>
    <w:rsid w:val="004B7B52"/>
    <w:rsid w:val="004C0036"/>
    <w:rsid w:val="004C0B70"/>
    <w:rsid w:val="004C14C6"/>
    <w:rsid w:val="004C2DB8"/>
    <w:rsid w:val="004C3A74"/>
    <w:rsid w:val="004C4378"/>
    <w:rsid w:val="004C48C4"/>
    <w:rsid w:val="004C49E4"/>
    <w:rsid w:val="004C4A27"/>
    <w:rsid w:val="004C4F7D"/>
    <w:rsid w:val="004C50BB"/>
    <w:rsid w:val="004C524F"/>
    <w:rsid w:val="004C5A4F"/>
    <w:rsid w:val="004C7130"/>
    <w:rsid w:val="004C7B5E"/>
    <w:rsid w:val="004D1E63"/>
    <w:rsid w:val="004D21E9"/>
    <w:rsid w:val="004D2E78"/>
    <w:rsid w:val="004D3669"/>
    <w:rsid w:val="004D3D56"/>
    <w:rsid w:val="004D456B"/>
    <w:rsid w:val="004D47EC"/>
    <w:rsid w:val="004D504A"/>
    <w:rsid w:val="004D518C"/>
    <w:rsid w:val="004D54D7"/>
    <w:rsid w:val="004D5612"/>
    <w:rsid w:val="004D59FF"/>
    <w:rsid w:val="004D5BEE"/>
    <w:rsid w:val="004D5C3B"/>
    <w:rsid w:val="004D5DDD"/>
    <w:rsid w:val="004D6DAB"/>
    <w:rsid w:val="004E04DF"/>
    <w:rsid w:val="004E0B00"/>
    <w:rsid w:val="004E1EC7"/>
    <w:rsid w:val="004E1F80"/>
    <w:rsid w:val="004E26ED"/>
    <w:rsid w:val="004E2C7C"/>
    <w:rsid w:val="004E2E89"/>
    <w:rsid w:val="004E2F85"/>
    <w:rsid w:val="004E3020"/>
    <w:rsid w:val="004E3072"/>
    <w:rsid w:val="004E3455"/>
    <w:rsid w:val="004E3B0D"/>
    <w:rsid w:val="004E3F5D"/>
    <w:rsid w:val="004E416F"/>
    <w:rsid w:val="004E41D7"/>
    <w:rsid w:val="004E42B0"/>
    <w:rsid w:val="004E4526"/>
    <w:rsid w:val="004E461A"/>
    <w:rsid w:val="004E50A4"/>
    <w:rsid w:val="004E5E62"/>
    <w:rsid w:val="004E6765"/>
    <w:rsid w:val="004E6D7A"/>
    <w:rsid w:val="004E72E4"/>
    <w:rsid w:val="004E7D91"/>
    <w:rsid w:val="004E7E13"/>
    <w:rsid w:val="004F00D1"/>
    <w:rsid w:val="004F0335"/>
    <w:rsid w:val="004F04B9"/>
    <w:rsid w:val="004F080E"/>
    <w:rsid w:val="004F0D3E"/>
    <w:rsid w:val="004F130A"/>
    <w:rsid w:val="004F17E6"/>
    <w:rsid w:val="004F1B55"/>
    <w:rsid w:val="004F1C09"/>
    <w:rsid w:val="004F2CFD"/>
    <w:rsid w:val="004F34AB"/>
    <w:rsid w:val="004F40A9"/>
    <w:rsid w:val="004F505F"/>
    <w:rsid w:val="004F53DD"/>
    <w:rsid w:val="004F53FE"/>
    <w:rsid w:val="004F5AD7"/>
    <w:rsid w:val="004F5D13"/>
    <w:rsid w:val="004F5DFC"/>
    <w:rsid w:val="004F62C4"/>
    <w:rsid w:val="004F6E38"/>
    <w:rsid w:val="004F6F80"/>
    <w:rsid w:val="004F7503"/>
    <w:rsid w:val="00500B1B"/>
    <w:rsid w:val="00500EBE"/>
    <w:rsid w:val="0050251B"/>
    <w:rsid w:val="0050252F"/>
    <w:rsid w:val="00502FBE"/>
    <w:rsid w:val="0050353D"/>
    <w:rsid w:val="0050367B"/>
    <w:rsid w:val="005037D6"/>
    <w:rsid w:val="00503AA4"/>
    <w:rsid w:val="00503DE7"/>
    <w:rsid w:val="00504293"/>
    <w:rsid w:val="005042D6"/>
    <w:rsid w:val="00504EC7"/>
    <w:rsid w:val="00505E0D"/>
    <w:rsid w:val="00506608"/>
    <w:rsid w:val="005070F5"/>
    <w:rsid w:val="0051000E"/>
    <w:rsid w:val="00510301"/>
    <w:rsid w:val="005107F2"/>
    <w:rsid w:val="00510B85"/>
    <w:rsid w:val="0051115C"/>
    <w:rsid w:val="005112F8"/>
    <w:rsid w:val="00511736"/>
    <w:rsid w:val="005117CF"/>
    <w:rsid w:val="00512062"/>
    <w:rsid w:val="00512C03"/>
    <w:rsid w:val="00512D33"/>
    <w:rsid w:val="00512F11"/>
    <w:rsid w:val="005135DF"/>
    <w:rsid w:val="00513C80"/>
    <w:rsid w:val="00514031"/>
    <w:rsid w:val="005149F3"/>
    <w:rsid w:val="005152C1"/>
    <w:rsid w:val="00515711"/>
    <w:rsid w:val="00515A32"/>
    <w:rsid w:val="00515F2F"/>
    <w:rsid w:val="00517E24"/>
    <w:rsid w:val="00520B80"/>
    <w:rsid w:val="00520F13"/>
    <w:rsid w:val="0052189A"/>
    <w:rsid w:val="005218C6"/>
    <w:rsid w:val="00521BA0"/>
    <w:rsid w:val="00522070"/>
    <w:rsid w:val="005223BF"/>
    <w:rsid w:val="00522B46"/>
    <w:rsid w:val="005230B1"/>
    <w:rsid w:val="00524AD2"/>
    <w:rsid w:val="00525546"/>
    <w:rsid w:val="00525C59"/>
    <w:rsid w:val="00525CE7"/>
    <w:rsid w:val="005262F2"/>
    <w:rsid w:val="005264B0"/>
    <w:rsid w:val="00526A8C"/>
    <w:rsid w:val="00526BCC"/>
    <w:rsid w:val="00530B27"/>
    <w:rsid w:val="0053132A"/>
    <w:rsid w:val="00531909"/>
    <w:rsid w:val="00531D07"/>
    <w:rsid w:val="005328D9"/>
    <w:rsid w:val="005336DE"/>
    <w:rsid w:val="00533CD8"/>
    <w:rsid w:val="00533D14"/>
    <w:rsid w:val="005342BD"/>
    <w:rsid w:val="00534949"/>
    <w:rsid w:val="00534EFE"/>
    <w:rsid w:val="005356B7"/>
    <w:rsid w:val="005357DC"/>
    <w:rsid w:val="00536162"/>
    <w:rsid w:val="00536665"/>
    <w:rsid w:val="00536699"/>
    <w:rsid w:val="00537A12"/>
    <w:rsid w:val="00540468"/>
    <w:rsid w:val="00540978"/>
    <w:rsid w:val="00541862"/>
    <w:rsid w:val="00541894"/>
    <w:rsid w:val="00542422"/>
    <w:rsid w:val="005425C3"/>
    <w:rsid w:val="005428B8"/>
    <w:rsid w:val="00542B3A"/>
    <w:rsid w:val="00543255"/>
    <w:rsid w:val="005433D9"/>
    <w:rsid w:val="005440C8"/>
    <w:rsid w:val="00544B80"/>
    <w:rsid w:val="00544C0E"/>
    <w:rsid w:val="005454FE"/>
    <w:rsid w:val="0054584F"/>
    <w:rsid w:val="00546215"/>
    <w:rsid w:val="0054689D"/>
    <w:rsid w:val="00546A26"/>
    <w:rsid w:val="00546CBF"/>
    <w:rsid w:val="00547ABB"/>
    <w:rsid w:val="00547C63"/>
    <w:rsid w:val="00550623"/>
    <w:rsid w:val="00550B4D"/>
    <w:rsid w:val="00551402"/>
    <w:rsid w:val="00551D73"/>
    <w:rsid w:val="00552476"/>
    <w:rsid w:val="00553991"/>
    <w:rsid w:val="0055400F"/>
    <w:rsid w:val="00554BDF"/>
    <w:rsid w:val="005555BD"/>
    <w:rsid w:val="0055643B"/>
    <w:rsid w:val="00556AD7"/>
    <w:rsid w:val="00556DD1"/>
    <w:rsid w:val="00556E8F"/>
    <w:rsid w:val="00556F3E"/>
    <w:rsid w:val="00556FFC"/>
    <w:rsid w:val="005570D5"/>
    <w:rsid w:val="005572F4"/>
    <w:rsid w:val="00557E0B"/>
    <w:rsid w:val="00560726"/>
    <w:rsid w:val="00561480"/>
    <w:rsid w:val="00561515"/>
    <w:rsid w:val="005619DC"/>
    <w:rsid w:val="00561B25"/>
    <w:rsid w:val="00562270"/>
    <w:rsid w:val="00562EEF"/>
    <w:rsid w:val="005630EB"/>
    <w:rsid w:val="00563162"/>
    <w:rsid w:val="005635E3"/>
    <w:rsid w:val="005652DF"/>
    <w:rsid w:val="00565C89"/>
    <w:rsid w:val="00565D48"/>
    <w:rsid w:val="005675AF"/>
    <w:rsid w:val="005677FA"/>
    <w:rsid w:val="00570F5C"/>
    <w:rsid w:val="0057162F"/>
    <w:rsid w:val="00571931"/>
    <w:rsid w:val="005733F3"/>
    <w:rsid w:val="00573524"/>
    <w:rsid w:val="0057479E"/>
    <w:rsid w:val="005749BA"/>
    <w:rsid w:val="00575647"/>
    <w:rsid w:val="005766F1"/>
    <w:rsid w:val="00577058"/>
    <w:rsid w:val="005771A7"/>
    <w:rsid w:val="005778C6"/>
    <w:rsid w:val="00580484"/>
    <w:rsid w:val="005811BE"/>
    <w:rsid w:val="00581A6A"/>
    <w:rsid w:val="00581FFE"/>
    <w:rsid w:val="005822E2"/>
    <w:rsid w:val="005824F1"/>
    <w:rsid w:val="00582A1F"/>
    <w:rsid w:val="00583877"/>
    <w:rsid w:val="00585493"/>
    <w:rsid w:val="00585AE3"/>
    <w:rsid w:val="00585BB7"/>
    <w:rsid w:val="0058673E"/>
    <w:rsid w:val="005902BB"/>
    <w:rsid w:val="00590B9D"/>
    <w:rsid w:val="005910C2"/>
    <w:rsid w:val="0059112E"/>
    <w:rsid w:val="005919D4"/>
    <w:rsid w:val="00592085"/>
    <w:rsid w:val="005929AC"/>
    <w:rsid w:val="00592B25"/>
    <w:rsid w:val="00592DE7"/>
    <w:rsid w:val="0059350A"/>
    <w:rsid w:val="00593661"/>
    <w:rsid w:val="0059434A"/>
    <w:rsid w:val="0059449A"/>
    <w:rsid w:val="00594B6D"/>
    <w:rsid w:val="005969FF"/>
    <w:rsid w:val="00596AD3"/>
    <w:rsid w:val="00596C5C"/>
    <w:rsid w:val="00597559"/>
    <w:rsid w:val="00597B5B"/>
    <w:rsid w:val="00597C20"/>
    <w:rsid w:val="005A04F6"/>
    <w:rsid w:val="005A1A77"/>
    <w:rsid w:val="005A2AA8"/>
    <w:rsid w:val="005A2D6E"/>
    <w:rsid w:val="005A3901"/>
    <w:rsid w:val="005A3FFE"/>
    <w:rsid w:val="005A5251"/>
    <w:rsid w:val="005A541A"/>
    <w:rsid w:val="005A5520"/>
    <w:rsid w:val="005A5974"/>
    <w:rsid w:val="005A6D1D"/>
    <w:rsid w:val="005A7253"/>
    <w:rsid w:val="005A7401"/>
    <w:rsid w:val="005A7F08"/>
    <w:rsid w:val="005B07E5"/>
    <w:rsid w:val="005B0ACF"/>
    <w:rsid w:val="005B0CA6"/>
    <w:rsid w:val="005B0E4C"/>
    <w:rsid w:val="005B23D6"/>
    <w:rsid w:val="005B2581"/>
    <w:rsid w:val="005B3608"/>
    <w:rsid w:val="005B3F51"/>
    <w:rsid w:val="005B3FE2"/>
    <w:rsid w:val="005B505C"/>
    <w:rsid w:val="005B55A4"/>
    <w:rsid w:val="005B58E2"/>
    <w:rsid w:val="005B622C"/>
    <w:rsid w:val="005B659F"/>
    <w:rsid w:val="005B7049"/>
    <w:rsid w:val="005C077A"/>
    <w:rsid w:val="005C094A"/>
    <w:rsid w:val="005C0DE9"/>
    <w:rsid w:val="005C1014"/>
    <w:rsid w:val="005C1082"/>
    <w:rsid w:val="005C1464"/>
    <w:rsid w:val="005C1559"/>
    <w:rsid w:val="005C1652"/>
    <w:rsid w:val="005C1F96"/>
    <w:rsid w:val="005C28D6"/>
    <w:rsid w:val="005C2E0C"/>
    <w:rsid w:val="005C31E6"/>
    <w:rsid w:val="005C3676"/>
    <w:rsid w:val="005C57DF"/>
    <w:rsid w:val="005C6324"/>
    <w:rsid w:val="005C6A42"/>
    <w:rsid w:val="005C6C26"/>
    <w:rsid w:val="005C7ABD"/>
    <w:rsid w:val="005D06B7"/>
    <w:rsid w:val="005D0ABC"/>
    <w:rsid w:val="005D0B35"/>
    <w:rsid w:val="005D1941"/>
    <w:rsid w:val="005D261D"/>
    <w:rsid w:val="005D2A06"/>
    <w:rsid w:val="005D2CE0"/>
    <w:rsid w:val="005D3A2E"/>
    <w:rsid w:val="005D3A3F"/>
    <w:rsid w:val="005D5797"/>
    <w:rsid w:val="005D5BAB"/>
    <w:rsid w:val="005D5F4E"/>
    <w:rsid w:val="005D64F8"/>
    <w:rsid w:val="005D66F9"/>
    <w:rsid w:val="005D6B42"/>
    <w:rsid w:val="005D704D"/>
    <w:rsid w:val="005D7D6A"/>
    <w:rsid w:val="005D7E99"/>
    <w:rsid w:val="005E1508"/>
    <w:rsid w:val="005E1F60"/>
    <w:rsid w:val="005E2589"/>
    <w:rsid w:val="005E28CD"/>
    <w:rsid w:val="005E4646"/>
    <w:rsid w:val="005E4791"/>
    <w:rsid w:val="005E5204"/>
    <w:rsid w:val="005E5737"/>
    <w:rsid w:val="005E57FF"/>
    <w:rsid w:val="005E5838"/>
    <w:rsid w:val="005E6074"/>
    <w:rsid w:val="005E745A"/>
    <w:rsid w:val="005F062C"/>
    <w:rsid w:val="005F0900"/>
    <w:rsid w:val="005F0F88"/>
    <w:rsid w:val="005F14C4"/>
    <w:rsid w:val="005F1D2F"/>
    <w:rsid w:val="005F29D7"/>
    <w:rsid w:val="005F2A17"/>
    <w:rsid w:val="005F2BB8"/>
    <w:rsid w:val="005F3F31"/>
    <w:rsid w:val="005F4177"/>
    <w:rsid w:val="005F4398"/>
    <w:rsid w:val="005F45FD"/>
    <w:rsid w:val="005F4EC3"/>
    <w:rsid w:val="005F58FF"/>
    <w:rsid w:val="005F5A50"/>
    <w:rsid w:val="005F6493"/>
    <w:rsid w:val="005F64D7"/>
    <w:rsid w:val="005F6C01"/>
    <w:rsid w:val="005F754B"/>
    <w:rsid w:val="00600774"/>
    <w:rsid w:val="00601605"/>
    <w:rsid w:val="00601B62"/>
    <w:rsid w:val="00601D78"/>
    <w:rsid w:val="00602551"/>
    <w:rsid w:val="0060295F"/>
    <w:rsid w:val="00602B60"/>
    <w:rsid w:val="00602B6E"/>
    <w:rsid w:val="00602E14"/>
    <w:rsid w:val="00603288"/>
    <w:rsid w:val="0060364A"/>
    <w:rsid w:val="00605B70"/>
    <w:rsid w:val="00605E1F"/>
    <w:rsid w:val="0060642A"/>
    <w:rsid w:val="006064AE"/>
    <w:rsid w:val="00606DE8"/>
    <w:rsid w:val="006070EA"/>
    <w:rsid w:val="006101AD"/>
    <w:rsid w:val="00610B8D"/>
    <w:rsid w:val="006111D7"/>
    <w:rsid w:val="006115BC"/>
    <w:rsid w:val="006116CF"/>
    <w:rsid w:val="00611B9B"/>
    <w:rsid w:val="00611EE4"/>
    <w:rsid w:val="0061268C"/>
    <w:rsid w:val="00612792"/>
    <w:rsid w:val="00612A1F"/>
    <w:rsid w:val="00612E9B"/>
    <w:rsid w:val="00613110"/>
    <w:rsid w:val="00613C1D"/>
    <w:rsid w:val="00613ED8"/>
    <w:rsid w:val="00614AB3"/>
    <w:rsid w:val="0061503D"/>
    <w:rsid w:val="006155E3"/>
    <w:rsid w:val="00615BC0"/>
    <w:rsid w:val="00615F34"/>
    <w:rsid w:val="006161AE"/>
    <w:rsid w:val="006162AE"/>
    <w:rsid w:val="006164B0"/>
    <w:rsid w:val="00616928"/>
    <w:rsid w:val="00616E8E"/>
    <w:rsid w:val="006173D8"/>
    <w:rsid w:val="0061790A"/>
    <w:rsid w:val="00617959"/>
    <w:rsid w:val="0062088E"/>
    <w:rsid w:val="00622099"/>
    <w:rsid w:val="00622782"/>
    <w:rsid w:val="00622EA7"/>
    <w:rsid w:val="0062392E"/>
    <w:rsid w:val="00625D24"/>
    <w:rsid w:val="00626521"/>
    <w:rsid w:val="00626658"/>
    <w:rsid w:val="00626C8C"/>
    <w:rsid w:val="0062789B"/>
    <w:rsid w:val="006305A8"/>
    <w:rsid w:val="00630722"/>
    <w:rsid w:val="00630D0F"/>
    <w:rsid w:val="00630F29"/>
    <w:rsid w:val="0063155C"/>
    <w:rsid w:val="006315BD"/>
    <w:rsid w:val="006320AF"/>
    <w:rsid w:val="00632918"/>
    <w:rsid w:val="00632E06"/>
    <w:rsid w:val="00632E4F"/>
    <w:rsid w:val="00633576"/>
    <w:rsid w:val="00633640"/>
    <w:rsid w:val="00633A2C"/>
    <w:rsid w:val="00633BF5"/>
    <w:rsid w:val="00634716"/>
    <w:rsid w:val="00634883"/>
    <w:rsid w:val="00634D15"/>
    <w:rsid w:val="00634EB5"/>
    <w:rsid w:val="0063582D"/>
    <w:rsid w:val="0063709B"/>
    <w:rsid w:val="006377D1"/>
    <w:rsid w:val="006408FF"/>
    <w:rsid w:val="00641641"/>
    <w:rsid w:val="006417F5"/>
    <w:rsid w:val="00641FB4"/>
    <w:rsid w:val="006425E7"/>
    <w:rsid w:val="00642700"/>
    <w:rsid w:val="006429C7"/>
    <w:rsid w:val="00642A74"/>
    <w:rsid w:val="0064362F"/>
    <w:rsid w:val="00644EC2"/>
    <w:rsid w:val="00646097"/>
    <w:rsid w:val="006460E6"/>
    <w:rsid w:val="006460E8"/>
    <w:rsid w:val="00646166"/>
    <w:rsid w:val="006464E8"/>
    <w:rsid w:val="006465ED"/>
    <w:rsid w:val="00646FCC"/>
    <w:rsid w:val="00647A28"/>
    <w:rsid w:val="006502A0"/>
    <w:rsid w:val="006508CE"/>
    <w:rsid w:val="00650A95"/>
    <w:rsid w:val="00651051"/>
    <w:rsid w:val="00651B25"/>
    <w:rsid w:val="00652707"/>
    <w:rsid w:val="00653EB6"/>
    <w:rsid w:val="00654104"/>
    <w:rsid w:val="00654BC0"/>
    <w:rsid w:val="00655C51"/>
    <w:rsid w:val="0065666D"/>
    <w:rsid w:val="006570C8"/>
    <w:rsid w:val="0065748D"/>
    <w:rsid w:val="00657C2C"/>
    <w:rsid w:val="006603BE"/>
    <w:rsid w:val="00660E55"/>
    <w:rsid w:val="00661309"/>
    <w:rsid w:val="00661917"/>
    <w:rsid w:val="0066262E"/>
    <w:rsid w:val="00662EEF"/>
    <w:rsid w:val="00662FE5"/>
    <w:rsid w:val="006632BC"/>
    <w:rsid w:val="006634C7"/>
    <w:rsid w:val="00663615"/>
    <w:rsid w:val="00663988"/>
    <w:rsid w:val="00663AF9"/>
    <w:rsid w:val="00664627"/>
    <w:rsid w:val="006648AD"/>
    <w:rsid w:val="006658AF"/>
    <w:rsid w:val="00665A8E"/>
    <w:rsid w:val="006662F9"/>
    <w:rsid w:val="006670A2"/>
    <w:rsid w:val="00667213"/>
    <w:rsid w:val="0066724C"/>
    <w:rsid w:val="006673EF"/>
    <w:rsid w:val="0066756C"/>
    <w:rsid w:val="0066777E"/>
    <w:rsid w:val="00667A1F"/>
    <w:rsid w:val="00667C67"/>
    <w:rsid w:val="00670279"/>
    <w:rsid w:val="00670305"/>
    <w:rsid w:val="00672F46"/>
    <w:rsid w:val="00672F75"/>
    <w:rsid w:val="00674059"/>
    <w:rsid w:val="006744C7"/>
    <w:rsid w:val="00674865"/>
    <w:rsid w:val="00675417"/>
    <w:rsid w:val="00675749"/>
    <w:rsid w:val="006758BD"/>
    <w:rsid w:val="00675CA2"/>
    <w:rsid w:val="006761F0"/>
    <w:rsid w:val="00676A5D"/>
    <w:rsid w:val="00677257"/>
    <w:rsid w:val="00677FAC"/>
    <w:rsid w:val="006803FF"/>
    <w:rsid w:val="00680E87"/>
    <w:rsid w:val="0068140A"/>
    <w:rsid w:val="006815F6"/>
    <w:rsid w:val="0068186C"/>
    <w:rsid w:val="00681BF9"/>
    <w:rsid w:val="00682474"/>
    <w:rsid w:val="00682948"/>
    <w:rsid w:val="00682F46"/>
    <w:rsid w:val="00684F14"/>
    <w:rsid w:val="00685098"/>
    <w:rsid w:val="00686AAB"/>
    <w:rsid w:val="00686FE8"/>
    <w:rsid w:val="006871C9"/>
    <w:rsid w:val="00687230"/>
    <w:rsid w:val="0068761E"/>
    <w:rsid w:val="006902DF"/>
    <w:rsid w:val="0069035A"/>
    <w:rsid w:val="00690494"/>
    <w:rsid w:val="006907FA"/>
    <w:rsid w:val="00690B89"/>
    <w:rsid w:val="00694272"/>
    <w:rsid w:val="00694EB3"/>
    <w:rsid w:val="006954EB"/>
    <w:rsid w:val="0069572E"/>
    <w:rsid w:val="00696322"/>
    <w:rsid w:val="0069644A"/>
    <w:rsid w:val="00696716"/>
    <w:rsid w:val="00697021"/>
    <w:rsid w:val="00697308"/>
    <w:rsid w:val="00697F18"/>
    <w:rsid w:val="006A0A39"/>
    <w:rsid w:val="006A0A91"/>
    <w:rsid w:val="006A0B3B"/>
    <w:rsid w:val="006A0C9E"/>
    <w:rsid w:val="006A149E"/>
    <w:rsid w:val="006A18A3"/>
    <w:rsid w:val="006A18B7"/>
    <w:rsid w:val="006A1927"/>
    <w:rsid w:val="006A1BC5"/>
    <w:rsid w:val="006A1C49"/>
    <w:rsid w:val="006A28A3"/>
    <w:rsid w:val="006A32B4"/>
    <w:rsid w:val="006A3301"/>
    <w:rsid w:val="006A34F5"/>
    <w:rsid w:val="006A3850"/>
    <w:rsid w:val="006A3F8D"/>
    <w:rsid w:val="006A4569"/>
    <w:rsid w:val="006A599B"/>
    <w:rsid w:val="006A5A18"/>
    <w:rsid w:val="006A69C4"/>
    <w:rsid w:val="006A6A15"/>
    <w:rsid w:val="006B1412"/>
    <w:rsid w:val="006B15FF"/>
    <w:rsid w:val="006B2909"/>
    <w:rsid w:val="006B31E7"/>
    <w:rsid w:val="006B44A7"/>
    <w:rsid w:val="006B473F"/>
    <w:rsid w:val="006B4740"/>
    <w:rsid w:val="006B49BE"/>
    <w:rsid w:val="006B4AB7"/>
    <w:rsid w:val="006B4E5F"/>
    <w:rsid w:val="006B5180"/>
    <w:rsid w:val="006B5A67"/>
    <w:rsid w:val="006B5C77"/>
    <w:rsid w:val="006B5FC4"/>
    <w:rsid w:val="006B6907"/>
    <w:rsid w:val="006B7210"/>
    <w:rsid w:val="006B7BFC"/>
    <w:rsid w:val="006B7FEE"/>
    <w:rsid w:val="006C033A"/>
    <w:rsid w:val="006C0615"/>
    <w:rsid w:val="006C109A"/>
    <w:rsid w:val="006C1535"/>
    <w:rsid w:val="006C23AD"/>
    <w:rsid w:val="006C25A2"/>
    <w:rsid w:val="006C2FD9"/>
    <w:rsid w:val="006C3A5A"/>
    <w:rsid w:val="006C3AA6"/>
    <w:rsid w:val="006C3F49"/>
    <w:rsid w:val="006C5475"/>
    <w:rsid w:val="006C5BB5"/>
    <w:rsid w:val="006C634A"/>
    <w:rsid w:val="006C63A1"/>
    <w:rsid w:val="006C7CDE"/>
    <w:rsid w:val="006C7FE9"/>
    <w:rsid w:val="006D0C8E"/>
    <w:rsid w:val="006D0FE0"/>
    <w:rsid w:val="006D115A"/>
    <w:rsid w:val="006D1BD3"/>
    <w:rsid w:val="006D1CF7"/>
    <w:rsid w:val="006D1D46"/>
    <w:rsid w:val="006D2371"/>
    <w:rsid w:val="006D23E2"/>
    <w:rsid w:val="006D2417"/>
    <w:rsid w:val="006D3226"/>
    <w:rsid w:val="006D3B09"/>
    <w:rsid w:val="006D404E"/>
    <w:rsid w:val="006D4C2C"/>
    <w:rsid w:val="006D5826"/>
    <w:rsid w:val="006D6BE8"/>
    <w:rsid w:val="006D720E"/>
    <w:rsid w:val="006D7B72"/>
    <w:rsid w:val="006D7B84"/>
    <w:rsid w:val="006E0069"/>
    <w:rsid w:val="006E0554"/>
    <w:rsid w:val="006E0D17"/>
    <w:rsid w:val="006E18FA"/>
    <w:rsid w:val="006E340C"/>
    <w:rsid w:val="006E3834"/>
    <w:rsid w:val="006E3A53"/>
    <w:rsid w:val="006E40E2"/>
    <w:rsid w:val="006E46C1"/>
    <w:rsid w:val="006E4C9B"/>
    <w:rsid w:val="006E4E16"/>
    <w:rsid w:val="006E520C"/>
    <w:rsid w:val="006E5EC0"/>
    <w:rsid w:val="006E68F4"/>
    <w:rsid w:val="006E6E33"/>
    <w:rsid w:val="006E7137"/>
    <w:rsid w:val="006E753E"/>
    <w:rsid w:val="006E75D8"/>
    <w:rsid w:val="006F13C4"/>
    <w:rsid w:val="006F1D9A"/>
    <w:rsid w:val="006F231A"/>
    <w:rsid w:val="006F23E9"/>
    <w:rsid w:val="006F2513"/>
    <w:rsid w:val="006F2C2C"/>
    <w:rsid w:val="006F2DD4"/>
    <w:rsid w:val="006F4010"/>
    <w:rsid w:val="006F40B4"/>
    <w:rsid w:val="006F482F"/>
    <w:rsid w:val="006F4C3E"/>
    <w:rsid w:val="006F531F"/>
    <w:rsid w:val="006F55B7"/>
    <w:rsid w:val="006F58EB"/>
    <w:rsid w:val="006F59B1"/>
    <w:rsid w:val="006F61A9"/>
    <w:rsid w:val="006F7063"/>
    <w:rsid w:val="006F778D"/>
    <w:rsid w:val="006F7A02"/>
    <w:rsid w:val="006F7C5F"/>
    <w:rsid w:val="0070020D"/>
    <w:rsid w:val="007008A0"/>
    <w:rsid w:val="0070178C"/>
    <w:rsid w:val="007019A3"/>
    <w:rsid w:val="00701BD3"/>
    <w:rsid w:val="00702FD6"/>
    <w:rsid w:val="007034F1"/>
    <w:rsid w:val="00703C36"/>
    <w:rsid w:val="00704048"/>
    <w:rsid w:val="00704378"/>
    <w:rsid w:val="00704813"/>
    <w:rsid w:val="00704A08"/>
    <w:rsid w:val="007058D0"/>
    <w:rsid w:val="007058ED"/>
    <w:rsid w:val="007060E3"/>
    <w:rsid w:val="00706208"/>
    <w:rsid w:val="007069F5"/>
    <w:rsid w:val="00706A5A"/>
    <w:rsid w:val="007105FE"/>
    <w:rsid w:val="0071060D"/>
    <w:rsid w:val="0071073F"/>
    <w:rsid w:val="00710B7E"/>
    <w:rsid w:val="00710F2E"/>
    <w:rsid w:val="007114BE"/>
    <w:rsid w:val="007127E8"/>
    <w:rsid w:val="007135B1"/>
    <w:rsid w:val="00713712"/>
    <w:rsid w:val="00713EF6"/>
    <w:rsid w:val="0071437F"/>
    <w:rsid w:val="00715591"/>
    <w:rsid w:val="007157A9"/>
    <w:rsid w:val="007158F5"/>
    <w:rsid w:val="00715B42"/>
    <w:rsid w:val="007162D3"/>
    <w:rsid w:val="007164B8"/>
    <w:rsid w:val="00716E96"/>
    <w:rsid w:val="007206A2"/>
    <w:rsid w:val="007207CF"/>
    <w:rsid w:val="00721939"/>
    <w:rsid w:val="007228FE"/>
    <w:rsid w:val="0072316F"/>
    <w:rsid w:val="00723ABC"/>
    <w:rsid w:val="00724141"/>
    <w:rsid w:val="00724E09"/>
    <w:rsid w:val="007251E8"/>
    <w:rsid w:val="00725894"/>
    <w:rsid w:val="00725B9B"/>
    <w:rsid w:val="00726282"/>
    <w:rsid w:val="007263A1"/>
    <w:rsid w:val="00730089"/>
    <w:rsid w:val="00730112"/>
    <w:rsid w:val="00730155"/>
    <w:rsid w:val="007303C7"/>
    <w:rsid w:val="007335F4"/>
    <w:rsid w:val="0073556F"/>
    <w:rsid w:val="00735705"/>
    <w:rsid w:val="007357CC"/>
    <w:rsid w:val="00735C87"/>
    <w:rsid w:val="007361C4"/>
    <w:rsid w:val="0073662C"/>
    <w:rsid w:val="00736DAC"/>
    <w:rsid w:val="00736E89"/>
    <w:rsid w:val="00737013"/>
    <w:rsid w:val="007372DB"/>
    <w:rsid w:val="00737485"/>
    <w:rsid w:val="00737B15"/>
    <w:rsid w:val="007401D2"/>
    <w:rsid w:val="007402C1"/>
    <w:rsid w:val="0074135E"/>
    <w:rsid w:val="007414C3"/>
    <w:rsid w:val="0074165B"/>
    <w:rsid w:val="00741CE9"/>
    <w:rsid w:val="007427C0"/>
    <w:rsid w:val="007430EA"/>
    <w:rsid w:val="007438FA"/>
    <w:rsid w:val="00743B2F"/>
    <w:rsid w:val="00743C8F"/>
    <w:rsid w:val="00743FAB"/>
    <w:rsid w:val="0074409A"/>
    <w:rsid w:val="007452C1"/>
    <w:rsid w:val="00745366"/>
    <w:rsid w:val="0074561F"/>
    <w:rsid w:val="007463A9"/>
    <w:rsid w:val="00746692"/>
    <w:rsid w:val="00747285"/>
    <w:rsid w:val="0074760C"/>
    <w:rsid w:val="00747832"/>
    <w:rsid w:val="007478B3"/>
    <w:rsid w:val="007501DF"/>
    <w:rsid w:val="00750740"/>
    <w:rsid w:val="00750C8B"/>
    <w:rsid w:val="0075267F"/>
    <w:rsid w:val="007526D8"/>
    <w:rsid w:val="00752951"/>
    <w:rsid w:val="007531D6"/>
    <w:rsid w:val="00753ED1"/>
    <w:rsid w:val="0075456B"/>
    <w:rsid w:val="00756A82"/>
    <w:rsid w:val="00756D93"/>
    <w:rsid w:val="00757BE1"/>
    <w:rsid w:val="00757F90"/>
    <w:rsid w:val="0076074D"/>
    <w:rsid w:val="007609C5"/>
    <w:rsid w:val="00761F46"/>
    <w:rsid w:val="00762A81"/>
    <w:rsid w:val="00762CBF"/>
    <w:rsid w:val="007636B8"/>
    <w:rsid w:val="007639C0"/>
    <w:rsid w:val="007640F9"/>
    <w:rsid w:val="007644BF"/>
    <w:rsid w:val="00764D9F"/>
    <w:rsid w:val="0076524D"/>
    <w:rsid w:val="00765908"/>
    <w:rsid w:val="00765C73"/>
    <w:rsid w:val="00765C74"/>
    <w:rsid w:val="0076622C"/>
    <w:rsid w:val="00766DAA"/>
    <w:rsid w:val="00767DC9"/>
    <w:rsid w:val="007715A1"/>
    <w:rsid w:val="00771605"/>
    <w:rsid w:val="00771AF7"/>
    <w:rsid w:val="007722FA"/>
    <w:rsid w:val="00772B5E"/>
    <w:rsid w:val="00773A6A"/>
    <w:rsid w:val="0077409A"/>
    <w:rsid w:val="00774E1B"/>
    <w:rsid w:val="00774F34"/>
    <w:rsid w:val="00775E63"/>
    <w:rsid w:val="0077629A"/>
    <w:rsid w:val="0077632A"/>
    <w:rsid w:val="00777C6B"/>
    <w:rsid w:val="00777E51"/>
    <w:rsid w:val="00777FA5"/>
    <w:rsid w:val="0078043F"/>
    <w:rsid w:val="007808E2"/>
    <w:rsid w:val="00781B1C"/>
    <w:rsid w:val="00781BF1"/>
    <w:rsid w:val="00782F94"/>
    <w:rsid w:val="0078484A"/>
    <w:rsid w:val="007852E6"/>
    <w:rsid w:val="007854BD"/>
    <w:rsid w:val="00785A14"/>
    <w:rsid w:val="007862C2"/>
    <w:rsid w:val="00786364"/>
    <w:rsid w:val="00786705"/>
    <w:rsid w:val="00786835"/>
    <w:rsid w:val="00786EDC"/>
    <w:rsid w:val="00787468"/>
    <w:rsid w:val="00790368"/>
    <w:rsid w:val="00790870"/>
    <w:rsid w:val="00791147"/>
    <w:rsid w:val="00791C1D"/>
    <w:rsid w:val="0079296C"/>
    <w:rsid w:val="007929F9"/>
    <w:rsid w:val="00792E93"/>
    <w:rsid w:val="00793C7C"/>
    <w:rsid w:val="00794449"/>
    <w:rsid w:val="00794462"/>
    <w:rsid w:val="0079534D"/>
    <w:rsid w:val="0079584D"/>
    <w:rsid w:val="007972B3"/>
    <w:rsid w:val="00797652"/>
    <w:rsid w:val="007979BA"/>
    <w:rsid w:val="00797A4C"/>
    <w:rsid w:val="00797A96"/>
    <w:rsid w:val="00797DFE"/>
    <w:rsid w:val="007A02C5"/>
    <w:rsid w:val="007A0933"/>
    <w:rsid w:val="007A0D8B"/>
    <w:rsid w:val="007A181D"/>
    <w:rsid w:val="007A26D6"/>
    <w:rsid w:val="007A3601"/>
    <w:rsid w:val="007A394C"/>
    <w:rsid w:val="007A4B4F"/>
    <w:rsid w:val="007A4CBB"/>
    <w:rsid w:val="007A555B"/>
    <w:rsid w:val="007A58BD"/>
    <w:rsid w:val="007A5A70"/>
    <w:rsid w:val="007A5DE6"/>
    <w:rsid w:val="007A6423"/>
    <w:rsid w:val="007A68E6"/>
    <w:rsid w:val="007A6B08"/>
    <w:rsid w:val="007A73FA"/>
    <w:rsid w:val="007A757F"/>
    <w:rsid w:val="007A7C55"/>
    <w:rsid w:val="007A7D61"/>
    <w:rsid w:val="007B029B"/>
    <w:rsid w:val="007B044B"/>
    <w:rsid w:val="007B0A91"/>
    <w:rsid w:val="007B116E"/>
    <w:rsid w:val="007B17D3"/>
    <w:rsid w:val="007B18A1"/>
    <w:rsid w:val="007B22F1"/>
    <w:rsid w:val="007B364C"/>
    <w:rsid w:val="007B3659"/>
    <w:rsid w:val="007B3E39"/>
    <w:rsid w:val="007B511F"/>
    <w:rsid w:val="007B707D"/>
    <w:rsid w:val="007B73FD"/>
    <w:rsid w:val="007B7645"/>
    <w:rsid w:val="007B76C1"/>
    <w:rsid w:val="007B7C36"/>
    <w:rsid w:val="007B7F51"/>
    <w:rsid w:val="007C0069"/>
    <w:rsid w:val="007C100F"/>
    <w:rsid w:val="007C1241"/>
    <w:rsid w:val="007C1373"/>
    <w:rsid w:val="007C1BC1"/>
    <w:rsid w:val="007C1D86"/>
    <w:rsid w:val="007C265C"/>
    <w:rsid w:val="007C2B4B"/>
    <w:rsid w:val="007C342C"/>
    <w:rsid w:val="007C35FB"/>
    <w:rsid w:val="007C386A"/>
    <w:rsid w:val="007C3AEB"/>
    <w:rsid w:val="007C3B2E"/>
    <w:rsid w:val="007C4677"/>
    <w:rsid w:val="007C53E2"/>
    <w:rsid w:val="007C6147"/>
    <w:rsid w:val="007C6355"/>
    <w:rsid w:val="007C6538"/>
    <w:rsid w:val="007C6949"/>
    <w:rsid w:val="007C6E1B"/>
    <w:rsid w:val="007C6EF3"/>
    <w:rsid w:val="007C72D9"/>
    <w:rsid w:val="007C7997"/>
    <w:rsid w:val="007D0376"/>
    <w:rsid w:val="007D1C51"/>
    <w:rsid w:val="007D1CDF"/>
    <w:rsid w:val="007D239A"/>
    <w:rsid w:val="007D2431"/>
    <w:rsid w:val="007D281A"/>
    <w:rsid w:val="007D3605"/>
    <w:rsid w:val="007D3947"/>
    <w:rsid w:val="007D48E1"/>
    <w:rsid w:val="007D51CB"/>
    <w:rsid w:val="007D59E2"/>
    <w:rsid w:val="007D5B0A"/>
    <w:rsid w:val="007D6399"/>
    <w:rsid w:val="007D7655"/>
    <w:rsid w:val="007E08FF"/>
    <w:rsid w:val="007E0922"/>
    <w:rsid w:val="007E0C5C"/>
    <w:rsid w:val="007E19A8"/>
    <w:rsid w:val="007E1E95"/>
    <w:rsid w:val="007E1F5A"/>
    <w:rsid w:val="007E293E"/>
    <w:rsid w:val="007E2D6F"/>
    <w:rsid w:val="007E30FF"/>
    <w:rsid w:val="007E4A21"/>
    <w:rsid w:val="007E4D66"/>
    <w:rsid w:val="007E551F"/>
    <w:rsid w:val="007E5CF9"/>
    <w:rsid w:val="007E62B3"/>
    <w:rsid w:val="007E669C"/>
    <w:rsid w:val="007E6F11"/>
    <w:rsid w:val="007E6FA9"/>
    <w:rsid w:val="007E70B0"/>
    <w:rsid w:val="007E7AE6"/>
    <w:rsid w:val="007F05C9"/>
    <w:rsid w:val="007F126A"/>
    <w:rsid w:val="007F1350"/>
    <w:rsid w:val="007F15E0"/>
    <w:rsid w:val="007F225B"/>
    <w:rsid w:val="007F22AD"/>
    <w:rsid w:val="007F2D6F"/>
    <w:rsid w:val="007F2F3B"/>
    <w:rsid w:val="007F3558"/>
    <w:rsid w:val="007F419C"/>
    <w:rsid w:val="007F4AAA"/>
    <w:rsid w:val="007F4DA6"/>
    <w:rsid w:val="007F615A"/>
    <w:rsid w:val="007F6284"/>
    <w:rsid w:val="007F63FC"/>
    <w:rsid w:val="007F66EB"/>
    <w:rsid w:val="007F73A3"/>
    <w:rsid w:val="007F7610"/>
    <w:rsid w:val="007F7AF1"/>
    <w:rsid w:val="00800062"/>
    <w:rsid w:val="008012E6"/>
    <w:rsid w:val="008018AA"/>
    <w:rsid w:val="00801A53"/>
    <w:rsid w:val="00801B1F"/>
    <w:rsid w:val="008021EA"/>
    <w:rsid w:val="008027F4"/>
    <w:rsid w:val="00802EDD"/>
    <w:rsid w:val="008035A3"/>
    <w:rsid w:val="00804017"/>
    <w:rsid w:val="008041A4"/>
    <w:rsid w:val="00804638"/>
    <w:rsid w:val="00804D43"/>
    <w:rsid w:val="00805034"/>
    <w:rsid w:val="0080523C"/>
    <w:rsid w:val="00805B70"/>
    <w:rsid w:val="0080694A"/>
    <w:rsid w:val="00806D2F"/>
    <w:rsid w:val="008070ED"/>
    <w:rsid w:val="00807DBA"/>
    <w:rsid w:val="0081003A"/>
    <w:rsid w:val="00810056"/>
    <w:rsid w:val="00810D81"/>
    <w:rsid w:val="00811BB1"/>
    <w:rsid w:val="008122E4"/>
    <w:rsid w:val="008127E8"/>
    <w:rsid w:val="00812C54"/>
    <w:rsid w:val="008139BD"/>
    <w:rsid w:val="00814563"/>
    <w:rsid w:val="008148C7"/>
    <w:rsid w:val="008157CD"/>
    <w:rsid w:val="00815F87"/>
    <w:rsid w:val="00816217"/>
    <w:rsid w:val="00816873"/>
    <w:rsid w:val="00816903"/>
    <w:rsid w:val="008174BB"/>
    <w:rsid w:val="00820395"/>
    <w:rsid w:val="0082049A"/>
    <w:rsid w:val="0082052B"/>
    <w:rsid w:val="008205E8"/>
    <w:rsid w:val="008218E5"/>
    <w:rsid w:val="00821912"/>
    <w:rsid w:val="00821A5B"/>
    <w:rsid w:val="00821A96"/>
    <w:rsid w:val="00821B4E"/>
    <w:rsid w:val="00821FC6"/>
    <w:rsid w:val="00822293"/>
    <w:rsid w:val="008222B6"/>
    <w:rsid w:val="00822B87"/>
    <w:rsid w:val="008232F4"/>
    <w:rsid w:val="0082420D"/>
    <w:rsid w:val="008257E9"/>
    <w:rsid w:val="00826237"/>
    <w:rsid w:val="00826593"/>
    <w:rsid w:val="00826BD0"/>
    <w:rsid w:val="00826C18"/>
    <w:rsid w:val="00826DF4"/>
    <w:rsid w:val="00827D09"/>
    <w:rsid w:val="0083156D"/>
    <w:rsid w:val="008316F7"/>
    <w:rsid w:val="0083201B"/>
    <w:rsid w:val="00832039"/>
    <w:rsid w:val="00832283"/>
    <w:rsid w:val="0083289B"/>
    <w:rsid w:val="00832BB0"/>
    <w:rsid w:val="008345DF"/>
    <w:rsid w:val="00834CEB"/>
    <w:rsid w:val="0083516D"/>
    <w:rsid w:val="0083557B"/>
    <w:rsid w:val="008363DB"/>
    <w:rsid w:val="00836788"/>
    <w:rsid w:val="00836791"/>
    <w:rsid w:val="00836993"/>
    <w:rsid w:val="00836EF8"/>
    <w:rsid w:val="00837AFC"/>
    <w:rsid w:val="008400AF"/>
    <w:rsid w:val="0084022C"/>
    <w:rsid w:val="008407DE"/>
    <w:rsid w:val="00840B7C"/>
    <w:rsid w:val="00840BF2"/>
    <w:rsid w:val="00840EB0"/>
    <w:rsid w:val="00841282"/>
    <w:rsid w:val="00841946"/>
    <w:rsid w:val="0084199A"/>
    <w:rsid w:val="00842191"/>
    <w:rsid w:val="008424CB"/>
    <w:rsid w:val="00842B93"/>
    <w:rsid w:val="0084313F"/>
    <w:rsid w:val="00843565"/>
    <w:rsid w:val="0084400D"/>
    <w:rsid w:val="00844B37"/>
    <w:rsid w:val="00845400"/>
    <w:rsid w:val="008462FC"/>
    <w:rsid w:val="00847267"/>
    <w:rsid w:val="00847C29"/>
    <w:rsid w:val="0085006D"/>
    <w:rsid w:val="008501C7"/>
    <w:rsid w:val="00850202"/>
    <w:rsid w:val="008503AC"/>
    <w:rsid w:val="00850BA5"/>
    <w:rsid w:val="008514FE"/>
    <w:rsid w:val="0085165E"/>
    <w:rsid w:val="008516E6"/>
    <w:rsid w:val="00851830"/>
    <w:rsid w:val="008519A7"/>
    <w:rsid w:val="008519E5"/>
    <w:rsid w:val="008526E6"/>
    <w:rsid w:val="00852D05"/>
    <w:rsid w:val="00853F57"/>
    <w:rsid w:val="008547C8"/>
    <w:rsid w:val="008548D6"/>
    <w:rsid w:val="00854B26"/>
    <w:rsid w:val="00854CC8"/>
    <w:rsid w:val="00855CB4"/>
    <w:rsid w:val="00855EC1"/>
    <w:rsid w:val="00856D05"/>
    <w:rsid w:val="00856E19"/>
    <w:rsid w:val="00857BA6"/>
    <w:rsid w:val="00857C0C"/>
    <w:rsid w:val="00860096"/>
    <w:rsid w:val="008601A0"/>
    <w:rsid w:val="00860A92"/>
    <w:rsid w:val="00860F89"/>
    <w:rsid w:val="00860FA9"/>
    <w:rsid w:val="00861642"/>
    <w:rsid w:val="008617B2"/>
    <w:rsid w:val="008621D4"/>
    <w:rsid w:val="008629A6"/>
    <w:rsid w:val="00862E39"/>
    <w:rsid w:val="008630EA"/>
    <w:rsid w:val="0086390E"/>
    <w:rsid w:val="00863CE8"/>
    <w:rsid w:val="00865037"/>
    <w:rsid w:val="00865E25"/>
    <w:rsid w:val="00866C1C"/>
    <w:rsid w:val="008677B5"/>
    <w:rsid w:val="008678E9"/>
    <w:rsid w:val="00870052"/>
    <w:rsid w:val="008713DE"/>
    <w:rsid w:val="00871498"/>
    <w:rsid w:val="00871562"/>
    <w:rsid w:val="0087199A"/>
    <w:rsid w:val="0087228C"/>
    <w:rsid w:val="008729DB"/>
    <w:rsid w:val="0087304F"/>
    <w:rsid w:val="00874263"/>
    <w:rsid w:val="008746DC"/>
    <w:rsid w:val="0087492F"/>
    <w:rsid w:val="00874B8E"/>
    <w:rsid w:val="008755EA"/>
    <w:rsid w:val="008772B4"/>
    <w:rsid w:val="00877B3E"/>
    <w:rsid w:val="00877C23"/>
    <w:rsid w:val="00877CD6"/>
    <w:rsid w:val="00877DD3"/>
    <w:rsid w:val="008800DA"/>
    <w:rsid w:val="00880C89"/>
    <w:rsid w:val="00881115"/>
    <w:rsid w:val="00881EC1"/>
    <w:rsid w:val="00881F0C"/>
    <w:rsid w:val="00882393"/>
    <w:rsid w:val="008828DB"/>
    <w:rsid w:val="00882F77"/>
    <w:rsid w:val="00883D40"/>
    <w:rsid w:val="00883EC8"/>
    <w:rsid w:val="00884CE6"/>
    <w:rsid w:val="00884E79"/>
    <w:rsid w:val="00886470"/>
    <w:rsid w:val="008865BE"/>
    <w:rsid w:val="00886DC3"/>
    <w:rsid w:val="008872F9"/>
    <w:rsid w:val="00887463"/>
    <w:rsid w:val="00890233"/>
    <w:rsid w:val="008919FF"/>
    <w:rsid w:val="008926E7"/>
    <w:rsid w:val="00892925"/>
    <w:rsid w:val="0089365D"/>
    <w:rsid w:val="0089378F"/>
    <w:rsid w:val="008937C0"/>
    <w:rsid w:val="008942EA"/>
    <w:rsid w:val="00895225"/>
    <w:rsid w:val="008954A7"/>
    <w:rsid w:val="0089550A"/>
    <w:rsid w:val="00896344"/>
    <w:rsid w:val="0089641E"/>
    <w:rsid w:val="00896911"/>
    <w:rsid w:val="0089713E"/>
    <w:rsid w:val="00897FF3"/>
    <w:rsid w:val="008A02F2"/>
    <w:rsid w:val="008A0799"/>
    <w:rsid w:val="008A1854"/>
    <w:rsid w:val="008A207C"/>
    <w:rsid w:val="008A21A1"/>
    <w:rsid w:val="008A24DD"/>
    <w:rsid w:val="008A24E7"/>
    <w:rsid w:val="008A2B0B"/>
    <w:rsid w:val="008A2D42"/>
    <w:rsid w:val="008A3226"/>
    <w:rsid w:val="008A33F6"/>
    <w:rsid w:val="008A34DC"/>
    <w:rsid w:val="008A362D"/>
    <w:rsid w:val="008A38DC"/>
    <w:rsid w:val="008A3A71"/>
    <w:rsid w:val="008A4C35"/>
    <w:rsid w:val="008A60C6"/>
    <w:rsid w:val="008A6B22"/>
    <w:rsid w:val="008B0326"/>
    <w:rsid w:val="008B066E"/>
    <w:rsid w:val="008B1A55"/>
    <w:rsid w:val="008B20F9"/>
    <w:rsid w:val="008B2652"/>
    <w:rsid w:val="008B41D5"/>
    <w:rsid w:val="008B4F61"/>
    <w:rsid w:val="008B4F9D"/>
    <w:rsid w:val="008B519A"/>
    <w:rsid w:val="008B54A8"/>
    <w:rsid w:val="008B6620"/>
    <w:rsid w:val="008B6BB0"/>
    <w:rsid w:val="008B7334"/>
    <w:rsid w:val="008B7654"/>
    <w:rsid w:val="008C1181"/>
    <w:rsid w:val="008C1311"/>
    <w:rsid w:val="008C17CC"/>
    <w:rsid w:val="008C3350"/>
    <w:rsid w:val="008C3AD8"/>
    <w:rsid w:val="008C4088"/>
    <w:rsid w:val="008C42AD"/>
    <w:rsid w:val="008C48B3"/>
    <w:rsid w:val="008C4E20"/>
    <w:rsid w:val="008C4EFA"/>
    <w:rsid w:val="008C5543"/>
    <w:rsid w:val="008C569E"/>
    <w:rsid w:val="008C67A0"/>
    <w:rsid w:val="008C682C"/>
    <w:rsid w:val="008C69CB"/>
    <w:rsid w:val="008C6D47"/>
    <w:rsid w:val="008D0174"/>
    <w:rsid w:val="008D17FA"/>
    <w:rsid w:val="008D1AA3"/>
    <w:rsid w:val="008D1B10"/>
    <w:rsid w:val="008D1CF5"/>
    <w:rsid w:val="008D1D63"/>
    <w:rsid w:val="008D2BB7"/>
    <w:rsid w:val="008D3309"/>
    <w:rsid w:val="008D37F0"/>
    <w:rsid w:val="008D3F28"/>
    <w:rsid w:val="008D4405"/>
    <w:rsid w:val="008D469C"/>
    <w:rsid w:val="008D46A0"/>
    <w:rsid w:val="008D4845"/>
    <w:rsid w:val="008D4DE8"/>
    <w:rsid w:val="008D54E9"/>
    <w:rsid w:val="008D56EA"/>
    <w:rsid w:val="008D5D1A"/>
    <w:rsid w:val="008D5DD2"/>
    <w:rsid w:val="008D6C52"/>
    <w:rsid w:val="008D6EB6"/>
    <w:rsid w:val="008D790D"/>
    <w:rsid w:val="008D7FC2"/>
    <w:rsid w:val="008E018B"/>
    <w:rsid w:val="008E0212"/>
    <w:rsid w:val="008E2329"/>
    <w:rsid w:val="008E2346"/>
    <w:rsid w:val="008E34D8"/>
    <w:rsid w:val="008E359E"/>
    <w:rsid w:val="008E3A7E"/>
    <w:rsid w:val="008E3D35"/>
    <w:rsid w:val="008E41A7"/>
    <w:rsid w:val="008E428A"/>
    <w:rsid w:val="008E480F"/>
    <w:rsid w:val="008E49CE"/>
    <w:rsid w:val="008E5681"/>
    <w:rsid w:val="008E597B"/>
    <w:rsid w:val="008E5C31"/>
    <w:rsid w:val="008E5EE9"/>
    <w:rsid w:val="008E629A"/>
    <w:rsid w:val="008E70FA"/>
    <w:rsid w:val="008E7221"/>
    <w:rsid w:val="008E7E43"/>
    <w:rsid w:val="008E7F4B"/>
    <w:rsid w:val="008E7F7B"/>
    <w:rsid w:val="008F150A"/>
    <w:rsid w:val="008F168B"/>
    <w:rsid w:val="008F28AC"/>
    <w:rsid w:val="008F3670"/>
    <w:rsid w:val="008F3DA8"/>
    <w:rsid w:val="008F3EA2"/>
    <w:rsid w:val="008F52BB"/>
    <w:rsid w:val="008F693D"/>
    <w:rsid w:val="008F705A"/>
    <w:rsid w:val="008F7294"/>
    <w:rsid w:val="008F78A4"/>
    <w:rsid w:val="009000A4"/>
    <w:rsid w:val="009004DA"/>
    <w:rsid w:val="009008A6"/>
    <w:rsid w:val="009016E9"/>
    <w:rsid w:val="0090213D"/>
    <w:rsid w:val="00903761"/>
    <w:rsid w:val="00903AA5"/>
    <w:rsid w:val="009045F8"/>
    <w:rsid w:val="009048D6"/>
    <w:rsid w:val="00904CBA"/>
    <w:rsid w:val="00905164"/>
    <w:rsid w:val="00906546"/>
    <w:rsid w:val="00906962"/>
    <w:rsid w:val="00907045"/>
    <w:rsid w:val="0090709B"/>
    <w:rsid w:val="00907A42"/>
    <w:rsid w:val="009100EC"/>
    <w:rsid w:val="00910D2A"/>
    <w:rsid w:val="009113E7"/>
    <w:rsid w:val="00911C84"/>
    <w:rsid w:val="00911CBC"/>
    <w:rsid w:val="0091247A"/>
    <w:rsid w:val="00912A3C"/>
    <w:rsid w:val="009136EF"/>
    <w:rsid w:val="009137E6"/>
    <w:rsid w:val="00913AC8"/>
    <w:rsid w:val="0091437C"/>
    <w:rsid w:val="00914463"/>
    <w:rsid w:val="009145DF"/>
    <w:rsid w:val="00914AD1"/>
    <w:rsid w:val="00914B46"/>
    <w:rsid w:val="00914E7E"/>
    <w:rsid w:val="00914E94"/>
    <w:rsid w:val="009153D2"/>
    <w:rsid w:val="00915582"/>
    <w:rsid w:val="00915B3D"/>
    <w:rsid w:val="009174F8"/>
    <w:rsid w:val="00920C94"/>
    <w:rsid w:val="00921CB0"/>
    <w:rsid w:val="00921E20"/>
    <w:rsid w:val="00922A36"/>
    <w:rsid w:val="0092353E"/>
    <w:rsid w:val="00923D38"/>
    <w:rsid w:val="009254F0"/>
    <w:rsid w:val="00925B18"/>
    <w:rsid w:val="00926253"/>
    <w:rsid w:val="0092628F"/>
    <w:rsid w:val="00926638"/>
    <w:rsid w:val="0092664B"/>
    <w:rsid w:val="00926DCE"/>
    <w:rsid w:val="00926EC3"/>
    <w:rsid w:val="0092748E"/>
    <w:rsid w:val="00927835"/>
    <w:rsid w:val="009279CF"/>
    <w:rsid w:val="00927E06"/>
    <w:rsid w:val="00930EF3"/>
    <w:rsid w:val="009318E5"/>
    <w:rsid w:val="00931EAD"/>
    <w:rsid w:val="00932F0D"/>
    <w:rsid w:val="00932F1E"/>
    <w:rsid w:val="00933AEF"/>
    <w:rsid w:val="00935951"/>
    <w:rsid w:val="00935EA7"/>
    <w:rsid w:val="00936197"/>
    <w:rsid w:val="00936AD9"/>
    <w:rsid w:val="009371FC"/>
    <w:rsid w:val="0094009F"/>
    <w:rsid w:val="0094019D"/>
    <w:rsid w:val="00940CEB"/>
    <w:rsid w:val="00941475"/>
    <w:rsid w:val="00941963"/>
    <w:rsid w:val="00941FAF"/>
    <w:rsid w:val="00942250"/>
    <w:rsid w:val="0094283E"/>
    <w:rsid w:val="00942B36"/>
    <w:rsid w:val="00942C12"/>
    <w:rsid w:val="009430AA"/>
    <w:rsid w:val="0094366A"/>
    <w:rsid w:val="00943983"/>
    <w:rsid w:val="00943FE4"/>
    <w:rsid w:val="0094404D"/>
    <w:rsid w:val="00944343"/>
    <w:rsid w:val="009450BA"/>
    <w:rsid w:val="00945C78"/>
    <w:rsid w:val="009470CD"/>
    <w:rsid w:val="009473FE"/>
    <w:rsid w:val="00947624"/>
    <w:rsid w:val="0094790D"/>
    <w:rsid w:val="00950138"/>
    <w:rsid w:val="009505FE"/>
    <w:rsid w:val="009506F2"/>
    <w:rsid w:val="0095180C"/>
    <w:rsid w:val="00951843"/>
    <w:rsid w:val="0095190A"/>
    <w:rsid w:val="00951ECA"/>
    <w:rsid w:val="009527E7"/>
    <w:rsid w:val="0095385F"/>
    <w:rsid w:val="009539AC"/>
    <w:rsid w:val="00953DA9"/>
    <w:rsid w:val="00955177"/>
    <w:rsid w:val="00955728"/>
    <w:rsid w:val="009570A5"/>
    <w:rsid w:val="009600D2"/>
    <w:rsid w:val="00961E1B"/>
    <w:rsid w:val="00961E47"/>
    <w:rsid w:val="009629A8"/>
    <w:rsid w:val="00962BAF"/>
    <w:rsid w:val="00962CA3"/>
    <w:rsid w:val="00962E90"/>
    <w:rsid w:val="00963154"/>
    <w:rsid w:val="00963292"/>
    <w:rsid w:val="00963C0D"/>
    <w:rsid w:val="00963E49"/>
    <w:rsid w:val="0096415C"/>
    <w:rsid w:val="00964340"/>
    <w:rsid w:val="00964D3F"/>
    <w:rsid w:val="00964F0C"/>
    <w:rsid w:val="00965202"/>
    <w:rsid w:val="0096547C"/>
    <w:rsid w:val="00965654"/>
    <w:rsid w:val="00966D51"/>
    <w:rsid w:val="00966F1D"/>
    <w:rsid w:val="0096761D"/>
    <w:rsid w:val="0096772B"/>
    <w:rsid w:val="00967AFE"/>
    <w:rsid w:val="00967F44"/>
    <w:rsid w:val="00970C0E"/>
    <w:rsid w:val="00970DEC"/>
    <w:rsid w:val="009718C3"/>
    <w:rsid w:val="0097242C"/>
    <w:rsid w:val="0097255B"/>
    <w:rsid w:val="00972720"/>
    <w:rsid w:val="00972AD1"/>
    <w:rsid w:val="00973E19"/>
    <w:rsid w:val="0097477A"/>
    <w:rsid w:val="00975BA9"/>
    <w:rsid w:val="00975EAB"/>
    <w:rsid w:val="00975F5E"/>
    <w:rsid w:val="00976119"/>
    <w:rsid w:val="0097682D"/>
    <w:rsid w:val="00976A25"/>
    <w:rsid w:val="0097714D"/>
    <w:rsid w:val="00977A52"/>
    <w:rsid w:val="00977F72"/>
    <w:rsid w:val="0098008C"/>
    <w:rsid w:val="009802D3"/>
    <w:rsid w:val="00980752"/>
    <w:rsid w:val="009809F1"/>
    <w:rsid w:val="00980B87"/>
    <w:rsid w:val="00980FB7"/>
    <w:rsid w:val="009815F2"/>
    <w:rsid w:val="00982233"/>
    <w:rsid w:val="00983130"/>
    <w:rsid w:val="009834E2"/>
    <w:rsid w:val="00984B53"/>
    <w:rsid w:val="00985AAD"/>
    <w:rsid w:val="00987423"/>
    <w:rsid w:val="00990087"/>
    <w:rsid w:val="00990C2C"/>
    <w:rsid w:val="00990D85"/>
    <w:rsid w:val="0099133F"/>
    <w:rsid w:val="00992C49"/>
    <w:rsid w:val="009931AE"/>
    <w:rsid w:val="009934AB"/>
    <w:rsid w:val="00993BC5"/>
    <w:rsid w:val="00993D15"/>
    <w:rsid w:val="00993EC7"/>
    <w:rsid w:val="009946F9"/>
    <w:rsid w:val="00994EB1"/>
    <w:rsid w:val="0099521B"/>
    <w:rsid w:val="00995316"/>
    <w:rsid w:val="00995C90"/>
    <w:rsid w:val="00995DCA"/>
    <w:rsid w:val="00995ED7"/>
    <w:rsid w:val="0099607D"/>
    <w:rsid w:val="009970F7"/>
    <w:rsid w:val="009A015E"/>
    <w:rsid w:val="009A0D92"/>
    <w:rsid w:val="009A10A3"/>
    <w:rsid w:val="009A24D1"/>
    <w:rsid w:val="009A3204"/>
    <w:rsid w:val="009A3515"/>
    <w:rsid w:val="009A35B2"/>
    <w:rsid w:val="009A4141"/>
    <w:rsid w:val="009A41EF"/>
    <w:rsid w:val="009A4321"/>
    <w:rsid w:val="009A59E6"/>
    <w:rsid w:val="009A6065"/>
    <w:rsid w:val="009A6823"/>
    <w:rsid w:val="009A7CEE"/>
    <w:rsid w:val="009A7F66"/>
    <w:rsid w:val="009B0DD8"/>
    <w:rsid w:val="009B103F"/>
    <w:rsid w:val="009B11D5"/>
    <w:rsid w:val="009B1AA8"/>
    <w:rsid w:val="009B2467"/>
    <w:rsid w:val="009B262A"/>
    <w:rsid w:val="009B2F8E"/>
    <w:rsid w:val="009B3176"/>
    <w:rsid w:val="009B3872"/>
    <w:rsid w:val="009B3BDC"/>
    <w:rsid w:val="009B3F34"/>
    <w:rsid w:val="009B4A48"/>
    <w:rsid w:val="009B4B64"/>
    <w:rsid w:val="009B4C41"/>
    <w:rsid w:val="009B4EA0"/>
    <w:rsid w:val="009B606D"/>
    <w:rsid w:val="009B74B2"/>
    <w:rsid w:val="009C0156"/>
    <w:rsid w:val="009C0A9D"/>
    <w:rsid w:val="009C11EC"/>
    <w:rsid w:val="009C1207"/>
    <w:rsid w:val="009C161B"/>
    <w:rsid w:val="009C248B"/>
    <w:rsid w:val="009C2BF3"/>
    <w:rsid w:val="009C34D5"/>
    <w:rsid w:val="009C36DD"/>
    <w:rsid w:val="009C38B4"/>
    <w:rsid w:val="009C426C"/>
    <w:rsid w:val="009C4B8D"/>
    <w:rsid w:val="009C5267"/>
    <w:rsid w:val="009C5DAA"/>
    <w:rsid w:val="009C60C7"/>
    <w:rsid w:val="009C75C2"/>
    <w:rsid w:val="009C7A27"/>
    <w:rsid w:val="009C7E24"/>
    <w:rsid w:val="009D04E8"/>
    <w:rsid w:val="009D0794"/>
    <w:rsid w:val="009D0B7C"/>
    <w:rsid w:val="009D0C1C"/>
    <w:rsid w:val="009D1023"/>
    <w:rsid w:val="009D1468"/>
    <w:rsid w:val="009D1762"/>
    <w:rsid w:val="009D239D"/>
    <w:rsid w:val="009D24D9"/>
    <w:rsid w:val="009D2917"/>
    <w:rsid w:val="009D3928"/>
    <w:rsid w:val="009D412C"/>
    <w:rsid w:val="009D440D"/>
    <w:rsid w:val="009D47C5"/>
    <w:rsid w:val="009D4EAF"/>
    <w:rsid w:val="009D4EFD"/>
    <w:rsid w:val="009D4F25"/>
    <w:rsid w:val="009D593C"/>
    <w:rsid w:val="009D5E4E"/>
    <w:rsid w:val="009D6412"/>
    <w:rsid w:val="009D6DF9"/>
    <w:rsid w:val="009D6E9E"/>
    <w:rsid w:val="009D7084"/>
    <w:rsid w:val="009D73F1"/>
    <w:rsid w:val="009E097E"/>
    <w:rsid w:val="009E0AD2"/>
    <w:rsid w:val="009E0E0C"/>
    <w:rsid w:val="009E1304"/>
    <w:rsid w:val="009E1B41"/>
    <w:rsid w:val="009E1FC7"/>
    <w:rsid w:val="009E272C"/>
    <w:rsid w:val="009E3BA9"/>
    <w:rsid w:val="009E4129"/>
    <w:rsid w:val="009E4934"/>
    <w:rsid w:val="009E5C8A"/>
    <w:rsid w:val="009E716E"/>
    <w:rsid w:val="009E7866"/>
    <w:rsid w:val="009E7910"/>
    <w:rsid w:val="009E7C8B"/>
    <w:rsid w:val="009F04F4"/>
    <w:rsid w:val="009F0F9E"/>
    <w:rsid w:val="009F1005"/>
    <w:rsid w:val="009F1661"/>
    <w:rsid w:val="009F18E7"/>
    <w:rsid w:val="009F2726"/>
    <w:rsid w:val="009F2E34"/>
    <w:rsid w:val="009F2F7D"/>
    <w:rsid w:val="009F320C"/>
    <w:rsid w:val="009F3A84"/>
    <w:rsid w:val="009F421B"/>
    <w:rsid w:val="009F4744"/>
    <w:rsid w:val="009F4CB3"/>
    <w:rsid w:val="009F5074"/>
    <w:rsid w:val="009F51B7"/>
    <w:rsid w:val="009F57F6"/>
    <w:rsid w:val="009F5A8A"/>
    <w:rsid w:val="009F66EC"/>
    <w:rsid w:val="009F6C66"/>
    <w:rsid w:val="009F6E55"/>
    <w:rsid w:val="009F7956"/>
    <w:rsid w:val="009F7EDF"/>
    <w:rsid w:val="00A007B1"/>
    <w:rsid w:val="00A00AA0"/>
    <w:rsid w:val="00A00DDB"/>
    <w:rsid w:val="00A0153A"/>
    <w:rsid w:val="00A015F0"/>
    <w:rsid w:val="00A01716"/>
    <w:rsid w:val="00A018BF"/>
    <w:rsid w:val="00A018F5"/>
    <w:rsid w:val="00A01A48"/>
    <w:rsid w:val="00A03069"/>
    <w:rsid w:val="00A0335A"/>
    <w:rsid w:val="00A033FF"/>
    <w:rsid w:val="00A03455"/>
    <w:rsid w:val="00A0363E"/>
    <w:rsid w:val="00A03F20"/>
    <w:rsid w:val="00A0438E"/>
    <w:rsid w:val="00A06F83"/>
    <w:rsid w:val="00A07F20"/>
    <w:rsid w:val="00A102F8"/>
    <w:rsid w:val="00A10457"/>
    <w:rsid w:val="00A106BC"/>
    <w:rsid w:val="00A1090D"/>
    <w:rsid w:val="00A10B8F"/>
    <w:rsid w:val="00A1180A"/>
    <w:rsid w:val="00A120CD"/>
    <w:rsid w:val="00A13DE4"/>
    <w:rsid w:val="00A1467B"/>
    <w:rsid w:val="00A14EB0"/>
    <w:rsid w:val="00A159F1"/>
    <w:rsid w:val="00A15CE0"/>
    <w:rsid w:val="00A168C0"/>
    <w:rsid w:val="00A16C07"/>
    <w:rsid w:val="00A16E2C"/>
    <w:rsid w:val="00A171DD"/>
    <w:rsid w:val="00A173A4"/>
    <w:rsid w:val="00A201FE"/>
    <w:rsid w:val="00A20EE4"/>
    <w:rsid w:val="00A21F2A"/>
    <w:rsid w:val="00A223CE"/>
    <w:rsid w:val="00A22491"/>
    <w:rsid w:val="00A2262B"/>
    <w:rsid w:val="00A237ED"/>
    <w:rsid w:val="00A242AD"/>
    <w:rsid w:val="00A2481B"/>
    <w:rsid w:val="00A24CF4"/>
    <w:rsid w:val="00A24E27"/>
    <w:rsid w:val="00A24FB5"/>
    <w:rsid w:val="00A25966"/>
    <w:rsid w:val="00A268CA"/>
    <w:rsid w:val="00A27871"/>
    <w:rsid w:val="00A278F0"/>
    <w:rsid w:val="00A27F6C"/>
    <w:rsid w:val="00A30239"/>
    <w:rsid w:val="00A312F3"/>
    <w:rsid w:val="00A3130E"/>
    <w:rsid w:val="00A31503"/>
    <w:rsid w:val="00A31890"/>
    <w:rsid w:val="00A323EF"/>
    <w:rsid w:val="00A33007"/>
    <w:rsid w:val="00A33559"/>
    <w:rsid w:val="00A33F91"/>
    <w:rsid w:val="00A341F3"/>
    <w:rsid w:val="00A34BE4"/>
    <w:rsid w:val="00A35B0B"/>
    <w:rsid w:val="00A35E10"/>
    <w:rsid w:val="00A366D1"/>
    <w:rsid w:val="00A3673D"/>
    <w:rsid w:val="00A36BE4"/>
    <w:rsid w:val="00A370CD"/>
    <w:rsid w:val="00A37A18"/>
    <w:rsid w:val="00A37F91"/>
    <w:rsid w:val="00A40405"/>
    <w:rsid w:val="00A40F42"/>
    <w:rsid w:val="00A41105"/>
    <w:rsid w:val="00A423C5"/>
    <w:rsid w:val="00A434B6"/>
    <w:rsid w:val="00A4430C"/>
    <w:rsid w:val="00A44642"/>
    <w:rsid w:val="00A447B0"/>
    <w:rsid w:val="00A449D7"/>
    <w:rsid w:val="00A449DB"/>
    <w:rsid w:val="00A44D8D"/>
    <w:rsid w:val="00A451CA"/>
    <w:rsid w:val="00A45304"/>
    <w:rsid w:val="00A45733"/>
    <w:rsid w:val="00A4599F"/>
    <w:rsid w:val="00A45E70"/>
    <w:rsid w:val="00A45F1B"/>
    <w:rsid w:val="00A47345"/>
    <w:rsid w:val="00A4764C"/>
    <w:rsid w:val="00A50812"/>
    <w:rsid w:val="00A50852"/>
    <w:rsid w:val="00A50929"/>
    <w:rsid w:val="00A5154F"/>
    <w:rsid w:val="00A5194C"/>
    <w:rsid w:val="00A5196F"/>
    <w:rsid w:val="00A51D44"/>
    <w:rsid w:val="00A51EDB"/>
    <w:rsid w:val="00A520AA"/>
    <w:rsid w:val="00A53091"/>
    <w:rsid w:val="00A53389"/>
    <w:rsid w:val="00A537A5"/>
    <w:rsid w:val="00A53E5E"/>
    <w:rsid w:val="00A54122"/>
    <w:rsid w:val="00A54B35"/>
    <w:rsid w:val="00A564AE"/>
    <w:rsid w:val="00A5717A"/>
    <w:rsid w:val="00A57578"/>
    <w:rsid w:val="00A57893"/>
    <w:rsid w:val="00A578A1"/>
    <w:rsid w:val="00A57DB4"/>
    <w:rsid w:val="00A600A0"/>
    <w:rsid w:val="00A60F01"/>
    <w:rsid w:val="00A62148"/>
    <w:rsid w:val="00A62A30"/>
    <w:rsid w:val="00A63958"/>
    <w:rsid w:val="00A6485E"/>
    <w:rsid w:val="00A66CD6"/>
    <w:rsid w:val="00A66FCF"/>
    <w:rsid w:val="00A6737E"/>
    <w:rsid w:val="00A7073A"/>
    <w:rsid w:val="00A716C6"/>
    <w:rsid w:val="00A71D20"/>
    <w:rsid w:val="00A7286F"/>
    <w:rsid w:val="00A72C5E"/>
    <w:rsid w:val="00A7300B"/>
    <w:rsid w:val="00A7361B"/>
    <w:rsid w:val="00A73774"/>
    <w:rsid w:val="00A73ADD"/>
    <w:rsid w:val="00A7473C"/>
    <w:rsid w:val="00A74A86"/>
    <w:rsid w:val="00A74EDD"/>
    <w:rsid w:val="00A75239"/>
    <w:rsid w:val="00A762E4"/>
    <w:rsid w:val="00A77FE6"/>
    <w:rsid w:val="00A8034F"/>
    <w:rsid w:val="00A806AF"/>
    <w:rsid w:val="00A80DA9"/>
    <w:rsid w:val="00A810DD"/>
    <w:rsid w:val="00A833BE"/>
    <w:rsid w:val="00A83637"/>
    <w:rsid w:val="00A83805"/>
    <w:rsid w:val="00A84585"/>
    <w:rsid w:val="00A854C7"/>
    <w:rsid w:val="00A86653"/>
    <w:rsid w:val="00A86A1A"/>
    <w:rsid w:val="00A86C2B"/>
    <w:rsid w:val="00A86E52"/>
    <w:rsid w:val="00A871CD"/>
    <w:rsid w:val="00A87616"/>
    <w:rsid w:val="00A90301"/>
    <w:rsid w:val="00A90C1A"/>
    <w:rsid w:val="00A90E25"/>
    <w:rsid w:val="00A90E46"/>
    <w:rsid w:val="00A9134B"/>
    <w:rsid w:val="00A918DE"/>
    <w:rsid w:val="00A91940"/>
    <w:rsid w:val="00A91DBE"/>
    <w:rsid w:val="00A92118"/>
    <w:rsid w:val="00A92768"/>
    <w:rsid w:val="00A92C01"/>
    <w:rsid w:val="00A92ED2"/>
    <w:rsid w:val="00A937DE"/>
    <w:rsid w:val="00A94341"/>
    <w:rsid w:val="00A94583"/>
    <w:rsid w:val="00A9472F"/>
    <w:rsid w:val="00A94DDB"/>
    <w:rsid w:val="00A94E82"/>
    <w:rsid w:val="00A96242"/>
    <w:rsid w:val="00A97423"/>
    <w:rsid w:val="00A97659"/>
    <w:rsid w:val="00A9774F"/>
    <w:rsid w:val="00A97D7F"/>
    <w:rsid w:val="00A97E84"/>
    <w:rsid w:val="00A97EE4"/>
    <w:rsid w:val="00AA06E1"/>
    <w:rsid w:val="00AA1228"/>
    <w:rsid w:val="00AA16F2"/>
    <w:rsid w:val="00AA2317"/>
    <w:rsid w:val="00AA2492"/>
    <w:rsid w:val="00AA2A11"/>
    <w:rsid w:val="00AA32C5"/>
    <w:rsid w:val="00AA32E1"/>
    <w:rsid w:val="00AA35ED"/>
    <w:rsid w:val="00AA3650"/>
    <w:rsid w:val="00AA3B2C"/>
    <w:rsid w:val="00AA3F54"/>
    <w:rsid w:val="00AA42DF"/>
    <w:rsid w:val="00AA430D"/>
    <w:rsid w:val="00AA46A8"/>
    <w:rsid w:val="00AA6F78"/>
    <w:rsid w:val="00AA7095"/>
    <w:rsid w:val="00AA7DF9"/>
    <w:rsid w:val="00AB035B"/>
    <w:rsid w:val="00AB0AAC"/>
    <w:rsid w:val="00AB0AAE"/>
    <w:rsid w:val="00AB0C7F"/>
    <w:rsid w:val="00AB1EE4"/>
    <w:rsid w:val="00AB23CD"/>
    <w:rsid w:val="00AB243E"/>
    <w:rsid w:val="00AB2595"/>
    <w:rsid w:val="00AB331C"/>
    <w:rsid w:val="00AB3398"/>
    <w:rsid w:val="00AB34E7"/>
    <w:rsid w:val="00AB3BBA"/>
    <w:rsid w:val="00AB3D97"/>
    <w:rsid w:val="00AB3FF5"/>
    <w:rsid w:val="00AB41B2"/>
    <w:rsid w:val="00AB441D"/>
    <w:rsid w:val="00AB452E"/>
    <w:rsid w:val="00AB486D"/>
    <w:rsid w:val="00AB4CB9"/>
    <w:rsid w:val="00AB4CBB"/>
    <w:rsid w:val="00AB51F4"/>
    <w:rsid w:val="00AB59C1"/>
    <w:rsid w:val="00AB62D7"/>
    <w:rsid w:val="00AB6AB2"/>
    <w:rsid w:val="00AB6B33"/>
    <w:rsid w:val="00AB7529"/>
    <w:rsid w:val="00AB78B1"/>
    <w:rsid w:val="00AC0ACF"/>
    <w:rsid w:val="00AC0C98"/>
    <w:rsid w:val="00AC1845"/>
    <w:rsid w:val="00AC1856"/>
    <w:rsid w:val="00AC233E"/>
    <w:rsid w:val="00AC2A49"/>
    <w:rsid w:val="00AC2B0D"/>
    <w:rsid w:val="00AC303B"/>
    <w:rsid w:val="00AC35C5"/>
    <w:rsid w:val="00AC41A5"/>
    <w:rsid w:val="00AC4565"/>
    <w:rsid w:val="00AC4B24"/>
    <w:rsid w:val="00AC4FDB"/>
    <w:rsid w:val="00AC502B"/>
    <w:rsid w:val="00AC5156"/>
    <w:rsid w:val="00AC535A"/>
    <w:rsid w:val="00AC6964"/>
    <w:rsid w:val="00AC6F42"/>
    <w:rsid w:val="00AC6F4B"/>
    <w:rsid w:val="00AC73F8"/>
    <w:rsid w:val="00AC7659"/>
    <w:rsid w:val="00AD00B2"/>
    <w:rsid w:val="00AD05C0"/>
    <w:rsid w:val="00AD0C14"/>
    <w:rsid w:val="00AD100A"/>
    <w:rsid w:val="00AD127C"/>
    <w:rsid w:val="00AD1688"/>
    <w:rsid w:val="00AD188D"/>
    <w:rsid w:val="00AD1A91"/>
    <w:rsid w:val="00AD1D2C"/>
    <w:rsid w:val="00AD1E1B"/>
    <w:rsid w:val="00AD1E8C"/>
    <w:rsid w:val="00AD2184"/>
    <w:rsid w:val="00AD26EB"/>
    <w:rsid w:val="00AD375C"/>
    <w:rsid w:val="00AD38B3"/>
    <w:rsid w:val="00AD41DA"/>
    <w:rsid w:val="00AD4C4A"/>
    <w:rsid w:val="00AD4DE5"/>
    <w:rsid w:val="00AD5232"/>
    <w:rsid w:val="00AD59EC"/>
    <w:rsid w:val="00AD6A3A"/>
    <w:rsid w:val="00AD6A8E"/>
    <w:rsid w:val="00AD6FA0"/>
    <w:rsid w:val="00AD73E5"/>
    <w:rsid w:val="00AD7592"/>
    <w:rsid w:val="00AE0A90"/>
    <w:rsid w:val="00AE0F18"/>
    <w:rsid w:val="00AE2033"/>
    <w:rsid w:val="00AE25BA"/>
    <w:rsid w:val="00AE27D7"/>
    <w:rsid w:val="00AE29A0"/>
    <w:rsid w:val="00AE44BE"/>
    <w:rsid w:val="00AE49DC"/>
    <w:rsid w:val="00AE5810"/>
    <w:rsid w:val="00AE5D39"/>
    <w:rsid w:val="00AE5ED1"/>
    <w:rsid w:val="00AE5FF5"/>
    <w:rsid w:val="00AE627D"/>
    <w:rsid w:val="00AE6CC0"/>
    <w:rsid w:val="00AE6E27"/>
    <w:rsid w:val="00AE704E"/>
    <w:rsid w:val="00AE7799"/>
    <w:rsid w:val="00AF0124"/>
    <w:rsid w:val="00AF0245"/>
    <w:rsid w:val="00AF056F"/>
    <w:rsid w:val="00AF0F59"/>
    <w:rsid w:val="00AF1350"/>
    <w:rsid w:val="00AF17CC"/>
    <w:rsid w:val="00AF1985"/>
    <w:rsid w:val="00AF19BE"/>
    <w:rsid w:val="00AF1DAE"/>
    <w:rsid w:val="00AF28B5"/>
    <w:rsid w:val="00AF29EB"/>
    <w:rsid w:val="00AF3169"/>
    <w:rsid w:val="00AF4594"/>
    <w:rsid w:val="00AF477D"/>
    <w:rsid w:val="00AF5000"/>
    <w:rsid w:val="00AF5305"/>
    <w:rsid w:val="00AF5717"/>
    <w:rsid w:val="00AF5767"/>
    <w:rsid w:val="00AF740C"/>
    <w:rsid w:val="00AF7D5F"/>
    <w:rsid w:val="00B01A94"/>
    <w:rsid w:val="00B01DAC"/>
    <w:rsid w:val="00B02918"/>
    <w:rsid w:val="00B02923"/>
    <w:rsid w:val="00B04805"/>
    <w:rsid w:val="00B05076"/>
    <w:rsid w:val="00B061E2"/>
    <w:rsid w:val="00B06569"/>
    <w:rsid w:val="00B065AE"/>
    <w:rsid w:val="00B06BF2"/>
    <w:rsid w:val="00B06EDE"/>
    <w:rsid w:val="00B070B2"/>
    <w:rsid w:val="00B07405"/>
    <w:rsid w:val="00B07C2B"/>
    <w:rsid w:val="00B07FBA"/>
    <w:rsid w:val="00B100F5"/>
    <w:rsid w:val="00B1031C"/>
    <w:rsid w:val="00B10478"/>
    <w:rsid w:val="00B10843"/>
    <w:rsid w:val="00B10CE2"/>
    <w:rsid w:val="00B128C4"/>
    <w:rsid w:val="00B129CB"/>
    <w:rsid w:val="00B13031"/>
    <w:rsid w:val="00B138FB"/>
    <w:rsid w:val="00B13C09"/>
    <w:rsid w:val="00B13D0A"/>
    <w:rsid w:val="00B1426F"/>
    <w:rsid w:val="00B14522"/>
    <w:rsid w:val="00B14D90"/>
    <w:rsid w:val="00B15242"/>
    <w:rsid w:val="00B15B90"/>
    <w:rsid w:val="00B168D0"/>
    <w:rsid w:val="00B16DDF"/>
    <w:rsid w:val="00B17042"/>
    <w:rsid w:val="00B1709A"/>
    <w:rsid w:val="00B170A4"/>
    <w:rsid w:val="00B1722B"/>
    <w:rsid w:val="00B17C05"/>
    <w:rsid w:val="00B21111"/>
    <w:rsid w:val="00B2135D"/>
    <w:rsid w:val="00B219A0"/>
    <w:rsid w:val="00B21C0D"/>
    <w:rsid w:val="00B21CC6"/>
    <w:rsid w:val="00B21E06"/>
    <w:rsid w:val="00B21E95"/>
    <w:rsid w:val="00B22621"/>
    <w:rsid w:val="00B234FF"/>
    <w:rsid w:val="00B23D16"/>
    <w:rsid w:val="00B240CA"/>
    <w:rsid w:val="00B248BE"/>
    <w:rsid w:val="00B248ED"/>
    <w:rsid w:val="00B24D58"/>
    <w:rsid w:val="00B26192"/>
    <w:rsid w:val="00B2664E"/>
    <w:rsid w:val="00B269C1"/>
    <w:rsid w:val="00B26C7C"/>
    <w:rsid w:val="00B26CEB"/>
    <w:rsid w:val="00B27AD6"/>
    <w:rsid w:val="00B27BDA"/>
    <w:rsid w:val="00B300E5"/>
    <w:rsid w:val="00B30422"/>
    <w:rsid w:val="00B307E4"/>
    <w:rsid w:val="00B3089C"/>
    <w:rsid w:val="00B311E3"/>
    <w:rsid w:val="00B313A8"/>
    <w:rsid w:val="00B31BA8"/>
    <w:rsid w:val="00B32D82"/>
    <w:rsid w:val="00B332A8"/>
    <w:rsid w:val="00B33B18"/>
    <w:rsid w:val="00B3418C"/>
    <w:rsid w:val="00B34F22"/>
    <w:rsid w:val="00B35226"/>
    <w:rsid w:val="00B35E80"/>
    <w:rsid w:val="00B3701D"/>
    <w:rsid w:val="00B40886"/>
    <w:rsid w:val="00B40A07"/>
    <w:rsid w:val="00B40EF1"/>
    <w:rsid w:val="00B41469"/>
    <w:rsid w:val="00B414C3"/>
    <w:rsid w:val="00B4169A"/>
    <w:rsid w:val="00B41ABF"/>
    <w:rsid w:val="00B423C4"/>
    <w:rsid w:val="00B4290C"/>
    <w:rsid w:val="00B43080"/>
    <w:rsid w:val="00B437B9"/>
    <w:rsid w:val="00B43BB3"/>
    <w:rsid w:val="00B43F55"/>
    <w:rsid w:val="00B446CF"/>
    <w:rsid w:val="00B4484B"/>
    <w:rsid w:val="00B44B4B"/>
    <w:rsid w:val="00B44D63"/>
    <w:rsid w:val="00B45867"/>
    <w:rsid w:val="00B464D6"/>
    <w:rsid w:val="00B46BF5"/>
    <w:rsid w:val="00B46DC9"/>
    <w:rsid w:val="00B46E49"/>
    <w:rsid w:val="00B46FEF"/>
    <w:rsid w:val="00B4792A"/>
    <w:rsid w:val="00B505D8"/>
    <w:rsid w:val="00B50EE7"/>
    <w:rsid w:val="00B517B4"/>
    <w:rsid w:val="00B51F21"/>
    <w:rsid w:val="00B526C2"/>
    <w:rsid w:val="00B5331E"/>
    <w:rsid w:val="00B540F2"/>
    <w:rsid w:val="00B54920"/>
    <w:rsid w:val="00B54D4C"/>
    <w:rsid w:val="00B54EC6"/>
    <w:rsid w:val="00B5566B"/>
    <w:rsid w:val="00B55947"/>
    <w:rsid w:val="00B55995"/>
    <w:rsid w:val="00B5621C"/>
    <w:rsid w:val="00B562DC"/>
    <w:rsid w:val="00B56AE0"/>
    <w:rsid w:val="00B5717E"/>
    <w:rsid w:val="00B573F2"/>
    <w:rsid w:val="00B57E34"/>
    <w:rsid w:val="00B6059C"/>
    <w:rsid w:val="00B60B9D"/>
    <w:rsid w:val="00B614D4"/>
    <w:rsid w:val="00B624CD"/>
    <w:rsid w:val="00B62D04"/>
    <w:rsid w:val="00B62D6F"/>
    <w:rsid w:val="00B62F57"/>
    <w:rsid w:val="00B639BD"/>
    <w:rsid w:val="00B63CA8"/>
    <w:rsid w:val="00B642D9"/>
    <w:rsid w:val="00B6473B"/>
    <w:rsid w:val="00B65A8E"/>
    <w:rsid w:val="00B665E1"/>
    <w:rsid w:val="00B67378"/>
    <w:rsid w:val="00B70B14"/>
    <w:rsid w:val="00B70CB3"/>
    <w:rsid w:val="00B71614"/>
    <w:rsid w:val="00B7161A"/>
    <w:rsid w:val="00B7175F"/>
    <w:rsid w:val="00B73359"/>
    <w:rsid w:val="00B735A2"/>
    <w:rsid w:val="00B737C9"/>
    <w:rsid w:val="00B737CD"/>
    <w:rsid w:val="00B73E2F"/>
    <w:rsid w:val="00B73EA3"/>
    <w:rsid w:val="00B745B5"/>
    <w:rsid w:val="00B75374"/>
    <w:rsid w:val="00B75FF3"/>
    <w:rsid w:val="00B7623E"/>
    <w:rsid w:val="00B770C4"/>
    <w:rsid w:val="00B779DD"/>
    <w:rsid w:val="00B812CF"/>
    <w:rsid w:val="00B81640"/>
    <w:rsid w:val="00B81879"/>
    <w:rsid w:val="00B81A90"/>
    <w:rsid w:val="00B81FDB"/>
    <w:rsid w:val="00B82ED4"/>
    <w:rsid w:val="00B82EF6"/>
    <w:rsid w:val="00B83987"/>
    <w:rsid w:val="00B8448C"/>
    <w:rsid w:val="00B844E4"/>
    <w:rsid w:val="00B845FA"/>
    <w:rsid w:val="00B84831"/>
    <w:rsid w:val="00B8493B"/>
    <w:rsid w:val="00B84CDC"/>
    <w:rsid w:val="00B84E8E"/>
    <w:rsid w:val="00B85177"/>
    <w:rsid w:val="00B85F82"/>
    <w:rsid w:val="00B875A0"/>
    <w:rsid w:val="00B87833"/>
    <w:rsid w:val="00B87C61"/>
    <w:rsid w:val="00B87EAC"/>
    <w:rsid w:val="00B903F5"/>
    <w:rsid w:val="00B905CD"/>
    <w:rsid w:val="00B90D8E"/>
    <w:rsid w:val="00B910EF"/>
    <w:rsid w:val="00B9119C"/>
    <w:rsid w:val="00B91608"/>
    <w:rsid w:val="00B9172D"/>
    <w:rsid w:val="00B91FD2"/>
    <w:rsid w:val="00B91FF4"/>
    <w:rsid w:val="00B925FC"/>
    <w:rsid w:val="00B92A02"/>
    <w:rsid w:val="00B92BD4"/>
    <w:rsid w:val="00B93503"/>
    <w:rsid w:val="00B939FA"/>
    <w:rsid w:val="00B944E0"/>
    <w:rsid w:val="00B9458C"/>
    <w:rsid w:val="00B94D89"/>
    <w:rsid w:val="00B952A4"/>
    <w:rsid w:val="00B95772"/>
    <w:rsid w:val="00B95F24"/>
    <w:rsid w:val="00B963A4"/>
    <w:rsid w:val="00B96815"/>
    <w:rsid w:val="00B96F51"/>
    <w:rsid w:val="00B96F72"/>
    <w:rsid w:val="00B97250"/>
    <w:rsid w:val="00B97CE2"/>
    <w:rsid w:val="00BA0977"/>
    <w:rsid w:val="00BA09F0"/>
    <w:rsid w:val="00BA10A7"/>
    <w:rsid w:val="00BA185E"/>
    <w:rsid w:val="00BA1A43"/>
    <w:rsid w:val="00BA229B"/>
    <w:rsid w:val="00BA2BE0"/>
    <w:rsid w:val="00BA320E"/>
    <w:rsid w:val="00BA3386"/>
    <w:rsid w:val="00BA36D3"/>
    <w:rsid w:val="00BA3C07"/>
    <w:rsid w:val="00BA3FB3"/>
    <w:rsid w:val="00BA4F38"/>
    <w:rsid w:val="00BA5132"/>
    <w:rsid w:val="00BA5C1D"/>
    <w:rsid w:val="00BA685D"/>
    <w:rsid w:val="00BA761C"/>
    <w:rsid w:val="00BA7938"/>
    <w:rsid w:val="00BA7B5E"/>
    <w:rsid w:val="00BB000D"/>
    <w:rsid w:val="00BB051F"/>
    <w:rsid w:val="00BB0AE2"/>
    <w:rsid w:val="00BB1019"/>
    <w:rsid w:val="00BB1539"/>
    <w:rsid w:val="00BB1F15"/>
    <w:rsid w:val="00BB34EF"/>
    <w:rsid w:val="00BB37E4"/>
    <w:rsid w:val="00BB4372"/>
    <w:rsid w:val="00BB4C9F"/>
    <w:rsid w:val="00BB67A8"/>
    <w:rsid w:val="00BB6854"/>
    <w:rsid w:val="00BB751F"/>
    <w:rsid w:val="00BC0138"/>
    <w:rsid w:val="00BC027A"/>
    <w:rsid w:val="00BC09B6"/>
    <w:rsid w:val="00BC0C2A"/>
    <w:rsid w:val="00BC0F3C"/>
    <w:rsid w:val="00BC1026"/>
    <w:rsid w:val="00BC11CE"/>
    <w:rsid w:val="00BC122E"/>
    <w:rsid w:val="00BC19C4"/>
    <w:rsid w:val="00BC1D2B"/>
    <w:rsid w:val="00BC1FE6"/>
    <w:rsid w:val="00BC251B"/>
    <w:rsid w:val="00BC289D"/>
    <w:rsid w:val="00BC2A63"/>
    <w:rsid w:val="00BC2F6F"/>
    <w:rsid w:val="00BC3DF6"/>
    <w:rsid w:val="00BC4342"/>
    <w:rsid w:val="00BC4F00"/>
    <w:rsid w:val="00BC5D02"/>
    <w:rsid w:val="00BC675D"/>
    <w:rsid w:val="00BC7258"/>
    <w:rsid w:val="00BC7C16"/>
    <w:rsid w:val="00BD040B"/>
    <w:rsid w:val="00BD06F9"/>
    <w:rsid w:val="00BD1425"/>
    <w:rsid w:val="00BD1434"/>
    <w:rsid w:val="00BD2205"/>
    <w:rsid w:val="00BD2384"/>
    <w:rsid w:val="00BD2ECE"/>
    <w:rsid w:val="00BD31BF"/>
    <w:rsid w:val="00BD3ABA"/>
    <w:rsid w:val="00BD3DC1"/>
    <w:rsid w:val="00BD3E94"/>
    <w:rsid w:val="00BD3F87"/>
    <w:rsid w:val="00BD6ADD"/>
    <w:rsid w:val="00BD70A4"/>
    <w:rsid w:val="00BD71A4"/>
    <w:rsid w:val="00BD71C7"/>
    <w:rsid w:val="00BD726C"/>
    <w:rsid w:val="00BE085E"/>
    <w:rsid w:val="00BE0C04"/>
    <w:rsid w:val="00BE0DE1"/>
    <w:rsid w:val="00BE179C"/>
    <w:rsid w:val="00BE1CE0"/>
    <w:rsid w:val="00BE1FAF"/>
    <w:rsid w:val="00BE2D8C"/>
    <w:rsid w:val="00BE3E0A"/>
    <w:rsid w:val="00BE3E33"/>
    <w:rsid w:val="00BE41DE"/>
    <w:rsid w:val="00BE440D"/>
    <w:rsid w:val="00BE451D"/>
    <w:rsid w:val="00BE4601"/>
    <w:rsid w:val="00BE4F5A"/>
    <w:rsid w:val="00BE515E"/>
    <w:rsid w:val="00BE525C"/>
    <w:rsid w:val="00BE5405"/>
    <w:rsid w:val="00BE5713"/>
    <w:rsid w:val="00BE593C"/>
    <w:rsid w:val="00BE6018"/>
    <w:rsid w:val="00BE617D"/>
    <w:rsid w:val="00BF0092"/>
    <w:rsid w:val="00BF0B1C"/>
    <w:rsid w:val="00BF0CA2"/>
    <w:rsid w:val="00BF13FA"/>
    <w:rsid w:val="00BF2682"/>
    <w:rsid w:val="00BF3418"/>
    <w:rsid w:val="00BF3E83"/>
    <w:rsid w:val="00BF4075"/>
    <w:rsid w:val="00BF4161"/>
    <w:rsid w:val="00BF476F"/>
    <w:rsid w:val="00BF484D"/>
    <w:rsid w:val="00BF4F07"/>
    <w:rsid w:val="00BF5158"/>
    <w:rsid w:val="00BF58AF"/>
    <w:rsid w:val="00BF5C8C"/>
    <w:rsid w:val="00BF749E"/>
    <w:rsid w:val="00BF79A3"/>
    <w:rsid w:val="00C000F9"/>
    <w:rsid w:val="00C00F63"/>
    <w:rsid w:val="00C01092"/>
    <w:rsid w:val="00C011A5"/>
    <w:rsid w:val="00C0136C"/>
    <w:rsid w:val="00C01703"/>
    <w:rsid w:val="00C01CD8"/>
    <w:rsid w:val="00C020D3"/>
    <w:rsid w:val="00C029CE"/>
    <w:rsid w:val="00C03958"/>
    <w:rsid w:val="00C03BDE"/>
    <w:rsid w:val="00C04049"/>
    <w:rsid w:val="00C04111"/>
    <w:rsid w:val="00C043C1"/>
    <w:rsid w:val="00C04D82"/>
    <w:rsid w:val="00C05126"/>
    <w:rsid w:val="00C05204"/>
    <w:rsid w:val="00C052FB"/>
    <w:rsid w:val="00C05F17"/>
    <w:rsid w:val="00C0650D"/>
    <w:rsid w:val="00C06534"/>
    <w:rsid w:val="00C07523"/>
    <w:rsid w:val="00C07BA7"/>
    <w:rsid w:val="00C11D7E"/>
    <w:rsid w:val="00C12822"/>
    <w:rsid w:val="00C12F17"/>
    <w:rsid w:val="00C137D5"/>
    <w:rsid w:val="00C13C6C"/>
    <w:rsid w:val="00C14775"/>
    <w:rsid w:val="00C1608C"/>
    <w:rsid w:val="00C16377"/>
    <w:rsid w:val="00C20125"/>
    <w:rsid w:val="00C203D2"/>
    <w:rsid w:val="00C20D89"/>
    <w:rsid w:val="00C22D24"/>
    <w:rsid w:val="00C23474"/>
    <w:rsid w:val="00C23B08"/>
    <w:rsid w:val="00C241E6"/>
    <w:rsid w:val="00C24AE8"/>
    <w:rsid w:val="00C24D2E"/>
    <w:rsid w:val="00C2538D"/>
    <w:rsid w:val="00C2552A"/>
    <w:rsid w:val="00C25B67"/>
    <w:rsid w:val="00C26D0E"/>
    <w:rsid w:val="00C26FEF"/>
    <w:rsid w:val="00C3066C"/>
    <w:rsid w:val="00C31461"/>
    <w:rsid w:val="00C31821"/>
    <w:rsid w:val="00C31879"/>
    <w:rsid w:val="00C3231C"/>
    <w:rsid w:val="00C326F8"/>
    <w:rsid w:val="00C3270F"/>
    <w:rsid w:val="00C32729"/>
    <w:rsid w:val="00C32778"/>
    <w:rsid w:val="00C3287F"/>
    <w:rsid w:val="00C32B79"/>
    <w:rsid w:val="00C32B96"/>
    <w:rsid w:val="00C32E4D"/>
    <w:rsid w:val="00C332E9"/>
    <w:rsid w:val="00C3354F"/>
    <w:rsid w:val="00C336FD"/>
    <w:rsid w:val="00C337AE"/>
    <w:rsid w:val="00C33DBA"/>
    <w:rsid w:val="00C3435F"/>
    <w:rsid w:val="00C34AA0"/>
    <w:rsid w:val="00C35E0E"/>
    <w:rsid w:val="00C36C1B"/>
    <w:rsid w:val="00C37071"/>
    <w:rsid w:val="00C37EE5"/>
    <w:rsid w:val="00C40497"/>
    <w:rsid w:val="00C40AAC"/>
    <w:rsid w:val="00C40BC7"/>
    <w:rsid w:val="00C41217"/>
    <w:rsid w:val="00C41595"/>
    <w:rsid w:val="00C43231"/>
    <w:rsid w:val="00C43705"/>
    <w:rsid w:val="00C43A99"/>
    <w:rsid w:val="00C4444B"/>
    <w:rsid w:val="00C446D0"/>
    <w:rsid w:val="00C44E80"/>
    <w:rsid w:val="00C4545E"/>
    <w:rsid w:val="00C46A33"/>
    <w:rsid w:val="00C47697"/>
    <w:rsid w:val="00C47A98"/>
    <w:rsid w:val="00C47B56"/>
    <w:rsid w:val="00C47F37"/>
    <w:rsid w:val="00C502F8"/>
    <w:rsid w:val="00C506E9"/>
    <w:rsid w:val="00C5074E"/>
    <w:rsid w:val="00C511A7"/>
    <w:rsid w:val="00C51E0A"/>
    <w:rsid w:val="00C52EE5"/>
    <w:rsid w:val="00C5368F"/>
    <w:rsid w:val="00C53809"/>
    <w:rsid w:val="00C53DBB"/>
    <w:rsid w:val="00C54137"/>
    <w:rsid w:val="00C55DB0"/>
    <w:rsid w:val="00C5644B"/>
    <w:rsid w:val="00C56D2B"/>
    <w:rsid w:val="00C57162"/>
    <w:rsid w:val="00C57884"/>
    <w:rsid w:val="00C57A05"/>
    <w:rsid w:val="00C60702"/>
    <w:rsid w:val="00C60AA0"/>
    <w:rsid w:val="00C60ADD"/>
    <w:rsid w:val="00C60D6A"/>
    <w:rsid w:val="00C61115"/>
    <w:rsid w:val="00C61359"/>
    <w:rsid w:val="00C61B81"/>
    <w:rsid w:val="00C62EA9"/>
    <w:rsid w:val="00C63846"/>
    <w:rsid w:val="00C6396D"/>
    <w:rsid w:val="00C64A22"/>
    <w:rsid w:val="00C64A4F"/>
    <w:rsid w:val="00C64F29"/>
    <w:rsid w:val="00C663FC"/>
    <w:rsid w:val="00C6653E"/>
    <w:rsid w:val="00C66808"/>
    <w:rsid w:val="00C675D3"/>
    <w:rsid w:val="00C67996"/>
    <w:rsid w:val="00C7010B"/>
    <w:rsid w:val="00C7052C"/>
    <w:rsid w:val="00C7170B"/>
    <w:rsid w:val="00C71E12"/>
    <w:rsid w:val="00C72215"/>
    <w:rsid w:val="00C723F4"/>
    <w:rsid w:val="00C72786"/>
    <w:rsid w:val="00C728E1"/>
    <w:rsid w:val="00C72EEF"/>
    <w:rsid w:val="00C7328D"/>
    <w:rsid w:val="00C736C3"/>
    <w:rsid w:val="00C73AB7"/>
    <w:rsid w:val="00C73AEB"/>
    <w:rsid w:val="00C73EF5"/>
    <w:rsid w:val="00C744C9"/>
    <w:rsid w:val="00C745AA"/>
    <w:rsid w:val="00C745FC"/>
    <w:rsid w:val="00C74BBE"/>
    <w:rsid w:val="00C7524E"/>
    <w:rsid w:val="00C75615"/>
    <w:rsid w:val="00C76D63"/>
    <w:rsid w:val="00C76E4A"/>
    <w:rsid w:val="00C774BF"/>
    <w:rsid w:val="00C7786B"/>
    <w:rsid w:val="00C77BC1"/>
    <w:rsid w:val="00C8000A"/>
    <w:rsid w:val="00C81BE8"/>
    <w:rsid w:val="00C81C5A"/>
    <w:rsid w:val="00C82AC2"/>
    <w:rsid w:val="00C83767"/>
    <w:rsid w:val="00C83B5B"/>
    <w:rsid w:val="00C840EE"/>
    <w:rsid w:val="00C84181"/>
    <w:rsid w:val="00C841AB"/>
    <w:rsid w:val="00C84499"/>
    <w:rsid w:val="00C84969"/>
    <w:rsid w:val="00C84A78"/>
    <w:rsid w:val="00C84DD7"/>
    <w:rsid w:val="00C859E6"/>
    <w:rsid w:val="00C85D57"/>
    <w:rsid w:val="00C86876"/>
    <w:rsid w:val="00C868BE"/>
    <w:rsid w:val="00C87684"/>
    <w:rsid w:val="00C87739"/>
    <w:rsid w:val="00C907C7"/>
    <w:rsid w:val="00C90B92"/>
    <w:rsid w:val="00C90CB2"/>
    <w:rsid w:val="00C92AB5"/>
    <w:rsid w:val="00C92C41"/>
    <w:rsid w:val="00C92EE2"/>
    <w:rsid w:val="00C9326B"/>
    <w:rsid w:val="00C94A81"/>
    <w:rsid w:val="00C9516F"/>
    <w:rsid w:val="00C95917"/>
    <w:rsid w:val="00C95E70"/>
    <w:rsid w:val="00C95FF3"/>
    <w:rsid w:val="00C964A2"/>
    <w:rsid w:val="00C9685A"/>
    <w:rsid w:val="00C968F9"/>
    <w:rsid w:val="00CA0697"/>
    <w:rsid w:val="00CA1699"/>
    <w:rsid w:val="00CA1740"/>
    <w:rsid w:val="00CA178C"/>
    <w:rsid w:val="00CA17E5"/>
    <w:rsid w:val="00CA1915"/>
    <w:rsid w:val="00CA25D5"/>
    <w:rsid w:val="00CA3E3C"/>
    <w:rsid w:val="00CA40F6"/>
    <w:rsid w:val="00CA429E"/>
    <w:rsid w:val="00CA49E2"/>
    <w:rsid w:val="00CA589B"/>
    <w:rsid w:val="00CA5BBA"/>
    <w:rsid w:val="00CA68C8"/>
    <w:rsid w:val="00CA6D81"/>
    <w:rsid w:val="00CA78B6"/>
    <w:rsid w:val="00CA7D2A"/>
    <w:rsid w:val="00CB067D"/>
    <w:rsid w:val="00CB0755"/>
    <w:rsid w:val="00CB09B8"/>
    <w:rsid w:val="00CB0A16"/>
    <w:rsid w:val="00CB0E86"/>
    <w:rsid w:val="00CB1758"/>
    <w:rsid w:val="00CB1A1E"/>
    <w:rsid w:val="00CB3691"/>
    <w:rsid w:val="00CB3E86"/>
    <w:rsid w:val="00CB4660"/>
    <w:rsid w:val="00CB4B23"/>
    <w:rsid w:val="00CB4B70"/>
    <w:rsid w:val="00CB4F38"/>
    <w:rsid w:val="00CB58B2"/>
    <w:rsid w:val="00CB59C9"/>
    <w:rsid w:val="00CB5CCB"/>
    <w:rsid w:val="00CB5FBC"/>
    <w:rsid w:val="00CB7239"/>
    <w:rsid w:val="00CB7852"/>
    <w:rsid w:val="00CB7E01"/>
    <w:rsid w:val="00CC08A5"/>
    <w:rsid w:val="00CC08CF"/>
    <w:rsid w:val="00CC0C31"/>
    <w:rsid w:val="00CC0EFF"/>
    <w:rsid w:val="00CC1AF5"/>
    <w:rsid w:val="00CC1B09"/>
    <w:rsid w:val="00CC1BAD"/>
    <w:rsid w:val="00CC24A1"/>
    <w:rsid w:val="00CC2BCA"/>
    <w:rsid w:val="00CC2C50"/>
    <w:rsid w:val="00CC3A9D"/>
    <w:rsid w:val="00CC3E4B"/>
    <w:rsid w:val="00CC4969"/>
    <w:rsid w:val="00CC4D37"/>
    <w:rsid w:val="00CC4D3B"/>
    <w:rsid w:val="00CC4F24"/>
    <w:rsid w:val="00CC5116"/>
    <w:rsid w:val="00CC5412"/>
    <w:rsid w:val="00CC58D6"/>
    <w:rsid w:val="00CC5AF3"/>
    <w:rsid w:val="00CC5B50"/>
    <w:rsid w:val="00CC6C7D"/>
    <w:rsid w:val="00CC71A5"/>
    <w:rsid w:val="00CC7457"/>
    <w:rsid w:val="00CC7690"/>
    <w:rsid w:val="00CC7AB6"/>
    <w:rsid w:val="00CC7C00"/>
    <w:rsid w:val="00CC7C33"/>
    <w:rsid w:val="00CC7E37"/>
    <w:rsid w:val="00CD017A"/>
    <w:rsid w:val="00CD0340"/>
    <w:rsid w:val="00CD0CB9"/>
    <w:rsid w:val="00CD19F2"/>
    <w:rsid w:val="00CD231E"/>
    <w:rsid w:val="00CD2651"/>
    <w:rsid w:val="00CD2896"/>
    <w:rsid w:val="00CD2A2B"/>
    <w:rsid w:val="00CD33C2"/>
    <w:rsid w:val="00CD3FF2"/>
    <w:rsid w:val="00CD44FB"/>
    <w:rsid w:val="00CD5A60"/>
    <w:rsid w:val="00CD5D4A"/>
    <w:rsid w:val="00CD61DB"/>
    <w:rsid w:val="00CD6A8C"/>
    <w:rsid w:val="00CD72CB"/>
    <w:rsid w:val="00CD7F14"/>
    <w:rsid w:val="00CE0527"/>
    <w:rsid w:val="00CE0C24"/>
    <w:rsid w:val="00CE0FEF"/>
    <w:rsid w:val="00CE11BF"/>
    <w:rsid w:val="00CE1606"/>
    <w:rsid w:val="00CE1B08"/>
    <w:rsid w:val="00CE2421"/>
    <w:rsid w:val="00CE35B7"/>
    <w:rsid w:val="00CE40DB"/>
    <w:rsid w:val="00CE4D95"/>
    <w:rsid w:val="00CE548F"/>
    <w:rsid w:val="00CE5A69"/>
    <w:rsid w:val="00CE6B1D"/>
    <w:rsid w:val="00CE6BD2"/>
    <w:rsid w:val="00CE710E"/>
    <w:rsid w:val="00CE746D"/>
    <w:rsid w:val="00CF0119"/>
    <w:rsid w:val="00CF09D8"/>
    <w:rsid w:val="00CF1983"/>
    <w:rsid w:val="00CF1B29"/>
    <w:rsid w:val="00CF2672"/>
    <w:rsid w:val="00CF2874"/>
    <w:rsid w:val="00CF2B1C"/>
    <w:rsid w:val="00CF3444"/>
    <w:rsid w:val="00CF34A7"/>
    <w:rsid w:val="00CF3D53"/>
    <w:rsid w:val="00CF3D57"/>
    <w:rsid w:val="00CF57B1"/>
    <w:rsid w:val="00CF5A2B"/>
    <w:rsid w:val="00CF5A8D"/>
    <w:rsid w:val="00CF6CFF"/>
    <w:rsid w:val="00CF702A"/>
    <w:rsid w:val="00D0022B"/>
    <w:rsid w:val="00D00AC6"/>
    <w:rsid w:val="00D01D20"/>
    <w:rsid w:val="00D02C47"/>
    <w:rsid w:val="00D03912"/>
    <w:rsid w:val="00D04A86"/>
    <w:rsid w:val="00D04AE4"/>
    <w:rsid w:val="00D05DB2"/>
    <w:rsid w:val="00D06FD1"/>
    <w:rsid w:val="00D07E1F"/>
    <w:rsid w:val="00D101F7"/>
    <w:rsid w:val="00D102B3"/>
    <w:rsid w:val="00D10363"/>
    <w:rsid w:val="00D10D23"/>
    <w:rsid w:val="00D11698"/>
    <w:rsid w:val="00D1186C"/>
    <w:rsid w:val="00D11DDB"/>
    <w:rsid w:val="00D11E90"/>
    <w:rsid w:val="00D11EDB"/>
    <w:rsid w:val="00D12B7A"/>
    <w:rsid w:val="00D13017"/>
    <w:rsid w:val="00D13659"/>
    <w:rsid w:val="00D14565"/>
    <w:rsid w:val="00D14DC3"/>
    <w:rsid w:val="00D1550D"/>
    <w:rsid w:val="00D15EDE"/>
    <w:rsid w:val="00D1653E"/>
    <w:rsid w:val="00D16AA7"/>
    <w:rsid w:val="00D16F18"/>
    <w:rsid w:val="00D1728D"/>
    <w:rsid w:val="00D20123"/>
    <w:rsid w:val="00D209F3"/>
    <w:rsid w:val="00D20CF7"/>
    <w:rsid w:val="00D20E69"/>
    <w:rsid w:val="00D20FDF"/>
    <w:rsid w:val="00D21515"/>
    <w:rsid w:val="00D22543"/>
    <w:rsid w:val="00D22CE4"/>
    <w:rsid w:val="00D22E7C"/>
    <w:rsid w:val="00D230EC"/>
    <w:rsid w:val="00D24823"/>
    <w:rsid w:val="00D24896"/>
    <w:rsid w:val="00D25520"/>
    <w:rsid w:val="00D25A65"/>
    <w:rsid w:val="00D25DD4"/>
    <w:rsid w:val="00D26702"/>
    <w:rsid w:val="00D268C9"/>
    <w:rsid w:val="00D26F6A"/>
    <w:rsid w:val="00D2705B"/>
    <w:rsid w:val="00D2766C"/>
    <w:rsid w:val="00D276CE"/>
    <w:rsid w:val="00D276D8"/>
    <w:rsid w:val="00D3026C"/>
    <w:rsid w:val="00D303AA"/>
    <w:rsid w:val="00D3054E"/>
    <w:rsid w:val="00D3065C"/>
    <w:rsid w:val="00D31522"/>
    <w:rsid w:val="00D3208D"/>
    <w:rsid w:val="00D332B2"/>
    <w:rsid w:val="00D334CA"/>
    <w:rsid w:val="00D338A9"/>
    <w:rsid w:val="00D349CE"/>
    <w:rsid w:val="00D34A5A"/>
    <w:rsid w:val="00D34D4D"/>
    <w:rsid w:val="00D350F0"/>
    <w:rsid w:val="00D35170"/>
    <w:rsid w:val="00D35A09"/>
    <w:rsid w:val="00D35C21"/>
    <w:rsid w:val="00D360FF"/>
    <w:rsid w:val="00D361BF"/>
    <w:rsid w:val="00D369FA"/>
    <w:rsid w:val="00D3765F"/>
    <w:rsid w:val="00D37960"/>
    <w:rsid w:val="00D379A2"/>
    <w:rsid w:val="00D37AB8"/>
    <w:rsid w:val="00D4001D"/>
    <w:rsid w:val="00D402D6"/>
    <w:rsid w:val="00D40320"/>
    <w:rsid w:val="00D407CE"/>
    <w:rsid w:val="00D41695"/>
    <w:rsid w:val="00D422BA"/>
    <w:rsid w:val="00D423BF"/>
    <w:rsid w:val="00D424FD"/>
    <w:rsid w:val="00D42883"/>
    <w:rsid w:val="00D42AFE"/>
    <w:rsid w:val="00D42F11"/>
    <w:rsid w:val="00D43B73"/>
    <w:rsid w:val="00D43E45"/>
    <w:rsid w:val="00D43E4C"/>
    <w:rsid w:val="00D43F87"/>
    <w:rsid w:val="00D44245"/>
    <w:rsid w:val="00D442B3"/>
    <w:rsid w:val="00D44300"/>
    <w:rsid w:val="00D44D2E"/>
    <w:rsid w:val="00D45690"/>
    <w:rsid w:val="00D459D2"/>
    <w:rsid w:val="00D47044"/>
    <w:rsid w:val="00D476DB"/>
    <w:rsid w:val="00D478FF"/>
    <w:rsid w:val="00D47959"/>
    <w:rsid w:val="00D47F1D"/>
    <w:rsid w:val="00D50228"/>
    <w:rsid w:val="00D5141A"/>
    <w:rsid w:val="00D515CF"/>
    <w:rsid w:val="00D51E02"/>
    <w:rsid w:val="00D52310"/>
    <w:rsid w:val="00D52D65"/>
    <w:rsid w:val="00D5406D"/>
    <w:rsid w:val="00D551E4"/>
    <w:rsid w:val="00D55340"/>
    <w:rsid w:val="00D567F4"/>
    <w:rsid w:val="00D56BE7"/>
    <w:rsid w:val="00D56F05"/>
    <w:rsid w:val="00D576C2"/>
    <w:rsid w:val="00D6014F"/>
    <w:rsid w:val="00D60727"/>
    <w:rsid w:val="00D60DD0"/>
    <w:rsid w:val="00D614FE"/>
    <w:rsid w:val="00D6190A"/>
    <w:rsid w:val="00D61985"/>
    <w:rsid w:val="00D62103"/>
    <w:rsid w:val="00D624E9"/>
    <w:rsid w:val="00D6291E"/>
    <w:rsid w:val="00D637DD"/>
    <w:rsid w:val="00D63A64"/>
    <w:rsid w:val="00D63C0C"/>
    <w:rsid w:val="00D6424A"/>
    <w:rsid w:val="00D642BC"/>
    <w:rsid w:val="00D64762"/>
    <w:rsid w:val="00D6496A"/>
    <w:rsid w:val="00D64BF0"/>
    <w:rsid w:val="00D65F03"/>
    <w:rsid w:val="00D665EF"/>
    <w:rsid w:val="00D66642"/>
    <w:rsid w:val="00D66726"/>
    <w:rsid w:val="00D66E89"/>
    <w:rsid w:val="00D6792E"/>
    <w:rsid w:val="00D704A8"/>
    <w:rsid w:val="00D708EC"/>
    <w:rsid w:val="00D7151F"/>
    <w:rsid w:val="00D72299"/>
    <w:rsid w:val="00D72F8A"/>
    <w:rsid w:val="00D72FB1"/>
    <w:rsid w:val="00D73411"/>
    <w:rsid w:val="00D7437E"/>
    <w:rsid w:val="00D74B59"/>
    <w:rsid w:val="00D74D8B"/>
    <w:rsid w:val="00D74E0A"/>
    <w:rsid w:val="00D75283"/>
    <w:rsid w:val="00D76083"/>
    <w:rsid w:val="00D76BE4"/>
    <w:rsid w:val="00D772D7"/>
    <w:rsid w:val="00D80B84"/>
    <w:rsid w:val="00D81F43"/>
    <w:rsid w:val="00D81FA3"/>
    <w:rsid w:val="00D83663"/>
    <w:rsid w:val="00D83EA8"/>
    <w:rsid w:val="00D8450A"/>
    <w:rsid w:val="00D84F08"/>
    <w:rsid w:val="00D853E2"/>
    <w:rsid w:val="00D85934"/>
    <w:rsid w:val="00D85A46"/>
    <w:rsid w:val="00D85C54"/>
    <w:rsid w:val="00D85F0A"/>
    <w:rsid w:val="00D861E1"/>
    <w:rsid w:val="00D862F3"/>
    <w:rsid w:val="00D86314"/>
    <w:rsid w:val="00D86377"/>
    <w:rsid w:val="00D86410"/>
    <w:rsid w:val="00D86B25"/>
    <w:rsid w:val="00D87764"/>
    <w:rsid w:val="00D90297"/>
    <w:rsid w:val="00D908BD"/>
    <w:rsid w:val="00D91851"/>
    <w:rsid w:val="00D91B4B"/>
    <w:rsid w:val="00D91F01"/>
    <w:rsid w:val="00D92463"/>
    <w:rsid w:val="00D93878"/>
    <w:rsid w:val="00D94925"/>
    <w:rsid w:val="00D94C44"/>
    <w:rsid w:val="00D94C8E"/>
    <w:rsid w:val="00D95013"/>
    <w:rsid w:val="00D95E57"/>
    <w:rsid w:val="00D9654F"/>
    <w:rsid w:val="00D96AAD"/>
    <w:rsid w:val="00D9718D"/>
    <w:rsid w:val="00D976D6"/>
    <w:rsid w:val="00D97A4F"/>
    <w:rsid w:val="00DA01F7"/>
    <w:rsid w:val="00DA09D9"/>
    <w:rsid w:val="00DA181A"/>
    <w:rsid w:val="00DA1E54"/>
    <w:rsid w:val="00DA28F2"/>
    <w:rsid w:val="00DA31C5"/>
    <w:rsid w:val="00DA3BD6"/>
    <w:rsid w:val="00DA3CE1"/>
    <w:rsid w:val="00DA3D23"/>
    <w:rsid w:val="00DA480B"/>
    <w:rsid w:val="00DA4B34"/>
    <w:rsid w:val="00DA59E5"/>
    <w:rsid w:val="00DA6A4E"/>
    <w:rsid w:val="00DA6F09"/>
    <w:rsid w:val="00DA7478"/>
    <w:rsid w:val="00DA7502"/>
    <w:rsid w:val="00DA7B6E"/>
    <w:rsid w:val="00DB0C8A"/>
    <w:rsid w:val="00DB0DAC"/>
    <w:rsid w:val="00DB1278"/>
    <w:rsid w:val="00DB1720"/>
    <w:rsid w:val="00DB1792"/>
    <w:rsid w:val="00DB1B68"/>
    <w:rsid w:val="00DB29EA"/>
    <w:rsid w:val="00DB30D7"/>
    <w:rsid w:val="00DB59D1"/>
    <w:rsid w:val="00DB5E4F"/>
    <w:rsid w:val="00DB6006"/>
    <w:rsid w:val="00DB765B"/>
    <w:rsid w:val="00DB7748"/>
    <w:rsid w:val="00DC0413"/>
    <w:rsid w:val="00DC059B"/>
    <w:rsid w:val="00DC0607"/>
    <w:rsid w:val="00DC08D0"/>
    <w:rsid w:val="00DC0B4F"/>
    <w:rsid w:val="00DC10F6"/>
    <w:rsid w:val="00DC127C"/>
    <w:rsid w:val="00DC151A"/>
    <w:rsid w:val="00DC1C8F"/>
    <w:rsid w:val="00DC1CDA"/>
    <w:rsid w:val="00DC2149"/>
    <w:rsid w:val="00DC299D"/>
    <w:rsid w:val="00DC378B"/>
    <w:rsid w:val="00DC3838"/>
    <w:rsid w:val="00DC3BD1"/>
    <w:rsid w:val="00DC4451"/>
    <w:rsid w:val="00DC4CDD"/>
    <w:rsid w:val="00DC5131"/>
    <w:rsid w:val="00DC5257"/>
    <w:rsid w:val="00DC5513"/>
    <w:rsid w:val="00DC5AFF"/>
    <w:rsid w:val="00DC6B4D"/>
    <w:rsid w:val="00DC7201"/>
    <w:rsid w:val="00DC7329"/>
    <w:rsid w:val="00DD02CC"/>
    <w:rsid w:val="00DD1649"/>
    <w:rsid w:val="00DD211E"/>
    <w:rsid w:val="00DD2428"/>
    <w:rsid w:val="00DD2FF9"/>
    <w:rsid w:val="00DD3271"/>
    <w:rsid w:val="00DD34FB"/>
    <w:rsid w:val="00DD4596"/>
    <w:rsid w:val="00DD486C"/>
    <w:rsid w:val="00DD578C"/>
    <w:rsid w:val="00DD598A"/>
    <w:rsid w:val="00DD5E75"/>
    <w:rsid w:val="00DD5EE2"/>
    <w:rsid w:val="00DD60A0"/>
    <w:rsid w:val="00DD6197"/>
    <w:rsid w:val="00DD6A78"/>
    <w:rsid w:val="00DE01A5"/>
    <w:rsid w:val="00DE0370"/>
    <w:rsid w:val="00DE0628"/>
    <w:rsid w:val="00DE141D"/>
    <w:rsid w:val="00DE1531"/>
    <w:rsid w:val="00DE1818"/>
    <w:rsid w:val="00DE2B4D"/>
    <w:rsid w:val="00DE2E93"/>
    <w:rsid w:val="00DE2FC1"/>
    <w:rsid w:val="00DE3102"/>
    <w:rsid w:val="00DE3CF3"/>
    <w:rsid w:val="00DE3E1D"/>
    <w:rsid w:val="00DE3E9D"/>
    <w:rsid w:val="00DE4675"/>
    <w:rsid w:val="00DE4D6C"/>
    <w:rsid w:val="00DE527C"/>
    <w:rsid w:val="00DE5A55"/>
    <w:rsid w:val="00DE5A58"/>
    <w:rsid w:val="00DE66A0"/>
    <w:rsid w:val="00DE6EAC"/>
    <w:rsid w:val="00DE7A01"/>
    <w:rsid w:val="00DE7CF8"/>
    <w:rsid w:val="00DE7DD3"/>
    <w:rsid w:val="00DE7E45"/>
    <w:rsid w:val="00DE7EE2"/>
    <w:rsid w:val="00DF02AD"/>
    <w:rsid w:val="00DF05DD"/>
    <w:rsid w:val="00DF0939"/>
    <w:rsid w:val="00DF0A4D"/>
    <w:rsid w:val="00DF2886"/>
    <w:rsid w:val="00DF30E3"/>
    <w:rsid w:val="00DF36CA"/>
    <w:rsid w:val="00DF4647"/>
    <w:rsid w:val="00DF4653"/>
    <w:rsid w:val="00DF4900"/>
    <w:rsid w:val="00DF4C53"/>
    <w:rsid w:val="00DF53EB"/>
    <w:rsid w:val="00DF55D0"/>
    <w:rsid w:val="00DF5DA5"/>
    <w:rsid w:val="00DF6106"/>
    <w:rsid w:val="00DF651E"/>
    <w:rsid w:val="00DF6C0D"/>
    <w:rsid w:val="00DF7168"/>
    <w:rsid w:val="00DF75A7"/>
    <w:rsid w:val="00DF75D0"/>
    <w:rsid w:val="00DF7BA4"/>
    <w:rsid w:val="00E00339"/>
    <w:rsid w:val="00E00CEC"/>
    <w:rsid w:val="00E01F8E"/>
    <w:rsid w:val="00E022BE"/>
    <w:rsid w:val="00E02407"/>
    <w:rsid w:val="00E026F6"/>
    <w:rsid w:val="00E03DDF"/>
    <w:rsid w:val="00E03F1F"/>
    <w:rsid w:val="00E0459B"/>
    <w:rsid w:val="00E05406"/>
    <w:rsid w:val="00E05C61"/>
    <w:rsid w:val="00E05E8F"/>
    <w:rsid w:val="00E063CF"/>
    <w:rsid w:val="00E06E24"/>
    <w:rsid w:val="00E07A34"/>
    <w:rsid w:val="00E105C4"/>
    <w:rsid w:val="00E108C1"/>
    <w:rsid w:val="00E10ED1"/>
    <w:rsid w:val="00E117D1"/>
    <w:rsid w:val="00E11916"/>
    <w:rsid w:val="00E120FC"/>
    <w:rsid w:val="00E1249E"/>
    <w:rsid w:val="00E138E7"/>
    <w:rsid w:val="00E13AAF"/>
    <w:rsid w:val="00E14182"/>
    <w:rsid w:val="00E146D2"/>
    <w:rsid w:val="00E14EBD"/>
    <w:rsid w:val="00E1562B"/>
    <w:rsid w:val="00E15773"/>
    <w:rsid w:val="00E16113"/>
    <w:rsid w:val="00E16862"/>
    <w:rsid w:val="00E1707D"/>
    <w:rsid w:val="00E17335"/>
    <w:rsid w:val="00E17564"/>
    <w:rsid w:val="00E17CD0"/>
    <w:rsid w:val="00E2007B"/>
    <w:rsid w:val="00E206C0"/>
    <w:rsid w:val="00E20FE4"/>
    <w:rsid w:val="00E21354"/>
    <w:rsid w:val="00E21C79"/>
    <w:rsid w:val="00E225EF"/>
    <w:rsid w:val="00E2360D"/>
    <w:rsid w:val="00E23ACE"/>
    <w:rsid w:val="00E241FA"/>
    <w:rsid w:val="00E24554"/>
    <w:rsid w:val="00E250A2"/>
    <w:rsid w:val="00E25525"/>
    <w:rsid w:val="00E25EF4"/>
    <w:rsid w:val="00E26318"/>
    <w:rsid w:val="00E267A9"/>
    <w:rsid w:val="00E26E4E"/>
    <w:rsid w:val="00E26FC1"/>
    <w:rsid w:val="00E27443"/>
    <w:rsid w:val="00E274E8"/>
    <w:rsid w:val="00E2798E"/>
    <w:rsid w:val="00E27B8C"/>
    <w:rsid w:val="00E27DF3"/>
    <w:rsid w:val="00E3223D"/>
    <w:rsid w:val="00E33071"/>
    <w:rsid w:val="00E34D16"/>
    <w:rsid w:val="00E355AB"/>
    <w:rsid w:val="00E3560A"/>
    <w:rsid w:val="00E3653D"/>
    <w:rsid w:val="00E37DE3"/>
    <w:rsid w:val="00E403A6"/>
    <w:rsid w:val="00E40715"/>
    <w:rsid w:val="00E41A5B"/>
    <w:rsid w:val="00E420B9"/>
    <w:rsid w:val="00E42C42"/>
    <w:rsid w:val="00E42CB3"/>
    <w:rsid w:val="00E42CC1"/>
    <w:rsid w:val="00E44493"/>
    <w:rsid w:val="00E4458E"/>
    <w:rsid w:val="00E44A39"/>
    <w:rsid w:val="00E44BE2"/>
    <w:rsid w:val="00E45A1D"/>
    <w:rsid w:val="00E45E55"/>
    <w:rsid w:val="00E4621C"/>
    <w:rsid w:val="00E46A31"/>
    <w:rsid w:val="00E47829"/>
    <w:rsid w:val="00E478AB"/>
    <w:rsid w:val="00E50049"/>
    <w:rsid w:val="00E502AB"/>
    <w:rsid w:val="00E50CAB"/>
    <w:rsid w:val="00E50D06"/>
    <w:rsid w:val="00E512AC"/>
    <w:rsid w:val="00E514BD"/>
    <w:rsid w:val="00E52138"/>
    <w:rsid w:val="00E529D9"/>
    <w:rsid w:val="00E5389F"/>
    <w:rsid w:val="00E53A36"/>
    <w:rsid w:val="00E53A8C"/>
    <w:rsid w:val="00E54021"/>
    <w:rsid w:val="00E5440C"/>
    <w:rsid w:val="00E5472E"/>
    <w:rsid w:val="00E555E7"/>
    <w:rsid w:val="00E5578F"/>
    <w:rsid w:val="00E55A45"/>
    <w:rsid w:val="00E563F2"/>
    <w:rsid w:val="00E5669B"/>
    <w:rsid w:val="00E57C60"/>
    <w:rsid w:val="00E604F7"/>
    <w:rsid w:val="00E605AF"/>
    <w:rsid w:val="00E60C4A"/>
    <w:rsid w:val="00E618B7"/>
    <w:rsid w:val="00E62079"/>
    <w:rsid w:val="00E62A91"/>
    <w:rsid w:val="00E631B2"/>
    <w:rsid w:val="00E63C23"/>
    <w:rsid w:val="00E63CE6"/>
    <w:rsid w:val="00E63E9A"/>
    <w:rsid w:val="00E64317"/>
    <w:rsid w:val="00E64884"/>
    <w:rsid w:val="00E64970"/>
    <w:rsid w:val="00E6516F"/>
    <w:rsid w:val="00E656DC"/>
    <w:rsid w:val="00E657D0"/>
    <w:rsid w:val="00E65F87"/>
    <w:rsid w:val="00E661F6"/>
    <w:rsid w:val="00E666BA"/>
    <w:rsid w:val="00E66FAC"/>
    <w:rsid w:val="00E67179"/>
    <w:rsid w:val="00E675FE"/>
    <w:rsid w:val="00E70487"/>
    <w:rsid w:val="00E70797"/>
    <w:rsid w:val="00E70FF0"/>
    <w:rsid w:val="00E7133B"/>
    <w:rsid w:val="00E7143E"/>
    <w:rsid w:val="00E718DD"/>
    <w:rsid w:val="00E7191D"/>
    <w:rsid w:val="00E71A4B"/>
    <w:rsid w:val="00E72344"/>
    <w:rsid w:val="00E72487"/>
    <w:rsid w:val="00E72926"/>
    <w:rsid w:val="00E7330A"/>
    <w:rsid w:val="00E73A6E"/>
    <w:rsid w:val="00E73BB7"/>
    <w:rsid w:val="00E73DC2"/>
    <w:rsid w:val="00E743F7"/>
    <w:rsid w:val="00E74DC3"/>
    <w:rsid w:val="00E7669D"/>
    <w:rsid w:val="00E76997"/>
    <w:rsid w:val="00E76C09"/>
    <w:rsid w:val="00E771CB"/>
    <w:rsid w:val="00E77D6E"/>
    <w:rsid w:val="00E807D6"/>
    <w:rsid w:val="00E8229A"/>
    <w:rsid w:val="00E82C01"/>
    <w:rsid w:val="00E832C5"/>
    <w:rsid w:val="00E83D2F"/>
    <w:rsid w:val="00E84738"/>
    <w:rsid w:val="00E847AB"/>
    <w:rsid w:val="00E84A2B"/>
    <w:rsid w:val="00E84C3F"/>
    <w:rsid w:val="00E85216"/>
    <w:rsid w:val="00E86466"/>
    <w:rsid w:val="00E86804"/>
    <w:rsid w:val="00E8697E"/>
    <w:rsid w:val="00E86C6E"/>
    <w:rsid w:val="00E8726B"/>
    <w:rsid w:val="00E878A3"/>
    <w:rsid w:val="00E879DC"/>
    <w:rsid w:val="00E90C51"/>
    <w:rsid w:val="00E91678"/>
    <w:rsid w:val="00E91ADA"/>
    <w:rsid w:val="00E920F6"/>
    <w:rsid w:val="00E9216B"/>
    <w:rsid w:val="00E92838"/>
    <w:rsid w:val="00E928E2"/>
    <w:rsid w:val="00E92EB9"/>
    <w:rsid w:val="00E93037"/>
    <w:rsid w:val="00E93068"/>
    <w:rsid w:val="00E94101"/>
    <w:rsid w:val="00E953AD"/>
    <w:rsid w:val="00E959E0"/>
    <w:rsid w:val="00E96509"/>
    <w:rsid w:val="00E968A6"/>
    <w:rsid w:val="00E968DD"/>
    <w:rsid w:val="00E96BA0"/>
    <w:rsid w:val="00E979C9"/>
    <w:rsid w:val="00EA08CB"/>
    <w:rsid w:val="00EA0A05"/>
    <w:rsid w:val="00EA0AA3"/>
    <w:rsid w:val="00EA0E1E"/>
    <w:rsid w:val="00EA10CF"/>
    <w:rsid w:val="00EA14AD"/>
    <w:rsid w:val="00EA1811"/>
    <w:rsid w:val="00EA1EB4"/>
    <w:rsid w:val="00EA2AED"/>
    <w:rsid w:val="00EA3401"/>
    <w:rsid w:val="00EA4251"/>
    <w:rsid w:val="00EA4340"/>
    <w:rsid w:val="00EA45D0"/>
    <w:rsid w:val="00EA4660"/>
    <w:rsid w:val="00EA4CCE"/>
    <w:rsid w:val="00EA4FFF"/>
    <w:rsid w:val="00EA51DF"/>
    <w:rsid w:val="00EA5475"/>
    <w:rsid w:val="00EA58F8"/>
    <w:rsid w:val="00EA5A04"/>
    <w:rsid w:val="00EA600A"/>
    <w:rsid w:val="00EA625B"/>
    <w:rsid w:val="00EA6455"/>
    <w:rsid w:val="00EA7604"/>
    <w:rsid w:val="00EA7E1F"/>
    <w:rsid w:val="00EA7FF2"/>
    <w:rsid w:val="00EB07A9"/>
    <w:rsid w:val="00EB1174"/>
    <w:rsid w:val="00EB17EE"/>
    <w:rsid w:val="00EB1A44"/>
    <w:rsid w:val="00EB24B1"/>
    <w:rsid w:val="00EB250C"/>
    <w:rsid w:val="00EB2593"/>
    <w:rsid w:val="00EB3250"/>
    <w:rsid w:val="00EB33FB"/>
    <w:rsid w:val="00EB4422"/>
    <w:rsid w:val="00EB4559"/>
    <w:rsid w:val="00EB4B06"/>
    <w:rsid w:val="00EB4F46"/>
    <w:rsid w:val="00EB6CF7"/>
    <w:rsid w:val="00EB6D18"/>
    <w:rsid w:val="00EB6E97"/>
    <w:rsid w:val="00EC00DA"/>
    <w:rsid w:val="00EC2EBF"/>
    <w:rsid w:val="00EC3359"/>
    <w:rsid w:val="00EC383E"/>
    <w:rsid w:val="00EC3912"/>
    <w:rsid w:val="00EC39B3"/>
    <w:rsid w:val="00EC3C7D"/>
    <w:rsid w:val="00EC44F6"/>
    <w:rsid w:val="00EC539A"/>
    <w:rsid w:val="00EC58FA"/>
    <w:rsid w:val="00EC5A0D"/>
    <w:rsid w:val="00EC6742"/>
    <w:rsid w:val="00EC77A8"/>
    <w:rsid w:val="00ED0295"/>
    <w:rsid w:val="00ED0630"/>
    <w:rsid w:val="00ED0C47"/>
    <w:rsid w:val="00ED15FF"/>
    <w:rsid w:val="00ED2054"/>
    <w:rsid w:val="00ED20CD"/>
    <w:rsid w:val="00ED2175"/>
    <w:rsid w:val="00ED2419"/>
    <w:rsid w:val="00ED31D7"/>
    <w:rsid w:val="00ED3542"/>
    <w:rsid w:val="00ED3A61"/>
    <w:rsid w:val="00ED43F4"/>
    <w:rsid w:val="00ED48E9"/>
    <w:rsid w:val="00ED4FEF"/>
    <w:rsid w:val="00ED5459"/>
    <w:rsid w:val="00ED5A71"/>
    <w:rsid w:val="00ED6460"/>
    <w:rsid w:val="00ED659E"/>
    <w:rsid w:val="00ED70D6"/>
    <w:rsid w:val="00ED75B0"/>
    <w:rsid w:val="00ED7760"/>
    <w:rsid w:val="00EE054E"/>
    <w:rsid w:val="00EE09E6"/>
    <w:rsid w:val="00EE0A0A"/>
    <w:rsid w:val="00EE0B44"/>
    <w:rsid w:val="00EE0D8C"/>
    <w:rsid w:val="00EE0E3A"/>
    <w:rsid w:val="00EE15E7"/>
    <w:rsid w:val="00EE1BB9"/>
    <w:rsid w:val="00EE2D12"/>
    <w:rsid w:val="00EE30C3"/>
    <w:rsid w:val="00EE35C4"/>
    <w:rsid w:val="00EE39FB"/>
    <w:rsid w:val="00EE3D56"/>
    <w:rsid w:val="00EE40A0"/>
    <w:rsid w:val="00EE50FC"/>
    <w:rsid w:val="00EE51BD"/>
    <w:rsid w:val="00EE57D7"/>
    <w:rsid w:val="00EE581F"/>
    <w:rsid w:val="00EE5BE4"/>
    <w:rsid w:val="00EE70BB"/>
    <w:rsid w:val="00EE718B"/>
    <w:rsid w:val="00EE71B0"/>
    <w:rsid w:val="00EE7229"/>
    <w:rsid w:val="00EF016A"/>
    <w:rsid w:val="00EF08AC"/>
    <w:rsid w:val="00EF147A"/>
    <w:rsid w:val="00EF1F3E"/>
    <w:rsid w:val="00EF2BAE"/>
    <w:rsid w:val="00EF2D13"/>
    <w:rsid w:val="00EF3BF9"/>
    <w:rsid w:val="00EF48B6"/>
    <w:rsid w:val="00EF49F3"/>
    <w:rsid w:val="00EF4F30"/>
    <w:rsid w:val="00EF5301"/>
    <w:rsid w:val="00EF571F"/>
    <w:rsid w:val="00EF5A01"/>
    <w:rsid w:val="00EF5BA0"/>
    <w:rsid w:val="00EF683C"/>
    <w:rsid w:val="00EF68CF"/>
    <w:rsid w:val="00EF6E7E"/>
    <w:rsid w:val="00EF7010"/>
    <w:rsid w:val="00EF726C"/>
    <w:rsid w:val="00EF77CA"/>
    <w:rsid w:val="00EF7AC3"/>
    <w:rsid w:val="00EF7D94"/>
    <w:rsid w:val="00F001E3"/>
    <w:rsid w:val="00F00945"/>
    <w:rsid w:val="00F00CEA"/>
    <w:rsid w:val="00F00E71"/>
    <w:rsid w:val="00F0234F"/>
    <w:rsid w:val="00F02684"/>
    <w:rsid w:val="00F030EC"/>
    <w:rsid w:val="00F03207"/>
    <w:rsid w:val="00F03535"/>
    <w:rsid w:val="00F03B30"/>
    <w:rsid w:val="00F043C0"/>
    <w:rsid w:val="00F045A1"/>
    <w:rsid w:val="00F04926"/>
    <w:rsid w:val="00F05372"/>
    <w:rsid w:val="00F05566"/>
    <w:rsid w:val="00F05BB4"/>
    <w:rsid w:val="00F066F7"/>
    <w:rsid w:val="00F06C30"/>
    <w:rsid w:val="00F06F20"/>
    <w:rsid w:val="00F0767E"/>
    <w:rsid w:val="00F10F05"/>
    <w:rsid w:val="00F119F1"/>
    <w:rsid w:val="00F11BFF"/>
    <w:rsid w:val="00F12023"/>
    <w:rsid w:val="00F1280C"/>
    <w:rsid w:val="00F13444"/>
    <w:rsid w:val="00F13AC7"/>
    <w:rsid w:val="00F152BB"/>
    <w:rsid w:val="00F1575E"/>
    <w:rsid w:val="00F160DE"/>
    <w:rsid w:val="00F17F1A"/>
    <w:rsid w:val="00F17FBB"/>
    <w:rsid w:val="00F20E9A"/>
    <w:rsid w:val="00F21980"/>
    <w:rsid w:val="00F21C2D"/>
    <w:rsid w:val="00F2211F"/>
    <w:rsid w:val="00F22F31"/>
    <w:rsid w:val="00F23538"/>
    <w:rsid w:val="00F23597"/>
    <w:rsid w:val="00F244BD"/>
    <w:rsid w:val="00F246F9"/>
    <w:rsid w:val="00F24771"/>
    <w:rsid w:val="00F24D91"/>
    <w:rsid w:val="00F24E1A"/>
    <w:rsid w:val="00F25D61"/>
    <w:rsid w:val="00F270B7"/>
    <w:rsid w:val="00F271A6"/>
    <w:rsid w:val="00F274E6"/>
    <w:rsid w:val="00F27737"/>
    <w:rsid w:val="00F30237"/>
    <w:rsid w:val="00F302E1"/>
    <w:rsid w:val="00F3049A"/>
    <w:rsid w:val="00F30D4D"/>
    <w:rsid w:val="00F3163F"/>
    <w:rsid w:val="00F31852"/>
    <w:rsid w:val="00F32F46"/>
    <w:rsid w:val="00F332CB"/>
    <w:rsid w:val="00F33380"/>
    <w:rsid w:val="00F33ED6"/>
    <w:rsid w:val="00F34517"/>
    <w:rsid w:val="00F34AD5"/>
    <w:rsid w:val="00F34D23"/>
    <w:rsid w:val="00F34EDD"/>
    <w:rsid w:val="00F35F16"/>
    <w:rsid w:val="00F36675"/>
    <w:rsid w:val="00F371DE"/>
    <w:rsid w:val="00F3738B"/>
    <w:rsid w:val="00F373D4"/>
    <w:rsid w:val="00F376E0"/>
    <w:rsid w:val="00F4096A"/>
    <w:rsid w:val="00F4113B"/>
    <w:rsid w:val="00F42997"/>
    <w:rsid w:val="00F42E2C"/>
    <w:rsid w:val="00F43B97"/>
    <w:rsid w:val="00F43DE6"/>
    <w:rsid w:val="00F442C3"/>
    <w:rsid w:val="00F44870"/>
    <w:rsid w:val="00F44B79"/>
    <w:rsid w:val="00F44F84"/>
    <w:rsid w:val="00F450CB"/>
    <w:rsid w:val="00F45C2A"/>
    <w:rsid w:val="00F4609D"/>
    <w:rsid w:val="00F46157"/>
    <w:rsid w:val="00F4618C"/>
    <w:rsid w:val="00F4631B"/>
    <w:rsid w:val="00F46B35"/>
    <w:rsid w:val="00F46FB2"/>
    <w:rsid w:val="00F47664"/>
    <w:rsid w:val="00F47C3A"/>
    <w:rsid w:val="00F47C47"/>
    <w:rsid w:val="00F47DEB"/>
    <w:rsid w:val="00F47FB8"/>
    <w:rsid w:val="00F507F7"/>
    <w:rsid w:val="00F508AB"/>
    <w:rsid w:val="00F51863"/>
    <w:rsid w:val="00F51D36"/>
    <w:rsid w:val="00F52680"/>
    <w:rsid w:val="00F52976"/>
    <w:rsid w:val="00F52AD6"/>
    <w:rsid w:val="00F52D30"/>
    <w:rsid w:val="00F538DD"/>
    <w:rsid w:val="00F56DC8"/>
    <w:rsid w:val="00F572B2"/>
    <w:rsid w:val="00F601F2"/>
    <w:rsid w:val="00F60341"/>
    <w:rsid w:val="00F60BED"/>
    <w:rsid w:val="00F61896"/>
    <w:rsid w:val="00F62792"/>
    <w:rsid w:val="00F6285A"/>
    <w:rsid w:val="00F63769"/>
    <w:rsid w:val="00F63C6A"/>
    <w:rsid w:val="00F643FE"/>
    <w:rsid w:val="00F64AB8"/>
    <w:rsid w:val="00F652F5"/>
    <w:rsid w:val="00F6599F"/>
    <w:rsid w:val="00F66A8A"/>
    <w:rsid w:val="00F70191"/>
    <w:rsid w:val="00F70224"/>
    <w:rsid w:val="00F707F5"/>
    <w:rsid w:val="00F70F22"/>
    <w:rsid w:val="00F70F44"/>
    <w:rsid w:val="00F712F3"/>
    <w:rsid w:val="00F72224"/>
    <w:rsid w:val="00F724E6"/>
    <w:rsid w:val="00F725E8"/>
    <w:rsid w:val="00F727BA"/>
    <w:rsid w:val="00F72D51"/>
    <w:rsid w:val="00F7357E"/>
    <w:rsid w:val="00F735A6"/>
    <w:rsid w:val="00F73AA2"/>
    <w:rsid w:val="00F74A01"/>
    <w:rsid w:val="00F74AE4"/>
    <w:rsid w:val="00F74DC9"/>
    <w:rsid w:val="00F75117"/>
    <w:rsid w:val="00F753BC"/>
    <w:rsid w:val="00F754DB"/>
    <w:rsid w:val="00F75DC9"/>
    <w:rsid w:val="00F763F5"/>
    <w:rsid w:val="00F7669B"/>
    <w:rsid w:val="00F76E46"/>
    <w:rsid w:val="00F77295"/>
    <w:rsid w:val="00F808A3"/>
    <w:rsid w:val="00F80F1F"/>
    <w:rsid w:val="00F82061"/>
    <w:rsid w:val="00F8270E"/>
    <w:rsid w:val="00F8280B"/>
    <w:rsid w:val="00F82DBB"/>
    <w:rsid w:val="00F831DA"/>
    <w:rsid w:val="00F835D3"/>
    <w:rsid w:val="00F83C8C"/>
    <w:rsid w:val="00F83FDF"/>
    <w:rsid w:val="00F84278"/>
    <w:rsid w:val="00F848FF"/>
    <w:rsid w:val="00F849E5"/>
    <w:rsid w:val="00F84BA7"/>
    <w:rsid w:val="00F85486"/>
    <w:rsid w:val="00F8557F"/>
    <w:rsid w:val="00F86064"/>
    <w:rsid w:val="00F86CB4"/>
    <w:rsid w:val="00F877F9"/>
    <w:rsid w:val="00F87895"/>
    <w:rsid w:val="00F87A37"/>
    <w:rsid w:val="00F87AD5"/>
    <w:rsid w:val="00F902DF"/>
    <w:rsid w:val="00F91ACC"/>
    <w:rsid w:val="00F920AB"/>
    <w:rsid w:val="00F92540"/>
    <w:rsid w:val="00F9278E"/>
    <w:rsid w:val="00F92D86"/>
    <w:rsid w:val="00F9390C"/>
    <w:rsid w:val="00F948A4"/>
    <w:rsid w:val="00F954DC"/>
    <w:rsid w:val="00F95C0D"/>
    <w:rsid w:val="00F967A6"/>
    <w:rsid w:val="00F96A06"/>
    <w:rsid w:val="00F96CB1"/>
    <w:rsid w:val="00F96F34"/>
    <w:rsid w:val="00F970D3"/>
    <w:rsid w:val="00F975CE"/>
    <w:rsid w:val="00F9788D"/>
    <w:rsid w:val="00F97F09"/>
    <w:rsid w:val="00F97F54"/>
    <w:rsid w:val="00FA08DB"/>
    <w:rsid w:val="00FA109A"/>
    <w:rsid w:val="00FA188F"/>
    <w:rsid w:val="00FA18C5"/>
    <w:rsid w:val="00FA251A"/>
    <w:rsid w:val="00FA38B0"/>
    <w:rsid w:val="00FA3CB4"/>
    <w:rsid w:val="00FA3EA7"/>
    <w:rsid w:val="00FA4A7E"/>
    <w:rsid w:val="00FA4B47"/>
    <w:rsid w:val="00FA4EB0"/>
    <w:rsid w:val="00FA5872"/>
    <w:rsid w:val="00FA592A"/>
    <w:rsid w:val="00FA6C2E"/>
    <w:rsid w:val="00FA79DE"/>
    <w:rsid w:val="00FA79EC"/>
    <w:rsid w:val="00FB0479"/>
    <w:rsid w:val="00FB1E70"/>
    <w:rsid w:val="00FB1F14"/>
    <w:rsid w:val="00FB2C4A"/>
    <w:rsid w:val="00FB4093"/>
    <w:rsid w:val="00FB421E"/>
    <w:rsid w:val="00FB43B5"/>
    <w:rsid w:val="00FB43E5"/>
    <w:rsid w:val="00FB45F7"/>
    <w:rsid w:val="00FB46ED"/>
    <w:rsid w:val="00FB5104"/>
    <w:rsid w:val="00FB5E3C"/>
    <w:rsid w:val="00FB5F0A"/>
    <w:rsid w:val="00FB73CD"/>
    <w:rsid w:val="00FB763F"/>
    <w:rsid w:val="00FB76B9"/>
    <w:rsid w:val="00FB7713"/>
    <w:rsid w:val="00FB7A85"/>
    <w:rsid w:val="00FC025C"/>
    <w:rsid w:val="00FC041F"/>
    <w:rsid w:val="00FC0ECE"/>
    <w:rsid w:val="00FC1831"/>
    <w:rsid w:val="00FC1E10"/>
    <w:rsid w:val="00FC29D5"/>
    <w:rsid w:val="00FC2C79"/>
    <w:rsid w:val="00FC378C"/>
    <w:rsid w:val="00FC4061"/>
    <w:rsid w:val="00FC4169"/>
    <w:rsid w:val="00FC4F6E"/>
    <w:rsid w:val="00FC5CC8"/>
    <w:rsid w:val="00FC5D3F"/>
    <w:rsid w:val="00FC6175"/>
    <w:rsid w:val="00FC62FB"/>
    <w:rsid w:val="00FC64EE"/>
    <w:rsid w:val="00FC65BB"/>
    <w:rsid w:val="00FC78DF"/>
    <w:rsid w:val="00FD00B0"/>
    <w:rsid w:val="00FD0137"/>
    <w:rsid w:val="00FD02E3"/>
    <w:rsid w:val="00FD035F"/>
    <w:rsid w:val="00FD06CD"/>
    <w:rsid w:val="00FD0BE6"/>
    <w:rsid w:val="00FD0F82"/>
    <w:rsid w:val="00FD20D1"/>
    <w:rsid w:val="00FD2200"/>
    <w:rsid w:val="00FD2557"/>
    <w:rsid w:val="00FD28B7"/>
    <w:rsid w:val="00FD3012"/>
    <w:rsid w:val="00FD3244"/>
    <w:rsid w:val="00FD3C56"/>
    <w:rsid w:val="00FD454E"/>
    <w:rsid w:val="00FD4869"/>
    <w:rsid w:val="00FD50BF"/>
    <w:rsid w:val="00FD5919"/>
    <w:rsid w:val="00FD606C"/>
    <w:rsid w:val="00FD6AE7"/>
    <w:rsid w:val="00FD6BDA"/>
    <w:rsid w:val="00FD6D5A"/>
    <w:rsid w:val="00FD7CD9"/>
    <w:rsid w:val="00FE00BA"/>
    <w:rsid w:val="00FE0628"/>
    <w:rsid w:val="00FE0BD0"/>
    <w:rsid w:val="00FE2D4D"/>
    <w:rsid w:val="00FE348E"/>
    <w:rsid w:val="00FE3894"/>
    <w:rsid w:val="00FE3AB3"/>
    <w:rsid w:val="00FE3B96"/>
    <w:rsid w:val="00FE3C62"/>
    <w:rsid w:val="00FE4FD2"/>
    <w:rsid w:val="00FE5A9B"/>
    <w:rsid w:val="00FE6FD6"/>
    <w:rsid w:val="00FE7465"/>
    <w:rsid w:val="00FE7624"/>
    <w:rsid w:val="00FF07C6"/>
    <w:rsid w:val="00FF0864"/>
    <w:rsid w:val="00FF16D3"/>
    <w:rsid w:val="00FF1804"/>
    <w:rsid w:val="00FF1B96"/>
    <w:rsid w:val="00FF1C97"/>
    <w:rsid w:val="00FF2062"/>
    <w:rsid w:val="00FF28F1"/>
    <w:rsid w:val="00FF34BE"/>
    <w:rsid w:val="00FF4420"/>
    <w:rsid w:val="00FF4A04"/>
    <w:rsid w:val="00FF50E8"/>
    <w:rsid w:val="00FF6115"/>
    <w:rsid w:val="00FF66C1"/>
    <w:rsid w:val="00FF6D16"/>
    <w:rsid w:val="00FF6F5F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52B372-9C6A-43C8-BDD2-3A5D3BA9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32"/>
    <w:rPr>
      <w:rFonts w:ascii="Arial Armenian" w:hAnsi="Arial Armeni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qFormat/>
    <w:rsid w:val="00504293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504293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qFormat/>
    <w:rsid w:val="00504293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504293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504293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04293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04293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paragraph" w:styleId="BodyText">
    <w:name w:val="Body Text"/>
    <w:basedOn w:val="Normal"/>
    <w:link w:val="BodyTextChar"/>
    <w:rsid w:val="00504293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paragraph" w:customStyle="1" w:styleId="xl74">
    <w:name w:val="xl74"/>
    <w:basedOn w:val="Normal"/>
    <w:rsid w:val="00504293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rsid w:val="00504293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Indent2">
    <w:name w:val="Body Text Indent 2"/>
    <w:basedOn w:val="Normal"/>
    <w:rsid w:val="00504293"/>
    <w:pPr>
      <w:spacing w:line="360" w:lineRule="auto"/>
      <w:ind w:left="1412" w:hanging="706"/>
      <w:jc w:val="both"/>
    </w:pPr>
    <w:rPr>
      <w:lang w:val="en-US" w:eastAsia="en-US"/>
    </w:rPr>
  </w:style>
  <w:style w:type="paragraph" w:styleId="BodyTextIndent3">
    <w:name w:val="Body Text Indent 3"/>
    <w:basedOn w:val="Normal"/>
    <w:rsid w:val="00504293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paragraph" w:styleId="BodyText2">
    <w:name w:val="Body Text 2"/>
    <w:basedOn w:val="Normal"/>
    <w:rsid w:val="00504293"/>
    <w:pPr>
      <w:spacing w:line="360" w:lineRule="auto"/>
      <w:jc w:val="both"/>
    </w:pPr>
  </w:style>
  <w:style w:type="character" w:styleId="PageNumber">
    <w:name w:val="page number"/>
    <w:basedOn w:val="DefaultParagraphFont"/>
    <w:rsid w:val="00504293"/>
  </w:style>
  <w:style w:type="paragraph" w:styleId="BodyText3">
    <w:name w:val="Body Text 3"/>
    <w:basedOn w:val="Normal"/>
    <w:rsid w:val="00504293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paragraph" w:styleId="Header">
    <w:name w:val="header"/>
    <w:basedOn w:val="Normal"/>
    <w:rsid w:val="0050429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basedOn w:val="DefaultParagraphFont"/>
    <w:link w:val="BodyTextIndent"/>
    <w:rsid w:val="00D708EC"/>
    <w:rPr>
      <w:rFonts w:ascii="Times Armenian" w:hAnsi="Times Armenian"/>
      <w:sz w:val="30"/>
      <w:szCs w:val="30"/>
    </w:rPr>
  </w:style>
  <w:style w:type="paragraph" w:styleId="ListParagraph">
    <w:name w:val="List Paragraph"/>
    <w:basedOn w:val="Normal"/>
    <w:uiPriority w:val="34"/>
    <w:qFormat/>
    <w:rsid w:val="00461CF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26FC1"/>
    <w:rPr>
      <w:rFonts w:ascii="Times Armenian" w:hAnsi="Times Armenian"/>
      <w:sz w:val="30"/>
      <w:szCs w:val="30"/>
    </w:rPr>
  </w:style>
  <w:style w:type="table" w:styleId="TableGrid">
    <w:name w:val="Table Grid"/>
    <w:basedOn w:val="TableNormal"/>
    <w:uiPriority w:val="59"/>
    <w:rsid w:val="00F4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267"/>
    <w:rPr>
      <w:b/>
      <w:bCs/>
    </w:rPr>
  </w:style>
  <w:style w:type="paragraph" w:customStyle="1" w:styleId="ANnorm">
    <w:name w:val="AN_norm"/>
    <w:basedOn w:val="Normal"/>
    <w:qFormat/>
    <w:rsid w:val="009C34D5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1912ED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1912ED"/>
    <w:rPr>
      <w:rFonts w:ascii="Arial Armenian" w:hAnsi="Arial Armenian"/>
      <w:sz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501D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C4"/>
    <w:rPr>
      <w:rFonts w:ascii="Tahoma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452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92020592020591E-2"/>
          <c:y val="0"/>
          <c:w val="0.66440681401312118"/>
          <c:h val="0.8777777777777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833333333333644E-2"/>
                  <c:y val="-0.15873015873015894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0F-4023-9D46-33E616E17E10}"/>
                </c:ext>
              </c:extLst>
            </c:dLbl>
            <c:dLbl>
              <c:idx val="1"/>
              <c:layout>
                <c:manualLayout>
                  <c:x val="-4.629629629629697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0F-4023-9D46-33E616E17E1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Իրականացվել է</c:v>
                </c:pt>
                <c:pt idx="1">
                  <c:v> Չի իրականացվել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189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0F-4023-9D46-33E616E17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hy-AM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hy-AM" sz="1100">
                <a:latin typeface="GHEA Grapalat" pitchFamily="50" charset="0"/>
              </a:defRPr>
            </a:pPr>
            <a:r>
              <a:rPr lang="en-US" sz="1100">
                <a:latin typeface="GHEA Grapalat" pitchFamily="50" charset="0"/>
              </a:rPr>
              <a:t>2015</a:t>
            </a:r>
          </a:p>
        </c:rich>
      </c:tx>
      <c:layout>
        <c:manualLayout>
          <c:xMode val="edge"/>
          <c:yMode val="edge"/>
          <c:x val="0.30461042836935565"/>
          <c:y val="2.649006622516561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0-34C1-4257-8DC8-08086172033F}"/>
              </c:ext>
            </c:extLst>
          </c:dPt>
          <c:dPt>
            <c:idx val="1"/>
            <c:bubble3D val="0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1-34C1-4257-8DC8-08086172033F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2-34C1-4257-8DC8-08086172033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79.38%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C1-4257-8DC8-08086172033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17.53%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C1-4257-8DC8-08086172033F}"/>
                </c:ext>
              </c:extLst>
            </c:dLbl>
            <c:dLbl>
              <c:idx val="2"/>
              <c:layout>
                <c:manualLayout>
                  <c:x val="5.6892391252409955E-2"/>
                  <c:y val="-0.115079365079363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3.09%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C1-4257-8DC8-0808617203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79.38</c:v>
                </c:pt>
                <c:pt idx="1">
                  <c:v>17.52</c:v>
                </c:pt>
                <c:pt idx="2">
                  <c:v>3.09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C1-4257-8DC8-080861720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hy-AM" sz="1100">
                <a:latin typeface="GHEA Grapalat" pitchFamily="50" charset="0"/>
              </a:defRPr>
            </a:pPr>
            <a:r>
              <a:rPr lang="en-US" sz="1100">
                <a:latin typeface="GHEA Grapalat" pitchFamily="50" charset="0"/>
              </a:rPr>
              <a:t>2016</a:t>
            </a:r>
          </a:p>
        </c:rich>
      </c:tx>
      <c:layout>
        <c:manualLayout>
          <c:xMode val="edge"/>
          <c:yMode val="edge"/>
          <c:x val="0.60137203166226916"/>
          <c:y val="1.587301587301587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796799593599924E-2"/>
          <c:y val="0.1413095238095238"/>
          <c:w val="0.89667259334519289"/>
          <c:h val="0.6372205925239855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0-483C-4011-B354-A6C322BE61F3}"/>
              </c:ext>
            </c:extLst>
          </c:dPt>
          <c:dPt>
            <c:idx val="1"/>
            <c:bubble3D val="0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1-483C-4011-B354-A6C322BE61F3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2-483C-4011-B354-A6C322BE61F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79.36%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3C-4011-B354-A6C322BE61F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17.46%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3C-4011-B354-A6C322BE61F3}"/>
                </c:ext>
              </c:extLst>
            </c:dLbl>
            <c:dLbl>
              <c:idx val="2"/>
              <c:layout>
                <c:manualLayout>
                  <c:x val="2.2610233152451472E-2"/>
                  <c:y val="-0.115079677540307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3.17%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3C-4011-B354-A6C322BE61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79.36</c:v>
                </c:pt>
                <c:pt idx="1">
                  <c:v>17.459999999999987</c:v>
                </c:pt>
                <c:pt idx="2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3C-4011-B354-A6C322BE6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32662785276451"/>
          <c:y val="3.2560513201830753E-2"/>
          <c:w val="0.5730385543685349"/>
          <c:h val="0.88684597017406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ՀՀ պետական բյուջե վճարված շահութաբաժինների  ընդհանուր գումար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Sheet1!$B$2:$B$3</c:f>
              <c:numCache>
                <c:formatCode>0.0</c:formatCode>
                <c:ptCount val="2"/>
                <c:pt idx="0">
                  <c:v>604.13300000000004</c:v>
                </c:pt>
                <c:pt idx="1">
                  <c:v>1440.8150000000001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D2-45B3-B9FB-256F05E0CA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593386093287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D2-45B3-B9FB-256F05E0CA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Sheet1!$C$2:$C$3</c:f>
              <c:numCache>
                <c:formatCode>0.0</c:formatCode>
                <c:ptCount val="2"/>
                <c:pt idx="0">
                  <c:v>8947.7999999999811</c:v>
                </c:pt>
                <c:pt idx="1">
                  <c:v>2466.2719999999999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D2-45B3-B9FB-256F05E0CAF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587301587301577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D2-45B3-B9FB-256F05E0CAF3}"/>
                </c:ext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D2-45B3-B9FB-256F05E0CA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Sheet1!$D$2:$D$3</c:f>
              <c:numCache>
                <c:formatCode>0.0</c:formatCode>
                <c:ptCount val="2"/>
                <c:pt idx="0">
                  <c:v>10900.633000000014</c:v>
                </c:pt>
                <c:pt idx="1">
                  <c:v>12178.825999999948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4D2-45B3-B9FB-256F05E0CAF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Sheet1!$E$2:$E$3</c:f>
              <c:numCache>
                <c:formatCode>0.0</c:formatCode>
                <c:ptCount val="2"/>
                <c:pt idx="0">
                  <c:v>198459.111</c:v>
                </c:pt>
                <c:pt idx="1">
                  <c:v>155253.64600000001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4D2-45B3-B9FB-256F05E0CAF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B4D2-45B3-B9FB-256F05E0CA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Sheet1!$F$2:$F$3</c:f>
              <c:numCache>
                <c:formatCode>0.0</c:formatCode>
                <c:ptCount val="2"/>
                <c:pt idx="0">
                  <c:v>190224.22099999999</c:v>
                </c:pt>
                <c:pt idx="1">
                  <c:v>171937.15899999999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D2-45B3-B9FB-256F05E0CAF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Sheet1!$G$2:$G$3</c:f>
              <c:numCache>
                <c:formatCode>0.0</c:formatCode>
                <c:ptCount val="2"/>
                <c:pt idx="0">
                  <c:v>203879.46599999999</c:v>
                </c:pt>
                <c:pt idx="1">
                  <c:v>171469.77800000011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4D2-45B3-B9FB-256F05E0CAF3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Sheet1!$H$2:$H$3</c:f>
              <c:numCache>
                <c:formatCode>0.0</c:formatCode>
                <c:ptCount val="2"/>
                <c:pt idx="0">
                  <c:v>57518.721999999994</c:v>
                </c:pt>
                <c:pt idx="1">
                  <c:v>46899.61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4D2-45B3-B9FB-256F05E0CAF3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Sheet1!$I$2:$I$3</c:f>
              <c:numCache>
                <c:formatCode>0.0</c:formatCode>
                <c:ptCount val="2"/>
                <c:pt idx="0">
                  <c:v>96230.03</c:v>
                </c:pt>
                <c:pt idx="1">
                  <c:v>81370.258000000002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4D2-45B3-B9FB-256F05E0CA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101313536"/>
        <c:axId val="101425920"/>
      </c:barChart>
      <c:catAx>
        <c:axId val="1013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01425920"/>
        <c:crosses val="autoZero"/>
        <c:auto val="1"/>
        <c:lblAlgn val="ctr"/>
        <c:lblOffset val="100"/>
        <c:noMultiLvlLbl val="0"/>
      </c:catAx>
      <c:valAx>
        <c:axId val="101425920"/>
        <c:scaling>
          <c:orientation val="minMax"/>
          <c:max val="220000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1720808154794598E-2"/>
              <c:y val="1.7751275472588403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01313536"/>
        <c:crosses val="autoZero"/>
        <c:crossBetween val="between"/>
        <c:majorUnit val="15000"/>
      </c:valAx>
    </c:plotArea>
    <c:legend>
      <c:legendPos val="r"/>
      <c:layout>
        <c:manualLayout>
          <c:xMode val="edge"/>
          <c:yMode val="edge"/>
          <c:x val="0.72132918268938195"/>
          <c:y val="0"/>
          <c:w val="0.26563828358664432"/>
          <c:h val="0.99734495795455169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0882E-2"/>
          <c:y val="0.10582292598040703"/>
          <c:w val="0.91123437265902063"/>
          <c:h val="0.7565092824935434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0-35E9-4F17-8267-B9F8B9551AEC}"/>
              </c:ext>
            </c:extLst>
          </c:dPt>
          <c:dPt>
            <c:idx val="1"/>
            <c:bubble3D val="0"/>
            <c:spPr>
              <a:solidFill>
                <a:srgbClr val="DAD2E4"/>
              </a:solidFill>
            </c:spPr>
            <c:extLst>
              <c:ext xmlns:c16="http://schemas.microsoft.com/office/drawing/2014/chart" uri="{C3380CC4-5D6E-409C-BE32-E72D297353CC}">
                <c16:uniqueId val="{00000001-35E9-4F17-8267-B9F8B9551AEC}"/>
              </c:ext>
            </c:extLst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35E9-4F17-8267-B9F8B9551AEC}"/>
              </c:ext>
            </c:extLst>
          </c:dPt>
          <c:dLbls>
            <c:dLbl>
              <c:idx val="0"/>
              <c:layout>
                <c:manualLayout>
                  <c:x val="1.3888888888889043E-2"/>
                  <c:y val="-0.1111111111111111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E9-4F17-8267-B9F8B9551AEC}"/>
                </c:ext>
              </c:extLst>
            </c:dLbl>
            <c:dLbl>
              <c:idx val="1"/>
              <c:layout>
                <c:manualLayout>
                  <c:x val="-0.29217070910533682"/>
                  <c:y val="0.1224054685472010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E9-4F17-8267-B9F8B9551AEC}"/>
                </c:ext>
              </c:extLst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E9-4F17-8267-B9F8B9551AE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70.3</c:v>
                </c:pt>
                <c:pt idx="1">
                  <c:v>13.4</c:v>
                </c:pt>
                <c:pt idx="2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E9-4F17-8267-B9F8B9551A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0952E-2"/>
          <c:y val="0.10582292598040707"/>
          <c:w val="0.91123437265902063"/>
          <c:h val="0.7565092824935438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  <c:extLst>
              <c:ext xmlns:c16="http://schemas.microsoft.com/office/drawing/2014/chart" uri="{C3380CC4-5D6E-409C-BE32-E72D297353CC}">
                <c16:uniqueId val="{00000000-EC20-40D2-B6B2-3DA2E7F414C0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1-EC20-40D2-B6B2-3DA2E7F414C0}"/>
              </c:ext>
            </c:extLst>
          </c:dPt>
          <c:dPt>
            <c:idx val="2"/>
            <c:bubble3D val="0"/>
            <c:spPr>
              <a:solidFill>
                <a:srgbClr val="A5DCE3"/>
              </a:solidFill>
            </c:spPr>
            <c:extLst>
              <c:ext xmlns:c16="http://schemas.microsoft.com/office/drawing/2014/chart" uri="{C3380CC4-5D6E-409C-BE32-E72D297353CC}">
                <c16:uniqueId val="{00000002-EC20-40D2-B6B2-3DA2E7F414C0}"/>
              </c:ext>
            </c:extLst>
          </c:dPt>
          <c:dLbls>
            <c:dLbl>
              <c:idx val="0"/>
              <c:layout>
                <c:manualLayout>
                  <c:x val="1.3888888888889049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20-40D2-B6B2-3DA2E7F414C0}"/>
                </c:ext>
              </c:extLst>
            </c:dLbl>
            <c:dLbl>
              <c:idx val="1"/>
              <c:layout>
                <c:manualLayout>
                  <c:x val="-0.28931643461060358"/>
                  <c:y val="1.495736109909338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lang="hy-AM" sz="1100" b="1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20-40D2-B6B2-3DA2E7F414C0}"/>
                </c:ext>
              </c:extLst>
            </c:dLbl>
            <c:dLbl>
              <c:idx val="2"/>
              <c:layout>
                <c:manualLayout>
                  <c:x val="-2.1764064460627234E-2"/>
                  <c:y val="-3.3577341293876746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20-40D2-B6B2-3DA2E7F414C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85.48</c:v>
                </c:pt>
                <c:pt idx="2">
                  <c:v>14.520000000000001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20-40D2-B6B2-3DA2E7F414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0.43093</cdr:x>
      <cdr:y>0.43544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1496" y="1132284"/>
          <a:ext cx="1712962" cy="294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</cdr:x>
      <cdr:y>0.15453</cdr:y>
    </cdr:from>
    <cdr:to>
      <cdr:x>0.28299</cdr:x>
      <cdr:y>0.40659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401836"/>
          <a:ext cx="1274944" cy="6554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0.42882</cdr:x>
      <cdr:y>0.41758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56462" y="1085850"/>
          <a:ext cx="1734698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1181-0EAE-4677-B99E-E3CB4941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27198</Words>
  <Characters>155034</Characters>
  <Application>Microsoft Office Word</Application>
  <DocSecurity>0</DocSecurity>
  <Lines>1291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² Ø ö à ö       Ð ² Þ ì º î ì à ô Â Ú à ô Ü</vt:lpstr>
    </vt:vector>
  </TitlesOfParts>
  <Company>aaa</Company>
  <LinksUpToDate>false</LinksUpToDate>
  <CharactersWithSpaces>181869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Ø ö à ö       Ð ² Þ ì º î ì à ô Â Ú à ô Ü</dc:title>
  <dc:subject/>
  <dc:creator>Arayik</dc:creator>
  <cp:keywords/>
  <dc:description/>
  <cp:lastModifiedBy>Windows User</cp:lastModifiedBy>
  <cp:revision>3</cp:revision>
  <cp:lastPrinted>2017-06-01T06:29:00Z</cp:lastPrinted>
  <dcterms:created xsi:type="dcterms:W3CDTF">2019-06-05T07:27:00Z</dcterms:created>
  <dcterms:modified xsi:type="dcterms:W3CDTF">2019-06-05T07:27:00Z</dcterms:modified>
</cp:coreProperties>
</file>