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ՀԱՅԱՍՏԱՆԻ ՀԱՆՐԱՊԵՏՈՒԹՅԱՆ</w:t>
      </w:r>
    </w:p>
    <w:p w:rsidR="00112D66" w:rsidRPr="00112D66" w:rsidRDefault="00112D66" w:rsidP="00112D6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Օ Ր Ե Ն Ք 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8973B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Ընդունված է 2019 թվականի հուլիսի 9-ին</w:t>
      </w:r>
    </w:p>
    <w:p w:rsidR="00112D66" w:rsidRPr="00112D66" w:rsidRDefault="00112D66" w:rsidP="00112D6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ՊԵՏԱԿԱՆ ԳՈՒՅՔԻ ՄԱՍՆԱՎՈՐԵՑՄԱՆ 2017-2020 ԹՎԱԿԱՆՆԵՐԻ ԾՐԱԳՐԻ ԿԱՏԱՐՄԱՆ 2018 ԹՎԱԿԱՆԻ ՏԱՐԵԿԱՆ ՀԱՇՎԵՏՎՈՒԹՅՈՒՆԸ ՀԱՍՏԱՏԵԼՈՒ ՄԱՍԻՆ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Հաստատել պետական գույքի մասնավորեցման 2017-2020 թվականների ծրագրի կատարման 2018 թվականի տարեկան հաշվետվությունը: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34"/>
      </w:tblGrid>
      <w:tr w:rsidR="00112D66" w:rsidRPr="00112D66" w:rsidTr="00112D66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Հանրապետության նախագահ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12D66" w:rsidRPr="00112D66" w:rsidRDefault="00112D66" w:rsidP="00112D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Ա. Սարգսյան</w:t>
            </w:r>
          </w:p>
        </w:tc>
      </w:tr>
      <w:tr w:rsidR="00112D66" w:rsidRPr="00112D66" w:rsidTr="00112D6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112D66" w:rsidRPr="00112D66" w:rsidRDefault="00112D66" w:rsidP="00112D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2019 թ. հուլիսի 23</w:t>
            </w:r>
          </w:p>
          <w:p w:rsidR="00112D66" w:rsidRPr="00112D66" w:rsidRDefault="00112D66" w:rsidP="00112D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Երևան</w:t>
            </w:r>
          </w:p>
          <w:p w:rsidR="00112D66" w:rsidRPr="00112D66" w:rsidRDefault="00112D66" w:rsidP="00112D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ՀՕ-140-Ն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</w:tbl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112D66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:rsidR="00112D66" w:rsidRDefault="00112D66">
      <w:pP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lastRenderedPageBreak/>
        <w:t>ՊԵՏԱԿԱՆ ԳՈՒՅՔԻ ՄԱՍՆԱՎՈՐԵՑՄԱՆ 2017-2020 ԹՎԱԿԱՆՆԵՐԻ ԾՐԱԳՐԻ ԿԱՏԱՐՄԱՆ 2018 ԹՎԱԿԱՆԻ ՏԱՐԵԿԱՆ ՀԱՇՎԵՏՎՈՒԹՅՈՒՆԸ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I. ԸՆԴՀԱՆՈՒՐ ԴՐՈՒՅԹՆԵՐ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 Պետական գույքի մասնավորեցման ծրագրի կատարման մասին սույն հաշվետվությունը (այսուհետ` Հաշվետվություն) ներկայացվում է «Պետական գույքի մասնավորեցման (սեփականաշնորհման) մասին» օրենքի 12-րդ հոդվածի «բ» ենթակետի համաձայն: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2. Հաշվետվությունն ընդգրկում է 2018 թվականի օրացուցային տարին (այսուհետ` հաշվետու ժամանակահատված):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 Հաշվետու ժամանակահատվածում գործողության մեջ է եղել «Պետական գույքի մասնավորեցման 2017-2020 թվականների ծրագրի մասին» 2017 թվականի հունիսի 9-ի ՀՕ-95-Ն օրենքը (այսուհետ` Ծրագիր): «Պետական գույքի մասնավորեցման (սեփականաշնորհման) մասին» օրենքի 4-րդ հոդվածի համաձայն՝ «նախորդ ծրագրերի ցանկերում ընդգրկված, սակայն չմասնավորեցված ընկերությունները (ձեռնարկությունները) և «փոքր» օբյեկտները նոր ծրագրի մասն են վերջինիս ուժի մեջ մտնելու պահից»: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 Հաշվետու ժամանակահատվածում Ծրագրում ընդգրկված օբյեկտներից մասնավորեցվել են ուղղակի ձևով երկու ընկերության պետական սեփականություն հանդիսացող բաժնետոմսերը և մեկ գույք, ինչպես նաև աճուրդով մասնավորեցվել են (գնորդների հետ պայմանագրեր են կնքվել) երկու ընկերության պետական սեփականություն հանդիսացող բաժնետոմսերը: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 Հաշվետու ժամանակահատվածում մասնավորեցումից ստացված միջոցները կազմել են 213,229 մլն ՀՀ դրամ, որից ընկերությունների և գույքի մասնավորեցումից ստացված միջոցները՝ 179,413 մլն ՀՀ դրամ, նախորդ տարիներին մասնավորեցված «փոքր» օբյեկտներից հաշվետու ժամանակահատվածում տարաժամկետ վճարման ենթակա վճարումներից ստացված միջոցները՝ 33,816 մլն ՀՀ դրամ: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6. Հաշվետու ժամանակահատվածում Հայաստանի Հանրապետության պետական բյուջեի սեփականաշնորհման հաշվին մուտքագրվել է 166,671 մլն ՀՀ դրամ: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7. Համաձայն «Պետական գույքի մասնավորեցման (սեփականաշնորհման) մասին», «Տեղական ինքնակառավարման մասին» Հայաստանի Հանրապետության օրենքում փոփոխություն կատարելու մասին» 2004 թվականի դեկտեմբերի 13-ի ՀՕ-127-Ն և «Հայաստանի Հանրապետության բյուջետային համակարգի մասին» Հայաստանի Հանրապետության օրենքում լրացում և փոփոխություն կատարելու մասին» 2004 թվականի դեկտեմբերի 13-ի ՀՕ-126-Ն օրենքների` 2018 թվականի ընթացքում մասնավորեցումից ստացված միջոցներից համայնքների բյուջեներ փոխանցվել է 46,558 մլն ՀՀ դրամ: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8. Կառավարության որոշումներով սահմանված կարգով յուրաքանչյուր մասնավորեցվող ընկերության և գույքի վերաբերյալ զանգվածային լրատվության միջոցներով, ինչպես նաև Պետական գույքի կառավարման կոմիտեի ինտերնետային կայքում հրապարակվել է համապատասխան տեղեկատվություն: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lastRenderedPageBreak/>
        <w:t>II. ԾՐԱԳՐԻ ԻՐԱԳՈՐԾՈՒՄԸ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1. ԸՆԿԵՐՈՒԹՅՈՒՆՆԵՐԻ ՄԱՍՆԱՎՈՐԵՑՈՒՄԸ, ՍՏԱՆՁՆԱԾ ՊԱՐՏԱՎՈՐՈՒԹՅՈՒՆՆԵՐԻ ԻՐԱԿԱՆԱՑՈՒՄԸ ԵՎ ԼՈՒԾԱՐՈՒՄԸ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9. Աճուրդով մասնավորեցման կատարողականը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Հաշվետու ժամանակահատվածում աճուրդով մասնավորեցվել են Ծրագրում ընդգրկված երկու ընկերության պետական սեփականություն հանդիսացող բաժնետոմսերը, որոնց մասին տեղեկությունները ներկայացված են սույն օրենքի բաղկացուցիչ մասը կազմող Հավելված 1-ում: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10. Ուղղակի վաճառքի ձևով մասնավորեցման կատարողականը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 Հաշվետու ժամանակահատվածում ուղղակի վաճառքի ձևով մասնավորեցվել են Ծրագրում ընդգրկված երկու ընկերության պետական սեփականություն հանդիսացող բաժնետոմսերը և մեկ գույք: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2) Ուղղակի վաճառքի ձևով մասնավորեցված ընկերության մասին տեղեկությունը ներկայացված է սույն օրենքի բաղկացուցիչ մասը կազմող Հավելված 2-ում: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11. Մասնավորեցման գործարքների արդյունքում ստանձնած պարտավորությունների կատարողականը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 Պետական գույքի մասնավորեցման պայմանագրերով 2018 թվականի ընթացքում ներդրումային, սոցիալական երաշխիքների ապահովման և այլ տիպի պարտավորություններ ստանձնել է 8 գնորդ: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2) Երեք գնորդի կողմից պայմանագրերով ստանձնած ներդրումային պարտավորությունները կազմել են 45 մլն ՀՀ դրամ և 100 000 ԱՄՆ դոլարին համարժեք ՀՀ դրամ: Սոցիալական երաշխիքների ապահովման մասով երկու գնորդ նախատեսել է ստեղծել 119 աշխատատեղ՝ 60 000 ՀՀ դրամ ամսական աշխատավարձով, չորս գնորդ ստանձնել է պրոֆիլի պահպանության պարտավորություններ: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3) Սոցիալական երաշխիքների ապահովման մասով պարտավորությունները կատարել է մեկ գնորդ՝ նախատեսված 20 աշխատատեղի (60 000 ՀՀ դրամ ամսական աշխատավարձով) փոխարեն ստեղծվել է 24 աշխատատեղ (73 000 ՀՀ դրամ ամսական աշխատավարձով)։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4) Երեք գնորդի ստանձնած՝ պրոֆիլի պահպանման պարտավորությունները կատարվել են: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5) Մասնավորեցման պայմանագրերով 2018 թվականի ընթացքում երեք գնորդի նախատեսած ներդրումային և մեկ գնորդի ստանձնած՝ պրոֆիլի պահպանման պարտավորությունները չեն կատարվել։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6) Մասնավորեցված օբյեկտների գնորդների կողմից հաշվետու ժամանակահատվածում կատարման ենթակա ներդրումային պարտավորությունների և սոցիալական երաշխիքների կատարման մասին տեղեկությունները, ըստ առանձին ընկերությունների և օբյեկտների, ներկայացված են սույն օրենքի բաղկացուցիչ մասը կազմող Հավելված 3-ում: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lastRenderedPageBreak/>
        <w:t>12. Ընկերությունների լուծարման գործընթացը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 «Պետական գույքի մասնավորեցման 2017-2020 թվականների ծրագրի մասին» օրենքի 10-րդ հոդվածի 1-ին կետի համաձայն՝ ծրագրում ընդգրկված ընկերությունները կարող են լուծարվել օրենսդրությամբ սահմանված դեպքերում։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2)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«Պետական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գույքի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մասնավորեցման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սեփականաշնորհման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մասին»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օրենքով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սահմանված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կարգով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ընկերությունները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չմասնավորեցվելու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դեպքում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Կառավարություն</w:t>
      </w: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 կարող է որոշում ընդունել այդ ընկերությունների լուծարման մասին: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3) Հաշվետու ժամանակահատվածում լուծարման գործընթացում է եղել Ծրագրում ընդգրկված յոթ առևտրային կազմակերպություն: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4) Հաշվետու ժամանակահատվածում նշված կազմակերպություններից երեք կազմակերպության լուծարման գործընթացն ավարտվել է: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5) Հաշվետու ժամանակահատվածում նշված լուծարվող կազմակերպություններում մարվել է 14,188 մլն ՀՀ դրամ կրեդիտորական պարտք, որից Հայաստանի Հանրապետության պետական բյուջե` 3,916 մլն ՀՀ դրամ, համայնքային բյուջե՝ 649,0 հազ. ՀՀ դրամ, աշխատավարձի գծով` 7,364 մլն ՀՀ դրամ, այլ կրեդիտորական պարտքի գծով՝ 2,259 մլն ՀՀ դրամ: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6) Ընկերությունների` հաշվետու ժամանակահատվածում լուծարման գործընթացում լինելու մասին տեղեկությունները ներկայացված են սույն օրենքի բաղկացուցիչ մասը կազմող Հավելված 4-ում: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2. «ՓՈՔՐ» ՕԲՅԵԿՏՆԵՐԻ ՄԱՍՆԱՎՈՐԵՑՈՒՄԸ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13. «Փոքր» օբյեկտների մասնավորեցման կատարողականը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 Հաշվետու ժամանակահատվածում «փոքր» օբյեկտ չի մասնավորեցվել: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2) Նախորդ տարիներին մասնավորեցված «փոքր» օբյեկտներից հաշվետու ժամանակահատվածում տարաժամկետ վճարման ենթակա վճարումներից ստացված պետական բյուջեի եկամուտները կազմել են 33,816 մլն ՀՀ դրամ: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Default="00112D66">
      <w:pP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A1878" w:rsidRDefault="00EA1878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sectPr w:rsidR="00EA18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lastRenderedPageBreak/>
        <w:t>Հավելված 1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«Պետական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գույքի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մասնավորեցման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2017-2020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թվականների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ծրագրի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կատարման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2018 թվականի տարեկան հաշվետվությունը հաստատելու մասին» օրենքի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ՏԵՂԵԿՈՒԹՅՈՒՆՆԵՐ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Հաշվետու ժամանակահատվածում աճուրդով մասնավորեցված ընկերությունների մասին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598"/>
        <w:gridCol w:w="1510"/>
        <w:gridCol w:w="1300"/>
        <w:gridCol w:w="1475"/>
        <w:gridCol w:w="1042"/>
        <w:gridCol w:w="1032"/>
        <w:gridCol w:w="1193"/>
        <w:gridCol w:w="1484"/>
        <w:gridCol w:w="1256"/>
      </w:tblGrid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Ընկերության (պետական գույքի) անվանումը (ծածկագիրը` ըստ Ծրագրի)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Գտնվելու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կառավար-ման մարմնի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Կառավարու-թյան որոշման համարը,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Աճուրդի անցկաց-ման ձևը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Մեկնար-կային գինը (հազ. 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Աճուրդի հաղթողի առաջար-կած գինը(հազ. 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Ընկերության հաշվեկշռում ամրագրված պարտա-վորություն-ները (հազ. 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Պայմա-նագրի կնքման ամսաթիվը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«Վարդենիսի ստոմատո-լոգիական պոլիկլինիկա» ՓԲԸ (ծածկագիր` 90123)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ՀՀ Գեղարքու-նիքի մարզ, ք.Վարդենիս, Երիտասար-դության փ.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ՀՀ Գեղարքու-նիքի մարզպե-տարան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Կառավարու-թյան 2017 թվականի դեկտեմբերի 7-ի N 1562-Ա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դասա-կան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596.0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05.02.2018 թ.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«Երառսպա-սարկում» ՓԲԸ (ծածկագիր` 74730)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ք. Երևան,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Մ. Խորենացու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փ. 26ա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կառավար-ման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Կառավարու-թյան 2017 թվականի դեկտեմբերի 7-ի N 1572-Ա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դասա-կան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17545,57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17545,57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20.02.2018 թ.</w:t>
            </w:r>
          </w:p>
        </w:tc>
      </w:tr>
    </w:tbl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lastRenderedPageBreak/>
        <w:t>Հավելված 2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«Պետական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գույքի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մասնավորեցման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2017-2020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թվականների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ծրագրի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կատարման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2018 թվականի տարեկան հաշվետվությունը հաստատելու մասին» օրենքի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ՏԵՂԵԿՈՒԹՅՈՒՆՆԵՐ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ՀԱՇՎԵՏՈՒ ԺԱՄԱՆԱԿԱՀԱՏՎԱԾՈՒՄ ՈՒՂՂԱԿԻ ՎԱՃԱՌՔԻ ՁԵՎՈՎ ՄԱՍՆԱՎՈՐԵՑՎԱԾ ՕԲՅԵԿՏՆԵՐԻ ՄԱՍԻՆ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575"/>
        <w:gridCol w:w="1519"/>
        <w:gridCol w:w="1670"/>
        <w:gridCol w:w="1293"/>
        <w:gridCol w:w="1438"/>
        <w:gridCol w:w="1008"/>
        <w:gridCol w:w="1274"/>
        <w:gridCol w:w="1925"/>
        <w:gridCol w:w="1449"/>
      </w:tblGrid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Ընկերության (պետական գույքի) անվանումը, ծածկագիրը` ըստ Ծրագրի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Գտնվելու 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կառա-վարման մարմինը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Կառավա-րության որոշման համարը,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գնա-հատված արժեքը (հազ. 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Վաճառ-քի գինը (հազ. 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Ընկե-րության հաշվե-կշռում ամրա-գրված պարտա-վորություն-ները (հազ. 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Ներդրումային պարտավորու-թյունների և սոցիալական երաշխիքների մասին՝ ըստ մասնա-վորեցման պայմանագրի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Գնորդը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«Գեո-էկոնոմիկա» ՓԲԸ (ծածկագիր` 62130)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ք. Երևան, Կոմիտասի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կառավար-ման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Կառավա-րության 2018 թվականի փետրվարի 15-ի N 153-Ա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63077,2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չկա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Աշխատավո-րական կոլեկտիվ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Տաշիրի կինոցանցի գույք 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(ծածկագիր` 6112)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ՀՀ Լոռու մարզ,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2D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ք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Տաշիր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Վ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lastRenderedPageBreak/>
              <w:t>Սարգսյան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փ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., 4-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րդ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թաղ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., 36/1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Հայաստանի Հանրապետու-թյան մշակույթի 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նախարա-րություն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Կառավա-րության 2018 թվականի 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մայիսի 11-ի N 558-Ա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Տաշիրի կինոցանցին պատկանող «Կինոյի 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տուն» շենքի վնասվածու-թյան մակարդակը դասվում է 4-րդ աստիճանի և շենքը ենթակա է քանդման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գույք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Մեկ տարվա ընթացքում ապահովել կինոթատրոնի 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շենքի քանդման և շինարարական աղբի տեղափոխման, հարակից այգու հիմնման և բարեկարգման աշխատանքների իրականացումը՝ այդ նպատակով կատարելով 32 մլն ՀՀ դրամի ներդրում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Տաշիրի քաղաքային համայնք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«Դիլիջան» մանկական հակատուբեր-կուլյոզային առողջարան ՓԲԸ (ծածկագիր` 90112)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ՀՀ Տավուշի մարզ,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ք. Դիլիջան, Օրջոնիկիձեի 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Կառավա-րության 2018 թվականի մարտի 3-ի N 321-Ա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134420,4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134420,4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չկա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Վարձակալ՝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«Առողջ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ապագա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բժշկական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կենտրոն»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ՍՊԸ</w:t>
            </w:r>
          </w:p>
        </w:tc>
      </w:tr>
    </w:tbl>
    <w:p w:rsid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112D66" w:rsidRDefault="00112D66">
      <w:pP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A1878" w:rsidRDefault="00EA1878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sectPr w:rsidR="00EA1878" w:rsidSect="00EA187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lastRenderedPageBreak/>
        <w:t>Հավելված 3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«Պետական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գույքի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մասնավորեցման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2017-2020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թվականների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ծրագրի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կատարման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2018 թվականի տարեկան հաշվետվությունը հաստատելու մասին» օրենքի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ՏԵՂԵԿՈՒԹՅՈՒՆՆԵՐ</w:t>
      </w:r>
    </w:p>
    <w:p w:rsidR="00112D66" w:rsidRPr="00112D66" w:rsidRDefault="00112D66" w:rsidP="00112D6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ՄԱՍՆԱՎՈՐԵՑՎԱԾ ՕԲՅԵԿՏՆԵՐԻ ԳՆՈՐԴՆԵՐԻ ԿՈՂՄԻՑ</w:t>
      </w:r>
    </w:p>
    <w:p w:rsidR="00112D66" w:rsidRPr="00112D66" w:rsidRDefault="00112D66" w:rsidP="00112D6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ՀԱՇՎԵՏՈՒ ԺԱՄԱՆԱԿԱՀԱՏՎԱԾՈՒՄ ԿԱՏԱՐՄԱՆ ԵՆԹԱԿԱ ՆԵՐԴՐՈՒՄԱՅԻՆ ՊԱՐՏԱՎՈՐՈՒԹՅՈՒՆՆԵՐԻ ԵՎ ՍՈՑԻԱԼԱԿԱՆ ԵՐԱՇԽԻՔՆԵՐԻ</w:t>
      </w:r>
    </w:p>
    <w:p w:rsidR="00112D66" w:rsidRPr="00112D66" w:rsidRDefault="00112D66" w:rsidP="00112D6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ԿԱՏԱՐՄԱՆ ՄԱՍԻՆ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764"/>
        <w:gridCol w:w="2737"/>
        <w:gridCol w:w="1402"/>
        <w:gridCol w:w="2419"/>
      </w:tblGrid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Մասնավորեցված գույքի և գնորդի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Նախատեսված պայմանագրային պարտավորությունները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Կատարման 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Կատարման ընթացքը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Հրազդանի կինոցանցի «Հրազդան» կինոթատրոնի գույք,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Կոտայքի մարզ,</w:t>
            </w:r>
            <w:r w:rsidRPr="00112D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ք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Հրազդան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Սպանդարյան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փ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Գնորդ՝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Բագրատ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Առաքելյան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Պայմանագիր՝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225-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20.01.2005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Պահպանել ընկերության գործունեության պրոֆիլը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20.01.2018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Ընկերության գործունեության պրոֆիլը պահպանվել է: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«Գյուղատնտեսական տեխնիկայի փորձարկում և ներդրում» ՓԲԸ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ՀՀ Կոտայքի մարզ, ք. Եղվարդ,</w:t>
            </w:r>
            <w:r w:rsidRPr="00112D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Երևանյան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112D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Գնորդ՝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«ԱԳՐՈՀՈԼԴԻՆԳ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ԱՐՄԵՆԻԱ»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ՍՊԸ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Պայմանագիր՝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874-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25.02.2016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թ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Կատարել 100 000 ԱՄՆ դոլարին համարժեք ՀՀ դրամի չափով ներդրում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25.02.2018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Պարտավորությունը չի կատարվել, հաշվարկվել է 20 000 ԱՄՆ դոլարին համարժեք ՀՀ դրամի չափով տուգանք: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«Ռեմդիզել» ՓԲԸ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Կոտայքի մարզ, գ. Բալահովիտ Գնորդ՝ «ԲԻԶՆԵՍ-ԼԱՅՆ» ՍՊԸ Պայմանագիր՝ 857-Ու 13.08.2008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Կատարել 25 000 000 ՀՀ դրամի չափով ներդրում և ապահովել 99 աշխատատեղ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25.08.2018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Չի կատարվել, հաշվարկվել է 5 000 000 ՀՀ դրամի չափով տուգանք և 5 940 000 ՀՀ դրամի չափով տուգանք աշխատատեղերը</w:t>
            </w:r>
          </w:p>
          <w:p w:rsidR="00112D66" w:rsidRPr="00112D66" w:rsidRDefault="00112D66" w:rsidP="00112D66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չապահովելու համար: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«Գուգարք» կարի ԱՄ-ի կազմից առանձնացված «Դարպասի 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արտադրամաս»-ի գույք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2D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ՀՀ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Լոռու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մարզ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Դարպաս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համայնք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Գնորդ՝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«ՎԱԲԱ»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ՍՊԸ</w:t>
            </w:r>
            <w:r w:rsidRPr="00112D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Պայմանագիր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` 870-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03.02.2014 </w:t>
            </w:r>
            <w:r w:rsidRPr="00112D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թ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ստեղծել 20 աշխատատեղ՝ առնվազն 60 000 ՀՀ 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դրամ ամսական աշխատավարձով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31.12.2018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Ստեղծվել է 24 աշխատատեղ՝ 73 000 ՀՀ դրամ 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ամսական աշխատավարձով: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«Լեռնամետալուրգիայի ինստիտուտ» ՓԲԸ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Գնորդ՝ «Արմենիան Քամփըր Փրոգրամ» ՓԲԸ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«Մաքուր երկաթի գործարան» ԲԲԸ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Պայմանագիր` 435-Ու 22.10.2002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Պահպանել ընկերության գործունեության պրոֆիլը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22.10.2018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Պահանջվել են լրացուցիչ փաստաթղթեր: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«Ս. Վ. Մալայանի անվան ակնաբուժական կենտրոն» ՓԲԸ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ք. Երևան, Ֆուչիկի 30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Գնորդ՝ «Ս. Վ. Մալայանի ակնաբուժական կենտրոն» ՓԲԸ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Պայմանագիր` 601-Ու 07.10.2003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Պահպանել ընկերության գործունեության պրոֆիլը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07.10.2018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Կատարվել է: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«Ռադիո» ՓԲԸ-ի 100% բաժնետոմսեր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ՀՀ Գեղարքունիքի մարզ,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գ. Նորատուս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Գնորդ՝ «Միջազգային ռադիոցանց» ՓԲԸ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Պայմանագիր` 864-Ու 28.12.2010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Պահպանել ընկերության գործունեության պրոֆիլը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29.12.2018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Կատարվել է: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«Գանձաքար» կինոթատրոնի գույք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ՀՀ Տավուշի մարզ, Գանձաքար համայնք, 28 փ., տուն 11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Գնորդ՝ Տավուշի մարզի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Գանձաքար համայնք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Պայմանագիր` 871-Ու 17.02.2014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Կատարել 20 000 000 ՀՀ դրամի չափով ներդրում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31.12.2018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Հաշտության համաձայնությունը կնքելուց և դատարանի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համապատասխան վճռով հաստատվելուց հետո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որոշմամբ սահմանված ժամկետում կլուծվի պայմանագիրը։</w:t>
            </w:r>
          </w:p>
        </w:tc>
      </w:tr>
    </w:tbl>
    <w:p w:rsid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112D66" w:rsidRDefault="00112D66">
      <w:pP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Հավելված 4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«Պետական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գույքի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մասնավորեցման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2017-2020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թվականների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ծրագրի</w:t>
      </w: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D6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eastAsia="ru-RU"/>
        </w:rPr>
        <w:t>կատարման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2018 թվականի տարեկան հաշվետվությունը հաստատելու մասին» օրենքի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ՏԵՂԵԿՈՒԹՅՈՒՆՆԵՐ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Հաշվետու ժամանակահատվածում լուծարման և սնանկացման գործընթացի մասին</w:t>
      </w:r>
    </w:p>
    <w:p w:rsidR="00112D66" w:rsidRPr="00112D66" w:rsidRDefault="00112D66" w:rsidP="00112D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12D6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072"/>
        <w:gridCol w:w="2489"/>
        <w:gridCol w:w="2022"/>
        <w:gridCol w:w="2264"/>
        <w:gridCol w:w="1475"/>
      </w:tblGrid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Ծածկա-գիրը` ըստ Ծրագրի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Ընկերության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Հիմնադրի լիազորություն-ները այլ պետական մարմնից վերապահվել 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Լուծարման մասին Կառավարության որոշման համարը,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Լուծարման ընթացքը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90035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«Էկոսերվիս» ՓԲԸ-ի «Գեոմատա-կարար» ԴՓԲԸ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Կառավարության 2012 թվականի հուլիսի 26-ի</w:t>
            </w:r>
          </w:p>
          <w:p w:rsidR="00112D66" w:rsidRPr="00112D66" w:rsidRDefault="00112D66" w:rsidP="00112D66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N 929-Ա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Լուծարված: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62061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«Գրանիտ» ՓԲԸ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Կառավարության 2014 թվականի դեկտեմբերի 11-ի N 1379-Ա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Լուծարված: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20904.8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«Արթիկի նավթամթերք» ՓԲԸ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Կառավարության 2016 թվականի սեպտեմբերի 22-ի N 971-Ա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Լուծարման գործընթա-ցում է: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90111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«Օշական» մանկական</w:t>
            </w: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վերականգնողական</w:t>
            </w:r>
          </w:p>
          <w:p w:rsidR="00112D66" w:rsidRPr="00112D66" w:rsidRDefault="00112D66" w:rsidP="00112D66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կենտրոն» ՓԲԸ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Կառավարության 2017 թվականի օգոստոսի 3-ի N 940-Ա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Լուծարման գործընթա-ցում է: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60F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«Արաքս» ՓԲԸ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Կառավարության 2018 թվականի մարտի 15-ի N 266-Ա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Լուծարման գործընթա-ցում է: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90100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«Ագրոսպասարկում» ՓԲԸ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Կառավարության 2018 թվականի նոյեմբերի 8-ի N 1268-Ա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Լուծարման գործընթա-ցում է:</w:t>
            </w:r>
          </w:p>
        </w:tc>
      </w:tr>
      <w:tr w:rsidR="00112D66" w:rsidRPr="00112D66" w:rsidTr="00112D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90105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«Ընդունելու-թյունների տուն» ՓԲԸ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 գույքի կառավարման կոմիտե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Կառավարության 2018 թվականի մարտի 6-ի N 239-Ն որոշում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66" w:rsidRPr="00112D66" w:rsidRDefault="00112D66" w:rsidP="00112D66">
            <w:pPr>
              <w:spacing w:before="100" w:beforeAutospacing="1" w:after="0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12D6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Լուծարված:</w:t>
            </w:r>
          </w:p>
        </w:tc>
      </w:tr>
    </w:tbl>
    <w:p w:rsidR="00513B65" w:rsidRPr="006D655B" w:rsidRDefault="00513B65" w:rsidP="006D655B">
      <w:p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sectPr w:rsidR="00513B65" w:rsidRPr="006D655B" w:rsidSect="00EA187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E"/>
    <w:rsid w:val="00112D66"/>
    <w:rsid w:val="002372DE"/>
    <w:rsid w:val="00513B65"/>
    <w:rsid w:val="006D655B"/>
    <w:rsid w:val="008973B6"/>
    <w:rsid w:val="00B17954"/>
    <w:rsid w:val="00B60F60"/>
    <w:rsid w:val="00E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0F1E8-631A-43AF-B602-72369149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https:/mul2-spm.gov.am/tasks/269221/oneclick/Orenq18Hashvet.docx?token=359dab2673834b72cab698d18b62e67f</cp:keywords>
  <dc:description/>
  <cp:lastModifiedBy>Gayane Petrosyan</cp:lastModifiedBy>
  <cp:revision>2</cp:revision>
  <dcterms:created xsi:type="dcterms:W3CDTF">2021-05-04T11:48:00Z</dcterms:created>
  <dcterms:modified xsi:type="dcterms:W3CDTF">2021-05-04T11:48:00Z</dcterms:modified>
</cp:coreProperties>
</file>