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6A5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76A5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D79BF8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76A5A" w:rsidRPr="00976A5A">
              <w:rPr>
                <w:rFonts w:ascii="GHEA Grapalat" w:hAnsi="GHEA Grapalat"/>
                <w:lang w:val="hy-AM"/>
              </w:rPr>
              <w:t>հուլիսի 7-ի թիվ 337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E9252C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76A5A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76A5A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76A5A" w:rsidRPr="00976A5A">
              <w:rPr>
                <w:rFonts w:ascii="GHEA Grapalat" w:hAnsi="GHEA Grapalat"/>
                <w:lang w:val="hy-AM"/>
              </w:rPr>
              <w:t>10:35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4978531" w:rsidR="00A60CE3" w:rsidRPr="0087426F" w:rsidRDefault="00976A5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76A5A">
              <w:rPr>
                <w:rFonts w:ascii="GHEA Grapalat" w:hAnsi="GHEA Grapalat"/>
                <w:lang w:val="hy-AM"/>
              </w:rPr>
              <w:t>4482799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76A5A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8A2BFD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25B13556" w14:textId="77777777" w:rsidR="00976A5A" w:rsidRPr="00976A5A" w:rsidRDefault="00976A5A" w:rsidP="00976A5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FORD FOCUS 1.6</w:t>
            </w:r>
          </w:p>
          <w:p w14:paraId="68B2B350" w14:textId="77777777" w:rsidR="00976A5A" w:rsidRDefault="00976A5A" w:rsidP="00976A5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WF04XXGCC</w:t>
            </w:r>
          </w:p>
          <w:p w14:paraId="58B5E5F7" w14:textId="27BBBF9D" w:rsidR="009B35B2" w:rsidRPr="00976A5A" w:rsidRDefault="00976A5A" w:rsidP="00976A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4FY71588</w:t>
            </w:r>
          </w:p>
        </w:tc>
        <w:tc>
          <w:tcPr>
            <w:tcW w:w="1530" w:type="dxa"/>
          </w:tcPr>
          <w:p w14:paraId="15C1FFF6" w14:textId="23FA3C43" w:rsidR="00587FF4" w:rsidRPr="00976A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76A5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76A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76A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76A5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6234DE9" w14:textId="77777777" w:rsidR="00976A5A" w:rsidRDefault="00976A5A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976A5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</w:t>
            </w:r>
            <w:r w:rsidRPr="00976A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976A5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207 098 կմ, շարժիչը, փոխ. տուփը, թափքը և այլ հանգույցները՝</w:t>
            </w:r>
          </w:p>
          <w:p w14:paraId="32A17E2A" w14:textId="2A95F6A1" w:rsidR="009B35B2" w:rsidRPr="00976A5A" w:rsidRDefault="00976A5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բավարար</w:t>
            </w:r>
          </w:p>
        </w:tc>
        <w:tc>
          <w:tcPr>
            <w:tcW w:w="2077" w:type="dxa"/>
          </w:tcPr>
          <w:p w14:paraId="3A3B6C07" w14:textId="77777777" w:rsidR="00976A5A" w:rsidRDefault="00976A5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76A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76A5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370D22A" w:rsidR="009B35B2" w:rsidRPr="00976A5A" w:rsidRDefault="00976A5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2015 թ</w:t>
            </w:r>
            <w:r w:rsidRPr="00976A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76A5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76A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տեսակը`սեդան</w:t>
            </w:r>
          </w:p>
        </w:tc>
        <w:tc>
          <w:tcPr>
            <w:tcW w:w="1276" w:type="dxa"/>
            <w:vAlign w:val="center"/>
          </w:tcPr>
          <w:p w14:paraId="434CA729" w14:textId="26E446FD" w:rsidR="009B35B2" w:rsidRPr="00976A5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76A5A" w:rsidRPr="00976A5A">
              <w:rPr>
                <w:rFonts w:ascii="GHEA Grapalat" w:eastAsia="Arial" w:hAnsi="GHEA Grapalat" w:cs="Arial"/>
                <w:sz w:val="20"/>
                <w:szCs w:val="20"/>
              </w:rPr>
              <w:t>2 304 000</w:t>
            </w:r>
          </w:p>
        </w:tc>
        <w:tc>
          <w:tcPr>
            <w:tcW w:w="1417" w:type="dxa"/>
          </w:tcPr>
          <w:p w14:paraId="4DE93D39" w14:textId="0AE5C7A2" w:rsidR="00695752" w:rsidRPr="00976A5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76A5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76A5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76A5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E8416C7" w:rsidR="009B35B2" w:rsidRPr="00976A5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76A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76A5A" w:rsidRPr="00976A5A">
              <w:rPr>
                <w:rFonts w:ascii="GHEA Grapalat" w:eastAsia="Arial" w:hAnsi="GHEA Grapalat" w:cs="Arial"/>
                <w:sz w:val="20"/>
                <w:szCs w:val="20"/>
              </w:rPr>
              <w:t>2 304 000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61335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76A5A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2025-08-06T10:39:00Z</dcterms:modified>
</cp:coreProperties>
</file>